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tblpY="-766"/>
        <w:tblW w:w="9889" w:type="dxa"/>
        <w:tblLayout w:type="fixed"/>
        <w:tblLook w:val="0000" w:firstRow="0" w:lastRow="0" w:firstColumn="0" w:lastColumn="0" w:noHBand="0" w:noVBand="0"/>
      </w:tblPr>
      <w:tblGrid>
        <w:gridCol w:w="6771"/>
        <w:gridCol w:w="3118"/>
      </w:tblGrid>
      <w:tr w:rsidR="00443261" w:rsidRPr="008F7CD5" w:rsidTr="00443261">
        <w:trPr>
          <w:cantSplit/>
        </w:trPr>
        <w:tc>
          <w:tcPr>
            <w:tcW w:w="6771" w:type="dxa"/>
            <w:vAlign w:val="center"/>
          </w:tcPr>
          <w:p w:rsidR="00443261" w:rsidRPr="008F7CD5" w:rsidRDefault="00443261" w:rsidP="00AC3805">
            <w:pPr>
              <w:shd w:val="solid" w:color="FFFFFF" w:fill="FFFFFF"/>
              <w:spacing w:before="360" w:after="240"/>
              <w:rPr>
                <w:rFonts w:ascii="Verdana" w:hAnsi="Verdana"/>
                <w:b/>
                <w:bCs/>
                <w:lang w:val="fr-CH"/>
              </w:rPr>
            </w:pPr>
            <w:bookmarkStart w:id="0" w:name="_GoBack"/>
            <w:bookmarkEnd w:id="0"/>
            <w:r w:rsidRPr="008F7CD5">
              <w:rPr>
                <w:rFonts w:ascii="Verdana" w:hAnsi="Verdana" w:cs="Times New Roman Bold"/>
                <w:b/>
                <w:sz w:val="25"/>
                <w:szCs w:val="25"/>
                <w:lang w:val="fr-CH"/>
              </w:rPr>
              <w:t>Groupe Consultatif des Radiocommunications</w:t>
            </w:r>
            <w:r w:rsidRPr="008F7CD5">
              <w:rPr>
                <w:rFonts w:ascii="Verdana" w:hAnsi="Verdana"/>
                <w:b/>
                <w:sz w:val="25"/>
                <w:szCs w:val="25"/>
                <w:lang w:val="fr-CH"/>
              </w:rPr>
              <w:br/>
            </w:r>
            <w:r w:rsidRPr="008F7CD5">
              <w:rPr>
                <w:rFonts w:ascii="Verdana" w:hAnsi="Verdana" w:cs="Times New Roman Bold"/>
                <w:b/>
                <w:bCs/>
                <w:sz w:val="20"/>
                <w:lang w:val="fr-CH"/>
              </w:rPr>
              <w:t>Genève,</w:t>
            </w:r>
            <w:r w:rsidRPr="008F7CD5">
              <w:rPr>
                <w:rFonts w:ascii="Verdana" w:hAnsi="Verdana"/>
                <w:b/>
                <w:bCs/>
                <w:sz w:val="20"/>
                <w:lang w:val="fr-CH"/>
              </w:rPr>
              <w:t xml:space="preserve"> </w:t>
            </w:r>
            <w:r w:rsidR="008069E9" w:rsidRPr="008F7CD5">
              <w:rPr>
                <w:rFonts w:ascii="Verdana" w:hAnsi="Verdana"/>
                <w:b/>
                <w:bCs/>
                <w:sz w:val="20"/>
                <w:lang w:val="fr-CH"/>
              </w:rPr>
              <w:t>15</w:t>
            </w:r>
            <w:r w:rsidRPr="008F7CD5">
              <w:rPr>
                <w:rFonts w:ascii="Verdana" w:hAnsi="Verdana"/>
                <w:b/>
                <w:bCs/>
                <w:sz w:val="20"/>
                <w:lang w:val="fr-CH"/>
              </w:rPr>
              <w:t>-</w:t>
            </w:r>
            <w:r w:rsidR="008069E9" w:rsidRPr="008F7CD5">
              <w:rPr>
                <w:rFonts w:ascii="Verdana" w:hAnsi="Verdana"/>
                <w:b/>
                <w:bCs/>
                <w:sz w:val="20"/>
                <w:lang w:val="fr-CH"/>
              </w:rPr>
              <w:t>17</w:t>
            </w:r>
            <w:r w:rsidRPr="008F7CD5">
              <w:rPr>
                <w:rFonts w:ascii="Verdana" w:hAnsi="Verdana"/>
                <w:b/>
                <w:bCs/>
                <w:sz w:val="20"/>
                <w:lang w:val="fr-CH"/>
              </w:rPr>
              <w:t xml:space="preserve"> </w:t>
            </w:r>
            <w:r w:rsidR="008069E9" w:rsidRPr="008F7CD5">
              <w:rPr>
                <w:rFonts w:ascii="Verdana" w:hAnsi="Verdana"/>
                <w:b/>
                <w:bCs/>
                <w:sz w:val="20"/>
                <w:lang w:val="fr-CH"/>
              </w:rPr>
              <w:t>avril</w:t>
            </w:r>
            <w:r w:rsidRPr="008F7CD5">
              <w:rPr>
                <w:rFonts w:ascii="Verdana" w:hAnsi="Verdana"/>
                <w:b/>
                <w:bCs/>
                <w:sz w:val="20"/>
                <w:lang w:val="fr-CH"/>
              </w:rPr>
              <w:t xml:space="preserve"> 201</w:t>
            </w:r>
            <w:r w:rsidR="008069E9" w:rsidRPr="008F7CD5">
              <w:rPr>
                <w:rFonts w:ascii="Verdana" w:hAnsi="Verdana"/>
                <w:b/>
                <w:bCs/>
                <w:sz w:val="20"/>
                <w:lang w:val="fr-CH"/>
              </w:rPr>
              <w:t>9</w:t>
            </w:r>
          </w:p>
        </w:tc>
        <w:tc>
          <w:tcPr>
            <w:tcW w:w="3118" w:type="dxa"/>
          </w:tcPr>
          <w:p w:rsidR="00443261" w:rsidRPr="008F7CD5" w:rsidRDefault="00443261" w:rsidP="00AC3805">
            <w:pPr>
              <w:shd w:val="solid" w:color="FFFFFF" w:fill="FFFFFF"/>
              <w:spacing w:before="0"/>
              <w:jc w:val="right"/>
              <w:rPr>
                <w:lang w:val="fr-CH"/>
              </w:rPr>
            </w:pPr>
            <w:r w:rsidRPr="008F7CD5">
              <w:rPr>
                <w:rFonts w:cstheme="minorHAnsi"/>
                <w:b/>
                <w:bCs/>
                <w:noProof/>
                <w:lang w:val="fr-CH" w:eastAsia="zh-CN"/>
              </w:rPr>
              <w:drawing>
                <wp:inline distT="0" distB="0" distL="0" distR="0" wp14:anchorId="6857DB46" wp14:editId="0D83F1E3">
                  <wp:extent cx="1781175" cy="695325"/>
                  <wp:effectExtent l="0" t="0" r="9525" b="9525"/>
                  <wp:docPr id="3" name="Picture 3" descr="logo_F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F_"/>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1175" cy="695325"/>
                          </a:xfrm>
                          <a:prstGeom prst="rect">
                            <a:avLst/>
                          </a:prstGeom>
                          <a:noFill/>
                          <a:ln>
                            <a:noFill/>
                          </a:ln>
                        </pic:spPr>
                      </pic:pic>
                    </a:graphicData>
                  </a:graphic>
                </wp:inline>
              </w:drawing>
            </w:r>
          </w:p>
        </w:tc>
      </w:tr>
      <w:tr w:rsidR="002D238A" w:rsidRPr="008F7CD5">
        <w:trPr>
          <w:cantSplit/>
        </w:trPr>
        <w:tc>
          <w:tcPr>
            <w:tcW w:w="6771" w:type="dxa"/>
            <w:tcBorders>
              <w:bottom w:val="single" w:sz="12" w:space="0" w:color="auto"/>
            </w:tcBorders>
          </w:tcPr>
          <w:p w:rsidR="002D238A" w:rsidRPr="008F7CD5" w:rsidRDefault="002D238A" w:rsidP="00AC3805">
            <w:pPr>
              <w:shd w:val="solid" w:color="FFFFFF" w:fill="FFFFFF"/>
              <w:spacing w:before="0" w:after="48"/>
              <w:rPr>
                <w:rFonts w:ascii="Verdana" w:hAnsi="Verdana" w:cs="Times New Roman Bold"/>
                <w:b/>
                <w:sz w:val="22"/>
                <w:szCs w:val="22"/>
                <w:lang w:val="fr-CH"/>
              </w:rPr>
            </w:pPr>
          </w:p>
        </w:tc>
        <w:tc>
          <w:tcPr>
            <w:tcW w:w="3118" w:type="dxa"/>
            <w:tcBorders>
              <w:bottom w:val="single" w:sz="12" w:space="0" w:color="auto"/>
            </w:tcBorders>
          </w:tcPr>
          <w:p w:rsidR="002D238A" w:rsidRPr="008F7CD5" w:rsidRDefault="002D238A" w:rsidP="00AC3805">
            <w:pPr>
              <w:shd w:val="solid" w:color="FFFFFF" w:fill="FFFFFF"/>
              <w:spacing w:before="0" w:after="48"/>
              <w:rPr>
                <w:sz w:val="22"/>
                <w:szCs w:val="22"/>
                <w:lang w:val="fr-CH"/>
              </w:rPr>
            </w:pPr>
          </w:p>
        </w:tc>
      </w:tr>
      <w:tr w:rsidR="002D238A" w:rsidRPr="008F7CD5">
        <w:trPr>
          <w:cantSplit/>
        </w:trPr>
        <w:tc>
          <w:tcPr>
            <w:tcW w:w="6771" w:type="dxa"/>
            <w:tcBorders>
              <w:top w:val="single" w:sz="12" w:space="0" w:color="auto"/>
            </w:tcBorders>
          </w:tcPr>
          <w:p w:rsidR="002D238A" w:rsidRPr="008F7CD5" w:rsidRDefault="002D238A" w:rsidP="00AC3805">
            <w:pPr>
              <w:shd w:val="solid" w:color="FFFFFF" w:fill="FFFFFF"/>
              <w:spacing w:before="0" w:after="48"/>
              <w:rPr>
                <w:rFonts w:ascii="Verdana" w:hAnsi="Verdana" w:cs="Times New Roman Bold"/>
                <w:bCs/>
                <w:sz w:val="22"/>
                <w:szCs w:val="22"/>
                <w:lang w:val="fr-CH"/>
              </w:rPr>
            </w:pPr>
          </w:p>
        </w:tc>
        <w:tc>
          <w:tcPr>
            <w:tcW w:w="3118" w:type="dxa"/>
            <w:tcBorders>
              <w:top w:val="single" w:sz="12" w:space="0" w:color="auto"/>
            </w:tcBorders>
          </w:tcPr>
          <w:p w:rsidR="002D238A" w:rsidRPr="008F7CD5" w:rsidRDefault="002D238A" w:rsidP="00AC3805">
            <w:pPr>
              <w:shd w:val="solid" w:color="FFFFFF" w:fill="FFFFFF"/>
              <w:spacing w:before="0" w:after="48"/>
              <w:rPr>
                <w:rFonts w:ascii="Verdana" w:hAnsi="Verdana"/>
                <w:sz w:val="22"/>
                <w:szCs w:val="22"/>
                <w:lang w:val="fr-CH"/>
              </w:rPr>
            </w:pPr>
          </w:p>
        </w:tc>
      </w:tr>
      <w:tr w:rsidR="002D238A" w:rsidRPr="008F7CD5">
        <w:trPr>
          <w:cantSplit/>
        </w:trPr>
        <w:tc>
          <w:tcPr>
            <w:tcW w:w="6771" w:type="dxa"/>
            <w:vMerge w:val="restart"/>
          </w:tcPr>
          <w:p w:rsidR="002D238A" w:rsidRPr="008F7CD5" w:rsidRDefault="002D238A" w:rsidP="00AC3805">
            <w:pPr>
              <w:shd w:val="solid" w:color="FFFFFF" w:fill="FFFFFF"/>
              <w:spacing w:before="0"/>
              <w:rPr>
                <w:rFonts w:ascii="Verdana" w:hAnsi="Verdana"/>
                <w:sz w:val="20"/>
                <w:lang w:val="fr-CH"/>
              </w:rPr>
            </w:pPr>
            <w:bookmarkStart w:id="1" w:name="dnum" w:colFirst="1" w:colLast="1"/>
          </w:p>
        </w:tc>
        <w:tc>
          <w:tcPr>
            <w:tcW w:w="3118" w:type="dxa"/>
          </w:tcPr>
          <w:p w:rsidR="002D238A" w:rsidRPr="008F7CD5" w:rsidRDefault="00FB4979" w:rsidP="00AC3805">
            <w:pPr>
              <w:shd w:val="solid" w:color="FFFFFF" w:fill="FFFFFF"/>
              <w:spacing w:before="0"/>
              <w:rPr>
                <w:rFonts w:ascii="Verdana" w:hAnsi="Verdana"/>
                <w:sz w:val="20"/>
                <w:lang w:val="fr-CH"/>
              </w:rPr>
            </w:pPr>
            <w:r w:rsidRPr="008F7CD5">
              <w:rPr>
                <w:rFonts w:ascii="Verdana" w:hAnsi="Verdana"/>
                <w:b/>
                <w:sz w:val="20"/>
                <w:lang w:val="fr-CH"/>
              </w:rPr>
              <w:t>Document RAG19/1-F</w:t>
            </w:r>
          </w:p>
        </w:tc>
      </w:tr>
      <w:tr w:rsidR="002D238A" w:rsidRPr="008F7CD5">
        <w:trPr>
          <w:cantSplit/>
        </w:trPr>
        <w:tc>
          <w:tcPr>
            <w:tcW w:w="6771" w:type="dxa"/>
            <w:vMerge/>
          </w:tcPr>
          <w:p w:rsidR="002D238A" w:rsidRPr="008F7CD5" w:rsidRDefault="002D238A" w:rsidP="00AC3805">
            <w:pPr>
              <w:spacing w:before="60"/>
              <w:jc w:val="center"/>
              <w:rPr>
                <w:b/>
                <w:smallCaps/>
                <w:sz w:val="32"/>
                <w:lang w:val="fr-CH"/>
              </w:rPr>
            </w:pPr>
            <w:bookmarkStart w:id="2" w:name="ddate" w:colFirst="1" w:colLast="1"/>
            <w:bookmarkEnd w:id="1"/>
          </w:p>
        </w:tc>
        <w:tc>
          <w:tcPr>
            <w:tcW w:w="3118" w:type="dxa"/>
          </w:tcPr>
          <w:p w:rsidR="002D238A" w:rsidRPr="008F7CD5" w:rsidRDefault="00FB4979" w:rsidP="00AC3805">
            <w:pPr>
              <w:shd w:val="solid" w:color="FFFFFF" w:fill="FFFFFF"/>
              <w:spacing w:before="0"/>
              <w:rPr>
                <w:rFonts w:ascii="Verdana" w:hAnsi="Verdana"/>
                <w:sz w:val="20"/>
                <w:lang w:val="fr-CH"/>
              </w:rPr>
            </w:pPr>
            <w:r w:rsidRPr="008F7CD5">
              <w:rPr>
                <w:rFonts w:ascii="Verdana" w:hAnsi="Verdana"/>
                <w:b/>
                <w:sz w:val="20"/>
                <w:lang w:val="fr-CH"/>
              </w:rPr>
              <w:t>11 mars 2019</w:t>
            </w:r>
          </w:p>
        </w:tc>
      </w:tr>
      <w:tr w:rsidR="002D238A" w:rsidRPr="008F7CD5">
        <w:trPr>
          <w:cantSplit/>
        </w:trPr>
        <w:tc>
          <w:tcPr>
            <w:tcW w:w="6771" w:type="dxa"/>
            <w:vMerge/>
          </w:tcPr>
          <w:p w:rsidR="002D238A" w:rsidRPr="008F7CD5" w:rsidRDefault="002D238A" w:rsidP="00AC3805">
            <w:pPr>
              <w:spacing w:before="60"/>
              <w:jc w:val="center"/>
              <w:rPr>
                <w:b/>
                <w:smallCaps/>
                <w:sz w:val="32"/>
                <w:lang w:val="fr-CH"/>
              </w:rPr>
            </w:pPr>
            <w:bookmarkStart w:id="3" w:name="dorlang" w:colFirst="1" w:colLast="1"/>
            <w:bookmarkEnd w:id="2"/>
          </w:p>
        </w:tc>
        <w:tc>
          <w:tcPr>
            <w:tcW w:w="3118" w:type="dxa"/>
          </w:tcPr>
          <w:p w:rsidR="002D238A" w:rsidRPr="008F7CD5" w:rsidRDefault="00FB4979" w:rsidP="00AC3805">
            <w:pPr>
              <w:shd w:val="solid" w:color="FFFFFF" w:fill="FFFFFF"/>
              <w:spacing w:before="0" w:after="120"/>
              <w:rPr>
                <w:rFonts w:ascii="Verdana" w:hAnsi="Verdana"/>
                <w:sz w:val="20"/>
                <w:lang w:val="fr-CH"/>
              </w:rPr>
            </w:pPr>
            <w:r w:rsidRPr="008F7CD5">
              <w:rPr>
                <w:rFonts w:ascii="Verdana" w:hAnsi="Verdana"/>
                <w:b/>
                <w:sz w:val="20"/>
                <w:lang w:val="fr-CH"/>
              </w:rPr>
              <w:t>Original: anglais</w:t>
            </w:r>
          </w:p>
        </w:tc>
      </w:tr>
      <w:tr w:rsidR="002D238A" w:rsidRPr="008F7CD5">
        <w:trPr>
          <w:cantSplit/>
        </w:trPr>
        <w:tc>
          <w:tcPr>
            <w:tcW w:w="9889" w:type="dxa"/>
            <w:gridSpan w:val="2"/>
          </w:tcPr>
          <w:p w:rsidR="002D238A" w:rsidRPr="008F7CD5" w:rsidRDefault="00FB4979" w:rsidP="00AC3805">
            <w:pPr>
              <w:pStyle w:val="Source"/>
              <w:rPr>
                <w:lang w:val="fr-CH"/>
              </w:rPr>
            </w:pPr>
            <w:bookmarkStart w:id="4" w:name="dsource" w:colFirst="0" w:colLast="0"/>
            <w:bookmarkEnd w:id="3"/>
            <w:r w:rsidRPr="008F7CD5">
              <w:rPr>
                <w:lang w:val="fr-CH"/>
              </w:rPr>
              <w:t>Directeur du Bureau des radiocommunications</w:t>
            </w:r>
          </w:p>
        </w:tc>
      </w:tr>
      <w:tr w:rsidR="002D238A" w:rsidRPr="008F7CD5">
        <w:trPr>
          <w:cantSplit/>
        </w:trPr>
        <w:tc>
          <w:tcPr>
            <w:tcW w:w="9889" w:type="dxa"/>
            <w:gridSpan w:val="2"/>
          </w:tcPr>
          <w:p w:rsidR="002D238A" w:rsidRPr="008F7CD5" w:rsidRDefault="00FB4979" w:rsidP="00AC3805">
            <w:pPr>
              <w:pStyle w:val="Title1"/>
              <w:rPr>
                <w:lang w:val="fr-CH"/>
              </w:rPr>
            </w:pPr>
            <w:bookmarkStart w:id="5" w:name="dtitle1" w:colFirst="0" w:colLast="0"/>
            <w:bookmarkEnd w:id="4"/>
            <w:r w:rsidRPr="008F7CD5">
              <w:rPr>
                <w:lang w:val="fr-CH"/>
              </w:rPr>
              <w:t xml:space="preserve">rapport À la vingt-sixième réunion du groupe </w:t>
            </w:r>
            <w:r w:rsidRPr="008F7CD5">
              <w:rPr>
                <w:lang w:val="fr-CH"/>
              </w:rPr>
              <w:br/>
              <w:t>consultatif des radiocommunications</w:t>
            </w:r>
          </w:p>
        </w:tc>
      </w:tr>
    </w:tbl>
    <w:bookmarkEnd w:id="5"/>
    <w:p w:rsidR="00C03E81" w:rsidRPr="008F7CD5" w:rsidRDefault="00C03E81" w:rsidP="00AC3805">
      <w:pPr>
        <w:pStyle w:val="Heading1"/>
        <w:rPr>
          <w:lang w:val="fr-CH"/>
        </w:rPr>
      </w:pPr>
      <w:r w:rsidRPr="008F7CD5">
        <w:rPr>
          <w:lang w:val="fr-CH"/>
        </w:rPr>
        <w:t>1</w:t>
      </w:r>
      <w:r w:rsidRPr="008F7CD5">
        <w:rPr>
          <w:lang w:val="fr-CH"/>
        </w:rPr>
        <w:tab/>
        <w:t>Introduction</w:t>
      </w:r>
    </w:p>
    <w:p w:rsidR="00C03E81" w:rsidRPr="008F7CD5" w:rsidRDefault="00C03E81" w:rsidP="00AC3805">
      <w:pPr>
        <w:rPr>
          <w:lang w:val="fr-CH"/>
        </w:rPr>
      </w:pPr>
      <w:r w:rsidRPr="008F7CD5">
        <w:rPr>
          <w:lang w:val="fr-CH"/>
        </w:rPr>
        <w:t xml:space="preserve">Le présent document </w:t>
      </w:r>
      <w:r w:rsidRPr="008F7CD5">
        <w:rPr>
          <w:color w:val="000000"/>
          <w:lang w:val="fr-CH"/>
        </w:rPr>
        <w:t>vise à faire le point et à donner</w:t>
      </w:r>
      <w:r w:rsidRPr="008F7CD5">
        <w:rPr>
          <w:lang w:val="fr-CH"/>
        </w:rPr>
        <w:t xml:space="preserve"> des informations générales sur certaines questions inscrites à l</w:t>
      </w:r>
      <w:r w:rsidR="00C35A0E" w:rsidRPr="008F7CD5">
        <w:rPr>
          <w:lang w:val="fr-CH"/>
        </w:rPr>
        <w:t>'</w:t>
      </w:r>
      <w:r w:rsidRPr="008F7CD5">
        <w:rPr>
          <w:lang w:val="fr-CH"/>
        </w:rPr>
        <w:t>ordre du jour provisoire de la 26ème réunion du GCR (voir la Circulaire administrative </w:t>
      </w:r>
      <w:r w:rsidRPr="008F7CD5">
        <w:rPr>
          <w:rFonts w:asciiTheme="majorBidi" w:hAnsiTheme="majorBidi" w:cstheme="majorBidi"/>
          <w:szCs w:val="24"/>
          <w:lang w:val="fr-CH"/>
        </w:rPr>
        <w:t>CA/236</w:t>
      </w:r>
      <w:r w:rsidRPr="008F7CD5">
        <w:rPr>
          <w:lang w:val="fr-CH"/>
        </w:rPr>
        <w:t xml:space="preserve"> du 30 octobre 2017), afin d</w:t>
      </w:r>
      <w:r w:rsidR="00C35A0E" w:rsidRPr="008F7CD5">
        <w:rPr>
          <w:lang w:val="fr-CH"/>
        </w:rPr>
        <w:t>'</w:t>
      </w:r>
      <w:r w:rsidRPr="008F7CD5">
        <w:rPr>
          <w:lang w:val="fr-CH"/>
        </w:rPr>
        <w:t>aider les participants lorsqu</w:t>
      </w:r>
      <w:r w:rsidR="00C35A0E" w:rsidRPr="008F7CD5">
        <w:rPr>
          <w:lang w:val="fr-CH"/>
        </w:rPr>
        <w:t>'</w:t>
      </w:r>
      <w:r w:rsidRPr="008F7CD5">
        <w:rPr>
          <w:lang w:val="fr-CH"/>
        </w:rPr>
        <w:t>ils examineront les points correspondants de l</w:t>
      </w:r>
      <w:r w:rsidR="00C35A0E" w:rsidRPr="008F7CD5">
        <w:rPr>
          <w:lang w:val="fr-CH"/>
        </w:rPr>
        <w:t>'</w:t>
      </w:r>
      <w:r w:rsidRPr="008F7CD5">
        <w:rPr>
          <w:lang w:val="fr-CH"/>
        </w:rPr>
        <w:t>ordre du jour.</w:t>
      </w:r>
    </w:p>
    <w:p w:rsidR="00C03E81" w:rsidRPr="008F7CD5" w:rsidRDefault="00C03E81" w:rsidP="00AC3805">
      <w:pPr>
        <w:rPr>
          <w:lang w:val="fr-CH"/>
        </w:rPr>
      </w:pPr>
      <w:r w:rsidRPr="008F7CD5">
        <w:rPr>
          <w:lang w:val="fr-CH"/>
        </w:rPr>
        <w:t>Des rapports distincts seront soumis pour certains points de l</w:t>
      </w:r>
      <w:r w:rsidR="00C35A0E" w:rsidRPr="008F7CD5">
        <w:rPr>
          <w:lang w:val="fr-CH"/>
        </w:rPr>
        <w:t>'</w:t>
      </w:r>
      <w:r w:rsidRPr="008F7CD5">
        <w:rPr>
          <w:lang w:val="fr-CH"/>
        </w:rPr>
        <w:t>ordre du jour.</w:t>
      </w:r>
    </w:p>
    <w:p w:rsidR="00C03E81" w:rsidRPr="008F7CD5" w:rsidRDefault="00C03E81" w:rsidP="00AC3805">
      <w:pPr>
        <w:pStyle w:val="Heading1"/>
        <w:rPr>
          <w:lang w:val="fr-CH"/>
        </w:rPr>
      </w:pPr>
      <w:r w:rsidRPr="008F7CD5">
        <w:rPr>
          <w:lang w:val="fr-CH"/>
        </w:rPr>
        <w:t>2</w:t>
      </w:r>
      <w:r w:rsidRPr="008F7CD5">
        <w:rPr>
          <w:lang w:val="fr-CH"/>
        </w:rPr>
        <w:tab/>
        <w:t>Résultats de la PP-18</w:t>
      </w:r>
    </w:p>
    <w:p w:rsidR="008069E9" w:rsidRPr="008F7CD5" w:rsidRDefault="00134099" w:rsidP="00813086">
      <w:pPr>
        <w:rPr>
          <w:lang w:val="fr-CH"/>
        </w:rPr>
      </w:pPr>
      <w:r w:rsidRPr="008F7CD5">
        <w:rPr>
          <w:lang w:val="fr-CH"/>
        </w:rPr>
        <w:t>La PP-18 a procédé à l</w:t>
      </w:r>
      <w:r w:rsidR="00C35A0E" w:rsidRPr="008F7CD5">
        <w:rPr>
          <w:lang w:val="fr-CH"/>
        </w:rPr>
        <w:t>'</w:t>
      </w:r>
      <w:r w:rsidRPr="008F7CD5">
        <w:rPr>
          <w:lang w:val="fr-CH"/>
        </w:rPr>
        <w:t xml:space="preserve">élection de </w:t>
      </w:r>
      <w:r w:rsidR="00813086" w:rsidRPr="008F7CD5">
        <w:rPr>
          <w:lang w:val="fr-CH"/>
        </w:rPr>
        <w:t>l</w:t>
      </w:r>
      <w:r w:rsidR="00C35A0E" w:rsidRPr="008F7CD5">
        <w:rPr>
          <w:lang w:val="fr-CH"/>
        </w:rPr>
        <w:t>'</w:t>
      </w:r>
      <w:r w:rsidRPr="008F7CD5">
        <w:rPr>
          <w:lang w:val="fr-CH"/>
        </w:rPr>
        <w:t xml:space="preserve">équipe de </w:t>
      </w:r>
      <w:r w:rsidR="00813086" w:rsidRPr="008F7CD5">
        <w:rPr>
          <w:lang w:val="fr-CH"/>
        </w:rPr>
        <w:t xml:space="preserve">haute </w:t>
      </w:r>
      <w:r w:rsidRPr="008F7CD5">
        <w:rPr>
          <w:lang w:val="fr-CH"/>
        </w:rPr>
        <w:t>direction de l</w:t>
      </w:r>
      <w:r w:rsidR="00C35A0E" w:rsidRPr="008F7CD5">
        <w:rPr>
          <w:lang w:val="fr-CH"/>
        </w:rPr>
        <w:t>'</w:t>
      </w:r>
      <w:r w:rsidRPr="008F7CD5">
        <w:rPr>
          <w:lang w:val="fr-CH"/>
        </w:rPr>
        <w:t>orga</w:t>
      </w:r>
      <w:r w:rsidR="00813086" w:rsidRPr="008F7CD5">
        <w:rPr>
          <w:lang w:val="fr-CH"/>
        </w:rPr>
        <w:t xml:space="preserve">nisation, des États Membres du </w:t>
      </w:r>
      <w:hyperlink r:id="rId9" w:history="1">
        <w:r w:rsidR="00813086" w:rsidRPr="008F7CD5">
          <w:rPr>
            <w:rStyle w:val="Hyperlink"/>
            <w:lang w:val="fr-CH"/>
          </w:rPr>
          <w:t>C</w:t>
        </w:r>
        <w:r w:rsidRPr="008F7CD5">
          <w:rPr>
            <w:rStyle w:val="Hyperlink"/>
            <w:lang w:val="fr-CH"/>
          </w:rPr>
          <w:t>onseil</w:t>
        </w:r>
      </w:hyperlink>
      <w:r w:rsidRPr="008F7CD5">
        <w:rPr>
          <w:lang w:val="fr-CH"/>
        </w:rPr>
        <w:t xml:space="preserve"> et des douze membres du </w:t>
      </w:r>
      <w:hyperlink r:id="rId10" w:history="1">
        <w:r w:rsidRPr="008F7CD5">
          <w:rPr>
            <w:rStyle w:val="Hyperlink"/>
            <w:lang w:val="fr-CH"/>
          </w:rPr>
          <w:t>Comité du Règlement des radiocommunications</w:t>
        </w:r>
      </w:hyperlink>
      <w:r w:rsidRPr="008F7CD5">
        <w:rPr>
          <w:lang w:val="fr-CH"/>
        </w:rPr>
        <w:t xml:space="preserve">. </w:t>
      </w:r>
    </w:p>
    <w:p w:rsidR="00134099" w:rsidRPr="008F7CD5" w:rsidRDefault="00F96FB2" w:rsidP="00AC3805">
      <w:pPr>
        <w:rPr>
          <w:lang w:val="fr-CH"/>
        </w:rPr>
      </w:pPr>
      <w:r w:rsidRPr="008F7CD5">
        <w:rPr>
          <w:lang w:val="fr-CH"/>
        </w:rPr>
        <w:t>La Conférence a en outre défini les politiques de l</w:t>
      </w:r>
      <w:r w:rsidR="00C35A0E" w:rsidRPr="008F7CD5">
        <w:rPr>
          <w:lang w:val="fr-CH"/>
        </w:rPr>
        <w:t>'</w:t>
      </w:r>
      <w:r w:rsidRPr="008F7CD5">
        <w:rPr>
          <w:lang w:val="fr-CH"/>
        </w:rPr>
        <w:t>UIT dans différents domaines, notamment les plans stratégique et financier de l</w:t>
      </w:r>
      <w:r w:rsidR="00C35A0E" w:rsidRPr="008F7CD5">
        <w:rPr>
          <w:lang w:val="fr-CH"/>
        </w:rPr>
        <w:t>'</w:t>
      </w:r>
      <w:r w:rsidRPr="008F7CD5">
        <w:rPr>
          <w:lang w:val="fr-CH"/>
        </w:rPr>
        <w:t>Union, moyennant l</w:t>
      </w:r>
      <w:r w:rsidR="00C35A0E" w:rsidRPr="008F7CD5">
        <w:rPr>
          <w:lang w:val="fr-CH"/>
        </w:rPr>
        <w:t>'</w:t>
      </w:r>
      <w:r w:rsidRPr="008F7CD5">
        <w:rPr>
          <w:lang w:val="fr-CH"/>
        </w:rPr>
        <w:t>adoption de Résolutions et de Décisions nouvelles et la révision de Résolutions et Décisions existantes.</w:t>
      </w:r>
    </w:p>
    <w:p w:rsidR="00F96FB2" w:rsidRPr="008F7CD5" w:rsidRDefault="00A8695A" w:rsidP="00AC3805">
      <w:pPr>
        <w:rPr>
          <w:lang w:val="fr-CH"/>
        </w:rPr>
      </w:pPr>
      <w:r w:rsidRPr="008F7CD5">
        <w:rPr>
          <w:lang w:val="fr-CH"/>
        </w:rPr>
        <w:t>La Conférence de plénipotentiaires a approuvé de nouvelles Résolutions et révisé plusieurs Résolutions existantes se rapportant au Secteur des radiocommunications:</w:t>
      </w:r>
    </w:p>
    <w:p w:rsidR="00045ABE" w:rsidRPr="008F7CD5" w:rsidRDefault="00813086" w:rsidP="00813086">
      <w:pPr>
        <w:pStyle w:val="enumlev1"/>
        <w:rPr>
          <w:lang w:val="fr-CH"/>
        </w:rPr>
      </w:pPr>
      <w:r w:rsidRPr="008F7CD5">
        <w:rPr>
          <w:lang w:val="fr-CH"/>
        </w:rPr>
        <w:t>–</w:t>
      </w:r>
      <w:r w:rsidRPr="008F7CD5">
        <w:rPr>
          <w:lang w:val="fr-CH"/>
        </w:rPr>
        <w:tab/>
      </w:r>
      <w:r w:rsidR="00651993" w:rsidRPr="008F7CD5">
        <w:rPr>
          <w:lang w:val="fr-CH"/>
        </w:rPr>
        <w:t>Résolution 136</w:t>
      </w:r>
      <w:r w:rsidR="00045ABE" w:rsidRPr="008F7CD5">
        <w:rPr>
          <w:lang w:val="fr-CH"/>
        </w:rPr>
        <w:t xml:space="preserve"> (Rév. Dubaï, 2018)</w:t>
      </w:r>
      <w:r w:rsidR="00651993" w:rsidRPr="008F7CD5">
        <w:rPr>
          <w:lang w:val="fr-CH"/>
        </w:rPr>
        <w:t xml:space="preserve"> </w:t>
      </w:r>
      <w:r w:rsidR="00045ABE" w:rsidRPr="008F7CD5">
        <w:rPr>
          <w:lang w:val="fr-CH"/>
        </w:rPr>
        <w:t>relative à l</w:t>
      </w:r>
      <w:r w:rsidR="00C35A0E" w:rsidRPr="008F7CD5">
        <w:rPr>
          <w:lang w:val="fr-CH"/>
        </w:rPr>
        <w:t>'</w:t>
      </w:r>
      <w:r w:rsidR="00045ABE" w:rsidRPr="008F7CD5">
        <w:rPr>
          <w:lang w:val="fr-CH"/>
        </w:rPr>
        <w:t>utilisation des TIC en situation d</w:t>
      </w:r>
      <w:r w:rsidR="00C35A0E" w:rsidRPr="008F7CD5">
        <w:rPr>
          <w:lang w:val="fr-CH"/>
        </w:rPr>
        <w:t>'</w:t>
      </w:r>
      <w:r w:rsidR="00045ABE" w:rsidRPr="008F7CD5">
        <w:rPr>
          <w:lang w:val="fr-CH"/>
        </w:rPr>
        <w:t>urgence et de catastrophe;</w:t>
      </w:r>
    </w:p>
    <w:p w:rsidR="00045ABE" w:rsidRPr="008F7CD5" w:rsidRDefault="00813086" w:rsidP="00813086">
      <w:pPr>
        <w:pStyle w:val="enumlev1"/>
        <w:rPr>
          <w:lang w:val="fr-CH"/>
        </w:rPr>
      </w:pPr>
      <w:r w:rsidRPr="008F7CD5">
        <w:rPr>
          <w:lang w:val="fr-CH"/>
        </w:rPr>
        <w:t>–</w:t>
      </w:r>
      <w:r w:rsidRPr="008F7CD5">
        <w:rPr>
          <w:lang w:val="fr-CH"/>
        </w:rPr>
        <w:tab/>
      </w:r>
      <w:r w:rsidR="00651993" w:rsidRPr="008F7CD5">
        <w:rPr>
          <w:lang w:val="fr-CH"/>
        </w:rPr>
        <w:t>Résolution 137</w:t>
      </w:r>
      <w:r w:rsidR="00045ABE" w:rsidRPr="008F7CD5">
        <w:rPr>
          <w:lang w:val="fr-CH"/>
        </w:rPr>
        <w:t xml:space="preserve"> (Rév. Dubaï, 2018) relative au déploiement de réseaux futurs dans les pays en développement, y compris des réseaux IMT-2020 (5G);</w:t>
      </w:r>
    </w:p>
    <w:p w:rsidR="00651993" w:rsidRPr="008F7CD5" w:rsidRDefault="00813086" w:rsidP="00813086">
      <w:pPr>
        <w:pStyle w:val="enumlev1"/>
        <w:rPr>
          <w:lang w:val="fr-CH"/>
        </w:rPr>
      </w:pPr>
      <w:r w:rsidRPr="008F7CD5">
        <w:rPr>
          <w:lang w:val="fr-CH"/>
        </w:rPr>
        <w:t>–</w:t>
      </w:r>
      <w:r w:rsidRPr="008F7CD5">
        <w:rPr>
          <w:lang w:val="fr-CH"/>
        </w:rPr>
        <w:tab/>
      </w:r>
      <w:r w:rsidR="00651993" w:rsidRPr="008F7CD5">
        <w:rPr>
          <w:lang w:val="fr-CH"/>
        </w:rPr>
        <w:t>Résolution 139</w:t>
      </w:r>
      <w:r w:rsidR="00045ABE" w:rsidRPr="008F7CD5">
        <w:rPr>
          <w:lang w:val="fr-CH"/>
        </w:rPr>
        <w:t xml:space="preserve"> (Rév. Dubaï, 2018) relative à la fracture numérique</w:t>
      </w:r>
      <w:r w:rsidR="00651993" w:rsidRPr="008F7CD5">
        <w:rPr>
          <w:lang w:val="fr-CH"/>
        </w:rPr>
        <w:t>;</w:t>
      </w:r>
    </w:p>
    <w:p w:rsidR="00045ABE" w:rsidRPr="008F7CD5" w:rsidRDefault="00813086" w:rsidP="00813086">
      <w:pPr>
        <w:pStyle w:val="enumlev1"/>
        <w:rPr>
          <w:lang w:val="fr-CH"/>
        </w:rPr>
      </w:pPr>
      <w:r w:rsidRPr="008F7CD5">
        <w:rPr>
          <w:lang w:val="fr-CH"/>
        </w:rPr>
        <w:t>–</w:t>
      </w:r>
      <w:r w:rsidRPr="008F7CD5">
        <w:rPr>
          <w:lang w:val="fr-CH"/>
        </w:rPr>
        <w:tab/>
      </w:r>
      <w:r w:rsidR="00651993" w:rsidRPr="008F7CD5">
        <w:rPr>
          <w:lang w:val="fr-CH"/>
        </w:rPr>
        <w:t>Résolution 176</w:t>
      </w:r>
      <w:r w:rsidR="00045ABE" w:rsidRPr="008F7CD5">
        <w:rPr>
          <w:lang w:val="fr-CH"/>
        </w:rPr>
        <w:t xml:space="preserve"> (Rév. Dubaï, 2018) relative à l</w:t>
      </w:r>
      <w:r w:rsidR="00C35A0E" w:rsidRPr="008F7CD5">
        <w:rPr>
          <w:lang w:val="fr-CH"/>
        </w:rPr>
        <w:t>'</w:t>
      </w:r>
      <w:r w:rsidR="00045ABE" w:rsidRPr="008F7CD5">
        <w:rPr>
          <w:lang w:val="fr-CH"/>
        </w:rPr>
        <w:t>exposition des personnes aux champs électromagnétique, par laquelle les Directeurs des trois Bureaux sont chargés de rassembler et de diffuser des informations concernant l</w:t>
      </w:r>
      <w:r w:rsidR="00C35A0E" w:rsidRPr="008F7CD5">
        <w:rPr>
          <w:lang w:val="fr-CH"/>
        </w:rPr>
        <w:t>'</w:t>
      </w:r>
      <w:r w:rsidR="00045ABE" w:rsidRPr="008F7CD5">
        <w:rPr>
          <w:lang w:val="fr-CH"/>
        </w:rPr>
        <w:t>exposition aux champs électromagnétiques;</w:t>
      </w:r>
    </w:p>
    <w:p w:rsidR="00045ABE" w:rsidRPr="008F7CD5" w:rsidRDefault="00813086" w:rsidP="00813086">
      <w:pPr>
        <w:pStyle w:val="enumlev1"/>
        <w:rPr>
          <w:lang w:val="fr-CH"/>
        </w:rPr>
      </w:pPr>
      <w:r w:rsidRPr="008F7CD5">
        <w:rPr>
          <w:lang w:val="fr-CH"/>
        </w:rPr>
        <w:t>–</w:t>
      </w:r>
      <w:r w:rsidRPr="008F7CD5">
        <w:rPr>
          <w:lang w:val="fr-CH"/>
        </w:rPr>
        <w:tab/>
      </w:r>
      <w:r w:rsidR="00651993" w:rsidRPr="008F7CD5">
        <w:rPr>
          <w:lang w:val="fr-CH"/>
        </w:rPr>
        <w:t>Résolution 186</w:t>
      </w:r>
      <w:r w:rsidR="00045ABE" w:rsidRPr="008F7CD5">
        <w:rPr>
          <w:lang w:val="fr-CH"/>
        </w:rPr>
        <w:t xml:space="preserve"> (Rév. Dubaï, 2018) relative aux activités spatiales, par laquelle la Conférence encourage la diffusion d</w:t>
      </w:r>
      <w:r w:rsidR="00C35A0E" w:rsidRPr="008F7CD5">
        <w:rPr>
          <w:lang w:val="fr-CH"/>
        </w:rPr>
        <w:t>'</w:t>
      </w:r>
      <w:r w:rsidR="00045ABE" w:rsidRPr="008F7CD5">
        <w:rPr>
          <w:lang w:val="fr-CH"/>
        </w:rPr>
        <w:t>informations, le renforcement des capacités et l</w:t>
      </w:r>
      <w:r w:rsidR="00C35A0E" w:rsidRPr="008F7CD5">
        <w:rPr>
          <w:lang w:val="fr-CH"/>
        </w:rPr>
        <w:t>'</w:t>
      </w:r>
      <w:r w:rsidR="00045ABE" w:rsidRPr="008F7CD5">
        <w:rPr>
          <w:lang w:val="fr-CH"/>
        </w:rPr>
        <w:t>échange de bonnes pratiques en ce qui concerne l</w:t>
      </w:r>
      <w:r w:rsidR="00C35A0E" w:rsidRPr="008F7CD5">
        <w:rPr>
          <w:lang w:val="fr-CH"/>
        </w:rPr>
        <w:t>'</w:t>
      </w:r>
      <w:r w:rsidR="00045ABE" w:rsidRPr="008F7CD5">
        <w:rPr>
          <w:lang w:val="fr-CH"/>
        </w:rPr>
        <w:t>utilisation et le développement des systèmes à satellites;</w:t>
      </w:r>
    </w:p>
    <w:p w:rsidR="00045ABE" w:rsidRPr="008F7CD5" w:rsidRDefault="00813086" w:rsidP="00813086">
      <w:pPr>
        <w:pStyle w:val="enumlev1"/>
        <w:rPr>
          <w:lang w:val="fr-CH"/>
        </w:rPr>
      </w:pPr>
      <w:r w:rsidRPr="008F7CD5">
        <w:rPr>
          <w:lang w:val="fr-CH"/>
        </w:rPr>
        <w:t>–</w:t>
      </w:r>
      <w:r w:rsidRPr="008F7CD5">
        <w:rPr>
          <w:lang w:val="fr-CH"/>
        </w:rPr>
        <w:tab/>
      </w:r>
      <w:r w:rsidR="00651993" w:rsidRPr="008F7CD5">
        <w:rPr>
          <w:lang w:val="fr-CH"/>
        </w:rPr>
        <w:t>Résolution 197</w:t>
      </w:r>
      <w:r w:rsidR="00045ABE" w:rsidRPr="008F7CD5">
        <w:rPr>
          <w:lang w:val="fr-CH"/>
        </w:rPr>
        <w:t xml:space="preserve"> (Rév. Dubaï, 2018) relative à l</w:t>
      </w:r>
      <w:r w:rsidR="00C35A0E" w:rsidRPr="008F7CD5">
        <w:rPr>
          <w:lang w:val="fr-CH"/>
        </w:rPr>
        <w:t>'</w:t>
      </w:r>
      <w:r w:rsidR="00045ABE" w:rsidRPr="008F7CD5">
        <w:rPr>
          <w:lang w:val="fr-CH"/>
        </w:rPr>
        <w:t xml:space="preserve">Internet des objets, par laquelle la Conférence a décidé de </w:t>
      </w:r>
      <w:r w:rsidR="007B2744" w:rsidRPr="008F7CD5">
        <w:rPr>
          <w:lang w:val="fr-CH"/>
        </w:rPr>
        <w:t>promouvoir les investissements dans le développement de l</w:t>
      </w:r>
      <w:r w:rsidR="00C35A0E" w:rsidRPr="008F7CD5">
        <w:rPr>
          <w:lang w:val="fr-CH"/>
        </w:rPr>
        <w:t>'</w:t>
      </w:r>
      <w:r w:rsidR="007B2744" w:rsidRPr="008F7CD5">
        <w:rPr>
          <w:lang w:val="fr-CH"/>
        </w:rPr>
        <w:t xml:space="preserve">Internet des objets </w:t>
      </w:r>
      <w:r w:rsidRPr="008F7CD5">
        <w:rPr>
          <w:lang w:val="fr-CH"/>
        </w:rPr>
        <w:t xml:space="preserve">(IoT) </w:t>
      </w:r>
      <w:r w:rsidR="007B2744" w:rsidRPr="008F7CD5">
        <w:rPr>
          <w:lang w:val="fr-CH"/>
        </w:rPr>
        <w:t>et des villes et communautés intelligentes et durables;</w:t>
      </w:r>
    </w:p>
    <w:p w:rsidR="007B2744" w:rsidRPr="008F7CD5" w:rsidRDefault="00813086" w:rsidP="00813086">
      <w:pPr>
        <w:pStyle w:val="enumlev1"/>
        <w:rPr>
          <w:lang w:val="fr-CH"/>
        </w:rPr>
      </w:pPr>
      <w:r w:rsidRPr="008F7CD5">
        <w:rPr>
          <w:lang w:val="fr-CH"/>
        </w:rPr>
        <w:lastRenderedPageBreak/>
        <w:t>–</w:t>
      </w:r>
      <w:r w:rsidRPr="008F7CD5">
        <w:rPr>
          <w:lang w:val="fr-CH"/>
        </w:rPr>
        <w:tab/>
      </w:r>
      <w:r w:rsidR="00651993" w:rsidRPr="008F7CD5">
        <w:rPr>
          <w:lang w:val="fr-CH"/>
        </w:rPr>
        <w:t>Résolution 203</w:t>
      </w:r>
      <w:r w:rsidR="007B2744" w:rsidRPr="008F7CD5">
        <w:rPr>
          <w:lang w:val="fr-CH"/>
        </w:rPr>
        <w:t xml:space="preserve"> (Rév. Dubaï, 2018) relative à la connectivité aux réseaux large bande, qui tient compte de la nécessité d</w:t>
      </w:r>
      <w:r w:rsidR="00C35A0E" w:rsidRPr="008F7CD5">
        <w:rPr>
          <w:lang w:val="fr-CH"/>
        </w:rPr>
        <w:t>'</w:t>
      </w:r>
      <w:r w:rsidR="007B2744" w:rsidRPr="008F7CD5">
        <w:rPr>
          <w:lang w:val="fr-CH"/>
        </w:rPr>
        <w:t>améliorer encore les réseaux large bande, y compris les</w:t>
      </w:r>
      <w:r w:rsidR="00124E50" w:rsidRPr="008F7CD5">
        <w:rPr>
          <w:lang w:val="fr-CH"/>
        </w:rPr>
        <w:t xml:space="preserve"> réseaux hertziens large bande;</w:t>
      </w:r>
    </w:p>
    <w:p w:rsidR="007B2744" w:rsidRPr="008F7CD5" w:rsidRDefault="00813086" w:rsidP="00813086">
      <w:pPr>
        <w:pStyle w:val="enumlev1"/>
        <w:rPr>
          <w:lang w:val="fr-CH"/>
        </w:rPr>
      </w:pPr>
      <w:r w:rsidRPr="008F7CD5">
        <w:rPr>
          <w:lang w:val="fr-CH"/>
        </w:rPr>
        <w:t>–</w:t>
      </w:r>
      <w:r w:rsidRPr="008F7CD5">
        <w:rPr>
          <w:lang w:val="fr-CH"/>
        </w:rPr>
        <w:tab/>
      </w:r>
      <w:r w:rsidR="00651993" w:rsidRPr="008F7CD5">
        <w:rPr>
          <w:lang w:val="fr-CH"/>
        </w:rPr>
        <w:t xml:space="preserve">Résolution </w:t>
      </w:r>
      <w:r w:rsidR="007B2744" w:rsidRPr="008F7CD5">
        <w:rPr>
          <w:lang w:val="fr-CH"/>
        </w:rPr>
        <w:t>relative à l</w:t>
      </w:r>
      <w:r w:rsidR="00C35A0E" w:rsidRPr="008F7CD5">
        <w:rPr>
          <w:lang w:val="fr-CH"/>
        </w:rPr>
        <w:t>'</w:t>
      </w:r>
      <w:r w:rsidR="007B2744" w:rsidRPr="008F7CD5">
        <w:rPr>
          <w:lang w:val="fr-CH"/>
        </w:rPr>
        <w:t>innovation</w:t>
      </w:r>
      <w:r w:rsidR="00651993" w:rsidRPr="008F7CD5">
        <w:rPr>
          <w:lang w:val="fr-CH"/>
        </w:rPr>
        <w:t xml:space="preserve">, </w:t>
      </w:r>
      <w:r w:rsidR="007B2744" w:rsidRPr="008F7CD5">
        <w:rPr>
          <w:lang w:val="fr-CH"/>
        </w:rPr>
        <w:t>par laquelle la Conférence entend favoriser la mise en place de conditions propices à l</w:t>
      </w:r>
      <w:r w:rsidR="00C35A0E" w:rsidRPr="008F7CD5">
        <w:rPr>
          <w:lang w:val="fr-CH"/>
        </w:rPr>
        <w:t>'</w:t>
      </w:r>
      <w:r w:rsidR="007B2744" w:rsidRPr="008F7CD5">
        <w:rPr>
          <w:lang w:val="fr-CH"/>
        </w:rPr>
        <w:t>innovation centrée sur les télécommunications/TIC par les petites et moyennes entreprises (PME), les start-up, les incubateurs et les jeunes entrepreneurs et encourager les PME à participer aux travaux des commissions d</w:t>
      </w:r>
      <w:r w:rsidR="00C35A0E" w:rsidRPr="008F7CD5">
        <w:rPr>
          <w:lang w:val="fr-CH"/>
        </w:rPr>
        <w:t>'</w:t>
      </w:r>
      <w:r w:rsidR="007B2744" w:rsidRPr="008F7CD5">
        <w:rPr>
          <w:lang w:val="fr-CH"/>
        </w:rPr>
        <w:t>études et aux activités pertinentes de l</w:t>
      </w:r>
      <w:r w:rsidR="00C35A0E" w:rsidRPr="008F7CD5">
        <w:rPr>
          <w:lang w:val="fr-CH"/>
        </w:rPr>
        <w:t>'</w:t>
      </w:r>
      <w:r w:rsidR="007B2744" w:rsidRPr="008F7CD5">
        <w:rPr>
          <w:lang w:val="fr-CH"/>
        </w:rPr>
        <w:t>UIT.</w:t>
      </w:r>
    </w:p>
    <w:p w:rsidR="00BD5623" w:rsidRPr="008F7CD5" w:rsidRDefault="00BD5623" w:rsidP="00AC3805">
      <w:pPr>
        <w:pStyle w:val="Heading1"/>
        <w:rPr>
          <w:lang w:val="fr-CH"/>
        </w:rPr>
      </w:pPr>
      <w:r w:rsidRPr="008F7CD5">
        <w:rPr>
          <w:lang w:val="fr-CH"/>
        </w:rPr>
        <w:t>3</w:t>
      </w:r>
      <w:r w:rsidRPr="008F7CD5">
        <w:rPr>
          <w:lang w:val="fr-CH"/>
        </w:rPr>
        <w:tab/>
        <w:t xml:space="preserve">Questions relatives au Conseil </w:t>
      </w:r>
    </w:p>
    <w:p w:rsidR="007742BB" w:rsidRPr="008F7CD5" w:rsidRDefault="007742BB" w:rsidP="00AC3805">
      <w:pPr>
        <w:rPr>
          <w:lang w:val="fr-CH"/>
        </w:rPr>
      </w:pPr>
      <w:r w:rsidRPr="008F7CD5">
        <w:rPr>
          <w:lang w:val="fr-CH"/>
        </w:rPr>
        <w:t xml:space="preserve">La présente section examine et met à jour les questions traitées par le Conseil à sa session de 2018 (voir le lien: </w:t>
      </w:r>
      <w:hyperlink r:id="rId11" w:history="1">
        <w:r w:rsidRPr="008F7CD5">
          <w:rPr>
            <w:rStyle w:val="Hyperlink"/>
            <w:lang w:val="fr-CH"/>
          </w:rPr>
          <w:t>https://www.itu.int/en/council/2018/Pages/default.aspx</w:t>
        </w:r>
      </w:hyperlink>
      <w:r w:rsidR="00133D15" w:rsidRPr="008F7CD5">
        <w:rPr>
          <w:lang w:val="fr-CH"/>
        </w:rPr>
        <w:t>).</w:t>
      </w:r>
    </w:p>
    <w:p w:rsidR="00133D15" w:rsidRPr="008F7CD5" w:rsidRDefault="00B93A04" w:rsidP="00AC3805">
      <w:pPr>
        <w:pStyle w:val="Heading2"/>
        <w:rPr>
          <w:lang w:val="fr-CH"/>
        </w:rPr>
      </w:pPr>
      <w:r>
        <w:rPr>
          <w:lang w:val="fr-CH"/>
        </w:rPr>
        <w:t>3</w:t>
      </w:r>
      <w:r w:rsidR="00133D15" w:rsidRPr="008F7CD5">
        <w:rPr>
          <w:lang w:val="fr-CH"/>
        </w:rPr>
        <w:t>.1</w:t>
      </w:r>
      <w:r w:rsidR="00133D15" w:rsidRPr="008F7CD5">
        <w:rPr>
          <w:lang w:val="fr-CH"/>
        </w:rPr>
        <w:tab/>
        <w:t>Accès en ligne gratuit aux publications de l</w:t>
      </w:r>
      <w:r w:rsidR="00C35A0E" w:rsidRPr="008F7CD5">
        <w:rPr>
          <w:lang w:val="fr-CH"/>
        </w:rPr>
        <w:t>'</w:t>
      </w:r>
      <w:r w:rsidR="00133D15" w:rsidRPr="008F7CD5">
        <w:rPr>
          <w:lang w:val="fr-CH"/>
        </w:rPr>
        <w:t>UIT-R</w:t>
      </w:r>
    </w:p>
    <w:p w:rsidR="00133D15" w:rsidRPr="008F7CD5" w:rsidRDefault="00133D15" w:rsidP="00AC3805">
      <w:pPr>
        <w:rPr>
          <w:lang w:val="fr-CH"/>
        </w:rPr>
      </w:pPr>
      <w:r w:rsidRPr="008F7CD5">
        <w:rPr>
          <w:lang w:val="fr-CH"/>
        </w:rPr>
        <w:t>Dans le cadre de la politique d</w:t>
      </w:r>
      <w:r w:rsidR="00C35A0E" w:rsidRPr="008F7CD5">
        <w:rPr>
          <w:lang w:val="fr-CH"/>
        </w:rPr>
        <w:t>'</w:t>
      </w:r>
      <w:r w:rsidRPr="008F7CD5">
        <w:rPr>
          <w:lang w:val="fr-CH"/>
        </w:rPr>
        <w:t>accès en ligne gratuit, on continue de diffuser très largement les normes de l</w:t>
      </w:r>
      <w:r w:rsidR="00C35A0E" w:rsidRPr="008F7CD5">
        <w:rPr>
          <w:lang w:val="fr-CH"/>
        </w:rPr>
        <w:t>'</w:t>
      </w:r>
      <w:r w:rsidRPr="008F7CD5">
        <w:rPr>
          <w:lang w:val="fr-CH"/>
        </w:rPr>
        <w:t>UIT auprès du grand public, notamment dans les pays en développement qui connaissent des difficultés financières ou font face à des contraintes techniques. Cette large ouverture favorisée par la gratuité de l</w:t>
      </w:r>
      <w:r w:rsidR="00C35A0E" w:rsidRPr="008F7CD5">
        <w:rPr>
          <w:lang w:val="fr-CH"/>
        </w:rPr>
        <w:t>'</w:t>
      </w:r>
      <w:r w:rsidRPr="008F7CD5">
        <w:rPr>
          <w:lang w:val="fr-CH"/>
        </w:rPr>
        <w:t>accès en ligne contribue à mieux faire connaître la mission et le mandat de l</w:t>
      </w:r>
      <w:r w:rsidR="00C35A0E" w:rsidRPr="008F7CD5">
        <w:rPr>
          <w:lang w:val="fr-CH"/>
        </w:rPr>
        <w:t>'</w:t>
      </w:r>
      <w:r w:rsidRPr="008F7CD5">
        <w:rPr>
          <w:lang w:val="fr-CH"/>
        </w:rPr>
        <w:t>UIT et à renforcer son rôle en tant qu</w:t>
      </w:r>
      <w:r w:rsidR="00C35A0E" w:rsidRPr="008F7CD5">
        <w:rPr>
          <w:lang w:val="fr-CH"/>
        </w:rPr>
        <w:t>'</w:t>
      </w:r>
      <w:r w:rsidRPr="008F7CD5">
        <w:rPr>
          <w:lang w:val="fr-CH"/>
        </w:rPr>
        <w:t>autorité mondiale dans le domaine des télécommunications.</w:t>
      </w:r>
    </w:p>
    <w:p w:rsidR="00133D15" w:rsidRPr="008F7CD5" w:rsidRDefault="00133D15" w:rsidP="00AC3805">
      <w:pPr>
        <w:rPr>
          <w:lang w:val="fr-CH"/>
        </w:rPr>
      </w:pPr>
      <w:r w:rsidRPr="008F7CD5">
        <w:rPr>
          <w:lang w:val="fr-CH"/>
        </w:rPr>
        <w:t>Par sa Décision 12 (Guadalajara, 2010), la PP-10 a adopté une politique d</w:t>
      </w:r>
      <w:r w:rsidR="00C35A0E" w:rsidRPr="008F7CD5">
        <w:rPr>
          <w:lang w:val="fr-CH"/>
        </w:rPr>
        <w:t>'</w:t>
      </w:r>
      <w:r w:rsidRPr="008F7CD5">
        <w:rPr>
          <w:lang w:val="fr-CH"/>
        </w:rPr>
        <w:t>accès en ligne gratuit, applicable notamment aux Recommandations et aux Rapports de l</w:t>
      </w:r>
      <w:r w:rsidR="00C35A0E" w:rsidRPr="008F7CD5">
        <w:rPr>
          <w:lang w:val="fr-CH"/>
        </w:rPr>
        <w:t>'</w:t>
      </w:r>
      <w:r w:rsidRPr="008F7CD5">
        <w:rPr>
          <w:lang w:val="fr-CH"/>
        </w:rPr>
        <w:t xml:space="preserve">UIT-R. Le Conseil à sa session de 2012 </w:t>
      </w:r>
      <w:r w:rsidRPr="008F7CD5">
        <w:rPr>
          <w:rFonts w:asciiTheme="majorBidi" w:hAnsiTheme="majorBidi" w:cstheme="majorBidi"/>
          <w:spacing w:val="-2"/>
          <w:lang w:val="fr-CH"/>
        </w:rPr>
        <w:t xml:space="preserve">a </w:t>
      </w:r>
      <w:r w:rsidRPr="008F7CD5">
        <w:rPr>
          <w:color w:val="000000"/>
          <w:lang w:val="fr-CH"/>
        </w:rPr>
        <w:t xml:space="preserve">élargi le cadre de cette politique </w:t>
      </w:r>
      <w:r w:rsidRPr="008F7CD5">
        <w:rPr>
          <w:lang w:val="fr-CH"/>
        </w:rPr>
        <w:t xml:space="preserve">en vertu de sa </w:t>
      </w:r>
      <w:r w:rsidRPr="008F7CD5">
        <w:rPr>
          <w:rFonts w:asciiTheme="majorBidi" w:hAnsiTheme="majorBidi" w:cstheme="majorBidi"/>
          <w:spacing w:val="-2"/>
          <w:lang w:val="fr-CH"/>
        </w:rPr>
        <w:t>Décision 571, qui a été modifiée par le Conseil à ses sessions de 2013 et 2014 et confirmée par</w:t>
      </w:r>
      <w:r w:rsidRPr="008F7CD5">
        <w:rPr>
          <w:lang w:val="fr-CH"/>
        </w:rPr>
        <w:t xml:space="preserve"> </w:t>
      </w:r>
      <w:r w:rsidRPr="008F7CD5">
        <w:rPr>
          <w:color w:val="000000"/>
          <w:lang w:val="fr-CH"/>
        </w:rPr>
        <w:t xml:space="preserve">la PP-14 en vertu de la Décision 12 révisée, par laquelle il a été </w:t>
      </w:r>
      <w:r w:rsidRPr="008F7CD5">
        <w:rPr>
          <w:rFonts w:asciiTheme="majorBidi" w:hAnsiTheme="majorBidi" w:cstheme="majorBidi"/>
          <w:spacing w:val="-2"/>
          <w:lang w:val="fr-CH"/>
        </w:rPr>
        <w:t>décidé de fournir au grand public un accès en ligne gratuit</w:t>
      </w:r>
      <w:r w:rsidRPr="008F7CD5">
        <w:rPr>
          <w:color w:val="000000"/>
          <w:lang w:val="fr-CH"/>
        </w:rPr>
        <w:t>, à titre permanent, aux Recommandations et Rapports de l</w:t>
      </w:r>
      <w:r w:rsidR="00C35A0E" w:rsidRPr="008F7CD5">
        <w:rPr>
          <w:color w:val="000000"/>
          <w:lang w:val="fr-CH"/>
        </w:rPr>
        <w:t>'</w:t>
      </w:r>
      <w:r w:rsidRPr="008F7CD5">
        <w:rPr>
          <w:color w:val="000000"/>
          <w:lang w:val="fr-CH"/>
        </w:rPr>
        <w:t>UIT-R, de l</w:t>
      </w:r>
      <w:r w:rsidR="00C35A0E" w:rsidRPr="008F7CD5">
        <w:rPr>
          <w:color w:val="000000"/>
          <w:lang w:val="fr-CH"/>
        </w:rPr>
        <w:t>'</w:t>
      </w:r>
      <w:r w:rsidRPr="008F7CD5">
        <w:rPr>
          <w:color w:val="000000"/>
          <w:lang w:val="fr-CH"/>
        </w:rPr>
        <w:t>UIT-T et de l</w:t>
      </w:r>
      <w:r w:rsidR="00C35A0E" w:rsidRPr="008F7CD5">
        <w:rPr>
          <w:color w:val="000000"/>
          <w:lang w:val="fr-CH"/>
        </w:rPr>
        <w:t>'</w:t>
      </w:r>
      <w:r w:rsidRPr="008F7CD5">
        <w:rPr>
          <w:color w:val="000000"/>
          <w:lang w:val="fr-CH"/>
        </w:rPr>
        <w:t>UIT-D, aux</w:t>
      </w:r>
      <w:r w:rsidRPr="008F7CD5">
        <w:rPr>
          <w:lang w:val="fr-CH"/>
        </w:rPr>
        <w:t xml:space="preserve"> Manuels de l</w:t>
      </w:r>
      <w:r w:rsidR="00C35A0E" w:rsidRPr="008F7CD5">
        <w:rPr>
          <w:lang w:val="fr-CH"/>
        </w:rPr>
        <w:t>'</w:t>
      </w:r>
      <w:r w:rsidRPr="008F7CD5">
        <w:rPr>
          <w:lang w:val="fr-CH"/>
        </w:rPr>
        <w:t>UIT-R sur la gestion du spectre des fréquences radioélectriques, aux publications de l</w:t>
      </w:r>
      <w:r w:rsidR="00C35A0E" w:rsidRPr="008F7CD5">
        <w:rPr>
          <w:lang w:val="fr-CH"/>
        </w:rPr>
        <w:t>'</w:t>
      </w:r>
      <w:r w:rsidRPr="008F7CD5">
        <w:rPr>
          <w:lang w:val="fr-CH"/>
        </w:rPr>
        <w:t>UIT relatives à l</w:t>
      </w:r>
      <w:r w:rsidR="00C35A0E" w:rsidRPr="008F7CD5">
        <w:rPr>
          <w:lang w:val="fr-CH"/>
        </w:rPr>
        <w:t>'</w:t>
      </w:r>
      <w:r w:rsidRPr="008F7CD5">
        <w:rPr>
          <w:lang w:val="fr-CH"/>
        </w:rPr>
        <w:t>utilisation des télécommunications/TIC au service de la préparation en prévision des catastrophes, de l</w:t>
      </w:r>
      <w:r w:rsidR="00C35A0E" w:rsidRPr="008F7CD5">
        <w:rPr>
          <w:lang w:val="fr-CH"/>
        </w:rPr>
        <w:t>'</w:t>
      </w:r>
      <w:r w:rsidRPr="008F7CD5">
        <w:rPr>
          <w:lang w:val="fr-CH"/>
        </w:rPr>
        <w:t>alerte avancée, de l</w:t>
      </w:r>
      <w:r w:rsidR="00C35A0E" w:rsidRPr="008F7CD5">
        <w:rPr>
          <w:lang w:val="fr-CH"/>
        </w:rPr>
        <w:t>'</w:t>
      </w:r>
      <w:r w:rsidRPr="008F7CD5">
        <w:rPr>
          <w:lang w:val="fr-CH"/>
        </w:rPr>
        <w:t>atténuation des effets des catastrophes, des interventions et des opérations de secours et de sauvetage en cas de catastrophe, au Règlement des télécommunications internationales (RTI), au Règlement des radiocommunications, aux Règles de procédure, aux textes fondamentaux de l</w:t>
      </w:r>
      <w:r w:rsidR="00C35A0E" w:rsidRPr="008F7CD5">
        <w:rPr>
          <w:lang w:val="fr-CH"/>
        </w:rPr>
        <w:t>'</w:t>
      </w:r>
      <w:r w:rsidRPr="008F7CD5">
        <w:rPr>
          <w:lang w:val="fr-CH"/>
        </w:rPr>
        <w:t>Union (Constitution, Convention, Règles générales régissant les conférences, assemblées et réunions de l</w:t>
      </w:r>
      <w:r w:rsidR="00C35A0E" w:rsidRPr="008F7CD5">
        <w:rPr>
          <w:lang w:val="fr-CH"/>
        </w:rPr>
        <w:t>'</w:t>
      </w:r>
      <w:r w:rsidRPr="008F7CD5">
        <w:rPr>
          <w:lang w:val="fr-CH"/>
        </w:rPr>
        <w:t>Union, décisions, Résolutions et Recommandations), aux Actes finals des Conférences de plénipotentiaires, aux rapports finals des CMDT, aux Résolutions et Décisions du Conseil de l</w:t>
      </w:r>
      <w:r w:rsidR="00C35A0E" w:rsidRPr="008F7CD5">
        <w:rPr>
          <w:lang w:val="fr-CH"/>
        </w:rPr>
        <w:t>'</w:t>
      </w:r>
      <w:r w:rsidRPr="008F7CD5">
        <w:rPr>
          <w:lang w:val="fr-CH"/>
        </w:rPr>
        <w:t>UIT, aux Actes finals des conférences mondiales et régionales des radiocommunications ainsi qu</w:t>
      </w:r>
      <w:r w:rsidR="00C35A0E" w:rsidRPr="008F7CD5">
        <w:rPr>
          <w:lang w:val="fr-CH"/>
        </w:rPr>
        <w:t>'</w:t>
      </w:r>
      <w:r w:rsidRPr="008F7CD5">
        <w:rPr>
          <w:lang w:val="fr-CH"/>
        </w:rPr>
        <w:t>aux Actes finals des conférences mondiales des télécommunications internationales.</w:t>
      </w:r>
    </w:p>
    <w:p w:rsidR="00133D15" w:rsidRPr="008F7CD5" w:rsidRDefault="00133D15" w:rsidP="00124E50">
      <w:pPr>
        <w:spacing w:after="120"/>
        <w:rPr>
          <w:lang w:val="fr-CH"/>
        </w:rPr>
      </w:pPr>
      <w:r w:rsidRPr="008F7CD5">
        <w:rPr>
          <w:lang w:val="fr-CH"/>
        </w:rPr>
        <w:t>En outre, en réponse aux demandes d</w:t>
      </w:r>
      <w:r w:rsidR="00C35A0E" w:rsidRPr="008F7CD5">
        <w:rPr>
          <w:lang w:val="fr-CH"/>
        </w:rPr>
        <w:t>'</w:t>
      </w:r>
      <w:r w:rsidR="003B1FB1" w:rsidRPr="008F7CD5">
        <w:rPr>
          <w:lang w:val="fr-CH"/>
        </w:rPr>
        <w:t>États</w:t>
      </w:r>
      <w:r w:rsidRPr="008F7CD5">
        <w:rPr>
          <w:lang w:val="fr-CH"/>
        </w:rPr>
        <w:t xml:space="preserve"> Membres, en particulier de pays en développement, la politique d</w:t>
      </w:r>
      <w:r w:rsidR="00C35A0E" w:rsidRPr="008F7CD5">
        <w:rPr>
          <w:lang w:val="fr-CH"/>
        </w:rPr>
        <w:t>'</w:t>
      </w:r>
      <w:r w:rsidRPr="008F7CD5">
        <w:rPr>
          <w:lang w:val="fr-CH"/>
        </w:rPr>
        <w:t>accès gratuit a été élargie par le Directeur du BR en janvier 2017 pour inclure tous les Manuels de l</w:t>
      </w:r>
      <w:r w:rsidR="00C35A0E" w:rsidRPr="008F7CD5">
        <w:rPr>
          <w:lang w:val="fr-CH"/>
        </w:rPr>
        <w:t>'</w:t>
      </w:r>
      <w:r w:rsidRPr="008F7CD5">
        <w:rPr>
          <w:lang w:val="fr-CH"/>
        </w:rPr>
        <w:t>UIT</w:t>
      </w:r>
      <w:r w:rsidRPr="008F7CD5">
        <w:rPr>
          <w:lang w:val="fr-CH"/>
        </w:rPr>
        <w:noBreakHyphen/>
        <w:t>R.</w:t>
      </w:r>
      <w:r w:rsidR="00124E50" w:rsidRPr="008F7CD5">
        <w:rPr>
          <w:lang w:val="fr-CH"/>
        </w:rPr>
        <w:t xml:space="preserve"> </w:t>
      </w:r>
      <w:r w:rsidRPr="008F7CD5">
        <w:rPr>
          <w:lang w:val="fr-CH"/>
        </w:rPr>
        <w:t>Les incidences de ces Décisions transparaissent clairement dans le nombre important de publications téléchargées, comme indiqué au § 9.1.4.</w:t>
      </w:r>
    </w:p>
    <w:p w:rsidR="00C62B3E" w:rsidRPr="008F7CD5" w:rsidRDefault="00C62B3E" w:rsidP="00AC3805">
      <w:pPr>
        <w:pStyle w:val="Heading2"/>
        <w:rPr>
          <w:lang w:val="fr-CH"/>
        </w:rPr>
      </w:pPr>
      <w:r w:rsidRPr="008F7CD5">
        <w:rPr>
          <w:lang w:val="fr-CH"/>
        </w:rPr>
        <w:t>3.2</w:t>
      </w:r>
      <w:r w:rsidRPr="008F7CD5">
        <w:rPr>
          <w:lang w:val="fr-CH"/>
        </w:rPr>
        <w:tab/>
        <w:t>Recouvrement des coûts pour le traitement des fiches de notification des réseaux à satellite</w:t>
      </w:r>
    </w:p>
    <w:p w:rsidR="00133D15" w:rsidRPr="008F7CD5" w:rsidRDefault="00097496" w:rsidP="00AC3805">
      <w:pPr>
        <w:rPr>
          <w:lang w:val="fr-CH"/>
        </w:rPr>
      </w:pPr>
      <w:r w:rsidRPr="008F7CD5">
        <w:rPr>
          <w:lang w:val="fr-CH"/>
        </w:rPr>
        <w:t xml:space="preserve">Il a été indiqué au Conseil, à sa session de 2018, que la mise en </w:t>
      </w:r>
      <w:r w:rsidR="002661AD" w:rsidRPr="008F7CD5">
        <w:rPr>
          <w:lang w:val="fr-CH"/>
        </w:rPr>
        <w:t>œ</w:t>
      </w:r>
      <w:r w:rsidR="00E864D3" w:rsidRPr="008F7CD5">
        <w:rPr>
          <w:lang w:val="fr-CH"/>
        </w:rPr>
        <w:t>uvre de la Décision 482</w:t>
      </w:r>
      <w:r w:rsidRPr="008F7CD5">
        <w:rPr>
          <w:lang w:val="fr-CH"/>
        </w:rPr>
        <w:t xml:space="preserve"> par le Bureau des radiocommunications n</w:t>
      </w:r>
      <w:r w:rsidR="00C35A0E" w:rsidRPr="008F7CD5">
        <w:rPr>
          <w:lang w:val="fr-CH"/>
        </w:rPr>
        <w:t>'</w:t>
      </w:r>
      <w:r w:rsidRPr="008F7CD5">
        <w:rPr>
          <w:lang w:val="fr-CH"/>
        </w:rPr>
        <w:t>a</w:t>
      </w:r>
      <w:r w:rsidR="001B6C0F" w:rsidRPr="008F7CD5">
        <w:rPr>
          <w:lang w:val="fr-CH"/>
        </w:rPr>
        <w:t>vait</w:t>
      </w:r>
      <w:r w:rsidRPr="008F7CD5">
        <w:rPr>
          <w:lang w:val="fr-CH"/>
        </w:rPr>
        <w:t xml:space="preserve"> soulevé aucune difficulté d</w:t>
      </w:r>
      <w:r w:rsidR="00C35A0E" w:rsidRPr="008F7CD5">
        <w:rPr>
          <w:lang w:val="fr-CH"/>
        </w:rPr>
        <w:t>'</w:t>
      </w:r>
      <w:r w:rsidRPr="008F7CD5">
        <w:rPr>
          <w:lang w:val="fr-CH"/>
        </w:rPr>
        <w:t>ordre administratif ou opérationnel, aussi bien en interne qu</w:t>
      </w:r>
      <w:r w:rsidR="00C35A0E" w:rsidRPr="008F7CD5">
        <w:rPr>
          <w:lang w:val="fr-CH"/>
        </w:rPr>
        <w:t>'</w:t>
      </w:r>
      <w:r w:rsidRPr="008F7CD5">
        <w:rPr>
          <w:lang w:val="fr-CH"/>
        </w:rPr>
        <w:t>avec les administrations présentant des fiches de notification de réseaux à satellite.</w:t>
      </w:r>
    </w:p>
    <w:p w:rsidR="00097496" w:rsidRPr="008F7CD5" w:rsidRDefault="001B6C0F" w:rsidP="001B6C0F">
      <w:pPr>
        <w:rPr>
          <w:lang w:val="fr-CH"/>
        </w:rPr>
      </w:pPr>
      <w:r w:rsidRPr="008F7CD5">
        <w:rPr>
          <w:lang w:val="fr-CH"/>
        </w:rPr>
        <w:lastRenderedPageBreak/>
        <w:t>À</w:t>
      </w:r>
      <w:r w:rsidR="00097496" w:rsidRPr="008F7CD5">
        <w:rPr>
          <w:lang w:val="fr-CH"/>
        </w:rPr>
        <w:t xml:space="preserve"> sa session de 2018, le Conseil a en outre examiné les principales conclusions de l</w:t>
      </w:r>
      <w:r w:rsidR="00C35A0E" w:rsidRPr="008F7CD5">
        <w:rPr>
          <w:lang w:val="fr-CH"/>
        </w:rPr>
        <w:t>'</w:t>
      </w:r>
      <w:r w:rsidR="00097496" w:rsidRPr="008F7CD5">
        <w:rPr>
          <w:lang w:val="fr-CH"/>
        </w:rPr>
        <w:t>étude faite par le Bureau des radiocommunications concernant les problèmes techniques découlant du traitement de systèmes à satellites non géostationnaires (non OSG) complexes</w:t>
      </w:r>
      <w:r w:rsidRPr="008F7CD5">
        <w:rPr>
          <w:lang w:val="fr-CH"/>
        </w:rPr>
        <w:t>,</w:t>
      </w:r>
      <w:r w:rsidR="00097496" w:rsidRPr="008F7CD5">
        <w:rPr>
          <w:lang w:val="fr-CH"/>
        </w:rPr>
        <w:t xml:space="preserve"> ainsi qu</w:t>
      </w:r>
      <w:r w:rsidR="00C35A0E" w:rsidRPr="008F7CD5">
        <w:rPr>
          <w:lang w:val="fr-CH"/>
        </w:rPr>
        <w:t>'</w:t>
      </w:r>
      <w:r w:rsidR="00097496" w:rsidRPr="008F7CD5">
        <w:rPr>
          <w:lang w:val="fr-CH"/>
        </w:rPr>
        <w:t>une analyse des principaux problèmes d</w:t>
      </w:r>
      <w:r w:rsidR="00C35A0E" w:rsidRPr="008F7CD5">
        <w:rPr>
          <w:lang w:val="fr-CH"/>
        </w:rPr>
        <w:t>'</w:t>
      </w:r>
      <w:r w:rsidR="00097496" w:rsidRPr="008F7CD5">
        <w:rPr>
          <w:lang w:val="fr-CH"/>
        </w:rPr>
        <w:t>ordre technique et réglementaire associés à la proposition visant à subdiviser les fiches de notification de réseaux non OSG contenant des orbites de satellites non homogènes. Trois procédures possibles, qui ne s</w:t>
      </w:r>
      <w:r w:rsidR="00C35A0E" w:rsidRPr="008F7CD5">
        <w:rPr>
          <w:lang w:val="fr-CH"/>
        </w:rPr>
        <w:t>'</w:t>
      </w:r>
      <w:r w:rsidR="00097496" w:rsidRPr="008F7CD5">
        <w:rPr>
          <w:lang w:val="fr-CH"/>
        </w:rPr>
        <w:t>excluent pas mutuellement, ont été proposées pour améliorer le système de recouvrement des coûts pour les systèmes à satellites non OSG:</w:t>
      </w:r>
    </w:p>
    <w:p w:rsidR="00097496" w:rsidRPr="008F7CD5" w:rsidRDefault="00097496" w:rsidP="001B6C0F">
      <w:pPr>
        <w:pStyle w:val="enumlev1"/>
        <w:rPr>
          <w:lang w:val="fr-CH"/>
        </w:rPr>
      </w:pPr>
      <w:r w:rsidRPr="008F7CD5">
        <w:rPr>
          <w:lang w:val="fr-CH"/>
        </w:rPr>
        <w:t>•</w:t>
      </w:r>
      <w:r w:rsidRPr="008F7CD5">
        <w:rPr>
          <w:lang w:val="fr-CH"/>
        </w:rPr>
        <w:tab/>
        <w:t>Procédure A: Calculer séparément les droits pour les configurations qui s</w:t>
      </w:r>
      <w:r w:rsidR="00C35A0E" w:rsidRPr="008F7CD5">
        <w:rPr>
          <w:lang w:val="fr-CH"/>
        </w:rPr>
        <w:t>'</w:t>
      </w:r>
      <w:r w:rsidRPr="008F7CD5">
        <w:rPr>
          <w:lang w:val="fr-CH"/>
        </w:rPr>
        <w:t xml:space="preserve">excluent mutuellement et additionner ces droits. </w:t>
      </w:r>
    </w:p>
    <w:p w:rsidR="00097496" w:rsidRPr="008F7CD5" w:rsidRDefault="00097496" w:rsidP="001B6C0F">
      <w:pPr>
        <w:pStyle w:val="enumlev1"/>
        <w:rPr>
          <w:lang w:val="fr-CH"/>
        </w:rPr>
      </w:pPr>
      <w:r w:rsidRPr="008F7CD5">
        <w:rPr>
          <w:lang w:val="fr-CH"/>
        </w:rPr>
        <w:t>•</w:t>
      </w:r>
      <w:r w:rsidRPr="008F7CD5">
        <w:rPr>
          <w:lang w:val="fr-CH"/>
        </w:rPr>
        <w:tab/>
        <w:t>Procédure B: Limiter le droit fixe à un nombre maximal d</w:t>
      </w:r>
      <w:r w:rsidR="00C35A0E" w:rsidRPr="008F7CD5">
        <w:rPr>
          <w:lang w:val="fr-CH"/>
        </w:rPr>
        <w:t>'</w:t>
      </w:r>
      <w:r w:rsidRPr="008F7CD5">
        <w:rPr>
          <w:lang w:val="fr-CH"/>
        </w:rPr>
        <w:t>unités.</w:t>
      </w:r>
    </w:p>
    <w:p w:rsidR="00097496" w:rsidRPr="008F7CD5" w:rsidRDefault="00097496" w:rsidP="001B6C0F">
      <w:pPr>
        <w:pStyle w:val="enumlev1"/>
        <w:rPr>
          <w:lang w:val="fr-CH"/>
        </w:rPr>
      </w:pPr>
      <w:r w:rsidRPr="008F7CD5">
        <w:rPr>
          <w:lang w:val="fr-CH"/>
        </w:rPr>
        <w:t>•</w:t>
      </w:r>
      <w:r w:rsidRPr="008F7CD5">
        <w:rPr>
          <w:lang w:val="fr-CH"/>
        </w:rPr>
        <w:tab/>
        <w:t>Procédure C: Instaurer une surtaxe pour les cas assujettis aux limites d</w:t>
      </w:r>
      <w:r w:rsidR="00C35A0E" w:rsidRPr="008F7CD5">
        <w:rPr>
          <w:lang w:val="fr-CH"/>
        </w:rPr>
        <w:t>'</w:t>
      </w:r>
      <w:r w:rsidRPr="008F7CD5">
        <w:rPr>
          <w:lang w:val="fr-CH"/>
        </w:rPr>
        <w:t>epfd prescrites dans l</w:t>
      </w:r>
      <w:r w:rsidR="00C35A0E" w:rsidRPr="008F7CD5">
        <w:rPr>
          <w:lang w:val="fr-CH"/>
        </w:rPr>
        <w:t>'</w:t>
      </w:r>
      <w:r w:rsidRPr="008F7CD5">
        <w:rPr>
          <w:lang w:val="fr-CH"/>
        </w:rPr>
        <w:t xml:space="preserve">Article 22. </w:t>
      </w:r>
    </w:p>
    <w:p w:rsidR="00097496" w:rsidRPr="008F7CD5" w:rsidRDefault="00097496" w:rsidP="001B6C0F">
      <w:pPr>
        <w:rPr>
          <w:lang w:val="fr-CH"/>
        </w:rPr>
      </w:pPr>
      <w:r w:rsidRPr="008F7CD5">
        <w:rPr>
          <w:lang w:val="fr-CH"/>
        </w:rPr>
        <w:t>Les vues exprimées par le Comité du Règlement des radiocommunications et les Groupes de travail de l</w:t>
      </w:r>
      <w:r w:rsidR="00C35A0E" w:rsidRPr="008F7CD5">
        <w:rPr>
          <w:lang w:val="fr-CH"/>
        </w:rPr>
        <w:t>'</w:t>
      </w:r>
      <w:r w:rsidRPr="008F7CD5">
        <w:rPr>
          <w:lang w:val="fr-CH"/>
        </w:rPr>
        <w:t>UIT</w:t>
      </w:r>
      <w:r w:rsidRPr="008F7CD5">
        <w:rPr>
          <w:lang w:val="fr-CH"/>
        </w:rPr>
        <w:noBreakHyphen/>
        <w:t xml:space="preserve">R concernant ces trois procédures ont été communiquées au Conseil dans un addendum au document du Bureau. </w:t>
      </w:r>
    </w:p>
    <w:p w:rsidR="00097496" w:rsidRPr="008F7CD5" w:rsidRDefault="00097496" w:rsidP="001B6C0F">
      <w:pPr>
        <w:rPr>
          <w:snapToGrid w:val="0"/>
          <w:lang w:val="fr-CH"/>
        </w:rPr>
      </w:pPr>
      <w:r w:rsidRPr="008F7CD5">
        <w:rPr>
          <w:lang w:val="fr-CH"/>
        </w:rPr>
        <w:t xml:space="preserve">Après avoir examiné cet addendum et les autres contributions, le Conseil a adopté une version révisée de la Décision 482 visant à mettre en </w:t>
      </w:r>
      <w:r w:rsidR="002661AD" w:rsidRPr="008F7CD5">
        <w:rPr>
          <w:lang w:val="fr-CH"/>
        </w:rPr>
        <w:t>œ</w:t>
      </w:r>
      <w:r w:rsidRPr="008F7CD5">
        <w:rPr>
          <w:lang w:val="fr-CH"/>
        </w:rPr>
        <w:t xml:space="preserve">uvre la Procédure A (cette version révisée de la Décision </w:t>
      </w:r>
      <w:r w:rsidR="002F5B77" w:rsidRPr="008F7CD5">
        <w:rPr>
          <w:lang w:val="fr-CH"/>
        </w:rPr>
        <w:t xml:space="preserve">est </w:t>
      </w:r>
      <w:r w:rsidRPr="008F7CD5">
        <w:rPr>
          <w:lang w:val="fr-CH"/>
        </w:rPr>
        <w:t>entr</w:t>
      </w:r>
      <w:r w:rsidR="002F5B77" w:rsidRPr="008F7CD5">
        <w:rPr>
          <w:lang w:val="fr-CH"/>
        </w:rPr>
        <w:t>é</w:t>
      </w:r>
      <w:r w:rsidRPr="008F7CD5">
        <w:rPr>
          <w:lang w:val="fr-CH"/>
        </w:rPr>
        <w:t xml:space="preserve">e en vigueur le 1er juillet 2018, voir le </w:t>
      </w:r>
      <w:hyperlink r:id="rId12" w:history="1">
        <w:r w:rsidRPr="008F7CD5">
          <w:rPr>
            <w:rStyle w:val="Hyperlink"/>
            <w:rFonts w:asciiTheme="majorBidi" w:hAnsiTheme="majorBidi" w:cstheme="majorBidi"/>
            <w:lang w:val="fr-CH"/>
          </w:rPr>
          <w:t>Document C18/114</w:t>
        </w:r>
      </w:hyperlink>
      <w:r w:rsidRPr="008F7CD5">
        <w:rPr>
          <w:lang w:val="fr-CH"/>
        </w:rPr>
        <w:t>) et a décidé de créer un Groupe d</w:t>
      </w:r>
      <w:r w:rsidR="00C35A0E" w:rsidRPr="008F7CD5">
        <w:rPr>
          <w:lang w:val="fr-CH"/>
        </w:rPr>
        <w:t>'</w:t>
      </w:r>
      <w:r w:rsidRPr="008F7CD5">
        <w:rPr>
          <w:lang w:val="fr-CH"/>
        </w:rPr>
        <w:t>experts du Conseil sur la Décision 482, dont le mandat contient trois tâches:</w:t>
      </w:r>
    </w:p>
    <w:p w:rsidR="00097496" w:rsidRPr="008F7CD5" w:rsidRDefault="00097496" w:rsidP="001B6C0F">
      <w:pPr>
        <w:pStyle w:val="enumlev1"/>
        <w:rPr>
          <w:lang w:val="fr-CH"/>
        </w:rPr>
      </w:pPr>
      <w:r w:rsidRPr="008F7CD5">
        <w:rPr>
          <w:lang w:val="fr-CH"/>
        </w:rPr>
        <w:t>1)</w:t>
      </w:r>
      <w:r w:rsidRPr="008F7CD5">
        <w:rPr>
          <w:lang w:val="fr-CH"/>
        </w:rPr>
        <w:tab/>
        <w:t>Examiner de façon plus approfondie les Procédures B et C décrites dans le Document C18/36, tout en tenant compte des considérations figurant dans les Documents C18/36 (Addendum 1), C18/75, C18/83 et C18/90 ainsi que des contributions qui seront soumises à ses réunions.</w:t>
      </w:r>
    </w:p>
    <w:p w:rsidR="00097496" w:rsidRPr="008F7CD5" w:rsidRDefault="00097496" w:rsidP="001B6C0F">
      <w:pPr>
        <w:pStyle w:val="enumlev1"/>
        <w:rPr>
          <w:lang w:val="fr-CH"/>
        </w:rPr>
      </w:pPr>
      <w:r w:rsidRPr="008F7CD5">
        <w:rPr>
          <w:lang w:val="fr-CH"/>
        </w:rPr>
        <w:t>2)</w:t>
      </w:r>
      <w:r w:rsidRPr="008F7CD5">
        <w:rPr>
          <w:lang w:val="fr-CH"/>
        </w:rPr>
        <w:tab/>
        <w:t>Faire porter son examen relatif à la Procédure B principalement sur les cas de fiches de notification de réseaux à satellite non OSG complexes et élaborer un rapport contenant des recommandations sur la révision éventuelle de la Décision 482 en ce qui concerne les fiches de notification de réseaux à satellite non OSG complexes, pour soumission au Conseil de l</w:t>
      </w:r>
      <w:r w:rsidR="00C35A0E" w:rsidRPr="008F7CD5">
        <w:rPr>
          <w:lang w:val="fr-CH"/>
        </w:rPr>
        <w:t>'</w:t>
      </w:r>
      <w:r w:rsidRPr="008F7CD5">
        <w:rPr>
          <w:lang w:val="fr-CH"/>
        </w:rPr>
        <w:t>UIT à sa session de 2019 pour suite à donner.</w:t>
      </w:r>
    </w:p>
    <w:p w:rsidR="00097496" w:rsidRPr="008F7CD5" w:rsidRDefault="00097496" w:rsidP="002F5B77">
      <w:pPr>
        <w:pStyle w:val="enumlev1"/>
        <w:rPr>
          <w:lang w:val="fr-CH"/>
        </w:rPr>
      </w:pPr>
      <w:r w:rsidRPr="008F7CD5">
        <w:rPr>
          <w:lang w:val="fr-CH"/>
        </w:rPr>
        <w:t>3)</w:t>
      </w:r>
      <w:r w:rsidRPr="008F7CD5">
        <w:rPr>
          <w:lang w:val="fr-CH"/>
        </w:rPr>
        <w:tab/>
        <w:t xml:space="preserve">Une fois que les études relatives aux fiches de notification de réseaux à satellite non OSG complexes auront été achevées, et sous réserve que le BR fournisse </w:t>
      </w:r>
      <w:r w:rsidR="002F5B77" w:rsidRPr="008F7CD5">
        <w:rPr>
          <w:lang w:val="fr-CH"/>
        </w:rPr>
        <w:t>à ce</w:t>
      </w:r>
      <w:r w:rsidRPr="008F7CD5">
        <w:rPr>
          <w:lang w:val="fr-CH"/>
        </w:rPr>
        <w:t xml:space="preserve"> Groupe d</w:t>
      </w:r>
      <w:r w:rsidR="00C35A0E" w:rsidRPr="008F7CD5">
        <w:rPr>
          <w:lang w:val="fr-CH"/>
        </w:rPr>
        <w:t>'</w:t>
      </w:r>
      <w:r w:rsidRPr="008F7CD5">
        <w:rPr>
          <w:lang w:val="fr-CH"/>
        </w:rPr>
        <w:t>experts du Conseil des informations confirmant la nécessité de prendre des mesures, déterminer si l</w:t>
      </w:r>
      <w:r w:rsidR="00C35A0E" w:rsidRPr="008F7CD5">
        <w:rPr>
          <w:lang w:val="fr-CH"/>
        </w:rPr>
        <w:t>'</w:t>
      </w:r>
      <w:r w:rsidRPr="008F7CD5">
        <w:rPr>
          <w:lang w:val="fr-CH"/>
        </w:rPr>
        <w:t>approche décrite dans la Procédure B devrait également être applicable aux cas de fiches de notification de réseaux à satellite OSG exceptionnellement complexes (c</w:t>
      </w:r>
      <w:r w:rsidR="00C35A0E" w:rsidRPr="008F7CD5">
        <w:rPr>
          <w:lang w:val="fr-CH"/>
        </w:rPr>
        <w:t>'</w:t>
      </w:r>
      <w:r w:rsidRPr="008F7CD5">
        <w:rPr>
          <w:lang w:val="fr-CH"/>
        </w:rPr>
        <w:t>est</w:t>
      </w:r>
      <w:r w:rsidRPr="008F7CD5">
        <w:rPr>
          <w:lang w:val="fr-CH"/>
        </w:rPr>
        <w:noBreakHyphen/>
        <w:t>à</w:t>
      </w:r>
      <w:r w:rsidRPr="008F7CD5">
        <w:rPr>
          <w:lang w:val="fr-CH"/>
        </w:rPr>
        <w:noBreakHyphen/>
        <w:t xml:space="preserve">dire les fiches de notification dont le traitement </w:t>
      </w:r>
      <w:r w:rsidRPr="008F7CD5">
        <w:rPr>
          <w:color w:val="000000"/>
          <w:lang w:val="fr-CH"/>
        </w:rPr>
        <w:t xml:space="preserve">prend énormément </w:t>
      </w:r>
      <w:r w:rsidRPr="008F7CD5">
        <w:rPr>
          <w:lang w:val="fr-CH"/>
        </w:rPr>
        <w:t>de temps et nécessite des ressources supplémentaires considérables). Les résultats des études relatives à ces fiches de notification de réseaux à satellite OSG devraient être communiqués au Conseil de l</w:t>
      </w:r>
      <w:r w:rsidR="00C35A0E" w:rsidRPr="008F7CD5">
        <w:rPr>
          <w:lang w:val="fr-CH"/>
        </w:rPr>
        <w:t>'</w:t>
      </w:r>
      <w:r w:rsidRPr="008F7CD5">
        <w:rPr>
          <w:lang w:val="fr-CH"/>
        </w:rPr>
        <w:t>UIT à sa session de 2019 dans un rapport distinct, pour suite à donner le cas échéant.</w:t>
      </w:r>
    </w:p>
    <w:p w:rsidR="00A8695A" w:rsidRPr="008F7CD5" w:rsidRDefault="000D7173" w:rsidP="002F5B77">
      <w:pPr>
        <w:rPr>
          <w:lang w:val="fr-CH"/>
        </w:rPr>
      </w:pPr>
      <w:r w:rsidRPr="008F7CD5">
        <w:rPr>
          <w:lang w:val="fr-CH"/>
        </w:rPr>
        <w:t xml:space="preserve">Ce groupe, présidé par </w:t>
      </w:r>
      <w:r w:rsidR="002F5B77" w:rsidRPr="008F7CD5">
        <w:rPr>
          <w:lang w:val="fr-CH"/>
        </w:rPr>
        <w:t xml:space="preserve">M. </w:t>
      </w:r>
      <w:r w:rsidRPr="008F7CD5">
        <w:rPr>
          <w:lang w:val="fr-CH"/>
        </w:rPr>
        <w:t>Nikolay Varlamov (Fédération de Russie), a tenu deux réunions, l</w:t>
      </w:r>
      <w:r w:rsidR="00C35A0E" w:rsidRPr="008F7CD5">
        <w:rPr>
          <w:lang w:val="fr-CH"/>
        </w:rPr>
        <w:t>'</w:t>
      </w:r>
      <w:r w:rsidR="00B93A04">
        <w:rPr>
          <w:lang w:val="fr-CH"/>
        </w:rPr>
        <w:t>une les </w:t>
      </w:r>
      <w:r w:rsidRPr="008F7CD5">
        <w:rPr>
          <w:lang w:val="fr-CH"/>
        </w:rPr>
        <w:t>27 et 28 septembre 2018 et l</w:t>
      </w:r>
      <w:r w:rsidR="00C35A0E" w:rsidRPr="008F7CD5">
        <w:rPr>
          <w:lang w:val="fr-CH"/>
        </w:rPr>
        <w:t>'</w:t>
      </w:r>
      <w:r w:rsidRPr="008F7CD5">
        <w:rPr>
          <w:lang w:val="fr-CH"/>
        </w:rPr>
        <w:t>autre du 28 février au 1er mars 2019, au siège de l</w:t>
      </w:r>
      <w:r w:rsidR="00C35A0E" w:rsidRPr="008F7CD5">
        <w:rPr>
          <w:lang w:val="fr-CH"/>
        </w:rPr>
        <w:t>'</w:t>
      </w:r>
      <w:r w:rsidRPr="008F7CD5">
        <w:rPr>
          <w:lang w:val="fr-CH"/>
        </w:rPr>
        <w:t>UIT à Genève. Ces réunions ont été consacrées à un examen plus approfondi des Procédures B et C. Le Groupe d</w:t>
      </w:r>
      <w:r w:rsidR="00C35A0E" w:rsidRPr="008F7CD5">
        <w:rPr>
          <w:lang w:val="fr-CH"/>
        </w:rPr>
        <w:t>'</w:t>
      </w:r>
      <w:r w:rsidRPr="008F7CD5">
        <w:rPr>
          <w:lang w:val="fr-CH"/>
        </w:rPr>
        <w:t>experts élabore actuellement un projet de rapport qu</w:t>
      </w:r>
      <w:r w:rsidR="00C35A0E" w:rsidRPr="008F7CD5">
        <w:rPr>
          <w:lang w:val="fr-CH"/>
        </w:rPr>
        <w:t>'</w:t>
      </w:r>
      <w:r w:rsidRPr="008F7CD5">
        <w:rPr>
          <w:lang w:val="fr-CH"/>
        </w:rPr>
        <w:t xml:space="preserve">il soumettra au Conseil afin de lui fournir des recommandations concernant ces deux procédures. Des informations </w:t>
      </w:r>
      <w:r w:rsidR="002F5B77" w:rsidRPr="008F7CD5">
        <w:rPr>
          <w:lang w:val="fr-CH"/>
        </w:rPr>
        <w:t>relatives aux</w:t>
      </w:r>
      <w:r w:rsidRPr="008F7CD5">
        <w:rPr>
          <w:lang w:val="fr-CH"/>
        </w:rPr>
        <w:t xml:space="preserve"> fiches de notification de</w:t>
      </w:r>
      <w:r w:rsidR="00B9243E" w:rsidRPr="008F7CD5">
        <w:rPr>
          <w:lang w:val="fr-CH"/>
        </w:rPr>
        <w:t xml:space="preserve"> de réseaux à</w:t>
      </w:r>
      <w:r w:rsidRPr="008F7CD5">
        <w:rPr>
          <w:lang w:val="fr-CH"/>
        </w:rPr>
        <w:t xml:space="preserve"> satellite </w:t>
      </w:r>
      <w:r w:rsidR="002F5B77" w:rsidRPr="008F7CD5">
        <w:rPr>
          <w:lang w:val="fr-CH"/>
        </w:rPr>
        <w:t>OSG exceptionnellement</w:t>
      </w:r>
      <w:r w:rsidRPr="008F7CD5">
        <w:rPr>
          <w:lang w:val="fr-CH"/>
        </w:rPr>
        <w:t xml:space="preserve"> complexes ont en outre été examinées. </w:t>
      </w:r>
    </w:p>
    <w:p w:rsidR="000D7173" w:rsidRPr="008F7CD5" w:rsidRDefault="000D7173" w:rsidP="002F5B77">
      <w:pPr>
        <w:rPr>
          <w:lang w:val="fr-CH"/>
        </w:rPr>
      </w:pPr>
      <w:r w:rsidRPr="008F7CD5">
        <w:rPr>
          <w:lang w:val="fr-CH"/>
        </w:rPr>
        <w:t>Tous les documents se rapportant à ce Groupe d</w:t>
      </w:r>
      <w:r w:rsidR="00C35A0E" w:rsidRPr="008F7CD5">
        <w:rPr>
          <w:lang w:val="fr-CH"/>
        </w:rPr>
        <w:t>'</w:t>
      </w:r>
      <w:r w:rsidRPr="008F7CD5">
        <w:rPr>
          <w:lang w:val="fr-CH"/>
        </w:rPr>
        <w:t>experts du Conseil sont dispo</w:t>
      </w:r>
      <w:r w:rsidR="002F5B77" w:rsidRPr="008F7CD5">
        <w:rPr>
          <w:lang w:val="fr-CH"/>
        </w:rPr>
        <w:t>nibles sur la page web suivante</w:t>
      </w:r>
      <w:r w:rsidRPr="008F7CD5">
        <w:rPr>
          <w:lang w:val="fr-CH"/>
        </w:rPr>
        <w:t xml:space="preserve">: </w:t>
      </w:r>
      <w:hyperlink r:id="rId13" w:history="1">
        <w:r w:rsidRPr="008F7CD5">
          <w:rPr>
            <w:rStyle w:val="Hyperlink"/>
            <w:lang w:val="fr-CH"/>
          </w:rPr>
          <w:t>https://www.itu.int/en/council/Pages/eg-d482.aspx</w:t>
        </w:r>
      </w:hyperlink>
      <w:r w:rsidRPr="008F7CD5">
        <w:rPr>
          <w:lang w:val="fr-CH"/>
        </w:rPr>
        <w:t>. La prochaine réunion du Groupe d</w:t>
      </w:r>
      <w:r w:rsidR="00C35A0E" w:rsidRPr="008F7CD5">
        <w:rPr>
          <w:lang w:val="fr-CH"/>
        </w:rPr>
        <w:t>'</w:t>
      </w:r>
      <w:r w:rsidRPr="008F7CD5">
        <w:rPr>
          <w:lang w:val="fr-CH"/>
        </w:rPr>
        <w:t>expert</w:t>
      </w:r>
      <w:r w:rsidR="002F5B77" w:rsidRPr="008F7CD5">
        <w:rPr>
          <w:lang w:val="fr-CH"/>
        </w:rPr>
        <w:t>s</w:t>
      </w:r>
      <w:r w:rsidRPr="008F7CD5">
        <w:rPr>
          <w:lang w:val="fr-CH"/>
        </w:rPr>
        <w:t xml:space="preserve"> du Conseil sur la Décision 482 aura lieu les 6 et 7 juin 2019.</w:t>
      </w:r>
    </w:p>
    <w:p w:rsidR="00B9243E" w:rsidRPr="008F7CD5" w:rsidRDefault="0088232B" w:rsidP="00AC3805">
      <w:pPr>
        <w:pStyle w:val="Heading2"/>
        <w:rPr>
          <w:lang w:val="fr-CH"/>
        </w:rPr>
      </w:pPr>
      <w:r w:rsidRPr="008F7CD5">
        <w:rPr>
          <w:lang w:val="fr-CH"/>
        </w:rPr>
        <w:lastRenderedPageBreak/>
        <w:t>3</w:t>
      </w:r>
      <w:r w:rsidR="00B9243E" w:rsidRPr="008F7CD5">
        <w:rPr>
          <w:lang w:val="fr-CH"/>
        </w:rPr>
        <w:t>.3</w:t>
      </w:r>
      <w:r w:rsidR="00B9243E" w:rsidRPr="008F7CD5">
        <w:rPr>
          <w:lang w:val="fr-CH"/>
        </w:rPr>
        <w:tab/>
      </w:r>
      <w:r w:rsidR="00B9243E" w:rsidRPr="008F7CD5">
        <w:rPr>
          <w:color w:val="000000"/>
          <w:lang w:val="fr-CH"/>
        </w:rPr>
        <w:t>Traitement des fiches de notification des réseaux à satellite</w:t>
      </w:r>
    </w:p>
    <w:p w:rsidR="000D7173" w:rsidRPr="008F7CD5" w:rsidRDefault="00B9243E" w:rsidP="009E50F7">
      <w:pPr>
        <w:rPr>
          <w:lang w:val="fr-CH"/>
        </w:rPr>
      </w:pPr>
      <w:r w:rsidRPr="008F7CD5">
        <w:rPr>
          <w:lang w:val="fr-CH"/>
        </w:rPr>
        <w:t xml:space="preserve">Depuis la dernière réunion du Groupe consultatif des radiocommunications, le temps de traitement des fiches de notification des réseaux à satellite a diminué et est désormais conforme aux délais réglementaires prévus dans le Règlement des radiocommunications et aux indicateurs fondamentaux de performance figurant dans le plan opérationnel. Le temps </w:t>
      </w:r>
      <w:r w:rsidR="0088232B" w:rsidRPr="008F7CD5">
        <w:rPr>
          <w:lang w:val="fr-CH"/>
        </w:rPr>
        <w:t>de</w:t>
      </w:r>
      <w:r w:rsidRPr="008F7CD5">
        <w:rPr>
          <w:lang w:val="fr-CH"/>
        </w:rPr>
        <w:t xml:space="preserve"> traitement des fiches de notification de réseau à satellite au titre des Articles 6 et 7 de l</w:t>
      </w:r>
      <w:r w:rsidR="00C35A0E" w:rsidRPr="008F7CD5">
        <w:rPr>
          <w:lang w:val="fr-CH"/>
        </w:rPr>
        <w:t>'</w:t>
      </w:r>
      <w:r w:rsidRPr="008F7CD5">
        <w:rPr>
          <w:lang w:val="fr-CH"/>
        </w:rPr>
        <w:t>Appendice 30B du Règlement des radiocommunications est toujours légèrement supérieur à 6 mois, qui est l</w:t>
      </w:r>
      <w:r w:rsidR="00C35A0E" w:rsidRPr="008F7CD5">
        <w:rPr>
          <w:lang w:val="fr-CH"/>
        </w:rPr>
        <w:t>'</w:t>
      </w:r>
      <w:r w:rsidRPr="008F7CD5">
        <w:rPr>
          <w:lang w:val="fr-CH"/>
        </w:rPr>
        <w:t>objectif</w:t>
      </w:r>
      <w:r w:rsidR="0000290D" w:rsidRPr="008F7CD5">
        <w:rPr>
          <w:lang w:val="fr-CH"/>
        </w:rPr>
        <w:t xml:space="preserve"> fixé</w:t>
      </w:r>
      <w:r w:rsidRPr="008F7CD5">
        <w:rPr>
          <w:lang w:val="fr-CH"/>
        </w:rPr>
        <w:t xml:space="preserve">; toutefois, ce temps est lui aussi en baisse. </w:t>
      </w:r>
      <w:r w:rsidR="00257628" w:rsidRPr="008F7CD5">
        <w:rPr>
          <w:lang w:val="fr-CH"/>
        </w:rPr>
        <w:t>L</w:t>
      </w:r>
      <w:r w:rsidR="00C35A0E" w:rsidRPr="008F7CD5">
        <w:rPr>
          <w:lang w:val="fr-CH"/>
        </w:rPr>
        <w:t>'</w:t>
      </w:r>
      <w:r w:rsidR="00257628" w:rsidRPr="008F7CD5">
        <w:rPr>
          <w:lang w:val="fr-CH"/>
        </w:rPr>
        <w:t>évolution d</w:t>
      </w:r>
      <w:r w:rsidR="0088232B" w:rsidRPr="008F7CD5">
        <w:rPr>
          <w:lang w:val="fr-CH"/>
        </w:rPr>
        <w:t>es</w:t>
      </w:r>
      <w:r w:rsidR="00257628" w:rsidRPr="008F7CD5">
        <w:rPr>
          <w:lang w:val="fr-CH"/>
        </w:rPr>
        <w:t xml:space="preserve"> temps </w:t>
      </w:r>
      <w:r w:rsidR="0088232B" w:rsidRPr="008F7CD5">
        <w:rPr>
          <w:lang w:val="fr-CH"/>
        </w:rPr>
        <w:t>de</w:t>
      </w:r>
      <w:r w:rsidR="00257628" w:rsidRPr="008F7CD5">
        <w:rPr>
          <w:lang w:val="fr-CH"/>
        </w:rPr>
        <w:t xml:space="preserve"> traitement des fiches de notification de réseau à satellite est présentée au Comité du Règlement des radiocommunications à chacune de </w:t>
      </w:r>
      <w:r w:rsidR="0000290D" w:rsidRPr="008F7CD5">
        <w:rPr>
          <w:lang w:val="fr-CH"/>
        </w:rPr>
        <w:t>s</w:t>
      </w:r>
      <w:r w:rsidR="00257628" w:rsidRPr="008F7CD5">
        <w:rPr>
          <w:lang w:val="fr-CH"/>
        </w:rPr>
        <w:t>es réunions et est en outre mis</w:t>
      </w:r>
      <w:r w:rsidR="0088232B" w:rsidRPr="008F7CD5">
        <w:rPr>
          <w:lang w:val="fr-CH"/>
        </w:rPr>
        <w:t>e</w:t>
      </w:r>
      <w:r w:rsidR="00257628" w:rsidRPr="008F7CD5">
        <w:rPr>
          <w:lang w:val="fr-CH"/>
        </w:rPr>
        <w:t xml:space="preserve"> à jour tous les mois à l</w:t>
      </w:r>
      <w:r w:rsidR="00C35A0E" w:rsidRPr="008F7CD5">
        <w:rPr>
          <w:lang w:val="fr-CH"/>
        </w:rPr>
        <w:t>'</w:t>
      </w:r>
      <w:r w:rsidR="00257628" w:rsidRPr="008F7CD5">
        <w:rPr>
          <w:lang w:val="fr-CH"/>
        </w:rPr>
        <w:t xml:space="preserve">adresse suivante: </w:t>
      </w:r>
      <w:hyperlink r:id="rId14" w:history="1">
        <w:r w:rsidR="009E50F7" w:rsidRPr="008F7CD5">
          <w:rPr>
            <w:rStyle w:val="Hyperlink"/>
            <w:lang w:val="fr-CH"/>
          </w:rPr>
          <w:t>https://www.itu.int/en/ITU</w:t>
        </w:r>
        <w:r w:rsidR="009E50F7" w:rsidRPr="008F7CD5">
          <w:rPr>
            <w:rStyle w:val="Hyperlink"/>
            <w:lang w:val="fr-CH"/>
          </w:rPr>
          <w:noBreakHyphen/>
          <w:t>R/space/Pages/Statistics.aspx</w:t>
        </w:r>
      </w:hyperlink>
      <w:r w:rsidR="00257628" w:rsidRPr="008F7CD5">
        <w:rPr>
          <w:lang w:val="fr-CH"/>
        </w:rPr>
        <w:t>.</w:t>
      </w:r>
    </w:p>
    <w:p w:rsidR="00772E18" w:rsidRPr="008F7CD5" w:rsidRDefault="00772E18" w:rsidP="00AC3805">
      <w:pPr>
        <w:pStyle w:val="Heading2"/>
        <w:rPr>
          <w:lang w:val="fr-CH"/>
        </w:rPr>
      </w:pPr>
      <w:r w:rsidRPr="008F7CD5">
        <w:rPr>
          <w:lang w:val="fr-CH"/>
        </w:rPr>
        <w:t>3.4</w:t>
      </w:r>
      <w:r w:rsidRPr="008F7CD5">
        <w:rPr>
          <w:lang w:val="fr-CH"/>
        </w:rPr>
        <w:tab/>
        <w:t>Conformité et interopérabilité (C&amp;I)</w:t>
      </w:r>
    </w:p>
    <w:p w:rsidR="00257628" w:rsidRPr="008F7CD5" w:rsidRDefault="004F0650" w:rsidP="003B1FB1">
      <w:pPr>
        <w:rPr>
          <w:lang w:val="fr-CH"/>
        </w:rPr>
      </w:pPr>
      <w:r w:rsidRPr="008F7CD5">
        <w:rPr>
          <w:lang w:val="fr-CH"/>
        </w:rPr>
        <w:t>L</w:t>
      </w:r>
      <w:r w:rsidR="00FC4CC8" w:rsidRPr="008F7CD5">
        <w:rPr>
          <w:lang w:val="fr-CH"/>
        </w:rPr>
        <w:t>a Conférence de plénipotentiaires a entériné les objectifs énoncés dans la Résolution 76 (Rév.Hammamet, 2016) de l</w:t>
      </w:r>
      <w:r w:rsidR="00C35A0E" w:rsidRPr="008F7CD5">
        <w:rPr>
          <w:lang w:val="fr-CH"/>
        </w:rPr>
        <w:t>'</w:t>
      </w:r>
      <w:r w:rsidR="00B93A04">
        <w:rPr>
          <w:lang w:val="fr-CH"/>
        </w:rPr>
        <w:t>AMNT, la Résolution 62 (Rév.</w:t>
      </w:r>
      <w:r w:rsidR="00FC4CC8" w:rsidRPr="008F7CD5">
        <w:rPr>
          <w:lang w:val="fr-CH"/>
        </w:rPr>
        <w:t>Genève, 2015) de l</w:t>
      </w:r>
      <w:r w:rsidR="00C35A0E" w:rsidRPr="008F7CD5">
        <w:rPr>
          <w:lang w:val="fr-CH"/>
        </w:rPr>
        <w:t>'</w:t>
      </w:r>
      <w:r w:rsidR="00B93A04">
        <w:rPr>
          <w:lang w:val="fr-CH"/>
        </w:rPr>
        <w:t>AR et la Résolution 47 (Rév.</w:t>
      </w:r>
      <w:r w:rsidR="00FC4CC8" w:rsidRPr="008F7CD5">
        <w:rPr>
          <w:lang w:val="fr-CH"/>
        </w:rPr>
        <w:t>Buenos Aires, 2017) de la CMDT</w:t>
      </w:r>
      <w:r w:rsidRPr="008F7CD5">
        <w:rPr>
          <w:lang w:val="fr-CH"/>
        </w:rPr>
        <w:t xml:space="preserve"> en adoptant sa Résolution 177 (Rév.Dubaï,</w:t>
      </w:r>
      <w:r w:rsidR="003B1FB1" w:rsidRPr="008F7CD5">
        <w:rPr>
          <w:lang w:val="fr-CH"/>
        </w:rPr>
        <w:t> </w:t>
      </w:r>
      <w:r w:rsidRPr="008F7CD5">
        <w:rPr>
          <w:lang w:val="fr-CH"/>
        </w:rPr>
        <w:t>2018)</w:t>
      </w:r>
      <w:r w:rsidR="00FC4CC8" w:rsidRPr="008F7CD5">
        <w:rPr>
          <w:lang w:val="fr-CH"/>
        </w:rPr>
        <w:t xml:space="preserve"> aux termes </w:t>
      </w:r>
      <w:r w:rsidRPr="008F7CD5">
        <w:rPr>
          <w:lang w:val="fr-CH"/>
        </w:rPr>
        <w:t>de laquelle elle a reconnu que «</w:t>
      </w:r>
      <w:r w:rsidR="00FC4CC8" w:rsidRPr="008F7CD5">
        <w:rPr>
          <w:lang w:val="fr-CH" w:eastAsia="en-AU"/>
        </w:rPr>
        <w:t>la conformité et l</w:t>
      </w:r>
      <w:r w:rsidR="00C35A0E" w:rsidRPr="008F7CD5">
        <w:rPr>
          <w:lang w:val="fr-CH" w:eastAsia="en-AU"/>
        </w:rPr>
        <w:t>'</w:t>
      </w:r>
      <w:r w:rsidR="00FC4CC8" w:rsidRPr="008F7CD5">
        <w:rPr>
          <w:lang w:val="fr-CH" w:eastAsia="en-AU"/>
        </w:rPr>
        <w:t xml:space="preserve">interopérabilité généralisées des équipements et systèmes reposant sur les </w:t>
      </w:r>
      <w:r w:rsidR="00FC4CC8" w:rsidRPr="008F7CD5">
        <w:rPr>
          <w:lang w:val="fr-CH"/>
        </w:rPr>
        <w:t>télécommunications/</w:t>
      </w:r>
      <w:r w:rsidR="00FC4CC8" w:rsidRPr="008F7CD5">
        <w:rPr>
          <w:lang w:val="fr-CH" w:eastAsia="en-AU"/>
        </w:rPr>
        <w:t>TIC par le biais d</w:t>
      </w:r>
      <w:r w:rsidR="00C35A0E" w:rsidRPr="008F7CD5">
        <w:rPr>
          <w:lang w:val="fr-CH" w:eastAsia="en-AU"/>
        </w:rPr>
        <w:t>'</w:t>
      </w:r>
      <w:r w:rsidR="00FC4CC8" w:rsidRPr="008F7CD5">
        <w:rPr>
          <w:lang w:val="fr-CH" w:eastAsia="en-AU"/>
        </w:rPr>
        <w:t xml:space="preserve">un transfert de données sans discontinuité et de la mise en </w:t>
      </w:r>
      <w:r w:rsidR="002661AD" w:rsidRPr="008F7CD5">
        <w:rPr>
          <w:lang w:val="fr-CH" w:eastAsia="en-AU"/>
        </w:rPr>
        <w:t>œ</w:t>
      </w:r>
      <w:r w:rsidR="00FC4CC8" w:rsidRPr="008F7CD5">
        <w:rPr>
          <w:lang w:val="fr-CH" w:eastAsia="en-AU"/>
        </w:rPr>
        <w:t>uvre de programmes, politiques et décisions pertinents peuvent élargir les débouchés commerciaux, renforcer la fiabilité et encourager l</w:t>
      </w:r>
      <w:r w:rsidR="00C35A0E" w:rsidRPr="008F7CD5">
        <w:rPr>
          <w:lang w:val="fr-CH" w:eastAsia="en-AU"/>
        </w:rPr>
        <w:t>'</w:t>
      </w:r>
      <w:r w:rsidR="00FC4CC8" w:rsidRPr="008F7CD5">
        <w:rPr>
          <w:lang w:val="fr-CH" w:eastAsia="en-AU"/>
        </w:rPr>
        <w:t>intégration et le commerce à l</w:t>
      </w:r>
      <w:r w:rsidR="00C35A0E" w:rsidRPr="008F7CD5">
        <w:rPr>
          <w:lang w:val="fr-CH" w:eastAsia="en-AU"/>
        </w:rPr>
        <w:t>'</w:t>
      </w:r>
      <w:r w:rsidR="00FC4CC8" w:rsidRPr="008F7CD5">
        <w:rPr>
          <w:lang w:val="fr-CH" w:eastAsia="en-AU"/>
        </w:rPr>
        <w:t>échelle mondiale</w:t>
      </w:r>
      <w:r w:rsidRPr="008F7CD5">
        <w:rPr>
          <w:lang w:val="fr-CH" w:eastAsia="en-AU"/>
        </w:rPr>
        <w:t>»</w:t>
      </w:r>
      <w:r w:rsidR="00FC4CC8" w:rsidRPr="008F7CD5">
        <w:rPr>
          <w:lang w:val="fr-CH" w:eastAsia="en-AU"/>
        </w:rPr>
        <w:t xml:space="preserve"> et a décidé de continuer de mettre en </w:t>
      </w:r>
      <w:r w:rsidR="002661AD" w:rsidRPr="008F7CD5">
        <w:rPr>
          <w:lang w:val="fr-CH" w:eastAsia="en-AU"/>
        </w:rPr>
        <w:t>œ</w:t>
      </w:r>
      <w:r w:rsidR="00FC4CC8" w:rsidRPr="008F7CD5">
        <w:rPr>
          <w:lang w:val="fr-CH" w:eastAsia="en-AU"/>
        </w:rPr>
        <w:t>uvre</w:t>
      </w:r>
      <w:r w:rsidR="003A463C" w:rsidRPr="008F7CD5">
        <w:rPr>
          <w:lang w:val="fr-CH" w:eastAsia="en-AU"/>
        </w:rPr>
        <w:t xml:space="preserve"> le </w:t>
      </w:r>
      <w:r w:rsidR="003A463C" w:rsidRPr="008F7CD5">
        <w:rPr>
          <w:lang w:val="fr-CH"/>
        </w:rPr>
        <w:t>Plan d</w:t>
      </w:r>
      <w:r w:rsidR="00C35A0E" w:rsidRPr="008F7CD5">
        <w:rPr>
          <w:lang w:val="fr-CH"/>
        </w:rPr>
        <w:t>'</w:t>
      </w:r>
      <w:r w:rsidR="003A463C" w:rsidRPr="008F7CD5">
        <w:rPr>
          <w:lang w:val="fr-CH"/>
        </w:rPr>
        <w:t>action de l</w:t>
      </w:r>
      <w:r w:rsidR="00C35A0E" w:rsidRPr="008F7CD5">
        <w:rPr>
          <w:lang w:val="fr-CH"/>
        </w:rPr>
        <w:t>'</w:t>
      </w:r>
      <w:r w:rsidR="003A463C" w:rsidRPr="008F7CD5">
        <w:rPr>
          <w:lang w:val="fr-CH"/>
        </w:rPr>
        <w:t>Union relatif au Programme C&amp;I examiné par le Conseil de l</w:t>
      </w:r>
      <w:r w:rsidR="00C35A0E" w:rsidRPr="008F7CD5">
        <w:rPr>
          <w:lang w:val="fr-CH"/>
        </w:rPr>
        <w:t>'</w:t>
      </w:r>
      <w:r w:rsidR="003A463C" w:rsidRPr="008F7CD5">
        <w:rPr>
          <w:lang w:val="fr-CH"/>
        </w:rPr>
        <w:t>UIT.</w:t>
      </w:r>
    </w:p>
    <w:p w:rsidR="003A463C" w:rsidRPr="008F7CD5" w:rsidRDefault="003A463C" w:rsidP="007B42A6">
      <w:pPr>
        <w:rPr>
          <w:lang w:val="fr-CH"/>
        </w:rPr>
      </w:pPr>
      <w:r w:rsidRPr="008F7CD5">
        <w:rPr>
          <w:lang w:val="fr-CH"/>
        </w:rPr>
        <w:t>Le Plan d</w:t>
      </w:r>
      <w:r w:rsidR="00C35A0E" w:rsidRPr="008F7CD5">
        <w:rPr>
          <w:lang w:val="fr-CH"/>
        </w:rPr>
        <w:t>'</w:t>
      </w:r>
      <w:r w:rsidRPr="008F7CD5">
        <w:rPr>
          <w:lang w:val="fr-CH"/>
        </w:rPr>
        <w:t>action de l</w:t>
      </w:r>
      <w:r w:rsidR="00C35A0E" w:rsidRPr="008F7CD5">
        <w:rPr>
          <w:lang w:val="fr-CH"/>
        </w:rPr>
        <w:t>'</w:t>
      </w:r>
      <w:r w:rsidRPr="008F7CD5">
        <w:rPr>
          <w:lang w:val="fr-CH"/>
        </w:rPr>
        <w:t>UIT relatif au Programme sur la conformité et l</w:t>
      </w:r>
      <w:r w:rsidR="00C35A0E" w:rsidRPr="008F7CD5">
        <w:rPr>
          <w:lang w:val="fr-CH"/>
        </w:rPr>
        <w:t>'</w:t>
      </w:r>
      <w:r w:rsidRPr="008F7CD5">
        <w:rPr>
          <w:lang w:val="fr-CH"/>
        </w:rPr>
        <w:t>interopérabilité (C&amp;I), défini en application de la Résolution 177 (Rév. Dubaï, 2018) de la Conférence de plénipotentiaires, repose toujours sur quatre piliers, à savoir: Pilier 1) évaluation de la conformité; Pilier 2) réunions sur l</w:t>
      </w:r>
      <w:r w:rsidR="00C35A0E" w:rsidRPr="008F7CD5">
        <w:rPr>
          <w:lang w:val="fr-CH"/>
        </w:rPr>
        <w:t>'</w:t>
      </w:r>
      <w:r w:rsidRPr="008F7CD5">
        <w:rPr>
          <w:lang w:val="fr-CH"/>
        </w:rPr>
        <w:t>interopérabilité; Pilier 3) renforcement des capacités; et Pilier 4) établissement de centres de test et de programmes C&amp;I dans les pays en développement.</w:t>
      </w:r>
    </w:p>
    <w:p w:rsidR="003A463C" w:rsidRPr="008F7CD5" w:rsidRDefault="003A463C" w:rsidP="00AC3805">
      <w:pPr>
        <w:rPr>
          <w:lang w:val="fr-CH"/>
        </w:rPr>
      </w:pPr>
      <w:r w:rsidRPr="008F7CD5">
        <w:rPr>
          <w:lang w:val="fr-CH"/>
        </w:rPr>
        <w:t>Les activités relatives aux Piliers 1 et 2 relèvent de la responsabilité du Bureau de la normalisation des télécommunications (TSB), tandis que celles concernant les Piliers 3 et 4 relèvent de la responsabilité du Bureau de développement des télécommunications (BDT). L</w:t>
      </w:r>
      <w:r w:rsidR="00C35A0E" w:rsidRPr="008F7CD5">
        <w:rPr>
          <w:lang w:val="fr-CH"/>
        </w:rPr>
        <w:t>'</w:t>
      </w:r>
      <w:r w:rsidRPr="008F7CD5">
        <w:rPr>
          <w:lang w:val="fr-CH"/>
        </w:rPr>
        <w:t>UIT-R continue de collaborer avec l</w:t>
      </w:r>
      <w:r w:rsidR="00C35A0E" w:rsidRPr="008F7CD5">
        <w:rPr>
          <w:lang w:val="fr-CH"/>
        </w:rPr>
        <w:t>'</w:t>
      </w:r>
      <w:r w:rsidRPr="008F7CD5">
        <w:rPr>
          <w:lang w:val="fr-CH"/>
        </w:rPr>
        <w:t>UIT-T et l</w:t>
      </w:r>
      <w:r w:rsidR="00C35A0E" w:rsidRPr="008F7CD5">
        <w:rPr>
          <w:lang w:val="fr-CH"/>
        </w:rPr>
        <w:t>'</w:t>
      </w:r>
      <w:r w:rsidRPr="008F7CD5">
        <w:rPr>
          <w:lang w:val="fr-CH"/>
        </w:rPr>
        <w:t>UIT-D en ce qui concerne les tests de conformité et d</w:t>
      </w:r>
      <w:r w:rsidR="00C35A0E" w:rsidRPr="008F7CD5">
        <w:rPr>
          <w:lang w:val="fr-CH"/>
        </w:rPr>
        <w:t>'</w:t>
      </w:r>
      <w:r w:rsidRPr="008F7CD5">
        <w:rPr>
          <w:lang w:val="fr-CH"/>
        </w:rPr>
        <w:t>interopérabilité, et à fournir des informations à ces Secteurs lorsqu</w:t>
      </w:r>
      <w:r w:rsidR="00C35A0E" w:rsidRPr="008F7CD5">
        <w:rPr>
          <w:lang w:val="fr-CH"/>
        </w:rPr>
        <w:t>'</w:t>
      </w:r>
      <w:r w:rsidRPr="008F7CD5">
        <w:rPr>
          <w:lang w:val="fr-CH"/>
        </w:rPr>
        <w:t xml:space="preserve">ils le lui demandent, comme indiqué dans le </w:t>
      </w:r>
      <w:r w:rsidRPr="008F7CD5">
        <w:rPr>
          <w:i/>
          <w:iCs/>
          <w:lang w:val="fr-CH"/>
        </w:rPr>
        <w:t>décide</w:t>
      </w:r>
      <w:r w:rsidRPr="008F7CD5">
        <w:rPr>
          <w:lang w:val="fr-CH"/>
        </w:rPr>
        <w:t xml:space="preserve"> de la Résolution UIT-R 62. Aucune contribution sur cette question n</w:t>
      </w:r>
      <w:r w:rsidR="00C35A0E" w:rsidRPr="008F7CD5">
        <w:rPr>
          <w:lang w:val="fr-CH"/>
        </w:rPr>
        <w:t>'</w:t>
      </w:r>
      <w:r w:rsidRPr="008F7CD5">
        <w:rPr>
          <w:lang w:val="fr-CH"/>
        </w:rPr>
        <w:t>a été soumise aux commissions d</w:t>
      </w:r>
      <w:r w:rsidR="00C35A0E" w:rsidRPr="008F7CD5">
        <w:rPr>
          <w:lang w:val="fr-CH"/>
        </w:rPr>
        <w:t>'</w:t>
      </w:r>
      <w:r w:rsidRPr="008F7CD5">
        <w:rPr>
          <w:lang w:val="fr-CH"/>
        </w:rPr>
        <w:t>études de l</w:t>
      </w:r>
      <w:r w:rsidR="00C35A0E" w:rsidRPr="008F7CD5">
        <w:rPr>
          <w:lang w:val="fr-CH"/>
        </w:rPr>
        <w:t>'</w:t>
      </w:r>
      <w:r w:rsidRPr="008F7CD5">
        <w:rPr>
          <w:lang w:val="fr-CH"/>
        </w:rPr>
        <w:t>UIT-R depuis la dernière réunion du GCR.</w:t>
      </w:r>
    </w:p>
    <w:p w:rsidR="003A463C" w:rsidRPr="008F7CD5" w:rsidRDefault="00B93A04" w:rsidP="00AC3805">
      <w:pPr>
        <w:pStyle w:val="Heading2"/>
        <w:rPr>
          <w:color w:val="000000"/>
          <w:lang w:val="fr-CH"/>
        </w:rPr>
      </w:pPr>
      <w:r>
        <w:rPr>
          <w:lang w:val="fr-CH"/>
        </w:rPr>
        <w:t>3</w:t>
      </w:r>
      <w:r w:rsidR="003A463C" w:rsidRPr="008F7CD5">
        <w:rPr>
          <w:lang w:val="fr-CH"/>
        </w:rPr>
        <w:t>.5</w:t>
      </w:r>
      <w:r w:rsidR="003A463C" w:rsidRPr="008F7CD5">
        <w:rPr>
          <w:lang w:val="fr-CH"/>
        </w:rPr>
        <w:tab/>
      </w:r>
      <w:r w:rsidR="003A463C" w:rsidRPr="008F7CD5">
        <w:rPr>
          <w:color w:val="000000"/>
          <w:lang w:val="fr-CH"/>
        </w:rPr>
        <w:t>Protocole portant sur les biens spatiaux</w:t>
      </w:r>
    </w:p>
    <w:p w:rsidR="003A463C" w:rsidRPr="008F7CD5" w:rsidRDefault="008A7AB1" w:rsidP="00AC3805">
      <w:pPr>
        <w:rPr>
          <w:lang w:val="fr-CH"/>
        </w:rPr>
      </w:pPr>
      <w:r w:rsidRPr="008F7CD5">
        <w:rPr>
          <w:lang w:val="fr-CH"/>
        </w:rPr>
        <w:t>Sur la base des recommandations formulées par le Conseil à sa session de 2017, la Conférence de plénipotentiaires, qui a eu lieu à Dubaï (Émirats arabes unis) du 29 octobre au 6 novembre 2018, était invitée à prendre une décision sur la question de savoir si l</w:t>
      </w:r>
      <w:r w:rsidR="00C35A0E" w:rsidRPr="008F7CD5">
        <w:rPr>
          <w:lang w:val="fr-CH"/>
        </w:rPr>
        <w:t>'</w:t>
      </w:r>
      <w:r w:rsidRPr="008F7CD5">
        <w:rPr>
          <w:lang w:val="fr-CH"/>
        </w:rPr>
        <w:t>UIT devait devenir l</w:t>
      </w:r>
      <w:r w:rsidR="00C35A0E" w:rsidRPr="008F7CD5">
        <w:rPr>
          <w:lang w:val="fr-CH"/>
        </w:rPr>
        <w:t>'</w:t>
      </w:r>
      <w:r w:rsidRPr="008F7CD5">
        <w:rPr>
          <w:lang w:val="fr-CH"/>
        </w:rPr>
        <w:t>Autorité de surveillance du système international d</w:t>
      </w:r>
      <w:r w:rsidR="00C35A0E" w:rsidRPr="008F7CD5">
        <w:rPr>
          <w:lang w:val="fr-CH"/>
        </w:rPr>
        <w:t>'</w:t>
      </w:r>
      <w:r w:rsidRPr="008F7CD5">
        <w:rPr>
          <w:lang w:val="fr-CH"/>
        </w:rPr>
        <w:t>inscription pour les biens spatiaux, conformément au Protocole portant sur les biens spatiaux.</w:t>
      </w:r>
    </w:p>
    <w:p w:rsidR="008B7658" w:rsidRPr="008F7CD5" w:rsidRDefault="008B7658" w:rsidP="00654448">
      <w:pPr>
        <w:rPr>
          <w:lang w:val="fr-CH"/>
        </w:rPr>
      </w:pPr>
      <w:r w:rsidRPr="008F7CD5">
        <w:rPr>
          <w:lang w:val="fr-CH"/>
        </w:rPr>
        <w:t>Trois contributions soumises sur cette question, ainsi que le rapport du Secrétaire général, ont été examinés. Sur cette base, la Conférence de plénipotentiaires a adopté sa Résolution 210 (Dubaï,</w:t>
      </w:r>
      <w:r w:rsidR="007B42A6" w:rsidRPr="008F7CD5">
        <w:rPr>
          <w:lang w:val="fr-CH"/>
        </w:rPr>
        <w:t> </w:t>
      </w:r>
      <w:r w:rsidRPr="008F7CD5">
        <w:rPr>
          <w:lang w:val="fr-CH"/>
        </w:rPr>
        <w:t>2018</w:t>
      </w:r>
      <w:r w:rsidR="007B42A6" w:rsidRPr="008F7CD5">
        <w:rPr>
          <w:lang w:val="fr-CH"/>
        </w:rPr>
        <w:t>), par laquelle elle a décidé, «</w:t>
      </w:r>
      <w:r w:rsidRPr="008F7CD5">
        <w:rPr>
          <w:lang w:val="fr-CH"/>
        </w:rPr>
        <w:t>lors de [cette] Conférence, de ne pas accepter le rôle d</w:t>
      </w:r>
      <w:r w:rsidR="00C35A0E" w:rsidRPr="008F7CD5">
        <w:rPr>
          <w:lang w:val="fr-CH"/>
        </w:rPr>
        <w:t>'</w:t>
      </w:r>
      <w:r w:rsidRPr="008F7CD5">
        <w:rPr>
          <w:lang w:val="fr-CH"/>
        </w:rPr>
        <w:t>Autorité de surveillance conformément au Protocole portant sur les biens spatiaux, mais que si UNIDROIT devait inviter à nouveau l</w:t>
      </w:r>
      <w:r w:rsidR="00C35A0E" w:rsidRPr="008F7CD5">
        <w:rPr>
          <w:lang w:val="fr-CH"/>
        </w:rPr>
        <w:t>'</w:t>
      </w:r>
      <w:r w:rsidRPr="008F7CD5">
        <w:rPr>
          <w:lang w:val="fr-CH"/>
        </w:rPr>
        <w:t>UIT, par l</w:t>
      </w:r>
      <w:r w:rsidR="00C35A0E" w:rsidRPr="008F7CD5">
        <w:rPr>
          <w:lang w:val="fr-CH"/>
        </w:rPr>
        <w:t>'</w:t>
      </w:r>
      <w:r w:rsidRPr="008F7CD5">
        <w:rPr>
          <w:lang w:val="fr-CH"/>
        </w:rPr>
        <w:t>intermédiaire du Secrétaire général, à accepter ce rôle, une Conférence de plénipotentiaires future réexaminerait cette question</w:t>
      </w:r>
      <w:r w:rsidR="007B42A6" w:rsidRPr="008F7CD5">
        <w:rPr>
          <w:lang w:val="fr-CH"/>
        </w:rPr>
        <w:t>»</w:t>
      </w:r>
      <w:r w:rsidRPr="008F7CD5">
        <w:rPr>
          <w:lang w:val="fr-CH"/>
        </w:rPr>
        <w:t>. Par cette même Résolution, ell</w:t>
      </w:r>
      <w:r w:rsidR="007B42A6" w:rsidRPr="008F7CD5">
        <w:rPr>
          <w:lang w:val="fr-CH"/>
        </w:rPr>
        <w:t>e a en outre chargé le Conseil «</w:t>
      </w:r>
      <w:r w:rsidRPr="008F7CD5">
        <w:rPr>
          <w:lang w:val="fr-CH"/>
        </w:rPr>
        <w:t>d</w:t>
      </w:r>
      <w:r w:rsidR="00C35A0E" w:rsidRPr="008F7CD5">
        <w:rPr>
          <w:lang w:val="fr-CH"/>
        </w:rPr>
        <w:t>'</w:t>
      </w:r>
      <w:r w:rsidRPr="008F7CD5">
        <w:rPr>
          <w:lang w:val="fr-CH"/>
        </w:rPr>
        <w:t>élaborer, s</w:t>
      </w:r>
      <w:r w:rsidR="00C35A0E" w:rsidRPr="008F7CD5">
        <w:rPr>
          <w:lang w:val="fr-CH"/>
        </w:rPr>
        <w:t>'</w:t>
      </w:r>
      <w:r w:rsidRPr="008F7CD5">
        <w:rPr>
          <w:lang w:val="fr-CH"/>
        </w:rPr>
        <w:t>il reçoit l</w:t>
      </w:r>
      <w:r w:rsidR="00C35A0E" w:rsidRPr="008F7CD5">
        <w:rPr>
          <w:lang w:val="fr-CH"/>
        </w:rPr>
        <w:t>'</w:t>
      </w:r>
      <w:r w:rsidRPr="008F7CD5">
        <w:rPr>
          <w:lang w:val="fr-CH"/>
        </w:rPr>
        <w:t xml:space="preserve">invitation visée dans le </w:t>
      </w:r>
      <w:r w:rsidRPr="008F7CD5">
        <w:rPr>
          <w:i/>
          <w:iCs/>
          <w:lang w:val="fr-CH"/>
        </w:rPr>
        <w:t>décide</w:t>
      </w:r>
      <w:r w:rsidRPr="008F7CD5">
        <w:rPr>
          <w:lang w:val="fr-CH"/>
        </w:rPr>
        <w:t xml:space="preserve"> </w:t>
      </w:r>
      <w:r w:rsidRPr="008F7CD5">
        <w:rPr>
          <w:lang w:val="fr-CH"/>
        </w:rPr>
        <w:lastRenderedPageBreak/>
        <w:t>ci-dessus, un rapport sur la question et de le soumettre à la Conférence de plénipotentiaires suivante</w:t>
      </w:r>
      <w:r w:rsidR="007B42A6" w:rsidRPr="008F7CD5">
        <w:rPr>
          <w:lang w:val="fr-CH"/>
        </w:rPr>
        <w:t>» et le Secrétaire général «</w:t>
      </w:r>
      <w:r w:rsidRPr="008F7CD5">
        <w:rPr>
          <w:lang w:val="fr-CH"/>
        </w:rPr>
        <w:t xml:space="preserve">de porter </w:t>
      </w:r>
      <w:r w:rsidR="00654448" w:rsidRPr="008F7CD5">
        <w:rPr>
          <w:lang w:val="fr-CH"/>
        </w:rPr>
        <w:t>[cette]</w:t>
      </w:r>
      <w:r w:rsidRPr="008F7CD5">
        <w:rPr>
          <w:lang w:val="fr-CH"/>
        </w:rPr>
        <w:t xml:space="preserve"> résolution à l</w:t>
      </w:r>
      <w:r w:rsidR="00C35A0E" w:rsidRPr="008F7CD5">
        <w:rPr>
          <w:lang w:val="fr-CH"/>
        </w:rPr>
        <w:t>'</w:t>
      </w:r>
      <w:r w:rsidRPr="008F7CD5">
        <w:rPr>
          <w:lang w:val="fr-CH"/>
        </w:rPr>
        <w:t>attention du Secrétaire général d</w:t>
      </w:r>
      <w:r w:rsidR="00C35A0E" w:rsidRPr="008F7CD5">
        <w:rPr>
          <w:lang w:val="fr-CH"/>
        </w:rPr>
        <w:t>'</w:t>
      </w:r>
      <w:r w:rsidRPr="008F7CD5">
        <w:rPr>
          <w:lang w:val="fr-CH"/>
        </w:rPr>
        <w:t>UNIDROIT</w:t>
      </w:r>
      <w:r w:rsidR="007B42A6" w:rsidRPr="008F7CD5">
        <w:rPr>
          <w:lang w:val="fr-CH"/>
        </w:rPr>
        <w:t>» et «</w:t>
      </w:r>
      <w:r w:rsidRPr="008F7CD5">
        <w:rPr>
          <w:lang w:val="fr-CH"/>
        </w:rPr>
        <w:t>de participer aux travaux de la Commission préparatoire et de ses groupes de travail et de faire rapport au Conseil de l</w:t>
      </w:r>
      <w:r w:rsidR="00C35A0E" w:rsidRPr="008F7CD5">
        <w:rPr>
          <w:lang w:val="fr-CH"/>
        </w:rPr>
        <w:t>'</w:t>
      </w:r>
      <w:r w:rsidRPr="008F7CD5">
        <w:rPr>
          <w:lang w:val="fr-CH"/>
        </w:rPr>
        <w:t>UIT en conséquence</w:t>
      </w:r>
      <w:r w:rsidR="007B42A6" w:rsidRPr="008F7CD5">
        <w:rPr>
          <w:lang w:val="fr-CH"/>
        </w:rPr>
        <w:t>»</w:t>
      </w:r>
      <w:r w:rsidRPr="008F7CD5">
        <w:rPr>
          <w:lang w:val="fr-CH"/>
        </w:rPr>
        <w:t>.</w:t>
      </w:r>
    </w:p>
    <w:p w:rsidR="00716727" w:rsidRPr="008F7CD5" w:rsidRDefault="00716727" w:rsidP="00AC3805">
      <w:pPr>
        <w:rPr>
          <w:lang w:val="fr-CH"/>
        </w:rPr>
      </w:pPr>
      <w:r w:rsidRPr="008F7CD5">
        <w:rPr>
          <w:lang w:val="fr-CH"/>
        </w:rPr>
        <w:t>Aucun</w:t>
      </w:r>
      <w:r w:rsidR="0048062C" w:rsidRPr="008F7CD5">
        <w:rPr>
          <w:lang w:val="fr-CH"/>
        </w:rPr>
        <w:t>e</w:t>
      </w:r>
      <w:r w:rsidRPr="008F7CD5">
        <w:rPr>
          <w:lang w:val="fr-CH"/>
        </w:rPr>
        <w:t xml:space="preserve"> réunion de la Commission préparatoire n</w:t>
      </w:r>
      <w:r w:rsidR="00C35A0E" w:rsidRPr="008F7CD5">
        <w:rPr>
          <w:lang w:val="fr-CH"/>
        </w:rPr>
        <w:t>'</w:t>
      </w:r>
      <w:r w:rsidRPr="008F7CD5">
        <w:rPr>
          <w:lang w:val="fr-CH"/>
        </w:rPr>
        <w:t>a eu lieu depuis que cette décision a été prise par la Conférence de plénipotentiaires.</w:t>
      </w:r>
    </w:p>
    <w:p w:rsidR="00716727" w:rsidRPr="008F7CD5" w:rsidRDefault="00716727" w:rsidP="00EE0CA9">
      <w:pPr>
        <w:pStyle w:val="Heading2"/>
        <w:spacing w:after="240"/>
        <w:rPr>
          <w:lang w:val="fr-CH"/>
        </w:rPr>
      </w:pPr>
      <w:r w:rsidRPr="008F7CD5">
        <w:rPr>
          <w:lang w:val="fr-CH"/>
        </w:rPr>
        <w:t>3.6</w:t>
      </w:r>
      <w:r w:rsidRPr="008F7CD5">
        <w:rPr>
          <w:lang w:val="fr-CH"/>
        </w:rPr>
        <w:tab/>
        <w:t>Budget pour la période 2020-2021</w:t>
      </w:r>
    </w:p>
    <w:p w:rsidR="00EE0CA9" w:rsidRPr="008F7CD5" w:rsidRDefault="00EE0CA9" w:rsidP="002D48CF">
      <w:pPr>
        <w:pStyle w:val="TableNotitle"/>
        <w:rPr>
          <w:lang w:val="fr-CH"/>
        </w:rPr>
      </w:pPr>
      <w:r w:rsidRPr="008F7CD5">
        <w:rPr>
          <w:lang w:val="fr-CH"/>
        </w:rPr>
        <w:t>Projet de budget 2020-2021 du Secteur des radiocommunications</w:t>
      </w:r>
    </w:p>
    <w:p w:rsidR="00EE0CA9" w:rsidRPr="008F7CD5" w:rsidRDefault="00EE0CA9" w:rsidP="00EE0CA9">
      <w:pPr>
        <w:spacing w:after="120"/>
        <w:rPr>
          <w:b/>
          <w:bCs/>
          <w:i/>
          <w:iCs/>
          <w:sz w:val="22"/>
          <w:szCs w:val="18"/>
          <w:lang w:val="fr-CH"/>
        </w:rPr>
      </w:pPr>
      <w:r w:rsidRPr="008F7CD5">
        <w:rPr>
          <w:b/>
          <w:bCs/>
          <w:i/>
          <w:iCs/>
          <w:sz w:val="22"/>
          <w:szCs w:val="18"/>
          <w:lang w:val="fr-CH"/>
        </w:rPr>
        <w:t>Charges prévues par chapitre</w:t>
      </w:r>
    </w:p>
    <w:p w:rsidR="00EE0CA9" w:rsidRPr="008F7CD5" w:rsidRDefault="00EE0CA9" w:rsidP="00EE0CA9">
      <w:pPr>
        <w:spacing w:after="120"/>
        <w:jc w:val="right"/>
        <w:rPr>
          <w:i/>
          <w:iCs/>
          <w:lang w:val="fr-CH"/>
        </w:rPr>
      </w:pPr>
      <w:r w:rsidRPr="008F7CD5">
        <w:rPr>
          <w:i/>
          <w:iCs/>
          <w:sz w:val="22"/>
          <w:szCs w:val="18"/>
          <w:lang w:val="fr-CH"/>
        </w:rPr>
        <w:t>En milliers CHF</w:t>
      </w:r>
    </w:p>
    <w:tbl>
      <w:tblPr>
        <w:tblStyle w:val="TableGrid"/>
        <w:tblW w:w="0" w:type="auto"/>
        <w:tblLook w:val="04A0" w:firstRow="1" w:lastRow="0" w:firstColumn="1" w:lastColumn="0" w:noHBand="0" w:noVBand="1"/>
      </w:tblPr>
      <w:tblGrid>
        <w:gridCol w:w="1266"/>
        <w:gridCol w:w="2273"/>
        <w:gridCol w:w="1134"/>
        <w:gridCol w:w="1134"/>
        <w:gridCol w:w="1267"/>
        <w:gridCol w:w="1228"/>
        <w:gridCol w:w="1327"/>
      </w:tblGrid>
      <w:tr w:rsidR="00C4640A" w:rsidRPr="008F7CD5" w:rsidTr="00E526F1">
        <w:tc>
          <w:tcPr>
            <w:tcW w:w="1266" w:type="dxa"/>
            <w:tcBorders>
              <w:top w:val="nil"/>
              <w:left w:val="nil"/>
              <w:bottom w:val="single" w:sz="4" w:space="0" w:color="auto"/>
              <w:right w:val="nil"/>
            </w:tcBorders>
          </w:tcPr>
          <w:p w:rsidR="00EE0CA9" w:rsidRPr="008F7CD5" w:rsidRDefault="00EE0CA9" w:rsidP="00EE0CA9">
            <w:pPr>
              <w:pStyle w:val="Tablehead"/>
              <w:rPr>
                <w:sz w:val="20"/>
                <w:lang w:val="fr-CH"/>
              </w:rPr>
            </w:pPr>
          </w:p>
        </w:tc>
        <w:tc>
          <w:tcPr>
            <w:tcW w:w="2273" w:type="dxa"/>
            <w:tcBorders>
              <w:top w:val="nil"/>
              <w:left w:val="nil"/>
              <w:bottom w:val="single" w:sz="4" w:space="0" w:color="auto"/>
              <w:right w:val="nil"/>
            </w:tcBorders>
          </w:tcPr>
          <w:p w:rsidR="00EE0CA9" w:rsidRPr="008F7CD5" w:rsidRDefault="00EE0CA9" w:rsidP="00EE0CA9">
            <w:pPr>
              <w:pStyle w:val="Tablehead"/>
              <w:rPr>
                <w:sz w:val="20"/>
                <w:lang w:val="fr-CH"/>
              </w:rPr>
            </w:pPr>
          </w:p>
        </w:tc>
        <w:tc>
          <w:tcPr>
            <w:tcW w:w="1134" w:type="dxa"/>
            <w:tcBorders>
              <w:top w:val="nil"/>
              <w:left w:val="nil"/>
              <w:bottom w:val="single" w:sz="4" w:space="0" w:color="auto"/>
              <w:right w:val="nil"/>
            </w:tcBorders>
          </w:tcPr>
          <w:p w:rsidR="00EE0CA9" w:rsidRPr="008F7CD5" w:rsidRDefault="00EE0CA9" w:rsidP="00EE0CA9">
            <w:pPr>
              <w:pStyle w:val="Tablehead"/>
              <w:rPr>
                <w:sz w:val="20"/>
                <w:lang w:val="fr-CH"/>
              </w:rPr>
            </w:pPr>
            <w:r w:rsidRPr="008F7CD5">
              <w:rPr>
                <w:sz w:val="20"/>
                <w:lang w:val="fr-CH"/>
              </w:rPr>
              <w:t>Charges</w:t>
            </w:r>
            <w:r w:rsidRPr="008F7CD5">
              <w:rPr>
                <w:sz w:val="20"/>
                <w:lang w:val="fr-CH"/>
              </w:rPr>
              <w:br/>
              <w:t>2016-2017</w:t>
            </w:r>
          </w:p>
        </w:tc>
        <w:tc>
          <w:tcPr>
            <w:tcW w:w="1134" w:type="dxa"/>
            <w:tcBorders>
              <w:top w:val="nil"/>
              <w:left w:val="nil"/>
              <w:bottom w:val="single" w:sz="4" w:space="0" w:color="auto"/>
              <w:right w:val="nil"/>
            </w:tcBorders>
          </w:tcPr>
          <w:p w:rsidR="00EE0CA9" w:rsidRPr="008F7CD5" w:rsidRDefault="00EE0CA9" w:rsidP="00EE0CA9">
            <w:pPr>
              <w:pStyle w:val="Tablehead"/>
              <w:rPr>
                <w:sz w:val="20"/>
                <w:lang w:val="fr-CH"/>
              </w:rPr>
            </w:pPr>
            <w:r w:rsidRPr="008F7CD5">
              <w:rPr>
                <w:sz w:val="20"/>
                <w:lang w:val="fr-CH"/>
              </w:rPr>
              <w:t>Budget</w:t>
            </w:r>
            <w:r w:rsidRPr="008F7CD5">
              <w:rPr>
                <w:sz w:val="20"/>
                <w:lang w:val="fr-CH"/>
              </w:rPr>
              <w:br/>
              <w:t>2018-2019</w:t>
            </w:r>
          </w:p>
        </w:tc>
        <w:tc>
          <w:tcPr>
            <w:tcW w:w="1267" w:type="dxa"/>
            <w:tcBorders>
              <w:top w:val="nil"/>
              <w:left w:val="nil"/>
              <w:bottom w:val="single" w:sz="4" w:space="0" w:color="auto"/>
              <w:right w:val="nil"/>
            </w:tcBorders>
          </w:tcPr>
          <w:p w:rsidR="00EE0CA9" w:rsidRPr="008F7CD5" w:rsidRDefault="00EE0CA9" w:rsidP="00EE0CA9">
            <w:pPr>
              <w:pStyle w:val="Tablehead"/>
              <w:rPr>
                <w:sz w:val="20"/>
                <w:lang w:val="fr-CH"/>
              </w:rPr>
            </w:pPr>
            <w:r w:rsidRPr="008F7CD5">
              <w:rPr>
                <w:sz w:val="20"/>
                <w:lang w:val="fr-CH"/>
              </w:rPr>
              <w:t>Estimations</w:t>
            </w:r>
            <w:r w:rsidRPr="008F7CD5">
              <w:rPr>
                <w:sz w:val="20"/>
                <w:lang w:val="fr-CH"/>
              </w:rPr>
              <w:br/>
              <w:t>2020</w:t>
            </w:r>
          </w:p>
        </w:tc>
        <w:tc>
          <w:tcPr>
            <w:tcW w:w="1228" w:type="dxa"/>
            <w:tcBorders>
              <w:top w:val="nil"/>
              <w:left w:val="nil"/>
              <w:bottom w:val="single" w:sz="4" w:space="0" w:color="auto"/>
              <w:right w:val="nil"/>
            </w:tcBorders>
          </w:tcPr>
          <w:p w:rsidR="00EE0CA9" w:rsidRPr="008F7CD5" w:rsidRDefault="00EE0CA9" w:rsidP="00EE0CA9">
            <w:pPr>
              <w:pStyle w:val="Tablehead"/>
              <w:rPr>
                <w:sz w:val="20"/>
                <w:lang w:val="fr-CH"/>
              </w:rPr>
            </w:pPr>
            <w:r w:rsidRPr="008F7CD5">
              <w:rPr>
                <w:sz w:val="20"/>
                <w:lang w:val="fr-CH"/>
              </w:rPr>
              <w:t>Estimations</w:t>
            </w:r>
            <w:r w:rsidRPr="008F7CD5">
              <w:rPr>
                <w:sz w:val="20"/>
                <w:lang w:val="fr-CH"/>
              </w:rPr>
              <w:br/>
              <w:t>2021</w:t>
            </w:r>
          </w:p>
        </w:tc>
        <w:tc>
          <w:tcPr>
            <w:tcW w:w="1327" w:type="dxa"/>
            <w:tcBorders>
              <w:top w:val="nil"/>
              <w:left w:val="nil"/>
              <w:bottom w:val="single" w:sz="4" w:space="0" w:color="auto"/>
              <w:right w:val="nil"/>
            </w:tcBorders>
          </w:tcPr>
          <w:p w:rsidR="00EE0CA9" w:rsidRPr="008F7CD5" w:rsidRDefault="00EE0CA9" w:rsidP="00EE0CA9">
            <w:pPr>
              <w:pStyle w:val="Tablehead"/>
              <w:rPr>
                <w:sz w:val="20"/>
                <w:lang w:val="fr-CH"/>
              </w:rPr>
            </w:pPr>
            <w:r w:rsidRPr="008F7CD5">
              <w:rPr>
                <w:sz w:val="20"/>
                <w:lang w:val="fr-CH"/>
              </w:rPr>
              <w:t>Total</w:t>
            </w:r>
            <w:r w:rsidRPr="008F7CD5">
              <w:rPr>
                <w:sz w:val="20"/>
                <w:lang w:val="fr-CH"/>
              </w:rPr>
              <w:br/>
              <w:t>2020-2021</w:t>
            </w:r>
          </w:p>
        </w:tc>
      </w:tr>
      <w:tr w:rsidR="00C4640A" w:rsidRPr="008F7CD5" w:rsidTr="00C4640A">
        <w:tc>
          <w:tcPr>
            <w:tcW w:w="1266" w:type="dxa"/>
            <w:tcBorders>
              <w:left w:val="nil"/>
              <w:bottom w:val="nil"/>
              <w:right w:val="nil"/>
            </w:tcBorders>
          </w:tcPr>
          <w:p w:rsidR="00EE0CA9" w:rsidRPr="008F7CD5" w:rsidRDefault="00EE0CA9" w:rsidP="00EE0CA9">
            <w:pPr>
              <w:pStyle w:val="Tabletext"/>
              <w:rPr>
                <w:sz w:val="20"/>
                <w:lang w:val="fr-CH"/>
              </w:rPr>
            </w:pPr>
            <w:r w:rsidRPr="008F7CD5">
              <w:rPr>
                <w:sz w:val="20"/>
                <w:lang w:val="fr-CH"/>
              </w:rPr>
              <w:t>Chapitre 3.1</w:t>
            </w:r>
          </w:p>
        </w:tc>
        <w:tc>
          <w:tcPr>
            <w:tcW w:w="2273" w:type="dxa"/>
            <w:tcBorders>
              <w:left w:val="nil"/>
              <w:bottom w:val="nil"/>
              <w:right w:val="nil"/>
            </w:tcBorders>
          </w:tcPr>
          <w:p w:rsidR="00EE0CA9" w:rsidRPr="008F7CD5" w:rsidRDefault="00EE0CA9" w:rsidP="00EE0CA9">
            <w:pPr>
              <w:pStyle w:val="Tabletext"/>
              <w:rPr>
                <w:sz w:val="20"/>
                <w:lang w:val="fr-CH"/>
              </w:rPr>
            </w:pPr>
            <w:r w:rsidRPr="008F7CD5">
              <w:rPr>
                <w:sz w:val="20"/>
                <w:lang w:val="fr-CH"/>
              </w:rPr>
              <w:t>Conférences mondiales des radiocommunications</w:t>
            </w:r>
          </w:p>
        </w:tc>
        <w:tc>
          <w:tcPr>
            <w:tcW w:w="1134" w:type="dxa"/>
            <w:tcBorders>
              <w:left w:val="nil"/>
              <w:bottom w:val="nil"/>
              <w:right w:val="nil"/>
            </w:tcBorders>
          </w:tcPr>
          <w:p w:rsidR="00EE0CA9" w:rsidRPr="008F7CD5" w:rsidRDefault="00EE0CA9" w:rsidP="00EE0CA9">
            <w:pPr>
              <w:pStyle w:val="Tabletext"/>
              <w:jc w:val="right"/>
              <w:rPr>
                <w:sz w:val="20"/>
                <w:lang w:val="fr-CH"/>
              </w:rPr>
            </w:pPr>
          </w:p>
        </w:tc>
        <w:tc>
          <w:tcPr>
            <w:tcW w:w="1134" w:type="dxa"/>
            <w:tcBorders>
              <w:left w:val="nil"/>
              <w:bottom w:val="nil"/>
              <w:right w:val="nil"/>
            </w:tcBorders>
          </w:tcPr>
          <w:p w:rsidR="00EE0CA9" w:rsidRPr="008F7CD5" w:rsidRDefault="00EE0CA9" w:rsidP="00EE0CA9">
            <w:pPr>
              <w:pStyle w:val="Tabletext"/>
              <w:jc w:val="right"/>
              <w:rPr>
                <w:sz w:val="20"/>
                <w:lang w:val="fr-CH"/>
              </w:rPr>
            </w:pPr>
            <w:r w:rsidRPr="008F7CD5">
              <w:rPr>
                <w:sz w:val="20"/>
                <w:lang w:val="fr-CH"/>
              </w:rPr>
              <w:t>2 638</w:t>
            </w:r>
          </w:p>
        </w:tc>
        <w:tc>
          <w:tcPr>
            <w:tcW w:w="1267" w:type="dxa"/>
            <w:tcBorders>
              <w:left w:val="nil"/>
              <w:bottom w:val="nil"/>
              <w:right w:val="nil"/>
            </w:tcBorders>
          </w:tcPr>
          <w:p w:rsidR="00EE0CA9" w:rsidRPr="008F7CD5" w:rsidRDefault="00EE0CA9" w:rsidP="00EE0CA9">
            <w:pPr>
              <w:pStyle w:val="Tabletext"/>
              <w:jc w:val="right"/>
              <w:rPr>
                <w:sz w:val="20"/>
                <w:lang w:val="fr-CH"/>
              </w:rPr>
            </w:pPr>
          </w:p>
        </w:tc>
        <w:tc>
          <w:tcPr>
            <w:tcW w:w="1228" w:type="dxa"/>
            <w:tcBorders>
              <w:left w:val="nil"/>
              <w:bottom w:val="nil"/>
              <w:right w:val="nil"/>
            </w:tcBorders>
          </w:tcPr>
          <w:p w:rsidR="00EE0CA9" w:rsidRPr="008F7CD5" w:rsidRDefault="00EE0CA9" w:rsidP="00EE0CA9">
            <w:pPr>
              <w:pStyle w:val="Tabletext"/>
              <w:jc w:val="right"/>
              <w:rPr>
                <w:sz w:val="20"/>
                <w:lang w:val="fr-CH"/>
              </w:rPr>
            </w:pPr>
          </w:p>
        </w:tc>
        <w:tc>
          <w:tcPr>
            <w:tcW w:w="1327" w:type="dxa"/>
            <w:tcBorders>
              <w:left w:val="nil"/>
              <w:bottom w:val="nil"/>
              <w:right w:val="nil"/>
            </w:tcBorders>
          </w:tcPr>
          <w:p w:rsidR="00EE0CA9" w:rsidRPr="008F7CD5" w:rsidRDefault="00EE0CA9" w:rsidP="00EE0CA9">
            <w:pPr>
              <w:pStyle w:val="Tabletext"/>
              <w:jc w:val="right"/>
              <w:rPr>
                <w:sz w:val="20"/>
                <w:lang w:val="fr-CH"/>
              </w:rPr>
            </w:pPr>
            <w:r w:rsidRPr="008F7CD5">
              <w:rPr>
                <w:sz w:val="20"/>
                <w:lang w:val="fr-CH"/>
              </w:rPr>
              <w:t>0</w:t>
            </w:r>
          </w:p>
        </w:tc>
      </w:tr>
      <w:tr w:rsidR="00C4640A" w:rsidRPr="008F7CD5" w:rsidTr="00C4640A">
        <w:tc>
          <w:tcPr>
            <w:tcW w:w="1266"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Chapitre 3.2</w:t>
            </w:r>
          </w:p>
        </w:tc>
        <w:tc>
          <w:tcPr>
            <w:tcW w:w="2273"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Assemblées des radiocommunications</w:t>
            </w: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335</w:t>
            </w:r>
          </w:p>
        </w:tc>
        <w:tc>
          <w:tcPr>
            <w:tcW w:w="1267" w:type="dxa"/>
            <w:tcBorders>
              <w:top w:val="nil"/>
              <w:left w:val="nil"/>
              <w:bottom w:val="nil"/>
              <w:right w:val="nil"/>
            </w:tcBorders>
          </w:tcPr>
          <w:p w:rsidR="00EE0CA9" w:rsidRPr="008F7CD5" w:rsidRDefault="00EE0CA9" w:rsidP="00EE0CA9">
            <w:pPr>
              <w:pStyle w:val="Tabletext"/>
              <w:jc w:val="right"/>
              <w:rPr>
                <w:sz w:val="20"/>
                <w:lang w:val="fr-CH"/>
              </w:rPr>
            </w:pPr>
          </w:p>
        </w:tc>
        <w:tc>
          <w:tcPr>
            <w:tcW w:w="1228" w:type="dxa"/>
            <w:tcBorders>
              <w:top w:val="nil"/>
              <w:left w:val="nil"/>
              <w:bottom w:val="nil"/>
              <w:right w:val="nil"/>
            </w:tcBorders>
          </w:tcPr>
          <w:p w:rsidR="00EE0CA9" w:rsidRPr="008F7CD5" w:rsidRDefault="00EE0CA9" w:rsidP="00EE0CA9">
            <w:pPr>
              <w:pStyle w:val="Tabletext"/>
              <w:jc w:val="right"/>
              <w:rPr>
                <w:sz w:val="20"/>
                <w:lang w:val="fr-CH"/>
              </w:rPr>
            </w:pPr>
          </w:p>
        </w:tc>
        <w:tc>
          <w:tcPr>
            <w:tcW w:w="132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0</w:t>
            </w:r>
          </w:p>
        </w:tc>
      </w:tr>
      <w:tr w:rsidR="00C4640A" w:rsidRPr="008F7CD5" w:rsidTr="00C4640A">
        <w:tc>
          <w:tcPr>
            <w:tcW w:w="1266"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Chapitre 4.1</w:t>
            </w:r>
          </w:p>
        </w:tc>
        <w:tc>
          <w:tcPr>
            <w:tcW w:w="2273"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Conférences régionales des radiocommunications</w:t>
            </w: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p>
        </w:tc>
        <w:tc>
          <w:tcPr>
            <w:tcW w:w="1267" w:type="dxa"/>
            <w:tcBorders>
              <w:top w:val="nil"/>
              <w:left w:val="nil"/>
              <w:bottom w:val="nil"/>
              <w:right w:val="nil"/>
            </w:tcBorders>
          </w:tcPr>
          <w:p w:rsidR="00EE0CA9" w:rsidRPr="008F7CD5" w:rsidRDefault="00EE0CA9" w:rsidP="00EE0CA9">
            <w:pPr>
              <w:pStyle w:val="Tabletext"/>
              <w:jc w:val="right"/>
              <w:rPr>
                <w:sz w:val="20"/>
                <w:lang w:val="fr-CH"/>
              </w:rPr>
            </w:pPr>
          </w:p>
        </w:tc>
        <w:tc>
          <w:tcPr>
            <w:tcW w:w="1228" w:type="dxa"/>
            <w:tcBorders>
              <w:top w:val="nil"/>
              <w:left w:val="nil"/>
              <w:bottom w:val="nil"/>
              <w:right w:val="nil"/>
            </w:tcBorders>
          </w:tcPr>
          <w:p w:rsidR="00EE0CA9" w:rsidRPr="008F7CD5" w:rsidRDefault="00EE0CA9" w:rsidP="00EE0CA9">
            <w:pPr>
              <w:pStyle w:val="Tabletext"/>
              <w:jc w:val="right"/>
              <w:rPr>
                <w:sz w:val="20"/>
                <w:lang w:val="fr-CH"/>
              </w:rPr>
            </w:pPr>
          </w:p>
        </w:tc>
        <w:tc>
          <w:tcPr>
            <w:tcW w:w="132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0</w:t>
            </w:r>
          </w:p>
        </w:tc>
      </w:tr>
      <w:tr w:rsidR="00C4640A" w:rsidRPr="008F7CD5" w:rsidTr="00C4640A">
        <w:tc>
          <w:tcPr>
            <w:tcW w:w="1266"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Chapitre 5.1</w:t>
            </w:r>
          </w:p>
        </w:tc>
        <w:tc>
          <w:tcPr>
            <w:tcW w:w="2273"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Comité du Règlement des radiocommunications</w:t>
            </w: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811</w:t>
            </w:r>
          </w:p>
        </w:tc>
        <w:tc>
          <w:tcPr>
            <w:tcW w:w="126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481</w:t>
            </w:r>
          </w:p>
        </w:tc>
        <w:tc>
          <w:tcPr>
            <w:tcW w:w="1228"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481</w:t>
            </w:r>
          </w:p>
        </w:tc>
        <w:tc>
          <w:tcPr>
            <w:tcW w:w="132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962</w:t>
            </w:r>
          </w:p>
        </w:tc>
      </w:tr>
      <w:tr w:rsidR="00C4640A" w:rsidRPr="008F7CD5" w:rsidTr="00C4640A">
        <w:tc>
          <w:tcPr>
            <w:tcW w:w="1266"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Chapitre 5.2</w:t>
            </w:r>
          </w:p>
        </w:tc>
        <w:tc>
          <w:tcPr>
            <w:tcW w:w="2273"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Groupe consultatif des radiocommunications</w:t>
            </w: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106</w:t>
            </w:r>
          </w:p>
        </w:tc>
        <w:tc>
          <w:tcPr>
            <w:tcW w:w="126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53</w:t>
            </w:r>
          </w:p>
        </w:tc>
        <w:tc>
          <w:tcPr>
            <w:tcW w:w="1228"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53</w:t>
            </w:r>
          </w:p>
        </w:tc>
        <w:tc>
          <w:tcPr>
            <w:tcW w:w="132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106</w:t>
            </w:r>
          </w:p>
        </w:tc>
      </w:tr>
      <w:tr w:rsidR="00C4640A" w:rsidRPr="008F7CD5" w:rsidTr="00C4640A">
        <w:tc>
          <w:tcPr>
            <w:tcW w:w="1266"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Chapitre 6</w:t>
            </w:r>
          </w:p>
        </w:tc>
        <w:tc>
          <w:tcPr>
            <w:tcW w:w="2273" w:type="dxa"/>
            <w:tcBorders>
              <w:top w:val="nil"/>
              <w:left w:val="nil"/>
              <w:bottom w:val="nil"/>
              <w:right w:val="nil"/>
            </w:tcBorders>
          </w:tcPr>
          <w:p w:rsidR="00EE0CA9" w:rsidRPr="008F7CD5" w:rsidRDefault="00B93A04" w:rsidP="00C4640A">
            <w:pPr>
              <w:pStyle w:val="Tabletext"/>
              <w:rPr>
                <w:sz w:val="20"/>
                <w:lang w:val="fr-CH"/>
              </w:rPr>
            </w:pPr>
            <w:r>
              <w:rPr>
                <w:sz w:val="20"/>
                <w:lang w:val="fr-CH"/>
              </w:rPr>
              <w:t>Réunions des C</w:t>
            </w:r>
            <w:r w:rsidR="00EE0CA9" w:rsidRPr="008F7CD5">
              <w:rPr>
                <w:sz w:val="20"/>
                <w:lang w:val="fr-CH"/>
              </w:rPr>
              <w:t>ommissions d</w:t>
            </w:r>
            <w:r w:rsidR="00C35A0E" w:rsidRPr="008F7CD5">
              <w:rPr>
                <w:sz w:val="20"/>
                <w:lang w:val="fr-CH"/>
              </w:rPr>
              <w:t>'</w:t>
            </w:r>
            <w:r w:rsidR="00EE0CA9" w:rsidRPr="008F7CD5">
              <w:rPr>
                <w:sz w:val="20"/>
                <w:lang w:val="fr-CH"/>
              </w:rPr>
              <w:t>études</w:t>
            </w: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1 477</w:t>
            </w:r>
          </w:p>
        </w:tc>
        <w:tc>
          <w:tcPr>
            <w:tcW w:w="126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731</w:t>
            </w:r>
          </w:p>
        </w:tc>
        <w:tc>
          <w:tcPr>
            <w:tcW w:w="1228"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731</w:t>
            </w:r>
          </w:p>
        </w:tc>
        <w:tc>
          <w:tcPr>
            <w:tcW w:w="132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1 462</w:t>
            </w:r>
          </w:p>
        </w:tc>
      </w:tr>
      <w:tr w:rsidR="00C4640A" w:rsidRPr="008F7CD5" w:rsidTr="00C4640A">
        <w:tc>
          <w:tcPr>
            <w:tcW w:w="1266"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Chapitre 7</w:t>
            </w:r>
          </w:p>
        </w:tc>
        <w:tc>
          <w:tcPr>
            <w:tcW w:w="2273"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Activités et programmes</w:t>
            </w: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1 200</w:t>
            </w:r>
          </w:p>
        </w:tc>
        <w:tc>
          <w:tcPr>
            <w:tcW w:w="126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715</w:t>
            </w:r>
          </w:p>
        </w:tc>
        <w:tc>
          <w:tcPr>
            <w:tcW w:w="1228"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580</w:t>
            </w:r>
          </w:p>
        </w:tc>
        <w:tc>
          <w:tcPr>
            <w:tcW w:w="132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1 295</w:t>
            </w:r>
          </w:p>
        </w:tc>
      </w:tr>
      <w:tr w:rsidR="00EE0CA9" w:rsidRPr="008F7CD5" w:rsidTr="00C4640A">
        <w:tc>
          <w:tcPr>
            <w:tcW w:w="1266"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Chapitre 8</w:t>
            </w:r>
          </w:p>
        </w:tc>
        <w:tc>
          <w:tcPr>
            <w:tcW w:w="2273" w:type="dxa"/>
            <w:tcBorders>
              <w:top w:val="nil"/>
              <w:left w:val="nil"/>
              <w:bottom w:val="nil"/>
              <w:right w:val="nil"/>
            </w:tcBorders>
          </w:tcPr>
          <w:p w:rsidR="00EE0CA9" w:rsidRPr="008F7CD5" w:rsidRDefault="00EE0CA9" w:rsidP="00EE0CA9">
            <w:pPr>
              <w:pStyle w:val="Tabletext"/>
              <w:rPr>
                <w:sz w:val="20"/>
                <w:lang w:val="fr-CH"/>
              </w:rPr>
            </w:pPr>
            <w:r w:rsidRPr="008F7CD5">
              <w:rPr>
                <w:sz w:val="20"/>
                <w:lang w:val="fr-CH"/>
              </w:rPr>
              <w:t>Séminaires</w:t>
            </w:r>
            <w:r w:rsidR="00C4640A" w:rsidRPr="008F7CD5">
              <w:rPr>
                <w:sz w:val="20"/>
                <w:lang w:val="fr-CH"/>
              </w:rPr>
              <w:t xml:space="preserve"> et ateliers</w:t>
            </w: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p>
        </w:tc>
        <w:tc>
          <w:tcPr>
            <w:tcW w:w="1134"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780</w:t>
            </w:r>
          </w:p>
        </w:tc>
        <w:tc>
          <w:tcPr>
            <w:tcW w:w="126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390</w:t>
            </w:r>
          </w:p>
        </w:tc>
        <w:tc>
          <w:tcPr>
            <w:tcW w:w="1228"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390</w:t>
            </w:r>
          </w:p>
        </w:tc>
        <w:tc>
          <w:tcPr>
            <w:tcW w:w="1327" w:type="dxa"/>
            <w:tcBorders>
              <w:top w:val="nil"/>
              <w:left w:val="nil"/>
              <w:bottom w:val="nil"/>
              <w:right w:val="nil"/>
            </w:tcBorders>
          </w:tcPr>
          <w:p w:rsidR="00EE0CA9" w:rsidRPr="008F7CD5" w:rsidRDefault="00EE0CA9" w:rsidP="00EE0CA9">
            <w:pPr>
              <w:pStyle w:val="Tabletext"/>
              <w:jc w:val="right"/>
              <w:rPr>
                <w:sz w:val="20"/>
                <w:lang w:val="fr-CH"/>
              </w:rPr>
            </w:pPr>
            <w:r w:rsidRPr="008F7CD5">
              <w:rPr>
                <w:sz w:val="20"/>
                <w:lang w:val="fr-CH"/>
              </w:rPr>
              <w:t>780</w:t>
            </w:r>
          </w:p>
        </w:tc>
      </w:tr>
      <w:tr w:rsidR="00C4640A" w:rsidRPr="008F7CD5" w:rsidTr="00C4640A">
        <w:tc>
          <w:tcPr>
            <w:tcW w:w="1266" w:type="dxa"/>
            <w:tcBorders>
              <w:top w:val="nil"/>
              <w:left w:val="nil"/>
              <w:bottom w:val="single" w:sz="4" w:space="0" w:color="auto"/>
              <w:right w:val="nil"/>
            </w:tcBorders>
          </w:tcPr>
          <w:p w:rsidR="00EE0CA9" w:rsidRPr="008F7CD5" w:rsidRDefault="00EE0CA9" w:rsidP="00EE0CA9">
            <w:pPr>
              <w:pStyle w:val="Tabletext"/>
              <w:rPr>
                <w:sz w:val="20"/>
                <w:lang w:val="fr-CH"/>
              </w:rPr>
            </w:pPr>
            <w:r w:rsidRPr="008F7CD5">
              <w:rPr>
                <w:sz w:val="20"/>
                <w:lang w:val="fr-CH"/>
              </w:rPr>
              <w:t>Chapitre 9</w:t>
            </w:r>
          </w:p>
        </w:tc>
        <w:tc>
          <w:tcPr>
            <w:tcW w:w="2273" w:type="dxa"/>
            <w:tcBorders>
              <w:top w:val="nil"/>
              <w:left w:val="nil"/>
              <w:bottom w:val="single" w:sz="4" w:space="0" w:color="auto"/>
              <w:right w:val="nil"/>
            </w:tcBorders>
          </w:tcPr>
          <w:p w:rsidR="00EE0CA9" w:rsidRPr="008F7CD5" w:rsidRDefault="00EE0CA9" w:rsidP="00EE0CA9">
            <w:pPr>
              <w:pStyle w:val="Tabletext"/>
              <w:rPr>
                <w:sz w:val="20"/>
                <w:lang w:val="fr-CH"/>
              </w:rPr>
            </w:pPr>
            <w:r w:rsidRPr="008F7CD5">
              <w:rPr>
                <w:sz w:val="20"/>
                <w:lang w:val="fr-CH"/>
              </w:rPr>
              <w:t>Bureau</w:t>
            </w:r>
          </w:p>
          <w:p w:rsidR="00EE0CA9" w:rsidRPr="008F7CD5" w:rsidRDefault="00EE0CA9" w:rsidP="00EE0CA9">
            <w:pPr>
              <w:pStyle w:val="Tabletext"/>
              <w:rPr>
                <w:i/>
                <w:iCs/>
                <w:sz w:val="20"/>
                <w:lang w:val="fr-CH"/>
              </w:rPr>
            </w:pPr>
            <w:r w:rsidRPr="008F7CD5">
              <w:rPr>
                <w:i/>
                <w:iCs/>
                <w:sz w:val="20"/>
                <w:lang w:val="fr-CH"/>
              </w:rPr>
              <w:t>–</w:t>
            </w:r>
            <w:r w:rsidRPr="008F7CD5">
              <w:rPr>
                <w:i/>
                <w:iCs/>
                <w:sz w:val="20"/>
                <w:lang w:val="fr-CH"/>
              </w:rPr>
              <w:tab/>
              <w:t>Charges communes</w:t>
            </w:r>
          </w:p>
          <w:p w:rsidR="00EE0CA9" w:rsidRPr="008F7CD5" w:rsidRDefault="00EE0CA9" w:rsidP="00EE0CA9">
            <w:pPr>
              <w:pStyle w:val="Tabletext"/>
              <w:rPr>
                <w:i/>
                <w:iCs/>
                <w:sz w:val="20"/>
                <w:lang w:val="fr-CH"/>
              </w:rPr>
            </w:pPr>
            <w:r w:rsidRPr="008F7CD5">
              <w:rPr>
                <w:i/>
                <w:iCs/>
                <w:sz w:val="20"/>
                <w:lang w:val="fr-CH"/>
              </w:rPr>
              <w:t>–</w:t>
            </w:r>
            <w:r w:rsidRPr="008F7CD5">
              <w:rPr>
                <w:i/>
                <w:iCs/>
                <w:sz w:val="20"/>
                <w:lang w:val="fr-CH"/>
              </w:rPr>
              <w:tab/>
              <w:t>Bureau du Directeur</w:t>
            </w:r>
          </w:p>
          <w:p w:rsidR="00EE0CA9" w:rsidRPr="008F7CD5" w:rsidRDefault="00EE0CA9" w:rsidP="00EE0CA9">
            <w:pPr>
              <w:pStyle w:val="Tabletext"/>
              <w:rPr>
                <w:sz w:val="20"/>
                <w:lang w:val="fr-CH"/>
              </w:rPr>
            </w:pPr>
            <w:r w:rsidRPr="008F7CD5">
              <w:rPr>
                <w:i/>
                <w:iCs/>
                <w:sz w:val="20"/>
                <w:lang w:val="fr-CH"/>
              </w:rPr>
              <w:t>–</w:t>
            </w:r>
            <w:r w:rsidRPr="008F7CD5">
              <w:rPr>
                <w:i/>
                <w:iCs/>
                <w:sz w:val="20"/>
                <w:lang w:val="fr-CH"/>
              </w:rPr>
              <w:tab/>
              <w:t>Départements</w:t>
            </w:r>
          </w:p>
        </w:tc>
        <w:tc>
          <w:tcPr>
            <w:tcW w:w="1134" w:type="dxa"/>
            <w:tcBorders>
              <w:top w:val="nil"/>
              <w:left w:val="nil"/>
              <w:bottom w:val="single" w:sz="4" w:space="0" w:color="auto"/>
              <w:right w:val="nil"/>
            </w:tcBorders>
          </w:tcPr>
          <w:p w:rsidR="00EE0CA9" w:rsidRPr="008F7CD5" w:rsidRDefault="00EE0CA9" w:rsidP="00EE0CA9">
            <w:pPr>
              <w:pStyle w:val="Tabletext"/>
              <w:jc w:val="right"/>
              <w:rPr>
                <w:sz w:val="20"/>
                <w:lang w:val="fr-CH"/>
              </w:rPr>
            </w:pPr>
            <w:r w:rsidRPr="008F7CD5">
              <w:rPr>
                <w:sz w:val="20"/>
                <w:lang w:val="fr-CH"/>
              </w:rPr>
              <w:t>0</w:t>
            </w:r>
          </w:p>
        </w:tc>
        <w:tc>
          <w:tcPr>
            <w:tcW w:w="1134" w:type="dxa"/>
            <w:tcBorders>
              <w:top w:val="nil"/>
              <w:left w:val="nil"/>
              <w:bottom w:val="single" w:sz="4" w:space="0" w:color="auto"/>
              <w:right w:val="nil"/>
            </w:tcBorders>
          </w:tcPr>
          <w:p w:rsidR="00EE0CA9" w:rsidRPr="008F7CD5" w:rsidRDefault="00EE0CA9" w:rsidP="00EE0CA9">
            <w:pPr>
              <w:pStyle w:val="Tabletext"/>
              <w:jc w:val="right"/>
              <w:rPr>
                <w:sz w:val="20"/>
                <w:lang w:val="fr-CH"/>
              </w:rPr>
            </w:pPr>
            <w:r w:rsidRPr="008F7CD5">
              <w:rPr>
                <w:sz w:val="20"/>
                <w:lang w:val="fr-CH"/>
              </w:rPr>
              <w:t>52 239</w:t>
            </w:r>
          </w:p>
          <w:p w:rsidR="00EE0CA9" w:rsidRPr="008F7CD5" w:rsidRDefault="00EE0CA9" w:rsidP="00EE0CA9">
            <w:pPr>
              <w:pStyle w:val="Tabletext"/>
              <w:jc w:val="right"/>
              <w:rPr>
                <w:i/>
                <w:iCs/>
                <w:sz w:val="20"/>
                <w:lang w:val="fr-CH"/>
              </w:rPr>
            </w:pPr>
            <w:r w:rsidRPr="008F7CD5">
              <w:rPr>
                <w:i/>
                <w:iCs/>
                <w:sz w:val="20"/>
                <w:lang w:val="fr-CH"/>
              </w:rPr>
              <w:t>2 070</w:t>
            </w:r>
          </w:p>
          <w:p w:rsidR="00EE0CA9" w:rsidRPr="008F7CD5" w:rsidRDefault="00EE0CA9" w:rsidP="00EE0CA9">
            <w:pPr>
              <w:pStyle w:val="Tabletext"/>
              <w:jc w:val="right"/>
              <w:rPr>
                <w:i/>
                <w:iCs/>
                <w:sz w:val="20"/>
                <w:lang w:val="fr-CH"/>
              </w:rPr>
            </w:pPr>
            <w:r w:rsidRPr="008F7CD5">
              <w:rPr>
                <w:i/>
                <w:iCs/>
                <w:sz w:val="20"/>
                <w:lang w:val="fr-CH"/>
              </w:rPr>
              <w:t>1 549</w:t>
            </w:r>
          </w:p>
          <w:p w:rsidR="00EE0CA9" w:rsidRPr="008F7CD5" w:rsidRDefault="00EE0CA9" w:rsidP="00EE0CA9">
            <w:pPr>
              <w:pStyle w:val="Tabletext"/>
              <w:jc w:val="right"/>
              <w:rPr>
                <w:sz w:val="20"/>
                <w:lang w:val="fr-CH"/>
              </w:rPr>
            </w:pPr>
            <w:r w:rsidRPr="008F7CD5">
              <w:rPr>
                <w:i/>
                <w:iCs/>
                <w:sz w:val="20"/>
                <w:lang w:val="fr-CH"/>
              </w:rPr>
              <w:t>48 620</w:t>
            </w:r>
          </w:p>
        </w:tc>
        <w:tc>
          <w:tcPr>
            <w:tcW w:w="1267" w:type="dxa"/>
            <w:tcBorders>
              <w:top w:val="nil"/>
              <w:left w:val="nil"/>
              <w:bottom w:val="single" w:sz="4" w:space="0" w:color="auto"/>
              <w:right w:val="nil"/>
            </w:tcBorders>
          </w:tcPr>
          <w:p w:rsidR="00EE0CA9" w:rsidRPr="008F7CD5" w:rsidRDefault="00EE0CA9" w:rsidP="00EE0CA9">
            <w:pPr>
              <w:pStyle w:val="Tabletext"/>
              <w:jc w:val="right"/>
              <w:rPr>
                <w:sz w:val="20"/>
                <w:lang w:val="fr-CH"/>
              </w:rPr>
            </w:pPr>
            <w:r w:rsidRPr="008F7CD5">
              <w:rPr>
                <w:sz w:val="20"/>
                <w:lang w:val="fr-CH"/>
              </w:rPr>
              <w:t>27 461</w:t>
            </w:r>
          </w:p>
          <w:p w:rsidR="00EE0CA9" w:rsidRPr="008F7CD5" w:rsidRDefault="00EE0CA9" w:rsidP="00EE0CA9">
            <w:pPr>
              <w:pStyle w:val="Tabletext"/>
              <w:jc w:val="right"/>
              <w:rPr>
                <w:i/>
                <w:iCs/>
                <w:sz w:val="20"/>
                <w:lang w:val="fr-CH"/>
              </w:rPr>
            </w:pPr>
            <w:r w:rsidRPr="008F7CD5">
              <w:rPr>
                <w:i/>
                <w:iCs/>
                <w:sz w:val="20"/>
                <w:lang w:val="fr-CH"/>
              </w:rPr>
              <w:t>1 701</w:t>
            </w:r>
          </w:p>
          <w:p w:rsidR="00EE0CA9" w:rsidRPr="008F7CD5" w:rsidRDefault="00EE0CA9" w:rsidP="00EE0CA9">
            <w:pPr>
              <w:pStyle w:val="Tabletext"/>
              <w:jc w:val="right"/>
              <w:rPr>
                <w:i/>
                <w:iCs/>
                <w:sz w:val="20"/>
                <w:lang w:val="fr-CH"/>
              </w:rPr>
            </w:pPr>
            <w:r w:rsidRPr="008F7CD5">
              <w:rPr>
                <w:i/>
                <w:iCs/>
                <w:sz w:val="20"/>
                <w:lang w:val="fr-CH"/>
              </w:rPr>
              <w:t>692</w:t>
            </w:r>
          </w:p>
          <w:p w:rsidR="00EE0CA9" w:rsidRPr="008F7CD5" w:rsidRDefault="00EE0CA9" w:rsidP="00EE0CA9">
            <w:pPr>
              <w:pStyle w:val="Tabletext"/>
              <w:jc w:val="right"/>
              <w:rPr>
                <w:sz w:val="20"/>
                <w:lang w:val="fr-CH"/>
              </w:rPr>
            </w:pPr>
            <w:r w:rsidRPr="008F7CD5">
              <w:rPr>
                <w:i/>
                <w:iCs/>
                <w:sz w:val="20"/>
                <w:lang w:val="fr-CH"/>
              </w:rPr>
              <w:t>25 068</w:t>
            </w:r>
          </w:p>
        </w:tc>
        <w:tc>
          <w:tcPr>
            <w:tcW w:w="1228" w:type="dxa"/>
            <w:tcBorders>
              <w:top w:val="nil"/>
              <w:left w:val="nil"/>
              <w:bottom w:val="single" w:sz="4" w:space="0" w:color="auto"/>
              <w:right w:val="nil"/>
            </w:tcBorders>
          </w:tcPr>
          <w:p w:rsidR="00EE0CA9" w:rsidRPr="008F7CD5" w:rsidRDefault="00EE0CA9" w:rsidP="00EE0CA9">
            <w:pPr>
              <w:pStyle w:val="Tabletext"/>
              <w:jc w:val="right"/>
              <w:rPr>
                <w:sz w:val="20"/>
                <w:lang w:val="fr-CH"/>
              </w:rPr>
            </w:pPr>
            <w:r w:rsidRPr="008F7CD5">
              <w:rPr>
                <w:sz w:val="20"/>
                <w:lang w:val="fr-CH"/>
              </w:rPr>
              <w:t>27 461</w:t>
            </w:r>
          </w:p>
          <w:p w:rsidR="00EE0CA9" w:rsidRPr="008F7CD5" w:rsidRDefault="00EE0CA9" w:rsidP="00EE0CA9">
            <w:pPr>
              <w:pStyle w:val="Tabletext"/>
              <w:jc w:val="right"/>
              <w:rPr>
                <w:i/>
                <w:iCs/>
                <w:sz w:val="20"/>
                <w:lang w:val="fr-CH"/>
              </w:rPr>
            </w:pPr>
            <w:r w:rsidRPr="008F7CD5">
              <w:rPr>
                <w:i/>
                <w:iCs/>
                <w:sz w:val="20"/>
                <w:lang w:val="fr-CH"/>
              </w:rPr>
              <w:t>1 701</w:t>
            </w:r>
          </w:p>
          <w:p w:rsidR="00EE0CA9" w:rsidRPr="008F7CD5" w:rsidRDefault="00EE0CA9" w:rsidP="00EE0CA9">
            <w:pPr>
              <w:pStyle w:val="Tabletext"/>
              <w:jc w:val="right"/>
              <w:rPr>
                <w:i/>
                <w:iCs/>
                <w:sz w:val="20"/>
                <w:lang w:val="fr-CH"/>
              </w:rPr>
            </w:pPr>
            <w:r w:rsidRPr="008F7CD5">
              <w:rPr>
                <w:i/>
                <w:iCs/>
                <w:sz w:val="20"/>
                <w:lang w:val="fr-CH"/>
              </w:rPr>
              <w:t>692</w:t>
            </w:r>
          </w:p>
          <w:p w:rsidR="00EE0CA9" w:rsidRPr="008F7CD5" w:rsidRDefault="00EE0CA9" w:rsidP="00EE0CA9">
            <w:pPr>
              <w:pStyle w:val="Tabletext"/>
              <w:jc w:val="right"/>
              <w:rPr>
                <w:sz w:val="20"/>
                <w:lang w:val="fr-CH"/>
              </w:rPr>
            </w:pPr>
            <w:r w:rsidRPr="008F7CD5">
              <w:rPr>
                <w:i/>
                <w:iCs/>
                <w:sz w:val="20"/>
                <w:lang w:val="fr-CH"/>
              </w:rPr>
              <w:t>25 068</w:t>
            </w:r>
          </w:p>
        </w:tc>
        <w:tc>
          <w:tcPr>
            <w:tcW w:w="1327" w:type="dxa"/>
            <w:tcBorders>
              <w:top w:val="nil"/>
              <w:left w:val="nil"/>
              <w:bottom w:val="single" w:sz="4" w:space="0" w:color="auto"/>
              <w:right w:val="nil"/>
            </w:tcBorders>
          </w:tcPr>
          <w:p w:rsidR="00EE0CA9" w:rsidRPr="008F7CD5" w:rsidRDefault="00EE0CA9" w:rsidP="00EE0CA9">
            <w:pPr>
              <w:pStyle w:val="Tabletext"/>
              <w:jc w:val="right"/>
              <w:rPr>
                <w:sz w:val="20"/>
                <w:lang w:val="fr-CH"/>
              </w:rPr>
            </w:pPr>
            <w:r w:rsidRPr="008F7CD5">
              <w:rPr>
                <w:sz w:val="20"/>
                <w:lang w:val="fr-CH"/>
              </w:rPr>
              <w:t>54 922</w:t>
            </w:r>
          </w:p>
          <w:p w:rsidR="00EE0CA9" w:rsidRPr="008F7CD5" w:rsidRDefault="00EE0CA9" w:rsidP="00EE0CA9">
            <w:pPr>
              <w:pStyle w:val="Tabletext"/>
              <w:jc w:val="right"/>
              <w:rPr>
                <w:i/>
                <w:iCs/>
                <w:sz w:val="20"/>
                <w:lang w:val="fr-CH"/>
              </w:rPr>
            </w:pPr>
            <w:r w:rsidRPr="008F7CD5">
              <w:rPr>
                <w:i/>
                <w:iCs/>
                <w:sz w:val="20"/>
                <w:lang w:val="fr-CH"/>
              </w:rPr>
              <w:t>3 402</w:t>
            </w:r>
          </w:p>
          <w:p w:rsidR="00EE0CA9" w:rsidRPr="008F7CD5" w:rsidRDefault="00EE0CA9" w:rsidP="00EE0CA9">
            <w:pPr>
              <w:pStyle w:val="Tabletext"/>
              <w:jc w:val="right"/>
              <w:rPr>
                <w:i/>
                <w:iCs/>
                <w:sz w:val="20"/>
                <w:lang w:val="fr-CH"/>
              </w:rPr>
            </w:pPr>
            <w:r w:rsidRPr="008F7CD5">
              <w:rPr>
                <w:i/>
                <w:iCs/>
                <w:sz w:val="20"/>
                <w:lang w:val="fr-CH"/>
              </w:rPr>
              <w:t>1 384</w:t>
            </w:r>
          </w:p>
          <w:p w:rsidR="00EE0CA9" w:rsidRPr="008F7CD5" w:rsidRDefault="00EE0CA9" w:rsidP="00EE0CA9">
            <w:pPr>
              <w:pStyle w:val="Tabletext"/>
              <w:jc w:val="right"/>
              <w:rPr>
                <w:sz w:val="20"/>
                <w:lang w:val="fr-CH"/>
              </w:rPr>
            </w:pPr>
            <w:r w:rsidRPr="008F7CD5">
              <w:rPr>
                <w:i/>
                <w:iCs/>
                <w:sz w:val="20"/>
                <w:lang w:val="fr-CH"/>
              </w:rPr>
              <w:t>50 136</w:t>
            </w:r>
          </w:p>
        </w:tc>
      </w:tr>
      <w:tr w:rsidR="00EE0CA9" w:rsidRPr="008F7CD5" w:rsidTr="00C4640A">
        <w:tc>
          <w:tcPr>
            <w:tcW w:w="1266" w:type="dxa"/>
            <w:tcBorders>
              <w:left w:val="nil"/>
              <w:right w:val="nil"/>
            </w:tcBorders>
          </w:tcPr>
          <w:p w:rsidR="00EE0CA9" w:rsidRPr="008F7CD5" w:rsidRDefault="00EE0CA9" w:rsidP="00EE0CA9">
            <w:pPr>
              <w:pStyle w:val="Tabletext"/>
              <w:rPr>
                <w:b/>
                <w:bCs/>
                <w:sz w:val="20"/>
                <w:lang w:val="fr-CH"/>
              </w:rPr>
            </w:pPr>
            <w:r w:rsidRPr="008F7CD5">
              <w:rPr>
                <w:b/>
                <w:bCs/>
                <w:sz w:val="20"/>
                <w:lang w:val="fr-CH"/>
              </w:rPr>
              <w:t>TOTAL</w:t>
            </w:r>
          </w:p>
        </w:tc>
        <w:tc>
          <w:tcPr>
            <w:tcW w:w="2273" w:type="dxa"/>
            <w:tcBorders>
              <w:left w:val="nil"/>
              <w:right w:val="nil"/>
            </w:tcBorders>
          </w:tcPr>
          <w:p w:rsidR="00EE0CA9" w:rsidRPr="008F7CD5" w:rsidRDefault="00EE0CA9" w:rsidP="00EE0CA9">
            <w:pPr>
              <w:pStyle w:val="Tabletext"/>
              <w:rPr>
                <w:b/>
                <w:bCs/>
                <w:sz w:val="20"/>
                <w:lang w:val="fr-CH"/>
              </w:rPr>
            </w:pPr>
          </w:p>
        </w:tc>
        <w:tc>
          <w:tcPr>
            <w:tcW w:w="1134" w:type="dxa"/>
            <w:tcBorders>
              <w:left w:val="nil"/>
              <w:right w:val="nil"/>
            </w:tcBorders>
          </w:tcPr>
          <w:p w:rsidR="00EE0CA9" w:rsidRPr="008F7CD5" w:rsidRDefault="00EE0CA9" w:rsidP="00EE0CA9">
            <w:pPr>
              <w:pStyle w:val="Tabletext"/>
              <w:jc w:val="right"/>
              <w:rPr>
                <w:b/>
                <w:bCs/>
                <w:sz w:val="20"/>
                <w:lang w:val="fr-CH"/>
              </w:rPr>
            </w:pPr>
            <w:r w:rsidRPr="008F7CD5">
              <w:rPr>
                <w:b/>
                <w:bCs/>
                <w:sz w:val="20"/>
                <w:lang w:val="fr-CH"/>
              </w:rPr>
              <w:t>0</w:t>
            </w:r>
          </w:p>
        </w:tc>
        <w:tc>
          <w:tcPr>
            <w:tcW w:w="1134" w:type="dxa"/>
            <w:tcBorders>
              <w:left w:val="nil"/>
              <w:right w:val="nil"/>
            </w:tcBorders>
          </w:tcPr>
          <w:p w:rsidR="00EE0CA9" w:rsidRPr="008F7CD5" w:rsidRDefault="00EE0CA9" w:rsidP="00EE0CA9">
            <w:pPr>
              <w:pStyle w:val="Tabletext"/>
              <w:jc w:val="right"/>
              <w:rPr>
                <w:b/>
                <w:bCs/>
                <w:sz w:val="20"/>
                <w:lang w:val="fr-CH"/>
              </w:rPr>
            </w:pPr>
            <w:r w:rsidRPr="008F7CD5">
              <w:rPr>
                <w:b/>
                <w:bCs/>
                <w:sz w:val="20"/>
                <w:lang w:val="fr-CH"/>
              </w:rPr>
              <w:t>59 586</w:t>
            </w:r>
          </w:p>
        </w:tc>
        <w:tc>
          <w:tcPr>
            <w:tcW w:w="1267" w:type="dxa"/>
            <w:tcBorders>
              <w:left w:val="nil"/>
              <w:right w:val="nil"/>
            </w:tcBorders>
          </w:tcPr>
          <w:p w:rsidR="00EE0CA9" w:rsidRPr="008F7CD5" w:rsidRDefault="00EE0CA9" w:rsidP="00EE0CA9">
            <w:pPr>
              <w:pStyle w:val="Tabletext"/>
              <w:jc w:val="right"/>
              <w:rPr>
                <w:b/>
                <w:bCs/>
                <w:sz w:val="20"/>
                <w:lang w:val="fr-CH"/>
              </w:rPr>
            </w:pPr>
            <w:r w:rsidRPr="008F7CD5">
              <w:rPr>
                <w:b/>
                <w:bCs/>
                <w:sz w:val="20"/>
                <w:lang w:val="fr-CH"/>
              </w:rPr>
              <w:t>29 831</w:t>
            </w:r>
          </w:p>
        </w:tc>
        <w:tc>
          <w:tcPr>
            <w:tcW w:w="1228" w:type="dxa"/>
            <w:tcBorders>
              <w:left w:val="nil"/>
              <w:right w:val="nil"/>
            </w:tcBorders>
          </w:tcPr>
          <w:p w:rsidR="00EE0CA9" w:rsidRPr="008F7CD5" w:rsidRDefault="00EE0CA9" w:rsidP="00EE0CA9">
            <w:pPr>
              <w:pStyle w:val="Tabletext"/>
              <w:jc w:val="right"/>
              <w:rPr>
                <w:b/>
                <w:bCs/>
                <w:sz w:val="20"/>
                <w:lang w:val="fr-CH"/>
              </w:rPr>
            </w:pPr>
            <w:r w:rsidRPr="008F7CD5">
              <w:rPr>
                <w:b/>
                <w:bCs/>
                <w:sz w:val="20"/>
                <w:lang w:val="fr-CH"/>
              </w:rPr>
              <w:t>29 696</w:t>
            </w:r>
          </w:p>
        </w:tc>
        <w:tc>
          <w:tcPr>
            <w:tcW w:w="1327" w:type="dxa"/>
            <w:tcBorders>
              <w:left w:val="nil"/>
              <w:right w:val="nil"/>
            </w:tcBorders>
          </w:tcPr>
          <w:p w:rsidR="00EE0CA9" w:rsidRPr="008F7CD5" w:rsidRDefault="00EE0CA9" w:rsidP="00EE0CA9">
            <w:pPr>
              <w:pStyle w:val="Tabletext"/>
              <w:jc w:val="right"/>
              <w:rPr>
                <w:b/>
                <w:bCs/>
                <w:sz w:val="20"/>
                <w:lang w:val="fr-CH"/>
              </w:rPr>
            </w:pPr>
            <w:r w:rsidRPr="008F7CD5">
              <w:rPr>
                <w:b/>
                <w:bCs/>
                <w:sz w:val="20"/>
                <w:lang w:val="fr-CH"/>
              </w:rPr>
              <w:t>59 527</w:t>
            </w:r>
          </w:p>
        </w:tc>
      </w:tr>
    </w:tbl>
    <w:p w:rsidR="00EE0CA9" w:rsidRPr="008F7CD5" w:rsidRDefault="00EE0CA9">
      <w:pPr>
        <w:tabs>
          <w:tab w:val="clear" w:pos="794"/>
          <w:tab w:val="clear" w:pos="1191"/>
          <w:tab w:val="clear" w:pos="1588"/>
          <w:tab w:val="clear" w:pos="1985"/>
        </w:tabs>
        <w:overflowPunct/>
        <w:autoSpaceDE/>
        <w:autoSpaceDN/>
        <w:adjustRightInd/>
        <w:spacing w:before="0"/>
        <w:textAlignment w:val="auto"/>
        <w:rPr>
          <w:lang w:val="fr-CH"/>
        </w:rPr>
      </w:pPr>
      <w:r w:rsidRPr="008F7CD5">
        <w:rPr>
          <w:lang w:val="fr-CH"/>
        </w:rPr>
        <w:br w:type="page"/>
      </w:r>
    </w:p>
    <w:p w:rsidR="00EE0CA9" w:rsidRPr="008F7CD5" w:rsidRDefault="00C4640A" w:rsidP="00EE0CA9">
      <w:pPr>
        <w:rPr>
          <w:b/>
          <w:bCs/>
          <w:i/>
          <w:iCs/>
          <w:sz w:val="22"/>
          <w:szCs w:val="22"/>
          <w:lang w:val="fr-CH"/>
        </w:rPr>
      </w:pPr>
      <w:r w:rsidRPr="008F7CD5">
        <w:rPr>
          <w:b/>
          <w:bCs/>
          <w:i/>
          <w:iCs/>
          <w:sz w:val="22"/>
          <w:szCs w:val="22"/>
          <w:lang w:val="fr-CH"/>
        </w:rPr>
        <w:lastRenderedPageBreak/>
        <w:t>Charges au 28 février 2019</w:t>
      </w:r>
    </w:p>
    <w:tbl>
      <w:tblPr>
        <w:tblStyle w:val="TableGrid"/>
        <w:tblW w:w="0" w:type="auto"/>
        <w:tblLook w:val="04A0" w:firstRow="1" w:lastRow="0" w:firstColumn="1" w:lastColumn="0" w:noHBand="0" w:noVBand="1"/>
      </w:tblPr>
      <w:tblGrid>
        <w:gridCol w:w="1266"/>
        <w:gridCol w:w="3407"/>
        <w:gridCol w:w="1134"/>
        <w:gridCol w:w="1267"/>
        <w:gridCol w:w="1228"/>
        <w:gridCol w:w="1327"/>
      </w:tblGrid>
      <w:tr w:rsidR="00F86BFC" w:rsidRPr="008F7CD5" w:rsidTr="00F86BFC">
        <w:tc>
          <w:tcPr>
            <w:tcW w:w="4673" w:type="dxa"/>
            <w:gridSpan w:val="2"/>
            <w:tcBorders>
              <w:top w:val="nil"/>
              <w:left w:val="nil"/>
              <w:bottom w:val="single" w:sz="4" w:space="0" w:color="auto"/>
              <w:right w:val="nil"/>
            </w:tcBorders>
          </w:tcPr>
          <w:p w:rsidR="00F86BFC" w:rsidRPr="008F7CD5" w:rsidRDefault="00F86BFC" w:rsidP="00777B9F">
            <w:pPr>
              <w:pStyle w:val="Tablehead"/>
              <w:rPr>
                <w:sz w:val="20"/>
                <w:lang w:val="fr-CH"/>
              </w:rPr>
            </w:pPr>
          </w:p>
        </w:tc>
        <w:tc>
          <w:tcPr>
            <w:tcW w:w="1134" w:type="dxa"/>
            <w:tcBorders>
              <w:top w:val="nil"/>
              <w:left w:val="nil"/>
              <w:bottom w:val="single" w:sz="4" w:space="0" w:color="auto"/>
              <w:right w:val="nil"/>
            </w:tcBorders>
            <w:shd w:val="clear" w:color="auto" w:fill="DBE5F1" w:themeFill="accent1" w:themeFillTint="33"/>
          </w:tcPr>
          <w:p w:rsidR="00F86BFC" w:rsidRPr="008F7CD5" w:rsidRDefault="00F86BFC" w:rsidP="00777B9F">
            <w:pPr>
              <w:pStyle w:val="Tablehead"/>
              <w:rPr>
                <w:sz w:val="20"/>
                <w:lang w:val="fr-CH"/>
              </w:rPr>
            </w:pPr>
            <w:r w:rsidRPr="008F7CD5">
              <w:rPr>
                <w:sz w:val="20"/>
                <w:lang w:val="fr-CH"/>
              </w:rPr>
              <w:t>Budget</w:t>
            </w:r>
            <w:r w:rsidRPr="008F7CD5">
              <w:rPr>
                <w:sz w:val="20"/>
                <w:lang w:val="fr-CH"/>
              </w:rPr>
              <w:br/>
              <w:t>2018-2019</w:t>
            </w:r>
          </w:p>
        </w:tc>
        <w:tc>
          <w:tcPr>
            <w:tcW w:w="1267" w:type="dxa"/>
            <w:tcBorders>
              <w:top w:val="nil"/>
              <w:left w:val="nil"/>
              <w:bottom w:val="single" w:sz="4" w:space="0" w:color="auto"/>
              <w:right w:val="nil"/>
            </w:tcBorders>
          </w:tcPr>
          <w:p w:rsidR="00F86BFC" w:rsidRPr="008F7CD5" w:rsidRDefault="00F86BFC" w:rsidP="00777B9F">
            <w:pPr>
              <w:pStyle w:val="Tablehead"/>
              <w:rPr>
                <w:sz w:val="20"/>
                <w:lang w:val="fr-CH"/>
              </w:rPr>
            </w:pPr>
            <w:r w:rsidRPr="008F7CD5">
              <w:rPr>
                <w:sz w:val="20"/>
                <w:lang w:val="fr-CH"/>
              </w:rPr>
              <w:t>Charges</w:t>
            </w:r>
            <w:r w:rsidRPr="008F7CD5">
              <w:rPr>
                <w:sz w:val="20"/>
                <w:lang w:val="fr-CH"/>
              </w:rPr>
              <w:br/>
              <w:t>2018</w:t>
            </w:r>
          </w:p>
        </w:tc>
        <w:tc>
          <w:tcPr>
            <w:tcW w:w="1228" w:type="dxa"/>
            <w:tcBorders>
              <w:top w:val="nil"/>
              <w:left w:val="nil"/>
              <w:bottom w:val="single" w:sz="4" w:space="0" w:color="auto"/>
              <w:right w:val="nil"/>
            </w:tcBorders>
          </w:tcPr>
          <w:p w:rsidR="00F86BFC" w:rsidRPr="008F7CD5" w:rsidRDefault="00F86BFC" w:rsidP="00777B9F">
            <w:pPr>
              <w:pStyle w:val="Tablehead"/>
              <w:rPr>
                <w:sz w:val="20"/>
                <w:lang w:val="fr-CH"/>
              </w:rPr>
            </w:pPr>
            <w:r w:rsidRPr="008F7CD5">
              <w:rPr>
                <w:sz w:val="20"/>
                <w:lang w:val="fr-CH"/>
              </w:rPr>
              <w:t>Charges</w:t>
            </w:r>
            <w:r w:rsidRPr="008F7CD5">
              <w:rPr>
                <w:sz w:val="20"/>
                <w:lang w:val="fr-CH"/>
              </w:rPr>
              <w:br/>
              <w:t>2019</w:t>
            </w:r>
          </w:p>
        </w:tc>
        <w:tc>
          <w:tcPr>
            <w:tcW w:w="1327" w:type="dxa"/>
            <w:tcBorders>
              <w:top w:val="nil"/>
              <w:left w:val="nil"/>
              <w:bottom w:val="single" w:sz="4" w:space="0" w:color="auto"/>
            </w:tcBorders>
            <w:shd w:val="clear" w:color="auto" w:fill="DBE5F1" w:themeFill="accent1" w:themeFillTint="33"/>
          </w:tcPr>
          <w:p w:rsidR="00F86BFC" w:rsidRPr="008F7CD5" w:rsidRDefault="00F86BFC" w:rsidP="00777B9F">
            <w:pPr>
              <w:pStyle w:val="Tablehead"/>
              <w:rPr>
                <w:sz w:val="20"/>
                <w:lang w:val="fr-CH"/>
              </w:rPr>
            </w:pPr>
            <w:r w:rsidRPr="008F7CD5">
              <w:rPr>
                <w:sz w:val="20"/>
                <w:lang w:val="fr-CH"/>
              </w:rPr>
              <w:t>Solde</w:t>
            </w:r>
          </w:p>
        </w:tc>
      </w:tr>
      <w:tr w:rsidR="00F86BFC" w:rsidRPr="008F7CD5" w:rsidTr="00F86BFC">
        <w:tc>
          <w:tcPr>
            <w:tcW w:w="1266" w:type="dxa"/>
            <w:tcBorders>
              <w:left w:val="nil"/>
              <w:bottom w:val="nil"/>
              <w:right w:val="nil"/>
            </w:tcBorders>
          </w:tcPr>
          <w:p w:rsidR="00F86BFC" w:rsidRPr="008F7CD5" w:rsidRDefault="00F86BFC" w:rsidP="00777B9F">
            <w:pPr>
              <w:pStyle w:val="Tabletext"/>
              <w:rPr>
                <w:sz w:val="20"/>
                <w:lang w:val="fr-CH"/>
              </w:rPr>
            </w:pPr>
          </w:p>
        </w:tc>
        <w:tc>
          <w:tcPr>
            <w:tcW w:w="3407" w:type="dxa"/>
            <w:tcBorders>
              <w:left w:val="nil"/>
              <w:bottom w:val="nil"/>
              <w:right w:val="nil"/>
            </w:tcBorders>
          </w:tcPr>
          <w:p w:rsidR="00F86BFC" w:rsidRPr="008F7CD5" w:rsidRDefault="00F86BFC" w:rsidP="007A56C9">
            <w:pPr>
              <w:pStyle w:val="Tabletext"/>
              <w:rPr>
                <w:sz w:val="20"/>
                <w:lang w:val="fr-CH"/>
              </w:rPr>
            </w:pPr>
            <w:r w:rsidRPr="008F7CD5">
              <w:rPr>
                <w:sz w:val="20"/>
                <w:lang w:val="fr-CH"/>
              </w:rPr>
              <w:t>Description</w:t>
            </w:r>
          </w:p>
        </w:tc>
        <w:tc>
          <w:tcPr>
            <w:tcW w:w="1134" w:type="dxa"/>
            <w:tcBorders>
              <w:left w:val="nil"/>
              <w:bottom w:val="nil"/>
              <w:right w:val="nil"/>
            </w:tcBorders>
            <w:shd w:val="clear" w:color="auto" w:fill="DBE5F1" w:themeFill="accent1" w:themeFillTint="33"/>
          </w:tcPr>
          <w:p w:rsidR="00F86BFC" w:rsidRPr="008F7CD5" w:rsidRDefault="00F86BFC" w:rsidP="00777B9F">
            <w:pPr>
              <w:pStyle w:val="Tabletext"/>
              <w:jc w:val="right"/>
              <w:rPr>
                <w:sz w:val="20"/>
                <w:lang w:val="fr-CH"/>
              </w:rPr>
            </w:pPr>
          </w:p>
        </w:tc>
        <w:tc>
          <w:tcPr>
            <w:tcW w:w="1267" w:type="dxa"/>
            <w:tcBorders>
              <w:left w:val="nil"/>
              <w:bottom w:val="nil"/>
              <w:right w:val="nil"/>
            </w:tcBorders>
          </w:tcPr>
          <w:p w:rsidR="00F86BFC" w:rsidRPr="008F7CD5" w:rsidRDefault="00F86BFC" w:rsidP="00777B9F">
            <w:pPr>
              <w:pStyle w:val="Tabletext"/>
              <w:jc w:val="right"/>
              <w:rPr>
                <w:sz w:val="20"/>
                <w:lang w:val="fr-CH"/>
              </w:rPr>
            </w:pPr>
          </w:p>
        </w:tc>
        <w:tc>
          <w:tcPr>
            <w:tcW w:w="1228" w:type="dxa"/>
            <w:tcBorders>
              <w:left w:val="nil"/>
              <w:bottom w:val="nil"/>
              <w:right w:val="nil"/>
            </w:tcBorders>
          </w:tcPr>
          <w:p w:rsidR="00F86BFC" w:rsidRPr="008F7CD5" w:rsidRDefault="00F86BFC" w:rsidP="00777B9F">
            <w:pPr>
              <w:pStyle w:val="Tabletext"/>
              <w:jc w:val="right"/>
              <w:rPr>
                <w:sz w:val="20"/>
                <w:lang w:val="fr-CH"/>
              </w:rPr>
            </w:pPr>
          </w:p>
        </w:tc>
        <w:tc>
          <w:tcPr>
            <w:tcW w:w="1327" w:type="dxa"/>
            <w:tcBorders>
              <w:left w:val="nil"/>
              <w:bottom w:val="nil"/>
              <w:right w:val="nil"/>
            </w:tcBorders>
            <w:shd w:val="clear" w:color="auto" w:fill="DBE5F1" w:themeFill="accent1" w:themeFillTint="33"/>
          </w:tcPr>
          <w:p w:rsidR="00F86BFC" w:rsidRPr="008F7CD5" w:rsidRDefault="00F86BFC" w:rsidP="00777B9F">
            <w:pPr>
              <w:pStyle w:val="Tabletext"/>
              <w:jc w:val="right"/>
              <w:rPr>
                <w:sz w:val="20"/>
                <w:lang w:val="fr-CH"/>
              </w:rPr>
            </w:pPr>
          </w:p>
        </w:tc>
      </w:tr>
      <w:tr w:rsidR="007A56C9" w:rsidRPr="008F7CD5" w:rsidTr="00F86BFC">
        <w:tc>
          <w:tcPr>
            <w:tcW w:w="1266" w:type="dxa"/>
            <w:tcBorders>
              <w:top w:val="nil"/>
              <w:left w:val="nil"/>
              <w:bottom w:val="nil"/>
              <w:right w:val="nil"/>
            </w:tcBorders>
          </w:tcPr>
          <w:p w:rsidR="007A56C9" w:rsidRPr="008F7CD5" w:rsidRDefault="007A56C9" w:rsidP="00777B9F">
            <w:pPr>
              <w:pStyle w:val="Tabletext"/>
              <w:rPr>
                <w:sz w:val="20"/>
                <w:lang w:val="fr-CH"/>
              </w:rPr>
            </w:pPr>
            <w:r w:rsidRPr="008F7CD5">
              <w:rPr>
                <w:sz w:val="20"/>
                <w:lang w:val="fr-CH"/>
              </w:rPr>
              <w:t>Chapitre 3.1</w:t>
            </w:r>
          </w:p>
        </w:tc>
        <w:tc>
          <w:tcPr>
            <w:tcW w:w="3407" w:type="dxa"/>
            <w:tcBorders>
              <w:top w:val="nil"/>
              <w:left w:val="nil"/>
              <w:bottom w:val="nil"/>
              <w:right w:val="nil"/>
            </w:tcBorders>
          </w:tcPr>
          <w:p w:rsidR="007A56C9" w:rsidRPr="008F7CD5" w:rsidRDefault="007A56C9" w:rsidP="007A56C9">
            <w:pPr>
              <w:pStyle w:val="Tabletext"/>
              <w:rPr>
                <w:sz w:val="20"/>
                <w:lang w:val="fr-CH"/>
              </w:rPr>
            </w:pPr>
            <w:r w:rsidRPr="008F7CD5">
              <w:rPr>
                <w:sz w:val="20"/>
                <w:lang w:val="fr-CH"/>
              </w:rPr>
              <w:t>Conférences mondiales des radiocommunications</w:t>
            </w:r>
          </w:p>
        </w:tc>
        <w:tc>
          <w:tcPr>
            <w:tcW w:w="1134"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2 638</w:t>
            </w:r>
          </w:p>
        </w:tc>
        <w:tc>
          <w:tcPr>
            <w:tcW w:w="1267" w:type="dxa"/>
            <w:tcBorders>
              <w:top w:val="nil"/>
              <w:left w:val="nil"/>
              <w:bottom w:val="nil"/>
              <w:right w:val="nil"/>
            </w:tcBorders>
          </w:tcPr>
          <w:p w:rsidR="007A56C9" w:rsidRPr="008F7CD5" w:rsidRDefault="007A56C9" w:rsidP="00777B9F">
            <w:pPr>
              <w:pStyle w:val="Tabletext"/>
              <w:jc w:val="right"/>
              <w:rPr>
                <w:sz w:val="20"/>
                <w:lang w:val="fr-CH"/>
              </w:rPr>
            </w:pPr>
          </w:p>
        </w:tc>
        <w:tc>
          <w:tcPr>
            <w:tcW w:w="1228" w:type="dxa"/>
            <w:tcBorders>
              <w:top w:val="nil"/>
              <w:left w:val="nil"/>
              <w:bottom w:val="nil"/>
              <w:right w:val="nil"/>
            </w:tcBorders>
          </w:tcPr>
          <w:p w:rsidR="007A56C9" w:rsidRPr="008F7CD5" w:rsidRDefault="007A56C9" w:rsidP="00777B9F">
            <w:pPr>
              <w:pStyle w:val="Tabletext"/>
              <w:jc w:val="right"/>
              <w:rPr>
                <w:sz w:val="20"/>
                <w:lang w:val="fr-CH"/>
              </w:rPr>
            </w:pPr>
          </w:p>
        </w:tc>
        <w:tc>
          <w:tcPr>
            <w:tcW w:w="1327"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2 638</w:t>
            </w:r>
          </w:p>
        </w:tc>
      </w:tr>
      <w:tr w:rsidR="007A56C9" w:rsidRPr="008F7CD5" w:rsidTr="00F86BFC">
        <w:tc>
          <w:tcPr>
            <w:tcW w:w="1266" w:type="dxa"/>
            <w:tcBorders>
              <w:top w:val="nil"/>
              <w:left w:val="nil"/>
              <w:bottom w:val="nil"/>
              <w:right w:val="nil"/>
            </w:tcBorders>
          </w:tcPr>
          <w:p w:rsidR="007A56C9" w:rsidRPr="008F7CD5" w:rsidRDefault="007A56C9" w:rsidP="00777B9F">
            <w:pPr>
              <w:pStyle w:val="Tabletext"/>
              <w:rPr>
                <w:sz w:val="20"/>
                <w:lang w:val="fr-CH"/>
              </w:rPr>
            </w:pPr>
            <w:r w:rsidRPr="008F7CD5">
              <w:rPr>
                <w:sz w:val="20"/>
                <w:lang w:val="fr-CH"/>
              </w:rPr>
              <w:t>Chapitre 3.2</w:t>
            </w:r>
          </w:p>
        </w:tc>
        <w:tc>
          <w:tcPr>
            <w:tcW w:w="3407" w:type="dxa"/>
            <w:tcBorders>
              <w:top w:val="nil"/>
              <w:left w:val="nil"/>
              <w:bottom w:val="nil"/>
              <w:right w:val="nil"/>
            </w:tcBorders>
          </w:tcPr>
          <w:p w:rsidR="007A56C9" w:rsidRPr="008F7CD5" w:rsidRDefault="007A56C9" w:rsidP="007A56C9">
            <w:pPr>
              <w:pStyle w:val="Tabletext"/>
              <w:rPr>
                <w:sz w:val="20"/>
                <w:lang w:val="fr-CH"/>
              </w:rPr>
            </w:pPr>
            <w:r w:rsidRPr="008F7CD5">
              <w:rPr>
                <w:sz w:val="20"/>
                <w:lang w:val="fr-CH"/>
              </w:rPr>
              <w:t>Assemblées des radiocommunications</w:t>
            </w:r>
          </w:p>
        </w:tc>
        <w:tc>
          <w:tcPr>
            <w:tcW w:w="1134"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335</w:t>
            </w:r>
          </w:p>
        </w:tc>
        <w:tc>
          <w:tcPr>
            <w:tcW w:w="1267" w:type="dxa"/>
            <w:tcBorders>
              <w:top w:val="nil"/>
              <w:left w:val="nil"/>
              <w:bottom w:val="nil"/>
              <w:right w:val="nil"/>
            </w:tcBorders>
          </w:tcPr>
          <w:p w:rsidR="007A56C9" w:rsidRPr="008F7CD5" w:rsidRDefault="007A56C9" w:rsidP="00777B9F">
            <w:pPr>
              <w:pStyle w:val="Tabletext"/>
              <w:jc w:val="right"/>
              <w:rPr>
                <w:sz w:val="20"/>
                <w:lang w:val="fr-CH"/>
              </w:rPr>
            </w:pPr>
          </w:p>
        </w:tc>
        <w:tc>
          <w:tcPr>
            <w:tcW w:w="1228" w:type="dxa"/>
            <w:tcBorders>
              <w:top w:val="nil"/>
              <w:left w:val="nil"/>
              <w:bottom w:val="nil"/>
              <w:right w:val="nil"/>
            </w:tcBorders>
          </w:tcPr>
          <w:p w:rsidR="007A56C9" w:rsidRPr="008F7CD5" w:rsidRDefault="007A56C9" w:rsidP="00777B9F">
            <w:pPr>
              <w:pStyle w:val="Tabletext"/>
              <w:jc w:val="right"/>
              <w:rPr>
                <w:sz w:val="20"/>
                <w:lang w:val="fr-CH"/>
              </w:rPr>
            </w:pPr>
          </w:p>
        </w:tc>
        <w:tc>
          <w:tcPr>
            <w:tcW w:w="1327"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335</w:t>
            </w:r>
          </w:p>
        </w:tc>
      </w:tr>
      <w:tr w:rsidR="007A56C9" w:rsidRPr="008F7CD5" w:rsidTr="00F86BFC">
        <w:tc>
          <w:tcPr>
            <w:tcW w:w="1266" w:type="dxa"/>
            <w:tcBorders>
              <w:top w:val="nil"/>
              <w:left w:val="nil"/>
              <w:bottom w:val="nil"/>
              <w:right w:val="nil"/>
            </w:tcBorders>
          </w:tcPr>
          <w:p w:rsidR="007A56C9" w:rsidRPr="008F7CD5" w:rsidRDefault="007A56C9" w:rsidP="00777B9F">
            <w:pPr>
              <w:pStyle w:val="Tabletext"/>
              <w:rPr>
                <w:sz w:val="20"/>
                <w:lang w:val="fr-CH"/>
              </w:rPr>
            </w:pPr>
            <w:r w:rsidRPr="008F7CD5">
              <w:rPr>
                <w:sz w:val="20"/>
                <w:lang w:val="fr-CH"/>
              </w:rPr>
              <w:t>Chapitre 5.1</w:t>
            </w:r>
          </w:p>
        </w:tc>
        <w:tc>
          <w:tcPr>
            <w:tcW w:w="3407" w:type="dxa"/>
            <w:tcBorders>
              <w:top w:val="nil"/>
              <w:left w:val="nil"/>
              <w:bottom w:val="nil"/>
              <w:right w:val="nil"/>
            </w:tcBorders>
          </w:tcPr>
          <w:p w:rsidR="007A56C9" w:rsidRPr="008F7CD5" w:rsidRDefault="007A56C9" w:rsidP="007A56C9">
            <w:pPr>
              <w:pStyle w:val="Tabletext"/>
              <w:rPr>
                <w:sz w:val="20"/>
                <w:lang w:val="fr-CH"/>
              </w:rPr>
            </w:pPr>
            <w:r w:rsidRPr="008F7CD5">
              <w:rPr>
                <w:sz w:val="20"/>
                <w:lang w:val="fr-CH"/>
              </w:rPr>
              <w:t>Comité du Règlement des radiocommunications</w:t>
            </w:r>
          </w:p>
        </w:tc>
        <w:tc>
          <w:tcPr>
            <w:tcW w:w="1134"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811</w:t>
            </w:r>
          </w:p>
        </w:tc>
        <w:tc>
          <w:tcPr>
            <w:tcW w:w="1267" w:type="dxa"/>
            <w:tcBorders>
              <w:top w:val="nil"/>
              <w:left w:val="nil"/>
              <w:bottom w:val="nil"/>
              <w:right w:val="nil"/>
            </w:tcBorders>
          </w:tcPr>
          <w:p w:rsidR="007A56C9" w:rsidRPr="008F7CD5" w:rsidRDefault="00F86BFC" w:rsidP="00777B9F">
            <w:pPr>
              <w:pStyle w:val="Tabletext"/>
              <w:jc w:val="right"/>
              <w:rPr>
                <w:sz w:val="20"/>
                <w:lang w:val="fr-CH"/>
              </w:rPr>
            </w:pPr>
            <w:r w:rsidRPr="008F7CD5">
              <w:rPr>
                <w:sz w:val="20"/>
                <w:lang w:val="fr-CH"/>
              </w:rPr>
              <w:t>393</w:t>
            </w:r>
          </w:p>
        </w:tc>
        <w:tc>
          <w:tcPr>
            <w:tcW w:w="1228" w:type="dxa"/>
            <w:tcBorders>
              <w:top w:val="nil"/>
              <w:left w:val="nil"/>
              <w:bottom w:val="nil"/>
              <w:right w:val="nil"/>
            </w:tcBorders>
          </w:tcPr>
          <w:p w:rsidR="007A56C9" w:rsidRPr="008F7CD5" w:rsidRDefault="007A56C9" w:rsidP="00777B9F">
            <w:pPr>
              <w:pStyle w:val="Tabletext"/>
              <w:jc w:val="right"/>
              <w:rPr>
                <w:sz w:val="20"/>
                <w:lang w:val="fr-CH"/>
              </w:rPr>
            </w:pPr>
          </w:p>
        </w:tc>
        <w:tc>
          <w:tcPr>
            <w:tcW w:w="1327"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418</w:t>
            </w:r>
          </w:p>
        </w:tc>
      </w:tr>
      <w:tr w:rsidR="007A56C9" w:rsidRPr="008F7CD5" w:rsidTr="00F86BFC">
        <w:tc>
          <w:tcPr>
            <w:tcW w:w="1266" w:type="dxa"/>
            <w:tcBorders>
              <w:top w:val="nil"/>
              <w:left w:val="nil"/>
              <w:bottom w:val="nil"/>
              <w:right w:val="nil"/>
            </w:tcBorders>
          </w:tcPr>
          <w:p w:rsidR="007A56C9" w:rsidRPr="008F7CD5" w:rsidRDefault="007A56C9" w:rsidP="00777B9F">
            <w:pPr>
              <w:pStyle w:val="Tabletext"/>
              <w:rPr>
                <w:sz w:val="20"/>
                <w:lang w:val="fr-CH"/>
              </w:rPr>
            </w:pPr>
            <w:r w:rsidRPr="008F7CD5">
              <w:rPr>
                <w:sz w:val="20"/>
                <w:lang w:val="fr-CH"/>
              </w:rPr>
              <w:t>Chapitre 5.2</w:t>
            </w:r>
          </w:p>
        </w:tc>
        <w:tc>
          <w:tcPr>
            <w:tcW w:w="3407" w:type="dxa"/>
            <w:tcBorders>
              <w:top w:val="nil"/>
              <w:left w:val="nil"/>
              <w:bottom w:val="nil"/>
              <w:right w:val="nil"/>
            </w:tcBorders>
          </w:tcPr>
          <w:p w:rsidR="007A56C9" w:rsidRPr="008F7CD5" w:rsidRDefault="007A56C9" w:rsidP="007A56C9">
            <w:pPr>
              <w:pStyle w:val="Tabletext"/>
              <w:rPr>
                <w:sz w:val="20"/>
                <w:lang w:val="fr-CH"/>
              </w:rPr>
            </w:pPr>
            <w:r w:rsidRPr="008F7CD5">
              <w:rPr>
                <w:sz w:val="20"/>
                <w:lang w:val="fr-CH"/>
              </w:rPr>
              <w:t>Groupe consultatif des radiocommunications</w:t>
            </w:r>
          </w:p>
        </w:tc>
        <w:tc>
          <w:tcPr>
            <w:tcW w:w="1134"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106</w:t>
            </w:r>
          </w:p>
        </w:tc>
        <w:tc>
          <w:tcPr>
            <w:tcW w:w="1267" w:type="dxa"/>
            <w:tcBorders>
              <w:top w:val="nil"/>
              <w:left w:val="nil"/>
              <w:bottom w:val="nil"/>
              <w:right w:val="nil"/>
            </w:tcBorders>
          </w:tcPr>
          <w:p w:rsidR="007A56C9" w:rsidRPr="008F7CD5" w:rsidRDefault="00F86BFC" w:rsidP="00777B9F">
            <w:pPr>
              <w:pStyle w:val="Tabletext"/>
              <w:jc w:val="right"/>
              <w:rPr>
                <w:sz w:val="20"/>
                <w:lang w:val="fr-CH"/>
              </w:rPr>
            </w:pPr>
            <w:r w:rsidRPr="008F7CD5">
              <w:rPr>
                <w:sz w:val="20"/>
                <w:lang w:val="fr-CH"/>
              </w:rPr>
              <w:t>35</w:t>
            </w:r>
          </w:p>
        </w:tc>
        <w:tc>
          <w:tcPr>
            <w:tcW w:w="1228" w:type="dxa"/>
            <w:tcBorders>
              <w:top w:val="nil"/>
              <w:left w:val="nil"/>
              <w:bottom w:val="nil"/>
              <w:right w:val="nil"/>
            </w:tcBorders>
          </w:tcPr>
          <w:p w:rsidR="007A56C9" w:rsidRPr="008F7CD5" w:rsidRDefault="007A56C9" w:rsidP="00777B9F">
            <w:pPr>
              <w:pStyle w:val="Tabletext"/>
              <w:jc w:val="right"/>
              <w:rPr>
                <w:sz w:val="20"/>
                <w:lang w:val="fr-CH"/>
              </w:rPr>
            </w:pPr>
          </w:p>
        </w:tc>
        <w:tc>
          <w:tcPr>
            <w:tcW w:w="1327"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71</w:t>
            </w:r>
          </w:p>
        </w:tc>
      </w:tr>
      <w:tr w:rsidR="007A56C9" w:rsidRPr="008F7CD5" w:rsidTr="00F86BFC">
        <w:tc>
          <w:tcPr>
            <w:tcW w:w="1266" w:type="dxa"/>
            <w:tcBorders>
              <w:top w:val="nil"/>
              <w:left w:val="nil"/>
              <w:bottom w:val="nil"/>
              <w:right w:val="nil"/>
            </w:tcBorders>
          </w:tcPr>
          <w:p w:rsidR="007A56C9" w:rsidRPr="008F7CD5" w:rsidRDefault="007A56C9" w:rsidP="00777B9F">
            <w:pPr>
              <w:pStyle w:val="Tabletext"/>
              <w:rPr>
                <w:sz w:val="20"/>
                <w:lang w:val="fr-CH"/>
              </w:rPr>
            </w:pPr>
            <w:r w:rsidRPr="008F7CD5">
              <w:rPr>
                <w:sz w:val="20"/>
                <w:lang w:val="fr-CH"/>
              </w:rPr>
              <w:t>Chapitre 6</w:t>
            </w:r>
          </w:p>
        </w:tc>
        <w:tc>
          <w:tcPr>
            <w:tcW w:w="3407" w:type="dxa"/>
            <w:tcBorders>
              <w:top w:val="nil"/>
              <w:left w:val="nil"/>
              <w:bottom w:val="nil"/>
              <w:right w:val="nil"/>
            </w:tcBorders>
          </w:tcPr>
          <w:p w:rsidR="007A56C9" w:rsidRPr="008F7CD5" w:rsidRDefault="007A56C9" w:rsidP="007A56C9">
            <w:pPr>
              <w:pStyle w:val="Tabletext"/>
              <w:rPr>
                <w:sz w:val="20"/>
                <w:lang w:val="fr-CH"/>
              </w:rPr>
            </w:pPr>
            <w:r w:rsidRPr="008F7CD5">
              <w:rPr>
                <w:sz w:val="20"/>
                <w:lang w:val="fr-CH"/>
              </w:rPr>
              <w:t>Réunions des commissions d</w:t>
            </w:r>
            <w:r w:rsidR="00C35A0E" w:rsidRPr="008F7CD5">
              <w:rPr>
                <w:sz w:val="20"/>
                <w:lang w:val="fr-CH"/>
              </w:rPr>
              <w:t>'</w:t>
            </w:r>
            <w:r w:rsidRPr="008F7CD5">
              <w:rPr>
                <w:sz w:val="20"/>
                <w:lang w:val="fr-CH"/>
              </w:rPr>
              <w:t>études</w:t>
            </w:r>
          </w:p>
        </w:tc>
        <w:tc>
          <w:tcPr>
            <w:tcW w:w="1134"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1 477</w:t>
            </w:r>
          </w:p>
        </w:tc>
        <w:tc>
          <w:tcPr>
            <w:tcW w:w="1267" w:type="dxa"/>
            <w:tcBorders>
              <w:top w:val="nil"/>
              <w:left w:val="nil"/>
              <w:bottom w:val="nil"/>
              <w:right w:val="nil"/>
            </w:tcBorders>
          </w:tcPr>
          <w:p w:rsidR="007A56C9" w:rsidRPr="008F7CD5" w:rsidRDefault="00F86BFC" w:rsidP="00777B9F">
            <w:pPr>
              <w:pStyle w:val="Tabletext"/>
              <w:jc w:val="right"/>
              <w:rPr>
                <w:sz w:val="20"/>
                <w:lang w:val="fr-CH"/>
              </w:rPr>
            </w:pPr>
            <w:r w:rsidRPr="008F7CD5">
              <w:rPr>
                <w:sz w:val="20"/>
                <w:lang w:val="fr-CH"/>
              </w:rPr>
              <w:t>215</w:t>
            </w:r>
          </w:p>
        </w:tc>
        <w:tc>
          <w:tcPr>
            <w:tcW w:w="1228" w:type="dxa"/>
            <w:tcBorders>
              <w:top w:val="nil"/>
              <w:left w:val="nil"/>
              <w:bottom w:val="nil"/>
              <w:right w:val="nil"/>
            </w:tcBorders>
          </w:tcPr>
          <w:p w:rsidR="007A56C9" w:rsidRPr="008F7CD5" w:rsidRDefault="00F86BFC" w:rsidP="00777B9F">
            <w:pPr>
              <w:pStyle w:val="Tabletext"/>
              <w:jc w:val="right"/>
              <w:rPr>
                <w:sz w:val="20"/>
                <w:lang w:val="fr-CH"/>
              </w:rPr>
            </w:pPr>
            <w:r w:rsidRPr="008F7CD5">
              <w:rPr>
                <w:sz w:val="20"/>
                <w:lang w:val="fr-CH"/>
              </w:rPr>
              <w:t>286</w:t>
            </w:r>
          </w:p>
        </w:tc>
        <w:tc>
          <w:tcPr>
            <w:tcW w:w="1327"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976</w:t>
            </w:r>
          </w:p>
        </w:tc>
      </w:tr>
      <w:tr w:rsidR="007A56C9" w:rsidRPr="008F7CD5" w:rsidTr="00F86BFC">
        <w:tc>
          <w:tcPr>
            <w:tcW w:w="1266" w:type="dxa"/>
            <w:tcBorders>
              <w:top w:val="nil"/>
              <w:left w:val="nil"/>
              <w:bottom w:val="nil"/>
              <w:right w:val="nil"/>
            </w:tcBorders>
          </w:tcPr>
          <w:p w:rsidR="007A56C9" w:rsidRPr="008F7CD5" w:rsidRDefault="007A56C9" w:rsidP="00777B9F">
            <w:pPr>
              <w:pStyle w:val="Tabletext"/>
              <w:rPr>
                <w:sz w:val="20"/>
                <w:lang w:val="fr-CH"/>
              </w:rPr>
            </w:pPr>
            <w:r w:rsidRPr="008F7CD5">
              <w:rPr>
                <w:sz w:val="20"/>
                <w:lang w:val="fr-CH"/>
              </w:rPr>
              <w:t>Chapitre 7</w:t>
            </w:r>
          </w:p>
        </w:tc>
        <w:tc>
          <w:tcPr>
            <w:tcW w:w="3407" w:type="dxa"/>
            <w:tcBorders>
              <w:top w:val="nil"/>
              <w:left w:val="nil"/>
              <w:bottom w:val="nil"/>
              <w:right w:val="nil"/>
            </w:tcBorders>
          </w:tcPr>
          <w:p w:rsidR="007A56C9" w:rsidRPr="008F7CD5" w:rsidRDefault="007A56C9" w:rsidP="007A56C9">
            <w:pPr>
              <w:pStyle w:val="Tabletext"/>
              <w:rPr>
                <w:sz w:val="20"/>
                <w:lang w:val="fr-CH"/>
              </w:rPr>
            </w:pPr>
            <w:r w:rsidRPr="008F7CD5">
              <w:rPr>
                <w:sz w:val="20"/>
                <w:lang w:val="fr-CH"/>
              </w:rPr>
              <w:t>Activités et programmes</w:t>
            </w:r>
          </w:p>
        </w:tc>
        <w:tc>
          <w:tcPr>
            <w:tcW w:w="1134"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1 200</w:t>
            </w:r>
          </w:p>
        </w:tc>
        <w:tc>
          <w:tcPr>
            <w:tcW w:w="1267" w:type="dxa"/>
            <w:tcBorders>
              <w:top w:val="nil"/>
              <w:left w:val="nil"/>
              <w:bottom w:val="nil"/>
              <w:right w:val="nil"/>
            </w:tcBorders>
          </w:tcPr>
          <w:p w:rsidR="007A56C9" w:rsidRPr="008F7CD5" w:rsidRDefault="00F86BFC" w:rsidP="00777B9F">
            <w:pPr>
              <w:pStyle w:val="Tabletext"/>
              <w:jc w:val="right"/>
              <w:rPr>
                <w:sz w:val="20"/>
                <w:lang w:val="fr-CH"/>
              </w:rPr>
            </w:pPr>
            <w:r w:rsidRPr="008F7CD5">
              <w:rPr>
                <w:sz w:val="20"/>
                <w:lang w:val="fr-CH"/>
              </w:rPr>
              <w:t>226</w:t>
            </w:r>
          </w:p>
        </w:tc>
        <w:tc>
          <w:tcPr>
            <w:tcW w:w="1228" w:type="dxa"/>
            <w:tcBorders>
              <w:top w:val="nil"/>
              <w:left w:val="nil"/>
              <w:bottom w:val="nil"/>
              <w:right w:val="nil"/>
            </w:tcBorders>
          </w:tcPr>
          <w:p w:rsidR="007A56C9" w:rsidRPr="008F7CD5" w:rsidRDefault="00F86BFC" w:rsidP="00777B9F">
            <w:pPr>
              <w:pStyle w:val="Tabletext"/>
              <w:jc w:val="right"/>
              <w:rPr>
                <w:sz w:val="20"/>
                <w:lang w:val="fr-CH"/>
              </w:rPr>
            </w:pPr>
            <w:r w:rsidRPr="008F7CD5">
              <w:rPr>
                <w:sz w:val="20"/>
                <w:lang w:val="fr-CH"/>
              </w:rPr>
              <w:t>2</w:t>
            </w:r>
          </w:p>
        </w:tc>
        <w:tc>
          <w:tcPr>
            <w:tcW w:w="1327"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972</w:t>
            </w:r>
          </w:p>
        </w:tc>
      </w:tr>
      <w:tr w:rsidR="007A56C9" w:rsidRPr="008F7CD5" w:rsidTr="00F86BFC">
        <w:tc>
          <w:tcPr>
            <w:tcW w:w="1266" w:type="dxa"/>
            <w:tcBorders>
              <w:top w:val="nil"/>
              <w:left w:val="nil"/>
              <w:bottom w:val="nil"/>
              <w:right w:val="nil"/>
            </w:tcBorders>
          </w:tcPr>
          <w:p w:rsidR="007A56C9" w:rsidRPr="008F7CD5" w:rsidRDefault="007A56C9" w:rsidP="00777B9F">
            <w:pPr>
              <w:pStyle w:val="Tabletext"/>
              <w:rPr>
                <w:sz w:val="20"/>
                <w:lang w:val="fr-CH"/>
              </w:rPr>
            </w:pPr>
            <w:r w:rsidRPr="008F7CD5">
              <w:rPr>
                <w:sz w:val="20"/>
                <w:lang w:val="fr-CH"/>
              </w:rPr>
              <w:t>Chapitre 8</w:t>
            </w:r>
          </w:p>
        </w:tc>
        <w:tc>
          <w:tcPr>
            <w:tcW w:w="3407" w:type="dxa"/>
            <w:tcBorders>
              <w:top w:val="nil"/>
              <w:left w:val="nil"/>
              <w:bottom w:val="nil"/>
              <w:right w:val="nil"/>
            </w:tcBorders>
          </w:tcPr>
          <w:p w:rsidR="007A56C9" w:rsidRPr="008F7CD5" w:rsidRDefault="007A56C9" w:rsidP="007A56C9">
            <w:pPr>
              <w:pStyle w:val="Tabletext"/>
              <w:rPr>
                <w:sz w:val="20"/>
                <w:lang w:val="fr-CH"/>
              </w:rPr>
            </w:pPr>
            <w:r w:rsidRPr="008F7CD5">
              <w:rPr>
                <w:sz w:val="20"/>
                <w:lang w:val="fr-CH"/>
              </w:rPr>
              <w:t>Séminaires et ateliers</w:t>
            </w:r>
          </w:p>
        </w:tc>
        <w:tc>
          <w:tcPr>
            <w:tcW w:w="1134"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780</w:t>
            </w:r>
          </w:p>
        </w:tc>
        <w:tc>
          <w:tcPr>
            <w:tcW w:w="1267" w:type="dxa"/>
            <w:tcBorders>
              <w:top w:val="nil"/>
              <w:left w:val="nil"/>
              <w:bottom w:val="nil"/>
              <w:right w:val="nil"/>
            </w:tcBorders>
          </w:tcPr>
          <w:p w:rsidR="007A56C9" w:rsidRPr="008F7CD5" w:rsidRDefault="00F86BFC" w:rsidP="00777B9F">
            <w:pPr>
              <w:pStyle w:val="Tabletext"/>
              <w:jc w:val="right"/>
              <w:rPr>
                <w:sz w:val="20"/>
                <w:lang w:val="fr-CH"/>
              </w:rPr>
            </w:pPr>
            <w:r w:rsidRPr="008F7CD5">
              <w:rPr>
                <w:sz w:val="20"/>
                <w:lang w:val="fr-CH"/>
              </w:rPr>
              <w:t>117</w:t>
            </w:r>
          </w:p>
        </w:tc>
        <w:tc>
          <w:tcPr>
            <w:tcW w:w="1228" w:type="dxa"/>
            <w:tcBorders>
              <w:top w:val="nil"/>
              <w:left w:val="nil"/>
              <w:bottom w:val="nil"/>
              <w:right w:val="nil"/>
            </w:tcBorders>
          </w:tcPr>
          <w:p w:rsidR="007A56C9" w:rsidRPr="008F7CD5" w:rsidRDefault="007A56C9" w:rsidP="00777B9F">
            <w:pPr>
              <w:pStyle w:val="Tabletext"/>
              <w:jc w:val="right"/>
              <w:rPr>
                <w:sz w:val="20"/>
                <w:lang w:val="fr-CH"/>
              </w:rPr>
            </w:pPr>
          </w:p>
        </w:tc>
        <w:tc>
          <w:tcPr>
            <w:tcW w:w="1327" w:type="dxa"/>
            <w:tcBorders>
              <w:top w:val="nil"/>
              <w:left w:val="nil"/>
              <w:bottom w:val="nil"/>
              <w:right w:val="nil"/>
            </w:tcBorders>
            <w:shd w:val="clear" w:color="auto" w:fill="DBE5F1" w:themeFill="accent1" w:themeFillTint="33"/>
          </w:tcPr>
          <w:p w:rsidR="007A56C9" w:rsidRPr="008F7CD5" w:rsidRDefault="00F86BFC" w:rsidP="00777B9F">
            <w:pPr>
              <w:pStyle w:val="Tabletext"/>
              <w:jc w:val="right"/>
              <w:rPr>
                <w:sz w:val="20"/>
                <w:lang w:val="fr-CH"/>
              </w:rPr>
            </w:pPr>
            <w:r w:rsidRPr="008F7CD5">
              <w:rPr>
                <w:sz w:val="20"/>
                <w:lang w:val="fr-CH"/>
              </w:rPr>
              <w:t>663</w:t>
            </w:r>
          </w:p>
        </w:tc>
      </w:tr>
      <w:tr w:rsidR="007A56C9" w:rsidRPr="008F7CD5" w:rsidTr="00F86BFC">
        <w:tc>
          <w:tcPr>
            <w:tcW w:w="1266" w:type="dxa"/>
            <w:tcBorders>
              <w:top w:val="nil"/>
              <w:left w:val="nil"/>
              <w:bottom w:val="single" w:sz="4" w:space="0" w:color="auto"/>
              <w:right w:val="nil"/>
            </w:tcBorders>
          </w:tcPr>
          <w:p w:rsidR="007A56C9" w:rsidRPr="008F7CD5" w:rsidRDefault="007A56C9" w:rsidP="00777B9F">
            <w:pPr>
              <w:pStyle w:val="Tabletext"/>
              <w:rPr>
                <w:sz w:val="20"/>
                <w:lang w:val="fr-CH"/>
              </w:rPr>
            </w:pPr>
            <w:r w:rsidRPr="008F7CD5">
              <w:rPr>
                <w:sz w:val="20"/>
                <w:lang w:val="fr-CH"/>
              </w:rPr>
              <w:t>Chapitre 9</w:t>
            </w:r>
          </w:p>
        </w:tc>
        <w:tc>
          <w:tcPr>
            <w:tcW w:w="3407" w:type="dxa"/>
            <w:tcBorders>
              <w:top w:val="nil"/>
              <w:left w:val="nil"/>
              <w:bottom w:val="single" w:sz="4" w:space="0" w:color="auto"/>
              <w:right w:val="nil"/>
            </w:tcBorders>
          </w:tcPr>
          <w:p w:rsidR="007A56C9" w:rsidRPr="008F7CD5" w:rsidRDefault="007A56C9" w:rsidP="007A56C9">
            <w:pPr>
              <w:pStyle w:val="Tabletext"/>
              <w:rPr>
                <w:sz w:val="20"/>
                <w:lang w:val="fr-CH"/>
              </w:rPr>
            </w:pPr>
            <w:r w:rsidRPr="008F7CD5">
              <w:rPr>
                <w:sz w:val="20"/>
                <w:lang w:val="fr-CH"/>
              </w:rPr>
              <w:t>Bureau</w:t>
            </w:r>
          </w:p>
        </w:tc>
        <w:tc>
          <w:tcPr>
            <w:tcW w:w="1134" w:type="dxa"/>
            <w:tcBorders>
              <w:top w:val="nil"/>
              <w:left w:val="nil"/>
              <w:bottom w:val="single" w:sz="4" w:space="0" w:color="auto"/>
              <w:right w:val="nil"/>
            </w:tcBorders>
            <w:shd w:val="clear" w:color="auto" w:fill="DBE5F1" w:themeFill="accent1" w:themeFillTint="33"/>
          </w:tcPr>
          <w:p w:rsidR="007A56C9" w:rsidRPr="008F7CD5" w:rsidRDefault="00F86BFC" w:rsidP="007A56C9">
            <w:pPr>
              <w:pStyle w:val="Tabletext"/>
              <w:jc w:val="right"/>
              <w:rPr>
                <w:sz w:val="20"/>
                <w:lang w:val="fr-CH"/>
              </w:rPr>
            </w:pPr>
            <w:r w:rsidRPr="008F7CD5">
              <w:rPr>
                <w:sz w:val="20"/>
                <w:lang w:val="fr-CH"/>
              </w:rPr>
              <w:t>52 094</w:t>
            </w:r>
          </w:p>
        </w:tc>
        <w:tc>
          <w:tcPr>
            <w:tcW w:w="1267" w:type="dxa"/>
            <w:tcBorders>
              <w:top w:val="nil"/>
              <w:left w:val="nil"/>
              <w:bottom w:val="single" w:sz="4" w:space="0" w:color="auto"/>
              <w:right w:val="nil"/>
            </w:tcBorders>
          </w:tcPr>
          <w:p w:rsidR="007A56C9" w:rsidRPr="008F7CD5" w:rsidRDefault="00F86BFC" w:rsidP="007A56C9">
            <w:pPr>
              <w:pStyle w:val="Tabletext"/>
              <w:jc w:val="right"/>
              <w:rPr>
                <w:sz w:val="20"/>
                <w:lang w:val="fr-CH"/>
              </w:rPr>
            </w:pPr>
            <w:r w:rsidRPr="008F7CD5">
              <w:rPr>
                <w:sz w:val="20"/>
                <w:lang w:val="fr-CH"/>
              </w:rPr>
              <w:t>24 067</w:t>
            </w:r>
          </w:p>
        </w:tc>
        <w:tc>
          <w:tcPr>
            <w:tcW w:w="1228" w:type="dxa"/>
            <w:tcBorders>
              <w:top w:val="nil"/>
              <w:left w:val="nil"/>
              <w:bottom w:val="single" w:sz="4" w:space="0" w:color="auto"/>
              <w:right w:val="nil"/>
            </w:tcBorders>
          </w:tcPr>
          <w:p w:rsidR="007A56C9" w:rsidRPr="008F7CD5" w:rsidRDefault="00F86BFC" w:rsidP="007A56C9">
            <w:pPr>
              <w:pStyle w:val="Tabletext"/>
              <w:jc w:val="right"/>
              <w:rPr>
                <w:sz w:val="20"/>
                <w:lang w:val="fr-CH"/>
              </w:rPr>
            </w:pPr>
            <w:r w:rsidRPr="008F7CD5">
              <w:rPr>
                <w:sz w:val="20"/>
                <w:lang w:val="fr-CH"/>
              </w:rPr>
              <w:t>3 300</w:t>
            </w:r>
          </w:p>
        </w:tc>
        <w:tc>
          <w:tcPr>
            <w:tcW w:w="1327" w:type="dxa"/>
            <w:tcBorders>
              <w:top w:val="nil"/>
              <w:left w:val="nil"/>
              <w:bottom w:val="single" w:sz="4" w:space="0" w:color="auto"/>
              <w:right w:val="nil"/>
            </w:tcBorders>
            <w:shd w:val="clear" w:color="auto" w:fill="DBE5F1" w:themeFill="accent1" w:themeFillTint="33"/>
          </w:tcPr>
          <w:p w:rsidR="007A56C9" w:rsidRPr="008F7CD5" w:rsidRDefault="00F86BFC" w:rsidP="007A56C9">
            <w:pPr>
              <w:pStyle w:val="Tabletext"/>
              <w:jc w:val="right"/>
              <w:rPr>
                <w:sz w:val="20"/>
                <w:lang w:val="fr-CH"/>
              </w:rPr>
            </w:pPr>
            <w:r w:rsidRPr="008F7CD5">
              <w:rPr>
                <w:sz w:val="20"/>
                <w:lang w:val="fr-CH"/>
              </w:rPr>
              <w:t>24 727</w:t>
            </w:r>
          </w:p>
        </w:tc>
      </w:tr>
      <w:tr w:rsidR="00F86BFC" w:rsidRPr="008F7CD5" w:rsidTr="00F86BFC">
        <w:tc>
          <w:tcPr>
            <w:tcW w:w="1266" w:type="dxa"/>
            <w:tcBorders>
              <w:left w:val="nil"/>
              <w:right w:val="nil"/>
            </w:tcBorders>
          </w:tcPr>
          <w:p w:rsidR="00F86BFC" w:rsidRPr="008F7CD5" w:rsidRDefault="00F86BFC" w:rsidP="00777B9F">
            <w:pPr>
              <w:pStyle w:val="Tabletext"/>
              <w:rPr>
                <w:b/>
                <w:bCs/>
                <w:sz w:val="20"/>
                <w:lang w:val="fr-CH"/>
              </w:rPr>
            </w:pPr>
          </w:p>
        </w:tc>
        <w:tc>
          <w:tcPr>
            <w:tcW w:w="3407" w:type="dxa"/>
            <w:tcBorders>
              <w:left w:val="nil"/>
              <w:right w:val="nil"/>
            </w:tcBorders>
          </w:tcPr>
          <w:p w:rsidR="00F86BFC" w:rsidRPr="008F7CD5" w:rsidRDefault="00F86BFC" w:rsidP="00F86BFC">
            <w:pPr>
              <w:pStyle w:val="Tabletext"/>
              <w:rPr>
                <w:b/>
                <w:bCs/>
                <w:sz w:val="20"/>
                <w:lang w:val="fr-CH"/>
              </w:rPr>
            </w:pPr>
            <w:r w:rsidRPr="008F7CD5">
              <w:rPr>
                <w:b/>
                <w:bCs/>
                <w:sz w:val="20"/>
                <w:lang w:val="fr-CH"/>
              </w:rPr>
              <w:t>TOTAL</w:t>
            </w:r>
          </w:p>
        </w:tc>
        <w:tc>
          <w:tcPr>
            <w:tcW w:w="1134" w:type="dxa"/>
            <w:tcBorders>
              <w:left w:val="nil"/>
              <w:right w:val="nil"/>
            </w:tcBorders>
            <w:shd w:val="clear" w:color="auto" w:fill="DBE5F1" w:themeFill="accent1" w:themeFillTint="33"/>
          </w:tcPr>
          <w:p w:rsidR="00F86BFC" w:rsidRPr="008F7CD5" w:rsidRDefault="00F86BFC" w:rsidP="00777B9F">
            <w:pPr>
              <w:pStyle w:val="Tabletext"/>
              <w:jc w:val="right"/>
              <w:rPr>
                <w:b/>
                <w:bCs/>
                <w:sz w:val="20"/>
                <w:lang w:val="fr-CH"/>
              </w:rPr>
            </w:pPr>
            <w:r w:rsidRPr="008F7CD5">
              <w:rPr>
                <w:b/>
                <w:bCs/>
                <w:sz w:val="20"/>
                <w:lang w:val="fr-CH"/>
              </w:rPr>
              <w:t>59 441</w:t>
            </w:r>
          </w:p>
        </w:tc>
        <w:tc>
          <w:tcPr>
            <w:tcW w:w="1267" w:type="dxa"/>
            <w:tcBorders>
              <w:left w:val="nil"/>
              <w:right w:val="nil"/>
            </w:tcBorders>
          </w:tcPr>
          <w:p w:rsidR="00F86BFC" w:rsidRPr="008F7CD5" w:rsidRDefault="00F86BFC" w:rsidP="00777B9F">
            <w:pPr>
              <w:pStyle w:val="Tabletext"/>
              <w:jc w:val="right"/>
              <w:rPr>
                <w:b/>
                <w:bCs/>
                <w:sz w:val="20"/>
                <w:lang w:val="fr-CH"/>
              </w:rPr>
            </w:pPr>
            <w:r w:rsidRPr="008F7CD5">
              <w:rPr>
                <w:b/>
                <w:bCs/>
                <w:sz w:val="20"/>
                <w:lang w:val="fr-CH"/>
              </w:rPr>
              <w:t>25 053</w:t>
            </w:r>
          </w:p>
        </w:tc>
        <w:tc>
          <w:tcPr>
            <w:tcW w:w="1228" w:type="dxa"/>
            <w:tcBorders>
              <w:left w:val="nil"/>
              <w:right w:val="nil"/>
            </w:tcBorders>
          </w:tcPr>
          <w:p w:rsidR="00F86BFC" w:rsidRPr="008F7CD5" w:rsidRDefault="00F86BFC" w:rsidP="00777B9F">
            <w:pPr>
              <w:pStyle w:val="Tabletext"/>
              <w:jc w:val="right"/>
              <w:rPr>
                <w:b/>
                <w:bCs/>
                <w:sz w:val="20"/>
                <w:lang w:val="fr-CH"/>
              </w:rPr>
            </w:pPr>
            <w:r w:rsidRPr="008F7CD5">
              <w:rPr>
                <w:b/>
                <w:bCs/>
                <w:sz w:val="20"/>
                <w:lang w:val="fr-CH"/>
              </w:rPr>
              <w:t>3 588</w:t>
            </w:r>
          </w:p>
        </w:tc>
        <w:tc>
          <w:tcPr>
            <w:tcW w:w="1327" w:type="dxa"/>
            <w:tcBorders>
              <w:left w:val="nil"/>
              <w:right w:val="nil"/>
            </w:tcBorders>
            <w:shd w:val="clear" w:color="auto" w:fill="DBE5F1" w:themeFill="accent1" w:themeFillTint="33"/>
          </w:tcPr>
          <w:p w:rsidR="00F86BFC" w:rsidRPr="008F7CD5" w:rsidRDefault="00F86BFC" w:rsidP="00777B9F">
            <w:pPr>
              <w:pStyle w:val="Tabletext"/>
              <w:jc w:val="right"/>
              <w:rPr>
                <w:b/>
                <w:bCs/>
                <w:sz w:val="20"/>
                <w:lang w:val="fr-CH"/>
              </w:rPr>
            </w:pPr>
            <w:r w:rsidRPr="008F7CD5">
              <w:rPr>
                <w:b/>
                <w:bCs/>
                <w:sz w:val="20"/>
                <w:lang w:val="fr-CH"/>
              </w:rPr>
              <w:t>30 800</w:t>
            </w:r>
          </w:p>
        </w:tc>
      </w:tr>
    </w:tbl>
    <w:p w:rsidR="006704D3" w:rsidRPr="008F7CD5" w:rsidRDefault="006704D3" w:rsidP="00AC3805">
      <w:pPr>
        <w:pStyle w:val="Heading1"/>
        <w:rPr>
          <w:rFonts w:eastAsia="Arial Unicode MS"/>
          <w:lang w:val="fr-CH"/>
        </w:rPr>
      </w:pPr>
      <w:r w:rsidRPr="008F7CD5">
        <w:rPr>
          <w:rFonts w:eastAsia="Arial Unicode MS"/>
          <w:lang w:val="fr-CH"/>
        </w:rPr>
        <w:t>4</w:t>
      </w:r>
      <w:r w:rsidRPr="008F7CD5">
        <w:rPr>
          <w:rFonts w:eastAsia="Arial Unicode MS"/>
          <w:lang w:val="fr-CH"/>
        </w:rPr>
        <w:tab/>
        <w:t xml:space="preserve">Mise en </w:t>
      </w:r>
      <w:r w:rsidR="002661AD" w:rsidRPr="008F7CD5">
        <w:rPr>
          <w:rFonts w:eastAsia="Arial Unicode MS"/>
          <w:lang w:val="fr-CH"/>
        </w:rPr>
        <w:t>œ</w:t>
      </w:r>
      <w:r w:rsidRPr="008F7CD5">
        <w:rPr>
          <w:rFonts w:eastAsia="Arial Unicode MS"/>
          <w:lang w:val="fr-CH"/>
        </w:rPr>
        <w:t xml:space="preserve">uvre des décisions de la CMR-15 </w:t>
      </w:r>
    </w:p>
    <w:p w:rsidR="006704D3" w:rsidRPr="008F7CD5" w:rsidRDefault="006704D3" w:rsidP="00AC3805">
      <w:pPr>
        <w:pStyle w:val="Heading2"/>
        <w:rPr>
          <w:lang w:val="fr-CH"/>
        </w:rPr>
      </w:pPr>
      <w:r w:rsidRPr="008F7CD5">
        <w:rPr>
          <w:lang w:val="fr-CH"/>
        </w:rPr>
        <w:t>4.1</w:t>
      </w:r>
      <w:r w:rsidRPr="008F7CD5">
        <w:rPr>
          <w:lang w:val="fr-CH"/>
        </w:rPr>
        <w:tab/>
        <w:t>Développement de logiciels en application des décisions de la CMR</w:t>
      </w:r>
      <w:r w:rsidRPr="008F7CD5">
        <w:rPr>
          <w:lang w:val="fr-CH"/>
        </w:rPr>
        <w:noBreakHyphen/>
        <w:t>15</w:t>
      </w:r>
    </w:p>
    <w:p w:rsidR="006704D3" w:rsidRPr="008F7CD5" w:rsidRDefault="006704D3" w:rsidP="00AC3805">
      <w:pPr>
        <w:rPr>
          <w:lang w:val="fr-CH"/>
        </w:rPr>
      </w:pPr>
      <w:r w:rsidRPr="008F7CD5">
        <w:rPr>
          <w:lang w:val="fr-CH"/>
        </w:rPr>
        <w:t>En 201</w:t>
      </w:r>
      <w:r w:rsidR="00C16D31" w:rsidRPr="008F7CD5">
        <w:rPr>
          <w:lang w:val="fr-CH"/>
        </w:rPr>
        <w:t>8</w:t>
      </w:r>
      <w:r w:rsidRPr="008F7CD5">
        <w:rPr>
          <w:lang w:val="fr-CH"/>
        </w:rPr>
        <w:t>, le Bureau a continué à concevoir et à développer des logiciels en application des décisions de la CMR-15. On trouvera dans le tableau ci-dessous un résumé des principales tâches entrant en ligne de compte.</w:t>
      </w:r>
    </w:p>
    <w:p w:rsidR="00B93A04" w:rsidRDefault="00B93A04" w:rsidP="00B93A04">
      <w:pPr>
        <w:pStyle w:val="TableNoBR"/>
        <w:rPr>
          <w:lang w:val="fr-CH"/>
        </w:rPr>
      </w:pPr>
      <w:r>
        <w:rPr>
          <w:lang w:val="fr-CH"/>
        </w:rPr>
        <w:t>Tableau 1</w:t>
      </w:r>
    </w:p>
    <w:p w:rsidR="006704D3" w:rsidRPr="008F7CD5" w:rsidRDefault="00C46EB9" w:rsidP="00B93A04">
      <w:pPr>
        <w:pStyle w:val="TabletitleBR"/>
        <w:rPr>
          <w:lang w:val="fr-CH"/>
        </w:rPr>
      </w:pPr>
      <w:r w:rsidRPr="008F7CD5">
        <w:rPr>
          <w:lang w:val="fr-CH"/>
        </w:rPr>
        <w:t xml:space="preserve">Activités liées au développement de logiciels en application </w:t>
      </w:r>
      <w:r w:rsidR="001942C4" w:rsidRPr="008F7CD5">
        <w:rPr>
          <w:lang w:val="fr-CH"/>
        </w:rPr>
        <w:br/>
      </w:r>
      <w:r w:rsidRPr="008F7CD5">
        <w:rPr>
          <w:lang w:val="fr-CH"/>
        </w:rPr>
        <w:t>des décisions de la CMR-15</w:t>
      </w:r>
    </w:p>
    <w:tbl>
      <w:tblPr>
        <w:tblStyle w:val="TableGrid"/>
        <w:tblW w:w="0" w:type="auto"/>
        <w:tblLook w:val="04A0" w:firstRow="1" w:lastRow="0" w:firstColumn="1" w:lastColumn="0" w:noHBand="0" w:noVBand="1"/>
      </w:tblPr>
      <w:tblGrid>
        <w:gridCol w:w="9629"/>
      </w:tblGrid>
      <w:tr w:rsidR="00EE37D8" w:rsidRPr="008F7CD5" w:rsidTr="00272DBF">
        <w:tc>
          <w:tcPr>
            <w:tcW w:w="9629" w:type="dxa"/>
          </w:tcPr>
          <w:p w:rsidR="00EE37D8" w:rsidRPr="008F7CD5" w:rsidRDefault="00B93A04" w:rsidP="009E50F7">
            <w:pPr>
              <w:pStyle w:val="Headingb"/>
              <w:spacing w:after="120"/>
              <w:rPr>
                <w:bCs/>
                <w:lang w:val="fr-CH"/>
              </w:rPr>
            </w:pPr>
            <w:r>
              <w:rPr>
                <w:bCs/>
                <w:lang w:val="fr-CH"/>
              </w:rPr>
              <w:t>Résolution 907 (Rév.</w:t>
            </w:r>
            <w:r w:rsidR="00EE37D8" w:rsidRPr="008F7CD5">
              <w:rPr>
                <w:bCs/>
                <w:lang w:val="fr-CH"/>
              </w:rPr>
              <w:t xml:space="preserve">CMR-15): </w:t>
            </w:r>
            <w:r w:rsidR="0048062C" w:rsidRPr="008F7CD5">
              <w:rPr>
                <w:lang w:val="fr-CH"/>
              </w:rPr>
              <w:t>Utilisation de moyens modernes de communication électroniques pour la correspondance administrative concernant les réseaux à satellite</w:t>
            </w:r>
          </w:p>
        </w:tc>
      </w:tr>
      <w:tr w:rsidR="00EE37D8" w:rsidRPr="008F7CD5" w:rsidTr="00272DBF">
        <w:tc>
          <w:tcPr>
            <w:tcW w:w="9629" w:type="dxa"/>
          </w:tcPr>
          <w:p w:rsidR="00EE37D8" w:rsidRPr="008F7CD5" w:rsidRDefault="0048062C" w:rsidP="00B93A04">
            <w:pPr>
              <w:rPr>
                <w:lang w:val="fr-CH"/>
              </w:rPr>
            </w:pPr>
            <w:r w:rsidRPr="008F7CD5">
              <w:rPr>
                <w:lang w:val="fr-CH"/>
              </w:rPr>
              <w:t xml:space="preserve">En 2018, les travaux se sont poursuivis concernant la mise en </w:t>
            </w:r>
            <w:r w:rsidR="002661AD" w:rsidRPr="008F7CD5">
              <w:rPr>
                <w:lang w:val="fr-CH"/>
              </w:rPr>
              <w:t>œ</w:t>
            </w:r>
            <w:r w:rsidRPr="008F7CD5">
              <w:rPr>
                <w:lang w:val="fr-CH"/>
              </w:rPr>
              <w:t xml:space="preserve">uvre de la Résolution 907 (Rév.CMR-15), en vue de fournir un système en ligne sécurisé pour moderniser et améliorer le système existant </w:t>
            </w:r>
            <w:r w:rsidRPr="008F7CD5">
              <w:rPr>
                <w:rFonts w:eastAsia="SimSun" w:cs="Arial"/>
                <w:szCs w:val="22"/>
                <w:lang w:val="fr-CH"/>
              </w:rPr>
              <w:t>de traitement de la correspondance entre les administrations et l</w:t>
            </w:r>
            <w:r w:rsidR="00C35A0E" w:rsidRPr="008F7CD5">
              <w:rPr>
                <w:rFonts w:eastAsia="SimSun" w:cs="Arial"/>
                <w:szCs w:val="22"/>
                <w:lang w:val="fr-CH"/>
              </w:rPr>
              <w:t>'</w:t>
            </w:r>
            <w:r w:rsidRPr="008F7CD5">
              <w:rPr>
                <w:rFonts w:eastAsia="SimSun" w:cs="Arial"/>
                <w:szCs w:val="22"/>
                <w:lang w:val="fr-CH"/>
              </w:rPr>
              <w:t>UIT ainsi qu</w:t>
            </w:r>
            <w:r w:rsidR="00C35A0E" w:rsidRPr="008F7CD5">
              <w:rPr>
                <w:rFonts w:eastAsia="SimSun" w:cs="Arial"/>
                <w:szCs w:val="22"/>
                <w:lang w:val="fr-CH"/>
              </w:rPr>
              <w:t>'</w:t>
            </w:r>
            <w:r w:rsidRPr="008F7CD5">
              <w:rPr>
                <w:rFonts w:eastAsia="SimSun" w:cs="Arial"/>
                <w:szCs w:val="22"/>
                <w:lang w:val="fr-CH"/>
              </w:rPr>
              <w:t>entre les administrations. Le système, qui prendra la forme d</w:t>
            </w:r>
            <w:r w:rsidR="00C35A0E" w:rsidRPr="008F7CD5">
              <w:rPr>
                <w:rFonts w:eastAsia="SimSun" w:cs="Arial"/>
                <w:szCs w:val="22"/>
                <w:lang w:val="fr-CH"/>
              </w:rPr>
              <w:t>'</w:t>
            </w:r>
            <w:r w:rsidRPr="008F7CD5">
              <w:rPr>
                <w:rFonts w:eastAsia="SimSun" w:cs="Arial"/>
                <w:szCs w:val="22"/>
                <w:lang w:val="fr-CH"/>
              </w:rPr>
              <w:t xml:space="preserve">un module de communication, constituant une extension des services web en ligne de soumission électronique et de notification et de règlement des cas de brouillages causés par les systèmes à satellites (SIRRS) déjà mis en </w:t>
            </w:r>
            <w:r w:rsidR="002661AD" w:rsidRPr="008F7CD5">
              <w:rPr>
                <w:rFonts w:eastAsia="SimSun" w:cs="Arial"/>
                <w:szCs w:val="22"/>
                <w:lang w:val="fr-CH"/>
              </w:rPr>
              <w:t>œ</w:t>
            </w:r>
            <w:r w:rsidRPr="008F7CD5">
              <w:rPr>
                <w:rFonts w:eastAsia="SimSun" w:cs="Arial"/>
                <w:szCs w:val="22"/>
                <w:lang w:val="fr-CH"/>
              </w:rPr>
              <w:t>uvre, aura les caractéristiques et les fonctionnalités suivantes:</w:t>
            </w:r>
          </w:p>
          <w:p w:rsidR="00EE37D8" w:rsidRPr="008F7CD5" w:rsidRDefault="002D48CF" w:rsidP="002D48CF">
            <w:pPr>
              <w:pStyle w:val="enumlev1"/>
              <w:rPr>
                <w:lang w:val="fr-CH"/>
              </w:rPr>
            </w:pPr>
            <w:r w:rsidRPr="008F7CD5">
              <w:rPr>
                <w:lang w:val="fr-CH"/>
              </w:rPr>
              <w:t>–</w:t>
            </w:r>
            <w:r w:rsidR="00EE37D8" w:rsidRPr="008F7CD5">
              <w:rPr>
                <w:lang w:val="fr-CH"/>
              </w:rPr>
              <w:tab/>
            </w:r>
            <w:r w:rsidR="0048062C" w:rsidRPr="008F7CD5">
              <w:rPr>
                <w:rFonts w:eastAsia="SimSun"/>
                <w:lang w:val="fr-CH"/>
              </w:rPr>
              <w:t>Interface utilisateur simple et intuitive afin d</w:t>
            </w:r>
            <w:r w:rsidR="00C35A0E" w:rsidRPr="008F7CD5">
              <w:rPr>
                <w:rFonts w:eastAsia="SimSun"/>
                <w:lang w:val="fr-CH"/>
              </w:rPr>
              <w:t>'</w:t>
            </w:r>
            <w:r w:rsidR="0048062C" w:rsidRPr="008F7CD5">
              <w:rPr>
                <w:rFonts w:eastAsia="SimSun"/>
                <w:lang w:val="fr-CH"/>
              </w:rPr>
              <w:t xml:space="preserve">être utilisable par les administrations des </w:t>
            </w:r>
            <w:r w:rsidR="008F7CD5" w:rsidRPr="008F7CD5">
              <w:rPr>
                <w:rFonts w:eastAsia="SimSun"/>
                <w:lang w:val="fr-CH"/>
              </w:rPr>
              <w:t>États</w:t>
            </w:r>
            <w:r w:rsidR="0048062C" w:rsidRPr="008F7CD5">
              <w:rPr>
                <w:rFonts w:eastAsia="SimSun"/>
                <w:lang w:val="fr-CH"/>
              </w:rPr>
              <w:t xml:space="preserve"> Membres de l</w:t>
            </w:r>
            <w:r w:rsidR="00C35A0E" w:rsidRPr="008F7CD5">
              <w:rPr>
                <w:rFonts w:eastAsia="SimSun"/>
                <w:lang w:val="fr-CH"/>
              </w:rPr>
              <w:t>'</w:t>
            </w:r>
            <w:r w:rsidR="0048062C" w:rsidRPr="008F7CD5">
              <w:rPr>
                <w:rFonts w:eastAsia="SimSun"/>
                <w:lang w:val="fr-CH"/>
              </w:rPr>
              <w:t>UIT du monde entier et d</w:t>
            </w:r>
            <w:r w:rsidR="00C35A0E" w:rsidRPr="008F7CD5">
              <w:rPr>
                <w:rFonts w:eastAsia="SimSun"/>
                <w:lang w:val="fr-CH"/>
              </w:rPr>
              <w:t>'</w:t>
            </w:r>
            <w:r w:rsidR="0048062C" w:rsidRPr="008F7CD5">
              <w:rPr>
                <w:rFonts w:eastAsia="SimSun"/>
                <w:lang w:val="fr-CH"/>
              </w:rPr>
              <w:t>être acceptée le plus largement possible</w:t>
            </w:r>
            <w:r w:rsidR="00AA3D81" w:rsidRPr="008F7CD5">
              <w:rPr>
                <w:rFonts w:eastAsia="SimSun"/>
                <w:lang w:val="fr-CH"/>
              </w:rPr>
              <w:t>.</w:t>
            </w:r>
          </w:p>
          <w:p w:rsidR="00EE37D8" w:rsidRPr="008F7CD5" w:rsidRDefault="002D48CF" w:rsidP="002D48CF">
            <w:pPr>
              <w:pStyle w:val="enumlev1"/>
              <w:rPr>
                <w:lang w:val="fr-CH"/>
              </w:rPr>
            </w:pPr>
            <w:r w:rsidRPr="008F7CD5">
              <w:rPr>
                <w:lang w:val="fr-CH"/>
              </w:rPr>
              <w:t>–</w:t>
            </w:r>
            <w:r w:rsidR="00EE37D8" w:rsidRPr="008F7CD5">
              <w:rPr>
                <w:lang w:val="fr-CH"/>
              </w:rPr>
              <w:tab/>
            </w:r>
            <w:r w:rsidR="0048062C" w:rsidRPr="008F7CD5">
              <w:rPr>
                <w:rFonts w:eastAsia="SimSun"/>
                <w:lang w:val="fr-CH"/>
              </w:rPr>
              <w:t>Système en ligne autonome hébergé dans l</w:t>
            </w:r>
            <w:r w:rsidR="00C35A0E" w:rsidRPr="008F7CD5">
              <w:rPr>
                <w:rFonts w:eastAsia="SimSun"/>
                <w:lang w:val="fr-CH"/>
              </w:rPr>
              <w:t>'</w:t>
            </w:r>
            <w:r w:rsidR="0048062C" w:rsidRPr="008F7CD5">
              <w:rPr>
                <w:rFonts w:eastAsia="SimSun"/>
                <w:lang w:val="fr-CH"/>
              </w:rPr>
              <w:t>infrastructure informatique de l</w:t>
            </w:r>
            <w:r w:rsidR="00C35A0E" w:rsidRPr="008F7CD5">
              <w:rPr>
                <w:rFonts w:eastAsia="SimSun"/>
                <w:lang w:val="fr-CH"/>
              </w:rPr>
              <w:t>'</w:t>
            </w:r>
            <w:r w:rsidR="0048062C" w:rsidRPr="008F7CD5">
              <w:rPr>
                <w:rFonts w:eastAsia="SimSun"/>
                <w:lang w:val="fr-CH"/>
              </w:rPr>
              <w:t>UIT, relayant la correspondance soumise en ligne à une destination (UIT, Administrations)</w:t>
            </w:r>
            <w:r w:rsidR="00AA3D81" w:rsidRPr="008F7CD5">
              <w:rPr>
                <w:rFonts w:eastAsia="SimSun"/>
                <w:lang w:val="fr-CH"/>
              </w:rPr>
              <w:t>.</w:t>
            </w:r>
          </w:p>
          <w:p w:rsidR="00EE37D8" w:rsidRPr="008F7CD5" w:rsidRDefault="001942C4" w:rsidP="00812ADB">
            <w:pPr>
              <w:pStyle w:val="enumlev1"/>
              <w:rPr>
                <w:lang w:val="fr-CH"/>
              </w:rPr>
            </w:pPr>
            <w:r w:rsidRPr="008F7CD5">
              <w:rPr>
                <w:lang w:val="fr-CH"/>
              </w:rPr>
              <w:t>–</w:t>
            </w:r>
            <w:r w:rsidR="00EE37D8" w:rsidRPr="008F7CD5">
              <w:rPr>
                <w:lang w:val="fr-CH"/>
              </w:rPr>
              <w:tab/>
            </w:r>
            <w:r w:rsidR="0048062C" w:rsidRPr="008F7CD5">
              <w:rPr>
                <w:rFonts w:eastAsia="SimSun"/>
                <w:lang w:val="fr-CH"/>
              </w:rPr>
              <w:t xml:space="preserve">Niveau élevé de sécurité et de </w:t>
            </w:r>
            <w:r w:rsidR="00812ADB" w:rsidRPr="008F7CD5">
              <w:rPr>
                <w:rFonts w:eastAsia="SimSun"/>
                <w:lang w:val="fr-CH"/>
              </w:rPr>
              <w:t>confiance</w:t>
            </w:r>
            <w:r w:rsidR="0048062C" w:rsidRPr="008F7CD5">
              <w:rPr>
                <w:rFonts w:eastAsia="SimSun"/>
                <w:lang w:val="fr-CH"/>
              </w:rPr>
              <w:t xml:space="preserve"> pour ce qui est de relayer, d</w:t>
            </w:r>
            <w:r w:rsidR="00C35A0E" w:rsidRPr="008F7CD5">
              <w:rPr>
                <w:rFonts w:eastAsia="SimSun"/>
                <w:lang w:val="fr-CH"/>
              </w:rPr>
              <w:t>'</w:t>
            </w:r>
            <w:r w:rsidR="0048062C" w:rsidRPr="008F7CD5">
              <w:rPr>
                <w:rFonts w:eastAsia="SimSun"/>
                <w:lang w:val="fr-CH"/>
              </w:rPr>
              <w:t>horodater et de retransmettre la correspondance tout en surveillant le flux d</w:t>
            </w:r>
            <w:r w:rsidR="00C35A0E" w:rsidRPr="008F7CD5">
              <w:rPr>
                <w:rFonts w:eastAsia="SimSun"/>
                <w:lang w:val="fr-CH"/>
              </w:rPr>
              <w:t>'</w:t>
            </w:r>
            <w:r w:rsidR="0048062C" w:rsidRPr="008F7CD5">
              <w:rPr>
                <w:rFonts w:eastAsia="SimSun"/>
                <w:lang w:val="fr-CH"/>
              </w:rPr>
              <w:t>informations</w:t>
            </w:r>
            <w:r w:rsidR="00AA3D81" w:rsidRPr="008F7CD5">
              <w:rPr>
                <w:rFonts w:eastAsia="SimSun"/>
                <w:lang w:val="fr-CH"/>
              </w:rPr>
              <w:t>.</w:t>
            </w:r>
          </w:p>
          <w:p w:rsidR="00EE37D8" w:rsidRPr="008F7CD5" w:rsidRDefault="001942C4" w:rsidP="00812ADB">
            <w:pPr>
              <w:pStyle w:val="enumlev1"/>
              <w:rPr>
                <w:lang w:val="fr-CH"/>
              </w:rPr>
            </w:pPr>
            <w:r w:rsidRPr="008F7CD5">
              <w:rPr>
                <w:lang w:val="fr-CH"/>
              </w:rPr>
              <w:t>–</w:t>
            </w:r>
            <w:r w:rsidR="00EE37D8" w:rsidRPr="008F7CD5">
              <w:rPr>
                <w:lang w:val="fr-CH"/>
              </w:rPr>
              <w:tab/>
            </w:r>
            <w:r w:rsidR="0048062C" w:rsidRPr="008F7CD5">
              <w:rPr>
                <w:rFonts w:eastAsia="SimSun"/>
                <w:lang w:val="fr-CH"/>
              </w:rPr>
              <w:t xml:space="preserve">Capacité à suivre la soumission et la livraison, ainsi que la bonne réception des données </w:t>
            </w:r>
            <w:r w:rsidR="00812ADB" w:rsidRPr="008F7CD5">
              <w:rPr>
                <w:rFonts w:eastAsia="SimSun"/>
                <w:lang w:val="fr-CH"/>
              </w:rPr>
              <w:t>expédiées</w:t>
            </w:r>
            <w:r w:rsidR="00AA3D81" w:rsidRPr="008F7CD5">
              <w:rPr>
                <w:rFonts w:eastAsia="SimSun"/>
                <w:lang w:val="fr-CH"/>
              </w:rPr>
              <w:t>.</w:t>
            </w:r>
          </w:p>
          <w:p w:rsidR="00EE37D8" w:rsidRPr="008F7CD5" w:rsidRDefault="001942C4" w:rsidP="002D48CF">
            <w:pPr>
              <w:pStyle w:val="enumlev1"/>
              <w:rPr>
                <w:lang w:val="fr-CH"/>
              </w:rPr>
            </w:pPr>
            <w:r w:rsidRPr="008F7CD5">
              <w:rPr>
                <w:lang w:val="fr-CH"/>
              </w:rPr>
              <w:lastRenderedPageBreak/>
              <w:t>–</w:t>
            </w:r>
            <w:r w:rsidR="00EE37D8" w:rsidRPr="008F7CD5">
              <w:rPr>
                <w:lang w:val="fr-CH"/>
              </w:rPr>
              <w:tab/>
            </w:r>
            <w:r w:rsidR="0048062C" w:rsidRPr="008F7CD5">
              <w:rPr>
                <w:rFonts w:eastAsia="SimSun"/>
                <w:lang w:val="fr-CH"/>
              </w:rPr>
              <w:t>Intégration transparente au système existant de traitement de la correspondance et à l</w:t>
            </w:r>
            <w:r w:rsidR="00C35A0E" w:rsidRPr="008F7CD5">
              <w:rPr>
                <w:rFonts w:eastAsia="SimSun"/>
                <w:lang w:val="fr-CH"/>
              </w:rPr>
              <w:t>'</w:t>
            </w:r>
            <w:r w:rsidR="0048062C" w:rsidRPr="008F7CD5">
              <w:rPr>
                <w:rFonts w:eastAsia="SimSun"/>
                <w:lang w:val="fr-CH"/>
              </w:rPr>
              <w:t>infrastructure informatique de l</w:t>
            </w:r>
            <w:r w:rsidR="00C35A0E" w:rsidRPr="008F7CD5">
              <w:rPr>
                <w:rFonts w:eastAsia="SimSun"/>
                <w:lang w:val="fr-CH"/>
              </w:rPr>
              <w:t>'</w:t>
            </w:r>
            <w:r w:rsidR="0048062C" w:rsidRPr="008F7CD5">
              <w:rPr>
                <w:rFonts w:eastAsia="SimSun"/>
                <w:lang w:val="fr-CH"/>
              </w:rPr>
              <w:t>UIT</w:t>
            </w:r>
            <w:r w:rsidR="0048062C" w:rsidRPr="008F7CD5">
              <w:rPr>
                <w:lang w:val="fr-CH"/>
              </w:rPr>
              <w:t xml:space="preserve"> et intégration complète à d</w:t>
            </w:r>
            <w:r w:rsidR="00C35A0E" w:rsidRPr="008F7CD5">
              <w:rPr>
                <w:lang w:val="fr-CH"/>
              </w:rPr>
              <w:t>'</w:t>
            </w:r>
            <w:r w:rsidR="0048062C" w:rsidRPr="008F7CD5">
              <w:rPr>
                <w:lang w:val="fr-CH"/>
              </w:rPr>
              <w:t>autres services web (soumission électronique et système SIRRS</w:t>
            </w:r>
            <w:r w:rsidR="00EE37D8" w:rsidRPr="008F7CD5">
              <w:rPr>
                <w:lang w:val="fr-CH"/>
              </w:rPr>
              <w:t>)</w:t>
            </w:r>
            <w:r w:rsidR="00C10A4C" w:rsidRPr="008F7CD5">
              <w:rPr>
                <w:lang w:val="fr-CH"/>
              </w:rPr>
              <w:t>.</w:t>
            </w:r>
          </w:p>
          <w:p w:rsidR="00EE37D8" w:rsidRPr="008F7CD5" w:rsidRDefault="00C10A4C" w:rsidP="00812ADB">
            <w:pPr>
              <w:rPr>
                <w:lang w:val="fr-CH"/>
              </w:rPr>
            </w:pPr>
            <w:r w:rsidRPr="008F7CD5">
              <w:rPr>
                <w:lang w:val="fr-CH"/>
              </w:rPr>
              <w:t xml:space="preserve">Les exigences fonctionnelles détaillées associées au module de communication ont été </w:t>
            </w:r>
            <w:r w:rsidR="00812ADB" w:rsidRPr="008F7CD5">
              <w:rPr>
                <w:lang w:val="fr-CH"/>
              </w:rPr>
              <w:t>précisées</w:t>
            </w:r>
            <w:r w:rsidRPr="008F7CD5">
              <w:rPr>
                <w:lang w:val="fr-CH"/>
              </w:rPr>
              <w:t xml:space="preserve"> compte tenu de l</w:t>
            </w:r>
            <w:r w:rsidR="00C35A0E" w:rsidRPr="008F7CD5">
              <w:rPr>
                <w:lang w:val="fr-CH"/>
              </w:rPr>
              <w:t>'</w:t>
            </w:r>
            <w:r w:rsidRPr="008F7CD5">
              <w:rPr>
                <w:lang w:val="fr-CH"/>
              </w:rPr>
              <w:t>expérience acquise dans le cadre de l</w:t>
            </w:r>
            <w:r w:rsidR="00C35A0E" w:rsidRPr="008F7CD5">
              <w:rPr>
                <w:lang w:val="fr-CH"/>
              </w:rPr>
              <w:t>'</w:t>
            </w:r>
            <w:r w:rsidRPr="008F7CD5">
              <w:rPr>
                <w:lang w:val="fr-CH"/>
              </w:rPr>
              <w:t>exploitation du système de soumission électronique et du système SIRRS.</w:t>
            </w:r>
            <w:r w:rsidR="00EE37D8" w:rsidRPr="008F7CD5">
              <w:rPr>
                <w:lang w:val="fr-CH"/>
              </w:rPr>
              <w:t xml:space="preserve"> </w:t>
            </w:r>
          </w:p>
          <w:p w:rsidR="00C10A4C" w:rsidRPr="008F7CD5" w:rsidRDefault="00C10A4C" w:rsidP="002D48CF">
            <w:pPr>
              <w:pStyle w:val="enumlev1"/>
              <w:rPr>
                <w:lang w:val="fr-CH"/>
              </w:rPr>
            </w:pPr>
            <w:r w:rsidRPr="008F7CD5">
              <w:rPr>
                <w:lang w:val="fr-CH"/>
              </w:rPr>
              <w:t>Les étapes suivantes sont envisagées pour le projet:</w:t>
            </w:r>
          </w:p>
          <w:p w:rsidR="00EE37D8" w:rsidRPr="008F7CD5" w:rsidRDefault="001942C4" w:rsidP="002D48CF">
            <w:pPr>
              <w:pStyle w:val="enumlev1"/>
              <w:rPr>
                <w:lang w:val="fr-CH"/>
              </w:rPr>
            </w:pPr>
            <w:r w:rsidRPr="008F7CD5">
              <w:rPr>
                <w:lang w:val="fr-CH"/>
              </w:rPr>
              <w:t>–</w:t>
            </w:r>
            <w:r w:rsidR="00EE37D8" w:rsidRPr="008F7CD5">
              <w:rPr>
                <w:lang w:val="fr-CH"/>
              </w:rPr>
              <w:tab/>
            </w:r>
            <w:r w:rsidR="00C10A4C" w:rsidRPr="008F7CD5">
              <w:rPr>
                <w:lang w:val="fr-CH"/>
              </w:rPr>
              <w:t>3 juin</w:t>
            </w:r>
            <w:r w:rsidR="00EE37D8" w:rsidRPr="008F7CD5">
              <w:rPr>
                <w:lang w:val="fr-CH"/>
              </w:rPr>
              <w:t xml:space="preserve"> 2019 – mi-</w:t>
            </w:r>
            <w:r w:rsidR="00C10A4C" w:rsidRPr="008F7CD5">
              <w:rPr>
                <w:lang w:val="fr-CH"/>
              </w:rPr>
              <w:t>août</w:t>
            </w:r>
            <w:r w:rsidR="00EE37D8" w:rsidRPr="008F7CD5">
              <w:rPr>
                <w:lang w:val="fr-CH"/>
              </w:rPr>
              <w:t xml:space="preserve"> 2019: </w:t>
            </w:r>
            <w:r w:rsidR="00C10A4C" w:rsidRPr="008F7CD5">
              <w:rPr>
                <w:lang w:val="fr-CH"/>
              </w:rPr>
              <w:t xml:space="preserve">test externe de la version bêta (Lettre circulaire, désignation des comptes </w:t>
            </w:r>
            <w:r w:rsidR="00812ADB" w:rsidRPr="008F7CD5">
              <w:rPr>
                <w:lang w:val="fr-CH"/>
              </w:rPr>
              <w:t>d</w:t>
            </w:r>
            <w:r w:rsidR="00C35A0E" w:rsidRPr="008F7CD5">
              <w:rPr>
                <w:lang w:val="fr-CH"/>
              </w:rPr>
              <w:t>'</w:t>
            </w:r>
            <w:r w:rsidR="00C10A4C" w:rsidRPr="008F7CD5">
              <w:rPr>
                <w:lang w:val="fr-CH"/>
              </w:rPr>
              <w:t>utilisateur par les administrations);</w:t>
            </w:r>
          </w:p>
          <w:p w:rsidR="00EE37D8" w:rsidRPr="008F7CD5" w:rsidRDefault="001942C4" w:rsidP="002D48CF">
            <w:pPr>
              <w:pStyle w:val="enumlev1"/>
              <w:rPr>
                <w:lang w:val="fr-CH"/>
              </w:rPr>
            </w:pPr>
            <w:r w:rsidRPr="008F7CD5">
              <w:rPr>
                <w:lang w:val="fr-CH"/>
              </w:rPr>
              <w:t>–</w:t>
            </w:r>
            <w:r w:rsidR="00EE37D8" w:rsidRPr="008F7CD5">
              <w:rPr>
                <w:lang w:val="fr-CH"/>
              </w:rPr>
              <w:tab/>
            </w:r>
            <w:r w:rsidR="00C10A4C" w:rsidRPr="008F7CD5">
              <w:rPr>
                <w:lang w:val="fr-CH"/>
              </w:rPr>
              <w:t>1er septembre</w:t>
            </w:r>
            <w:r w:rsidR="00EE37D8" w:rsidRPr="008F7CD5">
              <w:rPr>
                <w:lang w:val="fr-CH"/>
              </w:rPr>
              <w:t xml:space="preserve"> 2019: </w:t>
            </w:r>
            <w:r w:rsidR="00C10A4C" w:rsidRPr="008F7CD5">
              <w:rPr>
                <w:lang w:val="fr-CH"/>
              </w:rPr>
              <w:t>Module de communication du système de soumissions électroniques en production.</w:t>
            </w:r>
          </w:p>
        </w:tc>
      </w:tr>
      <w:tr w:rsidR="00EE37D8" w:rsidRPr="008F7CD5" w:rsidTr="00272DBF">
        <w:tc>
          <w:tcPr>
            <w:tcW w:w="9629" w:type="dxa"/>
            <w:tcBorders>
              <w:bottom w:val="single" w:sz="4" w:space="0" w:color="auto"/>
            </w:tcBorders>
          </w:tcPr>
          <w:p w:rsidR="00EE37D8" w:rsidRPr="008F7CD5" w:rsidRDefault="00EE37D8" w:rsidP="00720470">
            <w:pPr>
              <w:pStyle w:val="Headingb"/>
              <w:spacing w:after="120"/>
              <w:rPr>
                <w:bCs/>
                <w:lang w:val="fr-CH"/>
              </w:rPr>
            </w:pPr>
            <w:r w:rsidRPr="008F7CD5">
              <w:rPr>
                <w:bCs/>
                <w:lang w:val="fr-CH"/>
              </w:rPr>
              <w:lastRenderedPageBreak/>
              <w:t>R</w:t>
            </w:r>
            <w:r w:rsidR="00C10A4C" w:rsidRPr="008F7CD5">
              <w:rPr>
                <w:bCs/>
                <w:lang w:val="fr-CH"/>
              </w:rPr>
              <w:t>é</w:t>
            </w:r>
            <w:r w:rsidRPr="008F7CD5">
              <w:rPr>
                <w:bCs/>
                <w:lang w:val="fr-CH"/>
              </w:rPr>
              <w:t>solution 908 (R</w:t>
            </w:r>
            <w:r w:rsidR="00C10A4C" w:rsidRPr="008F7CD5">
              <w:rPr>
                <w:bCs/>
                <w:lang w:val="fr-CH"/>
              </w:rPr>
              <w:t>é</w:t>
            </w:r>
            <w:r w:rsidRPr="008F7CD5">
              <w:rPr>
                <w:bCs/>
                <w:lang w:val="fr-CH"/>
              </w:rPr>
              <w:t>v.</w:t>
            </w:r>
            <w:r w:rsidR="00C10A4C" w:rsidRPr="008F7CD5">
              <w:rPr>
                <w:bCs/>
                <w:lang w:val="fr-CH"/>
              </w:rPr>
              <w:t>CMR</w:t>
            </w:r>
            <w:r w:rsidRPr="008F7CD5">
              <w:rPr>
                <w:bCs/>
                <w:lang w:val="fr-CH"/>
              </w:rPr>
              <w:t xml:space="preserve">-15): </w:t>
            </w:r>
            <w:r w:rsidR="00C10A4C" w:rsidRPr="008F7CD5">
              <w:rPr>
                <w:lang w:val="fr-CH"/>
              </w:rPr>
              <w:t>Soumission par voie électronique des fiches de notification des réseaux à satellite</w:t>
            </w:r>
          </w:p>
        </w:tc>
      </w:tr>
      <w:tr w:rsidR="00EE37D8" w:rsidRPr="008F7CD5" w:rsidTr="00272DBF">
        <w:tc>
          <w:tcPr>
            <w:tcW w:w="9629" w:type="dxa"/>
            <w:tcBorders>
              <w:bottom w:val="single" w:sz="4" w:space="0" w:color="auto"/>
            </w:tcBorders>
          </w:tcPr>
          <w:p w:rsidR="00EE37D8" w:rsidRPr="008F7CD5" w:rsidRDefault="002F6CAB" w:rsidP="00812ADB">
            <w:pPr>
              <w:rPr>
                <w:lang w:val="fr-CH"/>
              </w:rPr>
            </w:pPr>
            <w:bookmarkStart w:id="6" w:name="lt_pId261"/>
            <w:r w:rsidRPr="008F7CD5">
              <w:rPr>
                <w:rFonts w:eastAsia="SimSun" w:cs="Arial"/>
                <w:szCs w:val="22"/>
                <w:lang w:val="fr-CH"/>
              </w:rPr>
              <w:t xml:space="preserve">Aux termes de la Résolution </w:t>
            </w:r>
            <w:r w:rsidRPr="008F7CD5">
              <w:rPr>
                <w:rFonts w:eastAsia="SimSun" w:cs="Arial"/>
                <w:b/>
                <w:szCs w:val="22"/>
                <w:lang w:val="fr-CH"/>
              </w:rPr>
              <w:t>908 (</w:t>
            </w:r>
            <w:r w:rsidRPr="008F7CD5">
              <w:rPr>
                <w:b/>
                <w:lang w:val="fr-CH"/>
              </w:rPr>
              <w:t>Rév.CMR-15</w:t>
            </w:r>
            <w:r w:rsidRPr="008F7CD5">
              <w:rPr>
                <w:rFonts w:eastAsia="SimSun" w:cs="Arial"/>
                <w:b/>
                <w:szCs w:val="22"/>
                <w:lang w:val="fr-CH"/>
              </w:rPr>
              <w:t>)</w:t>
            </w:r>
            <w:r w:rsidRPr="008F7CD5">
              <w:rPr>
                <w:rFonts w:eastAsia="SimSun" w:cs="Arial"/>
                <w:bCs/>
                <w:szCs w:val="22"/>
                <w:lang w:val="fr-CH"/>
              </w:rPr>
              <w:t xml:space="preserve">, il a été décidé </w:t>
            </w:r>
            <w:bookmarkEnd w:id="6"/>
            <w:r w:rsidRPr="008F7CD5">
              <w:rPr>
                <w:lang w:val="fr-CH"/>
              </w:rPr>
              <w:t>que les administrations doivent soumettre toutes les fiches de notification de réseaux à satellite ainsi que leurs observations, le cas échéant, en utilisant une méthode électronique sans papier sécurisée, dès qu</w:t>
            </w:r>
            <w:r w:rsidR="00C35A0E" w:rsidRPr="008F7CD5">
              <w:rPr>
                <w:lang w:val="fr-CH"/>
              </w:rPr>
              <w:t>'</w:t>
            </w:r>
            <w:r w:rsidRPr="008F7CD5">
              <w:rPr>
                <w:lang w:val="fr-CH"/>
              </w:rPr>
              <w:t xml:space="preserve">elles sont informées que les moyens de soumission électronique de ces fiches de notification de réseaux à satellite ou de systèmes à satellites ont été mis en </w:t>
            </w:r>
            <w:r w:rsidR="002661AD" w:rsidRPr="008F7CD5">
              <w:rPr>
                <w:lang w:val="fr-CH"/>
              </w:rPr>
              <w:t>œ</w:t>
            </w:r>
            <w:r w:rsidRPr="008F7CD5">
              <w:rPr>
                <w:lang w:val="fr-CH"/>
              </w:rPr>
              <w:t>uvre et qu</w:t>
            </w:r>
            <w:r w:rsidR="00C35A0E" w:rsidRPr="008F7CD5">
              <w:rPr>
                <w:lang w:val="fr-CH"/>
              </w:rPr>
              <w:t>'</w:t>
            </w:r>
            <w:r w:rsidRPr="008F7CD5">
              <w:rPr>
                <w:lang w:val="fr-CH"/>
              </w:rPr>
              <w:t>elles ont reçu l</w:t>
            </w:r>
            <w:r w:rsidR="00C35A0E" w:rsidRPr="008F7CD5">
              <w:rPr>
                <w:lang w:val="fr-CH"/>
              </w:rPr>
              <w:t>'</w:t>
            </w:r>
            <w:r w:rsidRPr="008F7CD5">
              <w:rPr>
                <w:lang w:val="fr-CH"/>
              </w:rPr>
              <w:t>assurance que ces moyens sont effectivement sécurisés.</w:t>
            </w:r>
          </w:p>
          <w:p w:rsidR="00EE37D8" w:rsidRPr="008F7CD5" w:rsidRDefault="002F6CAB" w:rsidP="00812ADB">
            <w:pPr>
              <w:rPr>
                <w:lang w:val="fr-CH"/>
              </w:rPr>
            </w:pPr>
            <w:r w:rsidRPr="008F7CD5">
              <w:rPr>
                <w:rFonts w:eastAsia="SimSun" w:cs="Arial"/>
                <w:szCs w:val="22"/>
                <w:lang w:val="fr-CH"/>
              </w:rPr>
              <w:t>Afin de faciliter le développement et les tests</w:t>
            </w:r>
            <w:r w:rsidR="00EE37D8" w:rsidRPr="008F7CD5">
              <w:rPr>
                <w:lang w:val="fr-CH"/>
              </w:rPr>
              <w:t xml:space="preserve">, </w:t>
            </w:r>
            <w:r w:rsidRPr="008F7CD5">
              <w:rPr>
                <w:rFonts w:eastAsia="SimSun" w:cs="Arial"/>
                <w:szCs w:val="22"/>
                <w:lang w:val="fr-CH"/>
              </w:rPr>
              <w:t>l</w:t>
            </w:r>
            <w:r w:rsidR="00C35A0E" w:rsidRPr="008F7CD5">
              <w:rPr>
                <w:rFonts w:eastAsia="SimSun" w:cs="Arial"/>
                <w:szCs w:val="22"/>
                <w:lang w:val="fr-CH"/>
              </w:rPr>
              <w:t>'</w:t>
            </w:r>
            <w:r w:rsidRPr="008F7CD5">
              <w:rPr>
                <w:rFonts w:eastAsia="SimSun" w:cs="Arial"/>
                <w:szCs w:val="22"/>
                <w:lang w:val="fr-CH"/>
              </w:rPr>
              <w:t>Administration du Japon a contribué financièrement au projet relatif à la Résolution 908 et a mis à disposition à Genève pendant 2 ans un expert technique et en réglementation concernant les réseaux à satellite</w:t>
            </w:r>
            <w:r w:rsidR="00EE37D8" w:rsidRPr="008F7CD5">
              <w:rPr>
                <w:lang w:val="fr-CH"/>
              </w:rPr>
              <w:t xml:space="preserve">. </w:t>
            </w:r>
          </w:p>
          <w:p w:rsidR="00EE37D8" w:rsidRPr="008F7CD5" w:rsidRDefault="002F6CAB" w:rsidP="00AC3805">
            <w:pPr>
              <w:tabs>
                <w:tab w:val="clear" w:pos="794"/>
                <w:tab w:val="left" w:pos="454"/>
              </w:tabs>
              <w:jc w:val="both"/>
              <w:rPr>
                <w:lang w:val="fr-CH"/>
              </w:rPr>
            </w:pPr>
            <w:r w:rsidRPr="008F7CD5">
              <w:rPr>
                <w:rFonts w:eastAsia="SimSun" w:cs="Arial"/>
                <w:szCs w:val="22"/>
                <w:lang w:val="fr-CH"/>
              </w:rPr>
              <w:t xml:space="preserve">Les résultats attendus au titre de la Résolution </w:t>
            </w:r>
            <w:r w:rsidRPr="008F7CD5">
              <w:rPr>
                <w:rFonts w:eastAsia="SimSun" w:cs="Arial"/>
                <w:b/>
                <w:szCs w:val="22"/>
                <w:lang w:val="fr-CH"/>
              </w:rPr>
              <w:t>908 (Rév.CMR-15)</w:t>
            </w:r>
            <w:r w:rsidRPr="008F7CD5">
              <w:rPr>
                <w:rFonts w:eastAsia="SimSun" w:cs="Arial"/>
                <w:szCs w:val="22"/>
                <w:lang w:val="fr-CH"/>
              </w:rPr>
              <w:t xml:space="preserve"> sont les suivants</w:t>
            </w:r>
            <w:r w:rsidR="00EE37D8" w:rsidRPr="008F7CD5">
              <w:rPr>
                <w:lang w:val="fr-CH"/>
              </w:rPr>
              <w:t>:</w:t>
            </w:r>
          </w:p>
          <w:p w:rsidR="00EE37D8" w:rsidRPr="008F7CD5" w:rsidRDefault="00797506" w:rsidP="00797506">
            <w:pPr>
              <w:pStyle w:val="enumlev1"/>
              <w:rPr>
                <w:lang w:val="fr-CH"/>
              </w:rPr>
            </w:pPr>
            <w:r w:rsidRPr="008F7CD5">
              <w:rPr>
                <w:lang w:val="fr-CH"/>
              </w:rPr>
              <w:t>1)</w:t>
            </w:r>
            <w:r w:rsidRPr="008F7CD5">
              <w:rPr>
                <w:lang w:val="fr-CH"/>
              </w:rPr>
              <w:tab/>
            </w:r>
            <w:r w:rsidR="002F6CAB" w:rsidRPr="008F7CD5">
              <w:rPr>
                <w:rFonts w:eastAsia="SimSun"/>
                <w:lang w:val="fr-CH"/>
              </w:rPr>
              <w:t>Une méthode unifiée pour la soumission et la publication électroniques de toutes les fiches de notification des réseaux à satellite et des observations associées</w:t>
            </w:r>
            <w:r w:rsidR="00EE37D8" w:rsidRPr="008F7CD5">
              <w:rPr>
                <w:lang w:val="fr-CH"/>
              </w:rPr>
              <w:t>.</w:t>
            </w:r>
          </w:p>
          <w:p w:rsidR="00EE37D8" w:rsidRPr="008F7CD5" w:rsidRDefault="00797506" w:rsidP="00797506">
            <w:pPr>
              <w:pStyle w:val="enumlev1"/>
              <w:rPr>
                <w:lang w:val="fr-CH"/>
              </w:rPr>
            </w:pPr>
            <w:r w:rsidRPr="008F7CD5">
              <w:rPr>
                <w:lang w:val="fr-CH"/>
              </w:rPr>
              <w:t>2)</w:t>
            </w:r>
            <w:r w:rsidRPr="008F7CD5">
              <w:rPr>
                <w:lang w:val="fr-CH"/>
              </w:rPr>
              <w:tab/>
            </w:r>
            <w:r w:rsidR="002F6CAB" w:rsidRPr="008F7CD5">
              <w:rPr>
                <w:rFonts w:eastAsia="SimSun"/>
                <w:lang w:val="fr-CH"/>
              </w:rPr>
              <w:t>Une amélioration du système interne au BR pour le traitement des fiches de notification des réseaux à satellite et des observations associées</w:t>
            </w:r>
            <w:r w:rsidR="00EE37D8" w:rsidRPr="008F7CD5">
              <w:rPr>
                <w:lang w:val="fr-CH"/>
              </w:rPr>
              <w:t>.</w:t>
            </w:r>
          </w:p>
          <w:p w:rsidR="00EE37D8" w:rsidRPr="008F7CD5" w:rsidRDefault="00797506" w:rsidP="00797506">
            <w:pPr>
              <w:pStyle w:val="enumlev1"/>
              <w:rPr>
                <w:lang w:val="fr-CH"/>
              </w:rPr>
            </w:pPr>
            <w:r w:rsidRPr="008F7CD5">
              <w:rPr>
                <w:lang w:val="fr-CH"/>
              </w:rPr>
              <w:t>3)</w:t>
            </w:r>
            <w:r w:rsidRPr="008F7CD5">
              <w:rPr>
                <w:lang w:val="fr-CH"/>
              </w:rPr>
              <w:tab/>
            </w:r>
            <w:r w:rsidR="002F6CAB" w:rsidRPr="008F7CD5">
              <w:rPr>
                <w:lang w:val="fr-CH"/>
              </w:rPr>
              <w:t>La rationalisation des processus internes au BR pour le traitement des fiches de notification de réseau à satellite</w:t>
            </w:r>
            <w:r w:rsidR="00EE37D8" w:rsidRPr="008F7CD5">
              <w:rPr>
                <w:lang w:val="fr-CH"/>
              </w:rPr>
              <w:t>.</w:t>
            </w:r>
          </w:p>
          <w:p w:rsidR="00EE37D8" w:rsidRPr="008F7CD5" w:rsidRDefault="00797506" w:rsidP="00797506">
            <w:pPr>
              <w:pStyle w:val="enumlev1"/>
              <w:rPr>
                <w:lang w:val="fr-CH"/>
              </w:rPr>
            </w:pPr>
            <w:r w:rsidRPr="008F7CD5">
              <w:rPr>
                <w:lang w:val="fr-CH"/>
              </w:rPr>
              <w:t>4)</w:t>
            </w:r>
            <w:r w:rsidRPr="008F7CD5">
              <w:rPr>
                <w:lang w:val="fr-CH"/>
              </w:rPr>
              <w:tab/>
            </w:r>
            <w:r w:rsidR="002F6CAB" w:rsidRPr="008F7CD5">
              <w:rPr>
                <w:lang w:val="fr-CH"/>
              </w:rPr>
              <w:t>L</w:t>
            </w:r>
            <w:r w:rsidR="00C35A0E" w:rsidRPr="008F7CD5">
              <w:rPr>
                <w:lang w:val="fr-CH"/>
              </w:rPr>
              <w:t>'</w:t>
            </w:r>
            <w:r w:rsidR="002F6CAB" w:rsidRPr="008F7CD5">
              <w:rPr>
                <w:lang w:val="fr-CH"/>
              </w:rPr>
              <w:t xml:space="preserve">intégration des nouvelles versions des applications logicielles existantes (veuillez vous reporter à la </w:t>
            </w:r>
            <w:r w:rsidR="002F6CAB" w:rsidRPr="008F7CD5">
              <w:rPr>
                <w:color w:val="000000"/>
                <w:lang w:val="fr-CH"/>
              </w:rPr>
              <w:t>feuille de route sur les systèmes informatiques du BR pour les services spatiaux, qui figure à l</w:t>
            </w:r>
            <w:r w:rsidR="00C35A0E" w:rsidRPr="008F7CD5">
              <w:rPr>
                <w:color w:val="000000"/>
                <w:lang w:val="fr-CH"/>
              </w:rPr>
              <w:t>'</w:t>
            </w:r>
            <w:r w:rsidR="002F6CAB" w:rsidRPr="008F7CD5">
              <w:rPr>
                <w:color w:val="000000"/>
                <w:lang w:val="fr-CH"/>
              </w:rPr>
              <w:t>Annexe 1</w:t>
            </w:r>
            <w:r w:rsidR="0008477F" w:rsidRPr="008F7CD5">
              <w:rPr>
                <w:color w:val="000000"/>
                <w:lang w:val="fr-CH"/>
              </w:rPr>
              <w:t>)</w:t>
            </w:r>
            <w:r w:rsidR="002F6CAB" w:rsidRPr="008F7CD5">
              <w:rPr>
                <w:color w:val="000000"/>
                <w:lang w:val="fr-CH"/>
              </w:rPr>
              <w:t xml:space="preserve"> et de la </w:t>
            </w:r>
            <w:r w:rsidR="002F6CAB" w:rsidRPr="008F7CD5">
              <w:rPr>
                <w:lang w:val="fr-CH"/>
              </w:rPr>
              <w:t xml:space="preserve">technologie moderne basée sur le web retenue pour la mise en </w:t>
            </w:r>
            <w:r w:rsidR="002661AD" w:rsidRPr="008F7CD5">
              <w:rPr>
                <w:lang w:val="fr-CH"/>
              </w:rPr>
              <w:t>œ</w:t>
            </w:r>
            <w:r w:rsidR="002F6CAB" w:rsidRPr="008F7CD5">
              <w:rPr>
                <w:lang w:val="fr-CH"/>
              </w:rPr>
              <w:t>uvre de la Résolution 908</w:t>
            </w:r>
            <w:r w:rsidR="00EE37D8" w:rsidRPr="008F7CD5">
              <w:rPr>
                <w:lang w:val="fr-CH"/>
              </w:rPr>
              <w:t>.</w:t>
            </w:r>
          </w:p>
          <w:p w:rsidR="00EE37D8" w:rsidRPr="008F7CD5" w:rsidRDefault="00A77007" w:rsidP="0008477F">
            <w:pPr>
              <w:rPr>
                <w:lang w:val="fr-CH"/>
              </w:rPr>
            </w:pPr>
            <w:r w:rsidRPr="008F7CD5">
              <w:rPr>
                <w:lang w:val="fr-CH"/>
              </w:rPr>
              <w:t xml:space="preserve">La </w:t>
            </w:r>
            <w:r w:rsidR="00EE37D8" w:rsidRPr="008F7CD5">
              <w:rPr>
                <w:lang w:val="fr-CH"/>
              </w:rPr>
              <w:t xml:space="preserve">Phase </w:t>
            </w:r>
            <w:r w:rsidR="0008477F" w:rsidRPr="008F7CD5">
              <w:rPr>
                <w:lang w:val="fr-CH"/>
              </w:rPr>
              <w:t xml:space="preserve">1 </w:t>
            </w:r>
            <w:r w:rsidRPr="008F7CD5">
              <w:rPr>
                <w:lang w:val="fr-CH"/>
              </w:rPr>
              <w:t>du projet relatif à la Résolution 908 concernant la soumission des fiches de notification de réseaux à satellite et des observations, appelée</w:t>
            </w:r>
            <w:r w:rsidR="00535633" w:rsidRPr="008F7CD5">
              <w:rPr>
                <w:lang w:val="fr-CH"/>
              </w:rPr>
              <w:t xml:space="preserve"> «</w:t>
            </w:r>
            <w:r w:rsidRPr="008F7CD5">
              <w:rPr>
                <w:lang w:val="fr-CH"/>
              </w:rPr>
              <w:t>Soumission électronique des fiches de notification des réseaux à satellite</w:t>
            </w:r>
            <w:r w:rsidR="00535633" w:rsidRPr="008F7CD5">
              <w:rPr>
                <w:lang w:val="fr-CH"/>
              </w:rPr>
              <w:t>»,</w:t>
            </w:r>
            <w:r w:rsidR="00EE37D8" w:rsidRPr="008F7CD5">
              <w:rPr>
                <w:lang w:val="fr-CH"/>
              </w:rPr>
              <w:t xml:space="preserve"> </w:t>
            </w:r>
            <w:r w:rsidRPr="008F7CD5">
              <w:rPr>
                <w:lang w:val="fr-CH"/>
              </w:rPr>
              <w:t xml:space="preserve">a été mise en </w:t>
            </w:r>
            <w:r w:rsidR="002661AD" w:rsidRPr="008F7CD5">
              <w:rPr>
                <w:lang w:val="fr-CH"/>
              </w:rPr>
              <w:t>œ</w:t>
            </w:r>
            <w:r w:rsidRPr="008F7CD5">
              <w:rPr>
                <w:lang w:val="fr-CH"/>
              </w:rPr>
              <w:t>uvre en 2018 comme suit</w:t>
            </w:r>
            <w:r w:rsidR="00EE37D8" w:rsidRPr="008F7CD5">
              <w:rPr>
                <w:lang w:val="fr-CH"/>
              </w:rPr>
              <w:t>:</w:t>
            </w:r>
          </w:p>
          <w:p w:rsidR="00EE37D8" w:rsidRPr="008F7CD5" w:rsidRDefault="00720470" w:rsidP="00797506">
            <w:pPr>
              <w:pStyle w:val="enumlev1"/>
              <w:rPr>
                <w:lang w:val="fr-CH"/>
              </w:rPr>
            </w:pPr>
            <w:r w:rsidRPr="008F7CD5">
              <w:rPr>
                <w:lang w:val="fr-CH"/>
              </w:rPr>
              <w:t>–</w:t>
            </w:r>
            <w:r w:rsidR="00EE37D8" w:rsidRPr="008F7CD5">
              <w:rPr>
                <w:lang w:val="fr-CH"/>
              </w:rPr>
              <w:tab/>
              <w:t>mi-</w:t>
            </w:r>
            <w:r w:rsidR="00A77007" w:rsidRPr="008F7CD5">
              <w:rPr>
                <w:lang w:val="fr-CH"/>
              </w:rPr>
              <w:t>mars</w:t>
            </w:r>
            <w:r w:rsidR="00EE37D8" w:rsidRPr="008F7CD5">
              <w:rPr>
                <w:lang w:val="fr-CH"/>
              </w:rPr>
              <w:t xml:space="preserve"> 2018 – mi-</w:t>
            </w:r>
            <w:r w:rsidR="00A77007" w:rsidRPr="008F7CD5">
              <w:rPr>
                <w:lang w:val="fr-CH"/>
              </w:rPr>
              <w:t>juillet</w:t>
            </w:r>
            <w:r w:rsidR="00EE37D8" w:rsidRPr="008F7CD5">
              <w:rPr>
                <w:lang w:val="fr-CH"/>
              </w:rPr>
              <w:t xml:space="preserve"> 2018: </w:t>
            </w:r>
            <w:r w:rsidR="00A77007" w:rsidRPr="008F7CD5">
              <w:rPr>
                <w:rFonts w:eastAsia="SimSun"/>
                <w:lang w:val="fr-CH"/>
              </w:rPr>
              <w:t>test externe de la version bêta</w:t>
            </w:r>
            <w:r w:rsidR="00A77007" w:rsidRPr="008F7CD5">
              <w:rPr>
                <w:lang w:val="fr-CH"/>
              </w:rPr>
              <w:t xml:space="preserve"> </w:t>
            </w:r>
            <w:r w:rsidR="00EE37D8" w:rsidRPr="008F7CD5">
              <w:rPr>
                <w:lang w:val="fr-CH"/>
              </w:rPr>
              <w:t>(</w:t>
            </w:r>
            <w:r w:rsidR="00A77007" w:rsidRPr="008F7CD5">
              <w:rPr>
                <w:lang w:val="fr-CH"/>
              </w:rPr>
              <w:t>comme annoncé dans la Lettre circulaire</w:t>
            </w:r>
            <w:r w:rsidR="00EE37D8" w:rsidRPr="008F7CD5">
              <w:rPr>
                <w:lang w:val="fr-CH"/>
              </w:rPr>
              <w:t xml:space="preserve"> CR/427) </w:t>
            </w:r>
            <w:r w:rsidR="00A77007" w:rsidRPr="008F7CD5">
              <w:rPr>
                <w:lang w:val="fr-CH"/>
              </w:rPr>
              <w:t>et collecte des commentaires des utilisateurs extérieurs</w:t>
            </w:r>
            <w:r w:rsidR="00EE37D8" w:rsidRPr="008F7CD5">
              <w:rPr>
                <w:lang w:val="fr-CH"/>
              </w:rPr>
              <w:t>.</w:t>
            </w:r>
          </w:p>
          <w:p w:rsidR="00EE37D8" w:rsidRPr="008F7CD5" w:rsidRDefault="00720470" w:rsidP="00272DBF">
            <w:pPr>
              <w:pStyle w:val="enumlev1"/>
              <w:rPr>
                <w:lang w:val="fr-CH"/>
              </w:rPr>
            </w:pPr>
            <w:r w:rsidRPr="008F7CD5">
              <w:rPr>
                <w:lang w:val="fr-CH"/>
              </w:rPr>
              <w:t>–</w:t>
            </w:r>
            <w:r w:rsidR="00EE37D8" w:rsidRPr="008F7CD5">
              <w:rPr>
                <w:lang w:val="fr-CH"/>
              </w:rPr>
              <w:tab/>
            </w:r>
            <w:r w:rsidR="00A77007" w:rsidRPr="008F7CD5">
              <w:rPr>
                <w:lang w:val="fr-CH"/>
              </w:rPr>
              <w:t>1er août</w:t>
            </w:r>
            <w:r w:rsidR="00EE37D8" w:rsidRPr="008F7CD5">
              <w:rPr>
                <w:lang w:val="fr-CH"/>
              </w:rPr>
              <w:t xml:space="preserve"> 2018: </w:t>
            </w:r>
            <w:r w:rsidR="00A77007" w:rsidRPr="008F7CD5">
              <w:rPr>
                <w:lang w:val="fr-CH"/>
              </w:rPr>
              <w:t>utilisation en production à titre obligatoire (comme annoncé dans la Lettre circulaire CR/434, en application de la Règle de procédure révisée sur la recevabilité des fiches de notification adoptée par le RRB à sa 78ème</w:t>
            </w:r>
            <w:r w:rsidR="00260358" w:rsidRPr="008F7CD5">
              <w:rPr>
                <w:lang w:val="fr-CH"/>
              </w:rPr>
              <w:t xml:space="preserve"> réunion). À</w:t>
            </w:r>
            <w:r w:rsidR="00A77007" w:rsidRPr="008F7CD5">
              <w:rPr>
                <w:lang w:val="fr-CH"/>
              </w:rPr>
              <w:t xml:space="preserve"> ce stade de la mise en </w:t>
            </w:r>
            <w:r w:rsidR="002661AD" w:rsidRPr="008F7CD5">
              <w:rPr>
                <w:lang w:val="fr-CH"/>
              </w:rPr>
              <w:t>œ</w:t>
            </w:r>
            <w:r w:rsidR="00A77007" w:rsidRPr="008F7CD5">
              <w:rPr>
                <w:lang w:val="fr-CH"/>
              </w:rPr>
              <w:t xml:space="preserve">uvre de la Résolution 908, les administrations étaient toujours autorisées à demander </w:t>
            </w:r>
            <w:r w:rsidR="00A77007" w:rsidRPr="008F7CD5">
              <w:rPr>
                <w:szCs w:val="24"/>
                <w:lang w:val="fr-CH"/>
              </w:rPr>
              <w:t>l</w:t>
            </w:r>
            <w:r w:rsidR="00C35A0E" w:rsidRPr="008F7CD5">
              <w:rPr>
                <w:szCs w:val="24"/>
                <w:lang w:val="fr-CH"/>
              </w:rPr>
              <w:t>'</w:t>
            </w:r>
            <w:r w:rsidR="00A77007" w:rsidRPr="008F7CD5">
              <w:rPr>
                <w:szCs w:val="24"/>
                <w:lang w:val="fr-CH"/>
              </w:rPr>
              <w:t>assistance du Bureau concernant l</w:t>
            </w:r>
            <w:r w:rsidR="00C35A0E" w:rsidRPr="008F7CD5">
              <w:rPr>
                <w:szCs w:val="24"/>
                <w:lang w:val="fr-CH"/>
              </w:rPr>
              <w:t>'</w:t>
            </w:r>
            <w:r w:rsidR="00A77007" w:rsidRPr="008F7CD5">
              <w:rPr>
                <w:szCs w:val="24"/>
                <w:lang w:val="fr-CH"/>
              </w:rPr>
              <w:t>utilisation du nouveau système, afin de ne pas retarder la soumission d</w:t>
            </w:r>
            <w:r w:rsidR="00C35A0E" w:rsidRPr="008F7CD5">
              <w:rPr>
                <w:szCs w:val="24"/>
                <w:lang w:val="fr-CH"/>
              </w:rPr>
              <w:t>'</w:t>
            </w:r>
            <w:r w:rsidR="00A77007" w:rsidRPr="008F7CD5">
              <w:rPr>
                <w:szCs w:val="24"/>
                <w:lang w:val="fr-CH"/>
              </w:rPr>
              <w:t>une fiche.</w:t>
            </w:r>
          </w:p>
        </w:tc>
      </w:tr>
      <w:tr w:rsidR="00272DBF" w:rsidRPr="008F7CD5" w:rsidTr="00272DBF">
        <w:trPr>
          <w:trHeight w:val="7317"/>
        </w:trPr>
        <w:tc>
          <w:tcPr>
            <w:tcW w:w="9629" w:type="dxa"/>
            <w:tcBorders>
              <w:top w:val="single" w:sz="4" w:space="0" w:color="auto"/>
            </w:tcBorders>
          </w:tcPr>
          <w:p w:rsidR="00272DBF" w:rsidRPr="008F7CD5" w:rsidRDefault="00272DBF" w:rsidP="00272DBF">
            <w:pPr>
              <w:pStyle w:val="enumlev1"/>
              <w:rPr>
                <w:lang w:val="fr-CH"/>
              </w:rPr>
            </w:pPr>
            <w:r w:rsidRPr="008F7CD5">
              <w:rPr>
                <w:lang w:val="fr-CH"/>
              </w:rPr>
              <w:lastRenderedPageBreak/>
              <w:t>–</w:t>
            </w:r>
            <w:r w:rsidRPr="008F7CD5">
              <w:rPr>
                <w:lang w:val="fr-CH"/>
              </w:rPr>
              <w:tab/>
              <w:t>15 janvier 2019: Le système est considéré stable et à compter de cette date, le BR fournira une assistance pour le transfert des fiches de notification au nom des administrations uniquement dans des cas exceptionnels.</w:t>
            </w:r>
          </w:p>
          <w:p w:rsidR="00272DBF" w:rsidRPr="008F7CD5" w:rsidRDefault="00272DBF" w:rsidP="00272DBF">
            <w:pPr>
              <w:rPr>
                <w:rFonts w:eastAsia="SimSun" w:cs="Arial"/>
                <w:szCs w:val="22"/>
                <w:lang w:val="fr-CH"/>
              </w:rPr>
            </w:pPr>
            <w:r w:rsidRPr="008F7CD5">
              <w:rPr>
                <w:lang w:val="fr-CH"/>
              </w:rPr>
              <w:t xml:space="preserve">Les améliorations apportées aux processus internes et au logiciel de traitement sont mises en œuvre en même temps que la fonctionnalité citée ci-dessus, visible par les utilisateurs extérieurs. Ces travaux se poursuivront en 2019, parallèlement aux travaux planifiés conformément à </w:t>
            </w:r>
            <w:r w:rsidRPr="008F7CD5">
              <w:rPr>
                <w:color w:val="000000"/>
                <w:lang w:val="fr-CH"/>
              </w:rPr>
              <w:t>la feuille de route sur les systèmes informatiques du BR pour les services spatiaux (système SNS en ligne, système de contrôle du traitement des fiches de notification (SNTrack</w:t>
            </w:r>
            <w:r w:rsidRPr="008F7CD5">
              <w:rPr>
                <w:lang w:val="fr-CH"/>
              </w:rPr>
              <w:t>, etc.). Il est envisagé de mettre en œuvre la partie publication en ligne en 2020.</w:t>
            </w:r>
          </w:p>
          <w:p w:rsidR="00272DBF" w:rsidRPr="008F7CD5" w:rsidRDefault="00272DBF" w:rsidP="00720470">
            <w:pPr>
              <w:pStyle w:val="Headingb"/>
              <w:rPr>
                <w:szCs w:val="24"/>
                <w:lang w:val="fr-CH"/>
              </w:rPr>
            </w:pPr>
            <w:r w:rsidRPr="008F7CD5">
              <w:rPr>
                <w:lang w:val="fr-CH"/>
              </w:rPr>
              <w:t>Mise en œuvre des décisions de la CMR-15 se rapportant aux services de Terre</w:t>
            </w:r>
          </w:p>
          <w:p w:rsidR="00272DBF" w:rsidRPr="008F7CD5" w:rsidRDefault="00272DBF" w:rsidP="00C07A31">
            <w:pPr>
              <w:rPr>
                <w:rFonts w:asciiTheme="majorBidi" w:hAnsiTheme="majorBidi" w:cstheme="majorBidi"/>
                <w:szCs w:val="24"/>
                <w:lang w:val="fr-CH"/>
              </w:rPr>
            </w:pPr>
            <w:r w:rsidRPr="008F7CD5">
              <w:rPr>
                <w:rFonts w:eastAsia="SimSun"/>
                <w:lang w:val="fr-CH"/>
              </w:rPr>
              <w:t>Mise à jour en continu de tous les logiciels de traitement pour les services de Terre – ceux destinés à une utilisation interne (</w:t>
            </w:r>
            <w:r w:rsidRPr="008F7CD5">
              <w:rPr>
                <w:rFonts w:eastAsia="SimSun"/>
                <w:i/>
                <w:iCs/>
                <w:lang w:val="fr-CH"/>
              </w:rPr>
              <w:t>TerRaSys</w:t>
            </w:r>
            <w:r w:rsidRPr="008F7CD5">
              <w:rPr>
                <w:rFonts w:eastAsia="SimSun"/>
                <w:lang w:val="fr-CH"/>
              </w:rPr>
              <w:t>) et ceux destinés à une utilisation externe (BR IFIC (services de Terre)) – et amélioration des structures de base de données et actualisation des modules logiciels de validation et d'examen</w:t>
            </w:r>
            <w:r w:rsidRPr="008F7CD5">
              <w:rPr>
                <w:rFonts w:asciiTheme="majorBidi" w:hAnsiTheme="majorBidi" w:cstheme="majorBidi"/>
                <w:szCs w:val="24"/>
                <w:lang w:val="fr-CH"/>
              </w:rPr>
              <w:t xml:space="preserve">, </w:t>
            </w:r>
            <w:r w:rsidRPr="008F7CD5">
              <w:rPr>
                <w:rFonts w:eastAsia="SimSun"/>
                <w:lang w:val="fr-CH"/>
              </w:rPr>
              <w:t>pour la soumission des notifications d'assignations de fréquence des services de Terre, par suite des décisions de la CMR-15 et du RRB</w:t>
            </w:r>
            <w:r w:rsidRPr="008F7CD5">
              <w:rPr>
                <w:rFonts w:asciiTheme="majorBidi" w:hAnsiTheme="majorBidi" w:cstheme="majorBidi"/>
                <w:szCs w:val="24"/>
                <w:lang w:val="fr-CH"/>
              </w:rPr>
              <w:t>.</w:t>
            </w:r>
          </w:p>
          <w:p w:rsidR="00272DBF" w:rsidRPr="008F7CD5" w:rsidRDefault="00272DBF" w:rsidP="00412A3D">
            <w:pPr>
              <w:rPr>
                <w:rFonts w:asciiTheme="majorBidi" w:hAnsiTheme="majorBidi" w:cstheme="majorBidi"/>
                <w:szCs w:val="24"/>
                <w:lang w:val="fr-CH"/>
              </w:rPr>
            </w:pPr>
            <w:r w:rsidRPr="008F7CD5">
              <w:rPr>
                <w:rFonts w:eastAsia="SimSun"/>
                <w:lang w:val="fr-CH"/>
              </w:rPr>
              <w:t>Développement plus avant des modules logiciels, des critères de coordination et des outils associés pour les services de Terre, en vue de traiter</w:t>
            </w:r>
            <w:r w:rsidRPr="008F7CD5">
              <w:rPr>
                <w:rFonts w:asciiTheme="majorBidi" w:hAnsiTheme="majorBidi" w:cstheme="majorBidi"/>
                <w:szCs w:val="24"/>
                <w:lang w:val="fr-CH"/>
              </w:rPr>
              <w:t xml:space="preserve">: </w:t>
            </w:r>
          </w:p>
          <w:p w:rsidR="00272DBF" w:rsidRPr="008F7CD5" w:rsidRDefault="00272DBF" w:rsidP="00C07A31">
            <w:pPr>
              <w:pStyle w:val="enumlev1"/>
              <w:rPr>
                <w:rFonts w:asciiTheme="majorBidi" w:hAnsiTheme="majorBidi" w:cstheme="majorBidi"/>
                <w:szCs w:val="24"/>
                <w:lang w:val="fr-CH"/>
              </w:rPr>
            </w:pPr>
            <w:r w:rsidRPr="008F7CD5">
              <w:rPr>
                <w:rFonts w:asciiTheme="majorBidi" w:hAnsiTheme="majorBidi" w:cstheme="majorBidi"/>
                <w:szCs w:val="24"/>
                <w:lang w:val="fr-CH"/>
              </w:rPr>
              <w:t>–</w:t>
            </w:r>
            <w:r w:rsidRPr="008F7CD5">
              <w:rPr>
                <w:rFonts w:asciiTheme="majorBidi" w:hAnsiTheme="majorBidi" w:cstheme="majorBidi"/>
                <w:szCs w:val="24"/>
                <w:lang w:val="fr-CH"/>
              </w:rPr>
              <w:tab/>
              <w:t xml:space="preserve">les </w:t>
            </w:r>
            <w:r w:rsidRPr="008F7CD5">
              <w:rPr>
                <w:rFonts w:eastAsia="SimSun"/>
                <w:lang w:val="fr-CH"/>
              </w:rPr>
              <w:t xml:space="preserve">demandes de coordination au titre du numéro </w:t>
            </w:r>
            <w:r w:rsidRPr="008F7CD5">
              <w:rPr>
                <w:rFonts w:eastAsia="SimSun"/>
                <w:b/>
                <w:bCs/>
                <w:lang w:val="fr-CH"/>
              </w:rPr>
              <w:t>9.19</w:t>
            </w:r>
            <w:r w:rsidRPr="008F7CD5">
              <w:rPr>
                <w:rFonts w:eastAsia="SimSun"/>
                <w:lang w:val="fr-CH"/>
              </w:rPr>
              <w:t xml:space="preserve"> du RR</w:t>
            </w:r>
            <w:r w:rsidRPr="008F7CD5">
              <w:rPr>
                <w:rFonts w:asciiTheme="majorBidi" w:hAnsiTheme="majorBidi" w:cstheme="majorBidi"/>
                <w:szCs w:val="24"/>
                <w:lang w:val="fr-CH"/>
              </w:rPr>
              <w:t>;</w:t>
            </w:r>
          </w:p>
          <w:p w:rsidR="00272DBF" w:rsidRPr="008F7CD5" w:rsidRDefault="00272DBF" w:rsidP="00C07A31">
            <w:pPr>
              <w:pStyle w:val="enumlev1"/>
              <w:rPr>
                <w:rFonts w:asciiTheme="majorBidi" w:hAnsiTheme="majorBidi" w:cstheme="majorBidi"/>
                <w:szCs w:val="24"/>
                <w:lang w:val="fr-CH"/>
              </w:rPr>
            </w:pPr>
            <w:r w:rsidRPr="008F7CD5">
              <w:rPr>
                <w:rFonts w:asciiTheme="majorBidi" w:hAnsiTheme="majorBidi" w:cstheme="majorBidi"/>
                <w:szCs w:val="24"/>
                <w:lang w:val="fr-CH"/>
              </w:rPr>
              <w:t>–</w:t>
            </w:r>
            <w:r w:rsidRPr="008F7CD5">
              <w:rPr>
                <w:rFonts w:asciiTheme="majorBidi" w:hAnsiTheme="majorBidi" w:cstheme="majorBidi"/>
                <w:szCs w:val="24"/>
                <w:lang w:val="fr-CH"/>
              </w:rPr>
              <w:tab/>
              <w:t xml:space="preserve">les </w:t>
            </w:r>
            <w:r w:rsidRPr="008F7CD5">
              <w:rPr>
                <w:rFonts w:eastAsia="SimSun"/>
                <w:lang w:val="fr-CH"/>
              </w:rPr>
              <w:t xml:space="preserve">demandes de coordination au titre du numéro </w:t>
            </w:r>
            <w:r w:rsidRPr="008F7CD5">
              <w:rPr>
                <w:rFonts w:eastAsia="SimSun"/>
                <w:b/>
                <w:bCs/>
                <w:lang w:val="fr-CH"/>
              </w:rPr>
              <w:t>9.21</w:t>
            </w:r>
            <w:r w:rsidRPr="008F7CD5">
              <w:rPr>
                <w:rFonts w:eastAsia="SimSun"/>
                <w:lang w:val="fr-CH"/>
              </w:rPr>
              <w:t xml:space="preserve"> du RR</w:t>
            </w:r>
            <w:r w:rsidRPr="008F7CD5">
              <w:rPr>
                <w:rFonts w:asciiTheme="majorBidi" w:hAnsiTheme="majorBidi" w:cstheme="majorBidi"/>
                <w:szCs w:val="24"/>
                <w:lang w:val="fr-CH"/>
              </w:rPr>
              <w:t>;</w:t>
            </w:r>
          </w:p>
          <w:p w:rsidR="00272DBF" w:rsidRPr="008F7CD5" w:rsidRDefault="00272DBF" w:rsidP="00720470">
            <w:pPr>
              <w:pStyle w:val="enumlev1"/>
              <w:spacing w:after="120"/>
              <w:rPr>
                <w:rFonts w:eastAsia="SimSun" w:cs="Arial"/>
                <w:szCs w:val="22"/>
                <w:lang w:val="fr-CH"/>
              </w:rPr>
            </w:pPr>
            <w:r w:rsidRPr="008F7CD5">
              <w:rPr>
                <w:rFonts w:asciiTheme="majorBidi" w:hAnsiTheme="majorBidi" w:cstheme="majorBidi"/>
                <w:szCs w:val="24"/>
                <w:lang w:val="fr-CH"/>
              </w:rPr>
              <w:t>–</w:t>
            </w:r>
            <w:r w:rsidRPr="008F7CD5">
              <w:rPr>
                <w:rFonts w:asciiTheme="majorBidi" w:hAnsiTheme="majorBidi" w:cstheme="majorBidi"/>
                <w:szCs w:val="24"/>
                <w:lang w:val="fr-CH"/>
              </w:rPr>
              <w:tab/>
              <w:t>les systèmes IMT évolués dans les bandes relevant de l'Accord GE06 suite à la décision de la CMR-15 concernant l'harmonisation de la bande des 700 MHz. Les codes de type de système pertinents et les critères de protection connexes ont été mis en place pour ces systèmes.</w:t>
            </w:r>
          </w:p>
        </w:tc>
      </w:tr>
    </w:tbl>
    <w:p w:rsidR="005D0B2F" w:rsidRPr="008F7CD5" w:rsidRDefault="005D0B2F" w:rsidP="00AC3805">
      <w:pPr>
        <w:pStyle w:val="Heading2"/>
        <w:rPr>
          <w:lang w:val="fr-CH"/>
        </w:rPr>
      </w:pPr>
      <w:r w:rsidRPr="008F7CD5">
        <w:rPr>
          <w:lang w:val="fr-CH"/>
        </w:rPr>
        <w:t>4.2</w:t>
      </w:r>
      <w:r w:rsidRPr="008F7CD5">
        <w:rPr>
          <w:lang w:val="fr-CH"/>
        </w:rPr>
        <w:tab/>
      </w:r>
      <w:bookmarkStart w:id="7" w:name="lt_pId463"/>
      <w:r w:rsidRPr="008F7CD5">
        <w:rPr>
          <w:lang w:val="fr-CH"/>
        </w:rPr>
        <w:t>Autres mesures prises en application des décisions de la CMR-15</w:t>
      </w:r>
      <w:bookmarkEnd w:id="7"/>
    </w:p>
    <w:p w:rsidR="00213C02" w:rsidRPr="008F7CD5" w:rsidRDefault="00213C02" w:rsidP="004A0289">
      <w:pPr>
        <w:pStyle w:val="Heading3"/>
        <w:rPr>
          <w:lang w:val="fr-CH"/>
        </w:rPr>
      </w:pPr>
      <w:r w:rsidRPr="008F7CD5">
        <w:rPr>
          <w:lang w:val="fr-CH"/>
        </w:rPr>
        <w:t>4.2.1</w:t>
      </w:r>
      <w:r w:rsidRPr="008F7CD5">
        <w:rPr>
          <w:lang w:val="fr-CH"/>
        </w:rPr>
        <w:tab/>
        <w:t xml:space="preserve">Mise en </w:t>
      </w:r>
      <w:r w:rsidR="002661AD" w:rsidRPr="008F7CD5">
        <w:rPr>
          <w:lang w:val="fr-CH"/>
        </w:rPr>
        <w:t>œ</w:t>
      </w:r>
      <w:r w:rsidRPr="008F7CD5">
        <w:rPr>
          <w:lang w:val="fr-CH"/>
        </w:rPr>
        <w:t>uvre de la Résolution 55 (CMR-15)</w:t>
      </w:r>
    </w:p>
    <w:p w:rsidR="00C46EB9" w:rsidRPr="008F7CD5" w:rsidRDefault="005D0B2F" w:rsidP="00C7746B">
      <w:pPr>
        <w:rPr>
          <w:lang w:val="fr-CH"/>
        </w:rPr>
      </w:pPr>
      <w:r w:rsidRPr="008F7CD5">
        <w:rPr>
          <w:lang w:val="fr-CH"/>
        </w:rPr>
        <w:t xml:space="preserve">Aux termes de la Résolution </w:t>
      </w:r>
      <w:r w:rsidR="0027684A">
        <w:rPr>
          <w:b/>
          <w:bCs/>
          <w:lang w:val="fr-CH"/>
        </w:rPr>
        <w:t>55 (Rév.</w:t>
      </w:r>
      <w:r w:rsidRPr="008F7CD5">
        <w:rPr>
          <w:b/>
          <w:bCs/>
          <w:lang w:val="fr-CH"/>
        </w:rPr>
        <w:t>CMR-15)</w:t>
      </w:r>
      <w:r w:rsidR="002826D4" w:rsidRPr="008F7CD5">
        <w:rPr>
          <w:lang w:val="fr-CH"/>
        </w:rPr>
        <w:t>, le Bureau est chargé «</w:t>
      </w:r>
      <w:r w:rsidRPr="008F7CD5">
        <w:rPr>
          <w:lang w:val="fr-CH"/>
        </w:rPr>
        <w:t>de publier sur son site web les demandes de coordination et les notifications (...) telles qu</w:t>
      </w:r>
      <w:r w:rsidR="00C35A0E" w:rsidRPr="008F7CD5">
        <w:rPr>
          <w:lang w:val="fr-CH"/>
        </w:rPr>
        <w:t>'</w:t>
      </w:r>
      <w:r w:rsidRPr="008F7CD5">
        <w:rPr>
          <w:lang w:val="fr-CH"/>
        </w:rPr>
        <w:t>elles o</w:t>
      </w:r>
      <w:r w:rsidR="0027684A">
        <w:rPr>
          <w:lang w:val="fr-CH"/>
        </w:rPr>
        <w:t>nt été reçues, dans un délai de </w:t>
      </w:r>
      <w:r w:rsidRPr="008F7CD5">
        <w:rPr>
          <w:lang w:val="fr-CH"/>
        </w:rPr>
        <w:t>30 jours après réception</w:t>
      </w:r>
      <w:r w:rsidR="002826D4" w:rsidRPr="008F7CD5">
        <w:rPr>
          <w:lang w:val="fr-CH"/>
        </w:rPr>
        <w:t>»</w:t>
      </w:r>
      <w:r w:rsidR="00841DBE" w:rsidRPr="008F7CD5">
        <w:rPr>
          <w:lang w:val="fr-CH"/>
        </w:rPr>
        <w:t>. Dep</w:t>
      </w:r>
      <w:r w:rsidR="002826D4" w:rsidRPr="008F7CD5">
        <w:rPr>
          <w:lang w:val="fr-CH"/>
        </w:rPr>
        <w:t>uis que l</w:t>
      </w:r>
      <w:r w:rsidR="00C35A0E" w:rsidRPr="008F7CD5">
        <w:rPr>
          <w:lang w:val="fr-CH"/>
        </w:rPr>
        <w:t>'</w:t>
      </w:r>
      <w:r w:rsidR="002826D4" w:rsidRPr="008F7CD5">
        <w:rPr>
          <w:lang w:val="fr-CH"/>
        </w:rPr>
        <w:t>application en ligne «</w:t>
      </w:r>
      <w:r w:rsidR="00841DBE" w:rsidRPr="008F7CD5">
        <w:rPr>
          <w:lang w:val="fr-CH"/>
        </w:rPr>
        <w:t>Soumission électronique des fiches de notification des réseaux à satellite</w:t>
      </w:r>
      <w:r w:rsidR="002826D4" w:rsidRPr="008F7CD5">
        <w:rPr>
          <w:lang w:val="fr-CH"/>
        </w:rPr>
        <w:t>»</w:t>
      </w:r>
      <w:r w:rsidR="00841DBE" w:rsidRPr="008F7CD5">
        <w:rPr>
          <w:lang w:val="fr-CH"/>
        </w:rPr>
        <w:t xml:space="preserve"> est mise en </w:t>
      </w:r>
      <w:r w:rsidR="002661AD" w:rsidRPr="008F7CD5">
        <w:rPr>
          <w:lang w:val="fr-CH"/>
        </w:rPr>
        <w:t>œ</w:t>
      </w:r>
      <w:r w:rsidR="00841DBE" w:rsidRPr="008F7CD5">
        <w:rPr>
          <w:lang w:val="fr-CH"/>
        </w:rPr>
        <w:t>uvre, la plupart des fiches de notification ont été publiée</w:t>
      </w:r>
      <w:r w:rsidR="00C7746B" w:rsidRPr="008F7CD5">
        <w:rPr>
          <w:lang w:val="fr-CH"/>
        </w:rPr>
        <w:t>s</w:t>
      </w:r>
      <w:r w:rsidR="00841DBE" w:rsidRPr="008F7CD5">
        <w:rPr>
          <w:lang w:val="fr-CH"/>
        </w:rPr>
        <w:t xml:space="preserve"> dan</w:t>
      </w:r>
      <w:r w:rsidR="00C7746B" w:rsidRPr="008F7CD5">
        <w:rPr>
          <w:lang w:val="fr-CH"/>
        </w:rPr>
        <w:t>s un délai de 7 jours, contre</w:t>
      </w:r>
      <w:r w:rsidR="00841DBE" w:rsidRPr="008F7CD5">
        <w:rPr>
          <w:lang w:val="fr-CH"/>
        </w:rPr>
        <w:t xml:space="preserve"> 30 jours</w:t>
      </w:r>
      <w:r w:rsidR="00C7746B" w:rsidRPr="008F7CD5">
        <w:rPr>
          <w:lang w:val="fr-CH"/>
        </w:rPr>
        <w:t xml:space="preserve"> auparavant</w:t>
      </w:r>
      <w:r w:rsidR="00841DBE" w:rsidRPr="008F7CD5">
        <w:rPr>
          <w:lang w:val="fr-CH"/>
        </w:rPr>
        <w:t xml:space="preserve">. Avec la soumission de toutes les fiches de notification via le système en </w:t>
      </w:r>
      <w:r w:rsidR="00B90E1A" w:rsidRPr="008F7CD5">
        <w:rPr>
          <w:lang w:val="fr-CH"/>
        </w:rPr>
        <w:t xml:space="preserve">ligne, le Bureau est en mesure </w:t>
      </w:r>
      <w:r w:rsidR="00C7746B" w:rsidRPr="008F7CD5">
        <w:rPr>
          <w:lang w:val="fr-CH"/>
        </w:rPr>
        <w:t>de publier d</w:t>
      </w:r>
      <w:r w:rsidR="00C35A0E" w:rsidRPr="008F7CD5">
        <w:rPr>
          <w:lang w:val="fr-CH"/>
        </w:rPr>
        <w:t>'</w:t>
      </w:r>
      <w:r w:rsidR="00C7746B" w:rsidRPr="008F7CD5">
        <w:rPr>
          <w:lang w:val="fr-CH"/>
        </w:rPr>
        <w:t>autres</w:t>
      </w:r>
      <w:r w:rsidR="00B90E1A" w:rsidRPr="008F7CD5">
        <w:rPr>
          <w:lang w:val="fr-CH"/>
        </w:rPr>
        <w:t xml:space="preserve"> typ</w:t>
      </w:r>
      <w:r w:rsidR="002826D4" w:rsidRPr="008F7CD5">
        <w:rPr>
          <w:lang w:val="fr-CH"/>
        </w:rPr>
        <w:t>es de fiches «</w:t>
      </w:r>
      <w:r w:rsidR="00B90E1A" w:rsidRPr="008F7CD5">
        <w:rPr>
          <w:lang w:val="fr-CH"/>
        </w:rPr>
        <w:t>telles qu</w:t>
      </w:r>
      <w:r w:rsidR="00C35A0E" w:rsidRPr="008F7CD5">
        <w:rPr>
          <w:lang w:val="fr-CH"/>
        </w:rPr>
        <w:t>'</w:t>
      </w:r>
      <w:r w:rsidR="00B90E1A" w:rsidRPr="008F7CD5">
        <w:rPr>
          <w:lang w:val="fr-CH"/>
        </w:rPr>
        <w:t>elles ont été reçues</w:t>
      </w:r>
      <w:r w:rsidR="002826D4" w:rsidRPr="008F7CD5">
        <w:rPr>
          <w:lang w:val="fr-CH"/>
        </w:rPr>
        <w:t>»</w:t>
      </w:r>
      <w:r w:rsidR="00B90E1A" w:rsidRPr="008F7CD5">
        <w:rPr>
          <w:lang w:val="fr-CH"/>
        </w:rPr>
        <w:t xml:space="preserve">, </w:t>
      </w:r>
      <w:r w:rsidR="00C7746B" w:rsidRPr="008F7CD5">
        <w:rPr>
          <w:lang w:val="fr-CH"/>
        </w:rPr>
        <w:t>à savoir les</w:t>
      </w:r>
      <w:r w:rsidR="00B90E1A" w:rsidRPr="008F7CD5">
        <w:rPr>
          <w:lang w:val="fr-CH"/>
        </w:rPr>
        <w:t xml:space="preserve"> renseignements pour la publication anticipée des réseaux à satellite non soumis à la coordination, les fiches de notification des stations terrienne</w:t>
      </w:r>
      <w:r w:rsidR="00C7746B" w:rsidRPr="008F7CD5">
        <w:rPr>
          <w:lang w:val="fr-CH"/>
        </w:rPr>
        <w:t>s</w:t>
      </w:r>
      <w:r w:rsidR="00B90E1A" w:rsidRPr="008F7CD5">
        <w:rPr>
          <w:lang w:val="fr-CH"/>
        </w:rPr>
        <w:t>, ainsi que les Parties A et B des sections spéciales et les notifications au titre des Appendices 30, 30A et 30B du Règlement des radiocommunications. Le Bureau a reçu des retours positifs de plusieurs administrations concernant ce système amél</w:t>
      </w:r>
      <w:r w:rsidR="002826D4" w:rsidRPr="008F7CD5">
        <w:rPr>
          <w:lang w:val="fr-CH"/>
        </w:rPr>
        <w:t>ioré de publication des fiches «</w:t>
      </w:r>
      <w:r w:rsidR="00B90E1A" w:rsidRPr="008F7CD5">
        <w:rPr>
          <w:lang w:val="fr-CH"/>
        </w:rPr>
        <w:t>telles qu</w:t>
      </w:r>
      <w:r w:rsidR="00C35A0E" w:rsidRPr="008F7CD5">
        <w:rPr>
          <w:lang w:val="fr-CH"/>
        </w:rPr>
        <w:t>'</w:t>
      </w:r>
      <w:r w:rsidR="00B90E1A" w:rsidRPr="008F7CD5">
        <w:rPr>
          <w:lang w:val="fr-CH"/>
        </w:rPr>
        <w:t>elles ont été reçues</w:t>
      </w:r>
      <w:r w:rsidR="002826D4" w:rsidRPr="008F7CD5">
        <w:rPr>
          <w:lang w:val="fr-CH"/>
        </w:rPr>
        <w:t>»</w:t>
      </w:r>
      <w:r w:rsidR="00B90E1A" w:rsidRPr="008F7CD5">
        <w:rPr>
          <w:lang w:val="fr-CH"/>
        </w:rPr>
        <w:t xml:space="preserve"> étant donné qu</w:t>
      </w:r>
      <w:r w:rsidR="00C35A0E" w:rsidRPr="008F7CD5">
        <w:rPr>
          <w:lang w:val="fr-CH"/>
        </w:rPr>
        <w:t>'</w:t>
      </w:r>
      <w:r w:rsidR="00B90E1A" w:rsidRPr="008F7CD5">
        <w:rPr>
          <w:lang w:val="fr-CH"/>
        </w:rPr>
        <w:t>il rend encore plus transparente la procédure de notification.</w:t>
      </w:r>
    </w:p>
    <w:p w:rsidR="00213C02" w:rsidRPr="008F7CD5" w:rsidRDefault="00213C02" w:rsidP="004A0289">
      <w:pPr>
        <w:pStyle w:val="Heading3"/>
        <w:rPr>
          <w:lang w:val="fr-CH"/>
        </w:rPr>
      </w:pPr>
      <w:r w:rsidRPr="008F7CD5">
        <w:rPr>
          <w:lang w:val="fr-CH"/>
        </w:rPr>
        <w:t>4.2.</w:t>
      </w:r>
      <w:r w:rsidR="00595361" w:rsidRPr="008F7CD5">
        <w:rPr>
          <w:lang w:val="fr-CH"/>
        </w:rPr>
        <w:t>2</w:t>
      </w:r>
      <w:r w:rsidRPr="008F7CD5">
        <w:rPr>
          <w:lang w:val="fr-CH"/>
        </w:rPr>
        <w:tab/>
        <w:t>Élaboration de Règles de procédure</w:t>
      </w:r>
    </w:p>
    <w:p w:rsidR="00213C02" w:rsidRPr="008F7CD5" w:rsidRDefault="00CD0256" w:rsidP="00E864D3">
      <w:pPr>
        <w:rPr>
          <w:lang w:val="fr-CH"/>
        </w:rPr>
      </w:pPr>
      <w:r w:rsidRPr="008F7CD5">
        <w:rPr>
          <w:bCs/>
          <w:lang w:val="fr-CH"/>
        </w:rPr>
        <w:t>Le Bureau a élaboré des projets de Règle de procédure nouvelle ou modifiée afin de refléter les décisions de la CMR-15 (par exemple, pour rendre obligatoire l</w:t>
      </w:r>
      <w:r w:rsidR="00C35A0E" w:rsidRPr="008F7CD5">
        <w:rPr>
          <w:bCs/>
          <w:lang w:val="fr-CH"/>
        </w:rPr>
        <w:t>'</w:t>
      </w:r>
      <w:r w:rsidRPr="008F7CD5">
        <w:rPr>
          <w:bCs/>
          <w:lang w:val="fr-CH"/>
        </w:rPr>
        <w:t>utilisation de l</w:t>
      </w:r>
      <w:r w:rsidR="00C35A0E" w:rsidRPr="008F7CD5">
        <w:rPr>
          <w:bCs/>
          <w:lang w:val="fr-CH"/>
        </w:rPr>
        <w:t>'</w:t>
      </w:r>
      <w:r w:rsidRPr="008F7CD5">
        <w:rPr>
          <w:bCs/>
          <w:lang w:val="fr-CH"/>
        </w:rPr>
        <w:t xml:space="preserve">application en ligne </w:t>
      </w:r>
      <w:r w:rsidR="00E864D3" w:rsidRPr="008F7CD5">
        <w:rPr>
          <w:bCs/>
          <w:lang w:val="fr-CH"/>
        </w:rPr>
        <w:t>«</w:t>
      </w:r>
      <w:r w:rsidRPr="008F7CD5">
        <w:rPr>
          <w:lang w:val="fr-CH"/>
        </w:rPr>
        <w:t>Soumission électronique des fiches de notification des réseaux à satellite</w:t>
      </w:r>
      <w:r w:rsidR="00E864D3" w:rsidRPr="008F7CD5">
        <w:rPr>
          <w:lang w:val="fr-CH"/>
        </w:rPr>
        <w:t>»</w:t>
      </w:r>
      <w:r w:rsidR="005210ED" w:rsidRPr="008F7CD5">
        <w:rPr>
          <w:lang w:val="fr-CH"/>
        </w:rPr>
        <w:t xml:space="preserve"> demandée dans la Résolution </w:t>
      </w:r>
      <w:r w:rsidR="0027684A">
        <w:rPr>
          <w:b/>
          <w:bCs/>
          <w:lang w:val="fr-CH"/>
        </w:rPr>
        <w:t>908 (Rév.</w:t>
      </w:r>
      <w:r w:rsidR="005210ED" w:rsidRPr="008F7CD5">
        <w:rPr>
          <w:b/>
          <w:bCs/>
          <w:lang w:val="fr-CH"/>
        </w:rPr>
        <w:t xml:space="preserve">CMR-15) </w:t>
      </w:r>
      <w:r w:rsidR="005210ED" w:rsidRPr="008F7CD5">
        <w:rPr>
          <w:lang w:val="fr-CH"/>
        </w:rPr>
        <w:t xml:space="preserve">et modifier la méthode utilisée pour identifier les administrations affectées pour la coordination des émetteurs de Terre au titre du numéro </w:t>
      </w:r>
      <w:r w:rsidR="005210ED" w:rsidRPr="008F7CD5">
        <w:rPr>
          <w:b/>
          <w:bCs/>
          <w:lang w:val="fr-CH"/>
        </w:rPr>
        <w:t xml:space="preserve">9.19 </w:t>
      </w:r>
      <w:r w:rsidR="005210ED" w:rsidRPr="008F7CD5">
        <w:rPr>
          <w:lang w:val="fr-CH"/>
        </w:rPr>
        <w:t xml:space="preserve">du RR). Le RRB a </w:t>
      </w:r>
      <w:r w:rsidR="005210ED" w:rsidRPr="008F7CD5">
        <w:rPr>
          <w:lang w:val="fr-CH"/>
        </w:rPr>
        <w:lastRenderedPageBreak/>
        <w:t xml:space="preserve">examiné ces projets et propositions ainsi que les observations </w:t>
      </w:r>
      <w:r w:rsidR="00C7746B" w:rsidRPr="008F7CD5">
        <w:rPr>
          <w:lang w:val="fr-CH"/>
        </w:rPr>
        <w:t xml:space="preserve">envoyées par les </w:t>
      </w:r>
      <w:r w:rsidR="0027684A">
        <w:rPr>
          <w:lang w:val="fr-CH"/>
        </w:rPr>
        <w:t>administrations et a </w:t>
      </w:r>
      <w:r w:rsidR="005210ED" w:rsidRPr="008F7CD5">
        <w:rPr>
          <w:lang w:val="fr-CH"/>
        </w:rPr>
        <w:t>approuvé les Règles de procédure correspondantes à ses 78ème et 79ème réunions (juillet et novembre 2018).</w:t>
      </w:r>
    </w:p>
    <w:p w:rsidR="00595361" w:rsidRPr="008F7CD5" w:rsidRDefault="00595361" w:rsidP="00C7746B">
      <w:pPr>
        <w:pStyle w:val="Heading3"/>
        <w:rPr>
          <w:lang w:val="fr-CH"/>
        </w:rPr>
      </w:pPr>
      <w:r w:rsidRPr="008F7CD5">
        <w:rPr>
          <w:lang w:val="fr-CH"/>
        </w:rPr>
        <w:t>4.2.3</w:t>
      </w:r>
      <w:r w:rsidRPr="008F7CD5">
        <w:rPr>
          <w:lang w:val="fr-CH"/>
        </w:rPr>
        <w:tab/>
        <w:t xml:space="preserve">Première expérience opérationnelle dans le cadre de la mise en </w:t>
      </w:r>
      <w:r w:rsidR="002661AD" w:rsidRPr="008F7CD5">
        <w:rPr>
          <w:lang w:val="fr-CH"/>
        </w:rPr>
        <w:t>œ</w:t>
      </w:r>
      <w:r w:rsidRPr="008F7CD5">
        <w:rPr>
          <w:lang w:val="fr-CH"/>
        </w:rPr>
        <w:t>uvre de la Résolution</w:t>
      </w:r>
      <w:r w:rsidR="00C7746B" w:rsidRPr="008F7CD5">
        <w:rPr>
          <w:lang w:val="fr-CH"/>
        </w:rPr>
        <w:t> </w:t>
      </w:r>
      <w:r w:rsidR="0027684A">
        <w:rPr>
          <w:lang w:val="fr-CH"/>
        </w:rPr>
        <w:t>908 (Rév.</w:t>
      </w:r>
      <w:r w:rsidRPr="008F7CD5">
        <w:rPr>
          <w:lang w:val="fr-CH"/>
        </w:rPr>
        <w:t>CMR-15)</w:t>
      </w:r>
    </w:p>
    <w:p w:rsidR="00F55D0B" w:rsidRPr="008F7CD5" w:rsidRDefault="00212F8C" w:rsidP="005923CD">
      <w:pPr>
        <w:rPr>
          <w:color w:val="000000"/>
          <w:lang w:val="fr-CH"/>
        </w:rPr>
      </w:pPr>
      <w:r w:rsidRPr="008F7CD5">
        <w:rPr>
          <w:lang w:val="fr-CH"/>
        </w:rPr>
        <w:t>Comme indiqué dans les § 4.1 et 4.2.3, la version opérationn</w:t>
      </w:r>
      <w:r w:rsidR="005923CD" w:rsidRPr="008F7CD5">
        <w:rPr>
          <w:lang w:val="fr-CH"/>
        </w:rPr>
        <w:t>elle de l</w:t>
      </w:r>
      <w:r w:rsidR="00C35A0E" w:rsidRPr="008F7CD5">
        <w:rPr>
          <w:lang w:val="fr-CH"/>
        </w:rPr>
        <w:t>'</w:t>
      </w:r>
      <w:r w:rsidR="005923CD" w:rsidRPr="008F7CD5">
        <w:rPr>
          <w:lang w:val="fr-CH"/>
        </w:rPr>
        <w:t>application en ligne «</w:t>
      </w:r>
      <w:r w:rsidRPr="008F7CD5">
        <w:rPr>
          <w:lang w:val="fr-CH"/>
        </w:rPr>
        <w:t xml:space="preserve">Soumission électronique des fiches de notification des réseaux </w:t>
      </w:r>
      <w:r w:rsidR="005923CD" w:rsidRPr="008F7CD5">
        <w:rPr>
          <w:lang w:val="fr-CH"/>
        </w:rPr>
        <w:t>à satellite»</w:t>
      </w:r>
      <w:r w:rsidR="0027684A">
        <w:rPr>
          <w:lang w:val="fr-CH"/>
        </w:rPr>
        <w:t xml:space="preserve"> a été publiée le </w:t>
      </w:r>
      <w:r w:rsidRPr="008F7CD5">
        <w:rPr>
          <w:lang w:val="fr-CH"/>
        </w:rPr>
        <w:t>1er</w:t>
      </w:r>
      <w:r w:rsidR="005923CD" w:rsidRPr="008F7CD5">
        <w:rPr>
          <w:lang w:val="fr-CH"/>
        </w:rPr>
        <w:t> </w:t>
      </w:r>
      <w:r w:rsidRPr="008F7CD5">
        <w:rPr>
          <w:lang w:val="fr-CH"/>
        </w:rPr>
        <w:t>août</w:t>
      </w:r>
      <w:r w:rsidR="005923CD" w:rsidRPr="008F7CD5">
        <w:rPr>
          <w:lang w:val="fr-CH"/>
        </w:rPr>
        <w:t> </w:t>
      </w:r>
      <w:r w:rsidRPr="008F7CD5">
        <w:rPr>
          <w:lang w:val="fr-CH"/>
        </w:rPr>
        <w:t xml:space="preserve">2018 et doit obligatoirement être utilisée pour la soumission de toutes les fiches de notification de réseau à satellite et </w:t>
      </w:r>
      <w:r w:rsidRPr="008F7CD5">
        <w:rPr>
          <w:color w:val="000000"/>
          <w:lang w:val="fr-CH"/>
        </w:rPr>
        <w:t>d</w:t>
      </w:r>
      <w:r w:rsidR="00C35A0E" w:rsidRPr="008F7CD5">
        <w:rPr>
          <w:color w:val="000000"/>
          <w:lang w:val="fr-CH"/>
        </w:rPr>
        <w:t>'</w:t>
      </w:r>
      <w:r w:rsidRPr="008F7CD5">
        <w:rPr>
          <w:color w:val="000000"/>
          <w:lang w:val="fr-CH"/>
        </w:rPr>
        <w:t>observations SpaceCom.</w:t>
      </w:r>
    </w:p>
    <w:p w:rsidR="00FA0671" w:rsidRPr="008F7CD5" w:rsidRDefault="00FA0671" w:rsidP="00AC3805">
      <w:pPr>
        <w:rPr>
          <w:lang w:val="fr-CH"/>
        </w:rPr>
      </w:pPr>
      <w:r w:rsidRPr="008F7CD5">
        <w:rPr>
          <w:lang w:val="fr-CH"/>
        </w:rPr>
        <w:t xml:space="preserve">La mise en </w:t>
      </w:r>
      <w:r w:rsidR="002661AD" w:rsidRPr="008F7CD5">
        <w:rPr>
          <w:lang w:val="fr-CH"/>
        </w:rPr>
        <w:t>œ</w:t>
      </w:r>
      <w:r w:rsidRPr="008F7CD5">
        <w:rPr>
          <w:lang w:val="fr-CH"/>
        </w:rPr>
        <w:t>uvre de ce système a eu les effets positifs ci-après pour les administrations comme pour le Bureau des radiocommunications:</w:t>
      </w:r>
    </w:p>
    <w:p w:rsidR="00212F8C" w:rsidRPr="008F7CD5" w:rsidRDefault="00720470" w:rsidP="005923CD">
      <w:pPr>
        <w:pStyle w:val="enumlev1"/>
        <w:rPr>
          <w:lang w:val="fr-CH"/>
        </w:rPr>
      </w:pPr>
      <w:r w:rsidRPr="008F7CD5">
        <w:rPr>
          <w:lang w:val="fr-CH"/>
        </w:rPr>
        <w:t>–</w:t>
      </w:r>
      <w:r w:rsidR="00C7746B" w:rsidRPr="008F7CD5">
        <w:rPr>
          <w:lang w:val="fr-CH"/>
        </w:rPr>
        <w:tab/>
        <w:t>é</w:t>
      </w:r>
      <w:r w:rsidR="00920B6D" w:rsidRPr="008F7CD5">
        <w:rPr>
          <w:lang w:val="fr-CH"/>
        </w:rPr>
        <w:t>limination d</w:t>
      </w:r>
      <w:r w:rsidR="005923CD" w:rsidRPr="008F7CD5">
        <w:rPr>
          <w:lang w:val="fr-CH"/>
        </w:rPr>
        <w:t xml:space="preserve">es </w:t>
      </w:r>
      <w:r w:rsidR="00920B6D" w:rsidRPr="008F7CD5">
        <w:rPr>
          <w:lang w:val="fr-CH"/>
        </w:rPr>
        <w:t xml:space="preserve">incompréhensions dues à la suppression </w:t>
      </w:r>
      <w:r w:rsidR="005923CD" w:rsidRPr="008F7CD5">
        <w:rPr>
          <w:lang w:val="fr-CH"/>
        </w:rPr>
        <w:t>ponctuelle,</w:t>
      </w:r>
      <w:r w:rsidR="00920B6D" w:rsidRPr="008F7CD5">
        <w:rPr>
          <w:lang w:val="fr-CH"/>
        </w:rPr>
        <w:t xml:space="preserve"> par les serveurs de messagerie électronique</w:t>
      </w:r>
      <w:r w:rsidR="005923CD" w:rsidRPr="008F7CD5">
        <w:rPr>
          <w:lang w:val="fr-CH"/>
        </w:rPr>
        <w:t>,</w:t>
      </w:r>
      <w:r w:rsidR="00920B6D" w:rsidRPr="008F7CD5">
        <w:rPr>
          <w:lang w:val="fr-CH"/>
        </w:rPr>
        <w:t xml:space="preserve"> de pièces jointes dans la base de données pour des </w:t>
      </w:r>
      <w:r w:rsidR="005923CD" w:rsidRPr="008F7CD5">
        <w:rPr>
          <w:lang w:val="fr-CH"/>
        </w:rPr>
        <w:t>raisons</w:t>
      </w:r>
      <w:r w:rsidR="00920B6D" w:rsidRPr="008F7CD5">
        <w:rPr>
          <w:lang w:val="fr-CH"/>
        </w:rPr>
        <w:t xml:space="preserve"> de sécurité ou de taille des fichiers;</w:t>
      </w:r>
    </w:p>
    <w:p w:rsidR="00920B6D" w:rsidRPr="008F7CD5" w:rsidRDefault="00720470" w:rsidP="005923CD">
      <w:pPr>
        <w:pStyle w:val="enumlev1"/>
        <w:rPr>
          <w:lang w:val="fr-CH"/>
        </w:rPr>
      </w:pPr>
      <w:r w:rsidRPr="008F7CD5">
        <w:rPr>
          <w:lang w:val="fr-CH"/>
        </w:rPr>
        <w:t>–</w:t>
      </w:r>
      <w:r w:rsidR="00C7746B" w:rsidRPr="008F7CD5">
        <w:rPr>
          <w:lang w:val="fr-CH"/>
        </w:rPr>
        <w:tab/>
        <w:t>é</w:t>
      </w:r>
      <w:r w:rsidR="00920B6D" w:rsidRPr="008F7CD5">
        <w:rPr>
          <w:lang w:val="fr-CH"/>
        </w:rPr>
        <w:t xml:space="preserve">limination de problèmes </w:t>
      </w:r>
      <w:r w:rsidR="005923CD" w:rsidRPr="008F7CD5">
        <w:rPr>
          <w:lang w:val="fr-CH"/>
        </w:rPr>
        <w:t>de</w:t>
      </w:r>
      <w:r w:rsidR="00920B6D" w:rsidRPr="008F7CD5">
        <w:rPr>
          <w:lang w:val="fr-CH"/>
        </w:rPr>
        <w:t xml:space="preserve"> recevabilité </w:t>
      </w:r>
      <w:r w:rsidR="005923CD" w:rsidRPr="008F7CD5">
        <w:rPr>
          <w:lang w:val="fr-CH"/>
        </w:rPr>
        <w:t>dus au fait que les</w:t>
      </w:r>
      <w:r w:rsidR="00920B6D" w:rsidRPr="008F7CD5">
        <w:rPr>
          <w:lang w:val="fr-CH"/>
        </w:rPr>
        <w:t xml:space="preserve"> télécopies de confirmation</w:t>
      </w:r>
      <w:r w:rsidR="005923CD" w:rsidRPr="008F7CD5">
        <w:rPr>
          <w:lang w:val="fr-CH"/>
        </w:rPr>
        <w:t xml:space="preserve"> n</w:t>
      </w:r>
      <w:r w:rsidR="00C35A0E" w:rsidRPr="008F7CD5">
        <w:rPr>
          <w:lang w:val="fr-CH"/>
        </w:rPr>
        <w:t>'</w:t>
      </w:r>
      <w:r w:rsidR="005923CD" w:rsidRPr="008F7CD5">
        <w:rPr>
          <w:lang w:val="fr-CH"/>
        </w:rPr>
        <w:t>ont pas été reçues</w:t>
      </w:r>
      <w:r w:rsidR="00920B6D" w:rsidRPr="008F7CD5">
        <w:rPr>
          <w:lang w:val="fr-CH"/>
        </w:rPr>
        <w:t xml:space="preserve">; et </w:t>
      </w:r>
    </w:p>
    <w:p w:rsidR="00920B6D" w:rsidRPr="008F7CD5" w:rsidRDefault="00720470" w:rsidP="00C7746B">
      <w:pPr>
        <w:pStyle w:val="enumlev1"/>
        <w:rPr>
          <w:lang w:val="fr-CH"/>
        </w:rPr>
      </w:pPr>
      <w:r w:rsidRPr="008F7CD5">
        <w:rPr>
          <w:lang w:val="fr-CH"/>
        </w:rPr>
        <w:t>–</w:t>
      </w:r>
      <w:r w:rsidR="00C7746B" w:rsidRPr="008F7CD5">
        <w:rPr>
          <w:lang w:val="fr-CH"/>
        </w:rPr>
        <w:tab/>
        <w:t>r</w:t>
      </w:r>
      <w:r w:rsidR="00920B6D" w:rsidRPr="008F7CD5">
        <w:rPr>
          <w:lang w:val="fr-CH"/>
        </w:rPr>
        <w:t>enforcement de la transparence des fiches de notification soumises au Bureau.</w:t>
      </w:r>
    </w:p>
    <w:p w:rsidR="00873136" w:rsidRPr="008F7CD5" w:rsidRDefault="00873136" w:rsidP="005923CD">
      <w:pPr>
        <w:rPr>
          <w:lang w:val="fr-CH"/>
        </w:rPr>
      </w:pPr>
      <w:r w:rsidRPr="008F7CD5">
        <w:rPr>
          <w:lang w:val="fr-CH"/>
        </w:rPr>
        <w:t xml:space="preserve">Certaines administrations ont en outre fait savoir au Bureau que ce système les aide à surmonter les difficultés </w:t>
      </w:r>
      <w:r w:rsidR="005923CD" w:rsidRPr="008F7CD5">
        <w:rPr>
          <w:lang w:val="fr-CH"/>
        </w:rPr>
        <w:t>qu</w:t>
      </w:r>
      <w:r w:rsidR="00C35A0E" w:rsidRPr="008F7CD5">
        <w:rPr>
          <w:lang w:val="fr-CH"/>
        </w:rPr>
        <w:t>'</w:t>
      </w:r>
      <w:r w:rsidR="005923CD" w:rsidRPr="008F7CD5">
        <w:rPr>
          <w:lang w:val="fr-CH"/>
        </w:rPr>
        <w:t xml:space="preserve">elles rencontrent pour envoyer les </w:t>
      </w:r>
      <w:r w:rsidRPr="008F7CD5">
        <w:rPr>
          <w:lang w:val="fr-CH"/>
        </w:rPr>
        <w:t xml:space="preserve">fiches de notification électronique à leurs opérateurs de satellites et </w:t>
      </w:r>
      <w:r w:rsidR="005923CD" w:rsidRPr="008F7CD5">
        <w:rPr>
          <w:lang w:val="fr-CH"/>
        </w:rPr>
        <w:t>recevoir les</w:t>
      </w:r>
      <w:r w:rsidRPr="008F7CD5">
        <w:rPr>
          <w:lang w:val="fr-CH"/>
        </w:rPr>
        <w:t xml:space="preserve"> fiches envoyées par ces mêmes opérateurs.</w:t>
      </w:r>
    </w:p>
    <w:p w:rsidR="00873136" w:rsidRPr="008F7CD5" w:rsidRDefault="00873136" w:rsidP="005923CD">
      <w:pPr>
        <w:spacing w:after="120"/>
        <w:rPr>
          <w:lang w:val="fr-CH"/>
        </w:rPr>
      </w:pPr>
      <w:r w:rsidRPr="008F7CD5">
        <w:rPr>
          <w:lang w:val="fr-CH"/>
        </w:rPr>
        <w:t>Les systèmes fourni</w:t>
      </w:r>
      <w:r w:rsidR="005923CD" w:rsidRPr="008F7CD5">
        <w:rPr>
          <w:lang w:val="fr-CH"/>
        </w:rPr>
        <w:t>ssen</w:t>
      </w:r>
      <w:r w:rsidRPr="008F7CD5">
        <w:rPr>
          <w:lang w:val="fr-CH"/>
        </w:rPr>
        <w:t>t un accusé de réception immédiat, comme demandé dans les Règles de procédures relatives à la recevabilité des fiches de notification de système à satellites, ce qui est également une amélioration par rapport au système précédent de soumission par courrier électronique.</w:t>
      </w:r>
    </w:p>
    <w:p w:rsidR="00873136" w:rsidRPr="008F7CD5" w:rsidRDefault="00873136" w:rsidP="005923CD">
      <w:pPr>
        <w:rPr>
          <w:lang w:val="fr-CH"/>
        </w:rPr>
      </w:pPr>
      <w:r w:rsidRPr="008F7CD5">
        <w:rPr>
          <w:lang w:val="fr-CH"/>
        </w:rPr>
        <w:t>Le Bureau a mis en place un service d</w:t>
      </w:r>
      <w:r w:rsidR="00C35A0E" w:rsidRPr="008F7CD5">
        <w:rPr>
          <w:lang w:val="fr-CH"/>
        </w:rPr>
        <w:t>'</w:t>
      </w:r>
      <w:r w:rsidRPr="008F7CD5">
        <w:rPr>
          <w:lang w:val="fr-CH"/>
        </w:rPr>
        <w:t xml:space="preserve">assistance électronique et une ligne </w:t>
      </w:r>
      <w:r w:rsidR="005923CD" w:rsidRPr="008F7CD5">
        <w:rPr>
          <w:lang w:val="fr-CH"/>
        </w:rPr>
        <w:t>d</w:t>
      </w:r>
      <w:r w:rsidR="00C35A0E" w:rsidRPr="008F7CD5">
        <w:rPr>
          <w:lang w:val="fr-CH"/>
        </w:rPr>
        <w:t>'</w:t>
      </w:r>
      <w:r w:rsidR="005923CD" w:rsidRPr="008F7CD5">
        <w:rPr>
          <w:lang w:val="fr-CH"/>
        </w:rPr>
        <w:t>assistance téléphonique</w:t>
      </w:r>
      <w:r w:rsidRPr="008F7CD5">
        <w:rPr>
          <w:lang w:val="fr-CH"/>
        </w:rPr>
        <w:t xml:space="preserve"> dédié</w:t>
      </w:r>
      <w:r w:rsidR="005923CD" w:rsidRPr="008F7CD5">
        <w:rPr>
          <w:lang w:val="fr-CH"/>
        </w:rPr>
        <w:t>s</w:t>
      </w:r>
      <w:r w:rsidRPr="008F7CD5">
        <w:rPr>
          <w:lang w:val="fr-CH"/>
        </w:rPr>
        <w:t xml:space="preserve"> </w:t>
      </w:r>
      <w:r w:rsidR="005923CD" w:rsidRPr="008F7CD5">
        <w:rPr>
          <w:lang w:val="fr-CH"/>
        </w:rPr>
        <w:t>pour la phase</w:t>
      </w:r>
      <w:r w:rsidRPr="008F7CD5">
        <w:rPr>
          <w:lang w:val="fr-CH"/>
        </w:rPr>
        <w:t xml:space="preserve"> de test</w:t>
      </w:r>
      <w:r w:rsidR="005923CD" w:rsidRPr="008F7CD5">
        <w:rPr>
          <w:lang w:val="fr-CH"/>
        </w:rPr>
        <w:t>,</w:t>
      </w:r>
      <w:r w:rsidRPr="008F7CD5">
        <w:rPr>
          <w:lang w:val="fr-CH"/>
        </w:rPr>
        <w:t xml:space="preserve"> ainsi que </w:t>
      </w:r>
      <w:r w:rsidR="005923CD" w:rsidRPr="008F7CD5">
        <w:rPr>
          <w:lang w:val="fr-CH"/>
        </w:rPr>
        <w:t>pour toute</w:t>
      </w:r>
      <w:r w:rsidRPr="008F7CD5">
        <w:rPr>
          <w:lang w:val="fr-CH"/>
        </w:rPr>
        <w:t xml:space="preserve"> la phase opérationnelle et, à de nombreuses occasions, a fourni une assistance aux utilisateurs qui ne savaient pas comment utiliser le système </w:t>
      </w:r>
      <w:r w:rsidR="005923CD" w:rsidRPr="008F7CD5">
        <w:rPr>
          <w:lang w:val="fr-CH"/>
        </w:rPr>
        <w:t xml:space="preserve">ou </w:t>
      </w:r>
      <w:r w:rsidRPr="008F7CD5">
        <w:rPr>
          <w:lang w:val="fr-CH"/>
        </w:rPr>
        <w:t>rencontr</w:t>
      </w:r>
      <w:r w:rsidR="005923CD" w:rsidRPr="008F7CD5">
        <w:rPr>
          <w:lang w:val="fr-CH"/>
        </w:rPr>
        <w:t>aient</w:t>
      </w:r>
      <w:r w:rsidRPr="008F7CD5">
        <w:rPr>
          <w:lang w:val="fr-CH"/>
        </w:rPr>
        <w:t xml:space="preserve"> des difficultés lors de son utilisation.</w:t>
      </w:r>
    </w:p>
    <w:p w:rsidR="00920B6D" w:rsidRPr="008F7CD5" w:rsidRDefault="00873136" w:rsidP="00AC3805">
      <w:pPr>
        <w:rPr>
          <w:lang w:val="fr-CH"/>
        </w:rPr>
      </w:pPr>
      <w:r w:rsidRPr="008F7CD5">
        <w:rPr>
          <w:color w:val="000000"/>
          <w:lang w:val="fr-CH"/>
        </w:rPr>
        <w:t>Au moment de la rédaction du présent rapport</w:t>
      </w:r>
      <w:r w:rsidRPr="008F7CD5">
        <w:rPr>
          <w:lang w:val="fr-CH"/>
        </w:rPr>
        <w:t>, 86 administrations et 1</w:t>
      </w:r>
      <w:r w:rsidRPr="008F7CD5">
        <w:rPr>
          <w:color w:val="000000"/>
          <w:lang w:val="fr-CH"/>
        </w:rPr>
        <w:t xml:space="preserve"> organisation intergouvernementale de télécommunications par satellite</w:t>
      </w:r>
      <w:r w:rsidRPr="008F7CD5">
        <w:rPr>
          <w:lang w:val="fr-CH"/>
        </w:rPr>
        <w:t xml:space="preserve"> (sachant que d</w:t>
      </w:r>
      <w:r w:rsidR="00C35A0E" w:rsidRPr="008F7CD5">
        <w:rPr>
          <w:lang w:val="fr-CH"/>
        </w:rPr>
        <w:t>'</w:t>
      </w:r>
      <w:r w:rsidRPr="008F7CD5">
        <w:rPr>
          <w:lang w:val="fr-CH"/>
        </w:rPr>
        <w:t>autres organisations de ce type ont choisi de s</w:t>
      </w:r>
      <w:r w:rsidR="00C35A0E" w:rsidRPr="008F7CD5">
        <w:rPr>
          <w:lang w:val="fr-CH"/>
        </w:rPr>
        <w:t>'</w:t>
      </w:r>
      <w:r w:rsidRPr="008F7CD5">
        <w:rPr>
          <w:lang w:val="fr-CH"/>
        </w:rPr>
        <w:t>inscrire en tant qu</w:t>
      </w:r>
      <w:r w:rsidR="00C35A0E" w:rsidRPr="008F7CD5">
        <w:rPr>
          <w:lang w:val="fr-CH"/>
        </w:rPr>
        <w:t>'</w:t>
      </w:r>
      <w:r w:rsidRPr="008F7CD5">
        <w:rPr>
          <w:lang w:val="fr-CH"/>
        </w:rPr>
        <w:t>opérateur de satellites de leur administration notificatrice) s</w:t>
      </w:r>
      <w:r w:rsidR="00C35A0E" w:rsidRPr="008F7CD5">
        <w:rPr>
          <w:lang w:val="fr-CH"/>
        </w:rPr>
        <w:t>'</w:t>
      </w:r>
      <w:r w:rsidRPr="008F7CD5">
        <w:rPr>
          <w:lang w:val="fr-CH"/>
        </w:rPr>
        <w:t>étaient inscrites, ce qui représente au total 414 utilisateurs individuels.</w:t>
      </w:r>
    </w:p>
    <w:p w:rsidR="00873136" w:rsidRPr="008F7CD5" w:rsidRDefault="00873136" w:rsidP="005923CD">
      <w:pPr>
        <w:rPr>
          <w:lang w:val="fr-CH"/>
        </w:rPr>
      </w:pPr>
      <w:r w:rsidRPr="008F7CD5">
        <w:rPr>
          <w:lang w:val="fr-CH"/>
        </w:rPr>
        <w:t>Le Bureau des radiocommunications tient à remercier à nouveau l</w:t>
      </w:r>
      <w:r w:rsidR="00C35A0E" w:rsidRPr="008F7CD5">
        <w:rPr>
          <w:lang w:val="fr-CH"/>
        </w:rPr>
        <w:t>'</w:t>
      </w:r>
      <w:r w:rsidRPr="008F7CD5">
        <w:rPr>
          <w:lang w:val="fr-CH"/>
        </w:rPr>
        <w:t>Administration du Japon pour l</w:t>
      </w:r>
      <w:r w:rsidR="00C35A0E" w:rsidRPr="008F7CD5">
        <w:rPr>
          <w:lang w:val="fr-CH"/>
        </w:rPr>
        <w:t>'</w:t>
      </w:r>
      <w:r w:rsidRPr="008F7CD5">
        <w:rPr>
          <w:lang w:val="fr-CH"/>
        </w:rPr>
        <w:t>assistance qu</w:t>
      </w:r>
      <w:r w:rsidR="00C35A0E" w:rsidRPr="008F7CD5">
        <w:rPr>
          <w:lang w:val="fr-CH"/>
        </w:rPr>
        <w:t>'</w:t>
      </w:r>
      <w:r w:rsidRPr="008F7CD5">
        <w:rPr>
          <w:lang w:val="fr-CH"/>
        </w:rPr>
        <w:t>elle a fourni dans le cadre de la mise au point de ce projet.</w:t>
      </w:r>
    </w:p>
    <w:p w:rsidR="00873136" w:rsidRPr="008F7CD5" w:rsidRDefault="00873136" w:rsidP="00AC3805">
      <w:pPr>
        <w:pStyle w:val="Heading1"/>
        <w:rPr>
          <w:lang w:val="fr-CH"/>
        </w:rPr>
      </w:pPr>
      <w:r w:rsidRPr="008F7CD5">
        <w:rPr>
          <w:rFonts w:eastAsia="SimSun"/>
          <w:lang w:val="fr-CH" w:eastAsia="zh-CN"/>
        </w:rPr>
        <w:t>5</w:t>
      </w:r>
      <w:r w:rsidRPr="008F7CD5">
        <w:rPr>
          <w:rFonts w:eastAsia="SimSun"/>
          <w:lang w:val="fr-CH" w:eastAsia="zh-CN"/>
        </w:rPr>
        <w:tab/>
        <w:t>Activités des commissions d</w:t>
      </w:r>
      <w:r w:rsidR="00C35A0E" w:rsidRPr="008F7CD5">
        <w:rPr>
          <w:rFonts w:eastAsia="SimSun"/>
          <w:lang w:val="fr-CH" w:eastAsia="zh-CN"/>
        </w:rPr>
        <w:t>'</w:t>
      </w:r>
      <w:r w:rsidRPr="008F7CD5">
        <w:rPr>
          <w:rFonts w:eastAsia="SimSun"/>
          <w:lang w:val="fr-CH" w:eastAsia="zh-CN"/>
        </w:rPr>
        <w:t>études</w:t>
      </w:r>
    </w:p>
    <w:p w:rsidR="00873136" w:rsidRPr="008F7CD5" w:rsidRDefault="00873136" w:rsidP="00AC3805">
      <w:pPr>
        <w:rPr>
          <w:lang w:val="fr-CH"/>
        </w:rPr>
      </w:pPr>
      <w:r w:rsidRPr="008F7CD5">
        <w:rPr>
          <w:lang w:val="fr-CH"/>
        </w:rPr>
        <w:t>Cette question fait l</w:t>
      </w:r>
      <w:r w:rsidR="00C35A0E" w:rsidRPr="008F7CD5">
        <w:rPr>
          <w:lang w:val="fr-CH"/>
        </w:rPr>
        <w:t>'</w:t>
      </w:r>
      <w:r w:rsidRPr="008F7CD5">
        <w:rPr>
          <w:lang w:val="fr-CH"/>
        </w:rPr>
        <w:t>objet de l</w:t>
      </w:r>
      <w:r w:rsidR="00C35A0E" w:rsidRPr="008F7CD5">
        <w:rPr>
          <w:lang w:val="fr-CH"/>
        </w:rPr>
        <w:t>'</w:t>
      </w:r>
      <w:r w:rsidRPr="008F7CD5">
        <w:rPr>
          <w:lang w:val="fr-CH"/>
        </w:rPr>
        <w:t>Addendum 1 au présent document.</w:t>
      </w:r>
    </w:p>
    <w:p w:rsidR="00873136" w:rsidRPr="008F7CD5" w:rsidRDefault="00873136" w:rsidP="00AC3805">
      <w:pPr>
        <w:pStyle w:val="Heading1"/>
        <w:rPr>
          <w:lang w:val="fr-CH"/>
        </w:rPr>
      </w:pPr>
      <w:r w:rsidRPr="008F7CD5">
        <w:rPr>
          <w:lang w:val="fr-CH"/>
        </w:rPr>
        <w:t>6</w:t>
      </w:r>
      <w:r w:rsidRPr="008F7CD5">
        <w:rPr>
          <w:lang w:val="fr-CH"/>
        </w:rPr>
        <w:tab/>
        <w:t>Travaux préparatoires en vue de l</w:t>
      </w:r>
      <w:r w:rsidR="00C35A0E" w:rsidRPr="008F7CD5">
        <w:rPr>
          <w:lang w:val="fr-CH"/>
        </w:rPr>
        <w:t>'</w:t>
      </w:r>
      <w:r w:rsidRPr="008F7CD5">
        <w:rPr>
          <w:lang w:val="fr-CH"/>
        </w:rPr>
        <w:t>AR-19/la CMR-19</w:t>
      </w:r>
    </w:p>
    <w:p w:rsidR="006460A3" w:rsidRPr="008F7CD5" w:rsidRDefault="0027684A" w:rsidP="00B930BD">
      <w:pPr>
        <w:rPr>
          <w:lang w:val="fr-CH"/>
        </w:rPr>
      </w:pPr>
      <w:r>
        <w:rPr>
          <w:lang w:val="fr-CH"/>
        </w:rPr>
        <w:t>Les G</w:t>
      </w:r>
      <w:r w:rsidR="00EF7A94" w:rsidRPr="008F7CD5">
        <w:rPr>
          <w:lang w:val="fr-CH"/>
        </w:rPr>
        <w:t>roupes de travail responsables de l</w:t>
      </w:r>
      <w:r w:rsidR="00C35A0E" w:rsidRPr="008F7CD5">
        <w:rPr>
          <w:lang w:val="fr-CH"/>
        </w:rPr>
        <w:t>'</w:t>
      </w:r>
      <w:r w:rsidR="00EF7A94" w:rsidRPr="008F7CD5">
        <w:rPr>
          <w:lang w:val="fr-CH"/>
        </w:rPr>
        <w:t>UIT-R et le Groupe d</w:t>
      </w:r>
      <w:r w:rsidR="00C35A0E" w:rsidRPr="008F7CD5">
        <w:rPr>
          <w:lang w:val="fr-CH"/>
        </w:rPr>
        <w:t>'</w:t>
      </w:r>
      <w:r w:rsidR="00EF7A94" w:rsidRPr="008F7CD5">
        <w:rPr>
          <w:lang w:val="fr-CH"/>
        </w:rPr>
        <w:t>action 5/1 ont achevé l</w:t>
      </w:r>
      <w:r w:rsidR="00C35A0E" w:rsidRPr="008F7CD5">
        <w:rPr>
          <w:lang w:val="fr-CH"/>
        </w:rPr>
        <w:t>'</w:t>
      </w:r>
      <w:r w:rsidR="00EF7A94" w:rsidRPr="008F7CD5">
        <w:rPr>
          <w:lang w:val="fr-CH"/>
        </w:rPr>
        <w:t>élaboration des textes concernant les études qui leur ont été confiées à la première</w:t>
      </w:r>
      <w:r w:rsidR="00B930BD" w:rsidRPr="008F7CD5">
        <w:rPr>
          <w:lang w:val="fr-CH"/>
        </w:rPr>
        <w:t xml:space="preserve"> session de la RPC-19 (RPC19-1) et ces</w:t>
      </w:r>
      <w:r w:rsidR="00EF7A94" w:rsidRPr="008F7CD5">
        <w:rPr>
          <w:lang w:val="fr-CH"/>
        </w:rPr>
        <w:t xml:space="preserve"> textes ont été insérés dans le projet de Rapport de la RPC soumis pour examen à la deuxième session de la RPC-19 (RPC19-2). La RPC19-2 a eu lieu du 18 au 28 février 2019 et a permis de mener à bien l</w:t>
      </w:r>
      <w:r w:rsidR="00C35A0E" w:rsidRPr="008F7CD5">
        <w:rPr>
          <w:lang w:val="fr-CH"/>
        </w:rPr>
        <w:t>'</w:t>
      </w:r>
      <w:r w:rsidR="00EF7A94" w:rsidRPr="008F7CD5">
        <w:rPr>
          <w:lang w:val="fr-CH"/>
        </w:rPr>
        <w:t xml:space="preserve">élaboration du Rapport de la RPC à la CMR-19. La version compilée de ce </w:t>
      </w:r>
      <w:r w:rsidR="00EF7A94" w:rsidRPr="008F7CD5">
        <w:rPr>
          <w:lang w:val="fr-CH"/>
        </w:rPr>
        <w:lastRenderedPageBreak/>
        <w:t>rapport était toujours en cours d</w:t>
      </w:r>
      <w:r w:rsidR="00C35A0E" w:rsidRPr="008F7CD5">
        <w:rPr>
          <w:lang w:val="fr-CH"/>
        </w:rPr>
        <w:t>'</w:t>
      </w:r>
      <w:r w:rsidR="00EF7A94" w:rsidRPr="008F7CD5">
        <w:rPr>
          <w:lang w:val="fr-CH"/>
        </w:rPr>
        <w:t>élaboration</w:t>
      </w:r>
      <w:r w:rsidR="006460A3" w:rsidRPr="008F7CD5">
        <w:rPr>
          <w:lang w:val="fr-CH"/>
        </w:rPr>
        <w:t xml:space="preserve"> au moment de la rédaction du présent document et est disponible sur la page de la RPC à l</w:t>
      </w:r>
      <w:r w:rsidR="00C35A0E" w:rsidRPr="008F7CD5">
        <w:rPr>
          <w:lang w:val="fr-CH"/>
        </w:rPr>
        <w:t>'</w:t>
      </w:r>
      <w:r w:rsidR="006460A3" w:rsidRPr="008F7CD5">
        <w:rPr>
          <w:lang w:val="fr-CH"/>
        </w:rPr>
        <w:t xml:space="preserve">adresse </w:t>
      </w:r>
      <w:hyperlink r:id="rId15" w:history="1">
        <w:r w:rsidR="006460A3" w:rsidRPr="008F7CD5">
          <w:rPr>
            <w:rStyle w:val="Hyperlink"/>
            <w:lang w:val="fr-CH"/>
          </w:rPr>
          <w:t>www.itu.int/go/ITU-R/CPM</w:t>
        </w:r>
      </w:hyperlink>
      <w:r w:rsidR="006460A3" w:rsidRPr="008F7CD5">
        <w:rPr>
          <w:lang w:val="fr-CH"/>
        </w:rPr>
        <w:t>. Dans certains cas, les études techniques se poursuivent dans le c</w:t>
      </w:r>
      <w:r w:rsidR="00B930BD" w:rsidRPr="008F7CD5">
        <w:rPr>
          <w:lang w:val="fr-CH"/>
        </w:rPr>
        <w:t>adre des groupes de travail</w:t>
      </w:r>
      <w:r w:rsidR="006460A3" w:rsidRPr="008F7CD5">
        <w:rPr>
          <w:lang w:val="fr-CH"/>
        </w:rPr>
        <w:t xml:space="preserve"> de l</w:t>
      </w:r>
      <w:r w:rsidR="00C35A0E" w:rsidRPr="008F7CD5">
        <w:rPr>
          <w:lang w:val="fr-CH"/>
        </w:rPr>
        <w:t>'</w:t>
      </w:r>
      <w:r w:rsidR="006460A3" w:rsidRPr="008F7CD5">
        <w:rPr>
          <w:lang w:val="fr-CH"/>
        </w:rPr>
        <w:t>UIT-R pertinents</w:t>
      </w:r>
      <w:r w:rsidR="00B930BD" w:rsidRPr="008F7CD5">
        <w:rPr>
          <w:lang w:val="fr-CH"/>
        </w:rPr>
        <w:t>,</w:t>
      </w:r>
      <w:r w:rsidR="006460A3" w:rsidRPr="008F7CD5">
        <w:rPr>
          <w:lang w:val="fr-CH"/>
        </w:rPr>
        <w:t xml:space="preserve"> afin d</w:t>
      </w:r>
      <w:r w:rsidR="00C35A0E" w:rsidRPr="008F7CD5">
        <w:rPr>
          <w:lang w:val="fr-CH"/>
        </w:rPr>
        <w:t>'</w:t>
      </w:r>
      <w:r w:rsidR="006460A3" w:rsidRPr="008F7CD5">
        <w:rPr>
          <w:lang w:val="fr-CH"/>
        </w:rPr>
        <w:t>établir la version finale des Recommandations/Rapports UIT-R associés dans le cadre des activités préparatoires en vue de l</w:t>
      </w:r>
      <w:r w:rsidR="00C35A0E" w:rsidRPr="008F7CD5">
        <w:rPr>
          <w:lang w:val="fr-CH"/>
        </w:rPr>
        <w:t>'</w:t>
      </w:r>
      <w:r w:rsidR="006460A3" w:rsidRPr="008F7CD5">
        <w:rPr>
          <w:lang w:val="fr-CH"/>
        </w:rPr>
        <w:t>AR-19 et de la CMR-19.</w:t>
      </w:r>
    </w:p>
    <w:p w:rsidR="00873136" w:rsidRPr="008F7CD5" w:rsidRDefault="005D4084" w:rsidP="00B930BD">
      <w:pPr>
        <w:rPr>
          <w:lang w:val="fr-CH"/>
        </w:rPr>
      </w:pPr>
      <w:r w:rsidRPr="008F7CD5">
        <w:rPr>
          <w:lang w:val="fr-CH"/>
        </w:rPr>
        <w:t>Compte tenu de la Résolution 80 (Rév. Marrakech, 2002) de la Conférence de plénipotentiaires, d</w:t>
      </w:r>
      <w:r w:rsidR="00C35A0E" w:rsidRPr="008F7CD5">
        <w:rPr>
          <w:lang w:val="fr-CH"/>
        </w:rPr>
        <w:t>'</w:t>
      </w:r>
      <w:r w:rsidRPr="008F7CD5">
        <w:rPr>
          <w:lang w:val="fr-CH"/>
        </w:rPr>
        <w:t xml:space="preserve">importantes activités de préparation </w:t>
      </w:r>
      <w:r w:rsidR="00B930BD" w:rsidRPr="008F7CD5">
        <w:rPr>
          <w:lang w:val="fr-CH"/>
        </w:rPr>
        <w:t xml:space="preserve">de la CMR-19 </w:t>
      </w:r>
      <w:r w:rsidRPr="008F7CD5">
        <w:rPr>
          <w:lang w:val="fr-CH"/>
        </w:rPr>
        <w:t>sont menées grâ</w:t>
      </w:r>
      <w:r w:rsidR="0027684A">
        <w:rPr>
          <w:lang w:val="fr-CH"/>
        </w:rPr>
        <w:t>ce à la participation active du </w:t>
      </w:r>
      <w:r w:rsidRPr="008F7CD5">
        <w:rPr>
          <w:lang w:val="fr-CH"/>
        </w:rPr>
        <w:t>BR aux réunions de préparation des groupes régionaux, à savoir l</w:t>
      </w:r>
      <w:r w:rsidR="00C35A0E" w:rsidRPr="008F7CD5">
        <w:rPr>
          <w:lang w:val="fr-CH"/>
        </w:rPr>
        <w:t>'</w:t>
      </w:r>
      <w:r w:rsidRPr="008F7CD5">
        <w:rPr>
          <w:lang w:val="fr-CH"/>
        </w:rPr>
        <w:t>APT, l</w:t>
      </w:r>
      <w:r w:rsidR="00C35A0E" w:rsidRPr="008F7CD5">
        <w:rPr>
          <w:lang w:val="fr-CH"/>
        </w:rPr>
        <w:t>'</w:t>
      </w:r>
      <w:r w:rsidRPr="008F7CD5">
        <w:rPr>
          <w:lang w:val="fr-CH"/>
        </w:rPr>
        <w:t>ASMG, l</w:t>
      </w:r>
      <w:r w:rsidR="00C35A0E" w:rsidRPr="008F7CD5">
        <w:rPr>
          <w:lang w:val="fr-CH"/>
        </w:rPr>
        <w:t>'</w:t>
      </w:r>
      <w:r w:rsidR="0027684A">
        <w:rPr>
          <w:lang w:val="fr-CH"/>
        </w:rPr>
        <w:t>UAT, la </w:t>
      </w:r>
      <w:r w:rsidRPr="008F7CD5">
        <w:rPr>
          <w:lang w:val="fr-CH"/>
        </w:rPr>
        <w:t xml:space="preserve">CEPT, la CITEL et la RCC. </w:t>
      </w:r>
      <w:r w:rsidR="00B930BD" w:rsidRPr="008F7CD5">
        <w:rPr>
          <w:lang w:val="fr-CH"/>
        </w:rPr>
        <w:t>L</w:t>
      </w:r>
      <w:r w:rsidR="00C35A0E" w:rsidRPr="008F7CD5">
        <w:rPr>
          <w:lang w:val="fr-CH"/>
        </w:rPr>
        <w:t>'</w:t>
      </w:r>
      <w:r w:rsidR="00B930BD" w:rsidRPr="008F7CD5">
        <w:rPr>
          <w:lang w:val="fr-CH"/>
        </w:rPr>
        <w:t>UIT</w:t>
      </w:r>
      <w:r w:rsidRPr="008F7CD5">
        <w:rPr>
          <w:lang w:val="fr-CH"/>
        </w:rPr>
        <w:t xml:space="preserve"> prête son concours à ces préparatifs chaque fois que cela est possible, compte tenu notamment de la Résolution 72 (</w:t>
      </w:r>
      <w:r w:rsidR="0027684A">
        <w:rPr>
          <w:lang w:val="fr-CH"/>
        </w:rPr>
        <w:t>Rév.</w:t>
      </w:r>
      <w:r w:rsidRPr="008F7CD5">
        <w:rPr>
          <w:lang w:val="fr-CH"/>
        </w:rPr>
        <w:t>CMR-07). De plus amples renseignemen</w:t>
      </w:r>
      <w:r w:rsidR="00932509" w:rsidRPr="008F7CD5">
        <w:rPr>
          <w:lang w:val="fr-CH"/>
        </w:rPr>
        <w:t>ts sont disponibles à l</w:t>
      </w:r>
      <w:r w:rsidR="00C35A0E" w:rsidRPr="008F7CD5">
        <w:rPr>
          <w:lang w:val="fr-CH"/>
        </w:rPr>
        <w:t>'</w:t>
      </w:r>
      <w:r w:rsidR="00932509" w:rsidRPr="008F7CD5">
        <w:rPr>
          <w:lang w:val="fr-CH"/>
        </w:rPr>
        <w:t>adresse</w:t>
      </w:r>
      <w:r w:rsidRPr="008F7CD5">
        <w:rPr>
          <w:lang w:val="fr-CH"/>
        </w:rPr>
        <w:t xml:space="preserve">: </w:t>
      </w:r>
      <w:hyperlink r:id="rId16" w:history="1">
        <w:r w:rsidRPr="008F7CD5">
          <w:rPr>
            <w:rStyle w:val="Hyperlink"/>
            <w:lang w:val="fr-CH"/>
          </w:rPr>
          <w:t>www.itu.int/go/wrc-19-regional</w:t>
        </w:r>
      </w:hyperlink>
      <w:r w:rsidRPr="008F7CD5">
        <w:rPr>
          <w:lang w:val="fr-CH"/>
        </w:rPr>
        <w:t>.</w:t>
      </w:r>
    </w:p>
    <w:p w:rsidR="005D4084" w:rsidRPr="008F7CD5" w:rsidRDefault="00932509" w:rsidP="00720470">
      <w:pPr>
        <w:rPr>
          <w:lang w:val="fr-CH"/>
        </w:rPr>
      </w:pPr>
      <w:r w:rsidRPr="008F7CD5">
        <w:rPr>
          <w:lang w:val="fr-CH"/>
        </w:rPr>
        <w:t>Le premier atelier interrégional de l</w:t>
      </w:r>
      <w:r w:rsidR="00C35A0E" w:rsidRPr="008F7CD5">
        <w:rPr>
          <w:lang w:val="fr-CH"/>
        </w:rPr>
        <w:t>'</w:t>
      </w:r>
      <w:r w:rsidRPr="008F7CD5">
        <w:rPr>
          <w:lang w:val="fr-CH"/>
        </w:rPr>
        <w:t xml:space="preserve">UIT sur les travaux préparatoires en vue </w:t>
      </w:r>
      <w:r w:rsidR="0027684A">
        <w:rPr>
          <w:lang w:val="fr-CH"/>
        </w:rPr>
        <w:t>de la CMR-19 a eu lieu à Genève les 21 et 22 novembre</w:t>
      </w:r>
      <w:r w:rsidRPr="008F7CD5">
        <w:rPr>
          <w:lang w:val="fr-CH"/>
        </w:rPr>
        <w:t xml:space="preserve"> 2017, tandis que le deuxième s</w:t>
      </w:r>
      <w:r w:rsidR="00C35A0E" w:rsidRPr="008F7CD5">
        <w:rPr>
          <w:lang w:val="fr-CH"/>
        </w:rPr>
        <w:t>'</w:t>
      </w:r>
      <w:r w:rsidRPr="008F7CD5">
        <w:rPr>
          <w:lang w:val="fr-CH"/>
        </w:rPr>
        <w:t>est déroulé du 20 au 22</w:t>
      </w:r>
      <w:r w:rsidR="00B930BD" w:rsidRPr="008F7CD5">
        <w:rPr>
          <w:lang w:val="fr-CH"/>
        </w:rPr>
        <w:t> </w:t>
      </w:r>
      <w:r w:rsidRPr="008F7CD5">
        <w:rPr>
          <w:lang w:val="fr-CH"/>
        </w:rPr>
        <w:t>novembre</w:t>
      </w:r>
      <w:r w:rsidR="00B930BD" w:rsidRPr="008F7CD5">
        <w:rPr>
          <w:lang w:val="fr-CH"/>
        </w:rPr>
        <w:t> </w:t>
      </w:r>
      <w:r w:rsidRPr="008F7CD5">
        <w:rPr>
          <w:lang w:val="fr-CH"/>
        </w:rPr>
        <w:t>2018. Le troisième et dernier atelier interrégional est prévu du 4 au 6 septembre 2019 à Genève. De plus amples renseignements sont disponibles à l</w:t>
      </w:r>
      <w:r w:rsidR="00C35A0E" w:rsidRPr="008F7CD5">
        <w:rPr>
          <w:lang w:val="fr-CH"/>
        </w:rPr>
        <w:t>'</w:t>
      </w:r>
      <w:r w:rsidRPr="008F7CD5">
        <w:rPr>
          <w:lang w:val="fr-CH"/>
        </w:rPr>
        <w:t xml:space="preserve">adresse: </w:t>
      </w:r>
      <w:hyperlink r:id="rId17" w:history="1">
        <w:r w:rsidR="00720470" w:rsidRPr="008F7CD5">
          <w:rPr>
            <w:rStyle w:val="Hyperlink"/>
            <w:lang w:val="fr-CH"/>
          </w:rPr>
          <w:t>https://www.itu.int/en/ITU</w:t>
        </w:r>
        <w:r w:rsidR="00720470" w:rsidRPr="008F7CD5">
          <w:rPr>
            <w:rStyle w:val="Hyperlink"/>
            <w:lang w:val="fr-CH"/>
          </w:rPr>
          <w:noBreakHyphen/>
          <w:t>R/conferences/wrc/2019/irwsp/Pages/default.aspx</w:t>
        </w:r>
      </w:hyperlink>
      <w:r w:rsidRPr="008F7CD5">
        <w:rPr>
          <w:lang w:val="fr-CH"/>
        </w:rPr>
        <w:t xml:space="preserve">. </w:t>
      </w:r>
    </w:p>
    <w:p w:rsidR="0047420D" w:rsidRPr="008F7CD5" w:rsidRDefault="0047420D" w:rsidP="00AC3805">
      <w:pPr>
        <w:rPr>
          <w:lang w:val="fr-CH"/>
        </w:rPr>
      </w:pPr>
      <w:r w:rsidRPr="008F7CD5">
        <w:rPr>
          <w:rFonts w:eastAsia="SimSun"/>
          <w:lang w:val="fr-CH" w:eastAsia="zh-CN"/>
        </w:rPr>
        <w:t>La page web de l</w:t>
      </w:r>
      <w:r w:rsidR="00C35A0E" w:rsidRPr="008F7CD5">
        <w:rPr>
          <w:rFonts w:eastAsia="SimSun"/>
          <w:lang w:val="fr-CH" w:eastAsia="zh-CN"/>
        </w:rPr>
        <w:t>'</w:t>
      </w:r>
      <w:r w:rsidRPr="008F7CD5">
        <w:rPr>
          <w:rFonts w:eastAsia="SimSun"/>
          <w:lang w:val="fr-CH" w:eastAsia="zh-CN"/>
        </w:rPr>
        <w:t>UIT pour la CMR-19 (</w:t>
      </w:r>
      <w:hyperlink r:id="rId18" w:history="1">
        <w:r w:rsidRPr="008F7CD5">
          <w:rPr>
            <w:rStyle w:val="Hyperlink"/>
            <w:lang w:val="fr-CH"/>
          </w:rPr>
          <w:t>www.itu.int/go/wrc-19</w:t>
        </w:r>
      </w:hyperlink>
      <w:r w:rsidRPr="008F7CD5">
        <w:rPr>
          <w:rFonts w:eastAsia="SimSun"/>
          <w:szCs w:val="24"/>
          <w:lang w:val="fr-CH" w:eastAsia="zh-CN"/>
        </w:rPr>
        <w:t>) a été mise à jour</w:t>
      </w:r>
      <w:r w:rsidRPr="008F7CD5">
        <w:rPr>
          <w:rFonts w:eastAsia="SimSun"/>
          <w:lang w:val="fr-CH" w:eastAsia="zh-CN"/>
        </w:rPr>
        <w:t xml:space="preserve"> et permet d</w:t>
      </w:r>
      <w:r w:rsidR="00C35A0E" w:rsidRPr="008F7CD5">
        <w:rPr>
          <w:rFonts w:eastAsia="SimSun"/>
          <w:lang w:val="fr-CH" w:eastAsia="zh-CN"/>
        </w:rPr>
        <w:t>'</w:t>
      </w:r>
      <w:r w:rsidRPr="008F7CD5">
        <w:rPr>
          <w:rFonts w:eastAsia="SimSun"/>
          <w:lang w:val="fr-CH" w:eastAsia="zh-CN"/>
        </w:rPr>
        <w:t>avoir directement accès aux informations susmentionnées.</w:t>
      </w:r>
    </w:p>
    <w:p w:rsidR="00932509" w:rsidRPr="008F7CD5" w:rsidRDefault="003511AA" w:rsidP="00AC3805">
      <w:pPr>
        <w:rPr>
          <w:lang w:val="fr-CH"/>
        </w:rPr>
      </w:pPr>
      <w:r w:rsidRPr="008F7CD5">
        <w:rPr>
          <w:lang w:val="fr-CH"/>
        </w:rPr>
        <w:t>Conformément aux dispositions de la Décision 5 (Annexe 2) de la PP-18, il a été fait appel à la compréhension et à l</w:t>
      </w:r>
      <w:r w:rsidR="00C35A0E" w:rsidRPr="008F7CD5">
        <w:rPr>
          <w:lang w:val="fr-CH"/>
        </w:rPr>
        <w:t>'</w:t>
      </w:r>
      <w:r w:rsidRPr="008F7CD5">
        <w:rPr>
          <w:lang w:val="fr-CH"/>
        </w:rPr>
        <w:t>assistance des administrations pour veiller à ce que l</w:t>
      </w:r>
      <w:r w:rsidR="00C35A0E" w:rsidRPr="008F7CD5">
        <w:rPr>
          <w:lang w:val="fr-CH"/>
        </w:rPr>
        <w:t>'</w:t>
      </w:r>
      <w:r w:rsidRPr="008F7CD5">
        <w:rPr>
          <w:lang w:val="fr-CH"/>
        </w:rPr>
        <w:t>AR-19/la CMR-19 se tiennent entièrement sans papier. Ces dispositions sont exposées respectivement, pour l</w:t>
      </w:r>
      <w:r w:rsidR="00C35A0E" w:rsidRPr="008F7CD5">
        <w:rPr>
          <w:lang w:val="fr-CH"/>
        </w:rPr>
        <w:t>'</w:t>
      </w:r>
      <w:r w:rsidR="0027684A">
        <w:rPr>
          <w:lang w:val="fr-CH"/>
        </w:rPr>
        <w:t>AR-19 et la </w:t>
      </w:r>
      <w:r w:rsidRPr="008F7CD5">
        <w:rPr>
          <w:lang w:val="fr-CH"/>
        </w:rPr>
        <w:t>CMR-19,</w:t>
      </w:r>
      <w:r w:rsidR="00B930BD" w:rsidRPr="008F7CD5">
        <w:rPr>
          <w:lang w:val="fr-CH"/>
        </w:rPr>
        <w:t xml:space="preserve"> </w:t>
      </w:r>
      <w:r w:rsidRPr="008F7CD5">
        <w:rPr>
          <w:lang w:val="fr-CH"/>
        </w:rPr>
        <w:t xml:space="preserve">dans les Circulaires administratives </w:t>
      </w:r>
      <w:hyperlink r:id="rId19" w:history="1">
        <w:r w:rsidRPr="008F7CD5">
          <w:rPr>
            <w:rStyle w:val="Hyperlink"/>
            <w:lang w:val="fr-CH"/>
          </w:rPr>
          <w:t>CACE/889</w:t>
        </w:r>
      </w:hyperlink>
      <w:r w:rsidRPr="008F7CD5">
        <w:rPr>
          <w:lang w:val="fr-CH"/>
        </w:rPr>
        <w:t xml:space="preserve"> et </w:t>
      </w:r>
      <w:hyperlink r:id="rId20" w:history="1">
        <w:r w:rsidRPr="008F7CD5">
          <w:rPr>
            <w:rStyle w:val="Hyperlink"/>
            <w:lang w:val="fr-CH"/>
          </w:rPr>
          <w:t>CA/245</w:t>
        </w:r>
      </w:hyperlink>
      <w:r w:rsidRPr="008F7CD5">
        <w:rPr>
          <w:lang w:val="fr-CH"/>
        </w:rPr>
        <w:t xml:space="preserve"> du BR du 13 février 2019.</w:t>
      </w:r>
    </w:p>
    <w:p w:rsidR="00213C02" w:rsidRPr="008F7CD5" w:rsidRDefault="002E685E" w:rsidP="00AC3805">
      <w:pPr>
        <w:rPr>
          <w:lang w:val="fr-CH"/>
        </w:rPr>
      </w:pPr>
      <w:r w:rsidRPr="008F7CD5">
        <w:rPr>
          <w:lang w:val="fr-CH"/>
        </w:rPr>
        <w:t>Le travail mené conjointement avec le pays hôte en vue de l</w:t>
      </w:r>
      <w:r w:rsidR="00C35A0E" w:rsidRPr="008F7CD5">
        <w:rPr>
          <w:lang w:val="fr-CH"/>
        </w:rPr>
        <w:t>'</w:t>
      </w:r>
      <w:r w:rsidRPr="008F7CD5">
        <w:rPr>
          <w:lang w:val="fr-CH"/>
        </w:rPr>
        <w:t>AR-19/la CMR-19 se poursuit, afin de veiller à ce que toutes les installations nécessaires au bon déroulement de ces manifestations soient disponibles et à ce que les dispositions logistiques correspondantes soient prises. L</w:t>
      </w:r>
      <w:r w:rsidR="00C35A0E" w:rsidRPr="008F7CD5">
        <w:rPr>
          <w:lang w:val="fr-CH"/>
        </w:rPr>
        <w:t>'</w:t>
      </w:r>
      <w:r w:rsidRPr="008F7CD5">
        <w:rPr>
          <w:lang w:val="fr-CH"/>
        </w:rPr>
        <w:t>Accord de pays hôte sera signé par l</w:t>
      </w:r>
      <w:r w:rsidR="00C35A0E" w:rsidRPr="008F7CD5">
        <w:rPr>
          <w:lang w:val="fr-CH"/>
        </w:rPr>
        <w:t>'</w:t>
      </w:r>
      <w:r w:rsidRPr="008F7CD5">
        <w:rPr>
          <w:lang w:val="fr-CH"/>
        </w:rPr>
        <w:t>UIT et le Gouvernement de l</w:t>
      </w:r>
      <w:r w:rsidR="00C35A0E" w:rsidRPr="008F7CD5">
        <w:rPr>
          <w:lang w:val="fr-CH"/>
        </w:rPr>
        <w:t>'</w:t>
      </w:r>
      <w:r w:rsidRPr="008F7CD5">
        <w:rPr>
          <w:lang w:val="fr-CH"/>
        </w:rPr>
        <w:t>Égypte le 25 mars 2019.</w:t>
      </w:r>
    </w:p>
    <w:p w:rsidR="002E685E" w:rsidRPr="008F7CD5" w:rsidRDefault="002E685E" w:rsidP="00773BA2">
      <w:pPr>
        <w:rPr>
          <w:lang w:val="fr-CH"/>
        </w:rPr>
      </w:pPr>
      <w:r w:rsidRPr="008F7CD5">
        <w:rPr>
          <w:lang w:val="fr-CH"/>
        </w:rPr>
        <w:t>Il est prévu de tenir la première session de la RPC en vue d</w:t>
      </w:r>
      <w:r w:rsidR="0027684A">
        <w:rPr>
          <w:lang w:val="fr-CH"/>
        </w:rPr>
        <w:t>e la CMR-23 (RPC23-1) les 25 et </w:t>
      </w:r>
      <w:r w:rsidRPr="008F7CD5">
        <w:rPr>
          <w:lang w:val="fr-CH"/>
        </w:rPr>
        <w:t>26</w:t>
      </w:r>
      <w:r w:rsidR="00773BA2" w:rsidRPr="008F7CD5">
        <w:rPr>
          <w:lang w:val="fr-CH"/>
        </w:rPr>
        <w:t> </w:t>
      </w:r>
      <w:r w:rsidRPr="008F7CD5">
        <w:rPr>
          <w:lang w:val="fr-CH"/>
        </w:rPr>
        <w:t>novembre 2019 au même endroit que l</w:t>
      </w:r>
      <w:r w:rsidR="00C35A0E" w:rsidRPr="008F7CD5">
        <w:rPr>
          <w:lang w:val="fr-CH"/>
        </w:rPr>
        <w:t>'</w:t>
      </w:r>
      <w:r w:rsidRPr="008F7CD5">
        <w:rPr>
          <w:lang w:val="fr-CH"/>
        </w:rPr>
        <w:t>AR-19/la CMR-19.</w:t>
      </w:r>
    </w:p>
    <w:p w:rsidR="002E685E" w:rsidRPr="008F7CD5" w:rsidRDefault="002E685E" w:rsidP="00AC3805">
      <w:pPr>
        <w:pStyle w:val="Heading1"/>
        <w:rPr>
          <w:lang w:val="fr-CH"/>
        </w:rPr>
      </w:pPr>
      <w:r w:rsidRPr="008F7CD5">
        <w:rPr>
          <w:lang w:val="fr-CH"/>
        </w:rPr>
        <w:t>7</w:t>
      </w:r>
      <w:r w:rsidRPr="008F7CD5">
        <w:rPr>
          <w:lang w:val="fr-CH"/>
        </w:rPr>
        <w:tab/>
      </w:r>
      <w:r w:rsidRPr="008F7CD5">
        <w:rPr>
          <w:color w:val="000000"/>
          <w:lang w:val="fr-CH"/>
        </w:rPr>
        <w:t>Planification opérationnelle</w:t>
      </w:r>
    </w:p>
    <w:p w:rsidR="002E685E" w:rsidRPr="008F7CD5" w:rsidRDefault="001F4D00" w:rsidP="00AC3805">
      <w:pPr>
        <w:rPr>
          <w:lang w:val="fr-CH"/>
        </w:rPr>
      </w:pPr>
      <w:r w:rsidRPr="008F7CD5">
        <w:rPr>
          <w:lang w:val="fr-CH"/>
        </w:rPr>
        <w:t>Étant donné que nous débutons un nouveau cycle conformément au Plan stratégique de l</w:t>
      </w:r>
      <w:r w:rsidR="00C35A0E" w:rsidRPr="008F7CD5">
        <w:rPr>
          <w:lang w:val="fr-CH"/>
        </w:rPr>
        <w:t>'</w:t>
      </w:r>
      <w:r w:rsidRPr="008F7CD5">
        <w:rPr>
          <w:lang w:val="fr-CH"/>
        </w:rPr>
        <w:t>Union pour la période 2020-2023 que vient d</w:t>
      </w:r>
      <w:r w:rsidR="00C35A0E" w:rsidRPr="008F7CD5">
        <w:rPr>
          <w:lang w:val="fr-CH"/>
        </w:rPr>
        <w:t>'</w:t>
      </w:r>
      <w:r w:rsidRPr="008F7CD5">
        <w:rPr>
          <w:lang w:val="fr-CH"/>
        </w:rPr>
        <w:t>approuver la PP-18, le Plan opérationnel de l</w:t>
      </w:r>
      <w:r w:rsidR="00C35A0E" w:rsidRPr="008F7CD5">
        <w:rPr>
          <w:lang w:val="fr-CH"/>
        </w:rPr>
        <w:t>'</w:t>
      </w:r>
      <w:r w:rsidRPr="008F7CD5">
        <w:rPr>
          <w:lang w:val="fr-CH"/>
        </w:rPr>
        <w:t>UIT-R a été structuré sur la base de la méthode de gestion axée sur les résultats appliquée par l</w:t>
      </w:r>
      <w:r w:rsidR="00C35A0E" w:rsidRPr="008F7CD5">
        <w:rPr>
          <w:lang w:val="fr-CH"/>
        </w:rPr>
        <w:t>'</w:t>
      </w:r>
      <w:r w:rsidRPr="008F7CD5">
        <w:rPr>
          <w:lang w:val="fr-CH"/>
        </w:rPr>
        <w:t>UIT, afin d</w:t>
      </w:r>
      <w:r w:rsidR="00C35A0E" w:rsidRPr="008F7CD5">
        <w:rPr>
          <w:lang w:val="fr-CH"/>
        </w:rPr>
        <w:t>'</w:t>
      </w:r>
      <w:r w:rsidRPr="008F7CD5">
        <w:rPr>
          <w:lang w:val="fr-CH"/>
        </w:rPr>
        <w:t>assurer une parfaite coordination avec le budget et les autres outils financiers de l</w:t>
      </w:r>
      <w:r w:rsidR="00C35A0E" w:rsidRPr="008F7CD5">
        <w:rPr>
          <w:lang w:val="fr-CH"/>
        </w:rPr>
        <w:t>'</w:t>
      </w:r>
      <w:r w:rsidRPr="008F7CD5">
        <w:rPr>
          <w:lang w:val="fr-CH"/>
        </w:rPr>
        <w:t>Union. Le projet de Plan opérationnel de l</w:t>
      </w:r>
      <w:r w:rsidR="00C35A0E" w:rsidRPr="008F7CD5">
        <w:rPr>
          <w:lang w:val="fr-CH"/>
        </w:rPr>
        <w:t>'</w:t>
      </w:r>
      <w:r w:rsidRPr="008F7CD5">
        <w:rPr>
          <w:lang w:val="fr-CH"/>
        </w:rPr>
        <w:t>UIT</w:t>
      </w:r>
      <w:r w:rsidRPr="008F7CD5">
        <w:rPr>
          <w:lang w:val="fr-CH"/>
        </w:rPr>
        <w:noBreakHyphen/>
        <w:t>R pour la période 2020-2023 est reproduit dans l</w:t>
      </w:r>
      <w:r w:rsidR="00C35A0E" w:rsidRPr="008F7CD5">
        <w:rPr>
          <w:lang w:val="fr-CH"/>
        </w:rPr>
        <w:t>'</w:t>
      </w:r>
      <w:r w:rsidRPr="008F7CD5">
        <w:rPr>
          <w:lang w:val="fr-CH"/>
        </w:rPr>
        <w:t>Addendum 2 au présent document, pour examen et commentaires par le GCR.</w:t>
      </w:r>
    </w:p>
    <w:p w:rsidR="00415331" w:rsidRPr="008F7CD5" w:rsidRDefault="00415331" w:rsidP="00AC3805">
      <w:pPr>
        <w:pStyle w:val="Heading1"/>
        <w:rPr>
          <w:lang w:val="fr-CH"/>
        </w:rPr>
      </w:pPr>
      <w:r w:rsidRPr="008F7CD5">
        <w:rPr>
          <w:lang w:val="fr-CH"/>
        </w:rPr>
        <w:t>8</w:t>
      </w:r>
      <w:r w:rsidRPr="008F7CD5">
        <w:rPr>
          <w:lang w:val="fr-CH"/>
        </w:rPr>
        <w:tab/>
        <w:t>Systèmes informatiques du BR</w:t>
      </w:r>
    </w:p>
    <w:p w:rsidR="00786218" w:rsidRPr="008F7CD5" w:rsidRDefault="00773BA2" w:rsidP="00AC3805">
      <w:pPr>
        <w:rPr>
          <w:lang w:val="fr-CH" w:eastAsia="zh-CN"/>
        </w:rPr>
      </w:pPr>
      <w:r w:rsidRPr="008F7CD5">
        <w:rPr>
          <w:lang w:val="fr-CH" w:eastAsia="zh-CN"/>
        </w:rPr>
        <w:t>À</w:t>
      </w:r>
      <w:r w:rsidR="00786218" w:rsidRPr="008F7CD5">
        <w:rPr>
          <w:lang w:val="fr-CH" w:eastAsia="zh-CN"/>
        </w:rPr>
        <w:t xml:space="preserve"> sa 19ème réunion (2012), le GCR avait invité le Directeur à mettre en </w:t>
      </w:r>
      <w:r w:rsidR="002661AD" w:rsidRPr="008F7CD5">
        <w:rPr>
          <w:lang w:val="fr-CH" w:eastAsia="zh-CN"/>
        </w:rPr>
        <w:t>œ</w:t>
      </w:r>
      <w:r w:rsidR="00786218" w:rsidRPr="008F7CD5">
        <w:rPr>
          <w:lang w:val="fr-CH" w:eastAsia="zh-CN"/>
        </w:rPr>
        <w:t xml:space="preserve">uvre les mesures recommandées dans les délais proposés, comme indiqué dans la feuille de route approuvée, comprenant les phases suivantes: Phase 1 (Mise en </w:t>
      </w:r>
      <w:r w:rsidR="002661AD" w:rsidRPr="008F7CD5">
        <w:rPr>
          <w:lang w:val="fr-CH" w:eastAsia="zh-CN"/>
        </w:rPr>
        <w:t>œ</w:t>
      </w:r>
      <w:r w:rsidR="00786218" w:rsidRPr="008F7CD5">
        <w:rPr>
          <w:lang w:val="fr-CH" w:eastAsia="zh-CN"/>
        </w:rPr>
        <w:t>uvre des décisions de la CMR-12) jusqu</w:t>
      </w:r>
      <w:r w:rsidR="00C35A0E" w:rsidRPr="008F7CD5">
        <w:rPr>
          <w:lang w:val="fr-CH" w:eastAsia="zh-CN"/>
        </w:rPr>
        <w:t>'</w:t>
      </w:r>
      <w:r w:rsidR="00786218" w:rsidRPr="008F7CD5">
        <w:rPr>
          <w:lang w:val="fr-CH" w:eastAsia="zh-CN"/>
        </w:rPr>
        <w:t>au 31 décembre 2012, Phase 2 (Réécriture de certains logiciels existants) jusqu</w:t>
      </w:r>
      <w:r w:rsidR="00C35A0E" w:rsidRPr="008F7CD5">
        <w:rPr>
          <w:lang w:val="fr-CH" w:eastAsia="zh-CN"/>
        </w:rPr>
        <w:t>'</w:t>
      </w:r>
      <w:r w:rsidR="00786218" w:rsidRPr="008F7CD5">
        <w:rPr>
          <w:lang w:val="fr-CH" w:eastAsia="zh-CN"/>
        </w:rPr>
        <w:t>au 31 décembre 2015 et Phase 3 (Création d</w:t>
      </w:r>
      <w:r w:rsidR="00C35A0E" w:rsidRPr="008F7CD5">
        <w:rPr>
          <w:lang w:val="fr-CH" w:eastAsia="zh-CN"/>
        </w:rPr>
        <w:t>'</w:t>
      </w:r>
      <w:r w:rsidR="00786218" w:rsidRPr="008F7CD5">
        <w:rPr>
          <w:lang w:val="fr-CH" w:eastAsia="zh-CN"/>
        </w:rPr>
        <w:t xml:space="preserve">une équipe de projet chargée de mettre en place un cadre commun, un système de sécurité et une base de données centralisée sur les services spatiaux) du 1er janvier 2016 au 31 décembre 2018. Le GCR a encouragé les </w:t>
      </w:r>
      <w:r w:rsidR="008F7CD5" w:rsidRPr="008F7CD5">
        <w:rPr>
          <w:lang w:val="fr-CH" w:eastAsia="zh-CN"/>
        </w:rPr>
        <w:t>États</w:t>
      </w:r>
      <w:r w:rsidR="00786218" w:rsidRPr="008F7CD5">
        <w:rPr>
          <w:lang w:val="fr-CH" w:eastAsia="zh-CN"/>
        </w:rPr>
        <w:t xml:space="preserve"> Membres et les Membres de Secteur à soumettre leurs observations concernant la Phase 3.</w:t>
      </w:r>
    </w:p>
    <w:p w:rsidR="00786218" w:rsidRPr="008F7CD5" w:rsidRDefault="00786218" w:rsidP="00AC3805">
      <w:pPr>
        <w:rPr>
          <w:lang w:val="fr-CH" w:eastAsia="zh-CN"/>
        </w:rPr>
      </w:pPr>
      <w:r w:rsidRPr="008F7CD5">
        <w:rPr>
          <w:lang w:val="fr-CH" w:eastAsia="zh-CN"/>
        </w:rPr>
        <w:lastRenderedPageBreak/>
        <w:t>Le rapport d</w:t>
      </w:r>
      <w:r w:rsidR="00C35A0E" w:rsidRPr="008F7CD5">
        <w:rPr>
          <w:lang w:val="fr-CH" w:eastAsia="zh-CN"/>
        </w:rPr>
        <w:t>'</w:t>
      </w:r>
      <w:r w:rsidRPr="008F7CD5">
        <w:rPr>
          <w:lang w:val="fr-CH" w:eastAsia="zh-CN"/>
        </w:rPr>
        <w:t>activité sur cette question fait l</w:t>
      </w:r>
      <w:r w:rsidR="00C35A0E" w:rsidRPr="008F7CD5">
        <w:rPr>
          <w:lang w:val="fr-CH" w:eastAsia="zh-CN"/>
        </w:rPr>
        <w:t>'</w:t>
      </w:r>
      <w:r w:rsidRPr="008F7CD5">
        <w:rPr>
          <w:lang w:val="fr-CH" w:eastAsia="zh-CN"/>
        </w:rPr>
        <w:t>objet de l</w:t>
      </w:r>
      <w:r w:rsidR="00C35A0E" w:rsidRPr="008F7CD5">
        <w:rPr>
          <w:lang w:val="fr-CH" w:eastAsia="zh-CN"/>
        </w:rPr>
        <w:t>'</w:t>
      </w:r>
      <w:r w:rsidRPr="008F7CD5">
        <w:rPr>
          <w:lang w:val="fr-CH" w:eastAsia="zh-CN"/>
        </w:rPr>
        <w:t>Annexe 1 du présent document. D</w:t>
      </w:r>
      <w:r w:rsidR="00C35A0E" w:rsidRPr="008F7CD5">
        <w:rPr>
          <w:lang w:val="fr-CH" w:eastAsia="zh-CN"/>
        </w:rPr>
        <w:t>'</w:t>
      </w:r>
      <w:r w:rsidRPr="008F7CD5">
        <w:rPr>
          <w:lang w:val="fr-CH" w:eastAsia="zh-CN"/>
        </w:rPr>
        <w:t>autres activités en cours sont présentées dans les lignes qui suivent.</w:t>
      </w:r>
    </w:p>
    <w:p w:rsidR="00A67003" w:rsidRPr="008F7CD5" w:rsidRDefault="00A67003" w:rsidP="00AC3805">
      <w:pPr>
        <w:pStyle w:val="Heading2"/>
        <w:rPr>
          <w:lang w:val="fr-CH"/>
        </w:rPr>
      </w:pPr>
      <w:bookmarkStart w:id="8" w:name="lt_pId491"/>
      <w:bookmarkStart w:id="9" w:name="_Toc446060770"/>
      <w:r w:rsidRPr="008F7CD5">
        <w:rPr>
          <w:lang w:val="fr-CH"/>
        </w:rPr>
        <w:t>8.1</w:t>
      </w:r>
      <w:r w:rsidRPr="008F7CD5">
        <w:rPr>
          <w:lang w:val="fr-CH"/>
        </w:rPr>
        <w:tab/>
        <w:t>Conception de logiciels relatifs aux services spatiaux</w:t>
      </w:r>
    </w:p>
    <w:p w:rsidR="00A67003" w:rsidRPr="008F7CD5" w:rsidRDefault="00A67003" w:rsidP="00AC3805">
      <w:pPr>
        <w:pStyle w:val="Heading2"/>
        <w:rPr>
          <w:lang w:val="fr-CH"/>
        </w:rPr>
      </w:pPr>
      <w:r w:rsidRPr="008F7CD5">
        <w:rPr>
          <w:lang w:val="fr-CH"/>
        </w:rPr>
        <w:t>8.1</w:t>
      </w:r>
      <w:bookmarkEnd w:id="8"/>
      <w:r w:rsidRPr="008F7CD5">
        <w:rPr>
          <w:lang w:val="fr-CH"/>
        </w:rPr>
        <w:t>.1</w:t>
      </w:r>
      <w:r w:rsidRPr="008F7CD5">
        <w:rPr>
          <w:lang w:val="fr-CH"/>
        </w:rPr>
        <w:tab/>
      </w:r>
      <w:bookmarkStart w:id="10" w:name="lt_pId492"/>
      <w:r w:rsidRPr="008F7CD5">
        <w:rPr>
          <w:lang w:val="fr-CH"/>
        </w:rPr>
        <w:t xml:space="preserve">Mise en </w:t>
      </w:r>
      <w:r w:rsidR="002661AD" w:rsidRPr="008F7CD5">
        <w:rPr>
          <w:lang w:val="fr-CH"/>
        </w:rPr>
        <w:t>œ</w:t>
      </w:r>
      <w:r w:rsidRPr="008F7CD5">
        <w:rPr>
          <w:lang w:val="fr-CH"/>
        </w:rPr>
        <w:t>uvre de la Résolution 186 (Busan, 2014)</w:t>
      </w:r>
      <w:bookmarkEnd w:id="9"/>
      <w:bookmarkEnd w:id="10"/>
      <w:r w:rsidRPr="008F7CD5">
        <w:rPr>
          <w:lang w:val="fr-CH"/>
        </w:rPr>
        <w:t xml:space="preserve"> de la Conférence de plénipotentiaires</w:t>
      </w:r>
    </w:p>
    <w:p w:rsidR="001F4D00" w:rsidRPr="008F7CD5" w:rsidRDefault="00580E29" w:rsidP="00AC3805">
      <w:pPr>
        <w:rPr>
          <w:rFonts w:eastAsia="SimSun" w:cs="Arial"/>
          <w:szCs w:val="22"/>
          <w:lang w:val="fr-CH"/>
        </w:rPr>
      </w:pPr>
      <w:r w:rsidRPr="008F7CD5">
        <w:rPr>
          <w:lang w:val="fr-CH"/>
        </w:rPr>
        <w:t>Le 1er septembre 2018, le Bureau des radiocommunications a publié la version opérationn</w:t>
      </w:r>
      <w:r w:rsidR="00773BA2" w:rsidRPr="008F7CD5">
        <w:rPr>
          <w:lang w:val="fr-CH"/>
        </w:rPr>
        <w:t>elle de l</w:t>
      </w:r>
      <w:r w:rsidR="00C35A0E" w:rsidRPr="008F7CD5">
        <w:rPr>
          <w:lang w:val="fr-CH"/>
        </w:rPr>
        <w:t>'</w:t>
      </w:r>
      <w:r w:rsidR="00773BA2" w:rsidRPr="008F7CD5">
        <w:rPr>
          <w:lang w:val="fr-CH"/>
        </w:rPr>
        <w:t>application en ligne «</w:t>
      </w:r>
      <w:r w:rsidR="009E1908" w:rsidRPr="008F7CD5">
        <w:rPr>
          <w:lang w:val="fr-CH"/>
        </w:rPr>
        <w:t xml:space="preserve">Système de </w:t>
      </w:r>
      <w:r w:rsidR="009E1908" w:rsidRPr="008F7CD5">
        <w:rPr>
          <w:rFonts w:eastAsia="SimSun" w:cs="Arial"/>
          <w:szCs w:val="22"/>
          <w:lang w:val="fr-CH"/>
        </w:rPr>
        <w:t>notification et de règlement des cas de brouillages causés par les systèmes à satellites</w:t>
      </w:r>
      <w:r w:rsidR="00773BA2" w:rsidRPr="008F7CD5">
        <w:rPr>
          <w:lang w:val="fr-CH"/>
        </w:rPr>
        <w:t>»</w:t>
      </w:r>
      <w:r w:rsidR="009E1908" w:rsidRPr="008F7CD5">
        <w:rPr>
          <w:rFonts w:eastAsia="SimSun" w:cs="Arial"/>
          <w:szCs w:val="22"/>
          <w:lang w:val="fr-CH"/>
        </w:rPr>
        <w:t xml:space="preserve"> (SIRRS) afin de faciliter la notification et l</w:t>
      </w:r>
      <w:r w:rsidR="00C35A0E" w:rsidRPr="008F7CD5">
        <w:rPr>
          <w:rFonts w:eastAsia="SimSun" w:cs="Arial"/>
          <w:szCs w:val="22"/>
          <w:lang w:val="fr-CH"/>
        </w:rPr>
        <w:t>'</w:t>
      </w:r>
      <w:r w:rsidR="009E1908" w:rsidRPr="008F7CD5">
        <w:rPr>
          <w:rFonts w:eastAsia="SimSun" w:cs="Arial"/>
          <w:szCs w:val="22"/>
          <w:lang w:val="fr-CH"/>
        </w:rPr>
        <w:t>échange, entre les administrations et le Bureau, d</w:t>
      </w:r>
      <w:r w:rsidR="00C35A0E" w:rsidRPr="008F7CD5">
        <w:rPr>
          <w:rFonts w:eastAsia="SimSun" w:cs="Arial"/>
          <w:szCs w:val="22"/>
          <w:lang w:val="fr-CH"/>
        </w:rPr>
        <w:t>'</w:t>
      </w:r>
      <w:r w:rsidR="009E1908" w:rsidRPr="008F7CD5">
        <w:rPr>
          <w:rFonts w:eastAsia="SimSun" w:cs="Arial"/>
          <w:szCs w:val="22"/>
          <w:lang w:val="fr-CH"/>
        </w:rPr>
        <w:t xml:space="preserve">informations concernant les cas de brouillages préjudiciables affectant les services spatiaux (voir la Lettre circulaire </w:t>
      </w:r>
      <w:hyperlink r:id="rId21" w:history="1">
        <w:r w:rsidR="009E1908" w:rsidRPr="008F7CD5">
          <w:rPr>
            <w:rStyle w:val="Hyperlink"/>
            <w:lang w:val="fr-CH"/>
          </w:rPr>
          <w:t>CR/435</w:t>
        </w:r>
      </w:hyperlink>
      <w:r w:rsidR="009E1908" w:rsidRPr="008F7CD5">
        <w:rPr>
          <w:rFonts w:eastAsia="SimSun" w:cs="Arial"/>
          <w:szCs w:val="22"/>
          <w:lang w:val="fr-CH"/>
        </w:rPr>
        <w:t xml:space="preserve"> du 28 août 2018). Le Bureau avait auparavant mis à disposition une version bêta pour qu</w:t>
      </w:r>
      <w:r w:rsidR="00C35A0E" w:rsidRPr="008F7CD5">
        <w:rPr>
          <w:rFonts w:eastAsia="SimSun" w:cs="Arial"/>
          <w:szCs w:val="22"/>
          <w:lang w:val="fr-CH"/>
        </w:rPr>
        <w:t>'</w:t>
      </w:r>
      <w:r w:rsidR="009E1908" w:rsidRPr="008F7CD5">
        <w:rPr>
          <w:rFonts w:eastAsia="SimSun" w:cs="Arial"/>
          <w:szCs w:val="22"/>
          <w:lang w:val="fr-CH"/>
        </w:rPr>
        <w:t>elle soit testée par les administrations (voir la Lettre circulaire</w:t>
      </w:r>
      <w:r w:rsidR="0027684A">
        <w:rPr>
          <w:rFonts w:eastAsia="SimSun" w:cs="Arial"/>
          <w:szCs w:val="22"/>
          <w:lang w:val="fr-CH"/>
        </w:rPr>
        <w:t> </w:t>
      </w:r>
      <w:hyperlink r:id="rId22" w:history="1">
        <w:r w:rsidR="009E1908" w:rsidRPr="008F7CD5">
          <w:rPr>
            <w:rStyle w:val="Hyperlink"/>
            <w:lang w:val="fr-CH"/>
          </w:rPr>
          <w:t>CR/428</w:t>
        </w:r>
      </w:hyperlink>
      <w:r w:rsidR="009E1908" w:rsidRPr="008F7CD5">
        <w:rPr>
          <w:rFonts w:eastAsia="SimSun" w:cs="Arial"/>
          <w:szCs w:val="22"/>
          <w:lang w:val="fr-CH"/>
        </w:rPr>
        <w:t xml:space="preserve"> du 13 mars 2018).</w:t>
      </w:r>
    </w:p>
    <w:p w:rsidR="009E1908" w:rsidRPr="008F7CD5" w:rsidRDefault="009E1908" w:rsidP="00773BA2">
      <w:pPr>
        <w:spacing w:after="120"/>
        <w:rPr>
          <w:rFonts w:eastAsia="SimSun" w:cs="Arial"/>
          <w:szCs w:val="22"/>
          <w:lang w:val="fr-CH"/>
        </w:rPr>
      </w:pPr>
      <w:r w:rsidRPr="008F7CD5">
        <w:rPr>
          <w:rFonts w:eastAsia="SimSun" w:cs="Arial"/>
          <w:szCs w:val="22"/>
          <w:lang w:val="fr-CH"/>
        </w:rPr>
        <w:t>Jusqu</w:t>
      </w:r>
      <w:r w:rsidR="00C35A0E" w:rsidRPr="008F7CD5">
        <w:rPr>
          <w:rFonts w:eastAsia="SimSun" w:cs="Arial"/>
          <w:szCs w:val="22"/>
          <w:lang w:val="fr-CH"/>
        </w:rPr>
        <w:t>'</w:t>
      </w:r>
      <w:r w:rsidRPr="008F7CD5">
        <w:rPr>
          <w:rFonts w:eastAsia="SimSun" w:cs="Arial"/>
          <w:szCs w:val="22"/>
          <w:lang w:val="fr-CH"/>
        </w:rPr>
        <w:t>à présent, 200 utilisateurs individuels de 84 administrations se sont enregistrés dans le système SIRRS. Depuis la publication de la version opérationnelle le 1</w:t>
      </w:r>
      <w:r w:rsidRPr="008F7CD5">
        <w:rPr>
          <w:rFonts w:eastAsia="SimSun"/>
          <w:lang w:val="fr-CH"/>
        </w:rPr>
        <w:t>er</w:t>
      </w:r>
      <w:r w:rsidR="00773BA2" w:rsidRPr="008F7CD5">
        <w:rPr>
          <w:rFonts w:eastAsia="SimSun" w:cs="Arial"/>
          <w:szCs w:val="22"/>
          <w:lang w:val="fr-CH"/>
        </w:rPr>
        <w:t xml:space="preserve"> septembre 2018, 2</w:t>
      </w:r>
      <w:r w:rsidRPr="008F7CD5">
        <w:rPr>
          <w:rFonts w:eastAsia="SimSun" w:cs="Arial"/>
          <w:szCs w:val="22"/>
          <w:lang w:val="fr-CH"/>
        </w:rPr>
        <w:t>6 cas de brouillages préjudiciables ont été signalés grâce au système SIRRS.</w:t>
      </w:r>
    </w:p>
    <w:p w:rsidR="00794E58" w:rsidRPr="008F7CD5" w:rsidRDefault="00D15C22" w:rsidP="00773BA2">
      <w:pPr>
        <w:rPr>
          <w:color w:val="000000"/>
          <w:lang w:val="fr-CH"/>
        </w:rPr>
      </w:pPr>
      <w:r w:rsidRPr="008F7CD5">
        <w:rPr>
          <w:rFonts w:eastAsia="SimSun" w:cs="Arial"/>
          <w:szCs w:val="22"/>
          <w:lang w:val="fr-CH"/>
        </w:rPr>
        <w:t>Le Bureau entend améliorer constamment cette application, compte tenu des retours adressés par les administrations et d</w:t>
      </w:r>
      <w:r w:rsidR="00824F67" w:rsidRPr="008F7CD5">
        <w:rPr>
          <w:rFonts w:eastAsia="SimSun" w:cs="Arial"/>
          <w:szCs w:val="22"/>
          <w:lang w:val="fr-CH"/>
        </w:rPr>
        <w:t>e</w:t>
      </w:r>
      <w:r w:rsidR="00794E58" w:rsidRPr="008F7CD5">
        <w:rPr>
          <w:rFonts w:eastAsia="SimSun" w:cs="Arial"/>
          <w:szCs w:val="22"/>
          <w:lang w:val="fr-CH"/>
        </w:rPr>
        <w:t xml:space="preserve"> l</w:t>
      </w:r>
      <w:r w:rsidR="00C35A0E" w:rsidRPr="008F7CD5">
        <w:rPr>
          <w:rFonts w:eastAsia="SimSun" w:cs="Arial"/>
          <w:szCs w:val="22"/>
          <w:lang w:val="fr-CH"/>
        </w:rPr>
        <w:t>'</w:t>
      </w:r>
      <w:r w:rsidR="00794E58" w:rsidRPr="008F7CD5">
        <w:rPr>
          <w:rFonts w:eastAsia="SimSun" w:cs="Arial"/>
          <w:szCs w:val="22"/>
          <w:lang w:val="fr-CH"/>
        </w:rPr>
        <w:t>évolution des travaux menées par les commissions d</w:t>
      </w:r>
      <w:r w:rsidR="00C35A0E" w:rsidRPr="008F7CD5">
        <w:rPr>
          <w:rFonts w:eastAsia="SimSun" w:cs="Arial"/>
          <w:szCs w:val="22"/>
          <w:lang w:val="fr-CH"/>
        </w:rPr>
        <w:t>'</w:t>
      </w:r>
      <w:r w:rsidR="00794E58" w:rsidRPr="008F7CD5">
        <w:rPr>
          <w:rFonts w:eastAsia="SimSun" w:cs="Arial"/>
          <w:szCs w:val="22"/>
          <w:lang w:val="fr-CH"/>
        </w:rPr>
        <w:t>études de l</w:t>
      </w:r>
      <w:r w:rsidR="00C35A0E" w:rsidRPr="008F7CD5">
        <w:rPr>
          <w:rFonts w:eastAsia="SimSun" w:cs="Arial"/>
          <w:szCs w:val="22"/>
          <w:lang w:val="fr-CH"/>
        </w:rPr>
        <w:t>'</w:t>
      </w:r>
      <w:r w:rsidR="00794E58" w:rsidRPr="008F7CD5">
        <w:rPr>
          <w:rFonts w:eastAsia="SimSun" w:cs="Arial"/>
          <w:szCs w:val="22"/>
          <w:lang w:val="fr-CH"/>
        </w:rPr>
        <w:t xml:space="preserve">UIT-R sur les Recommandations et les Rapports relatifs au </w:t>
      </w:r>
      <w:r w:rsidR="00773BA2" w:rsidRPr="008F7CD5">
        <w:rPr>
          <w:color w:val="000000"/>
          <w:lang w:val="fr-CH"/>
        </w:rPr>
        <w:t xml:space="preserve">contrôle des émissions </w:t>
      </w:r>
      <w:r w:rsidR="00794E58" w:rsidRPr="008F7CD5">
        <w:rPr>
          <w:color w:val="000000"/>
          <w:lang w:val="fr-CH"/>
        </w:rPr>
        <w:t>et à la notification des cas de brouillage</w:t>
      </w:r>
      <w:r w:rsidR="00773BA2" w:rsidRPr="008F7CD5">
        <w:rPr>
          <w:color w:val="000000"/>
          <w:lang w:val="fr-CH"/>
        </w:rPr>
        <w:t xml:space="preserve"> pour les services spatiaux</w:t>
      </w:r>
      <w:r w:rsidR="00794E58" w:rsidRPr="008F7CD5">
        <w:rPr>
          <w:color w:val="000000"/>
          <w:lang w:val="fr-CH"/>
        </w:rPr>
        <w:t>.</w:t>
      </w:r>
    </w:p>
    <w:p w:rsidR="002C373A" w:rsidRPr="008F7CD5" w:rsidRDefault="002C373A" w:rsidP="00AC3805">
      <w:pPr>
        <w:pStyle w:val="Heading2"/>
        <w:rPr>
          <w:lang w:val="fr-CH"/>
        </w:rPr>
      </w:pPr>
      <w:bookmarkStart w:id="11" w:name="_Toc446060771"/>
      <w:r w:rsidRPr="008F7CD5">
        <w:rPr>
          <w:lang w:val="fr-CH"/>
        </w:rPr>
        <w:t>8.2</w:t>
      </w:r>
      <w:r w:rsidRPr="008F7CD5">
        <w:rPr>
          <w:lang w:val="fr-CH"/>
        </w:rPr>
        <w:tab/>
      </w:r>
      <w:bookmarkEnd w:id="11"/>
      <w:r w:rsidRPr="008F7CD5">
        <w:rPr>
          <w:lang w:val="fr-CH"/>
        </w:rPr>
        <w:t>Conception de logiciels relatifs aux services de Terre</w:t>
      </w:r>
    </w:p>
    <w:p w:rsidR="002C373A" w:rsidRPr="008F7CD5" w:rsidRDefault="002C373A" w:rsidP="00AC3805">
      <w:pPr>
        <w:pStyle w:val="Heading3"/>
        <w:rPr>
          <w:lang w:val="fr-CH"/>
        </w:rPr>
      </w:pPr>
      <w:r w:rsidRPr="008F7CD5">
        <w:rPr>
          <w:lang w:val="fr-CH"/>
        </w:rPr>
        <w:t>8.2.1</w:t>
      </w:r>
      <w:r w:rsidRPr="008F7CD5">
        <w:rPr>
          <w:lang w:val="fr-CH"/>
        </w:rPr>
        <w:tab/>
        <w:t>Modifications apportées à l</w:t>
      </w:r>
      <w:r w:rsidR="00C35A0E" w:rsidRPr="008F7CD5">
        <w:rPr>
          <w:lang w:val="fr-CH"/>
        </w:rPr>
        <w:t>'</w:t>
      </w:r>
      <w:r w:rsidRPr="008F7CD5">
        <w:rPr>
          <w:lang w:val="fr-CH"/>
        </w:rPr>
        <w:t>examen au titre du numéro 9.19 du Règlement des radiocommunications</w:t>
      </w:r>
    </w:p>
    <w:p w:rsidR="009E1908" w:rsidRPr="008F7CD5" w:rsidRDefault="002C373A" w:rsidP="003B1A37">
      <w:pPr>
        <w:rPr>
          <w:szCs w:val="24"/>
          <w:lang w:val="fr-CH"/>
        </w:rPr>
      </w:pPr>
      <w:r w:rsidRPr="008F7CD5">
        <w:rPr>
          <w:lang w:val="fr-CH"/>
        </w:rPr>
        <w:t xml:space="preserve">Le Bureau a modifié le </w:t>
      </w:r>
      <w:r w:rsidR="003B1A37" w:rsidRPr="008F7CD5">
        <w:rPr>
          <w:szCs w:val="24"/>
          <w:lang w:val="fr-CH"/>
        </w:rPr>
        <w:t>module logiciel d</w:t>
      </w:r>
      <w:r w:rsidRPr="008F7CD5">
        <w:rPr>
          <w:szCs w:val="24"/>
          <w:lang w:val="fr-CH"/>
        </w:rPr>
        <w:t xml:space="preserve">e traitement des fiches de notification des services de Terre au titre de la nouvelle Règle de procédure relative au numéro </w:t>
      </w:r>
      <w:r w:rsidRPr="008F7CD5">
        <w:rPr>
          <w:b/>
          <w:bCs/>
          <w:szCs w:val="24"/>
          <w:lang w:val="fr-CH"/>
        </w:rPr>
        <w:t>9.19</w:t>
      </w:r>
      <w:r w:rsidRPr="008F7CD5">
        <w:rPr>
          <w:szCs w:val="24"/>
          <w:lang w:val="fr-CH"/>
        </w:rPr>
        <w:t xml:space="preserve"> du RR, suite à la modification de la méthode utilisée pour identifier les administrations affectées au titre de cette disposition.</w:t>
      </w:r>
    </w:p>
    <w:p w:rsidR="001678BA" w:rsidRPr="008F7CD5" w:rsidRDefault="001678BA" w:rsidP="00AC3805">
      <w:pPr>
        <w:pStyle w:val="Heading3"/>
        <w:rPr>
          <w:szCs w:val="24"/>
          <w:lang w:val="fr-CH" w:eastAsia="zh-CN"/>
        </w:rPr>
      </w:pPr>
      <w:r w:rsidRPr="008F7CD5">
        <w:rPr>
          <w:lang w:val="fr-CH"/>
        </w:rPr>
        <w:t>8.2.2</w:t>
      </w:r>
      <w:r w:rsidRPr="008F7CD5">
        <w:rPr>
          <w:lang w:val="fr-CH"/>
        </w:rPr>
        <w:tab/>
        <w:t>Logiciel HFBC</w:t>
      </w:r>
      <w:r w:rsidRPr="008F7CD5">
        <w:rPr>
          <w:szCs w:val="24"/>
          <w:lang w:val="fr-CH" w:eastAsia="zh-CN"/>
        </w:rPr>
        <w:t xml:space="preserve"> </w:t>
      </w:r>
    </w:p>
    <w:p w:rsidR="001678BA" w:rsidRPr="008F7CD5" w:rsidRDefault="001678BA" w:rsidP="003B1A37">
      <w:pPr>
        <w:spacing w:after="120"/>
        <w:rPr>
          <w:color w:val="000000"/>
          <w:lang w:val="fr-CH"/>
        </w:rPr>
      </w:pPr>
      <w:r w:rsidRPr="008F7CD5">
        <w:rPr>
          <w:rFonts w:cs="HelveticaNeueLTStd-Lt"/>
          <w:lang w:val="fr-CH"/>
        </w:rPr>
        <w:t>Afin de faciliter le processus de coordination et l</w:t>
      </w:r>
      <w:r w:rsidR="00C35A0E" w:rsidRPr="008F7CD5">
        <w:rPr>
          <w:rFonts w:cs="HelveticaNeueLTStd-Lt"/>
          <w:lang w:val="fr-CH"/>
        </w:rPr>
        <w:t>'</w:t>
      </w:r>
      <w:r w:rsidRPr="008F7CD5">
        <w:rPr>
          <w:rFonts w:cs="HelveticaNeueLTStd-Lt"/>
          <w:lang w:val="fr-CH"/>
        </w:rPr>
        <w:t>échange de données entre les entités notificatrices pour la radiodiffusion HFBC, le Bureau a cess</w:t>
      </w:r>
      <w:r w:rsidR="003B1A37" w:rsidRPr="008F7CD5">
        <w:rPr>
          <w:rFonts w:cs="HelveticaNeueLTStd-Lt"/>
          <w:lang w:val="fr-CH"/>
        </w:rPr>
        <w:t>é</w:t>
      </w:r>
      <w:r w:rsidRPr="008F7CD5">
        <w:rPr>
          <w:rFonts w:cs="HelveticaNeueLTStd-Lt"/>
          <w:lang w:val="fr-CH"/>
        </w:rPr>
        <w:t xml:space="preserve"> les publications </w:t>
      </w:r>
      <w:r w:rsidR="003B1A37" w:rsidRPr="008F7CD5">
        <w:rPr>
          <w:rFonts w:cs="HelveticaNeueLTStd-Lt"/>
          <w:lang w:val="fr-CH"/>
        </w:rPr>
        <w:t xml:space="preserve">correspondantes </w:t>
      </w:r>
      <w:r w:rsidRPr="008F7CD5">
        <w:rPr>
          <w:rFonts w:cs="HelveticaNeueLTStd-Lt"/>
          <w:lang w:val="fr-CH"/>
        </w:rPr>
        <w:t>sur CD-ROM à la fin de l</w:t>
      </w:r>
      <w:r w:rsidR="00C35A0E" w:rsidRPr="008F7CD5">
        <w:rPr>
          <w:rFonts w:cs="HelveticaNeueLTStd-Lt"/>
          <w:lang w:val="fr-CH"/>
        </w:rPr>
        <w:t>'</w:t>
      </w:r>
      <w:r w:rsidRPr="008F7CD5">
        <w:rPr>
          <w:rFonts w:cs="HelveticaNeueLTStd-Lt"/>
          <w:lang w:val="fr-CH"/>
        </w:rPr>
        <w:t>année 2018. Ce CD-ROM a été remplacé</w:t>
      </w:r>
      <w:r w:rsidR="003B1A37" w:rsidRPr="008F7CD5">
        <w:rPr>
          <w:rFonts w:cs="HelveticaNeueLTStd-Lt"/>
          <w:lang w:val="fr-CH"/>
        </w:rPr>
        <w:t xml:space="preserve">, </w:t>
      </w:r>
      <w:r w:rsidR="003B1A37" w:rsidRPr="008F7CD5">
        <w:rPr>
          <w:color w:val="000000"/>
          <w:lang w:val="fr-CH"/>
        </w:rPr>
        <w:t>depuis le 1</w:t>
      </w:r>
      <w:r w:rsidR="003B1A37" w:rsidRPr="008F7CD5">
        <w:rPr>
          <w:lang w:val="fr-CH"/>
        </w:rPr>
        <w:t>er</w:t>
      </w:r>
      <w:r w:rsidR="003B1A37" w:rsidRPr="008F7CD5">
        <w:rPr>
          <w:color w:val="000000"/>
          <w:lang w:val="fr-CH"/>
        </w:rPr>
        <w:t xml:space="preserve"> janvier 2019,</w:t>
      </w:r>
      <w:r w:rsidRPr="008F7CD5">
        <w:rPr>
          <w:rFonts w:cs="HelveticaNeueLTStd-Lt"/>
          <w:lang w:val="fr-CH"/>
        </w:rPr>
        <w:t xml:space="preserve"> par une base de données en ligne gratuite contenant les </w:t>
      </w:r>
      <w:r w:rsidRPr="008F7CD5">
        <w:rPr>
          <w:color w:val="000000"/>
          <w:lang w:val="fr-CH"/>
        </w:rPr>
        <w:t>horaires de radiodiffusion à ondes décamétriques et les résultats de compatibilité.</w:t>
      </w:r>
      <w:r w:rsidR="00C16DC3" w:rsidRPr="008F7CD5">
        <w:rPr>
          <w:color w:val="000000"/>
          <w:lang w:val="fr-CH"/>
        </w:rPr>
        <w:t xml:space="preserve"> La lettre circulaire correspondante informant les administrations de cette nouveauté a été envoyée le 3 juillet 2018.</w:t>
      </w:r>
    </w:p>
    <w:p w:rsidR="009A6C8D" w:rsidRPr="008F7CD5" w:rsidRDefault="009A6C8D" w:rsidP="00AC3805">
      <w:pPr>
        <w:pStyle w:val="Heading3"/>
        <w:rPr>
          <w:lang w:val="fr-CH"/>
        </w:rPr>
      </w:pPr>
      <w:r w:rsidRPr="008F7CD5">
        <w:rPr>
          <w:lang w:val="fr-CH"/>
        </w:rPr>
        <w:t>8.2.3</w:t>
      </w:r>
      <w:r w:rsidRPr="008F7CD5">
        <w:rPr>
          <w:lang w:val="fr-CH"/>
        </w:rPr>
        <w:tab/>
        <w:t>Intégration du traitement au titre de l</w:t>
      </w:r>
      <w:r w:rsidR="00C35A0E" w:rsidRPr="008F7CD5">
        <w:rPr>
          <w:lang w:val="fr-CH"/>
        </w:rPr>
        <w:t>'</w:t>
      </w:r>
      <w:r w:rsidRPr="008F7CD5">
        <w:rPr>
          <w:lang w:val="fr-CH"/>
        </w:rPr>
        <w:t>Article 4 de l</w:t>
      </w:r>
      <w:r w:rsidR="00C35A0E" w:rsidRPr="008F7CD5">
        <w:rPr>
          <w:lang w:val="fr-CH"/>
        </w:rPr>
        <w:t>'</w:t>
      </w:r>
      <w:r w:rsidRPr="008F7CD5">
        <w:rPr>
          <w:lang w:val="fr-CH"/>
        </w:rPr>
        <w:t>Accord GE06 dans le logiciel TerRaSys</w:t>
      </w:r>
    </w:p>
    <w:p w:rsidR="00DF02B9" w:rsidRPr="008F7CD5" w:rsidRDefault="009A6C8D" w:rsidP="003B1A37">
      <w:pPr>
        <w:rPr>
          <w:lang w:val="fr-CH"/>
        </w:rPr>
      </w:pPr>
      <w:r w:rsidRPr="008F7CD5">
        <w:rPr>
          <w:lang w:val="fr-CH"/>
        </w:rPr>
        <w:t>Le Bureau a achevé l</w:t>
      </w:r>
      <w:r w:rsidR="00C35A0E" w:rsidRPr="008F7CD5">
        <w:rPr>
          <w:lang w:val="fr-CH"/>
        </w:rPr>
        <w:t>'</w:t>
      </w:r>
      <w:r w:rsidRPr="008F7CD5">
        <w:rPr>
          <w:lang w:val="fr-CH"/>
        </w:rPr>
        <w:t xml:space="preserve">intégration, dans le logiciel TerRaSys, </w:t>
      </w:r>
      <w:r w:rsidR="003B1A37" w:rsidRPr="008F7CD5">
        <w:rPr>
          <w:lang w:val="fr-CH"/>
        </w:rPr>
        <w:t xml:space="preserve">du traitement </w:t>
      </w:r>
      <w:r w:rsidRPr="008F7CD5">
        <w:rPr>
          <w:lang w:val="fr-CH"/>
        </w:rPr>
        <w:t>de la partie numérique des fiches de notification au titre de l</w:t>
      </w:r>
      <w:r w:rsidR="00C35A0E" w:rsidRPr="008F7CD5">
        <w:rPr>
          <w:lang w:val="fr-CH"/>
        </w:rPr>
        <w:t>'</w:t>
      </w:r>
      <w:r w:rsidRPr="008F7CD5">
        <w:rPr>
          <w:lang w:val="fr-CH"/>
        </w:rPr>
        <w:t>Article 4 de l</w:t>
      </w:r>
      <w:r w:rsidR="00C35A0E" w:rsidRPr="008F7CD5">
        <w:rPr>
          <w:lang w:val="fr-CH"/>
        </w:rPr>
        <w:t>'</w:t>
      </w:r>
      <w:r w:rsidRPr="008F7CD5">
        <w:rPr>
          <w:lang w:val="fr-CH"/>
        </w:rPr>
        <w:t>Accord GE06 (GE06D), qui était auparavant effectué par un système autonome. La première Section spéciale GE06D dans le logiciel TerRaSys est prévu pour avril 2019. Les modifications à apporter en conséquence au logiciel d</w:t>
      </w:r>
      <w:r w:rsidR="00C35A0E" w:rsidRPr="008F7CD5">
        <w:rPr>
          <w:lang w:val="fr-CH"/>
        </w:rPr>
        <w:t>'</w:t>
      </w:r>
      <w:r w:rsidRPr="008F7CD5">
        <w:rPr>
          <w:lang w:val="fr-CH"/>
        </w:rPr>
        <w:t xml:space="preserve">examen de la coordination du point de vue technique pour la partie GE06L, qui concerne les autres services primaires, en sont à la phase de test final. </w:t>
      </w:r>
      <w:r w:rsidR="00DF02B9" w:rsidRPr="008F7CD5">
        <w:rPr>
          <w:lang w:val="fr-CH"/>
        </w:rPr>
        <w:t>L</w:t>
      </w:r>
      <w:r w:rsidR="00C35A0E" w:rsidRPr="008F7CD5">
        <w:rPr>
          <w:lang w:val="fr-CH"/>
        </w:rPr>
        <w:t>'</w:t>
      </w:r>
      <w:r w:rsidR="00DF02B9" w:rsidRPr="008F7CD5">
        <w:rPr>
          <w:lang w:val="fr-CH"/>
        </w:rPr>
        <w:t>intégration complète de l</w:t>
      </w:r>
      <w:r w:rsidR="00C35A0E" w:rsidRPr="008F7CD5">
        <w:rPr>
          <w:lang w:val="fr-CH"/>
        </w:rPr>
        <w:t>'</w:t>
      </w:r>
      <w:r w:rsidRPr="008F7CD5">
        <w:rPr>
          <w:lang w:val="fr-CH"/>
        </w:rPr>
        <w:t>Article 4 de l</w:t>
      </w:r>
      <w:r w:rsidR="00C35A0E" w:rsidRPr="008F7CD5">
        <w:rPr>
          <w:lang w:val="fr-CH"/>
        </w:rPr>
        <w:t>'</w:t>
      </w:r>
      <w:r w:rsidRPr="008F7CD5">
        <w:rPr>
          <w:lang w:val="fr-CH"/>
        </w:rPr>
        <w:t>Accord GE06 avec tous</w:t>
      </w:r>
      <w:r w:rsidR="00DF02B9" w:rsidRPr="008F7CD5">
        <w:rPr>
          <w:lang w:val="fr-CH"/>
        </w:rPr>
        <w:t xml:space="preserve"> ses </w:t>
      </w:r>
      <w:r w:rsidRPr="008F7CD5">
        <w:rPr>
          <w:lang w:val="fr-CH"/>
        </w:rPr>
        <w:t>composants devrait être</w:t>
      </w:r>
      <w:r w:rsidR="00DF02B9" w:rsidRPr="008F7CD5">
        <w:rPr>
          <w:lang w:val="fr-CH"/>
        </w:rPr>
        <w:t xml:space="preserve"> achevé</w:t>
      </w:r>
      <w:r w:rsidR="003B1A37" w:rsidRPr="008F7CD5">
        <w:rPr>
          <w:lang w:val="fr-CH"/>
        </w:rPr>
        <w:t>e</w:t>
      </w:r>
      <w:r w:rsidR="00DF02B9" w:rsidRPr="008F7CD5">
        <w:rPr>
          <w:lang w:val="fr-CH"/>
        </w:rPr>
        <w:t xml:space="preserve"> d</w:t>
      </w:r>
      <w:r w:rsidR="00C35A0E" w:rsidRPr="008F7CD5">
        <w:rPr>
          <w:lang w:val="fr-CH"/>
        </w:rPr>
        <w:t>'</w:t>
      </w:r>
      <w:r w:rsidR="00DF02B9" w:rsidRPr="008F7CD5">
        <w:rPr>
          <w:lang w:val="fr-CH"/>
        </w:rPr>
        <w:t>ici à la fin du mois de mai 2019.</w:t>
      </w:r>
    </w:p>
    <w:p w:rsidR="00586853" w:rsidRPr="008F7CD5" w:rsidRDefault="00586853" w:rsidP="00AC3805">
      <w:pPr>
        <w:pStyle w:val="Heading3"/>
        <w:rPr>
          <w:lang w:val="fr-CH"/>
        </w:rPr>
      </w:pPr>
      <w:r w:rsidRPr="008F7CD5">
        <w:rPr>
          <w:lang w:val="fr-CH"/>
        </w:rPr>
        <w:lastRenderedPageBreak/>
        <w:t>8.2.4</w:t>
      </w:r>
      <w:r w:rsidRPr="008F7CD5">
        <w:rPr>
          <w:lang w:val="fr-CH"/>
        </w:rPr>
        <w:tab/>
        <w:t>Logiciel d</w:t>
      </w:r>
      <w:r w:rsidR="00C35A0E" w:rsidRPr="008F7CD5">
        <w:rPr>
          <w:lang w:val="fr-CH"/>
        </w:rPr>
        <w:t>'</w:t>
      </w:r>
      <w:r w:rsidRPr="008F7CD5">
        <w:rPr>
          <w:lang w:val="fr-CH"/>
        </w:rPr>
        <w:t>analyse de compatibilité pour la planification de la télévision numérique de Terre (DTT) dans la sous-région de l</w:t>
      </w:r>
      <w:r w:rsidR="00C35A0E" w:rsidRPr="008F7CD5">
        <w:rPr>
          <w:lang w:val="fr-CH"/>
        </w:rPr>
        <w:t>'</w:t>
      </w:r>
      <w:r w:rsidRPr="008F7CD5">
        <w:rPr>
          <w:lang w:val="fr-CH"/>
        </w:rPr>
        <w:t xml:space="preserve">Amérique centrale et des Caraïbes </w:t>
      </w:r>
    </w:p>
    <w:p w:rsidR="00586853" w:rsidRPr="008F7CD5" w:rsidRDefault="00586853" w:rsidP="00AC3805">
      <w:pPr>
        <w:rPr>
          <w:lang w:val="fr-CH"/>
        </w:rPr>
      </w:pPr>
      <w:r w:rsidRPr="008F7CD5">
        <w:rPr>
          <w:lang w:val="fr-CH"/>
        </w:rPr>
        <w:t>Afin d</w:t>
      </w:r>
      <w:r w:rsidR="00C35A0E" w:rsidRPr="008F7CD5">
        <w:rPr>
          <w:lang w:val="fr-CH"/>
        </w:rPr>
        <w:t>'</w:t>
      </w:r>
      <w:r w:rsidRPr="008F7CD5">
        <w:rPr>
          <w:lang w:val="fr-CH"/>
        </w:rPr>
        <w:t>aider la sous-région de l</w:t>
      </w:r>
      <w:r w:rsidR="00C35A0E" w:rsidRPr="008F7CD5">
        <w:rPr>
          <w:lang w:val="fr-CH"/>
        </w:rPr>
        <w:t>'</w:t>
      </w:r>
      <w:r w:rsidRPr="008F7CD5">
        <w:rPr>
          <w:lang w:val="fr-CH"/>
        </w:rPr>
        <w:t>Amérique centrale et des Caraïbes à planifier le déploiement de la télévision numérique de Terre et d</w:t>
      </w:r>
      <w:r w:rsidR="00C35A0E" w:rsidRPr="008F7CD5">
        <w:rPr>
          <w:lang w:val="fr-CH"/>
        </w:rPr>
        <w:t>'</w:t>
      </w:r>
      <w:r w:rsidRPr="008F7CD5">
        <w:rPr>
          <w:lang w:val="fr-CH"/>
        </w:rPr>
        <w:t>autres services dans les bandes d</w:t>
      </w:r>
      <w:r w:rsidR="00C35A0E" w:rsidRPr="008F7CD5">
        <w:rPr>
          <w:lang w:val="fr-CH"/>
        </w:rPr>
        <w:t>'</w:t>
      </w:r>
      <w:r w:rsidRPr="008F7CD5">
        <w:rPr>
          <w:lang w:val="fr-CH"/>
        </w:rPr>
        <w:t>ondes métriques/décimétriques, le Bureau a développé et amélioré le logiciel d</w:t>
      </w:r>
      <w:r w:rsidR="00C35A0E" w:rsidRPr="008F7CD5">
        <w:rPr>
          <w:lang w:val="fr-CH"/>
        </w:rPr>
        <w:t>'</w:t>
      </w:r>
      <w:r w:rsidRPr="008F7CD5">
        <w:rPr>
          <w:lang w:val="fr-CH"/>
        </w:rPr>
        <w:t>analyse de compatibilité qui avait été créé à l</w:t>
      </w:r>
      <w:r w:rsidR="00C35A0E" w:rsidRPr="008F7CD5">
        <w:rPr>
          <w:lang w:val="fr-CH"/>
        </w:rPr>
        <w:t>'</w:t>
      </w:r>
      <w:r w:rsidRPr="008F7CD5">
        <w:rPr>
          <w:lang w:val="fr-CH"/>
        </w:rPr>
        <w:t xml:space="preserve">occasion de la Conférence régionale des radiocommunications de 2006 et amélioré pour des activités précédentes de planification des fréquences dans la Région 1. Toutes les normes DTT et les deux grilles de canaux (6 MHz et 8 MHz) utilisées dans la région sont prises en considération dans le logiciel. </w:t>
      </w:r>
    </w:p>
    <w:p w:rsidR="00586853" w:rsidRPr="008F7CD5" w:rsidRDefault="00586853" w:rsidP="0096532A">
      <w:pPr>
        <w:rPr>
          <w:lang w:val="fr-CH"/>
        </w:rPr>
      </w:pPr>
      <w:r w:rsidRPr="008F7CD5">
        <w:rPr>
          <w:lang w:val="fr-CH"/>
        </w:rPr>
        <w:t>La version finale du logiciel d</w:t>
      </w:r>
      <w:r w:rsidR="00C35A0E" w:rsidRPr="008F7CD5">
        <w:rPr>
          <w:lang w:val="fr-CH"/>
        </w:rPr>
        <w:t>'</w:t>
      </w:r>
      <w:r w:rsidRPr="008F7CD5">
        <w:rPr>
          <w:lang w:val="fr-CH"/>
        </w:rPr>
        <w:t>analyse de compatibilité DTT pour la région de l</w:t>
      </w:r>
      <w:r w:rsidR="00C35A0E" w:rsidRPr="008F7CD5">
        <w:rPr>
          <w:lang w:val="fr-CH"/>
        </w:rPr>
        <w:t>'</w:t>
      </w:r>
      <w:r w:rsidRPr="008F7CD5">
        <w:rPr>
          <w:lang w:val="fr-CH"/>
        </w:rPr>
        <w:t>Amérique centrale et des Caraïbes a été élaborée, moyennant l</w:t>
      </w:r>
      <w:r w:rsidR="00C35A0E" w:rsidRPr="008F7CD5">
        <w:rPr>
          <w:lang w:val="fr-CH"/>
        </w:rPr>
        <w:t>'</w:t>
      </w:r>
      <w:r w:rsidRPr="008F7CD5">
        <w:rPr>
          <w:lang w:val="fr-CH"/>
        </w:rPr>
        <w:t xml:space="preserve">intégration du logiciel afin de </w:t>
      </w:r>
      <w:r w:rsidR="0096532A" w:rsidRPr="008F7CD5">
        <w:rPr>
          <w:lang w:val="fr-CH"/>
        </w:rPr>
        <w:t>tenir compte des</w:t>
      </w:r>
      <w:r w:rsidRPr="008F7CD5">
        <w:rPr>
          <w:lang w:val="fr-CH"/>
        </w:rPr>
        <w:t xml:space="preserve"> assignations fixes et mobiles pertinentes </w:t>
      </w:r>
      <w:r w:rsidR="0096532A" w:rsidRPr="008F7CD5">
        <w:rPr>
          <w:lang w:val="fr-CH"/>
        </w:rPr>
        <w:t xml:space="preserve">actuellement </w:t>
      </w:r>
      <w:r w:rsidRPr="008F7CD5">
        <w:rPr>
          <w:lang w:val="fr-CH"/>
        </w:rPr>
        <w:t>inscrites dans le Fichier de référence. L</w:t>
      </w:r>
      <w:r w:rsidR="00C35A0E" w:rsidRPr="008F7CD5">
        <w:rPr>
          <w:lang w:val="fr-CH"/>
        </w:rPr>
        <w:t>'</w:t>
      </w:r>
      <w:r w:rsidRPr="008F7CD5">
        <w:rPr>
          <w:lang w:val="fr-CH"/>
        </w:rPr>
        <w:t>ensemble complet d</w:t>
      </w:r>
      <w:r w:rsidR="00C35A0E" w:rsidRPr="008F7CD5">
        <w:rPr>
          <w:lang w:val="fr-CH"/>
        </w:rPr>
        <w:t>'</w:t>
      </w:r>
      <w:r w:rsidRPr="008F7CD5">
        <w:rPr>
          <w:lang w:val="fr-CH"/>
        </w:rPr>
        <w:t>outils logiciels est le suivant:</w:t>
      </w:r>
    </w:p>
    <w:p w:rsidR="001678BA" w:rsidRPr="008F7CD5" w:rsidRDefault="0096532A" w:rsidP="007916D2">
      <w:pPr>
        <w:pStyle w:val="enumlev1"/>
        <w:rPr>
          <w:lang w:val="fr-CH"/>
        </w:rPr>
      </w:pPr>
      <w:r w:rsidRPr="008F7CD5">
        <w:rPr>
          <w:lang w:val="fr-CH"/>
        </w:rPr>
        <w:t>–</w:t>
      </w:r>
      <w:r w:rsidRPr="008F7CD5">
        <w:rPr>
          <w:lang w:val="fr-CH"/>
        </w:rPr>
        <w:tab/>
      </w:r>
      <w:r w:rsidR="00196F99" w:rsidRPr="008F7CD5">
        <w:rPr>
          <w:lang w:val="fr-CH"/>
        </w:rPr>
        <w:t>L</w:t>
      </w:r>
      <w:r w:rsidR="00C35A0E" w:rsidRPr="008F7CD5">
        <w:rPr>
          <w:lang w:val="fr-CH"/>
        </w:rPr>
        <w:t>'</w:t>
      </w:r>
      <w:r w:rsidR="00196F99" w:rsidRPr="008F7CD5">
        <w:rPr>
          <w:lang w:val="fr-CH"/>
        </w:rPr>
        <w:t>ana</w:t>
      </w:r>
      <w:r w:rsidR="007916D2" w:rsidRPr="008F7CD5">
        <w:rPr>
          <w:lang w:val="fr-CH"/>
        </w:rPr>
        <w:t>lyse de compatibilité numérique/</w:t>
      </w:r>
      <w:r w:rsidR="00196F99" w:rsidRPr="008F7CD5">
        <w:rPr>
          <w:lang w:val="fr-CH"/>
        </w:rPr>
        <w:t>numérique, numérique/an</w:t>
      </w:r>
      <w:r w:rsidR="007916D2" w:rsidRPr="008F7CD5">
        <w:rPr>
          <w:lang w:val="fr-CH"/>
        </w:rPr>
        <w:t xml:space="preserve">alogique, </w:t>
      </w:r>
      <w:r w:rsidR="00196F99" w:rsidRPr="008F7CD5">
        <w:rPr>
          <w:lang w:val="fr-CH"/>
        </w:rPr>
        <w:t>analogique/numérique</w:t>
      </w:r>
      <w:r w:rsidR="007916D2" w:rsidRPr="008F7CD5">
        <w:rPr>
          <w:lang w:val="fr-CH"/>
        </w:rPr>
        <w:t>, numérique/fixe et mobile, et fixe et mobile/numérique</w:t>
      </w:r>
      <w:r w:rsidR="00196F99" w:rsidRPr="008F7CD5">
        <w:rPr>
          <w:lang w:val="fr-CH"/>
        </w:rPr>
        <w:t xml:space="preserve"> est disponible su</w:t>
      </w:r>
      <w:r w:rsidR="007873ED" w:rsidRPr="008F7CD5">
        <w:rPr>
          <w:lang w:val="fr-CH"/>
        </w:rPr>
        <w:t>r eTools.</w:t>
      </w:r>
    </w:p>
    <w:p w:rsidR="00196F99" w:rsidRPr="008F7CD5" w:rsidRDefault="0096532A" w:rsidP="0096532A">
      <w:pPr>
        <w:pStyle w:val="enumlev1"/>
        <w:rPr>
          <w:lang w:val="fr-CH"/>
        </w:rPr>
      </w:pPr>
      <w:r w:rsidRPr="008F7CD5">
        <w:rPr>
          <w:lang w:val="fr-CH"/>
        </w:rPr>
        <w:t>–</w:t>
      </w:r>
      <w:r w:rsidRPr="008F7CD5">
        <w:rPr>
          <w:lang w:val="fr-CH"/>
        </w:rPr>
        <w:tab/>
      </w:r>
      <w:r w:rsidR="007916D2" w:rsidRPr="008F7CD5">
        <w:rPr>
          <w:lang w:val="fr-CH"/>
        </w:rPr>
        <w:t>Le logiciel d</w:t>
      </w:r>
      <w:r w:rsidR="00C35A0E" w:rsidRPr="008F7CD5">
        <w:rPr>
          <w:lang w:val="fr-CH"/>
        </w:rPr>
        <w:t>'</w:t>
      </w:r>
      <w:r w:rsidR="007916D2" w:rsidRPr="008F7CD5">
        <w:rPr>
          <w:lang w:val="fr-CH"/>
        </w:rPr>
        <w:t>affichage CA</w:t>
      </w:r>
      <w:r w:rsidR="00196F99" w:rsidRPr="008F7CD5">
        <w:rPr>
          <w:lang w:val="fr-CH"/>
        </w:rPr>
        <w:t>Display, qui permet de visualiser e</w:t>
      </w:r>
      <w:r w:rsidR="007916D2" w:rsidRPr="008F7CD5">
        <w:rPr>
          <w:lang w:val="fr-CH"/>
        </w:rPr>
        <w:t>t d</w:t>
      </w:r>
      <w:r w:rsidR="00C35A0E" w:rsidRPr="008F7CD5">
        <w:rPr>
          <w:lang w:val="fr-CH"/>
        </w:rPr>
        <w:t>'</w:t>
      </w:r>
      <w:r w:rsidR="007916D2" w:rsidRPr="008F7CD5">
        <w:rPr>
          <w:lang w:val="fr-CH"/>
        </w:rPr>
        <w:t xml:space="preserve">interpréter les résultats des </w:t>
      </w:r>
      <w:r w:rsidR="00196F99" w:rsidRPr="008F7CD5">
        <w:rPr>
          <w:lang w:val="fr-CH"/>
        </w:rPr>
        <w:t>analyse</w:t>
      </w:r>
      <w:r w:rsidR="007916D2" w:rsidRPr="008F7CD5">
        <w:rPr>
          <w:lang w:val="fr-CH"/>
        </w:rPr>
        <w:t>s</w:t>
      </w:r>
      <w:r w:rsidR="00196F99" w:rsidRPr="008F7CD5">
        <w:rPr>
          <w:lang w:val="fr-CH"/>
        </w:rPr>
        <w:t xml:space="preserve"> de compatibilité, peut êt</w:t>
      </w:r>
      <w:r w:rsidR="007873ED" w:rsidRPr="008F7CD5">
        <w:rPr>
          <w:lang w:val="fr-CH"/>
        </w:rPr>
        <w:t>re téléchargé sur le site du BR.</w:t>
      </w:r>
    </w:p>
    <w:p w:rsidR="00AD0E88" w:rsidRPr="008F7CD5" w:rsidRDefault="0096532A" w:rsidP="007916D2">
      <w:pPr>
        <w:pStyle w:val="enumlev1"/>
        <w:rPr>
          <w:lang w:val="fr-CH"/>
        </w:rPr>
      </w:pPr>
      <w:r w:rsidRPr="008F7CD5">
        <w:rPr>
          <w:lang w:val="fr-CH"/>
        </w:rPr>
        <w:t>–</w:t>
      </w:r>
      <w:r w:rsidRPr="008F7CD5">
        <w:rPr>
          <w:lang w:val="fr-CH"/>
        </w:rPr>
        <w:tab/>
      </w:r>
      <w:r w:rsidR="00AD0E88" w:rsidRPr="008F7CD5">
        <w:rPr>
          <w:lang w:val="fr-CH"/>
        </w:rPr>
        <w:t>Suite à la création, à la fin du processus de coordination, de la liste de référence des canaux de télévision numérique de Terre convenus, un système entièrement automatisé de calcul aux fins des analyses de compatibilité utilisant eTools a également été mis en œuvre comme suit:</w:t>
      </w:r>
    </w:p>
    <w:p w:rsidR="00AD0E88" w:rsidRPr="008F7CD5" w:rsidRDefault="0096532A" w:rsidP="007916D2">
      <w:pPr>
        <w:pStyle w:val="enumlev2"/>
        <w:rPr>
          <w:lang w:val="fr-CH"/>
        </w:rPr>
      </w:pPr>
      <w:r w:rsidRPr="008F7CD5">
        <w:rPr>
          <w:lang w:val="fr-CH"/>
        </w:rPr>
        <w:t>•</w:t>
      </w:r>
      <w:r w:rsidRPr="008F7CD5">
        <w:rPr>
          <w:lang w:val="fr-CH"/>
        </w:rPr>
        <w:tab/>
      </w:r>
      <w:r w:rsidR="00AD0E88" w:rsidRPr="008F7CD5">
        <w:rPr>
          <w:lang w:val="fr-CH"/>
        </w:rPr>
        <w:t xml:space="preserve">Prise en compte des canaux </w:t>
      </w:r>
      <w:r w:rsidR="007916D2" w:rsidRPr="008F7CD5">
        <w:rPr>
          <w:lang w:val="fr-CH"/>
        </w:rPr>
        <w:t>figurant</w:t>
      </w:r>
      <w:r w:rsidR="00AD0E88" w:rsidRPr="008F7CD5">
        <w:rPr>
          <w:lang w:val="fr-CH"/>
        </w:rPr>
        <w:t xml:space="preserve"> dans la liste de références dans la procédure d</w:t>
      </w:r>
      <w:r w:rsidR="00C35A0E" w:rsidRPr="008F7CD5">
        <w:rPr>
          <w:lang w:val="fr-CH"/>
        </w:rPr>
        <w:t>'</w:t>
      </w:r>
      <w:r w:rsidR="007873ED" w:rsidRPr="008F7CD5">
        <w:rPr>
          <w:lang w:val="fr-CH"/>
        </w:rPr>
        <w:t>analyse de compatibilité.</w:t>
      </w:r>
    </w:p>
    <w:p w:rsidR="00196F99" w:rsidRPr="008F7CD5" w:rsidRDefault="0096532A" w:rsidP="0096532A">
      <w:pPr>
        <w:pStyle w:val="enumlev2"/>
        <w:rPr>
          <w:lang w:val="fr-CH"/>
        </w:rPr>
      </w:pPr>
      <w:r w:rsidRPr="008F7CD5">
        <w:rPr>
          <w:lang w:val="fr-CH"/>
        </w:rPr>
        <w:t>•</w:t>
      </w:r>
      <w:r w:rsidRPr="008F7CD5">
        <w:rPr>
          <w:lang w:val="fr-CH"/>
        </w:rPr>
        <w:tab/>
      </w:r>
      <w:r w:rsidR="00AD0E88" w:rsidRPr="008F7CD5">
        <w:rPr>
          <w:lang w:val="fr-CH"/>
        </w:rPr>
        <w:t>Automatisation du calcul de la situation de référence pour les assignations analogiques, afin de tenir compte des éventuelles mises à jour apporté</w:t>
      </w:r>
      <w:r w:rsidR="007916D2" w:rsidRPr="008F7CD5">
        <w:rPr>
          <w:lang w:val="fr-CH"/>
        </w:rPr>
        <w:t>es</w:t>
      </w:r>
      <w:r w:rsidR="00AD0E88" w:rsidRPr="008F7CD5">
        <w:rPr>
          <w:lang w:val="fr-CH"/>
        </w:rPr>
        <w:t xml:space="preserve"> aux assignations analogiques </w:t>
      </w:r>
      <w:r w:rsidR="007916D2" w:rsidRPr="008F7CD5">
        <w:rPr>
          <w:lang w:val="fr-CH"/>
        </w:rPr>
        <w:t xml:space="preserve">inscrites </w:t>
      </w:r>
      <w:r w:rsidR="00AD0E88" w:rsidRPr="008F7CD5">
        <w:rPr>
          <w:lang w:val="fr-CH"/>
        </w:rPr>
        <w:t>dans le Fichier de référence.</w:t>
      </w:r>
    </w:p>
    <w:p w:rsidR="00AD0E88" w:rsidRPr="008F7CD5" w:rsidRDefault="00AD0E88" w:rsidP="00AC3805">
      <w:pPr>
        <w:pStyle w:val="Heading3"/>
        <w:rPr>
          <w:lang w:val="fr-CH"/>
        </w:rPr>
      </w:pPr>
      <w:r w:rsidRPr="008F7CD5">
        <w:rPr>
          <w:lang w:val="fr-CH"/>
        </w:rPr>
        <w:t>8.2.5</w:t>
      </w:r>
      <w:r w:rsidRPr="008F7CD5">
        <w:rPr>
          <w:lang w:val="fr-CH"/>
        </w:rPr>
        <w:tab/>
      </w:r>
      <w:bookmarkStart w:id="12" w:name="lt_pId380"/>
      <w:r w:rsidRPr="008F7CD5">
        <w:rPr>
          <w:lang w:val="fr-CH"/>
        </w:rPr>
        <w:t>Développement et amélioration d</w:t>
      </w:r>
      <w:r w:rsidR="00C35A0E" w:rsidRPr="008F7CD5">
        <w:rPr>
          <w:lang w:val="fr-CH"/>
        </w:rPr>
        <w:t>'</w:t>
      </w:r>
      <w:r w:rsidRPr="008F7CD5">
        <w:rPr>
          <w:lang w:val="fr-CH"/>
        </w:rPr>
        <w:t xml:space="preserve">outils web </w:t>
      </w:r>
      <w:bookmarkEnd w:id="12"/>
    </w:p>
    <w:p w:rsidR="003947FD" w:rsidRPr="008F7CD5" w:rsidRDefault="00AD0E88" w:rsidP="007916D2">
      <w:pPr>
        <w:rPr>
          <w:color w:val="000000"/>
          <w:lang w:val="fr-CH"/>
        </w:rPr>
      </w:pPr>
      <w:r w:rsidRPr="008F7CD5">
        <w:rPr>
          <w:lang w:val="fr-CH"/>
        </w:rPr>
        <w:t>En 2018, le Bureau a continué d</w:t>
      </w:r>
      <w:r w:rsidR="00C35A0E" w:rsidRPr="008F7CD5">
        <w:rPr>
          <w:lang w:val="fr-CH"/>
        </w:rPr>
        <w:t>'</w:t>
      </w:r>
      <w:r w:rsidRPr="008F7CD5">
        <w:rPr>
          <w:lang w:val="fr-CH"/>
        </w:rPr>
        <w:t xml:space="preserve">améliorer </w:t>
      </w:r>
      <w:r w:rsidRPr="008F7CD5">
        <w:rPr>
          <w:lang w:val="fr-CH" w:eastAsia="zh-CN"/>
        </w:rPr>
        <w:t xml:space="preserve">la </w:t>
      </w:r>
      <w:r w:rsidRPr="008F7CD5">
        <w:rPr>
          <w:i/>
          <w:iCs/>
          <w:lang w:val="fr-CH" w:eastAsia="zh-CN"/>
        </w:rPr>
        <w:t>plate-forme eBCD2.0</w:t>
      </w:r>
      <w:r w:rsidRPr="008F7CD5">
        <w:rPr>
          <w:b/>
          <w:bCs/>
          <w:lang w:val="fr-CH" w:eastAsia="zh-CN"/>
        </w:rPr>
        <w:t xml:space="preserve"> </w:t>
      </w:r>
      <w:r w:rsidRPr="008F7CD5">
        <w:rPr>
          <w:lang w:val="fr-CH" w:eastAsia="zh-CN"/>
        </w:rPr>
        <w:t>pour les</w:t>
      </w:r>
      <w:r w:rsidRPr="008F7CD5">
        <w:rPr>
          <w:b/>
          <w:bCs/>
          <w:lang w:val="fr-CH" w:eastAsia="zh-CN"/>
        </w:rPr>
        <w:t xml:space="preserve"> </w:t>
      </w:r>
      <w:r w:rsidRPr="008F7CD5">
        <w:rPr>
          <w:color w:val="000000"/>
          <w:lang w:val="fr-CH"/>
        </w:rPr>
        <w:t>services de radiodiffusion de Terre</w:t>
      </w:r>
      <w:r w:rsidR="003947FD" w:rsidRPr="008F7CD5">
        <w:rPr>
          <w:color w:val="000000"/>
          <w:lang w:val="fr-CH"/>
        </w:rPr>
        <w:t xml:space="preserve"> avec la prise en charge du calcul des </w:t>
      </w:r>
      <w:r w:rsidR="007916D2" w:rsidRPr="008F7CD5">
        <w:rPr>
          <w:color w:val="000000"/>
          <w:lang w:val="fr-CH"/>
        </w:rPr>
        <w:t>contours</w:t>
      </w:r>
      <w:r w:rsidR="003947FD" w:rsidRPr="008F7CD5">
        <w:rPr>
          <w:color w:val="000000"/>
          <w:lang w:val="fr-CH"/>
        </w:rPr>
        <w:t xml:space="preserve"> de couverture du champ dans le cadre de la méthode de prévision de la propagation donnée dans la Recommandation UIT-R P.1812. Cet outil, qui utilise actuellement la donnée d</w:t>
      </w:r>
      <w:r w:rsidR="00C35A0E" w:rsidRPr="008F7CD5">
        <w:rPr>
          <w:color w:val="000000"/>
          <w:lang w:val="fr-CH"/>
        </w:rPr>
        <w:t>'</w:t>
      </w:r>
      <w:r w:rsidR="003947FD" w:rsidRPr="008F7CD5">
        <w:rPr>
          <w:color w:val="000000"/>
          <w:lang w:val="fr-CH"/>
        </w:rPr>
        <w:t>élévation SRTM3 (90 m), peut aider les administrations à effectuer des analyses de brouillage et de couverture plus précise</w:t>
      </w:r>
      <w:r w:rsidR="007916D2" w:rsidRPr="008F7CD5">
        <w:rPr>
          <w:color w:val="000000"/>
          <w:lang w:val="fr-CH"/>
        </w:rPr>
        <w:t>s</w:t>
      </w:r>
      <w:r w:rsidR="003947FD" w:rsidRPr="008F7CD5">
        <w:rPr>
          <w:color w:val="000000"/>
          <w:lang w:val="fr-CH"/>
        </w:rPr>
        <w:t>.</w:t>
      </w:r>
    </w:p>
    <w:p w:rsidR="003947FD" w:rsidRPr="008F7CD5" w:rsidRDefault="003947FD" w:rsidP="007916D2">
      <w:pPr>
        <w:rPr>
          <w:color w:val="000000"/>
          <w:lang w:val="fr-CH"/>
        </w:rPr>
      </w:pPr>
      <w:r w:rsidRPr="008F7CD5">
        <w:rPr>
          <w:color w:val="000000"/>
          <w:lang w:val="fr-CH"/>
        </w:rPr>
        <w:t>Le Bureau est par ailleurs sur le point d</w:t>
      </w:r>
      <w:r w:rsidR="00C35A0E" w:rsidRPr="008F7CD5">
        <w:rPr>
          <w:color w:val="000000"/>
          <w:lang w:val="fr-CH"/>
        </w:rPr>
        <w:t>'</w:t>
      </w:r>
      <w:r w:rsidRPr="008F7CD5">
        <w:rPr>
          <w:color w:val="000000"/>
          <w:lang w:val="fr-CH"/>
        </w:rPr>
        <w:t>achever le projet d</w:t>
      </w:r>
      <w:r w:rsidR="00C35A0E" w:rsidRPr="008F7CD5">
        <w:rPr>
          <w:color w:val="000000"/>
          <w:lang w:val="fr-CH"/>
        </w:rPr>
        <w:t>'</w:t>
      </w:r>
      <w:r w:rsidRPr="008F7CD5">
        <w:rPr>
          <w:color w:val="000000"/>
          <w:lang w:val="fr-CH"/>
        </w:rPr>
        <w:t xml:space="preserve">amélioration </w:t>
      </w:r>
      <w:r w:rsidR="007916D2" w:rsidRPr="008F7CD5">
        <w:rPr>
          <w:color w:val="000000"/>
          <w:lang w:val="fr-CH"/>
        </w:rPr>
        <w:t>grâce à l</w:t>
      </w:r>
      <w:r w:rsidR="00C35A0E" w:rsidRPr="008F7CD5">
        <w:rPr>
          <w:color w:val="000000"/>
          <w:lang w:val="fr-CH"/>
        </w:rPr>
        <w:t>'</w:t>
      </w:r>
      <w:r w:rsidR="007916D2" w:rsidRPr="008F7CD5">
        <w:rPr>
          <w:color w:val="000000"/>
          <w:lang w:val="fr-CH"/>
        </w:rPr>
        <w:t xml:space="preserve">utilisation de la technologie MVC plus légère, </w:t>
      </w:r>
      <w:r w:rsidRPr="008F7CD5">
        <w:rPr>
          <w:color w:val="000000"/>
          <w:lang w:val="fr-CH"/>
        </w:rPr>
        <w:t xml:space="preserve">des outils en ligne </w:t>
      </w:r>
      <w:r w:rsidR="007916D2" w:rsidRPr="008F7CD5">
        <w:rPr>
          <w:color w:val="000000"/>
          <w:lang w:val="fr-CH"/>
        </w:rPr>
        <w:t xml:space="preserve">pour tous les services de Terre </w:t>
      </w:r>
      <w:r w:rsidRPr="008F7CD5">
        <w:rPr>
          <w:color w:val="000000"/>
          <w:lang w:val="fr-CH"/>
        </w:rPr>
        <w:t>et de généralisation de leur utilisation. Le Bureau teste actuellement une version bêta de ce système. Dans le cadre de ce projet, un banc d</w:t>
      </w:r>
      <w:r w:rsidR="00C35A0E" w:rsidRPr="008F7CD5">
        <w:rPr>
          <w:color w:val="000000"/>
          <w:lang w:val="fr-CH"/>
        </w:rPr>
        <w:t>'</w:t>
      </w:r>
      <w:r w:rsidRPr="008F7CD5">
        <w:rPr>
          <w:color w:val="000000"/>
          <w:lang w:val="fr-CH"/>
        </w:rPr>
        <w:t>essai e</w:t>
      </w:r>
      <w:r w:rsidR="007916D2" w:rsidRPr="008F7CD5">
        <w:rPr>
          <w:color w:val="000000"/>
          <w:lang w:val="fr-CH"/>
        </w:rPr>
        <w:t>s</w:t>
      </w:r>
      <w:r w:rsidRPr="008F7CD5">
        <w:rPr>
          <w:color w:val="000000"/>
          <w:lang w:val="fr-CH"/>
        </w:rPr>
        <w:t xml:space="preserve">t mis en œuvre </w:t>
      </w:r>
      <w:r w:rsidR="007916D2" w:rsidRPr="008F7CD5">
        <w:rPr>
          <w:color w:val="000000"/>
          <w:lang w:val="fr-CH"/>
        </w:rPr>
        <w:t>a</w:t>
      </w:r>
      <w:r w:rsidRPr="008F7CD5">
        <w:rPr>
          <w:color w:val="000000"/>
          <w:lang w:val="fr-CH"/>
        </w:rPr>
        <w:t>fin de veill</w:t>
      </w:r>
      <w:r w:rsidR="007916D2" w:rsidRPr="008F7CD5">
        <w:rPr>
          <w:color w:val="000000"/>
          <w:lang w:val="fr-CH"/>
        </w:rPr>
        <w:t>er</w:t>
      </w:r>
      <w:r w:rsidRPr="008F7CD5">
        <w:rPr>
          <w:color w:val="000000"/>
          <w:lang w:val="fr-CH"/>
        </w:rPr>
        <w:t xml:space="preserve"> à ce que l</w:t>
      </w:r>
      <w:r w:rsidR="00C35A0E" w:rsidRPr="008F7CD5">
        <w:rPr>
          <w:color w:val="000000"/>
          <w:lang w:val="fr-CH"/>
        </w:rPr>
        <w:t>'</w:t>
      </w:r>
      <w:r w:rsidRPr="008F7CD5">
        <w:rPr>
          <w:color w:val="000000"/>
          <w:lang w:val="fr-CH"/>
        </w:rPr>
        <w:t>application web puisse supporter une charge de plusieurs centaines d</w:t>
      </w:r>
      <w:r w:rsidR="00C35A0E" w:rsidRPr="008F7CD5">
        <w:rPr>
          <w:color w:val="000000"/>
          <w:lang w:val="fr-CH"/>
        </w:rPr>
        <w:t>'</w:t>
      </w:r>
      <w:r w:rsidRPr="008F7CD5">
        <w:rPr>
          <w:color w:val="000000"/>
          <w:lang w:val="fr-CH"/>
        </w:rPr>
        <w:t>utilisateurs avec des performances acceptables. Le Bureau s</w:t>
      </w:r>
      <w:r w:rsidR="00C35A0E" w:rsidRPr="008F7CD5">
        <w:rPr>
          <w:color w:val="000000"/>
          <w:lang w:val="fr-CH"/>
        </w:rPr>
        <w:t>'</w:t>
      </w:r>
      <w:r w:rsidRPr="008F7CD5">
        <w:rPr>
          <w:color w:val="000000"/>
          <w:lang w:val="fr-CH"/>
        </w:rPr>
        <w:t xml:space="preserve">attend à mettre ces outils en production </w:t>
      </w:r>
      <w:r w:rsidR="007916D2" w:rsidRPr="008F7CD5">
        <w:rPr>
          <w:color w:val="000000"/>
          <w:lang w:val="fr-CH"/>
        </w:rPr>
        <w:t xml:space="preserve">en </w:t>
      </w:r>
      <w:r w:rsidRPr="008F7CD5">
        <w:rPr>
          <w:color w:val="000000"/>
          <w:lang w:val="fr-CH"/>
        </w:rPr>
        <w:t>septembre 2019.</w:t>
      </w:r>
    </w:p>
    <w:p w:rsidR="003947FD" w:rsidRPr="008F7CD5" w:rsidRDefault="007916D2" w:rsidP="00AC3805">
      <w:pPr>
        <w:pStyle w:val="Heading2"/>
        <w:rPr>
          <w:lang w:val="fr-CH"/>
        </w:rPr>
      </w:pPr>
      <w:r w:rsidRPr="008F7CD5">
        <w:rPr>
          <w:lang w:val="fr-CH"/>
        </w:rPr>
        <w:t>8.3</w:t>
      </w:r>
      <w:r w:rsidRPr="008F7CD5">
        <w:rPr>
          <w:lang w:val="fr-CH"/>
        </w:rPr>
        <w:tab/>
        <w:t>É</w:t>
      </w:r>
      <w:r w:rsidR="003947FD" w:rsidRPr="008F7CD5">
        <w:rPr>
          <w:lang w:val="fr-CH"/>
        </w:rPr>
        <w:t>volutions dans d</w:t>
      </w:r>
      <w:r w:rsidR="00C35A0E" w:rsidRPr="008F7CD5">
        <w:rPr>
          <w:lang w:val="fr-CH"/>
        </w:rPr>
        <w:t>'</w:t>
      </w:r>
      <w:r w:rsidR="003947FD" w:rsidRPr="008F7CD5">
        <w:rPr>
          <w:lang w:val="fr-CH"/>
        </w:rPr>
        <w:t>autres domaines</w:t>
      </w:r>
    </w:p>
    <w:p w:rsidR="003947FD" w:rsidRPr="008F7CD5" w:rsidRDefault="003947FD" w:rsidP="00AC3805">
      <w:pPr>
        <w:pStyle w:val="Heading3"/>
        <w:rPr>
          <w:lang w:val="fr-CH"/>
        </w:rPr>
      </w:pPr>
      <w:bookmarkStart w:id="13" w:name="_Toc446060775"/>
      <w:r w:rsidRPr="008F7CD5">
        <w:rPr>
          <w:lang w:val="fr-CH"/>
        </w:rPr>
        <w:t>8.3.1</w:t>
      </w:r>
      <w:r w:rsidRPr="008F7CD5">
        <w:rPr>
          <w:lang w:val="fr-CH"/>
        </w:rPr>
        <w:tab/>
      </w:r>
      <w:bookmarkStart w:id="14" w:name="lt_pId369"/>
      <w:bookmarkEnd w:id="13"/>
      <w:r w:rsidRPr="008F7CD5">
        <w:rPr>
          <w:lang w:val="fr-CH"/>
        </w:rPr>
        <w:t xml:space="preserve">Progrès réalisés dans la mise en </w:t>
      </w:r>
      <w:r w:rsidR="002661AD" w:rsidRPr="008F7CD5">
        <w:rPr>
          <w:lang w:val="fr-CH"/>
        </w:rPr>
        <w:t>œ</w:t>
      </w:r>
      <w:r w:rsidRPr="008F7CD5">
        <w:rPr>
          <w:lang w:val="fr-CH"/>
        </w:rPr>
        <w:t>uvre de la feuille de route sur les systèmes informatiques du BR pour les services spatiaux (19ème réunion du GCR, 2012)</w:t>
      </w:r>
      <w:bookmarkEnd w:id="14"/>
    </w:p>
    <w:p w:rsidR="00E87007" w:rsidRPr="008F7CD5" w:rsidRDefault="003947FD" w:rsidP="0048546E">
      <w:pPr>
        <w:rPr>
          <w:lang w:val="fr-CH"/>
        </w:rPr>
      </w:pPr>
      <w:r w:rsidRPr="008F7CD5">
        <w:rPr>
          <w:lang w:val="fr-CH"/>
        </w:rPr>
        <w:t xml:space="preserve">En 2018, le BR a eu besoin de </w:t>
      </w:r>
      <w:r w:rsidR="00864AA7" w:rsidRPr="008F7CD5">
        <w:rPr>
          <w:lang w:val="fr-CH"/>
        </w:rPr>
        <w:t>mettre à jour</w:t>
      </w:r>
      <w:r w:rsidRPr="008F7CD5">
        <w:rPr>
          <w:lang w:val="fr-CH"/>
        </w:rPr>
        <w:t xml:space="preserve"> de façon urgente des logiciels existants, </w:t>
      </w:r>
      <w:r w:rsidR="00864AA7" w:rsidRPr="008F7CD5">
        <w:rPr>
          <w:lang w:val="fr-CH"/>
        </w:rPr>
        <w:t>et ce afin d</w:t>
      </w:r>
      <w:r w:rsidR="00C35A0E" w:rsidRPr="008F7CD5">
        <w:rPr>
          <w:lang w:val="fr-CH"/>
        </w:rPr>
        <w:t>'</w:t>
      </w:r>
      <w:r w:rsidR="00864AA7" w:rsidRPr="008F7CD5">
        <w:rPr>
          <w:lang w:val="fr-CH"/>
        </w:rPr>
        <w:t>améliorer le déploiement des applications logicielles.</w:t>
      </w:r>
      <w:r w:rsidRPr="008F7CD5" w:rsidDel="00990B4C">
        <w:rPr>
          <w:lang w:val="fr-CH"/>
        </w:rPr>
        <w:t xml:space="preserve"> </w:t>
      </w:r>
      <w:r w:rsidR="00864AA7" w:rsidRPr="008F7CD5">
        <w:rPr>
          <w:lang w:val="fr-CH"/>
        </w:rPr>
        <w:t xml:space="preserve">En particulier, le BR a mené des travaux </w:t>
      </w:r>
      <w:r w:rsidR="00156E7E" w:rsidRPr="008F7CD5">
        <w:rPr>
          <w:lang w:val="fr-CH"/>
        </w:rPr>
        <w:t>en vue de</w:t>
      </w:r>
      <w:r w:rsidR="00864AA7" w:rsidRPr="008F7CD5">
        <w:rPr>
          <w:lang w:val="fr-CH"/>
        </w:rPr>
        <w:t xml:space="preserve"> rendre son logiciel pour les services spatiaux plus facile à installer, voire de </w:t>
      </w:r>
      <w:r w:rsidR="00156E7E" w:rsidRPr="008F7CD5">
        <w:rPr>
          <w:lang w:val="fr-CH"/>
        </w:rPr>
        <w:t>permettre</w:t>
      </w:r>
      <w:r w:rsidR="00864AA7" w:rsidRPr="008F7CD5">
        <w:rPr>
          <w:lang w:val="fr-CH"/>
        </w:rPr>
        <w:t xml:space="preserve"> son </w:t>
      </w:r>
      <w:r w:rsidR="00864AA7" w:rsidRPr="008F7CD5">
        <w:rPr>
          <w:lang w:val="fr-CH"/>
        </w:rPr>
        <w:lastRenderedPageBreak/>
        <w:t>utilisation sans avoir à l</w:t>
      </w:r>
      <w:r w:rsidR="00C35A0E" w:rsidRPr="008F7CD5">
        <w:rPr>
          <w:lang w:val="fr-CH"/>
        </w:rPr>
        <w:t>'</w:t>
      </w:r>
      <w:r w:rsidR="00864AA7" w:rsidRPr="008F7CD5">
        <w:rPr>
          <w:lang w:val="fr-CH"/>
        </w:rPr>
        <w:t>installer. Ces solutions ont été testées en interne et avec la collaboration de délégués assistant aux ateliers sur les services spatiaux organisés dans le cadre du WRS-18. Ce travail s</w:t>
      </w:r>
      <w:r w:rsidR="00C35A0E" w:rsidRPr="008F7CD5">
        <w:rPr>
          <w:lang w:val="fr-CH"/>
        </w:rPr>
        <w:t>'</w:t>
      </w:r>
      <w:r w:rsidR="00864AA7" w:rsidRPr="008F7CD5">
        <w:rPr>
          <w:lang w:val="fr-CH"/>
        </w:rPr>
        <w:t xml:space="preserve">inscrit dans </w:t>
      </w:r>
      <w:r w:rsidR="00156E7E" w:rsidRPr="008F7CD5">
        <w:rPr>
          <w:lang w:val="fr-CH"/>
        </w:rPr>
        <w:t xml:space="preserve">le cadre de </w:t>
      </w:r>
      <w:r w:rsidR="00864AA7" w:rsidRPr="008F7CD5">
        <w:rPr>
          <w:lang w:val="fr-CH"/>
        </w:rPr>
        <w:t>l</w:t>
      </w:r>
      <w:r w:rsidR="00C35A0E" w:rsidRPr="008F7CD5">
        <w:rPr>
          <w:lang w:val="fr-CH"/>
        </w:rPr>
        <w:t>'</w:t>
      </w:r>
      <w:r w:rsidR="00864AA7" w:rsidRPr="008F7CD5">
        <w:rPr>
          <w:lang w:val="fr-CH"/>
        </w:rPr>
        <w:t>élaboration d</w:t>
      </w:r>
      <w:r w:rsidR="00C35A0E" w:rsidRPr="008F7CD5">
        <w:rPr>
          <w:lang w:val="fr-CH"/>
        </w:rPr>
        <w:t>'</w:t>
      </w:r>
      <w:r w:rsidR="00864AA7" w:rsidRPr="008F7CD5">
        <w:rPr>
          <w:lang w:val="fr-CH"/>
        </w:rPr>
        <w:t>une toute nouvelle suite d</w:t>
      </w:r>
      <w:r w:rsidR="00C35A0E" w:rsidRPr="008F7CD5">
        <w:rPr>
          <w:lang w:val="fr-CH"/>
        </w:rPr>
        <w:t>'</w:t>
      </w:r>
      <w:r w:rsidR="00864AA7" w:rsidRPr="008F7CD5">
        <w:rPr>
          <w:lang w:val="fr-CH"/>
        </w:rPr>
        <w:t xml:space="preserve">installation pour le logiciel du BR pour les services spatiaux, qui doit être disponible au deuxième trimestre de 2019, grâce </w:t>
      </w:r>
      <w:r w:rsidR="00E53124" w:rsidRPr="008F7CD5">
        <w:rPr>
          <w:lang w:val="fr-CH"/>
        </w:rPr>
        <w:t>à laquelle</w:t>
      </w:r>
      <w:r w:rsidR="00864AA7" w:rsidRPr="008F7CD5">
        <w:rPr>
          <w:lang w:val="fr-CH"/>
        </w:rPr>
        <w:t xml:space="preserve"> il sera plus facile pour les départements des services informatiques (administrations, opérateurs de satellites)</w:t>
      </w:r>
      <w:r w:rsidR="00E87007" w:rsidRPr="008F7CD5">
        <w:rPr>
          <w:lang w:val="fr-CH"/>
        </w:rPr>
        <w:t xml:space="preserve"> de déployer de logiciel du BR pour les services spatiaux sur les ordinateurs des utilisateurs finals.</w:t>
      </w:r>
    </w:p>
    <w:p w:rsidR="003947FD" w:rsidRPr="008F7CD5" w:rsidRDefault="00E87007" w:rsidP="00AC3805">
      <w:pPr>
        <w:rPr>
          <w:lang w:val="fr-CH"/>
        </w:rPr>
      </w:pPr>
      <w:r w:rsidRPr="008F7CD5">
        <w:rPr>
          <w:lang w:val="fr-CH"/>
        </w:rPr>
        <w:t xml:space="preserve">En outre, le BR a poursuivi la mise en </w:t>
      </w:r>
      <w:r w:rsidR="002661AD" w:rsidRPr="008F7CD5">
        <w:rPr>
          <w:lang w:val="fr-CH"/>
        </w:rPr>
        <w:t>œ</w:t>
      </w:r>
      <w:r w:rsidRPr="008F7CD5">
        <w:rPr>
          <w:lang w:val="fr-CH"/>
        </w:rPr>
        <w:t>uvre d</w:t>
      </w:r>
      <w:r w:rsidR="00C35A0E" w:rsidRPr="008F7CD5">
        <w:rPr>
          <w:lang w:val="fr-CH"/>
        </w:rPr>
        <w:t>'</w:t>
      </w:r>
      <w:r w:rsidRPr="008F7CD5">
        <w:rPr>
          <w:lang w:val="fr-CH"/>
        </w:rPr>
        <w:t>un logiciel d</w:t>
      </w:r>
      <w:r w:rsidR="00C35A0E" w:rsidRPr="008F7CD5">
        <w:rPr>
          <w:lang w:val="fr-CH"/>
        </w:rPr>
        <w:t>'</w:t>
      </w:r>
      <w:r w:rsidRPr="008F7CD5">
        <w:rPr>
          <w:lang w:val="fr-CH"/>
        </w:rPr>
        <w:t>examen de la puissance surfacique des réseaux non OSG, en y donnant priorité sur la restructuration du logiciel existant d</w:t>
      </w:r>
      <w:r w:rsidR="00C35A0E" w:rsidRPr="008F7CD5">
        <w:rPr>
          <w:lang w:val="fr-CH"/>
        </w:rPr>
        <w:t>'</w:t>
      </w:r>
      <w:r w:rsidRPr="008F7CD5">
        <w:rPr>
          <w:lang w:val="fr-CH"/>
        </w:rPr>
        <w:t>examen de la puissance surfacique des réseaux OSG.</w:t>
      </w:r>
    </w:p>
    <w:p w:rsidR="00AD0E88" w:rsidRPr="008F7CD5" w:rsidRDefault="0036353A" w:rsidP="00AC3805">
      <w:pPr>
        <w:rPr>
          <w:lang w:val="fr-CH"/>
        </w:rPr>
      </w:pPr>
      <w:r w:rsidRPr="008F7CD5">
        <w:rPr>
          <w:lang w:val="fr-CH"/>
        </w:rPr>
        <w:t>Par conséquent, le BR n</w:t>
      </w:r>
      <w:r w:rsidR="00C35A0E" w:rsidRPr="008F7CD5">
        <w:rPr>
          <w:lang w:val="fr-CH"/>
        </w:rPr>
        <w:t>'</w:t>
      </w:r>
      <w:r w:rsidRPr="008F7CD5">
        <w:rPr>
          <w:lang w:val="fr-CH"/>
        </w:rPr>
        <w:t>a pas été en mesure d</w:t>
      </w:r>
      <w:r w:rsidR="00C35A0E" w:rsidRPr="008F7CD5">
        <w:rPr>
          <w:lang w:val="fr-CH"/>
        </w:rPr>
        <w:t>'</w:t>
      </w:r>
      <w:r w:rsidRPr="008F7CD5">
        <w:rPr>
          <w:lang w:val="fr-CH"/>
        </w:rPr>
        <w:t xml:space="preserve">attribuer des ressources pour la mise en </w:t>
      </w:r>
      <w:r w:rsidR="002661AD" w:rsidRPr="008F7CD5">
        <w:rPr>
          <w:lang w:val="fr-CH"/>
        </w:rPr>
        <w:t>œ</w:t>
      </w:r>
      <w:r w:rsidRPr="008F7CD5">
        <w:rPr>
          <w:lang w:val="fr-CH"/>
        </w:rPr>
        <w:t>uvre de toutes les propositions d</w:t>
      </w:r>
      <w:r w:rsidR="00C35A0E" w:rsidRPr="008F7CD5">
        <w:rPr>
          <w:lang w:val="fr-CH"/>
        </w:rPr>
        <w:t>'</w:t>
      </w:r>
      <w:r w:rsidRPr="008F7CD5">
        <w:rPr>
          <w:lang w:val="fr-CH"/>
        </w:rPr>
        <w:t>amélioration des systèmes informatiques du BR pour les services spatiaux, comme décrit à l</w:t>
      </w:r>
      <w:r w:rsidR="00C35A0E" w:rsidRPr="008F7CD5">
        <w:rPr>
          <w:lang w:val="fr-CH"/>
        </w:rPr>
        <w:t>'</w:t>
      </w:r>
      <w:r w:rsidRPr="008F7CD5">
        <w:rPr>
          <w:lang w:val="fr-CH"/>
        </w:rPr>
        <w:t>Annexe 1 du présent document</w:t>
      </w:r>
      <w:r w:rsidR="00C928E0" w:rsidRPr="008F7CD5">
        <w:rPr>
          <w:lang w:val="fr-CH"/>
        </w:rPr>
        <w:t>.</w:t>
      </w:r>
    </w:p>
    <w:p w:rsidR="00C928E0" w:rsidRPr="008F7CD5" w:rsidRDefault="00C928E0" w:rsidP="00AC3805">
      <w:pPr>
        <w:pStyle w:val="Heading3"/>
        <w:rPr>
          <w:lang w:val="fr-CH"/>
        </w:rPr>
      </w:pPr>
      <w:r w:rsidRPr="008F7CD5">
        <w:rPr>
          <w:lang w:val="fr-CH"/>
        </w:rPr>
        <w:t>8.3.2</w:t>
      </w:r>
      <w:r w:rsidRPr="008F7CD5">
        <w:rPr>
          <w:lang w:val="fr-CH"/>
        </w:rPr>
        <w:tab/>
        <w:t>Migration des listes de diffusion des commissions d</w:t>
      </w:r>
      <w:r w:rsidR="00C35A0E" w:rsidRPr="008F7CD5">
        <w:rPr>
          <w:lang w:val="fr-CH"/>
        </w:rPr>
        <w:t>'</w:t>
      </w:r>
      <w:r w:rsidRPr="008F7CD5">
        <w:rPr>
          <w:lang w:val="fr-CH"/>
        </w:rPr>
        <w:t>études vers une plate-forme moderne de listes de diffusion</w:t>
      </w:r>
    </w:p>
    <w:p w:rsidR="00C928E0" w:rsidRPr="008F7CD5" w:rsidRDefault="00C928E0" w:rsidP="00AC3805">
      <w:pPr>
        <w:tabs>
          <w:tab w:val="left" w:pos="7797"/>
        </w:tabs>
        <w:spacing w:after="120"/>
        <w:rPr>
          <w:lang w:val="fr-CH"/>
        </w:rPr>
      </w:pPr>
      <w:r w:rsidRPr="008F7CD5">
        <w:rPr>
          <w:lang w:val="fr-CH"/>
        </w:rPr>
        <w:t>Le BR a restructuré les pages en libre accès comportant les listes de diffusion destinées aux délégués des commissions d</w:t>
      </w:r>
      <w:r w:rsidR="00C35A0E" w:rsidRPr="008F7CD5">
        <w:rPr>
          <w:lang w:val="fr-CH"/>
        </w:rPr>
        <w:t>'</w:t>
      </w:r>
      <w:r w:rsidRPr="008F7CD5">
        <w:rPr>
          <w:lang w:val="fr-CH"/>
        </w:rPr>
        <w:t>études (à la fois les listes actives et celles ayant été supprimées ou archivées). Le déploiement de cette nouvelle solution a été reporté en 2018 mais la version modernisée des pages en libre accès doit être rendue accessible aux délégués au cours du premier trimestre 2019.</w:t>
      </w:r>
    </w:p>
    <w:p w:rsidR="00C928E0" w:rsidRPr="008F7CD5" w:rsidRDefault="00C928E0" w:rsidP="00AC3805">
      <w:pPr>
        <w:pStyle w:val="Heading3"/>
        <w:rPr>
          <w:szCs w:val="24"/>
          <w:lang w:val="fr-CH" w:eastAsia="zh-CN"/>
        </w:rPr>
      </w:pPr>
      <w:r w:rsidRPr="008F7CD5">
        <w:rPr>
          <w:lang w:val="fr-CH"/>
        </w:rPr>
        <w:t>8.3.</w:t>
      </w:r>
      <w:r w:rsidR="0041524C" w:rsidRPr="008F7CD5">
        <w:rPr>
          <w:lang w:val="fr-CH"/>
        </w:rPr>
        <w:t>3</w:t>
      </w:r>
      <w:r w:rsidRPr="008F7CD5">
        <w:rPr>
          <w:lang w:val="fr-CH"/>
        </w:rPr>
        <w:tab/>
      </w:r>
      <w:r w:rsidRPr="008F7CD5">
        <w:rPr>
          <w:color w:val="000000"/>
          <w:lang w:val="fr-CH"/>
        </w:rPr>
        <w:t>Systèmes d</w:t>
      </w:r>
      <w:r w:rsidR="00C35A0E" w:rsidRPr="008F7CD5">
        <w:rPr>
          <w:color w:val="000000"/>
          <w:lang w:val="fr-CH"/>
        </w:rPr>
        <w:t>'</w:t>
      </w:r>
      <w:r w:rsidRPr="008F7CD5">
        <w:rPr>
          <w:color w:val="000000"/>
          <w:lang w:val="fr-CH"/>
        </w:rPr>
        <w:t xml:space="preserve">information géographique </w:t>
      </w:r>
      <w:r w:rsidR="00E53124" w:rsidRPr="008F7CD5">
        <w:rPr>
          <w:color w:val="000000"/>
          <w:lang w:val="fr-CH"/>
        </w:rPr>
        <w:t xml:space="preserve">(GIS) </w:t>
      </w:r>
      <w:r w:rsidRPr="008F7CD5">
        <w:rPr>
          <w:color w:val="000000"/>
          <w:lang w:val="fr-CH"/>
        </w:rPr>
        <w:t xml:space="preserve">du </w:t>
      </w:r>
      <w:r w:rsidR="00024587">
        <w:rPr>
          <w:lang w:val="fr-CH" w:eastAsia="zh-CN"/>
        </w:rPr>
        <w:t>BR</w:t>
      </w:r>
    </w:p>
    <w:p w:rsidR="0041524C" w:rsidRPr="008F7CD5" w:rsidRDefault="0041524C" w:rsidP="00E53124">
      <w:pPr>
        <w:rPr>
          <w:lang w:val="fr-CH"/>
        </w:rPr>
      </w:pPr>
      <w:r w:rsidRPr="008F7CD5">
        <w:rPr>
          <w:lang w:val="fr-CH"/>
        </w:rPr>
        <w:t>Le Bureau poursuit son projet concernant la création d</w:t>
      </w:r>
      <w:r w:rsidR="00C35A0E" w:rsidRPr="008F7CD5">
        <w:rPr>
          <w:lang w:val="fr-CH"/>
        </w:rPr>
        <w:t>'</w:t>
      </w:r>
      <w:r w:rsidRPr="008F7CD5">
        <w:rPr>
          <w:lang w:val="fr-CH"/>
        </w:rPr>
        <w:t>une plate-forme et de données d</w:t>
      </w:r>
      <w:r w:rsidR="00E53124" w:rsidRPr="008F7CD5">
        <w:rPr>
          <w:lang w:val="fr-CH"/>
        </w:rPr>
        <w:t>es</w:t>
      </w:r>
      <w:r w:rsidRPr="008F7CD5">
        <w:rPr>
          <w:lang w:val="fr-CH"/>
        </w:rPr>
        <w:t xml:space="preserve"> système</w:t>
      </w:r>
      <w:r w:rsidR="00E53124" w:rsidRPr="008F7CD5">
        <w:rPr>
          <w:lang w:val="fr-CH"/>
        </w:rPr>
        <w:t>s</w:t>
      </w:r>
      <w:r w:rsidRPr="008F7CD5">
        <w:rPr>
          <w:lang w:val="fr-CH"/>
        </w:rPr>
        <w:t xml:space="preserve"> </w:t>
      </w:r>
      <w:r w:rsidR="00E53124" w:rsidRPr="008F7CD5">
        <w:rPr>
          <w:lang w:val="fr-CH"/>
        </w:rPr>
        <w:t>GIS</w:t>
      </w:r>
      <w:r w:rsidRPr="008F7CD5">
        <w:rPr>
          <w:lang w:val="fr-CH"/>
        </w:rPr>
        <w:t xml:space="preserve"> commune</w:t>
      </w:r>
      <w:r w:rsidR="00E53124" w:rsidRPr="008F7CD5">
        <w:rPr>
          <w:lang w:val="fr-CH"/>
        </w:rPr>
        <w:t>s</w:t>
      </w:r>
      <w:r w:rsidRPr="008F7CD5">
        <w:rPr>
          <w:lang w:val="fr-CH"/>
        </w:rPr>
        <w:t>, en privilégiant les outils Open Source. Le Groupe d</w:t>
      </w:r>
      <w:r w:rsidR="00C35A0E" w:rsidRPr="008F7CD5">
        <w:rPr>
          <w:lang w:val="fr-CH"/>
        </w:rPr>
        <w:t>'</w:t>
      </w:r>
      <w:r w:rsidRPr="008F7CD5">
        <w:rPr>
          <w:lang w:val="fr-CH"/>
        </w:rPr>
        <w:t>action du BR sur le</w:t>
      </w:r>
      <w:r w:rsidR="00E53124" w:rsidRPr="008F7CD5">
        <w:rPr>
          <w:lang w:val="fr-CH"/>
        </w:rPr>
        <w:t>s</w:t>
      </w:r>
      <w:r w:rsidRPr="008F7CD5">
        <w:rPr>
          <w:lang w:val="fr-CH"/>
        </w:rPr>
        <w:t xml:space="preserve"> système</w:t>
      </w:r>
      <w:r w:rsidR="00E53124" w:rsidRPr="008F7CD5">
        <w:rPr>
          <w:lang w:val="fr-CH"/>
        </w:rPr>
        <w:t>s</w:t>
      </w:r>
      <w:r w:rsidRPr="008F7CD5">
        <w:rPr>
          <w:lang w:val="fr-CH"/>
        </w:rPr>
        <w:t xml:space="preserve"> </w:t>
      </w:r>
      <w:r w:rsidR="00E53124" w:rsidRPr="008F7CD5">
        <w:rPr>
          <w:lang w:val="fr-CH"/>
        </w:rPr>
        <w:t>GIS</w:t>
      </w:r>
      <w:r w:rsidRPr="008F7CD5">
        <w:rPr>
          <w:lang w:val="fr-CH"/>
        </w:rPr>
        <w:t xml:space="preserve"> a été créé afin d</w:t>
      </w:r>
      <w:r w:rsidR="00C35A0E" w:rsidRPr="008F7CD5">
        <w:rPr>
          <w:lang w:val="fr-CH"/>
        </w:rPr>
        <w:t>'</w:t>
      </w:r>
      <w:r w:rsidRPr="008F7CD5">
        <w:rPr>
          <w:lang w:val="fr-CH"/>
        </w:rPr>
        <w:t xml:space="preserve">étudier les besoins du Bureau et de proposer une plate-forme commune qui répond au mieux aux exigences du BR. Parmi les objectifs fixés pour 2019, le Bureau prévoit de mettre en production un portail géographique, </w:t>
      </w:r>
      <w:r w:rsidR="00E53124" w:rsidRPr="008F7CD5">
        <w:rPr>
          <w:lang w:val="fr-CH"/>
        </w:rPr>
        <w:t>permettant aux M</w:t>
      </w:r>
      <w:r w:rsidRPr="008F7CD5">
        <w:rPr>
          <w:lang w:val="fr-CH"/>
        </w:rPr>
        <w:t>embres d</w:t>
      </w:r>
      <w:r w:rsidR="00C35A0E" w:rsidRPr="008F7CD5">
        <w:rPr>
          <w:lang w:val="fr-CH"/>
        </w:rPr>
        <w:t>'</w:t>
      </w:r>
      <w:r w:rsidRPr="008F7CD5">
        <w:rPr>
          <w:lang w:val="fr-CH"/>
        </w:rPr>
        <w:t>accéder aux ensembles de données pertinents (par exemple, aux</w:t>
      </w:r>
      <w:r w:rsidR="00E53124" w:rsidRPr="008F7CD5">
        <w:rPr>
          <w:lang w:val="fr-CH"/>
        </w:rPr>
        <w:t xml:space="preserve"> données radiométéorologiques publiées par</w:t>
      </w:r>
      <w:r w:rsidRPr="008F7CD5">
        <w:rPr>
          <w:lang w:val="fr-CH"/>
        </w:rPr>
        <w:t xml:space="preserve"> la Commission d</w:t>
      </w:r>
      <w:r w:rsidR="00C35A0E" w:rsidRPr="008F7CD5">
        <w:rPr>
          <w:lang w:val="fr-CH"/>
        </w:rPr>
        <w:t>'</w:t>
      </w:r>
      <w:r w:rsidRPr="008F7CD5">
        <w:rPr>
          <w:lang w:val="fr-CH"/>
        </w:rPr>
        <w:t>études 3).</w:t>
      </w:r>
    </w:p>
    <w:p w:rsidR="0016451E" w:rsidRPr="008F7CD5" w:rsidRDefault="0041524C" w:rsidP="00E53124">
      <w:pPr>
        <w:rPr>
          <w:lang w:val="fr-CH" w:eastAsia="zh-CN"/>
        </w:rPr>
      </w:pPr>
      <w:r w:rsidRPr="008F7CD5">
        <w:rPr>
          <w:lang w:val="fr-CH"/>
        </w:rPr>
        <w:t xml:space="preserve">En ce qui concerne les activités menées en externe cette question, le partenariat avec </w:t>
      </w:r>
      <w:r w:rsidRPr="008F7CD5">
        <w:rPr>
          <w:lang w:val="fr-CH" w:eastAsia="zh-CN"/>
        </w:rPr>
        <w:t>la section des Nations Unies chargée des systèmes d</w:t>
      </w:r>
      <w:r w:rsidR="00C35A0E" w:rsidRPr="008F7CD5">
        <w:rPr>
          <w:lang w:val="fr-CH" w:eastAsia="zh-CN"/>
        </w:rPr>
        <w:t>'</w:t>
      </w:r>
      <w:r w:rsidRPr="008F7CD5">
        <w:rPr>
          <w:lang w:val="fr-CH" w:eastAsia="zh-CN"/>
        </w:rPr>
        <w:t>information géospatiale se renforce. Le BR continu</w:t>
      </w:r>
      <w:r w:rsidR="00E53124" w:rsidRPr="008F7CD5">
        <w:rPr>
          <w:lang w:val="fr-CH" w:eastAsia="zh-CN"/>
        </w:rPr>
        <w:t>e</w:t>
      </w:r>
      <w:r w:rsidRPr="008F7CD5">
        <w:rPr>
          <w:lang w:val="fr-CH" w:eastAsia="zh-CN"/>
        </w:rPr>
        <w:t xml:space="preserve"> en outre de participer aux discussions avec d</w:t>
      </w:r>
      <w:r w:rsidR="00C35A0E" w:rsidRPr="008F7CD5">
        <w:rPr>
          <w:lang w:val="fr-CH" w:eastAsia="zh-CN"/>
        </w:rPr>
        <w:t>'</w:t>
      </w:r>
      <w:r w:rsidRPr="008F7CD5">
        <w:rPr>
          <w:lang w:val="fr-CH" w:eastAsia="zh-CN"/>
        </w:rPr>
        <w:t xml:space="preserve">autres institutions </w:t>
      </w:r>
      <w:r w:rsidR="00E53124" w:rsidRPr="008F7CD5">
        <w:rPr>
          <w:lang w:val="fr-CH" w:eastAsia="zh-CN"/>
        </w:rPr>
        <w:t xml:space="preserve">compétentes </w:t>
      </w:r>
      <w:r w:rsidRPr="008F7CD5">
        <w:rPr>
          <w:lang w:val="fr-CH" w:eastAsia="zh-CN"/>
        </w:rPr>
        <w:t xml:space="preserve">des Nations Unies </w:t>
      </w:r>
      <w:r w:rsidR="0016451E" w:rsidRPr="008F7CD5">
        <w:rPr>
          <w:lang w:val="fr-CH" w:eastAsia="zh-CN"/>
        </w:rPr>
        <w:t>en vue de créer un réseau du système des Nations Unies pour la gestion des informations géospatiales.</w:t>
      </w:r>
    </w:p>
    <w:p w:rsidR="0016451E" w:rsidRPr="008F7CD5" w:rsidRDefault="0016451E" w:rsidP="00E53124">
      <w:pPr>
        <w:pStyle w:val="Heading1"/>
        <w:rPr>
          <w:lang w:val="fr-CH"/>
        </w:rPr>
      </w:pPr>
      <w:bookmarkStart w:id="15" w:name="_Toc446060776"/>
      <w:r w:rsidRPr="008F7CD5">
        <w:rPr>
          <w:lang w:val="fr-CH"/>
        </w:rPr>
        <w:t>9</w:t>
      </w:r>
      <w:r w:rsidRPr="008F7CD5">
        <w:rPr>
          <w:lang w:val="fr-CH"/>
        </w:rPr>
        <w:tab/>
      </w:r>
      <w:bookmarkEnd w:id="15"/>
      <w:r w:rsidRPr="008F7CD5">
        <w:rPr>
          <w:lang w:val="fr-CH"/>
        </w:rPr>
        <w:t>Sensibilisation des membres</w:t>
      </w:r>
    </w:p>
    <w:p w:rsidR="00C643DB" w:rsidRPr="008F7CD5" w:rsidRDefault="00C643DB" w:rsidP="00E53124">
      <w:pPr>
        <w:rPr>
          <w:lang w:val="fr-CH"/>
        </w:rPr>
      </w:pPr>
      <w:bookmarkStart w:id="16" w:name="lt_pId518"/>
      <w:r w:rsidRPr="008F7CD5">
        <w:rPr>
          <w:lang w:val="fr-CH"/>
        </w:rPr>
        <w:t>Au nombre des activités d</w:t>
      </w:r>
      <w:r w:rsidR="00C35A0E" w:rsidRPr="008F7CD5">
        <w:rPr>
          <w:lang w:val="fr-CH"/>
        </w:rPr>
        <w:t>'</w:t>
      </w:r>
      <w:r w:rsidRPr="008F7CD5">
        <w:rPr>
          <w:lang w:val="fr-CH"/>
        </w:rPr>
        <w:t>ouverture sur l</w:t>
      </w:r>
      <w:r w:rsidR="00C35A0E" w:rsidRPr="008F7CD5">
        <w:rPr>
          <w:lang w:val="fr-CH"/>
        </w:rPr>
        <w:t>'</w:t>
      </w:r>
      <w:r w:rsidRPr="008F7CD5">
        <w:rPr>
          <w:lang w:val="fr-CH"/>
        </w:rPr>
        <w:t>extérieur figurent la diffusion d</w:t>
      </w:r>
      <w:r w:rsidR="00C35A0E" w:rsidRPr="008F7CD5">
        <w:rPr>
          <w:lang w:val="fr-CH"/>
        </w:rPr>
        <w:t>'</w:t>
      </w:r>
      <w:r w:rsidRPr="008F7CD5">
        <w:rPr>
          <w:lang w:val="fr-CH"/>
        </w:rPr>
        <w:t>informations et l</w:t>
      </w:r>
      <w:r w:rsidR="00C35A0E" w:rsidRPr="008F7CD5">
        <w:rPr>
          <w:lang w:val="fr-CH"/>
        </w:rPr>
        <w:t>'</w:t>
      </w:r>
      <w:r w:rsidRPr="008F7CD5">
        <w:rPr>
          <w:lang w:val="fr-CH"/>
        </w:rPr>
        <w:t>assistance aux membres, la publication des produits de l</w:t>
      </w:r>
      <w:r w:rsidR="00C35A0E" w:rsidRPr="008F7CD5">
        <w:rPr>
          <w:lang w:val="fr-CH"/>
        </w:rPr>
        <w:t>'</w:t>
      </w:r>
      <w:r w:rsidRPr="008F7CD5">
        <w:rPr>
          <w:lang w:val="fr-CH"/>
        </w:rPr>
        <w:t>UIT-R, l</w:t>
      </w:r>
      <w:r w:rsidR="00C35A0E" w:rsidRPr="008F7CD5">
        <w:rPr>
          <w:lang w:val="fr-CH"/>
        </w:rPr>
        <w:t>'</w:t>
      </w:r>
      <w:r w:rsidRPr="008F7CD5">
        <w:rPr>
          <w:lang w:val="fr-CH"/>
        </w:rPr>
        <w:t>organisation de séminaires et d</w:t>
      </w:r>
      <w:r w:rsidR="00C35A0E" w:rsidRPr="008F7CD5">
        <w:rPr>
          <w:lang w:val="fr-CH"/>
        </w:rPr>
        <w:t>'</w:t>
      </w:r>
      <w:r w:rsidRPr="008F7CD5">
        <w:rPr>
          <w:lang w:val="fr-CH"/>
        </w:rPr>
        <w:t>ateliers et la participation à ces manifestations ainsi que l</w:t>
      </w:r>
      <w:r w:rsidR="00C35A0E" w:rsidRPr="008F7CD5">
        <w:rPr>
          <w:lang w:val="fr-CH"/>
        </w:rPr>
        <w:t>'</w:t>
      </w:r>
      <w:r w:rsidRPr="008F7CD5">
        <w:rPr>
          <w:lang w:val="fr-CH"/>
        </w:rPr>
        <w:t>élaboration et la tenue à jour d</w:t>
      </w:r>
      <w:r w:rsidR="00C35A0E" w:rsidRPr="008F7CD5">
        <w:rPr>
          <w:lang w:val="fr-CH"/>
        </w:rPr>
        <w:t>'</w:t>
      </w:r>
      <w:r w:rsidRPr="008F7CD5">
        <w:rPr>
          <w:lang w:val="fr-CH"/>
        </w:rPr>
        <w:t xml:space="preserve">outils de communication et de promotion. </w:t>
      </w:r>
      <w:bookmarkStart w:id="17" w:name="lt_pId519"/>
      <w:bookmarkEnd w:id="16"/>
      <w:r w:rsidRPr="008F7CD5">
        <w:rPr>
          <w:lang w:val="fr-CH"/>
        </w:rPr>
        <w:t>L</w:t>
      </w:r>
      <w:r w:rsidR="00C35A0E" w:rsidRPr="008F7CD5">
        <w:rPr>
          <w:lang w:val="fr-CH"/>
        </w:rPr>
        <w:t>'</w:t>
      </w:r>
      <w:r w:rsidRPr="008F7CD5">
        <w:rPr>
          <w:lang w:val="fr-CH"/>
        </w:rPr>
        <w:t>objectif de ces activités est de faire en sorte que les produits résultant des activités menées par le Secteur de l</w:t>
      </w:r>
      <w:r w:rsidR="00C35A0E" w:rsidRPr="008F7CD5">
        <w:rPr>
          <w:lang w:val="fr-CH"/>
        </w:rPr>
        <w:t>'</w:t>
      </w:r>
      <w:r w:rsidRPr="008F7CD5">
        <w:rPr>
          <w:lang w:val="fr-CH"/>
        </w:rPr>
        <w:t>UIT-R (dispositions réglementaires, recommandations, rapports et manuels) soient diffusés dans le monde entier et soient mieux connus par les membres de l</w:t>
      </w:r>
      <w:r w:rsidR="00C35A0E" w:rsidRPr="008F7CD5">
        <w:rPr>
          <w:lang w:val="fr-CH"/>
        </w:rPr>
        <w:t>'</w:t>
      </w:r>
      <w:r w:rsidRPr="008F7CD5">
        <w:rPr>
          <w:lang w:val="fr-CH"/>
        </w:rPr>
        <w:t xml:space="preserve">UIT et les parties prenantes dans le domaine du spectre et servent de base à la formulation de politiques générales en matière de gestion du spectre </w:t>
      </w:r>
      <w:r w:rsidR="00E53124" w:rsidRPr="008F7CD5">
        <w:rPr>
          <w:lang w:val="fr-CH"/>
        </w:rPr>
        <w:t>et aux décisions concernant</w:t>
      </w:r>
      <w:r w:rsidRPr="008F7CD5">
        <w:rPr>
          <w:lang w:val="fr-CH"/>
        </w:rPr>
        <w:t xml:space="preserve"> l</w:t>
      </w:r>
      <w:r w:rsidR="00C35A0E" w:rsidRPr="008F7CD5">
        <w:rPr>
          <w:lang w:val="fr-CH"/>
        </w:rPr>
        <w:t>'</w:t>
      </w:r>
      <w:r w:rsidRPr="008F7CD5">
        <w:rPr>
          <w:lang w:val="fr-CH"/>
        </w:rPr>
        <w:t xml:space="preserve">utilisation des radiocommunications en général. </w:t>
      </w:r>
      <w:bookmarkStart w:id="18" w:name="lt_pId520"/>
      <w:bookmarkEnd w:id="17"/>
      <w:r w:rsidRPr="008F7CD5">
        <w:rPr>
          <w:lang w:val="fr-CH"/>
        </w:rPr>
        <w:t>Pour mener à bien ces activités, le BR assure une collaboration étroite avec les autres Bureaux et Secteurs, les bureaux régionaux et les bureaux de zone de l</w:t>
      </w:r>
      <w:r w:rsidR="00C35A0E" w:rsidRPr="008F7CD5">
        <w:rPr>
          <w:lang w:val="fr-CH"/>
        </w:rPr>
        <w:t>'</w:t>
      </w:r>
      <w:r w:rsidRPr="008F7CD5">
        <w:rPr>
          <w:lang w:val="fr-CH"/>
        </w:rPr>
        <w:t>UIT et les organisations internationales ou les autorités nationales concernées.</w:t>
      </w:r>
      <w:bookmarkEnd w:id="18"/>
    </w:p>
    <w:p w:rsidR="00C643DB" w:rsidRPr="008F7CD5" w:rsidRDefault="00C643DB" w:rsidP="00AC3805">
      <w:pPr>
        <w:pStyle w:val="Heading2"/>
        <w:rPr>
          <w:lang w:val="fr-CH"/>
        </w:rPr>
      </w:pPr>
      <w:bookmarkStart w:id="19" w:name="_Toc426463253"/>
      <w:r w:rsidRPr="008F7CD5">
        <w:rPr>
          <w:lang w:val="fr-CH"/>
        </w:rPr>
        <w:lastRenderedPageBreak/>
        <w:t>9.1</w:t>
      </w:r>
      <w:r w:rsidRPr="008F7CD5">
        <w:rPr>
          <w:lang w:val="fr-CH"/>
        </w:rPr>
        <w:tab/>
        <w:t>Publications</w:t>
      </w:r>
      <w:bookmarkEnd w:id="19"/>
    </w:p>
    <w:p w:rsidR="00C643DB" w:rsidRPr="008F7CD5" w:rsidRDefault="00C643DB" w:rsidP="00AC3805">
      <w:pPr>
        <w:pStyle w:val="Heading3"/>
        <w:rPr>
          <w:lang w:val="fr-CH"/>
        </w:rPr>
      </w:pPr>
      <w:bookmarkStart w:id="20" w:name="_Toc426463254"/>
      <w:r w:rsidRPr="008F7CD5">
        <w:rPr>
          <w:lang w:val="fr-CH"/>
        </w:rPr>
        <w:t>9.1.1</w:t>
      </w:r>
      <w:r w:rsidRPr="008F7CD5">
        <w:rPr>
          <w:lang w:val="fr-CH"/>
        </w:rPr>
        <w:tab/>
        <w:t>Publications réglementaires</w:t>
      </w:r>
      <w:bookmarkEnd w:id="20"/>
    </w:p>
    <w:p w:rsidR="00C643DB" w:rsidRPr="008F7CD5" w:rsidRDefault="00C643DB" w:rsidP="00AC3805">
      <w:pPr>
        <w:rPr>
          <w:lang w:val="fr-CH"/>
        </w:rPr>
      </w:pPr>
      <w:r w:rsidRPr="008F7CD5">
        <w:rPr>
          <w:lang w:val="fr-CH"/>
        </w:rPr>
        <w:t>Après la publication de l</w:t>
      </w:r>
      <w:r w:rsidR="00C35A0E" w:rsidRPr="008F7CD5">
        <w:rPr>
          <w:lang w:val="fr-CH"/>
        </w:rPr>
        <w:t>'</w:t>
      </w:r>
      <w:r w:rsidRPr="008F7CD5">
        <w:rPr>
          <w:lang w:val="fr-CH"/>
        </w:rPr>
        <w:t>édition de 2016 du Règlement des radiocommunications en décembre 2016, la version complète des Règles de procédure a été publiée en mai 2017. Deux versions mises à jour ont été publiées depuis (l</w:t>
      </w:r>
      <w:r w:rsidR="00C35A0E" w:rsidRPr="008F7CD5">
        <w:rPr>
          <w:lang w:val="fr-CH"/>
        </w:rPr>
        <w:t>'</w:t>
      </w:r>
      <w:r w:rsidRPr="008F7CD5">
        <w:rPr>
          <w:lang w:val="fr-CH"/>
        </w:rPr>
        <w:t>une en novembre 2017 et l</w:t>
      </w:r>
      <w:r w:rsidR="00C35A0E" w:rsidRPr="008F7CD5">
        <w:rPr>
          <w:lang w:val="fr-CH"/>
        </w:rPr>
        <w:t>'</w:t>
      </w:r>
      <w:r w:rsidRPr="008F7CD5">
        <w:rPr>
          <w:lang w:val="fr-CH"/>
        </w:rPr>
        <w:t>autre en août 2018).</w:t>
      </w:r>
    </w:p>
    <w:p w:rsidR="00C643DB" w:rsidRPr="008F7CD5" w:rsidRDefault="00C643DB" w:rsidP="00AC3805">
      <w:pPr>
        <w:pStyle w:val="Heading3"/>
        <w:rPr>
          <w:lang w:val="fr-CH"/>
        </w:rPr>
      </w:pPr>
      <w:bookmarkStart w:id="21" w:name="_Toc426463255"/>
      <w:r w:rsidRPr="008F7CD5">
        <w:rPr>
          <w:lang w:val="fr-CH"/>
        </w:rPr>
        <w:t>9.1.2</w:t>
      </w:r>
      <w:r w:rsidRPr="008F7CD5">
        <w:rPr>
          <w:lang w:val="fr-CH"/>
        </w:rPr>
        <w:tab/>
        <w:t>Publications de service</w:t>
      </w:r>
      <w:bookmarkEnd w:id="21"/>
    </w:p>
    <w:p w:rsidR="00C643DB" w:rsidRPr="008F7CD5" w:rsidRDefault="00C643DB" w:rsidP="00AC3805">
      <w:pPr>
        <w:rPr>
          <w:lang w:val="fr-CH"/>
        </w:rPr>
      </w:pPr>
      <w:r w:rsidRPr="008F7CD5">
        <w:rPr>
          <w:lang w:val="fr-CH"/>
        </w:rPr>
        <w:t>Le Bureau élabore et publie diverses publications de service, comme indiqué dans l</w:t>
      </w:r>
      <w:r w:rsidR="00C35A0E" w:rsidRPr="008F7CD5">
        <w:rPr>
          <w:lang w:val="fr-CH"/>
        </w:rPr>
        <w:t>'</w:t>
      </w:r>
      <w:r w:rsidRPr="008F7CD5">
        <w:rPr>
          <w:lang w:val="fr-CH"/>
        </w:rPr>
        <w:t xml:space="preserve">Article </w:t>
      </w:r>
      <w:r w:rsidRPr="008F7CD5">
        <w:rPr>
          <w:b/>
          <w:bCs/>
          <w:lang w:val="fr-CH"/>
        </w:rPr>
        <w:t>20</w:t>
      </w:r>
      <w:r w:rsidRPr="008F7CD5">
        <w:rPr>
          <w:lang w:val="fr-CH"/>
        </w:rPr>
        <w:t xml:space="preserve"> du Règlement des radiocommunications.</w:t>
      </w:r>
    </w:p>
    <w:p w:rsidR="00C928E0" w:rsidRPr="008F7CD5" w:rsidRDefault="00223CD0" w:rsidP="00223CD0">
      <w:pPr>
        <w:pStyle w:val="enumlev1"/>
        <w:rPr>
          <w:lang w:val="fr-CH"/>
        </w:rPr>
      </w:pPr>
      <w:r w:rsidRPr="008F7CD5">
        <w:rPr>
          <w:lang w:val="fr-CH"/>
        </w:rPr>
        <w:t>–</w:t>
      </w:r>
      <w:r w:rsidRPr="008F7CD5">
        <w:rPr>
          <w:lang w:val="fr-CH"/>
        </w:rPr>
        <w:tab/>
      </w:r>
      <w:r w:rsidR="003928E6" w:rsidRPr="008F7CD5">
        <w:rPr>
          <w:lang w:val="fr-CH"/>
        </w:rPr>
        <w:t xml:space="preserve">Liste I </w:t>
      </w:r>
      <w:r w:rsidRPr="008F7CD5">
        <w:rPr>
          <w:lang w:val="fr-CH"/>
        </w:rPr>
        <w:t>–</w:t>
      </w:r>
      <w:r w:rsidR="003928E6" w:rsidRPr="008F7CD5">
        <w:rPr>
          <w:lang w:val="fr-CH"/>
        </w:rPr>
        <w:t xml:space="preserve"> Liste internationale des fréquences</w:t>
      </w:r>
      <w:r w:rsidRPr="008F7CD5">
        <w:rPr>
          <w:lang w:val="fr-CH"/>
        </w:rPr>
        <w:t>.</w:t>
      </w:r>
    </w:p>
    <w:p w:rsidR="003928E6" w:rsidRPr="008F7CD5" w:rsidRDefault="00223CD0" w:rsidP="00223CD0">
      <w:pPr>
        <w:pStyle w:val="enumlev1"/>
        <w:rPr>
          <w:lang w:val="fr-CH"/>
        </w:rPr>
      </w:pPr>
      <w:r w:rsidRPr="008F7CD5">
        <w:rPr>
          <w:lang w:val="fr-CH"/>
        </w:rPr>
        <w:t>–</w:t>
      </w:r>
      <w:r w:rsidRPr="008F7CD5">
        <w:rPr>
          <w:lang w:val="fr-CH"/>
        </w:rPr>
        <w:tab/>
      </w:r>
      <w:r w:rsidR="003928E6" w:rsidRPr="008F7CD5">
        <w:rPr>
          <w:lang w:val="fr-CH"/>
        </w:rPr>
        <w:t xml:space="preserve">Liste IV </w:t>
      </w:r>
      <w:r w:rsidRPr="008F7CD5">
        <w:rPr>
          <w:lang w:val="fr-CH"/>
        </w:rPr>
        <w:t>–</w:t>
      </w:r>
      <w:r w:rsidR="003928E6" w:rsidRPr="008F7CD5">
        <w:rPr>
          <w:lang w:val="fr-CH"/>
        </w:rPr>
        <w:t xml:space="preserve"> Nomenclature des stations côtières et des stations effectuant des services spéciaux</w:t>
      </w:r>
      <w:r w:rsidRPr="008F7CD5">
        <w:rPr>
          <w:lang w:val="fr-CH"/>
        </w:rPr>
        <w:t>.</w:t>
      </w:r>
    </w:p>
    <w:p w:rsidR="003928E6" w:rsidRPr="008F7CD5" w:rsidRDefault="00223CD0" w:rsidP="00223CD0">
      <w:pPr>
        <w:pStyle w:val="enumlev1"/>
        <w:rPr>
          <w:lang w:val="fr-CH"/>
        </w:rPr>
      </w:pPr>
      <w:r w:rsidRPr="008F7CD5">
        <w:rPr>
          <w:lang w:val="fr-CH"/>
        </w:rPr>
        <w:t>–</w:t>
      </w:r>
      <w:r w:rsidRPr="008F7CD5">
        <w:rPr>
          <w:lang w:val="fr-CH"/>
        </w:rPr>
        <w:tab/>
      </w:r>
      <w:r w:rsidR="003928E6" w:rsidRPr="008F7CD5">
        <w:rPr>
          <w:lang w:val="fr-CH"/>
        </w:rPr>
        <w:t xml:space="preserve">Liste V </w:t>
      </w:r>
      <w:r w:rsidRPr="008F7CD5">
        <w:rPr>
          <w:lang w:val="fr-CH"/>
        </w:rPr>
        <w:t>–</w:t>
      </w:r>
      <w:r w:rsidR="003928E6" w:rsidRPr="008F7CD5">
        <w:rPr>
          <w:lang w:val="fr-CH"/>
        </w:rPr>
        <w:t xml:space="preserve"> Nomenclature des stations de navire et des identités du service mobile maritime assignées</w:t>
      </w:r>
      <w:r w:rsidRPr="008F7CD5">
        <w:rPr>
          <w:lang w:val="fr-CH"/>
        </w:rPr>
        <w:t>.</w:t>
      </w:r>
    </w:p>
    <w:p w:rsidR="003928E6" w:rsidRPr="008F7CD5" w:rsidRDefault="00223CD0" w:rsidP="00223CD0">
      <w:pPr>
        <w:pStyle w:val="enumlev1"/>
        <w:rPr>
          <w:lang w:val="fr-CH"/>
        </w:rPr>
      </w:pPr>
      <w:r w:rsidRPr="008F7CD5">
        <w:rPr>
          <w:lang w:val="fr-CH"/>
        </w:rPr>
        <w:t>–</w:t>
      </w:r>
      <w:r w:rsidRPr="008F7CD5">
        <w:rPr>
          <w:lang w:val="fr-CH"/>
        </w:rPr>
        <w:tab/>
      </w:r>
      <w:r w:rsidR="003928E6" w:rsidRPr="008F7CD5">
        <w:rPr>
          <w:lang w:val="fr-CH"/>
        </w:rPr>
        <w:t xml:space="preserve">Liste VIII </w:t>
      </w:r>
      <w:r w:rsidRPr="008F7CD5">
        <w:rPr>
          <w:lang w:val="fr-CH"/>
        </w:rPr>
        <w:t>–</w:t>
      </w:r>
      <w:r w:rsidR="003928E6" w:rsidRPr="008F7CD5">
        <w:rPr>
          <w:lang w:val="fr-CH"/>
        </w:rPr>
        <w:t xml:space="preserve"> Nomenclature des stations</w:t>
      </w:r>
      <w:r w:rsidR="005D6F4E" w:rsidRPr="008F7CD5">
        <w:rPr>
          <w:lang w:val="fr-CH"/>
        </w:rPr>
        <w:t xml:space="preserve"> </w:t>
      </w:r>
      <w:r w:rsidR="003928E6" w:rsidRPr="008F7CD5">
        <w:rPr>
          <w:lang w:val="fr-CH"/>
        </w:rPr>
        <w:t>de contrôle international des émissions</w:t>
      </w:r>
      <w:r w:rsidRPr="008F7CD5">
        <w:rPr>
          <w:lang w:val="fr-CH"/>
        </w:rPr>
        <w:t>.</w:t>
      </w:r>
    </w:p>
    <w:p w:rsidR="005D6F4E" w:rsidRPr="008F7CD5" w:rsidRDefault="00223CD0" w:rsidP="00223CD0">
      <w:pPr>
        <w:pStyle w:val="enumlev1"/>
        <w:rPr>
          <w:lang w:val="fr-CH"/>
        </w:rPr>
      </w:pPr>
      <w:r w:rsidRPr="008F7CD5">
        <w:rPr>
          <w:lang w:val="fr-CH"/>
        </w:rPr>
        <w:t>–</w:t>
      </w:r>
      <w:r w:rsidRPr="008F7CD5">
        <w:rPr>
          <w:lang w:val="fr-CH"/>
        </w:rPr>
        <w:tab/>
      </w:r>
      <w:r w:rsidR="005D6F4E" w:rsidRPr="008F7CD5">
        <w:rPr>
          <w:lang w:val="fr-CH"/>
        </w:rPr>
        <w:t>Manuel à l</w:t>
      </w:r>
      <w:r w:rsidR="00C35A0E" w:rsidRPr="008F7CD5">
        <w:rPr>
          <w:lang w:val="fr-CH"/>
        </w:rPr>
        <w:t>'</w:t>
      </w:r>
      <w:r w:rsidR="005D6F4E" w:rsidRPr="008F7CD5">
        <w:rPr>
          <w:lang w:val="fr-CH"/>
        </w:rPr>
        <w:t>usage des services mobile maritime et mobile maritime par satellite.</w:t>
      </w:r>
    </w:p>
    <w:p w:rsidR="005D6F4E" w:rsidRPr="008F7CD5" w:rsidRDefault="00720470" w:rsidP="00AC3805">
      <w:pPr>
        <w:rPr>
          <w:lang w:val="fr-CH"/>
        </w:rPr>
      </w:pPr>
      <w:r w:rsidRPr="008F7CD5">
        <w:rPr>
          <w:lang w:val="fr-CH"/>
        </w:rPr>
        <w:t>Étant</w:t>
      </w:r>
      <w:r w:rsidR="005D6F4E" w:rsidRPr="008F7CD5">
        <w:rPr>
          <w:lang w:val="fr-CH"/>
        </w:rPr>
        <w:t xml:space="preserve"> donné l</w:t>
      </w:r>
      <w:r w:rsidR="00C35A0E" w:rsidRPr="008F7CD5">
        <w:rPr>
          <w:lang w:val="fr-CH"/>
        </w:rPr>
        <w:t>'</w:t>
      </w:r>
      <w:r w:rsidR="005D6F4E" w:rsidRPr="008F7CD5">
        <w:rPr>
          <w:lang w:val="fr-CH"/>
        </w:rPr>
        <w:t>importance que revêtent les renseignements relatifs à l</w:t>
      </w:r>
      <w:r w:rsidR="00C35A0E" w:rsidRPr="008F7CD5">
        <w:rPr>
          <w:lang w:val="fr-CH"/>
        </w:rPr>
        <w:t>'</w:t>
      </w:r>
      <w:r w:rsidR="005D6F4E" w:rsidRPr="008F7CD5">
        <w:rPr>
          <w:lang w:val="fr-CH"/>
        </w:rPr>
        <w:t xml:space="preserve">exploitation qui figurent dans les publications de service relatives au service maritime, particulièrement en ce qui concerne la sécurité, les administrations sont tenues de communiquer les modifications nécessaires, conformément aux dispositions du numéro </w:t>
      </w:r>
      <w:r w:rsidR="005D6F4E" w:rsidRPr="008F7CD5">
        <w:rPr>
          <w:b/>
          <w:bCs/>
          <w:lang w:val="fr-CH"/>
        </w:rPr>
        <w:t>20.16</w:t>
      </w:r>
      <w:r w:rsidR="005D6F4E" w:rsidRPr="008F7CD5">
        <w:rPr>
          <w:lang w:val="fr-CH"/>
        </w:rPr>
        <w:t xml:space="preserve"> du RR. Néanmoins, il convient de noter que les préoccupations exprimées par le BR lors de réunions précédentes du GCR quant au fait que les administrations ne fournissent pas toujours des renseignements actualisés au BR sont toujours d</w:t>
      </w:r>
      <w:r w:rsidR="00C35A0E" w:rsidRPr="008F7CD5">
        <w:rPr>
          <w:lang w:val="fr-CH"/>
        </w:rPr>
        <w:t>'</w:t>
      </w:r>
      <w:r w:rsidR="005D6F4E" w:rsidRPr="008F7CD5">
        <w:rPr>
          <w:lang w:val="fr-CH"/>
        </w:rPr>
        <w:t>actualité.</w:t>
      </w:r>
    </w:p>
    <w:p w:rsidR="005D6F4E" w:rsidRPr="008F7CD5" w:rsidRDefault="005D6F4E" w:rsidP="00AC3805">
      <w:pPr>
        <w:rPr>
          <w:lang w:val="fr-CH"/>
        </w:rPr>
      </w:pPr>
      <w:r w:rsidRPr="008F7CD5">
        <w:rPr>
          <w:lang w:val="fr-CH"/>
        </w:rPr>
        <w:t>En outre, les renseignements qui figurent dans les publications de service relatives au service maritime, en particulier dans la Nomenclature des stations de navire et des identités du service mobile maritime assignées (Liste V), sont également utilisés pour d</w:t>
      </w:r>
      <w:r w:rsidR="00C35A0E" w:rsidRPr="008F7CD5">
        <w:rPr>
          <w:lang w:val="fr-CH"/>
        </w:rPr>
        <w:t>'</w:t>
      </w:r>
      <w:r w:rsidRPr="008F7CD5">
        <w:rPr>
          <w:lang w:val="fr-CH"/>
        </w:rPr>
        <w:t>autres procédures administratives (par exemple les conditions à remplir pour obtenir des chiffres MID supplémentaires).</w:t>
      </w:r>
    </w:p>
    <w:p w:rsidR="005D6F4E" w:rsidRPr="008F7CD5" w:rsidRDefault="005D6F4E" w:rsidP="00AC3805">
      <w:pPr>
        <w:pStyle w:val="Heading4"/>
        <w:rPr>
          <w:lang w:val="fr-CH"/>
        </w:rPr>
      </w:pPr>
      <w:r w:rsidRPr="008F7CD5">
        <w:rPr>
          <w:lang w:val="fr-CH"/>
        </w:rPr>
        <w:t>9.1.2.1</w:t>
      </w:r>
      <w:r w:rsidRPr="008F7CD5">
        <w:rPr>
          <w:lang w:val="fr-CH"/>
        </w:rPr>
        <w:tab/>
      </w:r>
      <w:r w:rsidRPr="008F7CD5">
        <w:rPr>
          <w:color w:val="000000"/>
          <w:lang w:val="fr-CH"/>
        </w:rPr>
        <w:t>Nomenclature des stations côtières et des stations effectuant des services spéciaux (Liste IV)</w:t>
      </w:r>
    </w:p>
    <w:p w:rsidR="005D6F4E" w:rsidRPr="008F7CD5" w:rsidRDefault="005D6F4E" w:rsidP="00AC3805">
      <w:pPr>
        <w:rPr>
          <w:lang w:val="fr-CH"/>
        </w:rPr>
      </w:pPr>
      <w:r w:rsidRPr="008F7CD5">
        <w:rPr>
          <w:lang w:val="fr-CH"/>
        </w:rPr>
        <w:t>Aucune nouvelle édition de la Liste IV n</w:t>
      </w:r>
      <w:r w:rsidR="00C35A0E" w:rsidRPr="008F7CD5">
        <w:rPr>
          <w:lang w:val="fr-CH"/>
        </w:rPr>
        <w:t>'</w:t>
      </w:r>
      <w:r w:rsidRPr="008F7CD5">
        <w:rPr>
          <w:lang w:val="fr-CH"/>
        </w:rPr>
        <w:t>a été établie depuis la réunion du GCR de 2018.</w:t>
      </w:r>
    </w:p>
    <w:p w:rsidR="00E24CD4" w:rsidRPr="008F7CD5" w:rsidRDefault="00E24CD4" w:rsidP="00AC3805">
      <w:pPr>
        <w:rPr>
          <w:lang w:val="fr-CH"/>
        </w:rPr>
      </w:pPr>
      <w:r w:rsidRPr="008F7CD5">
        <w:rPr>
          <w:lang w:val="fr-CH"/>
        </w:rPr>
        <w:t>Les renseignements relatifs à l</w:t>
      </w:r>
      <w:r w:rsidR="00C35A0E" w:rsidRPr="008F7CD5">
        <w:rPr>
          <w:lang w:val="fr-CH"/>
        </w:rPr>
        <w:t>'</w:t>
      </w:r>
      <w:r w:rsidRPr="008F7CD5">
        <w:rPr>
          <w:lang w:val="fr-CH"/>
        </w:rPr>
        <w:t>édition 2017 de cette Liste sont mis à disposition via le système d</w:t>
      </w:r>
      <w:r w:rsidR="00C35A0E" w:rsidRPr="008F7CD5">
        <w:rPr>
          <w:lang w:val="fr-CH"/>
        </w:rPr>
        <w:t>'</w:t>
      </w:r>
      <w:r w:rsidRPr="008F7CD5">
        <w:rPr>
          <w:lang w:val="fr-CH"/>
        </w:rPr>
        <w:t xml:space="preserve">information en ligne </w:t>
      </w:r>
      <w:r w:rsidRPr="008F7CD5">
        <w:rPr>
          <w:color w:val="000000"/>
          <w:lang w:val="fr-CH"/>
        </w:rPr>
        <w:t>MARS</w:t>
      </w:r>
      <w:r w:rsidRPr="008F7CD5">
        <w:rPr>
          <w:lang w:val="fr-CH"/>
        </w:rPr>
        <w:t xml:space="preserve"> (</w:t>
      </w:r>
      <w:r w:rsidRPr="008F7CD5">
        <w:rPr>
          <w:color w:val="000000"/>
          <w:lang w:val="fr-CH"/>
        </w:rPr>
        <w:t>Système d</w:t>
      </w:r>
      <w:r w:rsidR="00C35A0E" w:rsidRPr="008F7CD5">
        <w:rPr>
          <w:color w:val="000000"/>
          <w:lang w:val="fr-CH"/>
        </w:rPr>
        <w:t>'</w:t>
      </w:r>
      <w:r w:rsidRPr="008F7CD5">
        <w:rPr>
          <w:color w:val="000000"/>
          <w:lang w:val="fr-CH"/>
        </w:rPr>
        <w:t>accès et de consultation de la base de données du service mobile maritime) de l</w:t>
      </w:r>
      <w:r w:rsidR="00C35A0E" w:rsidRPr="008F7CD5">
        <w:rPr>
          <w:color w:val="000000"/>
          <w:lang w:val="fr-CH"/>
        </w:rPr>
        <w:t>'</w:t>
      </w:r>
      <w:r w:rsidRPr="008F7CD5">
        <w:rPr>
          <w:color w:val="000000"/>
          <w:lang w:val="fr-CH"/>
        </w:rPr>
        <w:t xml:space="preserve">UIT. </w:t>
      </w:r>
      <w:r w:rsidRPr="008F7CD5">
        <w:rPr>
          <w:lang w:val="fr-CH"/>
        </w:rPr>
        <w:t>En outre, le Bureau continue de communiquer, tous les six mois, une compilation de toutes les modifications signalées à l</w:t>
      </w:r>
      <w:r w:rsidR="00C35A0E" w:rsidRPr="008F7CD5">
        <w:rPr>
          <w:lang w:val="fr-CH"/>
        </w:rPr>
        <w:t>'</w:t>
      </w:r>
      <w:r w:rsidRPr="008F7CD5">
        <w:rPr>
          <w:lang w:val="fr-CH"/>
        </w:rPr>
        <w:t>UIT pendant cette période</w:t>
      </w:r>
      <w:r w:rsidRPr="008F7CD5">
        <w:rPr>
          <w:szCs w:val="24"/>
          <w:lang w:val="fr-CH"/>
        </w:rPr>
        <w:t>.</w:t>
      </w:r>
    </w:p>
    <w:p w:rsidR="006E3F2D" w:rsidRPr="008F7CD5" w:rsidRDefault="006E3F2D" w:rsidP="00AC3805">
      <w:pPr>
        <w:pStyle w:val="Heading4"/>
        <w:rPr>
          <w:lang w:val="fr-CH"/>
        </w:rPr>
      </w:pPr>
      <w:r w:rsidRPr="008F7CD5">
        <w:rPr>
          <w:lang w:val="fr-CH"/>
        </w:rPr>
        <w:t>9.1.2.2</w:t>
      </w:r>
      <w:r w:rsidRPr="008F7CD5">
        <w:rPr>
          <w:lang w:val="fr-CH"/>
        </w:rPr>
        <w:tab/>
        <w:t>Nomenclature des stations de navire et des identités du service mobile maritime assignées (Liste V)</w:t>
      </w:r>
    </w:p>
    <w:p w:rsidR="006E3F2D" w:rsidRPr="008F7CD5" w:rsidRDefault="006E3F2D" w:rsidP="00AC3805">
      <w:pPr>
        <w:rPr>
          <w:lang w:val="fr-CH"/>
        </w:rPr>
      </w:pPr>
      <w:r w:rsidRPr="008F7CD5">
        <w:rPr>
          <w:lang w:val="fr-CH"/>
        </w:rPr>
        <w:t>Une édition de la Liste V a été élaborée en avril 2018. Cette Liste est composée d</w:t>
      </w:r>
      <w:r w:rsidR="00C35A0E" w:rsidRPr="008F7CD5">
        <w:rPr>
          <w:lang w:val="fr-CH"/>
        </w:rPr>
        <w:t>'</w:t>
      </w:r>
      <w:r w:rsidRPr="008F7CD5">
        <w:rPr>
          <w:lang w:val="fr-CH"/>
        </w:rPr>
        <w:t>une brochure papier, qui contient la Préface et les tableaux de référence, et d</w:t>
      </w:r>
      <w:r w:rsidR="00C35A0E" w:rsidRPr="008F7CD5">
        <w:rPr>
          <w:lang w:val="fr-CH"/>
        </w:rPr>
        <w:t>'</w:t>
      </w:r>
      <w:r w:rsidRPr="008F7CD5">
        <w:rPr>
          <w:lang w:val="fr-CH"/>
        </w:rPr>
        <w:t>un CD-ROM, dans lequel figurent le contenu de la brochure ainsi que les informations communiquées au BR en ce qui concerne les stations de navire, les aéronefs de recherche et de sauvetage (SAR) auxquels une identité MMSI a été assignée, etc.</w:t>
      </w:r>
    </w:p>
    <w:p w:rsidR="006E3F2D" w:rsidRPr="008F7CD5" w:rsidRDefault="006E3F2D" w:rsidP="00AA3D81">
      <w:pPr>
        <w:keepNext/>
        <w:keepLines/>
        <w:rPr>
          <w:lang w:val="fr-CH"/>
        </w:rPr>
      </w:pPr>
      <w:r w:rsidRPr="008F7CD5">
        <w:rPr>
          <w:lang w:val="fr-CH"/>
        </w:rPr>
        <w:lastRenderedPageBreak/>
        <w:t>Les renseignements relatifs à cette Liste sont également mis à disposition quotidiennement via le système d</w:t>
      </w:r>
      <w:r w:rsidR="00C35A0E" w:rsidRPr="008F7CD5">
        <w:rPr>
          <w:lang w:val="fr-CH"/>
        </w:rPr>
        <w:t>'</w:t>
      </w:r>
      <w:r w:rsidRPr="008F7CD5">
        <w:rPr>
          <w:lang w:val="fr-CH"/>
        </w:rPr>
        <w:t>information en ligne</w:t>
      </w:r>
      <w:r w:rsidRPr="008F7CD5">
        <w:rPr>
          <w:color w:val="000000"/>
          <w:lang w:val="fr-CH"/>
        </w:rPr>
        <w:t xml:space="preserve"> MARS</w:t>
      </w:r>
      <w:r w:rsidRPr="008F7CD5">
        <w:rPr>
          <w:lang w:val="fr-CH"/>
        </w:rPr>
        <w:t xml:space="preserve"> (</w:t>
      </w:r>
      <w:r w:rsidRPr="008F7CD5">
        <w:rPr>
          <w:color w:val="000000"/>
          <w:lang w:val="fr-CH"/>
        </w:rPr>
        <w:t>Système d</w:t>
      </w:r>
      <w:r w:rsidR="00C35A0E" w:rsidRPr="008F7CD5">
        <w:rPr>
          <w:color w:val="000000"/>
          <w:lang w:val="fr-CH"/>
        </w:rPr>
        <w:t>'</w:t>
      </w:r>
      <w:r w:rsidRPr="008F7CD5">
        <w:rPr>
          <w:color w:val="000000"/>
          <w:lang w:val="fr-CH"/>
        </w:rPr>
        <w:t>accès et de consultation de la base de données du service mobile maritime) de l</w:t>
      </w:r>
      <w:r w:rsidR="00C35A0E" w:rsidRPr="008F7CD5">
        <w:rPr>
          <w:color w:val="000000"/>
          <w:lang w:val="fr-CH"/>
        </w:rPr>
        <w:t>'</w:t>
      </w:r>
      <w:r w:rsidRPr="008F7CD5">
        <w:rPr>
          <w:color w:val="000000"/>
          <w:lang w:val="fr-CH"/>
        </w:rPr>
        <w:t xml:space="preserve">UIT. </w:t>
      </w:r>
      <w:r w:rsidRPr="008F7CD5">
        <w:rPr>
          <w:lang w:val="fr-CH"/>
        </w:rPr>
        <w:t>Une compilation de toutes les modifications signalées à l</w:t>
      </w:r>
      <w:r w:rsidR="00C35A0E" w:rsidRPr="008F7CD5">
        <w:rPr>
          <w:lang w:val="fr-CH"/>
        </w:rPr>
        <w:t>'</w:t>
      </w:r>
      <w:r w:rsidRPr="008F7CD5">
        <w:rPr>
          <w:lang w:val="fr-CH"/>
        </w:rPr>
        <w:t>UIT est communiquée tous les trois mois via le système MARS de l</w:t>
      </w:r>
      <w:r w:rsidR="00C35A0E" w:rsidRPr="008F7CD5">
        <w:rPr>
          <w:lang w:val="fr-CH"/>
        </w:rPr>
        <w:t>'</w:t>
      </w:r>
      <w:r w:rsidRPr="008F7CD5">
        <w:rPr>
          <w:lang w:val="fr-CH"/>
        </w:rPr>
        <w:t>UIT.</w:t>
      </w:r>
    </w:p>
    <w:p w:rsidR="00862648" w:rsidRPr="008F7CD5" w:rsidRDefault="00862648" w:rsidP="00AC3805">
      <w:pPr>
        <w:pStyle w:val="Heading4"/>
        <w:rPr>
          <w:lang w:val="fr-CH"/>
        </w:rPr>
      </w:pPr>
      <w:r w:rsidRPr="008F7CD5">
        <w:rPr>
          <w:lang w:val="fr-CH"/>
        </w:rPr>
        <w:t>9.1.2.3</w:t>
      </w:r>
      <w:r w:rsidRPr="008F7CD5">
        <w:rPr>
          <w:lang w:val="fr-CH"/>
        </w:rPr>
        <w:tab/>
        <w:t xml:space="preserve">Nomenclature des stations de contrôle international des émissions (Liste VIII) </w:t>
      </w:r>
    </w:p>
    <w:p w:rsidR="00862648" w:rsidRPr="008F7CD5" w:rsidRDefault="00862648" w:rsidP="00AC3805">
      <w:pPr>
        <w:rPr>
          <w:lang w:val="fr-CH"/>
        </w:rPr>
      </w:pPr>
      <w:bookmarkStart w:id="22" w:name="lt_pId474"/>
      <w:r w:rsidRPr="008F7CD5">
        <w:rPr>
          <w:lang w:val="fr-CH"/>
        </w:rPr>
        <w:t>Aucune nouvelle édition de cette Liste n</w:t>
      </w:r>
      <w:r w:rsidR="00C35A0E" w:rsidRPr="008F7CD5">
        <w:rPr>
          <w:lang w:val="fr-CH"/>
        </w:rPr>
        <w:t>'</w:t>
      </w:r>
      <w:r w:rsidRPr="008F7CD5">
        <w:rPr>
          <w:lang w:val="fr-CH"/>
        </w:rPr>
        <w:t>a été établie depuis la réunion du GCR de 2018.</w:t>
      </w:r>
      <w:bookmarkEnd w:id="22"/>
      <w:r w:rsidRPr="008F7CD5">
        <w:rPr>
          <w:lang w:val="fr-CH"/>
        </w:rPr>
        <w:t xml:space="preserve"> </w:t>
      </w:r>
      <w:bookmarkStart w:id="23" w:name="lt_pId475"/>
      <w:r w:rsidRPr="008F7CD5">
        <w:rPr>
          <w:lang w:val="fr-CH"/>
        </w:rPr>
        <w:t>La dernière édition de cette Liste, publiée en 2016, contient les adresses et d</w:t>
      </w:r>
      <w:r w:rsidR="00C35A0E" w:rsidRPr="008F7CD5">
        <w:rPr>
          <w:lang w:val="fr-CH"/>
        </w:rPr>
        <w:t>'</w:t>
      </w:r>
      <w:r w:rsidRPr="008F7CD5">
        <w:rPr>
          <w:lang w:val="fr-CH"/>
        </w:rPr>
        <w:t>autres informations pertinentes des bureaux centralisateurs ainsi que les états signalétiques des stations de contrôle mesurant les émissions des stations de Terre et des stations spatiales. Un service de téléchargement direct est offert gratuitement aux membres de l</w:t>
      </w:r>
      <w:r w:rsidR="00C35A0E" w:rsidRPr="008F7CD5">
        <w:rPr>
          <w:lang w:val="fr-CH"/>
        </w:rPr>
        <w:t>'</w:t>
      </w:r>
      <w:r w:rsidRPr="008F7CD5">
        <w:rPr>
          <w:lang w:val="fr-CH"/>
        </w:rPr>
        <w:t>UIT (TIES) uniquement.</w:t>
      </w:r>
    </w:p>
    <w:bookmarkEnd w:id="23"/>
    <w:p w:rsidR="00862648" w:rsidRPr="008F7CD5" w:rsidRDefault="00862648" w:rsidP="00AC3805">
      <w:pPr>
        <w:pStyle w:val="Heading4"/>
        <w:rPr>
          <w:lang w:val="fr-CH"/>
        </w:rPr>
      </w:pPr>
      <w:r w:rsidRPr="008F7CD5">
        <w:rPr>
          <w:lang w:val="fr-CH"/>
        </w:rPr>
        <w:t>9.1.2.4</w:t>
      </w:r>
      <w:r w:rsidRPr="008F7CD5">
        <w:rPr>
          <w:lang w:val="fr-CH"/>
        </w:rPr>
        <w:tab/>
        <w:t>Liste des publications de service diffusées</w:t>
      </w:r>
    </w:p>
    <w:p w:rsidR="00862648" w:rsidRPr="008F7CD5" w:rsidRDefault="00862648" w:rsidP="00AC3805">
      <w:pPr>
        <w:rPr>
          <w:lang w:val="fr-CH"/>
        </w:rPr>
      </w:pPr>
      <w:r w:rsidRPr="008F7CD5">
        <w:rPr>
          <w:lang w:val="fr-CH"/>
        </w:rPr>
        <w:t>Les différentes publications élaborées et distribuées pendant la période 2015-2018 sont récapitulées dans le Tableau 9.1.2.5-1 ci-dessous:</w:t>
      </w:r>
    </w:p>
    <w:p w:rsidR="00862648" w:rsidRPr="008F7CD5" w:rsidRDefault="00862648" w:rsidP="00AC3805">
      <w:pPr>
        <w:pStyle w:val="TableNoBR"/>
        <w:rPr>
          <w:lang w:val="fr-CH"/>
        </w:rPr>
      </w:pPr>
      <w:r w:rsidRPr="008F7CD5">
        <w:rPr>
          <w:lang w:val="fr-CH"/>
        </w:rPr>
        <w:t>Tableau 9.1.2.5-1</w:t>
      </w:r>
    </w:p>
    <w:p w:rsidR="00862648" w:rsidRPr="008F7CD5" w:rsidRDefault="00862648" w:rsidP="000D7C10">
      <w:pPr>
        <w:pStyle w:val="TabletitleBR"/>
        <w:rPr>
          <w:lang w:val="fr-CH"/>
        </w:rPr>
      </w:pPr>
      <w:r w:rsidRPr="008F7CD5">
        <w:rPr>
          <w:lang w:val="fr-CH"/>
        </w:rPr>
        <w:t xml:space="preserve">Récapitulatif concernant les publications de service diffusées </w:t>
      </w:r>
      <w:r w:rsidRPr="008F7CD5">
        <w:rPr>
          <w:lang w:val="fr-CH"/>
        </w:rPr>
        <w:br/>
        <w:t>pendant la période 2015-2018</w:t>
      </w:r>
    </w:p>
    <w:tbl>
      <w:tblPr>
        <w:tblW w:w="804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2942"/>
        <w:gridCol w:w="1275"/>
        <w:gridCol w:w="1275"/>
        <w:gridCol w:w="1275"/>
        <w:gridCol w:w="1274"/>
      </w:tblGrid>
      <w:tr w:rsidR="00862648" w:rsidRPr="008F7CD5" w:rsidTr="00DA37D6">
        <w:trPr>
          <w:tblHeader/>
          <w:jc w:val="center"/>
        </w:trPr>
        <w:tc>
          <w:tcPr>
            <w:tcW w:w="2942" w:type="dxa"/>
            <w:tcBorders>
              <w:top w:val="nil"/>
              <w:left w:val="nil"/>
              <w:bottom w:val="single" w:sz="4" w:space="0" w:color="auto"/>
              <w:right w:val="single" w:sz="4" w:space="0" w:color="auto"/>
            </w:tcBorders>
            <w:vAlign w:val="center"/>
          </w:tcPr>
          <w:p w:rsidR="00862648" w:rsidRPr="008F7CD5" w:rsidRDefault="00862648" w:rsidP="00AC3805">
            <w:pPr>
              <w:jc w:val="center"/>
              <w:rPr>
                <w:rFonts w:asciiTheme="majorBidi" w:hAnsiTheme="majorBidi" w:cstheme="majorBidi"/>
                <w:sz w:val="22"/>
                <w:szCs w:val="22"/>
                <w:lang w:val="fr-CH"/>
              </w:rPr>
            </w:pPr>
          </w:p>
        </w:tc>
        <w:tc>
          <w:tcPr>
            <w:tcW w:w="1275" w:type="dxa"/>
            <w:tcBorders>
              <w:top w:val="single" w:sz="4" w:space="0" w:color="auto"/>
              <w:left w:val="single" w:sz="4" w:space="0" w:color="auto"/>
              <w:bottom w:val="single" w:sz="4" w:space="0" w:color="auto"/>
            </w:tcBorders>
            <w:vAlign w:val="center"/>
          </w:tcPr>
          <w:p w:rsidR="00862648" w:rsidRPr="008F7CD5" w:rsidRDefault="00862648" w:rsidP="000D7C10">
            <w:pPr>
              <w:pStyle w:val="Tablehead"/>
              <w:rPr>
                <w:rFonts w:eastAsia="SimSun"/>
                <w:lang w:val="fr-CH"/>
              </w:rPr>
            </w:pPr>
            <w:r w:rsidRPr="008F7CD5">
              <w:rPr>
                <w:rFonts w:eastAsia="SimSun"/>
                <w:lang w:val="fr-CH"/>
              </w:rPr>
              <w:t>2015</w:t>
            </w:r>
          </w:p>
        </w:tc>
        <w:tc>
          <w:tcPr>
            <w:tcW w:w="1275" w:type="dxa"/>
            <w:tcBorders>
              <w:top w:val="single" w:sz="4" w:space="0" w:color="auto"/>
              <w:bottom w:val="single" w:sz="4" w:space="0" w:color="auto"/>
            </w:tcBorders>
            <w:vAlign w:val="center"/>
          </w:tcPr>
          <w:p w:rsidR="00862648" w:rsidRPr="008F7CD5" w:rsidRDefault="00862648" w:rsidP="000D7C10">
            <w:pPr>
              <w:pStyle w:val="Tablehead"/>
              <w:rPr>
                <w:rFonts w:eastAsia="SimSun"/>
                <w:lang w:val="fr-CH"/>
              </w:rPr>
            </w:pPr>
            <w:r w:rsidRPr="008F7CD5">
              <w:rPr>
                <w:rFonts w:eastAsia="SimSun"/>
                <w:lang w:val="fr-CH"/>
              </w:rPr>
              <w:t>2016</w:t>
            </w:r>
          </w:p>
        </w:tc>
        <w:tc>
          <w:tcPr>
            <w:tcW w:w="1275" w:type="dxa"/>
            <w:tcBorders>
              <w:top w:val="single" w:sz="4" w:space="0" w:color="auto"/>
              <w:bottom w:val="single" w:sz="4" w:space="0" w:color="auto"/>
              <w:right w:val="single" w:sz="4" w:space="0" w:color="auto"/>
            </w:tcBorders>
            <w:vAlign w:val="center"/>
          </w:tcPr>
          <w:p w:rsidR="00862648" w:rsidRPr="008F7CD5" w:rsidRDefault="00862648" w:rsidP="000D7C10">
            <w:pPr>
              <w:pStyle w:val="Tablehead"/>
              <w:rPr>
                <w:rFonts w:eastAsia="SimSun"/>
                <w:lang w:val="fr-CH"/>
              </w:rPr>
            </w:pPr>
            <w:r w:rsidRPr="008F7CD5">
              <w:rPr>
                <w:rFonts w:eastAsia="SimSun"/>
                <w:lang w:val="fr-CH"/>
              </w:rPr>
              <w:t>2017</w:t>
            </w:r>
          </w:p>
        </w:tc>
        <w:tc>
          <w:tcPr>
            <w:tcW w:w="1274" w:type="dxa"/>
            <w:tcBorders>
              <w:top w:val="single" w:sz="4" w:space="0" w:color="auto"/>
              <w:bottom w:val="single" w:sz="4" w:space="0" w:color="auto"/>
              <w:right w:val="single" w:sz="4" w:space="0" w:color="auto"/>
            </w:tcBorders>
            <w:vAlign w:val="center"/>
          </w:tcPr>
          <w:p w:rsidR="00862648" w:rsidRPr="008F7CD5" w:rsidRDefault="00862648" w:rsidP="000D7C10">
            <w:pPr>
              <w:pStyle w:val="Tablehead"/>
              <w:rPr>
                <w:rFonts w:eastAsia="SimSun"/>
                <w:lang w:val="fr-CH"/>
              </w:rPr>
            </w:pPr>
            <w:r w:rsidRPr="008F7CD5">
              <w:rPr>
                <w:rFonts w:eastAsia="SimSun"/>
                <w:lang w:val="fr-CH"/>
              </w:rPr>
              <w:t>2018</w:t>
            </w:r>
          </w:p>
        </w:tc>
      </w:tr>
      <w:tr w:rsidR="00862648" w:rsidRPr="008F7CD5" w:rsidTr="00DA37D6">
        <w:trPr>
          <w:cantSplit/>
          <w:jc w:val="center"/>
        </w:trPr>
        <w:tc>
          <w:tcPr>
            <w:tcW w:w="2942" w:type="dxa"/>
            <w:tcBorders>
              <w:left w:val="single" w:sz="4" w:space="0" w:color="auto"/>
              <w:bottom w:val="single" w:sz="4" w:space="0" w:color="auto"/>
            </w:tcBorders>
          </w:tcPr>
          <w:p w:rsidR="00862648" w:rsidRPr="008F7CD5" w:rsidRDefault="00862648" w:rsidP="00AC3805">
            <w:pPr>
              <w:pStyle w:val="Tabletext"/>
              <w:rPr>
                <w:lang w:val="fr-CH"/>
              </w:rPr>
            </w:pPr>
            <w:r w:rsidRPr="008F7CD5">
              <w:rPr>
                <w:lang w:val="fr-CH"/>
              </w:rPr>
              <w:t>Liste IV (Nomenclature des stations côtières et des stations effectuant des services spéciaux)</w:t>
            </w:r>
          </w:p>
        </w:tc>
        <w:tc>
          <w:tcPr>
            <w:tcW w:w="1275" w:type="dxa"/>
            <w:tcBorders>
              <w:bottom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Edition de 2015</w:t>
            </w:r>
            <w:r w:rsidRPr="008F7CD5">
              <w:rPr>
                <w:lang w:val="fr-CH"/>
              </w:rPr>
              <w:br/>
              <w:t>(Novembre)</w:t>
            </w:r>
          </w:p>
        </w:tc>
        <w:tc>
          <w:tcPr>
            <w:tcW w:w="1275" w:type="dxa"/>
            <w:tcBorders>
              <w:bottom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w:t>
            </w:r>
          </w:p>
        </w:tc>
        <w:tc>
          <w:tcPr>
            <w:tcW w:w="1275" w:type="dxa"/>
            <w:tcBorders>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Edition de 2017</w:t>
            </w:r>
            <w:r w:rsidRPr="008F7CD5">
              <w:rPr>
                <w:lang w:val="fr-CH"/>
              </w:rPr>
              <w:br/>
              <w:t>(Novembre)</w:t>
            </w:r>
          </w:p>
        </w:tc>
        <w:tc>
          <w:tcPr>
            <w:tcW w:w="1274" w:type="dxa"/>
            <w:tcBorders>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p>
        </w:tc>
      </w:tr>
      <w:tr w:rsidR="00862648" w:rsidRPr="008F7CD5" w:rsidTr="00DA37D6">
        <w:trPr>
          <w:cantSplit/>
          <w:jc w:val="center"/>
        </w:trPr>
        <w:tc>
          <w:tcPr>
            <w:tcW w:w="2942" w:type="dxa"/>
            <w:tcBorders>
              <w:top w:val="single" w:sz="4" w:space="0" w:color="auto"/>
              <w:left w:val="single" w:sz="4" w:space="0" w:color="auto"/>
              <w:bottom w:val="single" w:sz="4" w:space="0" w:color="auto"/>
              <w:right w:val="single" w:sz="4" w:space="0" w:color="auto"/>
            </w:tcBorders>
          </w:tcPr>
          <w:p w:rsidR="00862648" w:rsidRPr="008F7CD5" w:rsidRDefault="00862648" w:rsidP="00AC3805">
            <w:pPr>
              <w:pStyle w:val="Tabletext"/>
              <w:rPr>
                <w:lang w:val="fr-CH"/>
              </w:rPr>
            </w:pPr>
            <w:r w:rsidRPr="008F7CD5">
              <w:rPr>
                <w:lang w:val="fr-CH"/>
              </w:rPr>
              <w:t>Liste V (Nomenclature des stations de navire et des identités du service mobile maritime assignées)</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Edition de 2015</w:t>
            </w:r>
            <w:r w:rsidRPr="008F7CD5">
              <w:rPr>
                <w:lang w:val="fr-CH"/>
              </w:rPr>
              <w:br/>
              <w:t>(Mars)</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Edition de 2016</w:t>
            </w:r>
            <w:r w:rsidRPr="008F7CD5">
              <w:rPr>
                <w:lang w:val="fr-CH"/>
              </w:rPr>
              <w:br/>
              <w:t>(Mars)</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Edition de 2017</w:t>
            </w:r>
            <w:r w:rsidRPr="008F7CD5">
              <w:rPr>
                <w:lang w:val="fr-CH"/>
              </w:rPr>
              <w:br/>
              <w:t>(Mars)</w:t>
            </w:r>
          </w:p>
          <w:p w:rsidR="00862648" w:rsidRPr="008F7CD5" w:rsidRDefault="00862648" w:rsidP="00AC3805">
            <w:pPr>
              <w:pStyle w:val="Tabletext"/>
              <w:jc w:val="center"/>
              <w:rPr>
                <w:lang w:val="fr-CH"/>
              </w:rPr>
            </w:pPr>
            <w:r w:rsidRPr="008F7CD5">
              <w:rPr>
                <w:lang w:val="fr-CH"/>
              </w:rPr>
              <w:t>Edition spéciale (Juin)</w:t>
            </w:r>
          </w:p>
        </w:tc>
        <w:tc>
          <w:tcPr>
            <w:tcW w:w="1274"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Edition de 2018</w:t>
            </w:r>
            <w:r w:rsidRPr="008F7CD5">
              <w:rPr>
                <w:lang w:val="fr-CH"/>
              </w:rPr>
              <w:br/>
              <w:t>(Avril)</w:t>
            </w:r>
          </w:p>
        </w:tc>
      </w:tr>
      <w:tr w:rsidR="00862648" w:rsidRPr="008F7CD5" w:rsidTr="00DA37D6">
        <w:trPr>
          <w:cantSplit/>
          <w:jc w:val="center"/>
        </w:trPr>
        <w:tc>
          <w:tcPr>
            <w:tcW w:w="2942" w:type="dxa"/>
            <w:tcBorders>
              <w:top w:val="single" w:sz="4" w:space="0" w:color="auto"/>
              <w:left w:val="single" w:sz="4" w:space="0" w:color="auto"/>
              <w:bottom w:val="single" w:sz="4" w:space="0" w:color="auto"/>
              <w:right w:val="single" w:sz="4" w:space="0" w:color="auto"/>
            </w:tcBorders>
          </w:tcPr>
          <w:p w:rsidR="00862648" w:rsidRPr="008F7CD5" w:rsidRDefault="00862648" w:rsidP="00AC3805">
            <w:pPr>
              <w:pStyle w:val="Tabletext"/>
              <w:rPr>
                <w:lang w:val="fr-CH"/>
              </w:rPr>
            </w:pPr>
            <w:r w:rsidRPr="008F7CD5">
              <w:rPr>
                <w:lang w:val="fr-CH"/>
              </w:rPr>
              <w:t>Liste VIII (Nomenclature des stations de contrôle international des émissions)</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Edition de 2016</w:t>
            </w:r>
            <w:r w:rsidRPr="008F7CD5">
              <w:rPr>
                <w:lang w:val="fr-CH"/>
              </w:rPr>
              <w:br/>
              <w:t>(Décembre)</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w:t>
            </w:r>
          </w:p>
        </w:tc>
        <w:tc>
          <w:tcPr>
            <w:tcW w:w="1274"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p>
        </w:tc>
      </w:tr>
      <w:tr w:rsidR="00862648" w:rsidRPr="008F7CD5" w:rsidTr="00DA37D6">
        <w:trPr>
          <w:cantSplit/>
          <w:jc w:val="center"/>
        </w:trPr>
        <w:tc>
          <w:tcPr>
            <w:tcW w:w="2942" w:type="dxa"/>
            <w:tcBorders>
              <w:top w:val="single" w:sz="4" w:space="0" w:color="auto"/>
              <w:left w:val="single" w:sz="4" w:space="0" w:color="auto"/>
              <w:bottom w:val="single" w:sz="4" w:space="0" w:color="auto"/>
              <w:right w:val="single" w:sz="4" w:space="0" w:color="auto"/>
            </w:tcBorders>
          </w:tcPr>
          <w:p w:rsidR="00862648" w:rsidRPr="008F7CD5" w:rsidRDefault="00862648" w:rsidP="00AC3805">
            <w:pPr>
              <w:pStyle w:val="Tabletext"/>
              <w:rPr>
                <w:lang w:val="fr-CH"/>
              </w:rPr>
            </w:pPr>
            <w:r w:rsidRPr="008F7CD5">
              <w:rPr>
                <w:lang w:val="fr-CH"/>
              </w:rPr>
              <w:t>Manuel sur le service maritime</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Edition de 2016</w:t>
            </w:r>
            <w:r w:rsidRPr="008F7CD5">
              <w:rPr>
                <w:lang w:val="fr-CH"/>
              </w:rPr>
              <w:br/>
              <w:t>(Novembre)</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r w:rsidRPr="008F7CD5">
              <w:rPr>
                <w:lang w:val="fr-CH"/>
              </w:rPr>
              <w:t>–</w:t>
            </w:r>
          </w:p>
        </w:tc>
        <w:tc>
          <w:tcPr>
            <w:tcW w:w="1274" w:type="dxa"/>
            <w:tcBorders>
              <w:top w:val="single" w:sz="4" w:space="0" w:color="auto"/>
              <w:left w:val="single" w:sz="4" w:space="0" w:color="auto"/>
              <w:bottom w:val="single" w:sz="4" w:space="0" w:color="auto"/>
              <w:right w:val="single" w:sz="4" w:space="0" w:color="auto"/>
            </w:tcBorders>
            <w:tcMar>
              <w:left w:w="57" w:type="dxa"/>
              <w:right w:w="57" w:type="dxa"/>
            </w:tcMar>
          </w:tcPr>
          <w:p w:rsidR="00862648" w:rsidRPr="008F7CD5" w:rsidRDefault="00862648" w:rsidP="00AC3805">
            <w:pPr>
              <w:pStyle w:val="Tabletext"/>
              <w:jc w:val="center"/>
              <w:rPr>
                <w:lang w:val="fr-CH"/>
              </w:rPr>
            </w:pPr>
          </w:p>
        </w:tc>
      </w:tr>
    </w:tbl>
    <w:p w:rsidR="009F4A39" w:rsidRPr="008F7CD5" w:rsidRDefault="009F4A39" w:rsidP="00AC3805">
      <w:pPr>
        <w:pStyle w:val="Heading3"/>
        <w:rPr>
          <w:lang w:val="fr-CH"/>
        </w:rPr>
      </w:pPr>
      <w:r w:rsidRPr="008F7CD5">
        <w:rPr>
          <w:lang w:val="fr-CH"/>
        </w:rPr>
        <w:t>9.1.3</w:t>
      </w:r>
      <w:r w:rsidRPr="008F7CD5">
        <w:rPr>
          <w:lang w:val="fr-CH"/>
        </w:rPr>
        <w:tab/>
        <w:t>Publications des commissions d</w:t>
      </w:r>
      <w:r w:rsidR="00C35A0E" w:rsidRPr="008F7CD5">
        <w:rPr>
          <w:lang w:val="fr-CH"/>
        </w:rPr>
        <w:t>'</w:t>
      </w:r>
      <w:r w:rsidRPr="008F7CD5">
        <w:rPr>
          <w:lang w:val="fr-CH"/>
        </w:rPr>
        <w:t>études et autres publications</w:t>
      </w:r>
    </w:p>
    <w:p w:rsidR="009F4A39" w:rsidRPr="008F7CD5" w:rsidRDefault="009F4A39" w:rsidP="00AC3805">
      <w:pPr>
        <w:rPr>
          <w:lang w:val="fr-CH"/>
        </w:rPr>
      </w:pPr>
      <w:r w:rsidRPr="008F7CD5">
        <w:rPr>
          <w:lang w:val="fr-CH"/>
        </w:rPr>
        <w:t>Depuis la CMR-15, les publications des Commissions d</w:t>
      </w:r>
      <w:r w:rsidR="00C35A0E" w:rsidRPr="008F7CD5">
        <w:rPr>
          <w:lang w:val="fr-CH"/>
        </w:rPr>
        <w:t>'</w:t>
      </w:r>
      <w:r w:rsidRPr="008F7CD5">
        <w:rPr>
          <w:lang w:val="fr-CH"/>
        </w:rPr>
        <w:t>études de l</w:t>
      </w:r>
      <w:r w:rsidR="00C35A0E" w:rsidRPr="008F7CD5">
        <w:rPr>
          <w:lang w:val="fr-CH"/>
        </w:rPr>
        <w:t>'</w:t>
      </w:r>
      <w:r w:rsidRPr="008F7CD5">
        <w:rPr>
          <w:lang w:val="fr-CH"/>
        </w:rPr>
        <w:t>UIT-R et les autres publications ont été élaborées selon les modalités habituelles, comme prévu dans le Plan opérationnel, à savoir:</w:t>
      </w:r>
    </w:p>
    <w:p w:rsidR="009F4A39" w:rsidRPr="008F7CD5" w:rsidRDefault="009F4A39" w:rsidP="00AC3805">
      <w:pPr>
        <w:pStyle w:val="enumlev1"/>
        <w:rPr>
          <w:lang w:val="fr-CH"/>
        </w:rPr>
      </w:pPr>
      <w:r w:rsidRPr="008F7CD5">
        <w:rPr>
          <w:lang w:val="fr-CH"/>
        </w:rPr>
        <w:t>–</w:t>
      </w:r>
      <w:r w:rsidRPr="008F7CD5">
        <w:rPr>
          <w:lang w:val="fr-CH"/>
        </w:rPr>
        <w:tab/>
        <w:t>Toutes les Recommandations publiées entre 2005 et 2016 (540) existent désormais dans les six langues de l</w:t>
      </w:r>
      <w:r w:rsidR="00C35A0E" w:rsidRPr="008F7CD5">
        <w:rPr>
          <w:lang w:val="fr-CH"/>
        </w:rPr>
        <w:t>'</w:t>
      </w:r>
      <w:r w:rsidRPr="008F7CD5">
        <w:rPr>
          <w:lang w:val="fr-CH"/>
        </w:rPr>
        <w:t>UIT (A/C/E/F/R/S).</w:t>
      </w:r>
    </w:p>
    <w:p w:rsidR="009F4A39" w:rsidRPr="008F7CD5" w:rsidRDefault="009F4A39" w:rsidP="00AE33B4">
      <w:pPr>
        <w:pStyle w:val="enumlev1"/>
        <w:rPr>
          <w:lang w:val="fr-CH"/>
        </w:rPr>
      </w:pPr>
      <w:r w:rsidRPr="008F7CD5">
        <w:rPr>
          <w:lang w:val="fr-CH"/>
        </w:rPr>
        <w:t>–</w:t>
      </w:r>
      <w:r w:rsidRPr="008F7CD5">
        <w:rPr>
          <w:lang w:val="fr-CH"/>
        </w:rPr>
        <w:tab/>
        <w:t>De 2017 à 2018, 107 Recommandations UIT-R, révisées ou nouvelles, ont été publiées (postées) sur le site web de l</w:t>
      </w:r>
      <w:r w:rsidR="00C35A0E" w:rsidRPr="008F7CD5">
        <w:rPr>
          <w:lang w:val="fr-CH"/>
        </w:rPr>
        <w:t>'</w:t>
      </w:r>
      <w:r w:rsidRPr="008F7CD5">
        <w:rPr>
          <w:lang w:val="fr-CH"/>
        </w:rPr>
        <w:t xml:space="preserve">UIT en anglais (E). La traduction dans les cinq autres langues est en cours. </w:t>
      </w:r>
    </w:p>
    <w:p w:rsidR="009F4A39" w:rsidRPr="008F7CD5" w:rsidRDefault="009F4A39" w:rsidP="00AC3805">
      <w:pPr>
        <w:pStyle w:val="enumlev1"/>
        <w:rPr>
          <w:lang w:val="fr-CH"/>
        </w:rPr>
      </w:pPr>
      <w:r w:rsidRPr="008F7CD5">
        <w:rPr>
          <w:lang w:val="fr-CH"/>
        </w:rPr>
        <w:t>–</w:t>
      </w:r>
      <w:r w:rsidRPr="008F7CD5">
        <w:rPr>
          <w:lang w:val="fr-CH"/>
        </w:rPr>
        <w:tab/>
        <w:t>Rapports UIT-R: 158 rapports ont été publiés (postés) sur le site web de l</w:t>
      </w:r>
      <w:r w:rsidR="00C35A0E" w:rsidRPr="008F7CD5">
        <w:rPr>
          <w:lang w:val="fr-CH"/>
        </w:rPr>
        <w:t>'</w:t>
      </w:r>
      <w:r w:rsidRPr="008F7CD5">
        <w:rPr>
          <w:lang w:val="fr-CH"/>
        </w:rPr>
        <w:t>UIT (E) pour la période 2015-2018.</w:t>
      </w:r>
    </w:p>
    <w:p w:rsidR="009F4A39" w:rsidRPr="008F7CD5" w:rsidRDefault="009F4A39" w:rsidP="00AE33B4">
      <w:pPr>
        <w:pStyle w:val="enumlev1"/>
        <w:rPr>
          <w:lang w:val="fr-CH"/>
        </w:rPr>
      </w:pPr>
      <w:r w:rsidRPr="008F7CD5">
        <w:rPr>
          <w:lang w:val="fr-CH"/>
        </w:rPr>
        <w:lastRenderedPageBreak/>
        <w:t>–</w:t>
      </w:r>
      <w:r w:rsidRPr="008F7CD5">
        <w:rPr>
          <w:lang w:val="fr-CH"/>
        </w:rPr>
        <w:tab/>
        <w:t>Manuels de l</w:t>
      </w:r>
      <w:r w:rsidR="00C35A0E" w:rsidRPr="008F7CD5">
        <w:rPr>
          <w:lang w:val="fr-CH"/>
        </w:rPr>
        <w:t>'</w:t>
      </w:r>
      <w:r w:rsidRPr="008F7CD5">
        <w:rPr>
          <w:lang w:val="fr-CH"/>
        </w:rPr>
        <w:t>UIT-R (3 nouveaux manuels ont été publiés et 3 ont été mis à jour pendant la période 2015-2018).</w:t>
      </w:r>
    </w:p>
    <w:p w:rsidR="007D278A" w:rsidRPr="008F7CD5" w:rsidRDefault="007D278A" w:rsidP="00AC3805">
      <w:pPr>
        <w:pStyle w:val="Heading3"/>
        <w:rPr>
          <w:lang w:val="fr-CH"/>
        </w:rPr>
      </w:pPr>
      <w:r w:rsidRPr="008F7CD5">
        <w:rPr>
          <w:lang w:val="fr-CH"/>
        </w:rPr>
        <w:t>9.1.4</w:t>
      </w:r>
      <w:r w:rsidRPr="008F7CD5">
        <w:rPr>
          <w:lang w:val="fr-CH"/>
        </w:rPr>
        <w:tab/>
        <w:t>Téléchargement des publications de l</w:t>
      </w:r>
      <w:r w:rsidR="00C35A0E" w:rsidRPr="008F7CD5">
        <w:rPr>
          <w:lang w:val="fr-CH"/>
        </w:rPr>
        <w:t>'</w:t>
      </w:r>
      <w:r w:rsidRPr="008F7CD5">
        <w:rPr>
          <w:lang w:val="fr-CH"/>
        </w:rPr>
        <w:t>UIT-R</w:t>
      </w:r>
    </w:p>
    <w:p w:rsidR="007D278A" w:rsidRPr="008F7CD5" w:rsidRDefault="007D278A" w:rsidP="00AC3805">
      <w:pPr>
        <w:pStyle w:val="Heading4"/>
        <w:rPr>
          <w:lang w:val="fr-CH"/>
        </w:rPr>
      </w:pPr>
      <w:r w:rsidRPr="008F7CD5">
        <w:rPr>
          <w:lang w:val="fr-CH"/>
        </w:rPr>
        <w:t>9.1.4.1</w:t>
      </w:r>
      <w:r w:rsidRPr="008F7CD5">
        <w:rPr>
          <w:lang w:val="fr-CH"/>
        </w:rPr>
        <w:tab/>
        <w:t>Règlement des radiocommunications et Règles de procédure</w:t>
      </w:r>
    </w:p>
    <w:p w:rsidR="007D278A" w:rsidRPr="008F7CD5" w:rsidRDefault="007D278A" w:rsidP="00AC3805">
      <w:pPr>
        <w:rPr>
          <w:rFonts w:asciiTheme="majorBidi" w:hAnsiTheme="majorBidi" w:cstheme="majorBidi"/>
          <w:szCs w:val="24"/>
          <w:lang w:val="fr-CH"/>
        </w:rPr>
      </w:pPr>
      <w:r w:rsidRPr="008F7CD5">
        <w:rPr>
          <w:lang w:val="fr-CH"/>
        </w:rPr>
        <w:t>En ce qui concerne ces documents réglementaires, on trouvera dans le Tableau 9.1.4.1-1 une comparaison entre les livraisons de l</w:t>
      </w:r>
      <w:r w:rsidR="00C35A0E" w:rsidRPr="008F7CD5">
        <w:rPr>
          <w:lang w:val="fr-CH"/>
        </w:rPr>
        <w:t>'</w:t>
      </w:r>
      <w:r w:rsidRPr="008F7CD5">
        <w:rPr>
          <w:lang w:val="fr-CH"/>
        </w:rPr>
        <w:t>édition de 2012 du RR (publiée en décembre 2012) et de l</w:t>
      </w:r>
      <w:r w:rsidR="00C35A0E" w:rsidRPr="008F7CD5">
        <w:rPr>
          <w:lang w:val="fr-CH"/>
        </w:rPr>
        <w:t>'</w:t>
      </w:r>
      <w:r w:rsidRPr="008F7CD5">
        <w:rPr>
          <w:lang w:val="fr-CH"/>
        </w:rPr>
        <w:t>édition de 2015 du RR (publiée en décembre 2016).</w:t>
      </w:r>
      <w:r w:rsidRPr="008F7CD5">
        <w:rPr>
          <w:rFonts w:asciiTheme="majorBidi" w:hAnsiTheme="majorBidi" w:cstheme="majorBidi"/>
          <w:lang w:val="fr-CH"/>
        </w:rPr>
        <w:t xml:space="preserve"> Le nombre très important de téléchargements gratuits (</w:t>
      </w:r>
      <w:r w:rsidRPr="008F7CD5">
        <w:rPr>
          <w:lang w:val="fr-CH"/>
        </w:rPr>
        <w:t>par rapport aux exemplaires vendus</w:t>
      </w:r>
      <w:r w:rsidRPr="008F7CD5">
        <w:rPr>
          <w:rFonts w:asciiTheme="majorBidi" w:hAnsiTheme="majorBidi" w:cstheme="majorBidi"/>
          <w:lang w:val="fr-CH"/>
        </w:rPr>
        <w:t>)</w:t>
      </w:r>
      <w:r w:rsidRPr="008F7CD5">
        <w:rPr>
          <w:rFonts w:asciiTheme="majorBidi" w:hAnsiTheme="majorBidi" w:cstheme="majorBidi"/>
          <w:szCs w:val="24"/>
          <w:lang w:val="fr-CH"/>
        </w:rPr>
        <w:t xml:space="preserve"> </w:t>
      </w:r>
      <w:r w:rsidRPr="008F7CD5">
        <w:rPr>
          <w:color w:val="000000"/>
          <w:lang w:val="fr-CH"/>
        </w:rPr>
        <w:t>illustre les effets positifs de cette politique de la diffusion à l</w:t>
      </w:r>
      <w:r w:rsidR="00C35A0E" w:rsidRPr="008F7CD5">
        <w:rPr>
          <w:color w:val="000000"/>
          <w:lang w:val="fr-CH"/>
        </w:rPr>
        <w:t>'</w:t>
      </w:r>
      <w:r w:rsidRPr="008F7CD5">
        <w:rPr>
          <w:color w:val="000000"/>
          <w:lang w:val="fr-CH"/>
        </w:rPr>
        <w:t xml:space="preserve">échelle mondiale du Règlement des radiocommunications. </w:t>
      </w:r>
      <w:r w:rsidRPr="008F7CD5">
        <w:rPr>
          <w:rFonts w:asciiTheme="majorBidi" w:hAnsiTheme="majorBidi" w:cstheme="majorBidi"/>
          <w:szCs w:val="24"/>
          <w:lang w:val="fr-CH"/>
        </w:rPr>
        <w:t>De plus, les téléchargements pour la version de 2016 du RR ont été effectués par 130 pays, représentant 67% des membres de l</w:t>
      </w:r>
      <w:r w:rsidR="00C35A0E" w:rsidRPr="008F7CD5">
        <w:rPr>
          <w:rFonts w:asciiTheme="majorBidi" w:hAnsiTheme="majorBidi" w:cstheme="majorBidi"/>
          <w:szCs w:val="24"/>
          <w:lang w:val="fr-CH"/>
        </w:rPr>
        <w:t>'</w:t>
      </w:r>
      <w:r w:rsidRPr="008F7CD5">
        <w:rPr>
          <w:rFonts w:asciiTheme="majorBidi" w:hAnsiTheme="majorBidi" w:cstheme="majorBidi"/>
          <w:szCs w:val="24"/>
          <w:lang w:val="fr-CH"/>
        </w:rPr>
        <w:t>UIT.</w:t>
      </w:r>
    </w:p>
    <w:p w:rsidR="007D278A" w:rsidRPr="008F7CD5" w:rsidRDefault="007D278A" w:rsidP="00AC3805">
      <w:pPr>
        <w:pStyle w:val="TableNoBR"/>
        <w:spacing w:before="240"/>
        <w:rPr>
          <w:lang w:val="fr-CH"/>
        </w:rPr>
      </w:pPr>
      <w:r w:rsidRPr="008F7CD5">
        <w:rPr>
          <w:lang w:val="fr-CH"/>
        </w:rPr>
        <w:t>TableAU 9.1.4.1-1</w:t>
      </w:r>
    </w:p>
    <w:tbl>
      <w:tblPr>
        <w:tblW w:w="0" w:type="auto"/>
        <w:jc w:val="center"/>
        <w:tblBorders>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3969"/>
        <w:gridCol w:w="2268"/>
        <w:gridCol w:w="2268"/>
      </w:tblGrid>
      <w:tr w:rsidR="007D278A" w:rsidRPr="008F7CD5" w:rsidTr="00DA37D6">
        <w:trPr>
          <w:trHeight w:val="525"/>
          <w:jc w:val="center"/>
        </w:trPr>
        <w:tc>
          <w:tcPr>
            <w:tcW w:w="3969" w:type="dxa"/>
            <w:tcBorders>
              <w:bottom w:val="single" w:sz="8" w:space="0" w:color="auto"/>
            </w:tcBorders>
            <w:shd w:val="clear" w:color="auto" w:fill="auto"/>
            <w:vAlign w:val="center"/>
            <w:hideMark/>
          </w:tcPr>
          <w:p w:rsidR="007D278A" w:rsidRPr="008F7CD5" w:rsidRDefault="007D278A" w:rsidP="00AC3805">
            <w:pPr>
              <w:overflowPunct/>
              <w:autoSpaceDE/>
              <w:autoSpaceDN/>
              <w:adjustRightInd/>
              <w:spacing w:before="0"/>
              <w:jc w:val="center"/>
              <w:textAlignment w:val="auto"/>
              <w:rPr>
                <w:rFonts w:ascii="Times" w:hAnsi="Times" w:cs="Times"/>
                <w:color w:val="000000"/>
                <w:sz w:val="20"/>
                <w:lang w:val="fr-CH" w:eastAsia="zh-CN"/>
              </w:rPr>
            </w:pPr>
          </w:p>
        </w:tc>
        <w:tc>
          <w:tcPr>
            <w:tcW w:w="2268" w:type="dxa"/>
            <w:tcBorders>
              <w:top w:val="single" w:sz="8" w:space="0" w:color="auto"/>
              <w:bottom w:val="single" w:sz="8" w:space="0" w:color="auto"/>
            </w:tcBorders>
            <w:shd w:val="clear" w:color="auto" w:fill="auto"/>
            <w:vAlign w:val="center"/>
            <w:hideMark/>
          </w:tcPr>
          <w:p w:rsidR="007D278A" w:rsidRPr="008F7CD5" w:rsidRDefault="007D278A" w:rsidP="00AE33B4">
            <w:pPr>
              <w:pStyle w:val="Tablehead"/>
              <w:rPr>
                <w:lang w:val="fr-CH" w:eastAsia="zh-CN"/>
              </w:rPr>
            </w:pPr>
            <w:r w:rsidRPr="008F7CD5">
              <w:rPr>
                <w:lang w:val="fr-CH" w:eastAsia="zh-CN"/>
              </w:rPr>
              <w:t>Nombre d</w:t>
            </w:r>
            <w:r w:rsidR="00C35A0E" w:rsidRPr="008F7CD5">
              <w:rPr>
                <w:lang w:val="fr-CH" w:eastAsia="zh-CN"/>
              </w:rPr>
              <w:t>'</w:t>
            </w:r>
            <w:r w:rsidRPr="008F7CD5">
              <w:rPr>
                <w:lang w:val="fr-CH" w:eastAsia="zh-CN"/>
              </w:rPr>
              <w:t>exemplaires vendus</w:t>
            </w:r>
          </w:p>
        </w:tc>
        <w:tc>
          <w:tcPr>
            <w:tcW w:w="2268" w:type="dxa"/>
            <w:tcBorders>
              <w:top w:val="single" w:sz="8" w:space="0" w:color="auto"/>
              <w:bottom w:val="single" w:sz="8" w:space="0" w:color="auto"/>
            </w:tcBorders>
            <w:shd w:val="clear" w:color="auto" w:fill="auto"/>
            <w:vAlign w:val="center"/>
            <w:hideMark/>
          </w:tcPr>
          <w:p w:rsidR="007D278A" w:rsidRPr="008F7CD5" w:rsidRDefault="007D278A" w:rsidP="00AE33B4">
            <w:pPr>
              <w:pStyle w:val="Tablehead"/>
              <w:rPr>
                <w:lang w:val="fr-CH" w:eastAsia="zh-CN"/>
              </w:rPr>
            </w:pPr>
            <w:r w:rsidRPr="008F7CD5">
              <w:rPr>
                <w:lang w:val="fr-CH" w:eastAsia="zh-CN"/>
              </w:rPr>
              <w:t>Téléchargement gratuit*</w:t>
            </w:r>
          </w:p>
        </w:tc>
      </w:tr>
      <w:tr w:rsidR="007D278A" w:rsidRPr="008F7CD5" w:rsidTr="00DA37D6">
        <w:trPr>
          <w:trHeight w:val="315"/>
          <w:jc w:val="center"/>
        </w:trPr>
        <w:tc>
          <w:tcPr>
            <w:tcW w:w="3969" w:type="dxa"/>
            <w:tcBorders>
              <w:top w:val="single" w:sz="4" w:space="0" w:color="auto"/>
              <w:left w:val="single" w:sz="8" w:space="0" w:color="auto"/>
              <w:bottom w:val="single" w:sz="4" w:space="0" w:color="auto"/>
            </w:tcBorders>
            <w:shd w:val="clear" w:color="auto" w:fill="auto"/>
            <w:vAlign w:val="center"/>
            <w:hideMark/>
          </w:tcPr>
          <w:p w:rsidR="007D278A" w:rsidRPr="008F7CD5" w:rsidRDefault="007D278A" w:rsidP="00AE33B4">
            <w:pPr>
              <w:pStyle w:val="Tabletext"/>
              <w:jc w:val="center"/>
              <w:rPr>
                <w:i/>
                <w:iCs/>
                <w:lang w:val="fr-CH" w:eastAsia="zh-CN"/>
              </w:rPr>
            </w:pPr>
            <w:r w:rsidRPr="008F7CD5">
              <w:rPr>
                <w:i/>
                <w:iCs/>
                <w:lang w:val="fr-CH" w:eastAsia="zh-CN"/>
              </w:rPr>
              <w:t>RR-12 (livraisons sur 48 mois)</w:t>
            </w:r>
          </w:p>
        </w:tc>
        <w:tc>
          <w:tcPr>
            <w:tcW w:w="2268" w:type="dxa"/>
            <w:tcBorders>
              <w:top w:val="single" w:sz="4" w:space="0" w:color="auto"/>
              <w:bottom w:val="single" w:sz="4" w:space="0" w:color="auto"/>
            </w:tcBorders>
            <w:shd w:val="clear" w:color="auto" w:fill="auto"/>
            <w:vAlign w:val="center"/>
            <w:hideMark/>
          </w:tcPr>
          <w:p w:rsidR="007D278A" w:rsidRPr="008F7CD5" w:rsidRDefault="007D278A" w:rsidP="00AE33B4">
            <w:pPr>
              <w:pStyle w:val="Tabletext"/>
              <w:jc w:val="center"/>
              <w:rPr>
                <w:lang w:val="fr-CH"/>
              </w:rPr>
            </w:pPr>
            <w:r w:rsidRPr="008F7CD5">
              <w:rPr>
                <w:lang w:val="fr-CH"/>
              </w:rPr>
              <w:t>19 594</w:t>
            </w:r>
          </w:p>
        </w:tc>
        <w:tc>
          <w:tcPr>
            <w:tcW w:w="2268" w:type="dxa"/>
            <w:tcBorders>
              <w:top w:val="single" w:sz="4" w:space="0" w:color="auto"/>
              <w:bottom w:val="single" w:sz="4" w:space="0" w:color="auto"/>
            </w:tcBorders>
            <w:shd w:val="clear" w:color="auto" w:fill="auto"/>
            <w:vAlign w:val="center"/>
            <w:hideMark/>
          </w:tcPr>
          <w:p w:rsidR="007D278A" w:rsidRPr="008F7CD5" w:rsidRDefault="007D278A" w:rsidP="00AE33B4">
            <w:pPr>
              <w:pStyle w:val="Tabletext"/>
              <w:jc w:val="center"/>
              <w:rPr>
                <w:lang w:val="fr-CH"/>
              </w:rPr>
            </w:pPr>
            <w:r w:rsidRPr="008F7CD5">
              <w:rPr>
                <w:lang w:val="fr-CH"/>
              </w:rPr>
              <w:t>39 653</w:t>
            </w:r>
          </w:p>
        </w:tc>
      </w:tr>
      <w:tr w:rsidR="007D278A" w:rsidRPr="008F7CD5" w:rsidTr="00DA37D6">
        <w:trPr>
          <w:trHeight w:val="315"/>
          <w:jc w:val="center"/>
        </w:trPr>
        <w:tc>
          <w:tcPr>
            <w:tcW w:w="3969" w:type="dxa"/>
            <w:tcBorders>
              <w:top w:val="single" w:sz="4" w:space="0" w:color="auto"/>
              <w:left w:val="single" w:sz="8" w:space="0" w:color="auto"/>
              <w:bottom w:val="single" w:sz="4" w:space="0" w:color="auto"/>
            </w:tcBorders>
            <w:shd w:val="clear" w:color="auto" w:fill="auto"/>
            <w:vAlign w:val="center"/>
          </w:tcPr>
          <w:p w:rsidR="007D278A" w:rsidRPr="008F7CD5" w:rsidRDefault="007D278A" w:rsidP="00AE33B4">
            <w:pPr>
              <w:pStyle w:val="Tabletext"/>
              <w:jc w:val="center"/>
              <w:rPr>
                <w:i/>
                <w:iCs/>
                <w:lang w:val="fr-CH" w:eastAsia="zh-CN"/>
              </w:rPr>
            </w:pPr>
            <w:r w:rsidRPr="008F7CD5">
              <w:rPr>
                <w:i/>
                <w:iCs/>
                <w:lang w:val="fr-CH" w:eastAsia="zh-CN"/>
              </w:rPr>
              <w:t>RR-16 (depuis décembre 2016)</w:t>
            </w:r>
          </w:p>
        </w:tc>
        <w:tc>
          <w:tcPr>
            <w:tcW w:w="2268" w:type="dxa"/>
            <w:tcBorders>
              <w:top w:val="single" w:sz="4" w:space="0" w:color="auto"/>
              <w:bottom w:val="single" w:sz="4" w:space="0" w:color="auto"/>
            </w:tcBorders>
            <w:shd w:val="clear" w:color="auto" w:fill="auto"/>
            <w:vAlign w:val="center"/>
          </w:tcPr>
          <w:p w:rsidR="007D278A" w:rsidRPr="008F7CD5" w:rsidRDefault="007D278A" w:rsidP="00AE33B4">
            <w:pPr>
              <w:pStyle w:val="Tabletext"/>
              <w:jc w:val="center"/>
              <w:rPr>
                <w:lang w:val="fr-CH"/>
              </w:rPr>
            </w:pPr>
            <w:r w:rsidRPr="008F7CD5">
              <w:rPr>
                <w:lang w:val="fr-CH"/>
              </w:rPr>
              <w:t>6 565</w:t>
            </w:r>
          </w:p>
        </w:tc>
        <w:tc>
          <w:tcPr>
            <w:tcW w:w="2268" w:type="dxa"/>
            <w:tcBorders>
              <w:top w:val="single" w:sz="4" w:space="0" w:color="auto"/>
              <w:bottom w:val="single" w:sz="4" w:space="0" w:color="auto"/>
            </w:tcBorders>
            <w:shd w:val="clear" w:color="auto" w:fill="auto"/>
            <w:vAlign w:val="center"/>
          </w:tcPr>
          <w:p w:rsidR="007D278A" w:rsidRPr="008F7CD5" w:rsidRDefault="007D278A" w:rsidP="00AE33B4">
            <w:pPr>
              <w:pStyle w:val="Tabletext"/>
              <w:jc w:val="center"/>
              <w:rPr>
                <w:lang w:val="fr-CH"/>
              </w:rPr>
            </w:pPr>
            <w:r w:rsidRPr="008F7CD5">
              <w:rPr>
                <w:lang w:val="fr-CH"/>
              </w:rPr>
              <w:t>5 342</w:t>
            </w:r>
          </w:p>
        </w:tc>
      </w:tr>
      <w:tr w:rsidR="007D278A" w:rsidRPr="008F7CD5" w:rsidTr="007D278A">
        <w:trPr>
          <w:trHeight w:val="315"/>
          <w:jc w:val="center"/>
        </w:trPr>
        <w:tc>
          <w:tcPr>
            <w:tcW w:w="3969" w:type="dxa"/>
            <w:tcBorders>
              <w:top w:val="single" w:sz="4" w:space="0" w:color="auto"/>
              <w:left w:val="single" w:sz="8" w:space="0" w:color="auto"/>
              <w:bottom w:val="single" w:sz="4" w:space="0" w:color="auto"/>
            </w:tcBorders>
            <w:shd w:val="clear" w:color="auto" w:fill="auto"/>
            <w:vAlign w:val="center"/>
          </w:tcPr>
          <w:p w:rsidR="007D278A" w:rsidRPr="008F7CD5" w:rsidRDefault="007D278A" w:rsidP="00AE33B4">
            <w:pPr>
              <w:pStyle w:val="Tabletext"/>
              <w:jc w:val="center"/>
              <w:rPr>
                <w:i/>
                <w:iCs/>
                <w:lang w:val="fr-CH" w:eastAsia="zh-CN"/>
              </w:rPr>
            </w:pPr>
            <w:r w:rsidRPr="008F7CD5">
              <w:rPr>
                <w:i/>
                <w:iCs/>
                <w:lang w:val="fr-CH" w:eastAsia="zh-CN"/>
              </w:rPr>
              <w:t>Règles de procédure 2012 (depuis la décision du Conseil à sa session de 2014)</w:t>
            </w:r>
          </w:p>
        </w:tc>
        <w:tc>
          <w:tcPr>
            <w:tcW w:w="2268" w:type="dxa"/>
            <w:tcBorders>
              <w:top w:val="single" w:sz="4" w:space="0" w:color="auto"/>
              <w:bottom w:val="single" w:sz="4" w:space="0" w:color="auto"/>
            </w:tcBorders>
            <w:shd w:val="clear" w:color="auto" w:fill="auto"/>
            <w:vAlign w:val="center"/>
          </w:tcPr>
          <w:p w:rsidR="007D278A" w:rsidRPr="008F7CD5" w:rsidRDefault="007D278A" w:rsidP="00AE33B4">
            <w:pPr>
              <w:pStyle w:val="Tabletext"/>
              <w:jc w:val="center"/>
              <w:rPr>
                <w:lang w:val="fr-CH"/>
              </w:rPr>
            </w:pPr>
            <w:r w:rsidRPr="008F7CD5">
              <w:rPr>
                <w:lang w:val="fr-CH"/>
              </w:rPr>
              <w:t>26</w:t>
            </w:r>
          </w:p>
        </w:tc>
        <w:tc>
          <w:tcPr>
            <w:tcW w:w="2268" w:type="dxa"/>
            <w:tcBorders>
              <w:top w:val="single" w:sz="4" w:space="0" w:color="auto"/>
              <w:bottom w:val="single" w:sz="4" w:space="0" w:color="auto"/>
            </w:tcBorders>
            <w:shd w:val="clear" w:color="auto" w:fill="auto"/>
            <w:vAlign w:val="center"/>
          </w:tcPr>
          <w:p w:rsidR="007D278A" w:rsidRPr="008F7CD5" w:rsidRDefault="007D278A" w:rsidP="00AE33B4">
            <w:pPr>
              <w:pStyle w:val="Tabletext"/>
              <w:jc w:val="center"/>
              <w:rPr>
                <w:lang w:val="fr-CH"/>
              </w:rPr>
            </w:pPr>
            <w:r w:rsidRPr="008F7CD5">
              <w:rPr>
                <w:lang w:val="fr-CH"/>
              </w:rPr>
              <w:t>3 776</w:t>
            </w:r>
          </w:p>
        </w:tc>
      </w:tr>
      <w:tr w:rsidR="007D278A" w:rsidRPr="008F7CD5" w:rsidTr="00DA37D6">
        <w:trPr>
          <w:trHeight w:val="315"/>
          <w:jc w:val="center"/>
        </w:trPr>
        <w:tc>
          <w:tcPr>
            <w:tcW w:w="3969" w:type="dxa"/>
            <w:tcBorders>
              <w:top w:val="single" w:sz="4" w:space="0" w:color="auto"/>
              <w:left w:val="single" w:sz="8" w:space="0" w:color="auto"/>
            </w:tcBorders>
            <w:shd w:val="clear" w:color="auto" w:fill="auto"/>
            <w:vAlign w:val="center"/>
          </w:tcPr>
          <w:p w:rsidR="007D278A" w:rsidRPr="008F7CD5" w:rsidRDefault="007D278A" w:rsidP="00AE33B4">
            <w:pPr>
              <w:pStyle w:val="Tabletext"/>
              <w:jc w:val="center"/>
              <w:rPr>
                <w:i/>
                <w:iCs/>
                <w:lang w:val="fr-CH" w:eastAsia="zh-CN"/>
              </w:rPr>
            </w:pPr>
            <w:r w:rsidRPr="008F7CD5">
              <w:rPr>
                <w:i/>
                <w:iCs/>
                <w:lang w:val="fr-CH" w:eastAsia="zh-CN"/>
              </w:rPr>
              <w:t>Règles de procédure 2017</w:t>
            </w:r>
          </w:p>
        </w:tc>
        <w:tc>
          <w:tcPr>
            <w:tcW w:w="2268" w:type="dxa"/>
            <w:tcBorders>
              <w:top w:val="single" w:sz="4" w:space="0" w:color="auto"/>
            </w:tcBorders>
            <w:shd w:val="clear" w:color="auto" w:fill="auto"/>
            <w:vAlign w:val="center"/>
          </w:tcPr>
          <w:p w:rsidR="007D278A" w:rsidRPr="008F7CD5" w:rsidRDefault="00AE33B4" w:rsidP="00AE33B4">
            <w:pPr>
              <w:pStyle w:val="Tabletext"/>
              <w:jc w:val="center"/>
              <w:rPr>
                <w:lang w:val="fr-CH"/>
              </w:rPr>
            </w:pPr>
            <w:r w:rsidRPr="008F7CD5">
              <w:rPr>
                <w:lang w:val="fr-CH"/>
              </w:rPr>
              <w:t>–</w:t>
            </w:r>
          </w:p>
        </w:tc>
        <w:tc>
          <w:tcPr>
            <w:tcW w:w="2268" w:type="dxa"/>
            <w:tcBorders>
              <w:top w:val="single" w:sz="4" w:space="0" w:color="auto"/>
            </w:tcBorders>
            <w:shd w:val="clear" w:color="auto" w:fill="auto"/>
            <w:vAlign w:val="center"/>
          </w:tcPr>
          <w:p w:rsidR="007D278A" w:rsidRPr="008F7CD5" w:rsidRDefault="007D278A" w:rsidP="00AE33B4">
            <w:pPr>
              <w:pStyle w:val="Tabletext"/>
              <w:jc w:val="center"/>
              <w:rPr>
                <w:lang w:val="fr-CH"/>
              </w:rPr>
            </w:pPr>
            <w:r w:rsidRPr="008F7CD5">
              <w:rPr>
                <w:lang w:val="fr-CH"/>
              </w:rPr>
              <w:t>1</w:t>
            </w:r>
            <w:r w:rsidR="00AE33B4" w:rsidRPr="008F7CD5">
              <w:rPr>
                <w:lang w:val="fr-CH"/>
              </w:rPr>
              <w:t xml:space="preserve"> </w:t>
            </w:r>
            <w:r w:rsidRPr="008F7CD5">
              <w:rPr>
                <w:lang w:val="fr-CH"/>
              </w:rPr>
              <w:t>003</w:t>
            </w:r>
          </w:p>
        </w:tc>
      </w:tr>
    </w:tbl>
    <w:p w:rsidR="007D278A" w:rsidRPr="008F7CD5" w:rsidRDefault="007D278A" w:rsidP="00272DBF">
      <w:pPr>
        <w:tabs>
          <w:tab w:val="left" w:pos="284"/>
        </w:tabs>
        <w:rPr>
          <w:rFonts w:asciiTheme="majorBidi" w:hAnsiTheme="majorBidi" w:cstheme="majorBidi"/>
          <w:i/>
          <w:iCs/>
          <w:szCs w:val="24"/>
          <w:lang w:val="fr-CH"/>
        </w:rPr>
      </w:pPr>
      <w:r w:rsidRPr="008F7CD5">
        <w:rPr>
          <w:rFonts w:asciiTheme="majorBidi" w:hAnsiTheme="majorBidi" w:cstheme="majorBidi"/>
          <w:i/>
          <w:iCs/>
          <w:szCs w:val="24"/>
          <w:lang w:val="fr-CH"/>
        </w:rPr>
        <w:t>*</w:t>
      </w:r>
      <w:r w:rsidR="00272DBF">
        <w:rPr>
          <w:rFonts w:asciiTheme="majorBidi" w:hAnsiTheme="majorBidi" w:cstheme="majorBidi"/>
          <w:i/>
          <w:iCs/>
          <w:szCs w:val="24"/>
          <w:lang w:val="fr-CH"/>
        </w:rPr>
        <w:tab/>
      </w:r>
      <w:r w:rsidRPr="008F7CD5">
        <w:rPr>
          <w:rFonts w:asciiTheme="majorBidi" w:hAnsiTheme="majorBidi" w:cstheme="majorBidi"/>
          <w:i/>
          <w:iCs/>
          <w:szCs w:val="24"/>
          <w:lang w:val="fr-CH"/>
        </w:rPr>
        <w:t>En septembre 2018</w:t>
      </w:r>
      <w:r w:rsidR="00272DBF">
        <w:rPr>
          <w:rFonts w:asciiTheme="majorBidi" w:hAnsiTheme="majorBidi" w:cstheme="majorBidi"/>
          <w:i/>
          <w:iCs/>
          <w:szCs w:val="24"/>
          <w:lang w:val="fr-CH"/>
        </w:rPr>
        <w:t>.</w:t>
      </w:r>
    </w:p>
    <w:p w:rsidR="00154140" w:rsidRPr="008F7CD5" w:rsidRDefault="00154140" w:rsidP="00AC3805">
      <w:pPr>
        <w:pStyle w:val="Heading4"/>
        <w:rPr>
          <w:lang w:val="fr-CH"/>
        </w:rPr>
      </w:pPr>
      <w:r w:rsidRPr="008F7CD5">
        <w:rPr>
          <w:lang w:val="fr-CH"/>
        </w:rPr>
        <w:t>9.1.4.2</w:t>
      </w:r>
      <w:r w:rsidRPr="008F7CD5">
        <w:rPr>
          <w:lang w:val="fr-CH"/>
        </w:rPr>
        <w:tab/>
        <w:t>Recommandations UIT-R</w:t>
      </w:r>
    </w:p>
    <w:p w:rsidR="00154140" w:rsidRPr="008F7CD5" w:rsidRDefault="00154140" w:rsidP="00AA3011">
      <w:pPr>
        <w:rPr>
          <w:rFonts w:asciiTheme="majorBidi" w:hAnsiTheme="majorBidi" w:cstheme="majorBidi"/>
          <w:szCs w:val="24"/>
          <w:lang w:val="fr-CH" w:eastAsia="zh-CN"/>
        </w:rPr>
      </w:pPr>
      <w:r w:rsidRPr="008F7CD5">
        <w:rPr>
          <w:lang w:val="fr-CH"/>
        </w:rPr>
        <w:t>Grâce à la politique d</w:t>
      </w:r>
      <w:r w:rsidR="00C35A0E" w:rsidRPr="008F7CD5">
        <w:rPr>
          <w:lang w:val="fr-CH"/>
        </w:rPr>
        <w:t>'</w:t>
      </w:r>
      <w:r w:rsidRPr="008F7CD5">
        <w:rPr>
          <w:lang w:val="fr-CH"/>
        </w:rPr>
        <w:t xml:space="preserve">accès en ligne gratuit, les Recommandations UIT-R </w:t>
      </w:r>
      <w:r w:rsidR="00660A35" w:rsidRPr="008F7CD5">
        <w:rPr>
          <w:lang w:val="fr-CH"/>
        </w:rPr>
        <w:t>s</w:t>
      </w:r>
      <w:r w:rsidRPr="008F7CD5">
        <w:rPr>
          <w:lang w:val="fr-CH"/>
        </w:rPr>
        <w:t>ont diffusées dans le monde entier et sont devenues une référence universelle. Au cours d</w:t>
      </w:r>
      <w:r w:rsidR="00C35A0E" w:rsidRPr="008F7CD5">
        <w:rPr>
          <w:lang w:val="fr-CH"/>
        </w:rPr>
        <w:t>'</w:t>
      </w:r>
      <w:r w:rsidRPr="008F7CD5">
        <w:rPr>
          <w:lang w:val="fr-CH"/>
        </w:rPr>
        <w:t xml:space="preserve">une période de </w:t>
      </w:r>
      <w:r w:rsidR="00660A35" w:rsidRPr="008F7CD5">
        <w:rPr>
          <w:lang w:val="fr-CH"/>
        </w:rPr>
        <w:t>60</w:t>
      </w:r>
      <w:r w:rsidRPr="008F7CD5">
        <w:rPr>
          <w:lang w:val="fr-CH"/>
        </w:rPr>
        <w:t xml:space="preserve"> mois (janvier 2014 à décembre 201</w:t>
      </w:r>
      <w:r w:rsidR="00660A35" w:rsidRPr="008F7CD5">
        <w:rPr>
          <w:lang w:val="fr-CH"/>
        </w:rPr>
        <w:t>8</w:t>
      </w:r>
      <w:r w:rsidRPr="008F7CD5">
        <w:rPr>
          <w:lang w:val="fr-CH"/>
        </w:rPr>
        <w:t xml:space="preserve">), plus de </w:t>
      </w:r>
      <w:r w:rsidR="00660A35" w:rsidRPr="008F7CD5">
        <w:rPr>
          <w:lang w:val="fr-CH"/>
        </w:rPr>
        <w:t>6</w:t>
      </w:r>
      <w:r w:rsidRPr="008F7CD5">
        <w:rPr>
          <w:lang w:val="fr-CH"/>
        </w:rPr>
        <w:t> millions de téléchargements de Recommandations UIT-R (depuis le site web de l</w:t>
      </w:r>
      <w:r w:rsidR="00C35A0E" w:rsidRPr="008F7CD5">
        <w:rPr>
          <w:lang w:val="fr-CH"/>
        </w:rPr>
        <w:t>'</w:t>
      </w:r>
      <w:r w:rsidRPr="008F7CD5">
        <w:rPr>
          <w:lang w:val="fr-CH"/>
        </w:rPr>
        <w:t xml:space="preserve">UIT) ont été enregistrés. Le </w:t>
      </w:r>
      <w:r w:rsidRPr="008F7CD5">
        <w:rPr>
          <w:rFonts w:asciiTheme="majorBidi" w:hAnsiTheme="majorBidi" w:cstheme="majorBidi"/>
          <w:szCs w:val="24"/>
          <w:lang w:val="fr-CH" w:eastAsia="zh-CN"/>
        </w:rPr>
        <w:t xml:space="preserve">Tableau </w:t>
      </w:r>
      <w:r w:rsidR="00660A35" w:rsidRPr="008F7CD5">
        <w:rPr>
          <w:rFonts w:asciiTheme="majorBidi" w:hAnsiTheme="majorBidi" w:cstheme="majorBidi"/>
          <w:szCs w:val="24"/>
          <w:lang w:val="fr-CH" w:eastAsia="zh-CN"/>
        </w:rPr>
        <w:t>9</w:t>
      </w:r>
      <w:r w:rsidRPr="008F7CD5">
        <w:rPr>
          <w:rFonts w:asciiTheme="majorBidi" w:hAnsiTheme="majorBidi" w:cstheme="majorBidi"/>
          <w:szCs w:val="24"/>
          <w:lang w:val="fr-CH" w:eastAsia="zh-CN"/>
        </w:rPr>
        <w:t xml:space="preserve">.1.4.2-1 </w:t>
      </w:r>
      <w:r w:rsidRPr="008F7CD5">
        <w:rPr>
          <w:lang w:val="fr-CH"/>
        </w:rPr>
        <w:t>illustre la répartition de ces téléchargements par année et par série.</w:t>
      </w:r>
      <w:r w:rsidRPr="008F7CD5">
        <w:rPr>
          <w:rFonts w:asciiTheme="majorBidi" w:hAnsiTheme="majorBidi" w:cstheme="majorBidi"/>
          <w:szCs w:val="24"/>
          <w:lang w:val="fr-CH" w:eastAsia="zh-CN"/>
        </w:rPr>
        <w:t xml:space="preserve"> On recense actuellement 1 1</w:t>
      </w:r>
      <w:r w:rsidR="00660A35" w:rsidRPr="008F7CD5">
        <w:rPr>
          <w:rFonts w:asciiTheme="majorBidi" w:hAnsiTheme="majorBidi" w:cstheme="majorBidi"/>
          <w:szCs w:val="24"/>
          <w:lang w:val="fr-CH" w:eastAsia="zh-CN"/>
        </w:rPr>
        <w:t>81</w:t>
      </w:r>
      <w:r w:rsidRPr="008F7CD5">
        <w:rPr>
          <w:rFonts w:asciiTheme="majorBidi" w:hAnsiTheme="majorBidi" w:cstheme="majorBidi"/>
          <w:szCs w:val="24"/>
          <w:lang w:val="fr-CH" w:eastAsia="zh-CN"/>
        </w:rPr>
        <w:t> Recommandations UIT</w:t>
      </w:r>
      <w:r w:rsidR="00AA3011" w:rsidRPr="008F7CD5">
        <w:rPr>
          <w:rFonts w:asciiTheme="majorBidi" w:hAnsiTheme="majorBidi" w:cstheme="majorBidi"/>
          <w:szCs w:val="24"/>
          <w:lang w:val="fr-CH" w:eastAsia="zh-CN"/>
        </w:rPr>
        <w:noBreakHyphen/>
      </w:r>
      <w:r w:rsidRPr="008F7CD5">
        <w:rPr>
          <w:rFonts w:asciiTheme="majorBidi" w:hAnsiTheme="majorBidi" w:cstheme="majorBidi"/>
          <w:szCs w:val="24"/>
          <w:lang w:val="fr-CH" w:eastAsia="zh-CN"/>
        </w:rPr>
        <w:t>R en vigueur, de sorte que le nombre annuel moyen de téléchargements est de plus de mille par Recommandation.</w:t>
      </w:r>
    </w:p>
    <w:p w:rsidR="00AA3011" w:rsidRPr="008F7CD5" w:rsidRDefault="00AA3011">
      <w:pPr>
        <w:tabs>
          <w:tab w:val="clear" w:pos="794"/>
          <w:tab w:val="clear" w:pos="1191"/>
          <w:tab w:val="clear" w:pos="1588"/>
          <w:tab w:val="clear" w:pos="1985"/>
        </w:tabs>
        <w:overflowPunct/>
        <w:autoSpaceDE/>
        <w:autoSpaceDN/>
        <w:adjustRightInd/>
        <w:spacing w:before="0"/>
        <w:textAlignment w:val="auto"/>
        <w:rPr>
          <w:rFonts w:asciiTheme="majorBidi" w:hAnsiTheme="majorBidi" w:cstheme="majorBidi"/>
          <w:szCs w:val="24"/>
          <w:lang w:val="fr-CH" w:eastAsia="zh-CN"/>
        </w:rPr>
      </w:pPr>
      <w:r w:rsidRPr="008F7CD5">
        <w:rPr>
          <w:rFonts w:asciiTheme="majorBidi" w:hAnsiTheme="majorBidi" w:cstheme="majorBidi"/>
          <w:szCs w:val="24"/>
          <w:lang w:val="fr-CH" w:eastAsia="zh-CN"/>
        </w:rPr>
        <w:br w:type="page"/>
      </w:r>
    </w:p>
    <w:p w:rsidR="00660A35" w:rsidRPr="008F7CD5" w:rsidRDefault="00660A35" w:rsidP="00AA3011">
      <w:pPr>
        <w:pStyle w:val="TableNoBR"/>
        <w:rPr>
          <w:lang w:val="fr-CH"/>
        </w:rPr>
      </w:pPr>
      <w:r w:rsidRPr="008F7CD5">
        <w:rPr>
          <w:lang w:val="fr-CH"/>
        </w:rPr>
        <w:lastRenderedPageBreak/>
        <w:t>TABLEAU 9.1.4.2-1</w:t>
      </w:r>
    </w:p>
    <w:p w:rsidR="00660A35" w:rsidRPr="008F7CD5" w:rsidRDefault="00660A35" w:rsidP="00AA3011">
      <w:pPr>
        <w:pStyle w:val="TabletitleBR"/>
        <w:rPr>
          <w:lang w:val="fr-CH"/>
        </w:rPr>
      </w:pPr>
      <w:r w:rsidRPr="008F7CD5">
        <w:rPr>
          <w:lang w:val="fr-CH"/>
        </w:rPr>
        <w:t xml:space="preserve">Répartition des Recommandations UIT-R </w:t>
      </w:r>
    </w:p>
    <w:tbl>
      <w:tblPr>
        <w:tblW w:w="7930" w:type="dxa"/>
        <w:jc w:val="center"/>
        <w:tblLook w:val="04A0" w:firstRow="1" w:lastRow="0" w:firstColumn="1" w:lastColumn="0" w:noHBand="0" w:noVBand="1"/>
      </w:tblPr>
      <w:tblGrid>
        <w:gridCol w:w="1070"/>
        <w:gridCol w:w="1176"/>
        <w:gridCol w:w="1176"/>
        <w:gridCol w:w="1176"/>
        <w:gridCol w:w="1176"/>
        <w:gridCol w:w="1176"/>
        <w:gridCol w:w="980"/>
      </w:tblGrid>
      <w:tr w:rsidR="00660A35" w:rsidRPr="008F7CD5" w:rsidTr="00DA37D6">
        <w:trPr>
          <w:trHeight w:val="330"/>
          <w:jc w:val="center"/>
        </w:trPr>
        <w:tc>
          <w:tcPr>
            <w:tcW w:w="107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head"/>
              <w:rPr>
                <w:lang w:val="fr-CH"/>
              </w:rPr>
            </w:pPr>
            <w:r w:rsidRPr="008F7CD5">
              <w:rPr>
                <w:lang w:val="fr-CH"/>
              </w:rPr>
              <w:t>S</w:t>
            </w:r>
            <w:r w:rsidR="00C33D0E" w:rsidRPr="008F7CD5">
              <w:rPr>
                <w:lang w:val="fr-CH"/>
              </w:rPr>
              <w:t>É</w:t>
            </w:r>
            <w:r w:rsidRPr="008F7CD5">
              <w:rPr>
                <w:lang w:val="fr-CH"/>
              </w:rPr>
              <w:t>RIES</w:t>
            </w:r>
          </w:p>
        </w:tc>
        <w:tc>
          <w:tcPr>
            <w:tcW w:w="1176" w:type="dxa"/>
            <w:tcBorders>
              <w:top w:val="single" w:sz="8" w:space="0" w:color="auto"/>
              <w:left w:val="nil"/>
              <w:bottom w:val="single" w:sz="8" w:space="0" w:color="auto"/>
              <w:right w:val="single" w:sz="8" w:space="0" w:color="auto"/>
            </w:tcBorders>
            <w:shd w:val="clear" w:color="auto" w:fill="auto"/>
            <w:noWrap/>
            <w:vAlign w:val="center"/>
            <w:hideMark/>
          </w:tcPr>
          <w:p w:rsidR="00660A35" w:rsidRPr="008F7CD5" w:rsidRDefault="00660A35" w:rsidP="00AA3011">
            <w:pPr>
              <w:pStyle w:val="Tablehead"/>
              <w:rPr>
                <w:lang w:val="fr-CH"/>
              </w:rPr>
            </w:pPr>
            <w:r w:rsidRPr="008F7CD5">
              <w:rPr>
                <w:lang w:val="fr-CH"/>
              </w:rPr>
              <w:t>2015</w:t>
            </w:r>
          </w:p>
        </w:tc>
        <w:tc>
          <w:tcPr>
            <w:tcW w:w="1176" w:type="dxa"/>
            <w:tcBorders>
              <w:top w:val="single" w:sz="8" w:space="0" w:color="auto"/>
              <w:left w:val="nil"/>
              <w:bottom w:val="single" w:sz="8" w:space="0" w:color="auto"/>
              <w:right w:val="single" w:sz="8" w:space="0" w:color="auto"/>
            </w:tcBorders>
            <w:shd w:val="clear" w:color="auto" w:fill="auto"/>
            <w:vAlign w:val="center"/>
            <w:hideMark/>
          </w:tcPr>
          <w:p w:rsidR="00660A35" w:rsidRPr="008F7CD5" w:rsidRDefault="00660A35" w:rsidP="00AA3011">
            <w:pPr>
              <w:pStyle w:val="Tablehead"/>
              <w:rPr>
                <w:lang w:val="fr-CH"/>
              </w:rPr>
            </w:pPr>
            <w:r w:rsidRPr="008F7CD5">
              <w:rPr>
                <w:lang w:val="fr-CH"/>
              </w:rPr>
              <w:t>2016</w:t>
            </w:r>
          </w:p>
        </w:tc>
        <w:tc>
          <w:tcPr>
            <w:tcW w:w="1176" w:type="dxa"/>
            <w:tcBorders>
              <w:top w:val="single" w:sz="8" w:space="0" w:color="auto"/>
              <w:left w:val="nil"/>
              <w:bottom w:val="single" w:sz="8" w:space="0" w:color="auto"/>
              <w:right w:val="single" w:sz="8" w:space="0" w:color="auto"/>
            </w:tcBorders>
            <w:shd w:val="clear" w:color="auto" w:fill="auto"/>
            <w:vAlign w:val="center"/>
            <w:hideMark/>
          </w:tcPr>
          <w:p w:rsidR="00660A35" w:rsidRPr="008F7CD5" w:rsidRDefault="00660A35" w:rsidP="00AA3011">
            <w:pPr>
              <w:pStyle w:val="Tablehead"/>
              <w:rPr>
                <w:lang w:val="fr-CH"/>
              </w:rPr>
            </w:pPr>
            <w:r w:rsidRPr="008F7CD5">
              <w:rPr>
                <w:lang w:val="fr-CH"/>
              </w:rPr>
              <w:t>2017</w:t>
            </w:r>
          </w:p>
        </w:tc>
        <w:tc>
          <w:tcPr>
            <w:tcW w:w="1176" w:type="dxa"/>
            <w:tcBorders>
              <w:top w:val="single" w:sz="8" w:space="0" w:color="auto"/>
              <w:left w:val="nil"/>
              <w:bottom w:val="single" w:sz="8" w:space="0" w:color="auto"/>
              <w:right w:val="single" w:sz="8" w:space="0" w:color="auto"/>
            </w:tcBorders>
            <w:shd w:val="clear" w:color="auto" w:fill="auto"/>
            <w:vAlign w:val="center"/>
            <w:hideMark/>
          </w:tcPr>
          <w:p w:rsidR="00660A35" w:rsidRPr="008F7CD5" w:rsidRDefault="00660A35" w:rsidP="00AA3011">
            <w:pPr>
              <w:pStyle w:val="Tablehead"/>
              <w:rPr>
                <w:lang w:val="fr-CH"/>
              </w:rPr>
            </w:pPr>
            <w:r w:rsidRPr="008F7CD5">
              <w:rPr>
                <w:lang w:val="fr-CH"/>
              </w:rPr>
              <w:t>2018*</w:t>
            </w:r>
          </w:p>
        </w:tc>
        <w:tc>
          <w:tcPr>
            <w:tcW w:w="1176" w:type="dxa"/>
            <w:tcBorders>
              <w:top w:val="single" w:sz="8" w:space="0" w:color="auto"/>
              <w:left w:val="nil"/>
              <w:bottom w:val="single" w:sz="8" w:space="0" w:color="auto"/>
              <w:right w:val="single" w:sz="8" w:space="0" w:color="auto"/>
            </w:tcBorders>
            <w:shd w:val="clear" w:color="auto" w:fill="auto"/>
            <w:noWrap/>
            <w:vAlign w:val="center"/>
            <w:hideMark/>
          </w:tcPr>
          <w:p w:rsidR="00660A35" w:rsidRPr="008F7CD5" w:rsidRDefault="00660A35" w:rsidP="00AA3011">
            <w:pPr>
              <w:pStyle w:val="Tablehead"/>
              <w:rPr>
                <w:lang w:val="fr-CH"/>
              </w:rPr>
            </w:pPr>
            <w:r w:rsidRPr="008F7CD5">
              <w:rPr>
                <w:lang w:val="fr-CH"/>
              </w:rPr>
              <w:t>Total</w:t>
            </w:r>
          </w:p>
        </w:tc>
        <w:tc>
          <w:tcPr>
            <w:tcW w:w="980" w:type="dxa"/>
            <w:tcBorders>
              <w:top w:val="single" w:sz="8" w:space="0" w:color="auto"/>
              <w:left w:val="nil"/>
              <w:bottom w:val="single" w:sz="8" w:space="0" w:color="auto"/>
              <w:right w:val="single" w:sz="8" w:space="0" w:color="auto"/>
            </w:tcBorders>
            <w:shd w:val="clear" w:color="auto" w:fill="auto"/>
            <w:noWrap/>
            <w:vAlign w:val="center"/>
            <w:hideMark/>
          </w:tcPr>
          <w:p w:rsidR="00660A35" w:rsidRPr="008F7CD5" w:rsidRDefault="00660A35" w:rsidP="00AA3011">
            <w:pPr>
              <w:pStyle w:val="Tablehead"/>
              <w:rPr>
                <w:lang w:val="fr-CH"/>
              </w:rPr>
            </w:pPr>
            <w:r w:rsidRPr="008F7CD5">
              <w:rPr>
                <w:lang w:val="fr-CH"/>
              </w:rPr>
              <w:t>2018%</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P</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187</w:t>
            </w:r>
            <w:r w:rsidR="00C33D0E" w:rsidRPr="008F7CD5">
              <w:rPr>
                <w:lang w:val="fr-CH"/>
              </w:rPr>
              <w:t> </w:t>
            </w:r>
            <w:r w:rsidRPr="008F7CD5">
              <w:rPr>
                <w:lang w:val="fr-CH"/>
              </w:rPr>
              <w:t>575</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364</w:t>
            </w:r>
            <w:r w:rsidR="00C33D0E" w:rsidRPr="008F7CD5">
              <w:rPr>
                <w:lang w:val="fr-CH"/>
              </w:rPr>
              <w:t> </w:t>
            </w:r>
            <w:r w:rsidRPr="008F7CD5">
              <w:rPr>
                <w:lang w:val="fr-CH"/>
              </w:rPr>
              <w:t>869</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316</w:t>
            </w:r>
            <w:r w:rsidR="00C33D0E" w:rsidRPr="008F7CD5">
              <w:rPr>
                <w:lang w:val="fr-CH"/>
              </w:rPr>
              <w:t> </w:t>
            </w:r>
            <w:r w:rsidRPr="008F7CD5">
              <w:rPr>
                <w:lang w:val="fr-CH"/>
              </w:rPr>
              <w:t>019</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280</w:t>
            </w:r>
            <w:r w:rsidR="00C33D0E" w:rsidRPr="008F7CD5">
              <w:rPr>
                <w:lang w:val="fr-CH"/>
              </w:rPr>
              <w:t> </w:t>
            </w:r>
            <w:r w:rsidRPr="008F7CD5">
              <w:rPr>
                <w:lang w:val="fr-CH"/>
              </w:rPr>
              <w:t>201</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w:t>
            </w:r>
            <w:r w:rsidR="00C33D0E" w:rsidRPr="008F7CD5">
              <w:rPr>
                <w:b/>
                <w:bCs/>
                <w:lang w:val="fr-CH"/>
              </w:rPr>
              <w:t> </w:t>
            </w:r>
            <w:r w:rsidRPr="008F7CD5">
              <w:rPr>
                <w:b/>
                <w:bCs/>
                <w:lang w:val="fr-CH"/>
              </w:rPr>
              <w:t>148</w:t>
            </w:r>
            <w:r w:rsidR="00C33D0E" w:rsidRPr="008F7CD5">
              <w:rPr>
                <w:b/>
                <w:bCs/>
                <w:lang w:val="fr-CH"/>
              </w:rPr>
              <w:t> </w:t>
            </w:r>
            <w:r w:rsidRPr="008F7CD5">
              <w:rPr>
                <w:b/>
                <w:bCs/>
                <w:lang w:val="fr-CH"/>
              </w:rPr>
              <w:t>664</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20</w:t>
            </w:r>
            <w:r w:rsidR="00C33D0E" w:rsidRPr="008F7CD5">
              <w:rPr>
                <w:b/>
                <w:bCs/>
                <w:lang w:val="fr-CH"/>
              </w:rPr>
              <w:t>,</w:t>
            </w:r>
            <w:r w:rsidRPr="008F7CD5">
              <w:rPr>
                <w:b/>
                <w:bCs/>
                <w:lang w:val="fr-CH"/>
              </w:rPr>
              <w:t>6%</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M</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178</w:t>
            </w:r>
            <w:r w:rsidR="00C33D0E" w:rsidRPr="008F7CD5">
              <w:rPr>
                <w:lang w:val="fr-CH"/>
              </w:rPr>
              <w:t> </w:t>
            </w:r>
            <w:r w:rsidRPr="008F7CD5">
              <w:rPr>
                <w:lang w:val="fr-CH"/>
              </w:rPr>
              <w:t>190</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301</w:t>
            </w:r>
            <w:r w:rsidR="00C33D0E" w:rsidRPr="008F7CD5">
              <w:rPr>
                <w:lang w:val="fr-CH"/>
              </w:rPr>
              <w:t> </w:t>
            </w:r>
            <w:r w:rsidRPr="008F7CD5">
              <w:rPr>
                <w:lang w:val="fr-CH"/>
              </w:rPr>
              <w:t>869</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269</w:t>
            </w:r>
            <w:r w:rsidR="00C33D0E" w:rsidRPr="008F7CD5">
              <w:rPr>
                <w:lang w:val="fr-CH"/>
              </w:rPr>
              <w:t> </w:t>
            </w:r>
            <w:r w:rsidRPr="008F7CD5">
              <w:rPr>
                <w:lang w:val="fr-CH"/>
              </w:rPr>
              <w:t>185</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254</w:t>
            </w:r>
            <w:r w:rsidR="00C33D0E" w:rsidRPr="008F7CD5">
              <w:rPr>
                <w:lang w:val="fr-CH"/>
              </w:rPr>
              <w:t> </w:t>
            </w:r>
            <w:r w:rsidRPr="008F7CD5">
              <w:rPr>
                <w:lang w:val="fr-CH"/>
              </w:rPr>
              <w:t>048</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w:t>
            </w:r>
            <w:r w:rsidR="00C33D0E" w:rsidRPr="008F7CD5">
              <w:rPr>
                <w:b/>
                <w:bCs/>
                <w:lang w:val="fr-CH"/>
              </w:rPr>
              <w:t> </w:t>
            </w:r>
            <w:r w:rsidRPr="008F7CD5">
              <w:rPr>
                <w:b/>
                <w:bCs/>
                <w:lang w:val="fr-CH"/>
              </w:rPr>
              <w:t>003</w:t>
            </w:r>
            <w:r w:rsidR="00C33D0E" w:rsidRPr="008F7CD5">
              <w:rPr>
                <w:b/>
                <w:bCs/>
                <w:lang w:val="fr-CH"/>
              </w:rPr>
              <w:t> </w:t>
            </w:r>
            <w:r w:rsidRPr="008F7CD5">
              <w:rPr>
                <w:b/>
                <w:bCs/>
                <w:lang w:val="fr-CH"/>
              </w:rPr>
              <w:t>292</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18</w:t>
            </w:r>
            <w:r w:rsidR="00C33D0E" w:rsidRPr="008F7CD5">
              <w:rPr>
                <w:b/>
                <w:bCs/>
                <w:lang w:val="fr-CH"/>
              </w:rPr>
              <w:t>,</w:t>
            </w:r>
            <w:r w:rsidRPr="008F7CD5">
              <w:rPr>
                <w:b/>
                <w:bCs/>
                <w:lang w:val="fr-CH"/>
              </w:rPr>
              <w:t>0%</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BT</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155</w:t>
            </w:r>
            <w:r w:rsidR="00C33D0E" w:rsidRPr="008F7CD5">
              <w:rPr>
                <w:lang w:val="fr-CH"/>
              </w:rPr>
              <w:t> </w:t>
            </w:r>
            <w:r w:rsidRPr="008F7CD5">
              <w:rPr>
                <w:lang w:val="fr-CH"/>
              </w:rPr>
              <w:t>065</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235</w:t>
            </w:r>
            <w:r w:rsidR="00C33D0E" w:rsidRPr="008F7CD5">
              <w:rPr>
                <w:lang w:val="fr-CH"/>
              </w:rPr>
              <w:t> </w:t>
            </w:r>
            <w:r w:rsidRPr="008F7CD5">
              <w:rPr>
                <w:lang w:val="fr-CH"/>
              </w:rPr>
              <w:t>758</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208</w:t>
            </w:r>
            <w:r w:rsidR="00C33D0E" w:rsidRPr="008F7CD5">
              <w:rPr>
                <w:lang w:val="fr-CH"/>
              </w:rPr>
              <w:t> </w:t>
            </w:r>
            <w:r w:rsidRPr="008F7CD5">
              <w:rPr>
                <w:lang w:val="fr-CH"/>
              </w:rPr>
              <w:t>528</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182</w:t>
            </w:r>
            <w:r w:rsidR="00C33D0E" w:rsidRPr="008F7CD5">
              <w:rPr>
                <w:lang w:val="fr-CH"/>
              </w:rPr>
              <w:t> </w:t>
            </w:r>
            <w:r w:rsidRPr="008F7CD5">
              <w:rPr>
                <w:lang w:val="fr-CH"/>
              </w:rPr>
              <w:t>366</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781</w:t>
            </w:r>
            <w:r w:rsidR="00C33D0E" w:rsidRPr="008F7CD5">
              <w:rPr>
                <w:b/>
                <w:bCs/>
                <w:lang w:val="fr-CH"/>
              </w:rPr>
              <w:t> </w:t>
            </w:r>
            <w:r w:rsidRPr="008F7CD5">
              <w:rPr>
                <w:b/>
                <w:bCs/>
                <w:lang w:val="fr-CH"/>
              </w:rPr>
              <w:t>717</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14</w:t>
            </w:r>
            <w:r w:rsidR="00C33D0E" w:rsidRPr="008F7CD5">
              <w:rPr>
                <w:b/>
                <w:bCs/>
                <w:lang w:val="fr-CH"/>
              </w:rPr>
              <w:t>,</w:t>
            </w:r>
            <w:r w:rsidRPr="008F7CD5">
              <w:rPr>
                <w:b/>
                <w:bCs/>
                <w:lang w:val="fr-CH"/>
              </w:rPr>
              <w:t>0%</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F</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109</w:t>
            </w:r>
            <w:r w:rsidR="00C33D0E" w:rsidRPr="008F7CD5">
              <w:rPr>
                <w:lang w:val="fr-CH"/>
              </w:rPr>
              <w:t> </w:t>
            </w:r>
            <w:r w:rsidRPr="008F7CD5">
              <w:rPr>
                <w:lang w:val="fr-CH"/>
              </w:rPr>
              <w:t>187</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187</w:t>
            </w:r>
            <w:r w:rsidR="00C33D0E" w:rsidRPr="008F7CD5">
              <w:rPr>
                <w:lang w:val="fr-CH"/>
              </w:rPr>
              <w:t> </w:t>
            </w:r>
            <w:r w:rsidRPr="008F7CD5">
              <w:rPr>
                <w:lang w:val="fr-CH"/>
              </w:rPr>
              <w:t>344</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147</w:t>
            </w:r>
            <w:r w:rsidR="00C33D0E" w:rsidRPr="008F7CD5">
              <w:rPr>
                <w:lang w:val="fr-CH"/>
              </w:rPr>
              <w:t> </w:t>
            </w:r>
            <w:r w:rsidRPr="008F7CD5">
              <w:rPr>
                <w:lang w:val="fr-CH"/>
              </w:rPr>
              <w:t>502</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136</w:t>
            </w:r>
            <w:r w:rsidR="00C33D0E" w:rsidRPr="008F7CD5">
              <w:rPr>
                <w:lang w:val="fr-CH"/>
              </w:rPr>
              <w:t> </w:t>
            </w:r>
            <w:r w:rsidRPr="008F7CD5">
              <w:rPr>
                <w:lang w:val="fr-CH"/>
              </w:rPr>
              <w:t>164</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580</w:t>
            </w:r>
            <w:r w:rsidR="00C33D0E" w:rsidRPr="008F7CD5">
              <w:rPr>
                <w:b/>
                <w:bCs/>
                <w:lang w:val="fr-CH"/>
              </w:rPr>
              <w:t> </w:t>
            </w:r>
            <w:r w:rsidRPr="008F7CD5">
              <w:rPr>
                <w:b/>
                <w:bCs/>
                <w:lang w:val="fr-CH"/>
              </w:rPr>
              <w:t>197</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10</w:t>
            </w:r>
            <w:r w:rsidR="00C33D0E" w:rsidRPr="008F7CD5">
              <w:rPr>
                <w:b/>
                <w:bCs/>
                <w:lang w:val="fr-CH"/>
              </w:rPr>
              <w:t>,</w:t>
            </w:r>
            <w:r w:rsidRPr="008F7CD5">
              <w:rPr>
                <w:b/>
                <w:bCs/>
                <w:lang w:val="fr-CH"/>
              </w:rPr>
              <w:t>4%</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SM</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102</w:t>
            </w:r>
            <w:r w:rsidR="00C33D0E" w:rsidRPr="008F7CD5">
              <w:rPr>
                <w:lang w:val="fr-CH"/>
              </w:rPr>
              <w:t> </w:t>
            </w:r>
            <w:r w:rsidRPr="008F7CD5">
              <w:rPr>
                <w:lang w:val="fr-CH"/>
              </w:rPr>
              <w:t>711</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187</w:t>
            </w:r>
            <w:r w:rsidR="00C33D0E" w:rsidRPr="008F7CD5">
              <w:rPr>
                <w:lang w:val="fr-CH"/>
              </w:rPr>
              <w:t> </w:t>
            </w:r>
            <w:r w:rsidRPr="008F7CD5">
              <w:rPr>
                <w:lang w:val="fr-CH"/>
              </w:rPr>
              <w:t>123</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152</w:t>
            </w:r>
            <w:r w:rsidR="00C33D0E" w:rsidRPr="008F7CD5">
              <w:rPr>
                <w:lang w:val="fr-CH"/>
              </w:rPr>
              <w:t> </w:t>
            </w:r>
            <w:r w:rsidRPr="008F7CD5">
              <w:rPr>
                <w:lang w:val="fr-CH"/>
              </w:rPr>
              <w:t>305</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135</w:t>
            </w:r>
            <w:r w:rsidR="00C33D0E" w:rsidRPr="008F7CD5">
              <w:rPr>
                <w:lang w:val="fr-CH"/>
              </w:rPr>
              <w:t> </w:t>
            </w:r>
            <w:r w:rsidRPr="008F7CD5">
              <w:rPr>
                <w:lang w:val="fr-CH"/>
              </w:rPr>
              <w:t>637</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577</w:t>
            </w:r>
            <w:r w:rsidR="00C33D0E" w:rsidRPr="008F7CD5">
              <w:rPr>
                <w:b/>
                <w:bCs/>
                <w:lang w:val="fr-CH"/>
              </w:rPr>
              <w:t> </w:t>
            </w:r>
            <w:r w:rsidRPr="008F7CD5">
              <w:rPr>
                <w:b/>
                <w:bCs/>
                <w:lang w:val="fr-CH"/>
              </w:rPr>
              <w:t>776</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10</w:t>
            </w:r>
            <w:r w:rsidR="00C33D0E" w:rsidRPr="008F7CD5">
              <w:rPr>
                <w:b/>
                <w:bCs/>
                <w:lang w:val="fr-CH"/>
              </w:rPr>
              <w:t>,</w:t>
            </w:r>
            <w:r w:rsidRPr="008F7CD5">
              <w:rPr>
                <w:b/>
                <w:bCs/>
                <w:lang w:val="fr-CH"/>
              </w:rPr>
              <w:t>4%</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BS</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77</w:t>
            </w:r>
            <w:r w:rsidR="00C33D0E" w:rsidRPr="008F7CD5">
              <w:rPr>
                <w:lang w:val="fr-CH"/>
              </w:rPr>
              <w:t> </w:t>
            </w:r>
            <w:r w:rsidRPr="008F7CD5">
              <w:rPr>
                <w:lang w:val="fr-CH"/>
              </w:rPr>
              <w:t>553</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135</w:t>
            </w:r>
            <w:r w:rsidR="00C33D0E" w:rsidRPr="008F7CD5">
              <w:rPr>
                <w:lang w:val="fr-CH"/>
              </w:rPr>
              <w:t> </w:t>
            </w:r>
            <w:r w:rsidRPr="008F7CD5">
              <w:rPr>
                <w:lang w:val="fr-CH"/>
              </w:rPr>
              <w:t>300</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131</w:t>
            </w:r>
            <w:r w:rsidR="00C33D0E" w:rsidRPr="008F7CD5">
              <w:rPr>
                <w:lang w:val="fr-CH"/>
              </w:rPr>
              <w:t> </w:t>
            </w:r>
            <w:r w:rsidRPr="008F7CD5">
              <w:rPr>
                <w:lang w:val="fr-CH"/>
              </w:rPr>
              <w:t>647</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107</w:t>
            </w:r>
            <w:r w:rsidR="00C33D0E" w:rsidRPr="008F7CD5">
              <w:rPr>
                <w:lang w:val="fr-CH"/>
              </w:rPr>
              <w:t> </w:t>
            </w:r>
            <w:r w:rsidRPr="008F7CD5">
              <w:rPr>
                <w:lang w:val="fr-CH"/>
              </w:rPr>
              <w:t>795</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452</w:t>
            </w:r>
            <w:r w:rsidR="00C33D0E" w:rsidRPr="008F7CD5">
              <w:rPr>
                <w:b/>
                <w:bCs/>
                <w:lang w:val="fr-CH"/>
              </w:rPr>
              <w:t> </w:t>
            </w:r>
            <w:r w:rsidRPr="008F7CD5">
              <w:rPr>
                <w:b/>
                <w:bCs/>
                <w:lang w:val="fr-CH"/>
              </w:rPr>
              <w:t>295</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8</w:t>
            </w:r>
            <w:r w:rsidR="00C33D0E" w:rsidRPr="008F7CD5">
              <w:rPr>
                <w:b/>
                <w:bCs/>
                <w:lang w:val="fr-CH"/>
              </w:rPr>
              <w:t>,</w:t>
            </w:r>
            <w:r w:rsidRPr="008F7CD5">
              <w:rPr>
                <w:b/>
                <w:bCs/>
                <w:lang w:val="fr-CH"/>
              </w:rPr>
              <w:t>1%</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S</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63</w:t>
            </w:r>
            <w:r w:rsidR="00C33D0E" w:rsidRPr="008F7CD5">
              <w:rPr>
                <w:lang w:val="fr-CH"/>
              </w:rPr>
              <w:t> </w:t>
            </w:r>
            <w:r w:rsidRPr="008F7CD5">
              <w:rPr>
                <w:lang w:val="fr-CH"/>
              </w:rPr>
              <w:t>020</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123</w:t>
            </w:r>
            <w:r w:rsidR="00C33D0E" w:rsidRPr="008F7CD5">
              <w:rPr>
                <w:lang w:val="fr-CH"/>
              </w:rPr>
              <w:t> </w:t>
            </w:r>
            <w:r w:rsidRPr="008F7CD5">
              <w:rPr>
                <w:lang w:val="fr-CH"/>
              </w:rPr>
              <w:t>412</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103</w:t>
            </w:r>
            <w:r w:rsidR="00C33D0E" w:rsidRPr="008F7CD5">
              <w:rPr>
                <w:lang w:val="fr-CH"/>
              </w:rPr>
              <w:t> </w:t>
            </w:r>
            <w:r w:rsidRPr="008F7CD5">
              <w:rPr>
                <w:lang w:val="fr-CH"/>
              </w:rPr>
              <w:t>445</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90</w:t>
            </w:r>
            <w:r w:rsidR="00C33D0E" w:rsidRPr="008F7CD5">
              <w:rPr>
                <w:lang w:val="fr-CH"/>
              </w:rPr>
              <w:t> </w:t>
            </w:r>
            <w:r w:rsidRPr="008F7CD5">
              <w:rPr>
                <w:lang w:val="fr-CH"/>
              </w:rPr>
              <w:t>408</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380</w:t>
            </w:r>
            <w:r w:rsidR="00C33D0E" w:rsidRPr="008F7CD5">
              <w:rPr>
                <w:b/>
                <w:bCs/>
                <w:lang w:val="fr-CH"/>
              </w:rPr>
              <w:t> </w:t>
            </w:r>
            <w:r w:rsidRPr="008F7CD5">
              <w:rPr>
                <w:b/>
                <w:bCs/>
                <w:lang w:val="fr-CH"/>
              </w:rPr>
              <w:t>285</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6</w:t>
            </w:r>
            <w:r w:rsidR="00AA3011" w:rsidRPr="008F7CD5">
              <w:rPr>
                <w:b/>
                <w:bCs/>
                <w:lang w:val="fr-CH"/>
              </w:rPr>
              <w:t>,</w:t>
            </w:r>
            <w:r w:rsidRPr="008F7CD5">
              <w:rPr>
                <w:b/>
                <w:bCs/>
                <w:lang w:val="fr-CH"/>
              </w:rPr>
              <w:t>8%</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SA</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25</w:t>
            </w:r>
            <w:r w:rsidR="00C33D0E" w:rsidRPr="008F7CD5">
              <w:rPr>
                <w:lang w:val="fr-CH"/>
              </w:rPr>
              <w:t> </w:t>
            </w:r>
            <w:r w:rsidRPr="008F7CD5">
              <w:rPr>
                <w:lang w:val="fr-CH"/>
              </w:rPr>
              <w:t>278</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36</w:t>
            </w:r>
            <w:r w:rsidR="00C33D0E" w:rsidRPr="008F7CD5">
              <w:rPr>
                <w:lang w:val="fr-CH"/>
              </w:rPr>
              <w:t> </w:t>
            </w:r>
            <w:r w:rsidRPr="008F7CD5">
              <w:rPr>
                <w:lang w:val="fr-CH"/>
              </w:rPr>
              <w:t>547</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32</w:t>
            </w:r>
            <w:r w:rsidR="00C33D0E" w:rsidRPr="008F7CD5">
              <w:rPr>
                <w:lang w:val="fr-CH"/>
              </w:rPr>
              <w:t> </w:t>
            </w:r>
            <w:r w:rsidRPr="008F7CD5">
              <w:rPr>
                <w:lang w:val="fr-CH"/>
              </w:rPr>
              <w:t>071</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34</w:t>
            </w:r>
            <w:r w:rsidR="00C33D0E" w:rsidRPr="008F7CD5">
              <w:rPr>
                <w:lang w:val="fr-CH"/>
              </w:rPr>
              <w:t> </w:t>
            </w:r>
            <w:r w:rsidRPr="008F7CD5">
              <w:rPr>
                <w:lang w:val="fr-CH"/>
              </w:rPr>
              <w:t>735</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128</w:t>
            </w:r>
            <w:r w:rsidR="00C33D0E" w:rsidRPr="008F7CD5">
              <w:rPr>
                <w:b/>
                <w:bCs/>
                <w:lang w:val="fr-CH"/>
              </w:rPr>
              <w:t> </w:t>
            </w:r>
            <w:r w:rsidRPr="008F7CD5">
              <w:rPr>
                <w:b/>
                <w:bCs/>
                <w:lang w:val="fr-CH"/>
              </w:rPr>
              <w:t>631</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2</w:t>
            </w:r>
            <w:r w:rsidR="00C33D0E" w:rsidRPr="008F7CD5">
              <w:rPr>
                <w:b/>
                <w:bCs/>
                <w:lang w:val="fr-CH"/>
              </w:rPr>
              <w:t>,</w:t>
            </w:r>
            <w:r w:rsidRPr="008F7CD5">
              <w:rPr>
                <w:b/>
                <w:bCs/>
                <w:lang w:val="fr-CH"/>
              </w:rPr>
              <w:t>3%</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V</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15</w:t>
            </w:r>
            <w:r w:rsidR="00C33D0E" w:rsidRPr="008F7CD5">
              <w:rPr>
                <w:lang w:val="fr-CH"/>
              </w:rPr>
              <w:t> </w:t>
            </w:r>
            <w:r w:rsidRPr="008F7CD5">
              <w:rPr>
                <w:lang w:val="fr-CH"/>
              </w:rPr>
              <w:t>135</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22</w:t>
            </w:r>
            <w:r w:rsidR="00C33D0E" w:rsidRPr="008F7CD5">
              <w:rPr>
                <w:lang w:val="fr-CH"/>
              </w:rPr>
              <w:t> </w:t>
            </w:r>
            <w:r w:rsidRPr="008F7CD5">
              <w:rPr>
                <w:lang w:val="fr-CH"/>
              </w:rPr>
              <w:t>757</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25</w:t>
            </w:r>
            <w:r w:rsidR="00C33D0E" w:rsidRPr="008F7CD5">
              <w:rPr>
                <w:lang w:val="fr-CH"/>
              </w:rPr>
              <w:t> </w:t>
            </w:r>
            <w:r w:rsidRPr="008F7CD5">
              <w:rPr>
                <w:lang w:val="fr-CH"/>
              </w:rPr>
              <w:t>168</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25</w:t>
            </w:r>
            <w:r w:rsidR="00C33D0E" w:rsidRPr="008F7CD5">
              <w:rPr>
                <w:lang w:val="fr-CH"/>
              </w:rPr>
              <w:t> </w:t>
            </w:r>
            <w:r w:rsidRPr="008F7CD5">
              <w:rPr>
                <w:lang w:val="fr-CH"/>
              </w:rPr>
              <w:t>301</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88</w:t>
            </w:r>
            <w:r w:rsidR="00C33D0E" w:rsidRPr="008F7CD5">
              <w:rPr>
                <w:b/>
                <w:bCs/>
                <w:lang w:val="fr-CH"/>
              </w:rPr>
              <w:t> </w:t>
            </w:r>
            <w:r w:rsidRPr="008F7CD5">
              <w:rPr>
                <w:b/>
                <w:bCs/>
                <w:lang w:val="fr-CH"/>
              </w:rPr>
              <w:t>361</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w:t>
            </w:r>
            <w:r w:rsidR="00C33D0E" w:rsidRPr="008F7CD5">
              <w:rPr>
                <w:b/>
                <w:bCs/>
                <w:lang w:val="fr-CH"/>
              </w:rPr>
              <w:t>,</w:t>
            </w:r>
            <w:r w:rsidRPr="008F7CD5">
              <w:rPr>
                <w:b/>
                <w:bCs/>
                <w:lang w:val="fr-CH"/>
              </w:rPr>
              <w:t>6%</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BO</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18</w:t>
            </w:r>
            <w:r w:rsidR="00C33D0E" w:rsidRPr="008F7CD5">
              <w:rPr>
                <w:lang w:val="fr-CH"/>
              </w:rPr>
              <w:t> </w:t>
            </w:r>
            <w:r w:rsidRPr="008F7CD5">
              <w:rPr>
                <w:lang w:val="fr-CH"/>
              </w:rPr>
              <w:t>651</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32</w:t>
            </w:r>
            <w:r w:rsidR="00C33D0E" w:rsidRPr="008F7CD5">
              <w:rPr>
                <w:lang w:val="fr-CH"/>
              </w:rPr>
              <w:t> </w:t>
            </w:r>
            <w:r w:rsidRPr="008F7CD5">
              <w:rPr>
                <w:lang w:val="fr-CH"/>
              </w:rPr>
              <w:t>637</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28</w:t>
            </w:r>
            <w:r w:rsidR="00C33D0E" w:rsidRPr="008F7CD5">
              <w:rPr>
                <w:lang w:val="fr-CH"/>
              </w:rPr>
              <w:t> </w:t>
            </w:r>
            <w:r w:rsidRPr="008F7CD5">
              <w:rPr>
                <w:lang w:val="fr-CH"/>
              </w:rPr>
              <w:t>578</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21</w:t>
            </w:r>
            <w:r w:rsidR="00C33D0E" w:rsidRPr="008F7CD5">
              <w:rPr>
                <w:lang w:val="fr-CH"/>
              </w:rPr>
              <w:t> </w:t>
            </w:r>
            <w:r w:rsidRPr="008F7CD5">
              <w:rPr>
                <w:lang w:val="fr-CH"/>
              </w:rPr>
              <w:t>263</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101</w:t>
            </w:r>
            <w:r w:rsidR="00C33D0E" w:rsidRPr="008F7CD5">
              <w:rPr>
                <w:b/>
                <w:bCs/>
                <w:lang w:val="fr-CH"/>
              </w:rPr>
              <w:t> </w:t>
            </w:r>
            <w:r w:rsidRPr="008F7CD5">
              <w:rPr>
                <w:b/>
                <w:bCs/>
                <w:lang w:val="fr-CH"/>
              </w:rPr>
              <w:t>129</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w:t>
            </w:r>
            <w:r w:rsidR="00C33D0E" w:rsidRPr="008F7CD5">
              <w:rPr>
                <w:b/>
                <w:bCs/>
                <w:lang w:val="fr-CH"/>
              </w:rPr>
              <w:t>,</w:t>
            </w:r>
            <w:r w:rsidRPr="008F7CD5">
              <w:rPr>
                <w:b/>
                <w:bCs/>
                <w:lang w:val="fr-CH"/>
              </w:rPr>
              <w:t>8%</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RS</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16</w:t>
            </w:r>
            <w:r w:rsidR="00C33D0E" w:rsidRPr="008F7CD5">
              <w:rPr>
                <w:lang w:val="fr-CH"/>
              </w:rPr>
              <w:t> </w:t>
            </w:r>
            <w:r w:rsidRPr="008F7CD5">
              <w:rPr>
                <w:lang w:val="fr-CH"/>
              </w:rPr>
              <w:t>055</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20</w:t>
            </w:r>
            <w:r w:rsidR="00C33D0E" w:rsidRPr="008F7CD5">
              <w:rPr>
                <w:lang w:val="fr-CH"/>
              </w:rPr>
              <w:t> </w:t>
            </w:r>
            <w:r w:rsidRPr="008F7CD5">
              <w:rPr>
                <w:lang w:val="fr-CH"/>
              </w:rPr>
              <w:t>044</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18</w:t>
            </w:r>
            <w:r w:rsidR="00C33D0E" w:rsidRPr="008F7CD5">
              <w:rPr>
                <w:lang w:val="fr-CH"/>
              </w:rPr>
              <w:t> </w:t>
            </w:r>
            <w:r w:rsidRPr="008F7CD5">
              <w:rPr>
                <w:lang w:val="fr-CH"/>
              </w:rPr>
              <w:t>827</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19</w:t>
            </w:r>
            <w:r w:rsidR="00C33D0E" w:rsidRPr="008F7CD5">
              <w:rPr>
                <w:lang w:val="fr-CH"/>
              </w:rPr>
              <w:t> </w:t>
            </w:r>
            <w:r w:rsidRPr="008F7CD5">
              <w:rPr>
                <w:lang w:val="fr-CH"/>
              </w:rPr>
              <w:t>778</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74</w:t>
            </w:r>
            <w:r w:rsidR="00C33D0E" w:rsidRPr="008F7CD5">
              <w:rPr>
                <w:b/>
                <w:bCs/>
                <w:lang w:val="fr-CH"/>
              </w:rPr>
              <w:t> </w:t>
            </w:r>
            <w:r w:rsidRPr="008F7CD5">
              <w:rPr>
                <w:b/>
                <w:bCs/>
                <w:lang w:val="fr-CH"/>
              </w:rPr>
              <w:t>704</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w:t>
            </w:r>
            <w:r w:rsidR="00C33D0E" w:rsidRPr="008F7CD5">
              <w:rPr>
                <w:b/>
                <w:bCs/>
                <w:lang w:val="fr-CH"/>
              </w:rPr>
              <w:t>,</w:t>
            </w:r>
            <w:r w:rsidRPr="008F7CD5">
              <w:rPr>
                <w:b/>
                <w:bCs/>
                <w:lang w:val="fr-CH"/>
              </w:rPr>
              <w:t>3%</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SF</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13</w:t>
            </w:r>
            <w:r w:rsidR="00C33D0E" w:rsidRPr="008F7CD5">
              <w:rPr>
                <w:lang w:val="fr-CH"/>
              </w:rPr>
              <w:t> </w:t>
            </w:r>
            <w:r w:rsidRPr="008F7CD5">
              <w:rPr>
                <w:lang w:val="fr-CH"/>
              </w:rPr>
              <w:t>704</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22</w:t>
            </w:r>
            <w:r w:rsidR="00C33D0E" w:rsidRPr="008F7CD5">
              <w:rPr>
                <w:lang w:val="fr-CH"/>
              </w:rPr>
              <w:t> </w:t>
            </w:r>
            <w:r w:rsidRPr="008F7CD5">
              <w:rPr>
                <w:lang w:val="fr-CH"/>
              </w:rPr>
              <w:t>779</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18</w:t>
            </w:r>
            <w:r w:rsidR="00C33D0E" w:rsidRPr="008F7CD5">
              <w:rPr>
                <w:lang w:val="fr-CH"/>
              </w:rPr>
              <w:t> </w:t>
            </w:r>
            <w:r w:rsidRPr="008F7CD5">
              <w:rPr>
                <w:lang w:val="fr-CH"/>
              </w:rPr>
              <w:t>354</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17</w:t>
            </w:r>
            <w:r w:rsidR="00C33D0E" w:rsidRPr="008F7CD5">
              <w:rPr>
                <w:lang w:val="fr-CH"/>
              </w:rPr>
              <w:t> </w:t>
            </w:r>
            <w:r w:rsidRPr="008F7CD5">
              <w:rPr>
                <w:lang w:val="fr-CH"/>
              </w:rPr>
              <w:t>323</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72</w:t>
            </w:r>
            <w:r w:rsidR="00C33D0E" w:rsidRPr="008F7CD5">
              <w:rPr>
                <w:b/>
                <w:bCs/>
                <w:lang w:val="fr-CH"/>
              </w:rPr>
              <w:t> </w:t>
            </w:r>
            <w:r w:rsidRPr="008F7CD5">
              <w:rPr>
                <w:b/>
                <w:bCs/>
                <w:lang w:val="fr-CH"/>
              </w:rPr>
              <w:t>160</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w:t>
            </w:r>
            <w:r w:rsidR="00C33D0E" w:rsidRPr="008F7CD5">
              <w:rPr>
                <w:b/>
                <w:bCs/>
                <w:lang w:val="fr-CH"/>
              </w:rPr>
              <w:t>,</w:t>
            </w:r>
            <w:r w:rsidRPr="008F7CD5">
              <w:rPr>
                <w:b/>
                <w:bCs/>
                <w:lang w:val="fr-CH"/>
              </w:rPr>
              <w:t>3%</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TF</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16</w:t>
            </w:r>
            <w:r w:rsidR="00C33D0E" w:rsidRPr="008F7CD5">
              <w:rPr>
                <w:lang w:val="fr-CH"/>
              </w:rPr>
              <w:t> </w:t>
            </w:r>
            <w:r w:rsidRPr="008F7CD5">
              <w:rPr>
                <w:lang w:val="fr-CH"/>
              </w:rPr>
              <w:t>662</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20</w:t>
            </w:r>
            <w:r w:rsidR="00C33D0E" w:rsidRPr="008F7CD5">
              <w:rPr>
                <w:lang w:val="fr-CH"/>
              </w:rPr>
              <w:t> </w:t>
            </w:r>
            <w:r w:rsidRPr="008F7CD5">
              <w:rPr>
                <w:lang w:val="fr-CH"/>
              </w:rPr>
              <w:t>511</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15</w:t>
            </w:r>
            <w:r w:rsidR="00C33D0E" w:rsidRPr="008F7CD5">
              <w:rPr>
                <w:lang w:val="fr-CH"/>
              </w:rPr>
              <w:t> </w:t>
            </w:r>
            <w:r w:rsidRPr="008F7CD5">
              <w:rPr>
                <w:lang w:val="fr-CH"/>
              </w:rPr>
              <w:t>181</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15</w:t>
            </w:r>
            <w:r w:rsidR="00C33D0E" w:rsidRPr="008F7CD5">
              <w:rPr>
                <w:lang w:val="fr-CH"/>
              </w:rPr>
              <w:t> </w:t>
            </w:r>
            <w:r w:rsidRPr="008F7CD5">
              <w:rPr>
                <w:lang w:val="fr-CH"/>
              </w:rPr>
              <w:t>584</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67</w:t>
            </w:r>
            <w:r w:rsidR="00C33D0E" w:rsidRPr="008F7CD5">
              <w:rPr>
                <w:b/>
                <w:bCs/>
                <w:lang w:val="fr-CH"/>
              </w:rPr>
              <w:t> </w:t>
            </w:r>
            <w:r w:rsidRPr="008F7CD5">
              <w:rPr>
                <w:b/>
                <w:bCs/>
                <w:lang w:val="fr-CH"/>
              </w:rPr>
              <w:t>938</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w:t>
            </w:r>
            <w:r w:rsidR="00C33D0E" w:rsidRPr="008F7CD5">
              <w:rPr>
                <w:b/>
                <w:bCs/>
                <w:lang w:val="fr-CH"/>
              </w:rPr>
              <w:t>,</w:t>
            </w:r>
            <w:r w:rsidRPr="008F7CD5">
              <w:rPr>
                <w:b/>
                <w:bCs/>
                <w:lang w:val="fr-CH"/>
              </w:rPr>
              <w:t>2%</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BR</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11</w:t>
            </w:r>
            <w:r w:rsidR="00C33D0E" w:rsidRPr="008F7CD5">
              <w:rPr>
                <w:lang w:val="fr-CH"/>
              </w:rPr>
              <w:t> </w:t>
            </w:r>
            <w:r w:rsidRPr="008F7CD5">
              <w:rPr>
                <w:lang w:val="fr-CH"/>
              </w:rPr>
              <w:t>240</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15</w:t>
            </w:r>
            <w:r w:rsidR="00C33D0E" w:rsidRPr="008F7CD5">
              <w:rPr>
                <w:lang w:val="fr-CH"/>
              </w:rPr>
              <w:t> </w:t>
            </w:r>
            <w:r w:rsidRPr="008F7CD5">
              <w:rPr>
                <w:lang w:val="fr-CH"/>
              </w:rPr>
              <w:t>632</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16</w:t>
            </w:r>
            <w:r w:rsidR="00C33D0E" w:rsidRPr="008F7CD5">
              <w:rPr>
                <w:lang w:val="fr-CH"/>
              </w:rPr>
              <w:t> </w:t>
            </w:r>
            <w:r w:rsidRPr="008F7CD5">
              <w:rPr>
                <w:lang w:val="fr-CH"/>
              </w:rPr>
              <w:t>844</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15</w:t>
            </w:r>
            <w:r w:rsidR="00C33D0E" w:rsidRPr="008F7CD5">
              <w:rPr>
                <w:lang w:val="fr-CH"/>
              </w:rPr>
              <w:t> </w:t>
            </w:r>
            <w:r w:rsidRPr="008F7CD5">
              <w:rPr>
                <w:lang w:val="fr-CH"/>
              </w:rPr>
              <w:t>014</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58</w:t>
            </w:r>
            <w:r w:rsidR="00C33D0E" w:rsidRPr="008F7CD5">
              <w:rPr>
                <w:b/>
                <w:bCs/>
                <w:lang w:val="fr-CH"/>
              </w:rPr>
              <w:t> </w:t>
            </w:r>
            <w:r w:rsidRPr="008F7CD5">
              <w:rPr>
                <w:b/>
                <w:bCs/>
                <w:lang w:val="fr-CH"/>
              </w:rPr>
              <w:t>730</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w:t>
            </w:r>
            <w:r w:rsidR="00C33D0E" w:rsidRPr="008F7CD5">
              <w:rPr>
                <w:b/>
                <w:bCs/>
                <w:lang w:val="fr-CH"/>
              </w:rPr>
              <w:t>,</w:t>
            </w:r>
            <w:r w:rsidRPr="008F7CD5">
              <w:rPr>
                <w:b/>
                <w:bCs/>
                <w:lang w:val="fr-CH"/>
              </w:rPr>
              <w:t>1%</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RA</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7</w:t>
            </w:r>
            <w:r w:rsidR="00C33D0E" w:rsidRPr="008F7CD5">
              <w:rPr>
                <w:lang w:val="fr-CH"/>
              </w:rPr>
              <w:t> </w:t>
            </w:r>
            <w:r w:rsidRPr="008F7CD5">
              <w:rPr>
                <w:lang w:val="fr-CH"/>
              </w:rPr>
              <w:t>744</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12</w:t>
            </w:r>
            <w:r w:rsidR="00C33D0E" w:rsidRPr="008F7CD5">
              <w:rPr>
                <w:lang w:val="fr-CH"/>
              </w:rPr>
              <w:t> </w:t>
            </w:r>
            <w:r w:rsidRPr="008F7CD5">
              <w:rPr>
                <w:lang w:val="fr-CH"/>
              </w:rPr>
              <w:t>514</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9</w:t>
            </w:r>
            <w:r w:rsidR="00C33D0E" w:rsidRPr="008F7CD5">
              <w:rPr>
                <w:lang w:val="fr-CH"/>
              </w:rPr>
              <w:t> </w:t>
            </w:r>
            <w:r w:rsidRPr="008F7CD5">
              <w:rPr>
                <w:lang w:val="fr-CH"/>
              </w:rPr>
              <w:t>589</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9</w:t>
            </w:r>
            <w:r w:rsidR="00C33D0E" w:rsidRPr="008F7CD5">
              <w:rPr>
                <w:lang w:val="fr-CH"/>
              </w:rPr>
              <w:t> </w:t>
            </w:r>
            <w:r w:rsidRPr="008F7CD5">
              <w:rPr>
                <w:lang w:val="fr-CH"/>
              </w:rPr>
              <w:t>100</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38</w:t>
            </w:r>
            <w:r w:rsidR="00C33D0E" w:rsidRPr="008F7CD5">
              <w:rPr>
                <w:b/>
                <w:bCs/>
                <w:lang w:val="fr-CH"/>
              </w:rPr>
              <w:t> </w:t>
            </w:r>
            <w:r w:rsidRPr="008F7CD5">
              <w:rPr>
                <w:b/>
                <w:bCs/>
                <w:lang w:val="fr-CH"/>
              </w:rPr>
              <w:t>947</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0</w:t>
            </w:r>
            <w:r w:rsidR="00C33D0E" w:rsidRPr="008F7CD5">
              <w:rPr>
                <w:b/>
                <w:bCs/>
                <w:lang w:val="fr-CH"/>
              </w:rPr>
              <w:t>,</w:t>
            </w:r>
            <w:r w:rsidRPr="008F7CD5">
              <w:rPr>
                <w:b/>
                <w:bCs/>
                <w:lang w:val="fr-CH"/>
              </w:rPr>
              <w:t>7%</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SNG</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center"/>
              <w:rPr>
                <w:lang w:val="fr-CH"/>
              </w:rPr>
            </w:pPr>
            <w:r w:rsidRPr="008F7CD5">
              <w:rPr>
                <w:lang w:val="fr-CH"/>
              </w:rPr>
              <w:t>3</w:t>
            </w:r>
            <w:r w:rsidR="00C33D0E" w:rsidRPr="008F7CD5">
              <w:rPr>
                <w:lang w:val="fr-CH"/>
              </w:rPr>
              <w:t> </w:t>
            </w:r>
            <w:r w:rsidRPr="008F7CD5">
              <w:rPr>
                <w:lang w:val="fr-CH"/>
              </w:rPr>
              <w:t>464</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4</w:t>
            </w:r>
            <w:r w:rsidR="00C33D0E" w:rsidRPr="008F7CD5">
              <w:rPr>
                <w:lang w:val="fr-CH"/>
              </w:rPr>
              <w:t> </w:t>
            </w:r>
            <w:r w:rsidRPr="008F7CD5">
              <w:rPr>
                <w:lang w:val="fr-CH"/>
              </w:rPr>
              <w:t>809</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3</w:t>
            </w:r>
            <w:r w:rsidR="00C33D0E" w:rsidRPr="008F7CD5">
              <w:rPr>
                <w:lang w:val="fr-CH"/>
              </w:rPr>
              <w:t> </w:t>
            </w:r>
            <w:r w:rsidRPr="008F7CD5">
              <w:rPr>
                <w:lang w:val="fr-CH"/>
              </w:rPr>
              <w:t>221</w:t>
            </w:r>
          </w:p>
        </w:tc>
        <w:tc>
          <w:tcPr>
            <w:tcW w:w="1176" w:type="dxa"/>
            <w:tcBorders>
              <w:top w:val="nil"/>
              <w:left w:val="nil"/>
              <w:bottom w:val="single" w:sz="8" w:space="0" w:color="auto"/>
              <w:right w:val="single" w:sz="8" w:space="0" w:color="auto"/>
            </w:tcBorders>
            <w:shd w:val="clear" w:color="auto" w:fill="auto"/>
            <w:vAlign w:val="center"/>
            <w:hideMark/>
          </w:tcPr>
          <w:p w:rsidR="00660A35" w:rsidRPr="008F7CD5" w:rsidRDefault="00660A35" w:rsidP="002B5EE3">
            <w:pPr>
              <w:pStyle w:val="Tabletext"/>
              <w:jc w:val="center"/>
              <w:rPr>
                <w:lang w:val="fr-CH"/>
              </w:rPr>
            </w:pPr>
            <w:r w:rsidRPr="008F7CD5">
              <w:rPr>
                <w:lang w:val="fr-CH"/>
              </w:rPr>
              <w:t>3</w:t>
            </w:r>
            <w:r w:rsidR="00C33D0E" w:rsidRPr="008F7CD5">
              <w:rPr>
                <w:lang w:val="fr-CH"/>
              </w:rPr>
              <w:t> </w:t>
            </w:r>
            <w:r w:rsidRPr="008F7CD5">
              <w:rPr>
                <w:lang w:val="fr-CH"/>
              </w:rPr>
              <w:t>049</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14</w:t>
            </w:r>
            <w:r w:rsidR="00C33D0E" w:rsidRPr="008F7CD5">
              <w:rPr>
                <w:b/>
                <w:bCs/>
                <w:lang w:val="fr-CH"/>
              </w:rPr>
              <w:t> </w:t>
            </w:r>
            <w:r w:rsidRPr="008F7CD5">
              <w:rPr>
                <w:b/>
                <w:bCs/>
                <w:lang w:val="fr-CH"/>
              </w:rPr>
              <w:t>543</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44540">
            <w:pPr>
              <w:pStyle w:val="Tabletext"/>
              <w:jc w:val="right"/>
              <w:rPr>
                <w:b/>
                <w:bCs/>
                <w:lang w:val="fr-CH"/>
              </w:rPr>
            </w:pPr>
            <w:r w:rsidRPr="008F7CD5">
              <w:rPr>
                <w:b/>
                <w:bCs/>
                <w:lang w:val="fr-CH"/>
              </w:rPr>
              <w:t>0</w:t>
            </w:r>
            <w:r w:rsidR="00C33D0E" w:rsidRPr="008F7CD5">
              <w:rPr>
                <w:b/>
                <w:bCs/>
                <w:lang w:val="fr-CH"/>
              </w:rPr>
              <w:t>,</w:t>
            </w:r>
            <w:r w:rsidRPr="008F7CD5">
              <w:rPr>
                <w:b/>
                <w:bCs/>
                <w:lang w:val="fr-CH"/>
              </w:rPr>
              <w:t>3%</w:t>
            </w:r>
          </w:p>
        </w:tc>
      </w:tr>
      <w:tr w:rsidR="00660A35" w:rsidRPr="008F7CD5" w:rsidTr="00DA37D6">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660A35" w:rsidRPr="008F7CD5" w:rsidRDefault="00660A35" w:rsidP="00AA3011">
            <w:pPr>
              <w:pStyle w:val="Tabletext"/>
              <w:rPr>
                <w:b/>
                <w:bCs/>
                <w:lang w:val="fr-CH"/>
              </w:rPr>
            </w:pPr>
            <w:r w:rsidRPr="008F7CD5">
              <w:rPr>
                <w:b/>
                <w:bCs/>
                <w:lang w:val="fr-CH"/>
              </w:rPr>
              <w:t>TOTAL</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right"/>
              <w:rPr>
                <w:b/>
                <w:bCs/>
                <w:lang w:val="fr-CH"/>
              </w:rPr>
            </w:pPr>
            <w:r w:rsidRPr="008F7CD5">
              <w:rPr>
                <w:b/>
                <w:bCs/>
                <w:lang w:val="fr-CH"/>
              </w:rPr>
              <w:t>1</w:t>
            </w:r>
            <w:r w:rsidR="00C33D0E" w:rsidRPr="008F7CD5">
              <w:rPr>
                <w:b/>
                <w:bCs/>
                <w:lang w:val="fr-CH"/>
              </w:rPr>
              <w:t> </w:t>
            </w:r>
            <w:r w:rsidRPr="008F7CD5">
              <w:rPr>
                <w:b/>
                <w:bCs/>
                <w:lang w:val="fr-CH"/>
              </w:rPr>
              <w:t>001</w:t>
            </w:r>
            <w:r w:rsidR="00C33D0E" w:rsidRPr="008F7CD5">
              <w:rPr>
                <w:b/>
                <w:bCs/>
                <w:lang w:val="fr-CH"/>
              </w:rPr>
              <w:t> </w:t>
            </w:r>
            <w:r w:rsidRPr="008F7CD5">
              <w:rPr>
                <w:b/>
                <w:bCs/>
                <w:lang w:val="fr-CH"/>
              </w:rPr>
              <w:t>234</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right"/>
              <w:rPr>
                <w:b/>
                <w:bCs/>
                <w:lang w:val="fr-CH"/>
              </w:rPr>
            </w:pPr>
            <w:r w:rsidRPr="008F7CD5">
              <w:rPr>
                <w:b/>
                <w:bCs/>
                <w:lang w:val="fr-CH"/>
              </w:rPr>
              <w:t>1</w:t>
            </w:r>
            <w:r w:rsidR="00C33D0E" w:rsidRPr="008F7CD5">
              <w:rPr>
                <w:b/>
                <w:bCs/>
                <w:lang w:val="fr-CH"/>
              </w:rPr>
              <w:t> </w:t>
            </w:r>
            <w:r w:rsidRPr="008F7CD5">
              <w:rPr>
                <w:b/>
                <w:bCs/>
                <w:lang w:val="fr-CH"/>
              </w:rPr>
              <w:t>723</w:t>
            </w:r>
            <w:r w:rsidR="00C33D0E" w:rsidRPr="008F7CD5">
              <w:rPr>
                <w:b/>
                <w:bCs/>
                <w:lang w:val="fr-CH"/>
              </w:rPr>
              <w:t> </w:t>
            </w:r>
            <w:r w:rsidRPr="008F7CD5">
              <w:rPr>
                <w:b/>
                <w:bCs/>
                <w:lang w:val="fr-CH"/>
              </w:rPr>
              <w:t>905</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right"/>
              <w:rPr>
                <w:b/>
                <w:bCs/>
                <w:lang w:val="fr-CH"/>
              </w:rPr>
            </w:pPr>
            <w:r w:rsidRPr="008F7CD5">
              <w:rPr>
                <w:b/>
                <w:bCs/>
                <w:lang w:val="fr-CH"/>
              </w:rPr>
              <w:t>1</w:t>
            </w:r>
            <w:r w:rsidR="00C33D0E" w:rsidRPr="008F7CD5">
              <w:rPr>
                <w:b/>
                <w:bCs/>
                <w:lang w:val="fr-CH"/>
              </w:rPr>
              <w:t> </w:t>
            </w:r>
            <w:r w:rsidRPr="008F7CD5">
              <w:rPr>
                <w:b/>
                <w:bCs/>
                <w:lang w:val="fr-CH"/>
              </w:rPr>
              <w:t>496</w:t>
            </w:r>
            <w:r w:rsidR="00C33D0E" w:rsidRPr="008F7CD5">
              <w:rPr>
                <w:b/>
                <w:bCs/>
                <w:lang w:val="fr-CH"/>
              </w:rPr>
              <w:t> </w:t>
            </w:r>
            <w:r w:rsidRPr="008F7CD5">
              <w:rPr>
                <w:b/>
                <w:bCs/>
                <w:lang w:val="fr-CH"/>
              </w:rPr>
              <w:t>464</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right"/>
              <w:rPr>
                <w:b/>
                <w:bCs/>
                <w:lang w:val="fr-CH"/>
              </w:rPr>
            </w:pPr>
            <w:r w:rsidRPr="008F7CD5">
              <w:rPr>
                <w:b/>
                <w:bCs/>
                <w:lang w:val="fr-CH"/>
              </w:rPr>
              <w:t>1</w:t>
            </w:r>
            <w:r w:rsidR="00C33D0E" w:rsidRPr="008F7CD5">
              <w:rPr>
                <w:b/>
                <w:bCs/>
                <w:lang w:val="fr-CH"/>
              </w:rPr>
              <w:t> </w:t>
            </w:r>
            <w:r w:rsidRPr="008F7CD5">
              <w:rPr>
                <w:b/>
                <w:bCs/>
                <w:lang w:val="fr-CH"/>
              </w:rPr>
              <w:t>347</w:t>
            </w:r>
            <w:r w:rsidR="00C33D0E" w:rsidRPr="008F7CD5">
              <w:rPr>
                <w:b/>
                <w:bCs/>
                <w:lang w:val="fr-CH"/>
              </w:rPr>
              <w:t> </w:t>
            </w:r>
            <w:r w:rsidRPr="008F7CD5">
              <w:rPr>
                <w:b/>
                <w:bCs/>
                <w:lang w:val="fr-CH"/>
              </w:rPr>
              <w:t>766</w:t>
            </w:r>
          </w:p>
        </w:tc>
        <w:tc>
          <w:tcPr>
            <w:tcW w:w="1176"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right"/>
              <w:rPr>
                <w:b/>
                <w:bCs/>
                <w:lang w:val="fr-CH"/>
              </w:rPr>
            </w:pPr>
            <w:r w:rsidRPr="008F7CD5">
              <w:rPr>
                <w:b/>
                <w:bCs/>
                <w:lang w:val="fr-CH"/>
              </w:rPr>
              <w:t>5</w:t>
            </w:r>
            <w:r w:rsidR="00C33D0E" w:rsidRPr="008F7CD5">
              <w:rPr>
                <w:b/>
                <w:bCs/>
                <w:lang w:val="fr-CH"/>
              </w:rPr>
              <w:t> </w:t>
            </w:r>
            <w:r w:rsidRPr="008F7CD5">
              <w:rPr>
                <w:b/>
                <w:bCs/>
                <w:lang w:val="fr-CH"/>
              </w:rPr>
              <w:t>569</w:t>
            </w:r>
            <w:r w:rsidR="00C33D0E" w:rsidRPr="008F7CD5">
              <w:rPr>
                <w:b/>
                <w:bCs/>
                <w:lang w:val="fr-CH"/>
              </w:rPr>
              <w:t> </w:t>
            </w:r>
            <w:r w:rsidRPr="008F7CD5">
              <w:rPr>
                <w:b/>
                <w:bCs/>
                <w:lang w:val="fr-CH"/>
              </w:rPr>
              <w:t>369</w:t>
            </w:r>
          </w:p>
        </w:tc>
        <w:tc>
          <w:tcPr>
            <w:tcW w:w="980" w:type="dxa"/>
            <w:tcBorders>
              <w:top w:val="nil"/>
              <w:left w:val="nil"/>
              <w:bottom w:val="single" w:sz="8" w:space="0" w:color="auto"/>
              <w:right w:val="single" w:sz="8" w:space="0" w:color="auto"/>
            </w:tcBorders>
            <w:shd w:val="clear" w:color="auto" w:fill="auto"/>
            <w:noWrap/>
            <w:vAlign w:val="center"/>
            <w:hideMark/>
          </w:tcPr>
          <w:p w:rsidR="00660A35" w:rsidRPr="008F7CD5" w:rsidRDefault="00660A35" w:rsidP="002B5EE3">
            <w:pPr>
              <w:pStyle w:val="Tabletext"/>
              <w:jc w:val="right"/>
              <w:rPr>
                <w:b/>
                <w:bCs/>
                <w:lang w:val="fr-CH"/>
              </w:rPr>
            </w:pPr>
            <w:r w:rsidRPr="008F7CD5">
              <w:rPr>
                <w:b/>
                <w:bCs/>
                <w:lang w:val="fr-CH"/>
              </w:rPr>
              <w:t>100</w:t>
            </w:r>
            <w:r w:rsidR="00C33D0E" w:rsidRPr="008F7CD5">
              <w:rPr>
                <w:b/>
                <w:bCs/>
                <w:lang w:val="fr-CH"/>
              </w:rPr>
              <w:t>,</w:t>
            </w:r>
            <w:r w:rsidRPr="008F7CD5">
              <w:rPr>
                <w:b/>
                <w:bCs/>
                <w:lang w:val="fr-CH"/>
              </w:rPr>
              <w:t>0%</w:t>
            </w:r>
          </w:p>
        </w:tc>
      </w:tr>
    </w:tbl>
    <w:p w:rsidR="00C33D0E" w:rsidRPr="008F7CD5" w:rsidRDefault="00C33D0E" w:rsidP="00272DBF">
      <w:pPr>
        <w:tabs>
          <w:tab w:val="left" w:pos="284"/>
        </w:tabs>
        <w:rPr>
          <w:rFonts w:asciiTheme="majorBidi" w:hAnsiTheme="majorBidi" w:cstheme="majorBidi"/>
          <w:i/>
          <w:iCs/>
          <w:szCs w:val="24"/>
          <w:lang w:val="fr-CH"/>
        </w:rPr>
      </w:pPr>
      <w:r w:rsidRPr="008F7CD5">
        <w:rPr>
          <w:rFonts w:asciiTheme="majorBidi" w:hAnsiTheme="majorBidi" w:cstheme="majorBidi"/>
          <w:i/>
          <w:iCs/>
          <w:szCs w:val="24"/>
          <w:lang w:val="fr-CH"/>
        </w:rPr>
        <w:t>*</w:t>
      </w:r>
      <w:r w:rsidR="00272DBF">
        <w:rPr>
          <w:rFonts w:asciiTheme="majorBidi" w:hAnsiTheme="majorBidi" w:cstheme="majorBidi"/>
          <w:i/>
          <w:iCs/>
          <w:szCs w:val="24"/>
          <w:lang w:val="fr-CH"/>
        </w:rPr>
        <w:tab/>
      </w:r>
      <w:r w:rsidRPr="008F7CD5">
        <w:rPr>
          <w:rFonts w:asciiTheme="majorBidi" w:hAnsiTheme="majorBidi" w:cstheme="majorBidi"/>
          <w:i/>
          <w:iCs/>
          <w:szCs w:val="24"/>
          <w:lang w:val="fr-CH"/>
        </w:rPr>
        <w:t>En septembre 2018</w:t>
      </w:r>
      <w:r w:rsidR="00272DBF">
        <w:rPr>
          <w:rFonts w:asciiTheme="majorBidi" w:hAnsiTheme="majorBidi" w:cstheme="majorBidi"/>
          <w:i/>
          <w:iCs/>
          <w:szCs w:val="24"/>
          <w:lang w:val="fr-CH"/>
        </w:rPr>
        <w:t>.</w:t>
      </w:r>
    </w:p>
    <w:p w:rsidR="007D40AB" w:rsidRPr="008F7CD5" w:rsidRDefault="007D40AB" w:rsidP="00AC3805">
      <w:pPr>
        <w:pStyle w:val="Heading4"/>
        <w:rPr>
          <w:lang w:val="fr-CH"/>
        </w:rPr>
      </w:pPr>
      <w:r w:rsidRPr="008F7CD5">
        <w:rPr>
          <w:lang w:val="fr-CH"/>
        </w:rPr>
        <w:t>9.1.4.3</w:t>
      </w:r>
      <w:r w:rsidRPr="008F7CD5">
        <w:rPr>
          <w:lang w:val="fr-CH"/>
        </w:rPr>
        <w:tab/>
        <w:t>Rapports UIT-R</w:t>
      </w:r>
    </w:p>
    <w:p w:rsidR="007D40AB" w:rsidRPr="008F7CD5" w:rsidRDefault="007D40AB" w:rsidP="00AC3805">
      <w:pPr>
        <w:rPr>
          <w:lang w:val="fr-CH" w:eastAsia="zh-CN"/>
        </w:rPr>
      </w:pPr>
      <w:r w:rsidRPr="008F7CD5">
        <w:rPr>
          <w:lang w:val="fr-CH"/>
        </w:rPr>
        <w:t xml:space="preserve">Comme pour les Recommandations UIT-R, les Rapports UIT-R ont été mis en </w:t>
      </w:r>
      <w:r w:rsidR="002661AD" w:rsidRPr="008F7CD5">
        <w:rPr>
          <w:lang w:val="fr-CH"/>
        </w:rPr>
        <w:t>œ</w:t>
      </w:r>
      <w:r w:rsidRPr="008F7CD5">
        <w:rPr>
          <w:lang w:val="fr-CH"/>
        </w:rPr>
        <w:t>uvre dans le monde entier, touchant la plupart des publics et contribuant à l</w:t>
      </w:r>
      <w:r w:rsidR="00C35A0E" w:rsidRPr="008F7CD5">
        <w:rPr>
          <w:lang w:val="fr-CH"/>
        </w:rPr>
        <w:t>'</w:t>
      </w:r>
      <w:r w:rsidRPr="008F7CD5">
        <w:rPr>
          <w:lang w:val="fr-CH"/>
        </w:rPr>
        <w:t>application de bonnes pratiques techniques dans certains aspects des radiocommunications. Au cours d</w:t>
      </w:r>
      <w:r w:rsidR="00C35A0E" w:rsidRPr="008F7CD5">
        <w:rPr>
          <w:lang w:val="fr-CH"/>
        </w:rPr>
        <w:t>'</w:t>
      </w:r>
      <w:r w:rsidRPr="008F7CD5">
        <w:rPr>
          <w:lang w:val="fr-CH"/>
        </w:rPr>
        <w:t xml:space="preserve">une période de </w:t>
      </w:r>
      <w:r w:rsidR="00EA2DA0" w:rsidRPr="008F7CD5">
        <w:rPr>
          <w:lang w:val="fr-CH"/>
        </w:rPr>
        <w:t>60</w:t>
      </w:r>
      <w:r w:rsidRPr="008F7CD5">
        <w:rPr>
          <w:lang w:val="fr-CH"/>
        </w:rPr>
        <w:t xml:space="preserve"> mois (janvier 2014 à décembre 201</w:t>
      </w:r>
      <w:r w:rsidR="00EA2DA0" w:rsidRPr="008F7CD5">
        <w:rPr>
          <w:lang w:val="fr-CH"/>
        </w:rPr>
        <w:t>8</w:t>
      </w:r>
      <w:r w:rsidRPr="008F7CD5">
        <w:rPr>
          <w:lang w:val="fr-CH"/>
        </w:rPr>
        <w:t>), plus d</w:t>
      </w:r>
      <w:r w:rsidR="00C35A0E" w:rsidRPr="008F7CD5">
        <w:rPr>
          <w:lang w:val="fr-CH"/>
        </w:rPr>
        <w:t>'</w:t>
      </w:r>
      <w:r w:rsidRPr="008F7CD5">
        <w:rPr>
          <w:lang w:val="fr-CH"/>
        </w:rPr>
        <w:t>un million de téléchargements de Rapports UIT-R (depuis le site web de l</w:t>
      </w:r>
      <w:r w:rsidR="00C35A0E" w:rsidRPr="008F7CD5">
        <w:rPr>
          <w:lang w:val="fr-CH"/>
        </w:rPr>
        <w:t>'</w:t>
      </w:r>
      <w:r w:rsidRPr="008F7CD5">
        <w:rPr>
          <w:lang w:val="fr-CH"/>
        </w:rPr>
        <w:t>UIT) ont été enregistrés.</w:t>
      </w:r>
      <w:r w:rsidRPr="008F7CD5">
        <w:rPr>
          <w:lang w:val="fr-CH" w:eastAsia="zh-CN"/>
        </w:rPr>
        <w:t xml:space="preserve"> </w:t>
      </w:r>
      <w:r w:rsidRPr="008F7CD5">
        <w:rPr>
          <w:lang w:val="fr-CH"/>
        </w:rPr>
        <w:t xml:space="preserve">Le </w:t>
      </w:r>
      <w:r w:rsidRPr="008F7CD5">
        <w:rPr>
          <w:rFonts w:asciiTheme="majorBidi" w:hAnsiTheme="majorBidi" w:cstheme="majorBidi"/>
          <w:szCs w:val="24"/>
          <w:lang w:val="fr-CH" w:eastAsia="zh-CN"/>
        </w:rPr>
        <w:t xml:space="preserve">Tableau </w:t>
      </w:r>
      <w:r w:rsidR="00EA2DA0" w:rsidRPr="008F7CD5">
        <w:rPr>
          <w:rFonts w:asciiTheme="majorBidi" w:hAnsiTheme="majorBidi" w:cstheme="majorBidi"/>
          <w:szCs w:val="24"/>
          <w:lang w:val="fr-CH" w:eastAsia="zh-CN"/>
        </w:rPr>
        <w:t>9</w:t>
      </w:r>
      <w:r w:rsidRPr="008F7CD5">
        <w:rPr>
          <w:rFonts w:asciiTheme="majorBidi" w:hAnsiTheme="majorBidi" w:cstheme="majorBidi"/>
          <w:szCs w:val="24"/>
          <w:lang w:val="fr-CH" w:eastAsia="zh-CN"/>
        </w:rPr>
        <w:t xml:space="preserve">.1.4.3-1 </w:t>
      </w:r>
      <w:r w:rsidRPr="008F7CD5">
        <w:rPr>
          <w:lang w:val="fr-CH"/>
        </w:rPr>
        <w:t>illustre la répartition de ces téléchargements par année et par série</w:t>
      </w:r>
      <w:r w:rsidRPr="008F7CD5">
        <w:rPr>
          <w:rFonts w:asciiTheme="majorBidi" w:hAnsiTheme="majorBidi" w:cstheme="majorBidi"/>
          <w:szCs w:val="24"/>
          <w:lang w:val="fr-CH" w:eastAsia="zh-CN"/>
        </w:rPr>
        <w:t>. On recense actuellement</w:t>
      </w:r>
      <w:r w:rsidRPr="008F7CD5">
        <w:rPr>
          <w:lang w:val="fr-CH"/>
        </w:rPr>
        <w:t xml:space="preserve"> </w:t>
      </w:r>
      <w:r w:rsidR="00162515" w:rsidRPr="008F7CD5">
        <w:rPr>
          <w:lang w:val="fr-CH"/>
        </w:rPr>
        <w:t>557</w:t>
      </w:r>
      <w:r w:rsidRPr="008F7CD5">
        <w:rPr>
          <w:lang w:val="fr-CH"/>
        </w:rPr>
        <w:t> Rapports UIT-R en vigueur; le nombre annuel moyen de téléchargements s</w:t>
      </w:r>
      <w:r w:rsidR="00C35A0E" w:rsidRPr="008F7CD5">
        <w:rPr>
          <w:lang w:val="fr-CH"/>
        </w:rPr>
        <w:t>'</w:t>
      </w:r>
      <w:r w:rsidRPr="008F7CD5">
        <w:rPr>
          <w:lang w:val="fr-CH"/>
        </w:rPr>
        <w:t xml:space="preserve">établit donc à près de </w:t>
      </w:r>
      <w:r w:rsidRPr="008F7CD5">
        <w:rPr>
          <w:lang w:val="fr-CH" w:eastAsia="zh-CN"/>
        </w:rPr>
        <w:t>500 par Rapport.</w:t>
      </w:r>
    </w:p>
    <w:p w:rsidR="007B7C0E" w:rsidRPr="008F7CD5" w:rsidRDefault="007B7C0E">
      <w:pPr>
        <w:tabs>
          <w:tab w:val="clear" w:pos="794"/>
          <w:tab w:val="clear" w:pos="1191"/>
          <w:tab w:val="clear" w:pos="1588"/>
          <w:tab w:val="clear" w:pos="1985"/>
        </w:tabs>
        <w:overflowPunct/>
        <w:autoSpaceDE/>
        <w:autoSpaceDN/>
        <w:adjustRightInd/>
        <w:spacing w:before="0"/>
        <w:textAlignment w:val="auto"/>
        <w:rPr>
          <w:lang w:val="fr-CH" w:eastAsia="zh-CN"/>
        </w:rPr>
      </w:pPr>
      <w:r w:rsidRPr="008F7CD5">
        <w:rPr>
          <w:lang w:val="fr-CH" w:eastAsia="zh-CN"/>
        </w:rPr>
        <w:br w:type="page"/>
      </w:r>
    </w:p>
    <w:p w:rsidR="007B62CF" w:rsidRPr="008F7CD5" w:rsidRDefault="007B62CF" w:rsidP="007B7C0E">
      <w:pPr>
        <w:pStyle w:val="TableNoBR"/>
        <w:rPr>
          <w:lang w:val="fr-CH"/>
        </w:rPr>
      </w:pPr>
      <w:r w:rsidRPr="008F7CD5">
        <w:rPr>
          <w:lang w:val="fr-CH"/>
        </w:rPr>
        <w:lastRenderedPageBreak/>
        <w:t>TABLEAU 9.1.4.3-1</w:t>
      </w:r>
    </w:p>
    <w:p w:rsidR="007B62CF" w:rsidRPr="008F7CD5" w:rsidRDefault="007B62CF" w:rsidP="007B7C0E">
      <w:pPr>
        <w:pStyle w:val="TabletitleBR"/>
        <w:rPr>
          <w:lang w:val="fr-CH"/>
        </w:rPr>
      </w:pPr>
      <w:r w:rsidRPr="008F7CD5">
        <w:rPr>
          <w:lang w:val="fr-CH"/>
        </w:rPr>
        <w:t>Répartition des Rapports UIT-R</w:t>
      </w:r>
    </w:p>
    <w:tbl>
      <w:tblPr>
        <w:tblW w:w="7286" w:type="dxa"/>
        <w:jc w:val="center"/>
        <w:tblLook w:val="04A0" w:firstRow="1" w:lastRow="0" w:firstColumn="1" w:lastColumn="0" w:noHBand="0" w:noVBand="1"/>
      </w:tblPr>
      <w:tblGrid>
        <w:gridCol w:w="1070"/>
        <w:gridCol w:w="996"/>
        <w:gridCol w:w="996"/>
        <w:gridCol w:w="996"/>
        <w:gridCol w:w="996"/>
        <w:gridCol w:w="1176"/>
        <w:gridCol w:w="1056"/>
      </w:tblGrid>
      <w:tr w:rsidR="007B62CF" w:rsidRPr="008F7CD5" w:rsidTr="007B62CF">
        <w:trPr>
          <w:trHeight w:val="330"/>
          <w:jc w:val="center"/>
        </w:trPr>
        <w:tc>
          <w:tcPr>
            <w:tcW w:w="107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head"/>
              <w:rPr>
                <w:lang w:val="fr-CH" w:eastAsia="zh-CN"/>
              </w:rPr>
            </w:pPr>
            <w:r w:rsidRPr="008F7CD5">
              <w:rPr>
                <w:lang w:val="fr-CH" w:eastAsia="zh-CN"/>
              </w:rPr>
              <w:t>SÉRIES</w:t>
            </w:r>
          </w:p>
        </w:tc>
        <w:tc>
          <w:tcPr>
            <w:tcW w:w="996" w:type="dxa"/>
            <w:tcBorders>
              <w:top w:val="single" w:sz="8" w:space="0" w:color="auto"/>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head"/>
              <w:rPr>
                <w:lang w:val="fr-CH" w:eastAsia="zh-CN"/>
              </w:rPr>
            </w:pPr>
            <w:r w:rsidRPr="008F7CD5">
              <w:rPr>
                <w:lang w:val="fr-CH" w:eastAsia="zh-CN"/>
              </w:rPr>
              <w:t>2015</w:t>
            </w:r>
          </w:p>
        </w:tc>
        <w:tc>
          <w:tcPr>
            <w:tcW w:w="996" w:type="dxa"/>
            <w:tcBorders>
              <w:top w:val="single" w:sz="8" w:space="0" w:color="auto"/>
              <w:left w:val="nil"/>
              <w:bottom w:val="single" w:sz="8" w:space="0" w:color="auto"/>
              <w:right w:val="single" w:sz="8" w:space="0" w:color="auto"/>
            </w:tcBorders>
            <w:shd w:val="clear" w:color="auto" w:fill="auto"/>
            <w:vAlign w:val="center"/>
            <w:hideMark/>
          </w:tcPr>
          <w:p w:rsidR="007B62CF" w:rsidRPr="008F7CD5" w:rsidRDefault="007B62CF" w:rsidP="007B7C0E">
            <w:pPr>
              <w:pStyle w:val="Tablehead"/>
              <w:rPr>
                <w:lang w:val="fr-CH" w:eastAsia="zh-CN"/>
              </w:rPr>
            </w:pPr>
            <w:r w:rsidRPr="008F7CD5">
              <w:rPr>
                <w:lang w:val="fr-CH" w:eastAsia="zh-CN"/>
              </w:rPr>
              <w:t>2016</w:t>
            </w:r>
          </w:p>
        </w:tc>
        <w:tc>
          <w:tcPr>
            <w:tcW w:w="996" w:type="dxa"/>
            <w:tcBorders>
              <w:top w:val="single" w:sz="8" w:space="0" w:color="auto"/>
              <w:left w:val="nil"/>
              <w:bottom w:val="single" w:sz="8" w:space="0" w:color="auto"/>
              <w:right w:val="single" w:sz="8" w:space="0" w:color="auto"/>
            </w:tcBorders>
            <w:shd w:val="clear" w:color="auto" w:fill="auto"/>
            <w:vAlign w:val="center"/>
            <w:hideMark/>
          </w:tcPr>
          <w:p w:rsidR="007B62CF" w:rsidRPr="008F7CD5" w:rsidRDefault="007B62CF" w:rsidP="007B7C0E">
            <w:pPr>
              <w:pStyle w:val="Tablehead"/>
              <w:rPr>
                <w:lang w:val="fr-CH" w:eastAsia="zh-CN"/>
              </w:rPr>
            </w:pPr>
            <w:r w:rsidRPr="008F7CD5">
              <w:rPr>
                <w:lang w:val="fr-CH" w:eastAsia="zh-CN"/>
              </w:rPr>
              <w:t>2017</w:t>
            </w:r>
          </w:p>
        </w:tc>
        <w:tc>
          <w:tcPr>
            <w:tcW w:w="996" w:type="dxa"/>
            <w:tcBorders>
              <w:top w:val="single" w:sz="8" w:space="0" w:color="auto"/>
              <w:left w:val="nil"/>
              <w:bottom w:val="single" w:sz="8" w:space="0" w:color="auto"/>
              <w:right w:val="single" w:sz="8" w:space="0" w:color="auto"/>
            </w:tcBorders>
            <w:shd w:val="clear" w:color="auto" w:fill="auto"/>
            <w:vAlign w:val="center"/>
            <w:hideMark/>
          </w:tcPr>
          <w:p w:rsidR="007B62CF" w:rsidRPr="008F7CD5" w:rsidRDefault="007B62CF" w:rsidP="007B7C0E">
            <w:pPr>
              <w:pStyle w:val="Tablehead"/>
              <w:rPr>
                <w:lang w:val="fr-CH" w:eastAsia="zh-CN"/>
              </w:rPr>
            </w:pPr>
            <w:r w:rsidRPr="008F7CD5">
              <w:rPr>
                <w:lang w:val="fr-CH" w:eastAsia="zh-CN"/>
              </w:rPr>
              <w:t>2018*</w:t>
            </w:r>
          </w:p>
        </w:tc>
        <w:tc>
          <w:tcPr>
            <w:tcW w:w="1176" w:type="dxa"/>
            <w:tcBorders>
              <w:top w:val="single" w:sz="8" w:space="0" w:color="auto"/>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head"/>
              <w:rPr>
                <w:lang w:val="fr-CH" w:eastAsia="zh-CN"/>
              </w:rPr>
            </w:pPr>
            <w:r w:rsidRPr="008F7CD5">
              <w:rPr>
                <w:lang w:val="fr-CH" w:eastAsia="zh-CN"/>
              </w:rPr>
              <w:t>TOTAL</w:t>
            </w:r>
          </w:p>
        </w:tc>
        <w:tc>
          <w:tcPr>
            <w:tcW w:w="1056" w:type="dxa"/>
            <w:tcBorders>
              <w:top w:val="single" w:sz="8" w:space="0" w:color="auto"/>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head"/>
              <w:rPr>
                <w:lang w:val="fr-CH" w:eastAsia="zh-CN"/>
              </w:rPr>
            </w:pPr>
            <w:r w:rsidRPr="008F7CD5">
              <w:rPr>
                <w:lang w:val="fr-CH" w:eastAsia="zh-CN"/>
              </w:rPr>
              <w:t>2018%</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M</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87 523</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112 794</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76 531</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63 114</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339 962</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463E9F">
            <w:pPr>
              <w:pStyle w:val="Tabletext"/>
              <w:jc w:val="right"/>
              <w:rPr>
                <w:b/>
                <w:bCs/>
                <w:lang w:val="fr-CH" w:eastAsia="zh-CN"/>
              </w:rPr>
            </w:pPr>
            <w:r w:rsidRPr="008F7CD5">
              <w:rPr>
                <w:b/>
                <w:bCs/>
                <w:lang w:val="fr-CH" w:eastAsia="zh-CN"/>
              </w:rPr>
              <w:t>31,8%</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SM</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57 537</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79 217</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53 616</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45 439</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235 809</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463E9F">
            <w:pPr>
              <w:pStyle w:val="Tabletext"/>
              <w:jc w:val="right"/>
              <w:rPr>
                <w:b/>
                <w:bCs/>
                <w:lang w:val="fr-CH" w:eastAsia="zh-CN"/>
              </w:rPr>
            </w:pPr>
            <w:r w:rsidRPr="008F7CD5">
              <w:rPr>
                <w:b/>
                <w:bCs/>
                <w:lang w:val="fr-CH" w:eastAsia="zh-CN"/>
              </w:rPr>
              <w:t>22,1%</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BT</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51 911</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57 135</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44 340</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40 327</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193 713</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463E9F">
            <w:pPr>
              <w:pStyle w:val="Tabletext"/>
              <w:jc w:val="right"/>
              <w:rPr>
                <w:b/>
                <w:bCs/>
                <w:lang w:val="fr-CH" w:eastAsia="zh-CN"/>
              </w:rPr>
            </w:pPr>
            <w:r w:rsidRPr="008F7CD5">
              <w:rPr>
                <w:b/>
                <w:bCs/>
                <w:lang w:val="fr-CH" w:eastAsia="zh-CN"/>
              </w:rPr>
              <w:t>18,1%</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BS</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18 803</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25 988</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24 015</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15 503</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84 309</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7C0E" w:rsidP="00463E9F">
            <w:pPr>
              <w:pStyle w:val="Tabletext"/>
              <w:jc w:val="right"/>
              <w:rPr>
                <w:b/>
                <w:bCs/>
                <w:lang w:val="fr-CH" w:eastAsia="zh-CN"/>
              </w:rPr>
            </w:pPr>
            <w:r w:rsidRPr="008F7CD5">
              <w:rPr>
                <w:b/>
                <w:bCs/>
                <w:lang w:val="fr-CH" w:eastAsia="zh-CN"/>
              </w:rPr>
              <w:t>7</w:t>
            </w:r>
            <w:r w:rsidR="007B62CF" w:rsidRPr="008F7CD5">
              <w:rPr>
                <w:b/>
                <w:bCs/>
                <w:lang w:val="fr-CH" w:eastAsia="zh-CN"/>
              </w:rPr>
              <w:t>,9%</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P</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12 828</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16 268</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12 572</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9 315</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50 983</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7C0E" w:rsidP="00463E9F">
            <w:pPr>
              <w:pStyle w:val="Tabletext"/>
              <w:jc w:val="right"/>
              <w:rPr>
                <w:b/>
                <w:bCs/>
                <w:lang w:val="fr-CH" w:eastAsia="zh-CN"/>
              </w:rPr>
            </w:pPr>
            <w:r w:rsidRPr="008F7CD5">
              <w:rPr>
                <w:b/>
                <w:bCs/>
                <w:lang w:val="fr-CH" w:eastAsia="zh-CN"/>
              </w:rPr>
              <w:t>4</w:t>
            </w:r>
            <w:r w:rsidR="007B62CF" w:rsidRPr="008F7CD5">
              <w:rPr>
                <w:b/>
                <w:bCs/>
                <w:lang w:val="fr-CH" w:eastAsia="zh-CN"/>
              </w:rPr>
              <w:t>,8%</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BO</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12 567</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15 321</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10 541</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7 520</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45 949</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7C0E" w:rsidP="00463E9F">
            <w:pPr>
              <w:pStyle w:val="Tabletext"/>
              <w:jc w:val="right"/>
              <w:rPr>
                <w:b/>
                <w:bCs/>
                <w:lang w:val="fr-CH" w:eastAsia="zh-CN"/>
              </w:rPr>
            </w:pPr>
            <w:r w:rsidRPr="008F7CD5">
              <w:rPr>
                <w:b/>
                <w:bCs/>
                <w:lang w:val="fr-CH" w:eastAsia="zh-CN"/>
              </w:rPr>
              <w:t>4</w:t>
            </w:r>
            <w:r w:rsidR="007B62CF" w:rsidRPr="008F7CD5">
              <w:rPr>
                <w:b/>
                <w:bCs/>
                <w:lang w:val="fr-CH" w:eastAsia="zh-CN"/>
              </w:rPr>
              <w:t>,3%</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F</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11 097</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15 330</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10 142</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7 282</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43 851</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7C0E" w:rsidP="00463E9F">
            <w:pPr>
              <w:pStyle w:val="Tabletext"/>
              <w:jc w:val="right"/>
              <w:rPr>
                <w:b/>
                <w:bCs/>
                <w:lang w:val="fr-CH" w:eastAsia="zh-CN"/>
              </w:rPr>
            </w:pPr>
            <w:r w:rsidRPr="008F7CD5">
              <w:rPr>
                <w:b/>
                <w:bCs/>
                <w:lang w:val="fr-CH" w:eastAsia="zh-CN"/>
              </w:rPr>
              <w:t>4</w:t>
            </w:r>
            <w:r w:rsidR="007B62CF" w:rsidRPr="008F7CD5">
              <w:rPr>
                <w:b/>
                <w:bCs/>
                <w:lang w:val="fr-CH" w:eastAsia="zh-CN"/>
              </w:rPr>
              <w:t>,1%</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S</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6 701</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8 330</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6 152</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5 177</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26 360</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7C0E" w:rsidP="00463E9F">
            <w:pPr>
              <w:pStyle w:val="Tabletext"/>
              <w:jc w:val="right"/>
              <w:rPr>
                <w:b/>
                <w:bCs/>
                <w:lang w:val="fr-CH" w:eastAsia="zh-CN"/>
              </w:rPr>
            </w:pPr>
            <w:r w:rsidRPr="008F7CD5">
              <w:rPr>
                <w:b/>
                <w:bCs/>
                <w:lang w:val="fr-CH" w:eastAsia="zh-CN"/>
              </w:rPr>
              <w:t>2</w:t>
            </w:r>
            <w:r w:rsidR="007B62CF" w:rsidRPr="008F7CD5">
              <w:rPr>
                <w:b/>
                <w:bCs/>
                <w:lang w:val="fr-CH" w:eastAsia="zh-CN"/>
              </w:rPr>
              <w:t>,5%</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SA</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4 557</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5 886</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3 764</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2 966</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17 173</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7C0E" w:rsidP="00463E9F">
            <w:pPr>
              <w:pStyle w:val="Tabletext"/>
              <w:jc w:val="right"/>
              <w:rPr>
                <w:b/>
                <w:bCs/>
                <w:lang w:val="fr-CH" w:eastAsia="zh-CN"/>
              </w:rPr>
            </w:pPr>
            <w:r w:rsidRPr="008F7CD5">
              <w:rPr>
                <w:b/>
                <w:bCs/>
                <w:lang w:val="fr-CH" w:eastAsia="zh-CN"/>
              </w:rPr>
              <w:t>1</w:t>
            </w:r>
            <w:r w:rsidR="007B62CF" w:rsidRPr="008F7CD5">
              <w:rPr>
                <w:b/>
                <w:bCs/>
                <w:lang w:val="fr-CH" w:eastAsia="zh-CN"/>
              </w:rPr>
              <w:t>,6%</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RS</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4 274</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4 148</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3 292</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2 502</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14 216</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7C0E" w:rsidP="00463E9F">
            <w:pPr>
              <w:pStyle w:val="Tabletext"/>
              <w:jc w:val="right"/>
              <w:rPr>
                <w:b/>
                <w:bCs/>
                <w:lang w:val="fr-CH" w:eastAsia="zh-CN"/>
              </w:rPr>
            </w:pPr>
            <w:r w:rsidRPr="008F7CD5">
              <w:rPr>
                <w:b/>
                <w:bCs/>
                <w:lang w:val="fr-CH" w:eastAsia="zh-CN"/>
              </w:rPr>
              <w:t>1</w:t>
            </w:r>
            <w:r w:rsidR="007B62CF" w:rsidRPr="008F7CD5">
              <w:rPr>
                <w:b/>
                <w:bCs/>
                <w:lang w:val="fr-CH" w:eastAsia="zh-CN"/>
              </w:rPr>
              <w:t>,3%</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RA</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3 196</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4 316</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3 106</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2 860</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13 478</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7C0E" w:rsidP="00463E9F">
            <w:pPr>
              <w:pStyle w:val="Tabletext"/>
              <w:jc w:val="right"/>
              <w:rPr>
                <w:b/>
                <w:bCs/>
                <w:lang w:val="fr-CH" w:eastAsia="zh-CN"/>
              </w:rPr>
            </w:pPr>
            <w:r w:rsidRPr="008F7CD5">
              <w:rPr>
                <w:b/>
                <w:bCs/>
                <w:lang w:val="fr-CH" w:eastAsia="zh-CN"/>
              </w:rPr>
              <w:t>1</w:t>
            </w:r>
            <w:r w:rsidR="007B62CF" w:rsidRPr="008F7CD5">
              <w:rPr>
                <w:b/>
                <w:bCs/>
                <w:lang w:val="fr-CH" w:eastAsia="zh-CN"/>
              </w:rPr>
              <w:t>,3%</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SF</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545</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506</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303</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266</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1 620</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7C0E" w:rsidP="00463E9F">
            <w:pPr>
              <w:pStyle w:val="Tabletext"/>
              <w:jc w:val="right"/>
              <w:rPr>
                <w:b/>
                <w:bCs/>
                <w:lang w:val="fr-CH" w:eastAsia="zh-CN"/>
              </w:rPr>
            </w:pPr>
            <w:r w:rsidRPr="008F7CD5">
              <w:rPr>
                <w:b/>
                <w:bCs/>
                <w:lang w:val="fr-CH" w:eastAsia="zh-CN"/>
              </w:rPr>
              <w:t>0</w:t>
            </w:r>
            <w:r w:rsidR="007B62CF" w:rsidRPr="008F7CD5">
              <w:rPr>
                <w:b/>
                <w:bCs/>
                <w:lang w:val="fr-CH" w:eastAsia="zh-CN"/>
              </w:rPr>
              <w:t>,2%</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BR</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7B7C0E">
            <w:pPr>
              <w:pStyle w:val="Tabletext"/>
              <w:jc w:val="center"/>
              <w:rPr>
                <w:lang w:val="fr-CH" w:eastAsia="zh-CN"/>
              </w:rPr>
            </w:pPr>
            <w:r w:rsidRPr="008F7CD5">
              <w:rPr>
                <w:lang w:val="fr-CH" w:eastAsia="zh-CN"/>
              </w:rPr>
              <w:t>65</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66</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65</w:t>
            </w:r>
          </w:p>
        </w:tc>
        <w:tc>
          <w:tcPr>
            <w:tcW w:w="99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7B7C0E">
            <w:pPr>
              <w:pStyle w:val="Tabletext"/>
              <w:jc w:val="center"/>
              <w:rPr>
                <w:lang w:val="fr-CH" w:eastAsia="zh-CN"/>
              </w:rPr>
            </w:pPr>
            <w:r w:rsidRPr="008F7CD5">
              <w:rPr>
                <w:lang w:val="fr-CH" w:eastAsia="zh-CN"/>
              </w:rPr>
              <w:t>35</w:t>
            </w:r>
          </w:p>
        </w:tc>
        <w:tc>
          <w:tcPr>
            <w:tcW w:w="1176" w:type="dxa"/>
            <w:tcBorders>
              <w:top w:val="nil"/>
              <w:left w:val="nil"/>
              <w:bottom w:val="single" w:sz="8" w:space="0" w:color="auto"/>
              <w:right w:val="single" w:sz="8" w:space="0" w:color="auto"/>
            </w:tcBorders>
            <w:shd w:val="clear" w:color="auto" w:fill="auto"/>
            <w:vAlign w:val="center"/>
            <w:hideMark/>
          </w:tcPr>
          <w:p w:rsidR="007B62CF" w:rsidRPr="008F7CD5" w:rsidRDefault="007B62CF" w:rsidP="00463E9F">
            <w:pPr>
              <w:pStyle w:val="Tabletext"/>
              <w:jc w:val="right"/>
              <w:rPr>
                <w:b/>
                <w:bCs/>
                <w:lang w:val="fr-CH" w:eastAsia="zh-CN"/>
              </w:rPr>
            </w:pPr>
            <w:r w:rsidRPr="008F7CD5">
              <w:rPr>
                <w:b/>
                <w:bCs/>
                <w:lang w:val="fr-CH" w:eastAsia="zh-CN"/>
              </w:rPr>
              <w:t>231</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7C0E" w:rsidP="00463E9F">
            <w:pPr>
              <w:pStyle w:val="Tabletext"/>
              <w:jc w:val="right"/>
              <w:rPr>
                <w:b/>
                <w:bCs/>
                <w:lang w:val="fr-CH" w:eastAsia="zh-CN"/>
              </w:rPr>
            </w:pPr>
            <w:r w:rsidRPr="008F7CD5">
              <w:rPr>
                <w:b/>
                <w:bCs/>
                <w:lang w:val="fr-CH" w:eastAsia="zh-CN"/>
              </w:rPr>
              <w:t>0</w:t>
            </w:r>
            <w:r w:rsidR="007B62CF" w:rsidRPr="008F7CD5">
              <w:rPr>
                <w:b/>
                <w:bCs/>
                <w:lang w:val="fr-CH" w:eastAsia="zh-CN"/>
              </w:rPr>
              <w:t>,0%</w:t>
            </w:r>
          </w:p>
        </w:tc>
      </w:tr>
      <w:tr w:rsidR="007B62CF" w:rsidRPr="008F7CD5" w:rsidTr="007B62CF">
        <w:trPr>
          <w:trHeight w:val="330"/>
          <w:jc w:val="center"/>
        </w:trPr>
        <w:tc>
          <w:tcPr>
            <w:tcW w:w="1070" w:type="dxa"/>
            <w:tcBorders>
              <w:top w:val="nil"/>
              <w:left w:val="single" w:sz="8" w:space="0" w:color="auto"/>
              <w:bottom w:val="single" w:sz="8" w:space="0" w:color="auto"/>
              <w:right w:val="single" w:sz="8" w:space="0" w:color="auto"/>
            </w:tcBorders>
            <w:shd w:val="clear" w:color="auto" w:fill="auto"/>
            <w:noWrap/>
            <w:vAlign w:val="center"/>
            <w:hideMark/>
          </w:tcPr>
          <w:p w:rsidR="007B62CF" w:rsidRPr="008F7CD5" w:rsidRDefault="007B62CF" w:rsidP="007B7C0E">
            <w:pPr>
              <w:pStyle w:val="Tabletext"/>
              <w:rPr>
                <w:b/>
                <w:bCs/>
                <w:lang w:val="fr-CH" w:eastAsia="zh-CN"/>
              </w:rPr>
            </w:pPr>
            <w:r w:rsidRPr="008F7CD5">
              <w:rPr>
                <w:b/>
                <w:bCs/>
                <w:lang w:val="fr-CH" w:eastAsia="zh-CN"/>
              </w:rPr>
              <w:t>TOTAL</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463E9F">
            <w:pPr>
              <w:pStyle w:val="Tabletext"/>
              <w:jc w:val="right"/>
              <w:rPr>
                <w:b/>
                <w:bCs/>
                <w:lang w:val="fr-CH" w:eastAsia="zh-CN"/>
              </w:rPr>
            </w:pPr>
            <w:r w:rsidRPr="008F7CD5">
              <w:rPr>
                <w:b/>
                <w:bCs/>
                <w:lang w:val="fr-CH" w:eastAsia="zh-CN"/>
              </w:rPr>
              <w:t>271 604</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463E9F">
            <w:pPr>
              <w:pStyle w:val="Tabletext"/>
              <w:jc w:val="right"/>
              <w:rPr>
                <w:b/>
                <w:bCs/>
                <w:lang w:val="fr-CH" w:eastAsia="zh-CN"/>
              </w:rPr>
            </w:pPr>
            <w:r w:rsidRPr="008F7CD5">
              <w:rPr>
                <w:b/>
                <w:bCs/>
                <w:lang w:val="fr-CH" w:eastAsia="zh-CN"/>
              </w:rPr>
              <w:t>345 305</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463E9F">
            <w:pPr>
              <w:pStyle w:val="Tabletext"/>
              <w:jc w:val="right"/>
              <w:rPr>
                <w:b/>
                <w:bCs/>
                <w:lang w:val="fr-CH" w:eastAsia="zh-CN"/>
              </w:rPr>
            </w:pPr>
            <w:r w:rsidRPr="008F7CD5">
              <w:rPr>
                <w:b/>
                <w:bCs/>
                <w:lang w:val="fr-CH" w:eastAsia="zh-CN"/>
              </w:rPr>
              <w:t>248 439</w:t>
            </w:r>
          </w:p>
        </w:tc>
        <w:tc>
          <w:tcPr>
            <w:tcW w:w="99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463E9F">
            <w:pPr>
              <w:pStyle w:val="Tabletext"/>
              <w:jc w:val="right"/>
              <w:rPr>
                <w:b/>
                <w:bCs/>
                <w:lang w:val="fr-CH" w:eastAsia="zh-CN"/>
              </w:rPr>
            </w:pPr>
            <w:r w:rsidRPr="008F7CD5">
              <w:rPr>
                <w:b/>
                <w:bCs/>
                <w:lang w:val="fr-CH" w:eastAsia="zh-CN"/>
              </w:rPr>
              <w:t>202 306</w:t>
            </w:r>
          </w:p>
        </w:tc>
        <w:tc>
          <w:tcPr>
            <w:tcW w:w="117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463E9F">
            <w:pPr>
              <w:pStyle w:val="Tabletext"/>
              <w:jc w:val="right"/>
              <w:rPr>
                <w:b/>
                <w:bCs/>
                <w:lang w:val="fr-CH" w:eastAsia="zh-CN"/>
              </w:rPr>
            </w:pPr>
            <w:r w:rsidRPr="008F7CD5">
              <w:rPr>
                <w:b/>
                <w:bCs/>
                <w:lang w:val="fr-CH" w:eastAsia="zh-CN"/>
              </w:rPr>
              <w:t>1 067 654</w:t>
            </w:r>
          </w:p>
        </w:tc>
        <w:tc>
          <w:tcPr>
            <w:tcW w:w="1056" w:type="dxa"/>
            <w:tcBorders>
              <w:top w:val="nil"/>
              <w:left w:val="nil"/>
              <w:bottom w:val="single" w:sz="8" w:space="0" w:color="auto"/>
              <w:right w:val="single" w:sz="8" w:space="0" w:color="auto"/>
            </w:tcBorders>
            <w:shd w:val="clear" w:color="auto" w:fill="auto"/>
            <w:noWrap/>
            <w:vAlign w:val="center"/>
            <w:hideMark/>
          </w:tcPr>
          <w:p w:rsidR="007B62CF" w:rsidRPr="008F7CD5" w:rsidRDefault="007B62CF" w:rsidP="00463E9F">
            <w:pPr>
              <w:pStyle w:val="Tabletext"/>
              <w:jc w:val="right"/>
              <w:rPr>
                <w:b/>
                <w:bCs/>
                <w:lang w:val="fr-CH" w:eastAsia="zh-CN"/>
              </w:rPr>
            </w:pPr>
            <w:r w:rsidRPr="008F7CD5">
              <w:rPr>
                <w:b/>
                <w:bCs/>
                <w:lang w:val="fr-CH" w:eastAsia="zh-CN"/>
              </w:rPr>
              <w:t>100,0%</w:t>
            </w:r>
          </w:p>
        </w:tc>
      </w:tr>
    </w:tbl>
    <w:p w:rsidR="007B62CF" w:rsidRPr="008F7CD5" w:rsidRDefault="007B62CF" w:rsidP="00FF0574">
      <w:pPr>
        <w:tabs>
          <w:tab w:val="left" w:pos="284"/>
        </w:tabs>
        <w:rPr>
          <w:rFonts w:asciiTheme="majorBidi" w:hAnsiTheme="majorBidi" w:cstheme="majorBidi"/>
          <w:i/>
          <w:iCs/>
          <w:szCs w:val="24"/>
          <w:lang w:val="fr-CH"/>
        </w:rPr>
      </w:pPr>
      <w:r w:rsidRPr="008F7CD5">
        <w:rPr>
          <w:rFonts w:asciiTheme="majorBidi" w:hAnsiTheme="majorBidi" w:cstheme="majorBidi"/>
          <w:i/>
          <w:iCs/>
          <w:szCs w:val="24"/>
          <w:lang w:val="fr-CH"/>
        </w:rPr>
        <w:t>*</w:t>
      </w:r>
      <w:r w:rsidR="00FF0574">
        <w:rPr>
          <w:rFonts w:asciiTheme="majorBidi" w:hAnsiTheme="majorBidi" w:cstheme="majorBidi"/>
          <w:i/>
          <w:iCs/>
          <w:szCs w:val="24"/>
          <w:lang w:val="fr-CH"/>
        </w:rPr>
        <w:tab/>
      </w:r>
      <w:r w:rsidRPr="008F7CD5">
        <w:rPr>
          <w:rFonts w:asciiTheme="majorBidi" w:hAnsiTheme="majorBidi" w:cstheme="majorBidi"/>
          <w:i/>
          <w:iCs/>
          <w:szCs w:val="24"/>
          <w:lang w:val="fr-CH"/>
        </w:rPr>
        <w:t>En septembre 2018</w:t>
      </w:r>
      <w:r w:rsidR="00FF0574">
        <w:rPr>
          <w:rFonts w:asciiTheme="majorBidi" w:hAnsiTheme="majorBidi" w:cstheme="majorBidi"/>
          <w:i/>
          <w:iCs/>
          <w:szCs w:val="24"/>
          <w:lang w:val="fr-CH"/>
        </w:rPr>
        <w:t>.</w:t>
      </w:r>
    </w:p>
    <w:p w:rsidR="0088769A" w:rsidRPr="008F7CD5" w:rsidRDefault="00FF0574" w:rsidP="00AC3805">
      <w:pPr>
        <w:pStyle w:val="Heading4"/>
        <w:spacing w:before="240"/>
        <w:rPr>
          <w:lang w:val="fr-CH"/>
        </w:rPr>
      </w:pPr>
      <w:r>
        <w:rPr>
          <w:lang w:val="fr-CH"/>
        </w:rPr>
        <w:t>9</w:t>
      </w:r>
      <w:r w:rsidR="0088769A" w:rsidRPr="008F7CD5">
        <w:rPr>
          <w:lang w:val="fr-CH"/>
        </w:rPr>
        <w:t>.1.4.4</w:t>
      </w:r>
      <w:r w:rsidR="0088769A" w:rsidRPr="008F7CD5">
        <w:rPr>
          <w:lang w:val="fr-CH"/>
        </w:rPr>
        <w:tab/>
      </w:r>
      <w:r w:rsidR="0088769A" w:rsidRPr="008F7CD5">
        <w:rPr>
          <w:color w:val="000000"/>
          <w:lang w:val="fr-CH"/>
        </w:rPr>
        <w:t>Manuels de l</w:t>
      </w:r>
      <w:r w:rsidR="00C35A0E" w:rsidRPr="008F7CD5">
        <w:rPr>
          <w:color w:val="000000"/>
          <w:lang w:val="fr-CH"/>
        </w:rPr>
        <w:t>'</w:t>
      </w:r>
      <w:r w:rsidR="0088769A" w:rsidRPr="008F7CD5">
        <w:rPr>
          <w:color w:val="000000"/>
          <w:lang w:val="fr-CH"/>
        </w:rPr>
        <w:t>UIT</w:t>
      </w:r>
      <w:r w:rsidR="0088769A" w:rsidRPr="008F7CD5">
        <w:rPr>
          <w:color w:val="000000"/>
          <w:lang w:val="fr-CH"/>
        </w:rPr>
        <w:noBreakHyphen/>
        <w:t xml:space="preserve">R </w:t>
      </w:r>
    </w:p>
    <w:p w:rsidR="0088769A" w:rsidRPr="008F7CD5" w:rsidRDefault="0088769A" w:rsidP="001E5364">
      <w:pPr>
        <w:rPr>
          <w:lang w:val="fr-CH"/>
        </w:rPr>
      </w:pPr>
      <w:r w:rsidRPr="008F7CD5">
        <w:rPr>
          <w:lang w:val="fr-CH"/>
        </w:rPr>
        <w:t>Le Tableau 9.1.4.4 indique le nombre de téléchargements de Manuels de l</w:t>
      </w:r>
      <w:r w:rsidR="00C35A0E" w:rsidRPr="008F7CD5">
        <w:rPr>
          <w:lang w:val="fr-CH"/>
        </w:rPr>
        <w:t>'</w:t>
      </w:r>
      <w:r w:rsidRPr="008F7CD5">
        <w:rPr>
          <w:lang w:val="fr-CH"/>
        </w:rPr>
        <w:t>UIT-R depuis la Décision prise par le</w:t>
      </w:r>
      <w:r w:rsidR="005F424E" w:rsidRPr="008F7CD5">
        <w:rPr>
          <w:lang w:val="fr-CH"/>
        </w:rPr>
        <w:t xml:space="preserve"> Conseil à sa session de 2013. À</w:t>
      </w:r>
      <w:r w:rsidRPr="008F7CD5">
        <w:rPr>
          <w:lang w:val="fr-CH"/>
        </w:rPr>
        <w:t xml:space="preserve"> la suite de la décision prise par le Directeur du BR en janvier 2017 en vue d</w:t>
      </w:r>
      <w:r w:rsidR="00C35A0E" w:rsidRPr="008F7CD5">
        <w:rPr>
          <w:lang w:val="fr-CH"/>
        </w:rPr>
        <w:t>'</w:t>
      </w:r>
      <w:r w:rsidRPr="008F7CD5">
        <w:rPr>
          <w:lang w:val="fr-CH"/>
        </w:rPr>
        <w:t>élargir l</w:t>
      </w:r>
      <w:r w:rsidR="00C35A0E" w:rsidRPr="008F7CD5">
        <w:rPr>
          <w:lang w:val="fr-CH"/>
        </w:rPr>
        <w:t>'</w:t>
      </w:r>
      <w:r w:rsidRPr="008F7CD5">
        <w:rPr>
          <w:lang w:val="fr-CH"/>
        </w:rPr>
        <w:t>accès gratuit à tous les Manuels de l</w:t>
      </w:r>
      <w:r w:rsidR="00C35A0E" w:rsidRPr="008F7CD5">
        <w:rPr>
          <w:lang w:val="fr-CH"/>
        </w:rPr>
        <w:t>'</w:t>
      </w:r>
      <w:r w:rsidRPr="008F7CD5">
        <w:rPr>
          <w:lang w:val="fr-CH"/>
        </w:rPr>
        <w:t xml:space="preserve">UIT-R, plus de 16 000 téléchargements ont été enregistrés, depuis </w:t>
      </w:r>
      <w:r w:rsidR="005F424E" w:rsidRPr="008F7CD5">
        <w:rPr>
          <w:lang w:val="fr-CH"/>
        </w:rPr>
        <w:t>les 193 pays Membres de l</w:t>
      </w:r>
      <w:r w:rsidR="00C35A0E" w:rsidRPr="008F7CD5">
        <w:rPr>
          <w:lang w:val="fr-CH"/>
        </w:rPr>
        <w:t>'</w:t>
      </w:r>
      <w:r w:rsidR="005F424E" w:rsidRPr="008F7CD5">
        <w:rPr>
          <w:lang w:val="fr-CH"/>
        </w:rPr>
        <w:t>UIT. À</w:t>
      </w:r>
      <w:r w:rsidRPr="008F7CD5">
        <w:rPr>
          <w:lang w:val="fr-CH"/>
        </w:rPr>
        <w:t xml:space="preserve"> ce jour, on compte 42 Manuels de l</w:t>
      </w:r>
      <w:r w:rsidR="00C35A0E" w:rsidRPr="008F7CD5">
        <w:rPr>
          <w:lang w:val="fr-CH"/>
        </w:rPr>
        <w:t>'</w:t>
      </w:r>
      <w:r w:rsidRPr="008F7CD5">
        <w:rPr>
          <w:lang w:val="fr-CH"/>
        </w:rPr>
        <w:t xml:space="preserve">UIT-R </w:t>
      </w:r>
      <w:r w:rsidR="001E5364" w:rsidRPr="008F7CD5">
        <w:rPr>
          <w:lang w:val="fr-CH"/>
        </w:rPr>
        <w:t xml:space="preserve">ont été </w:t>
      </w:r>
      <w:r w:rsidRPr="008F7CD5">
        <w:rPr>
          <w:lang w:val="fr-CH"/>
        </w:rPr>
        <w:t>publiés, dont 38 sont en vigueur, un est le résultat d</w:t>
      </w:r>
      <w:r w:rsidR="00C35A0E" w:rsidRPr="008F7CD5">
        <w:rPr>
          <w:lang w:val="fr-CH"/>
        </w:rPr>
        <w:t>'</w:t>
      </w:r>
      <w:r w:rsidRPr="008F7CD5">
        <w:rPr>
          <w:lang w:val="fr-CH"/>
        </w:rPr>
        <w:t>une fusion et 3 ont été supprimés mais sont toujours disponibles sur le site web de l</w:t>
      </w:r>
      <w:r w:rsidR="00C35A0E" w:rsidRPr="008F7CD5">
        <w:rPr>
          <w:lang w:val="fr-CH"/>
        </w:rPr>
        <w:t>'</w:t>
      </w:r>
      <w:r w:rsidRPr="008F7CD5">
        <w:rPr>
          <w:lang w:val="fr-CH"/>
        </w:rPr>
        <w:t>UIT.</w:t>
      </w:r>
    </w:p>
    <w:p w:rsidR="0088769A" w:rsidRPr="008F7CD5" w:rsidRDefault="0088769A" w:rsidP="00AC3805">
      <w:pPr>
        <w:pStyle w:val="TableNoBR"/>
        <w:rPr>
          <w:lang w:val="fr-CH"/>
        </w:rPr>
      </w:pPr>
      <w:r w:rsidRPr="008F7CD5">
        <w:rPr>
          <w:lang w:val="fr-CH"/>
        </w:rPr>
        <w:t>TABLEAU 9.1.4.4</w:t>
      </w:r>
    </w:p>
    <w:p w:rsidR="0088769A" w:rsidRPr="008F7CD5" w:rsidRDefault="0088769A" w:rsidP="001E5364">
      <w:pPr>
        <w:pStyle w:val="TabletitleBR"/>
        <w:rPr>
          <w:lang w:val="fr-CH"/>
        </w:rPr>
      </w:pPr>
      <w:r w:rsidRPr="008F7CD5">
        <w:rPr>
          <w:lang w:val="fr-CH"/>
        </w:rPr>
        <w:t>Répartition des livraisons de Manuels de l</w:t>
      </w:r>
      <w:r w:rsidR="00C35A0E" w:rsidRPr="008F7CD5">
        <w:rPr>
          <w:lang w:val="fr-CH"/>
        </w:rPr>
        <w:t>'</w:t>
      </w:r>
      <w:r w:rsidRPr="008F7CD5">
        <w:rPr>
          <w:lang w:val="fr-CH"/>
        </w:rPr>
        <w:t>UIT-R pour 2014-2018</w:t>
      </w:r>
    </w:p>
    <w:tbl>
      <w:tblPr>
        <w:tblW w:w="8636" w:type="dxa"/>
        <w:jc w:val="center"/>
        <w:tblCellMar>
          <w:left w:w="0" w:type="dxa"/>
          <w:right w:w="0" w:type="dxa"/>
        </w:tblCellMar>
        <w:tblLook w:val="04A0" w:firstRow="1" w:lastRow="0" w:firstColumn="1" w:lastColumn="0" w:noHBand="0" w:noVBand="1"/>
      </w:tblPr>
      <w:tblGrid>
        <w:gridCol w:w="2409"/>
        <w:gridCol w:w="1366"/>
        <w:gridCol w:w="893"/>
        <w:gridCol w:w="860"/>
        <w:gridCol w:w="1152"/>
        <w:gridCol w:w="1039"/>
        <w:gridCol w:w="917"/>
      </w:tblGrid>
      <w:tr w:rsidR="0088769A" w:rsidRPr="008F7CD5" w:rsidTr="00DA37D6">
        <w:trPr>
          <w:trHeight w:val="325"/>
          <w:jc w:val="center"/>
        </w:trPr>
        <w:tc>
          <w:tcPr>
            <w:tcW w:w="2409"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vAlign w:val="center"/>
          </w:tcPr>
          <w:p w:rsidR="0088769A" w:rsidRPr="008F7CD5" w:rsidRDefault="0088769A" w:rsidP="001E5364">
            <w:pPr>
              <w:pStyle w:val="Tablehead"/>
              <w:rPr>
                <w:lang w:val="fr-CH"/>
              </w:rPr>
            </w:pPr>
          </w:p>
        </w:tc>
        <w:tc>
          <w:tcPr>
            <w:tcW w:w="3119" w:type="dxa"/>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88769A" w:rsidRPr="008F7CD5" w:rsidRDefault="0088769A" w:rsidP="001E5364">
            <w:pPr>
              <w:pStyle w:val="Tablehead"/>
              <w:rPr>
                <w:lang w:val="fr-CH"/>
              </w:rPr>
            </w:pPr>
            <w:r w:rsidRPr="008F7CD5">
              <w:rPr>
                <w:lang w:val="fr-CH"/>
              </w:rPr>
              <w:t>Exemplaires vendus</w:t>
            </w:r>
          </w:p>
        </w:tc>
        <w:tc>
          <w:tcPr>
            <w:tcW w:w="3108" w:type="dxa"/>
            <w:gridSpan w:val="3"/>
            <w:tcBorders>
              <w:top w:val="single" w:sz="8" w:space="0" w:color="auto"/>
              <w:left w:val="single" w:sz="4" w:space="0" w:color="auto"/>
              <w:bottom w:val="single" w:sz="8" w:space="0" w:color="auto"/>
              <w:right w:val="single" w:sz="8" w:space="0" w:color="auto"/>
            </w:tcBorders>
            <w:hideMark/>
          </w:tcPr>
          <w:p w:rsidR="0088769A" w:rsidRPr="008F7CD5" w:rsidRDefault="0088769A" w:rsidP="001E5364">
            <w:pPr>
              <w:pStyle w:val="Tablehead"/>
              <w:rPr>
                <w:lang w:val="fr-CH"/>
              </w:rPr>
            </w:pPr>
            <w:r w:rsidRPr="008F7CD5">
              <w:rPr>
                <w:lang w:val="fr-CH"/>
              </w:rPr>
              <w:t>Téléchargements gratuits</w:t>
            </w:r>
          </w:p>
        </w:tc>
      </w:tr>
      <w:tr w:rsidR="0088769A" w:rsidRPr="008F7CD5" w:rsidTr="00DA37D6">
        <w:trPr>
          <w:trHeight w:val="387"/>
          <w:jc w:val="center"/>
        </w:trPr>
        <w:tc>
          <w:tcPr>
            <w:tcW w:w="24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8769A" w:rsidRPr="008F7CD5" w:rsidRDefault="0088769A" w:rsidP="001E5364">
            <w:pPr>
              <w:pStyle w:val="Tablehead"/>
              <w:rPr>
                <w:lang w:val="fr-CH"/>
              </w:rPr>
            </w:pPr>
            <w:r w:rsidRPr="008F7CD5">
              <w:rPr>
                <w:lang w:val="fr-CH"/>
              </w:rPr>
              <w:t>Manuel</w:t>
            </w:r>
          </w:p>
        </w:tc>
        <w:tc>
          <w:tcPr>
            <w:tcW w:w="1366"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88769A" w:rsidRPr="008F7CD5" w:rsidRDefault="0088769A" w:rsidP="001E5364">
            <w:pPr>
              <w:pStyle w:val="Tablehead"/>
              <w:rPr>
                <w:lang w:val="fr-CH"/>
              </w:rPr>
            </w:pPr>
            <w:r w:rsidRPr="008F7CD5">
              <w:rPr>
                <w:lang w:val="fr-CH"/>
              </w:rPr>
              <w:t>2014-2016</w:t>
            </w:r>
          </w:p>
        </w:tc>
        <w:tc>
          <w:tcPr>
            <w:tcW w:w="893"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88769A" w:rsidRPr="008F7CD5" w:rsidRDefault="0088769A" w:rsidP="001E5364">
            <w:pPr>
              <w:pStyle w:val="Tablehead"/>
              <w:rPr>
                <w:lang w:val="fr-CH"/>
              </w:rPr>
            </w:pPr>
            <w:r w:rsidRPr="008F7CD5">
              <w:rPr>
                <w:lang w:val="fr-CH"/>
              </w:rPr>
              <w:t>2017</w:t>
            </w:r>
          </w:p>
        </w:tc>
        <w:tc>
          <w:tcPr>
            <w:tcW w:w="860" w:type="dxa"/>
            <w:tcBorders>
              <w:top w:val="single" w:sz="4" w:space="0" w:color="auto"/>
              <w:left w:val="nil"/>
              <w:bottom w:val="single" w:sz="8" w:space="0" w:color="auto"/>
              <w:right w:val="single" w:sz="4" w:space="0" w:color="auto"/>
            </w:tcBorders>
          </w:tcPr>
          <w:p w:rsidR="0088769A" w:rsidRPr="008F7CD5" w:rsidRDefault="0088769A" w:rsidP="001E5364">
            <w:pPr>
              <w:pStyle w:val="Tablehead"/>
              <w:rPr>
                <w:lang w:val="fr-CH"/>
              </w:rPr>
            </w:pPr>
            <w:r w:rsidRPr="008F7CD5">
              <w:rPr>
                <w:lang w:val="fr-CH"/>
              </w:rPr>
              <w:t>2018</w:t>
            </w:r>
          </w:p>
        </w:tc>
        <w:tc>
          <w:tcPr>
            <w:tcW w:w="1152" w:type="dxa"/>
            <w:tcBorders>
              <w:top w:val="nil"/>
              <w:left w:val="single" w:sz="4" w:space="0" w:color="auto"/>
              <w:bottom w:val="single" w:sz="8" w:space="0" w:color="auto"/>
              <w:right w:val="single" w:sz="8" w:space="0" w:color="auto"/>
            </w:tcBorders>
            <w:vAlign w:val="center"/>
            <w:hideMark/>
          </w:tcPr>
          <w:p w:rsidR="0088769A" w:rsidRPr="008F7CD5" w:rsidRDefault="0088769A" w:rsidP="001E5364">
            <w:pPr>
              <w:pStyle w:val="Tablehead"/>
              <w:rPr>
                <w:lang w:val="fr-CH"/>
              </w:rPr>
            </w:pPr>
            <w:r w:rsidRPr="008F7CD5">
              <w:rPr>
                <w:lang w:val="fr-CH"/>
              </w:rPr>
              <w:t>2014-2016</w:t>
            </w:r>
          </w:p>
        </w:tc>
        <w:tc>
          <w:tcPr>
            <w:tcW w:w="1039" w:type="dxa"/>
            <w:tcBorders>
              <w:top w:val="nil"/>
              <w:left w:val="nil"/>
              <w:bottom w:val="single" w:sz="8" w:space="0" w:color="auto"/>
              <w:right w:val="single" w:sz="8" w:space="0" w:color="auto"/>
            </w:tcBorders>
            <w:hideMark/>
          </w:tcPr>
          <w:p w:rsidR="0088769A" w:rsidRPr="008F7CD5" w:rsidRDefault="0088769A" w:rsidP="001E5364">
            <w:pPr>
              <w:pStyle w:val="Tablehead"/>
              <w:rPr>
                <w:lang w:val="fr-CH"/>
              </w:rPr>
            </w:pPr>
            <w:r w:rsidRPr="008F7CD5">
              <w:rPr>
                <w:lang w:val="fr-CH"/>
              </w:rPr>
              <w:t xml:space="preserve">2017 </w:t>
            </w:r>
          </w:p>
        </w:tc>
        <w:tc>
          <w:tcPr>
            <w:tcW w:w="917" w:type="dxa"/>
            <w:tcBorders>
              <w:top w:val="nil"/>
              <w:left w:val="nil"/>
              <w:bottom w:val="single" w:sz="8" w:space="0" w:color="auto"/>
              <w:right w:val="single" w:sz="8" w:space="0" w:color="auto"/>
            </w:tcBorders>
          </w:tcPr>
          <w:p w:rsidR="0088769A" w:rsidRPr="008F7CD5" w:rsidRDefault="0088769A" w:rsidP="001E5364">
            <w:pPr>
              <w:pStyle w:val="Tablehead"/>
              <w:rPr>
                <w:lang w:val="fr-CH"/>
              </w:rPr>
            </w:pPr>
            <w:r w:rsidRPr="008F7CD5">
              <w:rPr>
                <w:lang w:val="fr-CH"/>
              </w:rPr>
              <w:t>2018*</w:t>
            </w:r>
          </w:p>
        </w:tc>
      </w:tr>
      <w:tr w:rsidR="0088769A" w:rsidRPr="008F7CD5" w:rsidTr="00DA37D6">
        <w:trPr>
          <w:trHeight w:val="227"/>
          <w:jc w:val="center"/>
        </w:trPr>
        <w:tc>
          <w:tcPr>
            <w:tcW w:w="24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8769A" w:rsidRPr="008F7CD5" w:rsidRDefault="0088769A" w:rsidP="001E5364">
            <w:pPr>
              <w:pStyle w:val="Tabletext"/>
              <w:rPr>
                <w:lang w:val="fr-CH"/>
              </w:rPr>
            </w:pPr>
            <w:r w:rsidRPr="008F7CD5">
              <w:rPr>
                <w:lang w:val="fr-CH"/>
              </w:rPr>
              <w:t>Série gestion du spectre</w:t>
            </w:r>
          </w:p>
        </w:tc>
        <w:tc>
          <w:tcPr>
            <w:tcW w:w="1366" w:type="dxa"/>
            <w:tcBorders>
              <w:top w:val="nil"/>
              <w:left w:val="nil"/>
              <w:bottom w:val="single" w:sz="8" w:space="0" w:color="auto"/>
              <w:right w:val="single" w:sz="8" w:space="0" w:color="auto"/>
            </w:tcBorders>
            <w:tcMar>
              <w:top w:w="0" w:type="dxa"/>
              <w:left w:w="108" w:type="dxa"/>
              <w:bottom w:w="0" w:type="dxa"/>
              <w:right w:w="108" w:type="dxa"/>
            </w:tcMar>
            <w:hideMark/>
          </w:tcPr>
          <w:p w:rsidR="0088769A" w:rsidRPr="008F7CD5" w:rsidRDefault="0088769A" w:rsidP="001E5364">
            <w:pPr>
              <w:pStyle w:val="Tabletext"/>
              <w:jc w:val="center"/>
              <w:rPr>
                <w:lang w:val="fr-CH"/>
              </w:rPr>
            </w:pPr>
            <w:r w:rsidRPr="008F7CD5">
              <w:rPr>
                <w:lang w:val="fr-CH"/>
              </w:rPr>
              <w:t>96</w:t>
            </w:r>
          </w:p>
        </w:tc>
        <w:tc>
          <w:tcPr>
            <w:tcW w:w="893" w:type="dxa"/>
            <w:tcBorders>
              <w:top w:val="nil"/>
              <w:left w:val="nil"/>
              <w:bottom w:val="single" w:sz="8" w:space="0" w:color="auto"/>
              <w:right w:val="single" w:sz="8" w:space="0" w:color="auto"/>
            </w:tcBorders>
            <w:tcMar>
              <w:top w:w="0" w:type="dxa"/>
              <w:left w:w="108" w:type="dxa"/>
              <w:bottom w:w="0" w:type="dxa"/>
              <w:right w:w="108" w:type="dxa"/>
            </w:tcMar>
            <w:hideMark/>
          </w:tcPr>
          <w:p w:rsidR="0088769A" w:rsidRPr="008F7CD5" w:rsidRDefault="0088769A" w:rsidP="001E5364">
            <w:pPr>
              <w:pStyle w:val="Tabletext"/>
              <w:jc w:val="center"/>
              <w:rPr>
                <w:lang w:val="fr-CH"/>
              </w:rPr>
            </w:pPr>
            <w:r w:rsidRPr="008F7CD5">
              <w:rPr>
                <w:lang w:val="fr-CH"/>
              </w:rPr>
              <w:t>31</w:t>
            </w:r>
          </w:p>
        </w:tc>
        <w:tc>
          <w:tcPr>
            <w:tcW w:w="860" w:type="dxa"/>
            <w:tcBorders>
              <w:top w:val="single" w:sz="8" w:space="0" w:color="auto"/>
              <w:left w:val="nil"/>
              <w:bottom w:val="single" w:sz="8" w:space="0" w:color="auto"/>
              <w:right w:val="single" w:sz="4" w:space="0" w:color="auto"/>
            </w:tcBorders>
          </w:tcPr>
          <w:p w:rsidR="0088769A" w:rsidRPr="008F7CD5" w:rsidRDefault="0088769A" w:rsidP="001E5364">
            <w:pPr>
              <w:pStyle w:val="Tabletext"/>
              <w:jc w:val="center"/>
              <w:rPr>
                <w:lang w:val="fr-CH"/>
              </w:rPr>
            </w:pPr>
            <w:r w:rsidRPr="008F7CD5">
              <w:rPr>
                <w:lang w:val="fr-CH"/>
              </w:rPr>
              <w:t>9</w:t>
            </w:r>
          </w:p>
        </w:tc>
        <w:tc>
          <w:tcPr>
            <w:tcW w:w="1152" w:type="dxa"/>
            <w:tcBorders>
              <w:top w:val="nil"/>
              <w:left w:val="single" w:sz="4" w:space="0" w:color="auto"/>
              <w:bottom w:val="single" w:sz="8" w:space="0" w:color="auto"/>
              <w:right w:val="single" w:sz="8" w:space="0" w:color="auto"/>
            </w:tcBorders>
            <w:hideMark/>
          </w:tcPr>
          <w:p w:rsidR="0088769A" w:rsidRPr="008F7CD5" w:rsidRDefault="0088769A" w:rsidP="001E5364">
            <w:pPr>
              <w:pStyle w:val="Tabletext"/>
              <w:jc w:val="center"/>
              <w:rPr>
                <w:color w:val="000000"/>
                <w:lang w:val="fr-CH"/>
              </w:rPr>
            </w:pPr>
            <w:r w:rsidRPr="008F7CD5">
              <w:rPr>
                <w:lang w:val="fr-CH"/>
              </w:rPr>
              <w:t>4 750</w:t>
            </w:r>
          </w:p>
        </w:tc>
        <w:tc>
          <w:tcPr>
            <w:tcW w:w="1039" w:type="dxa"/>
            <w:tcBorders>
              <w:top w:val="nil"/>
              <w:left w:val="nil"/>
              <w:bottom w:val="single" w:sz="8" w:space="0" w:color="auto"/>
              <w:right w:val="single" w:sz="8" w:space="0" w:color="auto"/>
            </w:tcBorders>
            <w:hideMark/>
          </w:tcPr>
          <w:p w:rsidR="0088769A" w:rsidRPr="008F7CD5" w:rsidRDefault="0088769A" w:rsidP="001E5364">
            <w:pPr>
              <w:pStyle w:val="Tabletext"/>
              <w:jc w:val="center"/>
              <w:rPr>
                <w:color w:val="000000"/>
                <w:lang w:val="fr-CH"/>
              </w:rPr>
            </w:pPr>
            <w:r w:rsidRPr="008F7CD5">
              <w:rPr>
                <w:lang w:val="fr-CH"/>
              </w:rPr>
              <w:t>1 162</w:t>
            </w:r>
          </w:p>
        </w:tc>
        <w:tc>
          <w:tcPr>
            <w:tcW w:w="917" w:type="dxa"/>
            <w:tcBorders>
              <w:top w:val="nil"/>
              <w:left w:val="nil"/>
              <w:bottom w:val="single" w:sz="8" w:space="0" w:color="auto"/>
              <w:right w:val="single" w:sz="8" w:space="0" w:color="auto"/>
            </w:tcBorders>
          </w:tcPr>
          <w:p w:rsidR="0088769A" w:rsidRPr="008F7CD5" w:rsidRDefault="0088769A" w:rsidP="001E5364">
            <w:pPr>
              <w:pStyle w:val="Tabletext"/>
              <w:jc w:val="center"/>
              <w:rPr>
                <w:lang w:val="fr-CH"/>
              </w:rPr>
            </w:pPr>
            <w:r w:rsidRPr="008F7CD5">
              <w:rPr>
                <w:lang w:val="fr-CH"/>
              </w:rPr>
              <w:t>4 839</w:t>
            </w:r>
          </w:p>
        </w:tc>
      </w:tr>
      <w:tr w:rsidR="0088769A" w:rsidRPr="008F7CD5" w:rsidTr="001E5364">
        <w:trPr>
          <w:trHeight w:val="307"/>
          <w:jc w:val="center"/>
        </w:trPr>
        <w:tc>
          <w:tcPr>
            <w:tcW w:w="24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8769A" w:rsidRPr="008F7CD5" w:rsidRDefault="0088769A" w:rsidP="001E5364">
            <w:pPr>
              <w:pStyle w:val="Tabletext"/>
              <w:rPr>
                <w:lang w:val="fr-CH"/>
              </w:rPr>
            </w:pPr>
            <w:r w:rsidRPr="008F7CD5">
              <w:rPr>
                <w:lang w:val="fr-CH"/>
              </w:rPr>
              <w:t>Autres manuels</w:t>
            </w:r>
          </w:p>
        </w:tc>
        <w:tc>
          <w:tcPr>
            <w:tcW w:w="1366" w:type="dxa"/>
            <w:tcBorders>
              <w:top w:val="nil"/>
              <w:left w:val="nil"/>
              <w:bottom w:val="single" w:sz="8" w:space="0" w:color="auto"/>
              <w:right w:val="single" w:sz="8" w:space="0" w:color="auto"/>
            </w:tcBorders>
            <w:tcMar>
              <w:top w:w="0" w:type="dxa"/>
              <w:left w:w="108" w:type="dxa"/>
              <w:bottom w:w="0" w:type="dxa"/>
              <w:right w:w="108" w:type="dxa"/>
            </w:tcMar>
            <w:hideMark/>
          </w:tcPr>
          <w:p w:rsidR="0088769A" w:rsidRPr="008F7CD5" w:rsidRDefault="0088769A" w:rsidP="001E5364">
            <w:pPr>
              <w:pStyle w:val="Tabletext"/>
              <w:jc w:val="center"/>
              <w:rPr>
                <w:lang w:val="fr-CH"/>
              </w:rPr>
            </w:pPr>
            <w:r w:rsidRPr="008F7CD5">
              <w:rPr>
                <w:lang w:val="fr-CH"/>
              </w:rPr>
              <w:t>503</w:t>
            </w:r>
          </w:p>
        </w:tc>
        <w:tc>
          <w:tcPr>
            <w:tcW w:w="893" w:type="dxa"/>
            <w:tcBorders>
              <w:top w:val="nil"/>
              <w:left w:val="nil"/>
              <w:bottom w:val="single" w:sz="8" w:space="0" w:color="auto"/>
              <w:right w:val="single" w:sz="8" w:space="0" w:color="auto"/>
            </w:tcBorders>
            <w:tcMar>
              <w:top w:w="0" w:type="dxa"/>
              <w:left w:w="108" w:type="dxa"/>
              <w:bottom w:w="0" w:type="dxa"/>
              <w:right w:w="108" w:type="dxa"/>
            </w:tcMar>
            <w:hideMark/>
          </w:tcPr>
          <w:p w:rsidR="0088769A" w:rsidRPr="008F7CD5" w:rsidRDefault="0088769A" w:rsidP="001E5364">
            <w:pPr>
              <w:pStyle w:val="Tabletext"/>
              <w:jc w:val="center"/>
              <w:rPr>
                <w:lang w:val="fr-CH"/>
              </w:rPr>
            </w:pPr>
            <w:r w:rsidRPr="008F7CD5">
              <w:rPr>
                <w:lang w:val="fr-CH"/>
              </w:rPr>
              <w:t>80</w:t>
            </w:r>
          </w:p>
        </w:tc>
        <w:tc>
          <w:tcPr>
            <w:tcW w:w="860" w:type="dxa"/>
            <w:tcBorders>
              <w:top w:val="single" w:sz="8" w:space="0" w:color="auto"/>
              <w:left w:val="nil"/>
              <w:bottom w:val="single" w:sz="8" w:space="0" w:color="auto"/>
              <w:right w:val="single" w:sz="4" w:space="0" w:color="auto"/>
            </w:tcBorders>
          </w:tcPr>
          <w:p w:rsidR="0088769A" w:rsidRPr="008F7CD5" w:rsidRDefault="0088769A" w:rsidP="001E5364">
            <w:pPr>
              <w:pStyle w:val="Tabletext"/>
              <w:jc w:val="center"/>
              <w:rPr>
                <w:lang w:val="fr-CH"/>
              </w:rPr>
            </w:pPr>
            <w:r w:rsidRPr="008F7CD5">
              <w:rPr>
                <w:lang w:val="fr-CH"/>
              </w:rPr>
              <w:t>21</w:t>
            </w:r>
          </w:p>
        </w:tc>
        <w:tc>
          <w:tcPr>
            <w:tcW w:w="1152" w:type="dxa"/>
            <w:tcBorders>
              <w:top w:val="nil"/>
              <w:left w:val="single" w:sz="4" w:space="0" w:color="auto"/>
              <w:bottom w:val="single" w:sz="8" w:space="0" w:color="auto"/>
              <w:right w:val="single" w:sz="8" w:space="0" w:color="auto"/>
            </w:tcBorders>
            <w:hideMark/>
          </w:tcPr>
          <w:p w:rsidR="0088769A" w:rsidRPr="008F7CD5" w:rsidRDefault="001E5364" w:rsidP="001E5364">
            <w:pPr>
              <w:pStyle w:val="Tabletext"/>
              <w:jc w:val="center"/>
              <w:rPr>
                <w:color w:val="000000"/>
                <w:lang w:val="fr-CH"/>
              </w:rPr>
            </w:pPr>
            <w:r w:rsidRPr="008F7CD5">
              <w:rPr>
                <w:lang w:val="fr-CH"/>
              </w:rPr>
              <w:t>–</w:t>
            </w:r>
          </w:p>
        </w:tc>
        <w:tc>
          <w:tcPr>
            <w:tcW w:w="1039" w:type="dxa"/>
            <w:tcBorders>
              <w:top w:val="nil"/>
              <w:left w:val="nil"/>
              <w:bottom w:val="single" w:sz="8" w:space="0" w:color="auto"/>
              <w:right w:val="single" w:sz="8" w:space="0" w:color="auto"/>
            </w:tcBorders>
            <w:hideMark/>
          </w:tcPr>
          <w:p w:rsidR="0088769A" w:rsidRPr="008F7CD5" w:rsidRDefault="0088769A" w:rsidP="001E5364">
            <w:pPr>
              <w:pStyle w:val="Tabletext"/>
              <w:jc w:val="center"/>
              <w:rPr>
                <w:color w:val="000000"/>
                <w:lang w:val="fr-CH"/>
              </w:rPr>
            </w:pPr>
            <w:r w:rsidRPr="008F7CD5">
              <w:rPr>
                <w:lang w:val="fr-CH"/>
              </w:rPr>
              <w:t>2 084</w:t>
            </w:r>
          </w:p>
        </w:tc>
        <w:tc>
          <w:tcPr>
            <w:tcW w:w="917" w:type="dxa"/>
            <w:tcBorders>
              <w:top w:val="nil"/>
              <w:left w:val="nil"/>
              <w:bottom w:val="single" w:sz="8" w:space="0" w:color="auto"/>
              <w:right w:val="single" w:sz="8" w:space="0" w:color="auto"/>
            </w:tcBorders>
          </w:tcPr>
          <w:p w:rsidR="0088769A" w:rsidRPr="008F7CD5" w:rsidRDefault="0088769A" w:rsidP="001E5364">
            <w:pPr>
              <w:pStyle w:val="Tabletext"/>
              <w:jc w:val="center"/>
              <w:rPr>
                <w:lang w:val="fr-CH"/>
              </w:rPr>
            </w:pPr>
            <w:r w:rsidRPr="008F7CD5">
              <w:rPr>
                <w:lang w:val="fr-CH"/>
              </w:rPr>
              <w:t>8 180</w:t>
            </w:r>
          </w:p>
        </w:tc>
      </w:tr>
      <w:tr w:rsidR="0088769A" w:rsidRPr="008F7CD5" w:rsidTr="00DA37D6">
        <w:trPr>
          <w:trHeight w:val="342"/>
          <w:jc w:val="center"/>
        </w:trPr>
        <w:tc>
          <w:tcPr>
            <w:tcW w:w="24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8769A" w:rsidRPr="008F7CD5" w:rsidRDefault="0088769A" w:rsidP="001E5364">
            <w:pPr>
              <w:pStyle w:val="Tablehead"/>
              <w:rPr>
                <w:lang w:val="fr-CH"/>
              </w:rPr>
            </w:pPr>
            <w:r w:rsidRPr="008F7CD5">
              <w:rPr>
                <w:lang w:val="fr-CH"/>
              </w:rPr>
              <w:t>Total général</w:t>
            </w:r>
          </w:p>
        </w:tc>
        <w:tc>
          <w:tcPr>
            <w:tcW w:w="1366" w:type="dxa"/>
            <w:tcBorders>
              <w:top w:val="nil"/>
              <w:left w:val="nil"/>
              <w:bottom w:val="single" w:sz="8" w:space="0" w:color="auto"/>
              <w:right w:val="single" w:sz="8" w:space="0" w:color="auto"/>
            </w:tcBorders>
            <w:tcMar>
              <w:top w:w="0" w:type="dxa"/>
              <w:left w:w="108" w:type="dxa"/>
              <w:bottom w:w="0" w:type="dxa"/>
              <w:right w:w="108" w:type="dxa"/>
            </w:tcMar>
            <w:hideMark/>
          </w:tcPr>
          <w:p w:rsidR="0088769A" w:rsidRPr="008F7CD5" w:rsidRDefault="0088769A" w:rsidP="001E5364">
            <w:pPr>
              <w:pStyle w:val="Tablehead"/>
              <w:rPr>
                <w:lang w:val="fr-CH"/>
              </w:rPr>
            </w:pPr>
            <w:r w:rsidRPr="008F7CD5">
              <w:rPr>
                <w:lang w:val="fr-CH"/>
              </w:rPr>
              <w:t>96</w:t>
            </w:r>
          </w:p>
        </w:tc>
        <w:tc>
          <w:tcPr>
            <w:tcW w:w="893" w:type="dxa"/>
            <w:tcBorders>
              <w:top w:val="nil"/>
              <w:left w:val="nil"/>
              <w:bottom w:val="single" w:sz="8" w:space="0" w:color="auto"/>
              <w:right w:val="single" w:sz="8" w:space="0" w:color="auto"/>
            </w:tcBorders>
            <w:tcMar>
              <w:top w:w="0" w:type="dxa"/>
              <w:left w:w="108" w:type="dxa"/>
              <w:bottom w:w="0" w:type="dxa"/>
              <w:right w:w="108" w:type="dxa"/>
            </w:tcMar>
            <w:hideMark/>
          </w:tcPr>
          <w:p w:rsidR="0088769A" w:rsidRPr="008F7CD5" w:rsidRDefault="0088769A" w:rsidP="001E5364">
            <w:pPr>
              <w:pStyle w:val="Tablehead"/>
              <w:rPr>
                <w:lang w:val="fr-CH"/>
              </w:rPr>
            </w:pPr>
            <w:r w:rsidRPr="008F7CD5">
              <w:rPr>
                <w:lang w:val="fr-CH"/>
              </w:rPr>
              <w:t>31</w:t>
            </w:r>
          </w:p>
        </w:tc>
        <w:tc>
          <w:tcPr>
            <w:tcW w:w="860" w:type="dxa"/>
            <w:tcBorders>
              <w:top w:val="single" w:sz="8" w:space="0" w:color="auto"/>
              <w:left w:val="nil"/>
              <w:bottom w:val="single" w:sz="8" w:space="0" w:color="auto"/>
              <w:right w:val="single" w:sz="4" w:space="0" w:color="auto"/>
            </w:tcBorders>
          </w:tcPr>
          <w:p w:rsidR="0088769A" w:rsidRPr="008F7CD5" w:rsidRDefault="0088769A" w:rsidP="001E5364">
            <w:pPr>
              <w:pStyle w:val="Tablehead"/>
              <w:rPr>
                <w:lang w:val="fr-CH"/>
              </w:rPr>
            </w:pPr>
            <w:r w:rsidRPr="008F7CD5">
              <w:rPr>
                <w:lang w:val="fr-CH"/>
              </w:rPr>
              <w:t>30</w:t>
            </w:r>
          </w:p>
        </w:tc>
        <w:tc>
          <w:tcPr>
            <w:tcW w:w="1152" w:type="dxa"/>
            <w:tcBorders>
              <w:top w:val="nil"/>
              <w:left w:val="single" w:sz="4" w:space="0" w:color="auto"/>
              <w:bottom w:val="single" w:sz="8" w:space="0" w:color="auto"/>
              <w:right w:val="single" w:sz="8" w:space="0" w:color="auto"/>
            </w:tcBorders>
            <w:hideMark/>
          </w:tcPr>
          <w:p w:rsidR="0088769A" w:rsidRPr="008F7CD5" w:rsidRDefault="0088769A" w:rsidP="001E5364">
            <w:pPr>
              <w:pStyle w:val="Tablehead"/>
              <w:rPr>
                <w:color w:val="000000"/>
                <w:lang w:val="fr-CH"/>
              </w:rPr>
            </w:pPr>
            <w:r w:rsidRPr="008F7CD5">
              <w:rPr>
                <w:lang w:val="fr-CH"/>
              </w:rPr>
              <w:t>4 750</w:t>
            </w:r>
          </w:p>
        </w:tc>
        <w:tc>
          <w:tcPr>
            <w:tcW w:w="1039" w:type="dxa"/>
            <w:tcBorders>
              <w:top w:val="nil"/>
              <w:left w:val="nil"/>
              <w:bottom w:val="single" w:sz="8" w:space="0" w:color="auto"/>
              <w:right w:val="single" w:sz="8" w:space="0" w:color="auto"/>
            </w:tcBorders>
            <w:hideMark/>
          </w:tcPr>
          <w:p w:rsidR="0088769A" w:rsidRPr="008F7CD5" w:rsidRDefault="0088769A" w:rsidP="001E5364">
            <w:pPr>
              <w:pStyle w:val="Tablehead"/>
              <w:rPr>
                <w:color w:val="000000"/>
                <w:lang w:val="fr-CH"/>
              </w:rPr>
            </w:pPr>
            <w:r w:rsidRPr="008F7CD5">
              <w:rPr>
                <w:lang w:val="fr-CH"/>
              </w:rPr>
              <w:t>3 246</w:t>
            </w:r>
          </w:p>
        </w:tc>
        <w:tc>
          <w:tcPr>
            <w:tcW w:w="917" w:type="dxa"/>
            <w:tcBorders>
              <w:top w:val="nil"/>
              <w:left w:val="nil"/>
              <w:bottom w:val="single" w:sz="8" w:space="0" w:color="auto"/>
              <w:right w:val="single" w:sz="8" w:space="0" w:color="auto"/>
            </w:tcBorders>
          </w:tcPr>
          <w:p w:rsidR="0088769A" w:rsidRPr="008F7CD5" w:rsidRDefault="0088769A" w:rsidP="001E5364">
            <w:pPr>
              <w:pStyle w:val="Tablehead"/>
              <w:rPr>
                <w:lang w:val="fr-CH"/>
              </w:rPr>
            </w:pPr>
            <w:r w:rsidRPr="008F7CD5">
              <w:rPr>
                <w:lang w:val="fr-CH"/>
              </w:rPr>
              <w:t>13 019</w:t>
            </w:r>
          </w:p>
        </w:tc>
      </w:tr>
    </w:tbl>
    <w:p w:rsidR="002E7A42" w:rsidRPr="008F7CD5" w:rsidRDefault="002E7A42" w:rsidP="00FF0574">
      <w:pPr>
        <w:tabs>
          <w:tab w:val="left" w:pos="284"/>
        </w:tabs>
        <w:rPr>
          <w:rFonts w:asciiTheme="majorBidi" w:hAnsiTheme="majorBidi" w:cstheme="majorBidi"/>
          <w:i/>
          <w:iCs/>
          <w:szCs w:val="24"/>
          <w:lang w:val="fr-CH"/>
        </w:rPr>
      </w:pPr>
      <w:r w:rsidRPr="008F7CD5">
        <w:rPr>
          <w:rFonts w:asciiTheme="majorBidi" w:hAnsiTheme="majorBidi" w:cstheme="majorBidi"/>
          <w:i/>
          <w:iCs/>
          <w:szCs w:val="24"/>
          <w:lang w:val="fr-CH"/>
        </w:rPr>
        <w:t>*</w:t>
      </w:r>
      <w:r w:rsidR="00FF0574">
        <w:rPr>
          <w:rFonts w:asciiTheme="majorBidi" w:hAnsiTheme="majorBidi" w:cstheme="majorBidi"/>
          <w:i/>
          <w:iCs/>
          <w:szCs w:val="24"/>
          <w:lang w:val="fr-CH"/>
        </w:rPr>
        <w:tab/>
      </w:r>
      <w:r w:rsidRPr="008F7CD5">
        <w:rPr>
          <w:rFonts w:asciiTheme="majorBidi" w:hAnsiTheme="majorBidi" w:cstheme="majorBidi"/>
          <w:i/>
          <w:iCs/>
          <w:szCs w:val="24"/>
          <w:lang w:val="fr-CH"/>
        </w:rPr>
        <w:t>En septembre 2018</w:t>
      </w:r>
      <w:r w:rsidR="00FF0574">
        <w:rPr>
          <w:rFonts w:asciiTheme="majorBidi" w:hAnsiTheme="majorBidi" w:cstheme="majorBidi"/>
          <w:i/>
          <w:iCs/>
          <w:szCs w:val="24"/>
          <w:lang w:val="fr-CH"/>
        </w:rPr>
        <w:t>.</w:t>
      </w:r>
    </w:p>
    <w:p w:rsidR="002E7A42" w:rsidRPr="008F7CD5" w:rsidRDefault="002E7A42" w:rsidP="00AC3805">
      <w:pPr>
        <w:pStyle w:val="Heading3"/>
        <w:spacing w:before="240"/>
        <w:rPr>
          <w:lang w:val="fr-CH"/>
        </w:rPr>
      </w:pPr>
      <w:bookmarkStart w:id="24" w:name="_Toc424047600"/>
      <w:bookmarkStart w:id="25" w:name="_Toc426463258"/>
      <w:r w:rsidRPr="008F7CD5">
        <w:rPr>
          <w:lang w:val="fr-CH"/>
        </w:rPr>
        <w:lastRenderedPageBreak/>
        <w:t>9.1.5</w:t>
      </w:r>
      <w:r w:rsidRPr="008F7CD5">
        <w:rPr>
          <w:lang w:val="fr-CH"/>
        </w:rPr>
        <w:tab/>
        <w:t>Outils de navigation et d</w:t>
      </w:r>
      <w:r w:rsidR="00C35A0E" w:rsidRPr="008F7CD5">
        <w:rPr>
          <w:lang w:val="fr-CH"/>
        </w:rPr>
        <w:t>'</w:t>
      </w:r>
      <w:r w:rsidRPr="008F7CD5">
        <w:rPr>
          <w:lang w:val="fr-CH"/>
        </w:rPr>
        <w:t xml:space="preserve">analyse </w:t>
      </w:r>
      <w:bookmarkEnd w:id="24"/>
      <w:bookmarkEnd w:id="25"/>
      <w:r w:rsidRPr="008F7CD5">
        <w:rPr>
          <w:lang w:val="fr-CH"/>
        </w:rPr>
        <w:t>dans le Règlement des radiocommunications de l</w:t>
      </w:r>
      <w:r w:rsidR="00C35A0E" w:rsidRPr="008F7CD5">
        <w:rPr>
          <w:lang w:val="fr-CH"/>
        </w:rPr>
        <w:t>'</w:t>
      </w:r>
      <w:r w:rsidRPr="008F7CD5">
        <w:rPr>
          <w:lang w:val="fr-CH"/>
        </w:rPr>
        <w:t>UIT</w:t>
      </w:r>
    </w:p>
    <w:p w:rsidR="002E7A42" w:rsidRPr="008F7CD5" w:rsidRDefault="002E7A42" w:rsidP="00720470">
      <w:pPr>
        <w:rPr>
          <w:lang w:val="fr-CH"/>
        </w:rPr>
      </w:pPr>
      <w:r w:rsidRPr="008F7CD5">
        <w:rPr>
          <w:lang w:val="fr-CH"/>
        </w:rPr>
        <w:t>Le Bureau continue d</w:t>
      </w:r>
      <w:r w:rsidR="00C35A0E" w:rsidRPr="008F7CD5">
        <w:rPr>
          <w:lang w:val="fr-CH"/>
        </w:rPr>
        <w:t>'</w:t>
      </w:r>
      <w:r w:rsidRPr="008F7CD5">
        <w:rPr>
          <w:lang w:val="fr-CH"/>
        </w:rPr>
        <w:t>assurer la mise à jour et la mai</w:t>
      </w:r>
      <w:r w:rsidR="00720470" w:rsidRPr="008F7CD5">
        <w:rPr>
          <w:lang w:val="fr-CH"/>
        </w:rPr>
        <w:t>n</w:t>
      </w:r>
      <w:r w:rsidRPr="008F7CD5">
        <w:rPr>
          <w:lang w:val="fr-CH"/>
        </w:rPr>
        <w:t>tenance des outils logiciels suivants pour faciliter l</w:t>
      </w:r>
      <w:r w:rsidR="00C35A0E" w:rsidRPr="008F7CD5">
        <w:rPr>
          <w:lang w:val="fr-CH"/>
        </w:rPr>
        <w:t>'</w:t>
      </w:r>
      <w:r w:rsidRPr="008F7CD5">
        <w:rPr>
          <w:lang w:val="fr-CH"/>
        </w:rPr>
        <w:t>utilisation et l</w:t>
      </w:r>
      <w:r w:rsidR="00C35A0E" w:rsidRPr="008F7CD5">
        <w:rPr>
          <w:lang w:val="fr-CH"/>
        </w:rPr>
        <w:t>'</w:t>
      </w:r>
      <w:r w:rsidRPr="008F7CD5">
        <w:rPr>
          <w:lang w:val="fr-CH"/>
        </w:rPr>
        <w:t>analyse du Règlement des radiocommunications:</w:t>
      </w:r>
      <w:r w:rsidR="00720470" w:rsidRPr="008F7CD5">
        <w:rPr>
          <w:lang w:val="fr-CH"/>
        </w:rPr>
        <w:t xml:space="preserve"> </w:t>
      </w:r>
    </w:p>
    <w:p w:rsidR="002E7A42" w:rsidRPr="008F7CD5" w:rsidRDefault="002E7A42" w:rsidP="00AC312C">
      <w:pPr>
        <w:pStyle w:val="enumlev1"/>
        <w:rPr>
          <w:szCs w:val="24"/>
          <w:lang w:val="fr-CH"/>
        </w:rPr>
      </w:pPr>
      <w:bookmarkStart w:id="26" w:name="lt_pId975"/>
      <w:r w:rsidRPr="008F7CD5">
        <w:rPr>
          <w:lang w:val="fr-CH"/>
        </w:rPr>
        <w:t>a)</w:t>
      </w:r>
      <w:r w:rsidRPr="008F7CD5">
        <w:rPr>
          <w:lang w:val="fr-CH"/>
        </w:rPr>
        <w:tab/>
        <w:t>L</w:t>
      </w:r>
      <w:r w:rsidR="00C35A0E" w:rsidRPr="008F7CD5">
        <w:rPr>
          <w:lang w:val="fr-CH"/>
        </w:rPr>
        <w:t>'</w:t>
      </w:r>
      <w:r w:rsidRPr="008F7CD5">
        <w:rPr>
          <w:lang w:val="fr-CH"/>
        </w:rPr>
        <w:t>outil de navigation dans le Règlement des radiocommunications a été rendu disponible au cours du deuxième trimestre 2017 (version 1.0 basée sur le RR-16); il s</w:t>
      </w:r>
      <w:r w:rsidR="00C35A0E" w:rsidRPr="008F7CD5">
        <w:rPr>
          <w:lang w:val="fr-CH"/>
        </w:rPr>
        <w:t>'</w:t>
      </w:r>
      <w:r w:rsidRPr="008F7CD5">
        <w:rPr>
          <w:lang w:val="fr-CH"/>
        </w:rPr>
        <w:t>appuie sur la dernière version du RR. Une mise à jour est offerte aux acheteurs de la version précédente (version basée sur le RR-12). Cette nouvelle version est disponible en anglais sur Windows, MacOS et Linux. Chaque année, des mises à jour gratuites seront proposées pour tenir compte de la dernière version disponible des Règles de procédure, et ce jusqu</w:t>
      </w:r>
      <w:r w:rsidR="00C35A0E" w:rsidRPr="008F7CD5">
        <w:rPr>
          <w:lang w:val="fr-CH"/>
        </w:rPr>
        <w:t>'</w:t>
      </w:r>
      <w:r w:rsidR="00FF0574">
        <w:rPr>
          <w:lang w:val="fr-CH"/>
        </w:rPr>
        <w:t>en 2020, date </w:t>
      </w:r>
      <w:r w:rsidRPr="008F7CD5">
        <w:rPr>
          <w:lang w:val="fr-CH"/>
        </w:rPr>
        <w:t>de la publication de la nouvelle version du RR découlan</w:t>
      </w:r>
      <w:r w:rsidR="00FF0574">
        <w:rPr>
          <w:lang w:val="fr-CH"/>
        </w:rPr>
        <w:t>t des décisions adoptées par la </w:t>
      </w:r>
      <w:r w:rsidRPr="008F7CD5">
        <w:rPr>
          <w:lang w:val="fr-CH"/>
        </w:rPr>
        <w:t>CMR-19.</w:t>
      </w:r>
      <w:bookmarkEnd w:id="26"/>
    </w:p>
    <w:p w:rsidR="00B2731B" w:rsidRPr="008F7CD5" w:rsidRDefault="002E7A42" w:rsidP="00720470">
      <w:pPr>
        <w:pStyle w:val="enumlev1"/>
        <w:spacing w:after="120"/>
        <w:rPr>
          <w:lang w:val="fr-CH"/>
        </w:rPr>
      </w:pPr>
      <w:bookmarkStart w:id="27" w:name="lt_pId978"/>
      <w:r w:rsidRPr="008F7CD5">
        <w:rPr>
          <w:lang w:val="fr-CH"/>
        </w:rPr>
        <w:t>b)</w:t>
      </w:r>
      <w:r w:rsidRPr="008F7CD5">
        <w:rPr>
          <w:lang w:val="fr-CH"/>
        </w:rPr>
        <w:tab/>
        <w:t>Outil logiciel permettant d</w:t>
      </w:r>
      <w:r w:rsidR="00C35A0E" w:rsidRPr="008F7CD5">
        <w:rPr>
          <w:lang w:val="fr-CH"/>
        </w:rPr>
        <w:t>'</w:t>
      </w:r>
      <w:r w:rsidRPr="008F7CD5">
        <w:rPr>
          <w:lang w:val="fr-CH"/>
        </w:rPr>
        <w:t>effectuer des recherches et une analyse détaillées dans le Tableau d</w:t>
      </w:r>
      <w:r w:rsidR="00C35A0E" w:rsidRPr="008F7CD5">
        <w:rPr>
          <w:lang w:val="fr-CH"/>
        </w:rPr>
        <w:t>'</w:t>
      </w:r>
      <w:r w:rsidRPr="008F7CD5">
        <w:rPr>
          <w:lang w:val="fr-CH"/>
        </w:rPr>
        <w:t>attribution des bandes de fréquences de l</w:t>
      </w:r>
      <w:r w:rsidR="00C35A0E" w:rsidRPr="008F7CD5">
        <w:rPr>
          <w:lang w:val="fr-CH"/>
        </w:rPr>
        <w:t>'</w:t>
      </w:r>
      <w:r w:rsidRPr="008F7CD5">
        <w:rPr>
          <w:lang w:val="fr-CH"/>
        </w:rPr>
        <w:t>Article 5 du Règlement des radiocommunications, avec filtrage et reformatage en fonction de la gamme de fréquences, du service, de la catégorie de service, du renvoi, du pays, etc.</w:t>
      </w:r>
      <w:bookmarkEnd w:id="27"/>
      <w:r w:rsidRPr="008F7CD5">
        <w:rPr>
          <w:lang w:val="fr-CH"/>
        </w:rPr>
        <w:t xml:space="preserve"> </w:t>
      </w:r>
      <w:bookmarkStart w:id="28" w:name="lt_pId937"/>
      <w:r w:rsidRPr="008F7CD5">
        <w:rPr>
          <w:lang w:val="fr-CH"/>
        </w:rPr>
        <w:t>L</w:t>
      </w:r>
      <w:r w:rsidR="00C35A0E" w:rsidRPr="008F7CD5">
        <w:rPr>
          <w:lang w:val="fr-CH"/>
        </w:rPr>
        <w:t>'</w:t>
      </w:r>
      <w:r w:rsidRPr="008F7CD5">
        <w:rPr>
          <w:lang w:val="fr-CH"/>
        </w:rPr>
        <w:t>outil s</w:t>
      </w:r>
      <w:r w:rsidR="00C35A0E" w:rsidRPr="008F7CD5">
        <w:rPr>
          <w:lang w:val="fr-CH"/>
        </w:rPr>
        <w:t>'</w:t>
      </w:r>
      <w:r w:rsidRPr="008F7CD5">
        <w:rPr>
          <w:lang w:val="fr-CH"/>
        </w:rPr>
        <w:t>appuie sur l</w:t>
      </w:r>
      <w:r w:rsidR="00C35A0E" w:rsidRPr="008F7CD5">
        <w:rPr>
          <w:lang w:val="fr-CH"/>
        </w:rPr>
        <w:t>'</w:t>
      </w:r>
      <w:r w:rsidRPr="008F7CD5">
        <w:rPr>
          <w:lang w:val="fr-CH"/>
        </w:rPr>
        <w:t>édition de 2016 du RR et sur la version 1 des Règles de procédure de 2017. La phase de test de la version bêta a impliqué 50 volontaires issus de 15 pays; elle s</w:t>
      </w:r>
      <w:r w:rsidR="00C35A0E" w:rsidRPr="008F7CD5">
        <w:rPr>
          <w:lang w:val="fr-CH"/>
        </w:rPr>
        <w:t>'</w:t>
      </w:r>
      <w:r w:rsidRPr="008F7CD5">
        <w:rPr>
          <w:lang w:val="fr-CH"/>
        </w:rPr>
        <w:t>est achevée en novembre 2017. L</w:t>
      </w:r>
      <w:r w:rsidR="00C35A0E" w:rsidRPr="008F7CD5">
        <w:rPr>
          <w:lang w:val="fr-CH"/>
        </w:rPr>
        <w:t>'</w:t>
      </w:r>
      <w:r w:rsidRPr="008F7CD5">
        <w:rPr>
          <w:lang w:val="fr-CH"/>
        </w:rPr>
        <w:t>outil est désormais disponible sur le site web de l</w:t>
      </w:r>
      <w:r w:rsidR="00C35A0E" w:rsidRPr="008F7CD5">
        <w:rPr>
          <w:lang w:val="fr-CH"/>
        </w:rPr>
        <w:t>'</w:t>
      </w:r>
      <w:r w:rsidRPr="008F7CD5">
        <w:rPr>
          <w:lang w:val="fr-CH"/>
        </w:rPr>
        <w:t>UIT consacré aux publications, et toutes les mises à jour logicielles et de données seront proposées aux abonnés à intervalles réguliers.</w:t>
      </w:r>
      <w:bookmarkStart w:id="29" w:name="_Toc424047601"/>
      <w:bookmarkStart w:id="30" w:name="_Toc426463259"/>
      <w:bookmarkEnd w:id="28"/>
    </w:p>
    <w:p w:rsidR="002E7A42" w:rsidRPr="008F7CD5" w:rsidRDefault="002E7A42" w:rsidP="00AC3805">
      <w:pPr>
        <w:pStyle w:val="Heading2"/>
        <w:rPr>
          <w:lang w:val="fr-CH"/>
        </w:rPr>
      </w:pPr>
      <w:r w:rsidRPr="008F7CD5">
        <w:rPr>
          <w:lang w:val="fr-CH"/>
        </w:rPr>
        <w:t>9.2</w:t>
      </w:r>
      <w:r w:rsidRPr="008F7CD5">
        <w:rPr>
          <w:lang w:val="fr-CH"/>
        </w:rPr>
        <w:tab/>
      </w:r>
      <w:bookmarkEnd w:id="29"/>
      <w:r w:rsidRPr="008F7CD5">
        <w:rPr>
          <w:lang w:val="fr-CH"/>
        </w:rPr>
        <w:t>Séminaires et ateliers</w:t>
      </w:r>
      <w:bookmarkEnd w:id="30"/>
    </w:p>
    <w:p w:rsidR="002E7A42" w:rsidRPr="008F7CD5" w:rsidRDefault="002E7A42" w:rsidP="00AC312C">
      <w:pPr>
        <w:pStyle w:val="Heading3"/>
        <w:rPr>
          <w:lang w:val="fr-CH"/>
        </w:rPr>
      </w:pPr>
      <w:r w:rsidRPr="008F7CD5">
        <w:rPr>
          <w:lang w:val="fr-CH"/>
        </w:rPr>
        <w:t>9.2.1</w:t>
      </w:r>
      <w:r w:rsidRPr="008F7CD5">
        <w:rPr>
          <w:lang w:val="fr-CH"/>
        </w:rPr>
        <w:tab/>
        <w:t xml:space="preserve">Séminaires </w:t>
      </w:r>
      <w:r w:rsidR="007E39C9" w:rsidRPr="008F7CD5">
        <w:rPr>
          <w:lang w:val="fr-CH"/>
        </w:rPr>
        <w:t xml:space="preserve">mondiaux </w:t>
      </w:r>
      <w:r w:rsidRPr="008F7CD5">
        <w:rPr>
          <w:lang w:val="fr-CH"/>
        </w:rPr>
        <w:t xml:space="preserve">et </w:t>
      </w:r>
      <w:r w:rsidR="007E39C9" w:rsidRPr="008F7CD5">
        <w:rPr>
          <w:lang w:val="fr-CH"/>
        </w:rPr>
        <w:t xml:space="preserve">régionaux </w:t>
      </w:r>
      <w:r w:rsidRPr="008F7CD5">
        <w:rPr>
          <w:lang w:val="fr-CH"/>
        </w:rPr>
        <w:t>des radiocommunications</w:t>
      </w:r>
    </w:p>
    <w:p w:rsidR="007E39C9" w:rsidRPr="008F7CD5" w:rsidRDefault="00AC312C" w:rsidP="00AC3805">
      <w:pPr>
        <w:rPr>
          <w:lang w:val="fr-CH"/>
        </w:rPr>
      </w:pPr>
      <w:bookmarkStart w:id="31" w:name="lt_pId954"/>
      <w:r w:rsidRPr="008F7CD5">
        <w:rPr>
          <w:lang w:val="fr-CH"/>
        </w:rPr>
        <w:t>À</w:t>
      </w:r>
      <w:r w:rsidR="007E39C9" w:rsidRPr="008F7CD5">
        <w:rPr>
          <w:lang w:val="fr-CH"/>
        </w:rPr>
        <w:t xml:space="preserve"> la suite de la CMR-15, le BR a lancé (à partir de janvier 2016) une nouvelle série de séminaires mondiaux et régionaux des radiocommunications, afin de diffuser dans le monde entier la révision du Règlement des radiocommunications faite par la CMR-15 et les Règles de procédure associées.</w:t>
      </w:r>
    </w:p>
    <w:p w:rsidR="007E39C9" w:rsidRPr="008F7CD5" w:rsidRDefault="007E39C9" w:rsidP="00AC3805">
      <w:pPr>
        <w:rPr>
          <w:lang w:val="fr-CH"/>
        </w:rPr>
      </w:pPr>
      <w:r w:rsidRPr="008F7CD5">
        <w:rPr>
          <w:lang w:val="fr-CH"/>
        </w:rPr>
        <w:t xml:space="preserve">Cette série comprend les séminaires mondiaux des radiocommunications </w:t>
      </w:r>
      <w:r w:rsidR="00AC312C" w:rsidRPr="008F7CD5">
        <w:rPr>
          <w:lang w:val="fr-CH"/>
        </w:rPr>
        <w:t xml:space="preserve">(WRS) </w:t>
      </w:r>
      <w:r w:rsidRPr="008F7CD5">
        <w:rPr>
          <w:lang w:val="fr-CH"/>
        </w:rPr>
        <w:t>organisés tous les deux ans et sont complétés par plusieurs séminaires régionaux des radiocommunications</w:t>
      </w:r>
      <w:r w:rsidR="00AC312C" w:rsidRPr="008F7CD5">
        <w:rPr>
          <w:lang w:val="fr-CH"/>
        </w:rPr>
        <w:t xml:space="preserve"> (RRS)</w:t>
      </w:r>
      <w:r w:rsidRPr="008F7CD5">
        <w:rPr>
          <w:lang w:val="fr-CH"/>
        </w:rPr>
        <w:t xml:space="preserve">. </w:t>
      </w:r>
    </w:p>
    <w:p w:rsidR="007E39C9" w:rsidRPr="008F7CD5" w:rsidRDefault="007E39C9" w:rsidP="00AC3805">
      <w:pPr>
        <w:rPr>
          <w:lang w:val="fr-CH"/>
        </w:rPr>
      </w:pPr>
      <w:r w:rsidRPr="008F7CD5">
        <w:rPr>
          <w:lang w:val="fr-CH"/>
        </w:rPr>
        <w:t>Les chiffres ci-dessous montrent la participation aux séminaires mondiaux e</w:t>
      </w:r>
      <w:r w:rsidR="00AC312C" w:rsidRPr="008F7CD5">
        <w:rPr>
          <w:lang w:val="fr-CH"/>
        </w:rPr>
        <w:t>t régionaux organisés de 2016 à</w:t>
      </w:r>
      <w:r w:rsidRPr="008F7CD5">
        <w:rPr>
          <w:lang w:val="fr-CH"/>
        </w:rPr>
        <w:t xml:space="preserve"> 2018:</w:t>
      </w:r>
    </w:p>
    <w:p w:rsidR="007E39C9" w:rsidRPr="008F7CD5" w:rsidRDefault="00AC312C" w:rsidP="00720470">
      <w:pPr>
        <w:pStyle w:val="enumlev1"/>
        <w:rPr>
          <w:lang w:val="fr-CH"/>
        </w:rPr>
      </w:pPr>
      <w:r w:rsidRPr="008F7CD5">
        <w:rPr>
          <w:lang w:val="fr-CH"/>
        </w:rPr>
        <w:t>–</w:t>
      </w:r>
      <w:r w:rsidR="007E39C9" w:rsidRPr="008F7CD5">
        <w:rPr>
          <w:lang w:val="fr-CH"/>
        </w:rPr>
        <w:tab/>
        <w:t>Pour les deux séminaires mondiaux des radiocommunications: 940 participa</w:t>
      </w:r>
      <w:r w:rsidR="00FF0574">
        <w:rPr>
          <w:lang w:val="fr-CH"/>
        </w:rPr>
        <w:t>nts de </w:t>
      </w:r>
      <w:r w:rsidRPr="008F7CD5">
        <w:rPr>
          <w:lang w:val="fr-CH"/>
        </w:rPr>
        <w:t>110 pays.</w:t>
      </w:r>
    </w:p>
    <w:p w:rsidR="007E39C9" w:rsidRPr="008F7CD5" w:rsidRDefault="00AC312C" w:rsidP="00AC312C">
      <w:pPr>
        <w:pStyle w:val="enumlev1"/>
        <w:rPr>
          <w:lang w:val="fr-CH"/>
        </w:rPr>
      </w:pPr>
      <w:r w:rsidRPr="008F7CD5">
        <w:rPr>
          <w:lang w:val="fr-CH"/>
        </w:rPr>
        <w:t>–</w:t>
      </w:r>
      <w:r w:rsidR="007E39C9" w:rsidRPr="008F7CD5">
        <w:rPr>
          <w:lang w:val="fr-CH"/>
        </w:rPr>
        <w:tab/>
        <w:t>Pour les huit séminaires régionaux des radiocommunications: 787 participants de 120 pays.</w:t>
      </w:r>
    </w:p>
    <w:p w:rsidR="007E39C9" w:rsidRPr="008F7CD5" w:rsidRDefault="007E39C9" w:rsidP="00AC3805">
      <w:pPr>
        <w:rPr>
          <w:lang w:val="fr-CH"/>
        </w:rPr>
      </w:pPr>
      <w:r w:rsidRPr="008F7CD5">
        <w:rPr>
          <w:lang w:val="fr-CH"/>
        </w:rPr>
        <w:t>Pendant cette période, le BR a accordé plus de 100 bourses partielles pour la participation aux séminaires régionaux des radiocommunications et plus de 60 bourses complètes pour la participation aux séminaires mondiaux des radiocommunications.</w:t>
      </w:r>
    </w:p>
    <w:p w:rsidR="007E39C9" w:rsidRPr="008F7CD5" w:rsidRDefault="007E39C9" w:rsidP="00AC312C">
      <w:pPr>
        <w:pStyle w:val="Heading4"/>
        <w:rPr>
          <w:lang w:val="fr-CH"/>
        </w:rPr>
      </w:pPr>
      <w:bookmarkStart w:id="32" w:name="_Toc424047603"/>
      <w:bookmarkStart w:id="33" w:name="_Toc426463261"/>
      <w:bookmarkEnd w:id="31"/>
      <w:r w:rsidRPr="008F7CD5">
        <w:rPr>
          <w:lang w:val="fr-CH"/>
        </w:rPr>
        <w:t>9.2.1</w:t>
      </w:r>
      <w:r w:rsidR="00653390" w:rsidRPr="008F7CD5">
        <w:rPr>
          <w:lang w:val="fr-CH"/>
        </w:rPr>
        <w:t>.1</w:t>
      </w:r>
      <w:r w:rsidRPr="008F7CD5">
        <w:rPr>
          <w:lang w:val="fr-CH"/>
        </w:rPr>
        <w:tab/>
        <w:t xml:space="preserve">Séminaires mondiaux des radiocommunications </w:t>
      </w:r>
      <w:bookmarkEnd w:id="32"/>
      <w:bookmarkEnd w:id="33"/>
    </w:p>
    <w:p w:rsidR="0088769A" w:rsidRPr="008F7CD5" w:rsidRDefault="005A10FA" w:rsidP="00AC312C">
      <w:pPr>
        <w:rPr>
          <w:lang w:val="fr-CH"/>
        </w:rPr>
      </w:pPr>
      <w:r w:rsidRPr="008F7CD5">
        <w:rPr>
          <w:lang w:val="fr-CH"/>
        </w:rPr>
        <w:t>Le Séminaire mondial des radiocommunications de 2018 (WRS-18) s</w:t>
      </w:r>
      <w:r w:rsidR="00C35A0E" w:rsidRPr="008F7CD5">
        <w:rPr>
          <w:lang w:val="fr-CH"/>
        </w:rPr>
        <w:t>'</w:t>
      </w:r>
      <w:r w:rsidR="00FF0574">
        <w:rPr>
          <w:lang w:val="fr-CH"/>
        </w:rPr>
        <w:t>est tenu à Genève du 3 au </w:t>
      </w:r>
      <w:r w:rsidRPr="008F7CD5">
        <w:rPr>
          <w:lang w:val="fr-CH"/>
        </w:rPr>
        <w:t>7</w:t>
      </w:r>
      <w:r w:rsidR="00AC312C" w:rsidRPr="008F7CD5">
        <w:rPr>
          <w:lang w:val="fr-CH"/>
        </w:rPr>
        <w:t> </w:t>
      </w:r>
      <w:r w:rsidRPr="008F7CD5">
        <w:rPr>
          <w:lang w:val="fr-CH"/>
        </w:rPr>
        <w:t xml:space="preserve">décembre, en présence de 485 participants issus de 98 </w:t>
      </w:r>
      <w:r w:rsidR="00720470" w:rsidRPr="008F7CD5">
        <w:rPr>
          <w:lang w:val="fr-CH"/>
        </w:rPr>
        <w:t>États</w:t>
      </w:r>
      <w:r w:rsidRPr="008F7CD5">
        <w:rPr>
          <w:lang w:val="fr-CH"/>
        </w:rPr>
        <w:t xml:space="preserve"> Membres et de 40 entités. Il s</w:t>
      </w:r>
      <w:r w:rsidR="00C35A0E" w:rsidRPr="008F7CD5">
        <w:rPr>
          <w:lang w:val="fr-CH"/>
        </w:rPr>
        <w:t>'</w:t>
      </w:r>
      <w:r w:rsidRPr="008F7CD5">
        <w:rPr>
          <w:lang w:val="fr-CH"/>
        </w:rPr>
        <w:t>est intéressé notamment aux aspects réglementaires de l</w:t>
      </w:r>
      <w:r w:rsidR="00C35A0E" w:rsidRPr="008F7CD5">
        <w:rPr>
          <w:lang w:val="fr-CH"/>
        </w:rPr>
        <w:t>'</w:t>
      </w:r>
      <w:r w:rsidRPr="008F7CD5">
        <w:rPr>
          <w:lang w:val="fr-CH"/>
        </w:rPr>
        <w:t>utilisation du spectre des fréquences radioélectriques et des orbites de satellites, et en particulier à l</w:t>
      </w:r>
      <w:r w:rsidR="00C35A0E" w:rsidRPr="008F7CD5">
        <w:rPr>
          <w:lang w:val="fr-CH"/>
        </w:rPr>
        <w:t>'</w:t>
      </w:r>
      <w:r w:rsidRPr="008F7CD5">
        <w:rPr>
          <w:lang w:val="fr-CH"/>
        </w:rPr>
        <w:t>application des dispositions du Règlement des radiocommunications de l</w:t>
      </w:r>
      <w:r w:rsidR="00C35A0E" w:rsidRPr="008F7CD5">
        <w:rPr>
          <w:lang w:val="fr-CH"/>
        </w:rPr>
        <w:t>'</w:t>
      </w:r>
      <w:r w:rsidRPr="008F7CD5">
        <w:rPr>
          <w:lang w:val="fr-CH"/>
        </w:rPr>
        <w:t>UIT</w:t>
      </w:r>
      <w:r w:rsidR="00653390" w:rsidRPr="008F7CD5">
        <w:rPr>
          <w:lang w:val="fr-CH"/>
        </w:rPr>
        <w:t>.</w:t>
      </w:r>
    </w:p>
    <w:p w:rsidR="00653390" w:rsidRPr="008F7CD5" w:rsidRDefault="00653390" w:rsidP="00AC312C">
      <w:pPr>
        <w:rPr>
          <w:lang w:val="fr-CH"/>
        </w:rPr>
      </w:pPr>
      <w:r w:rsidRPr="008F7CD5">
        <w:rPr>
          <w:lang w:val="fr-CH"/>
        </w:rPr>
        <w:lastRenderedPageBreak/>
        <w:t>Des ateliers ont été organisés en parallèle pendant 3 jours sur les services de Terre et les services spatiaux. Les compte</w:t>
      </w:r>
      <w:r w:rsidR="00AC312C" w:rsidRPr="008F7CD5">
        <w:rPr>
          <w:lang w:val="fr-CH"/>
        </w:rPr>
        <w:t>s</w:t>
      </w:r>
      <w:r w:rsidRPr="008F7CD5">
        <w:rPr>
          <w:lang w:val="fr-CH"/>
        </w:rPr>
        <w:t xml:space="preserve"> rendu</w:t>
      </w:r>
      <w:r w:rsidR="00777B9F" w:rsidRPr="008F7CD5">
        <w:rPr>
          <w:lang w:val="fr-CH"/>
        </w:rPr>
        <w:t>s</w:t>
      </w:r>
      <w:r w:rsidRPr="008F7CD5">
        <w:rPr>
          <w:lang w:val="fr-CH"/>
        </w:rPr>
        <w:t xml:space="preserve"> des travaux sont disponibles </w:t>
      </w:r>
      <w:r w:rsidR="00AC312C" w:rsidRPr="008F7CD5">
        <w:rPr>
          <w:lang w:val="fr-CH"/>
        </w:rPr>
        <w:t>sur le site web de l</w:t>
      </w:r>
      <w:r w:rsidR="00C35A0E" w:rsidRPr="008F7CD5">
        <w:rPr>
          <w:lang w:val="fr-CH"/>
        </w:rPr>
        <w:t>'</w:t>
      </w:r>
      <w:r w:rsidR="00AC312C" w:rsidRPr="008F7CD5">
        <w:rPr>
          <w:lang w:val="fr-CH"/>
        </w:rPr>
        <w:t xml:space="preserve">UIT </w:t>
      </w:r>
      <w:r w:rsidRPr="008F7CD5">
        <w:rPr>
          <w:lang w:val="fr-CH"/>
        </w:rPr>
        <w:t>à l</w:t>
      </w:r>
      <w:r w:rsidR="00C35A0E" w:rsidRPr="008F7CD5">
        <w:rPr>
          <w:lang w:val="fr-CH"/>
        </w:rPr>
        <w:t>'</w:t>
      </w:r>
      <w:r w:rsidRPr="008F7CD5">
        <w:rPr>
          <w:lang w:val="fr-CH"/>
        </w:rPr>
        <w:t>adresse</w:t>
      </w:r>
      <w:r w:rsidR="00AC312C" w:rsidRPr="008F7CD5">
        <w:rPr>
          <w:lang w:val="fr-CH"/>
        </w:rPr>
        <w:t>:</w:t>
      </w:r>
      <w:r w:rsidRPr="008F7CD5">
        <w:rPr>
          <w:lang w:val="fr-CH"/>
        </w:rPr>
        <w:t xml:space="preserve"> </w:t>
      </w:r>
      <w:hyperlink r:id="rId23" w:history="1">
        <w:r w:rsidR="00AC312C" w:rsidRPr="008F7CD5">
          <w:rPr>
            <w:rStyle w:val="Hyperlink"/>
            <w:lang w:val="fr-CH"/>
          </w:rPr>
          <w:t>http://www.itu.int/ITU-R/go/seminars</w:t>
        </w:r>
      </w:hyperlink>
      <w:r w:rsidRPr="008F7CD5">
        <w:rPr>
          <w:lang w:val="fr-CH"/>
        </w:rPr>
        <w:t>.</w:t>
      </w:r>
    </w:p>
    <w:p w:rsidR="00653390" w:rsidRPr="008F7CD5" w:rsidRDefault="00653390" w:rsidP="00777B9F">
      <w:pPr>
        <w:pStyle w:val="Heading4"/>
        <w:rPr>
          <w:lang w:val="fr-CH"/>
        </w:rPr>
      </w:pPr>
      <w:r w:rsidRPr="008F7CD5">
        <w:rPr>
          <w:lang w:val="fr-CH"/>
        </w:rPr>
        <w:t>9.2.1.2</w:t>
      </w:r>
      <w:r w:rsidRPr="008F7CD5">
        <w:rPr>
          <w:lang w:val="fr-CH"/>
        </w:rPr>
        <w:tab/>
        <w:t xml:space="preserve">Séminaires régionaux des radiocommunications </w:t>
      </w:r>
    </w:p>
    <w:p w:rsidR="00653390" w:rsidRPr="008F7CD5" w:rsidRDefault="00653390" w:rsidP="00AC3805">
      <w:pPr>
        <w:rPr>
          <w:lang w:val="fr-CH"/>
        </w:rPr>
      </w:pPr>
      <w:r w:rsidRPr="008F7CD5">
        <w:rPr>
          <w:lang w:val="fr-CH"/>
        </w:rPr>
        <w:t>En complément des séminaires mondiaux des radiocommunications qui se tiennent tous les deux ans, le BR a continué d</w:t>
      </w:r>
      <w:r w:rsidR="00C35A0E" w:rsidRPr="008F7CD5">
        <w:rPr>
          <w:lang w:val="fr-CH"/>
        </w:rPr>
        <w:t>'</w:t>
      </w:r>
      <w:r w:rsidRPr="008F7CD5">
        <w:rPr>
          <w:lang w:val="fr-CH"/>
        </w:rPr>
        <w:t>organiser chaque année, toujours dans le cadre d</w:t>
      </w:r>
      <w:r w:rsidR="00C35A0E" w:rsidRPr="008F7CD5">
        <w:rPr>
          <w:lang w:val="fr-CH"/>
        </w:rPr>
        <w:t>'</w:t>
      </w:r>
      <w:r w:rsidRPr="008F7CD5">
        <w:rPr>
          <w:lang w:val="fr-CH"/>
        </w:rPr>
        <w:t>une stratégie de sensibilisation sur le plan régional, des séminaires régionaux des radiocommunications (RRS), tenus dans les différentes régions du monde, en vue de promouvoir le renforcement des capacités humaines en ce qui concerne l</w:t>
      </w:r>
      <w:r w:rsidR="00C35A0E" w:rsidRPr="008F7CD5">
        <w:rPr>
          <w:lang w:val="fr-CH"/>
        </w:rPr>
        <w:t>'</w:t>
      </w:r>
      <w:r w:rsidRPr="008F7CD5">
        <w:rPr>
          <w:lang w:val="fr-CH"/>
        </w:rPr>
        <w:t>utilisation du spectre des fréquences radioélectriques et des orbites de satellites et, en particulier, l</w:t>
      </w:r>
      <w:r w:rsidR="00C35A0E" w:rsidRPr="008F7CD5">
        <w:rPr>
          <w:lang w:val="fr-CH"/>
        </w:rPr>
        <w:t>'</w:t>
      </w:r>
      <w:r w:rsidRPr="008F7CD5">
        <w:rPr>
          <w:lang w:val="fr-CH"/>
        </w:rPr>
        <w:t>application des dispositions du Règlement des radiocommunications de l</w:t>
      </w:r>
      <w:r w:rsidR="00C35A0E" w:rsidRPr="008F7CD5">
        <w:rPr>
          <w:lang w:val="fr-CH"/>
        </w:rPr>
        <w:t>'</w:t>
      </w:r>
      <w:r w:rsidRPr="008F7CD5">
        <w:rPr>
          <w:lang w:val="fr-CH"/>
        </w:rPr>
        <w:t>UIT.</w:t>
      </w:r>
    </w:p>
    <w:p w:rsidR="00653390" w:rsidRPr="008F7CD5" w:rsidRDefault="00192D14" w:rsidP="00192D14">
      <w:pPr>
        <w:rPr>
          <w:lang w:val="fr-CH"/>
        </w:rPr>
      </w:pPr>
      <w:r w:rsidRPr="008F7CD5">
        <w:rPr>
          <w:lang w:val="fr-CH"/>
        </w:rPr>
        <w:t>Ces séminaires</w:t>
      </w:r>
      <w:r w:rsidR="00653390" w:rsidRPr="008F7CD5">
        <w:rPr>
          <w:lang w:val="fr-CH"/>
        </w:rPr>
        <w:t xml:space="preserve"> comprennent une partie </w:t>
      </w:r>
      <w:r w:rsidRPr="008F7CD5">
        <w:rPr>
          <w:lang w:val="fr-CH"/>
        </w:rPr>
        <w:t>théorique</w:t>
      </w:r>
      <w:r w:rsidR="00653390" w:rsidRPr="008F7CD5">
        <w:rPr>
          <w:lang w:val="fr-CH"/>
        </w:rPr>
        <w:t>, d</w:t>
      </w:r>
      <w:r w:rsidR="00C35A0E" w:rsidRPr="008F7CD5">
        <w:rPr>
          <w:lang w:val="fr-CH"/>
        </w:rPr>
        <w:t>'</w:t>
      </w:r>
      <w:r w:rsidR="00653390" w:rsidRPr="008F7CD5">
        <w:rPr>
          <w:lang w:val="fr-CH"/>
        </w:rPr>
        <w:t>une durée de deux jours, et des ateliers d</w:t>
      </w:r>
      <w:r w:rsidR="00C35A0E" w:rsidRPr="008F7CD5">
        <w:rPr>
          <w:lang w:val="fr-CH"/>
        </w:rPr>
        <w:t>'</w:t>
      </w:r>
      <w:r w:rsidR="00653390" w:rsidRPr="008F7CD5">
        <w:rPr>
          <w:lang w:val="fr-CH"/>
        </w:rPr>
        <w:t>une durée d</w:t>
      </w:r>
      <w:r w:rsidR="00C35A0E" w:rsidRPr="008F7CD5">
        <w:rPr>
          <w:lang w:val="fr-CH"/>
        </w:rPr>
        <w:t>'</w:t>
      </w:r>
      <w:r w:rsidR="00653390" w:rsidRPr="008F7CD5">
        <w:rPr>
          <w:lang w:val="fr-CH"/>
        </w:rPr>
        <w:t>un ou deux jours consacrés aux services de Terre et aux services spatiaux. Ils sont complétés par un forum d</w:t>
      </w:r>
      <w:r w:rsidR="00C35A0E" w:rsidRPr="008F7CD5">
        <w:rPr>
          <w:lang w:val="fr-CH"/>
        </w:rPr>
        <w:t>'</w:t>
      </w:r>
      <w:r w:rsidR="00653390" w:rsidRPr="008F7CD5">
        <w:rPr>
          <w:lang w:val="fr-CH"/>
        </w:rPr>
        <w:t>un ou deux jours axé sur un thème relatif au spectre qui présente un intérêt particulier pour la région.</w:t>
      </w:r>
    </w:p>
    <w:p w:rsidR="00653390" w:rsidRPr="008F7CD5" w:rsidRDefault="00192D14" w:rsidP="00192D14">
      <w:pPr>
        <w:rPr>
          <w:rFonts w:asciiTheme="majorBidi" w:hAnsiTheme="majorBidi" w:cstheme="majorBidi"/>
          <w:szCs w:val="24"/>
          <w:lang w:val="fr-CH"/>
        </w:rPr>
      </w:pPr>
      <w:r w:rsidRPr="008F7CD5">
        <w:rPr>
          <w:lang w:val="fr-CH"/>
        </w:rPr>
        <w:t>On trouvera dans le Tableau 9</w:t>
      </w:r>
      <w:r w:rsidR="00653390" w:rsidRPr="008F7CD5">
        <w:rPr>
          <w:lang w:val="fr-CH"/>
        </w:rPr>
        <w:t xml:space="preserve">.2.2-1 un récapitulatif des </w:t>
      </w:r>
      <w:r w:rsidRPr="008F7CD5">
        <w:rPr>
          <w:lang w:val="fr-CH"/>
        </w:rPr>
        <w:t>séminaires régionaux des radiocommunications</w:t>
      </w:r>
      <w:r w:rsidR="00653390" w:rsidRPr="008F7CD5">
        <w:rPr>
          <w:lang w:val="fr-CH"/>
        </w:rPr>
        <w:t xml:space="preserve"> qui ont eu lieu lors de cette période. Ces séminaires se sont tenus à l</w:t>
      </w:r>
      <w:r w:rsidR="00C35A0E" w:rsidRPr="008F7CD5">
        <w:rPr>
          <w:lang w:val="fr-CH"/>
        </w:rPr>
        <w:t>'</w:t>
      </w:r>
      <w:r w:rsidR="00653390" w:rsidRPr="008F7CD5">
        <w:rPr>
          <w:lang w:val="fr-CH"/>
        </w:rPr>
        <w:t>invitation du gouvernement, du régulateur ou de l</w:t>
      </w:r>
      <w:r w:rsidR="00C35A0E" w:rsidRPr="008F7CD5">
        <w:rPr>
          <w:lang w:val="fr-CH"/>
        </w:rPr>
        <w:t>'</w:t>
      </w:r>
      <w:r w:rsidR="00653390" w:rsidRPr="008F7CD5">
        <w:rPr>
          <w:lang w:val="fr-CH"/>
        </w:rPr>
        <w:t>autorité chargée de la gestion du spectre des pays hôtes, en coopération avec les organisations régionales concernées et les bureaux régionaux ou bureaux de zone de l</w:t>
      </w:r>
      <w:r w:rsidR="00C35A0E" w:rsidRPr="008F7CD5">
        <w:rPr>
          <w:lang w:val="fr-CH"/>
        </w:rPr>
        <w:t>'</w:t>
      </w:r>
      <w:r w:rsidR="00653390" w:rsidRPr="008F7CD5">
        <w:rPr>
          <w:lang w:val="fr-CH"/>
        </w:rPr>
        <w:t>UIT.</w:t>
      </w:r>
      <w:r w:rsidR="00653390" w:rsidRPr="008F7CD5">
        <w:rPr>
          <w:color w:val="000000"/>
          <w:lang w:val="fr-CH"/>
        </w:rPr>
        <w:t xml:space="preserve"> </w:t>
      </w:r>
      <w:r w:rsidRPr="008F7CD5">
        <w:rPr>
          <w:color w:val="000000"/>
          <w:lang w:val="fr-CH"/>
        </w:rPr>
        <w:t>Ils</w:t>
      </w:r>
      <w:r w:rsidR="00653390" w:rsidRPr="008F7CD5">
        <w:rPr>
          <w:color w:val="000000"/>
          <w:lang w:val="fr-CH"/>
        </w:rPr>
        <w:t xml:space="preserve"> se sont déroulés sans document papier. </w:t>
      </w:r>
      <w:r w:rsidR="00653390" w:rsidRPr="008F7CD5">
        <w:rPr>
          <w:lang w:val="fr-CH"/>
        </w:rPr>
        <w:t>Les documents des séminaires sont disponibles sur le site web de l</w:t>
      </w:r>
      <w:r w:rsidR="00C35A0E" w:rsidRPr="008F7CD5">
        <w:rPr>
          <w:lang w:val="fr-CH"/>
        </w:rPr>
        <w:t>'</w:t>
      </w:r>
      <w:r w:rsidR="00653390" w:rsidRPr="008F7CD5">
        <w:rPr>
          <w:lang w:val="fr-CH"/>
        </w:rPr>
        <w:t xml:space="preserve">UIT </w:t>
      </w:r>
      <w:r w:rsidR="00653390" w:rsidRPr="008F7CD5">
        <w:rPr>
          <w:rFonts w:asciiTheme="majorBidi" w:hAnsiTheme="majorBidi" w:cstheme="majorBidi"/>
          <w:szCs w:val="24"/>
          <w:lang w:val="fr-CH"/>
        </w:rPr>
        <w:t>à l</w:t>
      </w:r>
      <w:r w:rsidR="00C35A0E" w:rsidRPr="008F7CD5">
        <w:rPr>
          <w:rFonts w:asciiTheme="majorBidi" w:hAnsiTheme="majorBidi" w:cstheme="majorBidi"/>
          <w:szCs w:val="24"/>
          <w:lang w:val="fr-CH"/>
        </w:rPr>
        <w:t>'</w:t>
      </w:r>
      <w:r w:rsidR="00653390" w:rsidRPr="008F7CD5">
        <w:rPr>
          <w:rFonts w:asciiTheme="majorBidi" w:hAnsiTheme="majorBidi" w:cstheme="majorBidi"/>
          <w:szCs w:val="24"/>
          <w:lang w:val="fr-CH"/>
        </w:rPr>
        <w:t xml:space="preserve">adresse: </w:t>
      </w:r>
      <w:hyperlink r:id="rId24" w:history="1">
        <w:r w:rsidR="00653390" w:rsidRPr="008F7CD5">
          <w:rPr>
            <w:rStyle w:val="Hyperlink"/>
            <w:szCs w:val="24"/>
            <w:lang w:val="fr-CH"/>
          </w:rPr>
          <w:t>http://www.itu.int/ITU-R/go/seminars</w:t>
        </w:r>
      </w:hyperlink>
      <w:r w:rsidR="00653390" w:rsidRPr="008F7CD5">
        <w:rPr>
          <w:rFonts w:asciiTheme="majorBidi" w:hAnsiTheme="majorBidi" w:cstheme="majorBidi"/>
          <w:szCs w:val="24"/>
          <w:lang w:val="fr-CH"/>
        </w:rPr>
        <w:t xml:space="preserve">. </w:t>
      </w:r>
    </w:p>
    <w:p w:rsidR="007D278A" w:rsidRPr="008F7CD5" w:rsidRDefault="00653390" w:rsidP="00AC3805">
      <w:pPr>
        <w:rPr>
          <w:rFonts w:asciiTheme="majorBidi" w:hAnsiTheme="majorBidi" w:cstheme="majorBidi"/>
          <w:szCs w:val="24"/>
          <w:lang w:val="fr-CH"/>
        </w:rPr>
      </w:pPr>
      <w:r w:rsidRPr="008F7CD5">
        <w:rPr>
          <w:rFonts w:asciiTheme="majorBidi" w:hAnsiTheme="majorBidi" w:cstheme="majorBidi"/>
          <w:szCs w:val="24"/>
          <w:lang w:val="fr-CH"/>
        </w:rPr>
        <w:t>Les séminaires régionaux des radiocommunications ci-après sont prévus en 2019:</w:t>
      </w:r>
    </w:p>
    <w:p w:rsidR="00653390" w:rsidRPr="008F7CD5" w:rsidDel="00034ACE" w:rsidRDefault="00192D14" w:rsidP="00192D14">
      <w:pPr>
        <w:pStyle w:val="enumlev1"/>
        <w:rPr>
          <w:lang w:val="fr-CH"/>
        </w:rPr>
      </w:pPr>
      <w:r w:rsidRPr="008F7CD5">
        <w:rPr>
          <w:lang w:val="fr-CH"/>
        </w:rPr>
        <w:t>–</w:t>
      </w:r>
      <w:r w:rsidRPr="008F7CD5">
        <w:rPr>
          <w:lang w:val="fr-CH"/>
        </w:rPr>
        <w:tab/>
      </w:r>
      <w:r w:rsidR="00653390" w:rsidRPr="008F7CD5" w:rsidDel="00034ACE">
        <w:rPr>
          <w:lang w:val="fr-CH"/>
        </w:rPr>
        <w:t>RRS-19-</w:t>
      </w:r>
      <w:r w:rsidR="00653390" w:rsidRPr="008F7CD5">
        <w:rPr>
          <w:lang w:val="fr-CH"/>
        </w:rPr>
        <w:t>Afrique</w:t>
      </w:r>
      <w:r w:rsidR="00653390" w:rsidRPr="008F7CD5" w:rsidDel="00034ACE">
        <w:rPr>
          <w:lang w:val="fr-CH"/>
        </w:rPr>
        <w:t xml:space="preserve">: 13-17 </w:t>
      </w:r>
      <w:r w:rsidR="00653390" w:rsidRPr="008F7CD5">
        <w:rPr>
          <w:lang w:val="fr-CH"/>
        </w:rPr>
        <w:t>mai, Johannesbourg (République sudafricaine);</w:t>
      </w:r>
    </w:p>
    <w:p w:rsidR="00653390" w:rsidRPr="008F7CD5" w:rsidDel="00034ACE" w:rsidRDefault="00192D14" w:rsidP="00192D14">
      <w:pPr>
        <w:pStyle w:val="enumlev1"/>
        <w:rPr>
          <w:lang w:val="fr-CH"/>
        </w:rPr>
      </w:pPr>
      <w:r w:rsidRPr="008F7CD5">
        <w:rPr>
          <w:lang w:val="fr-CH"/>
        </w:rPr>
        <w:t>–</w:t>
      </w:r>
      <w:r w:rsidRPr="008F7CD5">
        <w:rPr>
          <w:lang w:val="fr-CH"/>
        </w:rPr>
        <w:tab/>
      </w:r>
      <w:r w:rsidR="00653390" w:rsidRPr="008F7CD5" w:rsidDel="00034ACE">
        <w:rPr>
          <w:lang w:val="fr-CH"/>
        </w:rPr>
        <w:t xml:space="preserve">RRS-19-RCC: 10-14 </w:t>
      </w:r>
      <w:r w:rsidR="00653390" w:rsidRPr="008F7CD5">
        <w:rPr>
          <w:lang w:val="fr-CH"/>
        </w:rPr>
        <w:t>juin</w:t>
      </w:r>
      <w:r w:rsidR="00653390" w:rsidRPr="008F7CD5" w:rsidDel="00034ACE">
        <w:rPr>
          <w:lang w:val="fr-CH"/>
        </w:rPr>
        <w:t xml:space="preserve">, Tashkent </w:t>
      </w:r>
      <w:r w:rsidR="00653390" w:rsidRPr="008F7CD5">
        <w:rPr>
          <w:lang w:val="fr-CH"/>
        </w:rPr>
        <w:t>(Ou</w:t>
      </w:r>
      <w:r w:rsidRPr="008F7CD5">
        <w:rPr>
          <w:lang w:val="fr-CH"/>
        </w:rPr>
        <w:t>zbé</w:t>
      </w:r>
      <w:r w:rsidR="00653390" w:rsidRPr="008F7CD5" w:rsidDel="00034ACE">
        <w:rPr>
          <w:lang w:val="fr-CH"/>
        </w:rPr>
        <w:t>kistan</w:t>
      </w:r>
      <w:r w:rsidR="00653390" w:rsidRPr="008F7CD5">
        <w:rPr>
          <w:lang w:val="fr-CH"/>
        </w:rPr>
        <w:t>);</w:t>
      </w:r>
    </w:p>
    <w:p w:rsidR="00653390" w:rsidRPr="008F7CD5" w:rsidDel="00034ACE" w:rsidRDefault="00192D14" w:rsidP="00192D14">
      <w:pPr>
        <w:pStyle w:val="enumlev1"/>
        <w:rPr>
          <w:lang w:val="fr-CH"/>
        </w:rPr>
      </w:pPr>
      <w:r w:rsidRPr="008F7CD5">
        <w:rPr>
          <w:lang w:val="fr-CH"/>
        </w:rPr>
        <w:t>–</w:t>
      </w:r>
      <w:r w:rsidRPr="008F7CD5">
        <w:rPr>
          <w:lang w:val="fr-CH"/>
        </w:rPr>
        <w:tab/>
      </w:r>
      <w:r w:rsidR="00653390" w:rsidRPr="008F7CD5" w:rsidDel="00034ACE">
        <w:rPr>
          <w:lang w:val="fr-CH"/>
        </w:rPr>
        <w:t xml:space="preserve">RRS-19-Europe: 24-27 </w:t>
      </w:r>
      <w:r w:rsidR="00653390" w:rsidRPr="008F7CD5">
        <w:rPr>
          <w:lang w:val="fr-CH"/>
        </w:rPr>
        <w:t>juin</w:t>
      </w:r>
      <w:r w:rsidR="00653390" w:rsidRPr="008F7CD5" w:rsidDel="00034ACE">
        <w:rPr>
          <w:lang w:val="fr-CH"/>
        </w:rPr>
        <w:t xml:space="preserve">, Tirana </w:t>
      </w:r>
      <w:r w:rsidR="00653390" w:rsidRPr="008F7CD5">
        <w:rPr>
          <w:lang w:val="fr-CH"/>
        </w:rPr>
        <w:t>(</w:t>
      </w:r>
      <w:r w:rsidR="00653390" w:rsidRPr="008F7CD5" w:rsidDel="00034ACE">
        <w:rPr>
          <w:lang w:val="fr-CH"/>
        </w:rPr>
        <w:t>Albani</w:t>
      </w:r>
      <w:r w:rsidR="00653390" w:rsidRPr="008F7CD5">
        <w:rPr>
          <w:lang w:val="fr-CH"/>
        </w:rPr>
        <w:t>e).</w:t>
      </w:r>
    </w:p>
    <w:p w:rsidR="00171711" w:rsidRPr="008F7CD5" w:rsidRDefault="00171711" w:rsidP="00AC3805">
      <w:pPr>
        <w:rPr>
          <w:rFonts w:asciiTheme="majorBidi" w:hAnsiTheme="majorBidi" w:cstheme="majorBidi"/>
          <w:szCs w:val="24"/>
          <w:lang w:val="fr-CH"/>
        </w:rPr>
      </w:pPr>
    </w:p>
    <w:p w:rsidR="00192D14" w:rsidRPr="008F7CD5" w:rsidRDefault="00192D14" w:rsidP="00AC3805">
      <w:pPr>
        <w:rPr>
          <w:rFonts w:asciiTheme="majorBidi" w:hAnsiTheme="majorBidi" w:cstheme="majorBidi"/>
          <w:szCs w:val="24"/>
          <w:lang w:val="fr-CH"/>
        </w:rPr>
        <w:sectPr w:rsidR="00192D14" w:rsidRPr="008F7CD5">
          <w:headerReference w:type="even" r:id="rId25"/>
          <w:headerReference w:type="default" r:id="rId26"/>
          <w:footerReference w:type="even" r:id="rId27"/>
          <w:footerReference w:type="default" r:id="rId28"/>
          <w:footerReference w:type="first" r:id="rId29"/>
          <w:pgSz w:w="11907" w:h="16834"/>
          <w:pgMar w:top="1418" w:right="1134" w:bottom="1418" w:left="1134" w:header="720" w:footer="720" w:gutter="0"/>
          <w:paperSrc w:first="15" w:other="15"/>
          <w:cols w:space="720"/>
          <w:titlePg/>
        </w:sectPr>
      </w:pPr>
    </w:p>
    <w:p w:rsidR="00171711" w:rsidRPr="008F7CD5" w:rsidRDefault="00171711" w:rsidP="00AC3805">
      <w:pPr>
        <w:pStyle w:val="TableNoBR"/>
        <w:spacing w:before="240"/>
        <w:rPr>
          <w:lang w:val="fr-CH"/>
        </w:rPr>
      </w:pPr>
      <w:r w:rsidRPr="008F7CD5">
        <w:rPr>
          <w:lang w:val="fr-CH"/>
        </w:rPr>
        <w:lastRenderedPageBreak/>
        <w:t>TableAU 9.2.2-1</w:t>
      </w:r>
    </w:p>
    <w:p w:rsidR="00171711" w:rsidRPr="008F7CD5" w:rsidRDefault="00171711" w:rsidP="00AC3805">
      <w:pPr>
        <w:pStyle w:val="TabletitleBR"/>
        <w:spacing w:after="240"/>
        <w:rPr>
          <w:lang w:val="fr-CH"/>
        </w:rPr>
      </w:pPr>
      <w:r w:rsidRPr="008F7CD5">
        <w:rPr>
          <w:lang w:val="fr-CH"/>
        </w:rPr>
        <w:t>Séminaires régionaux des radiocommunications de l</w:t>
      </w:r>
      <w:r w:rsidR="00C35A0E" w:rsidRPr="008F7CD5">
        <w:rPr>
          <w:lang w:val="fr-CH"/>
        </w:rPr>
        <w:t>'</w:t>
      </w:r>
      <w:r w:rsidRPr="008F7CD5">
        <w:rPr>
          <w:lang w:val="fr-CH"/>
        </w:rPr>
        <w:t>UIT (2016-2018)</w:t>
      </w:r>
    </w:p>
    <w:tbl>
      <w:tblPr>
        <w:tblStyle w:val="TableGrid"/>
        <w:tblW w:w="14032" w:type="dxa"/>
        <w:jc w:val="center"/>
        <w:tblLayout w:type="fixed"/>
        <w:tblLook w:val="04A0" w:firstRow="1" w:lastRow="0" w:firstColumn="1" w:lastColumn="0" w:noHBand="0" w:noVBand="1"/>
      </w:tblPr>
      <w:tblGrid>
        <w:gridCol w:w="988"/>
        <w:gridCol w:w="1842"/>
        <w:gridCol w:w="1701"/>
        <w:gridCol w:w="2552"/>
        <w:gridCol w:w="2126"/>
        <w:gridCol w:w="2126"/>
        <w:gridCol w:w="1137"/>
        <w:gridCol w:w="1560"/>
      </w:tblGrid>
      <w:tr w:rsidR="00171711" w:rsidRPr="008F7CD5" w:rsidTr="00DA37D6">
        <w:trPr>
          <w:tblHeader/>
          <w:jc w:val="center"/>
        </w:trPr>
        <w:tc>
          <w:tcPr>
            <w:tcW w:w="988" w:type="dxa"/>
            <w:vAlign w:val="center"/>
          </w:tcPr>
          <w:p w:rsidR="00171711" w:rsidRPr="008F7CD5" w:rsidRDefault="00171711" w:rsidP="00AC3805">
            <w:pPr>
              <w:jc w:val="center"/>
              <w:rPr>
                <w:rFonts w:asciiTheme="majorBidi" w:hAnsiTheme="majorBidi" w:cstheme="majorBidi"/>
                <w:b/>
                <w:bCs/>
                <w:sz w:val="18"/>
                <w:szCs w:val="18"/>
                <w:lang w:val="fr-CH"/>
              </w:rPr>
            </w:pPr>
            <w:r w:rsidRPr="008F7CD5">
              <w:rPr>
                <w:rFonts w:asciiTheme="majorBidi" w:hAnsiTheme="majorBidi" w:cstheme="majorBidi"/>
                <w:b/>
                <w:bCs/>
                <w:sz w:val="18"/>
                <w:szCs w:val="18"/>
                <w:lang w:val="fr-CH"/>
              </w:rPr>
              <w:t>Date</w:t>
            </w:r>
          </w:p>
        </w:tc>
        <w:tc>
          <w:tcPr>
            <w:tcW w:w="1842" w:type="dxa"/>
            <w:vAlign w:val="center"/>
          </w:tcPr>
          <w:p w:rsidR="00171711" w:rsidRPr="008F7CD5" w:rsidRDefault="00171711" w:rsidP="00AC3805">
            <w:pPr>
              <w:jc w:val="center"/>
              <w:rPr>
                <w:rFonts w:asciiTheme="majorBidi" w:hAnsiTheme="majorBidi" w:cstheme="majorBidi"/>
                <w:b/>
                <w:bCs/>
                <w:sz w:val="18"/>
                <w:szCs w:val="18"/>
                <w:lang w:val="fr-CH"/>
              </w:rPr>
            </w:pPr>
            <w:r w:rsidRPr="008F7CD5">
              <w:rPr>
                <w:rFonts w:asciiTheme="majorBidi" w:hAnsiTheme="majorBidi" w:cstheme="majorBidi"/>
                <w:b/>
                <w:bCs/>
                <w:sz w:val="18"/>
                <w:szCs w:val="18"/>
                <w:lang w:val="fr-CH"/>
              </w:rPr>
              <w:t>RRS</w:t>
            </w:r>
          </w:p>
        </w:tc>
        <w:tc>
          <w:tcPr>
            <w:tcW w:w="1701" w:type="dxa"/>
            <w:vAlign w:val="center"/>
          </w:tcPr>
          <w:p w:rsidR="00171711" w:rsidRPr="008F7CD5" w:rsidRDefault="00171711" w:rsidP="00AC3805">
            <w:pPr>
              <w:pStyle w:val="Tablehead0"/>
              <w:spacing w:before="50" w:after="50"/>
              <w:rPr>
                <w:sz w:val="18"/>
                <w:szCs w:val="18"/>
              </w:rPr>
            </w:pPr>
            <w:r w:rsidRPr="008F7CD5">
              <w:rPr>
                <w:sz w:val="18"/>
                <w:szCs w:val="18"/>
              </w:rPr>
              <w:t>Lieu</w:t>
            </w:r>
          </w:p>
        </w:tc>
        <w:tc>
          <w:tcPr>
            <w:tcW w:w="2552" w:type="dxa"/>
            <w:vAlign w:val="center"/>
          </w:tcPr>
          <w:p w:rsidR="00171711" w:rsidRPr="008F7CD5" w:rsidRDefault="00171711" w:rsidP="00AC3805">
            <w:pPr>
              <w:pStyle w:val="Tablehead0"/>
              <w:spacing w:before="50" w:after="50"/>
              <w:rPr>
                <w:sz w:val="18"/>
                <w:szCs w:val="18"/>
              </w:rPr>
            </w:pPr>
            <w:r w:rsidRPr="008F7CD5">
              <w:rPr>
                <w:sz w:val="18"/>
                <w:szCs w:val="18"/>
              </w:rPr>
              <w:t>Organisateur</w:t>
            </w:r>
          </w:p>
        </w:tc>
        <w:tc>
          <w:tcPr>
            <w:tcW w:w="2126" w:type="dxa"/>
            <w:vAlign w:val="center"/>
          </w:tcPr>
          <w:p w:rsidR="00171711" w:rsidRPr="008F7CD5" w:rsidRDefault="00171711" w:rsidP="00AC3805">
            <w:pPr>
              <w:pStyle w:val="Tablehead0"/>
              <w:spacing w:before="50" w:after="50"/>
              <w:rPr>
                <w:sz w:val="18"/>
                <w:szCs w:val="18"/>
              </w:rPr>
            </w:pPr>
            <w:r w:rsidRPr="008F7CD5">
              <w:rPr>
                <w:sz w:val="18"/>
                <w:szCs w:val="18"/>
              </w:rPr>
              <w:t>Coopération</w:t>
            </w:r>
          </w:p>
        </w:tc>
        <w:tc>
          <w:tcPr>
            <w:tcW w:w="2126" w:type="dxa"/>
            <w:vAlign w:val="center"/>
          </w:tcPr>
          <w:p w:rsidR="00171711" w:rsidRPr="008F7CD5" w:rsidRDefault="00171711" w:rsidP="00AC3805">
            <w:pPr>
              <w:pStyle w:val="Tablehead0"/>
              <w:spacing w:before="50" w:after="50"/>
              <w:rPr>
                <w:sz w:val="18"/>
                <w:szCs w:val="18"/>
              </w:rPr>
            </w:pPr>
            <w:r w:rsidRPr="008F7CD5">
              <w:rPr>
                <w:sz w:val="18"/>
                <w:szCs w:val="18"/>
              </w:rPr>
              <w:t xml:space="preserve">Thèmes du Forum </w:t>
            </w:r>
          </w:p>
        </w:tc>
        <w:tc>
          <w:tcPr>
            <w:tcW w:w="1137" w:type="dxa"/>
            <w:vAlign w:val="center"/>
          </w:tcPr>
          <w:p w:rsidR="00171711" w:rsidRPr="008F7CD5" w:rsidRDefault="00171711" w:rsidP="00AC3805">
            <w:pPr>
              <w:pStyle w:val="Tablehead0"/>
              <w:spacing w:before="50" w:after="50"/>
              <w:rPr>
                <w:sz w:val="18"/>
                <w:szCs w:val="18"/>
              </w:rPr>
            </w:pPr>
            <w:r w:rsidRPr="008F7CD5">
              <w:rPr>
                <w:sz w:val="18"/>
                <w:szCs w:val="18"/>
              </w:rPr>
              <w:t>Langues</w:t>
            </w:r>
          </w:p>
        </w:tc>
        <w:tc>
          <w:tcPr>
            <w:tcW w:w="1560" w:type="dxa"/>
            <w:vAlign w:val="center"/>
          </w:tcPr>
          <w:p w:rsidR="00171711" w:rsidRPr="008F7CD5" w:rsidRDefault="00171711" w:rsidP="00AC3805">
            <w:pPr>
              <w:spacing w:after="120"/>
              <w:jc w:val="center"/>
              <w:rPr>
                <w:rFonts w:asciiTheme="majorBidi" w:hAnsiTheme="majorBidi" w:cstheme="majorBidi"/>
                <w:b/>
                <w:bCs/>
                <w:sz w:val="18"/>
                <w:szCs w:val="18"/>
                <w:lang w:val="fr-CH"/>
              </w:rPr>
            </w:pPr>
            <w:r w:rsidRPr="008F7CD5">
              <w:rPr>
                <w:rFonts w:asciiTheme="majorBidi" w:hAnsiTheme="majorBidi" w:cstheme="majorBidi"/>
                <w:b/>
                <w:bCs/>
                <w:sz w:val="18"/>
                <w:szCs w:val="18"/>
                <w:lang w:val="fr-CH"/>
              </w:rPr>
              <w:t>Participants/</w:t>
            </w:r>
            <w:r w:rsidRPr="008F7CD5">
              <w:rPr>
                <w:rFonts w:asciiTheme="majorBidi" w:hAnsiTheme="majorBidi" w:cstheme="majorBidi"/>
                <w:b/>
                <w:bCs/>
                <w:sz w:val="18"/>
                <w:szCs w:val="18"/>
                <w:lang w:val="fr-CH"/>
              </w:rPr>
              <w:br/>
              <w:t>administrations</w:t>
            </w:r>
          </w:p>
        </w:tc>
      </w:tr>
      <w:tr w:rsidR="00171711" w:rsidRPr="008F7CD5" w:rsidTr="00DA37D6">
        <w:trPr>
          <w:jc w:val="center"/>
        </w:trPr>
        <w:tc>
          <w:tcPr>
            <w:tcW w:w="14032" w:type="dxa"/>
            <w:gridSpan w:val="8"/>
            <w:vAlign w:val="center"/>
          </w:tcPr>
          <w:p w:rsidR="00171711" w:rsidRPr="00FF0574" w:rsidRDefault="00171711" w:rsidP="000445C1">
            <w:pPr>
              <w:pStyle w:val="Tabletext"/>
              <w:rPr>
                <w:b/>
                <w:bCs/>
                <w:sz w:val="18"/>
                <w:szCs w:val="18"/>
                <w:lang w:val="fr-CH"/>
              </w:rPr>
            </w:pPr>
            <w:r w:rsidRPr="00FF0574">
              <w:rPr>
                <w:b/>
                <w:bCs/>
                <w:sz w:val="18"/>
                <w:szCs w:val="18"/>
                <w:lang w:val="fr-CH"/>
              </w:rPr>
              <w:t>2016</w:t>
            </w:r>
          </w:p>
        </w:tc>
      </w:tr>
      <w:tr w:rsidR="00171711" w:rsidRPr="008F7CD5" w:rsidTr="00DA37D6">
        <w:trPr>
          <w:jc w:val="center"/>
        </w:trPr>
        <w:tc>
          <w:tcPr>
            <w:tcW w:w="988" w:type="dxa"/>
            <w:vAlign w:val="center"/>
          </w:tcPr>
          <w:p w:rsidR="00171711" w:rsidRPr="008F7CD5" w:rsidRDefault="00171711" w:rsidP="000445C1">
            <w:pPr>
              <w:pStyle w:val="Tabletext"/>
              <w:rPr>
                <w:sz w:val="18"/>
                <w:szCs w:val="18"/>
                <w:lang w:val="fr-CH"/>
              </w:rPr>
            </w:pPr>
          </w:p>
        </w:tc>
        <w:tc>
          <w:tcPr>
            <w:tcW w:w="1842" w:type="dxa"/>
            <w:vAlign w:val="center"/>
          </w:tcPr>
          <w:p w:rsidR="00171711" w:rsidRPr="008F7CD5" w:rsidRDefault="00171711" w:rsidP="000445C1">
            <w:pPr>
              <w:pStyle w:val="Tabletext"/>
              <w:jc w:val="center"/>
              <w:rPr>
                <w:b/>
                <w:bCs/>
                <w:sz w:val="18"/>
                <w:szCs w:val="18"/>
                <w:lang w:val="fr-CH"/>
              </w:rPr>
            </w:pPr>
            <w:r w:rsidRPr="008F7CD5">
              <w:rPr>
                <w:b/>
                <w:bCs/>
                <w:sz w:val="18"/>
                <w:szCs w:val="18"/>
                <w:lang w:val="fr-CH"/>
              </w:rPr>
              <w:t>RRS-16-Amériques</w:t>
            </w:r>
          </w:p>
        </w:tc>
        <w:tc>
          <w:tcPr>
            <w:tcW w:w="1701" w:type="dxa"/>
            <w:vAlign w:val="center"/>
          </w:tcPr>
          <w:p w:rsidR="00171711" w:rsidRPr="008F7CD5" w:rsidRDefault="00171711" w:rsidP="000445C1">
            <w:pPr>
              <w:pStyle w:val="Tabletext"/>
              <w:jc w:val="center"/>
              <w:rPr>
                <w:sz w:val="18"/>
                <w:szCs w:val="18"/>
                <w:lang w:val="fr-CH"/>
              </w:rPr>
            </w:pPr>
            <w:r w:rsidRPr="008F7CD5">
              <w:rPr>
                <w:sz w:val="18"/>
                <w:szCs w:val="18"/>
                <w:lang w:val="fr-CH"/>
              </w:rPr>
              <w:t>Port of Spain, Trinité-et-Tobago</w:t>
            </w:r>
          </w:p>
        </w:tc>
        <w:tc>
          <w:tcPr>
            <w:tcW w:w="2552" w:type="dxa"/>
            <w:vAlign w:val="center"/>
          </w:tcPr>
          <w:p w:rsidR="00171711" w:rsidRPr="008F7CD5" w:rsidRDefault="00171711" w:rsidP="000445C1">
            <w:pPr>
              <w:pStyle w:val="Tabletext"/>
              <w:jc w:val="center"/>
              <w:rPr>
                <w:sz w:val="18"/>
                <w:szCs w:val="18"/>
                <w:lang w:val="fr-CH"/>
              </w:rPr>
            </w:pPr>
            <w:r w:rsidRPr="008F7CD5">
              <w:rPr>
                <w:sz w:val="18"/>
                <w:szCs w:val="18"/>
                <w:lang w:val="fr-CH"/>
              </w:rPr>
              <w:t>Union des télécommunications des Caraïbes (CTU)</w:t>
            </w:r>
          </w:p>
        </w:tc>
        <w:tc>
          <w:tcPr>
            <w:tcW w:w="2126" w:type="dxa"/>
            <w:vAlign w:val="center"/>
          </w:tcPr>
          <w:p w:rsidR="00171711" w:rsidRPr="008F7CD5" w:rsidRDefault="00171711" w:rsidP="000445C1">
            <w:pPr>
              <w:pStyle w:val="Tabletext"/>
              <w:jc w:val="center"/>
              <w:rPr>
                <w:sz w:val="18"/>
                <w:szCs w:val="18"/>
                <w:lang w:val="fr-CH"/>
              </w:rPr>
            </w:pPr>
            <w:r w:rsidRPr="008F7CD5">
              <w:rPr>
                <w:sz w:val="18"/>
                <w:szCs w:val="18"/>
                <w:lang w:val="fr-CH"/>
              </w:rPr>
              <w:t>Bureau de l</w:t>
            </w:r>
            <w:r w:rsidR="00C35A0E" w:rsidRPr="008F7CD5">
              <w:rPr>
                <w:sz w:val="18"/>
                <w:szCs w:val="18"/>
                <w:lang w:val="fr-CH"/>
              </w:rPr>
              <w:t>'</w:t>
            </w:r>
            <w:r w:rsidRPr="008F7CD5">
              <w:rPr>
                <w:sz w:val="18"/>
                <w:szCs w:val="18"/>
                <w:lang w:val="fr-CH"/>
              </w:rPr>
              <w:t>UIT pour la région Amériques</w:t>
            </w:r>
          </w:p>
        </w:tc>
        <w:tc>
          <w:tcPr>
            <w:tcW w:w="2126" w:type="dxa"/>
            <w:vAlign w:val="center"/>
          </w:tcPr>
          <w:p w:rsidR="00171711" w:rsidRPr="008F7CD5" w:rsidRDefault="00171711" w:rsidP="000445C1">
            <w:pPr>
              <w:pStyle w:val="Tabletext"/>
              <w:jc w:val="center"/>
              <w:rPr>
                <w:sz w:val="18"/>
                <w:szCs w:val="18"/>
                <w:lang w:val="fr-CH"/>
              </w:rPr>
            </w:pPr>
            <w:r w:rsidRPr="008F7CD5">
              <w:rPr>
                <w:sz w:val="18"/>
                <w:szCs w:val="18"/>
                <w:lang w:val="fr-CH"/>
              </w:rPr>
              <w:t>Résultats de la CMR-15 et ordre du jour de la CMR</w:t>
            </w:r>
            <w:r w:rsidR="000445C1" w:rsidRPr="008F7CD5">
              <w:rPr>
                <w:sz w:val="18"/>
                <w:szCs w:val="18"/>
                <w:lang w:val="fr-CH"/>
              </w:rPr>
              <w:noBreakHyphen/>
            </w:r>
            <w:r w:rsidRPr="008F7CD5">
              <w:rPr>
                <w:sz w:val="18"/>
                <w:szCs w:val="18"/>
                <w:lang w:val="fr-CH"/>
              </w:rPr>
              <w:t>19: enjeux et perspectives associés à l</w:t>
            </w:r>
            <w:r w:rsidR="00C35A0E" w:rsidRPr="008F7CD5">
              <w:rPr>
                <w:sz w:val="18"/>
                <w:szCs w:val="18"/>
                <w:lang w:val="fr-CH"/>
              </w:rPr>
              <w:t>'</w:t>
            </w:r>
            <w:r w:rsidRPr="008F7CD5">
              <w:rPr>
                <w:sz w:val="18"/>
                <w:szCs w:val="18"/>
                <w:lang w:val="fr-CH"/>
              </w:rPr>
              <w:t>harmonisation du spectre dans la région</w:t>
            </w:r>
          </w:p>
        </w:tc>
        <w:tc>
          <w:tcPr>
            <w:tcW w:w="1137" w:type="dxa"/>
            <w:vAlign w:val="center"/>
          </w:tcPr>
          <w:p w:rsidR="00171711" w:rsidRPr="008F7CD5" w:rsidRDefault="00171711" w:rsidP="000445C1">
            <w:pPr>
              <w:pStyle w:val="Tabletext"/>
              <w:jc w:val="center"/>
              <w:rPr>
                <w:sz w:val="18"/>
                <w:szCs w:val="18"/>
                <w:lang w:val="fr-CH"/>
              </w:rPr>
            </w:pPr>
            <w:r w:rsidRPr="008F7CD5">
              <w:rPr>
                <w:sz w:val="18"/>
                <w:szCs w:val="18"/>
                <w:lang w:val="fr-CH"/>
              </w:rPr>
              <w:t>E</w:t>
            </w:r>
          </w:p>
        </w:tc>
        <w:tc>
          <w:tcPr>
            <w:tcW w:w="1560" w:type="dxa"/>
            <w:vAlign w:val="center"/>
          </w:tcPr>
          <w:p w:rsidR="00171711" w:rsidRPr="008F7CD5" w:rsidRDefault="00171711" w:rsidP="000445C1">
            <w:pPr>
              <w:pStyle w:val="Tabletext"/>
              <w:jc w:val="center"/>
              <w:rPr>
                <w:sz w:val="18"/>
                <w:szCs w:val="18"/>
                <w:lang w:val="fr-CH"/>
              </w:rPr>
            </w:pPr>
            <w:r w:rsidRPr="008F7CD5">
              <w:rPr>
                <w:sz w:val="18"/>
                <w:szCs w:val="18"/>
                <w:lang w:val="fr-CH"/>
              </w:rPr>
              <w:t>31/14</w:t>
            </w:r>
          </w:p>
        </w:tc>
      </w:tr>
      <w:tr w:rsidR="00171711" w:rsidRPr="008F7CD5" w:rsidTr="00DA37D6">
        <w:trPr>
          <w:jc w:val="center"/>
        </w:trPr>
        <w:tc>
          <w:tcPr>
            <w:tcW w:w="988" w:type="dxa"/>
            <w:vAlign w:val="center"/>
          </w:tcPr>
          <w:p w:rsidR="00171711" w:rsidRPr="008F7CD5" w:rsidRDefault="00171711" w:rsidP="000445C1">
            <w:pPr>
              <w:pStyle w:val="Tabletext"/>
              <w:rPr>
                <w:sz w:val="18"/>
                <w:szCs w:val="18"/>
                <w:lang w:val="fr-CH"/>
              </w:rPr>
            </w:pPr>
          </w:p>
        </w:tc>
        <w:tc>
          <w:tcPr>
            <w:tcW w:w="1842" w:type="dxa"/>
            <w:vAlign w:val="center"/>
          </w:tcPr>
          <w:p w:rsidR="00171711" w:rsidRPr="008F7CD5" w:rsidRDefault="00171711" w:rsidP="000445C1">
            <w:pPr>
              <w:pStyle w:val="Tabletext"/>
              <w:jc w:val="center"/>
              <w:rPr>
                <w:b/>
                <w:bCs/>
                <w:sz w:val="18"/>
                <w:szCs w:val="18"/>
                <w:lang w:val="fr-CH"/>
              </w:rPr>
            </w:pPr>
            <w:r w:rsidRPr="008F7CD5">
              <w:rPr>
                <w:b/>
                <w:bCs/>
                <w:sz w:val="18"/>
                <w:szCs w:val="18"/>
                <w:lang w:val="fr-CH"/>
              </w:rPr>
              <w:t>RRS-16-Asie</w:t>
            </w:r>
            <w:r w:rsidR="000445C1" w:rsidRPr="008F7CD5">
              <w:rPr>
                <w:b/>
                <w:bCs/>
                <w:sz w:val="18"/>
                <w:szCs w:val="18"/>
                <w:lang w:val="fr-CH"/>
              </w:rPr>
              <w:noBreakHyphen/>
            </w:r>
            <w:r w:rsidRPr="008F7CD5">
              <w:rPr>
                <w:b/>
                <w:bCs/>
                <w:sz w:val="18"/>
                <w:szCs w:val="18"/>
                <w:lang w:val="fr-CH"/>
              </w:rPr>
              <w:t>Pacifique</w:t>
            </w:r>
          </w:p>
        </w:tc>
        <w:tc>
          <w:tcPr>
            <w:tcW w:w="1701" w:type="dxa"/>
            <w:vAlign w:val="center"/>
          </w:tcPr>
          <w:p w:rsidR="00171711" w:rsidRPr="008F7CD5" w:rsidRDefault="00171711" w:rsidP="000445C1">
            <w:pPr>
              <w:pStyle w:val="Tabletext"/>
              <w:jc w:val="center"/>
              <w:rPr>
                <w:sz w:val="18"/>
                <w:szCs w:val="18"/>
                <w:lang w:val="fr-CH"/>
              </w:rPr>
            </w:pPr>
            <w:r w:rsidRPr="008F7CD5">
              <w:rPr>
                <w:bCs/>
                <w:sz w:val="18"/>
                <w:szCs w:val="18"/>
                <w:lang w:val="fr-CH"/>
              </w:rPr>
              <w:t>Apia, Samoa</w:t>
            </w:r>
          </w:p>
        </w:tc>
        <w:tc>
          <w:tcPr>
            <w:tcW w:w="2552" w:type="dxa"/>
            <w:vAlign w:val="center"/>
          </w:tcPr>
          <w:p w:rsidR="00171711" w:rsidRPr="008F7CD5" w:rsidRDefault="00171711" w:rsidP="00B92EBE">
            <w:pPr>
              <w:pStyle w:val="Tabletext"/>
              <w:jc w:val="center"/>
              <w:rPr>
                <w:bCs/>
                <w:sz w:val="18"/>
                <w:szCs w:val="18"/>
                <w:lang w:val="fr-CH"/>
              </w:rPr>
            </w:pPr>
            <w:r w:rsidRPr="008F7CD5">
              <w:rPr>
                <w:bCs/>
                <w:sz w:val="18"/>
                <w:szCs w:val="18"/>
                <w:lang w:val="fr-CH"/>
              </w:rPr>
              <w:t>Ministère des TIC, Samoa</w:t>
            </w:r>
          </w:p>
        </w:tc>
        <w:tc>
          <w:tcPr>
            <w:tcW w:w="2126" w:type="dxa"/>
            <w:vAlign w:val="center"/>
          </w:tcPr>
          <w:p w:rsidR="00171711" w:rsidRPr="008F7CD5" w:rsidRDefault="00171711" w:rsidP="000445C1">
            <w:pPr>
              <w:pStyle w:val="Tabletext"/>
              <w:jc w:val="center"/>
              <w:rPr>
                <w:sz w:val="18"/>
                <w:szCs w:val="18"/>
                <w:lang w:val="fr-CH"/>
              </w:rPr>
            </w:pPr>
            <w:r w:rsidRPr="008F7CD5">
              <w:rPr>
                <w:sz w:val="18"/>
                <w:szCs w:val="18"/>
                <w:lang w:val="fr-CH"/>
              </w:rPr>
              <w:t>Bureau de l</w:t>
            </w:r>
            <w:r w:rsidR="00C35A0E" w:rsidRPr="008F7CD5">
              <w:rPr>
                <w:sz w:val="18"/>
                <w:szCs w:val="18"/>
                <w:lang w:val="fr-CH"/>
              </w:rPr>
              <w:t>'</w:t>
            </w:r>
            <w:r w:rsidRPr="008F7CD5">
              <w:rPr>
                <w:sz w:val="18"/>
                <w:szCs w:val="18"/>
                <w:lang w:val="fr-CH"/>
              </w:rPr>
              <w:t>UIT pour la région Asie</w:t>
            </w:r>
            <w:r w:rsidRPr="008F7CD5">
              <w:rPr>
                <w:sz w:val="18"/>
                <w:szCs w:val="18"/>
                <w:lang w:val="fr-CH"/>
              </w:rPr>
              <w:noBreakHyphen/>
              <w:t>Pacifique</w:t>
            </w:r>
          </w:p>
        </w:tc>
        <w:tc>
          <w:tcPr>
            <w:tcW w:w="2126" w:type="dxa"/>
            <w:vAlign w:val="center"/>
          </w:tcPr>
          <w:p w:rsidR="00171711" w:rsidRPr="008F7CD5" w:rsidRDefault="00171711" w:rsidP="000445C1">
            <w:pPr>
              <w:pStyle w:val="Tabletext"/>
              <w:jc w:val="center"/>
              <w:rPr>
                <w:sz w:val="18"/>
                <w:szCs w:val="18"/>
                <w:lang w:val="fr-CH"/>
              </w:rPr>
            </w:pPr>
            <w:r w:rsidRPr="008F7CD5">
              <w:rPr>
                <w:sz w:val="18"/>
                <w:szCs w:val="18"/>
                <w:lang w:val="fr-CH"/>
              </w:rPr>
              <w:t>Réduire la fracture numérique dans la région: rôle des technologies de radiocommunication</w:t>
            </w:r>
          </w:p>
        </w:tc>
        <w:tc>
          <w:tcPr>
            <w:tcW w:w="1137" w:type="dxa"/>
            <w:vAlign w:val="center"/>
          </w:tcPr>
          <w:p w:rsidR="00171711" w:rsidRPr="008F7CD5" w:rsidRDefault="00171711" w:rsidP="000445C1">
            <w:pPr>
              <w:pStyle w:val="Tabletext"/>
              <w:jc w:val="center"/>
              <w:rPr>
                <w:sz w:val="18"/>
                <w:szCs w:val="18"/>
                <w:lang w:val="fr-CH"/>
              </w:rPr>
            </w:pPr>
            <w:r w:rsidRPr="008F7CD5">
              <w:rPr>
                <w:sz w:val="18"/>
                <w:szCs w:val="18"/>
                <w:lang w:val="fr-CH"/>
              </w:rPr>
              <w:t>E</w:t>
            </w:r>
          </w:p>
        </w:tc>
        <w:tc>
          <w:tcPr>
            <w:tcW w:w="1560" w:type="dxa"/>
            <w:vAlign w:val="center"/>
          </w:tcPr>
          <w:p w:rsidR="00171711" w:rsidRPr="008F7CD5" w:rsidRDefault="00171711" w:rsidP="000445C1">
            <w:pPr>
              <w:pStyle w:val="Tabletext"/>
              <w:jc w:val="center"/>
              <w:rPr>
                <w:sz w:val="18"/>
                <w:szCs w:val="18"/>
                <w:lang w:val="fr-CH"/>
              </w:rPr>
            </w:pPr>
            <w:r w:rsidRPr="008F7CD5">
              <w:rPr>
                <w:sz w:val="18"/>
                <w:szCs w:val="18"/>
                <w:lang w:val="fr-CH"/>
              </w:rPr>
              <w:t>78/15</w:t>
            </w:r>
          </w:p>
        </w:tc>
      </w:tr>
      <w:tr w:rsidR="00171711" w:rsidRPr="008F7CD5" w:rsidTr="00DA37D6">
        <w:trPr>
          <w:jc w:val="center"/>
        </w:trPr>
        <w:tc>
          <w:tcPr>
            <w:tcW w:w="14032" w:type="dxa"/>
            <w:gridSpan w:val="8"/>
            <w:vAlign w:val="center"/>
          </w:tcPr>
          <w:p w:rsidR="00171711" w:rsidRPr="008F7CD5" w:rsidRDefault="00171711" w:rsidP="000445C1">
            <w:pPr>
              <w:pStyle w:val="Tabletext"/>
              <w:rPr>
                <w:b/>
                <w:bCs/>
                <w:sz w:val="18"/>
                <w:szCs w:val="18"/>
                <w:lang w:val="fr-CH"/>
              </w:rPr>
            </w:pPr>
            <w:r w:rsidRPr="008F7CD5">
              <w:rPr>
                <w:b/>
                <w:bCs/>
                <w:sz w:val="18"/>
                <w:szCs w:val="18"/>
                <w:lang w:val="fr-CH"/>
              </w:rPr>
              <w:t>2017</w:t>
            </w:r>
          </w:p>
        </w:tc>
      </w:tr>
      <w:tr w:rsidR="00171711" w:rsidRPr="008F7CD5" w:rsidTr="00DA37D6">
        <w:trPr>
          <w:jc w:val="center"/>
        </w:trPr>
        <w:tc>
          <w:tcPr>
            <w:tcW w:w="988" w:type="dxa"/>
            <w:vAlign w:val="center"/>
          </w:tcPr>
          <w:p w:rsidR="00171711" w:rsidRPr="008F7CD5" w:rsidRDefault="00171711" w:rsidP="000445C1">
            <w:pPr>
              <w:pStyle w:val="Tabletext"/>
              <w:rPr>
                <w:sz w:val="18"/>
                <w:szCs w:val="18"/>
                <w:lang w:val="fr-CH"/>
              </w:rPr>
            </w:pPr>
          </w:p>
        </w:tc>
        <w:tc>
          <w:tcPr>
            <w:tcW w:w="1842" w:type="dxa"/>
            <w:vAlign w:val="center"/>
          </w:tcPr>
          <w:p w:rsidR="00171711" w:rsidRPr="008F7CD5" w:rsidRDefault="00171711" w:rsidP="000445C1">
            <w:pPr>
              <w:pStyle w:val="Tabletext"/>
              <w:jc w:val="center"/>
              <w:rPr>
                <w:b/>
                <w:bCs/>
                <w:sz w:val="18"/>
                <w:szCs w:val="18"/>
                <w:lang w:val="fr-CH"/>
              </w:rPr>
            </w:pPr>
            <w:r w:rsidRPr="008F7CD5">
              <w:rPr>
                <w:b/>
                <w:bCs/>
                <w:sz w:val="18"/>
                <w:szCs w:val="18"/>
                <w:lang w:val="fr-CH"/>
              </w:rPr>
              <w:t>RRS-17 Afrique</w:t>
            </w:r>
          </w:p>
        </w:tc>
        <w:tc>
          <w:tcPr>
            <w:tcW w:w="1701" w:type="dxa"/>
            <w:vAlign w:val="center"/>
          </w:tcPr>
          <w:p w:rsidR="00171711" w:rsidRPr="008F7CD5" w:rsidRDefault="00171711" w:rsidP="000445C1">
            <w:pPr>
              <w:pStyle w:val="Tabletext"/>
              <w:jc w:val="center"/>
              <w:rPr>
                <w:bCs/>
                <w:sz w:val="18"/>
                <w:szCs w:val="18"/>
                <w:lang w:val="fr-CH"/>
              </w:rPr>
            </w:pPr>
            <w:r w:rsidRPr="008F7CD5">
              <w:rPr>
                <w:bCs/>
                <w:sz w:val="18"/>
                <w:szCs w:val="18"/>
                <w:lang w:val="fr-CH"/>
              </w:rPr>
              <w:t>Sénégal</w:t>
            </w:r>
          </w:p>
        </w:tc>
        <w:tc>
          <w:tcPr>
            <w:tcW w:w="2552" w:type="dxa"/>
            <w:vAlign w:val="center"/>
          </w:tcPr>
          <w:p w:rsidR="00171711" w:rsidRPr="008F7CD5" w:rsidRDefault="00171711" w:rsidP="000445C1">
            <w:pPr>
              <w:pStyle w:val="Tabletext"/>
              <w:jc w:val="center"/>
              <w:rPr>
                <w:bCs/>
                <w:sz w:val="18"/>
                <w:szCs w:val="18"/>
                <w:lang w:val="fr-CH"/>
              </w:rPr>
            </w:pPr>
            <w:r w:rsidRPr="008F7CD5">
              <w:rPr>
                <w:sz w:val="18"/>
                <w:szCs w:val="18"/>
                <w:lang w:val="fr-CH"/>
              </w:rPr>
              <w:t>Ministère des Postes et Télécommunications (MPT) et Autorité de Régulation des Télécommunications et de la Poste (ARTP)</w:t>
            </w:r>
          </w:p>
        </w:tc>
        <w:tc>
          <w:tcPr>
            <w:tcW w:w="2126" w:type="dxa"/>
            <w:vAlign w:val="center"/>
          </w:tcPr>
          <w:p w:rsidR="00171711" w:rsidRPr="008F7CD5" w:rsidRDefault="00171711" w:rsidP="000445C1">
            <w:pPr>
              <w:pStyle w:val="Tabletext"/>
              <w:jc w:val="center"/>
              <w:rPr>
                <w:sz w:val="18"/>
                <w:szCs w:val="18"/>
                <w:lang w:val="fr-CH"/>
              </w:rPr>
            </w:pPr>
            <w:r w:rsidRPr="008F7CD5">
              <w:rPr>
                <w:sz w:val="18"/>
                <w:szCs w:val="18"/>
                <w:lang w:val="fr-CH"/>
              </w:rPr>
              <w:t>Union africaine des télécommunications (UAT)</w:t>
            </w:r>
          </w:p>
        </w:tc>
        <w:tc>
          <w:tcPr>
            <w:tcW w:w="2126" w:type="dxa"/>
            <w:vAlign w:val="center"/>
          </w:tcPr>
          <w:p w:rsidR="00171711" w:rsidRPr="008F7CD5" w:rsidRDefault="00171711" w:rsidP="000445C1">
            <w:pPr>
              <w:pStyle w:val="Tabletext"/>
              <w:jc w:val="center"/>
              <w:rPr>
                <w:sz w:val="18"/>
                <w:szCs w:val="18"/>
                <w:lang w:val="fr-CH"/>
              </w:rPr>
            </w:pPr>
            <w:r w:rsidRPr="008F7CD5">
              <w:rPr>
                <w:sz w:val="18"/>
                <w:szCs w:val="18"/>
                <w:lang w:val="fr-CH"/>
              </w:rPr>
              <w:t>Ordre du jour de la CMR</w:t>
            </w:r>
            <w:r w:rsidR="000445C1" w:rsidRPr="008F7CD5">
              <w:rPr>
                <w:sz w:val="18"/>
                <w:szCs w:val="18"/>
                <w:lang w:val="fr-CH"/>
              </w:rPr>
              <w:noBreakHyphen/>
            </w:r>
            <w:r w:rsidRPr="008F7CD5">
              <w:rPr>
                <w:sz w:val="18"/>
                <w:szCs w:val="18"/>
                <w:lang w:val="fr-CH"/>
              </w:rPr>
              <w:t>19: enjeux et perspectives dans la région Afrique</w:t>
            </w:r>
          </w:p>
        </w:tc>
        <w:tc>
          <w:tcPr>
            <w:tcW w:w="1137" w:type="dxa"/>
            <w:vAlign w:val="center"/>
          </w:tcPr>
          <w:p w:rsidR="00171711" w:rsidRPr="008F7CD5" w:rsidRDefault="00171711" w:rsidP="000445C1">
            <w:pPr>
              <w:pStyle w:val="Tabletext"/>
              <w:jc w:val="center"/>
              <w:rPr>
                <w:b/>
                <w:bCs/>
                <w:sz w:val="18"/>
                <w:szCs w:val="18"/>
                <w:lang w:val="fr-CH"/>
              </w:rPr>
            </w:pPr>
            <w:r w:rsidRPr="008F7CD5">
              <w:rPr>
                <w:sz w:val="18"/>
                <w:szCs w:val="18"/>
                <w:lang w:val="fr-CH"/>
              </w:rPr>
              <w:t>E/F</w:t>
            </w:r>
          </w:p>
        </w:tc>
        <w:tc>
          <w:tcPr>
            <w:tcW w:w="1560" w:type="dxa"/>
            <w:vAlign w:val="center"/>
          </w:tcPr>
          <w:p w:rsidR="00171711" w:rsidRPr="008F7CD5" w:rsidRDefault="00171711" w:rsidP="000445C1">
            <w:pPr>
              <w:pStyle w:val="Tabletext"/>
              <w:jc w:val="center"/>
              <w:rPr>
                <w:b/>
                <w:bCs/>
                <w:sz w:val="18"/>
                <w:szCs w:val="18"/>
                <w:lang w:val="fr-CH"/>
              </w:rPr>
            </w:pPr>
            <w:r w:rsidRPr="008F7CD5">
              <w:rPr>
                <w:sz w:val="18"/>
                <w:szCs w:val="18"/>
                <w:lang w:val="fr-CH"/>
              </w:rPr>
              <w:t>185/35</w:t>
            </w:r>
          </w:p>
        </w:tc>
      </w:tr>
      <w:tr w:rsidR="00171711" w:rsidRPr="008F7CD5" w:rsidTr="00DA37D6">
        <w:trPr>
          <w:jc w:val="center"/>
        </w:trPr>
        <w:tc>
          <w:tcPr>
            <w:tcW w:w="988" w:type="dxa"/>
            <w:vAlign w:val="center"/>
          </w:tcPr>
          <w:p w:rsidR="00171711" w:rsidRPr="008F7CD5" w:rsidRDefault="00171711" w:rsidP="000445C1">
            <w:pPr>
              <w:pStyle w:val="Tabletext"/>
              <w:rPr>
                <w:sz w:val="18"/>
                <w:szCs w:val="18"/>
                <w:lang w:val="fr-CH"/>
              </w:rPr>
            </w:pPr>
          </w:p>
        </w:tc>
        <w:tc>
          <w:tcPr>
            <w:tcW w:w="1842" w:type="dxa"/>
            <w:vAlign w:val="center"/>
          </w:tcPr>
          <w:p w:rsidR="00171711" w:rsidRPr="008F7CD5" w:rsidRDefault="00171711" w:rsidP="000445C1">
            <w:pPr>
              <w:pStyle w:val="Tabletext"/>
              <w:jc w:val="center"/>
              <w:rPr>
                <w:b/>
                <w:bCs/>
                <w:sz w:val="18"/>
                <w:szCs w:val="18"/>
                <w:lang w:val="fr-CH"/>
              </w:rPr>
            </w:pPr>
            <w:r w:rsidRPr="008F7CD5">
              <w:rPr>
                <w:b/>
                <w:bCs/>
                <w:sz w:val="18"/>
                <w:szCs w:val="18"/>
                <w:lang w:val="fr-CH"/>
              </w:rPr>
              <w:t>RRS-17 Amériques</w:t>
            </w:r>
          </w:p>
        </w:tc>
        <w:tc>
          <w:tcPr>
            <w:tcW w:w="1701" w:type="dxa"/>
            <w:vAlign w:val="center"/>
          </w:tcPr>
          <w:p w:rsidR="00171711" w:rsidRPr="008F7CD5" w:rsidRDefault="00171711" w:rsidP="000445C1">
            <w:pPr>
              <w:pStyle w:val="Tabletext"/>
              <w:jc w:val="center"/>
              <w:rPr>
                <w:bCs/>
                <w:sz w:val="18"/>
                <w:szCs w:val="18"/>
                <w:lang w:val="fr-CH"/>
              </w:rPr>
            </w:pPr>
            <w:r w:rsidRPr="008F7CD5">
              <w:rPr>
                <w:bCs/>
                <w:sz w:val="18"/>
                <w:szCs w:val="18"/>
                <w:lang w:val="fr-CH"/>
              </w:rPr>
              <w:t>Pérou</w:t>
            </w:r>
          </w:p>
        </w:tc>
        <w:tc>
          <w:tcPr>
            <w:tcW w:w="2552" w:type="dxa"/>
            <w:vAlign w:val="center"/>
          </w:tcPr>
          <w:p w:rsidR="00171711" w:rsidRPr="00B93A04" w:rsidRDefault="00171711" w:rsidP="000445C1">
            <w:pPr>
              <w:pStyle w:val="Tabletext"/>
              <w:jc w:val="center"/>
              <w:rPr>
                <w:bCs/>
                <w:sz w:val="18"/>
                <w:szCs w:val="18"/>
                <w:lang w:val="es-ES"/>
              </w:rPr>
            </w:pPr>
            <w:r w:rsidRPr="00B93A04">
              <w:rPr>
                <w:sz w:val="18"/>
                <w:szCs w:val="18"/>
                <w:lang w:val="es-ES"/>
              </w:rPr>
              <w:t>Ministerio de Transportes y Comunicaciones (MTC)</w:t>
            </w:r>
          </w:p>
        </w:tc>
        <w:tc>
          <w:tcPr>
            <w:tcW w:w="2126" w:type="dxa"/>
            <w:vAlign w:val="center"/>
          </w:tcPr>
          <w:p w:rsidR="00171711" w:rsidRPr="008F7CD5" w:rsidRDefault="00171711" w:rsidP="000445C1">
            <w:pPr>
              <w:pStyle w:val="Tabletext"/>
              <w:jc w:val="center"/>
              <w:rPr>
                <w:sz w:val="18"/>
                <w:szCs w:val="18"/>
                <w:lang w:val="fr-CH"/>
              </w:rPr>
            </w:pPr>
            <w:r w:rsidRPr="008F7CD5">
              <w:rPr>
                <w:color w:val="000000"/>
                <w:sz w:val="18"/>
                <w:szCs w:val="18"/>
                <w:lang w:val="fr-CH"/>
              </w:rPr>
              <w:t xml:space="preserve">Commission interaméricaine des télécommunications </w:t>
            </w:r>
            <w:r w:rsidRPr="008F7CD5">
              <w:rPr>
                <w:sz w:val="18"/>
                <w:szCs w:val="18"/>
                <w:lang w:val="fr-CH"/>
              </w:rPr>
              <w:t>(CITEL)</w:t>
            </w:r>
          </w:p>
        </w:tc>
        <w:tc>
          <w:tcPr>
            <w:tcW w:w="2126" w:type="dxa"/>
            <w:vAlign w:val="center"/>
          </w:tcPr>
          <w:p w:rsidR="00171711" w:rsidRPr="008F7CD5" w:rsidRDefault="00171711" w:rsidP="000445C1">
            <w:pPr>
              <w:pStyle w:val="Tabletext"/>
              <w:jc w:val="center"/>
              <w:rPr>
                <w:sz w:val="18"/>
                <w:szCs w:val="18"/>
                <w:lang w:val="fr-CH"/>
              </w:rPr>
            </w:pPr>
            <w:r w:rsidRPr="008F7CD5">
              <w:rPr>
                <w:color w:val="000000"/>
                <w:sz w:val="18"/>
                <w:szCs w:val="18"/>
                <w:lang w:val="fr-CH"/>
              </w:rPr>
              <w:t>Passage à la 5G:</w:t>
            </w:r>
            <w:r w:rsidRPr="008F7CD5">
              <w:rPr>
                <w:sz w:val="18"/>
                <w:szCs w:val="18"/>
                <w:lang w:val="fr-CH"/>
              </w:rPr>
              <w:t xml:space="preserve"> </w:t>
            </w:r>
            <w:r w:rsidRPr="008F7CD5">
              <w:rPr>
                <w:color w:val="000000"/>
                <w:sz w:val="18"/>
                <w:szCs w:val="18"/>
                <w:lang w:val="fr-CH"/>
              </w:rPr>
              <w:t>considérations actuelles et futures pour l</w:t>
            </w:r>
            <w:r w:rsidR="00C35A0E" w:rsidRPr="008F7CD5">
              <w:rPr>
                <w:color w:val="000000"/>
                <w:sz w:val="18"/>
                <w:szCs w:val="18"/>
                <w:lang w:val="fr-CH"/>
              </w:rPr>
              <w:t>'</w:t>
            </w:r>
            <w:r w:rsidRPr="008F7CD5">
              <w:rPr>
                <w:color w:val="000000"/>
                <w:sz w:val="18"/>
                <w:szCs w:val="18"/>
                <w:lang w:val="fr-CH"/>
              </w:rPr>
              <w:t>Amérique latine</w:t>
            </w:r>
          </w:p>
        </w:tc>
        <w:tc>
          <w:tcPr>
            <w:tcW w:w="1137" w:type="dxa"/>
            <w:vAlign w:val="center"/>
          </w:tcPr>
          <w:p w:rsidR="00171711" w:rsidRPr="008F7CD5" w:rsidRDefault="00171711" w:rsidP="000445C1">
            <w:pPr>
              <w:pStyle w:val="Tabletext"/>
              <w:jc w:val="center"/>
              <w:rPr>
                <w:b/>
                <w:bCs/>
                <w:sz w:val="18"/>
                <w:szCs w:val="18"/>
                <w:lang w:val="fr-CH"/>
              </w:rPr>
            </w:pPr>
            <w:r w:rsidRPr="008F7CD5">
              <w:rPr>
                <w:sz w:val="18"/>
                <w:szCs w:val="18"/>
                <w:lang w:val="fr-CH"/>
              </w:rPr>
              <w:t>S</w:t>
            </w:r>
          </w:p>
        </w:tc>
        <w:tc>
          <w:tcPr>
            <w:tcW w:w="1560" w:type="dxa"/>
            <w:vAlign w:val="center"/>
          </w:tcPr>
          <w:p w:rsidR="00171711" w:rsidRPr="008F7CD5" w:rsidRDefault="00171711" w:rsidP="000445C1">
            <w:pPr>
              <w:pStyle w:val="Tabletext"/>
              <w:jc w:val="center"/>
              <w:rPr>
                <w:b/>
                <w:bCs/>
                <w:sz w:val="18"/>
                <w:szCs w:val="18"/>
                <w:lang w:val="fr-CH"/>
              </w:rPr>
            </w:pPr>
            <w:r w:rsidRPr="008F7CD5">
              <w:rPr>
                <w:sz w:val="18"/>
                <w:szCs w:val="18"/>
                <w:lang w:val="fr-CH"/>
              </w:rPr>
              <w:t>70/12</w:t>
            </w:r>
          </w:p>
        </w:tc>
      </w:tr>
      <w:tr w:rsidR="00171711" w:rsidRPr="008F7CD5" w:rsidTr="00DA37D6">
        <w:trPr>
          <w:jc w:val="center"/>
        </w:trPr>
        <w:tc>
          <w:tcPr>
            <w:tcW w:w="988" w:type="dxa"/>
            <w:vAlign w:val="center"/>
          </w:tcPr>
          <w:p w:rsidR="00171711" w:rsidRPr="008F7CD5" w:rsidRDefault="00171711" w:rsidP="000445C1">
            <w:pPr>
              <w:pStyle w:val="Tabletext"/>
              <w:rPr>
                <w:sz w:val="18"/>
                <w:szCs w:val="18"/>
                <w:lang w:val="fr-CH"/>
              </w:rPr>
            </w:pPr>
          </w:p>
        </w:tc>
        <w:tc>
          <w:tcPr>
            <w:tcW w:w="1842" w:type="dxa"/>
            <w:vAlign w:val="center"/>
          </w:tcPr>
          <w:p w:rsidR="00171711" w:rsidRPr="008F7CD5" w:rsidRDefault="00171711" w:rsidP="000445C1">
            <w:pPr>
              <w:pStyle w:val="Tabletext"/>
              <w:jc w:val="center"/>
              <w:rPr>
                <w:b/>
                <w:bCs/>
                <w:sz w:val="18"/>
                <w:szCs w:val="18"/>
                <w:lang w:val="fr-CH"/>
              </w:rPr>
            </w:pPr>
            <w:r w:rsidRPr="008F7CD5">
              <w:rPr>
                <w:b/>
                <w:bCs/>
                <w:sz w:val="18"/>
                <w:szCs w:val="18"/>
                <w:lang w:val="fr-CH"/>
              </w:rPr>
              <w:t>RRS-17 Asie</w:t>
            </w:r>
            <w:r w:rsidR="000445C1" w:rsidRPr="008F7CD5">
              <w:rPr>
                <w:b/>
                <w:bCs/>
                <w:sz w:val="18"/>
                <w:szCs w:val="18"/>
                <w:lang w:val="fr-CH"/>
              </w:rPr>
              <w:noBreakHyphen/>
            </w:r>
            <w:r w:rsidRPr="008F7CD5">
              <w:rPr>
                <w:b/>
                <w:bCs/>
                <w:sz w:val="18"/>
                <w:szCs w:val="18"/>
                <w:lang w:val="fr-CH"/>
              </w:rPr>
              <w:t>Pacifique</w:t>
            </w:r>
          </w:p>
        </w:tc>
        <w:tc>
          <w:tcPr>
            <w:tcW w:w="1701" w:type="dxa"/>
            <w:vAlign w:val="center"/>
          </w:tcPr>
          <w:p w:rsidR="00171711" w:rsidRPr="008F7CD5" w:rsidRDefault="00171711" w:rsidP="000445C1">
            <w:pPr>
              <w:pStyle w:val="Tabletext"/>
              <w:jc w:val="center"/>
              <w:rPr>
                <w:bCs/>
                <w:sz w:val="18"/>
                <w:szCs w:val="18"/>
                <w:lang w:val="fr-CH"/>
              </w:rPr>
            </w:pPr>
            <w:r w:rsidRPr="008F7CD5">
              <w:rPr>
                <w:bCs/>
                <w:sz w:val="18"/>
                <w:szCs w:val="18"/>
                <w:lang w:val="fr-CH"/>
              </w:rPr>
              <w:t>Cambodge</w:t>
            </w:r>
          </w:p>
        </w:tc>
        <w:tc>
          <w:tcPr>
            <w:tcW w:w="2552" w:type="dxa"/>
            <w:vAlign w:val="center"/>
          </w:tcPr>
          <w:p w:rsidR="00171711" w:rsidRPr="008F7CD5" w:rsidRDefault="00B93A04" w:rsidP="000445C1">
            <w:pPr>
              <w:pStyle w:val="Tabletext"/>
              <w:jc w:val="center"/>
              <w:rPr>
                <w:bCs/>
                <w:sz w:val="18"/>
                <w:szCs w:val="18"/>
                <w:lang w:val="fr-CH"/>
              </w:rPr>
            </w:pPr>
            <w:hyperlink r:id="rId30" w:history="1">
              <w:r w:rsidR="00171711" w:rsidRPr="008F7CD5">
                <w:rPr>
                  <w:color w:val="000000"/>
                  <w:sz w:val="18"/>
                  <w:szCs w:val="18"/>
                  <w:lang w:val="fr-CH"/>
                </w:rPr>
                <w:t>Ministère des postes et des télécommunications du Cambodge</w:t>
              </w:r>
              <w:r w:rsidR="00171711" w:rsidRPr="008F7CD5">
                <w:rPr>
                  <w:sz w:val="18"/>
                  <w:szCs w:val="18"/>
                  <w:lang w:val="fr-CH"/>
                </w:rPr>
                <w:t xml:space="preserve"> (MPTC)</w:t>
              </w:r>
            </w:hyperlink>
          </w:p>
        </w:tc>
        <w:tc>
          <w:tcPr>
            <w:tcW w:w="2126" w:type="dxa"/>
            <w:vAlign w:val="center"/>
          </w:tcPr>
          <w:p w:rsidR="00171711" w:rsidRPr="008F7CD5" w:rsidRDefault="00171711" w:rsidP="000445C1">
            <w:pPr>
              <w:pStyle w:val="Tabletext"/>
              <w:jc w:val="center"/>
              <w:rPr>
                <w:sz w:val="18"/>
                <w:szCs w:val="18"/>
                <w:lang w:val="fr-CH"/>
              </w:rPr>
            </w:pPr>
          </w:p>
        </w:tc>
        <w:tc>
          <w:tcPr>
            <w:tcW w:w="2126" w:type="dxa"/>
            <w:vAlign w:val="center"/>
          </w:tcPr>
          <w:p w:rsidR="00171711" w:rsidRPr="008F7CD5" w:rsidRDefault="00171711" w:rsidP="000445C1">
            <w:pPr>
              <w:pStyle w:val="Tabletext"/>
              <w:jc w:val="center"/>
              <w:rPr>
                <w:sz w:val="18"/>
                <w:szCs w:val="18"/>
                <w:lang w:val="fr-CH"/>
              </w:rPr>
            </w:pPr>
            <w:r w:rsidRPr="008F7CD5">
              <w:rPr>
                <w:sz w:val="18"/>
                <w:szCs w:val="18"/>
                <w:lang w:val="fr-CH"/>
              </w:rPr>
              <w:t>Passage à la 5G dans la région</w:t>
            </w:r>
          </w:p>
        </w:tc>
        <w:tc>
          <w:tcPr>
            <w:tcW w:w="1137" w:type="dxa"/>
            <w:vAlign w:val="center"/>
          </w:tcPr>
          <w:p w:rsidR="00171711" w:rsidRPr="008F7CD5" w:rsidRDefault="00171711" w:rsidP="000445C1">
            <w:pPr>
              <w:pStyle w:val="Tabletext"/>
              <w:jc w:val="center"/>
              <w:rPr>
                <w:b/>
                <w:bCs/>
                <w:sz w:val="18"/>
                <w:szCs w:val="18"/>
                <w:lang w:val="fr-CH"/>
              </w:rPr>
            </w:pPr>
            <w:r w:rsidRPr="008F7CD5">
              <w:rPr>
                <w:sz w:val="18"/>
                <w:szCs w:val="18"/>
                <w:lang w:val="fr-CH"/>
              </w:rPr>
              <w:t>E</w:t>
            </w:r>
          </w:p>
        </w:tc>
        <w:tc>
          <w:tcPr>
            <w:tcW w:w="1560" w:type="dxa"/>
            <w:vAlign w:val="center"/>
          </w:tcPr>
          <w:p w:rsidR="00171711" w:rsidRPr="008F7CD5" w:rsidRDefault="00171711" w:rsidP="000445C1">
            <w:pPr>
              <w:pStyle w:val="Tabletext"/>
              <w:jc w:val="center"/>
              <w:rPr>
                <w:b/>
                <w:bCs/>
                <w:sz w:val="18"/>
                <w:szCs w:val="18"/>
                <w:lang w:val="fr-CH"/>
              </w:rPr>
            </w:pPr>
            <w:r w:rsidRPr="008F7CD5">
              <w:rPr>
                <w:sz w:val="18"/>
                <w:szCs w:val="18"/>
                <w:lang w:val="fr-CH"/>
              </w:rPr>
              <w:t>140/22</w:t>
            </w:r>
          </w:p>
        </w:tc>
      </w:tr>
      <w:tr w:rsidR="00171711" w:rsidRPr="008F7CD5" w:rsidTr="00DA37D6">
        <w:trPr>
          <w:jc w:val="center"/>
        </w:trPr>
        <w:tc>
          <w:tcPr>
            <w:tcW w:w="988" w:type="dxa"/>
            <w:vAlign w:val="center"/>
          </w:tcPr>
          <w:p w:rsidR="00171711" w:rsidRPr="008F7CD5" w:rsidRDefault="00171711" w:rsidP="000445C1">
            <w:pPr>
              <w:pStyle w:val="Tabletext"/>
              <w:rPr>
                <w:sz w:val="18"/>
                <w:szCs w:val="18"/>
                <w:lang w:val="fr-CH"/>
              </w:rPr>
            </w:pPr>
          </w:p>
        </w:tc>
        <w:tc>
          <w:tcPr>
            <w:tcW w:w="1842" w:type="dxa"/>
            <w:vAlign w:val="center"/>
          </w:tcPr>
          <w:p w:rsidR="00171711" w:rsidRPr="008F7CD5" w:rsidRDefault="000445C1" w:rsidP="000445C1">
            <w:pPr>
              <w:pStyle w:val="Tabletext"/>
              <w:jc w:val="center"/>
              <w:rPr>
                <w:b/>
                <w:bCs/>
                <w:sz w:val="18"/>
                <w:szCs w:val="18"/>
                <w:lang w:val="fr-CH"/>
              </w:rPr>
            </w:pPr>
            <w:r w:rsidRPr="008F7CD5">
              <w:rPr>
                <w:b/>
                <w:bCs/>
                <w:sz w:val="18"/>
                <w:szCs w:val="18"/>
                <w:lang w:val="fr-CH"/>
              </w:rPr>
              <w:t>RRS-17 É</w:t>
            </w:r>
            <w:r w:rsidR="00171711" w:rsidRPr="008F7CD5">
              <w:rPr>
                <w:b/>
                <w:bCs/>
                <w:sz w:val="18"/>
                <w:szCs w:val="18"/>
                <w:lang w:val="fr-CH"/>
              </w:rPr>
              <w:t>tats arabes</w:t>
            </w:r>
          </w:p>
        </w:tc>
        <w:tc>
          <w:tcPr>
            <w:tcW w:w="1701" w:type="dxa"/>
            <w:vAlign w:val="center"/>
          </w:tcPr>
          <w:p w:rsidR="00171711" w:rsidRPr="008F7CD5" w:rsidRDefault="00171711" w:rsidP="000445C1">
            <w:pPr>
              <w:pStyle w:val="Tabletext"/>
              <w:jc w:val="center"/>
              <w:rPr>
                <w:bCs/>
                <w:sz w:val="18"/>
                <w:szCs w:val="18"/>
                <w:lang w:val="fr-CH"/>
              </w:rPr>
            </w:pPr>
            <w:r w:rsidRPr="008F7CD5">
              <w:rPr>
                <w:bCs/>
                <w:sz w:val="18"/>
                <w:szCs w:val="18"/>
                <w:lang w:val="fr-CH"/>
              </w:rPr>
              <w:t>Oman</w:t>
            </w:r>
          </w:p>
        </w:tc>
        <w:tc>
          <w:tcPr>
            <w:tcW w:w="2552" w:type="dxa"/>
            <w:vAlign w:val="center"/>
          </w:tcPr>
          <w:p w:rsidR="00171711" w:rsidRPr="008F7CD5" w:rsidRDefault="00B93A04" w:rsidP="000445C1">
            <w:pPr>
              <w:pStyle w:val="Tabletext"/>
              <w:jc w:val="center"/>
              <w:rPr>
                <w:bCs/>
                <w:sz w:val="18"/>
                <w:szCs w:val="18"/>
                <w:lang w:val="fr-CH"/>
              </w:rPr>
            </w:pPr>
            <w:hyperlink r:id="rId31" w:tgtFrame="_blank" w:history="1">
              <w:r w:rsidR="00171711" w:rsidRPr="008F7CD5">
                <w:rPr>
                  <w:color w:val="000000"/>
                  <w:sz w:val="18"/>
                  <w:szCs w:val="18"/>
                  <w:lang w:val="fr-CH"/>
                </w:rPr>
                <w:t>Autorité de régulation des télécommunications d</w:t>
              </w:r>
              <w:r w:rsidR="00C35A0E" w:rsidRPr="008F7CD5">
                <w:rPr>
                  <w:color w:val="000000"/>
                  <w:sz w:val="18"/>
                  <w:szCs w:val="18"/>
                  <w:lang w:val="fr-CH"/>
                </w:rPr>
                <w:t>'</w:t>
              </w:r>
              <w:r w:rsidR="00171711" w:rsidRPr="008F7CD5">
                <w:rPr>
                  <w:color w:val="000000"/>
                  <w:sz w:val="18"/>
                  <w:szCs w:val="18"/>
                  <w:lang w:val="fr-CH"/>
                </w:rPr>
                <w:t>Oman</w:t>
              </w:r>
              <w:r w:rsidR="00171711" w:rsidRPr="008F7CD5">
                <w:rPr>
                  <w:sz w:val="18"/>
                  <w:szCs w:val="18"/>
                  <w:lang w:val="fr-CH"/>
                </w:rPr>
                <w:t xml:space="preserve"> (TRA)</w:t>
              </w:r>
            </w:hyperlink>
          </w:p>
        </w:tc>
        <w:tc>
          <w:tcPr>
            <w:tcW w:w="2126" w:type="dxa"/>
            <w:vAlign w:val="center"/>
          </w:tcPr>
          <w:p w:rsidR="00171711" w:rsidRPr="008F7CD5" w:rsidRDefault="00171711" w:rsidP="000445C1">
            <w:pPr>
              <w:pStyle w:val="Tabletext"/>
              <w:jc w:val="center"/>
              <w:rPr>
                <w:sz w:val="18"/>
                <w:szCs w:val="18"/>
                <w:lang w:val="fr-CH"/>
              </w:rPr>
            </w:pPr>
            <w:r w:rsidRPr="008F7CD5">
              <w:rPr>
                <w:sz w:val="18"/>
                <w:szCs w:val="18"/>
                <w:lang w:val="fr-CH"/>
              </w:rPr>
              <w:t>ASMG</w:t>
            </w:r>
          </w:p>
        </w:tc>
        <w:tc>
          <w:tcPr>
            <w:tcW w:w="2126" w:type="dxa"/>
            <w:vAlign w:val="center"/>
          </w:tcPr>
          <w:p w:rsidR="00171711" w:rsidRPr="008F7CD5" w:rsidRDefault="00171711" w:rsidP="000445C1">
            <w:pPr>
              <w:pStyle w:val="Tabletext"/>
              <w:jc w:val="center"/>
              <w:rPr>
                <w:sz w:val="18"/>
                <w:szCs w:val="18"/>
                <w:lang w:val="fr-CH"/>
              </w:rPr>
            </w:pPr>
            <w:r w:rsidRPr="008F7CD5">
              <w:rPr>
                <w:sz w:val="18"/>
                <w:szCs w:val="18"/>
                <w:lang w:val="fr-CH"/>
              </w:rPr>
              <w:t>Ordre du jour de la CM</w:t>
            </w:r>
            <w:r w:rsidR="000445C1" w:rsidRPr="008F7CD5">
              <w:rPr>
                <w:sz w:val="18"/>
                <w:szCs w:val="18"/>
                <w:lang w:val="fr-CH"/>
              </w:rPr>
              <w:t>R</w:t>
            </w:r>
            <w:r w:rsidR="000445C1" w:rsidRPr="008F7CD5">
              <w:rPr>
                <w:sz w:val="18"/>
                <w:szCs w:val="18"/>
                <w:lang w:val="fr-CH"/>
              </w:rPr>
              <w:noBreakHyphen/>
            </w:r>
            <w:r w:rsidRPr="008F7CD5">
              <w:rPr>
                <w:sz w:val="18"/>
                <w:szCs w:val="18"/>
                <w:lang w:val="fr-CH"/>
              </w:rPr>
              <w:t>19: e</w:t>
            </w:r>
            <w:r w:rsidR="000445C1" w:rsidRPr="008F7CD5">
              <w:rPr>
                <w:sz w:val="18"/>
                <w:szCs w:val="18"/>
                <w:lang w:val="fr-CH"/>
              </w:rPr>
              <w:t>njeux et perspectives pour les É</w:t>
            </w:r>
            <w:r w:rsidRPr="008F7CD5">
              <w:rPr>
                <w:sz w:val="18"/>
                <w:szCs w:val="18"/>
                <w:lang w:val="fr-CH"/>
              </w:rPr>
              <w:t>tats arabes</w:t>
            </w:r>
          </w:p>
        </w:tc>
        <w:tc>
          <w:tcPr>
            <w:tcW w:w="1137" w:type="dxa"/>
            <w:vAlign w:val="center"/>
          </w:tcPr>
          <w:p w:rsidR="00171711" w:rsidRPr="008F7CD5" w:rsidRDefault="00171711" w:rsidP="000445C1">
            <w:pPr>
              <w:pStyle w:val="Tabletext"/>
              <w:jc w:val="center"/>
              <w:rPr>
                <w:b/>
                <w:bCs/>
                <w:sz w:val="18"/>
                <w:szCs w:val="18"/>
                <w:lang w:val="fr-CH"/>
              </w:rPr>
            </w:pPr>
            <w:r w:rsidRPr="008F7CD5">
              <w:rPr>
                <w:sz w:val="18"/>
                <w:szCs w:val="18"/>
                <w:lang w:val="fr-CH"/>
              </w:rPr>
              <w:t>A/E</w:t>
            </w:r>
          </w:p>
        </w:tc>
        <w:tc>
          <w:tcPr>
            <w:tcW w:w="1560" w:type="dxa"/>
            <w:vAlign w:val="center"/>
          </w:tcPr>
          <w:p w:rsidR="00171711" w:rsidRPr="008F7CD5" w:rsidRDefault="00171711" w:rsidP="000445C1">
            <w:pPr>
              <w:pStyle w:val="Tabletext"/>
              <w:jc w:val="center"/>
              <w:rPr>
                <w:b/>
                <w:bCs/>
                <w:sz w:val="18"/>
                <w:szCs w:val="18"/>
                <w:lang w:val="fr-CH"/>
              </w:rPr>
            </w:pPr>
            <w:r w:rsidRPr="008F7CD5">
              <w:rPr>
                <w:sz w:val="18"/>
                <w:szCs w:val="18"/>
                <w:lang w:val="fr-CH"/>
              </w:rPr>
              <w:t>153/15</w:t>
            </w:r>
          </w:p>
        </w:tc>
      </w:tr>
      <w:tr w:rsidR="00171711" w:rsidRPr="008F7CD5" w:rsidTr="00DA37D6">
        <w:trPr>
          <w:jc w:val="center"/>
        </w:trPr>
        <w:tc>
          <w:tcPr>
            <w:tcW w:w="14032" w:type="dxa"/>
            <w:gridSpan w:val="8"/>
            <w:vAlign w:val="center"/>
          </w:tcPr>
          <w:p w:rsidR="00171711" w:rsidRPr="008F7CD5" w:rsidRDefault="00171711" w:rsidP="000445C1">
            <w:pPr>
              <w:pStyle w:val="Tabletext"/>
              <w:keepNext/>
              <w:keepLines/>
              <w:rPr>
                <w:b/>
                <w:bCs/>
                <w:sz w:val="18"/>
                <w:szCs w:val="18"/>
                <w:lang w:val="fr-CH"/>
              </w:rPr>
            </w:pPr>
            <w:r w:rsidRPr="008F7CD5">
              <w:rPr>
                <w:b/>
                <w:bCs/>
                <w:sz w:val="18"/>
                <w:szCs w:val="18"/>
                <w:lang w:val="fr-CH"/>
              </w:rPr>
              <w:lastRenderedPageBreak/>
              <w:t>2018</w:t>
            </w:r>
          </w:p>
        </w:tc>
      </w:tr>
      <w:tr w:rsidR="00171711" w:rsidRPr="008F7CD5" w:rsidTr="00DA37D6">
        <w:trPr>
          <w:jc w:val="center"/>
        </w:trPr>
        <w:tc>
          <w:tcPr>
            <w:tcW w:w="988" w:type="dxa"/>
            <w:vAlign w:val="center"/>
          </w:tcPr>
          <w:p w:rsidR="00171711" w:rsidRPr="008F7CD5" w:rsidRDefault="00171711" w:rsidP="000445C1">
            <w:pPr>
              <w:pStyle w:val="Tabletext"/>
              <w:keepNext/>
              <w:keepLines/>
              <w:rPr>
                <w:sz w:val="18"/>
                <w:szCs w:val="18"/>
                <w:lang w:val="fr-CH"/>
              </w:rPr>
            </w:pPr>
          </w:p>
        </w:tc>
        <w:tc>
          <w:tcPr>
            <w:tcW w:w="1842" w:type="dxa"/>
            <w:vAlign w:val="center"/>
          </w:tcPr>
          <w:p w:rsidR="00171711" w:rsidRPr="008F7CD5" w:rsidRDefault="00FF0574" w:rsidP="000445C1">
            <w:pPr>
              <w:pStyle w:val="Tabletext"/>
              <w:keepNext/>
              <w:keepLines/>
              <w:jc w:val="center"/>
              <w:rPr>
                <w:b/>
                <w:bCs/>
                <w:sz w:val="18"/>
                <w:szCs w:val="18"/>
                <w:lang w:val="fr-CH"/>
              </w:rPr>
            </w:pPr>
            <w:r>
              <w:rPr>
                <w:b/>
                <w:bCs/>
                <w:sz w:val="18"/>
                <w:szCs w:val="18"/>
                <w:lang w:val="fr-CH"/>
              </w:rPr>
              <w:t>RRS-18 Asie</w:t>
            </w:r>
            <w:r>
              <w:rPr>
                <w:b/>
                <w:bCs/>
                <w:sz w:val="18"/>
                <w:szCs w:val="18"/>
                <w:lang w:val="fr-CH"/>
              </w:rPr>
              <w:noBreakHyphen/>
            </w:r>
            <w:r w:rsidR="00171711" w:rsidRPr="008F7CD5">
              <w:rPr>
                <w:b/>
                <w:bCs/>
                <w:sz w:val="18"/>
                <w:szCs w:val="18"/>
                <w:lang w:val="fr-CH"/>
              </w:rPr>
              <w:t>Pacifique</w:t>
            </w:r>
          </w:p>
        </w:tc>
        <w:tc>
          <w:tcPr>
            <w:tcW w:w="1701" w:type="dxa"/>
            <w:vAlign w:val="center"/>
          </w:tcPr>
          <w:p w:rsidR="00171711" w:rsidRPr="008F7CD5" w:rsidRDefault="00171711" w:rsidP="000445C1">
            <w:pPr>
              <w:pStyle w:val="Tabletext"/>
              <w:keepNext/>
              <w:keepLines/>
              <w:jc w:val="center"/>
              <w:rPr>
                <w:bCs/>
                <w:sz w:val="18"/>
                <w:szCs w:val="18"/>
                <w:lang w:val="fr-CH"/>
              </w:rPr>
            </w:pPr>
            <w:r w:rsidRPr="008F7CD5">
              <w:rPr>
                <w:bCs/>
                <w:sz w:val="18"/>
                <w:szCs w:val="18"/>
                <w:lang w:val="fr-CH"/>
              </w:rPr>
              <w:t>Bhoutan</w:t>
            </w:r>
          </w:p>
        </w:tc>
        <w:tc>
          <w:tcPr>
            <w:tcW w:w="2552" w:type="dxa"/>
            <w:vAlign w:val="center"/>
          </w:tcPr>
          <w:p w:rsidR="00171711" w:rsidRPr="008F7CD5" w:rsidRDefault="00171711" w:rsidP="00FF0574">
            <w:pPr>
              <w:pStyle w:val="Tabletext"/>
              <w:keepNext/>
              <w:keepLines/>
              <w:jc w:val="center"/>
              <w:rPr>
                <w:sz w:val="18"/>
                <w:szCs w:val="18"/>
                <w:lang w:val="fr-CH"/>
              </w:rPr>
            </w:pPr>
            <w:r w:rsidRPr="008F7CD5">
              <w:rPr>
                <w:sz w:val="18"/>
                <w:szCs w:val="18"/>
                <w:lang w:val="fr-CH"/>
              </w:rPr>
              <w:t>Ministère de l</w:t>
            </w:r>
            <w:r w:rsidR="00C35A0E" w:rsidRPr="008F7CD5">
              <w:rPr>
                <w:sz w:val="18"/>
                <w:szCs w:val="18"/>
                <w:lang w:val="fr-CH"/>
              </w:rPr>
              <w:t>'</w:t>
            </w:r>
            <w:r w:rsidRPr="008F7CD5">
              <w:rPr>
                <w:sz w:val="18"/>
                <w:szCs w:val="18"/>
                <w:lang w:val="fr-CH"/>
              </w:rPr>
              <w:t>information et des communications (MoIC) du</w:t>
            </w:r>
            <w:r w:rsidR="00FF0574">
              <w:rPr>
                <w:sz w:val="18"/>
                <w:szCs w:val="18"/>
                <w:lang w:val="fr-CH"/>
              </w:rPr>
              <w:t> </w:t>
            </w:r>
            <w:r w:rsidRPr="008F7CD5">
              <w:rPr>
                <w:sz w:val="18"/>
                <w:szCs w:val="18"/>
                <w:lang w:val="fr-CH"/>
              </w:rPr>
              <w:t>Bhoutan</w:t>
            </w:r>
          </w:p>
        </w:tc>
        <w:tc>
          <w:tcPr>
            <w:tcW w:w="2126" w:type="dxa"/>
            <w:vAlign w:val="center"/>
          </w:tcPr>
          <w:p w:rsidR="00171711" w:rsidRPr="008F7CD5" w:rsidRDefault="00171711" w:rsidP="000445C1">
            <w:pPr>
              <w:pStyle w:val="Tabletext"/>
              <w:keepNext/>
              <w:keepLines/>
              <w:jc w:val="center"/>
              <w:rPr>
                <w:sz w:val="18"/>
                <w:szCs w:val="18"/>
                <w:lang w:val="fr-CH"/>
              </w:rPr>
            </w:pPr>
            <w:r w:rsidRPr="008F7CD5">
              <w:rPr>
                <w:sz w:val="18"/>
                <w:szCs w:val="18"/>
                <w:lang w:val="fr-CH"/>
              </w:rPr>
              <w:t>T</w:t>
            </w:r>
            <w:r w:rsidR="00FF0574">
              <w:rPr>
                <w:sz w:val="18"/>
                <w:szCs w:val="18"/>
                <w:lang w:val="fr-CH"/>
              </w:rPr>
              <w:t>élécommunauté Asie</w:t>
            </w:r>
            <w:r w:rsidR="00FF0574">
              <w:rPr>
                <w:sz w:val="18"/>
                <w:szCs w:val="18"/>
                <w:lang w:val="fr-CH"/>
              </w:rPr>
              <w:noBreakHyphen/>
            </w:r>
            <w:r w:rsidRPr="008F7CD5">
              <w:rPr>
                <w:sz w:val="18"/>
                <w:szCs w:val="18"/>
                <w:lang w:val="fr-CH"/>
              </w:rPr>
              <w:t>Pacifique (APT)</w:t>
            </w:r>
          </w:p>
        </w:tc>
        <w:tc>
          <w:tcPr>
            <w:tcW w:w="2126" w:type="dxa"/>
            <w:vAlign w:val="center"/>
          </w:tcPr>
          <w:p w:rsidR="00171711" w:rsidRPr="008F7CD5" w:rsidRDefault="00171711" w:rsidP="000445C1">
            <w:pPr>
              <w:pStyle w:val="Tabletext"/>
              <w:keepNext/>
              <w:keepLines/>
              <w:jc w:val="center"/>
              <w:rPr>
                <w:sz w:val="18"/>
                <w:szCs w:val="18"/>
                <w:lang w:val="fr-CH"/>
              </w:rPr>
            </w:pPr>
            <w:r w:rsidRPr="008F7CD5">
              <w:rPr>
                <w:sz w:val="18"/>
                <w:szCs w:val="18"/>
                <w:lang w:val="fr-CH"/>
              </w:rPr>
              <w:t>Évolution de</w:t>
            </w:r>
            <w:r w:rsidR="006F3548" w:rsidRPr="008F7CD5">
              <w:rPr>
                <w:sz w:val="18"/>
                <w:szCs w:val="18"/>
                <w:lang w:val="fr-CH"/>
              </w:rPr>
              <w:t>s</w:t>
            </w:r>
            <w:r w:rsidRPr="008F7CD5">
              <w:rPr>
                <w:sz w:val="18"/>
                <w:szCs w:val="18"/>
                <w:lang w:val="fr-CH"/>
              </w:rPr>
              <w:t xml:space="preserve"> systèmes de radiocommunication: enjeux et perspectives pour la Région</w:t>
            </w:r>
          </w:p>
        </w:tc>
        <w:tc>
          <w:tcPr>
            <w:tcW w:w="1137" w:type="dxa"/>
            <w:vAlign w:val="center"/>
          </w:tcPr>
          <w:p w:rsidR="00171711" w:rsidRPr="008F7CD5" w:rsidRDefault="00171711" w:rsidP="000445C1">
            <w:pPr>
              <w:pStyle w:val="Tabletext"/>
              <w:keepNext/>
              <w:keepLines/>
              <w:jc w:val="center"/>
              <w:rPr>
                <w:sz w:val="18"/>
                <w:szCs w:val="18"/>
                <w:lang w:val="fr-CH"/>
              </w:rPr>
            </w:pPr>
            <w:r w:rsidRPr="008F7CD5">
              <w:rPr>
                <w:sz w:val="18"/>
                <w:szCs w:val="18"/>
                <w:lang w:val="fr-CH"/>
              </w:rPr>
              <w:t>E</w:t>
            </w:r>
          </w:p>
        </w:tc>
        <w:tc>
          <w:tcPr>
            <w:tcW w:w="1560" w:type="dxa"/>
            <w:vAlign w:val="center"/>
          </w:tcPr>
          <w:p w:rsidR="00171711" w:rsidRPr="008F7CD5" w:rsidRDefault="00171711" w:rsidP="000445C1">
            <w:pPr>
              <w:pStyle w:val="Tabletext"/>
              <w:keepNext/>
              <w:keepLines/>
              <w:jc w:val="center"/>
              <w:rPr>
                <w:sz w:val="18"/>
                <w:szCs w:val="18"/>
                <w:lang w:val="fr-CH"/>
              </w:rPr>
            </w:pPr>
            <w:r w:rsidRPr="008F7CD5">
              <w:rPr>
                <w:sz w:val="18"/>
                <w:szCs w:val="18"/>
                <w:lang w:val="fr-CH"/>
              </w:rPr>
              <w:t>70/15</w:t>
            </w:r>
          </w:p>
        </w:tc>
      </w:tr>
      <w:tr w:rsidR="00171711" w:rsidRPr="008F7CD5" w:rsidTr="00DA37D6">
        <w:trPr>
          <w:jc w:val="center"/>
        </w:trPr>
        <w:tc>
          <w:tcPr>
            <w:tcW w:w="988" w:type="dxa"/>
            <w:vAlign w:val="center"/>
          </w:tcPr>
          <w:p w:rsidR="00171711" w:rsidRPr="008F7CD5" w:rsidRDefault="00171711" w:rsidP="000445C1">
            <w:pPr>
              <w:pStyle w:val="Tabletext"/>
              <w:keepNext/>
              <w:keepLines/>
              <w:rPr>
                <w:sz w:val="18"/>
                <w:szCs w:val="18"/>
                <w:lang w:val="fr-CH"/>
              </w:rPr>
            </w:pPr>
          </w:p>
        </w:tc>
        <w:tc>
          <w:tcPr>
            <w:tcW w:w="1842" w:type="dxa"/>
            <w:vAlign w:val="center"/>
          </w:tcPr>
          <w:p w:rsidR="00171711" w:rsidRPr="008F7CD5" w:rsidRDefault="00171711" w:rsidP="000445C1">
            <w:pPr>
              <w:pStyle w:val="Tabletext"/>
              <w:keepNext/>
              <w:keepLines/>
              <w:jc w:val="center"/>
              <w:rPr>
                <w:b/>
                <w:bCs/>
                <w:sz w:val="18"/>
                <w:szCs w:val="18"/>
                <w:lang w:val="fr-CH"/>
              </w:rPr>
            </w:pPr>
            <w:r w:rsidRPr="008F7CD5">
              <w:rPr>
                <w:b/>
                <w:bCs/>
                <w:sz w:val="18"/>
                <w:szCs w:val="18"/>
                <w:lang w:val="fr-CH"/>
              </w:rPr>
              <w:t>RRS-18 Amériques</w:t>
            </w:r>
          </w:p>
        </w:tc>
        <w:tc>
          <w:tcPr>
            <w:tcW w:w="1701" w:type="dxa"/>
            <w:vAlign w:val="center"/>
          </w:tcPr>
          <w:p w:rsidR="00171711" w:rsidRPr="008F7CD5" w:rsidRDefault="00171711" w:rsidP="000445C1">
            <w:pPr>
              <w:pStyle w:val="Tabletext"/>
              <w:keepNext/>
              <w:keepLines/>
              <w:jc w:val="center"/>
              <w:rPr>
                <w:bCs/>
                <w:sz w:val="18"/>
                <w:szCs w:val="18"/>
                <w:lang w:val="fr-CH"/>
              </w:rPr>
            </w:pPr>
            <w:r w:rsidRPr="008F7CD5">
              <w:rPr>
                <w:bCs/>
                <w:sz w:val="18"/>
                <w:szCs w:val="18"/>
                <w:lang w:val="fr-CH"/>
              </w:rPr>
              <w:t>Costa Rica</w:t>
            </w:r>
          </w:p>
        </w:tc>
        <w:tc>
          <w:tcPr>
            <w:tcW w:w="2552" w:type="dxa"/>
            <w:vAlign w:val="center"/>
          </w:tcPr>
          <w:p w:rsidR="00171711" w:rsidRPr="008F7CD5" w:rsidRDefault="00171711" w:rsidP="000445C1">
            <w:pPr>
              <w:pStyle w:val="Tabletext"/>
              <w:keepNext/>
              <w:keepLines/>
              <w:jc w:val="center"/>
              <w:rPr>
                <w:sz w:val="18"/>
                <w:szCs w:val="18"/>
                <w:lang w:val="fr-CH"/>
              </w:rPr>
            </w:pPr>
            <w:r w:rsidRPr="008F7CD5">
              <w:rPr>
                <w:sz w:val="18"/>
                <w:szCs w:val="18"/>
                <w:lang w:val="fr-CH"/>
              </w:rPr>
              <w:t xml:space="preserve">Ministère des sciences technologiques et </w:t>
            </w:r>
            <w:r w:rsidR="00FF0574">
              <w:rPr>
                <w:sz w:val="18"/>
                <w:szCs w:val="18"/>
                <w:lang w:val="fr-CH"/>
              </w:rPr>
              <w:t>des télécommunications du Costa </w:t>
            </w:r>
            <w:r w:rsidRPr="008F7CD5">
              <w:rPr>
                <w:sz w:val="18"/>
                <w:szCs w:val="18"/>
                <w:lang w:val="fr-CH"/>
              </w:rPr>
              <w:t>Rica (MICITT)</w:t>
            </w:r>
          </w:p>
        </w:tc>
        <w:tc>
          <w:tcPr>
            <w:tcW w:w="2126" w:type="dxa"/>
            <w:vAlign w:val="center"/>
          </w:tcPr>
          <w:p w:rsidR="00171711" w:rsidRPr="008F7CD5" w:rsidRDefault="00171711" w:rsidP="000445C1">
            <w:pPr>
              <w:pStyle w:val="Tabletext"/>
              <w:keepNext/>
              <w:keepLines/>
              <w:jc w:val="center"/>
              <w:rPr>
                <w:sz w:val="18"/>
                <w:szCs w:val="18"/>
                <w:lang w:val="fr-CH"/>
              </w:rPr>
            </w:pPr>
            <w:r w:rsidRPr="008F7CD5">
              <w:rPr>
                <w:color w:val="000000"/>
                <w:sz w:val="18"/>
                <w:szCs w:val="18"/>
                <w:lang w:val="fr-CH"/>
              </w:rPr>
              <w:t xml:space="preserve">Commission interaméricaine des télécommunications </w:t>
            </w:r>
            <w:r w:rsidRPr="008F7CD5">
              <w:rPr>
                <w:sz w:val="18"/>
                <w:szCs w:val="18"/>
                <w:lang w:val="fr-CH"/>
              </w:rPr>
              <w:t>(CITEL)</w:t>
            </w:r>
          </w:p>
        </w:tc>
        <w:tc>
          <w:tcPr>
            <w:tcW w:w="2126" w:type="dxa"/>
            <w:vAlign w:val="center"/>
          </w:tcPr>
          <w:p w:rsidR="00171711" w:rsidRPr="008F7CD5" w:rsidRDefault="00171711" w:rsidP="000445C1">
            <w:pPr>
              <w:pStyle w:val="Tabletext"/>
              <w:keepNext/>
              <w:keepLines/>
              <w:jc w:val="center"/>
              <w:rPr>
                <w:sz w:val="18"/>
                <w:szCs w:val="18"/>
                <w:lang w:val="fr-CH"/>
              </w:rPr>
            </w:pPr>
            <w:r w:rsidRPr="008F7CD5">
              <w:rPr>
                <w:sz w:val="18"/>
                <w:szCs w:val="18"/>
                <w:lang w:val="fr-CH"/>
              </w:rPr>
              <w:t>Gestion du spectre: les défis de demain</w:t>
            </w:r>
          </w:p>
        </w:tc>
        <w:tc>
          <w:tcPr>
            <w:tcW w:w="1137" w:type="dxa"/>
            <w:vAlign w:val="center"/>
          </w:tcPr>
          <w:p w:rsidR="00171711" w:rsidRPr="008F7CD5" w:rsidRDefault="00171711" w:rsidP="000445C1">
            <w:pPr>
              <w:pStyle w:val="Tabletext"/>
              <w:keepNext/>
              <w:keepLines/>
              <w:jc w:val="center"/>
              <w:rPr>
                <w:sz w:val="18"/>
                <w:szCs w:val="18"/>
                <w:lang w:val="fr-CH"/>
              </w:rPr>
            </w:pPr>
            <w:r w:rsidRPr="008F7CD5">
              <w:rPr>
                <w:sz w:val="18"/>
                <w:szCs w:val="18"/>
                <w:lang w:val="fr-CH"/>
              </w:rPr>
              <w:t>S</w:t>
            </w:r>
          </w:p>
        </w:tc>
        <w:tc>
          <w:tcPr>
            <w:tcW w:w="1560" w:type="dxa"/>
            <w:vAlign w:val="center"/>
          </w:tcPr>
          <w:p w:rsidR="00171711" w:rsidRPr="008F7CD5" w:rsidRDefault="00171711" w:rsidP="000445C1">
            <w:pPr>
              <w:pStyle w:val="Tabletext"/>
              <w:keepNext/>
              <w:keepLines/>
              <w:jc w:val="center"/>
              <w:rPr>
                <w:sz w:val="18"/>
                <w:szCs w:val="18"/>
                <w:lang w:val="fr-CH"/>
              </w:rPr>
            </w:pPr>
            <w:r w:rsidRPr="008F7CD5">
              <w:rPr>
                <w:sz w:val="18"/>
                <w:szCs w:val="18"/>
                <w:lang w:val="fr-CH"/>
              </w:rPr>
              <w:t>60/13</w:t>
            </w:r>
          </w:p>
        </w:tc>
      </w:tr>
    </w:tbl>
    <w:p w:rsidR="00171711" w:rsidRPr="008F7CD5" w:rsidRDefault="00171711" w:rsidP="00AC3805">
      <w:pPr>
        <w:rPr>
          <w:rFonts w:asciiTheme="majorBidi" w:hAnsiTheme="majorBidi" w:cstheme="majorBidi"/>
          <w:szCs w:val="24"/>
          <w:lang w:val="fr-CH"/>
        </w:rPr>
        <w:sectPr w:rsidR="00171711" w:rsidRPr="008F7CD5" w:rsidSect="000445C1">
          <w:headerReference w:type="first" r:id="rId32"/>
          <w:pgSz w:w="16834" w:h="11907" w:orient="landscape"/>
          <w:pgMar w:top="1134" w:right="1418" w:bottom="1134" w:left="1418" w:header="720" w:footer="720" w:gutter="0"/>
          <w:paperSrc w:first="15" w:other="15"/>
          <w:cols w:space="720"/>
          <w:docGrid w:linePitch="326"/>
        </w:sectPr>
      </w:pPr>
    </w:p>
    <w:p w:rsidR="00DA37D6" w:rsidRPr="008F7CD5" w:rsidRDefault="00DA37D6" w:rsidP="00AC3805">
      <w:pPr>
        <w:pStyle w:val="Heading3"/>
        <w:rPr>
          <w:lang w:val="fr-CH"/>
        </w:rPr>
      </w:pPr>
      <w:r w:rsidRPr="008F7CD5">
        <w:rPr>
          <w:lang w:val="fr-CH"/>
        </w:rPr>
        <w:lastRenderedPageBreak/>
        <w:t>9.2.2</w:t>
      </w:r>
      <w:r w:rsidRPr="008F7CD5">
        <w:rPr>
          <w:lang w:val="fr-CH"/>
        </w:rPr>
        <w:tab/>
        <w:t>Autres manifestations</w:t>
      </w:r>
    </w:p>
    <w:p w:rsidR="00DA37D6" w:rsidRPr="008F7CD5" w:rsidRDefault="00DA37D6" w:rsidP="00C35A0E">
      <w:pPr>
        <w:rPr>
          <w:lang w:val="fr-CH"/>
        </w:rPr>
      </w:pPr>
      <w:bookmarkStart w:id="34" w:name="lt_pId1138"/>
      <w:r w:rsidRPr="008F7CD5">
        <w:rPr>
          <w:lang w:val="fr-CH"/>
        </w:rPr>
        <w:t>Un appui a en outre été apporté pour d</w:t>
      </w:r>
      <w:r w:rsidR="00C35A0E" w:rsidRPr="008F7CD5">
        <w:rPr>
          <w:lang w:val="fr-CH"/>
        </w:rPr>
        <w:t>'</w:t>
      </w:r>
      <w:r w:rsidRPr="008F7CD5">
        <w:rPr>
          <w:lang w:val="fr-CH"/>
        </w:rPr>
        <w:t>autres séminaires de l</w:t>
      </w:r>
      <w:r w:rsidR="00C35A0E" w:rsidRPr="008F7CD5">
        <w:rPr>
          <w:lang w:val="fr-CH"/>
        </w:rPr>
        <w:t>'</w:t>
      </w:r>
      <w:r w:rsidRPr="008F7CD5">
        <w:rPr>
          <w:lang w:val="fr-CH"/>
        </w:rPr>
        <w:t xml:space="preserve">UIT sur des questions telles que la gestion du spectre, les applications des radiocommunications </w:t>
      </w:r>
      <w:r w:rsidR="00FF0574">
        <w:rPr>
          <w:lang w:val="fr-CH"/>
        </w:rPr>
        <w:t>spatiales, la préparation de la </w:t>
      </w:r>
      <w:r w:rsidRPr="008F7CD5">
        <w:rPr>
          <w:lang w:val="fr-CH"/>
        </w:rPr>
        <w:t>CMR</w:t>
      </w:r>
      <w:r w:rsidR="00C35A0E" w:rsidRPr="008F7CD5">
        <w:rPr>
          <w:lang w:val="fr-CH"/>
        </w:rPr>
        <w:noBreakHyphen/>
      </w:r>
      <w:r w:rsidRPr="008F7CD5">
        <w:rPr>
          <w:lang w:val="fr-CH"/>
        </w:rPr>
        <w:t>19, etc. Les manifestations organisées au sein de l</w:t>
      </w:r>
      <w:r w:rsidR="00C35A0E" w:rsidRPr="008F7CD5">
        <w:rPr>
          <w:lang w:val="fr-CH"/>
        </w:rPr>
        <w:t>'</w:t>
      </w:r>
      <w:r w:rsidRPr="008F7CD5">
        <w:rPr>
          <w:lang w:val="fr-CH"/>
        </w:rPr>
        <w:t>UIT-R peuvent être consultées à l</w:t>
      </w:r>
      <w:r w:rsidR="00C35A0E" w:rsidRPr="008F7CD5">
        <w:rPr>
          <w:lang w:val="fr-CH"/>
        </w:rPr>
        <w:t>'</w:t>
      </w:r>
      <w:r w:rsidRPr="008F7CD5">
        <w:rPr>
          <w:lang w:val="fr-CH"/>
        </w:rPr>
        <w:t xml:space="preserve">adresse suivante: </w:t>
      </w:r>
      <w:hyperlink r:id="rId33" w:history="1">
        <w:r w:rsidRPr="008F7CD5">
          <w:rPr>
            <w:rStyle w:val="Hyperlink"/>
            <w:lang w:val="fr-CH"/>
          </w:rPr>
          <w:t>http://www.itu.int/ITU-R/go/seminars</w:t>
        </w:r>
      </w:hyperlink>
      <w:r w:rsidRPr="008F7CD5">
        <w:rPr>
          <w:lang w:val="fr-CH"/>
        </w:rPr>
        <w:t>. Ces activités sont présentées dans le Tableau</w:t>
      </w:r>
      <w:r w:rsidR="00C35A0E" w:rsidRPr="008F7CD5">
        <w:rPr>
          <w:lang w:val="fr-CH"/>
        </w:rPr>
        <w:t> </w:t>
      </w:r>
      <w:r w:rsidRPr="008F7CD5">
        <w:rPr>
          <w:lang w:val="fr-CH"/>
        </w:rPr>
        <w:t>9.2.2</w:t>
      </w:r>
      <w:r w:rsidR="00C35A0E" w:rsidRPr="008F7CD5">
        <w:rPr>
          <w:lang w:val="fr-CH"/>
        </w:rPr>
        <w:noBreakHyphen/>
      </w:r>
      <w:r w:rsidRPr="008F7CD5">
        <w:rPr>
          <w:lang w:val="fr-CH"/>
        </w:rPr>
        <w:t>1. Parmi les manifestations pertinentes organisées en 2018, citons notamment:</w:t>
      </w:r>
    </w:p>
    <w:p w:rsidR="00DA37D6" w:rsidRPr="008F7CD5" w:rsidRDefault="00C35A0E" w:rsidP="00C35A0E">
      <w:pPr>
        <w:pStyle w:val="enumlev1"/>
        <w:rPr>
          <w:lang w:val="fr-CH"/>
        </w:rPr>
      </w:pPr>
      <w:r w:rsidRPr="008F7CD5">
        <w:rPr>
          <w:lang w:val="fr-CH"/>
        </w:rPr>
        <w:t>–</w:t>
      </w:r>
      <w:r w:rsidR="00DA37D6" w:rsidRPr="008F7CD5">
        <w:rPr>
          <w:lang w:val="fr-CH"/>
        </w:rPr>
        <w:tab/>
      </w:r>
      <w:r w:rsidR="00DA37D6" w:rsidRPr="008F7CD5">
        <w:rPr>
          <w:color w:val="000000"/>
          <w:lang w:val="fr-CH"/>
        </w:rPr>
        <w:t>Atelier régional de l</w:t>
      </w:r>
      <w:r w:rsidRPr="008F7CD5">
        <w:rPr>
          <w:color w:val="000000"/>
          <w:lang w:val="fr-CH"/>
        </w:rPr>
        <w:t>'</w:t>
      </w:r>
      <w:r w:rsidR="00DA37D6" w:rsidRPr="008F7CD5">
        <w:rPr>
          <w:color w:val="000000"/>
          <w:lang w:val="fr-CH"/>
        </w:rPr>
        <w:t>UIT pour la Région 2 en vue de la CMR-19, 21-23 mars 2018, La</w:t>
      </w:r>
      <w:r w:rsidRPr="008F7CD5">
        <w:rPr>
          <w:color w:val="000000"/>
          <w:lang w:val="fr-CH"/>
        </w:rPr>
        <w:t> </w:t>
      </w:r>
      <w:r w:rsidR="00DA37D6" w:rsidRPr="008F7CD5">
        <w:rPr>
          <w:color w:val="000000"/>
          <w:lang w:val="fr-CH"/>
        </w:rPr>
        <w:t>Havane (Cuba).</w:t>
      </w:r>
    </w:p>
    <w:p w:rsidR="00612D39" w:rsidRPr="008F7CD5" w:rsidRDefault="00C35A0E" w:rsidP="00AC3805">
      <w:pPr>
        <w:pStyle w:val="enumlev1"/>
        <w:rPr>
          <w:lang w:val="fr-CH"/>
        </w:rPr>
      </w:pPr>
      <w:r w:rsidRPr="008F7CD5">
        <w:rPr>
          <w:lang w:val="fr-CH"/>
        </w:rPr>
        <w:t>–</w:t>
      </w:r>
      <w:r w:rsidR="00DA37D6" w:rsidRPr="008F7CD5">
        <w:rPr>
          <w:lang w:val="fr-CH"/>
        </w:rPr>
        <w:tab/>
      </w:r>
      <w:r w:rsidR="00612D39" w:rsidRPr="008F7CD5">
        <w:rPr>
          <w:lang w:val="fr-CH"/>
        </w:rPr>
        <w:t>Séminaire régional de l</w:t>
      </w:r>
      <w:r w:rsidRPr="008F7CD5">
        <w:rPr>
          <w:lang w:val="fr-CH"/>
        </w:rPr>
        <w:t>'</w:t>
      </w:r>
      <w:r w:rsidR="00612D39" w:rsidRPr="008F7CD5">
        <w:rPr>
          <w:lang w:val="fr-CH"/>
        </w:rPr>
        <w:t>UIT à l</w:t>
      </w:r>
      <w:r w:rsidRPr="008F7CD5">
        <w:rPr>
          <w:lang w:val="fr-CH"/>
        </w:rPr>
        <w:t>'</w:t>
      </w:r>
      <w:r w:rsidR="00612D39" w:rsidRPr="008F7CD5">
        <w:rPr>
          <w:lang w:val="fr-CH"/>
        </w:rPr>
        <w:t>intention des pays de la CEI et de l</w:t>
      </w:r>
      <w:r w:rsidRPr="008F7CD5">
        <w:rPr>
          <w:lang w:val="fr-CH"/>
        </w:rPr>
        <w:t>'Europe «</w:t>
      </w:r>
      <w:r w:rsidR="00612D39" w:rsidRPr="008F7CD5">
        <w:rPr>
          <w:i/>
          <w:iCs/>
          <w:lang w:val="fr-CH"/>
        </w:rPr>
        <w:t>Développement des écosystèmes</w:t>
      </w:r>
      <w:r w:rsidRPr="008F7CD5">
        <w:rPr>
          <w:i/>
          <w:iCs/>
          <w:lang w:val="fr-CH"/>
        </w:rPr>
        <w:t xml:space="preserve"> de radiocommunication modernes</w:t>
      </w:r>
      <w:r w:rsidRPr="008F7CD5">
        <w:rPr>
          <w:lang w:val="fr-CH"/>
        </w:rPr>
        <w:t>»</w:t>
      </w:r>
      <w:r w:rsidR="00612D39" w:rsidRPr="008F7CD5">
        <w:rPr>
          <w:lang w:val="fr-CH"/>
        </w:rPr>
        <w:t>, 6-8 juin 2018, Saint-Pétersbourg (Fédérati</w:t>
      </w:r>
      <w:r w:rsidRPr="008F7CD5">
        <w:rPr>
          <w:lang w:val="fr-CH"/>
        </w:rPr>
        <w:t>on de Russie).</w:t>
      </w:r>
    </w:p>
    <w:p w:rsidR="00DA37D6" w:rsidRPr="008F7CD5" w:rsidRDefault="00C35A0E" w:rsidP="00AC3805">
      <w:pPr>
        <w:pStyle w:val="enumlev1"/>
        <w:rPr>
          <w:lang w:val="fr-CH"/>
        </w:rPr>
      </w:pPr>
      <w:r w:rsidRPr="008F7CD5">
        <w:rPr>
          <w:lang w:val="fr-CH"/>
        </w:rPr>
        <w:t>–</w:t>
      </w:r>
      <w:r w:rsidR="00DA37D6" w:rsidRPr="008F7CD5">
        <w:rPr>
          <w:lang w:val="fr-CH"/>
        </w:rPr>
        <w:tab/>
      </w:r>
      <w:r w:rsidR="00612D39" w:rsidRPr="008F7CD5">
        <w:rPr>
          <w:lang w:val="fr-CH"/>
        </w:rPr>
        <w:t>Colloque de l</w:t>
      </w:r>
      <w:r w:rsidRPr="008F7CD5">
        <w:rPr>
          <w:lang w:val="fr-CH"/>
        </w:rPr>
        <w:t>'</w:t>
      </w:r>
      <w:r w:rsidR="00612D39" w:rsidRPr="008F7CD5">
        <w:rPr>
          <w:lang w:val="fr-CH"/>
        </w:rPr>
        <w:t>UIT sur les télécommunications par satellite, 28-30</w:t>
      </w:r>
      <w:r w:rsidRPr="008F7CD5">
        <w:rPr>
          <w:lang w:val="fr-CH"/>
        </w:rPr>
        <w:t xml:space="preserve"> novembre 2018, Genève (Suisse).</w:t>
      </w:r>
    </w:p>
    <w:p w:rsidR="00DA37D6" w:rsidRPr="008F7CD5" w:rsidRDefault="00C35A0E" w:rsidP="00C35A0E">
      <w:pPr>
        <w:pStyle w:val="enumlev1"/>
        <w:rPr>
          <w:lang w:val="fr-CH"/>
        </w:rPr>
      </w:pPr>
      <w:r w:rsidRPr="008F7CD5">
        <w:rPr>
          <w:lang w:val="fr-CH"/>
        </w:rPr>
        <w:t>–</w:t>
      </w:r>
      <w:r w:rsidR="00DA37D6" w:rsidRPr="008F7CD5">
        <w:rPr>
          <w:lang w:val="fr-CH"/>
        </w:rPr>
        <w:tab/>
      </w:r>
      <w:r w:rsidR="00C902D2" w:rsidRPr="008F7CD5">
        <w:rPr>
          <w:lang w:val="fr-CH"/>
        </w:rPr>
        <w:t>Atelier Régional de l</w:t>
      </w:r>
      <w:r w:rsidRPr="008F7CD5">
        <w:rPr>
          <w:lang w:val="fr-CH"/>
        </w:rPr>
        <w:t>'</w:t>
      </w:r>
      <w:r w:rsidR="00C902D2" w:rsidRPr="008F7CD5">
        <w:rPr>
          <w:lang w:val="fr-CH"/>
        </w:rPr>
        <w:t>UIT sur</w:t>
      </w:r>
      <w:r w:rsidRPr="008F7CD5">
        <w:rPr>
          <w:lang w:val="fr-CH"/>
        </w:rPr>
        <w:t xml:space="preserve"> le thème</w:t>
      </w:r>
      <w:r w:rsidR="00C902D2" w:rsidRPr="008F7CD5">
        <w:rPr>
          <w:lang w:val="fr-CH"/>
        </w:rPr>
        <w:t xml:space="preserve"> </w:t>
      </w:r>
      <w:r w:rsidRPr="008F7CD5">
        <w:rPr>
          <w:lang w:val="fr-CH"/>
        </w:rPr>
        <w:t>«</w:t>
      </w:r>
      <w:r w:rsidR="00C902D2" w:rsidRPr="008F7CD5">
        <w:rPr>
          <w:i/>
          <w:iCs/>
          <w:lang w:val="fr-CH"/>
        </w:rPr>
        <w:t>Promouvoir le développement de l</w:t>
      </w:r>
      <w:r w:rsidRPr="008F7CD5">
        <w:rPr>
          <w:i/>
          <w:iCs/>
          <w:lang w:val="fr-CH"/>
        </w:rPr>
        <w:t>'</w:t>
      </w:r>
      <w:r w:rsidR="00C902D2" w:rsidRPr="008F7CD5">
        <w:rPr>
          <w:i/>
          <w:iCs/>
          <w:lang w:val="fr-CH"/>
        </w:rPr>
        <w:t>IMT: Politique, évaluation du spectre et ventes aux enchères</w:t>
      </w:r>
      <w:r w:rsidRPr="008F7CD5">
        <w:rPr>
          <w:i/>
          <w:iCs/>
          <w:lang w:val="fr-CH"/>
        </w:rPr>
        <w:t xml:space="preserve"> dans la région des États arabes</w:t>
      </w:r>
      <w:r w:rsidRPr="008F7CD5">
        <w:rPr>
          <w:lang w:val="fr-CH"/>
        </w:rPr>
        <w:t>»</w:t>
      </w:r>
      <w:r w:rsidR="00C902D2" w:rsidRPr="008F7CD5">
        <w:rPr>
          <w:lang w:val="fr-CH"/>
        </w:rPr>
        <w:t>, 18</w:t>
      </w:r>
      <w:r w:rsidRPr="008F7CD5">
        <w:rPr>
          <w:lang w:val="fr-CH"/>
        </w:rPr>
        <w:noBreakHyphen/>
      </w:r>
      <w:r w:rsidR="00C902D2" w:rsidRPr="008F7CD5">
        <w:rPr>
          <w:lang w:val="fr-CH"/>
        </w:rPr>
        <w:t>19</w:t>
      </w:r>
      <w:r w:rsidRPr="008F7CD5">
        <w:rPr>
          <w:lang w:val="fr-CH"/>
        </w:rPr>
        <w:t> </w:t>
      </w:r>
      <w:r w:rsidR="00C902D2" w:rsidRPr="008F7CD5">
        <w:rPr>
          <w:lang w:val="fr-CH"/>
        </w:rPr>
        <w:t>décembre 2018</w:t>
      </w:r>
      <w:r w:rsidR="00370ECD" w:rsidRPr="008F7CD5">
        <w:rPr>
          <w:lang w:val="fr-CH"/>
        </w:rPr>
        <w:t>, Riyad (Royaume</w:t>
      </w:r>
      <w:r w:rsidRPr="008F7CD5">
        <w:rPr>
          <w:lang w:val="fr-CH"/>
        </w:rPr>
        <w:t> </w:t>
      </w:r>
      <w:r w:rsidR="00370ECD" w:rsidRPr="008F7CD5">
        <w:rPr>
          <w:lang w:val="fr-CH"/>
        </w:rPr>
        <w:t>d</w:t>
      </w:r>
      <w:r w:rsidRPr="008F7CD5">
        <w:rPr>
          <w:lang w:val="fr-CH"/>
        </w:rPr>
        <w:t>'</w:t>
      </w:r>
      <w:r w:rsidR="00370ECD" w:rsidRPr="008F7CD5">
        <w:rPr>
          <w:lang w:val="fr-CH"/>
        </w:rPr>
        <w:t>Arabie saoudite).</w:t>
      </w:r>
    </w:p>
    <w:p w:rsidR="00350717" w:rsidRPr="008F7CD5" w:rsidRDefault="00350717" w:rsidP="00AC3805">
      <w:pPr>
        <w:pStyle w:val="Heading2"/>
        <w:rPr>
          <w:lang w:val="fr-CH"/>
        </w:rPr>
      </w:pPr>
      <w:bookmarkStart w:id="35" w:name="_Toc426463268"/>
      <w:bookmarkEnd w:id="34"/>
      <w:r w:rsidRPr="008F7CD5">
        <w:rPr>
          <w:lang w:val="fr-CH"/>
        </w:rPr>
        <w:t>9.3</w:t>
      </w:r>
      <w:r w:rsidRPr="008F7CD5">
        <w:rPr>
          <w:lang w:val="fr-CH"/>
        </w:rPr>
        <w:tab/>
        <w:t xml:space="preserve">Assistance fournie aux </w:t>
      </w:r>
      <w:r w:rsidR="00C35A0E" w:rsidRPr="008F7CD5">
        <w:rPr>
          <w:lang w:val="fr-CH"/>
        </w:rPr>
        <w:t>États</w:t>
      </w:r>
      <w:r w:rsidRPr="008F7CD5">
        <w:rPr>
          <w:lang w:val="fr-CH"/>
        </w:rPr>
        <w:t xml:space="preserve"> Membres</w:t>
      </w:r>
      <w:bookmarkEnd w:id="35"/>
    </w:p>
    <w:p w:rsidR="00350717" w:rsidRPr="008F7CD5" w:rsidRDefault="00C35A0E" w:rsidP="00AC3805">
      <w:pPr>
        <w:pStyle w:val="Heading3"/>
        <w:rPr>
          <w:lang w:val="fr-CH"/>
        </w:rPr>
      </w:pPr>
      <w:bookmarkStart w:id="36" w:name="_Toc426463269"/>
      <w:r w:rsidRPr="008F7CD5">
        <w:rPr>
          <w:lang w:val="fr-CH"/>
        </w:rPr>
        <w:t>9</w:t>
      </w:r>
      <w:r w:rsidR="00350717" w:rsidRPr="008F7CD5">
        <w:rPr>
          <w:lang w:val="fr-CH"/>
        </w:rPr>
        <w:t>.3.1</w:t>
      </w:r>
      <w:r w:rsidR="00350717" w:rsidRPr="008F7CD5">
        <w:rPr>
          <w:lang w:val="fr-CH"/>
        </w:rPr>
        <w:tab/>
        <w:t>Assistance fournie aux administrations des pays en développement</w:t>
      </w:r>
      <w:bookmarkEnd w:id="36"/>
    </w:p>
    <w:p w:rsidR="00350717" w:rsidRPr="008F7CD5" w:rsidRDefault="00350717" w:rsidP="00AC3805">
      <w:pPr>
        <w:rPr>
          <w:lang w:val="fr-CH"/>
        </w:rPr>
      </w:pPr>
      <w:r w:rsidRPr="008F7CD5">
        <w:rPr>
          <w:lang w:val="fr-CH"/>
        </w:rPr>
        <w:t>Depuis 2015, le Bureau a fourni une assistance aux administrations des pays en développement à p</w:t>
      </w:r>
      <w:r w:rsidR="00D50888" w:rsidRPr="008F7CD5">
        <w:rPr>
          <w:lang w:val="fr-CH"/>
        </w:rPr>
        <w:t>lus de 36</w:t>
      </w:r>
      <w:r w:rsidRPr="008F7CD5">
        <w:rPr>
          <w:lang w:val="fr-CH"/>
        </w:rPr>
        <w:t xml:space="preserve"> occasions, dans les domaines suivants:</w:t>
      </w:r>
    </w:p>
    <w:p w:rsidR="00350717" w:rsidRPr="008F7CD5" w:rsidRDefault="00350717" w:rsidP="00AC3805">
      <w:pPr>
        <w:pStyle w:val="enumlev1"/>
        <w:rPr>
          <w:lang w:val="fr-CH"/>
        </w:rPr>
      </w:pPr>
      <w:r w:rsidRPr="008F7CD5">
        <w:rPr>
          <w:lang w:val="fr-CH"/>
        </w:rPr>
        <w:t>–</w:t>
      </w:r>
      <w:r w:rsidRPr="008F7CD5">
        <w:rPr>
          <w:lang w:val="fr-CH"/>
        </w:rPr>
        <w:tab/>
        <w:t>Soutien des activités de gestion du spectre au niveau national, compte tenu de l</w:t>
      </w:r>
      <w:r w:rsidR="00C35A0E" w:rsidRPr="008F7CD5">
        <w:rPr>
          <w:lang w:val="fr-CH"/>
        </w:rPr>
        <w:t>'</w:t>
      </w:r>
      <w:r w:rsidRPr="008F7CD5">
        <w:rPr>
          <w:lang w:val="fr-CH"/>
        </w:rPr>
        <w:t xml:space="preserve">évolution rapide </w:t>
      </w:r>
      <w:r w:rsidRPr="008F7CD5">
        <w:rPr>
          <w:color w:val="000000"/>
          <w:lang w:val="fr-CH"/>
        </w:rPr>
        <w:t>de l</w:t>
      </w:r>
      <w:r w:rsidR="00C35A0E" w:rsidRPr="008F7CD5">
        <w:rPr>
          <w:color w:val="000000"/>
          <w:lang w:val="fr-CH"/>
        </w:rPr>
        <w:t>'</w:t>
      </w:r>
      <w:r w:rsidRPr="008F7CD5">
        <w:rPr>
          <w:color w:val="000000"/>
          <w:lang w:val="fr-CH"/>
        </w:rPr>
        <w:t>environnement réglementaire</w:t>
      </w:r>
      <w:r w:rsidRPr="008F7CD5">
        <w:rPr>
          <w:lang w:val="fr-CH"/>
        </w:rPr>
        <w:t xml:space="preserve"> (voir la Résolution 7 (</w:t>
      </w:r>
      <w:r w:rsidR="0027684A">
        <w:rPr>
          <w:lang w:val="fr-CH"/>
        </w:rPr>
        <w:t>Rév.</w:t>
      </w:r>
      <w:r w:rsidRPr="008F7CD5">
        <w:rPr>
          <w:lang w:val="fr-CH"/>
        </w:rPr>
        <w:t>CMR-03)) et fourniture d</w:t>
      </w:r>
      <w:r w:rsidR="00C35A0E" w:rsidRPr="008F7CD5">
        <w:rPr>
          <w:lang w:val="fr-CH"/>
        </w:rPr>
        <w:t>'</w:t>
      </w:r>
      <w:r w:rsidRPr="008F7CD5">
        <w:rPr>
          <w:lang w:val="fr-CH"/>
        </w:rPr>
        <w:t>une assistance technique dans le domaine des radiocommunications spatiales (Résolution 15 (</w:t>
      </w:r>
      <w:r w:rsidR="0027684A">
        <w:rPr>
          <w:lang w:val="fr-CH"/>
        </w:rPr>
        <w:t>Rév.</w:t>
      </w:r>
      <w:r w:rsidRPr="008F7CD5">
        <w:rPr>
          <w:lang w:val="fr-CH"/>
        </w:rPr>
        <w:t>CMR-03)); à cette fin, des missions ont été effectuées, à la demande des administrations, ou dans le cadre de missions spéciales organisées conjointement avec le BDT, avec notamment la participation d</w:t>
      </w:r>
      <w:r w:rsidR="00C35A0E" w:rsidRPr="008F7CD5">
        <w:rPr>
          <w:lang w:val="fr-CH"/>
        </w:rPr>
        <w:t>'</w:t>
      </w:r>
      <w:r w:rsidRPr="008F7CD5">
        <w:rPr>
          <w:lang w:val="fr-CH"/>
        </w:rPr>
        <w:t>experts du BR à des séminaires régionaux organisés par le BDT ou des organisations régionales pour fournir des moyens de renforcement des capacités. En outre, des bourses ont été octroyées à des experts d</w:t>
      </w:r>
      <w:r w:rsidR="00C35A0E" w:rsidRPr="008F7CD5">
        <w:rPr>
          <w:lang w:val="fr-CH"/>
        </w:rPr>
        <w:t>'</w:t>
      </w:r>
      <w:r w:rsidRPr="008F7CD5">
        <w:rPr>
          <w:lang w:val="fr-CH"/>
        </w:rPr>
        <w:t>administrations des pays les moins avancés, pour leur permettre d</w:t>
      </w:r>
      <w:r w:rsidR="00C35A0E" w:rsidRPr="008F7CD5">
        <w:rPr>
          <w:lang w:val="fr-CH"/>
        </w:rPr>
        <w:t>'</w:t>
      </w:r>
      <w:r w:rsidRPr="008F7CD5">
        <w:rPr>
          <w:lang w:val="fr-CH"/>
        </w:rPr>
        <w:t>assister aux séminaires et ateliers du BR consacrés aux radiocommunications. Plusieurs experts d</w:t>
      </w:r>
      <w:r w:rsidR="00C35A0E" w:rsidRPr="008F7CD5">
        <w:rPr>
          <w:lang w:val="fr-CH"/>
        </w:rPr>
        <w:t>'</w:t>
      </w:r>
      <w:r w:rsidRPr="008F7CD5">
        <w:rPr>
          <w:lang w:val="fr-CH"/>
        </w:rPr>
        <w:t>administrations ont par ailleurs bénéficié, à titre individuel ou collectif, d</w:t>
      </w:r>
      <w:r w:rsidR="00C35A0E" w:rsidRPr="008F7CD5">
        <w:rPr>
          <w:lang w:val="fr-CH"/>
        </w:rPr>
        <w:t>'</w:t>
      </w:r>
      <w:r w:rsidRPr="008F7CD5">
        <w:rPr>
          <w:lang w:val="fr-CH"/>
        </w:rPr>
        <w:t>une formation professionnelle en cours d</w:t>
      </w:r>
      <w:r w:rsidR="00C35A0E" w:rsidRPr="008F7CD5">
        <w:rPr>
          <w:lang w:val="fr-CH"/>
        </w:rPr>
        <w:t>'</w:t>
      </w:r>
      <w:r w:rsidRPr="008F7CD5">
        <w:rPr>
          <w:lang w:val="fr-CH"/>
        </w:rPr>
        <w:t>emploi sur les procédures réglementaires en matière de radiocommunications au siège de l</w:t>
      </w:r>
      <w:r w:rsidR="00C35A0E" w:rsidRPr="008F7CD5">
        <w:rPr>
          <w:lang w:val="fr-CH"/>
        </w:rPr>
        <w:t>'</w:t>
      </w:r>
      <w:r w:rsidRPr="008F7CD5">
        <w:rPr>
          <w:lang w:val="fr-CH"/>
        </w:rPr>
        <w:t>UIT.</w:t>
      </w:r>
    </w:p>
    <w:p w:rsidR="00350717" w:rsidRPr="008F7CD5" w:rsidRDefault="00350717" w:rsidP="00AC3805">
      <w:pPr>
        <w:pStyle w:val="enumlev1"/>
        <w:rPr>
          <w:lang w:val="fr-CH"/>
        </w:rPr>
      </w:pPr>
      <w:r w:rsidRPr="008F7CD5">
        <w:rPr>
          <w:lang w:val="fr-CH"/>
        </w:rPr>
        <w:t>–</w:t>
      </w:r>
      <w:r w:rsidRPr="008F7CD5">
        <w:rPr>
          <w:lang w:val="fr-CH"/>
        </w:rPr>
        <w:tab/>
        <w:t>Participation aux réunions des groupes de coordination régionaux, conformément à l</w:t>
      </w:r>
      <w:r w:rsidR="00C35A0E" w:rsidRPr="008F7CD5">
        <w:rPr>
          <w:lang w:val="fr-CH"/>
        </w:rPr>
        <w:t>'</w:t>
      </w:r>
      <w:r w:rsidRPr="008F7CD5">
        <w:rPr>
          <w:lang w:val="fr-CH"/>
        </w:rPr>
        <w:t>Article 12 du Règlement des radiocommunications.</w:t>
      </w:r>
    </w:p>
    <w:p w:rsidR="00350717" w:rsidRPr="008F7CD5" w:rsidRDefault="00350717" w:rsidP="00DF0945">
      <w:pPr>
        <w:pStyle w:val="enumlev1"/>
        <w:rPr>
          <w:lang w:val="fr-CH"/>
        </w:rPr>
      </w:pPr>
      <w:r w:rsidRPr="008F7CD5">
        <w:rPr>
          <w:lang w:val="fr-CH"/>
        </w:rPr>
        <w:t>–</w:t>
      </w:r>
      <w:r w:rsidRPr="008F7CD5">
        <w:rPr>
          <w:lang w:val="fr-CH"/>
        </w:rPr>
        <w:tab/>
      </w:r>
      <w:bookmarkStart w:id="37" w:name="lt_pId1270"/>
      <w:r w:rsidRPr="008F7CD5">
        <w:rPr>
          <w:lang w:val="fr-CH"/>
        </w:rPr>
        <w:t>Participation à des séminaires de renf</w:t>
      </w:r>
      <w:r w:rsidR="00DF0945" w:rsidRPr="008F7CD5">
        <w:rPr>
          <w:lang w:val="fr-CH"/>
        </w:rPr>
        <w:t xml:space="preserve">orcement des capacités sur les </w:t>
      </w:r>
      <w:r w:rsidRPr="008F7CD5">
        <w:rPr>
          <w:lang w:val="fr-CH"/>
        </w:rPr>
        <w:t>communications par satellite.</w:t>
      </w:r>
      <w:bookmarkEnd w:id="37"/>
    </w:p>
    <w:p w:rsidR="00350717" w:rsidRPr="008F7CD5" w:rsidRDefault="00350717" w:rsidP="00DF0945">
      <w:pPr>
        <w:pStyle w:val="enumlev1"/>
        <w:rPr>
          <w:lang w:val="fr-CH"/>
        </w:rPr>
      </w:pPr>
      <w:r w:rsidRPr="008F7CD5">
        <w:rPr>
          <w:lang w:val="fr-CH"/>
        </w:rPr>
        <w:t>–</w:t>
      </w:r>
      <w:r w:rsidRPr="008F7CD5">
        <w:rPr>
          <w:lang w:val="fr-CH"/>
        </w:rPr>
        <w:tab/>
        <w:t>Fourniture d</w:t>
      </w:r>
      <w:r w:rsidR="00C35A0E" w:rsidRPr="008F7CD5">
        <w:rPr>
          <w:lang w:val="fr-CH"/>
        </w:rPr>
        <w:t>'</w:t>
      </w:r>
      <w:r w:rsidRPr="008F7CD5">
        <w:rPr>
          <w:lang w:val="fr-CH"/>
        </w:rPr>
        <w:t xml:space="preserve">une assistance concernant la gestion des fréquences à long terme et les </w:t>
      </w:r>
      <w:r w:rsidR="00DF0945" w:rsidRPr="008F7CD5">
        <w:rPr>
          <w:lang w:val="fr-CH"/>
        </w:rPr>
        <w:t>assignations</w:t>
      </w:r>
      <w:r w:rsidRPr="008F7CD5">
        <w:rPr>
          <w:lang w:val="fr-CH"/>
        </w:rPr>
        <w:t xml:space="preserve"> au large bande mobile (IMT).</w:t>
      </w:r>
    </w:p>
    <w:p w:rsidR="00350717" w:rsidRPr="008F7CD5" w:rsidRDefault="00350717" w:rsidP="00AC3805">
      <w:pPr>
        <w:pStyle w:val="enumlev1"/>
        <w:rPr>
          <w:lang w:val="fr-CH"/>
        </w:rPr>
      </w:pPr>
      <w:r w:rsidRPr="008F7CD5">
        <w:rPr>
          <w:lang w:val="fr-CH"/>
        </w:rPr>
        <w:t>–</w:t>
      </w:r>
      <w:r w:rsidRPr="008F7CD5">
        <w:rPr>
          <w:lang w:val="fr-CH"/>
        </w:rPr>
        <w:tab/>
        <w:t>Fourniture de lignes directrices et d</w:t>
      </w:r>
      <w:r w:rsidR="00C35A0E" w:rsidRPr="008F7CD5">
        <w:rPr>
          <w:lang w:val="fr-CH"/>
        </w:rPr>
        <w:t>'</w:t>
      </w:r>
      <w:r w:rsidRPr="008F7CD5">
        <w:rPr>
          <w:lang w:val="fr-CH"/>
        </w:rPr>
        <w:t>un appui technique pour le passage à la radiodiffusion télévisuelle numérique et la répartition du dividende numérique.</w:t>
      </w:r>
    </w:p>
    <w:p w:rsidR="00350717" w:rsidRPr="008F7CD5" w:rsidRDefault="00350717" w:rsidP="00DF0945">
      <w:pPr>
        <w:keepNext/>
        <w:keepLines/>
        <w:rPr>
          <w:lang w:val="fr-CH"/>
        </w:rPr>
      </w:pPr>
      <w:r w:rsidRPr="008F7CD5">
        <w:rPr>
          <w:lang w:val="fr-CH"/>
        </w:rPr>
        <w:lastRenderedPageBreak/>
        <w:t>Une assistance directe a été fournie à plusieurs pays à la demande de leur administration, notamment au Bhoutan, à la République dominicaine et à El Salvador, afin d</w:t>
      </w:r>
      <w:r w:rsidR="00C35A0E" w:rsidRPr="008F7CD5">
        <w:rPr>
          <w:lang w:val="fr-CH"/>
        </w:rPr>
        <w:t>'</w:t>
      </w:r>
      <w:r w:rsidRPr="008F7CD5">
        <w:rPr>
          <w:lang w:val="fr-CH"/>
        </w:rPr>
        <w:t>appuyer les activités menées au niveau national en matière de gestion du spectre, y compris concernant le mécanisme de gestion des fréquences à long terme pour le large bande mobile.</w:t>
      </w:r>
    </w:p>
    <w:p w:rsidR="00BE27BE" w:rsidRPr="008F7CD5" w:rsidRDefault="00BE27BE" w:rsidP="00AC3805">
      <w:pPr>
        <w:rPr>
          <w:lang w:val="fr-CH"/>
        </w:rPr>
      </w:pPr>
      <w:r w:rsidRPr="008F7CD5">
        <w:rPr>
          <w:lang w:val="fr-CH"/>
        </w:rPr>
        <w:t>Ces activités sont présentées dans le Tableau 9.2.2.</w:t>
      </w:r>
    </w:p>
    <w:p w:rsidR="00BE27BE" w:rsidRPr="008F7CD5" w:rsidRDefault="00BE27BE" w:rsidP="00AC3805">
      <w:pPr>
        <w:rPr>
          <w:lang w:val="fr-CH"/>
        </w:rPr>
      </w:pPr>
    </w:p>
    <w:p w:rsidR="00DF0945" w:rsidRPr="008F7CD5" w:rsidRDefault="00DF0945" w:rsidP="00AC3805">
      <w:pPr>
        <w:rPr>
          <w:lang w:val="fr-CH"/>
        </w:rPr>
        <w:sectPr w:rsidR="00DF0945" w:rsidRPr="008F7CD5" w:rsidSect="00C35A0E">
          <w:pgSz w:w="11907" w:h="16834"/>
          <w:pgMar w:top="1418" w:right="1134" w:bottom="1418" w:left="1134" w:header="720" w:footer="720" w:gutter="0"/>
          <w:paperSrc w:first="15" w:other="15"/>
          <w:cols w:space="720"/>
          <w:docGrid w:linePitch="326"/>
        </w:sectPr>
      </w:pPr>
    </w:p>
    <w:p w:rsidR="00BE27BE" w:rsidRPr="008F7CD5" w:rsidRDefault="00BE27BE" w:rsidP="00AC3805">
      <w:pPr>
        <w:pStyle w:val="TableNoBR"/>
        <w:rPr>
          <w:lang w:val="fr-CH" w:eastAsia="zh-CN"/>
        </w:rPr>
      </w:pPr>
      <w:r w:rsidRPr="008F7CD5">
        <w:rPr>
          <w:lang w:val="fr-CH" w:eastAsia="zh-CN"/>
        </w:rPr>
        <w:lastRenderedPageBreak/>
        <w:t>Tableau 9.2.2</w:t>
      </w:r>
    </w:p>
    <w:p w:rsidR="00BE27BE" w:rsidRPr="008F7CD5" w:rsidRDefault="00BE27BE" w:rsidP="00AC3805">
      <w:pPr>
        <w:pStyle w:val="TabletitleBR"/>
        <w:ind w:left="360"/>
        <w:rPr>
          <w:lang w:val="fr-CH" w:eastAsia="zh-CN"/>
        </w:rPr>
      </w:pPr>
      <w:r w:rsidRPr="008F7CD5">
        <w:rPr>
          <w:lang w:val="fr-CH" w:eastAsia="zh-CN"/>
        </w:rPr>
        <w:t>Participation de fonctionnaires du BR aux manifestations destinées à diffuser des informations</w:t>
      </w:r>
    </w:p>
    <w:tbl>
      <w:tblPr>
        <w:tblW w:w="12046" w:type="dxa"/>
        <w:jc w:val="center"/>
        <w:tblLayout w:type="fixed"/>
        <w:tblCellMar>
          <w:left w:w="0" w:type="dxa"/>
          <w:right w:w="0" w:type="dxa"/>
        </w:tblCellMar>
        <w:tblLook w:val="04A0" w:firstRow="1" w:lastRow="0" w:firstColumn="1" w:lastColumn="0" w:noHBand="0" w:noVBand="1"/>
      </w:tblPr>
      <w:tblGrid>
        <w:gridCol w:w="2827"/>
        <w:gridCol w:w="939"/>
        <w:gridCol w:w="1066"/>
        <w:gridCol w:w="945"/>
        <w:gridCol w:w="1070"/>
        <w:gridCol w:w="940"/>
        <w:gridCol w:w="992"/>
        <w:gridCol w:w="992"/>
        <w:gridCol w:w="992"/>
        <w:gridCol w:w="1283"/>
      </w:tblGrid>
      <w:tr w:rsidR="00BE27BE" w:rsidRPr="008F7CD5" w:rsidTr="008E6B8B">
        <w:trPr>
          <w:trHeight w:val="315"/>
          <w:jc w:val="center"/>
        </w:trPr>
        <w:tc>
          <w:tcPr>
            <w:tcW w:w="2827" w:type="dxa"/>
            <w:vMerge w:val="restart"/>
            <w:tcBorders>
              <w:top w:val="single" w:sz="8" w:space="0" w:color="auto"/>
              <w:left w:val="single" w:sz="8" w:space="0" w:color="auto"/>
              <w:bottom w:val="single" w:sz="8" w:space="0" w:color="000000"/>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 </w:t>
            </w:r>
          </w:p>
        </w:tc>
        <w:tc>
          <w:tcPr>
            <w:tcW w:w="2005" w:type="dxa"/>
            <w:gridSpan w:val="2"/>
            <w:tcBorders>
              <w:top w:val="single" w:sz="8" w:space="0" w:color="auto"/>
              <w:left w:val="nil"/>
              <w:bottom w:val="single" w:sz="8" w:space="0" w:color="auto"/>
              <w:right w:val="single" w:sz="8" w:space="0" w:color="000000"/>
            </w:tcBorders>
            <w:noWrap/>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2015</w:t>
            </w:r>
          </w:p>
        </w:tc>
        <w:tc>
          <w:tcPr>
            <w:tcW w:w="2015" w:type="dxa"/>
            <w:gridSpan w:val="2"/>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2016</w:t>
            </w:r>
          </w:p>
        </w:tc>
        <w:tc>
          <w:tcPr>
            <w:tcW w:w="1932"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E27BE" w:rsidRPr="008F7CD5" w:rsidRDefault="00BE27BE" w:rsidP="00DF0945">
            <w:pPr>
              <w:pStyle w:val="Tablehead"/>
              <w:rPr>
                <w:sz w:val="18"/>
                <w:szCs w:val="18"/>
                <w:lang w:val="fr-CH"/>
              </w:rPr>
            </w:pPr>
            <w:r w:rsidRPr="008F7CD5">
              <w:rPr>
                <w:sz w:val="18"/>
                <w:szCs w:val="18"/>
                <w:lang w:val="fr-CH"/>
              </w:rPr>
              <w:t>2017</w:t>
            </w:r>
          </w:p>
        </w:tc>
        <w:tc>
          <w:tcPr>
            <w:tcW w:w="198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E27BE" w:rsidRPr="008F7CD5" w:rsidRDefault="00BE27BE" w:rsidP="00DF0945">
            <w:pPr>
              <w:pStyle w:val="Tablehead"/>
              <w:rPr>
                <w:sz w:val="18"/>
                <w:szCs w:val="18"/>
                <w:lang w:val="fr-CH"/>
              </w:rPr>
            </w:pPr>
            <w:r w:rsidRPr="008F7CD5">
              <w:rPr>
                <w:sz w:val="18"/>
                <w:szCs w:val="18"/>
                <w:lang w:val="fr-CH"/>
              </w:rPr>
              <w:t>2018</w:t>
            </w:r>
          </w:p>
        </w:tc>
        <w:tc>
          <w:tcPr>
            <w:tcW w:w="1283" w:type="dxa"/>
            <w:tcBorders>
              <w:top w:val="single" w:sz="8" w:space="0" w:color="auto"/>
              <w:left w:val="nil"/>
              <w:bottom w:val="single" w:sz="8" w:space="0" w:color="auto"/>
              <w:right w:val="single" w:sz="8" w:space="0" w:color="000000"/>
            </w:tcBorders>
            <w:noWrap/>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TOTAL</w:t>
            </w:r>
          </w:p>
        </w:tc>
      </w:tr>
      <w:tr w:rsidR="00BE27BE" w:rsidRPr="008F7CD5" w:rsidTr="008E6B8B">
        <w:trPr>
          <w:trHeight w:val="315"/>
          <w:jc w:val="center"/>
        </w:trPr>
        <w:tc>
          <w:tcPr>
            <w:tcW w:w="2827" w:type="dxa"/>
            <w:vMerge/>
            <w:tcBorders>
              <w:top w:val="single" w:sz="8" w:space="0" w:color="auto"/>
              <w:left w:val="single" w:sz="8" w:space="0" w:color="auto"/>
              <w:bottom w:val="single" w:sz="8" w:space="0" w:color="000000"/>
              <w:right w:val="single" w:sz="8" w:space="0" w:color="auto"/>
            </w:tcBorders>
            <w:vAlign w:val="center"/>
            <w:hideMark/>
          </w:tcPr>
          <w:p w:rsidR="00BE27BE" w:rsidRPr="008F7CD5" w:rsidRDefault="00BE27BE" w:rsidP="00DF0945">
            <w:pPr>
              <w:pStyle w:val="Tablehead"/>
              <w:rPr>
                <w:rFonts w:eastAsiaTheme="minorEastAsia"/>
                <w:sz w:val="18"/>
                <w:szCs w:val="18"/>
                <w:lang w:val="fr-CH"/>
              </w:rPr>
            </w:pPr>
          </w:p>
        </w:tc>
        <w:tc>
          <w:tcPr>
            <w:tcW w:w="93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Missions</w:t>
            </w:r>
          </w:p>
        </w:tc>
        <w:tc>
          <w:tcPr>
            <w:tcW w:w="106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Pays</w:t>
            </w:r>
          </w:p>
        </w:tc>
        <w:tc>
          <w:tcPr>
            <w:tcW w:w="94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Missions</w:t>
            </w:r>
          </w:p>
        </w:tc>
        <w:tc>
          <w:tcPr>
            <w:tcW w:w="107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Pays</w:t>
            </w:r>
          </w:p>
        </w:tc>
        <w:tc>
          <w:tcPr>
            <w:tcW w:w="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Missions</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Pays</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BE27BE" w:rsidRPr="008F7CD5" w:rsidRDefault="00BE27BE" w:rsidP="00DF0945">
            <w:pPr>
              <w:pStyle w:val="Tablehead"/>
              <w:rPr>
                <w:sz w:val="18"/>
                <w:szCs w:val="18"/>
                <w:lang w:val="fr-CH"/>
              </w:rPr>
            </w:pPr>
            <w:r w:rsidRPr="008F7CD5">
              <w:rPr>
                <w:sz w:val="18"/>
                <w:szCs w:val="18"/>
                <w:lang w:val="fr-CH"/>
              </w:rPr>
              <w:t>Missions</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BE27BE" w:rsidRPr="008F7CD5" w:rsidRDefault="00BE27BE" w:rsidP="00DF0945">
            <w:pPr>
              <w:pStyle w:val="Tablehead"/>
              <w:rPr>
                <w:sz w:val="18"/>
                <w:szCs w:val="18"/>
                <w:lang w:val="fr-CH"/>
              </w:rPr>
            </w:pPr>
            <w:r w:rsidRPr="008F7CD5">
              <w:rPr>
                <w:sz w:val="18"/>
                <w:szCs w:val="18"/>
                <w:lang w:val="fr-CH"/>
              </w:rPr>
              <w:t>Pays</w:t>
            </w:r>
          </w:p>
        </w:tc>
        <w:tc>
          <w:tcPr>
            <w:tcW w:w="128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head"/>
              <w:rPr>
                <w:sz w:val="18"/>
                <w:szCs w:val="18"/>
                <w:lang w:val="fr-CH"/>
              </w:rPr>
            </w:pPr>
            <w:r w:rsidRPr="008F7CD5">
              <w:rPr>
                <w:sz w:val="18"/>
                <w:szCs w:val="18"/>
                <w:lang w:val="fr-CH"/>
              </w:rPr>
              <w:t>MISSIONS</w:t>
            </w:r>
          </w:p>
        </w:tc>
      </w:tr>
      <w:tr w:rsidR="00BE27BE" w:rsidRPr="008F7CD5" w:rsidTr="008E6B8B">
        <w:trPr>
          <w:trHeight w:val="315"/>
          <w:jc w:val="center"/>
        </w:trPr>
        <w:tc>
          <w:tcPr>
            <w:tcW w:w="2827"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rsidR="00BE27BE" w:rsidRPr="008F7CD5" w:rsidRDefault="00BE27BE" w:rsidP="00DF0945">
            <w:pPr>
              <w:pStyle w:val="Tabletext"/>
              <w:rPr>
                <w:b/>
                <w:bCs/>
                <w:i/>
                <w:iCs/>
                <w:sz w:val="18"/>
                <w:szCs w:val="18"/>
                <w:lang w:val="fr-CH"/>
              </w:rPr>
            </w:pPr>
            <w:r w:rsidRPr="008F7CD5">
              <w:rPr>
                <w:b/>
                <w:bCs/>
                <w:i/>
                <w:iCs/>
                <w:sz w:val="18"/>
                <w:szCs w:val="18"/>
                <w:lang w:val="fr-CH"/>
              </w:rPr>
              <w:t>INSTITUTIONS SPÉCIALISÉES DES NATIONS UNIES</w:t>
            </w:r>
          </w:p>
        </w:tc>
        <w:tc>
          <w:tcPr>
            <w:tcW w:w="93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24</w:t>
            </w:r>
          </w:p>
        </w:tc>
        <w:tc>
          <w:tcPr>
            <w:tcW w:w="106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9</w:t>
            </w:r>
          </w:p>
        </w:tc>
        <w:tc>
          <w:tcPr>
            <w:tcW w:w="94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33</w:t>
            </w:r>
          </w:p>
        </w:tc>
        <w:tc>
          <w:tcPr>
            <w:tcW w:w="107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13</w:t>
            </w:r>
          </w:p>
        </w:tc>
        <w:tc>
          <w:tcPr>
            <w:tcW w:w="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23</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11</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21</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11</w:t>
            </w:r>
          </w:p>
        </w:tc>
        <w:tc>
          <w:tcPr>
            <w:tcW w:w="128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101</w:t>
            </w:r>
          </w:p>
        </w:tc>
      </w:tr>
      <w:tr w:rsidR="00BE27BE" w:rsidRPr="008F7CD5" w:rsidTr="008E6B8B">
        <w:trPr>
          <w:trHeight w:val="315"/>
          <w:jc w:val="center"/>
        </w:trPr>
        <w:tc>
          <w:tcPr>
            <w:tcW w:w="2827"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rsidR="00BE27BE" w:rsidRPr="008F7CD5" w:rsidRDefault="00BE27BE" w:rsidP="00DF0945">
            <w:pPr>
              <w:pStyle w:val="Tabletext"/>
              <w:rPr>
                <w:b/>
                <w:bCs/>
                <w:i/>
                <w:iCs/>
                <w:sz w:val="18"/>
                <w:szCs w:val="18"/>
                <w:lang w:val="fr-CH"/>
              </w:rPr>
            </w:pPr>
            <w:r w:rsidRPr="008F7CD5">
              <w:rPr>
                <w:b/>
                <w:bCs/>
                <w:i/>
                <w:iCs/>
                <w:sz w:val="18"/>
                <w:szCs w:val="18"/>
                <w:lang w:val="fr-CH"/>
              </w:rPr>
              <w:t>ORGANISATIONS RÉGIONALES DE TÉLÉCOMMUNICATION</w:t>
            </w:r>
          </w:p>
        </w:tc>
        <w:tc>
          <w:tcPr>
            <w:tcW w:w="93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74</w:t>
            </w:r>
          </w:p>
        </w:tc>
        <w:tc>
          <w:tcPr>
            <w:tcW w:w="106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34</w:t>
            </w:r>
          </w:p>
        </w:tc>
        <w:tc>
          <w:tcPr>
            <w:tcW w:w="94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57</w:t>
            </w:r>
          </w:p>
        </w:tc>
        <w:tc>
          <w:tcPr>
            <w:tcW w:w="107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32</w:t>
            </w:r>
          </w:p>
        </w:tc>
        <w:tc>
          <w:tcPr>
            <w:tcW w:w="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49</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37</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46</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37</w:t>
            </w:r>
          </w:p>
        </w:tc>
        <w:tc>
          <w:tcPr>
            <w:tcW w:w="128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226</w:t>
            </w:r>
          </w:p>
        </w:tc>
      </w:tr>
      <w:tr w:rsidR="00BE27BE" w:rsidRPr="008F7CD5" w:rsidTr="008E6B8B">
        <w:trPr>
          <w:trHeight w:val="315"/>
          <w:jc w:val="center"/>
        </w:trPr>
        <w:tc>
          <w:tcPr>
            <w:tcW w:w="2827"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rsidR="00BE27BE" w:rsidRPr="008F7CD5" w:rsidRDefault="00BE27BE" w:rsidP="00DF0945">
            <w:pPr>
              <w:pStyle w:val="Tabletext"/>
              <w:rPr>
                <w:b/>
                <w:bCs/>
                <w:i/>
                <w:iCs/>
                <w:sz w:val="18"/>
                <w:szCs w:val="18"/>
                <w:lang w:val="fr-CH"/>
              </w:rPr>
            </w:pPr>
            <w:r w:rsidRPr="008F7CD5">
              <w:rPr>
                <w:b/>
                <w:bCs/>
                <w:i/>
                <w:iCs/>
                <w:sz w:val="18"/>
                <w:szCs w:val="18"/>
                <w:lang w:val="fr-CH"/>
              </w:rPr>
              <w:t>CONFÉRENCES ET COLLOQUES NON ORGANISÉS PAR L</w:t>
            </w:r>
            <w:r w:rsidR="00C35A0E" w:rsidRPr="008F7CD5">
              <w:rPr>
                <w:b/>
                <w:bCs/>
                <w:i/>
                <w:iCs/>
                <w:sz w:val="18"/>
                <w:szCs w:val="18"/>
                <w:lang w:val="fr-CH"/>
              </w:rPr>
              <w:t>'</w:t>
            </w:r>
            <w:r w:rsidRPr="008F7CD5">
              <w:rPr>
                <w:b/>
                <w:bCs/>
                <w:i/>
                <w:iCs/>
                <w:sz w:val="18"/>
                <w:szCs w:val="18"/>
                <w:lang w:val="fr-CH"/>
              </w:rPr>
              <w:t xml:space="preserve">UIT </w:t>
            </w:r>
          </w:p>
        </w:tc>
        <w:tc>
          <w:tcPr>
            <w:tcW w:w="93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57</w:t>
            </w:r>
          </w:p>
        </w:tc>
        <w:tc>
          <w:tcPr>
            <w:tcW w:w="106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45</w:t>
            </w:r>
          </w:p>
        </w:tc>
        <w:tc>
          <w:tcPr>
            <w:tcW w:w="94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83</w:t>
            </w:r>
          </w:p>
        </w:tc>
        <w:tc>
          <w:tcPr>
            <w:tcW w:w="107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40</w:t>
            </w:r>
          </w:p>
        </w:tc>
        <w:tc>
          <w:tcPr>
            <w:tcW w:w="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51</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32</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58</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44</w:t>
            </w:r>
          </w:p>
        </w:tc>
        <w:tc>
          <w:tcPr>
            <w:tcW w:w="128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249</w:t>
            </w:r>
          </w:p>
        </w:tc>
      </w:tr>
      <w:tr w:rsidR="00BE27BE" w:rsidRPr="008F7CD5" w:rsidTr="008E6B8B">
        <w:trPr>
          <w:trHeight w:val="315"/>
          <w:jc w:val="center"/>
        </w:trPr>
        <w:tc>
          <w:tcPr>
            <w:tcW w:w="2827"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rsidR="00BE27BE" w:rsidRPr="008F7CD5" w:rsidRDefault="00BE27BE" w:rsidP="00DF0945">
            <w:pPr>
              <w:pStyle w:val="Tabletext"/>
              <w:rPr>
                <w:b/>
                <w:bCs/>
                <w:i/>
                <w:iCs/>
                <w:sz w:val="18"/>
                <w:szCs w:val="18"/>
                <w:lang w:val="fr-CH"/>
              </w:rPr>
            </w:pPr>
            <w:r w:rsidRPr="008F7CD5">
              <w:rPr>
                <w:b/>
                <w:bCs/>
                <w:i/>
                <w:iCs/>
                <w:sz w:val="18"/>
                <w:szCs w:val="18"/>
                <w:lang w:val="fr-CH"/>
              </w:rPr>
              <w:t>SÉMINAIRES, ATELIERS ET RÉUNIONS DE L</w:t>
            </w:r>
            <w:r w:rsidR="00C35A0E" w:rsidRPr="008F7CD5">
              <w:rPr>
                <w:b/>
                <w:bCs/>
                <w:i/>
                <w:iCs/>
                <w:sz w:val="18"/>
                <w:szCs w:val="18"/>
                <w:lang w:val="fr-CH"/>
              </w:rPr>
              <w:t>'</w:t>
            </w:r>
            <w:r w:rsidRPr="008F7CD5">
              <w:rPr>
                <w:b/>
                <w:bCs/>
                <w:i/>
                <w:iCs/>
                <w:sz w:val="18"/>
                <w:szCs w:val="18"/>
                <w:lang w:val="fr-CH"/>
              </w:rPr>
              <w:t>UIT</w:t>
            </w:r>
          </w:p>
        </w:tc>
        <w:tc>
          <w:tcPr>
            <w:tcW w:w="93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33</w:t>
            </w:r>
          </w:p>
        </w:tc>
        <w:tc>
          <w:tcPr>
            <w:tcW w:w="106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19</w:t>
            </w:r>
          </w:p>
        </w:tc>
        <w:tc>
          <w:tcPr>
            <w:tcW w:w="94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39</w:t>
            </w:r>
          </w:p>
        </w:tc>
        <w:tc>
          <w:tcPr>
            <w:tcW w:w="107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19</w:t>
            </w:r>
          </w:p>
        </w:tc>
        <w:tc>
          <w:tcPr>
            <w:tcW w:w="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27</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26</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21</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19</w:t>
            </w:r>
          </w:p>
        </w:tc>
        <w:tc>
          <w:tcPr>
            <w:tcW w:w="128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120</w:t>
            </w:r>
          </w:p>
        </w:tc>
      </w:tr>
      <w:tr w:rsidR="00BE27BE" w:rsidRPr="008F7CD5" w:rsidTr="008E6B8B">
        <w:trPr>
          <w:trHeight w:val="315"/>
          <w:jc w:val="center"/>
        </w:trPr>
        <w:tc>
          <w:tcPr>
            <w:tcW w:w="2827"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rsidR="00BE27BE" w:rsidRPr="008F7CD5" w:rsidRDefault="00BE27BE" w:rsidP="00DF0945">
            <w:pPr>
              <w:pStyle w:val="Tabletext"/>
              <w:rPr>
                <w:b/>
                <w:bCs/>
                <w:i/>
                <w:iCs/>
                <w:sz w:val="18"/>
                <w:szCs w:val="18"/>
                <w:lang w:val="fr-CH"/>
              </w:rPr>
            </w:pPr>
            <w:r w:rsidRPr="008F7CD5">
              <w:rPr>
                <w:b/>
                <w:bCs/>
                <w:i/>
                <w:iCs/>
                <w:sz w:val="18"/>
                <w:szCs w:val="18"/>
                <w:lang w:val="fr-CH"/>
              </w:rPr>
              <w:t>DEMANDES D</w:t>
            </w:r>
            <w:r w:rsidR="00C35A0E" w:rsidRPr="008F7CD5">
              <w:rPr>
                <w:b/>
                <w:bCs/>
                <w:i/>
                <w:iCs/>
                <w:sz w:val="18"/>
                <w:szCs w:val="18"/>
                <w:lang w:val="fr-CH"/>
              </w:rPr>
              <w:t>'</w:t>
            </w:r>
            <w:r w:rsidRPr="008F7CD5">
              <w:rPr>
                <w:b/>
                <w:bCs/>
                <w:i/>
                <w:iCs/>
                <w:sz w:val="18"/>
                <w:szCs w:val="18"/>
                <w:lang w:val="fr-CH"/>
              </w:rPr>
              <w:t>ASSISTANCE</w:t>
            </w:r>
          </w:p>
        </w:tc>
        <w:tc>
          <w:tcPr>
            <w:tcW w:w="93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14</w:t>
            </w:r>
          </w:p>
        </w:tc>
        <w:tc>
          <w:tcPr>
            <w:tcW w:w="106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7</w:t>
            </w:r>
          </w:p>
        </w:tc>
        <w:tc>
          <w:tcPr>
            <w:tcW w:w="94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8</w:t>
            </w:r>
          </w:p>
        </w:tc>
        <w:tc>
          <w:tcPr>
            <w:tcW w:w="107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5</w:t>
            </w:r>
          </w:p>
        </w:tc>
        <w:tc>
          <w:tcPr>
            <w:tcW w:w="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8</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8</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6</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5</w:t>
            </w:r>
          </w:p>
        </w:tc>
        <w:tc>
          <w:tcPr>
            <w:tcW w:w="128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36</w:t>
            </w:r>
          </w:p>
        </w:tc>
      </w:tr>
      <w:tr w:rsidR="00BE27BE" w:rsidRPr="008F7CD5" w:rsidTr="008E6B8B">
        <w:trPr>
          <w:trHeight w:val="315"/>
          <w:jc w:val="center"/>
        </w:trPr>
        <w:tc>
          <w:tcPr>
            <w:tcW w:w="2827" w:type="dxa"/>
            <w:tcBorders>
              <w:top w:val="nil"/>
              <w:left w:val="single" w:sz="8" w:space="0" w:color="auto"/>
              <w:bottom w:val="nil"/>
              <w:right w:val="single" w:sz="8" w:space="0" w:color="auto"/>
            </w:tcBorders>
            <w:noWrap/>
            <w:tcMar>
              <w:top w:w="0" w:type="dxa"/>
              <w:left w:w="108" w:type="dxa"/>
              <w:bottom w:w="0" w:type="dxa"/>
              <w:right w:w="108" w:type="dxa"/>
            </w:tcMar>
            <w:vAlign w:val="bottom"/>
            <w:hideMark/>
          </w:tcPr>
          <w:p w:rsidR="00BE27BE" w:rsidRPr="008F7CD5" w:rsidRDefault="00BE27BE" w:rsidP="00DF0945">
            <w:pPr>
              <w:pStyle w:val="Tabletext"/>
              <w:rPr>
                <w:b/>
                <w:bCs/>
                <w:i/>
                <w:iCs/>
                <w:sz w:val="18"/>
                <w:szCs w:val="18"/>
                <w:lang w:val="fr-CH"/>
              </w:rPr>
            </w:pPr>
            <w:r w:rsidRPr="008F7CD5">
              <w:rPr>
                <w:b/>
                <w:bCs/>
                <w:i/>
                <w:iCs/>
                <w:sz w:val="18"/>
                <w:szCs w:val="18"/>
                <w:lang w:val="fr-CH"/>
              </w:rPr>
              <w:t>AUTRES MANIFESTATIONS</w:t>
            </w:r>
          </w:p>
        </w:tc>
        <w:tc>
          <w:tcPr>
            <w:tcW w:w="939" w:type="dxa"/>
            <w:tcBorders>
              <w:top w:val="nil"/>
              <w:left w:val="nil"/>
              <w:bottom w:val="nil"/>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31</w:t>
            </w:r>
          </w:p>
        </w:tc>
        <w:tc>
          <w:tcPr>
            <w:tcW w:w="1066" w:type="dxa"/>
            <w:tcBorders>
              <w:top w:val="nil"/>
              <w:left w:val="nil"/>
              <w:bottom w:val="nil"/>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14</w:t>
            </w:r>
          </w:p>
        </w:tc>
        <w:tc>
          <w:tcPr>
            <w:tcW w:w="945" w:type="dxa"/>
            <w:tcBorders>
              <w:top w:val="nil"/>
              <w:left w:val="nil"/>
              <w:bottom w:val="nil"/>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sz w:val="18"/>
                <w:szCs w:val="18"/>
                <w:lang w:val="fr-CH"/>
              </w:rPr>
            </w:pPr>
            <w:r w:rsidRPr="008F7CD5">
              <w:rPr>
                <w:sz w:val="18"/>
                <w:szCs w:val="18"/>
                <w:lang w:val="fr-CH"/>
              </w:rPr>
              <w:t>14</w:t>
            </w:r>
          </w:p>
        </w:tc>
        <w:tc>
          <w:tcPr>
            <w:tcW w:w="1070" w:type="dxa"/>
            <w:tcBorders>
              <w:top w:val="nil"/>
              <w:left w:val="nil"/>
              <w:bottom w:val="nil"/>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10</w:t>
            </w:r>
          </w:p>
        </w:tc>
        <w:tc>
          <w:tcPr>
            <w:tcW w:w="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15</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11</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20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6</w:t>
            </w:r>
          </w:p>
        </w:tc>
        <w:tc>
          <w:tcPr>
            <w:tcW w:w="128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80</w:t>
            </w:r>
          </w:p>
        </w:tc>
      </w:tr>
      <w:tr w:rsidR="00BE27BE" w:rsidRPr="008F7CD5" w:rsidTr="008E6B8B">
        <w:trPr>
          <w:trHeight w:val="315"/>
          <w:jc w:val="center"/>
        </w:trPr>
        <w:tc>
          <w:tcPr>
            <w:tcW w:w="2827"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rsidR="00BE27BE" w:rsidRPr="008F7CD5" w:rsidRDefault="00BE27BE" w:rsidP="00DF0945">
            <w:pPr>
              <w:pStyle w:val="Tabletext"/>
              <w:rPr>
                <w:b/>
                <w:bCs/>
                <w:sz w:val="18"/>
                <w:szCs w:val="18"/>
                <w:lang w:val="fr-CH"/>
              </w:rPr>
            </w:pPr>
            <w:r w:rsidRPr="008F7CD5">
              <w:rPr>
                <w:b/>
                <w:bCs/>
                <w:sz w:val="18"/>
                <w:szCs w:val="18"/>
                <w:lang w:val="fr-CH"/>
              </w:rPr>
              <w:t>TOTAL</w:t>
            </w:r>
          </w:p>
        </w:tc>
        <w:tc>
          <w:tcPr>
            <w:tcW w:w="939"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233</w:t>
            </w:r>
          </w:p>
        </w:tc>
        <w:tc>
          <w:tcPr>
            <w:tcW w:w="1066"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128</w:t>
            </w:r>
          </w:p>
        </w:tc>
        <w:tc>
          <w:tcPr>
            <w:tcW w:w="945"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234</w:t>
            </w:r>
          </w:p>
        </w:tc>
        <w:tc>
          <w:tcPr>
            <w:tcW w:w="107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119</w:t>
            </w:r>
          </w:p>
        </w:tc>
        <w:tc>
          <w:tcPr>
            <w:tcW w:w="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173</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125</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172</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122</w:t>
            </w:r>
          </w:p>
        </w:tc>
        <w:tc>
          <w:tcPr>
            <w:tcW w:w="128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BE27BE" w:rsidRPr="008F7CD5" w:rsidRDefault="00BE27BE" w:rsidP="00DF0945">
            <w:pPr>
              <w:pStyle w:val="Tabletext"/>
              <w:jc w:val="center"/>
              <w:rPr>
                <w:b/>
                <w:bCs/>
                <w:sz w:val="18"/>
                <w:szCs w:val="18"/>
                <w:lang w:val="fr-CH"/>
              </w:rPr>
            </w:pPr>
            <w:r w:rsidRPr="008F7CD5">
              <w:rPr>
                <w:b/>
                <w:bCs/>
                <w:sz w:val="18"/>
                <w:szCs w:val="18"/>
                <w:lang w:val="fr-CH"/>
              </w:rPr>
              <w:t>812</w:t>
            </w:r>
          </w:p>
        </w:tc>
      </w:tr>
    </w:tbl>
    <w:p w:rsidR="00BE27BE" w:rsidRPr="008F7CD5" w:rsidRDefault="00BE27BE" w:rsidP="00AC3805">
      <w:pPr>
        <w:rPr>
          <w:lang w:val="fr-CH"/>
        </w:rPr>
        <w:sectPr w:rsidR="00BE27BE" w:rsidRPr="008F7CD5" w:rsidSect="00DF0945">
          <w:pgSz w:w="16834" w:h="11907" w:orient="landscape"/>
          <w:pgMar w:top="1134" w:right="1418" w:bottom="1134" w:left="1418" w:header="720" w:footer="720" w:gutter="0"/>
          <w:paperSrc w:first="15" w:other="15"/>
          <w:cols w:space="720"/>
          <w:docGrid w:linePitch="326"/>
        </w:sectPr>
      </w:pPr>
    </w:p>
    <w:p w:rsidR="004D41ED" w:rsidRPr="008F7CD5" w:rsidRDefault="004D41ED" w:rsidP="00AC3805">
      <w:pPr>
        <w:pStyle w:val="Heading3"/>
        <w:rPr>
          <w:lang w:val="fr-CH"/>
        </w:rPr>
      </w:pPr>
      <w:bookmarkStart w:id="38" w:name="_Toc424047612"/>
      <w:bookmarkStart w:id="39" w:name="_Toc426463270"/>
      <w:r w:rsidRPr="008F7CD5">
        <w:rPr>
          <w:bCs/>
          <w:lang w:val="fr-CH"/>
        </w:rPr>
        <w:lastRenderedPageBreak/>
        <w:t>9.3.2</w:t>
      </w:r>
      <w:r w:rsidRPr="008F7CD5">
        <w:rPr>
          <w:lang w:val="fr-CH"/>
        </w:rPr>
        <w:tab/>
        <w:t>Assistance aux groupes régionaux</w:t>
      </w:r>
      <w:bookmarkEnd w:id="38"/>
      <w:bookmarkEnd w:id="39"/>
    </w:p>
    <w:p w:rsidR="004D41ED" w:rsidRPr="008F7CD5" w:rsidRDefault="004D41ED" w:rsidP="00A865BE">
      <w:pPr>
        <w:rPr>
          <w:lang w:val="fr-CH"/>
        </w:rPr>
      </w:pPr>
      <w:r w:rsidRPr="008F7CD5">
        <w:rPr>
          <w:lang w:val="fr-CH"/>
        </w:rPr>
        <w:t xml:space="preserve">Le Bureau continue de participer aux réunions des </w:t>
      </w:r>
      <w:r w:rsidRPr="008F7CD5">
        <w:rPr>
          <w:color w:val="000000"/>
          <w:lang w:val="fr-CH"/>
        </w:rPr>
        <w:t>groupes de coordination régionaux (</w:t>
      </w:r>
      <w:r w:rsidR="00A865BE" w:rsidRPr="008F7CD5">
        <w:rPr>
          <w:color w:val="000000"/>
          <w:lang w:val="fr-CH"/>
        </w:rPr>
        <w:t>par ex. </w:t>
      </w:r>
      <w:r w:rsidRPr="008F7CD5">
        <w:rPr>
          <w:color w:val="000000"/>
          <w:lang w:val="fr-CH"/>
        </w:rPr>
        <w:t>HFCC), comme demandé dans l</w:t>
      </w:r>
      <w:r w:rsidR="00C35A0E" w:rsidRPr="008F7CD5">
        <w:rPr>
          <w:color w:val="000000"/>
          <w:lang w:val="fr-CH"/>
        </w:rPr>
        <w:t>'</w:t>
      </w:r>
      <w:r w:rsidRPr="008F7CD5">
        <w:rPr>
          <w:color w:val="000000"/>
          <w:lang w:val="fr-CH"/>
        </w:rPr>
        <w:t>Article 12 du Règlement des radiocommunications, fournissant l</w:t>
      </w:r>
      <w:r w:rsidR="00C35A0E" w:rsidRPr="008F7CD5">
        <w:rPr>
          <w:color w:val="000000"/>
          <w:lang w:val="fr-CH"/>
        </w:rPr>
        <w:t>'</w:t>
      </w:r>
      <w:r w:rsidRPr="008F7CD5">
        <w:rPr>
          <w:color w:val="000000"/>
          <w:lang w:val="fr-CH"/>
        </w:rPr>
        <w:t>assistance et la collaboration nécessaires. Voir également la section 9.5.</w:t>
      </w:r>
    </w:p>
    <w:p w:rsidR="00E74F51" w:rsidRPr="008F7CD5" w:rsidRDefault="00E74F51" w:rsidP="00AC3805">
      <w:pPr>
        <w:keepNext/>
        <w:keepLines/>
        <w:spacing w:before="160"/>
        <w:ind w:left="794" w:hanging="794"/>
        <w:outlineLvl w:val="2"/>
        <w:rPr>
          <w:b/>
          <w:lang w:val="fr-CH"/>
        </w:rPr>
      </w:pPr>
      <w:bookmarkStart w:id="40" w:name="_Toc424047616"/>
      <w:bookmarkStart w:id="41" w:name="_Toc446060791"/>
      <w:r w:rsidRPr="008F7CD5">
        <w:rPr>
          <w:b/>
          <w:lang w:val="fr-CH"/>
        </w:rPr>
        <w:t>9.3.3</w:t>
      </w:r>
      <w:r w:rsidRPr="008F7CD5">
        <w:rPr>
          <w:b/>
          <w:lang w:val="fr-CH"/>
        </w:rPr>
        <w:tab/>
      </w:r>
      <w:bookmarkStart w:id="42" w:name="lt_pId1281"/>
      <w:r w:rsidRPr="008F7CD5">
        <w:rPr>
          <w:b/>
          <w:lang w:val="fr-CH"/>
        </w:rPr>
        <w:t>Assistance à d</w:t>
      </w:r>
      <w:r w:rsidR="00C35A0E" w:rsidRPr="008F7CD5">
        <w:rPr>
          <w:b/>
          <w:lang w:val="fr-CH"/>
        </w:rPr>
        <w:t>'</w:t>
      </w:r>
      <w:r w:rsidRPr="008F7CD5">
        <w:rPr>
          <w:b/>
          <w:lang w:val="fr-CH"/>
        </w:rPr>
        <w:t xml:space="preserve">autres groupes </w:t>
      </w:r>
      <w:bookmarkEnd w:id="40"/>
      <w:bookmarkEnd w:id="41"/>
      <w:bookmarkEnd w:id="42"/>
      <w:r w:rsidRPr="008F7CD5">
        <w:rPr>
          <w:b/>
          <w:lang w:val="fr-CH"/>
        </w:rPr>
        <w:t>de pays</w:t>
      </w:r>
    </w:p>
    <w:p w:rsidR="00E74F51" w:rsidRPr="008F7CD5" w:rsidRDefault="00E74F51" w:rsidP="00AC3805">
      <w:pPr>
        <w:tabs>
          <w:tab w:val="left" w:pos="1134"/>
          <w:tab w:val="left" w:pos="1871"/>
          <w:tab w:val="left" w:pos="2268"/>
        </w:tabs>
        <w:rPr>
          <w:lang w:val="fr-CH"/>
        </w:rPr>
      </w:pPr>
      <w:r w:rsidRPr="008F7CD5">
        <w:rPr>
          <w:lang w:val="fr-CH"/>
        </w:rPr>
        <w:t xml:space="preserve">Le Bureau a organisé les réunions de coordination des fréquences suivantes: </w:t>
      </w:r>
    </w:p>
    <w:p w:rsidR="00653390" w:rsidRPr="008F7CD5" w:rsidRDefault="00A865BE" w:rsidP="00A865BE">
      <w:pPr>
        <w:pStyle w:val="enumlev1"/>
        <w:rPr>
          <w:rFonts w:asciiTheme="majorBidi" w:hAnsiTheme="majorBidi" w:cstheme="majorBidi"/>
          <w:szCs w:val="24"/>
          <w:lang w:val="fr-CH"/>
        </w:rPr>
      </w:pPr>
      <w:r w:rsidRPr="008F7CD5">
        <w:rPr>
          <w:lang w:val="fr-CH"/>
        </w:rPr>
        <w:t>–</w:t>
      </w:r>
      <w:r w:rsidR="00892021" w:rsidRPr="008F7CD5">
        <w:rPr>
          <w:lang w:val="fr-CH"/>
        </w:rPr>
        <w:tab/>
        <w:t>Une série de réunions de coordination des fréquences au niveau régional concernant l</w:t>
      </w:r>
      <w:r w:rsidR="00C35A0E" w:rsidRPr="008F7CD5">
        <w:rPr>
          <w:lang w:val="fr-CH"/>
        </w:rPr>
        <w:t>'</w:t>
      </w:r>
      <w:r w:rsidR="00892021" w:rsidRPr="008F7CD5">
        <w:rPr>
          <w:lang w:val="fr-CH"/>
        </w:rPr>
        <w:t>utilisation des bandes d</w:t>
      </w:r>
      <w:r w:rsidR="00C35A0E" w:rsidRPr="008F7CD5">
        <w:rPr>
          <w:lang w:val="fr-CH"/>
        </w:rPr>
        <w:t>'</w:t>
      </w:r>
      <w:r w:rsidR="00892021" w:rsidRPr="008F7CD5">
        <w:rPr>
          <w:lang w:val="fr-CH"/>
        </w:rPr>
        <w:t>ondes métriques/décimétriques a été organisée dans les pays d</w:t>
      </w:r>
      <w:r w:rsidR="00C35A0E" w:rsidRPr="008F7CD5">
        <w:rPr>
          <w:lang w:val="fr-CH"/>
        </w:rPr>
        <w:t>'</w:t>
      </w:r>
      <w:r w:rsidR="00892021" w:rsidRPr="008F7CD5">
        <w:rPr>
          <w:lang w:val="fr-CH"/>
        </w:rPr>
        <w:t>Amérique centrale et les Caraïbes, en collaboration a</w:t>
      </w:r>
      <w:r w:rsidR="00E56810">
        <w:rPr>
          <w:lang w:val="fr-CH"/>
        </w:rPr>
        <w:t>vec la CITEL, la COMTELCA et la </w:t>
      </w:r>
      <w:r w:rsidR="00892021" w:rsidRPr="008F7CD5">
        <w:rPr>
          <w:lang w:val="fr-CH"/>
        </w:rPr>
        <w:t>CTU. La première réunion s</w:t>
      </w:r>
      <w:r w:rsidR="00C35A0E" w:rsidRPr="008F7CD5">
        <w:rPr>
          <w:lang w:val="fr-CH"/>
        </w:rPr>
        <w:t>'</w:t>
      </w:r>
      <w:r w:rsidR="00892021" w:rsidRPr="008F7CD5">
        <w:rPr>
          <w:lang w:val="fr-CH"/>
        </w:rPr>
        <w:t>est tenue du 8 au 10 mars 2017 à Managua (Nicaragua)</w:t>
      </w:r>
      <w:r w:rsidR="00B466BA" w:rsidRPr="008F7CD5">
        <w:rPr>
          <w:lang w:val="fr-CH"/>
        </w:rPr>
        <w:t>. Ce processus, d</w:t>
      </w:r>
      <w:r w:rsidR="00C35A0E" w:rsidRPr="008F7CD5">
        <w:rPr>
          <w:lang w:val="fr-CH"/>
        </w:rPr>
        <w:t>'</w:t>
      </w:r>
      <w:r w:rsidR="00B466BA" w:rsidRPr="008F7CD5">
        <w:rPr>
          <w:lang w:val="fr-CH"/>
        </w:rPr>
        <w:t>une durée totale de 18 mois, s</w:t>
      </w:r>
      <w:r w:rsidR="00C35A0E" w:rsidRPr="008F7CD5">
        <w:rPr>
          <w:lang w:val="fr-CH"/>
        </w:rPr>
        <w:t>'</w:t>
      </w:r>
      <w:r w:rsidR="00B466BA" w:rsidRPr="008F7CD5">
        <w:rPr>
          <w:lang w:val="fr-CH"/>
        </w:rPr>
        <w:t>est achevé avec la quatrième réunion tenu</w:t>
      </w:r>
      <w:r w:rsidRPr="008F7CD5">
        <w:rPr>
          <w:lang w:val="fr-CH"/>
        </w:rPr>
        <w:t>e</w:t>
      </w:r>
      <w:r w:rsidR="00B466BA" w:rsidRPr="008F7CD5">
        <w:rPr>
          <w:lang w:val="fr-CH"/>
        </w:rPr>
        <w:t xml:space="preserve"> au Belize du 11 au 14 septembre 2018, </w:t>
      </w:r>
      <w:r w:rsidR="00E4418C" w:rsidRPr="008F7CD5">
        <w:rPr>
          <w:lang w:val="fr-CH"/>
        </w:rPr>
        <w:t>et a débouché sur</w:t>
      </w:r>
      <w:r w:rsidR="00B466BA" w:rsidRPr="008F7CD5">
        <w:rPr>
          <w:lang w:val="fr-CH"/>
        </w:rPr>
        <w:t xml:space="preserve"> 94% de canaux assignables pour les besoins numériques dans la bande des ondes décimétriques et 96% dans la bande des ondes métriques. Les résultats reposent sur un minimum de 4 couches nationales (multiplexées) dans la bande des ondes décimétriques et 1</w:t>
      </w:r>
      <w:r w:rsidR="00E4418C" w:rsidRPr="008F7CD5">
        <w:rPr>
          <w:lang w:val="fr-CH"/>
        </w:rPr>
        <w:t xml:space="preserve">ou </w:t>
      </w:r>
      <w:r w:rsidR="00B466BA" w:rsidRPr="008F7CD5">
        <w:rPr>
          <w:lang w:val="fr-CH"/>
        </w:rPr>
        <w:t>2</w:t>
      </w:r>
      <w:r w:rsidR="00E4418C" w:rsidRPr="008F7CD5">
        <w:rPr>
          <w:lang w:val="fr-CH"/>
        </w:rPr>
        <w:t xml:space="preserve"> couches</w:t>
      </w:r>
      <w:r w:rsidR="00B466BA" w:rsidRPr="008F7CD5">
        <w:rPr>
          <w:lang w:val="fr-CH"/>
        </w:rPr>
        <w:t xml:space="preserve"> dans la bande des ondes métriques pour les administrations</w:t>
      </w:r>
      <w:r w:rsidRPr="008F7CD5">
        <w:rPr>
          <w:lang w:val="fr-CH"/>
        </w:rPr>
        <w:t>.</w:t>
      </w:r>
    </w:p>
    <w:p w:rsidR="00E4418C" w:rsidRPr="008F7CD5" w:rsidRDefault="00A865BE" w:rsidP="00A865BE">
      <w:pPr>
        <w:pStyle w:val="enumlev1"/>
        <w:rPr>
          <w:color w:val="000000"/>
          <w:lang w:val="fr-CH"/>
        </w:rPr>
      </w:pPr>
      <w:r w:rsidRPr="008F7CD5">
        <w:rPr>
          <w:lang w:val="fr-CH"/>
        </w:rPr>
        <w:t>–</w:t>
      </w:r>
      <w:r w:rsidR="00E4418C" w:rsidRPr="008F7CD5">
        <w:rPr>
          <w:lang w:val="fr-CH"/>
        </w:rPr>
        <w:tab/>
        <w:t>Une réunion multilatérale de coordination entre l</w:t>
      </w:r>
      <w:r w:rsidR="00C35A0E" w:rsidRPr="008F7CD5">
        <w:rPr>
          <w:lang w:val="fr-CH"/>
        </w:rPr>
        <w:t>'</w:t>
      </w:r>
      <w:r w:rsidR="00E4418C" w:rsidRPr="008F7CD5">
        <w:rPr>
          <w:lang w:val="fr-CH"/>
        </w:rPr>
        <w:t xml:space="preserve">Italie et des pays voisins pour </w:t>
      </w:r>
      <w:r w:rsidR="00E4418C" w:rsidRPr="008F7CD5">
        <w:rPr>
          <w:color w:val="000000"/>
          <w:lang w:val="fr-CH"/>
        </w:rPr>
        <w:t>résoudre les cas de brouillages préjudiciables entre des stations de radiodiffusion sonore MF a été organisée le 20 juin 2018 avec l</w:t>
      </w:r>
      <w:r w:rsidR="00C35A0E" w:rsidRPr="008F7CD5">
        <w:rPr>
          <w:color w:val="000000"/>
          <w:lang w:val="fr-CH"/>
        </w:rPr>
        <w:t>'</w:t>
      </w:r>
      <w:r w:rsidRPr="008F7CD5">
        <w:rPr>
          <w:color w:val="000000"/>
          <w:lang w:val="fr-CH"/>
        </w:rPr>
        <w:t>aide du Bureau.</w:t>
      </w:r>
    </w:p>
    <w:p w:rsidR="00E4418C" w:rsidRPr="008F7CD5" w:rsidRDefault="00A865BE" w:rsidP="00A865BE">
      <w:pPr>
        <w:pStyle w:val="enumlev1"/>
        <w:rPr>
          <w:lang w:val="fr-CH"/>
        </w:rPr>
      </w:pPr>
      <w:r w:rsidRPr="008F7CD5">
        <w:rPr>
          <w:lang w:val="fr-CH"/>
        </w:rPr>
        <w:t>–</w:t>
      </w:r>
      <w:r w:rsidR="00E4418C" w:rsidRPr="008F7CD5">
        <w:rPr>
          <w:lang w:val="fr-CH"/>
        </w:rPr>
        <w:tab/>
        <w:t>Une réunion bilatérale de coordination entre l</w:t>
      </w:r>
      <w:r w:rsidR="00C35A0E" w:rsidRPr="008F7CD5">
        <w:rPr>
          <w:lang w:val="fr-CH"/>
        </w:rPr>
        <w:t>'</w:t>
      </w:r>
      <w:r w:rsidR="00E4418C" w:rsidRPr="008F7CD5">
        <w:rPr>
          <w:lang w:val="fr-CH"/>
        </w:rPr>
        <w:t>Arménie et l</w:t>
      </w:r>
      <w:r w:rsidR="00C35A0E" w:rsidRPr="008F7CD5">
        <w:rPr>
          <w:lang w:val="fr-CH"/>
        </w:rPr>
        <w:t>'</w:t>
      </w:r>
      <w:r w:rsidR="00E4418C" w:rsidRPr="008F7CD5">
        <w:rPr>
          <w:lang w:val="fr-CH"/>
        </w:rPr>
        <w:t>Azerbaïdjan sur la radiodiffusion sonore et télévisuelle a été organisée par le Bureau du 12 au 14 mars 2018 au siège de l</w:t>
      </w:r>
      <w:r w:rsidR="00C35A0E" w:rsidRPr="008F7CD5">
        <w:rPr>
          <w:lang w:val="fr-CH"/>
        </w:rPr>
        <w:t>'</w:t>
      </w:r>
      <w:r w:rsidR="00E4418C" w:rsidRPr="008F7CD5">
        <w:rPr>
          <w:lang w:val="fr-CH"/>
        </w:rPr>
        <w:t>UIT à Genève. Le Bureau a fourni l</w:t>
      </w:r>
      <w:r w:rsidR="00C35A0E" w:rsidRPr="008F7CD5">
        <w:rPr>
          <w:lang w:val="fr-CH"/>
        </w:rPr>
        <w:t>'</w:t>
      </w:r>
      <w:r w:rsidR="00E4418C" w:rsidRPr="008F7CD5">
        <w:rPr>
          <w:lang w:val="fr-CH"/>
        </w:rPr>
        <w:t xml:space="preserve">assistance technique </w:t>
      </w:r>
      <w:r w:rsidRPr="008F7CD5">
        <w:rPr>
          <w:lang w:val="fr-CH"/>
        </w:rPr>
        <w:t>pertinente aux deux administrations.</w:t>
      </w:r>
    </w:p>
    <w:p w:rsidR="00E4418C" w:rsidRPr="008F7CD5" w:rsidRDefault="00A865BE" w:rsidP="00A865BE">
      <w:pPr>
        <w:pStyle w:val="enumlev1"/>
        <w:rPr>
          <w:rFonts w:asciiTheme="majorBidi" w:hAnsiTheme="majorBidi" w:cstheme="majorBidi"/>
          <w:szCs w:val="24"/>
          <w:lang w:val="fr-CH"/>
        </w:rPr>
      </w:pPr>
      <w:r w:rsidRPr="008F7CD5">
        <w:rPr>
          <w:lang w:val="fr-CH"/>
        </w:rPr>
        <w:t>–</w:t>
      </w:r>
      <w:r w:rsidR="00E4418C" w:rsidRPr="008F7CD5">
        <w:rPr>
          <w:lang w:val="fr-CH"/>
        </w:rPr>
        <w:tab/>
        <w:t xml:space="preserve">Quatre ateliers </w:t>
      </w:r>
      <w:r w:rsidR="00E4418C" w:rsidRPr="008F7CD5">
        <w:rPr>
          <w:color w:val="000000"/>
          <w:lang w:val="fr-CH"/>
        </w:rPr>
        <w:t>UIT/ITSO de renforc</w:t>
      </w:r>
      <w:r w:rsidRPr="008F7CD5">
        <w:rPr>
          <w:color w:val="000000"/>
          <w:lang w:val="fr-CH"/>
        </w:rPr>
        <w:t xml:space="preserve">ement des capacités sur les </w:t>
      </w:r>
      <w:r w:rsidR="00E4418C" w:rsidRPr="008F7CD5">
        <w:rPr>
          <w:color w:val="000000"/>
          <w:lang w:val="fr-CH"/>
        </w:rPr>
        <w:t>communications par satellite ont été organisés à Dakar (Sénégal) du 23 au 27 juillet 2018 (pour les pays francophones d</w:t>
      </w:r>
      <w:r w:rsidR="00C35A0E" w:rsidRPr="008F7CD5">
        <w:rPr>
          <w:color w:val="000000"/>
          <w:lang w:val="fr-CH"/>
        </w:rPr>
        <w:t>'</w:t>
      </w:r>
      <w:r w:rsidRPr="008F7CD5">
        <w:rPr>
          <w:color w:val="000000"/>
          <w:lang w:val="fr-CH"/>
        </w:rPr>
        <w:t>Afrique), à Quito (É</w:t>
      </w:r>
      <w:r w:rsidR="00E4418C" w:rsidRPr="008F7CD5">
        <w:rPr>
          <w:color w:val="000000"/>
          <w:lang w:val="fr-CH"/>
        </w:rPr>
        <w:t>quateur) du 10 au 14 septembre 2018, à Abuja (Nigéria) du 22 au 27 octobre 2018 (pour les pays anglophones d</w:t>
      </w:r>
      <w:r w:rsidR="00C35A0E" w:rsidRPr="008F7CD5">
        <w:rPr>
          <w:color w:val="000000"/>
          <w:lang w:val="fr-CH"/>
        </w:rPr>
        <w:t>'</w:t>
      </w:r>
      <w:r w:rsidR="00E4418C" w:rsidRPr="008F7CD5">
        <w:rPr>
          <w:color w:val="000000"/>
          <w:lang w:val="fr-CH"/>
        </w:rPr>
        <w:t>Afrique) et à Rabat (Maroc)</w:t>
      </w:r>
      <w:r w:rsidRPr="008F7CD5">
        <w:rPr>
          <w:color w:val="000000"/>
          <w:lang w:val="fr-CH"/>
        </w:rPr>
        <w:t xml:space="preserve"> </w:t>
      </w:r>
      <w:r w:rsidR="00E4418C" w:rsidRPr="008F7CD5">
        <w:rPr>
          <w:color w:val="000000"/>
          <w:lang w:val="fr-CH"/>
        </w:rPr>
        <w:t>du 26 au 30 novembre 2018.</w:t>
      </w:r>
      <w:r w:rsidR="00B36CD5" w:rsidRPr="008F7CD5">
        <w:rPr>
          <w:lang w:val="fr-CH"/>
        </w:rPr>
        <w:t xml:space="preserve"> Ces ateliers s</w:t>
      </w:r>
      <w:r w:rsidR="00C35A0E" w:rsidRPr="008F7CD5">
        <w:rPr>
          <w:lang w:val="fr-CH"/>
        </w:rPr>
        <w:t>'</w:t>
      </w:r>
      <w:r w:rsidR="00B36CD5" w:rsidRPr="008F7CD5">
        <w:rPr>
          <w:lang w:val="fr-CH"/>
        </w:rPr>
        <w:t>inscrivent dans le cadre d</w:t>
      </w:r>
      <w:r w:rsidR="00C35A0E" w:rsidRPr="008F7CD5">
        <w:rPr>
          <w:lang w:val="fr-CH"/>
        </w:rPr>
        <w:t>'</w:t>
      </w:r>
      <w:r w:rsidR="00B36CD5" w:rsidRPr="008F7CD5">
        <w:rPr>
          <w:lang w:val="fr-CH"/>
        </w:rPr>
        <w:t>un partenariat de renforcement des capacités entre l</w:t>
      </w:r>
      <w:r w:rsidR="00C35A0E" w:rsidRPr="008F7CD5">
        <w:rPr>
          <w:lang w:val="fr-CH"/>
        </w:rPr>
        <w:t>'</w:t>
      </w:r>
      <w:r w:rsidR="00B36CD5" w:rsidRPr="008F7CD5">
        <w:rPr>
          <w:lang w:val="fr-CH"/>
        </w:rPr>
        <w:t>UIT et l</w:t>
      </w:r>
      <w:r w:rsidR="00C35A0E" w:rsidRPr="008F7CD5">
        <w:rPr>
          <w:lang w:val="fr-CH"/>
        </w:rPr>
        <w:t>'</w:t>
      </w:r>
      <w:r w:rsidR="00B36CD5" w:rsidRPr="008F7CD5">
        <w:rPr>
          <w:lang w:val="fr-CH"/>
        </w:rPr>
        <w:t xml:space="preserve">ITSO pour la </w:t>
      </w:r>
      <w:r w:rsidRPr="008F7CD5">
        <w:rPr>
          <w:lang w:val="fr-CH"/>
        </w:rPr>
        <w:t>fourniture</w:t>
      </w:r>
      <w:r w:rsidR="00B36CD5" w:rsidRPr="008F7CD5">
        <w:rPr>
          <w:lang w:val="fr-CH"/>
        </w:rPr>
        <w:t xml:space="preserve"> de formation</w:t>
      </w:r>
      <w:r w:rsidRPr="008F7CD5">
        <w:rPr>
          <w:lang w:val="fr-CH"/>
        </w:rPr>
        <w:t>s</w:t>
      </w:r>
      <w:r w:rsidR="00B36CD5" w:rsidRPr="008F7CD5">
        <w:rPr>
          <w:lang w:val="fr-CH"/>
        </w:rPr>
        <w:t xml:space="preserve"> concernant les communications par satellite. En outre, à la demande des administrations notificatrices, le Bureau a accueilli des réunions de </w:t>
      </w:r>
      <w:r w:rsidR="00B36CD5" w:rsidRPr="008F7CD5">
        <w:rPr>
          <w:color w:val="000000"/>
          <w:lang w:val="fr-CH"/>
        </w:rPr>
        <w:t>coordination des réseaux à satellite au siège de l</w:t>
      </w:r>
      <w:r w:rsidR="00C35A0E" w:rsidRPr="008F7CD5">
        <w:rPr>
          <w:color w:val="000000"/>
          <w:lang w:val="fr-CH"/>
        </w:rPr>
        <w:t>'</w:t>
      </w:r>
      <w:r w:rsidR="00B36CD5" w:rsidRPr="008F7CD5">
        <w:rPr>
          <w:color w:val="000000"/>
          <w:lang w:val="fr-CH"/>
        </w:rPr>
        <w:t>UIT à Genève.</w:t>
      </w:r>
    </w:p>
    <w:p w:rsidR="00DF5DB2" w:rsidRPr="008F7CD5" w:rsidRDefault="00DF5DB2" w:rsidP="00AC3805">
      <w:pPr>
        <w:pStyle w:val="Heading2"/>
        <w:rPr>
          <w:lang w:val="fr-CH"/>
        </w:rPr>
      </w:pPr>
      <w:bookmarkStart w:id="43" w:name="_Toc418163382"/>
      <w:bookmarkStart w:id="44" w:name="_Toc418232300"/>
      <w:bookmarkStart w:id="45" w:name="_Toc424047620"/>
      <w:bookmarkStart w:id="46" w:name="_Toc426463277"/>
      <w:r w:rsidRPr="008F7CD5">
        <w:rPr>
          <w:lang w:val="fr-CH"/>
        </w:rPr>
        <w:t>9.4</w:t>
      </w:r>
      <w:r w:rsidRPr="008F7CD5">
        <w:rPr>
          <w:lang w:val="fr-CH"/>
        </w:rPr>
        <w:tab/>
        <w:t>Coopération</w:t>
      </w:r>
      <w:bookmarkEnd w:id="43"/>
      <w:bookmarkEnd w:id="44"/>
      <w:bookmarkEnd w:id="45"/>
      <w:bookmarkEnd w:id="46"/>
      <w:r w:rsidRPr="008F7CD5">
        <w:rPr>
          <w:lang w:val="fr-CH"/>
        </w:rPr>
        <w:t xml:space="preserve"> intersectorielle (voir également l</w:t>
      </w:r>
      <w:r w:rsidR="00C35A0E" w:rsidRPr="008F7CD5">
        <w:rPr>
          <w:lang w:val="fr-CH"/>
        </w:rPr>
        <w:t>'</w:t>
      </w:r>
      <w:r w:rsidRPr="008F7CD5">
        <w:rPr>
          <w:lang w:val="fr-CH"/>
        </w:rPr>
        <w:t>Addendum 1 au présent document)</w:t>
      </w:r>
    </w:p>
    <w:p w:rsidR="00DF5DB2" w:rsidRPr="008F7CD5" w:rsidRDefault="00DF5DB2" w:rsidP="00AC3805">
      <w:pPr>
        <w:pStyle w:val="Heading3"/>
        <w:rPr>
          <w:lang w:val="fr-CH"/>
        </w:rPr>
      </w:pPr>
      <w:bookmarkStart w:id="47" w:name="_Toc424047621"/>
      <w:bookmarkStart w:id="48" w:name="_Toc426463278"/>
      <w:r w:rsidRPr="008F7CD5">
        <w:rPr>
          <w:lang w:val="fr-CH"/>
        </w:rPr>
        <w:t>9.4.1</w:t>
      </w:r>
      <w:r w:rsidRPr="008F7CD5">
        <w:rPr>
          <w:lang w:val="fr-CH"/>
        </w:rPr>
        <w:tab/>
        <w:t>Coopération avec l</w:t>
      </w:r>
      <w:r w:rsidR="00C35A0E" w:rsidRPr="008F7CD5">
        <w:rPr>
          <w:lang w:val="fr-CH"/>
        </w:rPr>
        <w:t>'</w:t>
      </w:r>
      <w:r w:rsidRPr="008F7CD5">
        <w:rPr>
          <w:lang w:val="fr-CH"/>
        </w:rPr>
        <w:t>UIT</w:t>
      </w:r>
      <w:r w:rsidRPr="008F7CD5">
        <w:rPr>
          <w:lang w:val="fr-CH"/>
        </w:rPr>
        <w:noBreakHyphen/>
        <w:t>D</w:t>
      </w:r>
      <w:bookmarkEnd w:id="47"/>
      <w:bookmarkEnd w:id="48"/>
    </w:p>
    <w:p w:rsidR="00DD7758" w:rsidRPr="008F7CD5" w:rsidRDefault="00DD7758" w:rsidP="00AC3805">
      <w:pPr>
        <w:rPr>
          <w:lang w:val="fr-CH"/>
        </w:rPr>
      </w:pPr>
      <w:r w:rsidRPr="008F7CD5">
        <w:rPr>
          <w:lang w:val="fr-CH"/>
        </w:rPr>
        <w:t>Comme indiqué aux § 9.1 à 9.3 ci-dessus, le BR continue de s</w:t>
      </w:r>
      <w:r w:rsidR="00C35A0E" w:rsidRPr="008F7CD5">
        <w:rPr>
          <w:lang w:val="fr-CH"/>
        </w:rPr>
        <w:t>'</w:t>
      </w:r>
      <w:r w:rsidRPr="008F7CD5">
        <w:rPr>
          <w:lang w:val="fr-CH"/>
        </w:rPr>
        <w:t>employer à informer les membres de l</w:t>
      </w:r>
      <w:r w:rsidR="00C35A0E" w:rsidRPr="008F7CD5">
        <w:rPr>
          <w:lang w:val="fr-CH"/>
        </w:rPr>
        <w:t>'</w:t>
      </w:r>
      <w:r w:rsidRPr="008F7CD5">
        <w:rPr>
          <w:lang w:val="fr-CH"/>
        </w:rPr>
        <w:t xml:space="preserve">UIT et à leur prêter une assistance, en particulier dans les pays en développement, pour des questions se rapportant aux radiocommunications. </w:t>
      </w:r>
      <w:r w:rsidR="00A865BE" w:rsidRPr="008F7CD5">
        <w:rPr>
          <w:lang w:val="fr-CH"/>
        </w:rPr>
        <w:t>À</w:t>
      </w:r>
      <w:r w:rsidRPr="008F7CD5">
        <w:rPr>
          <w:lang w:val="fr-CH"/>
        </w:rPr>
        <w:t xml:space="preserve"> cette fin, le BR organise et participe à un certain nombre d</w:t>
      </w:r>
      <w:r w:rsidR="00C35A0E" w:rsidRPr="008F7CD5">
        <w:rPr>
          <w:lang w:val="fr-CH"/>
        </w:rPr>
        <w:t>'</w:t>
      </w:r>
      <w:r w:rsidRPr="008F7CD5">
        <w:rPr>
          <w:lang w:val="fr-CH"/>
        </w:rPr>
        <w:t>ateliers, de séminaires, de réunions et d</w:t>
      </w:r>
      <w:r w:rsidR="00C35A0E" w:rsidRPr="008F7CD5">
        <w:rPr>
          <w:lang w:val="fr-CH"/>
        </w:rPr>
        <w:t>'</w:t>
      </w:r>
      <w:r w:rsidRPr="008F7CD5">
        <w:rPr>
          <w:lang w:val="fr-CH"/>
        </w:rPr>
        <w:t xml:space="preserve">activités de renforcement des capacités sur le spectre </w:t>
      </w:r>
      <w:r w:rsidR="00A865BE" w:rsidRPr="008F7CD5">
        <w:rPr>
          <w:lang w:val="fr-CH"/>
        </w:rPr>
        <w:t xml:space="preserve">des fréquences </w:t>
      </w:r>
      <w:r w:rsidRPr="008F7CD5">
        <w:rPr>
          <w:lang w:val="fr-CH"/>
        </w:rPr>
        <w:t>radioélectrique</w:t>
      </w:r>
      <w:r w:rsidR="00A865BE" w:rsidRPr="008F7CD5">
        <w:rPr>
          <w:lang w:val="fr-CH"/>
        </w:rPr>
        <w:t>s</w:t>
      </w:r>
      <w:r w:rsidRPr="008F7CD5">
        <w:rPr>
          <w:lang w:val="fr-CH"/>
        </w:rPr>
        <w:t>. Il mène à bien ces activités en collaboration étroite avec le BDT, les bureaux régionaux et les bureaux de zone de l</w:t>
      </w:r>
      <w:r w:rsidR="00C35A0E" w:rsidRPr="008F7CD5">
        <w:rPr>
          <w:lang w:val="fr-CH"/>
        </w:rPr>
        <w:t>'</w:t>
      </w:r>
      <w:r w:rsidRPr="008F7CD5">
        <w:rPr>
          <w:lang w:val="fr-CH"/>
        </w:rPr>
        <w:t>UIT ainsi que les organisations internationales et les autorités nationales concernées.</w:t>
      </w:r>
    </w:p>
    <w:p w:rsidR="005D6F4E" w:rsidRPr="008F7CD5" w:rsidRDefault="00DD7758" w:rsidP="00A865BE">
      <w:pPr>
        <w:rPr>
          <w:lang w:val="fr-CH"/>
        </w:rPr>
      </w:pPr>
      <w:r w:rsidRPr="008F7CD5">
        <w:rPr>
          <w:lang w:val="fr-CH"/>
        </w:rPr>
        <w:t>Le Bureau a en outre participé au programme d</w:t>
      </w:r>
      <w:r w:rsidR="00C35A0E" w:rsidRPr="008F7CD5">
        <w:rPr>
          <w:lang w:val="fr-CH"/>
        </w:rPr>
        <w:t>'</w:t>
      </w:r>
      <w:r w:rsidRPr="008F7CD5">
        <w:rPr>
          <w:lang w:val="fr-CH"/>
        </w:rPr>
        <w:t>assistance du BDT à l</w:t>
      </w:r>
      <w:r w:rsidR="00C35A0E" w:rsidRPr="008F7CD5">
        <w:rPr>
          <w:lang w:val="fr-CH"/>
        </w:rPr>
        <w:t>'</w:t>
      </w:r>
      <w:r w:rsidRPr="008F7CD5">
        <w:rPr>
          <w:lang w:val="fr-CH"/>
        </w:rPr>
        <w:t>intention du Ministère des communications et des technologies de l</w:t>
      </w:r>
      <w:r w:rsidR="00C35A0E" w:rsidRPr="008F7CD5">
        <w:rPr>
          <w:lang w:val="fr-CH"/>
        </w:rPr>
        <w:t>'</w:t>
      </w:r>
      <w:r w:rsidRPr="008F7CD5">
        <w:rPr>
          <w:lang w:val="fr-CH"/>
        </w:rPr>
        <w:t>information (MCIT) de l</w:t>
      </w:r>
      <w:r w:rsidR="00C35A0E" w:rsidRPr="008F7CD5">
        <w:rPr>
          <w:lang w:val="fr-CH"/>
        </w:rPr>
        <w:t>'</w:t>
      </w:r>
      <w:r w:rsidRPr="008F7CD5">
        <w:rPr>
          <w:lang w:val="fr-CH"/>
        </w:rPr>
        <w:t>Indonésie concernant l</w:t>
      </w:r>
      <w:r w:rsidR="00C35A0E" w:rsidRPr="008F7CD5">
        <w:rPr>
          <w:lang w:val="fr-CH"/>
        </w:rPr>
        <w:t>'</w:t>
      </w:r>
      <w:r w:rsidRPr="008F7CD5">
        <w:rPr>
          <w:lang w:val="fr-CH"/>
        </w:rPr>
        <w:t>élaboration de dispositions réglementaires pour les commu</w:t>
      </w:r>
      <w:r w:rsidR="00483944" w:rsidRPr="008F7CD5">
        <w:rPr>
          <w:lang w:val="fr-CH"/>
        </w:rPr>
        <w:t>nications maritimes hertziennes.</w:t>
      </w:r>
    </w:p>
    <w:p w:rsidR="00483944" w:rsidRPr="008F7CD5" w:rsidRDefault="00483944" w:rsidP="00AC3805">
      <w:pPr>
        <w:pStyle w:val="Heading4"/>
        <w:rPr>
          <w:lang w:val="fr-CH"/>
        </w:rPr>
      </w:pPr>
      <w:bookmarkStart w:id="49" w:name="_Toc424047622"/>
      <w:bookmarkStart w:id="50" w:name="_Toc426463279"/>
      <w:r w:rsidRPr="008F7CD5">
        <w:rPr>
          <w:lang w:val="fr-CH"/>
        </w:rPr>
        <w:lastRenderedPageBreak/>
        <w:t>9.4.1.1</w:t>
      </w:r>
      <w:r w:rsidRPr="008F7CD5">
        <w:rPr>
          <w:lang w:val="fr-CH"/>
        </w:rPr>
        <w:tab/>
        <w:t>GSR</w:t>
      </w:r>
      <w:bookmarkEnd w:id="49"/>
      <w:bookmarkEnd w:id="50"/>
    </w:p>
    <w:p w:rsidR="00483944" w:rsidRPr="008F7CD5" w:rsidRDefault="00483944" w:rsidP="00A865BE">
      <w:pPr>
        <w:rPr>
          <w:lang w:val="fr-CH"/>
        </w:rPr>
      </w:pPr>
      <w:r w:rsidRPr="008F7CD5">
        <w:rPr>
          <w:lang w:val="fr-CH"/>
        </w:rPr>
        <w:t>Conscient de l</w:t>
      </w:r>
      <w:r w:rsidR="00C35A0E" w:rsidRPr="008F7CD5">
        <w:rPr>
          <w:lang w:val="fr-CH"/>
        </w:rPr>
        <w:t>'</w:t>
      </w:r>
      <w:r w:rsidRPr="008F7CD5">
        <w:rPr>
          <w:lang w:val="fr-CH"/>
        </w:rPr>
        <w:t>importance de la fourniture d</w:t>
      </w:r>
      <w:r w:rsidR="00C35A0E" w:rsidRPr="008F7CD5">
        <w:rPr>
          <w:lang w:val="fr-CH"/>
        </w:rPr>
        <w:t>'</w:t>
      </w:r>
      <w:r w:rsidRPr="008F7CD5">
        <w:rPr>
          <w:lang w:val="fr-CH"/>
        </w:rPr>
        <w:t xml:space="preserve">une assistance spécialisée aux </w:t>
      </w:r>
      <w:r w:rsidR="00A865BE" w:rsidRPr="008F7CD5">
        <w:rPr>
          <w:lang w:val="fr-CH"/>
        </w:rPr>
        <w:t>États</w:t>
      </w:r>
      <w:r w:rsidRPr="008F7CD5">
        <w:rPr>
          <w:lang w:val="fr-CH"/>
        </w:rPr>
        <w:t xml:space="preserve"> Membres, le BR continue de mettre à la disposition du BDT des compétences techniques sur les aspects relatifs à la gestion du spectre, à la radiodiffusion numérique et au dividende numérique. Le BR a contribué aux éditions de 2014, 2015 et 2017 du Colloque mondial des régulateurs de l</w:t>
      </w:r>
      <w:r w:rsidR="00C35A0E" w:rsidRPr="008F7CD5">
        <w:rPr>
          <w:lang w:val="fr-CH"/>
        </w:rPr>
        <w:t>'</w:t>
      </w:r>
      <w:r w:rsidRPr="008F7CD5">
        <w:rPr>
          <w:lang w:val="fr-CH"/>
        </w:rPr>
        <w:t xml:space="preserve">UIT, en organisant des sessions relatives à la gestion du spectre </w:t>
      </w:r>
      <w:r w:rsidR="00A865BE" w:rsidRPr="008F7CD5">
        <w:rPr>
          <w:lang w:val="fr-CH"/>
        </w:rPr>
        <w:t xml:space="preserve">consacrées à l'accent </w:t>
      </w:r>
      <w:r w:rsidRPr="008F7CD5">
        <w:rPr>
          <w:lang w:val="fr-CH"/>
        </w:rPr>
        <w:t>sur la 5G et sur les nouvelles tendances en matière de gestion du spectre</w:t>
      </w:r>
      <w:r w:rsidR="00A865BE" w:rsidRPr="008F7CD5">
        <w:rPr>
          <w:lang w:val="fr-CH"/>
        </w:rPr>
        <w:t xml:space="preserve"> et en y participant</w:t>
      </w:r>
      <w:r w:rsidRPr="008F7CD5">
        <w:rPr>
          <w:lang w:val="fr-CH"/>
        </w:rPr>
        <w:t>.</w:t>
      </w:r>
    </w:p>
    <w:p w:rsidR="00483944" w:rsidRPr="008F7CD5" w:rsidRDefault="001A6558" w:rsidP="00AC3805">
      <w:pPr>
        <w:rPr>
          <w:lang w:val="fr-CH"/>
        </w:rPr>
      </w:pPr>
      <w:r w:rsidRPr="008F7CD5">
        <w:rPr>
          <w:lang w:val="fr-CH"/>
        </w:rPr>
        <w:t>En 2018, le programme du GSR ne comprenait aucune session sur des questions relatives au spectre. Le BR travaille actuellement en coordination avec le BDT afin de faire figurer cette question au programme du GSR-19.</w:t>
      </w:r>
    </w:p>
    <w:p w:rsidR="001A6558" w:rsidRPr="008F7CD5" w:rsidRDefault="001A6558" w:rsidP="00AC3805">
      <w:pPr>
        <w:pStyle w:val="Heading4"/>
        <w:rPr>
          <w:lang w:val="fr-CH"/>
        </w:rPr>
      </w:pPr>
      <w:bookmarkStart w:id="51" w:name="_Toc424047623"/>
      <w:bookmarkStart w:id="52" w:name="_Toc426463280"/>
      <w:r w:rsidRPr="008F7CD5">
        <w:rPr>
          <w:lang w:val="fr-CH"/>
        </w:rPr>
        <w:t>9.4.1.2</w:t>
      </w:r>
      <w:r w:rsidRPr="008F7CD5">
        <w:rPr>
          <w:lang w:val="fr-CH"/>
        </w:rPr>
        <w:tab/>
        <w:t>Enquête sur les</w:t>
      </w:r>
      <w:r w:rsidRPr="008F7CD5">
        <w:rPr>
          <w:color w:val="000000"/>
          <w:lang w:val="fr-CH"/>
        </w:rPr>
        <w:t xml:space="preserve"> TIC</w:t>
      </w:r>
      <w:r w:rsidRPr="008F7CD5">
        <w:rPr>
          <w:lang w:val="fr-CH"/>
        </w:rPr>
        <w:t xml:space="preserve"> et portail «</w:t>
      </w:r>
      <w:r w:rsidRPr="008F7CD5">
        <w:rPr>
          <w:color w:val="000000"/>
          <w:lang w:val="fr-CH"/>
        </w:rPr>
        <w:t>L</w:t>
      </w:r>
      <w:r w:rsidR="00C35A0E" w:rsidRPr="008F7CD5">
        <w:rPr>
          <w:color w:val="000000"/>
          <w:lang w:val="fr-CH"/>
        </w:rPr>
        <w:t>'</w:t>
      </w:r>
      <w:r w:rsidR="002661AD" w:rsidRPr="008F7CD5">
        <w:rPr>
          <w:color w:val="000000"/>
          <w:lang w:val="fr-CH"/>
        </w:rPr>
        <w:t>œ</w:t>
      </w:r>
      <w:r w:rsidRPr="008F7CD5">
        <w:rPr>
          <w:color w:val="000000"/>
          <w:lang w:val="fr-CH"/>
        </w:rPr>
        <w:t>il sur les TIC»</w:t>
      </w:r>
      <w:bookmarkEnd w:id="51"/>
      <w:bookmarkEnd w:id="52"/>
    </w:p>
    <w:p w:rsidR="00782063" w:rsidRPr="008F7CD5" w:rsidRDefault="00782063" w:rsidP="00A865BE">
      <w:pPr>
        <w:rPr>
          <w:lang w:val="fr-CH"/>
        </w:rPr>
      </w:pPr>
      <w:r w:rsidRPr="008F7CD5">
        <w:rPr>
          <w:lang w:val="fr-CH"/>
        </w:rPr>
        <w:t>Le portail «L</w:t>
      </w:r>
      <w:r w:rsidR="00C35A0E" w:rsidRPr="008F7CD5">
        <w:rPr>
          <w:lang w:val="fr-CH"/>
        </w:rPr>
        <w:t>'</w:t>
      </w:r>
      <w:r w:rsidR="002661AD" w:rsidRPr="008F7CD5">
        <w:rPr>
          <w:lang w:val="fr-CH"/>
        </w:rPr>
        <w:t>œ</w:t>
      </w:r>
      <w:r w:rsidRPr="008F7CD5">
        <w:rPr>
          <w:lang w:val="fr-CH"/>
        </w:rPr>
        <w:t>il sur les TIC» et l</w:t>
      </w:r>
      <w:r w:rsidR="00C35A0E" w:rsidRPr="008F7CD5">
        <w:rPr>
          <w:lang w:val="fr-CH"/>
        </w:rPr>
        <w:t>'</w:t>
      </w:r>
      <w:r w:rsidRPr="008F7CD5">
        <w:rPr>
          <w:lang w:val="fr-CH"/>
        </w:rPr>
        <w:t>enquête qui lui est associée constituent un outil essentiel pour collecter des données auprès des administrations sur des paramètres relatifs aux TIC. Le BDT suit chaque année l</w:t>
      </w:r>
      <w:r w:rsidR="00C35A0E" w:rsidRPr="008F7CD5">
        <w:rPr>
          <w:lang w:val="fr-CH"/>
        </w:rPr>
        <w:t>'</w:t>
      </w:r>
      <w:r w:rsidRPr="008F7CD5">
        <w:rPr>
          <w:lang w:val="fr-CH"/>
        </w:rPr>
        <w:t>évolution de ces données et en présente les résultats de manière logique sur le portail consacré aux statistiques. Afin de tirer parti de la plate-forme existante, à savoir le portail «L</w:t>
      </w:r>
      <w:r w:rsidR="00C35A0E" w:rsidRPr="008F7CD5">
        <w:rPr>
          <w:lang w:val="fr-CH"/>
        </w:rPr>
        <w:t>'</w:t>
      </w:r>
      <w:r w:rsidR="002661AD" w:rsidRPr="008F7CD5">
        <w:rPr>
          <w:lang w:val="fr-CH"/>
        </w:rPr>
        <w:t>œ</w:t>
      </w:r>
      <w:r w:rsidRPr="008F7CD5">
        <w:rPr>
          <w:lang w:val="fr-CH"/>
        </w:rPr>
        <w:t>il sur les TIC», le BR a collaboré avec le BDT afin de développer l</w:t>
      </w:r>
      <w:r w:rsidR="00C35A0E" w:rsidRPr="008F7CD5">
        <w:rPr>
          <w:lang w:val="fr-CH"/>
        </w:rPr>
        <w:t>'</w:t>
      </w:r>
      <w:r w:rsidRPr="008F7CD5">
        <w:rPr>
          <w:lang w:val="fr-CH"/>
        </w:rPr>
        <w:t>enquête actuelle et d</w:t>
      </w:r>
      <w:r w:rsidR="00C35A0E" w:rsidRPr="008F7CD5">
        <w:rPr>
          <w:lang w:val="fr-CH"/>
        </w:rPr>
        <w:t>'</w:t>
      </w:r>
      <w:r w:rsidRPr="008F7CD5">
        <w:rPr>
          <w:lang w:val="fr-CH"/>
        </w:rPr>
        <w:t>y intégrer un chapitre sur des données essentielles axées sur le spectre (enchères, plafonnement, technologies mobiles/normes applicables au service mobile, octroi de licences pour l</w:t>
      </w:r>
      <w:r w:rsidR="00C35A0E" w:rsidRPr="008F7CD5">
        <w:rPr>
          <w:lang w:val="fr-CH"/>
        </w:rPr>
        <w:t>'</w:t>
      </w:r>
      <w:r w:rsidRPr="008F7CD5">
        <w:rPr>
          <w:lang w:val="fr-CH"/>
        </w:rPr>
        <w:t>exploitation du spectre). Le chapitre consacré au spectre a été élaboré par le BR et publié pour la première fois en 2013 dans l</w:t>
      </w:r>
      <w:r w:rsidR="00C35A0E" w:rsidRPr="008F7CD5">
        <w:rPr>
          <w:lang w:val="fr-CH"/>
        </w:rPr>
        <w:t>'</w:t>
      </w:r>
      <w:r w:rsidRPr="008F7CD5">
        <w:rPr>
          <w:lang w:val="fr-CH"/>
        </w:rPr>
        <w:t xml:space="preserve">enquête sur les TIC. </w:t>
      </w:r>
      <w:bookmarkStart w:id="53" w:name="lt_pId1315"/>
      <w:r w:rsidRPr="008F7CD5">
        <w:rPr>
          <w:lang w:val="fr-CH"/>
        </w:rPr>
        <w:t>Le BR a continué de travailler en étroite collaboration avec le BDT pour la collecte, le traitement et la diffusion des données relatives à ce chapitre. Ce chapitre est en cours de révision, l</w:t>
      </w:r>
      <w:r w:rsidR="00C35A0E" w:rsidRPr="008F7CD5">
        <w:rPr>
          <w:lang w:val="fr-CH"/>
        </w:rPr>
        <w:t>'</w:t>
      </w:r>
      <w:r w:rsidRPr="008F7CD5">
        <w:rPr>
          <w:lang w:val="fr-CH"/>
        </w:rPr>
        <w:t>objectif étant de l</w:t>
      </w:r>
      <w:r w:rsidR="00C35A0E" w:rsidRPr="008F7CD5">
        <w:rPr>
          <w:lang w:val="fr-CH"/>
        </w:rPr>
        <w:t>'</w:t>
      </w:r>
      <w:r w:rsidRPr="008F7CD5">
        <w:rPr>
          <w:lang w:val="fr-CH"/>
        </w:rPr>
        <w:t>aligner sur la manière dont les régulateurs classifient les technologies mobiles large bande et d</w:t>
      </w:r>
      <w:r w:rsidR="00C35A0E" w:rsidRPr="008F7CD5">
        <w:rPr>
          <w:lang w:val="fr-CH"/>
        </w:rPr>
        <w:t>'</w:t>
      </w:r>
      <w:r w:rsidRPr="008F7CD5">
        <w:rPr>
          <w:lang w:val="fr-CH"/>
        </w:rPr>
        <w:t>y intégrer une nouvelle section relative à l</w:t>
      </w:r>
      <w:r w:rsidR="00C35A0E" w:rsidRPr="008F7CD5">
        <w:rPr>
          <w:lang w:val="fr-CH"/>
        </w:rPr>
        <w:t>'</w:t>
      </w:r>
      <w:r w:rsidRPr="008F7CD5">
        <w:rPr>
          <w:lang w:val="fr-CH"/>
        </w:rPr>
        <w:t xml:space="preserve">attribution et </w:t>
      </w:r>
      <w:r w:rsidR="00A865BE" w:rsidRPr="008F7CD5">
        <w:rPr>
          <w:lang w:val="fr-CH"/>
        </w:rPr>
        <w:t>l'assignation</w:t>
      </w:r>
      <w:r w:rsidRPr="008F7CD5">
        <w:rPr>
          <w:lang w:val="fr-CH"/>
        </w:rPr>
        <w:t xml:space="preserve">, au niveau national, </w:t>
      </w:r>
      <w:r w:rsidR="00A865BE" w:rsidRPr="008F7CD5">
        <w:rPr>
          <w:lang w:val="fr-CH"/>
        </w:rPr>
        <w:t>de</w:t>
      </w:r>
      <w:r w:rsidRPr="008F7CD5">
        <w:rPr>
          <w:lang w:val="fr-CH"/>
        </w:rPr>
        <w:t xml:space="preserve"> fréquences </w:t>
      </w:r>
      <w:r w:rsidR="00A865BE" w:rsidRPr="008F7CD5">
        <w:rPr>
          <w:lang w:val="fr-CH"/>
        </w:rPr>
        <w:t>pour les</w:t>
      </w:r>
      <w:r w:rsidRPr="008F7CD5">
        <w:rPr>
          <w:lang w:val="fr-CH"/>
        </w:rPr>
        <w:t xml:space="preserve"> IMT, tout en tenant compte des IFP </w:t>
      </w:r>
      <w:r w:rsidR="00A865BE" w:rsidRPr="008F7CD5">
        <w:rPr>
          <w:lang w:val="fr-CH"/>
        </w:rPr>
        <w:t>en la matière</w:t>
      </w:r>
      <w:r w:rsidRPr="008F7CD5">
        <w:rPr>
          <w:lang w:val="fr-CH"/>
        </w:rPr>
        <w:t xml:space="preserve"> (voir le</w:t>
      </w:r>
      <w:r w:rsidR="00A865BE" w:rsidRPr="008F7CD5">
        <w:rPr>
          <w:lang w:val="fr-CH"/>
        </w:rPr>
        <w:t> </w:t>
      </w:r>
      <w:r w:rsidR="0007433E">
        <w:rPr>
          <w:lang w:val="fr-CH"/>
        </w:rPr>
        <w:t>§ </w:t>
      </w:r>
      <w:r w:rsidRPr="008F7CD5">
        <w:rPr>
          <w:lang w:val="fr-CH"/>
        </w:rPr>
        <w:t>9.4.1.3).</w:t>
      </w:r>
    </w:p>
    <w:p w:rsidR="00782063" w:rsidRPr="008F7CD5" w:rsidRDefault="00782063" w:rsidP="00AC3805">
      <w:pPr>
        <w:pStyle w:val="Heading4"/>
        <w:rPr>
          <w:lang w:val="fr-CH"/>
        </w:rPr>
      </w:pPr>
      <w:bookmarkStart w:id="54" w:name="lt_pId1329"/>
      <w:bookmarkEnd w:id="53"/>
      <w:r w:rsidRPr="008F7CD5">
        <w:rPr>
          <w:lang w:val="fr-CH"/>
        </w:rPr>
        <w:t>9.4.1.3</w:t>
      </w:r>
      <w:bookmarkStart w:id="55" w:name="lt_pId1330"/>
      <w:bookmarkEnd w:id="54"/>
      <w:r w:rsidRPr="008F7CD5">
        <w:rPr>
          <w:lang w:val="fr-CH"/>
        </w:rPr>
        <w:tab/>
        <w:t>Colloque sur les indicateurs des télécommunications/TIC dans le monde (WTIS)</w:t>
      </w:r>
      <w:bookmarkEnd w:id="55"/>
    </w:p>
    <w:p w:rsidR="00782063" w:rsidRPr="008F7CD5" w:rsidRDefault="00782063" w:rsidP="00AC3805">
      <w:pPr>
        <w:rPr>
          <w:lang w:val="fr-CH"/>
        </w:rPr>
      </w:pPr>
      <w:r w:rsidRPr="008F7CD5">
        <w:rPr>
          <w:lang w:val="fr-CH"/>
        </w:rPr>
        <w:t>Le BR a coopéré avec le BDT en ce qui concerne les indicateurs et les définitions pour la collecte de données sur les technologies mobiles large bande, en particulier lorsqu</w:t>
      </w:r>
      <w:r w:rsidR="00C35A0E" w:rsidRPr="008F7CD5">
        <w:rPr>
          <w:lang w:val="fr-CH"/>
        </w:rPr>
        <w:t>'</w:t>
      </w:r>
      <w:r w:rsidRPr="008F7CD5">
        <w:rPr>
          <w:lang w:val="fr-CH"/>
        </w:rPr>
        <w:t>il est fait référence à des normes.</w:t>
      </w:r>
    </w:p>
    <w:p w:rsidR="001A6558" w:rsidRPr="008F7CD5" w:rsidRDefault="00782063" w:rsidP="004636F0">
      <w:pPr>
        <w:rPr>
          <w:lang w:val="fr-CH"/>
        </w:rPr>
      </w:pPr>
      <w:r w:rsidRPr="008F7CD5">
        <w:rPr>
          <w:lang w:val="fr-CH"/>
        </w:rPr>
        <w:t>En 2018, le BR a participé aux réunions du Groupe d</w:t>
      </w:r>
      <w:r w:rsidR="00C35A0E" w:rsidRPr="008F7CD5">
        <w:rPr>
          <w:lang w:val="fr-CH"/>
        </w:rPr>
        <w:t>'</w:t>
      </w:r>
      <w:r w:rsidRPr="008F7CD5">
        <w:rPr>
          <w:lang w:val="fr-CH"/>
        </w:rPr>
        <w:t>experts sur les indicateurs des télécommunications/TIC (EGTI) et a contribué à favoriser les discussions du Groupe ad hoc concernant l</w:t>
      </w:r>
      <w:r w:rsidR="00C35A0E" w:rsidRPr="008F7CD5">
        <w:rPr>
          <w:lang w:val="fr-CH"/>
        </w:rPr>
        <w:t>'</w:t>
      </w:r>
      <w:r w:rsidRPr="008F7CD5">
        <w:rPr>
          <w:lang w:val="fr-CH"/>
        </w:rPr>
        <w:t>élaboration d</w:t>
      </w:r>
      <w:r w:rsidR="00C35A0E" w:rsidRPr="008F7CD5">
        <w:rPr>
          <w:lang w:val="fr-CH"/>
        </w:rPr>
        <w:t>'</w:t>
      </w:r>
      <w:r w:rsidRPr="008F7CD5">
        <w:rPr>
          <w:lang w:val="fr-CH"/>
        </w:rPr>
        <w:t xml:space="preserve">un nouvel indicateur sur </w:t>
      </w:r>
      <w:r w:rsidR="004636F0" w:rsidRPr="008F7CD5">
        <w:rPr>
          <w:lang w:val="fr-CH"/>
        </w:rPr>
        <w:t>l'attribution</w:t>
      </w:r>
      <w:r w:rsidRPr="008F7CD5">
        <w:rPr>
          <w:lang w:val="fr-CH"/>
        </w:rPr>
        <w:t xml:space="preserve"> et l</w:t>
      </w:r>
      <w:r w:rsidR="004636F0" w:rsidRPr="008F7CD5">
        <w:rPr>
          <w:lang w:val="fr-CH"/>
        </w:rPr>
        <w:t>'</w:t>
      </w:r>
      <w:r w:rsidRPr="008F7CD5">
        <w:rPr>
          <w:lang w:val="fr-CH"/>
        </w:rPr>
        <w:t xml:space="preserve">assignation </w:t>
      </w:r>
      <w:r w:rsidR="004636F0" w:rsidRPr="008F7CD5">
        <w:rPr>
          <w:lang w:val="fr-CH"/>
        </w:rPr>
        <w:t xml:space="preserve">au niveau national </w:t>
      </w:r>
      <w:r w:rsidRPr="008F7CD5">
        <w:rPr>
          <w:lang w:val="fr-CH"/>
        </w:rPr>
        <w:t>de fréquences pour les IMT.</w:t>
      </w:r>
    </w:p>
    <w:p w:rsidR="00782063" w:rsidRPr="008F7CD5" w:rsidRDefault="00782063" w:rsidP="004636F0">
      <w:pPr>
        <w:rPr>
          <w:lang w:val="fr-CH"/>
        </w:rPr>
      </w:pPr>
      <w:r w:rsidRPr="008F7CD5">
        <w:rPr>
          <w:lang w:val="fr-CH"/>
        </w:rPr>
        <w:t>Le BR a présenté des exposés à l</w:t>
      </w:r>
      <w:r w:rsidR="00C35A0E" w:rsidRPr="008F7CD5">
        <w:rPr>
          <w:lang w:val="fr-CH"/>
        </w:rPr>
        <w:t>'</w:t>
      </w:r>
      <w:r w:rsidRPr="008F7CD5">
        <w:rPr>
          <w:lang w:val="fr-CH"/>
        </w:rPr>
        <w:t>occasion des</w:t>
      </w:r>
      <w:bookmarkStart w:id="56" w:name="lt_pId1332"/>
      <w:r w:rsidRPr="008F7CD5">
        <w:rPr>
          <w:lang w:val="fr-CH"/>
        </w:rPr>
        <w:t xml:space="preserve"> WTIS-15, WTIS-16 et WTIS-17.</w:t>
      </w:r>
      <w:bookmarkEnd w:id="56"/>
      <w:r w:rsidRPr="008F7CD5">
        <w:rPr>
          <w:lang w:val="fr-CH"/>
        </w:rPr>
        <w:t xml:space="preserve"> Lors du WTIS-18, le BR a participé aux discussions relatives à l</w:t>
      </w:r>
      <w:r w:rsidR="00C35A0E" w:rsidRPr="008F7CD5">
        <w:rPr>
          <w:lang w:val="fr-CH"/>
        </w:rPr>
        <w:t>'</w:t>
      </w:r>
      <w:r w:rsidRPr="008F7CD5">
        <w:rPr>
          <w:lang w:val="fr-CH"/>
        </w:rPr>
        <w:t>attribution et à l</w:t>
      </w:r>
      <w:r w:rsidR="00C35A0E" w:rsidRPr="008F7CD5">
        <w:rPr>
          <w:lang w:val="fr-CH"/>
        </w:rPr>
        <w:t>'</w:t>
      </w:r>
      <w:r w:rsidRPr="008F7CD5">
        <w:rPr>
          <w:lang w:val="fr-CH"/>
        </w:rPr>
        <w:t xml:space="preserve">assignation au niveau national </w:t>
      </w:r>
      <w:r w:rsidR="004636F0" w:rsidRPr="008F7CD5">
        <w:rPr>
          <w:lang w:val="fr-CH"/>
        </w:rPr>
        <w:t xml:space="preserve">de fréquences </w:t>
      </w:r>
      <w:r w:rsidRPr="008F7CD5">
        <w:rPr>
          <w:lang w:val="fr-CH"/>
        </w:rPr>
        <w:t xml:space="preserve">pour les IMT, </w:t>
      </w:r>
      <w:r w:rsidR="004636F0" w:rsidRPr="008F7CD5">
        <w:rPr>
          <w:lang w:val="fr-CH"/>
        </w:rPr>
        <w:t>lors desquelles les</w:t>
      </w:r>
      <w:r w:rsidRPr="008F7CD5">
        <w:rPr>
          <w:lang w:val="fr-CH"/>
        </w:rPr>
        <w:t xml:space="preserve"> recommandations formulées par le Groupe EGTI</w:t>
      </w:r>
      <w:r w:rsidR="004636F0" w:rsidRPr="008F7CD5">
        <w:rPr>
          <w:lang w:val="fr-CH"/>
        </w:rPr>
        <w:t xml:space="preserve"> ont été approuvées</w:t>
      </w:r>
      <w:r w:rsidRPr="008F7CD5">
        <w:rPr>
          <w:lang w:val="fr-CH"/>
        </w:rPr>
        <w:t>.</w:t>
      </w:r>
    </w:p>
    <w:p w:rsidR="00803F0A" w:rsidRPr="008F7CD5" w:rsidRDefault="00803F0A" w:rsidP="00AC3805">
      <w:pPr>
        <w:pStyle w:val="Heading4"/>
        <w:rPr>
          <w:lang w:val="fr-CH"/>
        </w:rPr>
      </w:pPr>
      <w:bookmarkStart w:id="57" w:name="_Toc426463281"/>
      <w:r w:rsidRPr="008F7CD5">
        <w:rPr>
          <w:lang w:val="fr-CH"/>
        </w:rPr>
        <w:t>9.4.1.4</w:t>
      </w:r>
      <w:r w:rsidRPr="008F7CD5">
        <w:rPr>
          <w:lang w:val="fr-CH"/>
        </w:rPr>
        <w:tab/>
        <w:t>Programme de formation à la gestion du spectre (SMTP)</w:t>
      </w:r>
      <w:bookmarkEnd w:id="57"/>
      <w:r w:rsidRPr="008F7CD5">
        <w:rPr>
          <w:lang w:val="fr-CH"/>
        </w:rPr>
        <w:t xml:space="preserve"> </w:t>
      </w:r>
    </w:p>
    <w:p w:rsidR="00AA3D81" w:rsidRPr="008F7CD5" w:rsidRDefault="00803F0A" w:rsidP="009B1A44">
      <w:pPr>
        <w:rPr>
          <w:lang w:val="fr-CH"/>
        </w:rPr>
      </w:pPr>
      <w:r w:rsidRPr="008F7CD5">
        <w:rPr>
          <w:lang w:val="fr-CH"/>
        </w:rPr>
        <w:t>Le BR a entretenu une collaboration étroite avec le BDT sur les questions présentant un intérêt mutuel pour l</w:t>
      </w:r>
      <w:r w:rsidR="00C35A0E" w:rsidRPr="008F7CD5">
        <w:rPr>
          <w:lang w:val="fr-CH"/>
        </w:rPr>
        <w:t>'</w:t>
      </w:r>
      <w:r w:rsidR="009B1A44" w:rsidRPr="008F7CD5">
        <w:rPr>
          <w:lang w:val="fr-CH"/>
        </w:rPr>
        <w:t>UIT-R</w:t>
      </w:r>
      <w:r w:rsidRPr="008F7CD5">
        <w:rPr>
          <w:lang w:val="fr-CH"/>
        </w:rPr>
        <w:t xml:space="preserve"> et l</w:t>
      </w:r>
      <w:r w:rsidR="00C35A0E" w:rsidRPr="008F7CD5">
        <w:rPr>
          <w:lang w:val="fr-CH"/>
        </w:rPr>
        <w:t>'</w:t>
      </w:r>
      <w:r w:rsidRPr="008F7CD5">
        <w:rPr>
          <w:lang w:val="fr-CH"/>
        </w:rPr>
        <w:t>UIT-</w:t>
      </w:r>
      <w:r w:rsidR="009B1A44" w:rsidRPr="008F7CD5">
        <w:rPr>
          <w:lang w:val="fr-CH"/>
        </w:rPr>
        <w:t>D</w:t>
      </w:r>
      <w:r w:rsidRPr="008F7CD5">
        <w:rPr>
          <w:lang w:val="fr-CH"/>
        </w:rPr>
        <w:t>. Le BR a participé aux réunions pertinentes des commissions d</w:t>
      </w:r>
      <w:r w:rsidR="00C35A0E" w:rsidRPr="008F7CD5">
        <w:rPr>
          <w:lang w:val="fr-CH"/>
        </w:rPr>
        <w:t>'</w:t>
      </w:r>
      <w:r w:rsidRPr="008F7CD5">
        <w:rPr>
          <w:lang w:val="fr-CH"/>
        </w:rPr>
        <w:t>études et des Groupes du Rapporteur de l</w:t>
      </w:r>
      <w:r w:rsidR="00C35A0E" w:rsidRPr="008F7CD5">
        <w:rPr>
          <w:lang w:val="fr-CH"/>
        </w:rPr>
        <w:t>'</w:t>
      </w:r>
      <w:r w:rsidRPr="008F7CD5">
        <w:rPr>
          <w:lang w:val="fr-CH"/>
        </w:rPr>
        <w:t>UIT-D et du GCDT, lorsque les activités de liaison portaient sur des thèmes comme la gestion du spectre, la radiodiffusion numérique, le passage de l</w:t>
      </w:r>
      <w:r w:rsidR="00C35A0E" w:rsidRPr="008F7CD5">
        <w:rPr>
          <w:lang w:val="fr-CH"/>
        </w:rPr>
        <w:t>'</w:t>
      </w:r>
      <w:r w:rsidRPr="008F7CD5">
        <w:rPr>
          <w:lang w:val="fr-CH"/>
        </w:rPr>
        <w:t xml:space="preserve">analogique au numérique, le passage aux IMT et la mise en </w:t>
      </w:r>
      <w:r w:rsidR="002661AD" w:rsidRPr="008F7CD5">
        <w:rPr>
          <w:lang w:val="fr-CH"/>
        </w:rPr>
        <w:t>œ</w:t>
      </w:r>
      <w:r w:rsidRPr="008F7CD5">
        <w:rPr>
          <w:lang w:val="fr-CH"/>
        </w:rPr>
        <w:t xml:space="preserve">uvre des IMT et les technologies </w:t>
      </w:r>
      <w:r w:rsidR="00AA3D81" w:rsidRPr="008F7CD5">
        <w:rPr>
          <w:lang w:val="fr-CH"/>
        </w:rPr>
        <w:br w:type="page"/>
      </w:r>
    </w:p>
    <w:p w:rsidR="00803F0A" w:rsidRPr="008F7CD5" w:rsidRDefault="00803F0A" w:rsidP="009B1A44">
      <w:pPr>
        <w:rPr>
          <w:lang w:val="fr-CH"/>
        </w:rPr>
      </w:pPr>
      <w:r w:rsidRPr="008F7CD5">
        <w:rPr>
          <w:lang w:val="fr-CH"/>
        </w:rPr>
        <w:lastRenderedPageBreak/>
        <w:t>d</w:t>
      </w:r>
      <w:r w:rsidR="00C35A0E" w:rsidRPr="008F7CD5">
        <w:rPr>
          <w:lang w:val="fr-CH"/>
        </w:rPr>
        <w:t>'</w:t>
      </w:r>
      <w:r w:rsidRPr="008F7CD5">
        <w:rPr>
          <w:lang w:val="fr-CH"/>
        </w:rPr>
        <w:t>accès hertzien large bande. L</w:t>
      </w:r>
      <w:r w:rsidR="00C35A0E" w:rsidRPr="008F7CD5">
        <w:rPr>
          <w:lang w:val="fr-CH"/>
        </w:rPr>
        <w:t>'</w:t>
      </w:r>
      <w:r w:rsidRPr="008F7CD5">
        <w:rPr>
          <w:lang w:val="fr-CH"/>
        </w:rPr>
        <w:t>examen de ces questions vient s</w:t>
      </w:r>
      <w:r w:rsidR="00C35A0E" w:rsidRPr="008F7CD5">
        <w:rPr>
          <w:lang w:val="fr-CH"/>
        </w:rPr>
        <w:t>'</w:t>
      </w:r>
      <w:r w:rsidRPr="008F7CD5">
        <w:rPr>
          <w:lang w:val="fr-CH"/>
        </w:rPr>
        <w:t>ajouter à la collaboration mise en place au titre de la Question 9-3/2 de l</w:t>
      </w:r>
      <w:r w:rsidR="00C35A0E" w:rsidRPr="008F7CD5">
        <w:rPr>
          <w:lang w:val="fr-CH"/>
        </w:rPr>
        <w:t>'</w:t>
      </w:r>
      <w:r w:rsidRPr="008F7CD5">
        <w:rPr>
          <w:lang w:val="fr-CH"/>
        </w:rPr>
        <w:t>UIT-D, aux termes de laquelle il est demandé de recenser les sujets d</w:t>
      </w:r>
      <w:r w:rsidR="00C35A0E" w:rsidRPr="008F7CD5">
        <w:rPr>
          <w:lang w:val="fr-CH"/>
        </w:rPr>
        <w:t>'</w:t>
      </w:r>
      <w:r w:rsidRPr="008F7CD5">
        <w:rPr>
          <w:lang w:val="fr-CH"/>
        </w:rPr>
        <w:t>étude au sein de l</w:t>
      </w:r>
      <w:r w:rsidR="00C35A0E" w:rsidRPr="008F7CD5">
        <w:rPr>
          <w:lang w:val="fr-CH"/>
        </w:rPr>
        <w:t>'</w:t>
      </w:r>
      <w:r w:rsidRPr="008F7CD5">
        <w:rPr>
          <w:lang w:val="fr-CH"/>
        </w:rPr>
        <w:t>UIT-R (et de l</w:t>
      </w:r>
      <w:r w:rsidR="00C35A0E" w:rsidRPr="008F7CD5">
        <w:rPr>
          <w:lang w:val="fr-CH"/>
        </w:rPr>
        <w:t>'</w:t>
      </w:r>
      <w:r w:rsidRPr="008F7CD5">
        <w:rPr>
          <w:lang w:val="fr-CH"/>
        </w:rPr>
        <w:t>UIT</w:t>
      </w:r>
      <w:r w:rsidRPr="008F7CD5">
        <w:rPr>
          <w:lang w:val="fr-CH"/>
        </w:rPr>
        <w:noBreakHyphen/>
        <w:t>T) dont on estime qu</w:t>
      </w:r>
      <w:r w:rsidR="00C35A0E" w:rsidRPr="008F7CD5">
        <w:rPr>
          <w:lang w:val="fr-CH"/>
        </w:rPr>
        <w:t>'</w:t>
      </w:r>
      <w:r w:rsidRPr="008F7CD5">
        <w:rPr>
          <w:lang w:val="fr-CH"/>
        </w:rPr>
        <w:t>ils intéressent particulièrement les pays en développement.</w:t>
      </w:r>
    </w:p>
    <w:p w:rsidR="00803F0A" w:rsidRPr="008F7CD5" w:rsidRDefault="00803F0A" w:rsidP="00AC3805">
      <w:pPr>
        <w:rPr>
          <w:lang w:val="fr-CH"/>
        </w:rPr>
      </w:pPr>
      <w:r w:rsidRPr="008F7CD5">
        <w:rPr>
          <w:lang w:val="fr-CH"/>
        </w:rPr>
        <w:t>En réponse à des demandes du BDT, des experts de l</w:t>
      </w:r>
      <w:r w:rsidR="00C35A0E" w:rsidRPr="008F7CD5">
        <w:rPr>
          <w:lang w:val="fr-CH"/>
        </w:rPr>
        <w:t>'</w:t>
      </w:r>
      <w:r w:rsidRPr="008F7CD5">
        <w:rPr>
          <w:lang w:val="fr-CH"/>
        </w:rPr>
        <w:t>UIT-R et du BR ont participé à des séminaires et ateliers de l</w:t>
      </w:r>
      <w:r w:rsidR="00C35A0E" w:rsidRPr="008F7CD5">
        <w:rPr>
          <w:lang w:val="fr-CH"/>
        </w:rPr>
        <w:t>'</w:t>
      </w:r>
      <w:r w:rsidRPr="008F7CD5">
        <w:rPr>
          <w:lang w:val="fr-CH"/>
        </w:rPr>
        <w:t>UIT organisés par l</w:t>
      </w:r>
      <w:r w:rsidR="00C35A0E" w:rsidRPr="008F7CD5">
        <w:rPr>
          <w:lang w:val="fr-CH"/>
        </w:rPr>
        <w:t>'</w:t>
      </w:r>
      <w:r w:rsidRPr="008F7CD5">
        <w:rPr>
          <w:lang w:val="fr-CH"/>
        </w:rPr>
        <w:t>UIT-D (voir le § 9.2.4). Dans le cadre de la Résolution UIT</w:t>
      </w:r>
      <w:r w:rsidRPr="008F7CD5">
        <w:rPr>
          <w:lang w:val="fr-CH"/>
        </w:rPr>
        <w:noBreakHyphen/>
        <w:t>R 11</w:t>
      </w:r>
      <w:r w:rsidRPr="008F7CD5">
        <w:rPr>
          <w:lang w:val="fr-CH"/>
        </w:rPr>
        <w:noBreakHyphen/>
        <w:t>4 (Perfectionnement du système de gestion du spectre pour les pays en développement), le BR a participé à la conception et au test du logiciel SMS4DC (Système de gestion du spectre pour les pays en développement) ainsi qu</w:t>
      </w:r>
      <w:r w:rsidR="00C35A0E" w:rsidRPr="008F7CD5">
        <w:rPr>
          <w:lang w:val="fr-CH"/>
        </w:rPr>
        <w:t>'</w:t>
      </w:r>
      <w:r w:rsidRPr="008F7CD5">
        <w:rPr>
          <w:lang w:val="fr-CH"/>
        </w:rPr>
        <w:t>à la formation à l</w:t>
      </w:r>
      <w:r w:rsidR="00C35A0E" w:rsidRPr="008F7CD5">
        <w:rPr>
          <w:lang w:val="fr-CH"/>
        </w:rPr>
        <w:t>'</w:t>
      </w:r>
      <w:r w:rsidRPr="008F7CD5">
        <w:rPr>
          <w:lang w:val="fr-CH"/>
        </w:rPr>
        <w:t>utilisation de ce logiciel et a donné des avis sur l</w:t>
      </w:r>
      <w:r w:rsidR="00C35A0E" w:rsidRPr="008F7CD5">
        <w:rPr>
          <w:lang w:val="fr-CH"/>
        </w:rPr>
        <w:t>'</w:t>
      </w:r>
      <w:r w:rsidRPr="008F7CD5">
        <w:rPr>
          <w:lang w:val="fr-CH"/>
        </w:rPr>
        <w:t>utilisation des Recommandations pertinentes de l</w:t>
      </w:r>
      <w:r w:rsidR="00C35A0E" w:rsidRPr="008F7CD5">
        <w:rPr>
          <w:lang w:val="fr-CH"/>
        </w:rPr>
        <w:t>'</w:t>
      </w:r>
      <w:r w:rsidRPr="008F7CD5">
        <w:rPr>
          <w:lang w:val="fr-CH"/>
        </w:rPr>
        <w:t>UIT-R. En outre, la Commission d</w:t>
      </w:r>
      <w:r w:rsidR="00C35A0E" w:rsidRPr="008F7CD5">
        <w:rPr>
          <w:lang w:val="fr-CH"/>
        </w:rPr>
        <w:t>'</w:t>
      </w:r>
      <w:r w:rsidRPr="008F7CD5">
        <w:rPr>
          <w:lang w:val="fr-CH"/>
        </w:rPr>
        <w:t>études 1 de l</w:t>
      </w:r>
      <w:r w:rsidR="00C35A0E" w:rsidRPr="008F7CD5">
        <w:rPr>
          <w:lang w:val="fr-CH"/>
        </w:rPr>
        <w:t>'</w:t>
      </w:r>
      <w:r w:rsidRPr="008F7CD5">
        <w:rPr>
          <w:lang w:val="fr-CH"/>
        </w:rPr>
        <w:t>UIT-R a continué de collaborer étroitement avec les commissions d</w:t>
      </w:r>
      <w:r w:rsidR="00C35A0E" w:rsidRPr="008F7CD5">
        <w:rPr>
          <w:lang w:val="fr-CH"/>
        </w:rPr>
        <w:t>'</w:t>
      </w:r>
      <w:r w:rsidRPr="008F7CD5">
        <w:rPr>
          <w:lang w:val="fr-CH"/>
        </w:rPr>
        <w:t>études de l</w:t>
      </w:r>
      <w:r w:rsidR="00C35A0E" w:rsidRPr="008F7CD5">
        <w:rPr>
          <w:lang w:val="fr-CH"/>
        </w:rPr>
        <w:t>'</w:t>
      </w:r>
      <w:r w:rsidRPr="008F7CD5">
        <w:rPr>
          <w:lang w:val="fr-CH"/>
        </w:rPr>
        <w:t>UIT</w:t>
      </w:r>
      <w:r w:rsidRPr="008F7CD5">
        <w:rPr>
          <w:lang w:val="fr-CH"/>
        </w:rPr>
        <w:noBreakHyphen/>
        <w:t>D dans le cadre des études sur l</w:t>
      </w:r>
      <w:r w:rsidR="00C35A0E" w:rsidRPr="008F7CD5">
        <w:rPr>
          <w:lang w:val="fr-CH"/>
        </w:rPr>
        <w:t>'</w:t>
      </w:r>
      <w:r w:rsidRPr="008F7CD5">
        <w:rPr>
          <w:lang w:val="fr-CH"/>
        </w:rPr>
        <w:t>utilisation du spectre conformément à la Résolution 9 de l</w:t>
      </w:r>
      <w:r w:rsidR="00C35A0E" w:rsidRPr="008F7CD5">
        <w:rPr>
          <w:lang w:val="fr-CH"/>
        </w:rPr>
        <w:t>'</w:t>
      </w:r>
      <w:r w:rsidRPr="008F7CD5">
        <w:rPr>
          <w:lang w:val="fr-CH"/>
        </w:rPr>
        <w:t>UIT-D.</w:t>
      </w:r>
    </w:p>
    <w:p w:rsidR="00803F0A" w:rsidRPr="008F7CD5" w:rsidRDefault="00803F0A" w:rsidP="00AC3805">
      <w:pPr>
        <w:rPr>
          <w:lang w:val="fr-CH"/>
        </w:rPr>
      </w:pPr>
      <w:r w:rsidRPr="008F7CD5">
        <w:rPr>
          <w:lang w:val="fr-CH"/>
        </w:rPr>
        <w:t>L</w:t>
      </w:r>
      <w:r w:rsidR="00C35A0E" w:rsidRPr="008F7CD5">
        <w:rPr>
          <w:lang w:val="fr-CH"/>
        </w:rPr>
        <w:t>'</w:t>
      </w:r>
      <w:r w:rsidRPr="008F7CD5">
        <w:rPr>
          <w:lang w:val="fr-CH"/>
        </w:rPr>
        <w:t>élaboration de Manuels est toujours considérée comme un aspect essentiel du travail des commissions d</w:t>
      </w:r>
      <w:r w:rsidR="00C35A0E" w:rsidRPr="008F7CD5">
        <w:rPr>
          <w:lang w:val="fr-CH"/>
        </w:rPr>
        <w:t>'</w:t>
      </w:r>
      <w:r w:rsidRPr="008F7CD5">
        <w:rPr>
          <w:lang w:val="fr-CH"/>
        </w:rPr>
        <w:t xml:space="preserve">études, compte tenu de certains des besoins des pays en développement. </w:t>
      </w:r>
      <w:r w:rsidR="009B1A44" w:rsidRPr="008F7CD5">
        <w:rPr>
          <w:lang w:val="fr-CH"/>
        </w:rPr>
        <w:t>À</w:t>
      </w:r>
      <w:r w:rsidRPr="008F7CD5">
        <w:rPr>
          <w:lang w:val="fr-CH"/>
        </w:rPr>
        <w:t xml:space="preserve"> cet égard, des Manuels, nouveaux ou révisés, ont été élaborés sur les questions suivantes: contrôle du spectre, informations sur la propagation des ondes radioélectriques pour la conception des liaisons de Terre point à point, services d</w:t>
      </w:r>
      <w:r w:rsidR="00C35A0E" w:rsidRPr="008F7CD5">
        <w:rPr>
          <w:lang w:val="fr-CH"/>
        </w:rPr>
        <w:t>'</w:t>
      </w:r>
      <w:r w:rsidRPr="008F7CD5">
        <w:rPr>
          <w:lang w:val="fr-CH"/>
        </w:rPr>
        <w:t>amateur et d</w:t>
      </w:r>
      <w:r w:rsidR="00C35A0E" w:rsidRPr="008F7CD5">
        <w:rPr>
          <w:lang w:val="fr-CH"/>
        </w:rPr>
        <w:t>'</w:t>
      </w:r>
      <w:r w:rsidRPr="008F7CD5">
        <w:rPr>
          <w:lang w:val="fr-CH"/>
        </w:rPr>
        <w:t>amateur par satellite, passage aux systèmes IMT-2000 et utilisation du spectre radioélectrique pour la météorologie (surveillance et prévisions concernant le climat, le temps et l</w:t>
      </w:r>
      <w:r w:rsidR="00C35A0E" w:rsidRPr="008F7CD5">
        <w:rPr>
          <w:lang w:val="fr-CH"/>
        </w:rPr>
        <w:t>'</w:t>
      </w:r>
      <w:r w:rsidRPr="008F7CD5">
        <w:rPr>
          <w:lang w:val="fr-CH"/>
        </w:rPr>
        <w:t>eau).</w:t>
      </w:r>
    </w:p>
    <w:p w:rsidR="00803F0A" w:rsidRPr="008F7CD5" w:rsidRDefault="00803F0A" w:rsidP="00AC3805">
      <w:pPr>
        <w:rPr>
          <w:lang w:val="fr-CH"/>
        </w:rPr>
      </w:pPr>
      <w:r w:rsidRPr="008F7CD5">
        <w:rPr>
          <w:lang w:val="fr-CH"/>
        </w:rPr>
        <w:t xml:space="preserve">Depuis 2013, le BR participe activement à un projet commun avec le BDT visant à créer un </w:t>
      </w:r>
      <w:r w:rsidRPr="008F7CD5">
        <w:rPr>
          <w:i/>
          <w:iCs/>
          <w:lang w:val="fr-CH"/>
        </w:rPr>
        <w:t>programme de formation sur la gestion du spectre</w:t>
      </w:r>
      <w:r w:rsidRPr="008F7CD5">
        <w:rPr>
          <w:lang w:val="fr-CH"/>
        </w:rPr>
        <w:t xml:space="preserve"> </w:t>
      </w:r>
      <w:r w:rsidRPr="008F7CD5">
        <w:rPr>
          <w:i/>
          <w:iCs/>
          <w:lang w:val="fr-CH"/>
        </w:rPr>
        <w:t>(SMPT)</w:t>
      </w:r>
      <w:r w:rsidRPr="008F7CD5">
        <w:rPr>
          <w:lang w:val="fr-CH"/>
        </w:rPr>
        <w:t>. Les différentes phases de ce projet sont les suivantes: conception, élaboration de ressources didactiques, examen par les pairs, essai pilote (mené en 2015). En 2016, des améliorations ont été intégrées sur la base des commentaires reçus. En 2017, une révision complète a été effectuée, grâce à laquelle l</w:t>
      </w:r>
      <w:r w:rsidR="00C35A0E" w:rsidRPr="008F7CD5">
        <w:rPr>
          <w:lang w:val="fr-CH"/>
        </w:rPr>
        <w:t>'</w:t>
      </w:r>
      <w:r w:rsidRPr="008F7CD5">
        <w:rPr>
          <w:lang w:val="fr-CH"/>
        </w:rPr>
        <w:t>UIT a eu la possibilité d</w:t>
      </w:r>
      <w:r w:rsidR="00C35A0E" w:rsidRPr="008F7CD5">
        <w:rPr>
          <w:lang w:val="fr-CH"/>
        </w:rPr>
        <w:t>'</w:t>
      </w:r>
      <w:r w:rsidRPr="008F7CD5">
        <w:rPr>
          <w:lang w:val="fr-CH"/>
        </w:rPr>
        <w:t>établir une relation de travail avec certains régulateurs d</w:t>
      </w:r>
      <w:r w:rsidR="00C35A0E" w:rsidRPr="008F7CD5">
        <w:rPr>
          <w:lang w:val="fr-CH"/>
        </w:rPr>
        <w:t>'</w:t>
      </w:r>
      <w:r w:rsidRPr="008F7CD5">
        <w:rPr>
          <w:lang w:val="fr-CH"/>
        </w:rPr>
        <w:t xml:space="preserve">Amérique latine intéressés par une édition du </w:t>
      </w:r>
      <w:r w:rsidRPr="008F7CD5">
        <w:rPr>
          <w:color w:val="000000"/>
          <w:lang w:val="fr-CH"/>
        </w:rPr>
        <w:t>Programme de formation sur la gestion du spectre (SMTP) taillée sur mesure pour leur personnel.</w:t>
      </w:r>
    </w:p>
    <w:p w:rsidR="00782063" w:rsidRPr="008F7CD5" w:rsidRDefault="00803F0A" w:rsidP="00AC3805">
      <w:pPr>
        <w:rPr>
          <w:lang w:val="fr-CH"/>
        </w:rPr>
      </w:pPr>
      <w:r w:rsidRPr="008F7CD5">
        <w:rPr>
          <w:lang w:val="fr-CH"/>
        </w:rPr>
        <w:t xml:space="preserve">En 2018, le BR et le BDT ont pris des mesures en vue de mettre en </w:t>
      </w:r>
      <w:r w:rsidR="002661AD" w:rsidRPr="008F7CD5">
        <w:rPr>
          <w:lang w:val="fr-CH"/>
        </w:rPr>
        <w:t>œ</w:t>
      </w:r>
      <w:r w:rsidRPr="008F7CD5">
        <w:rPr>
          <w:lang w:val="fr-CH"/>
        </w:rPr>
        <w:t>uvre des éditions spéciales du programme SMTP. Ces mesures sont toujours en cours. En 2019, le BR prévoit de réexaminer et de réviser les éléments contenus dans la version actuelle du programme.</w:t>
      </w:r>
    </w:p>
    <w:p w:rsidR="00700B10" w:rsidRPr="008F7CD5" w:rsidRDefault="00700B10" w:rsidP="00AC3805">
      <w:pPr>
        <w:pStyle w:val="Heading3"/>
        <w:rPr>
          <w:lang w:val="fr-CH"/>
        </w:rPr>
      </w:pPr>
      <w:bookmarkStart w:id="58" w:name="_Toc426463282"/>
      <w:r w:rsidRPr="008F7CD5">
        <w:rPr>
          <w:lang w:val="fr-CH"/>
        </w:rPr>
        <w:t>9.4.2</w:t>
      </w:r>
      <w:r w:rsidRPr="008F7CD5">
        <w:rPr>
          <w:lang w:val="fr-CH"/>
        </w:rPr>
        <w:tab/>
        <w:t>Coopération avec l</w:t>
      </w:r>
      <w:r w:rsidR="00C35A0E" w:rsidRPr="008F7CD5">
        <w:rPr>
          <w:lang w:val="fr-CH"/>
        </w:rPr>
        <w:t>'</w:t>
      </w:r>
      <w:r w:rsidRPr="008F7CD5">
        <w:rPr>
          <w:lang w:val="fr-CH"/>
        </w:rPr>
        <w:t>UIT-T</w:t>
      </w:r>
      <w:bookmarkEnd w:id="58"/>
    </w:p>
    <w:p w:rsidR="00700B10" w:rsidRPr="008F7CD5" w:rsidRDefault="00700B10" w:rsidP="00AC3805">
      <w:pPr>
        <w:rPr>
          <w:lang w:val="fr-CH"/>
        </w:rPr>
      </w:pPr>
      <w:r w:rsidRPr="008F7CD5">
        <w:rPr>
          <w:lang w:val="fr-CH"/>
        </w:rPr>
        <w:t>Outre les changements climatiques et les communications d</w:t>
      </w:r>
      <w:r w:rsidR="00C35A0E" w:rsidRPr="008F7CD5">
        <w:rPr>
          <w:lang w:val="fr-CH"/>
        </w:rPr>
        <w:t>'</w:t>
      </w:r>
      <w:r w:rsidRPr="008F7CD5">
        <w:rPr>
          <w:lang w:val="fr-CH"/>
        </w:rPr>
        <w:t>urgence, diverses questions présentent un intérêt mutuel pour l</w:t>
      </w:r>
      <w:r w:rsidR="00C35A0E" w:rsidRPr="008F7CD5">
        <w:rPr>
          <w:lang w:val="fr-CH"/>
        </w:rPr>
        <w:t>'</w:t>
      </w:r>
      <w:r w:rsidRPr="008F7CD5">
        <w:rPr>
          <w:lang w:val="fr-CH"/>
        </w:rPr>
        <w:t>UIT-R et l</w:t>
      </w:r>
      <w:r w:rsidR="00C35A0E" w:rsidRPr="008F7CD5">
        <w:rPr>
          <w:lang w:val="fr-CH"/>
        </w:rPr>
        <w:t>'</w:t>
      </w:r>
      <w:r w:rsidRPr="008F7CD5">
        <w:rPr>
          <w:lang w:val="fr-CH"/>
        </w:rPr>
        <w:t>UIT-T, notamment les IMT</w:t>
      </w:r>
      <w:r w:rsidRPr="008F7CD5">
        <w:rPr>
          <w:lang w:val="fr-CH"/>
        </w:rPr>
        <w:noBreakHyphen/>
        <w:t>2020, les effets de l</w:t>
      </w:r>
      <w:r w:rsidR="00C35A0E" w:rsidRPr="008F7CD5">
        <w:rPr>
          <w:lang w:val="fr-CH"/>
        </w:rPr>
        <w:t>'</w:t>
      </w:r>
      <w:r w:rsidRPr="008F7CD5">
        <w:rPr>
          <w:lang w:val="fr-CH"/>
        </w:rPr>
        <w:t>exposition des personnes aux fréquences radioélectriques, les systèmes de télécommunication à courants porteurs en ligne, les systèmes de transport intelligents, la politique commune en matière de brevets et les droits de propriété intellectuelle et l</w:t>
      </w:r>
      <w:r w:rsidR="00C35A0E" w:rsidRPr="008F7CD5">
        <w:rPr>
          <w:lang w:val="fr-CH"/>
        </w:rPr>
        <w:t>'</w:t>
      </w:r>
      <w:r w:rsidRPr="008F7CD5">
        <w:rPr>
          <w:lang w:val="fr-CH"/>
        </w:rPr>
        <w:t>accessibilité des supports audiovisuels.</w:t>
      </w:r>
    </w:p>
    <w:p w:rsidR="00700B10" w:rsidRPr="008F7CD5" w:rsidRDefault="00700B10" w:rsidP="00AC3805">
      <w:pPr>
        <w:rPr>
          <w:lang w:val="fr-CH"/>
        </w:rPr>
      </w:pPr>
      <w:r w:rsidRPr="008F7CD5">
        <w:rPr>
          <w:lang w:val="fr-CH"/>
        </w:rPr>
        <w:t>Par conséquent, une coordination étroite est toujours nécessaire sur les diverses questions examinées par l</w:t>
      </w:r>
      <w:r w:rsidR="00C35A0E" w:rsidRPr="008F7CD5">
        <w:rPr>
          <w:lang w:val="fr-CH"/>
        </w:rPr>
        <w:t>'</w:t>
      </w:r>
      <w:r w:rsidRPr="008F7CD5">
        <w:rPr>
          <w:lang w:val="fr-CH"/>
        </w:rPr>
        <w:t>UIT-T qui empiètent sur des questions de radiocommunication, afin de réduire les risques de chevauchement, de répétition et de redondance des travaux.</w:t>
      </w:r>
    </w:p>
    <w:p w:rsidR="00700B10" w:rsidRPr="008F7CD5" w:rsidRDefault="00700B10" w:rsidP="00AC3805">
      <w:pPr>
        <w:pStyle w:val="Heading2"/>
        <w:rPr>
          <w:lang w:val="fr-CH"/>
        </w:rPr>
      </w:pPr>
      <w:bookmarkStart w:id="59" w:name="_Toc426463283"/>
      <w:r w:rsidRPr="008F7CD5">
        <w:rPr>
          <w:lang w:val="fr-CH"/>
        </w:rPr>
        <w:t>9.5</w:t>
      </w:r>
      <w:r w:rsidRPr="008F7CD5">
        <w:rPr>
          <w:lang w:val="fr-CH"/>
        </w:rPr>
        <w:tab/>
        <w:t>Coopération avec des organisations internationales et régionales</w:t>
      </w:r>
      <w:bookmarkEnd w:id="59"/>
      <w:r w:rsidRPr="008F7CD5">
        <w:rPr>
          <w:lang w:val="fr-CH"/>
        </w:rPr>
        <w:t xml:space="preserve"> (voir également l</w:t>
      </w:r>
      <w:r w:rsidR="00C35A0E" w:rsidRPr="008F7CD5">
        <w:rPr>
          <w:lang w:val="fr-CH"/>
        </w:rPr>
        <w:t>'</w:t>
      </w:r>
      <w:r w:rsidRPr="008F7CD5">
        <w:rPr>
          <w:lang w:val="fr-CH"/>
        </w:rPr>
        <w:t>Addendum 1)</w:t>
      </w:r>
    </w:p>
    <w:p w:rsidR="00F1750A" w:rsidRPr="008F7CD5" w:rsidRDefault="00F1750A" w:rsidP="00AC3805">
      <w:pPr>
        <w:rPr>
          <w:lang w:val="fr-CH"/>
        </w:rPr>
      </w:pPr>
      <w:r w:rsidRPr="008F7CD5">
        <w:rPr>
          <w:lang w:val="fr-CH"/>
        </w:rPr>
        <w:t>Le Bureau a continué de maintenir une coopération étroite avec des organisations internationales ou régionales, avec les objectifs suivants: 1) encourager le dialogue entre organismes ayant des intérêts communs; 2) améliorer la coordination afin de mieux préparer des manifestations comme les CMR; et 3) tenir l</w:t>
      </w:r>
      <w:r w:rsidR="00C35A0E" w:rsidRPr="008F7CD5">
        <w:rPr>
          <w:lang w:val="fr-CH"/>
        </w:rPr>
        <w:t>'</w:t>
      </w:r>
      <w:r w:rsidRPr="008F7CD5">
        <w:rPr>
          <w:lang w:val="fr-CH"/>
        </w:rPr>
        <w:t>UIT-R informé des activités pertinentes menées par d</w:t>
      </w:r>
      <w:r w:rsidR="00C35A0E" w:rsidRPr="008F7CD5">
        <w:rPr>
          <w:lang w:val="fr-CH"/>
        </w:rPr>
        <w:t>'</w:t>
      </w:r>
      <w:r w:rsidRPr="008F7CD5">
        <w:rPr>
          <w:lang w:val="fr-CH"/>
        </w:rPr>
        <w:t>autres organisations, afin de faciliter la planification des programmes de travail.</w:t>
      </w:r>
    </w:p>
    <w:p w:rsidR="00F1750A" w:rsidRPr="008F7CD5" w:rsidRDefault="00F1750A" w:rsidP="00AC3805">
      <w:pPr>
        <w:rPr>
          <w:lang w:val="fr-CH"/>
        </w:rPr>
      </w:pPr>
      <w:r w:rsidRPr="008F7CD5">
        <w:rPr>
          <w:lang w:val="fr-CH"/>
        </w:rPr>
        <w:lastRenderedPageBreak/>
        <w:t>Le Bureau continue de travailler en coopération étroite avec les organisations internationales ou régionales s</w:t>
      </w:r>
      <w:r w:rsidR="00C35A0E" w:rsidRPr="008F7CD5">
        <w:rPr>
          <w:lang w:val="fr-CH"/>
        </w:rPr>
        <w:t>'</w:t>
      </w:r>
      <w:r w:rsidRPr="008F7CD5">
        <w:rPr>
          <w:lang w:val="fr-CH"/>
        </w:rPr>
        <w:t>occupant de l</w:t>
      </w:r>
      <w:r w:rsidR="00C35A0E" w:rsidRPr="008F7CD5">
        <w:rPr>
          <w:lang w:val="fr-CH"/>
        </w:rPr>
        <w:t>'</w:t>
      </w:r>
      <w:r w:rsidRPr="008F7CD5">
        <w:rPr>
          <w:lang w:val="fr-CH"/>
        </w:rPr>
        <w:t>utilisation du spectre (APT, ASMG, UAT, CEPT, CITEL et RCC) ou, plus généralement, de l</w:t>
      </w:r>
      <w:r w:rsidR="00C35A0E" w:rsidRPr="008F7CD5">
        <w:rPr>
          <w:lang w:val="fr-CH"/>
        </w:rPr>
        <w:t>'</w:t>
      </w:r>
      <w:r w:rsidRPr="008F7CD5">
        <w:rPr>
          <w:lang w:val="fr-CH"/>
        </w:rPr>
        <w:t>utilisation des services de radiocommunication (ITSO, ESOA, GVF, GSMA, par exemple), et les organismes de radiodiffusion (ABU, ASBU, UER et HFCC) en organisant</w:t>
      </w:r>
      <w:r w:rsidR="009B1A44" w:rsidRPr="008F7CD5">
        <w:rPr>
          <w:lang w:val="fr-CH"/>
        </w:rPr>
        <w:t xml:space="preserve"> et en faisant mieux connaître l</w:t>
      </w:r>
      <w:r w:rsidRPr="008F7CD5">
        <w:rPr>
          <w:lang w:val="fr-CH"/>
        </w:rPr>
        <w:t>es manifestations destinées à renforcer les capacités concernant l</w:t>
      </w:r>
      <w:r w:rsidR="00C35A0E" w:rsidRPr="008F7CD5">
        <w:rPr>
          <w:lang w:val="fr-CH"/>
        </w:rPr>
        <w:t>'</w:t>
      </w:r>
      <w:r w:rsidRPr="008F7CD5">
        <w:rPr>
          <w:lang w:val="fr-CH"/>
        </w:rPr>
        <w:t>utilisation du RR, y compris les séminaires WRS et RRS</w:t>
      </w:r>
      <w:r w:rsidR="009B1A44" w:rsidRPr="008F7CD5">
        <w:rPr>
          <w:lang w:val="fr-CH"/>
        </w:rPr>
        <w:t>, comme indiqué au § 9</w:t>
      </w:r>
      <w:r w:rsidRPr="008F7CD5">
        <w:rPr>
          <w:lang w:val="fr-CH"/>
        </w:rPr>
        <w:t>.2</w:t>
      </w:r>
      <w:r w:rsidR="009B1A44" w:rsidRPr="008F7CD5">
        <w:rPr>
          <w:lang w:val="fr-CH"/>
        </w:rPr>
        <w:t xml:space="preserve"> et en participant à ces manifestations</w:t>
      </w:r>
      <w:r w:rsidRPr="008F7CD5">
        <w:rPr>
          <w:lang w:val="fr-CH"/>
        </w:rPr>
        <w:t>.</w:t>
      </w:r>
    </w:p>
    <w:p w:rsidR="00F1750A" w:rsidRPr="008F7CD5" w:rsidRDefault="00F1750A" w:rsidP="009B1A44">
      <w:pPr>
        <w:rPr>
          <w:lang w:val="fr-CH"/>
        </w:rPr>
      </w:pPr>
      <w:r w:rsidRPr="008F7CD5">
        <w:rPr>
          <w:lang w:val="fr-CH"/>
        </w:rPr>
        <w:t xml:space="preserve">Le Bureau continue de participer aux activités du Groupe de collaboration pour la normalisation mondiale (GSC). La participation au </w:t>
      </w:r>
      <w:r w:rsidR="00EF2863" w:rsidRPr="008F7CD5">
        <w:rPr>
          <w:lang w:val="fr-CH"/>
        </w:rPr>
        <w:t>P</w:t>
      </w:r>
      <w:r w:rsidRPr="008F7CD5">
        <w:rPr>
          <w:lang w:val="fr-CH"/>
        </w:rPr>
        <w:t>artenariat 3G et aux travaux de l</w:t>
      </w:r>
      <w:r w:rsidR="00C35A0E" w:rsidRPr="008F7CD5">
        <w:rPr>
          <w:lang w:val="fr-CH"/>
        </w:rPr>
        <w:t>'</w:t>
      </w:r>
      <w:r w:rsidRPr="008F7CD5">
        <w:rPr>
          <w:lang w:val="fr-CH"/>
        </w:rPr>
        <w:t>IEEE</w:t>
      </w:r>
      <w:r w:rsidR="008A7736" w:rsidRPr="008F7CD5">
        <w:rPr>
          <w:lang w:val="fr-CH"/>
        </w:rPr>
        <w:t xml:space="preserve"> ainsi que de plusieurs organisations régionales de normalisation</w:t>
      </w:r>
      <w:r w:rsidRPr="008F7CD5">
        <w:rPr>
          <w:lang w:val="fr-CH"/>
        </w:rPr>
        <w:t xml:space="preserve"> s</w:t>
      </w:r>
      <w:r w:rsidR="00C35A0E" w:rsidRPr="008F7CD5">
        <w:rPr>
          <w:lang w:val="fr-CH"/>
        </w:rPr>
        <w:t>'</w:t>
      </w:r>
      <w:r w:rsidRPr="008F7CD5">
        <w:rPr>
          <w:lang w:val="fr-CH"/>
        </w:rPr>
        <w:t>est poursuivie, compte tenu de l</w:t>
      </w:r>
      <w:r w:rsidR="00C35A0E" w:rsidRPr="008F7CD5">
        <w:rPr>
          <w:lang w:val="fr-CH"/>
        </w:rPr>
        <w:t>'</w:t>
      </w:r>
      <w:r w:rsidRPr="008F7CD5">
        <w:rPr>
          <w:lang w:val="fr-CH"/>
        </w:rPr>
        <w:t>importance et de l</w:t>
      </w:r>
      <w:r w:rsidR="00C35A0E" w:rsidRPr="008F7CD5">
        <w:rPr>
          <w:lang w:val="fr-CH"/>
        </w:rPr>
        <w:t>'</w:t>
      </w:r>
      <w:r w:rsidRPr="008F7CD5">
        <w:rPr>
          <w:lang w:val="fr-CH"/>
        </w:rPr>
        <w:t>intérêt de ces projets pour les travaux de la Commission d</w:t>
      </w:r>
      <w:r w:rsidR="00C35A0E" w:rsidRPr="008F7CD5">
        <w:rPr>
          <w:lang w:val="fr-CH"/>
        </w:rPr>
        <w:t>'</w:t>
      </w:r>
      <w:r w:rsidRPr="008F7CD5">
        <w:rPr>
          <w:lang w:val="fr-CH"/>
        </w:rPr>
        <w:t>études 5. D</w:t>
      </w:r>
      <w:r w:rsidR="00C35A0E" w:rsidRPr="008F7CD5">
        <w:rPr>
          <w:lang w:val="fr-CH"/>
        </w:rPr>
        <w:t>'</w:t>
      </w:r>
      <w:r w:rsidRPr="008F7CD5">
        <w:rPr>
          <w:lang w:val="fr-CH"/>
        </w:rPr>
        <w:t>autres domaines importants font l</w:t>
      </w:r>
      <w:r w:rsidR="00C35A0E" w:rsidRPr="008F7CD5">
        <w:rPr>
          <w:lang w:val="fr-CH"/>
        </w:rPr>
        <w:t>'</w:t>
      </w:r>
      <w:r w:rsidRPr="008F7CD5">
        <w:rPr>
          <w:lang w:val="fr-CH"/>
        </w:rPr>
        <w:t>objet d</w:t>
      </w:r>
      <w:r w:rsidR="00C35A0E" w:rsidRPr="008F7CD5">
        <w:rPr>
          <w:lang w:val="fr-CH"/>
        </w:rPr>
        <w:t>'</w:t>
      </w:r>
      <w:r w:rsidRPr="008F7CD5">
        <w:rPr>
          <w:lang w:val="fr-CH"/>
        </w:rPr>
        <w:t>une liaison avec les activités des commissions d</w:t>
      </w:r>
      <w:r w:rsidR="00C35A0E" w:rsidRPr="008F7CD5">
        <w:rPr>
          <w:lang w:val="fr-CH"/>
        </w:rPr>
        <w:t>'</w:t>
      </w:r>
      <w:r w:rsidRPr="008F7CD5">
        <w:rPr>
          <w:lang w:val="fr-CH"/>
        </w:rPr>
        <w:t>études, en particulier avec l</w:t>
      </w:r>
      <w:r w:rsidR="00C35A0E" w:rsidRPr="008F7CD5">
        <w:rPr>
          <w:lang w:val="fr-CH"/>
        </w:rPr>
        <w:t>'</w:t>
      </w:r>
      <w:r w:rsidRPr="008F7CD5">
        <w:rPr>
          <w:lang w:val="fr-CH"/>
        </w:rPr>
        <w:t>Organisation météorologique mondiale, avec l</w:t>
      </w:r>
      <w:r w:rsidR="00C35A0E" w:rsidRPr="008F7CD5">
        <w:rPr>
          <w:lang w:val="fr-CH"/>
        </w:rPr>
        <w:t>'</w:t>
      </w:r>
      <w:r w:rsidRPr="008F7CD5">
        <w:rPr>
          <w:lang w:val="fr-CH"/>
        </w:rPr>
        <w:t>Or</w:t>
      </w:r>
      <w:r w:rsidR="009B1A44" w:rsidRPr="008F7CD5">
        <w:rPr>
          <w:lang w:val="fr-CH"/>
        </w:rPr>
        <w:t>ganisation mondiale de la santé, l'ISO et la CEI (y compris le CISPR), le Groupe de coordination des fréquences spatiales</w:t>
      </w:r>
      <w:r w:rsidRPr="008F7CD5">
        <w:rPr>
          <w:lang w:val="fr-CH"/>
        </w:rPr>
        <w:t xml:space="preserve"> et avec </w:t>
      </w:r>
      <w:r w:rsidR="008A7736" w:rsidRPr="008F7CD5">
        <w:rPr>
          <w:lang w:val="fr-CH"/>
        </w:rPr>
        <w:t>plusieurs autres organisations au cas par cas</w:t>
      </w:r>
      <w:r w:rsidRPr="008F7CD5">
        <w:rPr>
          <w:lang w:val="fr-CH"/>
        </w:rPr>
        <w:t>.</w:t>
      </w:r>
    </w:p>
    <w:p w:rsidR="00F1750A" w:rsidRPr="008F7CD5" w:rsidRDefault="00F1750A" w:rsidP="00AC3805">
      <w:pPr>
        <w:rPr>
          <w:lang w:val="fr-CH"/>
        </w:rPr>
      </w:pPr>
      <w:r w:rsidRPr="008F7CD5">
        <w:rPr>
          <w:lang w:val="fr-CH"/>
        </w:rPr>
        <w:t>Le Bureau a assuré une liaison et coopéré avec le Comité des utilisations pacifiques de l</w:t>
      </w:r>
      <w:r w:rsidR="00C35A0E" w:rsidRPr="008F7CD5">
        <w:rPr>
          <w:lang w:val="fr-CH"/>
        </w:rPr>
        <w:t>'</w:t>
      </w:r>
      <w:r w:rsidRPr="008F7CD5">
        <w:rPr>
          <w:lang w:val="fr-CH"/>
        </w:rPr>
        <w:t>espace extra</w:t>
      </w:r>
      <w:r w:rsidRPr="008F7CD5">
        <w:rPr>
          <w:lang w:val="fr-CH"/>
        </w:rPr>
        <w:noBreakHyphen/>
        <w:t>atmosphérique des Nations Unies (UN-COPUOS), l</w:t>
      </w:r>
      <w:r w:rsidR="00C35A0E" w:rsidRPr="008F7CD5">
        <w:rPr>
          <w:lang w:val="fr-CH"/>
        </w:rPr>
        <w:t>'</w:t>
      </w:r>
      <w:r w:rsidRPr="008F7CD5">
        <w:rPr>
          <w:lang w:val="fr-CH"/>
        </w:rPr>
        <w:t>Organisation maritime internationale (OMI), l</w:t>
      </w:r>
      <w:r w:rsidR="00C35A0E" w:rsidRPr="008F7CD5">
        <w:rPr>
          <w:lang w:val="fr-CH"/>
        </w:rPr>
        <w:t>'</w:t>
      </w:r>
      <w:r w:rsidRPr="008F7CD5">
        <w:rPr>
          <w:lang w:val="fr-CH"/>
        </w:rPr>
        <w:t>Organisation internationale des télécommunications mobiles par satellite (IMSO), l</w:t>
      </w:r>
      <w:r w:rsidR="00C35A0E" w:rsidRPr="008F7CD5">
        <w:rPr>
          <w:lang w:val="fr-CH"/>
        </w:rPr>
        <w:t>'</w:t>
      </w:r>
      <w:r w:rsidRPr="008F7CD5">
        <w:rPr>
          <w:lang w:val="fr-CH"/>
        </w:rPr>
        <w:t>Organisation internationale des télécommunications par satellite (ITSO), COSPAS-SARSAT, le Comité international de la Croix-Rouge (CICR) et l</w:t>
      </w:r>
      <w:r w:rsidR="00C35A0E" w:rsidRPr="008F7CD5">
        <w:rPr>
          <w:lang w:val="fr-CH"/>
        </w:rPr>
        <w:t>'</w:t>
      </w:r>
      <w:r w:rsidRPr="008F7CD5">
        <w:rPr>
          <w:lang w:val="fr-CH"/>
        </w:rPr>
        <w:t>Organisation de l</w:t>
      </w:r>
      <w:r w:rsidR="00C35A0E" w:rsidRPr="008F7CD5">
        <w:rPr>
          <w:lang w:val="fr-CH"/>
        </w:rPr>
        <w:t>'</w:t>
      </w:r>
      <w:r w:rsidRPr="008F7CD5">
        <w:rPr>
          <w:lang w:val="fr-CH"/>
        </w:rPr>
        <w:t>aviation civile internationale (OACI) en ce qui concerne l</w:t>
      </w:r>
      <w:r w:rsidR="00C35A0E" w:rsidRPr="008F7CD5">
        <w:rPr>
          <w:lang w:val="fr-CH"/>
        </w:rPr>
        <w:t>'</w:t>
      </w:r>
      <w:r w:rsidRPr="008F7CD5">
        <w:rPr>
          <w:lang w:val="fr-CH"/>
        </w:rPr>
        <w:t>application des textes de l</w:t>
      </w:r>
      <w:r w:rsidR="00C35A0E" w:rsidRPr="008F7CD5">
        <w:rPr>
          <w:lang w:val="fr-CH"/>
        </w:rPr>
        <w:t>'</w:t>
      </w:r>
      <w:r w:rsidRPr="008F7CD5">
        <w:rPr>
          <w:lang w:val="fr-CH"/>
        </w:rPr>
        <w:t>UIT ayant valeur de traité. Des experts du BR ont également participé à diverses réunions de ces organisations.</w:t>
      </w:r>
    </w:p>
    <w:p w:rsidR="008A7736" w:rsidRPr="008F7CD5" w:rsidRDefault="008A7736" w:rsidP="00AC3805">
      <w:pPr>
        <w:pStyle w:val="Heading2"/>
        <w:rPr>
          <w:lang w:val="fr-CH"/>
        </w:rPr>
      </w:pPr>
      <w:bookmarkStart w:id="60" w:name="_Toc424047605"/>
      <w:bookmarkStart w:id="61" w:name="_Toc426463263"/>
      <w:r w:rsidRPr="008F7CD5">
        <w:rPr>
          <w:lang w:val="fr-CH"/>
        </w:rPr>
        <w:t>9.6</w:t>
      </w:r>
      <w:r w:rsidRPr="008F7CD5">
        <w:rPr>
          <w:lang w:val="fr-CH"/>
        </w:rPr>
        <w:tab/>
      </w:r>
      <w:bookmarkEnd w:id="60"/>
      <w:bookmarkEnd w:id="61"/>
      <w:r w:rsidR="009B1A44" w:rsidRPr="008F7CD5">
        <w:rPr>
          <w:lang w:val="fr-CH"/>
        </w:rPr>
        <w:t>Évolution</w:t>
      </w:r>
      <w:r w:rsidRPr="008F7CD5">
        <w:rPr>
          <w:lang w:val="fr-CH"/>
        </w:rPr>
        <w:t xml:space="preserve"> du nombre de Membres de Secteur de l</w:t>
      </w:r>
      <w:r w:rsidR="00C35A0E" w:rsidRPr="008F7CD5">
        <w:rPr>
          <w:lang w:val="fr-CH"/>
        </w:rPr>
        <w:t>'</w:t>
      </w:r>
      <w:r w:rsidRPr="008F7CD5">
        <w:rPr>
          <w:lang w:val="fr-CH"/>
        </w:rPr>
        <w:t>UIT</w:t>
      </w:r>
      <w:r w:rsidRPr="008F7CD5">
        <w:rPr>
          <w:lang w:val="fr-CH"/>
        </w:rPr>
        <w:noBreakHyphen/>
        <w:t>R, d</w:t>
      </w:r>
      <w:r w:rsidR="00C35A0E" w:rsidRPr="008F7CD5">
        <w:rPr>
          <w:lang w:val="fr-CH"/>
        </w:rPr>
        <w:t>'</w:t>
      </w:r>
      <w:r w:rsidRPr="008F7CD5">
        <w:rPr>
          <w:lang w:val="fr-CH"/>
        </w:rPr>
        <w:t>Associés et d</w:t>
      </w:r>
      <w:r w:rsidR="00C35A0E" w:rsidRPr="008F7CD5">
        <w:rPr>
          <w:lang w:val="fr-CH"/>
        </w:rPr>
        <w:t>'</w:t>
      </w:r>
      <w:r w:rsidRPr="008F7CD5">
        <w:rPr>
          <w:lang w:val="fr-CH"/>
        </w:rPr>
        <w:t xml:space="preserve">établissements universitaires </w:t>
      </w:r>
    </w:p>
    <w:p w:rsidR="008A7736" w:rsidRPr="008F7CD5" w:rsidRDefault="00A226B0" w:rsidP="00AC3805">
      <w:pPr>
        <w:rPr>
          <w:lang w:val="fr-CH"/>
        </w:rPr>
      </w:pPr>
      <w:r w:rsidRPr="008F7CD5">
        <w:rPr>
          <w:szCs w:val="24"/>
          <w:lang w:val="fr-CH"/>
        </w:rPr>
        <w:t>Le Tableau 9.6-</w:t>
      </w:r>
      <w:r w:rsidR="008A7736" w:rsidRPr="008F7CD5">
        <w:rPr>
          <w:szCs w:val="24"/>
          <w:lang w:val="fr-CH"/>
        </w:rPr>
        <w:t>1 montre que le</w:t>
      </w:r>
      <w:r w:rsidR="008A7736" w:rsidRPr="008F7CD5">
        <w:rPr>
          <w:lang w:val="fr-CH"/>
        </w:rPr>
        <w:t xml:space="preserve"> nombre de Membres de Secteur de l</w:t>
      </w:r>
      <w:r w:rsidR="00C35A0E" w:rsidRPr="008F7CD5">
        <w:rPr>
          <w:lang w:val="fr-CH"/>
        </w:rPr>
        <w:t>'</w:t>
      </w:r>
      <w:r w:rsidR="008A7736" w:rsidRPr="008F7CD5">
        <w:rPr>
          <w:lang w:val="fr-CH"/>
        </w:rPr>
        <w:t>UIT-R, d</w:t>
      </w:r>
      <w:r w:rsidR="00C35A0E" w:rsidRPr="008F7CD5">
        <w:rPr>
          <w:lang w:val="fr-CH"/>
        </w:rPr>
        <w:t>'</w:t>
      </w:r>
      <w:r w:rsidR="008A7736" w:rsidRPr="008F7CD5">
        <w:rPr>
          <w:lang w:val="fr-CH"/>
        </w:rPr>
        <w:t>Associés et d</w:t>
      </w:r>
      <w:r w:rsidR="00C35A0E" w:rsidRPr="008F7CD5">
        <w:rPr>
          <w:lang w:val="fr-CH"/>
        </w:rPr>
        <w:t>'</w:t>
      </w:r>
      <w:r w:rsidR="008A7736" w:rsidRPr="008F7CD5">
        <w:rPr>
          <w:lang w:val="fr-CH"/>
        </w:rPr>
        <w:t>établissements universitaires est stable depuis 2015.</w:t>
      </w:r>
    </w:p>
    <w:p w:rsidR="008A7736" w:rsidRPr="008F7CD5" w:rsidRDefault="008A7736" w:rsidP="00A226B0">
      <w:pPr>
        <w:pStyle w:val="TableNoBR"/>
        <w:rPr>
          <w:lang w:val="fr-CH"/>
        </w:rPr>
      </w:pPr>
      <w:r w:rsidRPr="008F7CD5">
        <w:rPr>
          <w:lang w:val="fr-CH"/>
        </w:rPr>
        <w:t>TABLEAU 9.6</w:t>
      </w:r>
      <w:r w:rsidR="00A226B0" w:rsidRPr="008F7CD5">
        <w:rPr>
          <w:lang w:val="fr-CH"/>
        </w:rPr>
        <w:t>-</w:t>
      </w:r>
      <w:r w:rsidRPr="008F7CD5">
        <w:rPr>
          <w:lang w:val="fr-CH"/>
        </w:rPr>
        <w:t>1</w:t>
      </w:r>
    </w:p>
    <w:p w:rsidR="008A7736" w:rsidRPr="008F7CD5" w:rsidRDefault="009B1A44" w:rsidP="00AC3805">
      <w:pPr>
        <w:pStyle w:val="TabletitleBR"/>
        <w:spacing w:after="240"/>
        <w:rPr>
          <w:lang w:val="fr-CH"/>
        </w:rPr>
      </w:pPr>
      <w:r w:rsidRPr="008F7CD5">
        <w:rPr>
          <w:lang w:val="fr-CH"/>
        </w:rPr>
        <w:t>Évolution</w:t>
      </w:r>
      <w:r w:rsidR="008A7736" w:rsidRPr="008F7CD5">
        <w:rPr>
          <w:lang w:val="fr-CH"/>
        </w:rPr>
        <w:t xml:space="preserve"> du nombre de membres de l</w:t>
      </w:r>
      <w:r w:rsidR="00C35A0E" w:rsidRPr="008F7CD5">
        <w:rPr>
          <w:lang w:val="fr-CH"/>
        </w:rPr>
        <w:t>'</w:t>
      </w:r>
      <w:r w:rsidR="008A7736" w:rsidRPr="008F7CD5">
        <w:rPr>
          <w:lang w:val="fr-CH"/>
        </w:rPr>
        <w:t>UIT-R depuis 2015</w:t>
      </w:r>
    </w:p>
    <w:tbl>
      <w:tblPr>
        <w:tblW w:w="9639" w:type="dxa"/>
        <w:jc w:val="center"/>
        <w:tblCellMar>
          <w:left w:w="0" w:type="dxa"/>
          <w:right w:w="0" w:type="dxa"/>
        </w:tblCellMar>
        <w:tblLook w:val="04A0" w:firstRow="1" w:lastRow="0" w:firstColumn="1" w:lastColumn="0" w:noHBand="0" w:noVBand="1"/>
      </w:tblPr>
      <w:tblGrid>
        <w:gridCol w:w="2126"/>
        <w:gridCol w:w="940"/>
        <w:gridCol w:w="820"/>
        <w:gridCol w:w="940"/>
        <w:gridCol w:w="930"/>
        <w:gridCol w:w="904"/>
        <w:gridCol w:w="1418"/>
        <w:gridCol w:w="1561"/>
      </w:tblGrid>
      <w:tr w:rsidR="008A7736" w:rsidRPr="008F7CD5" w:rsidTr="00A03770">
        <w:trPr>
          <w:trHeight w:val="315"/>
          <w:jc w:val="center"/>
        </w:trPr>
        <w:tc>
          <w:tcPr>
            <w:tcW w:w="212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8A7736" w:rsidRPr="008F7CD5" w:rsidRDefault="008A7736" w:rsidP="00A226B0">
            <w:pPr>
              <w:pStyle w:val="Tablehead"/>
              <w:rPr>
                <w:lang w:val="fr-CH" w:eastAsia="zh-CN"/>
              </w:rPr>
            </w:pPr>
            <w:r w:rsidRPr="008F7CD5">
              <w:rPr>
                <w:lang w:val="fr-CH"/>
              </w:rPr>
              <w:t> </w:t>
            </w:r>
          </w:p>
        </w:tc>
        <w:tc>
          <w:tcPr>
            <w:tcW w:w="94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8A7736" w:rsidRPr="008F7CD5" w:rsidRDefault="008A7736" w:rsidP="00A226B0">
            <w:pPr>
              <w:pStyle w:val="Tablehead"/>
              <w:rPr>
                <w:bCs/>
                <w:lang w:val="fr-CH"/>
              </w:rPr>
            </w:pPr>
            <w:r w:rsidRPr="008F7CD5">
              <w:rPr>
                <w:bCs/>
                <w:lang w:val="fr-CH"/>
              </w:rPr>
              <w:t>2014</w:t>
            </w:r>
          </w:p>
        </w:tc>
        <w:tc>
          <w:tcPr>
            <w:tcW w:w="82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8A7736" w:rsidRPr="008F7CD5" w:rsidRDefault="008A7736" w:rsidP="00A226B0">
            <w:pPr>
              <w:pStyle w:val="Tablehead"/>
              <w:rPr>
                <w:bCs/>
                <w:lang w:val="fr-CH"/>
              </w:rPr>
            </w:pPr>
            <w:r w:rsidRPr="008F7CD5">
              <w:rPr>
                <w:bCs/>
                <w:lang w:val="fr-CH"/>
              </w:rPr>
              <w:t>2015</w:t>
            </w:r>
          </w:p>
        </w:tc>
        <w:tc>
          <w:tcPr>
            <w:tcW w:w="94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8A7736" w:rsidRPr="008F7CD5" w:rsidRDefault="008A7736" w:rsidP="00A226B0">
            <w:pPr>
              <w:pStyle w:val="Tablehead"/>
              <w:rPr>
                <w:bCs/>
                <w:lang w:val="fr-CH"/>
              </w:rPr>
            </w:pPr>
            <w:r w:rsidRPr="008F7CD5">
              <w:rPr>
                <w:bCs/>
                <w:lang w:val="fr-CH"/>
              </w:rPr>
              <w:t>2016</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8A7736" w:rsidRPr="008F7CD5" w:rsidRDefault="008A7736" w:rsidP="00A226B0">
            <w:pPr>
              <w:pStyle w:val="Tablehead"/>
              <w:rPr>
                <w:bCs/>
                <w:lang w:val="fr-CH"/>
              </w:rPr>
            </w:pPr>
            <w:r w:rsidRPr="008F7CD5">
              <w:rPr>
                <w:bCs/>
                <w:lang w:val="fr-CH"/>
              </w:rPr>
              <w:t>2017</w:t>
            </w:r>
          </w:p>
        </w:tc>
        <w:tc>
          <w:tcPr>
            <w:tcW w:w="904" w:type="dxa"/>
            <w:tcBorders>
              <w:top w:val="single" w:sz="8" w:space="0" w:color="auto"/>
              <w:left w:val="nil"/>
              <w:bottom w:val="single" w:sz="8" w:space="0" w:color="auto"/>
              <w:right w:val="single" w:sz="8" w:space="0" w:color="auto"/>
            </w:tcBorders>
            <w:vAlign w:val="center"/>
            <w:hideMark/>
          </w:tcPr>
          <w:p w:rsidR="008A7736" w:rsidRPr="008F7CD5" w:rsidRDefault="008A7736" w:rsidP="00A226B0">
            <w:pPr>
              <w:pStyle w:val="Tablehead"/>
              <w:rPr>
                <w:bCs/>
                <w:lang w:val="fr-CH"/>
              </w:rPr>
            </w:pPr>
            <w:r w:rsidRPr="008F7CD5">
              <w:rPr>
                <w:bCs/>
                <w:lang w:val="fr-CH"/>
              </w:rPr>
              <w:t>2018</w:t>
            </w:r>
          </w:p>
        </w:tc>
        <w:tc>
          <w:tcPr>
            <w:tcW w:w="1418"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8A7736" w:rsidRPr="008F7CD5" w:rsidRDefault="008A7736" w:rsidP="00A226B0">
            <w:pPr>
              <w:pStyle w:val="Tablehead"/>
              <w:rPr>
                <w:bCs/>
                <w:lang w:val="fr-CH"/>
              </w:rPr>
            </w:pPr>
            <w:r w:rsidRPr="008F7CD5">
              <w:rPr>
                <w:bCs/>
                <w:lang w:val="fr-CH"/>
              </w:rPr>
              <w:t>201</w:t>
            </w:r>
            <w:r w:rsidRPr="008F7CD5">
              <w:rPr>
                <w:bCs/>
                <w:color w:val="1F497D"/>
                <w:lang w:val="fr-CH"/>
              </w:rPr>
              <w:t>8</w:t>
            </w:r>
            <w:r w:rsidRPr="008F7CD5">
              <w:rPr>
                <w:bCs/>
                <w:lang w:val="fr-CH"/>
              </w:rPr>
              <w:t xml:space="preserve"> vs 2014</w:t>
            </w:r>
          </w:p>
        </w:tc>
        <w:tc>
          <w:tcPr>
            <w:tcW w:w="156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8A7736" w:rsidRPr="008F7CD5" w:rsidRDefault="008A7736" w:rsidP="00A226B0">
            <w:pPr>
              <w:pStyle w:val="Tablehead"/>
              <w:rPr>
                <w:bCs/>
                <w:lang w:val="fr-CH"/>
              </w:rPr>
            </w:pPr>
            <w:r w:rsidRPr="008F7CD5">
              <w:rPr>
                <w:rFonts w:asciiTheme="majorBidi" w:hAnsiTheme="majorBidi" w:cstheme="majorBidi"/>
                <w:bCs/>
                <w:lang w:val="fr-CH" w:eastAsia="zh-CN"/>
              </w:rPr>
              <w:t>Augmentation (en %)</w:t>
            </w:r>
          </w:p>
        </w:tc>
      </w:tr>
      <w:tr w:rsidR="008A7736" w:rsidRPr="008F7CD5" w:rsidTr="00A03770">
        <w:trPr>
          <w:trHeight w:val="315"/>
          <w:jc w:val="center"/>
        </w:trPr>
        <w:tc>
          <w:tcPr>
            <w:tcW w:w="2126"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rPr>
                <w:rFonts w:asciiTheme="majorBidi" w:hAnsiTheme="majorBidi" w:cstheme="majorBidi"/>
                <w:b/>
                <w:bCs/>
                <w:color w:val="000000"/>
                <w:lang w:val="fr-CH" w:eastAsia="zh-CN"/>
              </w:rPr>
            </w:pPr>
            <w:r w:rsidRPr="008F7CD5">
              <w:rPr>
                <w:b/>
                <w:bCs/>
                <w:lang w:val="fr-CH"/>
              </w:rPr>
              <w:t>Membres de Secteur</w:t>
            </w:r>
          </w:p>
        </w:tc>
        <w:tc>
          <w:tcPr>
            <w:tcW w:w="940"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258</w:t>
            </w:r>
          </w:p>
        </w:tc>
        <w:tc>
          <w:tcPr>
            <w:tcW w:w="820"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269</w:t>
            </w:r>
          </w:p>
        </w:tc>
        <w:tc>
          <w:tcPr>
            <w:tcW w:w="940"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266</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264</w:t>
            </w:r>
          </w:p>
        </w:tc>
        <w:tc>
          <w:tcPr>
            <w:tcW w:w="904" w:type="dxa"/>
            <w:tcBorders>
              <w:top w:val="nil"/>
              <w:left w:val="nil"/>
              <w:bottom w:val="single" w:sz="8" w:space="0" w:color="auto"/>
              <w:right w:val="single" w:sz="8" w:space="0" w:color="auto"/>
            </w:tcBorders>
            <w:hideMark/>
          </w:tcPr>
          <w:p w:rsidR="008A7736" w:rsidRPr="008F7CD5" w:rsidRDefault="008A7736" w:rsidP="00A226B0">
            <w:pPr>
              <w:pStyle w:val="Tabletext"/>
              <w:jc w:val="center"/>
              <w:rPr>
                <w:lang w:val="fr-CH"/>
              </w:rPr>
            </w:pPr>
            <w:r w:rsidRPr="008F7CD5">
              <w:rPr>
                <w:lang w:val="fr-CH"/>
              </w:rPr>
              <w:t>264</w:t>
            </w:r>
          </w:p>
        </w:tc>
        <w:tc>
          <w:tcPr>
            <w:tcW w:w="1418"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+6</w:t>
            </w:r>
          </w:p>
        </w:tc>
        <w:tc>
          <w:tcPr>
            <w:tcW w:w="1561"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+2%</w:t>
            </w:r>
          </w:p>
        </w:tc>
      </w:tr>
      <w:tr w:rsidR="008A7736" w:rsidRPr="008F7CD5" w:rsidTr="00A03770">
        <w:trPr>
          <w:trHeight w:val="315"/>
          <w:jc w:val="center"/>
        </w:trPr>
        <w:tc>
          <w:tcPr>
            <w:tcW w:w="2126"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rPr>
                <w:rFonts w:asciiTheme="majorBidi" w:hAnsiTheme="majorBidi" w:cstheme="majorBidi"/>
                <w:b/>
                <w:bCs/>
                <w:color w:val="000000"/>
                <w:lang w:val="fr-CH" w:eastAsia="zh-CN"/>
              </w:rPr>
            </w:pPr>
            <w:r w:rsidRPr="008F7CD5">
              <w:rPr>
                <w:rFonts w:asciiTheme="majorBidi" w:hAnsiTheme="majorBidi" w:cstheme="majorBidi"/>
                <w:b/>
                <w:bCs/>
                <w:color w:val="000000"/>
                <w:lang w:val="fr-CH" w:eastAsia="zh-CN"/>
              </w:rPr>
              <w:t>Associés</w:t>
            </w:r>
          </w:p>
        </w:tc>
        <w:tc>
          <w:tcPr>
            <w:tcW w:w="940"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15</w:t>
            </w:r>
          </w:p>
        </w:tc>
        <w:tc>
          <w:tcPr>
            <w:tcW w:w="820"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18</w:t>
            </w:r>
          </w:p>
        </w:tc>
        <w:tc>
          <w:tcPr>
            <w:tcW w:w="940"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19</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21</w:t>
            </w:r>
          </w:p>
        </w:tc>
        <w:tc>
          <w:tcPr>
            <w:tcW w:w="904" w:type="dxa"/>
            <w:tcBorders>
              <w:top w:val="nil"/>
              <w:left w:val="nil"/>
              <w:bottom w:val="single" w:sz="8" w:space="0" w:color="auto"/>
              <w:right w:val="single" w:sz="8" w:space="0" w:color="auto"/>
            </w:tcBorders>
            <w:hideMark/>
          </w:tcPr>
          <w:p w:rsidR="008A7736" w:rsidRPr="008F7CD5" w:rsidRDefault="008A7736" w:rsidP="00A226B0">
            <w:pPr>
              <w:pStyle w:val="Tabletext"/>
              <w:jc w:val="center"/>
              <w:rPr>
                <w:lang w:val="fr-CH"/>
              </w:rPr>
            </w:pPr>
            <w:r w:rsidRPr="008F7CD5">
              <w:rPr>
                <w:lang w:val="fr-CH"/>
              </w:rPr>
              <w:t>21</w:t>
            </w:r>
          </w:p>
        </w:tc>
        <w:tc>
          <w:tcPr>
            <w:tcW w:w="1418"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+6</w:t>
            </w:r>
          </w:p>
        </w:tc>
        <w:tc>
          <w:tcPr>
            <w:tcW w:w="1561"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+40%</w:t>
            </w:r>
          </w:p>
        </w:tc>
      </w:tr>
      <w:tr w:rsidR="008A7736" w:rsidRPr="008F7CD5" w:rsidTr="00A03770">
        <w:trPr>
          <w:trHeight w:val="315"/>
          <w:jc w:val="center"/>
        </w:trPr>
        <w:tc>
          <w:tcPr>
            <w:tcW w:w="2126"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8A7736" w:rsidRPr="008F7CD5" w:rsidRDefault="00A226B0" w:rsidP="00A226B0">
            <w:pPr>
              <w:pStyle w:val="Tabletext"/>
              <w:rPr>
                <w:rFonts w:asciiTheme="majorBidi" w:hAnsiTheme="majorBidi" w:cstheme="majorBidi"/>
                <w:b/>
                <w:bCs/>
                <w:color w:val="000000"/>
                <w:lang w:val="fr-CH" w:eastAsia="zh-CN"/>
              </w:rPr>
            </w:pPr>
            <w:r w:rsidRPr="008F7CD5">
              <w:rPr>
                <w:rFonts w:asciiTheme="majorBidi" w:hAnsiTheme="majorBidi" w:cstheme="majorBidi"/>
                <w:b/>
                <w:bCs/>
                <w:color w:val="000000"/>
                <w:lang w:val="fr-CH" w:eastAsia="zh-CN"/>
              </w:rPr>
              <w:t>Établissements</w:t>
            </w:r>
            <w:r w:rsidR="008A7736" w:rsidRPr="008F7CD5">
              <w:rPr>
                <w:rFonts w:asciiTheme="majorBidi" w:hAnsiTheme="majorBidi" w:cstheme="majorBidi"/>
                <w:b/>
                <w:bCs/>
                <w:color w:val="000000"/>
                <w:lang w:val="fr-CH" w:eastAsia="zh-CN"/>
              </w:rPr>
              <w:t xml:space="preserve"> universitaires</w:t>
            </w:r>
          </w:p>
        </w:tc>
        <w:tc>
          <w:tcPr>
            <w:tcW w:w="940"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73</w:t>
            </w:r>
          </w:p>
        </w:tc>
        <w:tc>
          <w:tcPr>
            <w:tcW w:w="820"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95</w:t>
            </w:r>
          </w:p>
        </w:tc>
        <w:tc>
          <w:tcPr>
            <w:tcW w:w="940"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107</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125</w:t>
            </w:r>
          </w:p>
        </w:tc>
        <w:tc>
          <w:tcPr>
            <w:tcW w:w="904" w:type="dxa"/>
            <w:tcBorders>
              <w:top w:val="nil"/>
              <w:left w:val="nil"/>
              <w:bottom w:val="single" w:sz="8" w:space="0" w:color="auto"/>
              <w:right w:val="single" w:sz="8" w:space="0" w:color="auto"/>
            </w:tcBorders>
            <w:hideMark/>
          </w:tcPr>
          <w:p w:rsidR="008A7736" w:rsidRPr="008F7CD5" w:rsidRDefault="008A7736" w:rsidP="00A226B0">
            <w:pPr>
              <w:pStyle w:val="Tabletext"/>
              <w:jc w:val="center"/>
              <w:rPr>
                <w:lang w:val="fr-CH"/>
              </w:rPr>
            </w:pPr>
            <w:r w:rsidRPr="008F7CD5">
              <w:rPr>
                <w:lang w:val="fr-CH"/>
              </w:rPr>
              <w:t>155</w:t>
            </w:r>
          </w:p>
        </w:tc>
        <w:tc>
          <w:tcPr>
            <w:tcW w:w="1418"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+82</w:t>
            </w:r>
          </w:p>
        </w:tc>
        <w:tc>
          <w:tcPr>
            <w:tcW w:w="1561" w:type="dxa"/>
            <w:tcBorders>
              <w:top w:val="nil"/>
              <w:left w:val="nil"/>
              <w:bottom w:val="single" w:sz="8" w:space="0" w:color="auto"/>
              <w:right w:val="single" w:sz="8" w:space="0" w:color="auto"/>
            </w:tcBorders>
            <w:noWrap/>
            <w:tcMar>
              <w:top w:w="0" w:type="dxa"/>
              <w:left w:w="108" w:type="dxa"/>
              <w:bottom w:w="0" w:type="dxa"/>
              <w:right w:w="108" w:type="dxa"/>
            </w:tcMar>
            <w:hideMark/>
          </w:tcPr>
          <w:p w:rsidR="008A7736" w:rsidRPr="008F7CD5" w:rsidRDefault="008A7736" w:rsidP="00A226B0">
            <w:pPr>
              <w:pStyle w:val="Tabletext"/>
              <w:jc w:val="center"/>
              <w:rPr>
                <w:lang w:val="fr-CH"/>
              </w:rPr>
            </w:pPr>
            <w:r w:rsidRPr="008F7CD5">
              <w:rPr>
                <w:lang w:val="fr-CH"/>
              </w:rPr>
              <w:t>+112%</w:t>
            </w:r>
          </w:p>
        </w:tc>
      </w:tr>
    </w:tbl>
    <w:p w:rsidR="006C15E3" w:rsidRPr="008F7CD5" w:rsidRDefault="006C15E3" w:rsidP="00AC3805">
      <w:pPr>
        <w:pStyle w:val="Heading2"/>
        <w:rPr>
          <w:lang w:val="fr-CH"/>
        </w:rPr>
      </w:pPr>
      <w:bookmarkStart w:id="62" w:name="_Toc424047607"/>
      <w:bookmarkStart w:id="63" w:name="_Toc426463265"/>
      <w:r w:rsidRPr="008F7CD5">
        <w:rPr>
          <w:lang w:val="fr-CH"/>
        </w:rPr>
        <w:t>9.7</w:t>
      </w:r>
      <w:r w:rsidRPr="008F7CD5">
        <w:rPr>
          <w:lang w:val="fr-CH"/>
        </w:rPr>
        <w:tab/>
        <w:t>Communication et promotion</w:t>
      </w:r>
      <w:bookmarkEnd w:id="62"/>
      <w:bookmarkEnd w:id="63"/>
    </w:p>
    <w:p w:rsidR="006C15E3" w:rsidRPr="008F7CD5" w:rsidRDefault="006C15E3" w:rsidP="00FB5C13">
      <w:pPr>
        <w:rPr>
          <w:lang w:val="fr-CH"/>
        </w:rPr>
      </w:pPr>
      <w:r w:rsidRPr="008F7CD5">
        <w:rPr>
          <w:lang w:val="fr-CH"/>
        </w:rPr>
        <w:t>Afin que l</w:t>
      </w:r>
      <w:r w:rsidR="00C35A0E" w:rsidRPr="008F7CD5">
        <w:rPr>
          <w:lang w:val="fr-CH"/>
        </w:rPr>
        <w:t>'</w:t>
      </w:r>
      <w:r w:rsidRPr="008F7CD5">
        <w:rPr>
          <w:lang w:val="fr-CH"/>
        </w:rPr>
        <w:t>UIT-R reste en phase avec ses objectifs stratégiques (renforcer l</w:t>
      </w:r>
      <w:r w:rsidR="00C35A0E" w:rsidRPr="008F7CD5">
        <w:rPr>
          <w:lang w:val="fr-CH"/>
        </w:rPr>
        <w:t>'</w:t>
      </w:r>
      <w:r w:rsidRPr="008F7CD5">
        <w:rPr>
          <w:lang w:val="fr-CH"/>
        </w:rPr>
        <w:t>image de marque</w:t>
      </w:r>
      <w:r w:rsidR="00FB5C13" w:rsidRPr="008F7CD5">
        <w:rPr>
          <w:lang w:val="fr-CH"/>
        </w:rPr>
        <w:t>,</w:t>
      </w:r>
      <w:r w:rsidRPr="008F7CD5">
        <w:rPr>
          <w:lang w:val="fr-CH"/>
        </w:rPr>
        <w:t xml:space="preserve"> valoriser la réputation du Secteur, mobiliser les parties prenantes, internes et externes, faire participer ceux qui soutiennent le Secteur et défendre les intérêts des membres), le Bureau travaille en étroite collaboration avec la Division de la communication institutionnelle (CCD) et le Bureau de presse de l</w:t>
      </w:r>
      <w:r w:rsidR="00C35A0E" w:rsidRPr="008F7CD5">
        <w:rPr>
          <w:lang w:val="fr-CH"/>
        </w:rPr>
        <w:t>'</w:t>
      </w:r>
      <w:r w:rsidRPr="008F7CD5">
        <w:rPr>
          <w:lang w:val="fr-CH"/>
        </w:rPr>
        <w:t xml:space="preserve">UIT, le Département des relations </w:t>
      </w:r>
      <w:r w:rsidR="00FB5C13" w:rsidRPr="008F7CD5">
        <w:rPr>
          <w:lang w:val="fr-CH"/>
        </w:rPr>
        <w:t xml:space="preserve">avec les Membres, et </w:t>
      </w:r>
      <w:r w:rsidRPr="008F7CD5">
        <w:rPr>
          <w:lang w:val="fr-CH"/>
        </w:rPr>
        <w:t xml:space="preserve">avec les </w:t>
      </w:r>
      <w:r w:rsidR="00912B66" w:rsidRPr="008F7CD5">
        <w:rPr>
          <w:lang w:val="fr-CH"/>
        </w:rPr>
        <w:t>autres Départements concernés</w:t>
      </w:r>
      <w:r w:rsidRPr="008F7CD5">
        <w:rPr>
          <w:lang w:val="fr-CH"/>
        </w:rPr>
        <w:t xml:space="preserve"> du Secrétariat général. Dans le cadre de cette collaboration, plusieurs réunions </w:t>
      </w:r>
      <w:r w:rsidRPr="008F7CD5">
        <w:rPr>
          <w:lang w:val="fr-CH"/>
        </w:rPr>
        <w:lastRenderedPageBreak/>
        <w:t>intersectorielles de l</w:t>
      </w:r>
      <w:r w:rsidR="00C35A0E" w:rsidRPr="008F7CD5">
        <w:rPr>
          <w:lang w:val="fr-CH"/>
        </w:rPr>
        <w:t>'</w:t>
      </w:r>
      <w:r w:rsidRPr="008F7CD5">
        <w:rPr>
          <w:lang w:val="fr-CH"/>
        </w:rPr>
        <w:t xml:space="preserve">UIT ont été organisées: Groupe spécial sur la mise en </w:t>
      </w:r>
      <w:r w:rsidR="002661AD" w:rsidRPr="008F7CD5">
        <w:rPr>
          <w:lang w:val="fr-CH"/>
        </w:rPr>
        <w:t>œ</w:t>
      </w:r>
      <w:r w:rsidR="00A03770">
        <w:rPr>
          <w:lang w:val="fr-CH"/>
        </w:rPr>
        <w:t>uvre des résultats du </w:t>
      </w:r>
      <w:r w:rsidRPr="008F7CD5">
        <w:rPr>
          <w:lang w:val="fr-CH"/>
        </w:rPr>
        <w:t>SMSI, groupes d</w:t>
      </w:r>
      <w:r w:rsidR="00C35A0E" w:rsidRPr="008F7CD5">
        <w:rPr>
          <w:lang w:val="fr-CH"/>
        </w:rPr>
        <w:t>'</w:t>
      </w:r>
      <w:r w:rsidRPr="008F7CD5">
        <w:rPr>
          <w:lang w:val="fr-CH"/>
        </w:rPr>
        <w:t>intérêts, Comité de rédaction du site web de l</w:t>
      </w:r>
      <w:r w:rsidR="00C35A0E" w:rsidRPr="008F7CD5">
        <w:rPr>
          <w:lang w:val="fr-CH"/>
        </w:rPr>
        <w:t>'</w:t>
      </w:r>
      <w:r w:rsidRPr="008F7CD5">
        <w:rPr>
          <w:lang w:val="fr-CH"/>
        </w:rPr>
        <w:t>UIT, Groupe sur les nouvelles tendances et Groupe spécial sur les questions de genre.</w:t>
      </w:r>
    </w:p>
    <w:p w:rsidR="00912B66" w:rsidRPr="008F7CD5" w:rsidRDefault="00912B66" w:rsidP="00AC3805">
      <w:pPr>
        <w:pStyle w:val="Heading3"/>
        <w:rPr>
          <w:lang w:val="fr-CH"/>
        </w:rPr>
      </w:pPr>
      <w:r w:rsidRPr="008F7CD5">
        <w:rPr>
          <w:lang w:val="fr-CH"/>
        </w:rPr>
        <w:t>9.7.1</w:t>
      </w:r>
      <w:r w:rsidRPr="008F7CD5">
        <w:rPr>
          <w:lang w:val="fr-CH"/>
        </w:rPr>
        <w:tab/>
        <w:t>Site web</w:t>
      </w:r>
    </w:p>
    <w:p w:rsidR="00912B66" w:rsidRPr="008F7CD5" w:rsidRDefault="00912B66" w:rsidP="00AC3805">
      <w:pPr>
        <w:rPr>
          <w:lang w:val="fr-CH"/>
        </w:rPr>
      </w:pPr>
      <w:bookmarkStart w:id="64" w:name="lt_pId1403"/>
      <w:r w:rsidRPr="008F7CD5">
        <w:rPr>
          <w:lang w:val="fr-CH"/>
        </w:rPr>
        <w:t>Le BR a continué de servir les objectifs stratégiques du Secteur de l</w:t>
      </w:r>
      <w:r w:rsidR="00C35A0E" w:rsidRPr="008F7CD5">
        <w:rPr>
          <w:lang w:val="fr-CH"/>
        </w:rPr>
        <w:t>'</w:t>
      </w:r>
      <w:r w:rsidRPr="008F7CD5">
        <w:rPr>
          <w:lang w:val="fr-CH"/>
        </w:rPr>
        <w:t>UIT-R, en publiant des communications sur le site web du BR (</w:t>
      </w:r>
      <w:hyperlink r:id="rId34" w:history="1">
        <w:r w:rsidRPr="008F7CD5">
          <w:rPr>
            <w:rStyle w:val="Hyperlink"/>
            <w:lang w:val="fr-CH"/>
          </w:rPr>
          <w:t>www.itu.int/ITU-R/</w:t>
        </w:r>
      </w:hyperlink>
      <w:r w:rsidRPr="008F7CD5">
        <w:rPr>
          <w:lang w:val="fr-CH"/>
        </w:rPr>
        <w:t>), qui est régulièrement actualisé en fonction des travaux entrepris par le Secteur et, dans la mesure du possible, dans les six langues officielles de l</w:t>
      </w:r>
      <w:r w:rsidR="00C35A0E" w:rsidRPr="008F7CD5">
        <w:rPr>
          <w:lang w:val="fr-CH"/>
        </w:rPr>
        <w:t>'</w:t>
      </w:r>
      <w:r w:rsidRPr="008F7CD5">
        <w:rPr>
          <w:lang w:val="fr-CH"/>
        </w:rPr>
        <w:t>UIT.</w:t>
      </w:r>
    </w:p>
    <w:p w:rsidR="00912B66" w:rsidRPr="008F7CD5" w:rsidRDefault="00FB5C13" w:rsidP="00FB5C13">
      <w:pPr>
        <w:rPr>
          <w:lang w:val="fr-CH"/>
        </w:rPr>
      </w:pPr>
      <w:bookmarkStart w:id="65" w:name="lt_pId1404"/>
      <w:bookmarkEnd w:id="64"/>
      <w:r w:rsidRPr="008F7CD5">
        <w:rPr>
          <w:lang w:val="fr-CH"/>
        </w:rPr>
        <w:t>Le service d</w:t>
      </w:r>
      <w:r w:rsidR="00912B66" w:rsidRPr="008F7CD5">
        <w:rPr>
          <w:lang w:val="fr-CH"/>
        </w:rPr>
        <w:t>es communications de l</w:t>
      </w:r>
      <w:r w:rsidR="00C35A0E" w:rsidRPr="008F7CD5">
        <w:rPr>
          <w:lang w:val="fr-CH"/>
        </w:rPr>
        <w:t>'</w:t>
      </w:r>
      <w:r w:rsidR="00912B66" w:rsidRPr="008F7CD5">
        <w:rPr>
          <w:lang w:val="fr-CH"/>
        </w:rPr>
        <w:t>UIT</w:t>
      </w:r>
      <w:r w:rsidR="00912B66" w:rsidRPr="008F7CD5">
        <w:rPr>
          <w:lang w:val="fr-CH"/>
        </w:rPr>
        <w:noBreakHyphen/>
        <w:t xml:space="preserve">R </w:t>
      </w:r>
      <w:r w:rsidRPr="008F7CD5">
        <w:rPr>
          <w:lang w:val="fr-CH"/>
        </w:rPr>
        <w:t>a</w:t>
      </w:r>
      <w:r w:rsidR="00912B66" w:rsidRPr="008F7CD5">
        <w:rPr>
          <w:lang w:val="fr-CH"/>
        </w:rPr>
        <w:t xml:space="preserve"> continué d</w:t>
      </w:r>
      <w:r w:rsidRPr="008F7CD5">
        <w:rPr>
          <w:lang w:val="fr-CH"/>
        </w:rPr>
        <w:t>e diffuser des informations</w:t>
      </w:r>
      <w:r w:rsidR="00912B66" w:rsidRPr="008F7CD5">
        <w:rPr>
          <w:lang w:val="fr-CH"/>
        </w:rPr>
        <w:t xml:space="preserve"> via les réseaux sociaux grâce à la </w:t>
      </w:r>
      <w:hyperlink r:id="rId35" w:history="1">
        <w:r w:rsidR="00912B66" w:rsidRPr="008F7CD5">
          <w:rPr>
            <w:rStyle w:val="Hyperlink"/>
            <w:lang w:val="fr-CH"/>
          </w:rPr>
          <w:t>Salle de presse de l</w:t>
        </w:r>
        <w:r w:rsidR="00C35A0E" w:rsidRPr="008F7CD5">
          <w:rPr>
            <w:rStyle w:val="Hyperlink"/>
            <w:lang w:val="fr-CH"/>
          </w:rPr>
          <w:t>'</w:t>
        </w:r>
        <w:r w:rsidR="00912B66" w:rsidRPr="008F7CD5">
          <w:rPr>
            <w:rStyle w:val="Hyperlink"/>
            <w:lang w:val="fr-CH"/>
          </w:rPr>
          <w:t>UIT</w:t>
        </w:r>
        <w:r w:rsidR="00912B66" w:rsidRPr="008F7CD5">
          <w:rPr>
            <w:rStyle w:val="Hyperlink"/>
            <w:lang w:val="fr-CH"/>
          </w:rPr>
          <w:noBreakHyphen/>
          <w:t>R</w:t>
        </w:r>
      </w:hyperlink>
      <w:r w:rsidR="00912B66" w:rsidRPr="008F7CD5">
        <w:rPr>
          <w:lang w:val="fr-CH"/>
        </w:rPr>
        <w:t xml:space="preserve">, </w:t>
      </w:r>
      <w:bookmarkEnd w:id="65"/>
      <w:r w:rsidR="00912B66" w:rsidRPr="008F7CD5">
        <w:rPr>
          <w:lang w:val="fr-CH"/>
        </w:rPr>
        <w:t>destinées principalement aux membres de l</w:t>
      </w:r>
      <w:r w:rsidR="00C35A0E" w:rsidRPr="008F7CD5">
        <w:rPr>
          <w:lang w:val="fr-CH"/>
        </w:rPr>
        <w:t>'</w:t>
      </w:r>
      <w:r w:rsidR="00912B66" w:rsidRPr="008F7CD5">
        <w:rPr>
          <w:lang w:val="fr-CH"/>
        </w:rPr>
        <w:t xml:space="preserve">UIT, aux participants et délégués aux </w:t>
      </w:r>
      <w:r w:rsidRPr="008F7CD5">
        <w:rPr>
          <w:lang w:val="fr-CH"/>
        </w:rPr>
        <w:t>C</w:t>
      </w:r>
      <w:r w:rsidR="00912B66" w:rsidRPr="008F7CD5">
        <w:rPr>
          <w:lang w:val="fr-CH"/>
        </w:rPr>
        <w:t>ommissions d</w:t>
      </w:r>
      <w:r w:rsidR="00C35A0E" w:rsidRPr="008F7CD5">
        <w:rPr>
          <w:lang w:val="fr-CH"/>
        </w:rPr>
        <w:t>'</w:t>
      </w:r>
      <w:r w:rsidR="00912B66" w:rsidRPr="008F7CD5">
        <w:rPr>
          <w:lang w:val="fr-CH"/>
        </w:rPr>
        <w:t>études de l</w:t>
      </w:r>
      <w:r w:rsidR="00C35A0E" w:rsidRPr="008F7CD5">
        <w:rPr>
          <w:lang w:val="fr-CH"/>
        </w:rPr>
        <w:t>'</w:t>
      </w:r>
      <w:r w:rsidR="00912B66" w:rsidRPr="008F7CD5">
        <w:rPr>
          <w:lang w:val="fr-CH"/>
        </w:rPr>
        <w:t>UIT-R, aux établissements universitaires participant aux travaux, aux revues techniques spécialisées, aux instituts de recherche, aux médias, au personnel de l</w:t>
      </w:r>
      <w:r w:rsidR="00C35A0E" w:rsidRPr="008F7CD5">
        <w:rPr>
          <w:lang w:val="fr-CH"/>
        </w:rPr>
        <w:t>'</w:t>
      </w:r>
      <w:r w:rsidR="00912B66" w:rsidRPr="008F7CD5">
        <w:rPr>
          <w:lang w:val="fr-CH"/>
        </w:rPr>
        <w:t>UIT et au grand public.</w:t>
      </w:r>
    </w:p>
    <w:p w:rsidR="00912B66" w:rsidRPr="008F7CD5" w:rsidRDefault="00C55FD0" w:rsidP="00FB5C13">
      <w:pPr>
        <w:rPr>
          <w:lang w:val="fr-CH"/>
        </w:rPr>
      </w:pPr>
      <w:r w:rsidRPr="008F7CD5">
        <w:rPr>
          <w:lang w:val="fr-CH"/>
        </w:rPr>
        <w:t>Le coin du Directeur a été réorganisé afin d</w:t>
      </w:r>
      <w:r w:rsidR="00C35A0E" w:rsidRPr="008F7CD5">
        <w:rPr>
          <w:lang w:val="fr-CH"/>
        </w:rPr>
        <w:t>'</w:t>
      </w:r>
      <w:r w:rsidRPr="008F7CD5">
        <w:rPr>
          <w:lang w:val="fr-CH"/>
        </w:rPr>
        <w:t>y intégrer une section à l</w:t>
      </w:r>
      <w:r w:rsidR="00C35A0E" w:rsidRPr="008F7CD5">
        <w:rPr>
          <w:lang w:val="fr-CH"/>
        </w:rPr>
        <w:t>'</w:t>
      </w:r>
      <w:r w:rsidRPr="008F7CD5">
        <w:rPr>
          <w:lang w:val="fr-CH"/>
        </w:rPr>
        <w:t xml:space="preserve">intention des visiteurs contenant des photos, les discours et les présentations du </w:t>
      </w:r>
      <w:r w:rsidR="00FB5C13" w:rsidRPr="008F7CD5">
        <w:rPr>
          <w:lang w:val="fr-CH"/>
        </w:rPr>
        <w:t>Directeur</w:t>
      </w:r>
      <w:r w:rsidRPr="008F7CD5">
        <w:rPr>
          <w:lang w:val="fr-CH"/>
        </w:rPr>
        <w:t>, ainsi que le calendrier, des vidéos et des photos des réunions.</w:t>
      </w:r>
    </w:p>
    <w:p w:rsidR="00912B66" w:rsidRPr="008F7CD5" w:rsidRDefault="00C55FD0" w:rsidP="00AC3805">
      <w:pPr>
        <w:pStyle w:val="Heading3"/>
        <w:rPr>
          <w:lang w:val="fr-CH"/>
        </w:rPr>
      </w:pPr>
      <w:r w:rsidRPr="008F7CD5">
        <w:rPr>
          <w:lang w:val="fr-CH"/>
        </w:rPr>
        <w:t>9.7</w:t>
      </w:r>
      <w:r w:rsidR="00912B66" w:rsidRPr="008F7CD5">
        <w:rPr>
          <w:lang w:val="fr-CH"/>
        </w:rPr>
        <w:t>.2</w:t>
      </w:r>
      <w:r w:rsidR="00912B66" w:rsidRPr="008F7CD5">
        <w:rPr>
          <w:lang w:val="fr-CH"/>
        </w:rPr>
        <w:tab/>
        <w:t>Promotion et relations avec les médias</w:t>
      </w:r>
    </w:p>
    <w:p w:rsidR="00912B66" w:rsidRPr="008F7CD5" w:rsidRDefault="00C55FD0" w:rsidP="00AC3805">
      <w:pPr>
        <w:pStyle w:val="Heading4"/>
        <w:rPr>
          <w:lang w:val="fr-CH"/>
        </w:rPr>
      </w:pPr>
      <w:r w:rsidRPr="008F7CD5">
        <w:rPr>
          <w:lang w:val="fr-CH"/>
        </w:rPr>
        <w:t>9.7</w:t>
      </w:r>
      <w:r w:rsidR="00912B66" w:rsidRPr="008F7CD5">
        <w:rPr>
          <w:lang w:val="fr-CH"/>
        </w:rPr>
        <w:t>.2.1</w:t>
      </w:r>
      <w:r w:rsidR="00912B66" w:rsidRPr="008F7CD5">
        <w:rPr>
          <w:lang w:val="fr-CH"/>
        </w:rPr>
        <w:tab/>
        <w:t>Médias et communications</w:t>
      </w:r>
    </w:p>
    <w:p w:rsidR="00912B66" w:rsidRPr="008F7CD5" w:rsidRDefault="00912B66" w:rsidP="00AC3805">
      <w:pPr>
        <w:rPr>
          <w:lang w:val="fr-CH"/>
        </w:rPr>
      </w:pPr>
      <w:r w:rsidRPr="008F7CD5">
        <w:rPr>
          <w:rFonts w:asciiTheme="majorBidi" w:hAnsiTheme="majorBidi" w:cstheme="majorBidi"/>
          <w:szCs w:val="24"/>
          <w:lang w:val="fr-CH"/>
        </w:rPr>
        <w:t>En 201</w:t>
      </w:r>
      <w:r w:rsidR="00C55FD0" w:rsidRPr="008F7CD5">
        <w:rPr>
          <w:rFonts w:asciiTheme="majorBidi" w:hAnsiTheme="majorBidi" w:cstheme="majorBidi"/>
          <w:szCs w:val="24"/>
          <w:lang w:val="fr-CH"/>
        </w:rPr>
        <w:t>8</w:t>
      </w:r>
      <w:r w:rsidRPr="008F7CD5">
        <w:rPr>
          <w:rFonts w:asciiTheme="majorBidi" w:hAnsiTheme="majorBidi" w:cstheme="majorBidi"/>
          <w:szCs w:val="24"/>
          <w:lang w:val="fr-CH"/>
        </w:rPr>
        <w:t>, il a été donné suite aux sujets susceptibles d</w:t>
      </w:r>
      <w:r w:rsidR="00C35A0E" w:rsidRPr="008F7CD5">
        <w:rPr>
          <w:rFonts w:asciiTheme="majorBidi" w:hAnsiTheme="majorBidi" w:cstheme="majorBidi"/>
          <w:szCs w:val="24"/>
          <w:lang w:val="fr-CH"/>
        </w:rPr>
        <w:t>'</w:t>
      </w:r>
      <w:r w:rsidRPr="008F7CD5">
        <w:rPr>
          <w:rFonts w:asciiTheme="majorBidi" w:hAnsiTheme="majorBidi" w:cstheme="majorBidi"/>
          <w:szCs w:val="24"/>
          <w:lang w:val="fr-CH"/>
        </w:rPr>
        <w:t>intéresser les médias après une coordination attentive avec les équipes du BR et de l</w:t>
      </w:r>
      <w:r w:rsidR="00C35A0E" w:rsidRPr="008F7CD5">
        <w:rPr>
          <w:rFonts w:asciiTheme="majorBidi" w:hAnsiTheme="majorBidi" w:cstheme="majorBidi"/>
          <w:szCs w:val="24"/>
          <w:lang w:val="fr-CH"/>
        </w:rPr>
        <w:t>'</w:t>
      </w:r>
      <w:r w:rsidRPr="008F7CD5">
        <w:rPr>
          <w:rFonts w:asciiTheme="majorBidi" w:hAnsiTheme="majorBidi" w:cstheme="majorBidi"/>
          <w:szCs w:val="24"/>
          <w:lang w:val="fr-CH"/>
        </w:rPr>
        <w:t>UIT chargées de la communication, ainsi qu</w:t>
      </w:r>
      <w:r w:rsidR="00C35A0E" w:rsidRPr="008F7CD5">
        <w:rPr>
          <w:rFonts w:asciiTheme="majorBidi" w:hAnsiTheme="majorBidi" w:cstheme="majorBidi"/>
          <w:szCs w:val="24"/>
          <w:lang w:val="fr-CH"/>
        </w:rPr>
        <w:t>'</w:t>
      </w:r>
      <w:r w:rsidRPr="008F7CD5">
        <w:rPr>
          <w:rFonts w:asciiTheme="majorBidi" w:hAnsiTheme="majorBidi" w:cstheme="majorBidi"/>
          <w:szCs w:val="24"/>
          <w:lang w:val="fr-CH"/>
        </w:rPr>
        <w:t>avec la Direction du BR et les spécialistes concernés du domaine des radiocommunications.</w:t>
      </w:r>
    </w:p>
    <w:p w:rsidR="00912B66" w:rsidRPr="008F7CD5" w:rsidRDefault="00912B66" w:rsidP="00AC3805">
      <w:pPr>
        <w:rPr>
          <w:color w:val="000000"/>
          <w:lang w:val="fr-CH"/>
        </w:rPr>
      </w:pPr>
      <w:r w:rsidRPr="008F7CD5">
        <w:rPr>
          <w:lang w:val="fr-CH"/>
        </w:rPr>
        <w:t>En 201</w:t>
      </w:r>
      <w:r w:rsidR="00C55FD0" w:rsidRPr="008F7CD5">
        <w:rPr>
          <w:lang w:val="fr-CH"/>
        </w:rPr>
        <w:t>8</w:t>
      </w:r>
      <w:r w:rsidRPr="008F7CD5">
        <w:rPr>
          <w:lang w:val="fr-CH"/>
        </w:rPr>
        <w:t>, le BR a continué de servir les objectifs stratégiques du Secteur de l</w:t>
      </w:r>
      <w:r w:rsidR="00C35A0E" w:rsidRPr="008F7CD5">
        <w:rPr>
          <w:lang w:val="fr-CH"/>
        </w:rPr>
        <w:t>'</w:t>
      </w:r>
      <w:r w:rsidRPr="008F7CD5">
        <w:rPr>
          <w:lang w:val="fr-CH"/>
        </w:rPr>
        <w:t xml:space="preserve">UIT-R, en publiant des communications via le </w:t>
      </w:r>
      <w:r w:rsidRPr="008F7CD5">
        <w:rPr>
          <w:color w:val="000000"/>
          <w:lang w:val="fr-CH"/>
        </w:rPr>
        <w:t>Bureau de presse et de communications et les réseaux sociaux de l</w:t>
      </w:r>
      <w:r w:rsidR="00C35A0E" w:rsidRPr="008F7CD5">
        <w:rPr>
          <w:color w:val="000000"/>
          <w:lang w:val="fr-CH"/>
        </w:rPr>
        <w:t>'</w:t>
      </w:r>
      <w:r w:rsidRPr="008F7CD5">
        <w:rPr>
          <w:color w:val="000000"/>
          <w:lang w:val="fr-CH"/>
        </w:rPr>
        <w:t xml:space="preserve">UIT, </w:t>
      </w:r>
      <w:r w:rsidRPr="008F7CD5">
        <w:rPr>
          <w:lang w:val="fr-CH"/>
        </w:rPr>
        <w:t>dans</w:t>
      </w:r>
      <w:r w:rsidRPr="008F7CD5">
        <w:rPr>
          <w:color w:val="000000"/>
          <w:lang w:val="fr-CH"/>
        </w:rPr>
        <w:t xml:space="preserve"> la Salle de presse</w:t>
      </w:r>
      <w:r w:rsidRPr="008F7CD5">
        <w:rPr>
          <w:lang w:val="fr-CH"/>
        </w:rPr>
        <w:t xml:space="preserve"> de l</w:t>
      </w:r>
      <w:r w:rsidR="00C35A0E" w:rsidRPr="008F7CD5">
        <w:rPr>
          <w:lang w:val="fr-CH"/>
        </w:rPr>
        <w:t>'</w:t>
      </w:r>
      <w:r w:rsidRPr="008F7CD5">
        <w:rPr>
          <w:lang w:val="fr-CH"/>
        </w:rPr>
        <w:t>UIT-R (</w:t>
      </w:r>
      <w:hyperlink r:id="rId36" w:history="1">
        <w:r w:rsidRPr="008F7CD5">
          <w:rPr>
            <w:rStyle w:val="Hyperlink"/>
            <w:lang w:val="fr-CH"/>
          </w:rPr>
          <w:t>https://twitter.com/ITU_R</w:t>
        </w:r>
      </w:hyperlink>
      <w:r w:rsidRPr="008F7CD5">
        <w:rPr>
          <w:lang w:val="fr-CH"/>
        </w:rPr>
        <w:t>) et sur le site web du BR (</w:t>
      </w:r>
      <w:hyperlink r:id="rId37" w:history="1">
        <w:r w:rsidRPr="008F7CD5">
          <w:rPr>
            <w:color w:val="0000FF"/>
            <w:u w:val="single"/>
            <w:lang w:val="fr-CH"/>
          </w:rPr>
          <w:t>www.itu.int/ITU-R/</w:t>
        </w:r>
      </w:hyperlink>
      <w:r w:rsidRPr="008F7CD5">
        <w:rPr>
          <w:lang w:val="fr-CH"/>
        </w:rPr>
        <w:t>)</w:t>
      </w:r>
      <w:r w:rsidRPr="008F7CD5">
        <w:rPr>
          <w:color w:val="000000"/>
          <w:lang w:val="fr-CH"/>
        </w:rPr>
        <w:t>:</w:t>
      </w:r>
    </w:p>
    <w:p w:rsidR="00C55FD0" w:rsidRPr="008F7CD5" w:rsidRDefault="00C55FD0" w:rsidP="00F71041">
      <w:pPr>
        <w:rPr>
          <w:color w:val="000000"/>
          <w:lang w:val="fr-CH"/>
        </w:rPr>
      </w:pPr>
      <w:r w:rsidRPr="008F7CD5">
        <w:rPr>
          <w:color w:val="000000"/>
          <w:lang w:val="fr-CH"/>
        </w:rPr>
        <w:t>Dix</w:t>
      </w:r>
      <w:r w:rsidR="00912B66" w:rsidRPr="008F7CD5">
        <w:rPr>
          <w:color w:val="000000"/>
          <w:lang w:val="fr-CH"/>
        </w:rPr>
        <w:t xml:space="preserve"> communiqués de presse et communiqués ont été publiés en 201</w:t>
      </w:r>
      <w:r w:rsidRPr="008F7CD5">
        <w:rPr>
          <w:color w:val="000000"/>
          <w:lang w:val="fr-CH"/>
        </w:rPr>
        <w:t>8</w:t>
      </w:r>
      <w:r w:rsidR="00912B66" w:rsidRPr="008F7CD5">
        <w:rPr>
          <w:color w:val="000000"/>
          <w:lang w:val="fr-CH"/>
        </w:rPr>
        <w:t xml:space="preserve">, ainsi que </w:t>
      </w:r>
      <w:r w:rsidRPr="008F7CD5">
        <w:rPr>
          <w:color w:val="000000"/>
          <w:lang w:val="fr-CH"/>
        </w:rPr>
        <w:t xml:space="preserve">des contributions </w:t>
      </w:r>
      <w:r w:rsidR="00F71041" w:rsidRPr="008F7CD5">
        <w:rPr>
          <w:color w:val="000000"/>
          <w:lang w:val="fr-CH"/>
        </w:rPr>
        <w:t>au numéro</w:t>
      </w:r>
      <w:r w:rsidRPr="008F7CD5">
        <w:rPr>
          <w:color w:val="000000"/>
          <w:lang w:val="fr-CH"/>
        </w:rPr>
        <w:t xml:space="preserve"> hebdomadaire des Nouvelles de l</w:t>
      </w:r>
      <w:r w:rsidR="00C35A0E" w:rsidRPr="008F7CD5">
        <w:rPr>
          <w:color w:val="000000"/>
          <w:lang w:val="fr-CH"/>
        </w:rPr>
        <w:t>'</w:t>
      </w:r>
      <w:r w:rsidR="00F71041" w:rsidRPr="008F7CD5">
        <w:rPr>
          <w:color w:val="000000"/>
          <w:lang w:val="fr-CH"/>
        </w:rPr>
        <w:t>UIT concernant d</w:t>
      </w:r>
      <w:r w:rsidRPr="008F7CD5">
        <w:rPr>
          <w:color w:val="000000"/>
          <w:lang w:val="fr-CH"/>
        </w:rPr>
        <w:t>es nouvelles technologies, des sujet</w:t>
      </w:r>
      <w:r w:rsidR="00F71041" w:rsidRPr="008F7CD5">
        <w:rPr>
          <w:color w:val="000000"/>
          <w:lang w:val="fr-CH"/>
        </w:rPr>
        <w:t>s</w:t>
      </w:r>
      <w:r w:rsidRPr="008F7CD5">
        <w:rPr>
          <w:color w:val="000000"/>
          <w:lang w:val="fr-CH"/>
        </w:rPr>
        <w:t xml:space="preserve"> d</w:t>
      </w:r>
      <w:r w:rsidR="00C35A0E" w:rsidRPr="008F7CD5">
        <w:rPr>
          <w:color w:val="000000"/>
          <w:lang w:val="fr-CH"/>
        </w:rPr>
        <w:t>'</w:t>
      </w:r>
      <w:r w:rsidRPr="008F7CD5">
        <w:rPr>
          <w:color w:val="000000"/>
          <w:lang w:val="fr-CH"/>
        </w:rPr>
        <w:t>actualité et des manifestations organisées par l</w:t>
      </w:r>
      <w:r w:rsidR="00C35A0E" w:rsidRPr="008F7CD5">
        <w:rPr>
          <w:color w:val="000000"/>
          <w:lang w:val="fr-CH"/>
        </w:rPr>
        <w:t>'</w:t>
      </w:r>
      <w:r w:rsidRPr="008F7CD5">
        <w:rPr>
          <w:color w:val="000000"/>
          <w:lang w:val="fr-CH"/>
        </w:rPr>
        <w:t>UIT-R.</w:t>
      </w:r>
    </w:p>
    <w:p w:rsidR="00912B66" w:rsidRPr="008F7CD5" w:rsidRDefault="00912B66" w:rsidP="00AC3805">
      <w:pPr>
        <w:rPr>
          <w:lang w:val="fr-CH"/>
        </w:rPr>
      </w:pPr>
      <w:bookmarkStart w:id="66" w:name="lt_pId1418"/>
      <w:r w:rsidRPr="008F7CD5">
        <w:rPr>
          <w:lang w:val="fr-CH"/>
        </w:rPr>
        <w:t>En 201</w:t>
      </w:r>
      <w:r w:rsidR="00C55FD0" w:rsidRPr="008F7CD5">
        <w:rPr>
          <w:lang w:val="fr-CH"/>
        </w:rPr>
        <w:t>8</w:t>
      </w:r>
      <w:r w:rsidRPr="008F7CD5">
        <w:rPr>
          <w:lang w:val="fr-CH"/>
        </w:rPr>
        <w:t xml:space="preserve">, les médias ont adressé </w:t>
      </w:r>
      <w:r w:rsidR="00C55FD0" w:rsidRPr="008F7CD5">
        <w:rPr>
          <w:lang w:val="fr-CH"/>
        </w:rPr>
        <w:t>90</w:t>
      </w:r>
      <w:r w:rsidRPr="008F7CD5">
        <w:rPr>
          <w:lang w:val="fr-CH"/>
        </w:rPr>
        <w:t xml:space="preserve"> demandes d</w:t>
      </w:r>
      <w:r w:rsidR="00C35A0E" w:rsidRPr="008F7CD5">
        <w:rPr>
          <w:lang w:val="fr-CH"/>
        </w:rPr>
        <w:t>'</w:t>
      </w:r>
      <w:r w:rsidRPr="008F7CD5">
        <w:rPr>
          <w:lang w:val="fr-CH"/>
        </w:rPr>
        <w:t>interviews et demandes supplémentaires de renseignements, auxquelles il a été répondu soit par correspondance, soit dans le cadre d</w:t>
      </w:r>
      <w:r w:rsidR="00C35A0E" w:rsidRPr="008F7CD5">
        <w:rPr>
          <w:lang w:val="fr-CH"/>
        </w:rPr>
        <w:t>'</w:t>
      </w:r>
      <w:r w:rsidRPr="008F7CD5">
        <w:rPr>
          <w:lang w:val="fr-CH"/>
        </w:rPr>
        <w:t>entretiens accordés par des experts du BR, des Présidents des Commissions d</w:t>
      </w:r>
      <w:r w:rsidR="00C35A0E" w:rsidRPr="008F7CD5">
        <w:rPr>
          <w:lang w:val="fr-CH"/>
        </w:rPr>
        <w:t>'</w:t>
      </w:r>
      <w:r w:rsidRPr="008F7CD5">
        <w:rPr>
          <w:lang w:val="fr-CH"/>
        </w:rPr>
        <w:t>études de l</w:t>
      </w:r>
      <w:r w:rsidR="00C35A0E" w:rsidRPr="008F7CD5">
        <w:rPr>
          <w:lang w:val="fr-CH"/>
        </w:rPr>
        <w:t>'</w:t>
      </w:r>
      <w:r w:rsidRPr="008F7CD5">
        <w:rPr>
          <w:lang w:val="fr-CH"/>
        </w:rPr>
        <w:t xml:space="preserve">UIT-R ou le Directeur du BR. </w:t>
      </w:r>
      <w:bookmarkStart w:id="67" w:name="_Toc424047609"/>
      <w:bookmarkStart w:id="68" w:name="_Toc426463267"/>
      <w:bookmarkEnd w:id="66"/>
    </w:p>
    <w:p w:rsidR="00912B66" w:rsidRPr="008F7CD5" w:rsidRDefault="00C55FD0" w:rsidP="00AC3805">
      <w:pPr>
        <w:pStyle w:val="Heading4"/>
        <w:rPr>
          <w:lang w:val="fr-CH"/>
        </w:rPr>
      </w:pPr>
      <w:r w:rsidRPr="008F7CD5">
        <w:rPr>
          <w:lang w:val="fr-CH"/>
        </w:rPr>
        <w:t>9.7</w:t>
      </w:r>
      <w:r w:rsidR="00912B66" w:rsidRPr="008F7CD5">
        <w:rPr>
          <w:lang w:val="fr-CH"/>
        </w:rPr>
        <w:t>.2.2</w:t>
      </w:r>
      <w:r w:rsidR="00912B66" w:rsidRPr="008F7CD5">
        <w:rPr>
          <w:lang w:val="fr-CH"/>
        </w:rPr>
        <w:tab/>
        <w:t>Foires aux questions</w:t>
      </w:r>
      <w:bookmarkEnd w:id="67"/>
      <w:bookmarkEnd w:id="68"/>
    </w:p>
    <w:p w:rsidR="00912B66" w:rsidRPr="008F7CD5" w:rsidRDefault="00912B66" w:rsidP="00AC3805">
      <w:pPr>
        <w:rPr>
          <w:lang w:val="fr-CH"/>
        </w:rPr>
      </w:pPr>
      <w:r w:rsidRPr="008F7CD5">
        <w:rPr>
          <w:lang w:val="fr-CH"/>
        </w:rPr>
        <w:t>Le BR continue d</w:t>
      </w:r>
      <w:r w:rsidR="00C35A0E" w:rsidRPr="008F7CD5">
        <w:rPr>
          <w:lang w:val="fr-CH"/>
        </w:rPr>
        <w:t>'</w:t>
      </w:r>
      <w:r w:rsidRPr="008F7CD5">
        <w:rPr>
          <w:lang w:val="fr-CH"/>
        </w:rPr>
        <w:t>actualiser régulièrement les diverses foires aux questions (FAQ)</w:t>
      </w:r>
      <w:r w:rsidRPr="008F7CD5">
        <w:rPr>
          <w:color w:val="000000"/>
          <w:lang w:val="fr-CH"/>
        </w:rPr>
        <w:t xml:space="preserve">, </w:t>
      </w:r>
      <w:r w:rsidRPr="008F7CD5">
        <w:rPr>
          <w:lang w:val="fr-CH"/>
        </w:rPr>
        <w:t>qui peuvent être consultées par les médias, le secteur privé ainsi que le grand public et qui portent actuellement sur les thèmes suivants:</w:t>
      </w:r>
    </w:p>
    <w:p w:rsidR="00912B66" w:rsidRPr="008F7CD5" w:rsidRDefault="00912B66" w:rsidP="00AC3805">
      <w:pPr>
        <w:pStyle w:val="enumlev1"/>
        <w:rPr>
          <w:lang w:val="fr-CH"/>
        </w:rPr>
      </w:pPr>
      <w:r w:rsidRPr="008F7CD5">
        <w:rPr>
          <w:lang w:val="fr-CH"/>
        </w:rPr>
        <w:t>–</w:t>
      </w:r>
      <w:r w:rsidRPr="008F7CD5">
        <w:rPr>
          <w:lang w:val="fr-CH"/>
        </w:rPr>
        <w:tab/>
        <w:t>Règlement des radiocommunications (RR), Commission d</w:t>
      </w:r>
      <w:r w:rsidR="00C35A0E" w:rsidRPr="008F7CD5">
        <w:rPr>
          <w:lang w:val="fr-CH"/>
        </w:rPr>
        <w:t>'</w:t>
      </w:r>
      <w:r w:rsidRPr="008F7CD5">
        <w:rPr>
          <w:lang w:val="fr-CH"/>
        </w:rPr>
        <w:t>études (CE) de l</w:t>
      </w:r>
      <w:r w:rsidR="00C35A0E" w:rsidRPr="008F7CD5">
        <w:rPr>
          <w:lang w:val="fr-CH"/>
        </w:rPr>
        <w:t>'</w:t>
      </w:r>
      <w:r w:rsidRPr="008F7CD5">
        <w:rPr>
          <w:lang w:val="fr-CH"/>
        </w:rPr>
        <w:t>UIT-R, RRB, GCR, BR.</w:t>
      </w:r>
    </w:p>
    <w:p w:rsidR="00912B66" w:rsidRPr="008F7CD5" w:rsidRDefault="00912B66" w:rsidP="00AC3805">
      <w:pPr>
        <w:pStyle w:val="enumlev1"/>
        <w:rPr>
          <w:lang w:val="fr-CH"/>
        </w:rPr>
      </w:pPr>
      <w:r w:rsidRPr="008F7CD5">
        <w:rPr>
          <w:lang w:val="fr-CH"/>
        </w:rPr>
        <w:t>–</w:t>
      </w:r>
      <w:r w:rsidRPr="008F7CD5">
        <w:rPr>
          <w:lang w:val="fr-CH"/>
        </w:rPr>
        <w:tab/>
        <w:t xml:space="preserve">Télécommunications mobiles internationales (IMT) et </w:t>
      </w:r>
      <w:r w:rsidRPr="008F7CD5">
        <w:rPr>
          <w:color w:val="000000"/>
          <w:lang w:val="fr-CH"/>
        </w:rPr>
        <w:t>accès hertzien large bande.</w:t>
      </w:r>
    </w:p>
    <w:p w:rsidR="00912B66" w:rsidRPr="008F7CD5" w:rsidRDefault="00912B66" w:rsidP="00AC3805">
      <w:pPr>
        <w:pStyle w:val="enumlev1"/>
        <w:rPr>
          <w:lang w:val="fr-CH"/>
        </w:rPr>
      </w:pPr>
      <w:r w:rsidRPr="008F7CD5">
        <w:rPr>
          <w:lang w:val="fr-CH"/>
        </w:rPr>
        <w:t>–</w:t>
      </w:r>
      <w:r w:rsidRPr="008F7CD5">
        <w:rPr>
          <w:lang w:val="fr-CH"/>
        </w:rPr>
        <w:tab/>
        <w:t>Dividende numérique</w:t>
      </w:r>
      <w:r w:rsidRPr="008F7CD5">
        <w:rPr>
          <w:color w:val="000000"/>
          <w:lang w:val="fr-CH"/>
        </w:rPr>
        <w:t xml:space="preserve"> et passage au numérique</w:t>
      </w:r>
      <w:r w:rsidRPr="008F7CD5">
        <w:rPr>
          <w:lang w:val="fr-CH"/>
        </w:rPr>
        <w:t>.</w:t>
      </w:r>
    </w:p>
    <w:p w:rsidR="00912B66" w:rsidRPr="008F7CD5" w:rsidRDefault="00912B66" w:rsidP="00AC3805">
      <w:pPr>
        <w:pStyle w:val="enumlev1"/>
        <w:rPr>
          <w:lang w:val="fr-CH"/>
        </w:rPr>
      </w:pPr>
      <w:r w:rsidRPr="008F7CD5">
        <w:rPr>
          <w:lang w:val="fr-CH"/>
        </w:rPr>
        <w:t>–</w:t>
      </w:r>
      <w:r w:rsidRPr="008F7CD5">
        <w:rPr>
          <w:lang w:val="fr-CH"/>
        </w:rPr>
        <w:tab/>
      </w:r>
      <w:r w:rsidR="00F71041" w:rsidRPr="008F7CD5">
        <w:rPr>
          <w:color w:val="000000"/>
          <w:lang w:val="fr-CH"/>
        </w:rPr>
        <w:t>Échelle</w:t>
      </w:r>
      <w:r w:rsidRPr="008F7CD5">
        <w:rPr>
          <w:color w:val="000000"/>
          <w:lang w:val="fr-CH"/>
        </w:rPr>
        <w:t xml:space="preserve"> de temps universel</w:t>
      </w:r>
      <w:r w:rsidRPr="008F7CD5">
        <w:rPr>
          <w:lang w:val="fr-CH"/>
        </w:rPr>
        <w:t xml:space="preserve"> (UTC) – Seconde intercalaire.</w:t>
      </w:r>
    </w:p>
    <w:p w:rsidR="00912B66" w:rsidRPr="008F7CD5" w:rsidRDefault="00912B66" w:rsidP="00AC3805">
      <w:pPr>
        <w:pStyle w:val="enumlev1"/>
        <w:rPr>
          <w:lang w:val="fr-CH"/>
        </w:rPr>
      </w:pPr>
      <w:r w:rsidRPr="008F7CD5">
        <w:rPr>
          <w:lang w:val="fr-CH"/>
        </w:rPr>
        <w:t>–</w:t>
      </w:r>
      <w:r w:rsidRPr="008F7CD5">
        <w:rPr>
          <w:lang w:val="fr-CH"/>
        </w:rPr>
        <w:tab/>
        <w:t>Fiches de notification de réseaux à satellite et procédures connexes.</w:t>
      </w:r>
    </w:p>
    <w:p w:rsidR="00912B66" w:rsidRPr="008F7CD5" w:rsidRDefault="00912B66" w:rsidP="00AC3805">
      <w:pPr>
        <w:rPr>
          <w:lang w:val="fr-CH"/>
        </w:rPr>
      </w:pPr>
      <w:r w:rsidRPr="008F7CD5">
        <w:rPr>
          <w:lang w:val="fr-CH"/>
        </w:rPr>
        <w:lastRenderedPageBreak/>
        <w:t>Ces FAQ sont accessibles en ligne sur la page web de l</w:t>
      </w:r>
      <w:r w:rsidR="00C35A0E" w:rsidRPr="008F7CD5">
        <w:rPr>
          <w:lang w:val="fr-CH"/>
        </w:rPr>
        <w:t>'</w:t>
      </w:r>
      <w:r w:rsidRPr="008F7CD5">
        <w:rPr>
          <w:lang w:val="fr-CH"/>
        </w:rPr>
        <w:t>UIT-R (en haut à droite de l</w:t>
      </w:r>
      <w:r w:rsidR="00C35A0E" w:rsidRPr="008F7CD5">
        <w:rPr>
          <w:lang w:val="fr-CH"/>
        </w:rPr>
        <w:t>'</w:t>
      </w:r>
      <w:r w:rsidRPr="008F7CD5">
        <w:rPr>
          <w:lang w:val="fr-CH"/>
        </w:rPr>
        <w:t>écran)</w:t>
      </w:r>
      <w:r w:rsidRPr="008F7CD5">
        <w:rPr>
          <w:szCs w:val="24"/>
          <w:lang w:val="fr-CH"/>
        </w:rPr>
        <w:t xml:space="preserve"> (</w:t>
      </w:r>
      <w:hyperlink r:id="rId38" w:history="1">
        <w:r w:rsidR="00F71041" w:rsidRPr="008F7CD5">
          <w:rPr>
            <w:rStyle w:val="Hyperlink"/>
            <w:szCs w:val="24"/>
            <w:lang w:val="fr-CH"/>
          </w:rPr>
          <w:t>http://www.itu.int/en/ITU-R/Pages/default.aspx</w:t>
        </w:r>
      </w:hyperlink>
      <w:r w:rsidRPr="008F7CD5">
        <w:rPr>
          <w:szCs w:val="24"/>
          <w:lang w:val="fr-CH"/>
        </w:rPr>
        <w:t>)</w:t>
      </w:r>
      <w:r w:rsidRPr="008F7CD5">
        <w:rPr>
          <w:lang w:val="fr-CH"/>
        </w:rPr>
        <w:t>.</w:t>
      </w:r>
    </w:p>
    <w:p w:rsidR="00912B66" w:rsidRPr="008F7CD5" w:rsidRDefault="00C55FD0" w:rsidP="00AC3805">
      <w:pPr>
        <w:pStyle w:val="Heading4"/>
        <w:rPr>
          <w:lang w:val="fr-CH"/>
        </w:rPr>
      </w:pPr>
      <w:bookmarkStart w:id="69" w:name="lt_pId1514"/>
      <w:r w:rsidRPr="008F7CD5">
        <w:rPr>
          <w:lang w:val="fr-CH"/>
        </w:rPr>
        <w:t>9.7.</w:t>
      </w:r>
      <w:r w:rsidR="00912B66" w:rsidRPr="008F7CD5">
        <w:rPr>
          <w:lang w:val="fr-CH"/>
        </w:rPr>
        <w:t>2.3</w:t>
      </w:r>
      <w:bookmarkEnd w:id="69"/>
      <w:r w:rsidR="00912B66" w:rsidRPr="008F7CD5">
        <w:rPr>
          <w:lang w:val="fr-CH"/>
        </w:rPr>
        <w:tab/>
      </w:r>
      <w:bookmarkStart w:id="70" w:name="lt_pId1515"/>
      <w:r w:rsidR="00912B66" w:rsidRPr="008F7CD5">
        <w:rPr>
          <w:lang w:val="fr-CH"/>
        </w:rPr>
        <w:t>Communications pour la promotion de l</w:t>
      </w:r>
      <w:r w:rsidR="00C35A0E" w:rsidRPr="008F7CD5">
        <w:rPr>
          <w:lang w:val="fr-CH"/>
        </w:rPr>
        <w:t>'</w:t>
      </w:r>
      <w:r w:rsidR="00912B66" w:rsidRPr="008F7CD5">
        <w:rPr>
          <w:lang w:val="fr-CH"/>
        </w:rPr>
        <w:t>image de marque</w:t>
      </w:r>
      <w:bookmarkEnd w:id="70"/>
    </w:p>
    <w:p w:rsidR="00912B66" w:rsidRPr="008F7CD5" w:rsidRDefault="00912B66" w:rsidP="00AC3805">
      <w:pPr>
        <w:rPr>
          <w:lang w:val="fr-CH"/>
        </w:rPr>
      </w:pPr>
      <w:bookmarkStart w:id="71" w:name="lt_pId1437"/>
      <w:r w:rsidRPr="008F7CD5">
        <w:rPr>
          <w:lang w:val="fr-CH"/>
        </w:rPr>
        <w:t>En 201</w:t>
      </w:r>
      <w:r w:rsidR="00C55FD0" w:rsidRPr="008F7CD5">
        <w:rPr>
          <w:lang w:val="fr-CH"/>
        </w:rPr>
        <w:t>8</w:t>
      </w:r>
      <w:r w:rsidRPr="008F7CD5">
        <w:rPr>
          <w:lang w:val="fr-CH"/>
        </w:rPr>
        <w:t xml:space="preserve">, des supports promotionnels standard (panneaux, bannières virtuelles, affiches et certificats en ligne, annonces sur les réseaux sociaux, etc.), des photos, des vidéos et des supports multimédias ont été préparés pour les </w:t>
      </w:r>
      <w:r w:rsidR="00F71041" w:rsidRPr="008F7CD5">
        <w:rPr>
          <w:color w:val="000000"/>
          <w:lang w:val="fr-CH"/>
        </w:rPr>
        <w:t>s</w:t>
      </w:r>
      <w:r w:rsidRPr="008F7CD5">
        <w:rPr>
          <w:color w:val="000000"/>
          <w:lang w:val="fr-CH"/>
        </w:rPr>
        <w:t xml:space="preserve">éminaires </w:t>
      </w:r>
      <w:r w:rsidR="00F71041" w:rsidRPr="008F7CD5">
        <w:rPr>
          <w:color w:val="000000"/>
          <w:lang w:val="fr-CH"/>
        </w:rPr>
        <w:t xml:space="preserve">mondiaux et </w:t>
      </w:r>
      <w:r w:rsidRPr="008F7CD5">
        <w:rPr>
          <w:color w:val="000000"/>
          <w:lang w:val="fr-CH"/>
        </w:rPr>
        <w:t>régionaux des radiocommunications, ainsi que pour les principales réunions et manifestations organisées par le BR.</w:t>
      </w:r>
    </w:p>
    <w:bookmarkEnd w:id="71"/>
    <w:p w:rsidR="00912B66" w:rsidRPr="008F7CD5" w:rsidRDefault="00912B66" w:rsidP="00AC3805">
      <w:pPr>
        <w:rPr>
          <w:lang w:val="fr-CH"/>
        </w:rPr>
      </w:pPr>
      <w:r w:rsidRPr="008F7CD5">
        <w:rPr>
          <w:lang w:val="fr-CH"/>
        </w:rPr>
        <w:t>En 201</w:t>
      </w:r>
      <w:r w:rsidR="00C55FD0" w:rsidRPr="008F7CD5">
        <w:rPr>
          <w:lang w:val="fr-CH"/>
        </w:rPr>
        <w:t>8</w:t>
      </w:r>
      <w:r w:rsidRPr="008F7CD5">
        <w:rPr>
          <w:lang w:val="fr-CH"/>
        </w:rPr>
        <w:t>, la</w:t>
      </w:r>
      <w:r w:rsidR="00C55FD0" w:rsidRPr="008F7CD5">
        <w:rPr>
          <w:lang w:val="fr-CH"/>
        </w:rPr>
        <w:t xml:space="preserve"> nouvelle</w:t>
      </w:r>
      <w:r w:rsidRPr="008F7CD5">
        <w:rPr>
          <w:lang w:val="fr-CH"/>
        </w:rPr>
        <w:t xml:space="preserve"> communication visuelle relative à l</w:t>
      </w:r>
      <w:r w:rsidR="00C35A0E" w:rsidRPr="008F7CD5">
        <w:rPr>
          <w:lang w:val="fr-CH"/>
        </w:rPr>
        <w:t>'</w:t>
      </w:r>
      <w:r w:rsidRPr="008F7CD5">
        <w:rPr>
          <w:lang w:val="fr-CH"/>
        </w:rPr>
        <w:t>«UIT unie dans l</w:t>
      </w:r>
      <w:r w:rsidR="00C35A0E" w:rsidRPr="008F7CD5">
        <w:rPr>
          <w:lang w:val="fr-CH"/>
        </w:rPr>
        <w:t>'</w:t>
      </w:r>
      <w:r w:rsidRPr="008F7CD5">
        <w:rPr>
          <w:lang w:val="fr-CH"/>
        </w:rPr>
        <w:t xml:space="preserve">action» a été </w:t>
      </w:r>
      <w:r w:rsidR="00A03770">
        <w:rPr>
          <w:lang w:val="fr-CH"/>
        </w:rPr>
        <w:t>mise en </w:t>
      </w:r>
      <w:r w:rsidR="002661AD" w:rsidRPr="008F7CD5">
        <w:rPr>
          <w:lang w:val="fr-CH"/>
        </w:rPr>
        <w:t>œ</w:t>
      </w:r>
      <w:r w:rsidR="00C55FD0" w:rsidRPr="008F7CD5">
        <w:rPr>
          <w:lang w:val="fr-CH"/>
        </w:rPr>
        <w:t>uvre</w:t>
      </w:r>
      <w:r w:rsidRPr="008F7CD5">
        <w:rPr>
          <w:lang w:val="fr-CH"/>
        </w:rPr>
        <w:t xml:space="preserve"> dans l</w:t>
      </w:r>
      <w:r w:rsidR="00C35A0E" w:rsidRPr="008F7CD5">
        <w:rPr>
          <w:lang w:val="fr-CH"/>
        </w:rPr>
        <w:t>'</w:t>
      </w:r>
      <w:r w:rsidRPr="008F7CD5">
        <w:rPr>
          <w:lang w:val="fr-CH"/>
        </w:rPr>
        <w:t>ensemble des Secteurs de l</w:t>
      </w:r>
      <w:r w:rsidR="00C35A0E" w:rsidRPr="008F7CD5">
        <w:rPr>
          <w:lang w:val="fr-CH"/>
        </w:rPr>
        <w:t>'</w:t>
      </w:r>
      <w:r w:rsidRPr="008F7CD5">
        <w:rPr>
          <w:lang w:val="fr-CH"/>
        </w:rPr>
        <w:t>UIT, avec comme base des gabarits et le bleu des Nations Unies pour tous les éléments relevant de l</w:t>
      </w:r>
      <w:r w:rsidR="00C35A0E" w:rsidRPr="008F7CD5">
        <w:rPr>
          <w:lang w:val="fr-CH"/>
        </w:rPr>
        <w:t>'</w:t>
      </w:r>
      <w:r w:rsidRPr="008F7CD5">
        <w:rPr>
          <w:lang w:val="fr-CH"/>
        </w:rPr>
        <w:t>image de marque de haut niveau; le rouge du Règlement des radiocommunications a été conservé pour les séminaires et les ateliers du BR.</w:t>
      </w:r>
    </w:p>
    <w:p w:rsidR="00C55FD0" w:rsidRPr="008F7CD5" w:rsidRDefault="00C55FD0" w:rsidP="00AC3805">
      <w:pPr>
        <w:pStyle w:val="Heading4"/>
        <w:rPr>
          <w:lang w:val="fr-CH"/>
        </w:rPr>
      </w:pPr>
      <w:bookmarkStart w:id="72" w:name="lt_pId1518"/>
      <w:r w:rsidRPr="008F7CD5">
        <w:rPr>
          <w:lang w:val="fr-CH"/>
        </w:rPr>
        <w:t>9.7.2.4</w:t>
      </w:r>
      <w:bookmarkEnd w:id="72"/>
      <w:r w:rsidRPr="008F7CD5">
        <w:rPr>
          <w:lang w:val="fr-CH"/>
        </w:rPr>
        <w:tab/>
      </w:r>
      <w:bookmarkStart w:id="73" w:name="lt_pId1519"/>
      <w:r w:rsidRPr="008F7CD5">
        <w:rPr>
          <w:lang w:val="fr-CH"/>
        </w:rPr>
        <w:t>Expositions et démonstrations</w:t>
      </w:r>
      <w:bookmarkEnd w:id="73"/>
    </w:p>
    <w:p w:rsidR="003B4727" w:rsidRPr="008F7CD5" w:rsidRDefault="003B4727" w:rsidP="00A03770">
      <w:pPr>
        <w:rPr>
          <w:lang w:val="fr-CH"/>
        </w:rPr>
      </w:pPr>
      <w:r w:rsidRPr="008F7CD5">
        <w:rPr>
          <w:lang w:val="fr-CH"/>
        </w:rPr>
        <w:t>Lors de l</w:t>
      </w:r>
      <w:r w:rsidR="00C35A0E" w:rsidRPr="008F7CD5">
        <w:rPr>
          <w:lang w:val="fr-CH"/>
        </w:rPr>
        <w:t>'</w:t>
      </w:r>
      <w:r w:rsidRPr="008F7CD5">
        <w:rPr>
          <w:lang w:val="fr-CH"/>
        </w:rPr>
        <w:t>édition 2018 du Colloque de l</w:t>
      </w:r>
      <w:r w:rsidR="00C35A0E" w:rsidRPr="008F7CD5">
        <w:rPr>
          <w:lang w:val="fr-CH"/>
        </w:rPr>
        <w:t>'</w:t>
      </w:r>
      <w:r w:rsidRPr="008F7CD5">
        <w:rPr>
          <w:lang w:val="fr-CH"/>
        </w:rPr>
        <w:t xml:space="preserve">UIT sur les télécommunications par satellite, une démonstration technique </w:t>
      </w:r>
      <w:r w:rsidR="00F71041" w:rsidRPr="008F7CD5">
        <w:rPr>
          <w:lang w:val="fr-CH"/>
        </w:rPr>
        <w:t>avec</w:t>
      </w:r>
      <w:r w:rsidRPr="008F7CD5">
        <w:rPr>
          <w:lang w:val="fr-CH"/>
        </w:rPr>
        <w:t xml:space="preserve"> trois microstations fonctionnant dans la bande Ka avec le satellite Ka Sat </w:t>
      </w:r>
      <w:r w:rsidR="00F71041" w:rsidRPr="008F7CD5">
        <w:rPr>
          <w:lang w:val="fr-CH"/>
        </w:rPr>
        <w:t>d'</w:t>
      </w:r>
      <w:r w:rsidRPr="008F7CD5">
        <w:rPr>
          <w:lang w:val="fr-CH"/>
        </w:rPr>
        <w:t xml:space="preserve">Eutelsat, situé à 9° Est, a été organisée. Un </w:t>
      </w:r>
      <w:hyperlink r:id="rId39" w:history="1">
        <w:r w:rsidR="00A03770" w:rsidRPr="00A03770">
          <w:rPr>
            <w:rStyle w:val="Hyperlink"/>
            <w:rFonts w:asciiTheme="majorBidi" w:hAnsiTheme="majorBidi" w:cstheme="majorBidi"/>
            <w:szCs w:val="24"/>
            <w:lang w:val="fr-CH" w:eastAsia="zh-CN"/>
          </w:rPr>
          <w:t>article</w:t>
        </w:r>
      </w:hyperlink>
      <w:r w:rsidRPr="008F7CD5">
        <w:rPr>
          <w:lang w:val="fr-CH"/>
        </w:rPr>
        <w:t xml:space="preserve"> a été publié dans le magazine les Nouvelles de l</w:t>
      </w:r>
      <w:r w:rsidR="00C35A0E" w:rsidRPr="008F7CD5">
        <w:rPr>
          <w:lang w:val="fr-CH"/>
        </w:rPr>
        <w:t>'</w:t>
      </w:r>
      <w:r w:rsidRPr="008F7CD5">
        <w:rPr>
          <w:lang w:val="fr-CH"/>
        </w:rPr>
        <w:t>UIT et une exposition a été organisée lors du Séminaire mondial des radiocommunications (WRS-18), qui a eu lieu au siège de l</w:t>
      </w:r>
      <w:r w:rsidR="00C35A0E" w:rsidRPr="008F7CD5">
        <w:rPr>
          <w:lang w:val="fr-CH"/>
        </w:rPr>
        <w:t>'</w:t>
      </w:r>
      <w:r w:rsidRPr="008F7CD5">
        <w:rPr>
          <w:lang w:val="fr-CH"/>
        </w:rPr>
        <w:t>UIT à Genève (Suisse).</w:t>
      </w:r>
    </w:p>
    <w:p w:rsidR="003B4727" w:rsidRPr="008F7CD5" w:rsidRDefault="003B4727" w:rsidP="00AC3805">
      <w:pPr>
        <w:tabs>
          <w:tab w:val="clear" w:pos="794"/>
          <w:tab w:val="clear" w:pos="1191"/>
          <w:tab w:val="clear" w:pos="1588"/>
          <w:tab w:val="clear" w:pos="1985"/>
        </w:tabs>
        <w:overflowPunct/>
        <w:autoSpaceDE/>
        <w:autoSpaceDN/>
        <w:adjustRightInd/>
        <w:spacing w:before="0"/>
        <w:textAlignment w:val="auto"/>
        <w:rPr>
          <w:lang w:val="fr-CH"/>
        </w:rPr>
      </w:pPr>
      <w:r w:rsidRPr="008F7CD5">
        <w:rPr>
          <w:lang w:val="fr-CH"/>
        </w:rPr>
        <w:br w:type="page"/>
      </w:r>
    </w:p>
    <w:p w:rsidR="003B4727" w:rsidRPr="008F7CD5" w:rsidRDefault="003B4727" w:rsidP="00F71041">
      <w:pPr>
        <w:pStyle w:val="AnnexNo"/>
        <w:rPr>
          <w:lang w:val="fr-CH"/>
        </w:rPr>
      </w:pPr>
      <w:r w:rsidRPr="008F7CD5">
        <w:rPr>
          <w:lang w:val="fr-CH"/>
        </w:rPr>
        <w:lastRenderedPageBreak/>
        <w:t xml:space="preserve">ANNEXE 1 </w:t>
      </w:r>
    </w:p>
    <w:p w:rsidR="003B4727" w:rsidRPr="008F7CD5" w:rsidRDefault="003B4727" w:rsidP="00F71041">
      <w:pPr>
        <w:pStyle w:val="AnnexNotitle"/>
        <w:spacing w:after="240"/>
        <w:rPr>
          <w:lang w:val="fr-CH"/>
        </w:rPr>
      </w:pPr>
      <w:r w:rsidRPr="008F7CD5">
        <w:rPr>
          <w:lang w:val="fr-CH"/>
        </w:rPr>
        <w:t>Rapport d</w:t>
      </w:r>
      <w:r w:rsidR="00C35A0E" w:rsidRPr="008F7CD5">
        <w:rPr>
          <w:lang w:val="fr-CH"/>
        </w:rPr>
        <w:t>'</w:t>
      </w:r>
      <w:r w:rsidRPr="008F7CD5">
        <w:rPr>
          <w:lang w:val="fr-CH"/>
        </w:rPr>
        <w:t xml:space="preserve">activité sur les systèmes informatiques du BR </w:t>
      </w:r>
      <w:r w:rsidR="00F71041" w:rsidRPr="008F7CD5">
        <w:rPr>
          <w:lang w:val="fr-CH"/>
        </w:rPr>
        <w:br/>
      </w:r>
      <w:r w:rsidRPr="008F7CD5">
        <w:rPr>
          <w:lang w:val="fr-CH"/>
        </w:rPr>
        <w:t>pour les services spatiaux</w:t>
      </w:r>
    </w:p>
    <w:tbl>
      <w:tblPr>
        <w:tblStyle w:val="TableGrid"/>
        <w:tblW w:w="0" w:type="auto"/>
        <w:tblLook w:val="04A0" w:firstRow="1" w:lastRow="0" w:firstColumn="1" w:lastColumn="0" w:noHBand="0" w:noVBand="1"/>
      </w:tblPr>
      <w:tblGrid>
        <w:gridCol w:w="9350"/>
      </w:tblGrid>
      <w:tr w:rsidR="005C62FE" w:rsidRPr="008F7CD5" w:rsidTr="0000290D">
        <w:tc>
          <w:tcPr>
            <w:tcW w:w="9350" w:type="dxa"/>
          </w:tcPr>
          <w:p w:rsidR="005C62FE" w:rsidRPr="008F7CD5" w:rsidRDefault="005C62FE" w:rsidP="00720470">
            <w:pPr>
              <w:pStyle w:val="Headingb"/>
              <w:spacing w:after="120"/>
              <w:rPr>
                <w:lang w:val="fr-CH"/>
              </w:rPr>
            </w:pPr>
            <w:r w:rsidRPr="008F7CD5">
              <w:rPr>
                <w:lang w:val="fr-CH"/>
              </w:rPr>
              <w:t>Phase 2: 1er avril 2012 – 31 décembre 2015</w:t>
            </w:r>
          </w:p>
        </w:tc>
      </w:tr>
      <w:tr w:rsidR="005C62FE" w:rsidRPr="008F7CD5" w:rsidTr="0000290D">
        <w:tc>
          <w:tcPr>
            <w:tcW w:w="9350" w:type="dxa"/>
          </w:tcPr>
          <w:p w:rsidR="005C62FE" w:rsidRPr="008F7CD5" w:rsidRDefault="005C62FE" w:rsidP="00AC3805">
            <w:pPr>
              <w:pStyle w:val="Headingb"/>
              <w:keepNext w:val="0"/>
              <w:rPr>
                <w:lang w:val="fr-CH"/>
              </w:rPr>
            </w:pPr>
            <w:r w:rsidRPr="008F7CD5">
              <w:rPr>
                <w:lang w:val="fr-CH"/>
              </w:rPr>
              <w:t>Plan de continuité des activités et de rétablissement en cas de catastrophe*</w:t>
            </w:r>
          </w:p>
          <w:p w:rsidR="005C62FE" w:rsidRPr="008F7CD5" w:rsidRDefault="005C62FE" w:rsidP="00187227">
            <w:pPr>
              <w:rPr>
                <w:lang w:val="fr-CH"/>
              </w:rPr>
            </w:pPr>
            <w:r w:rsidRPr="008F7CD5">
              <w:rPr>
                <w:lang w:val="fr-CH"/>
              </w:rPr>
              <w:t>En 2018, l</w:t>
            </w:r>
            <w:r w:rsidR="00C35A0E" w:rsidRPr="008F7CD5">
              <w:rPr>
                <w:lang w:val="fr-CH"/>
              </w:rPr>
              <w:t>'</w:t>
            </w:r>
            <w:r w:rsidRPr="008F7CD5">
              <w:rPr>
                <w:lang w:val="fr-CH"/>
              </w:rPr>
              <w:t xml:space="preserve">UIT a décidé de créer un système global de gestion de la résilience de </w:t>
            </w:r>
            <w:r w:rsidR="00187227" w:rsidRPr="008F7CD5">
              <w:rPr>
                <w:lang w:val="fr-CH"/>
              </w:rPr>
              <w:t>l'</w:t>
            </w:r>
            <w:r w:rsidRPr="008F7CD5">
              <w:rPr>
                <w:lang w:val="fr-CH"/>
              </w:rPr>
              <w:t>organisation (ORMS) avec l</w:t>
            </w:r>
            <w:r w:rsidR="00C35A0E" w:rsidRPr="008F7CD5">
              <w:rPr>
                <w:lang w:val="fr-CH"/>
              </w:rPr>
              <w:t>'</w:t>
            </w:r>
            <w:r w:rsidRPr="008F7CD5">
              <w:rPr>
                <w:lang w:val="fr-CH"/>
              </w:rPr>
              <w:t>aide de consultants extérie</w:t>
            </w:r>
            <w:r w:rsidR="008B5046" w:rsidRPr="008F7CD5">
              <w:rPr>
                <w:lang w:val="fr-CH"/>
              </w:rPr>
              <w:t xml:space="preserve">urs en sécurité. La mise en </w:t>
            </w:r>
            <w:r w:rsidR="002661AD" w:rsidRPr="008F7CD5">
              <w:rPr>
                <w:lang w:val="fr-CH"/>
              </w:rPr>
              <w:t>œ</w:t>
            </w:r>
            <w:r w:rsidR="008B5046" w:rsidRPr="008F7CD5">
              <w:rPr>
                <w:lang w:val="fr-CH"/>
              </w:rPr>
              <w:t>uvre de cette activité était à mi-parcours à la fin de l</w:t>
            </w:r>
            <w:r w:rsidR="00C35A0E" w:rsidRPr="008F7CD5">
              <w:rPr>
                <w:lang w:val="fr-CH"/>
              </w:rPr>
              <w:t>'</w:t>
            </w:r>
            <w:r w:rsidR="008B5046" w:rsidRPr="008F7CD5">
              <w:rPr>
                <w:lang w:val="fr-CH"/>
              </w:rPr>
              <w:t>année, avec la participation active des fonctionnaires du Bureau à tous les niveaux, dans le prolongement du travail déjà accompli concernant l</w:t>
            </w:r>
            <w:r w:rsidR="00C35A0E" w:rsidRPr="008F7CD5">
              <w:rPr>
                <w:lang w:val="fr-CH"/>
              </w:rPr>
              <w:t>'</w:t>
            </w:r>
            <w:r w:rsidR="008B5046" w:rsidRPr="008F7CD5">
              <w:rPr>
                <w:lang w:val="fr-CH"/>
              </w:rPr>
              <w:t>instauration</w:t>
            </w:r>
            <w:r w:rsidR="005623D1" w:rsidRPr="008F7CD5">
              <w:rPr>
                <w:lang w:val="fr-CH"/>
              </w:rPr>
              <w:t xml:space="preserve"> </w:t>
            </w:r>
            <w:r w:rsidR="00187227" w:rsidRPr="008F7CD5">
              <w:rPr>
                <w:lang w:val="fr-CH"/>
              </w:rPr>
              <w:t>de</w:t>
            </w:r>
            <w:r w:rsidR="008B5046" w:rsidRPr="008F7CD5">
              <w:rPr>
                <w:lang w:val="fr-CH"/>
              </w:rPr>
              <w:t xml:space="preserve"> </w:t>
            </w:r>
            <w:r w:rsidR="005623D1" w:rsidRPr="008F7CD5">
              <w:rPr>
                <w:lang w:val="fr-CH"/>
              </w:rPr>
              <w:t>plans</w:t>
            </w:r>
            <w:r w:rsidR="004D6F66" w:rsidRPr="008F7CD5">
              <w:rPr>
                <w:lang w:val="fr-CH"/>
              </w:rPr>
              <w:t xml:space="preserve"> et de procédures</w:t>
            </w:r>
            <w:r w:rsidR="005623D1" w:rsidRPr="008F7CD5">
              <w:rPr>
                <w:lang w:val="fr-CH"/>
              </w:rPr>
              <w:t xml:space="preserve"> </w:t>
            </w:r>
            <w:r w:rsidR="00187227" w:rsidRPr="008F7CD5">
              <w:rPr>
                <w:lang w:val="fr-CH"/>
              </w:rPr>
              <w:t>pour garantir la</w:t>
            </w:r>
            <w:r w:rsidR="008B5046" w:rsidRPr="008F7CD5">
              <w:rPr>
                <w:lang w:val="fr-CH"/>
              </w:rPr>
              <w:t xml:space="preserve"> continuité des </w:t>
            </w:r>
            <w:r w:rsidR="005623D1" w:rsidRPr="008F7CD5">
              <w:rPr>
                <w:lang w:val="fr-CH"/>
              </w:rPr>
              <w:t xml:space="preserve">activités </w:t>
            </w:r>
            <w:r w:rsidR="004D6F66" w:rsidRPr="008F7CD5">
              <w:rPr>
                <w:lang w:val="fr-CH"/>
              </w:rPr>
              <w:t>et de rétablissement en cas de catastrophe.</w:t>
            </w:r>
          </w:p>
          <w:p w:rsidR="005C62FE" w:rsidRPr="008F7CD5" w:rsidRDefault="00187227" w:rsidP="00A03770">
            <w:pPr>
              <w:tabs>
                <w:tab w:val="clear" w:pos="794"/>
                <w:tab w:val="left" w:pos="313"/>
                <w:tab w:val="left" w:pos="7797"/>
              </w:tabs>
              <w:spacing w:after="120"/>
              <w:rPr>
                <w:lang w:val="fr-CH"/>
              </w:rPr>
            </w:pPr>
            <w:r w:rsidRPr="008F7CD5">
              <w:rPr>
                <w:lang w:val="fr-CH"/>
              </w:rPr>
              <w:t>*</w:t>
            </w:r>
            <w:r w:rsidRPr="008F7CD5">
              <w:rPr>
                <w:lang w:val="fr-CH"/>
              </w:rPr>
              <w:tab/>
            </w:r>
            <w:r w:rsidR="005C62FE" w:rsidRPr="008F7CD5">
              <w:rPr>
                <w:lang w:val="fr-CH"/>
              </w:rPr>
              <w:t>Ces travaux concernent aussi bien les services spatiaux que les services de Terre.</w:t>
            </w:r>
          </w:p>
          <w:p w:rsidR="005C62FE" w:rsidRPr="008F7CD5" w:rsidRDefault="004D6F66" w:rsidP="00A03770">
            <w:pPr>
              <w:pStyle w:val="Headingb"/>
              <w:rPr>
                <w:lang w:val="fr-CH"/>
              </w:rPr>
            </w:pPr>
            <w:r w:rsidRPr="008F7CD5">
              <w:rPr>
                <w:lang w:val="fr-CH"/>
              </w:rPr>
              <w:t>Réécriture des logiciels existants pour les examens techniques</w:t>
            </w:r>
          </w:p>
          <w:p w:rsidR="005C62FE" w:rsidRPr="008F7CD5" w:rsidRDefault="00187227" w:rsidP="00187227">
            <w:pPr>
              <w:pStyle w:val="enumlev1"/>
              <w:rPr>
                <w:lang w:val="fr-CH"/>
              </w:rPr>
            </w:pPr>
            <w:r w:rsidRPr="008F7CD5">
              <w:rPr>
                <w:lang w:val="fr-CH"/>
              </w:rPr>
              <w:t>–</w:t>
            </w:r>
            <w:r w:rsidRPr="008F7CD5">
              <w:rPr>
                <w:lang w:val="fr-CH"/>
              </w:rPr>
              <w:tab/>
            </w:r>
            <w:r w:rsidR="004D6F66" w:rsidRPr="008F7CD5">
              <w:rPr>
                <w:lang w:val="fr-CH"/>
              </w:rPr>
              <w:t>Réécriture du logiciel de calcul de la puissance surfacique pour la protection des services de Terre: en cours.</w:t>
            </w:r>
          </w:p>
          <w:p w:rsidR="005C62FE" w:rsidRPr="008F7CD5" w:rsidRDefault="00187227" w:rsidP="00187227">
            <w:pPr>
              <w:pStyle w:val="enumlev1"/>
              <w:rPr>
                <w:lang w:val="fr-CH"/>
              </w:rPr>
            </w:pPr>
            <w:r w:rsidRPr="008F7CD5">
              <w:rPr>
                <w:lang w:val="fr-CH"/>
              </w:rPr>
              <w:t>–</w:t>
            </w:r>
            <w:r w:rsidRPr="008F7CD5">
              <w:rPr>
                <w:lang w:val="fr-CH"/>
              </w:rPr>
              <w:tab/>
            </w:r>
            <w:r w:rsidR="004D6F66" w:rsidRPr="008F7CD5">
              <w:rPr>
                <w:lang w:val="fr-CH"/>
              </w:rPr>
              <w:t>Réécriture du logiciel de calcul AP8</w:t>
            </w:r>
            <w:r w:rsidR="005C62FE" w:rsidRPr="008F7CD5">
              <w:rPr>
                <w:lang w:val="fr-CH"/>
              </w:rPr>
              <w:t xml:space="preserve">: </w:t>
            </w:r>
            <w:r w:rsidR="004D6F66" w:rsidRPr="008F7CD5">
              <w:rPr>
                <w:lang w:val="fr-CH"/>
              </w:rPr>
              <w:t>les tests en interne ont débuté au quatrième trimestre 2018. De travaux ont en cours concernant un nouvelle outil d</w:t>
            </w:r>
            <w:r w:rsidR="00C35A0E" w:rsidRPr="008F7CD5">
              <w:rPr>
                <w:lang w:val="fr-CH"/>
              </w:rPr>
              <w:t>'</w:t>
            </w:r>
            <w:r w:rsidR="004D6F66" w:rsidRPr="008F7CD5">
              <w:rPr>
                <w:lang w:val="fr-CH"/>
              </w:rPr>
              <w:t>établissement de rapports</w:t>
            </w:r>
            <w:r w:rsidR="005C62FE" w:rsidRPr="008F7CD5">
              <w:rPr>
                <w:lang w:val="fr-CH"/>
              </w:rPr>
              <w:t>.</w:t>
            </w:r>
          </w:p>
          <w:p w:rsidR="005C62FE" w:rsidRPr="008F7CD5" w:rsidRDefault="00187227" w:rsidP="00187227">
            <w:pPr>
              <w:pStyle w:val="enumlev1"/>
              <w:rPr>
                <w:lang w:val="fr-CH"/>
              </w:rPr>
            </w:pPr>
            <w:r w:rsidRPr="008F7CD5">
              <w:rPr>
                <w:lang w:val="fr-CH"/>
              </w:rPr>
              <w:t>–</w:t>
            </w:r>
            <w:r w:rsidRPr="008F7CD5">
              <w:rPr>
                <w:lang w:val="fr-CH"/>
              </w:rPr>
              <w:tab/>
            </w:r>
            <w:r w:rsidR="004D6F66" w:rsidRPr="008F7CD5">
              <w:rPr>
                <w:lang w:val="fr-CH"/>
              </w:rPr>
              <w:t>Réécriture du logiciel de calcul de la puissance surfacique pour la protection des services spatiaux: en cours</w:t>
            </w:r>
            <w:r w:rsidR="00F41EF1" w:rsidRPr="008F7CD5">
              <w:rPr>
                <w:lang w:val="fr-CH"/>
              </w:rPr>
              <w:t>.</w:t>
            </w:r>
          </w:p>
          <w:p w:rsidR="005C62FE" w:rsidRPr="008F7CD5" w:rsidRDefault="00187227" w:rsidP="00187227">
            <w:pPr>
              <w:pStyle w:val="enumlev1"/>
              <w:rPr>
                <w:lang w:val="fr-CH"/>
              </w:rPr>
            </w:pPr>
            <w:r w:rsidRPr="008F7CD5">
              <w:rPr>
                <w:lang w:val="fr-CH"/>
              </w:rPr>
              <w:t>–</w:t>
            </w:r>
            <w:r w:rsidRPr="008F7CD5">
              <w:rPr>
                <w:lang w:val="fr-CH"/>
              </w:rPr>
              <w:tab/>
            </w:r>
            <w:r w:rsidR="00C75C4F" w:rsidRPr="008F7CD5">
              <w:rPr>
                <w:lang w:val="fr-CH"/>
              </w:rPr>
              <w:t>Migration du logiciel pour les examens techniques écrit en Fortran du compilateur CompaqVisualFortran au compilateur IntelFortran</w:t>
            </w:r>
            <w:r w:rsidR="003023E3" w:rsidRPr="008F7CD5">
              <w:rPr>
                <w:lang w:val="fr-CH"/>
              </w:rPr>
              <w:t>:</w:t>
            </w:r>
          </w:p>
          <w:p w:rsidR="005C62FE" w:rsidRPr="008F7CD5" w:rsidRDefault="00187227" w:rsidP="00187227">
            <w:pPr>
              <w:pStyle w:val="enumlev2"/>
              <w:rPr>
                <w:lang w:val="fr-CH"/>
              </w:rPr>
            </w:pPr>
            <w:r w:rsidRPr="008F7CD5">
              <w:rPr>
                <w:lang w:val="fr-CH"/>
              </w:rPr>
              <w:t>•</w:t>
            </w:r>
            <w:r w:rsidRPr="008F7CD5">
              <w:rPr>
                <w:lang w:val="fr-CH"/>
              </w:rPr>
              <w:tab/>
            </w:r>
            <w:r w:rsidR="008F7CD5" w:rsidRPr="008F7CD5">
              <w:rPr>
                <w:lang w:val="fr-CH"/>
              </w:rPr>
              <w:t>Éléments</w:t>
            </w:r>
            <w:r w:rsidR="00C75C4F" w:rsidRPr="008F7CD5">
              <w:rPr>
                <w:lang w:val="fr-CH"/>
              </w:rPr>
              <w:t xml:space="preserve"> du logiciel GIMS en Fortran: les travaux n</w:t>
            </w:r>
            <w:r w:rsidR="00C35A0E" w:rsidRPr="008F7CD5">
              <w:rPr>
                <w:lang w:val="fr-CH"/>
              </w:rPr>
              <w:t>'</w:t>
            </w:r>
            <w:r w:rsidR="00C75C4F" w:rsidRPr="008F7CD5">
              <w:rPr>
                <w:lang w:val="fr-CH"/>
              </w:rPr>
              <w:t>ont pas encore commencé</w:t>
            </w:r>
            <w:r w:rsidR="003023E3" w:rsidRPr="008F7CD5">
              <w:rPr>
                <w:lang w:val="fr-CH"/>
              </w:rPr>
              <w:t>.</w:t>
            </w:r>
          </w:p>
          <w:p w:rsidR="005C62FE" w:rsidRPr="008F7CD5" w:rsidRDefault="00187227" w:rsidP="00F41EF1">
            <w:pPr>
              <w:pStyle w:val="enumlev1"/>
              <w:rPr>
                <w:lang w:val="fr-CH"/>
              </w:rPr>
            </w:pPr>
            <w:r w:rsidRPr="008F7CD5">
              <w:rPr>
                <w:lang w:val="fr-CH"/>
              </w:rPr>
              <w:t>–</w:t>
            </w:r>
            <w:r w:rsidRPr="008F7CD5">
              <w:rPr>
                <w:lang w:val="fr-CH"/>
              </w:rPr>
              <w:tab/>
            </w:r>
            <w:r w:rsidR="005C62FE" w:rsidRPr="008F7CD5">
              <w:rPr>
                <w:lang w:val="fr-CH"/>
              </w:rPr>
              <w:t>Mspace –</w:t>
            </w:r>
            <w:r w:rsidR="00F41EF1" w:rsidRPr="008F7CD5">
              <w:rPr>
                <w:lang w:val="fr-CH"/>
              </w:rPr>
              <w:t xml:space="preserve"> M</w:t>
            </w:r>
            <w:r w:rsidR="00C75C4F" w:rsidRPr="008F7CD5">
              <w:rPr>
                <w:lang w:val="fr-CH"/>
              </w:rPr>
              <w:t>igration de</w:t>
            </w:r>
            <w:r w:rsidR="00F41EF1" w:rsidRPr="008F7CD5">
              <w:rPr>
                <w:lang w:val="fr-CH"/>
              </w:rPr>
              <w:t>s</w:t>
            </w:r>
            <w:r w:rsidR="00C75C4F" w:rsidRPr="008F7CD5">
              <w:rPr>
                <w:lang w:val="fr-CH"/>
              </w:rPr>
              <w:t xml:space="preserve"> élément</w:t>
            </w:r>
            <w:r w:rsidR="00F41EF1" w:rsidRPr="008F7CD5">
              <w:rPr>
                <w:lang w:val="fr-CH"/>
              </w:rPr>
              <w:t>s</w:t>
            </w:r>
            <w:r w:rsidR="005C62FE" w:rsidRPr="008F7CD5">
              <w:rPr>
                <w:lang w:val="fr-CH"/>
              </w:rPr>
              <w:t xml:space="preserve"> </w:t>
            </w:r>
            <w:r w:rsidR="00C75C4F" w:rsidRPr="008F7CD5">
              <w:rPr>
                <w:lang w:val="fr-CH"/>
              </w:rPr>
              <w:t xml:space="preserve">du langage </w:t>
            </w:r>
            <w:r w:rsidR="005C62FE" w:rsidRPr="008F7CD5">
              <w:rPr>
                <w:lang w:val="fr-CH"/>
              </w:rPr>
              <w:t xml:space="preserve">Visual Basic 6 </w:t>
            </w:r>
            <w:r w:rsidR="00C75C4F" w:rsidRPr="008F7CD5">
              <w:rPr>
                <w:lang w:val="fr-CH"/>
              </w:rPr>
              <w:t>au langage</w:t>
            </w:r>
            <w:r w:rsidR="005C62FE" w:rsidRPr="008F7CD5">
              <w:rPr>
                <w:lang w:val="fr-CH"/>
              </w:rPr>
              <w:t xml:space="preserve"> .NET: </w:t>
            </w:r>
            <w:r w:rsidR="00C75C4F" w:rsidRPr="008F7CD5">
              <w:rPr>
                <w:lang w:val="fr-CH"/>
              </w:rPr>
              <w:t>en cours</w:t>
            </w:r>
            <w:r w:rsidR="003023E3" w:rsidRPr="008F7CD5">
              <w:rPr>
                <w:lang w:val="fr-CH"/>
              </w:rPr>
              <w:t>.</w:t>
            </w:r>
          </w:p>
          <w:p w:rsidR="005C62FE" w:rsidRPr="008F7CD5" w:rsidRDefault="00FA77BA" w:rsidP="00187227">
            <w:pPr>
              <w:pStyle w:val="Headingb"/>
              <w:rPr>
                <w:lang w:val="fr-CH"/>
              </w:rPr>
            </w:pPr>
            <w:r w:rsidRPr="008F7CD5">
              <w:rPr>
                <w:lang w:val="fr-CH"/>
              </w:rPr>
              <w:t>Conception et élaboration du système d</w:t>
            </w:r>
            <w:r w:rsidR="00C35A0E" w:rsidRPr="008F7CD5">
              <w:rPr>
                <w:lang w:val="fr-CH"/>
              </w:rPr>
              <w:t>'</w:t>
            </w:r>
            <w:r w:rsidRPr="008F7CD5">
              <w:rPr>
                <w:lang w:val="fr-CH"/>
              </w:rPr>
              <w:t xml:space="preserve">information du BR pour les systèmes spatiaux </w:t>
            </w:r>
            <w:r w:rsidR="005C62FE" w:rsidRPr="008F7CD5">
              <w:rPr>
                <w:lang w:val="fr-CH"/>
              </w:rPr>
              <w:t>(BR SIS)</w:t>
            </w:r>
          </w:p>
          <w:p w:rsidR="00F41EF1" w:rsidRPr="008F7CD5" w:rsidRDefault="00F41EF1" w:rsidP="00F41EF1">
            <w:pPr>
              <w:pStyle w:val="enumlev1"/>
              <w:rPr>
                <w:lang w:val="fr-CH"/>
              </w:rPr>
            </w:pPr>
            <w:r w:rsidRPr="008F7CD5">
              <w:rPr>
                <w:lang w:val="fr-CH"/>
              </w:rPr>
              <w:t>–</w:t>
            </w:r>
            <w:r w:rsidRPr="008F7CD5">
              <w:rPr>
                <w:lang w:val="fr-CH"/>
              </w:rPr>
              <w:tab/>
            </w:r>
            <w:r w:rsidR="00FA77BA" w:rsidRPr="008F7CD5">
              <w:rPr>
                <w:lang w:val="fr-CH"/>
              </w:rPr>
              <w:t xml:space="preserve">Réécriture du logiciel </w:t>
            </w:r>
            <w:r w:rsidR="005C62FE" w:rsidRPr="008F7CD5">
              <w:rPr>
                <w:lang w:val="fr-CH"/>
              </w:rPr>
              <w:t xml:space="preserve">SpaceVal </w:t>
            </w:r>
            <w:r w:rsidR="00FA77BA" w:rsidRPr="008F7CD5">
              <w:rPr>
                <w:lang w:val="fr-CH"/>
              </w:rPr>
              <w:t xml:space="preserve">en langage </w:t>
            </w:r>
            <w:r w:rsidR="005C62FE" w:rsidRPr="008F7CD5">
              <w:rPr>
                <w:lang w:val="fr-CH"/>
              </w:rPr>
              <w:t>Visual Basic 6</w:t>
            </w:r>
          </w:p>
          <w:p w:rsidR="005C62FE" w:rsidRPr="008F7CD5" w:rsidRDefault="005C62FE" w:rsidP="003F46AD">
            <w:pPr>
              <w:pStyle w:val="enumlev1"/>
              <w:rPr>
                <w:lang w:val="fr-CH"/>
              </w:rPr>
            </w:pPr>
            <w:r w:rsidRPr="008F7CD5">
              <w:rPr>
                <w:lang w:val="fr-CH"/>
              </w:rPr>
              <w:tab/>
            </w:r>
            <w:r w:rsidR="00C04837" w:rsidRPr="008F7CD5">
              <w:rPr>
                <w:lang w:val="fr-CH"/>
              </w:rPr>
              <w:t>Une</w:t>
            </w:r>
            <w:r w:rsidRPr="008F7CD5">
              <w:rPr>
                <w:lang w:val="fr-CH"/>
              </w:rPr>
              <w:t xml:space="preserve"> version </w:t>
            </w:r>
            <w:r w:rsidR="00C04837" w:rsidRPr="008F7CD5">
              <w:rPr>
                <w:lang w:val="fr-CH"/>
              </w:rPr>
              <w:t>bêta du nouveau logiciel de validation BR SIS a été présentée au WRS</w:t>
            </w:r>
            <w:r w:rsidR="003F46AD" w:rsidRPr="008F7CD5">
              <w:rPr>
                <w:lang w:val="fr-CH"/>
              </w:rPr>
              <w:noBreakHyphen/>
            </w:r>
            <w:r w:rsidR="00C04837" w:rsidRPr="008F7CD5">
              <w:rPr>
                <w:lang w:val="fr-CH"/>
              </w:rPr>
              <w:t>18. La réécriture du logiciel SpaceVal comprenait l</w:t>
            </w:r>
            <w:r w:rsidR="00C35A0E" w:rsidRPr="008F7CD5">
              <w:rPr>
                <w:lang w:val="fr-CH"/>
              </w:rPr>
              <w:t>'</w:t>
            </w:r>
            <w:r w:rsidR="00C04837" w:rsidRPr="008F7CD5">
              <w:rPr>
                <w:lang w:val="fr-CH"/>
              </w:rPr>
              <w:t>automatisation de 2</w:t>
            </w:r>
            <w:r w:rsidR="003F46AD" w:rsidRPr="008F7CD5">
              <w:rPr>
                <w:lang w:val="fr-CH"/>
              </w:rPr>
              <w:t xml:space="preserve"> </w:t>
            </w:r>
            <w:r w:rsidR="00C04837" w:rsidRPr="008F7CD5">
              <w:rPr>
                <w:lang w:val="fr-CH"/>
              </w:rPr>
              <w:t>000 cas de test et l</w:t>
            </w:r>
            <w:r w:rsidR="00C35A0E" w:rsidRPr="008F7CD5">
              <w:rPr>
                <w:lang w:val="fr-CH"/>
              </w:rPr>
              <w:t>'</w:t>
            </w:r>
            <w:r w:rsidR="00C04837" w:rsidRPr="008F7CD5">
              <w:rPr>
                <w:lang w:val="fr-CH"/>
              </w:rPr>
              <w:t>automatisation de la comparaison des résultats de la validation donnés par l</w:t>
            </w:r>
            <w:r w:rsidR="00C35A0E" w:rsidRPr="008F7CD5">
              <w:rPr>
                <w:lang w:val="fr-CH"/>
              </w:rPr>
              <w:t>'</w:t>
            </w:r>
            <w:r w:rsidR="00C04837" w:rsidRPr="008F7CD5">
              <w:rPr>
                <w:lang w:val="fr-CH"/>
              </w:rPr>
              <w:t>ancienne application et la nouvelle, compte tenu des centaines d</w:t>
            </w:r>
            <w:r w:rsidR="00C35A0E" w:rsidRPr="008F7CD5">
              <w:rPr>
                <w:lang w:val="fr-CH"/>
              </w:rPr>
              <w:t>'</w:t>
            </w:r>
            <w:r w:rsidR="00C04837" w:rsidRPr="008F7CD5">
              <w:rPr>
                <w:lang w:val="fr-CH"/>
              </w:rPr>
              <w:t xml:space="preserve">améliorations qui ont été mises en </w:t>
            </w:r>
            <w:r w:rsidR="002661AD" w:rsidRPr="008F7CD5">
              <w:rPr>
                <w:lang w:val="fr-CH"/>
              </w:rPr>
              <w:t>œ</w:t>
            </w:r>
            <w:r w:rsidR="00C04837" w:rsidRPr="008F7CD5">
              <w:rPr>
                <w:lang w:val="fr-CH"/>
              </w:rPr>
              <w:t>uvre pendant la migration. La version de production du logiciel de validation du BR SIS est attendue pour le deuxième trimestre 201</w:t>
            </w:r>
            <w:r w:rsidR="00AB433F" w:rsidRPr="008F7CD5">
              <w:rPr>
                <w:lang w:val="fr-CH"/>
              </w:rPr>
              <w:t>9</w:t>
            </w:r>
            <w:r w:rsidR="00C04837" w:rsidRPr="008F7CD5">
              <w:rPr>
                <w:lang w:val="fr-CH"/>
              </w:rPr>
              <w:t>.</w:t>
            </w:r>
          </w:p>
          <w:p w:rsidR="00F41EF1" w:rsidRPr="008F7CD5" w:rsidRDefault="00F41EF1" w:rsidP="00F41EF1">
            <w:pPr>
              <w:pStyle w:val="enumlev1"/>
              <w:rPr>
                <w:lang w:val="fr-CH"/>
              </w:rPr>
            </w:pPr>
            <w:r w:rsidRPr="008F7CD5">
              <w:rPr>
                <w:lang w:val="fr-CH"/>
              </w:rPr>
              <w:t>–</w:t>
            </w:r>
            <w:r w:rsidRPr="008F7CD5">
              <w:rPr>
                <w:lang w:val="fr-CH"/>
              </w:rPr>
              <w:tab/>
            </w:r>
            <w:r w:rsidR="00C04837" w:rsidRPr="008F7CD5">
              <w:rPr>
                <w:lang w:val="fr-CH"/>
              </w:rPr>
              <w:t>Réécriture du logiciel SpaceCap en langage Visual Basic 6</w:t>
            </w:r>
          </w:p>
          <w:p w:rsidR="00F41EF1" w:rsidRPr="008F7CD5" w:rsidRDefault="00F41EF1" w:rsidP="00F41EF1">
            <w:pPr>
              <w:pStyle w:val="enumlev1"/>
              <w:rPr>
                <w:lang w:val="fr-CH"/>
              </w:rPr>
            </w:pPr>
            <w:r w:rsidRPr="008F7CD5">
              <w:rPr>
                <w:lang w:val="fr-CH"/>
              </w:rPr>
              <w:tab/>
            </w:r>
            <w:r w:rsidR="00C04837" w:rsidRPr="008F7CD5">
              <w:rPr>
                <w:lang w:val="fr-CH"/>
              </w:rPr>
              <w:t>L</w:t>
            </w:r>
            <w:r w:rsidR="00C35A0E" w:rsidRPr="008F7CD5">
              <w:rPr>
                <w:lang w:val="fr-CH"/>
              </w:rPr>
              <w:t>'</w:t>
            </w:r>
            <w:r w:rsidR="00C04837" w:rsidRPr="008F7CD5">
              <w:rPr>
                <w:lang w:val="fr-CH"/>
              </w:rPr>
              <w:t>intégration du logiciel SpaceCap dans le système BR-SIS a commencé et s</w:t>
            </w:r>
            <w:r w:rsidR="00C35A0E" w:rsidRPr="008F7CD5">
              <w:rPr>
                <w:lang w:val="fr-CH"/>
              </w:rPr>
              <w:t>'</w:t>
            </w:r>
            <w:r w:rsidR="00C04837" w:rsidRPr="008F7CD5">
              <w:rPr>
                <w:lang w:val="fr-CH"/>
              </w:rPr>
              <w:t>effectuera moyennant l</w:t>
            </w:r>
            <w:r w:rsidR="00C35A0E" w:rsidRPr="008F7CD5">
              <w:rPr>
                <w:lang w:val="fr-CH"/>
              </w:rPr>
              <w:t>'</w:t>
            </w:r>
            <w:r w:rsidR="00C04837" w:rsidRPr="008F7CD5">
              <w:rPr>
                <w:lang w:val="fr-CH"/>
              </w:rPr>
              <w:t>intégration d</w:t>
            </w:r>
            <w:r w:rsidR="00C35A0E" w:rsidRPr="008F7CD5">
              <w:rPr>
                <w:lang w:val="fr-CH"/>
              </w:rPr>
              <w:t>'</w:t>
            </w:r>
            <w:r w:rsidR="00C04837" w:rsidRPr="008F7CD5">
              <w:rPr>
                <w:lang w:val="fr-CH"/>
              </w:rPr>
              <w:t>un seul type de fiche de notification à la fois</w:t>
            </w:r>
            <w:r w:rsidR="005C62FE" w:rsidRPr="008F7CD5">
              <w:rPr>
                <w:lang w:val="fr-CH"/>
              </w:rPr>
              <w:t>.</w:t>
            </w:r>
          </w:p>
          <w:p w:rsidR="005C62FE" w:rsidRPr="008F7CD5" w:rsidRDefault="00F41EF1" w:rsidP="00AA3D81">
            <w:pPr>
              <w:pStyle w:val="enumlev1"/>
              <w:keepNext/>
              <w:keepLines/>
              <w:rPr>
                <w:lang w:val="fr-CH"/>
              </w:rPr>
            </w:pPr>
            <w:r w:rsidRPr="008F7CD5">
              <w:rPr>
                <w:lang w:val="fr-CH"/>
              </w:rPr>
              <w:lastRenderedPageBreak/>
              <w:t>–</w:t>
            </w:r>
            <w:r w:rsidRPr="008F7CD5">
              <w:rPr>
                <w:lang w:val="fr-CH"/>
              </w:rPr>
              <w:tab/>
            </w:r>
            <w:r w:rsidR="00C04837" w:rsidRPr="008F7CD5">
              <w:rPr>
                <w:lang w:val="fr-CH"/>
              </w:rPr>
              <w:t>Migration de SRS.mdb vers une technologie plus moderne</w:t>
            </w:r>
          </w:p>
          <w:p w:rsidR="005C62FE" w:rsidRPr="008F7CD5" w:rsidRDefault="005C62FE" w:rsidP="00AA3D81">
            <w:pPr>
              <w:pStyle w:val="enumlev1"/>
              <w:keepNext/>
              <w:keepLines/>
              <w:rPr>
                <w:lang w:val="fr-CH"/>
              </w:rPr>
            </w:pPr>
            <w:r w:rsidRPr="008F7CD5">
              <w:rPr>
                <w:lang w:val="fr-CH"/>
              </w:rPr>
              <w:tab/>
            </w:r>
            <w:r w:rsidR="001F50FA" w:rsidRPr="008F7CD5">
              <w:rPr>
                <w:lang w:val="fr-CH"/>
              </w:rPr>
              <w:t>En raison des travaux menés en permanence concernant l</w:t>
            </w:r>
            <w:r w:rsidR="00C35A0E" w:rsidRPr="008F7CD5">
              <w:rPr>
                <w:lang w:val="fr-CH"/>
              </w:rPr>
              <w:t>'</w:t>
            </w:r>
            <w:r w:rsidR="001F50FA" w:rsidRPr="008F7CD5">
              <w:rPr>
                <w:lang w:val="fr-CH"/>
              </w:rPr>
              <w:t>application des décisions de la CMR-15 et d</w:t>
            </w:r>
            <w:r w:rsidR="00C35A0E" w:rsidRPr="008F7CD5">
              <w:rPr>
                <w:lang w:val="fr-CH"/>
              </w:rPr>
              <w:t>'</w:t>
            </w:r>
            <w:r w:rsidR="001F50FA" w:rsidRPr="008F7CD5">
              <w:rPr>
                <w:lang w:val="fr-CH"/>
              </w:rPr>
              <w:t xml:space="preserve">autres questions plus prioritaires, </w:t>
            </w:r>
            <w:r w:rsidR="001F50FA" w:rsidRPr="008F7CD5">
              <w:rPr>
                <w:rFonts w:eastAsia="SimSun"/>
                <w:lang w:val="fr-CH"/>
              </w:rPr>
              <w:t>SQLite n</w:t>
            </w:r>
            <w:r w:rsidR="00C35A0E" w:rsidRPr="008F7CD5">
              <w:rPr>
                <w:rFonts w:eastAsia="SimSun"/>
                <w:lang w:val="fr-CH"/>
              </w:rPr>
              <w:t>'</w:t>
            </w:r>
            <w:r w:rsidR="001F50FA" w:rsidRPr="008F7CD5">
              <w:rPr>
                <w:rFonts w:eastAsia="SimSun"/>
                <w:lang w:val="fr-CH"/>
              </w:rPr>
              <w:t xml:space="preserve">a pas pu être mis en place en </w:t>
            </w:r>
            <w:r w:rsidR="001F50FA" w:rsidRPr="008F7CD5">
              <w:rPr>
                <w:lang w:val="fr-CH"/>
              </w:rPr>
              <w:t xml:space="preserve">2018. Des bases de données SQLite à tester seront mises à la disposition des utilisateurs extérieurs au premier trimestre 2019 et les applications incluses dans le DVD de la BR IFIC seront compatibles SQLite au plus tard au moment de la publication de la version 9 de la base de données SNS, ce qui permettra la mise en </w:t>
            </w:r>
            <w:r w:rsidR="002661AD" w:rsidRPr="008F7CD5">
              <w:rPr>
                <w:lang w:val="fr-CH"/>
              </w:rPr>
              <w:t>œ</w:t>
            </w:r>
            <w:r w:rsidR="001F50FA" w:rsidRPr="008F7CD5">
              <w:rPr>
                <w:lang w:val="fr-CH"/>
              </w:rPr>
              <w:t>uvre des décisions de la CMR-19.</w:t>
            </w:r>
          </w:p>
          <w:p w:rsidR="005C62FE" w:rsidRPr="008F7CD5" w:rsidRDefault="00F41EF1" w:rsidP="00F41EF1">
            <w:pPr>
              <w:pStyle w:val="enumlev1"/>
              <w:rPr>
                <w:lang w:val="fr-CH"/>
              </w:rPr>
            </w:pPr>
            <w:r w:rsidRPr="008F7CD5">
              <w:rPr>
                <w:color w:val="000000"/>
                <w:lang w:val="fr-CH"/>
              </w:rPr>
              <w:tab/>
            </w:r>
            <w:r w:rsidR="001B621E" w:rsidRPr="008F7CD5">
              <w:rPr>
                <w:color w:val="000000"/>
                <w:lang w:val="fr-CH"/>
              </w:rPr>
              <w:t>La rétrocompatibilité</w:t>
            </w:r>
            <w:r w:rsidR="00AB433F" w:rsidRPr="008F7CD5">
              <w:rPr>
                <w:color w:val="000000"/>
                <w:lang w:val="fr-CH"/>
              </w:rPr>
              <w:t xml:space="preserve"> du logiciel du BR pour les systèmes spatiaux</w:t>
            </w:r>
            <w:r w:rsidR="001B621E" w:rsidRPr="008F7CD5">
              <w:rPr>
                <w:color w:val="000000"/>
                <w:lang w:val="fr-CH"/>
              </w:rPr>
              <w:t xml:space="preserve"> avec</w:t>
            </w:r>
            <w:r w:rsidR="001B621E" w:rsidRPr="008F7CD5">
              <w:rPr>
                <w:lang w:val="fr-CH"/>
              </w:rPr>
              <w:t xml:space="preserve"> le format MDB, ainsi que les outils de conversion, seront maintenus dans un avenir prévisible, afin de laisser aux utilisateurs extérieurs suffisamment de temps pour adopter la nouvelle technologie</w:t>
            </w:r>
            <w:r w:rsidR="005C62FE" w:rsidRPr="008F7CD5">
              <w:rPr>
                <w:lang w:val="fr-CH"/>
              </w:rPr>
              <w:t>.</w:t>
            </w:r>
          </w:p>
          <w:p w:rsidR="005C62FE" w:rsidRPr="008F7CD5" w:rsidRDefault="00F41EF1" w:rsidP="00F41EF1">
            <w:pPr>
              <w:pStyle w:val="enumlev1"/>
              <w:rPr>
                <w:lang w:val="fr-CH"/>
              </w:rPr>
            </w:pPr>
            <w:r w:rsidRPr="008F7CD5">
              <w:rPr>
                <w:lang w:val="fr-CH"/>
              </w:rPr>
              <w:t>–</w:t>
            </w:r>
            <w:r w:rsidRPr="008F7CD5">
              <w:rPr>
                <w:lang w:val="fr-CH"/>
              </w:rPr>
              <w:tab/>
            </w:r>
            <w:r w:rsidR="00F72BC1" w:rsidRPr="008F7CD5">
              <w:rPr>
                <w:lang w:val="fr-CH"/>
              </w:rPr>
              <w:t>Migration de la base de données SNS d</w:t>
            </w:r>
            <w:r w:rsidR="00C35A0E" w:rsidRPr="008F7CD5">
              <w:rPr>
                <w:lang w:val="fr-CH"/>
              </w:rPr>
              <w:t>'</w:t>
            </w:r>
            <w:r w:rsidR="00F72BC1" w:rsidRPr="008F7CD5">
              <w:rPr>
                <w:lang w:val="fr-CH"/>
              </w:rPr>
              <w:t>Ingres vers SQL Server</w:t>
            </w:r>
          </w:p>
          <w:p w:rsidR="00F41EF1" w:rsidRPr="008F7CD5" w:rsidRDefault="00F41EF1" w:rsidP="00F41EF1">
            <w:pPr>
              <w:pStyle w:val="enumlev1"/>
              <w:rPr>
                <w:lang w:val="fr-CH"/>
              </w:rPr>
            </w:pPr>
            <w:r w:rsidRPr="008F7CD5">
              <w:rPr>
                <w:lang w:val="fr-CH"/>
              </w:rPr>
              <w:tab/>
            </w:r>
            <w:r w:rsidR="00F72BC1" w:rsidRPr="008F7CD5">
              <w:rPr>
                <w:lang w:val="fr-CH"/>
              </w:rPr>
              <w:t>La migration d</w:t>
            </w:r>
            <w:r w:rsidR="00C35A0E" w:rsidRPr="008F7CD5">
              <w:rPr>
                <w:lang w:val="fr-CH"/>
              </w:rPr>
              <w:t>'</w:t>
            </w:r>
            <w:r w:rsidR="00F72BC1" w:rsidRPr="008F7CD5">
              <w:rPr>
                <w:lang w:val="fr-CH"/>
              </w:rPr>
              <w:t>applications de traitement interne propres à l</w:t>
            </w:r>
            <w:r w:rsidR="00C35A0E" w:rsidRPr="008F7CD5">
              <w:rPr>
                <w:lang w:val="fr-CH"/>
              </w:rPr>
              <w:t>'</w:t>
            </w:r>
            <w:r w:rsidR="00F72BC1" w:rsidRPr="008F7CD5">
              <w:rPr>
                <w:lang w:val="fr-CH"/>
              </w:rPr>
              <w:t>environnement Ingres s</w:t>
            </w:r>
            <w:r w:rsidR="00C35A0E" w:rsidRPr="008F7CD5">
              <w:rPr>
                <w:lang w:val="fr-CH"/>
              </w:rPr>
              <w:t>'</w:t>
            </w:r>
            <w:r w:rsidR="00F72BC1" w:rsidRPr="008F7CD5">
              <w:rPr>
                <w:lang w:val="fr-CH"/>
              </w:rPr>
              <w:t>est poursuivie en 2018. Les applications de traitement interne restantes devront être réécrites ou adaptées en 2019.</w:t>
            </w:r>
          </w:p>
          <w:p w:rsidR="00F41EF1" w:rsidRPr="008F7CD5" w:rsidRDefault="00F41EF1" w:rsidP="00AB433F">
            <w:pPr>
              <w:pStyle w:val="enumlev1"/>
              <w:rPr>
                <w:lang w:val="fr-CH"/>
              </w:rPr>
            </w:pPr>
            <w:r w:rsidRPr="008F7CD5">
              <w:rPr>
                <w:lang w:val="fr-CH"/>
              </w:rPr>
              <w:tab/>
            </w:r>
            <w:r w:rsidR="00F72BC1" w:rsidRPr="008F7CD5">
              <w:rPr>
                <w:lang w:val="fr-CH"/>
              </w:rPr>
              <w:t>La version future du système SNS en ligne</w:t>
            </w:r>
            <w:r w:rsidR="005C62FE" w:rsidRPr="008F7CD5">
              <w:rPr>
                <w:lang w:val="fr-CH"/>
              </w:rPr>
              <w:t xml:space="preserve">, </w:t>
            </w:r>
            <w:r w:rsidR="00F72BC1" w:rsidRPr="008F7CD5">
              <w:rPr>
                <w:lang w:val="fr-CH"/>
              </w:rPr>
              <w:t xml:space="preserve">qui doit être élaborée en application du point 4 du </w:t>
            </w:r>
            <w:r w:rsidR="00F72BC1" w:rsidRPr="008F7CD5">
              <w:rPr>
                <w:i/>
                <w:iCs/>
                <w:lang w:val="fr-CH"/>
              </w:rPr>
              <w:t>décide</w:t>
            </w:r>
            <w:r w:rsidR="00F72BC1" w:rsidRPr="008F7CD5">
              <w:rPr>
                <w:lang w:val="fr-CH"/>
              </w:rPr>
              <w:t xml:space="preserve"> de la Résolution 186 (Rév. Dubaï, 2018)</w:t>
            </w:r>
            <w:r w:rsidR="00AB433F" w:rsidRPr="008F7CD5">
              <w:rPr>
                <w:lang w:val="fr-CH"/>
              </w:rPr>
              <w:t xml:space="preserve"> de la </w:t>
            </w:r>
            <w:r w:rsidR="00AB433F" w:rsidRPr="008F7CD5">
              <w:rPr>
                <w:rFonts w:cs="Segoe UI"/>
                <w:lang w:val="fr-CH"/>
              </w:rPr>
              <w:t>Conférence de plénipotentiaires</w:t>
            </w:r>
            <w:r w:rsidR="00F72BC1" w:rsidRPr="008F7CD5">
              <w:rPr>
                <w:lang w:val="fr-CH"/>
              </w:rPr>
              <w:t>, fonctionnera sur une base de données SQL Server et sera fondée sur la technologie A</w:t>
            </w:r>
            <w:r w:rsidR="005C62FE" w:rsidRPr="008F7CD5">
              <w:rPr>
                <w:lang w:val="fr-CH"/>
              </w:rPr>
              <w:t xml:space="preserve">SP.NET MVC, </w:t>
            </w:r>
            <w:r w:rsidR="00F72BC1" w:rsidRPr="008F7CD5">
              <w:rPr>
                <w:lang w:val="fr-CH"/>
              </w:rPr>
              <w:t>qui a été utilisée pour l</w:t>
            </w:r>
            <w:r w:rsidR="00C35A0E" w:rsidRPr="008F7CD5">
              <w:rPr>
                <w:lang w:val="fr-CH"/>
              </w:rPr>
              <w:t>'</w:t>
            </w:r>
            <w:r w:rsidR="00F72BC1" w:rsidRPr="008F7CD5">
              <w:rPr>
                <w:lang w:val="fr-CH"/>
              </w:rPr>
              <w:t xml:space="preserve">application de soumission électronique et le système </w:t>
            </w:r>
            <w:r w:rsidR="005C62FE" w:rsidRPr="008F7CD5">
              <w:rPr>
                <w:lang w:val="fr-CH"/>
              </w:rPr>
              <w:t>SIRRS.</w:t>
            </w:r>
          </w:p>
          <w:p w:rsidR="00F41EF1" w:rsidRPr="008F7CD5" w:rsidRDefault="00F41EF1" w:rsidP="00F41EF1">
            <w:pPr>
              <w:pStyle w:val="enumlev1"/>
              <w:rPr>
                <w:lang w:val="fr-CH"/>
              </w:rPr>
            </w:pPr>
            <w:r w:rsidRPr="008F7CD5">
              <w:rPr>
                <w:lang w:val="fr-CH"/>
              </w:rPr>
              <w:t>–</w:t>
            </w:r>
            <w:r w:rsidRPr="008F7CD5">
              <w:rPr>
                <w:lang w:val="fr-CH"/>
              </w:rPr>
              <w:tab/>
            </w:r>
            <w:r w:rsidR="001E1609" w:rsidRPr="008F7CD5">
              <w:rPr>
                <w:lang w:val="fr-CH"/>
              </w:rPr>
              <w:t>Réexamen de SNTrack</w:t>
            </w:r>
          </w:p>
          <w:p w:rsidR="005C62FE" w:rsidRPr="008F7CD5" w:rsidRDefault="005C62FE" w:rsidP="00AB433F">
            <w:pPr>
              <w:pStyle w:val="enumlev1"/>
              <w:spacing w:after="120"/>
              <w:rPr>
                <w:lang w:val="fr-CH"/>
              </w:rPr>
            </w:pPr>
            <w:r w:rsidRPr="008F7CD5">
              <w:rPr>
                <w:lang w:val="fr-CH"/>
              </w:rPr>
              <w:tab/>
              <w:t xml:space="preserve">SNTrack </w:t>
            </w:r>
            <w:r w:rsidR="00BE4022" w:rsidRPr="008F7CD5">
              <w:rPr>
                <w:lang w:val="fr-CH"/>
              </w:rPr>
              <w:t xml:space="preserve">sera remplacé par un système informatique de gestion des </w:t>
            </w:r>
            <w:r w:rsidR="00AB433F" w:rsidRPr="008F7CD5">
              <w:rPr>
                <w:lang w:val="fr-CH"/>
              </w:rPr>
              <w:t>systèmes</w:t>
            </w:r>
            <w:r w:rsidR="00BE4022" w:rsidRPr="008F7CD5">
              <w:rPr>
                <w:lang w:val="fr-CH"/>
              </w:rPr>
              <w:t xml:space="preserve"> spatiaux en 2019, afin de compléter la fonctionnalité administrative du système de soumission électronique.</w:t>
            </w:r>
          </w:p>
        </w:tc>
      </w:tr>
      <w:tr w:rsidR="005C62FE" w:rsidRPr="008F7CD5" w:rsidTr="0000290D">
        <w:tc>
          <w:tcPr>
            <w:tcW w:w="9350" w:type="dxa"/>
          </w:tcPr>
          <w:p w:rsidR="005C62FE" w:rsidRPr="008F7CD5" w:rsidRDefault="005C62FE" w:rsidP="00AB433F">
            <w:pPr>
              <w:pStyle w:val="Headingb"/>
              <w:spacing w:after="120"/>
              <w:rPr>
                <w:lang w:val="fr-CH"/>
              </w:rPr>
            </w:pPr>
            <w:r w:rsidRPr="008F7CD5">
              <w:rPr>
                <w:lang w:val="fr-CH"/>
              </w:rPr>
              <w:lastRenderedPageBreak/>
              <w:t>Phase 3: 1</w:t>
            </w:r>
            <w:r w:rsidR="00BE4022" w:rsidRPr="008F7CD5">
              <w:rPr>
                <w:lang w:val="fr-CH"/>
              </w:rPr>
              <w:t>er</w:t>
            </w:r>
            <w:r w:rsidRPr="008F7CD5">
              <w:rPr>
                <w:lang w:val="fr-CH"/>
              </w:rPr>
              <w:t xml:space="preserve"> </w:t>
            </w:r>
            <w:r w:rsidR="00BE4022" w:rsidRPr="008F7CD5">
              <w:rPr>
                <w:lang w:val="fr-CH"/>
              </w:rPr>
              <w:t>janvier</w:t>
            </w:r>
            <w:r w:rsidRPr="008F7CD5">
              <w:rPr>
                <w:lang w:val="fr-CH"/>
              </w:rPr>
              <w:t xml:space="preserve"> 2016 – 31 </w:t>
            </w:r>
            <w:r w:rsidR="00BE4022" w:rsidRPr="008F7CD5">
              <w:rPr>
                <w:lang w:val="fr-CH"/>
              </w:rPr>
              <w:t>décembre</w:t>
            </w:r>
            <w:r w:rsidRPr="008F7CD5">
              <w:rPr>
                <w:lang w:val="fr-CH"/>
              </w:rPr>
              <w:t xml:space="preserve"> 2018</w:t>
            </w:r>
          </w:p>
        </w:tc>
      </w:tr>
      <w:tr w:rsidR="005C62FE" w:rsidRPr="008F7CD5" w:rsidTr="0000290D">
        <w:tc>
          <w:tcPr>
            <w:tcW w:w="9350" w:type="dxa"/>
          </w:tcPr>
          <w:p w:rsidR="00167660" w:rsidRPr="008F7CD5" w:rsidRDefault="00167660" w:rsidP="00AC3805">
            <w:pPr>
              <w:spacing w:before="100"/>
              <w:rPr>
                <w:lang w:val="fr-CH"/>
              </w:rPr>
            </w:pPr>
            <w:r w:rsidRPr="008F7CD5">
              <w:rPr>
                <w:lang w:val="fr-CH"/>
              </w:rPr>
              <w:t>Les principales mesures de la Phase 3 sont les suivantes:</w:t>
            </w:r>
          </w:p>
          <w:p w:rsidR="00167660" w:rsidRPr="008F7CD5" w:rsidRDefault="00AB433F" w:rsidP="00AB433F">
            <w:pPr>
              <w:pStyle w:val="enumlev1"/>
              <w:rPr>
                <w:lang w:val="fr-CH"/>
              </w:rPr>
            </w:pPr>
            <w:r w:rsidRPr="008F7CD5">
              <w:rPr>
                <w:lang w:val="fr-CH"/>
              </w:rPr>
              <w:t>–</w:t>
            </w:r>
            <w:r w:rsidR="00167660" w:rsidRPr="008F7CD5">
              <w:rPr>
                <w:lang w:val="fr-CH"/>
              </w:rPr>
              <w:tab/>
              <w:t>Concevoir une base de données conceptuelle commune pour les services de Terre et les services spatiaux.</w:t>
            </w:r>
          </w:p>
          <w:p w:rsidR="00167660" w:rsidRPr="008F7CD5" w:rsidRDefault="00AB433F" w:rsidP="00AB433F">
            <w:pPr>
              <w:pStyle w:val="enumlev1"/>
              <w:rPr>
                <w:lang w:val="fr-CH"/>
              </w:rPr>
            </w:pPr>
            <w:r w:rsidRPr="008F7CD5">
              <w:rPr>
                <w:lang w:val="fr-CH"/>
              </w:rPr>
              <w:t>–</w:t>
            </w:r>
            <w:r w:rsidR="00167660" w:rsidRPr="008F7CD5">
              <w:rPr>
                <w:lang w:val="fr-CH"/>
              </w:rPr>
              <w:tab/>
              <w:t>Définir un cadre d</w:t>
            </w:r>
            <w:r w:rsidR="00C35A0E" w:rsidRPr="008F7CD5">
              <w:rPr>
                <w:lang w:val="fr-CH"/>
              </w:rPr>
              <w:t>'</w:t>
            </w:r>
            <w:r w:rsidR="00167660" w:rsidRPr="008F7CD5">
              <w:rPr>
                <w:lang w:val="fr-CH"/>
              </w:rPr>
              <w:t>application normalisé pour les systèmes à satellites et les systèmes de Terre, y compris le système maritime (MARS) à partir des bases de données maritimes de l</w:t>
            </w:r>
            <w:r w:rsidR="00C35A0E" w:rsidRPr="008F7CD5">
              <w:rPr>
                <w:lang w:val="fr-CH"/>
              </w:rPr>
              <w:t>'</w:t>
            </w:r>
            <w:r w:rsidR="00167660" w:rsidRPr="008F7CD5">
              <w:rPr>
                <w:lang w:val="fr-CH"/>
              </w:rPr>
              <w:t>UIT.</w:t>
            </w:r>
          </w:p>
          <w:p w:rsidR="00167660" w:rsidRPr="008F7CD5" w:rsidRDefault="00AB433F" w:rsidP="00AB433F">
            <w:pPr>
              <w:pStyle w:val="enumlev1"/>
              <w:rPr>
                <w:lang w:val="fr-CH"/>
              </w:rPr>
            </w:pPr>
            <w:r w:rsidRPr="008F7CD5">
              <w:rPr>
                <w:lang w:val="fr-CH"/>
              </w:rPr>
              <w:t>–</w:t>
            </w:r>
            <w:r w:rsidR="00167660" w:rsidRPr="008F7CD5">
              <w:rPr>
                <w:lang w:val="fr-CH"/>
              </w:rPr>
              <w:tab/>
              <w:t>Modifier la conception pour les systèmes à satellites (appliquer une architecture orientée services).</w:t>
            </w:r>
          </w:p>
          <w:p w:rsidR="00167660" w:rsidRPr="008F7CD5" w:rsidRDefault="00AB433F" w:rsidP="00AB433F">
            <w:pPr>
              <w:pStyle w:val="enumlev1"/>
              <w:rPr>
                <w:lang w:val="fr-CH"/>
              </w:rPr>
            </w:pPr>
            <w:r w:rsidRPr="008F7CD5">
              <w:rPr>
                <w:lang w:val="fr-CH"/>
              </w:rPr>
              <w:t>–</w:t>
            </w:r>
            <w:r w:rsidR="00167660" w:rsidRPr="008F7CD5">
              <w:rPr>
                <w:lang w:val="fr-CH"/>
              </w:rPr>
              <w:tab/>
              <w:t>Envisager une gestion centralisée des risques, de la reprise des activités et de la sécurité.</w:t>
            </w:r>
          </w:p>
          <w:p w:rsidR="00167660" w:rsidRPr="008F7CD5" w:rsidRDefault="00167660" w:rsidP="00AC3805">
            <w:pPr>
              <w:spacing w:before="100"/>
              <w:rPr>
                <w:lang w:val="fr-CH"/>
              </w:rPr>
            </w:pPr>
            <w:r w:rsidRPr="008F7CD5">
              <w:rPr>
                <w:lang w:val="fr-CH"/>
              </w:rPr>
              <w:t xml:space="preserve">Les travaux menés au cours des phases précédentes, ainsi que les choix de conception et les choix techniques effectués, constituent une excellente base pour la mise en </w:t>
            </w:r>
            <w:r w:rsidR="002661AD" w:rsidRPr="008F7CD5">
              <w:rPr>
                <w:lang w:val="fr-CH"/>
              </w:rPr>
              <w:t>œ</w:t>
            </w:r>
            <w:r w:rsidRPr="008F7CD5">
              <w:rPr>
                <w:lang w:val="fr-CH"/>
              </w:rPr>
              <w:t>uvre avec succès de la Phase 3:</w:t>
            </w:r>
          </w:p>
          <w:p w:rsidR="00167660" w:rsidRPr="008F7CD5" w:rsidRDefault="00AB433F" w:rsidP="00453D4C">
            <w:pPr>
              <w:pStyle w:val="enumlev1"/>
              <w:rPr>
                <w:lang w:val="fr-CH"/>
              </w:rPr>
            </w:pPr>
            <w:r w:rsidRPr="008F7CD5">
              <w:rPr>
                <w:lang w:val="fr-CH"/>
              </w:rPr>
              <w:t>–</w:t>
            </w:r>
            <w:r w:rsidR="00167660" w:rsidRPr="008F7CD5">
              <w:rPr>
                <w:lang w:val="fr-CH"/>
              </w:rPr>
              <w:tab/>
              <w:t>L</w:t>
            </w:r>
            <w:r w:rsidR="00167660" w:rsidRPr="008F7CD5">
              <w:rPr>
                <w:color w:val="000000"/>
                <w:lang w:val="fr-CH"/>
              </w:rPr>
              <w:t xml:space="preserve">es bases de données relatives aux services spatiaux devront être transférées vers la plate-forme </w:t>
            </w:r>
            <w:r w:rsidR="00167660" w:rsidRPr="008F7CD5">
              <w:rPr>
                <w:lang w:val="fr-CH"/>
              </w:rPr>
              <w:t>SQL Server d</w:t>
            </w:r>
            <w:r w:rsidR="00C35A0E" w:rsidRPr="008F7CD5">
              <w:rPr>
                <w:lang w:val="fr-CH"/>
              </w:rPr>
              <w:t>'</w:t>
            </w:r>
            <w:r w:rsidR="00167660" w:rsidRPr="008F7CD5">
              <w:rPr>
                <w:lang w:val="fr-CH"/>
              </w:rPr>
              <w:t>ici à la fin de 201</w:t>
            </w:r>
            <w:r w:rsidR="00453D4C" w:rsidRPr="008F7CD5">
              <w:rPr>
                <w:lang w:val="fr-CH"/>
              </w:rPr>
              <w:t>9</w:t>
            </w:r>
            <w:r w:rsidR="00167660" w:rsidRPr="008F7CD5">
              <w:rPr>
                <w:lang w:val="fr-CH"/>
              </w:rPr>
              <w:t xml:space="preserve">. </w:t>
            </w:r>
          </w:p>
          <w:p w:rsidR="00167660" w:rsidRPr="008F7CD5" w:rsidRDefault="00AB433F" w:rsidP="00AA3D81">
            <w:pPr>
              <w:pStyle w:val="enumlev1"/>
              <w:keepNext/>
              <w:keepLines/>
              <w:rPr>
                <w:lang w:val="fr-CH"/>
              </w:rPr>
            </w:pPr>
            <w:r w:rsidRPr="008F7CD5">
              <w:rPr>
                <w:lang w:val="fr-CH"/>
              </w:rPr>
              <w:lastRenderedPageBreak/>
              <w:t>–</w:t>
            </w:r>
            <w:r w:rsidR="00167660" w:rsidRPr="008F7CD5">
              <w:rPr>
                <w:lang w:val="fr-CH"/>
              </w:rPr>
              <w:tab/>
              <w:t>Une nouvelle conception de la structure, qui préservera l</w:t>
            </w:r>
            <w:r w:rsidR="00C35A0E" w:rsidRPr="008F7CD5">
              <w:rPr>
                <w:lang w:val="fr-CH"/>
              </w:rPr>
              <w:t>'</w:t>
            </w:r>
            <w:r w:rsidR="00167660" w:rsidRPr="008F7CD5">
              <w:rPr>
                <w:lang w:val="fr-CH"/>
              </w:rPr>
              <w:t xml:space="preserve">équivalence des données, mais aura pour objectif de supprimer certaines redondances et de parvenir à une approche commune services spatiaux/services de Terre, sera mise en </w:t>
            </w:r>
            <w:r w:rsidR="002661AD" w:rsidRPr="008F7CD5">
              <w:rPr>
                <w:lang w:val="fr-CH"/>
              </w:rPr>
              <w:t>œ</w:t>
            </w:r>
            <w:r w:rsidR="00167660" w:rsidRPr="008F7CD5">
              <w:rPr>
                <w:lang w:val="fr-CH"/>
              </w:rPr>
              <w:t xml:space="preserve">uvre conjointement avec les modifications nécessaires afin de mettre en </w:t>
            </w:r>
            <w:r w:rsidR="002661AD" w:rsidRPr="008F7CD5">
              <w:rPr>
                <w:lang w:val="fr-CH"/>
              </w:rPr>
              <w:t>œ</w:t>
            </w:r>
            <w:r w:rsidR="00167660" w:rsidRPr="008F7CD5">
              <w:rPr>
                <w:lang w:val="fr-CH"/>
              </w:rPr>
              <w:t>uvre les décisions de la CMR-19.</w:t>
            </w:r>
          </w:p>
          <w:p w:rsidR="00167660" w:rsidRPr="008F7CD5" w:rsidRDefault="00AB433F" w:rsidP="00AB433F">
            <w:pPr>
              <w:pStyle w:val="enumlev1"/>
              <w:rPr>
                <w:lang w:val="fr-CH"/>
              </w:rPr>
            </w:pPr>
            <w:r w:rsidRPr="008F7CD5">
              <w:rPr>
                <w:lang w:val="fr-CH"/>
              </w:rPr>
              <w:t>–</w:t>
            </w:r>
            <w:r w:rsidR="00167660" w:rsidRPr="008F7CD5">
              <w:rPr>
                <w:lang w:val="fr-CH"/>
              </w:rPr>
              <w:tab/>
              <w:t>Les cadres des</w:t>
            </w:r>
            <w:r w:rsidR="00167660" w:rsidRPr="008F7CD5">
              <w:rPr>
                <w:color w:val="000000"/>
                <w:lang w:val="fr-CH"/>
              </w:rPr>
              <w:t xml:space="preserve"> applications bureautiques</w:t>
            </w:r>
            <w:r w:rsidR="00167660" w:rsidRPr="008F7CD5">
              <w:rPr>
                <w:lang w:val="fr-CH"/>
              </w:rPr>
              <w:t xml:space="preserve"> concernant les systèmes de Terre, les systèmes spatiaux et le système MARS ont toujours été très différents et cette situation restera peut-être inchangée pour le moment. Il devient moins nécessaire de normaliser un cadre à mesure que de nouvelles fonctionnalités sont offertes par l</w:t>
            </w:r>
            <w:r w:rsidR="00C35A0E" w:rsidRPr="008F7CD5">
              <w:rPr>
                <w:lang w:val="fr-CH"/>
              </w:rPr>
              <w:t>'</w:t>
            </w:r>
            <w:r w:rsidR="00167660" w:rsidRPr="008F7CD5">
              <w:rPr>
                <w:lang w:val="fr-CH"/>
              </w:rPr>
              <w:t>intermédiaire d</w:t>
            </w:r>
            <w:r w:rsidR="00C35A0E" w:rsidRPr="008F7CD5">
              <w:rPr>
                <w:lang w:val="fr-CH"/>
              </w:rPr>
              <w:t>'</w:t>
            </w:r>
            <w:r w:rsidR="00167660" w:rsidRPr="008F7CD5">
              <w:rPr>
                <w:lang w:val="fr-CH"/>
              </w:rPr>
              <w:t>applications web.</w:t>
            </w:r>
          </w:p>
          <w:p w:rsidR="00167660" w:rsidRPr="008F7CD5" w:rsidRDefault="00AB433F" w:rsidP="00453D4C">
            <w:pPr>
              <w:pStyle w:val="enumlev1"/>
              <w:rPr>
                <w:lang w:val="fr-CH"/>
              </w:rPr>
            </w:pPr>
            <w:r w:rsidRPr="008F7CD5">
              <w:rPr>
                <w:lang w:val="fr-CH"/>
              </w:rPr>
              <w:t>–</w:t>
            </w:r>
            <w:r w:rsidR="00167660" w:rsidRPr="008F7CD5">
              <w:rPr>
                <w:lang w:val="fr-CH"/>
              </w:rPr>
              <w:tab/>
              <w:t xml:space="preserve">Le cadre type des applications web utilisé pour les nouveaux systèmes mis au point (par exemple le système SIRRS, </w:t>
            </w:r>
            <w:r w:rsidR="00453D4C" w:rsidRPr="008F7CD5">
              <w:rPr>
                <w:lang w:val="fr-CH"/>
              </w:rPr>
              <w:t>soumission électronique</w:t>
            </w:r>
            <w:r w:rsidR="00167660" w:rsidRPr="008F7CD5">
              <w:rPr>
                <w:lang w:val="fr-CH"/>
              </w:rPr>
              <w:t xml:space="preserve">) et pour </w:t>
            </w:r>
            <w:r w:rsidR="00167660" w:rsidRPr="008F7CD5">
              <w:rPr>
                <w:color w:val="000000"/>
                <w:lang w:val="fr-CH"/>
              </w:rPr>
              <w:t>la modification de la conception</w:t>
            </w:r>
            <w:r w:rsidR="00167660" w:rsidRPr="008F7CD5">
              <w:rPr>
                <w:lang w:val="fr-CH"/>
              </w:rPr>
              <w:t xml:space="preserve"> des</w:t>
            </w:r>
            <w:r w:rsidR="00167660" w:rsidRPr="008F7CD5">
              <w:rPr>
                <w:color w:val="000000"/>
                <w:lang w:val="fr-CH"/>
              </w:rPr>
              <w:t xml:space="preserve"> applications web actuelles</w:t>
            </w:r>
            <w:r w:rsidR="00167660" w:rsidRPr="008F7CD5">
              <w:rPr>
                <w:lang w:val="fr-CH"/>
              </w:rPr>
              <w:t xml:space="preserve"> </w:t>
            </w:r>
            <w:r w:rsidR="00167660" w:rsidRPr="008F7CD5">
              <w:rPr>
                <w:color w:val="000000"/>
                <w:lang w:val="fr-CH"/>
              </w:rPr>
              <w:t xml:space="preserve">concernant les services spatiaux </w:t>
            </w:r>
            <w:r w:rsidR="00167660" w:rsidRPr="008F7CD5">
              <w:rPr>
                <w:lang w:val="fr-CH"/>
              </w:rPr>
              <w:t>(SNS en ligne) sera ASP.NET MVC, qui est également approuvé et pris en charge par le Département des services informatiques et constitue le cadre d</w:t>
            </w:r>
            <w:r w:rsidR="00C35A0E" w:rsidRPr="008F7CD5">
              <w:rPr>
                <w:lang w:val="fr-CH"/>
              </w:rPr>
              <w:t>'</w:t>
            </w:r>
            <w:r w:rsidR="00167660" w:rsidRPr="008F7CD5">
              <w:rPr>
                <w:lang w:val="fr-CH"/>
              </w:rPr>
              <w:t>applications web sur lequel le projet MARS est actuellement réappliqué.</w:t>
            </w:r>
          </w:p>
          <w:p w:rsidR="00167660" w:rsidRPr="008F7CD5" w:rsidRDefault="00AB433F" w:rsidP="00AB433F">
            <w:pPr>
              <w:pStyle w:val="enumlev1"/>
              <w:rPr>
                <w:lang w:val="fr-CH"/>
              </w:rPr>
            </w:pPr>
            <w:r w:rsidRPr="008F7CD5">
              <w:rPr>
                <w:lang w:val="fr-CH"/>
              </w:rPr>
              <w:t>–</w:t>
            </w:r>
            <w:r w:rsidR="00167660" w:rsidRPr="008F7CD5">
              <w:rPr>
                <w:lang w:val="fr-CH"/>
              </w:rPr>
              <w:tab/>
              <w:t>L</w:t>
            </w:r>
            <w:r w:rsidR="00C35A0E" w:rsidRPr="008F7CD5">
              <w:rPr>
                <w:lang w:val="fr-CH"/>
              </w:rPr>
              <w:t>'</w:t>
            </w:r>
            <w:r w:rsidR="00167660" w:rsidRPr="008F7CD5">
              <w:rPr>
                <w:lang w:val="fr-CH"/>
              </w:rPr>
              <w:t>adoption de la plate-forme .Net et l</w:t>
            </w:r>
            <w:r w:rsidR="00C35A0E" w:rsidRPr="008F7CD5">
              <w:rPr>
                <w:lang w:val="fr-CH"/>
              </w:rPr>
              <w:t>'</w:t>
            </w:r>
            <w:r w:rsidR="00167660" w:rsidRPr="008F7CD5">
              <w:rPr>
                <w:lang w:val="fr-CH"/>
              </w:rPr>
              <w:t xml:space="preserve">architecture de conception Prism faciliteront le passage des applications bureautiques aux applications web, sachant que le cadre privilégié de mise au point des applications web est fondé sur la même technologie </w:t>
            </w:r>
            <w:r w:rsidR="00167660" w:rsidRPr="008F7CD5">
              <w:rPr>
                <w:color w:val="000000"/>
                <w:lang w:val="fr-CH"/>
              </w:rPr>
              <w:t>de base</w:t>
            </w:r>
            <w:r w:rsidR="00167660" w:rsidRPr="008F7CD5">
              <w:rPr>
                <w:lang w:val="fr-CH"/>
              </w:rPr>
              <w:t xml:space="preserve"> et le même langage de programmation.</w:t>
            </w:r>
          </w:p>
          <w:p w:rsidR="005C62FE" w:rsidRPr="008F7CD5" w:rsidRDefault="00AB433F" w:rsidP="00453D4C">
            <w:pPr>
              <w:pStyle w:val="enumlev1"/>
              <w:spacing w:after="120"/>
              <w:rPr>
                <w:lang w:val="fr-CH"/>
              </w:rPr>
            </w:pPr>
            <w:r w:rsidRPr="008F7CD5">
              <w:rPr>
                <w:lang w:val="fr-CH"/>
              </w:rPr>
              <w:t>–</w:t>
            </w:r>
            <w:r w:rsidRPr="008F7CD5">
              <w:rPr>
                <w:lang w:val="fr-CH"/>
              </w:rPr>
              <w:tab/>
            </w:r>
            <w:r w:rsidR="00453D4C" w:rsidRPr="008F7CD5">
              <w:rPr>
                <w:lang w:val="fr-CH"/>
              </w:rPr>
              <w:t>D</w:t>
            </w:r>
            <w:r w:rsidR="00167660" w:rsidRPr="008F7CD5">
              <w:rPr>
                <w:lang w:val="fr-CH"/>
              </w:rPr>
              <w:t xml:space="preserve">es activités visant à centraliser et à rationaliser la gestion des risques, de la reprise des activités et de la sécurité </w:t>
            </w:r>
            <w:r w:rsidR="00453D4C" w:rsidRPr="008F7CD5">
              <w:rPr>
                <w:lang w:val="fr-CH"/>
              </w:rPr>
              <w:t>sont en cours</w:t>
            </w:r>
            <w:r w:rsidR="00167660" w:rsidRPr="008F7CD5">
              <w:rPr>
                <w:lang w:val="fr-CH"/>
              </w:rPr>
              <w:t>.</w:t>
            </w:r>
          </w:p>
        </w:tc>
      </w:tr>
    </w:tbl>
    <w:p w:rsidR="00D81A57" w:rsidRPr="008F7CD5" w:rsidRDefault="00D81A57" w:rsidP="00A03770">
      <w:pPr>
        <w:rPr>
          <w:lang w:val="fr-CH"/>
        </w:rPr>
      </w:pPr>
    </w:p>
    <w:p w:rsidR="00D81A57" w:rsidRPr="008F7CD5" w:rsidRDefault="00D81A57">
      <w:pPr>
        <w:jc w:val="center"/>
        <w:rPr>
          <w:lang w:val="fr-CH"/>
        </w:rPr>
      </w:pPr>
      <w:r w:rsidRPr="008F7CD5">
        <w:rPr>
          <w:lang w:val="fr-CH"/>
        </w:rPr>
        <w:t>______________</w:t>
      </w:r>
    </w:p>
    <w:p w:rsidR="004D6F66" w:rsidRPr="008F7CD5" w:rsidRDefault="004D6F66" w:rsidP="00AC3805">
      <w:pPr>
        <w:rPr>
          <w:lang w:val="fr-CH"/>
        </w:rPr>
      </w:pPr>
    </w:p>
    <w:sectPr w:rsidR="004D6F66" w:rsidRPr="008F7CD5" w:rsidSect="00A772C9">
      <w:headerReference w:type="even" r:id="rId40"/>
      <w:headerReference w:type="default" r:id="rId41"/>
      <w:footerReference w:type="even" r:id="rId42"/>
      <w:footerReference w:type="default" r:id="rId43"/>
      <w:footerReference w:type="first" r:id="rId44"/>
      <w:pgSz w:w="11907" w:h="16834"/>
      <w:pgMar w:top="1418" w:right="1134" w:bottom="1418" w:left="1134" w:header="720" w:footer="720" w:gutter="0"/>
      <w:paperSrc w:first="15" w:other="15"/>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3A04" w:rsidRDefault="00B93A04">
      <w:r>
        <w:separator/>
      </w:r>
    </w:p>
  </w:endnote>
  <w:endnote w:type="continuationSeparator" w:id="0">
    <w:p w:rsidR="00B93A04" w:rsidRDefault="00B93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G Times">
    <w:altName w:val="Times New Roman"/>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Unicode MS">
    <w:panose1 w:val="020B0604020202020204"/>
    <w:charset w:val="80"/>
    <w:family w:val="swiss"/>
    <w:pitch w:val="variable"/>
    <w:sig w:usb0="F7FFAFFF" w:usb1="E9DFFFFF" w:usb2="0000003F" w:usb3="00000000" w:csb0="003F01FF" w:csb1="00000000"/>
  </w:font>
  <w:font w:name="HelveticaNeueLTStd-Lt">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Default="00B93A04">
    <w:pPr>
      <w:pStyle w:val="Footer"/>
      <w:rPr>
        <w:lang w:val="en-US"/>
      </w:rPr>
    </w:pPr>
    <w:r>
      <w:fldChar w:fldCharType="begin"/>
    </w:r>
    <w:r w:rsidRPr="00A9055C">
      <w:rPr>
        <w:lang w:val="en-US"/>
      </w:rPr>
      <w:instrText xml:space="preserve"> FILENAME \p \* MERGEFORMAT </w:instrText>
    </w:r>
    <w:r>
      <w:fldChar w:fldCharType="separate"/>
    </w:r>
    <w:r w:rsidR="00024587">
      <w:rPr>
        <w:lang w:val="en-US"/>
      </w:rPr>
      <w:t>P:\FRA\ITU-R\AG\RAG\RAG19\000\001F.docx</w:t>
    </w:r>
    <w:r>
      <w:rPr>
        <w:lang w:val="en-US"/>
      </w:rPr>
      <w:fldChar w:fldCharType="end"/>
    </w:r>
    <w:r>
      <w:rPr>
        <w:lang w:val="en-US"/>
      </w:rPr>
      <w:tab/>
    </w:r>
    <w:r>
      <w:fldChar w:fldCharType="begin"/>
    </w:r>
    <w:r>
      <w:instrText xml:space="preserve"> savedate \@ dd.MM.yy </w:instrText>
    </w:r>
    <w:r>
      <w:fldChar w:fldCharType="separate"/>
    </w:r>
    <w:r w:rsidR="00024587">
      <w:t>28.03.19</w:t>
    </w:r>
    <w:r>
      <w:fldChar w:fldCharType="end"/>
    </w:r>
    <w:r>
      <w:rPr>
        <w:lang w:val="en-US"/>
      </w:rPr>
      <w:tab/>
    </w:r>
    <w:r>
      <w:fldChar w:fldCharType="begin"/>
    </w:r>
    <w:r>
      <w:instrText xml:space="preserve"> printdate \@ dd.MM.yy </w:instrText>
    </w:r>
    <w:r>
      <w:fldChar w:fldCharType="separate"/>
    </w:r>
    <w:r w:rsidR="00024587">
      <w:t>28.03.19</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Default="00B93A04" w:rsidP="004D3FEE">
    <w:pPr>
      <w:pStyle w:val="Footer"/>
      <w:rPr>
        <w:lang w:val="en-US"/>
      </w:rPr>
    </w:pPr>
    <w:r>
      <w:fldChar w:fldCharType="begin"/>
    </w:r>
    <w:r w:rsidRPr="00A9055C">
      <w:rPr>
        <w:lang w:val="en-US"/>
      </w:rPr>
      <w:instrText xml:space="preserve"> FILENAME \p \* MERGEFORMAT </w:instrText>
    </w:r>
    <w:r>
      <w:fldChar w:fldCharType="separate"/>
    </w:r>
    <w:r w:rsidR="00024587">
      <w:rPr>
        <w:lang w:val="en-US"/>
      </w:rPr>
      <w:t>P:\FRA\ITU-R\AG\RAG\RAG19\000\001F.docx</w:t>
    </w:r>
    <w:r>
      <w:rPr>
        <w:lang w:val="en-US"/>
      </w:rPr>
      <w:fldChar w:fldCharType="end"/>
    </w:r>
    <w:r>
      <w:t xml:space="preserve"> (444319)</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Default="00B93A04" w:rsidP="004D3FEE">
    <w:pPr>
      <w:pStyle w:val="Footer"/>
      <w:rPr>
        <w:lang w:val="en-US"/>
      </w:rPr>
    </w:pPr>
    <w:r>
      <w:fldChar w:fldCharType="begin"/>
    </w:r>
    <w:r w:rsidRPr="00A9055C">
      <w:rPr>
        <w:lang w:val="en-US"/>
      </w:rPr>
      <w:instrText xml:space="preserve"> FILENAME \p \* MERGEFORMAT </w:instrText>
    </w:r>
    <w:r>
      <w:fldChar w:fldCharType="separate"/>
    </w:r>
    <w:r w:rsidR="00024587">
      <w:rPr>
        <w:lang w:val="en-US"/>
      </w:rPr>
      <w:t>P:\FRA\ITU-R\AG\RAG\RAG19\000\001F.docx</w:t>
    </w:r>
    <w:r>
      <w:rPr>
        <w:lang w:val="en-US"/>
      </w:rPr>
      <w:fldChar w:fldCharType="end"/>
    </w:r>
    <w:r>
      <w:t xml:space="preserve"> (444319)</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Default="00B93A04">
    <w:pPr>
      <w:pStyle w:val="Footer"/>
      <w:rPr>
        <w:lang w:val="en-US"/>
      </w:rPr>
    </w:pPr>
    <w:r>
      <w:fldChar w:fldCharType="begin"/>
    </w:r>
    <w:r w:rsidRPr="00A9055C">
      <w:rPr>
        <w:lang w:val="en-US"/>
      </w:rPr>
      <w:instrText xml:space="preserve"> FILENAME \p \* MERGEFORMAT </w:instrText>
    </w:r>
    <w:r>
      <w:fldChar w:fldCharType="separate"/>
    </w:r>
    <w:r w:rsidR="00024587">
      <w:rPr>
        <w:lang w:val="en-US"/>
      </w:rPr>
      <w:t>P:\FRA\ITU-R\AG\RAG\RAG19\000\001F.docx</w:t>
    </w:r>
    <w:r>
      <w:rPr>
        <w:lang w:val="en-US"/>
      </w:rPr>
      <w:fldChar w:fldCharType="end"/>
    </w:r>
    <w:r>
      <w:rPr>
        <w:lang w:val="en-US"/>
      </w:rPr>
      <w:tab/>
    </w:r>
    <w:r>
      <w:fldChar w:fldCharType="begin"/>
    </w:r>
    <w:r>
      <w:instrText xml:space="preserve"> savedate \@ dd.MM.yy </w:instrText>
    </w:r>
    <w:r>
      <w:fldChar w:fldCharType="separate"/>
    </w:r>
    <w:r w:rsidR="00024587">
      <w:t>28.03.19</w:t>
    </w:r>
    <w:r>
      <w:fldChar w:fldCharType="end"/>
    </w:r>
    <w:r>
      <w:rPr>
        <w:lang w:val="en-US"/>
      </w:rPr>
      <w:tab/>
    </w:r>
    <w:r>
      <w:fldChar w:fldCharType="begin"/>
    </w:r>
    <w:r>
      <w:instrText xml:space="preserve"> printdate \@ dd.MM.yy </w:instrText>
    </w:r>
    <w:r>
      <w:fldChar w:fldCharType="separate"/>
    </w:r>
    <w:r w:rsidR="00024587">
      <w:t>28.03.19</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Pr="007376C1" w:rsidRDefault="00B93A04" w:rsidP="009B1A44">
    <w:pPr>
      <w:pStyle w:val="Footer"/>
      <w:rPr>
        <w:lang w:val="en-US"/>
      </w:rPr>
    </w:pPr>
    <w:r>
      <w:fldChar w:fldCharType="begin"/>
    </w:r>
    <w:r w:rsidRPr="007376C1">
      <w:rPr>
        <w:lang w:val="en-US"/>
      </w:rPr>
      <w:instrText xml:space="preserve"> FILENAME \p  \* MERGEFORMAT </w:instrText>
    </w:r>
    <w:r>
      <w:fldChar w:fldCharType="separate"/>
    </w:r>
    <w:r w:rsidR="00024587">
      <w:rPr>
        <w:lang w:val="en-US"/>
      </w:rPr>
      <w:t>P:\FRA\ITU-R\AG\RAG\RAG19\000\001F.docx</w:t>
    </w:r>
    <w:r>
      <w:fldChar w:fldCharType="end"/>
    </w:r>
    <w:r>
      <w:rPr>
        <w:lang w:val="en-US"/>
      </w:rPr>
      <w:t xml:space="preserve"> (444319</w:t>
    </w:r>
    <w:r w:rsidRPr="007376C1">
      <w:rPr>
        <w:lang w:val="en-US"/>
      </w:rPr>
      <w:t>)</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Pr="00AC3805" w:rsidRDefault="00B93A04" w:rsidP="008E6B8B">
    <w:pPr>
      <w:pStyle w:val="Footer"/>
      <w:rPr>
        <w:lang w:val="en-GB"/>
      </w:rPr>
    </w:pPr>
    <w:r>
      <w:fldChar w:fldCharType="begin"/>
    </w:r>
    <w:r w:rsidRPr="0028787D">
      <w:rPr>
        <w:lang w:val="en-US"/>
      </w:rPr>
      <w:instrText xml:space="preserve"> FILENAME \p  \* MERGEFORMAT </w:instrText>
    </w:r>
    <w:r>
      <w:fldChar w:fldCharType="separate"/>
    </w:r>
    <w:r w:rsidR="00024587">
      <w:rPr>
        <w:lang w:val="en-US"/>
      </w:rPr>
      <w:t>P:\FRA\ITU-R\AG\RAG\RAG19\000\001F.docx</w:t>
    </w:r>
    <w:r>
      <w:fldChar w:fldCharType="end"/>
    </w:r>
    <w:r>
      <w:rPr>
        <w:lang w:val="en-US"/>
      </w:rPr>
      <w:t xml:space="preserve"> (427624)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3A04" w:rsidRDefault="00B93A04">
      <w:r>
        <w:t>____________________</w:t>
      </w:r>
    </w:p>
  </w:footnote>
  <w:footnote w:type="continuationSeparator" w:id="0">
    <w:p w:rsidR="00B93A04" w:rsidRDefault="00B93A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Default="00B93A04">
    <w:pPr>
      <w:pStyle w:val="Header"/>
    </w:pPr>
    <w:r>
      <w:rPr>
        <w:lang w:val="es-ES"/>
      </w:rPr>
      <w:t xml:space="preserve">- </w:t>
    </w:r>
    <w:r>
      <w:fldChar w:fldCharType="begin"/>
    </w:r>
    <w:r>
      <w:instrText xml:space="preserve"> PAGE </w:instrText>
    </w:r>
    <w:r>
      <w:fldChar w:fldCharType="separate"/>
    </w:r>
    <w:r>
      <w:rPr>
        <w:noProof/>
      </w:rPr>
      <w:t>2</w:t>
    </w:r>
    <w:r>
      <w:rPr>
        <w:noProof/>
      </w:rPr>
      <w:fldChar w:fldCharType="end"/>
    </w:r>
    <w:r>
      <w:rPr>
        <w:lang w:val="es-ES"/>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Default="00B93A04" w:rsidP="00925627">
    <w:pPr>
      <w:pStyle w:val="Header"/>
      <w:rPr>
        <w:lang w:val="es-ES"/>
      </w:rPr>
    </w:pPr>
    <w:r>
      <w:fldChar w:fldCharType="begin"/>
    </w:r>
    <w:r>
      <w:instrText xml:space="preserve"> PAGE </w:instrText>
    </w:r>
    <w:r>
      <w:fldChar w:fldCharType="separate"/>
    </w:r>
    <w:r w:rsidR="0007433E">
      <w:rPr>
        <w:noProof/>
      </w:rPr>
      <w:t>25</w:t>
    </w:r>
    <w:r>
      <w:rPr>
        <w:noProof/>
      </w:rPr>
      <w:fldChar w:fldCharType="end"/>
    </w:r>
  </w:p>
  <w:p w:rsidR="00B93A04" w:rsidRDefault="00B93A04" w:rsidP="00045ABE">
    <w:pPr>
      <w:pStyle w:val="Header"/>
      <w:rPr>
        <w:lang w:val="es-ES"/>
      </w:rPr>
    </w:pPr>
    <w:r>
      <w:rPr>
        <w:lang w:val="es-ES"/>
      </w:rPr>
      <w:t>RAG19/1-F</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Default="00B93A0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Default="00B93A04">
    <w:pPr>
      <w:pStyle w:val="Header"/>
    </w:pPr>
    <w:r>
      <w:rPr>
        <w:lang w:val="es-ES"/>
      </w:rPr>
      <w:t xml:space="preserve">- </w:t>
    </w:r>
    <w:r>
      <w:fldChar w:fldCharType="begin"/>
    </w:r>
    <w:r>
      <w:instrText xml:space="preserve"> PAGE </w:instrText>
    </w:r>
    <w:r>
      <w:fldChar w:fldCharType="separate"/>
    </w:r>
    <w:r>
      <w:rPr>
        <w:noProof/>
      </w:rPr>
      <w:t>2</w:t>
    </w:r>
    <w:r>
      <w:rPr>
        <w:noProof/>
      </w:rPr>
      <w:fldChar w:fldCharType="end"/>
    </w:r>
    <w:r>
      <w:rPr>
        <w:lang w:val="es-ES"/>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A04" w:rsidRDefault="00B93A04" w:rsidP="00925627">
    <w:pPr>
      <w:pStyle w:val="Header"/>
      <w:rPr>
        <w:lang w:val="es-ES"/>
      </w:rPr>
    </w:pPr>
    <w:r>
      <w:fldChar w:fldCharType="begin"/>
    </w:r>
    <w:r>
      <w:instrText xml:space="preserve"> PAGE </w:instrText>
    </w:r>
    <w:r>
      <w:fldChar w:fldCharType="separate"/>
    </w:r>
    <w:r w:rsidR="0007433E">
      <w:rPr>
        <w:noProof/>
      </w:rPr>
      <w:t>32</w:t>
    </w:r>
    <w:r>
      <w:rPr>
        <w:noProof/>
      </w:rPr>
      <w:fldChar w:fldCharType="end"/>
    </w:r>
  </w:p>
  <w:p w:rsidR="00B93A04" w:rsidRDefault="00B93A04" w:rsidP="001A6558">
    <w:pPr>
      <w:pStyle w:val="Header"/>
      <w:rPr>
        <w:lang w:val="es-ES"/>
      </w:rPr>
    </w:pPr>
    <w:r>
      <w:rPr>
        <w:lang w:val="es-ES"/>
      </w:rPr>
      <w:t>RAG19/1-F</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5B575A"/>
    <w:multiLevelType w:val="hybridMultilevel"/>
    <w:tmpl w:val="AB4AC0B0"/>
    <w:lvl w:ilvl="0" w:tplc="04090003">
      <w:start w:val="1"/>
      <w:numFmt w:val="bullet"/>
      <w:lvlText w:val="o"/>
      <w:lvlJc w:val="left"/>
      <w:pPr>
        <w:ind w:left="1440" w:hanging="360"/>
      </w:pPr>
      <w:rPr>
        <w:rFonts w:ascii="Courier New" w:hAnsi="Courier New" w:cs="Courier New" w:hint="default"/>
      </w:rPr>
    </w:lvl>
    <w:lvl w:ilvl="1" w:tplc="100C0003" w:tentative="1">
      <w:start w:val="1"/>
      <w:numFmt w:val="bullet"/>
      <w:lvlText w:val="o"/>
      <w:lvlJc w:val="left"/>
      <w:pPr>
        <w:ind w:left="2160" w:hanging="360"/>
      </w:pPr>
      <w:rPr>
        <w:rFonts w:ascii="Courier New" w:hAnsi="Courier New" w:cs="Courier New" w:hint="default"/>
      </w:rPr>
    </w:lvl>
    <w:lvl w:ilvl="2" w:tplc="100C0005" w:tentative="1">
      <w:start w:val="1"/>
      <w:numFmt w:val="bullet"/>
      <w:lvlText w:val=""/>
      <w:lvlJc w:val="left"/>
      <w:pPr>
        <w:ind w:left="2880" w:hanging="360"/>
      </w:pPr>
      <w:rPr>
        <w:rFonts w:ascii="Wingdings" w:hAnsi="Wingdings" w:hint="default"/>
      </w:rPr>
    </w:lvl>
    <w:lvl w:ilvl="3" w:tplc="100C0001" w:tentative="1">
      <w:start w:val="1"/>
      <w:numFmt w:val="bullet"/>
      <w:lvlText w:val=""/>
      <w:lvlJc w:val="left"/>
      <w:pPr>
        <w:ind w:left="3600" w:hanging="360"/>
      </w:pPr>
      <w:rPr>
        <w:rFonts w:ascii="Symbol" w:hAnsi="Symbol" w:hint="default"/>
      </w:rPr>
    </w:lvl>
    <w:lvl w:ilvl="4" w:tplc="100C0003" w:tentative="1">
      <w:start w:val="1"/>
      <w:numFmt w:val="bullet"/>
      <w:lvlText w:val="o"/>
      <w:lvlJc w:val="left"/>
      <w:pPr>
        <w:ind w:left="4320" w:hanging="360"/>
      </w:pPr>
      <w:rPr>
        <w:rFonts w:ascii="Courier New" w:hAnsi="Courier New" w:cs="Courier New" w:hint="default"/>
      </w:rPr>
    </w:lvl>
    <w:lvl w:ilvl="5" w:tplc="100C0005" w:tentative="1">
      <w:start w:val="1"/>
      <w:numFmt w:val="bullet"/>
      <w:lvlText w:val=""/>
      <w:lvlJc w:val="left"/>
      <w:pPr>
        <w:ind w:left="5040" w:hanging="360"/>
      </w:pPr>
      <w:rPr>
        <w:rFonts w:ascii="Wingdings" w:hAnsi="Wingdings" w:hint="default"/>
      </w:rPr>
    </w:lvl>
    <w:lvl w:ilvl="6" w:tplc="100C0001" w:tentative="1">
      <w:start w:val="1"/>
      <w:numFmt w:val="bullet"/>
      <w:lvlText w:val=""/>
      <w:lvlJc w:val="left"/>
      <w:pPr>
        <w:ind w:left="5760" w:hanging="360"/>
      </w:pPr>
      <w:rPr>
        <w:rFonts w:ascii="Symbol" w:hAnsi="Symbol" w:hint="default"/>
      </w:rPr>
    </w:lvl>
    <w:lvl w:ilvl="7" w:tplc="100C0003" w:tentative="1">
      <w:start w:val="1"/>
      <w:numFmt w:val="bullet"/>
      <w:lvlText w:val="o"/>
      <w:lvlJc w:val="left"/>
      <w:pPr>
        <w:ind w:left="6480" w:hanging="360"/>
      </w:pPr>
      <w:rPr>
        <w:rFonts w:ascii="Courier New" w:hAnsi="Courier New" w:cs="Courier New" w:hint="default"/>
      </w:rPr>
    </w:lvl>
    <w:lvl w:ilvl="8" w:tplc="100C0005" w:tentative="1">
      <w:start w:val="1"/>
      <w:numFmt w:val="bullet"/>
      <w:lvlText w:val=""/>
      <w:lvlJc w:val="left"/>
      <w:pPr>
        <w:ind w:left="7200" w:hanging="360"/>
      </w:pPr>
      <w:rPr>
        <w:rFonts w:ascii="Wingdings" w:hAnsi="Wingdings" w:hint="default"/>
      </w:rPr>
    </w:lvl>
  </w:abstractNum>
  <w:abstractNum w:abstractNumId="1" w15:restartNumberingAfterBreak="0">
    <w:nsid w:val="21840FFA"/>
    <w:multiLevelType w:val="hybridMultilevel"/>
    <w:tmpl w:val="F13E82FC"/>
    <w:lvl w:ilvl="0" w:tplc="97F4ECE2">
      <w:numFmt w:val="bullet"/>
      <w:lvlText w:val="•"/>
      <w:lvlJc w:val="left"/>
      <w:pPr>
        <w:ind w:left="1080" w:hanging="72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D11839"/>
    <w:multiLevelType w:val="hybridMultilevel"/>
    <w:tmpl w:val="4AE49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D7773D"/>
    <w:multiLevelType w:val="hybridMultilevel"/>
    <w:tmpl w:val="6032EA9A"/>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4" w15:restartNumberingAfterBreak="0">
    <w:nsid w:val="33A205B9"/>
    <w:multiLevelType w:val="hybridMultilevel"/>
    <w:tmpl w:val="565A26BC"/>
    <w:lvl w:ilvl="0" w:tplc="CDDE7946">
      <w:start w:val="8"/>
      <w:numFmt w:val="bullet"/>
      <w:lvlText w:val="-"/>
      <w:lvlJc w:val="left"/>
      <w:pPr>
        <w:ind w:left="360" w:hanging="360"/>
      </w:pPr>
      <w:rPr>
        <w:rFonts w:ascii="Times New Roman" w:eastAsia="Times New Roman" w:hAnsi="Times New Roman"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3294F4E"/>
    <w:multiLevelType w:val="hybridMultilevel"/>
    <w:tmpl w:val="3926F0D8"/>
    <w:lvl w:ilvl="0" w:tplc="7E42355C">
      <w:numFmt w:val="bullet"/>
      <w:lvlText w:val="-"/>
      <w:lvlJc w:val="left"/>
      <w:pPr>
        <w:ind w:left="720" w:hanging="360"/>
      </w:pPr>
      <w:rPr>
        <w:rFonts w:ascii="Verdana" w:eastAsia="SimSun" w:hAnsi="Verdan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4D061DF8"/>
    <w:multiLevelType w:val="hybridMultilevel"/>
    <w:tmpl w:val="0484A6DC"/>
    <w:lvl w:ilvl="0" w:tplc="040A48E6">
      <w:start w:val="13"/>
      <w:numFmt w:val="bullet"/>
      <w:lvlText w:val="-"/>
      <w:lvlJc w:val="left"/>
      <w:pPr>
        <w:ind w:left="720" w:hanging="360"/>
      </w:pPr>
      <w:rPr>
        <w:rFonts w:ascii="Calibri" w:eastAsia="SimSun"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5B3E2A0B"/>
    <w:multiLevelType w:val="hybridMultilevel"/>
    <w:tmpl w:val="5D68C84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5D363131"/>
    <w:multiLevelType w:val="hybridMultilevel"/>
    <w:tmpl w:val="B8702368"/>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9" w15:restartNumberingAfterBreak="0">
    <w:nsid w:val="65A0660D"/>
    <w:multiLevelType w:val="hybridMultilevel"/>
    <w:tmpl w:val="8012BDC2"/>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0" w15:restartNumberingAfterBreak="0">
    <w:nsid w:val="7EE85F7E"/>
    <w:multiLevelType w:val="hybridMultilevel"/>
    <w:tmpl w:val="4B86E4DC"/>
    <w:lvl w:ilvl="0" w:tplc="97F4ECE2">
      <w:numFmt w:val="bullet"/>
      <w:lvlText w:val="•"/>
      <w:lvlJc w:val="left"/>
      <w:pPr>
        <w:ind w:left="1080" w:hanging="72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3"/>
  </w:num>
  <w:num w:numId="4">
    <w:abstractNumId w:val="8"/>
  </w:num>
  <w:num w:numId="5">
    <w:abstractNumId w:val="0"/>
  </w:num>
  <w:num w:numId="6">
    <w:abstractNumId w:val="9"/>
  </w:num>
  <w:num w:numId="7">
    <w:abstractNumId w:val="4"/>
  </w:num>
  <w:num w:numId="8">
    <w:abstractNumId w:val="2"/>
  </w:num>
  <w:num w:numId="9">
    <w:abstractNumId w:val="10"/>
  </w:num>
  <w:num w:numId="10">
    <w:abstractNumId w:val="1"/>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4979"/>
    <w:rsid w:val="0000290D"/>
    <w:rsid w:val="00024587"/>
    <w:rsid w:val="000445C1"/>
    <w:rsid w:val="00045ABE"/>
    <w:rsid w:val="0007433E"/>
    <w:rsid w:val="0008477F"/>
    <w:rsid w:val="00097496"/>
    <w:rsid w:val="000C06D8"/>
    <w:rsid w:val="000D7173"/>
    <w:rsid w:val="000D7C10"/>
    <w:rsid w:val="00124E50"/>
    <w:rsid w:val="00133D15"/>
    <w:rsid w:val="00134099"/>
    <w:rsid w:val="00140AE6"/>
    <w:rsid w:val="00154140"/>
    <w:rsid w:val="00156E7E"/>
    <w:rsid w:val="00162515"/>
    <w:rsid w:val="0016451E"/>
    <w:rsid w:val="00167660"/>
    <w:rsid w:val="001678BA"/>
    <w:rsid w:val="00171711"/>
    <w:rsid w:val="00187227"/>
    <w:rsid w:val="00192D14"/>
    <w:rsid w:val="001942C4"/>
    <w:rsid w:val="00196F99"/>
    <w:rsid w:val="001A6558"/>
    <w:rsid w:val="001B621E"/>
    <w:rsid w:val="001B6C0F"/>
    <w:rsid w:val="001E0B72"/>
    <w:rsid w:val="001E1609"/>
    <w:rsid w:val="001E5364"/>
    <w:rsid w:val="001F4D00"/>
    <w:rsid w:val="001F50FA"/>
    <w:rsid w:val="00212F8C"/>
    <w:rsid w:val="00213C02"/>
    <w:rsid w:val="00222A1C"/>
    <w:rsid w:val="00223CD0"/>
    <w:rsid w:val="00244540"/>
    <w:rsid w:val="00257628"/>
    <w:rsid w:val="00260358"/>
    <w:rsid w:val="002661AD"/>
    <w:rsid w:val="00272DBF"/>
    <w:rsid w:val="0027684A"/>
    <w:rsid w:val="002822C8"/>
    <w:rsid w:val="002826D4"/>
    <w:rsid w:val="002843E3"/>
    <w:rsid w:val="0028772B"/>
    <w:rsid w:val="002B5EE3"/>
    <w:rsid w:val="002C373A"/>
    <w:rsid w:val="002D238A"/>
    <w:rsid w:val="002D48CF"/>
    <w:rsid w:val="002E685E"/>
    <w:rsid w:val="002E7A42"/>
    <w:rsid w:val="002F5B77"/>
    <w:rsid w:val="002F6CAB"/>
    <w:rsid w:val="003023E3"/>
    <w:rsid w:val="00302B7B"/>
    <w:rsid w:val="00350717"/>
    <w:rsid w:val="003511AA"/>
    <w:rsid w:val="0036353A"/>
    <w:rsid w:val="00370ECD"/>
    <w:rsid w:val="003928E6"/>
    <w:rsid w:val="003947FD"/>
    <w:rsid w:val="003A463C"/>
    <w:rsid w:val="003A6CEE"/>
    <w:rsid w:val="003B1A37"/>
    <w:rsid w:val="003B1FB1"/>
    <w:rsid w:val="003B4727"/>
    <w:rsid w:val="003F46AD"/>
    <w:rsid w:val="00405FBE"/>
    <w:rsid w:val="00412A3D"/>
    <w:rsid w:val="0041524C"/>
    <w:rsid w:val="00415331"/>
    <w:rsid w:val="00423066"/>
    <w:rsid w:val="00443261"/>
    <w:rsid w:val="00445DF8"/>
    <w:rsid w:val="00453D4C"/>
    <w:rsid w:val="004636F0"/>
    <w:rsid w:val="00463E9F"/>
    <w:rsid w:val="0047420D"/>
    <w:rsid w:val="0048062C"/>
    <w:rsid w:val="00483944"/>
    <w:rsid w:val="0048546E"/>
    <w:rsid w:val="004A0289"/>
    <w:rsid w:val="004C733B"/>
    <w:rsid w:val="004D3FEE"/>
    <w:rsid w:val="004D41ED"/>
    <w:rsid w:val="004D6F66"/>
    <w:rsid w:val="004E1CCF"/>
    <w:rsid w:val="004F0650"/>
    <w:rsid w:val="005031C8"/>
    <w:rsid w:val="005207F5"/>
    <w:rsid w:val="005210ED"/>
    <w:rsid w:val="00535633"/>
    <w:rsid w:val="005430E4"/>
    <w:rsid w:val="005623D1"/>
    <w:rsid w:val="00580E29"/>
    <w:rsid w:val="00586853"/>
    <w:rsid w:val="005923CD"/>
    <w:rsid w:val="00595361"/>
    <w:rsid w:val="005A10FA"/>
    <w:rsid w:val="005C11F3"/>
    <w:rsid w:val="005C2126"/>
    <w:rsid w:val="005C62FE"/>
    <w:rsid w:val="005D0B2F"/>
    <w:rsid w:val="005D4084"/>
    <w:rsid w:val="005D6F4E"/>
    <w:rsid w:val="005F424E"/>
    <w:rsid w:val="00612D39"/>
    <w:rsid w:val="006460A3"/>
    <w:rsid w:val="00651993"/>
    <w:rsid w:val="00653390"/>
    <w:rsid w:val="00654448"/>
    <w:rsid w:val="00660A35"/>
    <w:rsid w:val="0067019B"/>
    <w:rsid w:val="006704D3"/>
    <w:rsid w:val="00677EE5"/>
    <w:rsid w:val="00694DEF"/>
    <w:rsid w:val="006B6A6E"/>
    <w:rsid w:val="006C15E3"/>
    <w:rsid w:val="006E3F2D"/>
    <w:rsid w:val="006F3548"/>
    <w:rsid w:val="00700B10"/>
    <w:rsid w:val="00716727"/>
    <w:rsid w:val="00720470"/>
    <w:rsid w:val="00772E18"/>
    <w:rsid w:val="00773BA2"/>
    <w:rsid w:val="00773E5E"/>
    <w:rsid w:val="007742BB"/>
    <w:rsid w:val="00777B9F"/>
    <w:rsid w:val="00782063"/>
    <w:rsid w:val="00786218"/>
    <w:rsid w:val="007873ED"/>
    <w:rsid w:val="007916D2"/>
    <w:rsid w:val="00794E58"/>
    <w:rsid w:val="00797506"/>
    <w:rsid w:val="007A56C9"/>
    <w:rsid w:val="007B2744"/>
    <w:rsid w:val="007B42A6"/>
    <w:rsid w:val="007B62CF"/>
    <w:rsid w:val="007B7C0E"/>
    <w:rsid w:val="007D278A"/>
    <w:rsid w:val="007D40AB"/>
    <w:rsid w:val="007E39C9"/>
    <w:rsid w:val="00803F0A"/>
    <w:rsid w:val="008069E9"/>
    <w:rsid w:val="00812ADB"/>
    <w:rsid w:val="00813086"/>
    <w:rsid w:val="00824F67"/>
    <w:rsid w:val="00841DBE"/>
    <w:rsid w:val="00847AAC"/>
    <w:rsid w:val="00862648"/>
    <w:rsid w:val="00864AA7"/>
    <w:rsid w:val="00873136"/>
    <w:rsid w:val="00874CC6"/>
    <w:rsid w:val="0088232B"/>
    <w:rsid w:val="0088769A"/>
    <w:rsid w:val="00892021"/>
    <w:rsid w:val="008A3C4F"/>
    <w:rsid w:val="008A7736"/>
    <w:rsid w:val="008A7AB1"/>
    <w:rsid w:val="008B5046"/>
    <w:rsid w:val="008B7658"/>
    <w:rsid w:val="008D7F4C"/>
    <w:rsid w:val="008E6B8B"/>
    <w:rsid w:val="008F6953"/>
    <w:rsid w:val="008F7CD5"/>
    <w:rsid w:val="00902253"/>
    <w:rsid w:val="00912B66"/>
    <w:rsid w:val="00920B6D"/>
    <w:rsid w:val="00925627"/>
    <w:rsid w:val="0093101F"/>
    <w:rsid w:val="00932509"/>
    <w:rsid w:val="0096532A"/>
    <w:rsid w:val="0097156E"/>
    <w:rsid w:val="00991632"/>
    <w:rsid w:val="009A6C8D"/>
    <w:rsid w:val="009B1A44"/>
    <w:rsid w:val="009E075C"/>
    <w:rsid w:val="009E1908"/>
    <w:rsid w:val="009E50F7"/>
    <w:rsid w:val="009E6A7B"/>
    <w:rsid w:val="009E7D86"/>
    <w:rsid w:val="009F4A39"/>
    <w:rsid w:val="00A03770"/>
    <w:rsid w:val="00A20DB3"/>
    <w:rsid w:val="00A226B0"/>
    <w:rsid w:val="00A67003"/>
    <w:rsid w:val="00A77007"/>
    <w:rsid w:val="00A772C9"/>
    <w:rsid w:val="00A865BE"/>
    <w:rsid w:val="00A8695A"/>
    <w:rsid w:val="00A9055C"/>
    <w:rsid w:val="00AA28B8"/>
    <w:rsid w:val="00AA3011"/>
    <w:rsid w:val="00AA3D81"/>
    <w:rsid w:val="00AB433F"/>
    <w:rsid w:val="00AB7F92"/>
    <w:rsid w:val="00AC312C"/>
    <w:rsid w:val="00AC3805"/>
    <w:rsid w:val="00AC39EE"/>
    <w:rsid w:val="00AD0E88"/>
    <w:rsid w:val="00AD3200"/>
    <w:rsid w:val="00AE33B4"/>
    <w:rsid w:val="00B2731B"/>
    <w:rsid w:val="00B36CD5"/>
    <w:rsid w:val="00B41D84"/>
    <w:rsid w:val="00B45E78"/>
    <w:rsid w:val="00B466BA"/>
    <w:rsid w:val="00B90E1A"/>
    <w:rsid w:val="00B9243E"/>
    <w:rsid w:val="00B92EBE"/>
    <w:rsid w:val="00B930BD"/>
    <w:rsid w:val="00B93A04"/>
    <w:rsid w:val="00BA0C7B"/>
    <w:rsid w:val="00BC4591"/>
    <w:rsid w:val="00BD5623"/>
    <w:rsid w:val="00BE27BE"/>
    <w:rsid w:val="00BE4022"/>
    <w:rsid w:val="00BE6A5E"/>
    <w:rsid w:val="00C03E81"/>
    <w:rsid w:val="00C04837"/>
    <w:rsid w:val="00C07A31"/>
    <w:rsid w:val="00C10A4C"/>
    <w:rsid w:val="00C16D31"/>
    <w:rsid w:val="00C16DC3"/>
    <w:rsid w:val="00C33D0E"/>
    <w:rsid w:val="00C35A0E"/>
    <w:rsid w:val="00C4640A"/>
    <w:rsid w:val="00C46EB9"/>
    <w:rsid w:val="00C55FD0"/>
    <w:rsid w:val="00C62B3E"/>
    <w:rsid w:val="00C643DB"/>
    <w:rsid w:val="00C72A86"/>
    <w:rsid w:val="00C75C4F"/>
    <w:rsid w:val="00C7746B"/>
    <w:rsid w:val="00C84154"/>
    <w:rsid w:val="00C86B91"/>
    <w:rsid w:val="00C902D2"/>
    <w:rsid w:val="00C928E0"/>
    <w:rsid w:val="00CC5B9E"/>
    <w:rsid w:val="00CC7208"/>
    <w:rsid w:val="00CD0256"/>
    <w:rsid w:val="00CE6184"/>
    <w:rsid w:val="00D15C22"/>
    <w:rsid w:val="00D228F7"/>
    <w:rsid w:val="00D34E1C"/>
    <w:rsid w:val="00D50888"/>
    <w:rsid w:val="00D81A57"/>
    <w:rsid w:val="00D95965"/>
    <w:rsid w:val="00DA37D6"/>
    <w:rsid w:val="00DD55EB"/>
    <w:rsid w:val="00DD7758"/>
    <w:rsid w:val="00DF02B9"/>
    <w:rsid w:val="00DF0945"/>
    <w:rsid w:val="00DF5DB2"/>
    <w:rsid w:val="00E1146C"/>
    <w:rsid w:val="00E24CD4"/>
    <w:rsid w:val="00E2659D"/>
    <w:rsid w:val="00E41A94"/>
    <w:rsid w:val="00E4418C"/>
    <w:rsid w:val="00E526F1"/>
    <w:rsid w:val="00E53124"/>
    <w:rsid w:val="00E56810"/>
    <w:rsid w:val="00E74F51"/>
    <w:rsid w:val="00E864D3"/>
    <w:rsid w:val="00E87007"/>
    <w:rsid w:val="00EA2DA0"/>
    <w:rsid w:val="00EB6202"/>
    <w:rsid w:val="00EC0F12"/>
    <w:rsid w:val="00ED59FA"/>
    <w:rsid w:val="00EE0CA9"/>
    <w:rsid w:val="00EE37D8"/>
    <w:rsid w:val="00EF2863"/>
    <w:rsid w:val="00EF3D3C"/>
    <w:rsid w:val="00EF6622"/>
    <w:rsid w:val="00EF7A94"/>
    <w:rsid w:val="00F1047C"/>
    <w:rsid w:val="00F1750A"/>
    <w:rsid w:val="00F4090A"/>
    <w:rsid w:val="00F41EF1"/>
    <w:rsid w:val="00F55D0B"/>
    <w:rsid w:val="00F71041"/>
    <w:rsid w:val="00F72BC1"/>
    <w:rsid w:val="00F775D5"/>
    <w:rsid w:val="00F86BFC"/>
    <w:rsid w:val="00F96FB2"/>
    <w:rsid w:val="00FA0671"/>
    <w:rsid w:val="00FA77BA"/>
    <w:rsid w:val="00FB4979"/>
    <w:rsid w:val="00FB5C13"/>
    <w:rsid w:val="00FC4CC8"/>
    <w:rsid w:val="00FF057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060FBB0-A767-4A68-AD2A-FFE610AF6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6C0F"/>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link w:val="Heading1Char"/>
    <w:qFormat/>
    <w:rsid w:val="001B6C0F"/>
    <w:pPr>
      <w:keepNext/>
      <w:keepLines/>
      <w:spacing w:before="360"/>
      <w:ind w:left="794" w:hanging="794"/>
      <w:outlineLvl w:val="0"/>
    </w:pPr>
    <w:rPr>
      <w:b/>
    </w:rPr>
  </w:style>
  <w:style w:type="paragraph" w:styleId="Heading2">
    <w:name w:val="heading 2"/>
    <w:basedOn w:val="Heading1"/>
    <w:next w:val="Normal"/>
    <w:link w:val="Heading2Char"/>
    <w:qFormat/>
    <w:rsid w:val="001B6C0F"/>
    <w:pPr>
      <w:spacing w:before="240"/>
      <w:outlineLvl w:val="1"/>
    </w:pPr>
  </w:style>
  <w:style w:type="paragraph" w:styleId="Heading3">
    <w:name w:val="heading 3"/>
    <w:basedOn w:val="Heading1"/>
    <w:next w:val="Normal"/>
    <w:link w:val="Heading3Char"/>
    <w:qFormat/>
    <w:rsid w:val="001B6C0F"/>
    <w:pPr>
      <w:spacing w:before="160"/>
      <w:outlineLvl w:val="2"/>
    </w:pPr>
  </w:style>
  <w:style w:type="paragraph" w:styleId="Heading4">
    <w:name w:val="heading 4"/>
    <w:basedOn w:val="Heading3"/>
    <w:next w:val="Normal"/>
    <w:qFormat/>
    <w:rsid w:val="001B6C0F"/>
    <w:pPr>
      <w:tabs>
        <w:tab w:val="clear" w:pos="794"/>
        <w:tab w:val="left" w:pos="1021"/>
      </w:tabs>
      <w:ind w:left="1021" w:hanging="1021"/>
      <w:outlineLvl w:val="3"/>
    </w:pPr>
  </w:style>
  <w:style w:type="paragraph" w:styleId="Heading5">
    <w:name w:val="heading 5"/>
    <w:basedOn w:val="Heading4"/>
    <w:next w:val="Normal"/>
    <w:qFormat/>
    <w:rsid w:val="001B6C0F"/>
    <w:pPr>
      <w:outlineLvl w:val="4"/>
    </w:pPr>
  </w:style>
  <w:style w:type="paragraph" w:styleId="Heading6">
    <w:name w:val="heading 6"/>
    <w:basedOn w:val="Heading4"/>
    <w:next w:val="Normal"/>
    <w:qFormat/>
    <w:rsid w:val="001B6C0F"/>
    <w:pPr>
      <w:tabs>
        <w:tab w:val="clear" w:pos="1021"/>
        <w:tab w:val="clear" w:pos="1191"/>
      </w:tabs>
      <w:ind w:left="1588" w:hanging="1588"/>
      <w:outlineLvl w:val="5"/>
    </w:pPr>
  </w:style>
  <w:style w:type="paragraph" w:styleId="Heading7">
    <w:name w:val="heading 7"/>
    <w:basedOn w:val="Heading6"/>
    <w:next w:val="Normal"/>
    <w:qFormat/>
    <w:rsid w:val="001B6C0F"/>
    <w:pPr>
      <w:outlineLvl w:val="6"/>
    </w:pPr>
  </w:style>
  <w:style w:type="paragraph" w:styleId="Heading8">
    <w:name w:val="heading 8"/>
    <w:basedOn w:val="Heading6"/>
    <w:next w:val="Normal"/>
    <w:qFormat/>
    <w:rsid w:val="001B6C0F"/>
    <w:pPr>
      <w:outlineLvl w:val="7"/>
    </w:pPr>
  </w:style>
  <w:style w:type="paragraph" w:styleId="Heading9">
    <w:name w:val="heading 9"/>
    <w:basedOn w:val="Heading6"/>
    <w:next w:val="Normal"/>
    <w:qFormat/>
    <w:rsid w:val="001B6C0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1B6C0F"/>
    <w:pPr>
      <w:keepLines/>
      <w:spacing w:before="240" w:after="120"/>
      <w:jc w:val="center"/>
    </w:pPr>
    <w:rPr>
      <w:b/>
    </w:rPr>
  </w:style>
  <w:style w:type="paragraph" w:customStyle="1" w:styleId="Normalaftertitle">
    <w:name w:val="Normal_after_title"/>
    <w:basedOn w:val="Normal"/>
    <w:next w:val="Normal"/>
    <w:rsid w:val="001B6C0F"/>
    <w:pPr>
      <w:spacing w:before="360"/>
    </w:pPr>
  </w:style>
  <w:style w:type="paragraph" w:customStyle="1" w:styleId="TabletitleBR">
    <w:name w:val="Table_title_BR"/>
    <w:basedOn w:val="Normal"/>
    <w:next w:val="Tablehead"/>
    <w:rsid w:val="001B6C0F"/>
    <w:pPr>
      <w:keepNext/>
      <w:keepLines/>
      <w:spacing w:before="0" w:after="120"/>
      <w:jc w:val="center"/>
    </w:pPr>
    <w:rPr>
      <w:b/>
    </w:rPr>
  </w:style>
  <w:style w:type="paragraph" w:customStyle="1" w:styleId="Tablehead">
    <w:name w:val="Table_head"/>
    <w:basedOn w:val="Normal"/>
    <w:next w:val="Tabletext"/>
    <w:link w:val="TableheadChar"/>
    <w:rsid w:val="001B6C0F"/>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1B6C0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1B6C0F"/>
    <w:pPr>
      <w:keepNext/>
      <w:keepLines/>
      <w:spacing w:before="480"/>
      <w:jc w:val="center"/>
    </w:pPr>
    <w:rPr>
      <w:b/>
      <w:sz w:val="28"/>
    </w:rPr>
  </w:style>
  <w:style w:type="paragraph" w:customStyle="1" w:styleId="AppendixNotitle">
    <w:name w:val="Appendix_No &amp; title"/>
    <w:basedOn w:val="AnnexNotitle"/>
    <w:next w:val="Normalaftertitle"/>
    <w:rsid w:val="001B6C0F"/>
  </w:style>
  <w:style w:type="paragraph" w:customStyle="1" w:styleId="Figure">
    <w:name w:val="Figure"/>
    <w:basedOn w:val="Normal"/>
    <w:next w:val="FigureNotitle"/>
    <w:rsid w:val="001B6C0F"/>
    <w:pPr>
      <w:keepNext/>
      <w:keepLines/>
      <w:spacing w:before="240" w:after="120"/>
      <w:jc w:val="center"/>
    </w:pPr>
  </w:style>
  <w:style w:type="paragraph" w:customStyle="1" w:styleId="Artheading">
    <w:name w:val="Art_heading"/>
    <w:basedOn w:val="Normal"/>
    <w:next w:val="Normalaftertitle"/>
    <w:rsid w:val="001B6C0F"/>
    <w:pPr>
      <w:spacing w:before="480"/>
      <w:jc w:val="center"/>
    </w:pPr>
    <w:rPr>
      <w:b/>
      <w:sz w:val="28"/>
    </w:rPr>
  </w:style>
  <w:style w:type="paragraph" w:customStyle="1" w:styleId="ArtNo">
    <w:name w:val="Art_No"/>
    <w:basedOn w:val="Normal"/>
    <w:next w:val="Arttitle"/>
    <w:rsid w:val="001B6C0F"/>
    <w:pPr>
      <w:keepNext/>
      <w:keepLines/>
      <w:spacing w:before="480"/>
      <w:jc w:val="center"/>
    </w:pPr>
    <w:rPr>
      <w:caps/>
      <w:sz w:val="28"/>
    </w:rPr>
  </w:style>
  <w:style w:type="paragraph" w:customStyle="1" w:styleId="Arttitle">
    <w:name w:val="Art_title"/>
    <w:basedOn w:val="Normal"/>
    <w:next w:val="Normalaftertitle"/>
    <w:rsid w:val="001B6C0F"/>
    <w:pPr>
      <w:keepNext/>
      <w:keepLines/>
      <w:spacing w:before="240"/>
      <w:jc w:val="center"/>
    </w:pPr>
    <w:rPr>
      <w:b/>
      <w:sz w:val="28"/>
    </w:rPr>
  </w:style>
  <w:style w:type="paragraph" w:customStyle="1" w:styleId="Call">
    <w:name w:val="Call"/>
    <w:basedOn w:val="Normal"/>
    <w:next w:val="Normal"/>
    <w:rsid w:val="001B6C0F"/>
    <w:pPr>
      <w:keepNext/>
      <w:keepLines/>
      <w:spacing w:before="160"/>
      <w:ind w:left="794"/>
    </w:pPr>
    <w:rPr>
      <w:i/>
    </w:rPr>
  </w:style>
  <w:style w:type="paragraph" w:customStyle="1" w:styleId="ChapNo">
    <w:name w:val="Chap_No"/>
    <w:basedOn w:val="Normal"/>
    <w:next w:val="Chaptitle"/>
    <w:rsid w:val="001B6C0F"/>
    <w:pPr>
      <w:keepNext/>
      <w:keepLines/>
      <w:spacing w:before="480"/>
      <w:jc w:val="center"/>
    </w:pPr>
    <w:rPr>
      <w:b/>
      <w:caps/>
      <w:sz w:val="28"/>
    </w:rPr>
  </w:style>
  <w:style w:type="paragraph" w:customStyle="1" w:styleId="Chaptitle">
    <w:name w:val="Chap_title"/>
    <w:basedOn w:val="Normal"/>
    <w:next w:val="Normalaftertitle"/>
    <w:rsid w:val="001B6C0F"/>
    <w:pPr>
      <w:keepNext/>
      <w:keepLines/>
      <w:spacing w:before="240"/>
      <w:jc w:val="center"/>
    </w:pPr>
    <w:rPr>
      <w:b/>
      <w:sz w:val="28"/>
    </w:rPr>
  </w:style>
  <w:style w:type="character" w:styleId="EndnoteReference">
    <w:name w:val="endnote reference"/>
    <w:basedOn w:val="DefaultParagraphFont"/>
    <w:semiHidden/>
    <w:rsid w:val="001B6C0F"/>
    <w:rPr>
      <w:vertAlign w:val="superscript"/>
    </w:rPr>
  </w:style>
  <w:style w:type="paragraph" w:customStyle="1" w:styleId="enumlev1">
    <w:name w:val="enumlev1"/>
    <w:basedOn w:val="Normal"/>
    <w:link w:val="enumlev1Char"/>
    <w:rsid w:val="001B6C0F"/>
    <w:pPr>
      <w:spacing w:before="80"/>
      <w:ind w:left="794" w:hanging="794"/>
    </w:pPr>
  </w:style>
  <w:style w:type="paragraph" w:customStyle="1" w:styleId="enumlev2">
    <w:name w:val="enumlev2"/>
    <w:basedOn w:val="enumlev1"/>
    <w:rsid w:val="001B6C0F"/>
    <w:pPr>
      <w:ind w:left="1191" w:hanging="397"/>
    </w:pPr>
  </w:style>
  <w:style w:type="paragraph" w:customStyle="1" w:styleId="enumlev3">
    <w:name w:val="enumlev3"/>
    <w:basedOn w:val="enumlev2"/>
    <w:rsid w:val="001B6C0F"/>
    <w:pPr>
      <w:ind w:left="1588"/>
    </w:pPr>
  </w:style>
  <w:style w:type="paragraph" w:customStyle="1" w:styleId="Equation">
    <w:name w:val="Equation"/>
    <w:basedOn w:val="Normal"/>
    <w:rsid w:val="001B6C0F"/>
    <w:pPr>
      <w:tabs>
        <w:tab w:val="clear" w:pos="1191"/>
        <w:tab w:val="clear" w:pos="1588"/>
        <w:tab w:val="clear" w:pos="1985"/>
        <w:tab w:val="center" w:pos="4820"/>
        <w:tab w:val="right" w:pos="9639"/>
      </w:tabs>
    </w:pPr>
  </w:style>
  <w:style w:type="paragraph" w:customStyle="1" w:styleId="Equationlegend">
    <w:name w:val="Equation_legend"/>
    <w:basedOn w:val="Normal"/>
    <w:rsid w:val="001B6C0F"/>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1B6C0F"/>
    <w:pPr>
      <w:keepNext/>
      <w:keepLines/>
      <w:tabs>
        <w:tab w:val="clear" w:pos="794"/>
        <w:tab w:val="clear" w:pos="1191"/>
        <w:tab w:val="clear" w:pos="1588"/>
        <w:tab w:val="clear" w:pos="1985"/>
      </w:tabs>
      <w:spacing w:before="20" w:after="20"/>
    </w:pPr>
    <w:rPr>
      <w:sz w:val="18"/>
    </w:rPr>
  </w:style>
  <w:style w:type="character" w:styleId="PageNumber">
    <w:name w:val="page number"/>
    <w:basedOn w:val="DefaultParagraphFont"/>
    <w:rsid w:val="001B6C0F"/>
  </w:style>
  <w:style w:type="paragraph" w:customStyle="1" w:styleId="RecNoBR">
    <w:name w:val="Rec_No_BR"/>
    <w:basedOn w:val="Normal"/>
    <w:next w:val="Rectitle"/>
    <w:rsid w:val="001B6C0F"/>
    <w:pPr>
      <w:keepNext/>
      <w:keepLines/>
      <w:spacing w:before="480"/>
      <w:jc w:val="center"/>
    </w:pPr>
    <w:rPr>
      <w:caps/>
      <w:sz w:val="28"/>
    </w:rPr>
  </w:style>
  <w:style w:type="paragraph" w:customStyle="1" w:styleId="Rectitle">
    <w:name w:val="Rec_title"/>
    <w:basedOn w:val="Normal"/>
    <w:next w:val="Normalaftertitle"/>
    <w:rsid w:val="001B6C0F"/>
    <w:pPr>
      <w:keepNext/>
      <w:keepLines/>
      <w:spacing w:before="360"/>
      <w:jc w:val="center"/>
    </w:pPr>
    <w:rPr>
      <w:b/>
      <w:sz w:val="28"/>
    </w:rPr>
  </w:style>
  <w:style w:type="paragraph" w:customStyle="1" w:styleId="QuestionNoBR">
    <w:name w:val="Question_No_BR"/>
    <w:basedOn w:val="RecNoBR"/>
    <w:next w:val="Questiontitle"/>
    <w:rsid w:val="001B6C0F"/>
  </w:style>
  <w:style w:type="paragraph" w:customStyle="1" w:styleId="Questiontitle">
    <w:name w:val="Question_title"/>
    <w:basedOn w:val="Rectitle"/>
    <w:next w:val="Questionref"/>
    <w:rsid w:val="001B6C0F"/>
  </w:style>
  <w:style w:type="paragraph" w:customStyle="1" w:styleId="Questionref">
    <w:name w:val="Question_ref"/>
    <w:basedOn w:val="Recref"/>
    <w:next w:val="Questiondate"/>
    <w:rsid w:val="001B6C0F"/>
  </w:style>
  <w:style w:type="paragraph" w:customStyle="1" w:styleId="Recref">
    <w:name w:val="Rec_ref"/>
    <w:basedOn w:val="Normal"/>
    <w:next w:val="Recdate"/>
    <w:rsid w:val="001B6C0F"/>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1B6C0F"/>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1B6C0F"/>
  </w:style>
  <w:style w:type="paragraph" w:customStyle="1" w:styleId="Figurewithouttitle">
    <w:name w:val="Figure_without_title"/>
    <w:basedOn w:val="Normal"/>
    <w:next w:val="Normalaftertitle"/>
    <w:rsid w:val="001B6C0F"/>
    <w:pPr>
      <w:keepLines/>
      <w:spacing w:before="240" w:after="120"/>
      <w:jc w:val="center"/>
    </w:pPr>
  </w:style>
  <w:style w:type="paragraph" w:styleId="Footer">
    <w:name w:val="footer"/>
    <w:basedOn w:val="Normal"/>
    <w:rsid w:val="001B6C0F"/>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1B6C0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Ref,de nota al pie,Footnote,Style 12,(NECG) Footnote Reference,FR,Style 13,Style 124,o,fr,Style 3,Voetnootverwijzing,Times 10 Point,Exposant 3 Point,footnote ref"/>
    <w:basedOn w:val="DefaultParagraphFont"/>
    <w:rsid w:val="001B6C0F"/>
    <w:rPr>
      <w:position w:val="6"/>
      <w:sz w:val="18"/>
    </w:rPr>
  </w:style>
  <w:style w:type="paragraph" w:styleId="FootnoteText">
    <w:name w:val="footnote text"/>
    <w:aliases w:val="ACMA Footnote Text,ALTS FOOTNOTE,Footnote Text Char1,Footnote Text Char Char1,Footnote Text Char4 Char Char,Footnote Text Char1 Char1 Char1 Char,Footnote Text Char Char1 Char1 Char Char,Footnote Text Char1 Char1 Char1 Char Char Char1,DNV-"/>
    <w:basedOn w:val="Note"/>
    <w:link w:val="FootnoteTextChar"/>
    <w:rsid w:val="001B6C0F"/>
    <w:pPr>
      <w:keepLines/>
      <w:tabs>
        <w:tab w:val="left" w:pos="255"/>
      </w:tabs>
      <w:ind w:left="255" w:hanging="255"/>
    </w:pPr>
  </w:style>
  <w:style w:type="paragraph" w:customStyle="1" w:styleId="Note">
    <w:name w:val="Note"/>
    <w:basedOn w:val="Normal"/>
    <w:rsid w:val="001B6C0F"/>
    <w:pPr>
      <w:spacing w:before="80"/>
    </w:pPr>
  </w:style>
  <w:style w:type="paragraph" w:styleId="Header">
    <w:name w:val="header"/>
    <w:basedOn w:val="Normal"/>
    <w:rsid w:val="001B6C0F"/>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1B6C0F"/>
    <w:pPr>
      <w:keepNext/>
      <w:spacing w:before="160"/>
    </w:pPr>
    <w:rPr>
      <w:b/>
    </w:rPr>
  </w:style>
  <w:style w:type="paragraph" w:customStyle="1" w:styleId="Headingi">
    <w:name w:val="Heading_i"/>
    <w:basedOn w:val="Normal"/>
    <w:next w:val="Normal"/>
    <w:rsid w:val="001B6C0F"/>
    <w:pPr>
      <w:keepNext/>
      <w:spacing w:before="160"/>
    </w:pPr>
    <w:rPr>
      <w:i/>
    </w:rPr>
  </w:style>
  <w:style w:type="paragraph" w:styleId="Index1">
    <w:name w:val="index 1"/>
    <w:basedOn w:val="Normal"/>
    <w:next w:val="Normal"/>
    <w:semiHidden/>
    <w:rsid w:val="001B6C0F"/>
  </w:style>
  <w:style w:type="paragraph" w:styleId="Index2">
    <w:name w:val="index 2"/>
    <w:basedOn w:val="Normal"/>
    <w:next w:val="Normal"/>
    <w:semiHidden/>
    <w:rsid w:val="001B6C0F"/>
    <w:pPr>
      <w:ind w:left="283"/>
    </w:pPr>
  </w:style>
  <w:style w:type="paragraph" w:styleId="Index3">
    <w:name w:val="index 3"/>
    <w:basedOn w:val="Normal"/>
    <w:next w:val="Normal"/>
    <w:semiHidden/>
    <w:rsid w:val="001B6C0F"/>
    <w:pPr>
      <w:ind w:left="566"/>
    </w:pPr>
  </w:style>
  <w:style w:type="paragraph" w:customStyle="1" w:styleId="RepNoBR">
    <w:name w:val="Rep_No_BR"/>
    <w:basedOn w:val="RecNoBR"/>
    <w:next w:val="Reptitle"/>
    <w:rsid w:val="001B6C0F"/>
  </w:style>
  <w:style w:type="paragraph" w:customStyle="1" w:styleId="Reptitle">
    <w:name w:val="Rep_title"/>
    <w:basedOn w:val="Rectitle"/>
    <w:next w:val="Repref"/>
    <w:rsid w:val="001B6C0F"/>
  </w:style>
  <w:style w:type="paragraph" w:customStyle="1" w:styleId="Repref">
    <w:name w:val="Rep_ref"/>
    <w:basedOn w:val="Recref"/>
    <w:next w:val="Repdate"/>
    <w:rsid w:val="001B6C0F"/>
  </w:style>
  <w:style w:type="paragraph" w:customStyle="1" w:styleId="Repdate">
    <w:name w:val="Rep_date"/>
    <w:basedOn w:val="Recdate"/>
    <w:next w:val="Normalaftertitle"/>
    <w:rsid w:val="001B6C0F"/>
  </w:style>
  <w:style w:type="paragraph" w:customStyle="1" w:styleId="ResNoBR">
    <w:name w:val="Res_No_BR"/>
    <w:basedOn w:val="RecNoBR"/>
    <w:next w:val="Restitle"/>
    <w:rsid w:val="001B6C0F"/>
  </w:style>
  <w:style w:type="paragraph" w:customStyle="1" w:styleId="Restitle">
    <w:name w:val="Res_title"/>
    <w:basedOn w:val="Rectitle"/>
    <w:next w:val="Resref"/>
    <w:rsid w:val="001B6C0F"/>
  </w:style>
  <w:style w:type="paragraph" w:customStyle="1" w:styleId="Resref">
    <w:name w:val="Res_ref"/>
    <w:basedOn w:val="Recref"/>
    <w:next w:val="Resdate"/>
    <w:rsid w:val="001B6C0F"/>
  </w:style>
  <w:style w:type="paragraph" w:customStyle="1" w:styleId="Resdate">
    <w:name w:val="Res_date"/>
    <w:basedOn w:val="Recdate"/>
    <w:next w:val="Normalaftertitle"/>
    <w:rsid w:val="001B6C0F"/>
  </w:style>
  <w:style w:type="paragraph" w:customStyle="1" w:styleId="Section1">
    <w:name w:val="Section_1"/>
    <w:basedOn w:val="Normal"/>
    <w:next w:val="Normal"/>
    <w:rsid w:val="001B6C0F"/>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1B6C0F"/>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1B6C0F"/>
    <w:pPr>
      <w:keepNext/>
      <w:keepLines/>
      <w:spacing w:before="360" w:after="120"/>
      <w:jc w:val="center"/>
    </w:pPr>
    <w:rPr>
      <w:b/>
    </w:rPr>
  </w:style>
  <w:style w:type="paragraph" w:customStyle="1" w:styleId="PartNo">
    <w:name w:val="Part_No"/>
    <w:basedOn w:val="Normal"/>
    <w:next w:val="Partref"/>
    <w:rsid w:val="001B6C0F"/>
    <w:pPr>
      <w:keepNext/>
      <w:keepLines/>
      <w:spacing w:before="480" w:after="80"/>
      <w:jc w:val="center"/>
    </w:pPr>
    <w:rPr>
      <w:caps/>
      <w:sz w:val="28"/>
    </w:rPr>
  </w:style>
  <w:style w:type="paragraph" w:customStyle="1" w:styleId="Partref">
    <w:name w:val="Part_ref"/>
    <w:basedOn w:val="Normal"/>
    <w:next w:val="Parttitle"/>
    <w:rsid w:val="001B6C0F"/>
    <w:pPr>
      <w:keepNext/>
      <w:keepLines/>
      <w:spacing w:before="280"/>
      <w:jc w:val="center"/>
    </w:pPr>
  </w:style>
  <w:style w:type="paragraph" w:customStyle="1" w:styleId="Parttitle">
    <w:name w:val="Part_title"/>
    <w:basedOn w:val="Normal"/>
    <w:next w:val="Normalaftertitle"/>
    <w:rsid w:val="001B6C0F"/>
    <w:pPr>
      <w:keepNext/>
      <w:keepLines/>
      <w:spacing w:before="240" w:after="280"/>
      <w:jc w:val="center"/>
    </w:pPr>
    <w:rPr>
      <w:b/>
      <w:sz w:val="28"/>
    </w:rPr>
  </w:style>
  <w:style w:type="paragraph" w:customStyle="1" w:styleId="RecNo">
    <w:name w:val="Rec_No"/>
    <w:basedOn w:val="Normal"/>
    <w:next w:val="Rectitle"/>
    <w:rsid w:val="001B6C0F"/>
    <w:pPr>
      <w:keepNext/>
      <w:keepLines/>
      <w:spacing w:before="0"/>
    </w:pPr>
    <w:rPr>
      <w:b/>
      <w:sz w:val="28"/>
    </w:rPr>
  </w:style>
  <w:style w:type="paragraph" w:customStyle="1" w:styleId="QuestionNo">
    <w:name w:val="Question_No"/>
    <w:basedOn w:val="RecNo"/>
    <w:next w:val="Questiontitle"/>
    <w:rsid w:val="001B6C0F"/>
  </w:style>
  <w:style w:type="paragraph" w:customStyle="1" w:styleId="Reftext">
    <w:name w:val="Ref_text"/>
    <w:basedOn w:val="Normal"/>
    <w:rsid w:val="001B6C0F"/>
    <w:pPr>
      <w:ind w:left="794" w:hanging="794"/>
    </w:pPr>
  </w:style>
  <w:style w:type="paragraph" w:customStyle="1" w:styleId="Reftitle">
    <w:name w:val="Ref_title"/>
    <w:basedOn w:val="Normal"/>
    <w:next w:val="Reftext"/>
    <w:rsid w:val="001B6C0F"/>
    <w:pPr>
      <w:spacing w:before="480"/>
      <w:jc w:val="center"/>
    </w:pPr>
    <w:rPr>
      <w:b/>
    </w:rPr>
  </w:style>
  <w:style w:type="paragraph" w:customStyle="1" w:styleId="RepNo">
    <w:name w:val="Rep_No"/>
    <w:basedOn w:val="RecNo"/>
    <w:next w:val="Reptitle"/>
    <w:rsid w:val="001B6C0F"/>
  </w:style>
  <w:style w:type="paragraph" w:customStyle="1" w:styleId="ResNo">
    <w:name w:val="Res_No"/>
    <w:basedOn w:val="RecNo"/>
    <w:next w:val="Restitle"/>
    <w:rsid w:val="001B6C0F"/>
  </w:style>
  <w:style w:type="paragraph" w:customStyle="1" w:styleId="SectionNo">
    <w:name w:val="Section_No"/>
    <w:basedOn w:val="Normal"/>
    <w:next w:val="Sectiontitle"/>
    <w:rsid w:val="001B6C0F"/>
    <w:pPr>
      <w:keepNext/>
      <w:keepLines/>
      <w:spacing w:before="480" w:after="80"/>
      <w:jc w:val="center"/>
    </w:pPr>
    <w:rPr>
      <w:caps/>
      <w:sz w:val="28"/>
    </w:rPr>
  </w:style>
  <w:style w:type="paragraph" w:customStyle="1" w:styleId="Sectiontitle">
    <w:name w:val="Section_title"/>
    <w:basedOn w:val="Normal"/>
    <w:next w:val="Normalaftertitle"/>
    <w:rsid w:val="001B6C0F"/>
    <w:pPr>
      <w:keepNext/>
      <w:keepLines/>
      <w:spacing w:before="480" w:after="280"/>
      <w:jc w:val="center"/>
    </w:pPr>
    <w:rPr>
      <w:b/>
      <w:sz w:val="28"/>
    </w:rPr>
  </w:style>
  <w:style w:type="paragraph" w:customStyle="1" w:styleId="Source">
    <w:name w:val="Source"/>
    <w:basedOn w:val="Normal"/>
    <w:next w:val="Normalaftertitle"/>
    <w:rsid w:val="001B6C0F"/>
    <w:pPr>
      <w:spacing w:before="840" w:after="200"/>
      <w:jc w:val="center"/>
    </w:pPr>
    <w:rPr>
      <w:b/>
      <w:sz w:val="28"/>
    </w:rPr>
  </w:style>
  <w:style w:type="paragraph" w:customStyle="1" w:styleId="SpecialFooter">
    <w:name w:val="Special Footer"/>
    <w:basedOn w:val="Footer"/>
    <w:rsid w:val="001B6C0F"/>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rsid w:val="001B6C0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BR">
    <w:name w:val="Table_No_BR"/>
    <w:basedOn w:val="Normal"/>
    <w:next w:val="TabletitleBR"/>
    <w:rsid w:val="001B6C0F"/>
    <w:pPr>
      <w:keepNext/>
      <w:spacing w:before="560" w:after="120"/>
      <w:jc w:val="center"/>
    </w:pPr>
    <w:rPr>
      <w:caps/>
    </w:rPr>
  </w:style>
  <w:style w:type="paragraph" w:customStyle="1" w:styleId="Tableref">
    <w:name w:val="Table_ref"/>
    <w:basedOn w:val="Normal"/>
    <w:next w:val="TabletitleBR"/>
    <w:rsid w:val="001B6C0F"/>
    <w:pPr>
      <w:keepNext/>
      <w:spacing w:before="0" w:after="120"/>
      <w:jc w:val="center"/>
    </w:pPr>
  </w:style>
  <w:style w:type="paragraph" w:customStyle="1" w:styleId="Title1">
    <w:name w:val="Title 1"/>
    <w:basedOn w:val="Source"/>
    <w:next w:val="Title2"/>
    <w:rsid w:val="001B6C0F"/>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1B6C0F"/>
  </w:style>
  <w:style w:type="paragraph" w:customStyle="1" w:styleId="Title3">
    <w:name w:val="Title 3"/>
    <w:basedOn w:val="Title2"/>
    <w:next w:val="Title4"/>
    <w:rsid w:val="001B6C0F"/>
    <w:rPr>
      <w:caps w:val="0"/>
    </w:rPr>
  </w:style>
  <w:style w:type="paragraph" w:customStyle="1" w:styleId="Title4">
    <w:name w:val="Title 4"/>
    <w:basedOn w:val="Title3"/>
    <w:next w:val="Heading1"/>
    <w:rsid w:val="001B6C0F"/>
    <w:rPr>
      <w:b/>
    </w:rPr>
  </w:style>
  <w:style w:type="paragraph" w:customStyle="1" w:styleId="toc0">
    <w:name w:val="toc 0"/>
    <w:basedOn w:val="Normal"/>
    <w:next w:val="TOC1"/>
    <w:rsid w:val="001B6C0F"/>
    <w:pPr>
      <w:tabs>
        <w:tab w:val="clear" w:pos="794"/>
        <w:tab w:val="clear" w:pos="1191"/>
        <w:tab w:val="clear" w:pos="1588"/>
        <w:tab w:val="clear" w:pos="1985"/>
        <w:tab w:val="right" w:pos="9639"/>
      </w:tabs>
    </w:pPr>
    <w:rPr>
      <w:b/>
    </w:rPr>
  </w:style>
  <w:style w:type="paragraph" w:styleId="TOC1">
    <w:name w:val="toc 1"/>
    <w:basedOn w:val="Normal"/>
    <w:semiHidden/>
    <w:rsid w:val="001B6C0F"/>
    <w:pPr>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rsid w:val="001B6C0F"/>
    <w:pPr>
      <w:spacing w:before="80"/>
      <w:ind w:left="1531" w:hanging="851"/>
    </w:pPr>
  </w:style>
  <w:style w:type="paragraph" w:styleId="TOC3">
    <w:name w:val="toc 3"/>
    <w:basedOn w:val="TOC2"/>
    <w:semiHidden/>
    <w:rsid w:val="001B6C0F"/>
  </w:style>
  <w:style w:type="paragraph" w:styleId="TOC4">
    <w:name w:val="toc 4"/>
    <w:basedOn w:val="TOC3"/>
    <w:semiHidden/>
    <w:rsid w:val="001B6C0F"/>
  </w:style>
  <w:style w:type="paragraph" w:styleId="TOC5">
    <w:name w:val="toc 5"/>
    <w:basedOn w:val="TOC4"/>
    <w:semiHidden/>
    <w:rsid w:val="001B6C0F"/>
  </w:style>
  <w:style w:type="paragraph" w:styleId="TOC6">
    <w:name w:val="toc 6"/>
    <w:basedOn w:val="TOC4"/>
    <w:semiHidden/>
    <w:rsid w:val="001B6C0F"/>
  </w:style>
  <w:style w:type="paragraph" w:styleId="TOC7">
    <w:name w:val="toc 7"/>
    <w:basedOn w:val="TOC4"/>
    <w:semiHidden/>
    <w:rsid w:val="001B6C0F"/>
  </w:style>
  <w:style w:type="paragraph" w:styleId="TOC8">
    <w:name w:val="toc 8"/>
    <w:basedOn w:val="TOC4"/>
    <w:semiHidden/>
    <w:rsid w:val="001B6C0F"/>
  </w:style>
  <w:style w:type="character" w:customStyle="1" w:styleId="Appdef">
    <w:name w:val="App_def"/>
    <w:basedOn w:val="DefaultParagraphFont"/>
    <w:rsid w:val="001B6C0F"/>
    <w:rPr>
      <w:rFonts w:ascii="Times New Roman" w:hAnsi="Times New Roman"/>
      <w:b/>
    </w:rPr>
  </w:style>
  <w:style w:type="character" w:customStyle="1" w:styleId="Appref">
    <w:name w:val="App_ref"/>
    <w:basedOn w:val="DefaultParagraphFont"/>
    <w:rsid w:val="001B6C0F"/>
  </w:style>
  <w:style w:type="character" w:customStyle="1" w:styleId="Artdef">
    <w:name w:val="Art_def"/>
    <w:basedOn w:val="DefaultParagraphFont"/>
    <w:rsid w:val="001B6C0F"/>
    <w:rPr>
      <w:rFonts w:ascii="Times New Roman" w:hAnsi="Times New Roman"/>
      <w:b/>
    </w:rPr>
  </w:style>
  <w:style w:type="character" w:customStyle="1" w:styleId="Artref">
    <w:name w:val="Art_ref"/>
    <w:basedOn w:val="DefaultParagraphFont"/>
    <w:rsid w:val="001B6C0F"/>
  </w:style>
  <w:style w:type="character" w:customStyle="1" w:styleId="Recdef">
    <w:name w:val="Rec_def"/>
    <w:basedOn w:val="DefaultParagraphFont"/>
    <w:rsid w:val="001B6C0F"/>
    <w:rPr>
      <w:b/>
    </w:rPr>
  </w:style>
  <w:style w:type="character" w:customStyle="1" w:styleId="Resdef">
    <w:name w:val="Res_def"/>
    <w:basedOn w:val="DefaultParagraphFont"/>
    <w:rsid w:val="001B6C0F"/>
    <w:rPr>
      <w:rFonts w:ascii="Times New Roman" w:hAnsi="Times New Roman"/>
      <w:b/>
    </w:rPr>
  </w:style>
  <w:style w:type="character" w:customStyle="1" w:styleId="Tablefreq">
    <w:name w:val="Table_freq"/>
    <w:basedOn w:val="DefaultParagraphFont"/>
    <w:rsid w:val="001B6C0F"/>
    <w:rPr>
      <w:b/>
      <w:color w:val="auto"/>
    </w:rPr>
  </w:style>
  <w:style w:type="paragraph" w:customStyle="1" w:styleId="FiguretitleBR">
    <w:name w:val="Figure_title_BR"/>
    <w:basedOn w:val="TabletitleBR"/>
    <w:next w:val="Figurewithouttitle"/>
    <w:rsid w:val="001B6C0F"/>
    <w:pPr>
      <w:keepNext w:val="0"/>
      <w:spacing w:after="480"/>
    </w:pPr>
  </w:style>
  <w:style w:type="paragraph" w:customStyle="1" w:styleId="FigureNoBR">
    <w:name w:val="Figure_No_BR"/>
    <w:basedOn w:val="Normal"/>
    <w:next w:val="FiguretitleBR"/>
    <w:rsid w:val="001B6C0F"/>
    <w:pPr>
      <w:keepNext/>
      <w:keepLines/>
      <w:spacing w:before="480" w:after="120"/>
      <w:jc w:val="center"/>
    </w:pPr>
    <w:rPr>
      <w:caps/>
    </w:rPr>
  </w:style>
  <w:style w:type="character" w:customStyle="1" w:styleId="Heading1Char">
    <w:name w:val="Heading 1 Char"/>
    <w:basedOn w:val="DefaultParagraphFont"/>
    <w:link w:val="Heading1"/>
    <w:rsid w:val="00C03E81"/>
    <w:rPr>
      <w:rFonts w:ascii="Times New Roman" w:hAnsi="Times New Roman"/>
      <w:b/>
      <w:sz w:val="24"/>
      <w:lang w:val="fr-FR" w:eastAsia="en-US"/>
    </w:rPr>
  </w:style>
  <w:style w:type="paragraph" w:styleId="ListParagraph">
    <w:name w:val="List Paragraph"/>
    <w:basedOn w:val="Normal"/>
    <w:link w:val="ListParagraphChar"/>
    <w:uiPriority w:val="34"/>
    <w:qFormat/>
    <w:rsid w:val="00651993"/>
    <w:pPr>
      <w:tabs>
        <w:tab w:val="clear" w:pos="794"/>
        <w:tab w:val="clear" w:pos="1191"/>
        <w:tab w:val="clear" w:pos="1588"/>
        <w:tab w:val="clear" w:pos="1985"/>
      </w:tabs>
      <w:overflowPunct/>
      <w:autoSpaceDE/>
      <w:autoSpaceDN/>
      <w:adjustRightInd/>
      <w:spacing w:before="0" w:after="160" w:line="259" w:lineRule="auto"/>
      <w:ind w:left="720"/>
      <w:contextualSpacing/>
      <w:textAlignment w:val="auto"/>
    </w:pPr>
    <w:rPr>
      <w:rFonts w:eastAsiaTheme="minorEastAsia" w:cstheme="minorBidi"/>
      <w:szCs w:val="22"/>
      <w:lang w:val="en-US" w:eastAsia="zh-CN"/>
    </w:rPr>
  </w:style>
  <w:style w:type="character" w:customStyle="1" w:styleId="ListParagraphChar">
    <w:name w:val="List Paragraph Char"/>
    <w:basedOn w:val="DefaultParagraphFont"/>
    <w:link w:val="ListParagraph"/>
    <w:uiPriority w:val="34"/>
    <w:locked/>
    <w:rsid w:val="00651993"/>
    <w:rPr>
      <w:rFonts w:ascii="Times New Roman" w:eastAsiaTheme="minorEastAsia" w:hAnsi="Times New Roman" w:cstheme="minorBidi"/>
      <w:sz w:val="24"/>
      <w:szCs w:val="22"/>
    </w:rPr>
  </w:style>
  <w:style w:type="character" w:styleId="Hyperlink">
    <w:name w:val="Hyperlink"/>
    <w:basedOn w:val="DefaultParagraphFont"/>
    <w:uiPriority w:val="99"/>
    <w:rsid w:val="007742BB"/>
    <w:rPr>
      <w:color w:val="0000FF"/>
      <w:u w:val="single"/>
    </w:rPr>
  </w:style>
  <w:style w:type="character" w:customStyle="1" w:styleId="FootnoteTextChar">
    <w:name w:val="Footnote Text Char"/>
    <w:aliases w:val="ACMA Footnote Text Char,ALTS FOOTNOTE Char,Footnote Text Char1 Char,Footnote Text Char Char1 Char,Footnote Text Char4 Char Char Char,Footnote Text Char1 Char1 Char1 Char Char,Footnote Text Char Char1 Char1 Char Char Char,DNV- Char"/>
    <w:basedOn w:val="DefaultParagraphFont"/>
    <w:link w:val="FootnoteText"/>
    <w:rsid w:val="00133D15"/>
    <w:rPr>
      <w:rFonts w:ascii="Times New Roman" w:hAnsi="Times New Roman"/>
      <w:sz w:val="24"/>
      <w:lang w:val="fr-FR" w:eastAsia="en-US"/>
    </w:rPr>
  </w:style>
  <w:style w:type="character" w:customStyle="1" w:styleId="enumlev1Char">
    <w:name w:val="enumlev1 Char"/>
    <w:basedOn w:val="DefaultParagraphFont"/>
    <w:link w:val="enumlev1"/>
    <w:locked/>
    <w:rsid w:val="00097496"/>
    <w:rPr>
      <w:rFonts w:ascii="Times New Roman" w:hAnsi="Times New Roman"/>
      <w:sz w:val="24"/>
      <w:lang w:val="fr-FR" w:eastAsia="en-US"/>
    </w:rPr>
  </w:style>
  <w:style w:type="character" w:customStyle="1" w:styleId="TabletextChar">
    <w:name w:val="Table_text Char"/>
    <w:basedOn w:val="DefaultParagraphFont"/>
    <w:link w:val="Tabletext"/>
    <w:locked/>
    <w:rsid w:val="005C2126"/>
    <w:rPr>
      <w:rFonts w:ascii="Times New Roman" w:hAnsi="Times New Roman"/>
      <w:sz w:val="22"/>
      <w:lang w:val="fr-FR" w:eastAsia="en-US"/>
    </w:rPr>
  </w:style>
  <w:style w:type="character" w:customStyle="1" w:styleId="TableheadChar">
    <w:name w:val="Table_head Char"/>
    <w:basedOn w:val="DefaultParagraphFont"/>
    <w:link w:val="Tablehead"/>
    <w:rsid w:val="005C2126"/>
    <w:rPr>
      <w:rFonts w:ascii="Times New Roman" w:hAnsi="Times New Roman"/>
      <w:b/>
      <w:sz w:val="22"/>
      <w:lang w:val="fr-FR" w:eastAsia="en-US"/>
    </w:rPr>
  </w:style>
  <w:style w:type="table" w:styleId="TableGrid">
    <w:name w:val="Table Grid"/>
    <w:basedOn w:val="TableNormal"/>
    <w:rsid w:val="00EE37D8"/>
    <w:rPr>
      <w:rFonts w:ascii="Times" w:hAnsi="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5D0B2F"/>
    <w:rPr>
      <w:rFonts w:ascii="Times New Roman" w:hAnsi="Times New Roman"/>
      <w:b/>
      <w:sz w:val="24"/>
      <w:lang w:val="fr-FR" w:eastAsia="en-US"/>
    </w:rPr>
  </w:style>
  <w:style w:type="character" w:styleId="FollowedHyperlink">
    <w:name w:val="FollowedHyperlink"/>
    <w:basedOn w:val="DefaultParagraphFont"/>
    <w:semiHidden/>
    <w:unhideWhenUsed/>
    <w:rsid w:val="009E1908"/>
    <w:rPr>
      <w:color w:val="800080" w:themeColor="followedHyperlink"/>
      <w:u w:val="single"/>
    </w:rPr>
  </w:style>
  <w:style w:type="character" w:customStyle="1" w:styleId="Heading3Char">
    <w:name w:val="Heading 3 Char"/>
    <w:basedOn w:val="DefaultParagraphFont"/>
    <w:link w:val="Heading3"/>
    <w:locked/>
    <w:rsid w:val="002C373A"/>
    <w:rPr>
      <w:rFonts w:ascii="Times New Roman" w:hAnsi="Times New Roman"/>
      <w:b/>
      <w:sz w:val="24"/>
      <w:lang w:val="fr-FR" w:eastAsia="en-US"/>
    </w:rPr>
  </w:style>
  <w:style w:type="paragraph" w:customStyle="1" w:styleId="TableNo">
    <w:name w:val="Table_No"/>
    <w:basedOn w:val="Normal"/>
    <w:next w:val="Normal"/>
    <w:link w:val="TableNoChar"/>
    <w:uiPriority w:val="99"/>
    <w:rsid w:val="00660A35"/>
    <w:pPr>
      <w:keepNext/>
      <w:tabs>
        <w:tab w:val="clear" w:pos="794"/>
        <w:tab w:val="clear" w:pos="1191"/>
        <w:tab w:val="clear" w:pos="1588"/>
        <w:tab w:val="clear" w:pos="1985"/>
        <w:tab w:val="left" w:pos="567"/>
        <w:tab w:val="left" w:pos="1134"/>
        <w:tab w:val="left" w:pos="1701"/>
        <w:tab w:val="left" w:pos="2268"/>
        <w:tab w:val="left" w:pos="2835"/>
      </w:tabs>
      <w:spacing w:before="560" w:after="120"/>
      <w:jc w:val="center"/>
    </w:pPr>
    <w:rPr>
      <w:rFonts w:ascii="Calibri" w:hAnsi="Calibri"/>
      <w:caps/>
    </w:rPr>
  </w:style>
  <w:style w:type="paragraph" w:customStyle="1" w:styleId="Tabletitle">
    <w:name w:val="Table_title"/>
    <w:basedOn w:val="Normal"/>
    <w:next w:val="Tabletext"/>
    <w:link w:val="TabletitleChar"/>
    <w:rsid w:val="00660A35"/>
    <w:pPr>
      <w:keepNext/>
      <w:keepLines/>
      <w:tabs>
        <w:tab w:val="clear" w:pos="794"/>
        <w:tab w:val="clear" w:pos="1191"/>
        <w:tab w:val="clear" w:pos="1588"/>
        <w:tab w:val="clear" w:pos="1985"/>
        <w:tab w:val="left" w:pos="1134"/>
        <w:tab w:val="left" w:pos="1871"/>
        <w:tab w:val="left" w:pos="2268"/>
      </w:tabs>
      <w:spacing w:before="0" w:after="120"/>
      <w:jc w:val="center"/>
    </w:pPr>
    <w:rPr>
      <w:rFonts w:ascii="Times New Roman Bold" w:hAnsi="Times New Roman Bold"/>
      <w:b/>
      <w:sz w:val="20"/>
    </w:rPr>
  </w:style>
  <w:style w:type="character" w:customStyle="1" w:styleId="TableNoChar">
    <w:name w:val="Table_No Char"/>
    <w:basedOn w:val="DefaultParagraphFont"/>
    <w:link w:val="TableNo"/>
    <w:locked/>
    <w:rsid w:val="00660A35"/>
    <w:rPr>
      <w:rFonts w:ascii="Calibri" w:hAnsi="Calibri"/>
      <w:caps/>
      <w:sz w:val="24"/>
      <w:lang w:val="fr-FR" w:eastAsia="en-US"/>
    </w:rPr>
  </w:style>
  <w:style w:type="character" w:customStyle="1" w:styleId="TabletitleChar">
    <w:name w:val="Table_title Char"/>
    <w:basedOn w:val="DefaultParagraphFont"/>
    <w:link w:val="Tabletitle"/>
    <w:locked/>
    <w:rsid w:val="00660A35"/>
    <w:rPr>
      <w:rFonts w:ascii="Times New Roman Bold" w:hAnsi="Times New Roman Bold"/>
      <w:b/>
      <w:lang w:val="fr-FR" w:eastAsia="en-US"/>
    </w:rPr>
  </w:style>
  <w:style w:type="paragraph" w:customStyle="1" w:styleId="Tablehead0">
    <w:name w:val="Table head"/>
    <w:basedOn w:val="Normal"/>
    <w:rsid w:val="00171711"/>
    <w:pPr>
      <w:tabs>
        <w:tab w:val="clear" w:pos="794"/>
        <w:tab w:val="clear" w:pos="1191"/>
        <w:tab w:val="clear" w:pos="1588"/>
        <w:tab w:val="clear" w:pos="1985"/>
        <w:tab w:val="left" w:pos="1134"/>
        <w:tab w:val="left" w:pos="1871"/>
        <w:tab w:val="left" w:pos="2268"/>
      </w:tabs>
      <w:jc w:val="center"/>
    </w:pPr>
    <w:rPr>
      <w:b/>
      <w:bCs/>
      <w:lang w:val="fr-CH"/>
    </w:rPr>
  </w:style>
  <w:style w:type="paragraph" w:customStyle="1" w:styleId="ASN1">
    <w:name w:val="ASN.1"/>
    <w:basedOn w:val="Normal"/>
    <w:rsid w:val="00167660"/>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Table-h">
    <w:name w:val="Table-h"/>
    <w:basedOn w:val="Normal"/>
    <w:rsid w:val="00A226B0"/>
    <w:pPr>
      <w:spacing w:before="60"/>
    </w:pPr>
    <w:rPr>
      <w:color w:val="000000"/>
      <w:sz w:val="20"/>
    </w:rPr>
  </w:style>
  <w:style w:type="paragraph" w:customStyle="1" w:styleId="AnnexNo">
    <w:name w:val="Annex_No"/>
    <w:basedOn w:val="ArtNo"/>
    <w:rsid w:val="00F71041"/>
    <w:pPr>
      <w:spacing w:after="240"/>
    </w:pPr>
  </w:style>
  <w:style w:type="paragraph" w:customStyle="1" w:styleId="Reasons">
    <w:name w:val="Reasons"/>
    <w:basedOn w:val="Normal"/>
    <w:qFormat/>
    <w:rsid w:val="00D81A57"/>
    <w:pPr>
      <w:tabs>
        <w:tab w:val="clear" w:pos="794"/>
        <w:tab w:val="clear" w:pos="1191"/>
        <w:tab w:val="clear" w:pos="1588"/>
        <w:tab w:val="clear" w:pos="1985"/>
      </w:tabs>
      <w:overflowPunct/>
      <w:autoSpaceDE/>
      <w:autoSpaceDN/>
      <w:adjustRightInd/>
      <w:spacing w:before="0"/>
      <w:textAlignment w:val="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itu.int/en/council/Pages/eg-d482.aspx" TargetMode="External"/><Relationship Id="rId18" Type="http://schemas.openxmlformats.org/officeDocument/2006/relationships/hyperlink" Target="http://www.itu.int/go/wrc-19" TargetMode="External"/><Relationship Id="rId26" Type="http://schemas.openxmlformats.org/officeDocument/2006/relationships/header" Target="header2.xml"/><Relationship Id="rId39" Type="http://schemas.openxmlformats.org/officeDocument/2006/relationships/hyperlink" Target="https://news.itu.int/international-experts-discuss-interference-free-satellite-services-itu-satellite-symposium/" TargetMode="External"/><Relationship Id="rId3" Type="http://schemas.openxmlformats.org/officeDocument/2006/relationships/styles" Target="styles.xml"/><Relationship Id="rId21" Type="http://schemas.openxmlformats.org/officeDocument/2006/relationships/hyperlink" Target="https://www.itu.int/md/R00-CR-CIR-0435/en" TargetMode="External"/><Relationship Id="rId34" Type="http://schemas.openxmlformats.org/officeDocument/2006/relationships/hyperlink" Target="https://www.itu.int/fr/ITU-R/Pages/default.aspx" TargetMode="External"/><Relationship Id="rId42"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s://www.itu.int/md/S18-CL-C-0114/fr" TargetMode="External"/><Relationship Id="rId17" Type="http://schemas.openxmlformats.org/officeDocument/2006/relationships/hyperlink" Target="https://www.itu.int/en/ITUR/conferences/wrc/2019/irwsp/Pages/default.aspx" TargetMode="External"/><Relationship Id="rId25" Type="http://schemas.openxmlformats.org/officeDocument/2006/relationships/header" Target="header1.xml"/><Relationship Id="rId33" Type="http://schemas.openxmlformats.org/officeDocument/2006/relationships/hyperlink" Target="http://www.itu.int/ITU-R/go/seminars" TargetMode="External"/><Relationship Id="rId38" Type="http://schemas.openxmlformats.org/officeDocument/2006/relationships/hyperlink" Target="http://www.itu.int/fr/ITU-R/Pages/default.aspx"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itu.int/go/wrc-19-regional" TargetMode="External"/><Relationship Id="rId20" Type="http://schemas.openxmlformats.org/officeDocument/2006/relationships/hyperlink" Target="https://www.itu.int/md/R00-CA-CIR-0245/en" TargetMode="External"/><Relationship Id="rId29" Type="http://schemas.openxmlformats.org/officeDocument/2006/relationships/footer" Target="footer3.xml"/><Relationship Id="rId41"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fr/council/2018/Pages/default.aspx" TargetMode="External"/><Relationship Id="rId24" Type="http://schemas.openxmlformats.org/officeDocument/2006/relationships/hyperlink" Target="http://www.itu.int/ITU-R/go/seminars" TargetMode="External"/><Relationship Id="rId32" Type="http://schemas.openxmlformats.org/officeDocument/2006/relationships/header" Target="header3.xml"/><Relationship Id="rId37" Type="http://schemas.openxmlformats.org/officeDocument/2006/relationships/hyperlink" Target="https://www.itu.int/fr/ITU-R/Pages/default.aspx" TargetMode="External"/><Relationship Id="rId40" Type="http://schemas.openxmlformats.org/officeDocument/2006/relationships/header" Target="header4.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tu.int/go/ITU-R/CPM" TargetMode="External"/><Relationship Id="rId23" Type="http://schemas.openxmlformats.org/officeDocument/2006/relationships/hyperlink" Target="https://www.itu.int/en/ITU-R/seminars/Pages/default.aspx" TargetMode="External"/><Relationship Id="rId28" Type="http://schemas.openxmlformats.org/officeDocument/2006/relationships/footer" Target="footer2.xml"/><Relationship Id="rId36" Type="http://schemas.openxmlformats.org/officeDocument/2006/relationships/hyperlink" Target="https://twitter.com/ITU_R" TargetMode="External"/><Relationship Id="rId10" Type="http://schemas.openxmlformats.org/officeDocument/2006/relationships/hyperlink" Target="https://www.itu.int/fr/ITU-R/conferences/RRB/Pages/default.aspx" TargetMode="External"/><Relationship Id="rId19" Type="http://schemas.openxmlformats.org/officeDocument/2006/relationships/hyperlink" Target="https://www.itu.int/md/R00-CACE-CIR-0889/en" TargetMode="External"/><Relationship Id="rId31" Type="http://schemas.openxmlformats.org/officeDocument/2006/relationships/hyperlink" Target="https://www.tra.gov.om/" TargetMode="External"/><Relationship Id="rId44"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yperlink" Target="https://www.itu.int/fr/council/Pages/overview.aspx" TargetMode="External"/><Relationship Id="rId14" Type="http://schemas.openxmlformats.org/officeDocument/2006/relationships/hyperlink" Target="https://www.itu.int/en/ITUR/space/Pages/Statistics.aspx" TargetMode="External"/><Relationship Id="rId22" Type="http://schemas.openxmlformats.org/officeDocument/2006/relationships/hyperlink" Target="https://www.itu.int/md/R00-CR-CIR-0428/en" TargetMode="External"/><Relationship Id="rId27" Type="http://schemas.openxmlformats.org/officeDocument/2006/relationships/footer" Target="footer1.xml"/><Relationship Id="rId30" Type="http://schemas.openxmlformats.org/officeDocument/2006/relationships/hyperlink" Target="http://www.mptc.gov.kh/" TargetMode="External"/><Relationship Id="rId35" Type="http://schemas.openxmlformats.org/officeDocument/2006/relationships/hyperlink" Target="https://twitter.com/ITU_R" TargetMode="External"/><Relationship Id="rId43"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ozel\AppData\Roaming\Microsoft\Templates\POOL%20F%20-%20ITU\PF_RAG19.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0C126A-C9EE-4863-B52D-7E95F0C559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PF_RAG19.dotm</Template>
  <TotalTime>1427</TotalTime>
  <Pages>34</Pages>
  <Words>13803</Words>
  <Characters>77349</Characters>
  <Application>Microsoft Office Word</Application>
  <DocSecurity>0</DocSecurity>
  <Lines>644</Lines>
  <Paragraphs>181</Paragraphs>
  <ScaleCrop>false</ScaleCrop>
  <HeadingPairs>
    <vt:vector size="2" baseType="variant">
      <vt:variant>
        <vt:lpstr>Title</vt:lpstr>
      </vt:variant>
      <vt:variant>
        <vt:i4>1</vt:i4>
      </vt:variant>
    </vt:vector>
  </HeadingPairs>
  <TitlesOfParts>
    <vt:vector size="1" baseType="lpstr">
      <vt:lpstr>RAPPORT À LA VINGT-SIXIÈME RÉUNION DU GROUPE CONSULTATIF DES RADIOCOMMUNICATIONS</vt:lpstr>
    </vt:vector>
  </TitlesOfParts>
  <Manager>General Secretariat - Pool</Manager>
  <Company>International Telecommunication Union (ITU)</Company>
  <LinksUpToDate>false</LinksUpToDate>
  <CharactersWithSpaces>90971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RAPPORT À LA VINGT-SIXIÈME RÉUNION DU GROUPE CONSULTATIF DES RADIOCOMMUNICATIONS</dc:title>
  <dc:subject>GROUPE CONSULTATIF DES RADIOCOMMUNICATIONS</dc:subject>
  <dc:creator>Directeur du Bureau des radiocommunications</dc:creator>
  <cp:keywords>RAG03-1</cp:keywords>
  <dc:description>Document RAG19/1-F  For: _x000d_Document date: 11 mars 2019_x000d_Saved by ITU51013035 at 10:39:23 on 28.03.2019</dc:description>
  <cp:lastModifiedBy>Royer, Veronique</cp:lastModifiedBy>
  <cp:revision>89</cp:revision>
  <cp:lastPrinted>2019-03-28T08:58:00Z</cp:lastPrinted>
  <dcterms:created xsi:type="dcterms:W3CDTF">2019-03-27T09:17:00Z</dcterms:created>
  <dcterms:modified xsi:type="dcterms:W3CDTF">2019-03-28T14:16:00Z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RAG19/1-F</vt:lpwstr>
  </property>
  <property fmtid="{D5CDD505-2E9C-101B-9397-08002B2CF9AE}" pid="3" name="Docdate">
    <vt:lpwstr>11 mars 2019</vt:lpwstr>
  </property>
  <property fmtid="{D5CDD505-2E9C-101B-9397-08002B2CF9AE}" pid="4" name="Docorlang">
    <vt:lpwstr>Original: anglais</vt:lpwstr>
  </property>
  <property fmtid="{D5CDD505-2E9C-101B-9397-08002B2CF9AE}" pid="5" name="Docauthor">
    <vt:lpwstr>Directeur du Bureau des radiocommunications</vt:lpwstr>
  </property>
</Properties>
</file>