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468"/>
        <w:gridCol w:w="3563"/>
      </w:tblGrid>
      <w:tr w:rsidR="00943EBD" w:rsidRPr="00877D12" w14:paraId="5F8648E0" w14:textId="77777777">
        <w:trPr>
          <w:cantSplit/>
        </w:trPr>
        <w:tc>
          <w:tcPr>
            <w:tcW w:w="6468" w:type="dxa"/>
          </w:tcPr>
          <w:p w14:paraId="29972C6D" w14:textId="77777777" w:rsidR="00943EBD" w:rsidRPr="00877D12" w:rsidRDefault="00943EBD" w:rsidP="003100E6">
            <w:pPr>
              <w:spacing w:before="400" w:after="48" w:line="240" w:lineRule="atLeast"/>
              <w:rPr>
                <w:rFonts w:ascii="Verdana" w:hAnsi="Verdana"/>
                <w:position w:val="6"/>
                <w:sz w:val="22"/>
                <w:szCs w:val="22"/>
                <w:lang w:eastAsia="zh-CN"/>
              </w:rPr>
            </w:pPr>
            <w:r w:rsidRPr="00877D12">
              <w:rPr>
                <w:rFonts w:ascii="SimSun" w:hAnsi="SimSun"/>
                <w:b/>
                <w:sz w:val="26"/>
                <w:szCs w:val="26"/>
                <w:lang w:eastAsia="zh-CN"/>
              </w:rPr>
              <w:t>无线电通信全会（</w:t>
            </w:r>
            <w:r w:rsidRPr="00877D12">
              <w:rPr>
                <w:rFonts w:ascii="Verdana" w:hAnsi="Verdana"/>
                <w:b/>
                <w:sz w:val="26"/>
                <w:szCs w:val="26"/>
                <w:lang w:eastAsia="zh-CN"/>
              </w:rPr>
              <w:t>RA-</w:t>
            </w:r>
            <w:r w:rsidR="00FF7A70">
              <w:rPr>
                <w:rFonts w:ascii="Verdana" w:hAnsi="Verdana"/>
                <w:b/>
                <w:sz w:val="26"/>
                <w:szCs w:val="26"/>
                <w:lang w:eastAsia="zh-CN"/>
              </w:rPr>
              <w:t>1</w:t>
            </w:r>
            <w:r w:rsidR="003100E6">
              <w:rPr>
                <w:rFonts w:ascii="Verdana" w:hAnsi="Verdana"/>
                <w:b/>
                <w:sz w:val="26"/>
                <w:szCs w:val="26"/>
                <w:lang w:eastAsia="zh-CN"/>
              </w:rPr>
              <w:t>9</w:t>
            </w:r>
            <w:r w:rsidRPr="00877D12">
              <w:rPr>
                <w:rFonts w:ascii="SimSun" w:hAnsi="SimSun"/>
                <w:b/>
                <w:sz w:val="26"/>
                <w:szCs w:val="26"/>
                <w:lang w:eastAsia="zh-CN"/>
              </w:rPr>
              <w:t>）</w:t>
            </w:r>
            <w:r w:rsidRPr="00877D12">
              <w:rPr>
                <w:rFonts w:ascii="Verdana" w:hAnsi="Verdana"/>
                <w:b/>
                <w:sz w:val="22"/>
                <w:szCs w:val="22"/>
                <w:lang w:eastAsia="zh-CN"/>
              </w:rPr>
              <w:br/>
            </w:r>
            <w:r w:rsidRPr="00877D12">
              <w:rPr>
                <w:rFonts w:ascii="Verdana" w:hAnsi="Verdana"/>
                <w:b/>
                <w:bCs/>
                <w:sz w:val="20"/>
                <w:lang w:eastAsia="zh-CN"/>
              </w:rPr>
              <w:t>20</w:t>
            </w:r>
            <w:r w:rsidR="00FF7A70">
              <w:rPr>
                <w:rFonts w:ascii="Verdana" w:hAnsi="Verdana"/>
                <w:b/>
                <w:bCs/>
                <w:sz w:val="20"/>
                <w:lang w:eastAsia="zh-CN"/>
              </w:rPr>
              <w:t>1</w:t>
            </w:r>
            <w:r w:rsidR="003100E6">
              <w:rPr>
                <w:rFonts w:ascii="Verdana" w:hAnsi="Verdana"/>
                <w:b/>
                <w:bCs/>
                <w:sz w:val="20"/>
                <w:lang w:eastAsia="zh-CN"/>
              </w:rPr>
              <w:t>9</w:t>
            </w:r>
            <w:r w:rsidRPr="00877D12">
              <w:rPr>
                <w:rFonts w:ascii="Verdana" w:hAnsi="Verdana"/>
                <w:b/>
                <w:bCs/>
                <w:sz w:val="20"/>
                <w:lang w:eastAsia="zh-CN"/>
              </w:rPr>
              <w:t>年</w:t>
            </w:r>
            <w:r w:rsidRPr="00877D12">
              <w:rPr>
                <w:rFonts w:ascii="Verdana" w:hAnsi="Verdana"/>
                <w:b/>
                <w:bCs/>
                <w:sz w:val="20"/>
                <w:lang w:eastAsia="zh-CN"/>
              </w:rPr>
              <w:t>1</w:t>
            </w:r>
            <w:r w:rsidR="001A50F9">
              <w:rPr>
                <w:rFonts w:ascii="Verdana" w:hAnsi="Verdana"/>
                <w:b/>
                <w:bCs/>
                <w:sz w:val="20"/>
                <w:lang w:eastAsia="zh-CN"/>
              </w:rPr>
              <w:t>0</w:t>
            </w:r>
            <w:r w:rsidRPr="00877D12">
              <w:rPr>
                <w:rFonts w:ascii="Verdana" w:hAnsi="Verdana"/>
                <w:b/>
                <w:bCs/>
                <w:sz w:val="20"/>
                <w:lang w:eastAsia="zh-CN"/>
              </w:rPr>
              <w:t>月</w:t>
            </w:r>
            <w:r w:rsidR="001A50F9">
              <w:rPr>
                <w:rFonts w:ascii="Verdana" w:hAnsi="Verdana"/>
                <w:b/>
                <w:bCs/>
                <w:sz w:val="20"/>
                <w:lang w:eastAsia="zh-CN"/>
              </w:rPr>
              <w:t>2</w:t>
            </w:r>
            <w:r w:rsidR="003100E6">
              <w:rPr>
                <w:rFonts w:ascii="Verdana" w:hAnsi="Verdana"/>
                <w:b/>
                <w:bCs/>
                <w:sz w:val="20"/>
                <w:lang w:eastAsia="zh-CN"/>
              </w:rPr>
              <w:t>1</w:t>
            </w:r>
            <w:r w:rsidRPr="00877D12">
              <w:rPr>
                <w:rFonts w:ascii="Verdana" w:hAnsi="Verdana"/>
                <w:b/>
                <w:bCs/>
                <w:sz w:val="20"/>
                <w:lang w:eastAsia="zh-CN"/>
              </w:rPr>
              <w:t>-</w:t>
            </w:r>
            <w:r w:rsidR="003100E6">
              <w:rPr>
                <w:rFonts w:ascii="Verdana" w:hAnsi="Verdana"/>
                <w:b/>
                <w:bCs/>
                <w:sz w:val="20"/>
                <w:lang w:eastAsia="zh-CN"/>
              </w:rPr>
              <w:t>25</w:t>
            </w:r>
            <w:r w:rsidRPr="00877D12">
              <w:rPr>
                <w:rFonts w:ascii="Verdana" w:hAnsi="Verdana"/>
                <w:b/>
                <w:bCs/>
                <w:sz w:val="20"/>
                <w:lang w:eastAsia="zh-CN"/>
              </w:rPr>
              <w:t>日，</w:t>
            </w:r>
            <w:r w:rsidR="00F04883" w:rsidRPr="00CF7C2B"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埃及沙姆沙伊赫</w:t>
            </w:r>
          </w:p>
        </w:tc>
        <w:tc>
          <w:tcPr>
            <w:tcW w:w="3563" w:type="dxa"/>
          </w:tcPr>
          <w:p w14:paraId="27902272" w14:textId="77777777" w:rsidR="00943EBD" w:rsidRPr="001A50F9" w:rsidRDefault="003100E6" w:rsidP="001A50F9">
            <w:pPr>
              <w:spacing w:line="240" w:lineRule="atLeast"/>
              <w:jc w:val="right"/>
              <w:rPr>
                <w:lang w:eastAsia="zh-CN"/>
              </w:rPr>
            </w:pPr>
            <w:bookmarkStart w:id="0" w:name="ditulogo"/>
            <w:bookmarkStart w:id="1" w:name="dtemplate"/>
            <w:bookmarkEnd w:id="0"/>
            <w:bookmarkEnd w:id="1"/>
            <w:r w:rsidRPr="00622560">
              <w:rPr>
                <w:rFonts w:ascii="Verdana" w:hAnsi="Verdana"/>
                <w:b/>
                <w:bCs/>
                <w:noProof/>
                <w:sz w:val="20"/>
                <w:lang w:val="en-US" w:eastAsia="zh-CN"/>
              </w:rPr>
              <w:drawing>
                <wp:inline distT="0" distB="0" distL="0" distR="0" wp14:anchorId="0E6F8530" wp14:editId="67554CC4">
                  <wp:extent cx="1666875" cy="695325"/>
                  <wp:effectExtent l="0" t="0" r="9525" b="9525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3EBD" w:rsidRPr="00877D12" w14:paraId="791CE0DA" w14:textId="77777777">
        <w:trPr>
          <w:cantSplit/>
        </w:trPr>
        <w:tc>
          <w:tcPr>
            <w:tcW w:w="6468" w:type="dxa"/>
            <w:tcBorders>
              <w:bottom w:val="single" w:sz="12" w:space="0" w:color="auto"/>
            </w:tcBorders>
          </w:tcPr>
          <w:p w14:paraId="3DA6B4EF" w14:textId="77777777" w:rsidR="00943EBD" w:rsidRPr="00877D12" w:rsidRDefault="00943EBD" w:rsidP="00943EBD">
            <w:pPr>
              <w:spacing w:before="0" w:after="48" w:line="240" w:lineRule="atLeast"/>
              <w:rPr>
                <w:b/>
                <w:smallCaps/>
                <w:szCs w:val="24"/>
                <w:lang w:eastAsia="zh-CN"/>
              </w:rPr>
            </w:pPr>
            <w:bookmarkStart w:id="2" w:name="dhead"/>
          </w:p>
        </w:tc>
        <w:tc>
          <w:tcPr>
            <w:tcW w:w="3563" w:type="dxa"/>
            <w:tcBorders>
              <w:bottom w:val="single" w:sz="12" w:space="0" w:color="auto"/>
            </w:tcBorders>
          </w:tcPr>
          <w:p w14:paraId="3F77FC75" w14:textId="77777777" w:rsidR="00943EBD" w:rsidRPr="00877D12" w:rsidRDefault="00943EBD" w:rsidP="00943EBD">
            <w:pPr>
              <w:spacing w:before="0" w:line="240" w:lineRule="atLeast"/>
              <w:rPr>
                <w:rFonts w:ascii="Verdana" w:hAnsi="Verdana"/>
                <w:szCs w:val="24"/>
                <w:lang w:eastAsia="zh-CN"/>
              </w:rPr>
            </w:pPr>
          </w:p>
        </w:tc>
      </w:tr>
      <w:tr w:rsidR="00943EBD" w:rsidRPr="00877D12" w14:paraId="0ED7FE91" w14:textId="77777777">
        <w:trPr>
          <w:cantSplit/>
        </w:trPr>
        <w:tc>
          <w:tcPr>
            <w:tcW w:w="6468" w:type="dxa"/>
            <w:tcBorders>
              <w:top w:val="single" w:sz="12" w:space="0" w:color="auto"/>
            </w:tcBorders>
          </w:tcPr>
          <w:p w14:paraId="63EB0EEB" w14:textId="77777777" w:rsidR="00943EBD" w:rsidRPr="00877D12" w:rsidRDefault="00943EBD" w:rsidP="00943EBD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eastAsia="zh-CN"/>
              </w:rPr>
            </w:pPr>
          </w:p>
        </w:tc>
        <w:tc>
          <w:tcPr>
            <w:tcW w:w="3563" w:type="dxa"/>
            <w:tcBorders>
              <w:top w:val="single" w:sz="12" w:space="0" w:color="auto"/>
            </w:tcBorders>
          </w:tcPr>
          <w:p w14:paraId="4BA833CC" w14:textId="77777777" w:rsidR="00943EBD" w:rsidRPr="00877D12" w:rsidRDefault="00943EBD" w:rsidP="00943EBD">
            <w:pPr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</w:p>
        </w:tc>
      </w:tr>
      <w:tr w:rsidR="00943EBD" w:rsidRPr="00877D12" w14:paraId="5BC6D69E" w14:textId="77777777">
        <w:trPr>
          <w:cantSplit/>
          <w:trHeight w:val="23"/>
        </w:trPr>
        <w:tc>
          <w:tcPr>
            <w:tcW w:w="6468" w:type="dxa"/>
            <w:vMerge w:val="restart"/>
          </w:tcPr>
          <w:p w14:paraId="77B061C6" w14:textId="5D99D05E" w:rsidR="00A010EC" w:rsidRPr="00877D12" w:rsidRDefault="00EB29CF" w:rsidP="00943EB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bookmarkStart w:id="3" w:name="dnum" w:colFirst="1" w:colLast="1"/>
            <w:bookmarkStart w:id="4" w:name="dmeeting" w:colFirst="0" w:colLast="0"/>
            <w:bookmarkEnd w:id="2"/>
            <w:r>
              <w:rPr>
                <w:rFonts w:ascii="Verdana" w:hAnsi="Verdana" w:hint="eastAsia"/>
                <w:b/>
                <w:bCs/>
                <w:sz w:val="20"/>
                <w:lang w:eastAsia="zh-CN"/>
              </w:rPr>
              <w:t>全体会议</w:t>
            </w:r>
          </w:p>
        </w:tc>
        <w:tc>
          <w:tcPr>
            <w:tcW w:w="3563" w:type="dxa"/>
          </w:tcPr>
          <w:p w14:paraId="44A3D247" w14:textId="41FE8F8A" w:rsidR="00943EBD" w:rsidRPr="00877D12" w:rsidRDefault="00943EBD" w:rsidP="00943EB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 w:rsidRPr="00877D12">
              <w:rPr>
                <w:rFonts w:ascii="Verdana" w:hAnsi="Verdana"/>
                <w:b/>
                <w:sz w:val="20"/>
                <w:lang w:eastAsia="zh-CN"/>
              </w:rPr>
              <w:t>文件</w:t>
            </w:r>
            <w:r w:rsidR="00F2588E" w:rsidRPr="00F2588E">
              <w:rPr>
                <w:rFonts w:ascii="Verdana" w:eastAsia="Times New Roman" w:hAnsi="Verdana"/>
                <w:b/>
                <w:bCs/>
                <w:sz w:val="20"/>
              </w:rPr>
              <w:t xml:space="preserve"> </w:t>
            </w:r>
            <w:r w:rsidR="00F2588E" w:rsidRPr="00F2588E">
              <w:rPr>
                <w:rFonts w:ascii="Verdana" w:hAnsi="Verdana"/>
                <w:b/>
                <w:bCs/>
                <w:sz w:val="20"/>
                <w:lang w:eastAsia="zh-CN"/>
              </w:rPr>
              <w:t>RA19/PLEN/</w:t>
            </w:r>
            <w:r w:rsidR="00EB29CF">
              <w:rPr>
                <w:rFonts w:ascii="Verdana" w:hAnsi="Verdana" w:hint="eastAsia"/>
                <w:b/>
                <w:bCs/>
                <w:sz w:val="20"/>
                <w:lang w:eastAsia="zh-CN"/>
              </w:rPr>
              <w:t>57</w:t>
            </w:r>
            <w:r w:rsidRPr="00877D12">
              <w:rPr>
                <w:rFonts w:ascii="Verdana" w:hAnsi="Verdana"/>
                <w:b/>
                <w:sz w:val="20"/>
                <w:lang w:eastAsia="zh-CN"/>
              </w:rPr>
              <w:t>-C</w:t>
            </w:r>
          </w:p>
        </w:tc>
      </w:tr>
      <w:tr w:rsidR="00943EBD" w:rsidRPr="00877D12" w14:paraId="232A5A65" w14:textId="77777777">
        <w:trPr>
          <w:cantSplit/>
          <w:trHeight w:val="23"/>
        </w:trPr>
        <w:tc>
          <w:tcPr>
            <w:tcW w:w="6468" w:type="dxa"/>
            <w:vMerge/>
          </w:tcPr>
          <w:p w14:paraId="762449A8" w14:textId="77777777" w:rsidR="00943EBD" w:rsidRPr="00877D12" w:rsidRDefault="00943EBD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  <w:lang w:eastAsia="zh-CN"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563" w:type="dxa"/>
          </w:tcPr>
          <w:p w14:paraId="692A9F33" w14:textId="20F97D15" w:rsidR="00FC08F7" w:rsidRPr="00EB29CF" w:rsidRDefault="00943EBD" w:rsidP="003100E6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  <w:lang w:eastAsia="zh-CN"/>
              </w:rPr>
            </w:pPr>
            <w:r w:rsidRPr="00877D12">
              <w:rPr>
                <w:rFonts w:ascii="Verdana" w:hAnsi="Verdana"/>
                <w:b/>
                <w:sz w:val="20"/>
                <w:lang w:eastAsia="zh-CN"/>
              </w:rPr>
              <w:t>20</w:t>
            </w:r>
            <w:r w:rsidR="00FF7A70">
              <w:rPr>
                <w:rFonts w:ascii="Verdana" w:hAnsi="Verdana"/>
                <w:b/>
                <w:sz w:val="20"/>
                <w:lang w:eastAsia="zh-CN"/>
              </w:rPr>
              <w:t>1</w:t>
            </w:r>
            <w:r w:rsidR="003100E6">
              <w:rPr>
                <w:rFonts w:ascii="Verdana" w:hAnsi="Verdana"/>
                <w:b/>
                <w:sz w:val="20"/>
                <w:lang w:eastAsia="zh-CN"/>
              </w:rPr>
              <w:t>9</w:t>
            </w:r>
            <w:r w:rsidRPr="00877D12">
              <w:rPr>
                <w:rFonts w:ascii="Verdana" w:hAnsi="Verdana"/>
                <w:b/>
                <w:sz w:val="20"/>
                <w:lang w:eastAsia="zh-CN"/>
              </w:rPr>
              <w:t>年</w:t>
            </w:r>
            <w:r w:rsidR="00F2588E">
              <w:rPr>
                <w:rFonts w:ascii="Verdana" w:hAnsi="Verdana" w:hint="eastAsia"/>
                <w:b/>
                <w:sz w:val="20"/>
                <w:lang w:eastAsia="zh-CN"/>
              </w:rPr>
              <w:t>10</w:t>
            </w:r>
            <w:r w:rsidRPr="00877D12">
              <w:rPr>
                <w:rFonts w:ascii="Verdana" w:hAnsi="Verdana"/>
                <w:b/>
                <w:sz w:val="20"/>
                <w:lang w:eastAsia="zh-CN"/>
              </w:rPr>
              <w:t>月</w:t>
            </w:r>
            <w:r w:rsidR="00F2588E">
              <w:rPr>
                <w:rFonts w:ascii="Verdana" w:hAnsi="Verdana" w:hint="eastAsia"/>
                <w:b/>
                <w:sz w:val="20"/>
                <w:lang w:eastAsia="zh-CN"/>
              </w:rPr>
              <w:t>23</w:t>
            </w:r>
            <w:r w:rsidRPr="00877D12">
              <w:rPr>
                <w:rFonts w:ascii="Verdana" w:hAnsi="Verdana"/>
                <w:b/>
                <w:sz w:val="20"/>
                <w:lang w:eastAsia="zh-CN"/>
              </w:rPr>
              <w:t>日</w:t>
            </w:r>
          </w:p>
        </w:tc>
      </w:tr>
      <w:tr w:rsidR="00943EBD" w:rsidRPr="00877D12" w14:paraId="1F1C962A" w14:textId="77777777">
        <w:trPr>
          <w:cantSplit/>
          <w:trHeight w:val="23"/>
        </w:trPr>
        <w:tc>
          <w:tcPr>
            <w:tcW w:w="6468" w:type="dxa"/>
            <w:vMerge/>
          </w:tcPr>
          <w:p w14:paraId="2ADA99A1" w14:textId="77777777" w:rsidR="00943EBD" w:rsidRPr="00877D12" w:rsidRDefault="00943EBD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  <w:lang w:eastAsia="zh-CN"/>
              </w:rPr>
            </w:pPr>
            <w:bookmarkStart w:id="6" w:name="dorlang" w:colFirst="1" w:colLast="1"/>
            <w:bookmarkEnd w:id="5"/>
          </w:p>
        </w:tc>
        <w:tc>
          <w:tcPr>
            <w:tcW w:w="3563" w:type="dxa"/>
          </w:tcPr>
          <w:p w14:paraId="1F446D2A" w14:textId="4CDBA298" w:rsidR="00943EBD" w:rsidRPr="00877D12" w:rsidRDefault="00EB29CF" w:rsidP="005C5620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  <w:lang w:eastAsia="zh-CN"/>
              </w:rPr>
            </w:pPr>
            <w:r>
              <w:rPr>
                <w:rFonts w:ascii="Verdana" w:hAnsi="Verdana" w:hint="eastAsia"/>
                <w:b/>
                <w:sz w:val="20"/>
                <w:lang w:eastAsia="zh-CN"/>
              </w:rPr>
              <w:t>原文：英文</w:t>
            </w:r>
          </w:p>
        </w:tc>
      </w:tr>
      <w:tr w:rsidR="00307ACF" w:rsidRPr="00877D12" w14:paraId="34CACBC8" w14:textId="77777777">
        <w:trPr>
          <w:cantSplit/>
        </w:trPr>
        <w:tc>
          <w:tcPr>
            <w:tcW w:w="10031" w:type="dxa"/>
            <w:gridSpan w:val="2"/>
          </w:tcPr>
          <w:p w14:paraId="26B97BB0" w14:textId="3795CD5C" w:rsidR="00307ACF" w:rsidRPr="00F2588E" w:rsidRDefault="000E205F" w:rsidP="00307ACF">
            <w:pPr>
              <w:pStyle w:val="Source"/>
              <w:rPr>
                <w:lang w:eastAsia="zh-CN"/>
              </w:rPr>
            </w:pPr>
            <w:bookmarkStart w:id="7" w:name="dsource" w:colFirst="0" w:colLast="0"/>
            <w:bookmarkEnd w:id="6"/>
            <w:r>
              <w:rPr>
                <w:rFonts w:hint="eastAsia"/>
                <w:lang w:eastAsia="zh-CN"/>
              </w:rPr>
              <w:t>第</w:t>
            </w: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>委员会</w:t>
            </w:r>
          </w:p>
        </w:tc>
      </w:tr>
      <w:tr w:rsidR="00307ACF" w:rsidRPr="00877D12" w14:paraId="7207286E" w14:textId="77777777">
        <w:trPr>
          <w:cantSplit/>
        </w:trPr>
        <w:tc>
          <w:tcPr>
            <w:tcW w:w="10031" w:type="dxa"/>
            <w:gridSpan w:val="2"/>
          </w:tcPr>
          <w:p w14:paraId="62F87E03" w14:textId="79599FDE" w:rsidR="00307ACF" w:rsidRPr="00877D12" w:rsidRDefault="00307ACF" w:rsidP="00307ACF">
            <w:pPr>
              <w:pStyle w:val="ResNo"/>
              <w:rPr>
                <w:lang w:eastAsia="zh-CN"/>
              </w:rPr>
            </w:pPr>
            <w:bookmarkStart w:id="8" w:name="dtitle1" w:colFirst="0" w:colLast="0"/>
            <w:bookmarkEnd w:id="7"/>
            <w:r w:rsidRPr="009C029D">
              <w:t>ITU</w:t>
            </w:r>
            <w:r>
              <w:noBreakHyphen/>
            </w:r>
            <w:r w:rsidRPr="009C029D">
              <w:t>R</w:t>
            </w:r>
            <w:r>
              <w:rPr>
                <w:rFonts w:hint="eastAsia"/>
                <w:lang w:eastAsia="zh-CN"/>
              </w:rPr>
              <w:t>第</w:t>
            </w:r>
            <w:r w:rsidRPr="009F560E">
              <w:t>[ROLEOFITU-</w:t>
            </w:r>
            <w:proofErr w:type="gramStart"/>
            <w:r w:rsidRPr="009F560E">
              <w:t>RFORBS]</w:t>
            </w:r>
            <w:r>
              <w:rPr>
                <w:rFonts w:hint="eastAsia"/>
                <w:lang w:eastAsia="zh-CN"/>
              </w:rPr>
              <w:t>号新决议草案</w:t>
            </w:r>
            <w:proofErr w:type="gramEnd"/>
          </w:p>
        </w:tc>
      </w:tr>
      <w:tr w:rsidR="00307ACF" w:rsidRPr="00877D12" w14:paraId="7CDED66F" w14:textId="77777777">
        <w:trPr>
          <w:cantSplit/>
        </w:trPr>
        <w:tc>
          <w:tcPr>
            <w:tcW w:w="10031" w:type="dxa"/>
            <w:gridSpan w:val="2"/>
          </w:tcPr>
          <w:p w14:paraId="17A70105" w14:textId="203837F3" w:rsidR="00307ACF" w:rsidRPr="00877D12" w:rsidRDefault="00307ACF" w:rsidP="00307ACF">
            <w:pPr>
              <w:pStyle w:val="Restitle"/>
              <w:rPr>
                <w:lang w:eastAsia="zh-CN"/>
              </w:rPr>
            </w:pPr>
            <w:bookmarkStart w:id="9" w:name="dtitle2" w:colFirst="0" w:colLast="0"/>
            <w:bookmarkEnd w:id="8"/>
            <w:r w:rsidRPr="00554B4E">
              <w:rPr>
                <w:rFonts w:hint="eastAsia"/>
                <w:lang w:eastAsia="zh-CN"/>
              </w:rPr>
              <w:t>无线电通信部门在电视、声音和多媒体广播持续发展中的作用</w:t>
            </w:r>
          </w:p>
        </w:tc>
      </w:tr>
      <w:tr w:rsidR="00943EBD" w:rsidRPr="00877D12" w14:paraId="121061CC" w14:textId="77777777">
        <w:trPr>
          <w:cantSplit/>
        </w:trPr>
        <w:tc>
          <w:tcPr>
            <w:tcW w:w="10031" w:type="dxa"/>
            <w:gridSpan w:val="2"/>
          </w:tcPr>
          <w:p w14:paraId="0BD55451" w14:textId="77777777" w:rsidR="00943EBD" w:rsidRPr="00877D12" w:rsidRDefault="00943EBD" w:rsidP="00FF7A70">
            <w:pPr>
              <w:pStyle w:val="Title3"/>
              <w:rPr>
                <w:lang w:eastAsia="zh-CN"/>
              </w:rPr>
            </w:pPr>
            <w:bookmarkStart w:id="10" w:name="dtitle3" w:colFirst="0" w:colLast="0"/>
            <w:bookmarkEnd w:id="9"/>
          </w:p>
        </w:tc>
      </w:tr>
    </w:tbl>
    <w:p w14:paraId="3BA0DCF7" w14:textId="77777777" w:rsidR="00307ACF" w:rsidRDefault="00307ACF" w:rsidP="00307ACF">
      <w:pPr>
        <w:pStyle w:val="Resdate"/>
        <w:rPr>
          <w:lang w:eastAsia="zh-CN"/>
        </w:rPr>
      </w:pPr>
      <w:bookmarkStart w:id="11" w:name="_GoBack"/>
      <w:bookmarkEnd w:id="10"/>
      <w:bookmarkEnd w:id="11"/>
      <w:r>
        <w:rPr>
          <w:rFonts w:hint="eastAsia"/>
          <w:lang w:eastAsia="zh-CN"/>
        </w:rPr>
        <w:t>（</w:t>
      </w:r>
      <w:r>
        <w:rPr>
          <w:lang w:eastAsia="zh-CN"/>
        </w:rPr>
        <w:t>2019</w:t>
      </w:r>
      <w:r>
        <w:rPr>
          <w:rFonts w:hint="eastAsia"/>
          <w:lang w:eastAsia="zh-CN"/>
        </w:rPr>
        <w:t>年）</w:t>
      </w:r>
    </w:p>
    <w:p w14:paraId="2549B497" w14:textId="77777777" w:rsidR="00307ACF" w:rsidRPr="00543C94" w:rsidRDefault="00307ACF" w:rsidP="00307ACF">
      <w:pPr>
        <w:pStyle w:val="Normalaftertitle"/>
        <w:rPr>
          <w:lang w:eastAsia="zh-CN"/>
        </w:rPr>
      </w:pPr>
      <w:r w:rsidRPr="00543C94">
        <w:rPr>
          <w:rFonts w:hint="eastAsia"/>
          <w:lang w:eastAsia="zh-CN"/>
        </w:rPr>
        <w:t>无线电通信全会，</w:t>
      </w:r>
    </w:p>
    <w:p w14:paraId="17A1DBED" w14:textId="08502752" w:rsidR="00307ACF" w:rsidRPr="00F90984" w:rsidRDefault="00307ACF" w:rsidP="00307ACF">
      <w:pPr>
        <w:pStyle w:val="Call"/>
        <w:rPr>
          <w:rFonts w:asciiTheme="majorEastAsia" w:eastAsiaTheme="majorEastAsia" w:hAnsiTheme="majorEastAsia" w:cs="Calibri"/>
          <w:bCs/>
          <w:color w:val="800000"/>
          <w:szCs w:val="22"/>
          <w:lang w:eastAsia="zh-CN"/>
        </w:rPr>
      </w:pPr>
      <w:r w:rsidRPr="00543C94">
        <w:rPr>
          <w:rFonts w:hint="eastAsia"/>
          <w:lang w:eastAsia="zh-CN"/>
        </w:rPr>
        <w:t>考虑到</w:t>
      </w:r>
    </w:p>
    <w:p w14:paraId="377EC91F" w14:textId="17C7A9B2" w:rsidR="00307ACF" w:rsidRPr="0048584D" w:rsidRDefault="00307ACF" w:rsidP="00307ACF">
      <w:pPr>
        <w:rPr>
          <w:highlight w:val="cyan"/>
          <w:lang w:eastAsia="zh-CN"/>
        </w:rPr>
      </w:pPr>
      <w:r w:rsidRPr="009F560E">
        <w:rPr>
          <w:i/>
          <w:iCs/>
          <w:lang w:eastAsia="zh-CN"/>
        </w:rPr>
        <w:t>a)</w:t>
      </w:r>
      <w:r w:rsidRPr="009F560E">
        <w:rPr>
          <w:lang w:eastAsia="zh-CN"/>
        </w:rPr>
        <w:tab/>
      </w:r>
      <w:r w:rsidRPr="00A70220">
        <w:rPr>
          <w:rFonts w:hint="eastAsia"/>
          <w:lang w:eastAsia="zh-CN"/>
        </w:rPr>
        <w:t>国际电联的</w:t>
      </w:r>
      <w:r>
        <w:rPr>
          <w:rFonts w:hint="eastAsia"/>
          <w:lang w:eastAsia="zh-CN"/>
        </w:rPr>
        <w:t>整体工作</w:t>
      </w:r>
      <w:r w:rsidRPr="00A70220">
        <w:rPr>
          <w:rFonts w:hint="eastAsia"/>
          <w:lang w:eastAsia="zh-CN"/>
        </w:rPr>
        <w:t>范围，特别是国际电联内部的标准化活动</w:t>
      </w:r>
      <w:r>
        <w:rPr>
          <w:rFonts w:hint="eastAsia"/>
          <w:lang w:eastAsia="zh-CN"/>
        </w:rPr>
        <w:t>范围</w:t>
      </w:r>
      <w:r w:rsidRPr="00A70220">
        <w:rPr>
          <w:rFonts w:hint="eastAsia"/>
          <w:lang w:eastAsia="zh-CN"/>
        </w:rPr>
        <w:t>，对</w:t>
      </w:r>
      <w:r w:rsidR="00FC08F7">
        <w:rPr>
          <w:rFonts w:hint="eastAsia"/>
          <w:lang w:eastAsia="zh-CN"/>
        </w:rPr>
        <w:t>不</w:t>
      </w:r>
      <w:r w:rsidR="00205FB4">
        <w:rPr>
          <w:rFonts w:hint="eastAsia"/>
          <w:lang w:eastAsia="zh-CN"/>
        </w:rPr>
        <w:t>断</w:t>
      </w:r>
      <w:r w:rsidR="00FC08F7">
        <w:rPr>
          <w:rFonts w:hint="eastAsia"/>
          <w:lang w:eastAsia="zh-CN"/>
        </w:rPr>
        <w:t>发展的广播业</w:t>
      </w:r>
      <w:r w:rsidRPr="00A70220">
        <w:rPr>
          <w:rFonts w:hint="eastAsia"/>
          <w:lang w:eastAsia="zh-CN"/>
        </w:rPr>
        <w:t>非常重要；</w:t>
      </w:r>
    </w:p>
    <w:p w14:paraId="15F682AE" w14:textId="08F00129" w:rsidR="00307ACF" w:rsidRPr="009F560E" w:rsidRDefault="00307ACF" w:rsidP="00307ACF">
      <w:pPr>
        <w:rPr>
          <w:lang w:eastAsia="ko-KR"/>
        </w:rPr>
      </w:pPr>
      <w:r w:rsidRPr="009F560E">
        <w:rPr>
          <w:rFonts w:eastAsia="Malgun Gothic"/>
          <w:i/>
          <w:iCs/>
          <w:lang w:eastAsia="ko-KR"/>
        </w:rPr>
        <w:t>b)</w:t>
      </w:r>
      <w:r w:rsidRPr="009F560E">
        <w:rPr>
          <w:lang w:eastAsia="zh-CN"/>
        </w:rPr>
        <w:tab/>
      </w:r>
      <w:r w:rsidR="006653EF">
        <w:rPr>
          <w:rFonts w:hint="eastAsia"/>
          <w:lang w:eastAsia="zh-CN"/>
        </w:rPr>
        <w:t>增强型</w:t>
      </w:r>
      <w:r w:rsidRPr="00A70220">
        <w:rPr>
          <w:rFonts w:hint="eastAsia"/>
          <w:lang w:eastAsia="ko-KR"/>
        </w:rPr>
        <w:t>广播系统</w:t>
      </w:r>
      <w:r w:rsidR="00C3687D">
        <w:rPr>
          <w:rFonts w:hint="eastAsia"/>
          <w:lang w:eastAsia="zh-CN"/>
        </w:rPr>
        <w:t>在</w:t>
      </w:r>
      <w:r w:rsidR="00FC08F7">
        <w:rPr>
          <w:rFonts w:hint="eastAsia"/>
          <w:lang w:eastAsia="zh-CN"/>
        </w:rPr>
        <w:t>目前和今后</w:t>
      </w:r>
      <w:r w:rsidR="00C3687D">
        <w:rPr>
          <w:rFonts w:hint="eastAsia"/>
          <w:lang w:eastAsia="zh-CN"/>
        </w:rPr>
        <w:t>均</w:t>
      </w:r>
      <w:r w:rsidR="00FC08F7">
        <w:rPr>
          <w:rFonts w:hint="eastAsia"/>
          <w:lang w:eastAsia="zh-CN"/>
        </w:rPr>
        <w:t>将是我们追求的目标</w:t>
      </w:r>
      <w:r w:rsidRPr="00A70220">
        <w:rPr>
          <w:rFonts w:hint="eastAsia"/>
          <w:lang w:eastAsia="ko-KR"/>
        </w:rPr>
        <w:t>；</w:t>
      </w:r>
    </w:p>
    <w:p w14:paraId="2D000D93" w14:textId="029E8741" w:rsidR="00307ACF" w:rsidRPr="0048584D" w:rsidRDefault="00307ACF" w:rsidP="00307ACF">
      <w:pPr>
        <w:rPr>
          <w:highlight w:val="green"/>
          <w:lang w:eastAsia="zh-CN"/>
        </w:rPr>
      </w:pPr>
      <w:r w:rsidRPr="009F560E">
        <w:rPr>
          <w:rFonts w:eastAsia="Malgun Gothic"/>
          <w:i/>
          <w:iCs/>
          <w:lang w:eastAsia="ko-KR"/>
        </w:rPr>
        <w:t>c</w:t>
      </w:r>
      <w:r w:rsidRPr="009F560E">
        <w:rPr>
          <w:i/>
          <w:iCs/>
          <w:lang w:eastAsia="zh-CN"/>
        </w:rPr>
        <w:t>)</w:t>
      </w:r>
      <w:r w:rsidRPr="009F560E">
        <w:rPr>
          <w:lang w:eastAsia="zh-CN"/>
        </w:rPr>
        <w:tab/>
      </w:r>
      <w:r w:rsidRPr="00A70220">
        <w:rPr>
          <w:rFonts w:hint="eastAsia"/>
          <w:lang w:eastAsia="zh-CN"/>
        </w:rPr>
        <w:t>广播系统的实施</w:t>
      </w:r>
      <w:r w:rsidR="00C3687D" w:rsidRPr="00A70220">
        <w:rPr>
          <w:rFonts w:hint="eastAsia"/>
          <w:lang w:eastAsia="zh-CN"/>
        </w:rPr>
        <w:t>正在</w:t>
      </w:r>
      <w:r w:rsidR="00C3687D">
        <w:rPr>
          <w:rFonts w:hint="eastAsia"/>
          <w:lang w:eastAsia="zh-CN"/>
        </w:rPr>
        <w:t>拓展中</w:t>
      </w:r>
      <w:r w:rsidRPr="00A70220">
        <w:rPr>
          <w:rFonts w:hint="eastAsia"/>
          <w:lang w:eastAsia="zh-CN"/>
        </w:rPr>
        <w:t>，</w:t>
      </w:r>
      <w:r w:rsidR="00C3687D">
        <w:rPr>
          <w:rFonts w:hint="eastAsia"/>
          <w:lang w:eastAsia="zh-CN"/>
        </w:rPr>
        <w:t>而</w:t>
      </w:r>
      <w:r>
        <w:rPr>
          <w:rFonts w:hint="eastAsia"/>
          <w:lang w:eastAsia="zh-CN"/>
        </w:rPr>
        <w:t>且</w:t>
      </w:r>
      <w:r w:rsidRPr="00A70220">
        <w:rPr>
          <w:rFonts w:hint="eastAsia"/>
          <w:lang w:eastAsia="zh-CN"/>
        </w:rPr>
        <w:t>这些系统正在根据用户和技术趋势不断发展；</w:t>
      </w:r>
    </w:p>
    <w:p w14:paraId="76159B5D" w14:textId="63C98152" w:rsidR="00307ACF" w:rsidRPr="0048584D" w:rsidRDefault="00307ACF" w:rsidP="00307ACF">
      <w:pPr>
        <w:rPr>
          <w:rFonts w:eastAsia="Malgun Gothic"/>
          <w:highlight w:val="cyan"/>
          <w:lang w:eastAsia="ko-KR"/>
        </w:rPr>
      </w:pPr>
      <w:r w:rsidRPr="009F560E">
        <w:rPr>
          <w:rFonts w:eastAsia="Malgun Gothic"/>
          <w:i/>
          <w:iCs/>
          <w:lang w:eastAsia="ko-KR"/>
        </w:rPr>
        <w:t>d)</w:t>
      </w:r>
      <w:r w:rsidRPr="009F560E">
        <w:rPr>
          <w:rFonts w:eastAsia="Malgun Gothic"/>
          <w:lang w:eastAsia="ko-KR"/>
        </w:rPr>
        <w:tab/>
      </w:r>
      <w:r w:rsidRPr="00A70220">
        <w:rPr>
          <w:rFonts w:hint="eastAsia"/>
          <w:lang w:eastAsia="zh-CN"/>
        </w:rPr>
        <w:t>通过国际电联三个部门之间的</w:t>
      </w:r>
      <w:r w:rsidR="00C3687D">
        <w:rPr>
          <w:rFonts w:hint="eastAsia"/>
          <w:lang w:eastAsia="zh-CN"/>
        </w:rPr>
        <w:t>协</w:t>
      </w:r>
      <w:r w:rsidRPr="00A70220">
        <w:rPr>
          <w:rFonts w:hint="eastAsia"/>
          <w:lang w:eastAsia="zh-CN"/>
        </w:rPr>
        <w:t>作努力，全球范围内广播系统的部署</w:t>
      </w:r>
      <w:r>
        <w:rPr>
          <w:rFonts w:hint="eastAsia"/>
          <w:lang w:eastAsia="zh-CN"/>
        </w:rPr>
        <w:t>工作</w:t>
      </w:r>
      <w:r w:rsidRPr="00A70220">
        <w:rPr>
          <w:rFonts w:hint="eastAsia"/>
          <w:lang w:eastAsia="zh-CN"/>
        </w:rPr>
        <w:t>继续</w:t>
      </w:r>
      <w:r>
        <w:rPr>
          <w:rFonts w:hint="eastAsia"/>
          <w:lang w:eastAsia="zh-CN"/>
        </w:rPr>
        <w:t>得到发展</w:t>
      </w:r>
      <w:r w:rsidRPr="00A70220">
        <w:rPr>
          <w:rFonts w:hint="eastAsia"/>
          <w:lang w:eastAsia="zh-CN"/>
        </w:rPr>
        <w:t>，</w:t>
      </w:r>
    </w:p>
    <w:p w14:paraId="35F62C42" w14:textId="77777777" w:rsidR="00307ACF" w:rsidRPr="009F560E" w:rsidRDefault="00307ACF" w:rsidP="00307ACF">
      <w:pPr>
        <w:pStyle w:val="Call"/>
        <w:rPr>
          <w:lang w:eastAsia="zh-CN"/>
        </w:rPr>
      </w:pPr>
      <w:r>
        <w:rPr>
          <w:rFonts w:hint="eastAsia"/>
          <w:lang w:eastAsia="zh-CN"/>
        </w:rPr>
        <w:t>注意到</w:t>
      </w:r>
    </w:p>
    <w:p w14:paraId="400CA1FD" w14:textId="158E8CFC" w:rsidR="00307ACF" w:rsidRPr="009F560E" w:rsidRDefault="00307ACF" w:rsidP="00307ACF">
      <w:pPr>
        <w:rPr>
          <w:lang w:eastAsia="zh-CN"/>
        </w:rPr>
      </w:pPr>
      <w:r w:rsidRPr="009F560E">
        <w:rPr>
          <w:i/>
          <w:lang w:eastAsia="zh-CN"/>
        </w:rPr>
        <w:t>a)</w:t>
      </w:r>
      <w:r w:rsidRPr="009F560E">
        <w:rPr>
          <w:i/>
          <w:lang w:eastAsia="zh-CN"/>
        </w:rPr>
        <w:tab/>
      </w:r>
      <w:r w:rsidRPr="00A70220">
        <w:rPr>
          <w:rFonts w:hint="eastAsia"/>
          <w:lang w:eastAsia="zh-CN"/>
        </w:rPr>
        <w:t>国际电联</w:t>
      </w:r>
      <w:r>
        <w:rPr>
          <w:rFonts w:hint="eastAsia"/>
          <w:lang w:eastAsia="zh-CN"/>
        </w:rPr>
        <w:t>于</w:t>
      </w:r>
      <w:r w:rsidRPr="00A70220">
        <w:rPr>
          <w:rFonts w:hint="eastAsia"/>
          <w:lang w:eastAsia="zh-CN"/>
        </w:rPr>
        <w:t>2012</w:t>
      </w:r>
      <w:r w:rsidRPr="00A70220">
        <w:rPr>
          <w:rFonts w:hint="eastAsia"/>
          <w:lang w:eastAsia="zh-CN"/>
        </w:rPr>
        <w:t>年通过努力落实</w:t>
      </w:r>
      <w:r w:rsidR="002F3B24">
        <w:rPr>
          <w:rFonts w:hint="eastAsia"/>
          <w:lang w:eastAsia="zh-CN"/>
        </w:rPr>
        <w:t>信息社会世界峰会（</w:t>
      </w:r>
      <w:r w:rsidR="002F3B24">
        <w:rPr>
          <w:rFonts w:hint="eastAsia"/>
          <w:lang w:eastAsia="zh-CN"/>
        </w:rPr>
        <w:t>WSIS</w:t>
      </w:r>
      <w:r w:rsidR="002F3B24">
        <w:rPr>
          <w:rFonts w:hint="eastAsia"/>
          <w:lang w:eastAsia="zh-CN"/>
        </w:rPr>
        <w:t>）</w:t>
      </w:r>
      <w:r w:rsidRPr="00A70220">
        <w:rPr>
          <w:rFonts w:hint="eastAsia"/>
          <w:lang w:eastAsia="zh-CN"/>
        </w:rPr>
        <w:t>成果认识到</w:t>
      </w:r>
      <w:r>
        <w:rPr>
          <w:rFonts w:hint="eastAsia"/>
          <w:lang w:eastAsia="zh-CN"/>
        </w:rPr>
        <w:t>：</w:t>
      </w:r>
    </w:p>
    <w:p w14:paraId="3FAF41B9" w14:textId="77777777" w:rsidR="00307ACF" w:rsidRDefault="00307ACF" w:rsidP="00307ACF">
      <w:pPr>
        <w:pStyle w:val="enumlev1"/>
        <w:rPr>
          <w:lang w:eastAsia="zh-CN"/>
        </w:rPr>
      </w:pPr>
      <w:r w:rsidRPr="009F560E">
        <w:rPr>
          <w:lang w:eastAsia="zh-CN"/>
        </w:rPr>
        <w:t>–</w:t>
      </w:r>
      <w:r w:rsidRPr="009F560E">
        <w:rPr>
          <w:lang w:eastAsia="zh-CN"/>
        </w:rPr>
        <w:tab/>
      </w:r>
      <w:r>
        <w:rPr>
          <w:rFonts w:hint="eastAsia"/>
          <w:lang w:eastAsia="zh-CN"/>
        </w:rPr>
        <w:t>应制定从模拟广播向数字广播过渡的路线图，</w:t>
      </w:r>
    </w:p>
    <w:p w14:paraId="417935BE" w14:textId="5AC2FE29" w:rsidR="00307ACF" w:rsidRPr="009F560E" w:rsidRDefault="00307ACF" w:rsidP="00307ACF">
      <w:pPr>
        <w:pStyle w:val="enumlev1"/>
        <w:rPr>
          <w:lang w:eastAsia="zh-CN"/>
        </w:rPr>
      </w:pPr>
      <w:r w:rsidRPr="009F560E">
        <w:rPr>
          <w:lang w:eastAsia="zh-CN"/>
        </w:rPr>
        <w:t>–</w:t>
      </w:r>
      <w:r w:rsidRPr="009F560E">
        <w:rPr>
          <w:lang w:eastAsia="zh-CN"/>
        </w:rPr>
        <w:tab/>
      </w:r>
      <w:r>
        <w:rPr>
          <w:rFonts w:hint="eastAsia"/>
          <w:lang w:eastAsia="zh-CN"/>
        </w:rPr>
        <w:t>应更新数字广播导则，</w:t>
      </w:r>
      <w:r w:rsidR="009504C5">
        <w:rPr>
          <w:rFonts w:hint="eastAsia"/>
          <w:lang w:eastAsia="zh-CN"/>
        </w:rPr>
        <w:t>以及</w:t>
      </w:r>
    </w:p>
    <w:p w14:paraId="620F8433" w14:textId="77777777" w:rsidR="00307ACF" w:rsidRPr="009F560E" w:rsidRDefault="00307ACF" w:rsidP="00307ACF">
      <w:pPr>
        <w:pStyle w:val="enumlev1"/>
        <w:rPr>
          <w:lang w:eastAsia="zh-CN"/>
        </w:rPr>
      </w:pPr>
      <w:r w:rsidRPr="009F560E">
        <w:rPr>
          <w:lang w:eastAsia="zh-CN"/>
        </w:rPr>
        <w:t>–</w:t>
      </w:r>
      <w:r w:rsidRPr="009F560E">
        <w:rPr>
          <w:lang w:eastAsia="zh-CN"/>
        </w:rPr>
        <w:tab/>
      </w:r>
      <w:r>
        <w:rPr>
          <w:rFonts w:hint="eastAsia"/>
          <w:lang w:eastAsia="zh-CN"/>
        </w:rPr>
        <w:t>应出台模拟广播向数字广播过渡的培训计划；</w:t>
      </w:r>
    </w:p>
    <w:p w14:paraId="084F91FD" w14:textId="172CE510" w:rsidR="00307ACF" w:rsidRDefault="00307ACF" w:rsidP="00307ACF">
      <w:pPr>
        <w:rPr>
          <w:lang w:eastAsia="zh-CN"/>
        </w:rPr>
      </w:pPr>
      <w:r w:rsidRPr="009B61D5">
        <w:rPr>
          <w:i/>
          <w:iCs/>
          <w:lang w:val="en-US" w:eastAsia="zh-CN"/>
        </w:rPr>
        <w:t>b)</w:t>
      </w:r>
      <w:r>
        <w:rPr>
          <w:lang w:val="en-US" w:eastAsia="zh-CN"/>
        </w:rPr>
        <w:tab/>
      </w:r>
      <w:r>
        <w:rPr>
          <w:rFonts w:hint="eastAsia"/>
          <w:lang w:eastAsia="zh-CN"/>
        </w:rPr>
        <w:t>有关与其它公认的外部组织进行联络</w:t>
      </w:r>
      <w:r w:rsidR="007F1E95">
        <w:rPr>
          <w:rFonts w:hint="eastAsia"/>
          <w:lang w:eastAsia="zh-CN"/>
        </w:rPr>
        <w:t>与协</w:t>
      </w:r>
      <w:r>
        <w:rPr>
          <w:rFonts w:hint="eastAsia"/>
          <w:lang w:eastAsia="zh-CN"/>
        </w:rPr>
        <w:t>作的</w:t>
      </w:r>
      <w:r>
        <w:rPr>
          <w:lang w:eastAsia="zh-CN"/>
        </w:rPr>
        <w:t>ITU-R</w:t>
      </w:r>
      <w:r>
        <w:rPr>
          <w:rFonts w:hint="eastAsia"/>
          <w:lang w:eastAsia="zh-CN"/>
        </w:rPr>
        <w:t>第</w:t>
      </w:r>
      <w:r>
        <w:rPr>
          <w:lang w:eastAsia="zh-CN"/>
        </w:rPr>
        <w:t>9</w:t>
      </w:r>
      <w:r>
        <w:rPr>
          <w:rFonts w:hint="eastAsia"/>
          <w:lang w:eastAsia="zh-CN"/>
        </w:rPr>
        <w:t>号决议，</w:t>
      </w:r>
    </w:p>
    <w:p w14:paraId="6FA05B3E" w14:textId="77777777" w:rsidR="00307ACF" w:rsidRPr="009F560E" w:rsidRDefault="00307ACF" w:rsidP="00307ACF">
      <w:pPr>
        <w:pStyle w:val="Call"/>
        <w:rPr>
          <w:lang w:eastAsia="zh-CN"/>
        </w:rPr>
      </w:pPr>
      <w:r>
        <w:rPr>
          <w:rFonts w:hint="eastAsia"/>
          <w:lang w:eastAsia="zh-CN"/>
        </w:rPr>
        <w:t>做出决议</w:t>
      </w:r>
    </w:p>
    <w:p w14:paraId="75D94C89" w14:textId="3AE20720" w:rsidR="00307ACF" w:rsidRPr="009F560E" w:rsidRDefault="00307ACF" w:rsidP="00307ACF">
      <w:pPr>
        <w:rPr>
          <w:lang w:eastAsia="zh-CN"/>
        </w:rPr>
      </w:pPr>
      <w:r w:rsidRPr="009F560E">
        <w:rPr>
          <w:lang w:eastAsia="zh-CN"/>
        </w:rPr>
        <w:t>1</w:t>
      </w:r>
      <w:r w:rsidRPr="009F560E">
        <w:rPr>
          <w:lang w:eastAsia="zh-CN"/>
        </w:rPr>
        <w:tab/>
      </w:r>
      <w:r w:rsidR="00FC08F7">
        <w:rPr>
          <w:rFonts w:hint="eastAsia"/>
          <w:lang w:eastAsia="zh-CN"/>
        </w:rPr>
        <w:t>相关无线电通信研究组</w:t>
      </w:r>
      <w:r w:rsidRPr="00A70220">
        <w:rPr>
          <w:rFonts w:hint="eastAsia"/>
          <w:lang w:eastAsia="zh-CN"/>
        </w:rPr>
        <w:t>应制定</w:t>
      </w:r>
      <w:r>
        <w:rPr>
          <w:rFonts w:hint="eastAsia"/>
          <w:lang w:eastAsia="zh-CN"/>
        </w:rPr>
        <w:t>ITU-</w:t>
      </w:r>
      <w:r>
        <w:rPr>
          <w:lang w:eastAsia="zh-CN"/>
        </w:rPr>
        <w:t>R</w:t>
      </w:r>
      <w:r w:rsidRPr="00A70220">
        <w:rPr>
          <w:rFonts w:hint="eastAsia"/>
          <w:lang w:eastAsia="zh-CN"/>
        </w:rPr>
        <w:t>广播研究活动路线图，以确保这项工作与</w:t>
      </w:r>
      <w:r w:rsidR="00FC08F7">
        <w:rPr>
          <w:rFonts w:hint="eastAsia"/>
          <w:lang w:eastAsia="zh-CN"/>
        </w:rPr>
        <w:t>其它</w:t>
      </w:r>
      <w:r w:rsidR="00FC08F7" w:rsidRPr="00F2588E">
        <w:rPr>
          <w:lang w:eastAsia="zh-CN"/>
        </w:rPr>
        <w:t>ITU</w:t>
      </w:r>
      <w:r w:rsidR="00FC08F7" w:rsidRPr="00F2588E">
        <w:rPr>
          <w:lang w:eastAsia="zh-CN"/>
        </w:rPr>
        <w:noBreakHyphen/>
        <w:t>R</w:t>
      </w:r>
      <w:r w:rsidR="00FC08F7">
        <w:rPr>
          <w:rFonts w:hint="eastAsia"/>
          <w:lang w:eastAsia="zh-CN"/>
        </w:rPr>
        <w:t>研究组、</w:t>
      </w:r>
      <w:r>
        <w:rPr>
          <w:rFonts w:hint="eastAsia"/>
          <w:lang w:eastAsia="zh-CN"/>
        </w:rPr>
        <w:t>ITU-T</w:t>
      </w:r>
      <w:r w:rsidRPr="00A70220">
        <w:rPr>
          <w:rFonts w:hint="eastAsia"/>
          <w:lang w:eastAsia="zh-CN"/>
        </w:rPr>
        <w:t>和</w:t>
      </w:r>
      <w:r>
        <w:rPr>
          <w:rFonts w:hint="eastAsia"/>
          <w:lang w:eastAsia="zh-CN"/>
        </w:rPr>
        <w:t>ITU-D</w:t>
      </w:r>
      <w:r w:rsidRPr="00A70220">
        <w:rPr>
          <w:rFonts w:hint="eastAsia"/>
          <w:lang w:eastAsia="zh-CN"/>
        </w:rPr>
        <w:t>以及国际电联以外的组织一</w:t>
      </w:r>
      <w:r w:rsidR="007F1E95">
        <w:rPr>
          <w:rFonts w:hint="eastAsia"/>
          <w:lang w:eastAsia="zh-CN"/>
        </w:rPr>
        <w:t>同</w:t>
      </w:r>
      <w:r w:rsidRPr="00A70220">
        <w:rPr>
          <w:rFonts w:hint="eastAsia"/>
          <w:lang w:eastAsia="zh-CN"/>
        </w:rPr>
        <w:t>有效</w:t>
      </w:r>
      <w:r w:rsidR="007F1E95">
        <w:rPr>
          <w:rFonts w:hint="eastAsia"/>
          <w:lang w:eastAsia="zh-CN"/>
        </w:rPr>
        <w:t>且</w:t>
      </w:r>
      <w:r w:rsidRPr="00A70220">
        <w:rPr>
          <w:rFonts w:hint="eastAsia"/>
          <w:lang w:eastAsia="zh-CN"/>
        </w:rPr>
        <w:t>高效地</w:t>
      </w:r>
      <w:r>
        <w:rPr>
          <w:rFonts w:hint="eastAsia"/>
          <w:lang w:eastAsia="zh-CN"/>
        </w:rPr>
        <w:t>推进</w:t>
      </w:r>
      <w:r w:rsidRPr="00A70220">
        <w:rPr>
          <w:rFonts w:hint="eastAsia"/>
          <w:lang w:eastAsia="zh-CN"/>
        </w:rPr>
        <w:t>；</w:t>
      </w:r>
    </w:p>
    <w:p w14:paraId="2C5A1D14" w14:textId="62E4742F" w:rsidR="00307ACF" w:rsidRPr="009F560E" w:rsidRDefault="00307ACF" w:rsidP="00307ACF">
      <w:pPr>
        <w:rPr>
          <w:lang w:eastAsia="zh-CN"/>
        </w:rPr>
      </w:pPr>
      <w:r>
        <w:rPr>
          <w:lang w:eastAsia="zh-CN"/>
        </w:rPr>
        <w:t>2</w:t>
      </w:r>
      <w:r>
        <w:rPr>
          <w:lang w:eastAsia="zh-CN"/>
        </w:rPr>
        <w:tab/>
      </w:r>
      <w:r w:rsidRPr="00A70220">
        <w:rPr>
          <w:rFonts w:hint="eastAsia"/>
          <w:lang w:eastAsia="zh-CN"/>
        </w:rPr>
        <w:t>考虑到</w:t>
      </w:r>
      <w:r>
        <w:rPr>
          <w:rFonts w:hint="eastAsia"/>
          <w:lang w:eastAsia="zh-CN"/>
        </w:rPr>
        <w:t>ITU-R</w:t>
      </w:r>
      <w:r w:rsidR="007F1E95">
        <w:rPr>
          <w:rFonts w:hint="eastAsia"/>
          <w:lang w:eastAsia="zh-CN"/>
        </w:rPr>
        <w:t>与</w:t>
      </w:r>
      <w:r>
        <w:rPr>
          <w:rFonts w:hint="eastAsia"/>
          <w:lang w:eastAsia="zh-CN"/>
        </w:rPr>
        <w:t>ITU-D</w:t>
      </w:r>
      <w:r w:rsidRPr="00A70220">
        <w:rPr>
          <w:rFonts w:hint="eastAsia"/>
          <w:lang w:eastAsia="zh-CN"/>
        </w:rPr>
        <w:t>之间关于广播的部门间协调活动的既定程序，这些活动应当继续并得到加强；</w:t>
      </w:r>
    </w:p>
    <w:p w14:paraId="181A651B" w14:textId="7A1CB515" w:rsidR="00307ACF" w:rsidRPr="009F560E" w:rsidRDefault="00307ACF" w:rsidP="00307ACF">
      <w:pPr>
        <w:rPr>
          <w:lang w:eastAsia="zh-CN"/>
        </w:rPr>
      </w:pPr>
      <w:r w:rsidRPr="009F560E">
        <w:rPr>
          <w:lang w:eastAsia="zh-CN"/>
        </w:rPr>
        <w:lastRenderedPageBreak/>
        <w:t>3</w:t>
      </w:r>
      <w:r w:rsidRPr="009F560E">
        <w:rPr>
          <w:lang w:eastAsia="zh-CN"/>
        </w:rPr>
        <w:tab/>
      </w:r>
      <w:r w:rsidRPr="00A70220">
        <w:rPr>
          <w:rFonts w:hint="eastAsia"/>
          <w:lang w:eastAsia="zh-CN"/>
        </w:rPr>
        <w:t>考虑到在视</w:t>
      </w:r>
      <w:r>
        <w:rPr>
          <w:rFonts w:hint="eastAsia"/>
          <w:lang w:eastAsia="zh-CN"/>
        </w:rPr>
        <w:t>像</w:t>
      </w:r>
      <w:r w:rsidRPr="00A70220">
        <w:rPr>
          <w:rFonts w:hint="eastAsia"/>
          <w:lang w:eastAsia="zh-CN"/>
        </w:rPr>
        <w:t>质量评估和无障碍</w:t>
      </w:r>
      <w:r>
        <w:rPr>
          <w:rFonts w:hint="eastAsia"/>
          <w:lang w:eastAsia="zh-CN"/>
        </w:rPr>
        <w:t>获取</w:t>
      </w:r>
      <w:r w:rsidRPr="00A70220">
        <w:rPr>
          <w:rFonts w:hint="eastAsia"/>
          <w:lang w:eastAsia="zh-CN"/>
        </w:rPr>
        <w:t>、音频和视频编码、综合广播宽带、多媒体</w:t>
      </w:r>
      <w:r w:rsidR="007F1E95">
        <w:rPr>
          <w:rFonts w:hint="eastAsia"/>
          <w:lang w:eastAsia="zh-CN"/>
        </w:rPr>
        <w:t>及</w:t>
      </w:r>
      <w:r w:rsidRPr="00A70220">
        <w:rPr>
          <w:rFonts w:hint="eastAsia"/>
          <w:lang w:eastAsia="zh-CN"/>
        </w:rPr>
        <w:t>其他新兴技术和应用方面</w:t>
      </w:r>
      <w:r w:rsidR="007F1E95">
        <w:rPr>
          <w:rFonts w:hint="eastAsia"/>
          <w:lang w:eastAsia="zh-CN"/>
        </w:rPr>
        <w:t>ITU-R</w:t>
      </w:r>
      <w:r w:rsidR="007F1E95">
        <w:rPr>
          <w:rFonts w:hint="eastAsia"/>
          <w:lang w:eastAsia="zh-CN"/>
        </w:rPr>
        <w:t>与</w:t>
      </w:r>
      <w:r w:rsidR="007F1E95">
        <w:rPr>
          <w:rFonts w:hint="eastAsia"/>
          <w:lang w:eastAsia="zh-CN"/>
        </w:rPr>
        <w:t>ITU-T</w:t>
      </w:r>
      <w:r w:rsidRPr="00A70220">
        <w:rPr>
          <w:rFonts w:hint="eastAsia"/>
          <w:lang w:eastAsia="zh-CN"/>
        </w:rPr>
        <w:t>部门间协调活动的既定进程，这些活动应当继续并得到加强，</w:t>
      </w:r>
    </w:p>
    <w:p w14:paraId="47A5724F" w14:textId="77777777" w:rsidR="00307ACF" w:rsidRPr="009F560E" w:rsidRDefault="00307ACF" w:rsidP="00307ACF">
      <w:pPr>
        <w:pStyle w:val="Call"/>
        <w:rPr>
          <w:lang w:eastAsia="zh-CN"/>
        </w:rPr>
      </w:pPr>
      <w:r>
        <w:rPr>
          <w:rFonts w:hint="eastAsia"/>
          <w:lang w:eastAsia="zh-CN"/>
        </w:rPr>
        <w:t>责成无线电通信局主任</w:t>
      </w:r>
    </w:p>
    <w:p w14:paraId="311F0EB3" w14:textId="77777777" w:rsidR="00307ACF" w:rsidRPr="009F560E" w:rsidRDefault="00307ACF" w:rsidP="00F6315F">
      <w:pPr>
        <w:ind w:firstLineChars="200" w:firstLine="480"/>
        <w:rPr>
          <w:lang w:eastAsia="zh-CN"/>
        </w:rPr>
      </w:pPr>
      <w:r w:rsidRPr="00A70220">
        <w:rPr>
          <w:rFonts w:hint="eastAsia"/>
          <w:lang w:eastAsia="zh-CN"/>
        </w:rPr>
        <w:t>向未来的无线电通信</w:t>
      </w:r>
      <w:r>
        <w:rPr>
          <w:rFonts w:hint="eastAsia"/>
          <w:lang w:eastAsia="zh-CN"/>
        </w:rPr>
        <w:t>全会</w:t>
      </w:r>
      <w:r w:rsidRPr="00A70220">
        <w:rPr>
          <w:rFonts w:hint="eastAsia"/>
          <w:lang w:eastAsia="zh-CN"/>
        </w:rPr>
        <w:t>报告本决议的执行结果。</w:t>
      </w:r>
    </w:p>
    <w:p w14:paraId="0F83C63E" w14:textId="77777777" w:rsidR="00307ACF" w:rsidRDefault="00307ACF" w:rsidP="00737F12">
      <w:pPr>
        <w:pStyle w:val="Reasons"/>
        <w:rPr>
          <w:lang w:eastAsia="zh-CN"/>
        </w:rPr>
      </w:pPr>
    </w:p>
    <w:p w14:paraId="198495B2" w14:textId="4E0EAAC1" w:rsidR="001A50F9" w:rsidRPr="00970B63" w:rsidRDefault="00307ACF" w:rsidP="00F6315F">
      <w:pPr>
        <w:jc w:val="center"/>
      </w:pPr>
      <w:r>
        <w:t>______________</w:t>
      </w:r>
    </w:p>
    <w:sectPr w:rsidR="001A50F9" w:rsidRPr="00970B63" w:rsidSect="009447A3">
      <w:headerReference w:type="default" r:id="rId8"/>
      <w:footerReference w:type="even" r:id="rId9"/>
      <w:footerReference w:type="default" r:id="rId10"/>
      <w:footerReference w:type="first" r:id="rId11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3E5B36" w14:textId="77777777" w:rsidR="000A2E26" w:rsidRDefault="000A2E26">
      <w:r>
        <w:separator/>
      </w:r>
    </w:p>
  </w:endnote>
  <w:endnote w:type="continuationSeparator" w:id="0">
    <w:p w14:paraId="6B2CA4AA" w14:textId="77777777" w:rsidR="000A2E26" w:rsidRDefault="000A2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E6C9A5" w14:textId="5B8C364D" w:rsidR="00586689" w:rsidRPr="00877D12" w:rsidRDefault="00586689">
    <w:pPr>
      <w:rPr>
        <w:lang w:val="fr-FR"/>
      </w:rPr>
    </w:pPr>
    <w:r>
      <w:fldChar w:fldCharType="begin"/>
    </w:r>
    <w:r w:rsidRPr="00877D12">
      <w:rPr>
        <w:lang w:val="fr-FR"/>
      </w:rPr>
      <w:instrText xml:space="preserve"> FILENAME \p  \* MERGEFORMAT </w:instrText>
    </w:r>
    <w:r>
      <w:fldChar w:fldCharType="separate"/>
    </w:r>
    <w:r w:rsidR="000A2E26">
      <w:rPr>
        <w:noProof/>
        <w:lang w:val="fr-FR"/>
      </w:rPr>
      <w:t>Document1</w:t>
    </w:r>
    <w:r>
      <w:fldChar w:fldCharType="end"/>
    </w:r>
    <w:r w:rsidRPr="00877D12"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B7DFC">
      <w:rPr>
        <w:noProof/>
      </w:rPr>
      <w:t>23.10.19</w:t>
    </w:r>
    <w:r>
      <w:fldChar w:fldCharType="end"/>
    </w:r>
    <w:r w:rsidRPr="00877D12"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0A2E26">
      <w:rPr>
        <w:noProof/>
      </w:rPr>
      <w:t>05.04.07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A37DAD" w14:textId="164F9EA9" w:rsidR="00586689" w:rsidRPr="00307ACF" w:rsidRDefault="00DB7DFC" w:rsidP="00307ACF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9504C5">
      <w:t>P:\CHI\ITU-R\CONF-R\AR19\PLEN\000\057C.DOCX</w:t>
    </w:r>
    <w:r>
      <w:fldChar w:fldCharType="end"/>
    </w:r>
    <w:r w:rsidR="00307ACF">
      <w:t xml:space="preserve"> </w:t>
    </w:r>
    <w:r w:rsidR="00307ACF">
      <w:rPr>
        <w:rFonts w:hint="eastAsia"/>
        <w:lang w:eastAsia="zh-CN"/>
      </w:rPr>
      <w:t>(</w:t>
    </w:r>
    <w:r w:rsidR="005A7D53">
      <w:rPr>
        <w:rFonts w:hint="eastAsia"/>
        <w:lang w:eastAsia="zh-CN"/>
      </w:rPr>
      <w:t>463243</w:t>
    </w:r>
    <w:r w:rsidR="00307ACF">
      <w:rPr>
        <w:lang w:eastAsia="zh-CN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39BECE" w14:textId="3180AE7C" w:rsidR="003322FF" w:rsidRDefault="00DB7DFC" w:rsidP="005A4291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9504C5">
      <w:t>P:\CHI\ITU-R\CONF-R\AR19\PLEN\000\057C.DOCX</w:t>
    </w:r>
    <w:r>
      <w:fldChar w:fldCharType="end"/>
    </w:r>
    <w:r w:rsidR="00307ACF">
      <w:t xml:space="preserve"> </w:t>
    </w:r>
    <w:r w:rsidR="00307ACF">
      <w:rPr>
        <w:rFonts w:hint="eastAsia"/>
        <w:lang w:eastAsia="zh-CN"/>
      </w:rPr>
      <w:t>(</w:t>
    </w:r>
    <w:r w:rsidR="00307ACF">
      <w:rPr>
        <w:lang w:eastAsia="zh-CN"/>
      </w:rPr>
      <w:t>46</w:t>
    </w:r>
    <w:r w:rsidR="00F2588E">
      <w:rPr>
        <w:rFonts w:hint="eastAsia"/>
        <w:lang w:eastAsia="zh-CN"/>
      </w:rPr>
      <w:t>32</w:t>
    </w:r>
    <w:r w:rsidR="008F701A">
      <w:rPr>
        <w:lang w:eastAsia="zh-CN"/>
      </w:rPr>
      <w:t>43</w:t>
    </w:r>
    <w:r w:rsidR="00307ACF">
      <w:rPr>
        <w:lang w:eastAsia="zh-CN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03CC42" w14:textId="77777777" w:rsidR="000A2E26" w:rsidRDefault="000A2E26">
      <w:r>
        <w:rPr>
          <w:b/>
        </w:rPr>
        <w:t>_______________</w:t>
      </w:r>
    </w:p>
  </w:footnote>
  <w:footnote w:type="continuationSeparator" w:id="0">
    <w:p w14:paraId="4D771048" w14:textId="77777777" w:rsidR="000A2E26" w:rsidRDefault="000A2E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8A817C" w14:textId="77777777" w:rsidR="005A7D53" w:rsidRDefault="005A7D53" w:rsidP="005A7D53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>
      <w:t>2</w:t>
    </w:r>
    <w:r>
      <w:fldChar w:fldCharType="end"/>
    </w:r>
  </w:p>
  <w:p w14:paraId="34ECE054" w14:textId="3937C9D0" w:rsidR="00586689" w:rsidRPr="005A7D53" w:rsidRDefault="005A7D53" w:rsidP="005A7D53">
    <w:pPr>
      <w:pStyle w:val="Header"/>
    </w:pPr>
    <w:r>
      <w:t>RA19/PLEN/57-</w:t>
    </w:r>
    <w:r>
      <w:rPr>
        <w:rFonts w:hint="eastAsia"/>
        <w:lang w:eastAsia="zh-CN"/>
      </w:rPr>
      <w:t>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isplayBackgroundShape/>
  <w:printFractionalCharacterWidth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E26"/>
    <w:rsid w:val="00095605"/>
    <w:rsid w:val="000A03D0"/>
    <w:rsid w:val="000A2E26"/>
    <w:rsid w:val="000A6061"/>
    <w:rsid w:val="000E205F"/>
    <w:rsid w:val="001A41DD"/>
    <w:rsid w:val="001A50F9"/>
    <w:rsid w:val="001B225D"/>
    <w:rsid w:val="00205FB4"/>
    <w:rsid w:val="00213F8F"/>
    <w:rsid w:val="002F3B24"/>
    <w:rsid w:val="00307ACF"/>
    <w:rsid w:val="003100E6"/>
    <w:rsid w:val="003322FF"/>
    <w:rsid w:val="004844C1"/>
    <w:rsid w:val="00541AC7"/>
    <w:rsid w:val="00586689"/>
    <w:rsid w:val="005A4291"/>
    <w:rsid w:val="005A7D53"/>
    <w:rsid w:val="005C5620"/>
    <w:rsid w:val="005D2129"/>
    <w:rsid w:val="00637543"/>
    <w:rsid w:val="00645B0F"/>
    <w:rsid w:val="006462D9"/>
    <w:rsid w:val="006653EF"/>
    <w:rsid w:val="006658EF"/>
    <w:rsid w:val="0071246B"/>
    <w:rsid w:val="00737F12"/>
    <w:rsid w:val="00756B1C"/>
    <w:rsid w:val="007F1E95"/>
    <w:rsid w:val="00845350"/>
    <w:rsid w:val="00877D12"/>
    <w:rsid w:val="008B1239"/>
    <w:rsid w:val="008F701A"/>
    <w:rsid w:val="00943EBD"/>
    <w:rsid w:val="009447A3"/>
    <w:rsid w:val="009504C5"/>
    <w:rsid w:val="00970B63"/>
    <w:rsid w:val="009C08CF"/>
    <w:rsid w:val="009C1E4D"/>
    <w:rsid w:val="00A010EC"/>
    <w:rsid w:val="00A05CE9"/>
    <w:rsid w:val="00A22DB4"/>
    <w:rsid w:val="00A23BAC"/>
    <w:rsid w:val="00A314F0"/>
    <w:rsid w:val="00B16DF9"/>
    <w:rsid w:val="00BD2389"/>
    <w:rsid w:val="00BE5003"/>
    <w:rsid w:val="00C3687D"/>
    <w:rsid w:val="00CF4666"/>
    <w:rsid w:val="00D14DFF"/>
    <w:rsid w:val="00D471A9"/>
    <w:rsid w:val="00DB7DFC"/>
    <w:rsid w:val="00EB29CF"/>
    <w:rsid w:val="00F04883"/>
    <w:rsid w:val="00F2588E"/>
    <w:rsid w:val="00F451F5"/>
    <w:rsid w:val="00F6315F"/>
    <w:rsid w:val="00F73260"/>
    <w:rsid w:val="00F90984"/>
    <w:rsid w:val="00FB4E64"/>
    <w:rsid w:val="00FC08F7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1A90BF0C"/>
  <w15:docId w15:val="{03FAF9A2-2099-4F64-863B-E4E802F35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F7A7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FF7A70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FF7A70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FF7A70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FF7A70"/>
    <w:pPr>
      <w:outlineLvl w:val="3"/>
    </w:pPr>
  </w:style>
  <w:style w:type="paragraph" w:styleId="Heading5">
    <w:name w:val="heading 5"/>
    <w:basedOn w:val="Heading4"/>
    <w:next w:val="Normal"/>
    <w:qFormat/>
    <w:rsid w:val="00FF7A70"/>
    <w:pPr>
      <w:outlineLvl w:val="4"/>
    </w:pPr>
  </w:style>
  <w:style w:type="paragraph" w:styleId="Heading6">
    <w:name w:val="heading 6"/>
    <w:basedOn w:val="Heading4"/>
    <w:next w:val="Normal"/>
    <w:qFormat/>
    <w:rsid w:val="00FF7A70"/>
    <w:pPr>
      <w:outlineLvl w:val="5"/>
    </w:pPr>
  </w:style>
  <w:style w:type="paragraph" w:styleId="Heading7">
    <w:name w:val="heading 7"/>
    <w:basedOn w:val="Heading6"/>
    <w:next w:val="Normal"/>
    <w:qFormat/>
    <w:rsid w:val="00FF7A70"/>
    <w:pPr>
      <w:outlineLvl w:val="6"/>
    </w:pPr>
  </w:style>
  <w:style w:type="paragraph" w:styleId="Heading8">
    <w:name w:val="heading 8"/>
    <w:basedOn w:val="Heading6"/>
    <w:next w:val="Normal"/>
    <w:qFormat/>
    <w:rsid w:val="00FF7A70"/>
    <w:pPr>
      <w:outlineLvl w:val="7"/>
    </w:pPr>
  </w:style>
  <w:style w:type="paragraph" w:styleId="Heading9">
    <w:name w:val="heading 9"/>
    <w:basedOn w:val="Heading6"/>
    <w:next w:val="Normal"/>
    <w:qFormat/>
    <w:rsid w:val="00FF7A7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FF7A7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FF7A70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F7A70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FF7A70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F7A70"/>
  </w:style>
  <w:style w:type="paragraph" w:customStyle="1" w:styleId="AppendixNo">
    <w:name w:val="Appendix_No"/>
    <w:basedOn w:val="AnnexNo"/>
    <w:next w:val="Annexref"/>
    <w:rsid w:val="00FF7A70"/>
  </w:style>
  <w:style w:type="paragraph" w:customStyle="1" w:styleId="Appendixref">
    <w:name w:val="Appendix_ref"/>
    <w:basedOn w:val="Annexref"/>
    <w:next w:val="Annextitle"/>
    <w:rsid w:val="00FF7A70"/>
  </w:style>
  <w:style w:type="paragraph" w:customStyle="1" w:styleId="Appendixtitle">
    <w:name w:val="Appendix_title"/>
    <w:basedOn w:val="Annextitle"/>
    <w:next w:val="Normal"/>
    <w:rsid w:val="00FF7A70"/>
  </w:style>
  <w:style w:type="character" w:customStyle="1" w:styleId="Artdef">
    <w:name w:val="Art_def"/>
    <w:basedOn w:val="DefaultParagraphFont"/>
    <w:rsid w:val="00FF7A70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FF7A70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FF7A70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FF7A70"/>
  </w:style>
  <w:style w:type="paragraph" w:customStyle="1" w:styleId="Arttitle">
    <w:name w:val="Art_title"/>
    <w:basedOn w:val="Normal"/>
    <w:next w:val="Normal"/>
    <w:rsid w:val="00FF7A70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F7A70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styleId="BalloonText">
    <w:name w:val="Balloon Text"/>
    <w:basedOn w:val="Normal"/>
    <w:link w:val="BalloonTextChar"/>
    <w:rsid w:val="00FF7A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F7A70"/>
    <w:rPr>
      <w:rFonts w:ascii="Tahoma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FF7A70"/>
    <w:pPr>
      <w:framePr w:hSpace="181" w:wrap="around" w:vAnchor="page" w:hAnchor="margin" w:x="1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FF7A70"/>
    <w:rPr>
      <w:rFonts w:ascii="Times New Roman" w:hAnsi="Times New Roman"/>
      <w:b/>
      <w:smallCaps/>
      <w:sz w:val="24"/>
      <w:lang w:val="en-GB" w:eastAsia="en-US"/>
    </w:rPr>
  </w:style>
  <w:style w:type="paragraph" w:customStyle="1" w:styleId="Tabletext">
    <w:name w:val="Table_text"/>
    <w:basedOn w:val="Normal"/>
    <w:rsid w:val="00FF7A70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Border">
    <w:name w:val="Border"/>
    <w:basedOn w:val="Tabletext"/>
    <w:rsid w:val="00FF7A70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FF7A70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Normal"/>
    <w:rsid w:val="00FF7A70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FF7A70"/>
  </w:style>
  <w:style w:type="character" w:styleId="EndnoteReference">
    <w:name w:val="endnote reference"/>
    <w:basedOn w:val="DefaultParagraphFont"/>
    <w:rsid w:val="00FF7A70"/>
    <w:rPr>
      <w:vertAlign w:val="superscript"/>
    </w:rPr>
  </w:style>
  <w:style w:type="paragraph" w:customStyle="1" w:styleId="enumlev1">
    <w:name w:val="enumlev1"/>
    <w:basedOn w:val="Normal"/>
    <w:link w:val="enumlev1Char"/>
    <w:rsid w:val="00FF7A70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FF7A70"/>
    <w:pPr>
      <w:ind w:left="1871" w:hanging="737"/>
    </w:pPr>
  </w:style>
  <w:style w:type="paragraph" w:customStyle="1" w:styleId="enumlev3">
    <w:name w:val="enumlev3"/>
    <w:basedOn w:val="enumlev2"/>
    <w:rsid w:val="00FF7A70"/>
    <w:pPr>
      <w:ind w:left="2268" w:hanging="397"/>
    </w:pPr>
  </w:style>
  <w:style w:type="paragraph" w:customStyle="1" w:styleId="Equation">
    <w:name w:val="Equation"/>
    <w:basedOn w:val="Normal"/>
    <w:rsid w:val="00FF7A70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FF7A70"/>
    <w:pPr>
      <w:ind w:left="1134"/>
    </w:pPr>
  </w:style>
  <w:style w:type="paragraph" w:customStyle="1" w:styleId="Equationlegend">
    <w:name w:val="Equation_legend"/>
    <w:basedOn w:val="NormalIndent"/>
    <w:rsid w:val="00FF7A70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FF7A70"/>
    <w:pPr>
      <w:keepNext/>
      <w:keepLines/>
      <w:jc w:val="center"/>
    </w:pPr>
  </w:style>
  <w:style w:type="paragraph" w:customStyle="1" w:styleId="Figurelegend">
    <w:name w:val="Figure_legend"/>
    <w:basedOn w:val="Normal"/>
    <w:rsid w:val="00FF7A70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FF7A70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FF7A70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title">
    <w:name w:val="Figure_title"/>
    <w:basedOn w:val="Tabletitle"/>
    <w:next w:val="Normal"/>
    <w:rsid w:val="00FF7A70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FF7A70"/>
    <w:pPr>
      <w:keepNext w:val="0"/>
    </w:pPr>
  </w:style>
  <w:style w:type="paragraph" w:styleId="Footer">
    <w:name w:val="footer"/>
    <w:basedOn w:val="Normal"/>
    <w:link w:val="FooterChar"/>
    <w:rsid w:val="00FF7A70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FF7A70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FF7A7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FF7A70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aliases w:val="Appel note de bas de p,Footnote Reference/,Footnote symbol,Style 12,(NECG) Footnote Reference,Style 124,o,fr,Style 13,FR,Style 17"/>
    <w:basedOn w:val="DefaultParagraphFont"/>
    <w:rsid w:val="00FF7A70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FF7A70"/>
    <w:pPr>
      <w:keepLines/>
      <w:tabs>
        <w:tab w:val="left" w:pos="255"/>
      </w:tabs>
    </w:pPr>
    <w:rPr>
      <w:sz w:val="22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FF7A70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ASN1"/>
    <w:rsid w:val="00FF7A70"/>
    <w:rPr>
      <w:b w:val="0"/>
    </w:rPr>
  </w:style>
  <w:style w:type="paragraph" w:styleId="Header">
    <w:name w:val="header"/>
    <w:basedOn w:val="Normal"/>
    <w:link w:val="HeaderChar"/>
    <w:rsid w:val="00FF7A70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FF7A70"/>
    <w:rPr>
      <w:rFonts w:ascii="Times New Roman" w:hAnsi="Times New Roman"/>
      <w:sz w:val="18"/>
      <w:lang w:val="en-GB" w:eastAsia="en-US"/>
    </w:rPr>
  </w:style>
  <w:style w:type="paragraph" w:customStyle="1" w:styleId="Heading8a">
    <w:name w:val="Heading 8a"/>
    <w:basedOn w:val="Heading8"/>
    <w:next w:val="Normal"/>
    <w:rsid w:val="00FF7A70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FF7A70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Headingb">
    <w:name w:val="Heading_b"/>
    <w:basedOn w:val="Normal"/>
    <w:next w:val="Normal"/>
    <w:rsid w:val="00FF7A70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rsid w:val="00FF7A70"/>
    <w:pPr>
      <w:keepNext/>
      <w:spacing w:before="160"/>
    </w:pPr>
    <w:rPr>
      <w:rFonts w:ascii="STKaiti" w:eastAsia="STKaiti" w:hAnsi="STKaiti"/>
    </w:rPr>
  </w:style>
  <w:style w:type="paragraph" w:styleId="Index1">
    <w:name w:val="index 1"/>
    <w:basedOn w:val="Normal"/>
    <w:next w:val="Normal"/>
    <w:rsid w:val="00FF7A70"/>
  </w:style>
  <w:style w:type="paragraph" w:styleId="Index2">
    <w:name w:val="index 2"/>
    <w:basedOn w:val="Normal"/>
    <w:next w:val="Normal"/>
    <w:rsid w:val="00FF7A70"/>
    <w:pPr>
      <w:ind w:left="283"/>
    </w:pPr>
  </w:style>
  <w:style w:type="paragraph" w:styleId="Index3">
    <w:name w:val="index 3"/>
    <w:basedOn w:val="Normal"/>
    <w:next w:val="Normal"/>
    <w:rsid w:val="00FF7A70"/>
    <w:pPr>
      <w:ind w:left="566"/>
    </w:pPr>
  </w:style>
  <w:style w:type="paragraph" w:styleId="Index4">
    <w:name w:val="index 4"/>
    <w:basedOn w:val="Normal"/>
    <w:next w:val="Normal"/>
    <w:rsid w:val="00FF7A70"/>
    <w:pPr>
      <w:ind w:left="849"/>
    </w:pPr>
  </w:style>
  <w:style w:type="paragraph" w:styleId="Index5">
    <w:name w:val="index 5"/>
    <w:basedOn w:val="Normal"/>
    <w:next w:val="Normal"/>
    <w:rsid w:val="00FF7A70"/>
    <w:pPr>
      <w:ind w:left="1132"/>
    </w:pPr>
  </w:style>
  <w:style w:type="paragraph" w:styleId="Index6">
    <w:name w:val="index 6"/>
    <w:basedOn w:val="Normal"/>
    <w:next w:val="Normal"/>
    <w:rsid w:val="00FF7A70"/>
    <w:pPr>
      <w:ind w:left="1415"/>
    </w:pPr>
  </w:style>
  <w:style w:type="paragraph" w:styleId="Index7">
    <w:name w:val="index 7"/>
    <w:basedOn w:val="Normal"/>
    <w:next w:val="Normal"/>
    <w:rsid w:val="00FF7A70"/>
    <w:pPr>
      <w:ind w:left="1698"/>
    </w:pPr>
  </w:style>
  <w:style w:type="paragraph" w:styleId="IndexHeading">
    <w:name w:val="index heading"/>
    <w:basedOn w:val="Normal"/>
    <w:next w:val="Index1"/>
    <w:rsid w:val="00FF7A70"/>
  </w:style>
  <w:style w:type="character" w:styleId="LineNumber">
    <w:name w:val="line number"/>
    <w:basedOn w:val="DefaultParagraphFont"/>
    <w:rsid w:val="00FF7A70"/>
  </w:style>
  <w:style w:type="paragraph" w:customStyle="1" w:styleId="Normalaftertitle">
    <w:name w:val="Normal after title"/>
    <w:basedOn w:val="Normal"/>
    <w:next w:val="Normal"/>
    <w:link w:val="NormalaftertitleChar"/>
    <w:rsid w:val="00FF7A70"/>
    <w:pPr>
      <w:spacing w:before="280"/>
    </w:pPr>
  </w:style>
  <w:style w:type="paragraph" w:customStyle="1" w:styleId="Normalaftertitle0">
    <w:name w:val="Normal_after_title"/>
    <w:basedOn w:val="Normal"/>
    <w:next w:val="Normal"/>
    <w:rsid w:val="00FF7A70"/>
    <w:pPr>
      <w:spacing w:before="360"/>
    </w:pPr>
  </w:style>
  <w:style w:type="paragraph" w:customStyle="1" w:styleId="NormalCH">
    <w:name w:val="NormalCH"/>
    <w:basedOn w:val="Normal"/>
    <w:next w:val="Normal"/>
    <w:qFormat/>
    <w:rsid w:val="00FF7A70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rFonts w:ascii="Calibri" w:hAnsi="Calibri"/>
      <w:lang w:val="en-US"/>
    </w:rPr>
  </w:style>
  <w:style w:type="paragraph" w:customStyle="1" w:styleId="Note">
    <w:name w:val="Note"/>
    <w:basedOn w:val="Normal"/>
    <w:rsid w:val="00FF7A70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FF7A70"/>
  </w:style>
  <w:style w:type="paragraph" w:customStyle="1" w:styleId="PartNo">
    <w:name w:val="Part_No"/>
    <w:basedOn w:val="AnnexNo"/>
    <w:next w:val="Normal"/>
    <w:rsid w:val="00FF7A70"/>
  </w:style>
  <w:style w:type="paragraph" w:customStyle="1" w:styleId="Partref">
    <w:name w:val="Part_ref"/>
    <w:basedOn w:val="Annexref"/>
    <w:next w:val="Normal"/>
    <w:rsid w:val="00FF7A70"/>
  </w:style>
  <w:style w:type="paragraph" w:customStyle="1" w:styleId="Parttitle">
    <w:name w:val="Part_title"/>
    <w:basedOn w:val="Annextitle"/>
    <w:next w:val="Normalaftertitle"/>
    <w:rsid w:val="00FF7A70"/>
  </w:style>
  <w:style w:type="paragraph" w:customStyle="1" w:styleId="Proposal">
    <w:name w:val="Proposal"/>
    <w:basedOn w:val="Normal"/>
    <w:next w:val="Normal"/>
    <w:rsid w:val="00FF7A70"/>
    <w:pPr>
      <w:keepNext/>
      <w:spacing w:before="240"/>
    </w:pPr>
    <w:rPr>
      <w:rFonts w:ascii="Times New Roman Bold" w:hAnsi="Times New Roman Bold" w:cs="Times New Roman Bold"/>
      <w:b/>
    </w:rPr>
  </w:style>
  <w:style w:type="paragraph" w:customStyle="1" w:styleId="RecNo">
    <w:name w:val="Rec_No"/>
    <w:basedOn w:val="Normal"/>
    <w:next w:val="Normal"/>
    <w:rsid w:val="00FF7A70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FF7A70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FF7A7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FF7A7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F7A70"/>
  </w:style>
  <w:style w:type="paragraph" w:customStyle="1" w:styleId="QuestionNo">
    <w:name w:val="Question_No"/>
    <w:basedOn w:val="RecNo"/>
    <w:next w:val="Normal"/>
    <w:rsid w:val="00FF7A70"/>
  </w:style>
  <w:style w:type="paragraph" w:customStyle="1" w:styleId="Questionref">
    <w:name w:val="Question_ref"/>
    <w:basedOn w:val="Recref"/>
    <w:next w:val="Questiondate"/>
    <w:rsid w:val="00FF7A70"/>
  </w:style>
  <w:style w:type="paragraph" w:customStyle="1" w:styleId="Questiontitle">
    <w:name w:val="Question_title"/>
    <w:basedOn w:val="Rectitle"/>
    <w:next w:val="Questionref"/>
    <w:rsid w:val="00FF7A70"/>
  </w:style>
  <w:style w:type="paragraph" w:customStyle="1" w:styleId="Reasons">
    <w:name w:val="Reasons"/>
    <w:basedOn w:val="Normal"/>
    <w:qFormat/>
    <w:rsid w:val="00FF7A70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FF7A70"/>
    <w:rPr>
      <w:b/>
    </w:rPr>
  </w:style>
  <w:style w:type="paragraph" w:customStyle="1" w:styleId="Reftext">
    <w:name w:val="Ref_text"/>
    <w:basedOn w:val="Normal"/>
    <w:rsid w:val="00FF7A70"/>
    <w:pPr>
      <w:ind w:left="1134" w:hanging="1134"/>
    </w:pPr>
  </w:style>
  <w:style w:type="paragraph" w:customStyle="1" w:styleId="Reftitle">
    <w:name w:val="Ref_title"/>
    <w:basedOn w:val="Normal"/>
    <w:next w:val="Reftext"/>
    <w:rsid w:val="00FF7A7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FF7A70"/>
  </w:style>
  <w:style w:type="paragraph" w:customStyle="1" w:styleId="RepNo">
    <w:name w:val="Rep_No"/>
    <w:basedOn w:val="RecNo"/>
    <w:next w:val="Normal"/>
    <w:rsid w:val="00FF7A70"/>
  </w:style>
  <w:style w:type="paragraph" w:customStyle="1" w:styleId="Repref">
    <w:name w:val="Rep_ref"/>
    <w:basedOn w:val="Recref"/>
    <w:next w:val="Repdate"/>
    <w:rsid w:val="00FF7A70"/>
  </w:style>
  <w:style w:type="paragraph" w:customStyle="1" w:styleId="Reptitle">
    <w:name w:val="Rep_title"/>
    <w:basedOn w:val="Rectitle"/>
    <w:next w:val="Repref"/>
    <w:rsid w:val="00FF7A70"/>
  </w:style>
  <w:style w:type="paragraph" w:customStyle="1" w:styleId="Resdate">
    <w:name w:val="Res_date"/>
    <w:basedOn w:val="Recdate"/>
    <w:next w:val="Normalaftertitle"/>
    <w:rsid w:val="00FF7A70"/>
  </w:style>
  <w:style w:type="character" w:customStyle="1" w:styleId="Resdef">
    <w:name w:val="Res_def"/>
    <w:basedOn w:val="DefaultParagraphFont"/>
    <w:rsid w:val="00FF7A70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FF7A70"/>
  </w:style>
  <w:style w:type="paragraph" w:customStyle="1" w:styleId="Resref">
    <w:name w:val="Res_ref"/>
    <w:basedOn w:val="Recref"/>
    <w:next w:val="Resdate"/>
    <w:rsid w:val="00FF7A70"/>
  </w:style>
  <w:style w:type="paragraph" w:customStyle="1" w:styleId="Restitle">
    <w:name w:val="Res_title"/>
    <w:basedOn w:val="Rectitle"/>
    <w:next w:val="Resref"/>
    <w:rsid w:val="00FF7A70"/>
  </w:style>
  <w:style w:type="paragraph" w:customStyle="1" w:styleId="Section1">
    <w:name w:val="Section_1"/>
    <w:basedOn w:val="Normal"/>
    <w:rsid w:val="00FF7A70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FF7A70"/>
    <w:rPr>
      <w:b w:val="0"/>
      <w:i/>
    </w:rPr>
  </w:style>
  <w:style w:type="paragraph" w:customStyle="1" w:styleId="Section3">
    <w:name w:val="Section_3"/>
    <w:basedOn w:val="Section1"/>
    <w:rsid w:val="00FF7A70"/>
    <w:rPr>
      <w:b w:val="0"/>
    </w:rPr>
  </w:style>
  <w:style w:type="paragraph" w:customStyle="1" w:styleId="SectionNo">
    <w:name w:val="Section_No"/>
    <w:basedOn w:val="AnnexNo"/>
    <w:next w:val="Normal"/>
    <w:rsid w:val="00FF7A70"/>
  </w:style>
  <w:style w:type="paragraph" w:customStyle="1" w:styleId="Sectiontitle">
    <w:name w:val="Section_title"/>
    <w:basedOn w:val="Annextitle"/>
    <w:next w:val="Normalaftertitle"/>
    <w:rsid w:val="00FF7A70"/>
  </w:style>
  <w:style w:type="paragraph" w:customStyle="1" w:styleId="Source">
    <w:name w:val="Source"/>
    <w:basedOn w:val="Normal"/>
    <w:next w:val="Normal"/>
    <w:rsid w:val="00FF7A70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FF7A7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styleId="Strong">
    <w:name w:val="Strong"/>
    <w:basedOn w:val="DefaultParagraphFont"/>
    <w:qFormat/>
    <w:rsid w:val="00FF7A70"/>
    <w:rPr>
      <w:b/>
      <w:bCs/>
    </w:rPr>
  </w:style>
  <w:style w:type="character" w:customStyle="1" w:styleId="Tablefreq">
    <w:name w:val="Table_freq"/>
    <w:basedOn w:val="DefaultParagraphFont"/>
    <w:rsid w:val="00FF7A70"/>
    <w:rPr>
      <w:b/>
      <w:color w:val="auto"/>
      <w:sz w:val="20"/>
    </w:rPr>
  </w:style>
  <w:style w:type="paragraph" w:customStyle="1" w:styleId="Tablehead">
    <w:name w:val="Table_head"/>
    <w:basedOn w:val="Tabletext"/>
    <w:next w:val="Tabletext"/>
    <w:rsid w:val="00FF7A70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FF7A70"/>
    <w:pPr>
      <w:spacing w:before="120"/>
    </w:pPr>
  </w:style>
  <w:style w:type="paragraph" w:customStyle="1" w:styleId="TableNo">
    <w:name w:val="Table_No"/>
    <w:basedOn w:val="Normal"/>
    <w:next w:val="Tabletitle"/>
    <w:rsid w:val="00FF7A70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rsid w:val="00FF7A70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FF7A70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CAPS">
    <w:name w:val="TABLECAPS"/>
    <w:basedOn w:val="TableTextS5"/>
    <w:rsid w:val="00FF7A70"/>
    <w:rPr>
      <w:rFonts w:ascii="Times New Roman Bold" w:eastAsia="SimHei" w:hAnsi="Times New Roman Bold" w:cs="Times New Roman Bold"/>
      <w:b/>
      <w:lang w:val="en-US"/>
    </w:rPr>
  </w:style>
  <w:style w:type="paragraph" w:customStyle="1" w:styleId="TableNote">
    <w:name w:val="TableNote"/>
    <w:basedOn w:val="Tabletext"/>
    <w:rsid w:val="00FF7A70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Title1">
    <w:name w:val="Title 1"/>
    <w:basedOn w:val="Source"/>
    <w:next w:val="Normal"/>
    <w:rsid w:val="00FF7A70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F7A70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FF7A7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F7A70"/>
    <w:rPr>
      <w:b/>
    </w:rPr>
  </w:style>
  <w:style w:type="paragraph" w:customStyle="1" w:styleId="toc0">
    <w:name w:val="toc 0"/>
    <w:basedOn w:val="Normal"/>
    <w:next w:val="TOC1"/>
    <w:rsid w:val="00FF7A70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F7A70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F7A70"/>
    <w:pPr>
      <w:spacing w:before="120"/>
    </w:pPr>
  </w:style>
  <w:style w:type="paragraph" w:styleId="TOC3">
    <w:name w:val="toc 3"/>
    <w:basedOn w:val="TOC2"/>
    <w:rsid w:val="00FF7A70"/>
  </w:style>
  <w:style w:type="paragraph" w:styleId="TOC4">
    <w:name w:val="toc 4"/>
    <w:basedOn w:val="TOC3"/>
    <w:rsid w:val="00FF7A70"/>
  </w:style>
  <w:style w:type="paragraph" w:styleId="TOC5">
    <w:name w:val="toc 5"/>
    <w:basedOn w:val="TOC4"/>
    <w:rsid w:val="00FF7A70"/>
  </w:style>
  <w:style w:type="paragraph" w:styleId="TOC6">
    <w:name w:val="toc 6"/>
    <w:basedOn w:val="TOC4"/>
    <w:rsid w:val="00FF7A70"/>
  </w:style>
  <w:style w:type="paragraph" w:styleId="TOC7">
    <w:name w:val="toc 7"/>
    <w:basedOn w:val="TOC4"/>
    <w:rsid w:val="00FF7A70"/>
  </w:style>
  <w:style w:type="paragraph" w:styleId="TOC8">
    <w:name w:val="toc 8"/>
    <w:basedOn w:val="TOC4"/>
    <w:rsid w:val="00FF7A70"/>
  </w:style>
  <w:style w:type="character" w:customStyle="1" w:styleId="CallChar">
    <w:name w:val="Call Char"/>
    <w:basedOn w:val="DefaultParagraphFont"/>
    <w:link w:val="Call"/>
    <w:locked/>
    <w:rsid w:val="00307ACF"/>
    <w:rPr>
      <w:rFonts w:ascii="STKaiti" w:eastAsia="STKaiti" w:hAnsi="STKaiti"/>
      <w:sz w:val="24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307ACF"/>
    <w:rPr>
      <w:rFonts w:ascii="Times New Roman" w:hAnsi="Times New Roman"/>
      <w:sz w:val="24"/>
      <w:lang w:val="en-GB" w:eastAsia="en-US"/>
    </w:rPr>
  </w:style>
  <w:style w:type="character" w:customStyle="1" w:styleId="enumlev1Char">
    <w:name w:val="enumlev1 Char"/>
    <w:link w:val="enumlev1"/>
    <w:rsid w:val="00307ACF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ngti\AppData\Roaming\Microsoft\Templates\POOL%20C%20-%20ITU\PC_RA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PC_RA19.dotx</Template>
  <TotalTime>26</TotalTime>
  <Pages>2</Pages>
  <Words>576</Words>
  <Characters>183</Characters>
  <Application>Microsoft Office Word</Application>
  <DocSecurity>0</DocSecurity>
  <Lines>8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742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Radiocommunication Assembly - 2012</dc:subject>
  <dc:creator>Tang, Ting</dc:creator>
  <cp:keywords/>
  <dc:description>Document /1004-E  For: _x000d_Document date: 30 March 2007_x000d_Saved by PCW43981 at 15:42:54 on 05.04.2007</dc:description>
  <cp:lastModifiedBy>LI, Ziqian</cp:lastModifiedBy>
  <cp:revision>21</cp:revision>
  <cp:lastPrinted>2007-04-05T14:30:00Z</cp:lastPrinted>
  <dcterms:created xsi:type="dcterms:W3CDTF">2019-10-23T12:23:00Z</dcterms:created>
  <dcterms:modified xsi:type="dcterms:W3CDTF">2019-10-23T19:11:00Z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Document /1004-E</vt:lpwstr>
  </property>
  <property fmtid="{D5CDD505-2E9C-101B-9397-08002B2CF9AE}" pid="4" name="Docdate">
    <vt:lpwstr>30 March 2007</vt:lpwstr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>第8研究组</vt:lpwstr>
  </property>
</Properties>
</file>