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FD326E" w14:paraId="56FA608B" w14:textId="77777777">
        <w:trPr>
          <w:cantSplit/>
        </w:trPr>
        <w:tc>
          <w:tcPr>
            <w:tcW w:w="6345" w:type="dxa"/>
          </w:tcPr>
          <w:p w14:paraId="79A74090" w14:textId="77777777" w:rsidR="00E307F2" w:rsidRPr="00FD326E" w:rsidRDefault="00E307F2" w:rsidP="0022505D">
            <w:pPr>
              <w:spacing w:before="400" w:after="48" w:line="240" w:lineRule="atLeast"/>
              <w:rPr>
                <w:rFonts w:ascii="Verdana" w:hAnsi="Verdana"/>
                <w:position w:val="6"/>
              </w:rPr>
            </w:pPr>
            <w:r w:rsidRPr="00FD326E">
              <w:rPr>
                <w:rFonts w:ascii="Verdana" w:hAnsi="Verdana" w:cs="Times New Roman Bold"/>
                <w:b/>
                <w:szCs w:val="24"/>
              </w:rPr>
              <w:t>Asamblea de Radiocomunicaciones (AR-19)</w:t>
            </w:r>
            <w:r w:rsidRPr="00FD326E">
              <w:rPr>
                <w:rFonts w:ascii="Verdana" w:hAnsi="Verdana" w:cs="Times"/>
                <w:b/>
                <w:position w:val="6"/>
                <w:sz w:val="20"/>
              </w:rPr>
              <w:t xml:space="preserve"> </w:t>
            </w:r>
            <w:r w:rsidRPr="00FD326E">
              <w:rPr>
                <w:rFonts w:ascii="Verdana" w:hAnsi="Verdana" w:cs="Times"/>
                <w:b/>
                <w:position w:val="6"/>
                <w:sz w:val="20"/>
              </w:rPr>
              <w:br/>
            </w:r>
            <w:r w:rsidR="0022505D" w:rsidRPr="00FD326E">
              <w:rPr>
                <w:rFonts w:ascii="Verdana" w:hAnsi="Verdana" w:cs="Times New Roman Bold"/>
                <w:b/>
                <w:bCs/>
                <w:sz w:val="20"/>
              </w:rPr>
              <w:t>Sharm el-Sheikh (Egipto),</w:t>
            </w:r>
            <w:r w:rsidR="0022505D" w:rsidRPr="00FD326E">
              <w:rPr>
                <w:rFonts w:ascii="Verdana" w:hAnsi="Verdana"/>
                <w:b/>
                <w:bCs/>
                <w:position w:val="6"/>
                <w:sz w:val="17"/>
                <w:szCs w:val="17"/>
              </w:rPr>
              <w:t xml:space="preserve"> </w:t>
            </w:r>
            <w:r w:rsidRPr="00FD326E">
              <w:rPr>
                <w:rFonts w:ascii="Verdana" w:hAnsi="Verdana" w:cs="Times New Roman Bold"/>
                <w:b/>
                <w:bCs/>
                <w:sz w:val="20"/>
              </w:rPr>
              <w:t>21-25 de octubre de 2019</w:t>
            </w:r>
          </w:p>
        </w:tc>
        <w:tc>
          <w:tcPr>
            <w:tcW w:w="3686" w:type="dxa"/>
          </w:tcPr>
          <w:p w14:paraId="2064D2DE" w14:textId="77777777" w:rsidR="00E307F2" w:rsidRPr="00FD326E" w:rsidRDefault="00E307F2" w:rsidP="005335D1">
            <w:pPr>
              <w:spacing w:line="240" w:lineRule="atLeast"/>
              <w:jc w:val="right"/>
            </w:pPr>
            <w:r w:rsidRPr="00FD326E">
              <w:rPr>
                <w:rFonts w:ascii="Verdana" w:hAnsi="Verdana"/>
                <w:b/>
                <w:bCs/>
                <w:noProof/>
                <w:szCs w:val="24"/>
                <w:lang w:eastAsia="zh-CN"/>
              </w:rPr>
              <w:drawing>
                <wp:inline distT="0" distB="0" distL="0" distR="0" wp14:anchorId="4BC43035" wp14:editId="407A37C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FD326E" w14:paraId="4820B88C" w14:textId="77777777">
        <w:trPr>
          <w:cantSplit/>
        </w:trPr>
        <w:tc>
          <w:tcPr>
            <w:tcW w:w="6345" w:type="dxa"/>
            <w:tcBorders>
              <w:bottom w:val="single" w:sz="12" w:space="0" w:color="auto"/>
            </w:tcBorders>
          </w:tcPr>
          <w:p w14:paraId="5E56A2CA" w14:textId="77777777" w:rsidR="00E307F2" w:rsidRPr="00FD326E" w:rsidRDefault="00E307F2" w:rsidP="0022505D">
            <w:pPr>
              <w:spacing w:before="0" w:after="48" w:line="240" w:lineRule="atLeast"/>
              <w:rPr>
                <w:b/>
                <w:smallCaps/>
                <w:szCs w:val="24"/>
              </w:rPr>
            </w:pPr>
          </w:p>
        </w:tc>
        <w:tc>
          <w:tcPr>
            <w:tcW w:w="3686" w:type="dxa"/>
            <w:tcBorders>
              <w:bottom w:val="single" w:sz="12" w:space="0" w:color="auto"/>
            </w:tcBorders>
          </w:tcPr>
          <w:p w14:paraId="3CB0079C" w14:textId="77777777" w:rsidR="00E307F2" w:rsidRPr="00FD326E" w:rsidRDefault="00E307F2" w:rsidP="0022505D">
            <w:pPr>
              <w:spacing w:before="0" w:line="240" w:lineRule="atLeast"/>
              <w:rPr>
                <w:rFonts w:ascii="Verdana" w:hAnsi="Verdana"/>
                <w:szCs w:val="24"/>
              </w:rPr>
            </w:pPr>
          </w:p>
        </w:tc>
      </w:tr>
      <w:tr w:rsidR="00E307F2" w:rsidRPr="00FD326E" w14:paraId="0D863C15" w14:textId="77777777">
        <w:trPr>
          <w:cantSplit/>
        </w:trPr>
        <w:tc>
          <w:tcPr>
            <w:tcW w:w="6345" w:type="dxa"/>
            <w:tcBorders>
              <w:top w:val="single" w:sz="12" w:space="0" w:color="auto"/>
            </w:tcBorders>
          </w:tcPr>
          <w:p w14:paraId="2A54BAA3" w14:textId="77777777" w:rsidR="00E307F2" w:rsidRPr="00FD326E"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0F88C8A6" w14:textId="77777777" w:rsidR="00E307F2" w:rsidRPr="00FD326E" w:rsidRDefault="00E307F2" w:rsidP="0022505D">
            <w:pPr>
              <w:spacing w:before="0" w:line="240" w:lineRule="atLeast"/>
              <w:rPr>
                <w:rFonts w:ascii="Verdana" w:hAnsi="Verdana"/>
                <w:sz w:val="20"/>
              </w:rPr>
            </w:pPr>
          </w:p>
        </w:tc>
      </w:tr>
      <w:tr w:rsidR="00E307F2" w:rsidRPr="00FD326E" w14:paraId="7057A2AD" w14:textId="77777777">
        <w:trPr>
          <w:cantSplit/>
          <w:trHeight w:val="23"/>
        </w:trPr>
        <w:tc>
          <w:tcPr>
            <w:tcW w:w="6345" w:type="dxa"/>
            <w:vMerge w:val="restart"/>
          </w:tcPr>
          <w:p w14:paraId="2B89E765" w14:textId="74C23CCB" w:rsidR="00BA3DBD" w:rsidRPr="00FD326E" w:rsidRDefault="00BA3DBD" w:rsidP="0057128F">
            <w:pPr>
              <w:tabs>
                <w:tab w:val="left" w:pos="851"/>
              </w:tabs>
              <w:spacing w:before="0" w:line="240" w:lineRule="atLeast"/>
              <w:rPr>
                <w:rFonts w:ascii="Verdana" w:hAnsi="Verdana"/>
                <w:b/>
                <w:sz w:val="20"/>
              </w:rPr>
            </w:pPr>
            <w:r w:rsidRPr="00FD326E">
              <w:rPr>
                <w:rFonts w:ascii="Verdana" w:hAnsi="Verdana"/>
                <w:b/>
                <w:sz w:val="20"/>
              </w:rPr>
              <w:t>SESIÓN PLENARIA</w:t>
            </w:r>
          </w:p>
        </w:tc>
        <w:tc>
          <w:tcPr>
            <w:tcW w:w="3686" w:type="dxa"/>
          </w:tcPr>
          <w:p w14:paraId="647ED253" w14:textId="396EC994" w:rsidR="00E307F2" w:rsidRPr="00FD326E" w:rsidRDefault="0022505D" w:rsidP="0022505D">
            <w:pPr>
              <w:tabs>
                <w:tab w:val="left" w:pos="851"/>
              </w:tabs>
              <w:spacing w:before="0" w:line="240" w:lineRule="atLeast"/>
              <w:rPr>
                <w:rFonts w:ascii="Verdana" w:hAnsi="Verdana"/>
                <w:b/>
                <w:sz w:val="20"/>
              </w:rPr>
            </w:pPr>
            <w:r w:rsidRPr="00FD326E">
              <w:rPr>
                <w:rFonts w:ascii="Verdana" w:hAnsi="Verdana"/>
                <w:b/>
                <w:sz w:val="20"/>
              </w:rPr>
              <w:t>Documento RA19/</w:t>
            </w:r>
            <w:r w:rsidR="0057128F" w:rsidRPr="00FD326E">
              <w:rPr>
                <w:rFonts w:ascii="Verdana" w:hAnsi="Verdana"/>
                <w:b/>
                <w:sz w:val="20"/>
              </w:rPr>
              <w:t>PLEN/40</w:t>
            </w:r>
            <w:r w:rsidRPr="00FD326E">
              <w:rPr>
                <w:rFonts w:ascii="Verdana" w:hAnsi="Verdana"/>
                <w:b/>
                <w:sz w:val="20"/>
              </w:rPr>
              <w:t>-S</w:t>
            </w:r>
          </w:p>
        </w:tc>
      </w:tr>
      <w:tr w:rsidR="00E307F2" w:rsidRPr="00FD326E" w14:paraId="5C4EB71E" w14:textId="77777777">
        <w:trPr>
          <w:cantSplit/>
          <w:trHeight w:val="23"/>
        </w:trPr>
        <w:tc>
          <w:tcPr>
            <w:tcW w:w="6345" w:type="dxa"/>
            <w:vMerge/>
          </w:tcPr>
          <w:p w14:paraId="6D08AF98" w14:textId="77777777" w:rsidR="00E307F2" w:rsidRPr="00FD326E" w:rsidRDefault="00E307F2" w:rsidP="0022505D">
            <w:pPr>
              <w:tabs>
                <w:tab w:val="left" w:pos="851"/>
              </w:tabs>
              <w:spacing w:before="0" w:line="240" w:lineRule="atLeast"/>
              <w:rPr>
                <w:rFonts w:ascii="Verdana" w:hAnsi="Verdana"/>
                <w:b/>
                <w:sz w:val="20"/>
              </w:rPr>
            </w:pPr>
          </w:p>
        </w:tc>
        <w:tc>
          <w:tcPr>
            <w:tcW w:w="3686" w:type="dxa"/>
          </w:tcPr>
          <w:p w14:paraId="01455807" w14:textId="6499DDCE" w:rsidR="00E307F2" w:rsidRPr="00FD326E" w:rsidRDefault="0057128F" w:rsidP="00B5074A">
            <w:pPr>
              <w:tabs>
                <w:tab w:val="left" w:pos="993"/>
              </w:tabs>
              <w:spacing w:before="0"/>
              <w:rPr>
                <w:rFonts w:ascii="Verdana" w:hAnsi="Verdana"/>
                <w:b/>
                <w:sz w:val="20"/>
              </w:rPr>
            </w:pPr>
            <w:r w:rsidRPr="00FD326E">
              <w:rPr>
                <w:rFonts w:ascii="Verdana" w:hAnsi="Verdana"/>
                <w:b/>
                <w:sz w:val="20"/>
              </w:rPr>
              <w:t>22</w:t>
            </w:r>
            <w:r w:rsidR="0022505D" w:rsidRPr="00FD326E">
              <w:rPr>
                <w:rFonts w:ascii="Verdana" w:hAnsi="Verdana"/>
                <w:b/>
                <w:sz w:val="20"/>
              </w:rPr>
              <w:t xml:space="preserve"> de </w:t>
            </w:r>
            <w:r w:rsidRPr="00FD326E">
              <w:rPr>
                <w:rFonts w:ascii="Verdana" w:hAnsi="Verdana"/>
                <w:b/>
                <w:sz w:val="20"/>
              </w:rPr>
              <w:t>octubre</w:t>
            </w:r>
            <w:r w:rsidR="0022505D" w:rsidRPr="00FD326E">
              <w:rPr>
                <w:rFonts w:ascii="Verdana" w:hAnsi="Verdana"/>
                <w:b/>
                <w:sz w:val="20"/>
              </w:rPr>
              <w:t xml:space="preserve"> de 201</w:t>
            </w:r>
            <w:r w:rsidR="00B5074A" w:rsidRPr="00FD326E">
              <w:rPr>
                <w:rFonts w:ascii="Verdana" w:hAnsi="Verdana"/>
                <w:b/>
                <w:sz w:val="20"/>
              </w:rPr>
              <w:t>9</w:t>
            </w:r>
          </w:p>
        </w:tc>
      </w:tr>
      <w:tr w:rsidR="00E307F2" w:rsidRPr="00FD326E" w14:paraId="65BDC57A" w14:textId="77777777">
        <w:trPr>
          <w:cantSplit/>
          <w:trHeight w:val="23"/>
        </w:trPr>
        <w:tc>
          <w:tcPr>
            <w:tcW w:w="6345" w:type="dxa"/>
            <w:vMerge/>
          </w:tcPr>
          <w:p w14:paraId="52D3EB0A" w14:textId="77777777" w:rsidR="00E307F2" w:rsidRPr="00FD326E" w:rsidRDefault="00E307F2" w:rsidP="0022505D">
            <w:pPr>
              <w:tabs>
                <w:tab w:val="left" w:pos="851"/>
              </w:tabs>
              <w:spacing w:before="0" w:line="240" w:lineRule="atLeast"/>
              <w:rPr>
                <w:rFonts w:ascii="Verdana" w:hAnsi="Verdana"/>
                <w:b/>
                <w:sz w:val="20"/>
              </w:rPr>
            </w:pPr>
          </w:p>
        </w:tc>
        <w:tc>
          <w:tcPr>
            <w:tcW w:w="3686" w:type="dxa"/>
          </w:tcPr>
          <w:p w14:paraId="26ECCE94" w14:textId="77777777" w:rsidR="00E307F2" w:rsidRPr="00FD326E" w:rsidRDefault="0022505D" w:rsidP="0022505D">
            <w:pPr>
              <w:tabs>
                <w:tab w:val="left" w:pos="993"/>
              </w:tabs>
              <w:spacing w:before="0"/>
              <w:rPr>
                <w:rFonts w:ascii="Verdana" w:hAnsi="Verdana"/>
                <w:b/>
                <w:sz w:val="20"/>
              </w:rPr>
            </w:pPr>
            <w:r w:rsidRPr="00FD326E">
              <w:rPr>
                <w:rFonts w:ascii="Verdana" w:hAnsi="Verdana"/>
                <w:b/>
                <w:sz w:val="20"/>
              </w:rPr>
              <w:t>Original: inglés</w:t>
            </w:r>
          </w:p>
        </w:tc>
      </w:tr>
      <w:tr w:rsidR="00BA3DBD" w:rsidRPr="00FD326E" w14:paraId="0D96C9C8" w14:textId="77777777" w:rsidTr="00980C02">
        <w:trPr>
          <w:cantSplit/>
          <w:trHeight w:val="23"/>
        </w:trPr>
        <w:tc>
          <w:tcPr>
            <w:tcW w:w="10031" w:type="dxa"/>
            <w:gridSpan w:val="2"/>
          </w:tcPr>
          <w:p w14:paraId="3C4DBEA0" w14:textId="5570333E" w:rsidR="00BA3DBD" w:rsidRPr="00FD326E" w:rsidRDefault="0057128F" w:rsidP="00BA3DBD">
            <w:pPr>
              <w:pStyle w:val="Source"/>
            </w:pPr>
            <w:r w:rsidRPr="00FD326E">
              <w:t>Comisión 5</w:t>
            </w:r>
          </w:p>
        </w:tc>
      </w:tr>
      <w:tr w:rsidR="00BA3DBD" w:rsidRPr="00FD326E" w14:paraId="4710B26D" w14:textId="77777777" w:rsidTr="00BA3DBD">
        <w:trPr>
          <w:cantSplit/>
          <w:trHeight w:val="410"/>
        </w:trPr>
        <w:tc>
          <w:tcPr>
            <w:tcW w:w="10031" w:type="dxa"/>
            <w:gridSpan w:val="2"/>
          </w:tcPr>
          <w:p w14:paraId="6CC7C656" w14:textId="0EEDA2F2" w:rsidR="00BA3DBD" w:rsidRPr="00FD326E" w:rsidRDefault="0057128F" w:rsidP="0057128F">
            <w:pPr>
              <w:pStyle w:val="ResNo"/>
            </w:pPr>
            <w:r w:rsidRPr="00FD326E">
              <w:t>proyecto de revisión de la RESOLUCIÓN UIT-R 61-1</w:t>
            </w:r>
          </w:p>
        </w:tc>
      </w:tr>
      <w:tr w:rsidR="00BA3DBD" w:rsidRPr="00FD326E" w14:paraId="34DBCA85" w14:textId="77777777" w:rsidTr="002A3FD4">
        <w:trPr>
          <w:cantSplit/>
          <w:trHeight w:val="23"/>
        </w:trPr>
        <w:tc>
          <w:tcPr>
            <w:tcW w:w="10031" w:type="dxa"/>
            <w:gridSpan w:val="2"/>
          </w:tcPr>
          <w:p w14:paraId="1493EBA3" w14:textId="77777777" w:rsidR="0057128F" w:rsidRPr="00FD326E" w:rsidRDefault="0057128F" w:rsidP="0057128F">
            <w:pPr>
              <w:pStyle w:val="Restitle"/>
            </w:pPr>
            <w:bookmarkStart w:id="0" w:name="_Toc436919112"/>
            <w:r w:rsidRPr="00FD326E">
              <w:t>Contribución del UIT-R a la puesta en práctica de los resultados</w:t>
            </w:r>
            <w:r w:rsidRPr="00FD326E">
              <w:br/>
              <w:t>de la Cumbre Mundial sobre la Sociedad de la Información</w:t>
            </w:r>
            <w:bookmarkEnd w:id="0"/>
            <w:ins w:id="1" w:author="Spanish" w:date="2019-04-09T08:45:00Z">
              <w:r w:rsidRPr="00FD326E">
                <w:t xml:space="preserve"> y el </w:t>
              </w:r>
            </w:ins>
            <w:ins w:id="2" w:author="Spanish" w:date="2019-04-09T10:34:00Z">
              <w:r w:rsidRPr="00FD326E">
                <w:br/>
              </w:r>
            </w:ins>
            <w:ins w:id="3" w:author="Spanish" w:date="2019-04-09T08:45:00Z">
              <w:r w:rsidRPr="00FD326E">
                <w:t>cumplimiento de la Agenda 2030 para el Desarrollo Sostenible</w:t>
              </w:r>
            </w:ins>
          </w:p>
          <w:p w14:paraId="6699C9B3" w14:textId="77777777" w:rsidR="00BA3DBD" w:rsidRPr="00FD326E" w:rsidRDefault="00BA3DBD" w:rsidP="00BA3DBD">
            <w:pPr>
              <w:pStyle w:val="Title2"/>
            </w:pPr>
          </w:p>
        </w:tc>
      </w:tr>
    </w:tbl>
    <w:p w14:paraId="188242FB" w14:textId="1EE27616" w:rsidR="00014A3B" w:rsidRPr="00FD326E" w:rsidRDefault="00014A3B" w:rsidP="00014A3B">
      <w:pPr>
        <w:pStyle w:val="Resdate"/>
      </w:pPr>
      <w:r w:rsidRPr="00FD326E">
        <w:t>(2012-2015)</w:t>
      </w:r>
    </w:p>
    <w:p w14:paraId="58505C1E" w14:textId="77777777" w:rsidR="00014A3B" w:rsidRPr="00FD326E" w:rsidRDefault="00014A3B" w:rsidP="00014A3B">
      <w:pPr>
        <w:pStyle w:val="Normalaftertitle"/>
      </w:pPr>
      <w:r w:rsidRPr="00FD326E">
        <w:t>La Asamblea de Radiocomunicaciones de la UIT,</w:t>
      </w:r>
    </w:p>
    <w:p w14:paraId="1DEAC8F0" w14:textId="77777777" w:rsidR="00014A3B" w:rsidRPr="00FD326E" w:rsidRDefault="00014A3B" w:rsidP="00C83A99">
      <w:pPr>
        <w:pStyle w:val="Call"/>
      </w:pPr>
      <w:r w:rsidRPr="00FD326E">
        <w:t>considerando</w:t>
      </w:r>
    </w:p>
    <w:p w14:paraId="532B5117" w14:textId="77777777" w:rsidR="00014A3B" w:rsidRPr="00FD326E" w:rsidRDefault="00014A3B" w:rsidP="00014A3B">
      <w:pPr>
        <w:rPr>
          <w:ins w:id="4" w:author="Spanish" w:date="2019-09-30T16:51:00Z"/>
        </w:rPr>
      </w:pPr>
      <w:r w:rsidRPr="00FD326E">
        <w:rPr>
          <w:i/>
          <w:iCs/>
        </w:rPr>
        <w:t>a)</w:t>
      </w:r>
      <w:r w:rsidRPr="00FD326E">
        <w:tab/>
        <w:t>los resultados pertinentes de ambas fases de la Cumbre Mundial sobre la Sociedad de la Información (CMSI);</w:t>
      </w:r>
    </w:p>
    <w:p w14:paraId="3FD2B825" w14:textId="77777777" w:rsidR="00014A3B" w:rsidRPr="00FD326E" w:rsidRDefault="00014A3B" w:rsidP="00014A3B">
      <w:pPr>
        <w:rPr>
          <w:ins w:id="5" w:author="Spanish" w:date="2019-04-09T08:47:00Z"/>
        </w:rPr>
      </w:pPr>
      <w:bookmarkStart w:id="6" w:name="_GoBack"/>
      <w:ins w:id="7" w:author="Bouchard, Isabelle" w:date="2019-04-08T08:41:00Z">
        <w:r w:rsidRPr="00FD326E">
          <w:rPr>
            <w:i/>
            <w:iCs/>
          </w:rPr>
          <w:t>b)</w:t>
        </w:r>
        <w:r w:rsidRPr="00E2499F">
          <w:tab/>
        </w:r>
      </w:ins>
      <w:bookmarkEnd w:id="6"/>
      <w:ins w:id="8" w:author="Spanish" w:date="2019-04-09T08:47:00Z">
        <w:r w:rsidRPr="00FD326E">
          <w:t>la Resolución 70/125 de la A</w:t>
        </w:r>
      </w:ins>
      <w:ins w:id="9" w:author="Spanish" w:date="2019-04-09T08:48:00Z">
        <w:r w:rsidRPr="00FD326E">
          <w:t>samblea General de las Naciones Unidas (A</w:t>
        </w:r>
      </w:ins>
      <w:ins w:id="10" w:author="Spanish" w:date="2019-04-09T08:47:00Z">
        <w:r w:rsidRPr="00FD326E">
          <w:t>GNU</w:t>
        </w:r>
      </w:ins>
      <w:ins w:id="11" w:author="Spanish" w:date="2019-04-09T08:48:00Z">
        <w:r w:rsidRPr="00FD326E">
          <w:t>)</w:t>
        </w:r>
      </w:ins>
      <w:ins w:id="12" w:author="Spanish" w:date="2019-04-09T08:47:00Z">
        <w:r w:rsidRPr="00FD326E">
          <w:t>, que contiene el documento final de la reunión de alto nivel de la AGNU sobre el examen general de la aplicación de los resultados de la CMSI;</w:t>
        </w:r>
      </w:ins>
    </w:p>
    <w:p w14:paraId="11EF46A6" w14:textId="77777777" w:rsidR="00014A3B" w:rsidRPr="00FD326E" w:rsidRDefault="00014A3B" w:rsidP="00014A3B">
      <w:pPr>
        <w:rPr>
          <w:ins w:id="13" w:author="Spanish" w:date="2019-04-09T08:47:00Z"/>
        </w:rPr>
      </w:pPr>
      <w:ins w:id="14" w:author="Bouchard, Isabelle" w:date="2019-04-08T08:41:00Z">
        <w:r w:rsidRPr="00FD326E">
          <w:rPr>
            <w:i/>
            <w:iCs/>
          </w:rPr>
          <w:t>c)</w:t>
        </w:r>
        <w:r w:rsidRPr="00FD326E">
          <w:tab/>
        </w:r>
      </w:ins>
      <w:ins w:id="15" w:author="Spanish" w:date="2019-04-09T08:47:00Z">
        <w:r w:rsidRPr="00FD326E">
          <w:t xml:space="preserve">la Resolución 70/1 de la AGNU, titulada </w:t>
        </w:r>
      </w:ins>
      <w:ins w:id="16" w:author="Spanish" w:date="2019-04-09T10:36:00Z">
        <w:r w:rsidRPr="00FD326E">
          <w:t>«</w:t>
        </w:r>
      </w:ins>
      <w:ins w:id="17" w:author="Spanish" w:date="2019-04-09T08:47:00Z">
        <w:r w:rsidRPr="00FD326E">
          <w:t>Transformar nuestro mundo: la Agenda 2030 para el Desarrollo Sostenible</w:t>
        </w:r>
      </w:ins>
      <w:ins w:id="18" w:author="Spanish" w:date="2019-04-09T10:36:00Z">
        <w:r w:rsidRPr="00FD326E">
          <w:t>»</w:t>
        </w:r>
      </w:ins>
      <w:ins w:id="19" w:author="Spanish" w:date="2019-04-09T08:47:00Z">
        <w:r w:rsidRPr="00FD326E">
          <w:t>;</w:t>
        </w:r>
      </w:ins>
    </w:p>
    <w:p w14:paraId="237614AA" w14:textId="035D55F8" w:rsidR="00014A3B" w:rsidRPr="00FD326E" w:rsidRDefault="00014A3B" w:rsidP="00014A3B">
      <w:pPr>
        <w:rPr>
          <w:ins w:id="20" w:author="Spanish" w:date="2019-04-09T08:47:00Z"/>
        </w:rPr>
      </w:pPr>
      <w:ins w:id="21" w:author="Bouchard, Isabelle" w:date="2019-04-08T08:41:00Z">
        <w:r w:rsidRPr="00FD326E">
          <w:rPr>
            <w:i/>
            <w:iCs/>
          </w:rPr>
          <w:t>d)</w:t>
        </w:r>
        <w:r w:rsidRPr="00FD326E">
          <w:tab/>
        </w:r>
      </w:ins>
      <w:ins w:id="22" w:author="Spanish" w:date="2019-04-09T08:47:00Z">
        <w:r w:rsidRPr="00FD326E">
          <w:t xml:space="preserve">la Declaración de la CMSI+10 relativa a la aplicación de los resultados de la CMSI y la Perspectiva </w:t>
        </w:r>
      </w:ins>
      <w:ins w:id="23" w:author="Spanish" w:date="2019-04-09T08:49:00Z">
        <w:r w:rsidRPr="00FD326E">
          <w:t xml:space="preserve">CMSI+10 </w:t>
        </w:r>
      </w:ins>
      <w:ins w:id="24" w:author="Spanish" w:date="2019-04-09T08:47:00Z">
        <w:r w:rsidRPr="00FD326E">
          <w:t xml:space="preserve">para la CMSI después de 2015, </w:t>
        </w:r>
      </w:ins>
      <w:ins w:id="25" w:author="Spanish" w:date="2019-10-22T17:51:00Z">
        <w:r w:rsidR="00034D6F" w:rsidRPr="00FD326E">
          <w:t>que se adoptaron</w:t>
        </w:r>
      </w:ins>
      <w:ins w:id="26" w:author="Spanish" w:date="2019-04-09T08:47:00Z">
        <w:r w:rsidRPr="00FD326E">
          <w:t xml:space="preserve"> en el Evento de Alto Nivel CMSI+10 (Ginebra, 2014)</w:t>
        </w:r>
      </w:ins>
      <w:ins w:id="27" w:author="Spanish" w:date="2019-10-22T17:56:00Z">
        <w:r w:rsidR="00507F6F" w:rsidRPr="00FD326E">
          <w:t>, coordinado por la UIT,</w:t>
        </w:r>
      </w:ins>
      <w:ins w:id="28" w:author="Spanish" w:date="2019-10-22T17:51:00Z">
        <w:r w:rsidR="00034D6F" w:rsidRPr="00FD326E">
          <w:t xml:space="preserve"> y fueron</w:t>
        </w:r>
      </w:ins>
      <w:ins w:id="29" w:author="Spanish" w:date="2019-04-09T08:47:00Z">
        <w:r w:rsidRPr="00FD326E">
          <w:t xml:space="preserve"> refrendadas por la Conferencia de Plenipotenciarios (Busán, 2014);</w:t>
        </w:r>
      </w:ins>
    </w:p>
    <w:p w14:paraId="040386BE" w14:textId="77777777" w:rsidR="00014A3B" w:rsidRPr="00FD326E" w:rsidRDefault="00014A3B" w:rsidP="00014A3B">
      <w:pPr>
        <w:rPr>
          <w:ins w:id="30" w:author="Spanish" w:date="2019-04-09T08:47:00Z"/>
        </w:rPr>
      </w:pPr>
      <w:ins w:id="31" w:author="Bouchard, Isabelle" w:date="2019-04-08T08:41:00Z">
        <w:r w:rsidRPr="00FD326E">
          <w:rPr>
            <w:i/>
            <w:iCs/>
          </w:rPr>
          <w:t>e)</w:t>
        </w:r>
        <w:r w:rsidRPr="00FD326E">
          <w:rPr>
            <w:i/>
            <w:iCs/>
          </w:rPr>
          <w:tab/>
        </w:r>
      </w:ins>
      <w:ins w:id="32" w:author="Spanish" w:date="2019-04-09T08:47:00Z">
        <w:r w:rsidRPr="00FD326E">
          <w:t xml:space="preserve">la Resolución 140 (Rev. </w:t>
        </w:r>
      </w:ins>
      <w:ins w:id="33" w:author="Spanish" w:date="2019-04-09T08:50:00Z">
        <w:r w:rsidRPr="00FD326E">
          <w:t>Dubái, 2018</w:t>
        </w:r>
      </w:ins>
      <w:ins w:id="34" w:author="Spanish" w:date="2019-04-09T08:47:00Z">
        <w:r w:rsidRPr="00FD326E">
          <w:t>), de la Conferencia de Plenipotenciarios, relativa a la función de la UIT en la aplicación de los resultados de la CMSI y en el examen general de su aplicación por la AGNU;</w:t>
        </w:r>
      </w:ins>
    </w:p>
    <w:p w14:paraId="1654D75B" w14:textId="77777777" w:rsidR="00014A3B" w:rsidRPr="00FD326E" w:rsidRDefault="00014A3B" w:rsidP="00014A3B">
      <w:pPr>
        <w:rPr>
          <w:ins w:id="35" w:author="Spanish" w:date="2019-04-09T08:51:00Z"/>
        </w:rPr>
      </w:pPr>
      <w:ins w:id="36" w:author="Bouchard, Isabelle" w:date="2019-04-08T08:41:00Z">
        <w:r w:rsidRPr="00FD326E">
          <w:rPr>
            <w:i/>
            <w:iCs/>
          </w:rPr>
          <w:t>f)</w:t>
        </w:r>
        <w:r w:rsidRPr="00FD326E">
          <w:tab/>
        </w:r>
      </w:ins>
      <w:ins w:id="37" w:author="Spanish" w:date="2019-04-09T08:51:00Z">
        <w:r w:rsidRPr="00FD326E">
          <w:t xml:space="preserve">la Resolución 71 (Rev. Dubái, 2018) de la Conferencia de Plenipotenciarios, </w:t>
        </w:r>
      </w:ins>
      <w:ins w:id="38" w:author="Spanish" w:date="2019-04-09T10:36:00Z">
        <w:r w:rsidRPr="00FD326E">
          <w:t>«</w:t>
        </w:r>
      </w:ins>
      <w:ins w:id="39" w:author="Spanish" w:date="2019-04-09T08:51:00Z">
        <w:r w:rsidRPr="00FD326E">
          <w:t>Plan Estratégico de la Unión para 2020-2023</w:t>
        </w:r>
      </w:ins>
      <w:ins w:id="40" w:author="Spanish" w:date="2019-04-09T10:36:00Z">
        <w:r w:rsidRPr="00FD326E">
          <w:t>»</w:t>
        </w:r>
      </w:ins>
      <w:ins w:id="41" w:author="Spanish" w:date="2019-04-09T08:51:00Z">
        <w:r w:rsidRPr="00FD326E">
          <w:t>;</w:t>
        </w:r>
      </w:ins>
    </w:p>
    <w:p w14:paraId="4FD6779A" w14:textId="77777777" w:rsidR="00014A3B" w:rsidRPr="00FD326E" w:rsidRDefault="00014A3B" w:rsidP="00014A3B">
      <w:pPr>
        <w:rPr>
          <w:ins w:id="42" w:author="Spanish" w:date="2019-04-09T08:53:00Z"/>
        </w:rPr>
      </w:pPr>
      <w:ins w:id="43" w:author="Bouchard, Isabelle" w:date="2019-04-08T08:41:00Z">
        <w:r w:rsidRPr="00FD326E">
          <w:rPr>
            <w:i/>
            <w:iCs/>
          </w:rPr>
          <w:t>g)</w:t>
        </w:r>
        <w:r w:rsidRPr="00FD326E">
          <w:tab/>
        </w:r>
      </w:ins>
      <w:ins w:id="44" w:author="Spanish" w:date="2019-04-09T08:52:00Z">
        <w:r w:rsidRPr="00FD326E">
          <w:t xml:space="preserve">la Resolución 200 (Dubái, 2018) de la Conferencia de Plenipotenciarios, </w:t>
        </w:r>
      </w:ins>
      <w:ins w:id="45" w:author="Spanish" w:date="2019-04-09T10:36:00Z">
        <w:r w:rsidRPr="00FD326E">
          <w:t>«</w:t>
        </w:r>
      </w:ins>
      <w:ins w:id="46" w:author="Spanish" w:date="2019-04-09T08:52:00Z">
        <w:r w:rsidRPr="00FD326E">
          <w:t>Agenda Conectar 2030 de las telecomunicaciones/tecnologías de la información y la comunicación mundiales, inc</w:t>
        </w:r>
      </w:ins>
      <w:ins w:id="47" w:author="Spanish" w:date="2019-04-09T08:53:00Z">
        <w:r w:rsidRPr="00FD326E">
          <w:t>luida la banda ancha, para el desarrollo sostenible</w:t>
        </w:r>
      </w:ins>
      <w:ins w:id="48" w:author="Spanish" w:date="2019-04-09T10:36:00Z">
        <w:r w:rsidRPr="00FD326E">
          <w:t>»</w:t>
        </w:r>
      </w:ins>
      <w:ins w:id="49" w:author="Spanish" w:date="2019-04-09T08:53:00Z">
        <w:r w:rsidRPr="00FD326E">
          <w:t>;</w:t>
        </w:r>
      </w:ins>
    </w:p>
    <w:p w14:paraId="71B73BF7" w14:textId="77777777" w:rsidR="00014A3B" w:rsidRPr="00FD326E" w:rsidRDefault="00014A3B" w:rsidP="00014A3B">
      <w:ins w:id="50" w:author="Bouchard, Isabelle" w:date="2019-04-08T08:41:00Z">
        <w:r w:rsidRPr="00FD326E">
          <w:rPr>
            <w:i/>
            <w:iCs/>
          </w:rPr>
          <w:lastRenderedPageBreak/>
          <w:t>h)</w:t>
        </w:r>
        <w:r w:rsidRPr="00FD326E">
          <w:tab/>
        </w:r>
      </w:ins>
      <w:ins w:id="51" w:author="Spanish" w:date="2019-04-09T08:53:00Z">
        <w:r w:rsidRPr="00FD326E">
          <w:t>las Resoluciones pertinentes del Consejo de la UIT, de la A</w:t>
        </w:r>
      </w:ins>
      <w:ins w:id="52" w:author="Satorre Sagredo, Lillian" w:date="2019-09-30T14:17:00Z">
        <w:r w:rsidRPr="00FD326E">
          <w:t>samblea Mundial de Normalización de las Telecomunicaciones (A</w:t>
        </w:r>
      </w:ins>
      <w:ins w:id="53" w:author="Spanish" w:date="2019-04-09T08:53:00Z">
        <w:r w:rsidRPr="00FD326E">
          <w:t>MNT</w:t>
        </w:r>
      </w:ins>
      <w:ins w:id="54" w:author="Satorre Sagredo, Lillian" w:date="2019-09-30T14:17:00Z">
        <w:r w:rsidRPr="00FD326E">
          <w:t>)</w:t>
        </w:r>
      </w:ins>
      <w:ins w:id="55" w:author="Spanish" w:date="2019-04-09T08:53:00Z">
        <w:r w:rsidRPr="00FD326E">
          <w:t xml:space="preserve"> y de la C</w:t>
        </w:r>
      </w:ins>
      <w:ins w:id="56" w:author="Satorre Sagredo, Lillian" w:date="2019-09-30T14:17:00Z">
        <w:r w:rsidRPr="00FD326E">
          <w:t>onferencia Mundial de Desarrollo de las Telecomunicaciones (C</w:t>
        </w:r>
      </w:ins>
      <w:ins w:id="57" w:author="Spanish" w:date="2019-04-09T08:53:00Z">
        <w:r w:rsidRPr="00FD326E">
          <w:t>MDT</w:t>
        </w:r>
      </w:ins>
      <w:ins w:id="58" w:author="Satorre Sagredo, Lillian" w:date="2019-09-30T14:17:00Z">
        <w:r w:rsidRPr="00FD326E">
          <w:t>)</w:t>
        </w:r>
      </w:ins>
      <w:ins w:id="59" w:author="Spanish" w:date="2019-04-09T08:53:00Z">
        <w:r w:rsidRPr="00FD326E">
          <w:t>;</w:t>
        </w:r>
      </w:ins>
    </w:p>
    <w:p w14:paraId="1D845796" w14:textId="77777777" w:rsidR="00014A3B" w:rsidRPr="00FD326E" w:rsidDel="00FF3A63" w:rsidRDefault="00014A3B" w:rsidP="00014A3B">
      <w:pPr>
        <w:rPr>
          <w:del w:id="60" w:author="Spanish" w:date="2019-04-09T08:53:00Z"/>
        </w:rPr>
      </w:pPr>
      <w:del w:id="61" w:author="Spanish" w:date="2019-04-09T08:53:00Z">
        <w:r w:rsidRPr="00FD326E" w:rsidDel="00FF3A63">
          <w:rPr>
            <w:i/>
            <w:iCs/>
          </w:rPr>
          <w:delText>b)</w:delText>
        </w:r>
        <w:r w:rsidRPr="00FD326E" w:rsidDel="00FF3A63">
          <w:tab/>
          <w:delText>las resoluciones y decisiones correspondientes sobre la puesta en práctica de los resultados pertinentes de ambas fases de la CMSI, adoptadas en la Conferencia de Plenipotenciarios (Busán, 2014):</w:delText>
        </w:r>
      </w:del>
    </w:p>
    <w:p w14:paraId="7920DBD9" w14:textId="77777777" w:rsidR="00014A3B" w:rsidRPr="00FD326E" w:rsidDel="00FF3A63" w:rsidRDefault="00014A3B" w:rsidP="00014A3B">
      <w:pPr>
        <w:rPr>
          <w:del w:id="62" w:author="Spanish" w:date="2019-04-09T08:53:00Z"/>
        </w:rPr>
      </w:pPr>
      <w:del w:id="63" w:author="Spanish" w:date="2019-04-09T08:53:00Z">
        <w:r w:rsidRPr="00FD326E" w:rsidDel="00FF3A63">
          <w:delText>i)</w:delText>
        </w:r>
        <w:r w:rsidRPr="00FD326E" w:rsidDel="00FF3A63">
          <w:tab/>
          <w:delText>la Resolución 71 (Rev. Busán, 2014) de la Conferencia de Plenipotenciarios sobre el Plan Estratégico de la Unión para 2012-2015;</w:delText>
        </w:r>
      </w:del>
    </w:p>
    <w:p w14:paraId="7C9F032C" w14:textId="77777777" w:rsidR="00014A3B" w:rsidRPr="00FD326E" w:rsidDel="00FF3A63" w:rsidRDefault="00014A3B" w:rsidP="00014A3B">
      <w:pPr>
        <w:rPr>
          <w:del w:id="64" w:author="Spanish" w:date="2019-04-09T08:53:00Z"/>
        </w:rPr>
      </w:pPr>
      <w:del w:id="65" w:author="Spanish" w:date="2019-04-09T08:53:00Z">
        <w:r w:rsidRPr="00FD326E" w:rsidDel="00FF3A63">
          <w:delText>ii)</w:delText>
        </w:r>
        <w:r w:rsidRPr="00FD326E" w:rsidDel="00FF3A63">
          <w:tab/>
          <w:delText>la Resolución 139 (Rev. Busán, 2014) de la Conferencia de Plenipotenciarios sobre utilización de las telecomunicaciones/tecnologías de la información y la comunicación para reducir la brecha digital y crear una sociedad de la información integradora;</w:delText>
        </w:r>
      </w:del>
    </w:p>
    <w:p w14:paraId="7B49AC30" w14:textId="6624BAD3" w:rsidR="00014A3B" w:rsidRPr="00FD326E" w:rsidDel="007B172E" w:rsidRDefault="00014A3B" w:rsidP="00014A3B">
      <w:pPr>
        <w:rPr>
          <w:del w:id="66" w:author="Spanish" w:date="2019-10-22T18:25:00Z"/>
        </w:rPr>
      </w:pPr>
      <w:del w:id="67" w:author="Spanish" w:date="2019-04-09T08:53:00Z">
        <w:r w:rsidRPr="00FD326E" w:rsidDel="00FF3A63">
          <w:delText>iii)</w:delText>
        </w:r>
        <w:r w:rsidRPr="00FD326E" w:rsidDel="00FF3A63">
          <w:tab/>
          <w:delText>la Resolución 140 (Rev. Busán, 2014) de la Conferencia de Plenipotenciarios sobre función de la UIT en la puesta en práctica de los resultados de la Cumbre Mundial sobre la Sociedad de la Información;</w:delText>
        </w:r>
      </w:del>
    </w:p>
    <w:p w14:paraId="545F9B5B" w14:textId="77777777" w:rsidR="00014A3B" w:rsidRPr="00FD326E" w:rsidRDefault="00014A3B" w:rsidP="00014A3B">
      <w:del w:id="68" w:author="Spanish" w:date="2019-04-09T08:53:00Z">
        <w:r w:rsidRPr="00FD326E" w:rsidDel="00FF3A63">
          <w:rPr>
            <w:i/>
            <w:iCs/>
          </w:rPr>
          <w:delText>c</w:delText>
        </w:r>
      </w:del>
      <w:ins w:id="69" w:author="Spanish" w:date="2019-04-09T08:53:00Z">
        <w:r w:rsidRPr="00FD326E">
          <w:rPr>
            <w:i/>
            <w:iCs/>
          </w:rPr>
          <w:t>i</w:t>
        </w:r>
      </w:ins>
      <w:r w:rsidRPr="00FD326E">
        <w:rPr>
          <w:i/>
          <w:iCs/>
        </w:rPr>
        <w:t>)</w:t>
      </w:r>
      <w:r w:rsidRPr="00FD326E">
        <w:tab/>
        <w:t>la función del Sector de Radiocomunicaciones de la UIT (UIT-R) en la puesta en práctica por parte de la Unión de los resultados pertinentes de la CMSI</w:t>
      </w:r>
      <w:ins w:id="70" w:author="Spanish" w:date="2019-04-09T08:54:00Z">
        <w:r w:rsidRPr="00FD326E">
          <w:t xml:space="preserve"> y en la consecución de los Objetivos de Desarrollo Sostenible (ODS)</w:t>
        </w:r>
      </w:ins>
      <w:r w:rsidRPr="00FD326E">
        <w:t>, la adaptación de la función de la UIT y el desarrollo de normas de telecomunicación para la construcción de la sociedad de la información, tales como la puesta en práctica de las Líneas de Acción C2 (Infraestructura de la información y la comunicación), C5 (Creación de confianza y seguridad en la utilización de las TIC) y C6 (</w:t>
      </w:r>
      <w:r w:rsidRPr="00FD326E">
        <w:rPr>
          <w:iCs/>
        </w:rPr>
        <w:t>Entorno habilitador</w:t>
      </w:r>
      <w:r w:rsidRPr="00FD326E">
        <w:t>) de la Agenda de Túnez, que comprende el desarrollo de comunicaciones de banda ancha y la utilización de las instalaciones de radiocomunicaciones/TIC en la prevención y mitigación de catástrofes en situaciones de emergencia y cambio climático,</w:t>
      </w:r>
    </w:p>
    <w:p w14:paraId="72D7DDE1" w14:textId="77777777" w:rsidR="00014A3B" w:rsidRPr="00FD326E" w:rsidRDefault="00014A3B" w:rsidP="00C83A99">
      <w:pPr>
        <w:pStyle w:val="Call"/>
      </w:pPr>
      <w:r w:rsidRPr="00FD326E">
        <w:t>reconociendo</w:t>
      </w:r>
    </w:p>
    <w:p w14:paraId="5E67E930" w14:textId="77777777" w:rsidR="00014A3B" w:rsidRPr="00FD326E" w:rsidDel="007C4D9F" w:rsidRDefault="00014A3B" w:rsidP="00014A3B">
      <w:pPr>
        <w:rPr>
          <w:del w:id="71" w:author="Spanish" w:date="2019-04-09T08:54:00Z"/>
        </w:rPr>
      </w:pPr>
      <w:del w:id="72" w:author="Spanish" w:date="2019-04-09T08:54:00Z">
        <w:r w:rsidRPr="00FD326E" w:rsidDel="007C4D9F">
          <w:rPr>
            <w:i/>
            <w:iCs/>
          </w:rPr>
          <w:delText>a)</w:delText>
        </w:r>
        <w:r w:rsidRPr="00FD326E" w:rsidDel="007C4D9F">
          <w:tab/>
          <w:delText>la Resolución 30 (Rev. Dubái, 2014) de la Conferencia Mundial de Desarrollo de las Telecomunicaciones (CMDT);</w:delText>
        </w:r>
      </w:del>
    </w:p>
    <w:p w14:paraId="5369B85E" w14:textId="77777777" w:rsidR="00014A3B" w:rsidRPr="00FD326E" w:rsidDel="007C4D9F" w:rsidRDefault="00014A3B" w:rsidP="00014A3B">
      <w:pPr>
        <w:rPr>
          <w:del w:id="73" w:author="Spanish" w:date="2019-04-09T08:54:00Z"/>
        </w:rPr>
      </w:pPr>
      <w:del w:id="74" w:author="Spanish" w:date="2019-04-09T08:54:00Z">
        <w:r w:rsidRPr="00FD326E" w:rsidDel="007C4D9F">
          <w:rPr>
            <w:i/>
            <w:iCs/>
          </w:rPr>
          <w:delText>b)</w:delText>
        </w:r>
        <w:r w:rsidRPr="00FD326E" w:rsidDel="007C4D9F">
          <w:rPr>
            <w:i/>
            <w:iCs/>
          </w:rPr>
          <w:tab/>
        </w:r>
        <w:r w:rsidRPr="00FD326E" w:rsidDel="007C4D9F">
          <w:delText>la creación por el Consejo de un GT-CMSI para supervisar todas las actividades de la UIT en el contexto de la puesta en práctica de los resultados de la CMSI;</w:delText>
        </w:r>
      </w:del>
    </w:p>
    <w:p w14:paraId="19D2D780" w14:textId="77777777" w:rsidR="00014A3B" w:rsidRPr="00FD326E" w:rsidDel="007C4D9F" w:rsidRDefault="00014A3B" w:rsidP="00014A3B">
      <w:pPr>
        <w:rPr>
          <w:del w:id="75" w:author="Spanish" w:date="2019-04-09T08:54:00Z"/>
        </w:rPr>
      </w:pPr>
      <w:del w:id="76" w:author="Spanish" w:date="2019-04-09T08:54:00Z">
        <w:r w:rsidRPr="00FD326E" w:rsidDel="007C4D9F">
          <w:rPr>
            <w:i/>
            <w:iCs/>
          </w:rPr>
          <w:delText>c)</w:delText>
        </w:r>
        <w:r w:rsidRPr="00FD326E" w:rsidDel="007C4D9F">
          <w:tab/>
          <w:delText>la Resolución 75 (Rev. Dubái, 2012) de la Asamblea Mundial de Normalización de las Telecomunicaciones (AMNT), sobre la contribución del UIT-T a la puesta en práctica de los resultados de la CMSI y el establecimiento de un Grupo especializado sobre cuestiones de política pública relacionada con Internet como parte integrante del Grupo de Trabajo del Consejo sobre la CMSI (GT-CMSI);</w:delText>
        </w:r>
      </w:del>
    </w:p>
    <w:p w14:paraId="48A20BD0" w14:textId="77777777" w:rsidR="00014A3B" w:rsidRPr="00FD326E" w:rsidDel="007C4D9F" w:rsidRDefault="00014A3B" w:rsidP="00014A3B">
      <w:pPr>
        <w:rPr>
          <w:del w:id="77" w:author="Spanish" w:date="2019-04-09T08:54:00Z"/>
        </w:rPr>
      </w:pPr>
      <w:del w:id="78" w:author="Spanish" w:date="2019-04-09T08:54:00Z">
        <w:r w:rsidRPr="00FD326E" w:rsidDel="007C4D9F">
          <w:rPr>
            <w:i/>
            <w:iCs/>
          </w:rPr>
          <w:delText>d)</w:delText>
        </w:r>
        <w:r w:rsidRPr="00FD326E" w:rsidDel="007C4D9F">
          <w:tab/>
          <w:delText>las decisiones pertinentes de la reunión del Consejo de la UIT de 2015 y, en particular, las Resoluciones 1332 (C11, modificada por última vez por el C15) y 1334 (C11, modificada por última vez por el C15);</w:delText>
        </w:r>
      </w:del>
    </w:p>
    <w:p w14:paraId="0BABFAE4" w14:textId="77777777" w:rsidR="00014A3B" w:rsidRPr="00FD326E" w:rsidRDefault="00014A3B" w:rsidP="00014A3B">
      <w:del w:id="79" w:author="Spanish" w:date="2019-04-09T08:54:00Z">
        <w:r w:rsidRPr="00FD326E" w:rsidDel="007C4D9F">
          <w:rPr>
            <w:i/>
            <w:iCs/>
          </w:rPr>
          <w:delText>e</w:delText>
        </w:r>
      </w:del>
      <w:ins w:id="80" w:author="Spanish" w:date="2019-04-09T08:54:00Z">
        <w:r w:rsidRPr="00FD326E">
          <w:rPr>
            <w:i/>
            <w:iCs/>
          </w:rPr>
          <w:t>a</w:t>
        </w:r>
      </w:ins>
      <w:r w:rsidRPr="00FD326E">
        <w:rPr>
          <w:i/>
          <w:iCs/>
        </w:rPr>
        <w:t>)</w:t>
      </w:r>
      <w:r w:rsidRPr="00FD326E">
        <w:tab/>
        <w:t>los programas, actividades e iniciativas regionales que se están llevando a cabo con arreglo a las decisiones de la CMDT-</w:t>
      </w:r>
      <w:del w:id="81" w:author="Bouchard, Isabelle" w:date="2019-04-08T08:54:00Z">
        <w:r w:rsidRPr="00FD326E" w:rsidDel="000428BB">
          <w:delText>10</w:delText>
        </w:r>
      </w:del>
      <w:ins w:id="82" w:author="Bouchard, Isabelle" w:date="2019-04-08T08:54:00Z">
        <w:r w:rsidRPr="00FD326E">
          <w:t>17</w:t>
        </w:r>
      </w:ins>
      <w:r w:rsidRPr="00FD326E">
        <w:t xml:space="preserve"> para reducir la brecha digital;</w:t>
      </w:r>
    </w:p>
    <w:p w14:paraId="5FC4A583" w14:textId="77777777" w:rsidR="00014A3B" w:rsidRPr="00FD326E" w:rsidRDefault="00014A3B" w:rsidP="00014A3B">
      <w:del w:id="83" w:author="Spanish" w:date="2019-04-09T08:55:00Z">
        <w:r w:rsidRPr="00FD326E" w:rsidDel="007C4D9F">
          <w:rPr>
            <w:i/>
            <w:iCs/>
          </w:rPr>
          <w:delText>f</w:delText>
        </w:r>
      </w:del>
      <w:ins w:id="84" w:author="Spanish" w:date="2019-04-09T08:55:00Z">
        <w:r w:rsidRPr="00FD326E">
          <w:rPr>
            <w:i/>
            <w:iCs/>
          </w:rPr>
          <w:t>b</w:t>
        </w:r>
      </w:ins>
      <w:r w:rsidRPr="00FD326E">
        <w:rPr>
          <w:i/>
          <w:iCs/>
        </w:rPr>
        <w:t>)</w:t>
      </w:r>
      <w:r w:rsidRPr="00FD326E">
        <w:rPr>
          <w:i/>
          <w:iCs/>
        </w:rPr>
        <w:tab/>
      </w:r>
      <w:r w:rsidRPr="00FD326E">
        <w:t>los trabajos pertinentes ya realizados o pendientes de realizar por parte de la UIT bajo la dirección del GT</w:t>
      </w:r>
      <w:ins w:id="85" w:author="Spanish" w:date="2019-04-09T08:55:00Z">
        <w:r w:rsidRPr="00FD326E">
          <w:t>C</w:t>
        </w:r>
      </w:ins>
      <w:r w:rsidRPr="00FD326E">
        <w:t>-CMSI</w:t>
      </w:r>
      <w:ins w:id="86" w:author="Spanish" w:date="2019-04-09T08:55:00Z">
        <w:r w:rsidRPr="00FD326E">
          <w:t>&amp;ODS</w:t>
        </w:r>
      </w:ins>
      <w:r w:rsidRPr="00FD326E">
        <w:t xml:space="preserve"> para la puesta en práctica de los resultados de la CMSI</w:t>
      </w:r>
      <w:ins w:id="87" w:author="Spanish" w:date="2019-04-09T08:55:00Z">
        <w:r w:rsidRPr="00FD326E">
          <w:t xml:space="preserve"> y la consecución de los ODS</w:t>
        </w:r>
      </w:ins>
      <w:r w:rsidRPr="00FD326E">
        <w:t>,</w:t>
      </w:r>
    </w:p>
    <w:p w14:paraId="160E84A2" w14:textId="77777777" w:rsidR="00014A3B" w:rsidRPr="00FD326E" w:rsidDel="007C4D9F" w:rsidRDefault="00014A3B" w:rsidP="00470D18">
      <w:pPr>
        <w:pStyle w:val="Call"/>
        <w:rPr>
          <w:del w:id="88" w:author="Spanish" w:date="2019-04-09T08:55:00Z"/>
        </w:rPr>
      </w:pPr>
      <w:del w:id="89" w:author="Spanish" w:date="2019-04-09T08:55:00Z">
        <w:r w:rsidRPr="00FD326E" w:rsidDel="007C4D9F">
          <w:lastRenderedPageBreak/>
          <w:delText>observando</w:delText>
        </w:r>
      </w:del>
    </w:p>
    <w:p w14:paraId="4602FFDC" w14:textId="77777777" w:rsidR="00014A3B" w:rsidRPr="00FD326E" w:rsidDel="007C4D9F" w:rsidRDefault="00014A3B" w:rsidP="00014A3B">
      <w:pPr>
        <w:rPr>
          <w:del w:id="90" w:author="Spanish" w:date="2019-04-09T08:55:00Z"/>
        </w:rPr>
      </w:pPr>
      <w:del w:id="91" w:author="Spanish" w:date="2019-04-09T08:55:00Z">
        <w:r w:rsidRPr="00FD326E" w:rsidDel="007C4D9F">
          <w:rPr>
            <w:i/>
            <w:iCs/>
          </w:rPr>
          <w:delText>a)</w:delText>
        </w:r>
        <w:r w:rsidRPr="00FD326E" w:rsidDel="007C4D9F">
          <w:rPr>
            <w:i/>
            <w:iCs/>
          </w:rPr>
          <w:tab/>
        </w:r>
        <w:r w:rsidRPr="00FD326E" w:rsidDel="007C4D9F">
          <w:delText>la creación por parte del Secretario General de la UIT del Grupo Especial de la CMSI</w:delText>
        </w:r>
        <w:r w:rsidRPr="00FD326E" w:rsidDel="007C4D9F">
          <w:rPr>
            <w:i/>
            <w:iCs/>
          </w:rPr>
          <w:tab/>
        </w:r>
        <w:r w:rsidRPr="00FD326E" w:rsidDel="007C4D9F">
          <w:delText xml:space="preserve"> en el seno de la UIT</w:delText>
        </w:r>
        <w:r w:rsidRPr="00FD326E" w:rsidDel="007C4D9F">
          <w:rPr>
            <w:i/>
            <w:iCs/>
          </w:rPr>
          <w:delText xml:space="preserve"> </w:delText>
        </w:r>
        <w:r w:rsidRPr="00FD326E" w:rsidDel="007C4D9F">
          <w:delText>con el cometido de formular estrategias y coordinar las políticas y actividades de la UIT en relación con la CMSI, según se señala en la Resolución 1282 (Rev. 2008) del Consejo;</w:delText>
        </w:r>
      </w:del>
    </w:p>
    <w:p w14:paraId="7C1E7FEC" w14:textId="77777777" w:rsidR="00014A3B" w:rsidRPr="00FD326E" w:rsidDel="007C4D9F" w:rsidRDefault="00014A3B" w:rsidP="00014A3B">
      <w:pPr>
        <w:rPr>
          <w:del w:id="92" w:author="Spanish" w:date="2019-04-09T08:55:00Z"/>
        </w:rPr>
      </w:pPr>
      <w:del w:id="93" w:author="Spanish" w:date="2019-04-09T08:55:00Z">
        <w:r w:rsidRPr="00FD326E" w:rsidDel="007C4D9F">
          <w:rPr>
            <w:i/>
            <w:iCs/>
          </w:rPr>
          <w:delText>b)</w:delText>
        </w:r>
        <w:r w:rsidRPr="00FD326E" w:rsidDel="007C4D9F">
          <w:rPr>
            <w:i/>
            <w:iCs/>
          </w:rPr>
          <w:tab/>
        </w:r>
        <w:r w:rsidRPr="00FD326E" w:rsidDel="007C4D9F">
          <w:delText>que, en la Resolución 140 (Rev. Guadalajara, 2010) de la Conferencia de Plenipotenciarios de la UIT, se resolvió que la Unión debía completar el Informe sobre aplicación de los resultados de la CMSI relativos a la UIT en 2014,</w:delText>
        </w:r>
      </w:del>
    </w:p>
    <w:p w14:paraId="391E7B3E" w14:textId="77777777" w:rsidR="00014A3B" w:rsidRPr="00FD326E" w:rsidRDefault="00014A3B" w:rsidP="00470D18">
      <w:pPr>
        <w:pStyle w:val="Call"/>
      </w:pPr>
      <w:r w:rsidRPr="00FD326E">
        <w:t>resuelve</w:t>
      </w:r>
    </w:p>
    <w:p w14:paraId="616AD2C3" w14:textId="77777777" w:rsidR="00014A3B" w:rsidRPr="00FD326E" w:rsidRDefault="00014A3B" w:rsidP="00014A3B">
      <w:r w:rsidRPr="00FD326E">
        <w:rPr>
          <w:bCs/>
        </w:rPr>
        <w:t>1</w:t>
      </w:r>
      <w:r w:rsidRPr="00FD326E">
        <w:tab/>
        <w:t>continuar los trabajos del UIT-R sobre la puesta en práctica de la CMSI y las actividades de seguimiento, en el marco de su mandato;</w:t>
      </w:r>
    </w:p>
    <w:p w14:paraId="5A24697E" w14:textId="77777777" w:rsidR="00014A3B" w:rsidRPr="00FD326E" w:rsidRDefault="00014A3B" w:rsidP="00014A3B">
      <w:r w:rsidRPr="00FD326E">
        <w:t>2</w:t>
      </w:r>
      <w:r w:rsidRPr="00FD326E">
        <w:tab/>
        <w:t>que el UIT-R debe llevar a cabo las actividades que se enmarcan en su mandato y participar con los demás interesados, según proceda, en la puesta en práctica de todas las líneas de acción pertinentes y de otros resultados de la CMSI,</w:t>
      </w:r>
      <w:ins w:id="94" w:author="Spanish" w:date="2019-04-09T08:55:00Z">
        <w:r w:rsidRPr="00FD326E">
          <w:t xml:space="preserve"> así como en la consecuci</w:t>
        </w:r>
      </w:ins>
      <w:ins w:id="95" w:author="Spanish" w:date="2019-04-09T08:56:00Z">
        <w:r w:rsidRPr="00FD326E">
          <w:t>ón de los ODS,</w:t>
        </w:r>
      </w:ins>
    </w:p>
    <w:p w14:paraId="41EFDAC5" w14:textId="77777777" w:rsidR="00014A3B" w:rsidRPr="00FD326E" w:rsidRDefault="00014A3B" w:rsidP="00D33E52">
      <w:pPr>
        <w:pStyle w:val="Call"/>
      </w:pPr>
      <w:r w:rsidRPr="00FD326E">
        <w:t>encarga al Director de la Oficina de Radiocomunicaciones</w:t>
      </w:r>
    </w:p>
    <w:p w14:paraId="29A882CC" w14:textId="77777777" w:rsidR="00014A3B" w:rsidRPr="00FD326E" w:rsidRDefault="00014A3B" w:rsidP="00014A3B">
      <w:r w:rsidRPr="00FD326E">
        <w:t>1</w:t>
      </w:r>
      <w:r w:rsidRPr="00FD326E">
        <w:tab/>
        <w:t>que facilite al GT</w:t>
      </w:r>
      <w:ins w:id="96" w:author="Spanish" w:date="2019-04-09T08:56:00Z">
        <w:r w:rsidRPr="00FD326E">
          <w:t>C</w:t>
        </w:r>
      </w:ins>
      <w:r w:rsidRPr="00FD326E">
        <w:t>-CMSI</w:t>
      </w:r>
      <w:ins w:id="97" w:author="Spanish" w:date="2019-04-09T08:56:00Z">
        <w:r w:rsidRPr="00FD326E">
          <w:t>&amp;ODS</w:t>
        </w:r>
      </w:ins>
      <w:r w:rsidRPr="00FD326E">
        <w:t xml:space="preserve"> del Consejo un amplio resumen de los resultados de las actividades del UIT-R sobre la puesta en práctica de los resultados de la CMSI </w:t>
      </w:r>
      <w:ins w:id="98" w:author="Spanish" w:date="2019-04-09T08:56:00Z">
        <w:r w:rsidRPr="00FD326E">
          <w:t>y el cumplimiento de la Agenda 2030 para el Desarrollo Sostenible, así como de</w:t>
        </w:r>
      </w:ins>
      <w:del w:id="99" w:author="Spanish" w:date="2019-04-09T08:56:00Z">
        <w:r w:rsidRPr="00FD326E" w:rsidDel="007C4D9F">
          <w:delText>y</w:delText>
        </w:r>
      </w:del>
      <w:r w:rsidRPr="00FD326E">
        <w:t xml:space="preserve"> las </w:t>
      </w:r>
      <w:ins w:id="100" w:author="Spanish" w:date="2019-04-09T08:56:00Z">
        <w:r w:rsidRPr="00FD326E">
          <w:t>R</w:t>
        </w:r>
      </w:ins>
      <w:del w:id="101" w:author="Spanish" w:date="2019-04-09T08:56:00Z">
        <w:r w:rsidRPr="00FD326E" w:rsidDel="007C4D9F">
          <w:delText>r</w:delText>
        </w:r>
      </w:del>
      <w:r w:rsidRPr="00FD326E">
        <w:t>esoluciones de la Conferencia de Plenipotenciarios y el Consejo;</w:t>
      </w:r>
    </w:p>
    <w:p w14:paraId="40AE8DAC" w14:textId="77777777" w:rsidR="00014A3B" w:rsidRPr="00FD326E" w:rsidRDefault="00014A3B" w:rsidP="00014A3B">
      <w:r w:rsidRPr="00FD326E">
        <w:t>2</w:t>
      </w:r>
      <w:r w:rsidRPr="00FD326E">
        <w:tab/>
        <w:t xml:space="preserve">que incorpore al </w:t>
      </w:r>
      <w:del w:id="102" w:author="Spanish" w:date="2019-04-09T08:57:00Z">
        <w:r w:rsidRPr="00FD326E" w:rsidDel="007C4D9F">
          <w:delText>p</w:delText>
        </w:r>
      </w:del>
      <w:ins w:id="103" w:author="Spanish" w:date="2019-04-09T08:57:00Z">
        <w:r w:rsidRPr="00FD326E">
          <w:t>P</w:t>
        </w:r>
      </w:ins>
      <w:r w:rsidRPr="00FD326E">
        <w:t xml:space="preserve">lan </w:t>
      </w:r>
      <w:del w:id="104" w:author="Spanish" w:date="2019-04-09T08:57:00Z">
        <w:r w:rsidRPr="00FD326E" w:rsidDel="007C4D9F">
          <w:delText>o</w:delText>
        </w:r>
      </w:del>
      <w:ins w:id="105" w:author="Spanish" w:date="2019-04-09T08:57:00Z">
        <w:r w:rsidRPr="00FD326E">
          <w:t>O</w:t>
        </w:r>
      </w:ins>
      <w:r w:rsidRPr="00FD326E">
        <w:t>peracional del Sector los trabajos sobre la puesta en práctica de los resultados de la CMSI</w:t>
      </w:r>
      <w:ins w:id="106" w:author="Spanish" w:date="2019-04-09T08:57:00Z">
        <w:r w:rsidRPr="00FD326E">
          <w:t xml:space="preserve"> y la consecución de los ODS</w:t>
        </w:r>
      </w:ins>
      <w:r w:rsidRPr="00FD326E">
        <w:t>, con arreglo a la Resolución 140 (Rev. </w:t>
      </w:r>
      <w:del w:id="107" w:author="Spanish" w:date="2019-04-09T08:57:00Z">
        <w:r w:rsidRPr="00FD326E" w:rsidDel="007C4D9F">
          <w:delText>Busán, 2014</w:delText>
        </w:r>
      </w:del>
      <w:ins w:id="108" w:author="Spanish" w:date="2019-04-09T08:57:00Z">
        <w:r w:rsidRPr="00FD326E">
          <w:t>Dubái, 2018</w:t>
        </w:r>
      </w:ins>
      <w:r w:rsidRPr="00FD326E">
        <w:t>) de la Conferencia de Plenipotenciarios;</w:t>
      </w:r>
    </w:p>
    <w:p w14:paraId="037DD6DB" w14:textId="77777777" w:rsidR="00014A3B" w:rsidRPr="00FD326E" w:rsidRDefault="00014A3B" w:rsidP="00014A3B">
      <w:r w:rsidRPr="00FD326E">
        <w:t>3</w:t>
      </w:r>
      <w:r w:rsidRPr="00FD326E">
        <w:tab/>
        <w:t>que adopte las medidas oportunas para la puesta en práctica de esta Resolución,</w:t>
      </w:r>
    </w:p>
    <w:p w14:paraId="0DA83B18" w14:textId="77777777" w:rsidR="00014A3B" w:rsidRPr="00FD326E" w:rsidRDefault="00014A3B" w:rsidP="005470E9">
      <w:pPr>
        <w:pStyle w:val="Call"/>
      </w:pPr>
      <w:r w:rsidRPr="00FD326E">
        <w:t>invita a los Estados Miembros y Miembros de Sector</w:t>
      </w:r>
    </w:p>
    <w:p w14:paraId="09EFCFA7" w14:textId="77777777" w:rsidR="00014A3B" w:rsidRPr="00FD326E" w:rsidRDefault="00014A3B" w:rsidP="00014A3B">
      <w:r w:rsidRPr="00FD326E">
        <w:t>1</w:t>
      </w:r>
      <w:r w:rsidRPr="00FD326E">
        <w:tab/>
        <w:t xml:space="preserve">a presentar contribuciones a las Comisiones de Estudio pertinentes del UIT-R y al Grupo Asesor de Radiocomunicaciones sobre la puesta en práctica de los resultados de la CMSI </w:t>
      </w:r>
      <w:ins w:id="109" w:author="Spanish" w:date="2019-04-09T08:57:00Z">
        <w:r w:rsidRPr="00FD326E">
          <w:t xml:space="preserve">y la consecución de los ODS </w:t>
        </w:r>
      </w:ins>
      <w:r w:rsidRPr="00FD326E">
        <w:t>en el marco del mandato de la UIT;</w:t>
      </w:r>
    </w:p>
    <w:p w14:paraId="4FFDFB87" w14:textId="77777777" w:rsidR="00014A3B" w:rsidRPr="00FD326E" w:rsidRDefault="00014A3B" w:rsidP="00014A3B">
      <w:r w:rsidRPr="00FD326E">
        <w:t>2</w:t>
      </w:r>
      <w:r w:rsidRPr="00FD326E">
        <w:tab/>
        <w:t>que apoyen al Director de la BR y colaboren con él en la puesta en práctica en el UIT-R de los resultados pertinentes de la CMSI</w:t>
      </w:r>
      <w:ins w:id="110" w:author="Spanish" w:date="2019-04-09T08:58:00Z">
        <w:r w:rsidRPr="00FD326E">
          <w:t xml:space="preserve"> y la consecución de los ODS</w:t>
        </w:r>
      </w:ins>
      <w:r w:rsidRPr="00FD326E">
        <w:t>.</w:t>
      </w:r>
    </w:p>
    <w:p w14:paraId="4506AC44" w14:textId="77777777" w:rsidR="0056060D" w:rsidRPr="00FD326E" w:rsidRDefault="0056060D" w:rsidP="00411C49">
      <w:pPr>
        <w:pStyle w:val="Reasons"/>
      </w:pPr>
    </w:p>
    <w:p w14:paraId="6EF518C5" w14:textId="51F02BC3" w:rsidR="00E307F2" w:rsidRPr="00FD326E" w:rsidRDefault="0056060D" w:rsidP="0056060D">
      <w:pPr>
        <w:jc w:val="center"/>
      </w:pPr>
      <w:r w:rsidRPr="00FD326E">
        <w:t>______________</w:t>
      </w:r>
    </w:p>
    <w:sectPr w:rsidR="00E307F2" w:rsidRPr="00FD326E"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46F1" w14:textId="77777777" w:rsidR="004552A6" w:rsidRDefault="004552A6">
      <w:r>
        <w:separator/>
      </w:r>
    </w:p>
  </w:endnote>
  <w:endnote w:type="continuationSeparator" w:id="0">
    <w:p w14:paraId="3CB38358" w14:textId="77777777" w:rsidR="004552A6" w:rsidRDefault="0045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1608" w14:textId="7D51BF1B" w:rsidR="00020ACE" w:rsidRPr="00D41A2A" w:rsidRDefault="00020ACE">
    <w:pPr>
      <w:rPr>
        <w:lang w:val="es-ES"/>
      </w:rPr>
    </w:pPr>
    <w:r>
      <w:fldChar w:fldCharType="begin"/>
    </w:r>
    <w:r w:rsidRPr="00D41A2A">
      <w:rPr>
        <w:lang w:val="es-ES"/>
      </w:rPr>
      <w:instrText xml:space="preserve"> FILENAME \p  \* MERGEFORMAT </w:instrText>
    </w:r>
    <w:r>
      <w:fldChar w:fldCharType="separate"/>
    </w:r>
    <w:r w:rsidR="003E69DF">
      <w:rPr>
        <w:noProof/>
        <w:lang w:val="es-ES"/>
      </w:rPr>
      <w:t>P:\ESP\ITU-R\CONF-R\AR19\PLEN\000\040S.docx</w:t>
    </w:r>
    <w:r>
      <w:fldChar w:fldCharType="end"/>
    </w:r>
    <w:r w:rsidRPr="00D41A2A">
      <w:rPr>
        <w:lang w:val="es-ES"/>
      </w:rPr>
      <w:tab/>
    </w:r>
    <w:r>
      <w:fldChar w:fldCharType="begin"/>
    </w:r>
    <w:r>
      <w:instrText xml:space="preserve"> SAVEDATE \@ DD.MM.YY </w:instrText>
    </w:r>
    <w:r>
      <w:fldChar w:fldCharType="separate"/>
    </w:r>
    <w:r w:rsidR="00E2499F">
      <w:rPr>
        <w:noProof/>
      </w:rPr>
      <w:t>22.10.19</w:t>
    </w:r>
    <w:r>
      <w:fldChar w:fldCharType="end"/>
    </w:r>
    <w:r w:rsidRPr="00D41A2A">
      <w:rPr>
        <w:lang w:val="es-ES"/>
      </w:rPr>
      <w:tab/>
    </w:r>
    <w:r>
      <w:fldChar w:fldCharType="begin"/>
    </w:r>
    <w:r>
      <w:instrText xml:space="preserve"> PRINTDATE \@ DD.MM.YY </w:instrText>
    </w:r>
    <w:r>
      <w:fldChar w:fldCharType="separate"/>
    </w:r>
    <w:r w:rsidR="003E69DF">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BC50" w14:textId="45008EEE" w:rsidR="00020ACE" w:rsidRPr="00E8186F" w:rsidRDefault="00E2499F" w:rsidP="00E8186F">
    <w:pPr>
      <w:pStyle w:val="Footer"/>
      <w:rPr>
        <w:lang w:val="es-ES"/>
      </w:rPr>
    </w:pPr>
    <w:r>
      <w:fldChar w:fldCharType="begin"/>
    </w:r>
    <w:r>
      <w:instrText xml:space="preserve"> FILENAME \p  \* MERGEFORMAT </w:instrText>
    </w:r>
    <w:r>
      <w:fldChar w:fldCharType="separate"/>
    </w:r>
    <w:r w:rsidR="003E69DF">
      <w:t>P:\ESP\ITU-R\CONF-R\AR19\PLEN\000\040S.docx</w:t>
    </w:r>
    <w:r>
      <w:fldChar w:fldCharType="end"/>
    </w:r>
    <w:r w:rsidR="00E8186F">
      <w:t xml:space="preserve"> (463099)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6408" w14:textId="3695F928" w:rsidR="00020ACE" w:rsidRPr="00E8186F" w:rsidRDefault="003E69DF" w:rsidP="00E8186F">
    <w:pPr>
      <w:pStyle w:val="Footer"/>
      <w:rPr>
        <w:lang w:val="es-ES"/>
      </w:rPr>
    </w:pPr>
    <w:fldSimple w:instr=" FILENAME \p  \* MERGEFORMAT ">
      <w:r>
        <w:t>P:\ESP\ITU-R\CONF-R\AR19\PLEN\000\040S.docx</w:t>
      </w:r>
    </w:fldSimple>
    <w:r w:rsidR="00E8186F">
      <w:t xml:space="preserve"> (463099)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B7787" w14:textId="77777777" w:rsidR="004552A6" w:rsidRDefault="004552A6">
      <w:r>
        <w:rPr>
          <w:b/>
        </w:rPr>
        <w:t>_______________</w:t>
      </w:r>
    </w:p>
  </w:footnote>
  <w:footnote w:type="continuationSeparator" w:id="0">
    <w:p w14:paraId="7D40310D" w14:textId="77777777" w:rsidR="004552A6" w:rsidRDefault="0045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85EE"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07D6D215" w14:textId="5017FC49" w:rsidR="0022505D" w:rsidRDefault="0022505D" w:rsidP="0022505D">
    <w:pPr>
      <w:pStyle w:val="Header"/>
    </w:pPr>
    <w:r>
      <w:t>RA19/</w:t>
    </w:r>
    <w:r w:rsidR="00953A46">
      <w:t>PLEN/40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ouchard, Isabelle">
    <w15:presenceInfo w15:providerId="AD" w15:userId="S-1-5-21-8740799-900759487-1415713722-3804"/>
  </w15:person>
  <w15:person w15:author="Satorre Sagredo, Lillian">
    <w15:presenceInfo w15:providerId="AD" w15:userId="S::li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A6"/>
    <w:rsid w:val="00012B52"/>
    <w:rsid w:val="00014A3B"/>
    <w:rsid w:val="00016A7C"/>
    <w:rsid w:val="00020ACE"/>
    <w:rsid w:val="00034D6F"/>
    <w:rsid w:val="00056E83"/>
    <w:rsid w:val="000D63FD"/>
    <w:rsid w:val="001721DD"/>
    <w:rsid w:val="0022505D"/>
    <w:rsid w:val="002334F2"/>
    <w:rsid w:val="002B6243"/>
    <w:rsid w:val="003E69DF"/>
    <w:rsid w:val="004552A6"/>
    <w:rsid w:val="00466F3C"/>
    <w:rsid w:val="00470D18"/>
    <w:rsid w:val="00507F6F"/>
    <w:rsid w:val="005335D1"/>
    <w:rsid w:val="005470E9"/>
    <w:rsid w:val="0056060D"/>
    <w:rsid w:val="005648DF"/>
    <w:rsid w:val="0057128F"/>
    <w:rsid w:val="005C4F7E"/>
    <w:rsid w:val="006050EE"/>
    <w:rsid w:val="00693CB4"/>
    <w:rsid w:val="007B172E"/>
    <w:rsid w:val="007C5ED6"/>
    <w:rsid w:val="00823681"/>
    <w:rsid w:val="008246E6"/>
    <w:rsid w:val="00896CFA"/>
    <w:rsid w:val="008D209D"/>
    <w:rsid w:val="008E02B6"/>
    <w:rsid w:val="00953A46"/>
    <w:rsid w:val="009630C4"/>
    <w:rsid w:val="00AF7660"/>
    <w:rsid w:val="00B5074A"/>
    <w:rsid w:val="00BA3DBD"/>
    <w:rsid w:val="00BB3DE2"/>
    <w:rsid w:val="00BF1023"/>
    <w:rsid w:val="00C0363E"/>
    <w:rsid w:val="00C278F8"/>
    <w:rsid w:val="00C83A99"/>
    <w:rsid w:val="00D33E52"/>
    <w:rsid w:val="00D41A2A"/>
    <w:rsid w:val="00DE35E9"/>
    <w:rsid w:val="00DF31AC"/>
    <w:rsid w:val="00E01901"/>
    <w:rsid w:val="00E2499F"/>
    <w:rsid w:val="00E307F2"/>
    <w:rsid w:val="00E8186F"/>
    <w:rsid w:val="00EB5C7B"/>
    <w:rsid w:val="00F81F39"/>
    <w:rsid w:val="00FD32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A68D0C"/>
  <w15:docId w15:val="{90B86A44-42C9-48A1-B701-806A0DB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Revision">
    <w:name w:val="Revision"/>
    <w:hidden/>
    <w:uiPriority w:val="99"/>
    <w:semiHidden/>
    <w:rsid w:val="00E2499F"/>
    <w:rPr>
      <w:rFonts w:ascii="Times New Roman" w:hAnsi="Times New Roman"/>
      <w:sz w:val="24"/>
      <w:lang w:val="es-ES_tradnl" w:eastAsia="en-US"/>
    </w:rPr>
  </w:style>
  <w:style w:type="paragraph" w:styleId="BalloonText">
    <w:name w:val="Balloon Text"/>
    <w:basedOn w:val="Normal"/>
    <w:link w:val="BalloonTextChar"/>
    <w:semiHidden/>
    <w:unhideWhenUsed/>
    <w:rsid w:val="00E249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499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6</TotalTime>
  <Pages>3</Pages>
  <Words>799</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9</cp:revision>
  <cp:lastPrinted>2019-10-22T16:57:00Z</cp:lastPrinted>
  <dcterms:created xsi:type="dcterms:W3CDTF">2019-10-22T16:22:00Z</dcterms:created>
  <dcterms:modified xsi:type="dcterms:W3CDTF">2019-10-22T17:05:00Z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