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14:paraId="4923523F" w14:textId="77777777">
        <w:trPr>
          <w:cantSplit/>
        </w:trPr>
        <w:tc>
          <w:tcPr>
            <w:tcW w:w="6345" w:type="dxa"/>
          </w:tcPr>
          <w:p w14:paraId="546238C4" w14:textId="77777777" w:rsidR="00E307F2" w:rsidRPr="00C63EB5" w:rsidRDefault="00E307F2" w:rsidP="0022505D">
            <w:pPr>
              <w:spacing w:before="400" w:after="48" w:line="240" w:lineRule="atLeast"/>
              <w:rPr>
                <w:rFonts w:ascii="Verdana" w:hAnsi="Verdana"/>
                <w:position w:val="6"/>
              </w:rPr>
            </w:pPr>
            <w:r w:rsidRPr="00016A7C">
              <w:rPr>
                <w:rFonts w:ascii="Verdana" w:hAnsi="Verdana" w:cs="Times New Roman Bold"/>
                <w:b/>
                <w:szCs w:val="24"/>
              </w:rPr>
              <w:t>Asamblea de Radiocomunicaciones</w:t>
            </w:r>
            <w:r>
              <w:rPr>
                <w:rFonts w:ascii="Verdana" w:hAnsi="Verdana" w:cs="Times New Roman Bold"/>
                <w:b/>
                <w:szCs w:val="24"/>
              </w:rPr>
              <w:t xml:space="preserve"> (AR-19)</w:t>
            </w:r>
            <w:r w:rsidRPr="00C63EB5">
              <w:rPr>
                <w:rFonts w:ascii="Verdana" w:hAnsi="Verdana" w:cs="Times"/>
                <w:b/>
                <w:position w:val="6"/>
                <w:sz w:val="20"/>
              </w:rPr>
              <w:t xml:space="preserve"> </w:t>
            </w:r>
            <w:r w:rsidRPr="00C63EB5">
              <w:rPr>
                <w:rFonts w:ascii="Verdana" w:hAnsi="Verdana" w:cs="Times"/>
                <w:b/>
                <w:position w:val="6"/>
                <w:sz w:val="20"/>
              </w:rPr>
              <w:br/>
            </w:r>
            <w:r w:rsidR="0022505D" w:rsidRPr="0022505D">
              <w:rPr>
                <w:rFonts w:ascii="Verdana" w:hAnsi="Verdana" w:cs="Times New Roman Bold"/>
                <w:b/>
                <w:bCs/>
                <w:sz w:val="20"/>
              </w:rPr>
              <w:t>Sharm el-Sheikh (Egipto),</w:t>
            </w:r>
            <w:r w:rsidR="0022505D" w:rsidRPr="006124AD">
              <w:rPr>
                <w:rFonts w:ascii="Verdana" w:hAnsi="Verdana"/>
                <w:b/>
                <w:bCs/>
                <w:position w:val="6"/>
                <w:sz w:val="17"/>
                <w:szCs w:val="17"/>
              </w:rPr>
              <w:t xml:space="preserve"> </w:t>
            </w:r>
            <w:r>
              <w:rPr>
                <w:rFonts w:ascii="Verdana" w:hAnsi="Verdana" w:cs="Times New Roman Bold"/>
                <w:b/>
                <w:bCs/>
                <w:sz w:val="20"/>
              </w:rPr>
              <w:t>21</w:t>
            </w:r>
            <w:r w:rsidRPr="00016A7C">
              <w:rPr>
                <w:rFonts w:ascii="Verdana" w:hAnsi="Verdana" w:cs="Times New Roman Bold"/>
                <w:b/>
                <w:bCs/>
                <w:sz w:val="20"/>
              </w:rPr>
              <w:t>-</w:t>
            </w:r>
            <w:r>
              <w:rPr>
                <w:rFonts w:ascii="Verdana" w:hAnsi="Verdana" w:cs="Times New Roman Bold"/>
                <w:b/>
                <w:bCs/>
                <w:sz w:val="20"/>
              </w:rPr>
              <w:t>25</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19</w:t>
            </w:r>
          </w:p>
        </w:tc>
        <w:tc>
          <w:tcPr>
            <w:tcW w:w="3686" w:type="dxa"/>
          </w:tcPr>
          <w:p w14:paraId="5728892C" w14:textId="77777777" w:rsidR="00E307F2" w:rsidRDefault="00E307F2" w:rsidP="005335D1">
            <w:pPr>
              <w:spacing w:line="240" w:lineRule="atLeast"/>
              <w:jc w:val="right"/>
            </w:pPr>
            <w:r>
              <w:rPr>
                <w:rFonts w:ascii="Verdana" w:hAnsi="Verdana"/>
                <w:b/>
                <w:bCs/>
                <w:noProof/>
                <w:szCs w:val="24"/>
                <w:lang w:val="en-US" w:eastAsia="zh-CN"/>
              </w:rPr>
              <w:drawing>
                <wp:inline distT="0" distB="0" distL="0" distR="0" wp14:anchorId="49F8FA42" wp14:editId="6FA5934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7BE4" w14:paraId="11B5D003" w14:textId="77777777">
        <w:trPr>
          <w:cantSplit/>
        </w:trPr>
        <w:tc>
          <w:tcPr>
            <w:tcW w:w="6345" w:type="dxa"/>
            <w:tcBorders>
              <w:bottom w:val="single" w:sz="12" w:space="0" w:color="auto"/>
            </w:tcBorders>
          </w:tcPr>
          <w:p w14:paraId="6B171EFD" w14:textId="77777777" w:rsidR="00E307F2" w:rsidRPr="00617BE4" w:rsidRDefault="00E307F2" w:rsidP="0022505D">
            <w:pPr>
              <w:spacing w:before="0" w:after="48" w:line="240" w:lineRule="atLeast"/>
              <w:rPr>
                <w:b/>
                <w:smallCaps/>
                <w:szCs w:val="24"/>
              </w:rPr>
            </w:pPr>
          </w:p>
        </w:tc>
        <w:tc>
          <w:tcPr>
            <w:tcW w:w="3686" w:type="dxa"/>
            <w:tcBorders>
              <w:bottom w:val="single" w:sz="12" w:space="0" w:color="auto"/>
            </w:tcBorders>
          </w:tcPr>
          <w:p w14:paraId="710CC386" w14:textId="77777777" w:rsidR="00E307F2" w:rsidRPr="00617BE4" w:rsidRDefault="00E307F2" w:rsidP="0022505D">
            <w:pPr>
              <w:spacing w:before="0" w:line="240" w:lineRule="atLeast"/>
              <w:rPr>
                <w:rFonts w:ascii="Verdana" w:hAnsi="Verdana"/>
                <w:szCs w:val="24"/>
              </w:rPr>
            </w:pPr>
          </w:p>
        </w:tc>
      </w:tr>
      <w:tr w:rsidR="00E307F2" w:rsidRPr="00C324A8" w14:paraId="75AB4579" w14:textId="77777777">
        <w:trPr>
          <w:cantSplit/>
        </w:trPr>
        <w:tc>
          <w:tcPr>
            <w:tcW w:w="6345" w:type="dxa"/>
            <w:tcBorders>
              <w:top w:val="single" w:sz="12" w:space="0" w:color="auto"/>
            </w:tcBorders>
          </w:tcPr>
          <w:p w14:paraId="06F9BEF6" w14:textId="77777777" w:rsidR="00E307F2" w:rsidRPr="00C324A8"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361F9BDD" w14:textId="77777777" w:rsidR="00E307F2" w:rsidRPr="00C324A8" w:rsidRDefault="00E307F2" w:rsidP="0022505D">
            <w:pPr>
              <w:spacing w:before="0" w:line="240" w:lineRule="atLeast"/>
              <w:rPr>
                <w:rFonts w:ascii="Verdana" w:hAnsi="Verdana"/>
                <w:sz w:val="20"/>
              </w:rPr>
            </w:pPr>
          </w:p>
        </w:tc>
      </w:tr>
      <w:tr w:rsidR="00E307F2" w:rsidRPr="00C324A8" w14:paraId="541E8DB0" w14:textId="77777777">
        <w:trPr>
          <w:cantSplit/>
          <w:trHeight w:val="23"/>
        </w:trPr>
        <w:tc>
          <w:tcPr>
            <w:tcW w:w="6345" w:type="dxa"/>
            <w:vMerge w:val="restart"/>
          </w:tcPr>
          <w:p w14:paraId="48E7BAC4" w14:textId="5D106373" w:rsidR="00BA3DBD" w:rsidRPr="00C324A8" w:rsidRDefault="00BA3DBD" w:rsidP="0022505D">
            <w:pPr>
              <w:tabs>
                <w:tab w:val="left" w:pos="851"/>
              </w:tabs>
              <w:spacing w:before="0" w:line="240" w:lineRule="atLeast"/>
              <w:rPr>
                <w:rFonts w:ascii="Verdana" w:hAnsi="Verdana"/>
                <w:b/>
                <w:sz w:val="20"/>
              </w:rPr>
            </w:pPr>
            <w:r>
              <w:rPr>
                <w:rFonts w:ascii="Verdana" w:hAnsi="Verdana"/>
                <w:b/>
                <w:sz w:val="20"/>
              </w:rPr>
              <w:t>SESIÓN PLENARIA</w:t>
            </w:r>
          </w:p>
        </w:tc>
        <w:tc>
          <w:tcPr>
            <w:tcW w:w="3686" w:type="dxa"/>
          </w:tcPr>
          <w:p w14:paraId="7CF4BDB4" w14:textId="2A5369D9" w:rsidR="00E307F2" w:rsidRPr="00C324A8" w:rsidRDefault="00870415" w:rsidP="001939B1">
            <w:pPr>
              <w:tabs>
                <w:tab w:val="left" w:pos="851"/>
              </w:tabs>
              <w:spacing w:before="0" w:line="240" w:lineRule="atLeast"/>
              <w:rPr>
                <w:rFonts w:ascii="Verdana" w:hAnsi="Verdana"/>
                <w:b/>
                <w:sz w:val="20"/>
              </w:rPr>
            </w:pPr>
            <w:r>
              <w:rPr>
                <w:rFonts w:ascii="Verdana" w:hAnsi="Verdana"/>
                <w:b/>
                <w:sz w:val="20"/>
              </w:rPr>
              <w:t>Addéndum 3 al</w:t>
            </w:r>
            <w:r w:rsidR="001939B1">
              <w:rPr>
                <w:rFonts w:ascii="Verdana" w:hAnsi="Verdana"/>
                <w:b/>
                <w:sz w:val="20"/>
              </w:rPr>
              <w:br/>
            </w:r>
            <w:r w:rsidR="0022505D">
              <w:rPr>
                <w:rFonts w:ascii="Verdana" w:hAnsi="Verdana"/>
                <w:b/>
                <w:sz w:val="20"/>
              </w:rPr>
              <w:t>Documento RA19</w:t>
            </w:r>
            <w:r>
              <w:rPr>
                <w:rFonts w:ascii="Verdana" w:hAnsi="Verdana"/>
                <w:b/>
                <w:sz w:val="20"/>
              </w:rPr>
              <w:t>/PLEN</w:t>
            </w:r>
            <w:r w:rsidR="0022505D">
              <w:rPr>
                <w:rFonts w:ascii="Verdana" w:hAnsi="Verdana"/>
                <w:b/>
                <w:sz w:val="20"/>
              </w:rPr>
              <w:t>/</w:t>
            </w:r>
            <w:r>
              <w:rPr>
                <w:rFonts w:ascii="Verdana" w:hAnsi="Verdana"/>
                <w:b/>
                <w:sz w:val="20"/>
              </w:rPr>
              <w:t>28</w:t>
            </w:r>
            <w:r w:rsidR="0022505D">
              <w:rPr>
                <w:rFonts w:ascii="Verdana" w:hAnsi="Verdana"/>
                <w:b/>
                <w:sz w:val="20"/>
              </w:rPr>
              <w:t>-S</w:t>
            </w:r>
          </w:p>
        </w:tc>
      </w:tr>
      <w:tr w:rsidR="00E307F2" w:rsidRPr="00C324A8" w14:paraId="74E9BFFF" w14:textId="77777777">
        <w:trPr>
          <w:cantSplit/>
          <w:trHeight w:val="23"/>
        </w:trPr>
        <w:tc>
          <w:tcPr>
            <w:tcW w:w="6345" w:type="dxa"/>
            <w:vMerge/>
          </w:tcPr>
          <w:p w14:paraId="332E76F9"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189706BA" w14:textId="34095A61" w:rsidR="00E307F2" w:rsidRPr="00C324A8" w:rsidRDefault="00870415" w:rsidP="00B5074A">
            <w:pPr>
              <w:tabs>
                <w:tab w:val="left" w:pos="993"/>
              </w:tabs>
              <w:spacing w:before="0"/>
              <w:rPr>
                <w:rFonts w:ascii="Verdana" w:hAnsi="Verdana"/>
                <w:b/>
                <w:sz w:val="20"/>
              </w:rPr>
            </w:pPr>
            <w:r>
              <w:rPr>
                <w:rFonts w:ascii="Verdana" w:hAnsi="Verdana"/>
                <w:b/>
                <w:sz w:val="20"/>
              </w:rPr>
              <w:t xml:space="preserve">30 </w:t>
            </w:r>
            <w:r w:rsidR="0022505D">
              <w:rPr>
                <w:rFonts w:ascii="Verdana" w:hAnsi="Verdana"/>
                <w:b/>
                <w:sz w:val="20"/>
              </w:rPr>
              <w:t xml:space="preserve">de </w:t>
            </w:r>
            <w:r>
              <w:rPr>
                <w:rFonts w:ascii="Verdana" w:hAnsi="Verdana"/>
                <w:b/>
                <w:sz w:val="20"/>
              </w:rPr>
              <w:t xml:space="preserve">septiembre </w:t>
            </w:r>
            <w:r w:rsidR="0022505D">
              <w:rPr>
                <w:rFonts w:ascii="Verdana" w:hAnsi="Verdana"/>
                <w:b/>
                <w:sz w:val="20"/>
              </w:rPr>
              <w:t>de 201</w:t>
            </w:r>
            <w:r w:rsidR="00B5074A">
              <w:rPr>
                <w:rFonts w:ascii="Verdana" w:hAnsi="Verdana"/>
                <w:b/>
                <w:sz w:val="20"/>
              </w:rPr>
              <w:t>9</w:t>
            </w:r>
          </w:p>
        </w:tc>
      </w:tr>
      <w:tr w:rsidR="00E307F2" w:rsidRPr="00C324A8" w14:paraId="3C46FDFF" w14:textId="77777777">
        <w:trPr>
          <w:cantSplit/>
          <w:trHeight w:val="23"/>
        </w:trPr>
        <w:tc>
          <w:tcPr>
            <w:tcW w:w="6345" w:type="dxa"/>
            <w:vMerge/>
          </w:tcPr>
          <w:p w14:paraId="46777CD7"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70FD30D3" w14:textId="77777777" w:rsidR="00E307F2" w:rsidRPr="00C324A8" w:rsidRDefault="0022505D" w:rsidP="0022505D">
            <w:pPr>
              <w:tabs>
                <w:tab w:val="left" w:pos="993"/>
              </w:tabs>
              <w:spacing w:before="0"/>
              <w:rPr>
                <w:rFonts w:ascii="Verdana" w:hAnsi="Verdana"/>
                <w:b/>
                <w:sz w:val="20"/>
              </w:rPr>
            </w:pPr>
            <w:r>
              <w:rPr>
                <w:rFonts w:ascii="Verdana" w:hAnsi="Verdana"/>
                <w:b/>
                <w:sz w:val="20"/>
              </w:rPr>
              <w:t>Original: inglés</w:t>
            </w:r>
          </w:p>
        </w:tc>
      </w:tr>
      <w:tr w:rsidR="00870415" w:rsidRPr="00C324A8" w14:paraId="101E942B" w14:textId="77777777" w:rsidTr="00980C02">
        <w:trPr>
          <w:cantSplit/>
          <w:trHeight w:val="23"/>
        </w:trPr>
        <w:tc>
          <w:tcPr>
            <w:tcW w:w="10031" w:type="dxa"/>
            <w:gridSpan w:val="2"/>
          </w:tcPr>
          <w:p w14:paraId="0A8AF67B" w14:textId="603E148B" w:rsidR="00870415" w:rsidRPr="00BA3DBD" w:rsidRDefault="00870415" w:rsidP="00870415">
            <w:pPr>
              <w:pStyle w:val="Source"/>
            </w:pPr>
            <w:r w:rsidRPr="006A427F">
              <w:rPr>
                <w:lang w:val="es-ES"/>
              </w:rPr>
              <w:t>Propuesta Común Europea</w:t>
            </w:r>
          </w:p>
        </w:tc>
      </w:tr>
      <w:tr w:rsidR="00870415" w:rsidRPr="00C324A8" w14:paraId="716CE2DF" w14:textId="77777777" w:rsidTr="00BA3DBD">
        <w:trPr>
          <w:cantSplit/>
          <w:trHeight w:val="410"/>
        </w:trPr>
        <w:tc>
          <w:tcPr>
            <w:tcW w:w="10031" w:type="dxa"/>
            <w:gridSpan w:val="2"/>
          </w:tcPr>
          <w:p w14:paraId="0026F40A" w14:textId="48A711CE" w:rsidR="00870415" w:rsidRPr="00BA3DBD" w:rsidRDefault="00870415" w:rsidP="00870415">
            <w:pPr>
              <w:pStyle w:val="Title1"/>
            </w:pPr>
            <w:r w:rsidRPr="006A427F">
              <w:rPr>
                <w:lang w:val="es-ES"/>
              </w:rPr>
              <w:t>PROPUESTA PARA LOS TRABAJOS DE LA ASAMBLEA</w:t>
            </w:r>
          </w:p>
        </w:tc>
      </w:tr>
      <w:tr w:rsidR="00870415" w:rsidRPr="00C324A8" w14:paraId="6A2C1D27" w14:textId="77777777" w:rsidTr="002A3FD4">
        <w:trPr>
          <w:cantSplit/>
          <w:trHeight w:val="23"/>
        </w:trPr>
        <w:tc>
          <w:tcPr>
            <w:tcW w:w="10031" w:type="dxa"/>
            <w:gridSpan w:val="2"/>
          </w:tcPr>
          <w:p w14:paraId="79486A8A" w14:textId="77777777" w:rsidR="00870415" w:rsidRPr="00BA3DBD" w:rsidRDefault="00870415" w:rsidP="00870415">
            <w:pPr>
              <w:pStyle w:val="Title2"/>
            </w:pPr>
          </w:p>
        </w:tc>
      </w:tr>
      <w:tr w:rsidR="00870415" w:rsidRPr="00C324A8" w14:paraId="01C217E4" w14:textId="77777777" w:rsidTr="00870415">
        <w:trPr>
          <w:cantSplit/>
          <w:trHeight w:val="444"/>
        </w:trPr>
        <w:tc>
          <w:tcPr>
            <w:tcW w:w="10031" w:type="dxa"/>
            <w:gridSpan w:val="2"/>
          </w:tcPr>
          <w:p w14:paraId="5CD8BC71" w14:textId="2965E8FD" w:rsidR="00870415" w:rsidRPr="00BA3DBD" w:rsidRDefault="00870415" w:rsidP="00870415">
            <w:pPr>
              <w:pStyle w:val="Title3"/>
            </w:pPr>
            <w:r w:rsidRPr="00870415">
              <w:rPr>
                <w:lang w:val="es-ES"/>
              </w:rPr>
              <w:t>NUEVA RESOLUCIÓN UIT-R [STI]</w:t>
            </w:r>
          </w:p>
        </w:tc>
      </w:tr>
    </w:tbl>
    <w:p w14:paraId="040482B2" w14:textId="77777777" w:rsidR="00870415" w:rsidRPr="00870415" w:rsidRDefault="00870415" w:rsidP="00870415">
      <w:pPr>
        <w:pStyle w:val="Headingb"/>
        <w:rPr>
          <w:lang w:val="es-ES"/>
        </w:rPr>
      </w:pPr>
      <w:r w:rsidRPr="00870415">
        <w:rPr>
          <w:lang w:val="es-ES"/>
        </w:rPr>
        <w:t>Introducción</w:t>
      </w:r>
    </w:p>
    <w:p w14:paraId="3C1686E2" w14:textId="693139FC" w:rsidR="00870415" w:rsidRPr="00870415" w:rsidRDefault="00870415" w:rsidP="00870415">
      <w:pPr>
        <w:rPr>
          <w:lang w:val="es-ES"/>
        </w:rPr>
      </w:pPr>
      <w:r w:rsidRPr="00870415">
        <w:rPr>
          <w:lang w:val="es-ES"/>
        </w:rPr>
        <w:t>En la CEPT se han analizado minuciosamente los estudios relativos a los STI realizados en el</w:t>
      </w:r>
      <w:r w:rsidR="00F30920">
        <w:rPr>
          <w:lang w:val="es-ES"/>
        </w:rPr>
        <w:t> </w:t>
      </w:r>
      <w:r w:rsidRPr="00870415">
        <w:rPr>
          <w:lang w:val="es-ES"/>
        </w:rPr>
        <w:t>UIT</w:t>
      </w:r>
      <w:r>
        <w:rPr>
          <w:lang w:val="es-ES"/>
        </w:rPr>
        <w:noBreakHyphen/>
      </w:r>
      <w:r w:rsidRPr="00870415">
        <w:rPr>
          <w:lang w:val="es-ES"/>
        </w:rPr>
        <w:t>R (Grupo de Trabajo 5A y RPC19-2) y las consideraciones de otros grupos regionales respecto de las cuestiones prácticas del punto 1.12 del orden del día de la CMR-19.</w:t>
      </w:r>
    </w:p>
    <w:p w14:paraId="474169FD" w14:textId="77777777" w:rsidR="00870415" w:rsidRPr="00870415" w:rsidRDefault="00870415" w:rsidP="00870415">
      <w:pPr>
        <w:rPr>
          <w:lang w:val="es-ES"/>
        </w:rPr>
      </w:pPr>
      <w:r w:rsidRPr="00870415">
        <w:rPr>
          <w:lang w:val="es-ES"/>
        </w:rPr>
        <w:t>Se observa que ha culminado una fase importante de los trabajos sobre los STI con la publicación de la Recomendación UIT-R M.2121. La labor general del Grupo de Trabajo 5A sigue en curso y parece improbable que en el presente ciclo de estudios concluyan todos los elementos necesarios para la implantación completa de los futuros STI. Además, numerosos Miembros de la UIT tienen interés en este resultado y en los aspectos prácticos de su implantación.</w:t>
      </w:r>
    </w:p>
    <w:p w14:paraId="338BD93D" w14:textId="10645078" w:rsidR="00870415" w:rsidRPr="00870415" w:rsidRDefault="00870415" w:rsidP="00870415">
      <w:pPr>
        <w:rPr>
          <w:lang w:val="es-ES"/>
        </w:rPr>
      </w:pPr>
      <w:r w:rsidRPr="00870415">
        <w:rPr>
          <w:lang w:val="es-ES"/>
        </w:rPr>
        <w:t>No obstante, se consideran nuevas bandas de frecuencias a nivel regional para el desarrollo ulterior de los STI y para un creciente número de futuras aplicaciones en desarrollo. La labor del UIT-R debe proseguir con el objetivo de evolucionar en paralelo a esos desarrollos.</w:t>
      </w:r>
    </w:p>
    <w:p w14:paraId="1719DA32" w14:textId="77777777" w:rsidR="00870415" w:rsidRPr="00870415" w:rsidRDefault="00870415" w:rsidP="00870415">
      <w:pPr>
        <w:pStyle w:val="Headingb"/>
        <w:rPr>
          <w:lang w:val="es-ES"/>
        </w:rPr>
      </w:pPr>
      <w:r w:rsidRPr="00870415">
        <w:rPr>
          <w:lang w:val="es-ES"/>
        </w:rPr>
        <w:t>Antecedentes</w:t>
      </w:r>
    </w:p>
    <w:p w14:paraId="55D46C41" w14:textId="77777777" w:rsidR="00870415" w:rsidRPr="00870415" w:rsidRDefault="00870415" w:rsidP="00870415">
      <w:pPr>
        <w:rPr>
          <w:lang w:val="es-ES"/>
        </w:rPr>
      </w:pPr>
      <w:r w:rsidRPr="00870415">
        <w:rPr>
          <w:lang w:val="es-ES"/>
        </w:rPr>
        <w:t>El Grupo de Trabajo 5A del UIT-R se encargó de elaborar el proyecto de texto para la RPC y de otros resultados del UIT-R relacionados con el punto 1.12 del orden del día de la CMR-19. Durante la RPC19-2 quedó claro que es necesario permitir la evolución de los STI y encontrar soluciones que sean flexibles. Proseguirán los estudios en paralelo a la futura evolución de los STI y se están considerando nuevas bandas de frecuencias a este respecto. Los resultados del UIT-R deben seguir evolucionando con el objetivo de ofrecer orientaciones a las administraciones de la UIT y certidumbre reglamentaria a fabricantes y operadores.</w:t>
      </w:r>
    </w:p>
    <w:p w14:paraId="5149ED60" w14:textId="77777777" w:rsidR="00870415" w:rsidRPr="00870415" w:rsidRDefault="00870415" w:rsidP="00870415">
      <w:pPr>
        <w:pStyle w:val="Headingb"/>
        <w:rPr>
          <w:lang w:val="es-ES"/>
        </w:rPr>
      </w:pPr>
      <w:r w:rsidRPr="00870415">
        <w:rPr>
          <w:lang w:val="es-ES"/>
        </w:rPr>
        <w:t>Propuesta</w:t>
      </w:r>
    </w:p>
    <w:p w14:paraId="5918CFFE" w14:textId="17F26E98" w:rsidR="00E307F2" w:rsidRDefault="00870415" w:rsidP="00870415">
      <w:pPr>
        <w:rPr>
          <w:lang w:val="es-ES"/>
        </w:rPr>
      </w:pPr>
      <w:r w:rsidRPr="00870415">
        <w:rPr>
          <w:lang w:val="es-ES"/>
        </w:rPr>
        <w:t>La CEPT propone la consideración de una nueva Resolución UIT-R en los términos expuestos a continuación.</w:t>
      </w:r>
    </w:p>
    <w:p w14:paraId="4A898560" w14:textId="18CE8AA5" w:rsidR="00870415" w:rsidRDefault="00870415">
      <w:pPr>
        <w:tabs>
          <w:tab w:val="clear" w:pos="1134"/>
          <w:tab w:val="clear" w:pos="1871"/>
          <w:tab w:val="clear" w:pos="2268"/>
        </w:tabs>
        <w:overflowPunct/>
        <w:autoSpaceDE/>
        <w:autoSpaceDN/>
        <w:adjustRightInd/>
        <w:spacing w:before="0"/>
        <w:textAlignment w:val="auto"/>
        <w:rPr>
          <w:lang w:val="es-ES"/>
        </w:rPr>
      </w:pPr>
      <w:r>
        <w:rPr>
          <w:lang w:val="es-ES"/>
        </w:rPr>
        <w:br w:type="page"/>
      </w:r>
    </w:p>
    <w:p w14:paraId="1961CFFC" w14:textId="77777777" w:rsidR="00870415" w:rsidRPr="00870415" w:rsidRDefault="00870415" w:rsidP="00870415">
      <w:pPr>
        <w:pStyle w:val="Proposal"/>
        <w:rPr>
          <w:lang w:val="es-ES"/>
        </w:rPr>
      </w:pPr>
      <w:r w:rsidRPr="00870415">
        <w:rPr>
          <w:b/>
          <w:bCs/>
          <w:lang w:val="es-ES"/>
        </w:rPr>
        <w:lastRenderedPageBreak/>
        <w:t>ADD</w:t>
      </w:r>
      <w:r w:rsidRPr="00870415">
        <w:rPr>
          <w:lang w:val="es-ES"/>
        </w:rPr>
        <w:tab/>
      </w:r>
      <w:r w:rsidRPr="00870415">
        <w:rPr>
          <w:b/>
          <w:bCs/>
          <w:lang w:val="es-ES"/>
        </w:rPr>
        <w:t>EUR/XX/1</w:t>
      </w:r>
    </w:p>
    <w:p w14:paraId="5874BEA1" w14:textId="77777777" w:rsidR="00870415" w:rsidRPr="00870415" w:rsidRDefault="00870415" w:rsidP="00870415">
      <w:pPr>
        <w:pStyle w:val="ResNo"/>
        <w:rPr>
          <w:lang w:val="es-ES"/>
        </w:rPr>
      </w:pPr>
      <w:r w:rsidRPr="00870415">
        <w:rPr>
          <w:lang w:val="es-ES"/>
        </w:rPr>
        <w:t>PROYECTO DE NUEVA RESOLUCIÓN UIT-R [STI]</w:t>
      </w:r>
    </w:p>
    <w:p w14:paraId="11C204A8" w14:textId="77777777" w:rsidR="00870415" w:rsidRPr="00870415" w:rsidRDefault="00870415" w:rsidP="00870415">
      <w:pPr>
        <w:pStyle w:val="Restitle"/>
        <w:rPr>
          <w:lang w:val="es-ES"/>
        </w:rPr>
      </w:pPr>
      <w:r w:rsidRPr="00870415">
        <w:rPr>
          <w:lang w:val="es-ES"/>
        </w:rPr>
        <w:t>Estudios relativos al futuro desarrollo de los sistemas de transporte inteligente</w:t>
      </w:r>
    </w:p>
    <w:p w14:paraId="5B3968BC" w14:textId="77777777" w:rsidR="00870415" w:rsidRPr="00870415" w:rsidRDefault="00870415" w:rsidP="0082727D">
      <w:pPr>
        <w:pStyle w:val="Resdate"/>
        <w:rPr>
          <w:rStyle w:val="Appref"/>
          <w:lang w:val="es-ES"/>
        </w:rPr>
      </w:pPr>
      <w:r w:rsidRPr="00870415">
        <w:rPr>
          <w:lang w:val="es-ES"/>
        </w:rPr>
        <w:t>(2019)</w:t>
      </w:r>
    </w:p>
    <w:p w14:paraId="4473EDFB" w14:textId="77777777" w:rsidR="00870415" w:rsidRPr="00870415" w:rsidRDefault="00870415" w:rsidP="0082727D">
      <w:pPr>
        <w:pStyle w:val="Normalaftertitle"/>
        <w:rPr>
          <w:lang w:val="es-ES"/>
        </w:rPr>
      </w:pPr>
      <w:r w:rsidRPr="00870415">
        <w:rPr>
          <w:lang w:val="es-ES"/>
        </w:rPr>
        <w:t>La Asamblea de Radiocomunicaciones de la UIT,</w:t>
      </w:r>
    </w:p>
    <w:p w14:paraId="2E7D8F6D" w14:textId="77777777" w:rsidR="00870415" w:rsidRPr="00870415" w:rsidRDefault="00870415" w:rsidP="0082727D">
      <w:pPr>
        <w:pStyle w:val="Call"/>
        <w:rPr>
          <w:lang w:val="es-ES"/>
        </w:rPr>
      </w:pPr>
      <w:r w:rsidRPr="00870415">
        <w:rPr>
          <w:lang w:val="es-ES"/>
        </w:rPr>
        <w:t>considerando</w:t>
      </w:r>
    </w:p>
    <w:p w14:paraId="21F408E3" w14:textId="77777777" w:rsidR="00870415" w:rsidRPr="00870415" w:rsidRDefault="00870415" w:rsidP="00870415">
      <w:pPr>
        <w:rPr>
          <w:lang w:val="es-ES"/>
        </w:rPr>
      </w:pPr>
      <w:r w:rsidRPr="00870415">
        <w:rPr>
          <w:i/>
          <w:iCs/>
          <w:lang w:val="es-ES"/>
        </w:rPr>
        <w:t>a)</w:t>
      </w:r>
      <w:r w:rsidRPr="00870415">
        <w:rPr>
          <w:lang w:val="es-ES"/>
        </w:rPr>
        <w:tab/>
        <w:t>que la Asamblea de Radiocomunicaciones de la UIT ha aprobado la Cuestión UIT</w:t>
      </w:r>
      <w:r w:rsidRPr="00870415">
        <w:rPr>
          <w:lang w:val="es-ES"/>
        </w:rPr>
        <w:noBreakHyphen/>
        <w:t>R 205-5/5 «Sistemas de transporte inteligentes»;</w:t>
      </w:r>
    </w:p>
    <w:p w14:paraId="2A05C076" w14:textId="77777777" w:rsidR="00870415" w:rsidRPr="00870415" w:rsidRDefault="00870415" w:rsidP="00870415">
      <w:pPr>
        <w:rPr>
          <w:lang w:val="es-ES"/>
        </w:rPr>
      </w:pPr>
      <w:r w:rsidRPr="00870415">
        <w:rPr>
          <w:lang w:val="es-ES"/>
        </w:rPr>
        <w:t>…</w:t>
      </w:r>
    </w:p>
    <w:p w14:paraId="39B53A19" w14:textId="77777777" w:rsidR="00870415" w:rsidRPr="00870415" w:rsidRDefault="00870415" w:rsidP="0082727D">
      <w:pPr>
        <w:pStyle w:val="Call"/>
        <w:rPr>
          <w:lang w:val="es-ES"/>
        </w:rPr>
      </w:pPr>
      <w:r w:rsidRPr="00870415">
        <w:rPr>
          <w:lang w:val="es-ES"/>
        </w:rPr>
        <w:t>reconociendo</w:t>
      </w:r>
    </w:p>
    <w:p w14:paraId="788292A4" w14:textId="77777777" w:rsidR="00870415" w:rsidRPr="00870415" w:rsidRDefault="00870415" w:rsidP="00870415">
      <w:pPr>
        <w:rPr>
          <w:lang w:val="es-ES"/>
        </w:rPr>
      </w:pPr>
      <w:r w:rsidRPr="00870415">
        <w:rPr>
          <w:i/>
          <w:iCs/>
          <w:lang w:val="es-ES"/>
        </w:rPr>
        <w:t>a)</w:t>
      </w:r>
      <w:r w:rsidRPr="00870415">
        <w:rPr>
          <w:lang w:val="es-ES"/>
        </w:rPr>
        <w:tab/>
        <w:t>que en la Recomendación UIT-R M.2121 se describen las bandas de frecuencias armonizadas para los sistemas de transporte inteligentes en el servicio móvil;</w:t>
      </w:r>
    </w:p>
    <w:p w14:paraId="44409B4F" w14:textId="77777777" w:rsidR="00870415" w:rsidRPr="00870415" w:rsidRDefault="00870415" w:rsidP="00870415">
      <w:pPr>
        <w:rPr>
          <w:lang w:val="es-ES"/>
        </w:rPr>
      </w:pPr>
      <w:r w:rsidRPr="00870415">
        <w:rPr>
          <w:i/>
          <w:iCs/>
          <w:lang w:val="es-ES"/>
        </w:rPr>
        <w:t>b)</w:t>
      </w:r>
      <w:r w:rsidRPr="00870415">
        <w:rPr>
          <w:lang w:val="es-ES"/>
        </w:rPr>
        <w:tab/>
        <w:t>que el Informe UIT-R M.2444 contiene ejemplos de disposiciones de frecuencias para el despliegue de sistemas de transporte inteligentes (STI) en determinadas regiones y países;</w:t>
      </w:r>
    </w:p>
    <w:p w14:paraId="7D92F7BE" w14:textId="77777777" w:rsidR="00870415" w:rsidRPr="00870415" w:rsidRDefault="00870415" w:rsidP="00870415">
      <w:pPr>
        <w:rPr>
          <w:lang w:val="es-ES"/>
        </w:rPr>
      </w:pPr>
      <w:r w:rsidRPr="00870415">
        <w:rPr>
          <w:i/>
          <w:iCs/>
          <w:lang w:val="es-ES"/>
        </w:rPr>
        <w:t>c)</w:t>
      </w:r>
      <w:r w:rsidRPr="00870415">
        <w:rPr>
          <w:lang w:val="es-ES"/>
        </w:rPr>
        <w:tab/>
        <w:t>que en el Informe UIT-R M.2445 se describe la utilización de los STI en los Estados Miembros de la UIT,</w:t>
      </w:r>
    </w:p>
    <w:p w14:paraId="0A373042" w14:textId="77777777" w:rsidR="00870415" w:rsidRPr="00870415" w:rsidRDefault="00870415" w:rsidP="0082727D">
      <w:pPr>
        <w:pStyle w:val="Call"/>
        <w:rPr>
          <w:lang w:val="es-ES"/>
        </w:rPr>
      </w:pPr>
      <w:r w:rsidRPr="00870415">
        <w:rPr>
          <w:lang w:val="es-ES"/>
        </w:rPr>
        <w:t>resuelve</w:t>
      </w:r>
    </w:p>
    <w:p w14:paraId="02430DC0" w14:textId="77777777" w:rsidR="00870415" w:rsidRPr="00870415" w:rsidRDefault="00870415" w:rsidP="00870415">
      <w:pPr>
        <w:rPr>
          <w:lang w:val="es-ES"/>
        </w:rPr>
      </w:pPr>
      <w:r w:rsidRPr="00870415">
        <w:rPr>
          <w:bCs/>
          <w:lang w:val="es-ES"/>
        </w:rPr>
        <w:t>1</w:t>
      </w:r>
      <w:r w:rsidRPr="00870415">
        <w:rPr>
          <w:lang w:val="es-ES"/>
        </w:rPr>
        <w:tab/>
        <w:t>proseguir los estudios relativos a las posibles soluciones para la armonización mundial o regional de las bandas de frecuencias para los STI, centrados en las bandas ya atribuidas al servicio móvil, teniendo en cuenta:</w:t>
      </w:r>
    </w:p>
    <w:p w14:paraId="617333F3" w14:textId="77777777" w:rsidR="00870415" w:rsidRPr="00870415" w:rsidRDefault="00870415" w:rsidP="00926170">
      <w:pPr>
        <w:pStyle w:val="enumlev1"/>
        <w:rPr>
          <w:lang w:val="es-ES"/>
        </w:rPr>
      </w:pPr>
      <w:r w:rsidRPr="00870415">
        <w:rPr>
          <w:lang w:val="es-ES"/>
        </w:rPr>
        <w:t>–</w:t>
      </w:r>
      <w:r w:rsidRPr="00870415">
        <w:rPr>
          <w:lang w:val="es-ES"/>
        </w:rPr>
        <w:tab/>
        <w:t>las tecnologías actuales y futuras para optimizar la eficacia y la flexibilidad de la utilización del espectro;</w:t>
      </w:r>
    </w:p>
    <w:p w14:paraId="1B9CC9C6" w14:textId="77777777" w:rsidR="00870415" w:rsidRPr="00870415" w:rsidRDefault="00870415" w:rsidP="00926170">
      <w:pPr>
        <w:pStyle w:val="enumlev1"/>
        <w:rPr>
          <w:lang w:val="es-ES"/>
        </w:rPr>
      </w:pPr>
      <w:r w:rsidRPr="00870415">
        <w:rPr>
          <w:lang w:val="es-ES"/>
        </w:rPr>
        <w:t>–</w:t>
      </w:r>
      <w:r w:rsidRPr="00870415">
        <w:rPr>
          <w:lang w:val="es-ES"/>
        </w:rPr>
        <w:tab/>
        <w:t>las características del sistema y las prácticas operacionales que faciliten la implantación;</w:t>
      </w:r>
    </w:p>
    <w:p w14:paraId="68F568E6" w14:textId="77777777" w:rsidR="00870415" w:rsidRPr="00870415" w:rsidRDefault="00870415" w:rsidP="00926170">
      <w:pPr>
        <w:pStyle w:val="enumlev1"/>
        <w:rPr>
          <w:lang w:val="es-ES"/>
        </w:rPr>
      </w:pPr>
      <w:r w:rsidRPr="00870415">
        <w:rPr>
          <w:lang w:val="es-ES"/>
        </w:rPr>
        <w:t>–</w:t>
      </w:r>
      <w:r w:rsidRPr="00870415">
        <w:rPr>
          <w:lang w:val="es-ES"/>
        </w:rPr>
        <w:tab/>
        <w:t>la viabilidad del despliegue de determinadas aplicaciones de STI en bandas de frecuencias específicas;</w:t>
      </w:r>
    </w:p>
    <w:p w14:paraId="29C633B2" w14:textId="77777777" w:rsidR="00870415" w:rsidRPr="00870415" w:rsidRDefault="00870415" w:rsidP="00926170">
      <w:pPr>
        <w:pStyle w:val="enumlev1"/>
        <w:rPr>
          <w:lang w:val="es-ES"/>
        </w:rPr>
      </w:pPr>
      <w:r w:rsidRPr="00870415">
        <w:rPr>
          <w:lang w:val="es-ES"/>
        </w:rPr>
        <w:t>–</w:t>
      </w:r>
      <w:r w:rsidRPr="00870415">
        <w:rPr>
          <w:lang w:val="es-ES"/>
        </w:rPr>
        <w:tab/>
        <w:t xml:space="preserve">los resultados de estudios que ya figuran en Recomendaciones UIT-R y/o en Informes UIT-R (por ejemplo, </w:t>
      </w:r>
      <w:r w:rsidRPr="00870415">
        <w:rPr>
          <w:i/>
          <w:iCs/>
          <w:lang w:val="es-ES"/>
        </w:rPr>
        <w:t>reconociendo</w:t>
      </w:r>
      <w:r w:rsidRPr="00870415">
        <w:rPr>
          <w:lang w:val="es-ES"/>
        </w:rPr>
        <w:t xml:space="preserve"> </w:t>
      </w:r>
      <w:r w:rsidRPr="00870415">
        <w:rPr>
          <w:i/>
          <w:iCs/>
          <w:lang w:val="es-ES"/>
        </w:rPr>
        <w:t>a)</w:t>
      </w:r>
      <w:r w:rsidRPr="00870415">
        <w:rPr>
          <w:lang w:val="es-ES"/>
        </w:rPr>
        <w:t xml:space="preserve">, </w:t>
      </w:r>
      <w:r w:rsidRPr="00870415">
        <w:rPr>
          <w:i/>
          <w:iCs/>
          <w:lang w:val="es-ES"/>
        </w:rPr>
        <w:t>b)</w:t>
      </w:r>
      <w:r w:rsidRPr="00870415">
        <w:rPr>
          <w:lang w:val="es-ES"/>
        </w:rPr>
        <w:t xml:space="preserve"> y </w:t>
      </w:r>
      <w:r w:rsidRPr="00870415">
        <w:rPr>
          <w:i/>
          <w:iCs/>
          <w:lang w:val="es-ES"/>
        </w:rPr>
        <w:t>c)</w:t>
      </w:r>
      <w:r w:rsidRPr="00870415">
        <w:rPr>
          <w:lang w:val="es-ES"/>
        </w:rPr>
        <w:t>), según proceda;</w:t>
      </w:r>
    </w:p>
    <w:p w14:paraId="33B9FBF9" w14:textId="39EAA5B1" w:rsidR="00870415" w:rsidRPr="00870415" w:rsidRDefault="00870415" w:rsidP="00870415">
      <w:pPr>
        <w:rPr>
          <w:lang w:val="es-ES"/>
        </w:rPr>
      </w:pPr>
      <w:r w:rsidRPr="00870415">
        <w:rPr>
          <w:lang w:val="es-ES"/>
        </w:rPr>
        <w:t>2</w:t>
      </w:r>
      <w:r w:rsidRPr="00870415">
        <w:rPr>
          <w:lang w:val="es-ES"/>
        </w:rPr>
        <w:tab/>
        <w:t xml:space="preserve">revisar las Recomendaciones </w:t>
      </w:r>
      <w:r w:rsidR="00F30920">
        <w:rPr>
          <w:lang w:val="es-ES"/>
        </w:rPr>
        <w:t>y</w:t>
      </w:r>
      <w:bookmarkStart w:id="0" w:name="_GoBack"/>
      <w:bookmarkEnd w:id="0"/>
      <w:r w:rsidRPr="00870415">
        <w:rPr>
          <w:lang w:val="es-ES"/>
        </w:rPr>
        <w:t>/o Informes UIT-R vigentes y/o elaborar Recomendaciones e/o Informes UIT-R nuevos sobre la base de los mencionados estudios, según proceda,</w:t>
      </w:r>
    </w:p>
    <w:p w14:paraId="01043DCD" w14:textId="77777777" w:rsidR="00870415" w:rsidRPr="00870415" w:rsidRDefault="00870415" w:rsidP="0082727D">
      <w:pPr>
        <w:pStyle w:val="Call"/>
        <w:rPr>
          <w:lang w:val="es-ES"/>
        </w:rPr>
      </w:pPr>
      <w:r w:rsidRPr="00870415">
        <w:rPr>
          <w:lang w:val="es-ES"/>
        </w:rPr>
        <w:t>invita a los Estados Miembros</w:t>
      </w:r>
    </w:p>
    <w:p w14:paraId="1AC399BF" w14:textId="77777777" w:rsidR="00870415" w:rsidRPr="00870415" w:rsidRDefault="00870415" w:rsidP="00870415">
      <w:pPr>
        <w:rPr>
          <w:lang w:val="es-ES"/>
        </w:rPr>
      </w:pPr>
      <w:r w:rsidRPr="00870415">
        <w:rPr>
          <w:lang w:val="es-ES"/>
        </w:rPr>
        <w:t>a considerar los resultados de los estudios con el objetivo de adoptar las medidas necesarias en relación con sus reglamentaciones nacionales respecto de los STI, según proceda,</w:t>
      </w:r>
    </w:p>
    <w:p w14:paraId="5CEDF7AC" w14:textId="77777777" w:rsidR="00870415" w:rsidRPr="00870415" w:rsidRDefault="00870415" w:rsidP="0082727D">
      <w:pPr>
        <w:pStyle w:val="Call"/>
        <w:rPr>
          <w:lang w:val="es-ES"/>
        </w:rPr>
      </w:pPr>
      <w:r w:rsidRPr="00870415">
        <w:rPr>
          <w:lang w:val="es-ES"/>
        </w:rPr>
        <w:t>invita a los Estados Miembros y a los Miembros de Sector</w:t>
      </w:r>
    </w:p>
    <w:p w14:paraId="30436B2C" w14:textId="77777777" w:rsidR="00870415" w:rsidRPr="00870415" w:rsidRDefault="00870415" w:rsidP="00870415">
      <w:pPr>
        <w:rPr>
          <w:lang w:val="es-ES"/>
        </w:rPr>
      </w:pPr>
      <w:r w:rsidRPr="00870415">
        <w:rPr>
          <w:lang w:val="es-ES"/>
        </w:rPr>
        <w:t>a participar activamente en los estudios mediante la presentación de contribuciones al UIT-R,</w:t>
      </w:r>
    </w:p>
    <w:p w14:paraId="25734583" w14:textId="77777777" w:rsidR="00870415" w:rsidRPr="00870415" w:rsidRDefault="00870415" w:rsidP="0082727D">
      <w:pPr>
        <w:pStyle w:val="Call"/>
        <w:rPr>
          <w:lang w:val="es-ES"/>
        </w:rPr>
      </w:pPr>
      <w:r w:rsidRPr="00870415">
        <w:rPr>
          <w:lang w:val="es-ES"/>
        </w:rPr>
        <w:lastRenderedPageBreak/>
        <w:t>invita al UIT</w:t>
      </w:r>
      <w:r w:rsidRPr="00870415">
        <w:rPr>
          <w:lang w:val="es-ES"/>
        </w:rPr>
        <w:noBreakHyphen/>
        <w:t>R</w:t>
      </w:r>
    </w:p>
    <w:p w14:paraId="46A99C74" w14:textId="1DABC6F9" w:rsidR="00870415" w:rsidRDefault="00870415" w:rsidP="00870415">
      <w:pPr>
        <w:rPr>
          <w:lang w:val="es-ES"/>
        </w:rPr>
      </w:pPr>
      <w:r w:rsidRPr="00870415">
        <w:rPr>
          <w:lang w:val="es-ES"/>
        </w:rPr>
        <w:t>a promover y mantener un intercambio continuo de información sobre los STI entre los Miembros del UIT</w:t>
      </w:r>
      <w:r w:rsidRPr="00870415">
        <w:rPr>
          <w:lang w:val="es-ES"/>
        </w:rPr>
        <w:noBreakHyphen/>
        <w:t>R y otras organizaciones, con arreglo a la Resolución UIT</w:t>
      </w:r>
      <w:r w:rsidRPr="00870415">
        <w:rPr>
          <w:lang w:val="es-ES"/>
        </w:rPr>
        <w:noBreakHyphen/>
        <w:t>R 9.</w:t>
      </w:r>
    </w:p>
    <w:p w14:paraId="7E02D775" w14:textId="77777777" w:rsidR="00535FFC" w:rsidRDefault="00535FFC" w:rsidP="0032202E">
      <w:pPr>
        <w:pStyle w:val="Reasons"/>
      </w:pPr>
    </w:p>
    <w:p w14:paraId="4E10A820" w14:textId="77777777" w:rsidR="00535FFC" w:rsidRDefault="00535FFC">
      <w:pPr>
        <w:jc w:val="center"/>
      </w:pPr>
      <w:r>
        <w:t>______________</w:t>
      </w:r>
    </w:p>
    <w:sectPr w:rsidR="00535FFC"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43E8B" w14:textId="77777777" w:rsidR="00870415" w:rsidRDefault="00870415">
      <w:r>
        <w:separator/>
      </w:r>
    </w:p>
  </w:endnote>
  <w:endnote w:type="continuationSeparator" w:id="0">
    <w:p w14:paraId="131E884F" w14:textId="77777777" w:rsidR="00870415" w:rsidRDefault="0087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89A2" w14:textId="75EA47DA" w:rsidR="00020ACE" w:rsidRDefault="00020ACE">
    <w:pPr>
      <w:rPr>
        <w:lang w:val="en-US"/>
      </w:rPr>
    </w:pPr>
    <w:r>
      <w:fldChar w:fldCharType="begin"/>
    </w:r>
    <w:r>
      <w:rPr>
        <w:lang w:val="en-US"/>
      </w:rPr>
      <w:instrText xml:space="preserve"> FILENAME \p  \* MERGEFORMAT </w:instrText>
    </w:r>
    <w:r>
      <w:fldChar w:fldCharType="separate"/>
    </w:r>
    <w:r w:rsidR="00F30920">
      <w:rPr>
        <w:noProof/>
        <w:lang w:val="en-US"/>
      </w:rPr>
      <w:t>P:\ESP\ITU-R\CONF-R\AR19\PLEN\000\028ADD03S.docx</w:t>
    </w:r>
    <w:r>
      <w:fldChar w:fldCharType="end"/>
    </w:r>
    <w:r>
      <w:rPr>
        <w:lang w:val="en-US"/>
      </w:rPr>
      <w:tab/>
    </w:r>
    <w:r>
      <w:fldChar w:fldCharType="begin"/>
    </w:r>
    <w:r>
      <w:instrText xml:space="preserve"> SAVEDATE \@ DD.MM.YY </w:instrText>
    </w:r>
    <w:r>
      <w:fldChar w:fldCharType="separate"/>
    </w:r>
    <w:r w:rsidR="00F30920">
      <w:rPr>
        <w:noProof/>
      </w:rPr>
      <w:t>04.10.19</w:t>
    </w:r>
    <w:r>
      <w:fldChar w:fldCharType="end"/>
    </w:r>
    <w:r>
      <w:rPr>
        <w:lang w:val="en-US"/>
      </w:rPr>
      <w:tab/>
    </w:r>
    <w:r>
      <w:fldChar w:fldCharType="begin"/>
    </w:r>
    <w:r>
      <w:instrText xml:space="preserve"> PRINTDATE \@ DD.MM.YY </w:instrText>
    </w:r>
    <w:r>
      <w:fldChar w:fldCharType="separate"/>
    </w:r>
    <w:r w:rsidR="00F30920">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FCE8" w14:textId="4594AE39" w:rsidR="00020ACE" w:rsidRPr="00F81F39" w:rsidRDefault="00F81F39" w:rsidP="00F81F39">
    <w:pPr>
      <w:pStyle w:val="Footer"/>
    </w:pPr>
    <w:r>
      <w:fldChar w:fldCharType="begin"/>
    </w:r>
    <w:r>
      <w:rPr>
        <w:lang w:val="en-US"/>
      </w:rPr>
      <w:instrText xml:space="preserve"> FILENAME \p  \* MERGEFORMAT </w:instrText>
    </w:r>
    <w:r>
      <w:fldChar w:fldCharType="separate"/>
    </w:r>
    <w:r w:rsidR="00F30920">
      <w:rPr>
        <w:lang w:val="en-US"/>
      </w:rPr>
      <w:t>P:\ESP\ITU-R\CONF-R\AR19\PLEN\000\028ADD03S.docx</w:t>
    </w:r>
    <w:r>
      <w:fldChar w:fldCharType="end"/>
    </w:r>
    <w:r w:rsidR="00F87C9E">
      <w:t xml:space="preserve"> (461629)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7CDE" w14:textId="5847CF24" w:rsidR="00020ACE" w:rsidRDefault="00020ACE" w:rsidP="00F81F39">
    <w:pPr>
      <w:pStyle w:val="Footer"/>
      <w:rPr>
        <w:lang w:val="en-US"/>
      </w:rPr>
    </w:pPr>
    <w:r>
      <w:fldChar w:fldCharType="begin"/>
    </w:r>
    <w:r>
      <w:rPr>
        <w:lang w:val="en-US"/>
      </w:rPr>
      <w:instrText xml:space="preserve"> FILENAME \p  \* MERGEFORMAT </w:instrText>
    </w:r>
    <w:r>
      <w:fldChar w:fldCharType="separate"/>
    </w:r>
    <w:r w:rsidR="00F30920">
      <w:rPr>
        <w:lang w:val="en-US"/>
      </w:rPr>
      <w:t>P:\ESP\ITU-R\CONF-R\AR19\PLEN\000\028ADD03S.docx</w:t>
    </w:r>
    <w:r>
      <w:fldChar w:fldCharType="end"/>
    </w:r>
    <w:r w:rsidR="00F87C9E">
      <w:t xml:space="preserve"> (461629)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5CBF1" w14:textId="77777777" w:rsidR="00870415" w:rsidRDefault="00870415">
      <w:r>
        <w:rPr>
          <w:b/>
        </w:rPr>
        <w:t>_______________</w:t>
      </w:r>
    </w:p>
  </w:footnote>
  <w:footnote w:type="continuationSeparator" w:id="0">
    <w:p w14:paraId="0EE28274" w14:textId="77777777" w:rsidR="00870415" w:rsidRDefault="0087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0906"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0C9FEFE4" w14:textId="76A662E7" w:rsidR="0022505D" w:rsidRDefault="0022505D" w:rsidP="0022505D">
    <w:pPr>
      <w:pStyle w:val="Header"/>
    </w:pPr>
    <w:r>
      <w:t>RA19/</w:t>
    </w:r>
    <w:r w:rsidR="0030796A">
      <w:t>PLEN/28(Add.3)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15"/>
    <w:rsid w:val="00012B52"/>
    <w:rsid w:val="00016A7C"/>
    <w:rsid w:val="00020ACE"/>
    <w:rsid w:val="001721DD"/>
    <w:rsid w:val="001939B1"/>
    <w:rsid w:val="0022505D"/>
    <w:rsid w:val="002334F2"/>
    <w:rsid w:val="002B6243"/>
    <w:rsid w:val="0030796A"/>
    <w:rsid w:val="00466F3C"/>
    <w:rsid w:val="005335D1"/>
    <w:rsid w:val="00535FFC"/>
    <w:rsid w:val="005648DF"/>
    <w:rsid w:val="005C4F7E"/>
    <w:rsid w:val="006050EE"/>
    <w:rsid w:val="00693CB4"/>
    <w:rsid w:val="008246E6"/>
    <w:rsid w:val="0082727D"/>
    <w:rsid w:val="00870415"/>
    <w:rsid w:val="008E02B6"/>
    <w:rsid w:val="00926170"/>
    <w:rsid w:val="009630C4"/>
    <w:rsid w:val="00AF7660"/>
    <w:rsid w:val="00B5074A"/>
    <w:rsid w:val="00B76497"/>
    <w:rsid w:val="00BA3DBD"/>
    <w:rsid w:val="00BF1023"/>
    <w:rsid w:val="00C278F8"/>
    <w:rsid w:val="00DE35E9"/>
    <w:rsid w:val="00E01901"/>
    <w:rsid w:val="00E307F2"/>
    <w:rsid w:val="00EB5C7B"/>
    <w:rsid w:val="00F30920"/>
    <w:rsid w:val="00F81F39"/>
    <w:rsid w:val="00F87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0228A4"/>
  <w15:docId w15:val="{6301D9C4-87C0-43E3-BF59-3AB38712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7C1A-EFDF-4251-9595-D776FF50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32</TotalTime>
  <Pages>3</Pages>
  <Words>661</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Tupia, Beatriz</dc:creator>
  <cp:keywords/>
  <dc:description>PS_RA07.dot  Para: _x000d_Fecha del documento: _x000d_Registrado por MM-43480 a 16:09:38 el 16.10.07</dc:description>
  <cp:lastModifiedBy>Spanish83</cp:lastModifiedBy>
  <cp:revision>8</cp:revision>
  <cp:lastPrinted>2019-10-04T11:52:00Z</cp:lastPrinted>
  <dcterms:created xsi:type="dcterms:W3CDTF">2019-10-03T09:14:00Z</dcterms:created>
  <dcterms:modified xsi:type="dcterms:W3CDTF">2019-10-04T12:02:00Z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