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237"/>
        <w:gridCol w:w="3402"/>
      </w:tblGrid>
      <w:tr w:rsidR="00943EBD" w:rsidRPr="009866AB" w14:paraId="71F7D6E8" w14:textId="77777777" w:rsidTr="00C312B8">
        <w:trPr>
          <w:cantSplit/>
        </w:trPr>
        <w:tc>
          <w:tcPr>
            <w:tcW w:w="6237" w:type="dxa"/>
          </w:tcPr>
          <w:p w14:paraId="360973D2" w14:textId="77777777" w:rsidR="00703FFC" w:rsidRPr="009866AB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9866A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9866A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9866A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9866AB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23ACFDA2" w14:textId="77777777" w:rsidR="00943EBD" w:rsidRPr="009866AB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866AB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9866A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9866AB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402" w:type="dxa"/>
          </w:tcPr>
          <w:p w14:paraId="3E8AE820" w14:textId="0FC810EE" w:rsidR="00943EBD" w:rsidRPr="009866AB" w:rsidRDefault="00472548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9866AB">
              <w:rPr>
                <w:szCs w:val="22"/>
                <w:lang w:val="ru-RU" w:eastAsia="zh-CN"/>
              </w:rPr>
              <w:drawing>
                <wp:inline distT="0" distB="0" distL="0" distR="0" wp14:anchorId="093E40E6" wp14:editId="344C612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9866AB" w14:paraId="2DE769C4" w14:textId="77777777" w:rsidTr="00C312B8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14:paraId="4BFC86D4" w14:textId="77777777" w:rsidR="00943EBD" w:rsidRPr="009866AB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1CD594B" w14:textId="77777777" w:rsidR="00943EBD" w:rsidRPr="009866AB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9866AB" w14:paraId="4007D1BF" w14:textId="77777777" w:rsidTr="00C312B8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21D13DAD" w14:textId="77777777" w:rsidR="00943EBD" w:rsidRPr="009866AB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337D589" w14:textId="77777777" w:rsidR="00943EBD" w:rsidRPr="009866AB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9866AB" w14:paraId="656F9B7F" w14:textId="77777777" w:rsidTr="00C312B8">
        <w:trPr>
          <w:cantSplit/>
          <w:trHeight w:val="23"/>
        </w:trPr>
        <w:tc>
          <w:tcPr>
            <w:tcW w:w="6237" w:type="dxa"/>
            <w:vMerge w:val="restart"/>
          </w:tcPr>
          <w:p w14:paraId="0706524C" w14:textId="77777777" w:rsidR="00943EBD" w:rsidRPr="009866AB" w:rsidRDefault="00137640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9866A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 xml:space="preserve">ПЛЕНАРНОЕ </w:t>
            </w:r>
            <w:r w:rsidR="008D5AC6" w:rsidRPr="009866A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ЗАСЕДА</w:t>
            </w:r>
            <w:r w:rsidRPr="009866AB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НИЕ</w:t>
            </w:r>
          </w:p>
        </w:tc>
        <w:tc>
          <w:tcPr>
            <w:tcW w:w="3402" w:type="dxa"/>
          </w:tcPr>
          <w:p w14:paraId="188FF325" w14:textId="1118D737" w:rsidR="00943EBD" w:rsidRPr="009866AB" w:rsidRDefault="00C312B8" w:rsidP="00987A7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Дополнительный документ 2</w:t>
            </w:r>
            <w:r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  <w:t xml:space="preserve">к </w:t>
            </w:r>
            <w:r w:rsidR="00AD4505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E26B6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4420F7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4420F7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28</w:t>
            </w:r>
            <w:r w:rsidR="00AD4505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9866AB" w14:paraId="0C85AB97" w14:textId="77777777" w:rsidTr="00C312B8">
        <w:trPr>
          <w:cantSplit/>
          <w:trHeight w:val="23"/>
        </w:trPr>
        <w:tc>
          <w:tcPr>
            <w:tcW w:w="6237" w:type="dxa"/>
            <w:vMerge/>
          </w:tcPr>
          <w:p w14:paraId="05AD34CD" w14:textId="77777777" w:rsidR="00943EBD" w:rsidRPr="009866A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402" w:type="dxa"/>
          </w:tcPr>
          <w:p w14:paraId="60CF51E5" w14:textId="2A8FC5E0" w:rsidR="00943EBD" w:rsidRPr="009866AB" w:rsidRDefault="00C312B8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30</w:t>
            </w:r>
            <w:r w:rsidR="004420F7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137640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9866A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9866AB" w14:paraId="7EF538D3" w14:textId="77777777" w:rsidTr="00C312B8">
        <w:trPr>
          <w:cantSplit/>
          <w:trHeight w:val="23"/>
        </w:trPr>
        <w:tc>
          <w:tcPr>
            <w:tcW w:w="6237" w:type="dxa"/>
            <w:vMerge/>
          </w:tcPr>
          <w:p w14:paraId="7F147AD2" w14:textId="77777777" w:rsidR="00943EBD" w:rsidRPr="009866AB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4FB8C89E" w14:textId="48B36E0E" w:rsidR="00943EBD" w:rsidRPr="009866AB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9866AB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C312B8" w:rsidRPr="009866AB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9866AB" w14:paraId="1AEE9EED" w14:textId="77777777" w:rsidTr="00472548">
        <w:trPr>
          <w:cantSplit/>
        </w:trPr>
        <w:tc>
          <w:tcPr>
            <w:tcW w:w="9639" w:type="dxa"/>
            <w:gridSpan w:val="2"/>
          </w:tcPr>
          <w:p w14:paraId="2091F848" w14:textId="3BDDFD2F" w:rsidR="00943EBD" w:rsidRPr="009866AB" w:rsidRDefault="00202949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9866AB">
              <w:rPr>
                <w:lang w:val="ru-RU" w:eastAsia="zh-CN"/>
              </w:rPr>
              <w:t>Общее предложение европейских стран</w:t>
            </w:r>
          </w:p>
        </w:tc>
      </w:tr>
      <w:tr w:rsidR="00943EBD" w:rsidRPr="009866AB" w14:paraId="473990E8" w14:textId="77777777" w:rsidTr="00472548">
        <w:trPr>
          <w:cantSplit/>
        </w:trPr>
        <w:tc>
          <w:tcPr>
            <w:tcW w:w="9639" w:type="dxa"/>
            <w:gridSpan w:val="2"/>
          </w:tcPr>
          <w:p w14:paraId="5799ED83" w14:textId="0C2E4901" w:rsidR="00943EBD" w:rsidRPr="009866AB" w:rsidRDefault="00C312B8" w:rsidP="00314A23">
            <w:pPr>
              <w:pStyle w:val="Title1"/>
              <w:tabs>
                <w:tab w:val="clear" w:pos="2835"/>
                <w:tab w:val="left" w:pos="1276"/>
              </w:tabs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9866AB">
              <w:rPr>
                <w:lang w:val="ru-RU" w:eastAsia="zh-CN"/>
              </w:rPr>
              <w:t>ПРЕДЛОЖЕНИ</w:t>
            </w:r>
            <w:r w:rsidR="00202949" w:rsidRPr="009866AB">
              <w:rPr>
                <w:lang w:val="ru-RU" w:eastAsia="zh-CN"/>
              </w:rPr>
              <w:t>е</w:t>
            </w:r>
            <w:r w:rsidRPr="009866AB">
              <w:rPr>
                <w:lang w:val="ru-RU" w:eastAsia="zh-CN"/>
              </w:rPr>
              <w:t xml:space="preserve"> ДЛЯ РАБОТЫ АССАМБЛЕИ</w:t>
            </w:r>
          </w:p>
        </w:tc>
      </w:tr>
      <w:tr w:rsidR="00943EBD" w:rsidRPr="009866AB" w14:paraId="69C3DC61" w14:textId="77777777" w:rsidTr="00472548">
        <w:trPr>
          <w:cantSplit/>
        </w:trPr>
        <w:tc>
          <w:tcPr>
            <w:tcW w:w="9639" w:type="dxa"/>
            <w:gridSpan w:val="2"/>
          </w:tcPr>
          <w:p w14:paraId="0678F7B7" w14:textId="78151F65" w:rsidR="00943EBD" w:rsidRPr="009866AB" w:rsidRDefault="00C312B8" w:rsidP="00A739BC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9866AB">
              <w:rPr>
                <w:lang w:val="ru-RU" w:eastAsia="zh-CN"/>
              </w:rPr>
              <w:t xml:space="preserve">НОВАЯ РЕЗОЛЮЦИЯ МСЭ-r </w:t>
            </w:r>
            <w:r w:rsidR="00202949" w:rsidRPr="009866AB">
              <w:rPr>
                <w:lang w:val="ru-RU" w:eastAsia="zh-CN"/>
              </w:rPr>
              <w:t>[</w:t>
            </w:r>
            <w:proofErr w:type="spellStart"/>
            <w:r w:rsidR="00202949" w:rsidRPr="009866AB">
              <w:rPr>
                <w:lang w:val="ru-RU" w:eastAsia="zh-CN"/>
              </w:rPr>
              <w:t>rstt</w:t>
            </w:r>
            <w:proofErr w:type="spellEnd"/>
            <w:r w:rsidR="00202949" w:rsidRPr="009866AB">
              <w:rPr>
                <w:lang w:val="ru-RU" w:eastAsia="zh-CN"/>
              </w:rPr>
              <w:t>]</w:t>
            </w:r>
          </w:p>
        </w:tc>
      </w:tr>
      <w:tr w:rsidR="00943EBD" w:rsidRPr="009866AB" w14:paraId="4E473429" w14:textId="77777777" w:rsidTr="00472548">
        <w:trPr>
          <w:cantSplit/>
        </w:trPr>
        <w:tc>
          <w:tcPr>
            <w:tcW w:w="9639" w:type="dxa"/>
            <w:gridSpan w:val="2"/>
          </w:tcPr>
          <w:p w14:paraId="19EA5839" w14:textId="77777777" w:rsidR="00943EBD" w:rsidRPr="009866AB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p w14:paraId="08F64248" w14:textId="73CFFBBD" w:rsidR="00C312B8" w:rsidRPr="009866AB" w:rsidRDefault="00C312B8" w:rsidP="00C312B8">
      <w:pPr>
        <w:pStyle w:val="Headingb"/>
        <w:rPr>
          <w:lang w:val="ru-RU"/>
        </w:rPr>
      </w:pPr>
      <w:bookmarkStart w:id="11" w:name="_Toc451865291"/>
      <w:bookmarkEnd w:id="10"/>
      <w:r w:rsidRPr="009866AB">
        <w:rPr>
          <w:lang w:val="ru-RU"/>
        </w:rPr>
        <w:t>Введение</w:t>
      </w:r>
    </w:p>
    <w:p w14:paraId="6A59669F" w14:textId="74538D64" w:rsidR="00C312B8" w:rsidRPr="009866AB" w:rsidRDefault="00614D07" w:rsidP="00C312B8">
      <w:pPr>
        <w:rPr>
          <w:spacing w:val="-2"/>
          <w:lang w:val="ru-RU" w:eastAsia="zh-CN"/>
        </w:rPr>
      </w:pPr>
      <w:r w:rsidRPr="009866AB">
        <w:rPr>
          <w:spacing w:val="-2"/>
          <w:lang w:val="ru-RU" w:eastAsia="zh-CN"/>
        </w:rPr>
        <w:t xml:space="preserve">В СЕПТ был проведен </w:t>
      </w:r>
      <w:proofErr w:type="gramStart"/>
      <w:r w:rsidRPr="009866AB">
        <w:rPr>
          <w:spacing w:val="-2"/>
          <w:lang w:val="ru-RU" w:eastAsia="zh-CN"/>
        </w:rPr>
        <w:t>тщательный анализ результатов</w:t>
      </w:r>
      <w:proofErr w:type="gramEnd"/>
      <w:r w:rsidRPr="009866AB">
        <w:rPr>
          <w:spacing w:val="-2"/>
          <w:lang w:val="ru-RU" w:eastAsia="zh-CN"/>
        </w:rPr>
        <w:t xml:space="preserve"> проведенных в МСЭ-R </w:t>
      </w:r>
      <w:r w:rsidR="00F154F3" w:rsidRPr="009866AB">
        <w:rPr>
          <w:spacing w:val="-2"/>
          <w:lang w:val="ru-RU" w:eastAsia="zh-CN"/>
        </w:rPr>
        <w:t>(</w:t>
      </w:r>
      <w:r w:rsidRPr="009866AB">
        <w:rPr>
          <w:spacing w:val="-2"/>
          <w:lang w:val="ru-RU" w:eastAsia="zh-CN"/>
        </w:rPr>
        <w:t>Рабочая группа </w:t>
      </w:r>
      <w:proofErr w:type="spellStart"/>
      <w:r w:rsidRPr="009866AB">
        <w:rPr>
          <w:spacing w:val="-2"/>
          <w:lang w:val="ru-RU" w:eastAsia="zh-CN"/>
        </w:rPr>
        <w:t>5А</w:t>
      </w:r>
      <w:proofErr w:type="spellEnd"/>
      <w:r w:rsidRPr="009866AB">
        <w:rPr>
          <w:spacing w:val="-2"/>
          <w:lang w:val="ru-RU" w:eastAsia="zh-CN"/>
        </w:rPr>
        <w:t xml:space="preserve"> и ПСК19-2</w:t>
      </w:r>
      <w:r w:rsidR="00F154F3" w:rsidRPr="009866AB">
        <w:rPr>
          <w:spacing w:val="-2"/>
          <w:lang w:val="ru-RU" w:eastAsia="zh-CN"/>
        </w:rPr>
        <w:t>)</w:t>
      </w:r>
      <w:r w:rsidRPr="009866AB">
        <w:rPr>
          <w:spacing w:val="-2"/>
          <w:lang w:val="ru-RU" w:eastAsia="zh-CN"/>
        </w:rPr>
        <w:t xml:space="preserve"> исследований, касающихся </w:t>
      </w:r>
      <w:proofErr w:type="spellStart"/>
      <w:r w:rsidR="00C312B8" w:rsidRPr="009866AB">
        <w:rPr>
          <w:spacing w:val="-2"/>
          <w:lang w:val="ru-RU" w:eastAsia="zh-CN"/>
        </w:rPr>
        <w:t>RSTT</w:t>
      </w:r>
      <w:proofErr w:type="spellEnd"/>
      <w:r w:rsidR="00F154F3" w:rsidRPr="009866AB">
        <w:rPr>
          <w:spacing w:val="-2"/>
          <w:lang w:val="ru-RU" w:eastAsia="zh-CN"/>
        </w:rPr>
        <w:t>, а также мнений других региональных групп в отношении практических вопросов пункта 1.11 повестки дня ВКР</w:t>
      </w:r>
      <w:r w:rsidR="00F154F3" w:rsidRPr="009866AB">
        <w:rPr>
          <w:spacing w:val="-2"/>
          <w:lang w:val="ru-RU" w:eastAsia="zh-CN"/>
        </w:rPr>
        <w:noBreakHyphen/>
        <w:t>19</w:t>
      </w:r>
      <w:r w:rsidR="00C312B8" w:rsidRPr="009866AB">
        <w:rPr>
          <w:spacing w:val="-2"/>
          <w:lang w:val="ru-RU" w:eastAsia="zh-CN"/>
        </w:rPr>
        <w:t xml:space="preserve">. </w:t>
      </w:r>
    </w:p>
    <w:p w14:paraId="02C2D0E2" w14:textId="7BAD8BFD" w:rsidR="00C312B8" w:rsidRPr="009866AB" w:rsidRDefault="001857AE" w:rsidP="00C312B8">
      <w:pPr>
        <w:rPr>
          <w:lang w:val="ru-RU" w:eastAsia="zh-CN"/>
        </w:rPr>
      </w:pPr>
      <w:r w:rsidRPr="009866AB">
        <w:rPr>
          <w:lang w:val="ru-RU" w:eastAsia="zh-CN"/>
        </w:rPr>
        <w:t>Отмечалось, что в целом работа в Рабочей группе </w:t>
      </w:r>
      <w:proofErr w:type="spellStart"/>
      <w:r w:rsidR="00C312B8" w:rsidRPr="009866AB">
        <w:rPr>
          <w:lang w:val="ru-RU" w:eastAsia="zh-CN"/>
        </w:rPr>
        <w:t>5A</w:t>
      </w:r>
      <w:proofErr w:type="spellEnd"/>
      <w:r w:rsidR="00C312B8" w:rsidRPr="009866AB">
        <w:rPr>
          <w:lang w:val="ru-RU" w:eastAsia="zh-CN"/>
        </w:rPr>
        <w:t xml:space="preserve"> </w:t>
      </w:r>
      <w:r w:rsidRPr="009866AB">
        <w:rPr>
          <w:lang w:val="ru-RU" w:eastAsia="zh-CN"/>
        </w:rPr>
        <w:t>МСЭ-R продолжается, и маловероятно, что все необходимые элементы для полномасштабной реализации будущей системы</w:t>
      </w:r>
      <w:r w:rsidR="00C312B8" w:rsidRPr="009866AB">
        <w:rPr>
          <w:lang w:val="ru-RU" w:eastAsia="zh-CN"/>
        </w:rPr>
        <w:t xml:space="preserve"> </w:t>
      </w:r>
      <w:proofErr w:type="spellStart"/>
      <w:r w:rsidR="00C312B8" w:rsidRPr="009866AB">
        <w:rPr>
          <w:lang w:val="ru-RU" w:eastAsia="zh-CN"/>
        </w:rPr>
        <w:t>RSTT</w:t>
      </w:r>
      <w:proofErr w:type="spellEnd"/>
      <w:r w:rsidR="00C312B8" w:rsidRPr="009866AB">
        <w:rPr>
          <w:lang w:val="ru-RU" w:eastAsia="zh-CN"/>
        </w:rPr>
        <w:t xml:space="preserve"> </w:t>
      </w:r>
      <w:r w:rsidRPr="009866AB">
        <w:rPr>
          <w:lang w:val="ru-RU" w:eastAsia="zh-CN"/>
        </w:rPr>
        <w:t>будут доработаны в течении настоящего исследовательского цикла</w:t>
      </w:r>
      <w:r w:rsidR="00C312B8" w:rsidRPr="009866AB">
        <w:rPr>
          <w:lang w:val="ru-RU" w:eastAsia="zh-CN"/>
        </w:rPr>
        <w:t xml:space="preserve">. </w:t>
      </w:r>
      <w:r w:rsidRPr="009866AB">
        <w:rPr>
          <w:lang w:val="ru-RU" w:eastAsia="zh-CN"/>
        </w:rPr>
        <w:t xml:space="preserve">Наряду с этим многие Члены МСЭ заинтересованы </w:t>
      </w:r>
      <w:r w:rsidR="00CB2A33" w:rsidRPr="009866AB">
        <w:rPr>
          <w:lang w:val="ru-RU" w:eastAsia="zh-CN"/>
        </w:rPr>
        <w:t>в результатах работы и аспектах их практического применения</w:t>
      </w:r>
      <w:r w:rsidR="00C312B8" w:rsidRPr="009866AB">
        <w:rPr>
          <w:lang w:val="ru-RU" w:eastAsia="zh-CN"/>
        </w:rPr>
        <w:t>.</w:t>
      </w:r>
    </w:p>
    <w:p w14:paraId="06D42FE4" w14:textId="26985C30" w:rsidR="00C312B8" w:rsidRPr="009866AB" w:rsidRDefault="00CB2A33" w:rsidP="00C312B8">
      <w:pPr>
        <w:rPr>
          <w:lang w:val="ru-RU"/>
        </w:rPr>
      </w:pPr>
      <w:r w:rsidRPr="009866AB">
        <w:rPr>
          <w:lang w:val="ru-RU" w:eastAsia="zh-CN"/>
        </w:rPr>
        <w:t xml:space="preserve">В то же время </w:t>
      </w:r>
      <w:r w:rsidR="009C61DC" w:rsidRPr="009866AB">
        <w:rPr>
          <w:lang w:val="ru-RU" w:eastAsia="zh-CN"/>
        </w:rPr>
        <w:t xml:space="preserve">в </w:t>
      </w:r>
      <w:r w:rsidRPr="009866AB">
        <w:rPr>
          <w:lang w:val="ru-RU" w:eastAsia="zh-CN"/>
        </w:rPr>
        <w:t>предлагаемы</w:t>
      </w:r>
      <w:r w:rsidR="009C61DC" w:rsidRPr="009866AB">
        <w:rPr>
          <w:lang w:val="ru-RU" w:eastAsia="zh-CN"/>
        </w:rPr>
        <w:t>х</w:t>
      </w:r>
      <w:r w:rsidRPr="009866AB">
        <w:rPr>
          <w:lang w:val="ru-RU" w:eastAsia="zh-CN"/>
        </w:rPr>
        <w:t xml:space="preserve"> метод</w:t>
      </w:r>
      <w:r w:rsidR="009C61DC" w:rsidRPr="009866AB">
        <w:rPr>
          <w:lang w:val="ru-RU" w:eastAsia="zh-CN"/>
        </w:rPr>
        <w:t>ах</w:t>
      </w:r>
      <w:r w:rsidRPr="009866AB">
        <w:rPr>
          <w:lang w:val="ru-RU" w:eastAsia="zh-CN"/>
        </w:rPr>
        <w:t xml:space="preserve"> выполнения пункта 1.11 повестки дня </w:t>
      </w:r>
      <w:r w:rsidR="009C61DC" w:rsidRPr="009866AB">
        <w:rPr>
          <w:lang w:val="ru-RU" w:eastAsia="zh-CN"/>
        </w:rPr>
        <w:t>в Отчете ПСК для ВКР</w:t>
      </w:r>
      <w:r w:rsidR="009C61DC" w:rsidRPr="009866AB">
        <w:rPr>
          <w:lang w:val="ru-RU" w:eastAsia="zh-CN"/>
        </w:rPr>
        <w:noBreakHyphen/>
        <w:t xml:space="preserve">19 основное внимание уделяется </w:t>
      </w:r>
      <w:proofErr w:type="spellStart"/>
      <w:r w:rsidR="009C61DC" w:rsidRPr="009866AB">
        <w:rPr>
          <w:lang w:val="ru-RU" w:eastAsia="zh-CN"/>
        </w:rPr>
        <w:t>регламентарному</w:t>
      </w:r>
      <w:proofErr w:type="spellEnd"/>
      <w:r w:rsidR="009C61DC" w:rsidRPr="009866AB">
        <w:rPr>
          <w:lang w:val="ru-RU" w:eastAsia="zh-CN"/>
        </w:rPr>
        <w:t xml:space="preserve"> согласованию (на региональном и глобальном уровнях) конкретных полос частот подвижной службы, тогда как аспект развития будущих систем </w:t>
      </w:r>
      <w:proofErr w:type="spellStart"/>
      <w:r w:rsidR="00C312B8" w:rsidRPr="009866AB">
        <w:rPr>
          <w:lang w:val="ru-RU" w:eastAsia="zh-CN"/>
        </w:rPr>
        <w:t>RSTT</w:t>
      </w:r>
      <w:proofErr w:type="spellEnd"/>
      <w:r w:rsidR="00C312B8" w:rsidRPr="009866AB">
        <w:rPr>
          <w:lang w:val="ru-RU" w:eastAsia="zh-CN"/>
        </w:rPr>
        <w:t xml:space="preserve"> </w:t>
      </w:r>
      <w:r w:rsidR="009C61DC" w:rsidRPr="009866AB">
        <w:rPr>
          <w:lang w:val="ru-RU" w:eastAsia="zh-CN"/>
        </w:rPr>
        <w:t>и их доступности в полной мере не рассматривается</w:t>
      </w:r>
      <w:r w:rsidR="00C312B8" w:rsidRPr="009866AB">
        <w:rPr>
          <w:lang w:val="ru-RU" w:eastAsia="zh-CN"/>
        </w:rPr>
        <w:t>.</w:t>
      </w:r>
    </w:p>
    <w:p w14:paraId="153E03BE" w14:textId="6AC8A589" w:rsidR="00C312B8" w:rsidRPr="009866AB" w:rsidRDefault="00C312B8" w:rsidP="00C312B8">
      <w:pPr>
        <w:pStyle w:val="Headingb"/>
        <w:rPr>
          <w:lang w:val="ru-RU"/>
        </w:rPr>
      </w:pPr>
      <w:r w:rsidRPr="009866AB">
        <w:rPr>
          <w:lang w:val="ru-RU"/>
        </w:rPr>
        <w:t>Базовая информация</w:t>
      </w:r>
    </w:p>
    <w:p w14:paraId="07224631" w14:textId="7DABCB81" w:rsidR="00C312B8" w:rsidRPr="009866AB" w:rsidRDefault="0014722B" w:rsidP="00C312B8">
      <w:pPr>
        <w:rPr>
          <w:lang w:val="ru-RU" w:eastAsia="zh-CN"/>
        </w:rPr>
      </w:pPr>
      <w:r w:rsidRPr="009866AB">
        <w:rPr>
          <w:lang w:val="ru-RU" w:eastAsia="zh-CN"/>
        </w:rPr>
        <w:t>Рабочей группе </w:t>
      </w:r>
      <w:proofErr w:type="spellStart"/>
      <w:r w:rsidR="00C312B8" w:rsidRPr="009866AB">
        <w:rPr>
          <w:lang w:val="ru-RU" w:eastAsia="zh-CN"/>
        </w:rPr>
        <w:t>5A</w:t>
      </w:r>
      <w:proofErr w:type="spellEnd"/>
      <w:r w:rsidRPr="009866AB">
        <w:rPr>
          <w:lang w:val="ru-RU" w:eastAsia="zh-CN"/>
        </w:rPr>
        <w:t xml:space="preserve"> МСЭ-R было поручено разработать проект текста ПСК и другие результаты работы МСЭ-R, связанные с пунктом 1.11 повестки дня ВКР</w:t>
      </w:r>
      <w:r w:rsidRPr="009866AB">
        <w:rPr>
          <w:lang w:val="ru-RU" w:eastAsia="zh-CN"/>
        </w:rPr>
        <w:noBreakHyphen/>
        <w:t>19</w:t>
      </w:r>
      <w:r w:rsidR="00C312B8" w:rsidRPr="009866AB">
        <w:rPr>
          <w:lang w:val="ru-RU" w:eastAsia="zh-CN"/>
        </w:rPr>
        <w:t xml:space="preserve">. </w:t>
      </w:r>
      <w:r w:rsidR="007D0D81" w:rsidRPr="009866AB">
        <w:rPr>
          <w:lang w:val="ru-RU" w:eastAsia="zh-CN"/>
        </w:rPr>
        <w:t>На ПСК</w:t>
      </w:r>
      <w:r w:rsidR="00C312B8" w:rsidRPr="009866AB">
        <w:rPr>
          <w:lang w:val="ru-RU" w:eastAsia="zh-CN"/>
        </w:rPr>
        <w:t xml:space="preserve">19-2 </w:t>
      </w:r>
      <w:r w:rsidR="007D0D81" w:rsidRPr="009866AB">
        <w:rPr>
          <w:lang w:val="ru-RU" w:eastAsia="zh-CN"/>
        </w:rPr>
        <w:t>об</w:t>
      </w:r>
      <w:r w:rsidR="00111359" w:rsidRPr="009866AB">
        <w:rPr>
          <w:lang w:val="ru-RU" w:eastAsia="zh-CN"/>
        </w:rPr>
        <w:t>с</w:t>
      </w:r>
      <w:r w:rsidR="007D0D81" w:rsidRPr="009866AB">
        <w:rPr>
          <w:lang w:val="ru-RU" w:eastAsia="zh-CN"/>
        </w:rPr>
        <w:t xml:space="preserve">уждение всех трех методов </w:t>
      </w:r>
      <w:r w:rsidR="00111359" w:rsidRPr="009866AB">
        <w:rPr>
          <w:lang w:val="ru-RU" w:eastAsia="zh-CN"/>
        </w:rPr>
        <w:t xml:space="preserve">вызвало разногласия, причем отмечалось, что при каком-либо согласовании полос частот на региональном или глобальном уровне необходимо в полной мере учитывать </w:t>
      </w:r>
      <w:r w:rsidR="009A2B62" w:rsidRPr="009866AB">
        <w:rPr>
          <w:lang w:val="ru-RU" w:eastAsia="zh-CN"/>
        </w:rPr>
        <w:t>наличие технологий для целей</w:t>
      </w:r>
      <w:r w:rsidR="00C312B8" w:rsidRPr="009866AB">
        <w:rPr>
          <w:lang w:val="ru-RU" w:eastAsia="zh-CN"/>
        </w:rPr>
        <w:t xml:space="preserve"> </w:t>
      </w:r>
      <w:proofErr w:type="spellStart"/>
      <w:r w:rsidR="00C312B8" w:rsidRPr="009866AB">
        <w:rPr>
          <w:lang w:val="ru-RU" w:eastAsia="zh-CN"/>
        </w:rPr>
        <w:t>RSTT</w:t>
      </w:r>
      <w:proofErr w:type="spellEnd"/>
      <w:r w:rsidR="00C312B8" w:rsidRPr="009866AB">
        <w:rPr>
          <w:lang w:val="ru-RU" w:eastAsia="zh-CN"/>
        </w:rPr>
        <w:t xml:space="preserve">. </w:t>
      </w:r>
      <w:r w:rsidR="009A2B62" w:rsidRPr="009866AB">
        <w:rPr>
          <w:lang w:val="ru-RU" w:eastAsia="zh-CN"/>
        </w:rPr>
        <w:t>В связи с этим необходимы дальнейшие исследования для предоставления практических указаний администрациям МСЭ и регламентарной определенности поставщикам и операторам</w:t>
      </w:r>
      <w:r w:rsidR="00C312B8" w:rsidRPr="009866AB">
        <w:rPr>
          <w:lang w:val="ru-RU" w:eastAsia="zh-CN"/>
        </w:rPr>
        <w:t>.</w:t>
      </w:r>
    </w:p>
    <w:p w14:paraId="48EB768B" w14:textId="72F13A79" w:rsidR="00C312B8" w:rsidRPr="009866AB" w:rsidRDefault="00C312B8" w:rsidP="00C312B8">
      <w:pPr>
        <w:pStyle w:val="Headingb"/>
        <w:rPr>
          <w:lang w:val="ru-RU"/>
        </w:rPr>
      </w:pPr>
      <w:r w:rsidRPr="009866AB">
        <w:rPr>
          <w:lang w:val="ru-RU"/>
        </w:rPr>
        <w:t>Предложение</w:t>
      </w:r>
    </w:p>
    <w:p w14:paraId="50BE0956" w14:textId="7246153F" w:rsidR="00C312B8" w:rsidRPr="009866AB" w:rsidRDefault="009A2B62" w:rsidP="00C312B8">
      <w:pPr>
        <w:rPr>
          <w:lang w:val="ru-RU" w:eastAsia="zh-CN"/>
        </w:rPr>
      </w:pPr>
      <w:r w:rsidRPr="009866AB">
        <w:rPr>
          <w:lang w:val="ru-RU" w:eastAsia="zh-CN"/>
        </w:rPr>
        <w:t>СЕПТ предлагает рассмотреть представленную ниже новую Резолюцию МСЭ</w:t>
      </w:r>
      <w:r w:rsidRPr="009866AB">
        <w:rPr>
          <w:lang w:val="ru-RU" w:eastAsia="zh-CN"/>
        </w:rPr>
        <w:noBreakHyphen/>
      </w:r>
      <w:r w:rsidR="00C312B8" w:rsidRPr="009866AB">
        <w:rPr>
          <w:lang w:val="ru-RU" w:eastAsia="zh-CN"/>
        </w:rPr>
        <w:t>R.</w:t>
      </w:r>
    </w:p>
    <w:p w14:paraId="0C2F7F30" w14:textId="114CF775" w:rsidR="00C312B8" w:rsidRPr="009866AB" w:rsidRDefault="00C312B8" w:rsidP="00C312B8">
      <w:pPr>
        <w:rPr>
          <w:lang w:val="ru-RU"/>
        </w:rPr>
      </w:pPr>
      <w:r w:rsidRPr="009866AB">
        <w:rPr>
          <w:lang w:val="ru-RU"/>
        </w:rPr>
        <w:br w:type="page"/>
      </w:r>
    </w:p>
    <w:bookmarkEnd w:id="11"/>
    <w:p w14:paraId="152F1794" w14:textId="625547D3" w:rsidR="00C312B8" w:rsidRPr="009866AB" w:rsidRDefault="00C312B8" w:rsidP="00C312B8">
      <w:pPr>
        <w:pStyle w:val="Proposal"/>
        <w:tabs>
          <w:tab w:val="center" w:pos="4819"/>
        </w:tabs>
        <w:rPr>
          <w:b w:val="0"/>
          <w:lang w:val="ru-RU"/>
        </w:rPr>
      </w:pPr>
      <w:proofErr w:type="spellStart"/>
      <w:r w:rsidRPr="009866AB">
        <w:rPr>
          <w:lang w:val="ru-RU"/>
        </w:rPr>
        <w:lastRenderedPageBreak/>
        <w:t>ADD</w:t>
      </w:r>
      <w:proofErr w:type="spellEnd"/>
      <w:r w:rsidRPr="009866AB">
        <w:rPr>
          <w:lang w:val="ru-RU"/>
        </w:rPr>
        <w:tab/>
      </w:r>
      <w:proofErr w:type="spellStart"/>
      <w:r w:rsidRPr="009866AB">
        <w:rPr>
          <w:lang w:val="ru-RU"/>
        </w:rPr>
        <w:t>EUR</w:t>
      </w:r>
      <w:proofErr w:type="spellEnd"/>
      <w:r w:rsidRPr="009866AB">
        <w:rPr>
          <w:lang w:val="ru-RU"/>
        </w:rPr>
        <w:t>/XX/1</w:t>
      </w:r>
    </w:p>
    <w:p w14:paraId="4AA832A6" w14:textId="09B8A545" w:rsidR="00C312B8" w:rsidRPr="009866AB" w:rsidRDefault="00C312B8" w:rsidP="00C312B8">
      <w:pPr>
        <w:pStyle w:val="ResNo"/>
        <w:rPr>
          <w:lang w:val="ru-RU" w:eastAsia="zh-CN"/>
        </w:rPr>
      </w:pPr>
      <w:r w:rsidRPr="009866AB">
        <w:rPr>
          <w:lang w:val="ru-RU"/>
        </w:rPr>
        <w:t>ПРОЕКТ НОВОЙ РЕЗОЛЮЦИИ МСЭ-R [</w:t>
      </w:r>
      <w:proofErr w:type="spellStart"/>
      <w:r w:rsidRPr="009866AB">
        <w:rPr>
          <w:lang w:val="ru-RU"/>
        </w:rPr>
        <w:t>RSTT</w:t>
      </w:r>
      <w:proofErr w:type="spellEnd"/>
      <w:r w:rsidRPr="009866AB">
        <w:rPr>
          <w:lang w:val="ru-RU"/>
        </w:rPr>
        <w:t>]</w:t>
      </w:r>
    </w:p>
    <w:p w14:paraId="31ABF8C0" w14:textId="5A707BE0" w:rsidR="00C312B8" w:rsidRPr="009866AB" w:rsidRDefault="009A2B62" w:rsidP="00C312B8">
      <w:pPr>
        <w:pStyle w:val="Restitle"/>
        <w:rPr>
          <w:lang w:val="ru-RU"/>
        </w:rPr>
      </w:pPr>
      <w:r w:rsidRPr="009866AB">
        <w:rPr>
          <w:lang w:val="ru-RU"/>
        </w:rPr>
        <w:t>Исследования, связанные с дальнейшим развитием</w:t>
      </w:r>
      <w:r w:rsidR="00C312B8" w:rsidRPr="009866AB">
        <w:rPr>
          <w:lang w:val="ru-RU"/>
        </w:rPr>
        <w:t xml:space="preserve"> </w:t>
      </w:r>
      <w:proofErr w:type="spellStart"/>
      <w:r w:rsidR="00C312B8" w:rsidRPr="009866AB">
        <w:rPr>
          <w:lang w:val="ru-RU"/>
        </w:rPr>
        <w:t>RSTT</w:t>
      </w:r>
      <w:proofErr w:type="spellEnd"/>
    </w:p>
    <w:p w14:paraId="2D72AD8D" w14:textId="77777777" w:rsidR="00C312B8" w:rsidRPr="009866AB" w:rsidRDefault="00C312B8" w:rsidP="00C312B8">
      <w:pPr>
        <w:pStyle w:val="Resdate"/>
        <w:rPr>
          <w:lang w:val="ru-RU"/>
        </w:rPr>
      </w:pPr>
      <w:r w:rsidRPr="009866AB">
        <w:rPr>
          <w:lang w:val="ru-RU"/>
        </w:rPr>
        <w:t>(2019)</w:t>
      </w:r>
    </w:p>
    <w:p w14:paraId="2378BEDC" w14:textId="456E8553" w:rsidR="00C312B8" w:rsidRPr="009866AB" w:rsidRDefault="00C312B8" w:rsidP="00C312B8">
      <w:pPr>
        <w:pStyle w:val="Normalaftertitle"/>
        <w:rPr>
          <w:lang w:val="ru-RU"/>
        </w:rPr>
      </w:pPr>
      <w:r w:rsidRPr="009866AB">
        <w:rPr>
          <w:lang w:val="ru-RU"/>
        </w:rPr>
        <w:t>Ассамблея радиосвязи МСЭ,</w:t>
      </w:r>
    </w:p>
    <w:p w14:paraId="6A3EC015" w14:textId="44A6EED2" w:rsidR="00C312B8" w:rsidRPr="009866AB" w:rsidRDefault="00C312B8" w:rsidP="00C312B8">
      <w:pPr>
        <w:pStyle w:val="Call"/>
        <w:rPr>
          <w:lang w:val="ru-RU"/>
        </w:rPr>
      </w:pPr>
      <w:r w:rsidRPr="009866AB">
        <w:rPr>
          <w:lang w:val="ru-RU"/>
        </w:rPr>
        <w:t>учитывая</w:t>
      </w:r>
      <w:r w:rsidRPr="009866AB">
        <w:rPr>
          <w:i w:val="0"/>
          <w:iCs/>
          <w:lang w:val="ru-RU"/>
        </w:rPr>
        <w:t>,</w:t>
      </w:r>
    </w:p>
    <w:p w14:paraId="045BCE62" w14:textId="7D60751C" w:rsidR="00C312B8" w:rsidRPr="009866AB" w:rsidRDefault="00C312B8" w:rsidP="00C312B8">
      <w:pPr>
        <w:rPr>
          <w:lang w:val="ru-RU"/>
        </w:rPr>
      </w:pPr>
      <w:r w:rsidRPr="009866AB">
        <w:rPr>
          <w:i/>
          <w:lang w:val="ru-RU"/>
        </w:rPr>
        <w:t>a)</w:t>
      </w:r>
      <w:r w:rsidRPr="009866AB">
        <w:rPr>
          <w:lang w:val="ru-RU"/>
        </w:rPr>
        <w:tab/>
      </w:r>
      <w:r w:rsidR="009A2B62" w:rsidRPr="009866AB">
        <w:rPr>
          <w:lang w:val="ru-RU"/>
        </w:rPr>
        <w:t xml:space="preserve">что системы железнодорожного транспорта </w:t>
      </w:r>
      <w:r w:rsidR="0017781B" w:rsidRPr="009866AB">
        <w:rPr>
          <w:lang w:val="ru-RU"/>
        </w:rPr>
        <w:t>все шире используются и</w:t>
      </w:r>
      <w:r w:rsidR="009A2B62" w:rsidRPr="009866AB">
        <w:rPr>
          <w:lang w:val="ru-RU"/>
        </w:rPr>
        <w:t xml:space="preserve"> развиваются</w:t>
      </w:r>
      <w:r w:rsidRPr="009866AB">
        <w:rPr>
          <w:lang w:val="ru-RU"/>
        </w:rPr>
        <w:t>;</w:t>
      </w:r>
    </w:p>
    <w:p w14:paraId="51093687" w14:textId="61DCC859" w:rsidR="00C312B8" w:rsidRPr="009866AB" w:rsidRDefault="00C312B8" w:rsidP="00C312B8">
      <w:pPr>
        <w:rPr>
          <w:iCs/>
          <w:lang w:val="ru-RU" w:eastAsia="ko-KR"/>
        </w:rPr>
      </w:pPr>
      <w:r w:rsidRPr="009866AB">
        <w:rPr>
          <w:i/>
          <w:iCs/>
          <w:lang w:val="ru-RU" w:eastAsia="ko-KR"/>
        </w:rPr>
        <w:t>b)</w:t>
      </w:r>
      <w:r w:rsidRPr="009866AB">
        <w:rPr>
          <w:i/>
          <w:iCs/>
          <w:lang w:val="ru-RU" w:eastAsia="ko-KR"/>
        </w:rPr>
        <w:tab/>
      </w:r>
      <w:r w:rsidR="009A2B62" w:rsidRPr="009866AB">
        <w:rPr>
          <w:lang w:val="ru-RU" w:eastAsia="ko-KR"/>
        </w:rPr>
        <w:t xml:space="preserve">что системы </w:t>
      </w:r>
      <w:r w:rsidR="00556496" w:rsidRPr="009866AB">
        <w:rPr>
          <w:lang w:val="ru-RU" w:eastAsia="ko-KR"/>
        </w:rPr>
        <w:t xml:space="preserve">железнодорожной радиосвязи между поездом </w:t>
      </w:r>
      <w:r w:rsidR="00E704D4" w:rsidRPr="009866AB">
        <w:rPr>
          <w:lang w:val="ru-RU" w:eastAsia="ko-KR"/>
        </w:rPr>
        <w:t xml:space="preserve">и </w:t>
      </w:r>
      <w:r w:rsidR="00556496" w:rsidRPr="009866AB">
        <w:rPr>
          <w:lang w:val="ru-RU" w:eastAsia="ko-KR"/>
        </w:rPr>
        <w:t>путевыми устройствами</w:t>
      </w:r>
      <w:r w:rsidRPr="009866AB">
        <w:rPr>
          <w:iCs/>
          <w:lang w:val="ru-RU" w:eastAsia="ko-KR"/>
        </w:rPr>
        <w:t xml:space="preserve"> (</w:t>
      </w:r>
      <w:proofErr w:type="spellStart"/>
      <w:r w:rsidRPr="009866AB">
        <w:rPr>
          <w:iCs/>
          <w:lang w:val="ru-RU" w:eastAsia="ko-KR"/>
        </w:rPr>
        <w:t>RSTT</w:t>
      </w:r>
      <w:proofErr w:type="spellEnd"/>
      <w:r w:rsidRPr="009866AB">
        <w:rPr>
          <w:iCs/>
          <w:lang w:val="ru-RU" w:eastAsia="ko-KR"/>
        </w:rPr>
        <w:t xml:space="preserve">) </w:t>
      </w:r>
      <w:r w:rsidR="00556496" w:rsidRPr="009866AB">
        <w:rPr>
          <w:iCs/>
          <w:lang w:val="ru-RU" w:eastAsia="ko-KR"/>
        </w:rPr>
        <w:t xml:space="preserve">имеют первостепенное значение </w:t>
      </w:r>
      <w:r w:rsidR="00556496" w:rsidRPr="009866AB">
        <w:rPr>
          <w:color w:val="000000"/>
          <w:lang w:val="ru-RU"/>
        </w:rPr>
        <w:t>для обеспече</w:t>
      </w:r>
      <w:bookmarkStart w:id="12" w:name="_GoBack"/>
      <w:bookmarkEnd w:id="12"/>
      <w:r w:rsidR="00556496" w:rsidRPr="009866AB">
        <w:rPr>
          <w:color w:val="000000"/>
          <w:lang w:val="ru-RU"/>
        </w:rPr>
        <w:t>ния более качественного управления железнодорожным сообщением, безопасности пассажиров и повышения безопасности движения поездов</w:t>
      </w:r>
      <w:r w:rsidRPr="009866AB">
        <w:rPr>
          <w:iCs/>
          <w:lang w:val="ru-RU" w:eastAsia="ko-KR"/>
        </w:rPr>
        <w:t>;</w:t>
      </w:r>
    </w:p>
    <w:p w14:paraId="697DCA55" w14:textId="5381FC05" w:rsidR="00C312B8" w:rsidRPr="009866AB" w:rsidRDefault="00C312B8" w:rsidP="00C312B8">
      <w:pPr>
        <w:rPr>
          <w:iCs/>
          <w:lang w:val="ru-RU" w:eastAsia="ko-KR"/>
        </w:rPr>
      </w:pPr>
      <w:r w:rsidRPr="009866AB">
        <w:rPr>
          <w:i/>
          <w:iCs/>
          <w:lang w:val="ru-RU" w:eastAsia="ko-KR"/>
        </w:rPr>
        <w:t>c)</w:t>
      </w:r>
      <w:r w:rsidRPr="009866AB">
        <w:rPr>
          <w:i/>
          <w:iCs/>
          <w:lang w:val="ru-RU" w:eastAsia="ko-KR"/>
        </w:rPr>
        <w:tab/>
      </w:r>
      <w:r w:rsidR="00556496" w:rsidRPr="009866AB">
        <w:rPr>
          <w:lang w:val="ru-RU" w:eastAsia="ko-KR"/>
        </w:rPr>
        <w:t>что многие</w:t>
      </w:r>
      <w:r w:rsidR="00AE49EE" w:rsidRPr="009866AB">
        <w:rPr>
          <w:iCs/>
          <w:lang w:val="ru-RU" w:eastAsia="ko-KR"/>
        </w:rPr>
        <w:t xml:space="preserve"> администрации хотят </w:t>
      </w:r>
      <w:r w:rsidR="00AE49EE" w:rsidRPr="009866AB">
        <w:rPr>
          <w:color w:val="000000"/>
          <w:lang w:val="ru-RU"/>
        </w:rPr>
        <w:t xml:space="preserve">обеспечить эксплуатационную совместимость </w:t>
      </w:r>
      <w:proofErr w:type="spellStart"/>
      <w:r w:rsidR="00AE49EE" w:rsidRPr="009866AB">
        <w:rPr>
          <w:color w:val="000000"/>
          <w:lang w:val="ru-RU"/>
        </w:rPr>
        <w:t>RSTT</w:t>
      </w:r>
      <w:proofErr w:type="spellEnd"/>
      <w:r w:rsidR="00AE49EE" w:rsidRPr="009866AB">
        <w:rPr>
          <w:color w:val="000000"/>
          <w:lang w:val="ru-RU"/>
        </w:rPr>
        <w:t>, как для национальных, так и для трансграничных операций</w:t>
      </w:r>
      <w:r w:rsidRPr="009866AB">
        <w:rPr>
          <w:iCs/>
          <w:lang w:val="ru-RU" w:eastAsia="ko-KR"/>
        </w:rPr>
        <w:t>;</w:t>
      </w:r>
    </w:p>
    <w:p w14:paraId="2FFB1E29" w14:textId="070C2287" w:rsidR="00C312B8" w:rsidRPr="009866AB" w:rsidRDefault="00C312B8" w:rsidP="00C312B8">
      <w:pPr>
        <w:rPr>
          <w:iCs/>
          <w:lang w:val="ru-RU" w:eastAsia="ko-KR"/>
        </w:rPr>
      </w:pPr>
      <w:r w:rsidRPr="009866AB">
        <w:rPr>
          <w:i/>
          <w:iCs/>
          <w:lang w:val="ru-RU" w:eastAsia="ko-KR"/>
        </w:rPr>
        <w:t>d)</w:t>
      </w:r>
      <w:r w:rsidRPr="009866AB">
        <w:rPr>
          <w:iCs/>
          <w:lang w:val="ru-RU" w:eastAsia="ko-KR"/>
        </w:rPr>
        <w:tab/>
        <w:t xml:space="preserve">что некоторые национальные и международные железнодорожные организации </w:t>
      </w:r>
      <w:r w:rsidR="004C42CE" w:rsidRPr="009866AB">
        <w:rPr>
          <w:iCs/>
          <w:lang w:val="ru-RU" w:eastAsia="ko-KR"/>
        </w:rPr>
        <w:t xml:space="preserve">и организации по разработке стандартов </w:t>
      </w:r>
      <w:r w:rsidRPr="009866AB">
        <w:rPr>
          <w:iCs/>
          <w:lang w:val="ru-RU" w:eastAsia="ko-KR"/>
        </w:rPr>
        <w:t>изуч</w:t>
      </w:r>
      <w:r w:rsidR="004C42CE" w:rsidRPr="009866AB">
        <w:rPr>
          <w:iCs/>
          <w:lang w:val="ru-RU" w:eastAsia="ko-KR"/>
        </w:rPr>
        <w:t>ают</w:t>
      </w:r>
      <w:r w:rsidRPr="009866AB">
        <w:rPr>
          <w:iCs/>
          <w:lang w:val="ru-RU" w:eastAsia="ko-KR"/>
        </w:rPr>
        <w:t xml:space="preserve"> новы</w:t>
      </w:r>
      <w:r w:rsidR="004C42CE" w:rsidRPr="009866AB">
        <w:rPr>
          <w:iCs/>
          <w:lang w:val="ru-RU" w:eastAsia="ko-KR"/>
        </w:rPr>
        <w:t>е</w:t>
      </w:r>
      <w:r w:rsidRPr="009866AB">
        <w:rPr>
          <w:iCs/>
          <w:lang w:val="ru-RU" w:eastAsia="ko-KR"/>
        </w:rPr>
        <w:t xml:space="preserve"> технологи</w:t>
      </w:r>
      <w:r w:rsidR="004C42CE" w:rsidRPr="009866AB">
        <w:rPr>
          <w:iCs/>
          <w:lang w:val="ru-RU" w:eastAsia="ko-KR"/>
        </w:rPr>
        <w:t>и</w:t>
      </w:r>
      <w:r w:rsidRPr="009866AB">
        <w:rPr>
          <w:iCs/>
          <w:lang w:val="ru-RU" w:eastAsia="ko-KR"/>
        </w:rPr>
        <w:t xml:space="preserve"> для систем железнодорожной радиосвязи</w:t>
      </w:r>
      <w:r w:rsidR="00622081" w:rsidRPr="009866AB">
        <w:rPr>
          <w:iCs/>
          <w:lang w:val="ru-RU" w:eastAsia="ko-KR"/>
        </w:rPr>
        <w:t>;</w:t>
      </w:r>
    </w:p>
    <w:p w14:paraId="4CEB5165" w14:textId="35FE7D2E" w:rsidR="004C42CE" w:rsidRPr="009866AB" w:rsidRDefault="00C312B8" w:rsidP="00C312B8">
      <w:pPr>
        <w:rPr>
          <w:color w:val="000000"/>
          <w:lang w:val="ru-RU"/>
        </w:rPr>
      </w:pPr>
      <w:r w:rsidRPr="009866AB">
        <w:rPr>
          <w:i/>
          <w:lang w:val="ru-RU"/>
        </w:rPr>
        <w:t>e)</w:t>
      </w:r>
      <w:r w:rsidRPr="009866AB">
        <w:rPr>
          <w:i/>
          <w:lang w:val="ru-RU"/>
        </w:rPr>
        <w:tab/>
      </w:r>
      <w:r w:rsidR="004C42CE" w:rsidRPr="009866AB">
        <w:rPr>
          <w:color w:val="000000"/>
          <w:lang w:val="ru-RU"/>
        </w:rPr>
        <w:t>что существует необходимость в интеграции разных технологий в системы железнодорожных поездов и путевых устройств с целью содействия выполнению различных функций, например передаче диспетчерских команд, оперативному управлению и передаче данных, также чтобы удовлетворить потребности в сфере высокоскоростного железнодорожного транспорта</w:t>
      </w:r>
      <w:r w:rsidR="009866AB" w:rsidRPr="009866AB">
        <w:rPr>
          <w:color w:val="000000"/>
          <w:lang w:val="ru-RU"/>
        </w:rPr>
        <w:t>;</w:t>
      </w:r>
    </w:p>
    <w:p w14:paraId="29F6597B" w14:textId="7847440D" w:rsidR="00C312B8" w:rsidRPr="009866AB" w:rsidRDefault="00C312B8" w:rsidP="00C312B8">
      <w:pPr>
        <w:rPr>
          <w:rFonts w:eastAsia="Malgun Gothic"/>
          <w:iCs/>
          <w:lang w:val="ru-RU" w:eastAsia="ko-KR"/>
        </w:rPr>
      </w:pPr>
      <w:r w:rsidRPr="009866AB">
        <w:rPr>
          <w:i/>
          <w:iCs/>
          <w:lang w:val="ru-RU" w:eastAsia="ko-KR"/>
        </w:rPr>
        <w:t>f)</w:t>
      </w:r>
      <w:r w:rsidRPr="009866AB">
        <w:rPr>
          <w:i/>
          <w:iCs/>
          <w:lang w:val="ru-RU" w:eastAsia="ko-KR"/>
        </w:rPr>
        <w:tab/>
      </w:r>
      <w:r w:rsidR="00E6751C" w:rsidRPr="009866AB">
        <w:rPr>
          <w:color w:val="000000"/>
          <w:lang w:val="ru-RU"/>
        </w:rPr>
        <w:t xml:space="preserve">что продолжающаяся разработка новых технологий может обслуживать, поддерживать или дополнять </w:t>
      </w:r>
      <w:proofErr w:type="spellStart"/>
      <w:r w:rsidRPr="009866AB">
        <w:rPr>
          <w:iCs/>
          <w:lang w:val="ru-RU" w:eastAsia="ko-KR"/>
        </w:rPr>
        <w:t>RSTT</w:t>
      </w:r>
      <w:proofErr w:type="spellEnd"/>
      <w:r w:rsidRPr="009866AB">
        <w:rPr>
          <w:iCs/>
          <w:lang w:val="ru-RU" w:eastAsia="ko-KR"/>
        </w:rPr>
        <w:t>;</w:t>
      </w:r>
    </w:p>
    <w:p w14:paraId="6AD399B3" w14:textId="3BD3BDDE" w:rsidR="00C312B8" w:rsidRPr="009866AB" w:rsidRDefault="00C312B8" w:rsidP="00C312B8">
      <w:pPr>
        <w:rPr>
          <w:lang w:val="ru-RU"/>
        </w:rPr>
      </w:pPr>
      <w:r w:rsidRPr="009866AB">
        <w:rPr>
          <w:i/>
          <w:iCs/>
          <w:szCs w:val="24"/>
          <w:lang w:val="ru-RU" w:eastAsia="ko-KR"/>
        </w:rPr>
        <w:t>g)</w:t>
      </w:r>
      <w:r w:rsidRPr="009866AB">
        <w:rPr>
          <w:i/>
          <w:iCs/>
          <w:szCs w:val="24"/>
          <w:lang w:val="ru-RU" w:eastAsia="ko-KR"/>
        </w:rPr>
        <w:tab/>
      </w:r>
      <w:r w:rsidR="00C4734A" w:rsidRPr="009866AB">
        <w:rPr>
          <w:szCs w:val="24"/>
          <w:lang w:val="ru-RU" w:eastAsia="ko-KR"/>
        </w:rPr>
        <w:t>что администрации могут предъявлять различные требования к железнодорожному движению, в зависимости от национальных потребностей, потребностей в спектре, политических задач и эксплуатационной среды</w:t>
      </w:r>
      <w:r w:rsidRPr="009866AB">
        <w:rPr>
          <w:lang w:val="ru-RU"/>
        </w:rPr>
        <w:t>;</w:t>
      </w:r>
    </w:p>
    <w:p w14:paraId="52BC55F2" w14:textId="2653FAA7" w:rsidR="00C312B8" w:rsidRPr="009866AB" w:rsidRDefault="00C312B8" w:rsidP="00C312B8">
      <w:pPr>
        <w:rPr>
          <w:iCs/>
          <w:lang w:val="ru-RU" w:eastAsia="ko-KR"/>
        </w:rPr>
      </w:pPr>
      <w:r w:rsidRPr="009866AB">
        <w:rPr>
          <w:i/>
          <w:iCs/>
          <w:lang w:val="ru-RU" w:eastAsia="ko-KR"/>
        </w:rPr>
        <w:t>h)</w:t>
      </w:r>
      <w:r w:rsidRPr="009866AB">
        <w:rPr>
          <w:i/>
          <w:iCs/>
          <w:lang w:val="ru-RU" w:eastAsia="ko-KR"/>
        </w:rPr>
        <w:tab/>
      </w:r>
      <w:r w:rsidR="001700AE" w:rsidRPr="009866AB">
        <w:rPr>
          <w:lang w:val="ru-RU" w:eastAsia="ko-KR"/>
        </w:rPr>
        <w:t xml:space="preserve">что сотрудничество между </w:t>
      </w:r>
      <w:r w:rsidR="001700AE" w:rsidRPr="009866AB">
        <w:rPr>
          <w:color w:val="000000"/>
          <w:lang w:val="ru-RU"/>
        </w:rPr>
        <w:t>администрациями и железнодорожными организациями будет способствовать более высоким уровням согласования спектра</w:t>
      </w:r>
      <w:r w:rsidRPr="009866AB">
        <w:rPr>
          <w:iCs/>
          <w:lang w:val="ru-RU" w:eastAsia="ko-KR"/>
        </w:rPr>
        <w:t>;</w:t>
      </w:r>
    </w:p>
    <w:p w14:paraId="3AB0C641" w14:textId="73A5CFAF" w:rsidR="00622081" w:rsidRPr="009866AB" w:rsidRDefault="00C312B8" w:rsidP="00C312B8">
      <w:pPr>
        <w:rPr>
          <w:iCs/>
          <w:lang w:val="ru-RU" w:eastAsia="ko-KR"/>
        </w:rPr>
      </w:pPr>
      <w:r w:rsidRPr="009866AB">
        <w:rPr>
          <w:i/>
          <w:iCs/>
          <w:lang w:val="ru-RU" w:eastAsia="zh-CN"/>
        </w:rPr>
        <w:t>i</w:t>
      </w:r>
      <w:r w:rsidRPr="009866AB">
        <w:rPr>
          <w:i/>
          <w:iCs/>
          <w:lang w:val="ru-RU" w:eastAsia="ko-KR"/>
        </w:rPr>
        <w:t>)</w:t>
      </w:r>
      <w:r w:rsidRPr="009866AB">
        <w:rPr>
          <w:i/>
          <w:iCs/>
          <w:lang w:val="ru-RU" w:eastAsia="ko-KR"/>
        </w:rPr>
        <w:tab/>
      </w:r>
      <w:r w:rsidR="001700AE" w:rsidRPr="009866AB">
        <w:rPr>
          <w:lang w:val="ru-RU" w:eastAsia="ko-KR"/>
        </w:rPr>
        <w:t xml:space="preserve">что использование согласованных полос частот даст администрациям возможность </w:t>
      </w:r>
      <w:r w:rsidR="001700AE" w:rsidRPr="009866AB">
        <w:rPr>
          <w:color w:val="000000"/>
          <w:lang w:val="ru-RU"/>
        </w:rPr>
        <w:t>воспользоваться преимуществами согласования, продолжая при этом удовлетворять потребности национального планирования</w:t>
      </w:r>
      <w:r w:rsidRPr="009866AB">
        <w:rPr>
          <w:iCs/>
          <w:lang w:val="ru-RU" w:eastAsia="ko-KR"/>
        </w:rPr>
        <w:t>;</w:t>
      </w:r>
    </w:p>
    <w:p w14:paraId="34A0E4BF" w14:textId="277DD66F" w:rsidR="00C312B8" w:rsidRPr="009866AB" w:rsidRDefault="00C312B8" w:rsidP="00C312B8">
      <w:pPr>
        <w:rPr>
          <w:szCs w:val="24"/>
          <w:lang w:val="ru-RU"/>
        </w:rPr>
      </w:pPr>
      <w:r w:rsidRPr="009866AB">
        <w:rPr>
          <w:i/>
          <w:iCs/>
          <w:lang w:val="ru-RU" w:eastAsia="zh-CN"/>
        </w:rPr>
        <w:t>j</w:t>
      </w:r>
      <w:r w:rsidRPr="009866AB">
        <w:rPr>
          <w:i/>
          <w:iCs/>
          <w:lang w:val="ru-RU" w:eastAsia="ko-KR"/>
        </w:rPr>
        <w:t>)</w:t>
      </w:r>
      <w:r w:rsidRPr="009866AB">
        <w:rPr>
          <w:i/>
          <w:szCs w:val="24"/>
          <w:lang w:val="ru-RU"/>
        </w:rPr>
        <w:t xml:space="preserve"> </w:t>
      </w:r>
      <w:r w:rsidRPr="009866AB">
        <w:rPr>
          <w:szCs w:val="24"/>
          <w:lang w:val="ru-RU"/>
        </w:rPr>
        <w:tab/>
      </w:r>
      <w:r w:rsidR="00CE4EE7" w:rsidRPr="009866AB">
        <w:rPr>
          <w:szCs w:val="24"/>
          <w:lang w:val="ru-RU"/>
        </w:rPr>
        <w:t xml:space="preserve">что международные стандарты и согласованный частотный спектр будут способствовать </w:t>
      </w:r>
      <w:r w:rsidR="00C66DE8" w:rsidRPr="009866AB">
        <w:rPr>
          <w:szCs w:val="24"/>
          <w:lang w:val="ru-RU"/>
        </w:rPr>
        <w:t>развертыванию</w:t>
      </w:r>
      <w:r w:rsidRPr="009866AB">
        <w:rPr>
          <w:szCs w:val="24"/>
          <w:lang w:val="ru-RU"/>
        </w:rPr>
        <w:t xml:space="preserve"> </w:t>
      </w:r>
      <w:proofErr w:type="spellStart"/>
      <w:r w:rsidRPr="009866AB">
        <w:rPr>
          <w:szCs w:val="24"/>
          <w:lang w:val="ru-RU"/>
        </w:rPr>
        <w:t>RSTT</w:t>
      </w:r>
      <w:proofErr w:type="spellEnd"/>
      <w:r w:rsidRPr="009866AB">
        <w:rPr>
          <w:szCs w:val="24"/>
          <w:lang w:val="ru-RU"/>
        </w:rPr>
        <w:t xml:space="preserve"> </w:t>
      </w:r>
      <w:r w:rsidR="00C66DE8" w:rsidRPr="009866AB">
        <w:rPr>
          <w:szCs w:val="24"/>
          <w:lang w:val="ru-RU"/>
        </w:rPr>
        <w:t xml:space="preserve">во всем мире </w:t>
      </w:r>
      <w:r w:rsidR="00324672" w:rsidRPr="009866AB">
        <w:rPr>
          <w:szCs w:val="24"/>
          <w:lang w:val="ru-RU"/>
        </w:rPr>
        <w:t xml:space="preserve">и </w:t>
      </w:r>
      <w:r w:rsidR="00957FC2" w:rsidRPr="009866AB">
        <w:rPr>
          <w:color w:val="000000"/>
          <w:lang w:val="ru-RU"/>
        </w:rPr>
        <w:t>обеспеч</w:t>
      </w:r>
      <w:r w:rsidR="00324672" w:rsidRPr="009866AB">
        <w:rPr>
          <w:color w:val="000000"/>
          <w:lang w:val="ru-RU"/>
        </w:rPr>
        <w:t>а</w:t>
      </w:r>
      <w:r w:rsidR="00957FC2" w:rsidRPr="009866AB">
        <w:rPr>
          <w:color w:val="000000"/>
          <w:lang w:val="ru-RU"/>
        </w:rPr>
        <w:t>т экономию за счет масштаба производства при осуществлении железнодорожных перевозок</w:t>
      </w:r>
      <w:r w:rsidRPr="009866AB">
        <w:rPr>
          <w:szCs w:val="24"/>
          <w:lang w:val="ru-RU"/>
        </w:rPr>
        <w:t xml:space="preserve">; </w:t>
      </w:r>
    </w:p>
    <w:p w14:paraId="1B74552C" w14:textId="5104B430" w:rsidR="00C312B8" w:rsidRPr="009866AB" w:rsidRDefault="00C312B8" w:rsidP="00C312B8">
      <w:pPr>
        <w:rPr>
          <w:szCs w:val="24"/>
          <w:lang w:val="ru-RU"/>
        </w:rPr>
      </w:pPr>
      <w:r w:rsidRPr="009866AB">
        <w:rPr>
          <w:i/>
          <w:szCs w:val="24"/>
          <w:lang w:val="ru-RU"/>
        </w:rPr>
        <w:t>k)</w:t>
      </w:r>
      <w:r w:rsidRPr="009866AB">
        <w:rPr>
          <w:i/>
          <w:szCs w:val="24"/>
          <w:lang w:val="ru-RU"/>
        </w:rPr>
        <w:tab/>
      </w:r>
      <w:r w:rsidR="00957FC2" w:rsidRPr="009866AB">
        <w:rPr>
          <w:color w:val="000000"/>
          <w:lang w:val="ru-RU"/>
        </w:rPr>
        <w:t xml:space="preserve">долговременную потребность в разработке согласованных на региональном уровне планов размещения частот в целях внедрения </w:t>
      </w:r>
      <w:proofErr w:type="spellStart"/>
      <w:r w:rsidRPr="009866AB">
        <w:rPr>
          <w:szCs w:val="24"/>
          <w:lang w:val="ru-RU"/>
        </w:rPr>
        <w:t>RSTT</w:t>
      </w:r>
      <w:proofErr w:type="spellEnd"/>
      <w:r w:rsidRPr="009866AB">
        <w:rPr>
          <w:szCs w:val="24"/>
          <w:lang w:val="ru-RU"/>
        </w:rPr>
        <w:t>;</w:t>
      </w:r>
    </w:p>
    <w:p w14:paraId="58F42E08" w14:textId="6C5B7ACB" w:rsidR="00C312B8" w:rsidRPr="009866AB" w:rsidRDefault="00C312B8" w:rsidP="00C312B8">
      <w:pPr>
        <w:rPr>
          <w:i/>
          <w:szCs w:val="24"/>
          <w:lang w:val="ru-RU"/>
        </w:rPr>
      </w:pPr>
      <w:r w:rsidRPr="009866AB">
        <w:rPr>
          <w:i/>
          <w:szCs w:val="24"/>
          <w:lang w:val="ru-RU"/>
        </w:rPr>
        <w:t>l)</w:t>
      </w:r>
      <w:r w:rsidRPr="009866AB">
        <w:rPr>
          <w:i/>
          <w:szCs w:val="24"/>
          <w:lang w:val="ru-RU"/>
        </w:rPr>
        <w:tab/>
      </w:r>
      <w:r w:rsidR="00957FC2" w:rsidRPr="009866AB">
        <w:rPr>
          <w:iCs/>
          <w:szCs w:val="24"/>
          <w:lang w:val="ru-RU"/>
        </w:rPr>
        <w:t>что подлежащие согласованию полосы частот распределяются различным службам согласно соответствующим положениям Регламента радиосвязи, в частности подвижной службе на первичной основе</w:t>
      </w:r>
      <w:r w:rsidRPr="009866AB">
        <w:rPr>
          <w:szCs w:val="24"/>
          <w:lang w:val="ru-RU"/>
        </w:rPr>
        <w:t>,</w:t>
      </w:r>
    </w:p>
    <w:p w14:paraId="2A96D9D3" w14:textId="5A742A44" w:rsidR="00C312B8" w:rsidRPr="009866AB" w:rsidRDefault="00C312B8" w:rsidP="00C312B8">
      <w:pPr>
        <w:pStyle w:val="Call"/>
        <w:rPr>
          <w:lang w:val="ru-RU"/>
        </w:rPr>
      </w:pPr>
      <w:r w:rsidRPr="009866AB">
        <w:rPr>
          <w:lang w:val="ru-RU"/>
        </w:rPr>
        <w:t>признавая</w:t>
      </w:r>
    </w:p>
    <w:p w14:paraId="782F4339" w14:textId="01E3326A" w:rsidR="00C312B8" w:rsidRPr="009866AB" w:rsidRDefault="00C312B8" w:rsidP="00C312B8">
      <w:pPr>
        <w:rPr>
          <w:rFonts w:asciiTheme="majorBidi" w:hAnsiTheme="majorBidi" w:cstheme="majorBidi"/>
          <w:lang w:val="ru-RU" w:eastAsia="ko-KR"/>
        </w:rPr>
      </w:pPr>
      <w:r w:rsidRPr="009866AB">
        <w:rPr>
          <w:i/>
          <w:iCs/>
          <w:lang w:val="ru-RU"/>
        </w:rPr>
        <w:t>a)</w:t>
      </w:r>
      <w:r w:rsidRPr="009866AB">
        <w:rPr>
          <w:lang w:val="ru-RU"/>
        </w:rPr>
        <w:tab/>
        <w:t xml:space="preserve">Рекомендацию МСЭ-R </w:t>
      </w:r>
      <w:proofErr w:type="gramStart"/>
      <w:r w:rsidRPr="009866AB">
        <w:rPr>
          <w:lang w:val="ru-RU"/>
        </w:rPr>
        <w:t>M.[</w:t>
      </w:r>
      <w:proofErr w:type="spellStart"/>
      <w:proofErr w:type="gramEnd"/>
      <w:r w:rsidRPr="009866AB">
        <w:rPr>
          <w:lang w:val="ru-RU"/>
        </w:rPr>
        <w:t>FRQ</w:t>
      </w:r>
      <w:proofErr w:type="spellEnd"/>
      <w:r w:rsidRPr="009866AB">
        <w:rPr>
          <w:lang w:val="ru-RU"/>
        </w:rPr>
        <w:t>];</w:t>
      </w:r>
    </w:p>
    <w:p w14:paraId="4832DE2A" w14:textId="00C09B76" w:rsidR="00C312B8" w:rsidRPr="009866AB" w:rsidRDefault="00C312B8" w:rsidP="00C312B8">
      <w:pPr>
        <w:rPr>
          <w:lang w:val="ru-RU"/>
        </w:rPr>
      </w:pPr>
      <w:r w:rsidRPr="009866AB">
        <w:rPr>
          <w:i/>
          <w:iCs/>
          <w:lang w:val="ru-RU"/>
        </w:rPr>
        <w:t>b)</w:t>
      </w:r>
      <w:r w:rsidRPr="009866AB">
        <w:rPr>
          <w:lang w:val="ru-RU"/>
        </w:rPr>
        <w:tab/>
        <w:t xml:space="preserve">Рекомендацию </w:t>
      </w:r>
      <w:hyperlink r:id="rId9" w:history="1">
        <w:r w:rsidRPr="009866AB">
          <w:rPr>
            <w:rStyle w:val="Hyperlink"/>
            <w:lang w:val="ru-RU"/>
          </w:rPr>
          <w:t xml:space="preserve">МСЭ-R </w:t>
        </w:r>
        <w:proofErr w:type="spellStart"/>
        <w:r w:rsidRPr="009866AB">
          <w:rPr>
            <w:rStyle w:val="Hyperlink"/>
            <w:lang w:val="ru-RU"/>
          </w:rPr>
          <w:t>SM.1896</w:t>
        </w:r>
        <w:proofErr w:type="spellEnd"/>
      </w:hyperlink>
      <w:r w:rsidRPr="009866AB">
        <w:rPr>
          <w:lang w:val="ru-RU" w:eastAsia="ja-JP"/>
        </w:rPr>
        <w:t xml:space="preserve"> – </w:t>
      </w:r>
      <w:r w:rsidR="00957FC2" w:rsidRPr="009866AB">
        <w:rPr>
          <w:szCs w:val="26"/>
          <w:lang w:val="ru-RU"/>
        </w:rPr>
        <w:t>Диапазоны частот для согласования на глобальном или региональном уровне устройств малого радиуса действия</w:t>
      </w:r>
      <w:r w:rsidRPr="009866AB">
        <w:rPr>
          <w:lang w:val="ru-RU" w:eastAsia="zh-CN"/>
        </w:rPr>
        <w:t>;</w:t>
      </w:r>
    </w:p>
    <w:p w14:paraId="6281BFDB" w14:textId="42E6DB93" w:rsidR="00C312B8" w:rsidRPr="009866AB" w:rsidRDefault="00C312B8" w:rsidP="00C312B8">
      <w:pPr>
        <w:rPr>
          <w:lang w:val="ru-RU" w:eastAsia="zh-CN"/>
        </w:rPr>
      </w:pPr>
      <w:r w:rsidRPr="009866AB">
        <w:rPr>
          <w:i/>
          <w:iCs/>
          <w:lang w:val="ru-RU"/>
        </w:rPr>
        <w:lastRenderedPageBreak/>
        <w:t>c)</w:t>
      </w:r>
      <w:r w:rsidRPr="009866AB">
        <w:rPr>
          <w:lang w:val="ru-RU"/>
        </w:rPr>
        <w:tab/>
        <w:t xml:space="preserve">Отчет </w:t>
      </w:r>
      <w:hyperlink r:id="rId10" w:history="1">
        <w:r w:rsidRPr="009866AB">
          <w:rPr>
            <w:rStyle w:val="Hyperlink"/>
            <w:lang w:val="ru-RU"/>
          </w:rPr>
          <w:t xml:space="preserve">МСЭ-R </w:t>
        </w:r>
        <w:proofErr w:type="spellStart"/>
        <w:r w:rsidRPr="009866AB">
          <w:rPr>
            <w:rStyle w:val="Hyperlink"/>
            <w:lang w:val="ru-RU"/>
          </w:rPr>
          <w:t>M.2418</w:t>
        </w:r>
        <w:proofErr w:type="spellEnd"/>
      </w:hyperlink>
      <w:r w:rsidRPr="009866AB">
        <w:rPr>
          <w:lang w:val="ru-RU"/>
        </w:rPr>
        <w:t xml:space="preserve"> – </w:t>
      </w:r>
      <w:r w:rsidR="00957FC2" w:rsidRPr="009866AB">
        <w:rPr>
          <w:color w:val="000000"/>
          <w:lang w:val="ru-RU"/>
        </w:rPr>
        <w:t>Описание систем железнодорожной радиосвязи между поездом и путевыми устройствами</w:t>
      </w:r>
      <w:r w:rsidRPr="009866AB">
        <w:rPr>
          <w:lang w:val="ru-RU"/>
        </w:rPr>
        <w:t>;</w:t>
      </w:r>
    </w:p>
    <w:p w14:paraId="26AA2328" w14:textId="4283C934" w:rsidR="00C312B8" w:rsidRPr="009866AB" w:rsidRDefault="00C312B8" w:rsidP="00C312B8">
      <w:pPr>
        <w:rPr>
          <w:lang w:val="ru-RU" w:eastAsia="zh-CN"/>
        </w:rPr>
      </w:pPr>
      <w:r w:rsidRPr="009866AB">
        <w:rPr>
          <w:i/>
          <w:iCs/>
          <w:lang w:val="ru-RU"/>
        </w:rPr>
        <w:t>d)</w:t>
      </w:r>
      <w:r w:rsidRPr="009866AB">
        <w:rPr>
          <w:lang w:val="ru-RU"/>
        </w:rPr>
        <w:tab/>
        <w:t xml:space="preserve">Отчет </w:t>
      </w:r>
      <w:hyperlink r:id="rId11" w:history="1">
        <w:r w:rsidRPr="009866AB">
          <w:rPr>
            <w:rStyle w:val="Hyperlink"/>
            <w:lang w:val="ru-RU"/>
          </w:rPr>
          <w:t xml:space="preserve">МСЭ-R </w:t>
        </w:r>
        <w:proofErr w:type="spellStart"/>
        <w:r w:rsidRPr="009866AB">
          <w:rPr>
            <w:rStyle w:val="Hyperlink"/>
            <w:lang w:val="ru-RU"/>
          </w:rPr>
          <w:t>M.2442</w:t>
        </w:r>
        <w:proofErr w:type="spellEnd"/>
      </w:hyperlink>
      <w:r w:rsidRPr="009866AB">
        <w:rPr>
          <w:lang w:val="ru-RU" w:eastAsia="ko-KR"/>
        </w:rPr>
        <w:t xml:space="preserve"> – </w:t>
      </w:r>
      <w:r w:rsidR="00333329" w:rsidRPr="009866AB">
        <w:rPr>
          <w:color w:val="000000"/>
          <w:lang w:val="ru-RU"/>
        </w:rPr>
        <w:t>Текущее и будущее использование систем железнодорожной радиосвязи между поездом и путевыми устройствами (</w:t>
      </w:r>
      <w:proofErr w:type="spellStart"/>
      <w:r w:rsidR="00333329" w:rsidRPr="009866AB">
        <w:rPr>
          <w:color w:val="000000"/>
          <w:lang w:val="ru-RU"/>
        </w:rPr>
        <w:t>RSTT</w:t>
      </w:r>
      <w:proofErr w:type="spellEnd"/>
      <w:r w:rsidR="00333329" w:rsidRPr="009866AB">
        <w:rPr>
          <w:color w:val="000000"/>
          <w:lang w:val="ru-RU"/>
        </w:rPr>
        <w:t>)</w:t>
      </w:r>
      <w:r w:rsidRPr="009866AB">
        <w:rPr>
          <w:lang w:val="ru-RU" w:eastAsia="zh-CN"/>
        </w:rPr>
        <w:t>,</w:t>
      </w:r>
    </w:p>
    <w:p w14:paraId="68136CE7" w14:textId="4DBEDD9C" w:rsidR="00C312B8" w:rsidRPr="009866AB" w:rsidRDefault="00622081" w:rsidP="00C312B8">
      <w:pPr>
        <w:pStyle w:val="Call"/>
        <w:rPr>
          <w:lang w:val="ru-RU"/>
        </w:rPr>
      </w:pPr>
      <w:r w:rsidRPr="009866AB">
        <w:rPr>
          <w:lang w:val="ru-RU"/>
        </w:rPr>
        <w:t>решает</w:t>
      </w:r>
    </w:p>
    <w:p w14:paraId="4C45BCAC" w14:textId="5C9709CA" w:rsidR="00C312B8" w:rsidRPr="009866AB" w:rsidRDefault="00C312B8" w:rsidP="00C312B8">
      <w:pPr>
        <w:rPr>
          <w:lang w:val="ru-RU"/>
        </w:rPr>
      </w:pPr>
      <w:r w:rsidRPr="009866AB">
        <w:rPr>
          <w:bCs/>
          <w:lang w:val="ru-RU" w:eastAsia="nl-NL"/>
        </w:rPr>
        <w:t>1</w:t>
      </w:r>
      <w:r w:rsidRPr="009866AB">
        <w:rPr>
          <w:lang w:val="ru-RU" w:eastAsia="nl-NL"/>
        </w:rPr>
        <w:tab/>
      </w:r>
      <w:r w:rsidR="00367309" w:rsidRPr="009866AB">
        <w:rPr>
          <w:lang w:val="ru-RU" w:eastAsia="nl-NL"/>
        </w:rPr>
        <w:t xml:space="preserve">продолжать исследования, касающиеся возможных решений по согласованию </w:t>
      </w:r>
      <w:r w:rsidR="00367309" w:rsidRPr="009866AB">
        <w:rPr>
          <w:lang w:val="ru-RU"/>
        </w:rPr>
        <w:t xml:space="preserve">на </w:t>
      </w:r>
      <w:r w:rsidR="008847FA" w:rsidRPr="009866AB">
        <w:rPr>
          <w:lang w:val="ru-RU"/>
        </w:rPr>
        <w:t>всемирной</w:t>
      </w:r>
      <w:r w:rsidR="00367309" w:rsidRPr="009866AB">
        <w:rPr>
          <w:lang w:val="ru-RU"/>
        </w:rPr>
        <w:t>/</w:t>
      </w:r>
      <w:r w:rsidR="008847FA" w:rsidRPr="009866AB">
        <w:rPr>
          <w:lang w:val="ru-RU"/>
        </w:rPr>
        <w:t xml:space="preserve">региональной </w:t>
      </w:r>
      <w:r w:rsidR="00367309" w:rsidRPr="009866AB">
        <w:rPr>
          <w:lang w:val="ru-RU"/>
        </w:rPr>
        <w:t xml:space="preserve">основе </w:t>
      </w:r>
      <w:r w:rsidR="00367309" w:rsidRPr="009866AB">
        <w:rPr>
          <w:lang w:val="ru-RU" w:eastAsia="nl-NL"/>
        </w:rPr>
        <w:t xml:space="preserve">полос частот для </w:t>
      </w:r>
      <w:proofErr w:type="spellStart"/>
      <w:r w:rsidRPr="009866AB">
        <w:rPr>
          <w:lang w:val="ru-RU"/>
        </w:rPr>
        <w:t>RSTT</w:t>
      </w:r>
      <w:proofErr w:type="spellEnd"/>
      <w:r w:rsidR="00367309" w:rsidRPr="009866AB">
        <w:rPr>
          <w:lang w:val="ru-RU"/>
        </w:rPr>
        <w:t xml:space="preserve">, </w:t>
      </w:r>
      <w:r w:rsidR="00367309" w:rsidRPr="009866AB">
        <w:rPr>
          <w:color w:val="000000"/>
          <w:lang w:val="ru-RU"/>
        </w:rPr>
        <w:t>обращая основное внимание на полосы частот, которые уже распределены подвижной службе, принимая во внимание</w:t>
      </w:r>
      <w:r w:rsidRPr="009866AB">
        <w:rPr>
          <w:lang w:val="ru-RU" w:eastAsia="ja-JP"/>
        </w:rPr>
        <w:t>:</w:t>
      </w:r>
    </w:p>
    <w:p w14:paraId="2A63FBC3" w14:textId="59189AFF" w:rsidR="00C312B8" w:rsidRPr="009866AB" w:rsidRDefault="00C312B8" w:rsidP="00C312B8">
      <w:pPr>
        <w:pStyle w:val="enumlev1"/>
        <w:rPr>
          <w:lang w:val="ru-RU" w:eastAsia="ja-JP"/>
        </w:rPr>
      </w:pPr>
      <w:r w:rsidRPr="009866AB">
        <w:rPr>
          <w:lang w:val="ru-RU"/>
        </w:rPr>
        <w:t>–</w:t>
      </w:r>
      <w:r w:rsidRPr="009866AB">
        <w:rPr>
          <w:lang w:val="ru-RU"/>
        </w:rPr>
        <w:tab/>
      </w:r>
      <w:r w:rsidR="00367309" w:rsidRPr="009866AB">
        <w:rPr>
          <w:color w:val="000000"/>
          <w:lang w:val="ru-RU"/>
        </w:rPr>
        <w:t>имеющиеся и будущие технологии для обеспечения как можно более эффективного и гибкого использования спектра</w:t>
      </w:r>
      <w:r w:rsidRPr="009866AB">
        <w:rPr>
          <w:lang w:val="ru-RU"/>
        </w:rPr>
        <w:t>;</w:t>
      </w:r>
    </w:p>
    <w:p w14:paraId="58BE232F" w14:textId="7BB5C348" w:rsidR="00C312B8" w:rsidRPr="009866AB" w:rsidRDefault="00C312B8" w:rsidP="00C312B8">
      <w:pPr>
        <w:pStyle w:val="enumlev1"/>
        <w:rPr>
          <w:lang w:val="ru-RU"/>
        </w:rPr>
      </w:pPr>
      <w:r w:rsidRPr="009866AB">
        <w:rPr>
          <w:lang w:val="ru-RU"/>
        </w:rPr>
        <w:t>–</w:t>
      </w:r>
      <w:r w:rsidRPr="009866AB">
        <w:rPr>
          <w:lang w:val="ru-RU"/>
        </w:rPr>
        <w:tab/>
      </w:r>
      <w:r w:rsidR="00367309" w:rsidRPr="009866AB">
        <w:rPr>
          <w:lang w:val="ru-RU"/>
        </w:rPr>
        <w:t>системные характеристики и эксплуатационные требования</w:t>
      </w:r>
      <w:r w:rsidR="0038397A" w:rsidRPr="009866AB">
        <w:rPr>
          <w:lang w:val="ru-RU"/>
        </w:rPr>
        <w:t>, способствующие внедрению</w:t>
      </w:r>
      <w:r w:rsidRPr="009866AB">
        <w:rPr>
          <w:lang w:val="ru-RU"/>
        </w:rPr>
        <w:t>;</w:t>
      </w:r>
    </w:p>
    <w:p w14:paraId="11589686" w14:textId="6E2EC3ED" w:rsidR="00C312B8" w:rsidRPr="009866AB" w:rsidRDefault="00C312B8" w:rsidP="00C312B8">
      <w:pPr>
        <w:pStyle w:val="enumlev1"/>
        <w:rPr>
          <w:lang w:val="ru-RU"/>
        </w:rPr>
      </w:pPr>
      <w:r w:rsidRPr="009866AB">
        <w:rPr>
          <w:lang w:val="ru-RU"/>
        </w:rPr>
        <w:t>–</w:t>
      </w:r>
      <w:r w:rsidRPr="009866AB">
        <w:rPr>
          <w:lang w:val="ru-RU"/>
        </w:rPr>
        <w:tab/>
      </w:r>
      <w:r w:rsidR="0017781B" w:rsidRPr="009866AB">
        <w:rPr>
          <w:lang w:val="ru-RU"/>
        </w:rPr>
        <w:t>возможность</w:t>
      </w:r>
      <w:r w:rsidR="00E347EE" w:rsidRPr="009866AB">
        <w:rPr>
          <w:lang w:val="ru-RU"/>
        </w:rPr>
        <w:t xml:space="preserve"> </w:t>
      </w:r>
      <w:r w:rsidR="0017781B" w:rsidRPr="009866AB">
        <w:rPr>
          <w:lang w:val="ru-RU"/>
        </w:rPr>
        <w:t>работы</w:t>
      </w:r>
      <w:r w:rsidR="00E347EE" w:rsidRPr="009866AB">
        <w:rPr>
          <w:lang w:val="ru-RU"/>
        </w:rPr>
        <w:t xml:space="preserve"> применени</w:t>
      </w:r>
      <w:r w:rsidR="0017781B" w:rsidRPr="009866AB">
        <w:rPr>
          <w:lang w:val="ru-RU"/>
        </w:rPr>
        <w:t>й</w:t>
      </w:r>
      <w:r w:rsidR="00E347EE" w:rsidRPr="009866AB">
        <w:rPr>
          <w:lang w:val="ru-RU"/>
        </w:rPr>
        <w:t xml:space="preserve"> четырех категорий </w:t>
      </w:r>
      <w:proofErr w:type="spellStart"/>
      <w:r w:rsidRPr="009866AB">
        <w:rPr>
          <w:lang w:val="ru-RU"/>
        </w:rPr>
        <w:t>RSTT</w:t>
      </w:r>
      <w:proofErr w:type="spellEnd"/>
      <w:r w:rsidRPr="009866AB">
        <w:rPr>
          <w:lang w:val="ru-RU"/>
        </w:rPr>
        <w:t xml:space="preserve"> </w:t>
      </w:r>
      <w:r w:rsidR="00E347EE" w:rsidRPr="009866AB">
        <w:rPr>
          <w:lang w:val="ru-RU"/>
        </w:rPr>
        <w:t>в конкретных полосах частот</w:t>
      </w:r>
      <w:r w:rsidRPr="009866AB">
        <w:rPr>
          <w:lang w:val="ru-RU"/>
        </w:rPr>
        <w:t>;</w:t>
      </w:r>
    </w:p>
    <w:p w14:paraId="0E933AFF" w14:textId="5166CF8B" w:rsidR="00C312B8" w:rsidRPr="009866AB" w:rsidRDefault="00C312B8" w:rsidP="00C312B8">
      <w:pPr>
        <w:pStyle w:val="enumlev1"/>
        <w:rPr>
          <w:lang w:val="ru-RU"/>
        </w:rPr>
      </w:pPr>
      <w:r w:rsidRPr="009866AB">
        <w:rPr>
          <w:lang w:val="ru-RU"/>
        </w:rPr>
        <w:t>–</w:t>
      </w:r>
      <w:r w:rsidRPr="009866AB">
        <w:rPr>
          <w:lang w:val="ru-RU"/>
        </w:rPr>
        <w:tab/>
      </w:r>
      <w:r w:rsidR="00E347EE" w:rsidRPr="009866AB">
        <w:rPr>
          <w:lang w:val="ru-RU"/>
        </w:rPr>
        <w:t xml:space="preserve">уже имеющиеся результаты исследований, содержащиеся в </w:t>
      </w:r>
      <w:r w:rsidR="00887E97" w:rsidRPr="009866AB">
        <w:rPr>
          <w:lang w:val="ru-RU"/>
        </w:rPr>
        <w:t>Рекомендациях МСЭ</w:t>
      </w:r>
      <w:r w:rsidR="00887E97" w:rsidRPr="009866AB">
        <w:rPr>
          <w:lang w:val="ru-RU"/>
        </w:rPr>
        <w:noBreakHyphen/>
      </w:r>
      <w:r w:rsidRPr="009866AB">
        <w:rPr>
          <w:lang w:val="ru-RU"/>
        </w:rPr>
        <w:t xml:space="preserve">R </w:t>
      </w:r>
      <w:r w:rsidR="00887E97" w:rsidRPr="009866AB">
        <w:rPr>
          <w:lang w:val="ru-RU"/>
        </w:rPr>
        <w:t>и/или Отчетах МСЭ</w:t>
      </w:r>
      <w:r w:rsidR="00887E97" w:rsidRPr="009866AB">
        <w:rPr>
          <w:lang w:val="ru-RU"/>
        </w:rPr>
        <w:noBreakHyphen/>
      </w:r>
      <w:r w:rsidRPr="009866AB">
        <w:rPr>
          <w:lang w:val="ru-RU"/>
        </w:rPr>
        <w:t>R (</w:t>
      </w:r>
      <w:r w:rsidR="00887E97" w:rsidRPr="009866AB">
        <w:rPr>
          <w:lang w:val="ru-RU"/>
        </w:rPr>
        <w:t>например</w:t>
      </w:r>
      <w:r w:rsidRPr="009866AB">
        <w:rPr>
          <w:lang w:val="ru-RU"/>
        </w:rPr>
        <w:t xml:space="preserve">, </w:t>
      </w:r>
      <w:r w:rsidR="0017781B" w:rsidRPr="009866AB">
        <w:rPr>
          <w:lang w:val="ru-RU"/>
        </w:rPr>
        <w:t xml:space="preserve">указанных в пунктах </w:t>
      </w:r>
      <w:r w:rsidR="0017781B" w:rsidRPr="009866AB">
        <w:rPr>
          <w:i/>
          <w:lang w:val="ru-RU"/>
        </w:rPr>
        <w:t>a)–d</w:t>
      </w:r>
      <w:r w:rsidR="0017781B" w:rsidRPr="009866AB">
        <w:rPr>
          <w:lang w:val="ru-RU"/>
        </w:rPr>
        <w:t xml:space="preserve">) раздела </w:t>
      </w:r>
      <w:r w:rsidR="00887E97" w:rsidRPr="009866AB">
        <w:rPr>
          <w:i/>
          <w:iCs/>
          <w:lang w:val="ru-RU"/>
        </w:rPr>
        <w:t>признавая</w:t>
      </w:r>
      <w:r w:rsidR="0017781B" w:rsidRPr="009866AB">
        <w:rPr>
          <w:lang w:val="ru-RU"/>
        </w:rPr>
        <w:t>)</w:t>
      </w:r>
      <w:r w:rsidR="00887E97" w:rsidRPr="009866AB">
        <w:rPr>
          <w:lang w:val="ru-RU"/>
        </w:rPr>
        <w:t>,</w:t>
      </w:r>
      <w:r w:rsidRPr="009866AB">
        <w:rPr>
          <w:lang w:val="ru-RU"/>
        </w:rPr>
        <w:t xml:space="preserve"> </w:t>
      </w:r>
      <w:r w:rsidR="00887E97" w:rsidRPr="009866AB">
        <w:rPr>
          <w:lang w:val="ru-RU"/>
        </w:rPr>
        <w:t>в зависимости от случая</w:t>
      </w:r>
      <w:r w:rsidRPr="009866AB">
        <w:rPr>
          <w:lang w:val="ru-RU"/>
        </w:rPr>
        <w:t>;</w:t>
      </w:r>
    </w:p>
    <w:p w14:paraId="414AF179" w14:textId="14EBE3EB" w:rsidR="00C312B8" w:rsidRPr="009866AB" w:rsidRDefault="00C312B8" w:rsidP="00C312B8">
      <w:pPr>
        <w:rPr>
          <w:lang w:val="ru-RU"/>
        </w:rPr>
      </w:pPr>
      <w:r w:rsidRPr="009866AB">
        <w:rPr>
          <w:lang w:val="ru-RU"/>
        </w:rPr>
        <w:t>2</w:t>
      </w:r>
      <w:r w:rsidRPr="009866AB">
        <w:rPr>
          <w:lang w:val="ru-RU"/>
        </w:rPr>
        <w:tab/>
      </w:r>
      <w:r w:rsidR="00E347EE" w:rsidRPr="009866AB">
        <w:rPr>
          <w:lang w:val="ru-RU"/>
        </w:rPr>
        <w:t>далее разрабатывать существующую Рекомендацию МСЭ</w:t>
      </w:r>
      <w:r w:rsidR="00E347EE" w:rsidRPr="009866AB">
        <w:rPr>
          <w:lang w:val="ru-RU"/>
        </w:rPr>
        <w:noBreakHyphen/>
      </w:r>
      <w:r w:rsidRPr="009866AB">
        <w:rPr>
          <w:lang w:val="ru-RU"/>
        </w:rPr>
        <w:t>R [</w:t>
      </w:r>
      <w:proofErr w:type="spellStart"/>
      <w:r w:rsidRPr="009866AB">
        <w:rPr>
          <w:lang w:val="ru-RU"/>
        </w:rPr>
        <w:t>FRQ</w:t>
      </w:r>
      <w:proofErr w:type="spellEnd"/>
      <w:r w:rsidRPr="009866AB">
        <w:rPr>
          <w:lang w:val="ru-RU"/>
        </w:rPr>
        <w:t xml:space="preserve">] </w:t>
      </w:r>
      <w:r w:rsidR="005E7258" w:rsidRPr="009866AB">
        <w:rPr>
          <w:lang w:val="ru-RU"/>
        </w:rPr>
        <w:t>на основании вышеупомянутых исследований, в зависимости от случая</w:t>
      </w:r>
      <w:r w:rsidRPr="009866AB">
        <w:rPr>
          <w:lang w:val="ru-RU"/>
        </w:rPr>
        <w:t>,</w:t>
      </w:r>
    </w:p>
    <w:p w14:paraId="731E8892" w14:textId="62BAB2F9" w:rsidR="00C312B8" w:rsidRPr="009866AB" w:rsidRDefault="00622081" w:rsidP="00C312B8">
      <w:pPr>
        <w:pStyle w:val="Call"/>
        <w:rPr>
          <w:lang w:val="ru-RU"/>
        </w:rPr>
      </w:pPr>
      <w:r w:rsidRPr="009866AB">
        <w:rPr>
          <w:lang w:val="ru-RU"/>
        </w:rPr>
        <w:t>предлагает Государствам-Членам</w:t>
      </w:r>
    </w:p>
    <w:p w14:paraId="756A2C2B" w14:textId="64A89CE3" w:rsidR="00C312B8" w:rsidRPr="009866AB" w:rsidRDefault="005E7258" w:rsidP="00C312B8">
      <w:pPr>
        <w:spacing w:after="120"/>
        <w:rPr>
          <w:lang w:val="ru-RU"/>
        </w:rPr>
      </w:pPr>
      <w:r w:rsidRPr="009866AB">
        <w:rPr>
          <w:lang w:val="ru-RU" w:eastAsia="ko-KR"/>
        </w:rPr>
        <w:t>рассмотреть результаты исследований с целью принятия необходимых мер в отношении их национальных мер регулирования для</w:t>
      </w:r>
      <w:r w:rsidR="00C312B8" w:rsidRPr="009866AB">
        <w:rPr>
          <w:lang w:val="ru-RU" w:eastAsia="ko-KR"/>
        </w:rPr>
        <w:t xml:space="preserve"> </w:t>
      </w:r>
      <w:proofErr w:type="spellStart"/>
      <w:r w:rsidR="00C312B8" w:rsidRPr="009866AB">
        <w:rPr>
          <w:lang w:val="ru-RU" w:eastAsia="ko-KR"/>
        </w:rPr>
        <w:t>RSTT</w:t>
      </w:r>
      <w:proofErr w:type="spellEnd"/>
      <w:r w:rsidR="00C312B8" w:rsidRPr="009866AB">
        <w:rPr>
          <w:lang w:val="ru-RU" w:eastAsia="ko-KR"/>
        </w:rPr>
        <w:t xml:space="preserve">, </w:t>
      </w:r>
      <w:r w:rsidRPr="009866AB">
        <w:rPr>
          <w:lang w:val="ru-RU"/>
        </w:rPr>
        <w:t>в зависимости от случая</w:t>
      </w:r>
      <w:r w:rsidR="00C312B8" w:rsidRPr="009866AB">
        <w:rPr>
          <w:lang w:val="ru-RU" w:eastAsia="ko-KR"/>
        </w:rPr>
        <w:t>,</w:t>
      </w:r>
    </w:p>
    <w:p w14:paraId="052D5374" w14:textId="3397A594" w:rsidR="00C312B8" w:rsidRPr="009866AB" w:rsidRDefault="00622081" w:rsidP="00C312B8">
      <w:pPr>
        <w:pStyle w:val="Call"/>
        <w:rPr>
          <w:lang w:val="ru-RU"/>
        </w:rPr>
      </w:pPr>
      <w:r w:rsidRPr="009866AB">
        <w:rPr>
          <w:lang w:val="ru-RU"/>
        </w:rPr>
        <w:t>поручает Директор</w:t>
      </w:r>
      <w:r w:rsidR="005E7258" w:rsidRPr="009866AB">
        <w:rPr>
          <w:lang w:val="ru-RU"/>
        </w:rPr>
        <w:t>у</w:t>
      </w:r>
      <w:r w:rsidRPr="009866AB">
        <w:rPr>
          <w:lang w:val="ru-RU"/>
        </w:rPr>
        <w:t xml:space="preserve"> Бюро радиосвязи</w:t>
      </w:r>
    </w:p>
    <w:p w14:paraId="36E736EC" w14:textId="5E1E9908" w:rsidR="00C312B8" w:rsidRPr="009866AB" w:rsidRDefault="00C312B8" w:rsidP="00C312B8">
      <w:pPr>
        <w:rPr>
          <w:lang w:val="ru-RU"/>
        </w:rPr>
      </w:pPr>
      <w:r w:rsidRPr="009866AB">
        <w:rPr>
          <w:lang w:val="ru-RU"/>
        </w:rPr>
        <w:t>1</w:t>
      </w:r>
      <w:r w:rsidRPr="009866AB">
        <w:rPr>
          <w:lang w:val="ru-RU"/>
        </w:rPr>
        <w:tab/>
      </w:r>
      <w:r w:rsidR="005E7258" w:rsidRPr="009866AB">
        <w:rPr>
          <w:lang w:val="ru-RU"/>
        </w:rPr>
        <w:t>довести настоящую Резолюцию до сведения</w:t>
      </w:r>
      <w:r w:rsidRPr="009866AB">
        <w:rPr>
          <w:lang w:val="ru-RU"/>
        </w:rPr>
        <w:t xml:space="preserve"> [</w:t>
      </w:r>
      <w:proofErr w:type="spellStart"/>
      <w:r w:rsidR="005E7258" w:rsidRPr="009866AB">
        <w:rPr>
          <w:lang w:val="ru-RU"/>
        </w:rPr>
        <w:t>МСЖД</w:t>
      </w:r>
      <w:proofErr w:type="spellEnd"/>
      <w:r w:rsidRPr="009866AB">
        <w:rPr>
          <w:lang w:val="ru-RU"/>
        </w:rPr>
        <w:t xml:space="preserve"> </w:t>
      </w:r>
      <w:r w:rsidR="005E7258" w:rsidRPr="009866AB">
        <w:rPr>
          <w:lang w:val="ru-RU"/>
        </w:rPr>
        <w:t xml:space="preserve">и других заинтересованных в </w:t>
      </w:r>
      <w:proofErr w:type="spellStart"/>
      <w:r w:rsidRPr="009866AB">
        <w:rPr>
          <w:lang w:val="ru-RU"/>
        </w:rPr>
        <w:t>RSTT</w:t>
      </w:r>
      <w:proofErr w:type="spellEnd"/>
      <w:r w:rsidRPr="009866AB">
        <w:rPr>
          <w:lang w:val="ru-RU"/>
        </w:rPr>
        <w:t xml:space="preserve"> </w:t>
      </w:r>
      <w:r w:rsidR="005E7258" w:rsidRPr="009866AB">
        <w:rPr>
          <w:lang w:val="ru-RU"/>
        </w:rPr>
        <w:t>организаций</w:t>
      </w:r>
      <w:r w:rsidRPr="009866AB">
        <w:rPr>
          <w:lang w:val="ru-RU"/>
        </w:rPr>
        <w:t>];</w:t>
      </w:r>
    </w:p>
    <w:p w14:paraId="5F32D4E6" w14:textId="409A16AF" w:rsidR="00C312B8" w:rsidRPr="009866AB" w:rsidRDefault="00C312B8" w:rsidP="00C312B8">
      <w:pPr>
        <w:rPr>
          <w:lang w:val="ru-RU"/>
        </w:rPr>
      </w:pPr>
      <w:r w:rsidRPr="009866AB">
        <w:rPr>
          <w:lang w:val="ru-RU"/>
        </w:rPr>
        <w:t>2</w:t>
      </w:r>
      <w:r w:rsidRPr="009866AB">
        <w:rPr>
          <w:lang w:val="ru-RU"/>
        </w:rPr>
        <w:tab/>
      </w:r>
      <w:r w:rsidR="005E7258" w:rsidRPr="009866AB">
        <w:rPr>
          <w:lang w:val="ru-RU"/>
        </w:rPr>
        <w:t xml:space="preserve">поддерживать обмен информацией по </w:t>
      </w:r>
      <w:proofErr w:type="spellStart"/>
      <w:r w:rsidRPr="009866AB">
        <w:rPr>
          <w:lang w:val="ru-RU"/>
        </w:rPr>
        <w:t>RSTT</w:t>
      </w:r>
      <w:proofErr w:type="spellEnd"/>
      <w:r w:rsidRPr="009866AB">
        <w:rPr>
          <w:lang w:val="ru-RU"/>
        </w:rPr>
        <w:t xml:space="preserve"> </w:t>
      </w:r>
      <w:r w:rsidR="005E7258" w:rsidRPr="009866AB">
        <w:rPr>
          <w:lang w:val="ru-RU"/>
        </w:rPr>
        <w:t xml:space="preserve">между </w:t>
      </w:r>
      <w:r w:rsidR="0017781B" w:rsidRPr="009866AB">
        <w:rPr>
          <w:lang w:val="ru-RU"/>
        </w:rPr>
        <w:t xml:space="preserve">членами </w:t>
      </w:r>
      <w:r w:rsidR="005E7258" w:rsidRPr="009866AB">
        <w:rPr>
          <w:lang w:val="ru-RU"/>
        </w:rPr>
        <w:t>МСЭ</w:t>
      </w:r>
      <w:r w:rsidR="005E7258" w:rsidRPr="009866AB">
        <w:rPr>
          <w:lang w:val="ru-RU"/>
        </w:rPr>
        <w:noBreakHyphen/>
      </w:r>
      <w:r w:rsidRPr="009866AB">
        <w:rPr>
          <w:lang w:val="ru-RU"/>
        </w:rPr>
        <w:t xml:space="preserve">R </w:t>
      </w:r>
      <w:r w:rsidR="005E7258" w:rsidRPr="009866AB">
        <w:rPr>
          <w:lang w:val="ru-RU"/>
        </w:rPr>
        <w:t>и другими организациями, согласно Резолюции МСЭ</w:t>
      </w:r>
      <w:r w:rsidR="005E7258" w:rsidRPr="009866AB">
        <w:rPr>
          <w:lang w:val="ru-RU"/>
        </w:rPr>
        <w:noBreakHyphen/>
      </w:r>
      <w:r w:rsidRPr="009866AB">
        <w:rPr>
          <w:lang w:val="ru-RU"/>
        </w:rPr>
        <w:t>R 9.</w:t>
      </w:r>
    </w:p>
    <w:p w14:paraId="5210B790" w14:textId="77777777" w:rsidR="00C312B8" w:rsidRPr="009866AB" w:rsidRDefault="00C312B8" w:rsidP="00C312B8">
      <w:pPr>
        <w:pStyle w:val="Reasons"/>
        <w:rPr>
          <w:lang w:val="ru-RU" w:eastAsia="zh-CN"/>
        </w:rPr>
      </w:pPr>
    </w:p>
    <w:p w14:paraId="40B7E194" w14:textId="31602FA6" w:rsidR="000C2842" w:rsidRPr="009866AB" w:rsidRDefault="00A739BC" w:rsidP="00A739BC">
      <w:pPr>
        <w:spacing w:before="480"/>
        <w:jc w:val="center"/>
        <w:rPr>
          <w:lang w:val="ru-RU"/>
        </w:rPr>
      </w:pPr>
      <w:r w:rsidRPr="009866AB">
        <w:rPr>
          <w:lang w:val="ru-RU"/>
        </w:rPr>
        <w:t>______________</w:t>
      </w:r>
    </w:p>
    <w:sectPr w:rsidR="000C2842" w:rsidRPr="009866AB" w:rsidSect="009447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3F794" w14:textId="77777777" w:rsidR="006C081D" w:rsidRDefault="006C081D">
      <w:r>
        <w:separator/>
      </w:r>
    </w:p>
  </w:endnote>
  <w:endnote w:type="continuationSeparator" w:id="0">
    <w:p w14:paraId="01A04EFB" w14:textId="77777777" w:rsidR="006C081D" w:rsidRDefault="006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2578" w14:textId="281EB896" w:rsidR="00137640" w:rsidRPr="00EE146A" w:rsidRDefault="0013764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A4FD5">
      <w:rPr>
        <w:noProof/>
        <w:lang w:val="fr-FR"/>
      </w:rPr>
      <w:t>P:\RUS\ITU-R\CONF-R\AR19\PLEN\000\028ADD02R.docx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4FD5">
      <w:rPr>
        <w:noProof/>
      </w:rPr>
      <w:t>14.10.19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4FD5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4471" w14:textId="2AEA8FBA" w:rsidR="00622081" w:rsidRDefault="00622081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FA4FD5">
      <w:rPr>
        <w:lang w:val="es-ES_tradnl"/>
      </w:rPr>
      <w:t>P:\RUS\ITU-R\CONF-R\AR19\PLEN\000\028ADD02R.docx</w:t>
    </w:r>
    <w:r>
      <w:fldChar w:fldCharType="end"/>
    </w:r>
    <w:r w:rsidRPr="00A739BC">
      <w:t xml:space="preserve"> (</w:t>
    </w:r>
    <w:r w:rsidRPr="00C312B8">
      <w:t>461628</w:t>
    </w:r>
    <w:r w:rsidRPr="00A739B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A80E" w14:textId="0EFEF927" w:rsidR="00A17E9D" w:rsidRPr="00A739BC" w:rsidRDefault="00A17E9D">
    <w:pPr>
      <w:pStyle w:val="Footer"/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FA4FD5">
      <w:rPr>
        <w:lang w:val="es-ES_tradnl"/>
      </w:rPr>
      <w:t>P:\RUS\ITU-R\CONF-R\AR19\PLEN\000\028ADD02R.docx</w:t>
    </w:r>
    <w:r>
      <w:fldChar w:fldCharType="end"/>
    </w:r>
    <w:r w:rsidR="00A739BC" w:rsidRPr="00A739BC">
      <w:t xml:space="preserve"> (</w:t>
    </w:r>
    <w:r w:rsidR="00C312B8" w:rsidRPr="00C312B8">
      <w:t>461628</w:t>
    </w:r>
    <w:r w:rsidR="00A739BC" w:rsidRPr="00A739B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675C" w14:textId="77777777" w:rsidR="006C081D" w:rsidRDefault="006C081D">
      <w:r>
        <w:rPr>
          <w:b/>
        </w:rPr>
        <w:t>_______________</w:t>
      </w:r>
    </w:p>
  </w:footnote>
  <w:footnote w:type="continuationSeparator" w:id="0">
    <w:p w14:paraId="7C8BF863" w14:textId="77777777" w:rsidR="006C081D" w:rsidRDefault="006C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D05A" w14:textId="77777777" w:rsidR="00137640" w:rsidRDefault="0013764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C6065">
      <w:rPr>
        <w:noProof/>
        <w:lang w:val="en-US"/>
      </w:rPr>
      <w:t>10</w:t>
    </w:r>
    <w:r>
      <w:rPr>
        <w:lang w:val="en-US"/>
      </w:rPr>
      <w:fldChar w:fldCharType="end"/>
    </w:r>
  </w:p>
  <w:p w14:paraId="6BD1E7E1" w14:textId="02647007" w:rsidR="00137640" w:rsidRPr="009447A3" w:rsidRDefault="00622081" w:rsidP="002C3E03">
    <w:pPr>
      <w:pStyle w:val="Header"/>
      <w:rPr>
        <w:lang w:val="en-US"/>
      </w:rPr>
    </w:pPr>
    <w:r w:rsidRPr="00622081">
      <w:t>RA19/PLEN/28(Add.2)-</w:t>
    </w:r>
    <w:r w:rsidR="00137640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CA125B1"/>
    <w:multiLevelType w:val="hybridMultilevel"/>
    <w:tmpl w:val="72905F68"/>
    <w:lvl w:ilvl="0" w:tplc="CEE23FA0">
      <w:start w:val="2"/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C"/>
    <w:rsid w:val="0007259F"/>
    <w:rsid w:val="000A3B04"/>
    <w:rsid w:val="000C2842"/>
    <w:rsid w:val="000C6065"/>
    <w:rsid w:val="000E09FB"/>
    <w:rsid w:val="00111359"/>
    <w:rsid w:val="001355A1"/>
    <w:rsid w:val="00137640"/>
    <w:rsid w:val="0014722B"/>
    <w:rsid w:val="00150CF5"/>
    <w:rsid w:val="00166FCC"/>
    <w:rsid w:val="001700AE"/>
    <w:rsid w:val="0017781B"/>
    <w:rsid w:val="001857AE"/>
    <w:rsid w:val="001B225D"/>
    <w:rsid w:val="001F005F"/>
    <w:rsid w:val="00202949"/>
    <w:rsid w:val="00206414"/>
    <w:rsid w:val="00213F8F"/>
    <w:rsid w:val="00256D63"/>
    <w:rsid w:val="002926CA"/>
    <w:rsid w:val="002C381B"/>
    <w:rsid w:val="002C3E03"/>
    <w:rsid w:val="00314A23"/>
    <w:rsid w:val="00324672"/>
    <w:rsid w:val="00333329"/>
    <w:rsid w:val="00352F38"/>
    <w:rsid w:val="00367309"/>
    <w:rsid w:val="0038397A"/>
    <w:rsid w:val="003E26B6"/>
    <w:rsid w:val="00432094"/>
    <w:rsid w:val="004420F7"/>
    <w:rsid w:val="00472548"/>
    <w:rsid w:val="004844C1"/>
    <w:rsid w:val="004B567C"/>
    <w:rsid w:val="004C42CE"/>
    <w:rsid w:val="004E6D63"/>
    <w:rsid w:val="00541AC7"/>
    <w:rsid w:val="00556496"/>
    <w:rsid w:val="005566C5"/>
    <w:rsid w:val="005813FC"/>
    <w:rsid w:val="005C1BCD"/>
    <w:rsid w:val="005E7258"/>
    <w:rsid w:val="00614D07"/>
    <w:rsid w:val="00622081"/>
    <w:rsid w:val="00645B0F"/>
    <w:rsid w:val="0064619B"/>
    <w:rsid w:val="00656DE0"/>
    <w:rsid w:val="00675F40"/>
    <w:rsid w:val="006C081D"/>
    <w:rsid w:val="00700190"/>
    <w:rsid w:val="00703FFC"/>
    <w:rsid w:val="0071246B"/>
    <w:rsid w:val="00713989"/>
    <w:rsid w:val="00756B1C"/>
    <w:rsid w:val="00756BF3"/>
    <w:rsid w:val="007C74B5"/>
    <w:rsid w:val="007D0D81"/>
    <w:rsid w:val="0081226B"/>
    <w:rsid w:val="00845350"/>
    <w:rsid w:val="008847FA"/>
    <w:rsid w:val="00887E97"/>
    <w:rsid w:val="008B0D02"/>
    <w:rsid w:val="008B1239"/>
    <w:rsid w:val="008D242B"/>
    <w:rsid w:val="008D5AC6"/>
    <w:rsid w:val="008F6949"/>
    <w:rsid w:val="009002C3"/>
    <w:rsid w:val="00943EBD"/>
    <w:rsid w:val="009447A3"/>
    <w:rsid w:val="00957FC2"/>
    <w:rsid w:val="009866AB"/>
    <w:rsid w:val="00987A7A"/>
    <w:rsid w:val="009A2B62"/>
    <w:rsid w:val="009B3566"/>
    <w:rsid w:val="009C61DC"/>
    <w:rsid w:val="009C6BB4"/>
    <w:rsid w:val="009F071D"/>
    <w:rsid w:val="00A05CE9"/>
    <w:rsid w:val="00A17E9D"/>
    <w:rsid w:val="00A43875"/>
    <w:rsid w:val="00A43B0C"/>
    <w:rsid w:val="00A739BC"/>
    <w:rsid w:val="00A927B1"/>
    <w:rsid w:val="00AA432F"/>
    <w:rsid w:val="00AD4505"/>
    <w:rsid w:val="00AE49EE"/>
    <w:rsid w:val="00B22ECE"/>
    <w:rsid w:val="00B24C06"/>
    <w:rsid w:val="00B529B3"/>
    <w:rsid w:val="00B53421"/>
    <w:rsid w:val="00BD5E21"/>
    <w:rsid w:val="00BE5003"/>
    <w:rsid w:val="00BF18A7"/>
    <w:rsid w:val="00C02900"/>
    <w:rsid w:val="00C312B8"/>
    <w:rsid w:val="00C4734A"/>
    <w:rsid w:val="00C52226"/>
    <w:rsid w:val="00C66DE8"/>
    <w:rsid w:val="00C9613A"/>
    <w:rsid w:val="00CB2A33"/>
    <w:rsid w:val="00CE4EE7"/>
    <w:rsid w:val="00D35AF0"/>
    <w:rsid w:val="00D471A9"/>
    <w:rsid w:val="00D675B8"/>
    <w:rsid w:val="00D719FA"/>
    <w:rsid w:val="00DC5367"/>
    <w:rsid w:val="00E07723"/>
    <w:rsid w:val="00E347EE"/>
    <w:rsid w:val="00E44619"/>
    <w:rsid w:val="00E6751C"/>
    <w:rsid w:val="00E704D4"/>
    <w:rsid w:val="00EE146A"/>
    <w:rsid w:val="00EE7B72"/>
    <w:rsid w:val="00EF00AF"/>
    <w:rsid w:val="00F154F3"/>
    <w:rsid w:val="00F36624"/>
    <w:rsid w:val="00F451F5"/>
    <w:rsid w:val="00F52FFE"/>
    <w:rsid w:val="00F579FC"/>
    <w:rsid w:val="00F705F8"/>
    <w:rsid w:val="00F72818"/>
    <w:rsid w:val="00F80DF5"/>
    <w:rsid w:val="00F9578C"/>
    <w:rsid w:val="00FA4FD5"/>
    <w:rsid w:val="00FB4E64"/>
    <w:rsid w:val="00FB60EB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1662DBF"/>
  <w15:docId w15:val="{6DAE8054-83E1-452F-96F9-45E1A0D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link w:val="AppendixNoCar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link w:val="ArttitleCar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link w:val="ChaptitleChar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link w:val="EquationChar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link w:val="ProposalChar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link w:val="Section1Char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F36624"/>
    <w:rPr>
      <w:b w:val="0"/>
      <w:i/>
    </w:rPr>
  </w:style>
  <w:style w:type="paragraph" w:customStyle="1" w:styleId="Section3">
    <w:name w:val="Section_3"/>
    <w:basedOn w:val="Section1"/>
    <w:link w:val="Section3Char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  <w:style w:type="paragraph" w:customStyle="1" w:styleId="DecNo">
    <w:name w:val="Dec_No"/>
    <w:basedOn w:val="ResNo"/>
    <w:next w:val="Normal"/>
    <w:qFormat/>
    <w:rsid w:val="00137640"/>
    <w:pPr>
      <w:keepNext w:val="0"/>
      <w:keepLines w:val="0"/>
      <w:tabs>
        <w:tab w:val="clear" w:pos="1871"/>
        <w:tab w:val="left" w:pos="567"/>
        <w:tab w:val="left" w:pos="1701"/>
        <w:tab w:val="left" w:pos="2835"/>
      </w:tabs>
      <w:spacing w:before="720"/>
    </w:pPr>
    <w:rPr>
      <w:rFonts w:ascii="Calibri" w:hAnsi="Calibri"/>
    </w:rPr>
  </w:style>
  <w:style w:type="character" w:customStyle="1" w:styleId="href">
    <w:name w:val="href"/>
    <w:basedOn w:val="DefaultParagraphFont"/>
    <w:rsid w:val="00137640"/>
    <w:rPr>
      <w:lang w:val="ru-RU"/>
    </w:rPr>
  </w:style>
  <w:style w:type="character" w:customStyle="1" w:styleId="SourceChar">
    <w:name w:val="Source Char"/>
    <w:basedOn w:val="DefaultParagraphFont"/>
    <w:link w:val="Sourc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13764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137640"/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137640"/>
    <w:rPr>
      <w:lang w:val="ru-RU"/>
    </w:rPr>
  </w:style>
  <w:style w:type="character" w:customStyle="1" w:styleId="AppendixNoCar">
    <w:name w:val="Appendix_No Car"/>
    <w:basedOn w:val="DefaultParagraphFont"/>
    <w:link w:val="Appendix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137640"/>
  </w:style>
  <w:style w:type="character" w:customStyle="1" w:styleId="AppendixtitleChar">
    <w:name w:val="Appendix_title Char"/>
    <w:basedOn w:val="AnnextitleChar1"/>
    <w:link w:val="Appendix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13764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13764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3764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13764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13764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3764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64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13764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13764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137640"/>
  </w:style>
  <w:style w:type="paragraph" w:customStyle="1" w:styleId="Tablefin">
    <w:name w:val="Table_fin"/>
    <w:basedOn w:val="Normal"/>
    <w:rsid w:val="0013764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3764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3764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3764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13764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137640"/>
    <w:pPr>
      <w:jc w:val="center"/>
    </w:pPr>
    <w:rPr>
      <w:b/>
      <w:bCs/>
      <w:sz w:val="26"/>
      <w:szCs w:val="28"/>
    </w:rPr>
  </w:style>
  <w:style w:type="paragraph" w:customStyle="1" w:styleId="AnnexNotitle">
    <w:name w:val="Annex_No &amp; title"/>
    <w:basedOn w:val="Normal"/>
    <w:next w:val="Normal"/>
    <w:link w:val="AnnexNotitleChar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SimSun"/>
      <w:b/>
      <w:sz w:val="28"/>
      <w:lang w:val="ru-RU"/>
    </w:rPr>
  </w:style>
  <w:style w:type="character" w:customStyle="1" w:styleId="AnnexNotitleChar">
    <w:name w:val="Annex_No &amp; title Char"/>
    <w:basedOn w:val="DefaultParagraphFont"/>
    <w:link w:val="AnnexNotitle"/>
    <w:rsid w:val="00137640"/>
    <w:rPr>
      <w:rFonts w:ascii="Times New Roman" w:hAnsi="Times New Roman"/>
      <w:b/>
      <w:sz w:val="28"/>
      <w:lang w:val="ru-RU" w:eastAsia="en-US"/>
    </w:rPr>
  </w:style>
  <w:style w:type="paragraph" w:customStyle="1" w:styleId="Line">
    <w:name w:val="Line"/>
    <w:basedOn w:val="Normal"/>
    <w:next w:val="Normal"/>
    <w:rsid w:val="00137640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sz w:val="20"/>
      <w:lang w:val="es-ES_tradnl"/>
    </w:rPr>
  </w:style>
  <w:style w:type="character" w:styleId="Hyperlink">
    <w:name w:val="Hyperlink"/>
    <w:aliases w:val="CEO_Hyperlink"/>
    <w:basedOn w:val="DefaultParagraphFont"/>
    <w:uiPriority w:val="99"/>
    <w:rsid w:val="0013764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137640"/>
    <w:rPr>
      <w:lang w:val="ru-RU"/>
    </w:rPr>
  </w:style>
  <w:style w:type="character" w:customStyle="1" w:styleId="DateChar">
    <w:name w:val="Date Char"/>
    <w:basedOn w:val="DefaultParagraphFont"/>
    <w:link w:val="Date"/>
    <w:rsid w:val="00137640"/>
    <w:rPr>
      <w:rFonts w:ascii="Times New Roman" w:eastAsia="Times New Roman" w:hAnsi="Times New Roman"/>
      <w:sz w:val="22"/>
      <w:lang w:val="ru-RU" w:eastAsia="en-US"/>
    </w:rPr>
  </w:style>
  <w:style w:type="character" w:styleId="FollowedHyperlink">
    <w:name w:val="FollowedHyperlink"/>
    <w:basedOn w:val="DefaultParagraphFont"/>
    <w:rsid w:val="00137640"/>
    <w:rPr>
      <w:color w:val="800080" w:themeColor="followedHyperlink"/>
      <w:u w:val="single"/>
    </w:rPr>
  </w:style>
  <w:style w:type="paragraph" w:customStyle="1" w:styleId="ResNoBR">
    <w:name w:val="Res_No_BR"/>
    <w:basedOn w:val="Normal"/>
    <w:next w:val="Normal"/>
    <w:rsid w:val="0013764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spelle">
    <w:name w:val="spelle"/>
    <w:basedOn w:val="DefaultParagraphFont"/>
    <w:rsid w:val="00137640"/>
  </w:style>
  <w:style w:type="character" w:customStyle="1" w:styleId="preferred">
    <w:name w:val="preferred"/>
    <w:basedOn w:val="DefaultParagraphFont"/>
    <w:rsid w:val="0013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P-M.244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tu.int/pub/R-REP-M.2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SM.1896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B007-E34E-423A-91A9-F7787FAE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19</TotalTime>
  <Pages>1</Pages>
  <Words>716</Words>
  <Characters>5141</Characters>
  <Application>Microsoft Office Word</Application>
  <DocSecurity>0</DocSecurity>
  <Lines>110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5812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Rudometova, Alisa</dc:creator>
  <dc:description>Document /1004-E  For: _x000d_Document date: 30 March 2007_x000d_Saved by PCW43981 at 15:42:54 on 05.04.2007</dc:description>
  <cp:lastModifiedBy>Russian</cp:lastModifiedBy>
  <cp:revision>8</cp:revision>
  <cp:lastPrinted>2019-10-14T09:11:00Z</cp:lastPrinted>
  <dcterms:created xsi:type="dcterms:W3CDTF">2019-10-11T11:50:00Z</dcterms:created>
  <dcterms:modified xsi:type="dcterms:W3CDTF">2019-10-14T09:11:00Z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