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3A9CE259" w14:textId="77777777">
        <w:trPr>
          <w:cantSplit/>
        </w:trPr>
        <w:tc>
          <w:tcPr>
            <w:tcW w:w="6629" w:type="dxa"/>
          </w:tcPr>
          <w:p w14:paraId="0EC5F232" w14:textId="77777777" w:rsidR="0056236F" w:rsidRPr="00016648" w:rsidRDefault="0056236F" w:rsidP="009B6660">
            <w:pPr>
              <w:spacing w:before="400" w:after="48"/>
              <w:rPr>
                <w:rFonts w:ascii="Verdana" w:hAnsi="Verdana" w:cs="Times"/>
                <w:b/>
                <w:position w:val="6"/>
                <w:sz w:val="20"/>
                <w:vertAlign w:val="subscript"/>
              </w:rPr>
            </w:pPr>
            <w:bookmarkStart w:id="0" w:name="_GoBack"/>
            <w:bookmarkEnd w:id="0"/>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5AE91379" w14:textId="77777777" w:rsidR="0056236F" w:rsidRDefault="0056236F" w:rsidP="009B6660">
            <w:pPr>
              <w:jc w:val="right"/>
            </w:pPr>
            <w:bookmarkStart w:id="1" w:name="ditulogo"/>
            <w:bookmarkEnd w:id="1"/>
            <w:r>
              <w:rPr>
                <w:rFonts w:ascii="Verdana" w:hAnsi="Verdana"/>
                <w:b/>
                <w:bCs/>
                <w:noProof/>
                <w:lang w:val="en-US" w:eastAsia="zh-CN"/>
              </w:rPr>
              <w:drawing>
                <wp:inline distT="0" distB="0" distL="0" distR="0" wp14:anchorId="15556A62" wp14:editId="08DEE215">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6C7285D" w14:textId="77777777">
        <w:trPr>
          <w:cantSplit/>
        </w:trPr>
        <w:tc>
          <w:tcPr>
            <w:tcW w:w="6629" w:type="dxa"/>
            <w:tcBorders>
              <w:bottom w:val="single" w:sz="12" w:space="0" w:color="auto"/>
            </w:tcBorders>
          </w:tcPr>
          <w:p w14:paraId="2FA43E8F" w14:textId="77777777" w:rsidR="0056236F" w:rsidRPr="00617BE4" w:rsidRDefault="0056236F" w:rsidP="009B6660">
            <w:pPr>
              <w:spacing w:before="0" w:after="48"/>
              <w:rPr>
                <w:b/>
                <w:smallCaps/>
                <w:szCs w:val="24"/>
              </w:rPr>
            </w:pPr>
            <w:bookmarkStart w:id="2" w:name="dhead"/>
          </w:p>
        </w:tc>
        <w:tc>
          <w:tcPr>
            <w:tcW w:w="3402" w:type="dxa"/>
            <w:tcBorders>
              <w:bottom w:val="single" w:sz="12" w:space="0" w:color="auto"/>
            </w:tcBorders>
          </w:tcPr>
          <w:p w14:paraId="4B00BFB4" w14:textId="77777777" w:rsidR="0056236F" w:rsidRPr="00617BE4" w:rsidRDefault="0056236F" w:rsidP="009B6660">
            <w:pPr>
              <w:spacing w:before="0"/>
              <w:rPr>
                <w:rFonts w:ascii="Verdana" w:hAnsi="Verdana"/>
                <w:szCs w:val="24"/>
              </w:rPr>
            </w:pPr>
          </w:p>
        </w:tc>
      </w:tr>
      <w:tr w:rsidR="0056236F" w:rsidRPr="00C324A8" w14:paraId="5EED4D1C" w14:textId="77777777">
        <w:trPr>
          <w:cantSplit/>
        </w:trPr>
        <w:tc>
          <w:tcPr>
            <w:tcW w:w="6629" w:type="dxa"/>
            <w:tcBorders>
              <w:top w:val="single" w:sz="12" w:space="0" w:color="auto"/>
            </w:tcBorders>
          </w:tcPr>
          <w:p w14:paraId="51647F08" w14:textId="77777777" w:rsidR="0056236F" w:rsidRPr="00C324A8" w:rsidRDefault="0056236F" w:rsidP="009B6660">
            <w:pPr>
              <w:spacing w:before="0" w:after="48"/>
              <w:rPr>
                <w:rFonts w:ascii="Verdana" w:hAnsi="Verdana"/>
                <w:b/>
                <w:smallCaps/>
                <w:sz w:val="20"/>
              </w:rPr>
            </w:pPr>
          </w:p>
        </w:tc>
        <w:tc>
          <w:tcPr>
            <w:tcW w:w="3402" w:type="dxa"/>
            <w:tcBorders>
              <w:top w:val="single" w:sz="12" w:space="0" w:color="auto"/>
            </w:tcBorders>
          </w:tcPr>
          <w:p w14:paraId="176A2A81" w14:textId="77777777" w:rsidR="0056236F" w:rsidRPr="00C324A8" w:rsidRDefault="0056236F" w:rsidP="009B6660">
            <w:pPr>
              <w:spacing w:before="0"/>
              <w:rPr>
                <w:rFonts w:ascii="Verdana" w:hAnsi="Verdana"/>
                <w:sz w:val="20"/>
              </w:rPr>
            </w:pPr>
          </w:p>
        </w:tc>
      </w:tr>
      <w:tr w:rsidR="0056236F" w:rsidRPr="00C324A8" w14:paraId="168B5717" w14:textId="77777777">
        <w:trPr>
          <w:cantSplit/>
          <w:trHeight w:val="23"/>
        </w:trPr>
        <w:tc>
          <w:tcPr>
            <w:tcW w:w="6629" w:type="dxa"/>
            <w:vMerge w:val="restart"/>
          </w:tcPr>
          <w:p w14:paraId="50B4187E" w14:textId="64F1E05A" w:rsidR="006506F4" w:rsidRDefault="006506F4" w:rsidP="009B6660">
            <w:pPr>
              <w:tabs>
                <w:tab w:val="left" w:pos="851"/>
              </w:tabs>
              <w:spacing w:before="0"/>
              <w:rPr>
                <w:rFonts w:ascii="Verdana" w:hAnsi="Verdana"/>
                <w:b/>
                <w:sz w:val="20"/>
                <w:lang w:val="en-GB"/>
              </w:rPr>
            </w:pPr>
            <w:bookmarkStart w:id="3" w:name="dnum" w:colFirst="1" w:colLast="1"/>
            <w:bookmarkStart w:id="4" w:name="dmeeting" w:colFirst="0" w:colLast="0"/>
            <w:bookmarkStart w:id="5" w:name="dbluepink" w:colFirst="0" w:colLast="0"/>
            <w:bookmarkEnd w:id="2"/>
            <w:r>
              <w:rPr>
                <w:rFonts w:ascii="Verdana" w:hAnsi="Verdana"/>
                <w:b/>
                <w:sz w:val="20"/>
                <w:lang w:val="en-GB"/>
              </w:rPr>
              <w:t>SÉANCE PLÉNIÈRE</w:t>
            </w:r>
          </w:p>
          <w:p w14:paraId="2E38C585" w14:textId="77777777" w:rsidR="00510D4F" w:rsidRPr="006506F4" w:rsidRDefault="00510D4F" w:rsidP="009B6660">
            <w:pPr>
              <w:tabs>
                <w:tab w:val="left" w:pos="851"/>
              </w:tabs>
              <w:spacing w:before="0"/>
              <w:rPr>
                <w:rFonts w:ascii="Verdana" w:hAnsi="Verdana"/>
                <w:b/>
                <w:sz w:val="20"/>
                <w:lang w:val="en-US"/>
              </w:rPr>
            </w:pPr>
          </w:p>
          <w:p w14:paraId="281C7424" w14:textId="1556A401" w:rsidR="006506F4" w:rsidRPr="006506F4" w:rsidRDefault="00510D4F" w:rsidP="009B6660">
            <w:pPr>
              <w:tabs>
                <w:tab w:val="left" w:pos="851"/>
              </w:tabs>
              <w:spacing w:before="0"/>
              <w:rPr>
                <w:rFonts w:ascii="Verdana" w:hAnsi="Verdana"/>
                <w:b/>
                <w:sz w:val="20"/>
                <w:lang w:val="en-US"/>
              </w:rPr>
            </w:pPr>
            <w:r w:rsidRPr="00881042">
              <w:rPr>
                <w:rFonts w:ascii="Verdana" w:hAnsi="Verdana"/>
                <w:sz w:val="20"/>
              </w:rPr>
              <w:t>Objet:</w:t>
            </w:r>
            <w:r w:rsidRPr="00881042">
              <w:rPr>
                <w:rFonts w:ascii="Verdana" w:hAnsi="Verdana"/>
                <w:sz w:val="20"/>
              </w:rPr>
              <w:tab/>
            </w:r>
            <w:r w:rsidRPr="00881042">
              <w:rPr>
                <w:rFonts w:ascii="Verdana" w:hAnsi="Verdana"/>
                <w:sz w:val="20"/>
              </w:rPr>
              <w:tab/>
              <w:t>Résolution 59-1</w:t>
            </w:r>
          </w:p>
          <w:p w14:paraId="66A03ECD" w14:textId="77777777" w:rsidR="0056236F" w:rsidRPr="0056236F" w:rsidRDefault="0056236F" w:rsidP="009B6660">
            <w:pPr>
              <w:tabs>
                <w:tab w:val="left" w:pos="851"/>
              </w:tabs>
              <w:spacing w:before="0"/>
              <w:rPr>
                <w:rFonts w:ascii="Verdana" w:hAnsi="Verdana"/>
                <w:sz w:val="20"/>
              </w:rPr>
            </w:pPr>
          </w:p>
        </w:tc>
        <w:tc>
          <w:tcPr>
            <w:tcW w:w="3402" w:type="dxa"/>
          </w:tcPr>
          <w:p w14:paraId="2C962161" w14:textId="5693E501" w:rsidR="0056236F" w:rsidRPr="0056236F" w:rsidRDefault="0056236F" w:rsidP="009B6660">
            <w:pPr>
              <w:tabs>
                <w:tab w:val="left" w:pos="851"/>
              </w:tabs>
              <w:spacing w:before="0"/>
              <w:rPr>
                <w:rFonts w:ascii="Verdana" w:hAnsi="Verdana"/>
                <w:sz w:val="20"/>
              </w:rPr>
            </w:pPr>
            <w:r>
              <w:rPr>
                <w:rFonts w:ascii="Verdana" w:hAnsi="Verdana"/>
                <w:b/>
                <w:sz w:val="20"/>
              </w:rPr>
              <w:t xml:space="preserve">Document </w:t>
            </w:r>
            <w:r w:rsidR="00514968">
              <w:rPr>
                <w:rFonts w:ascii="Verdana" w:hAnsi="Verdana"/>
                <w:b/>
                <w:sz w:val="20"/>
              </w:rPr>
              <w:t>RA</w:t>
            </w:r>
            <w:r>
              <w:rPr>
                <w:rFonts w:ascii="Verdana" w:hAnsi="Verdana"/>
                <w:b/>
                <w:sz w:val="20"/>
              </w:rPr>
              <w:t>19/</w:t>
            </w:r>
            <w:r w:rsidR="00510D4F">
              <w:rPr>
                <w:rFonts w:ascii="Verdana" w:hAnsi="Verdana"/>
                <w:b/>
                <w:sz w:val="20"/>
              </w:rPr>
              <w:t>PLEN/27</w:t>
            </w:r>
            <w:r>
              <w:rPr>
                <w:rFonts w:ascii="Verdana" w:hAnsi="Verdana"/>
                <w:b/>
                <w:sz w:val="20"/>
              </w:rPr>
              <w:t>-F</w:t>
            </w:r>
          </w:p>
        </w:tc>
      </w:tr>
      <w:tr w:rsidR="0056236F" w:rsidRPr="00C324A8" w14:paraId="3EAC23BC" w14:textId="77777777">
        <w:trPr>
          <w:cantSplit/>
          <w:trHeight w:val="23"/>
        </w:trPr>
        <w:tc>
          <w:tcPr>
            <w:tcW w:w="6629" w:type="dxa"/>
            <w:vMerge/>
          </w:tcPr>
          <w:p w14:paraId="7A98C074" w14:textId="77777777" w:rsidR="0056236F" w:rsidRPr="00C324A8" w:rsidRDefault="0056236F" w:rsidP="009B6660">
            <w:pPr>
              <w:tabs>
                <w:tab w:val="left" w:pos="851"/>
              </w:tabs>
              <w:rPr>
                <w:rFonts w:ascii="Verdana" w:hAnsi="Verdana"/>
                <w:b/>
                <w:sz w:val="20"/>
              </w:rPr>
            </w:pPr>
            <w:bookmarkStart w:id="6" w:name="ddate" w:colFirst="1" w:colLast="1"/>
            <w:bookmarkEnd w:id="3"/>
            <w:bookmarkEnd w:id="4"/>
          </w:p>
        </w:tc>
        <w:tc>
          <w:tcPr>
            <w:tcW w:w="3402" w:type="dxa"/>
          </w:tcPr>
          <w:p w14:paraId="511C1DB2" w14:textId="4195D3DB" w:rsidR="0056236F" w:rsidRPr="0056236F" w:rsidRDefault="00510D4F" w:rsidP="009B6660">
            <w:pPr>
              <w:tabs>
                <w:tab w:val="left" w:pos="993"/>
              </w:tabs>
              <w:spacing w:before="0"/>
              <w:rPr>
                <w:rFonts w:ascii="Verdana" w:hAnsi="Verdana"/>
                <w:sz w:val="20"/>
              </w:rPr>
            </w:pPr>
            <w:r>
              <w:rPr>
                <w:rFonts w:ascii="Verdana" w:hAnsi="Verdana"/>
                <w:b/>
                <w:sz w:val="20"/>
              </w:rPr>
              <w:t>30</w:t>
            </w:r>
            <w:r w:rsidR="0056236F">
              <w:rPr>
                <w:rFonts w:ascii="Verdana" w:hAnsi="Verdana"/>
                <w:b/>
                <w:sz w:val="20"/>
              </w:rPr>
              <w:t xml:space="preserve"> </w:t>
            </w:r>
            <w:r>
              <w:rPr>
                <w:rFonts w:ascii="Verdana" w:hAnsi="Verdana"/>
                <w:b/>
                <w:sz w:val="20"/>
              </w:rPr>
              <w:t>septembre</w:t>
            </w:r>
            <w:r w:rsidR="0056236F">
              <w:rPr>
                <w:rFonts w:ascii="Verdana" w:hAnsi="Verdana"/>
                <w:b/>
                <w:sz w:val="20"/>
              </w:rPr>
              <w:t xml:space="preserve"> 201</w:t>
            </w:r>
            <w:r w:rsidR="0060664A">
              <w:rPr>
                <w:rFonts w:ascii="Verdana" w:hAnsi="Verdana"/>
                <w:b/>
                <w:sz w:val="20"/>
              </w:rPr>
              <w:t>9</w:t>
            </w:r>
          </w:p>
        </w:tc>
      </w:tr>
      <w:tr w:rsidR="0056236F" w:rsidRPr="00C324A8" w14:paraId="4975E7F1" w14:textId="77777777">
        <w:trPr>
          <w:cantSplit/>
          <w:trHeight w:val="23"/>
        </w:trPr>
        <w:tc>
          <w:tcPr>
            <w:tcW w:w="6629" w:type="dxa"/>
            <w:vMerge/>
          </w:tcPr>
          <w:p w14:paraId="6CE3B69D" w14:textId="77777777" w:rsidR="0056236F" w:rsidRPr="00C324A8" w:rsidRDefault="0056236F" w:rsidP="009B6660">
            <w:pPr>
              <w:tabs>
                <w:tab w:val="left" w:pos="851"/>
              </w:tabs>
              <w:rPr>
                <w:rFonts w:ascii="Verdana" w:hAnsi="Verdana"/>
                <w:b/>
                <w:sz w:val="20"/>
              </w:rPr>
            </w:pPr>
            <w:bookmarkStart w:id="7" w:name="dorlang" w:colFirst="1" w:colLast="1"/>
            <w:bookmarkEnd w:id="6"/>
          </w:p>
        </w:tc>
        <w:tc>
          <w:tcPr>
            <w:tcW w:w="3402" w:type="dxa"/>
          </w:tcPr>
          <w:p w14:paraId="76E1A4A3" w14:textId="77777777" w:rsidR="0056236F" w:rsidRPr="0056236F" w:rsidRDefault="0056236F" w:rsidP="009B6660">
            <w:pPr>
              <w:tabs>
                <w:tab w:val="left" w:pos="993"/>
              </w:tabs>
              <w:spacing w:before="0" w:after="120"/>
              <w:rPr>
                <w:rFonts w:ascii="Verdana" w:hAnsi="Verdana"/>
                <w:sz w:val="20"/>
              </w:rPr>
            </w:pPr>
            <w:r>
              <w:rPr>
                <w:rFonts w:ascii="Verdana" w:hAnsi="Verdana"/>
                <w:b/>
                <w:sz w:val="20"/>
              </w:rPr>
              <w:t>Original: anglais</w:t>
            </w:r>
          </w:p>
        </w:tc>
      </w:tr>
      <w:tr w:rsidR="005617A7" w:rsidRPr="00C324A8" w14:paraId="52DAE5EE" w14:textId="77777777" w:rsidTr="00493A69">
        <w:trPr>
          <w:cantSplit/>
          <w:trHeight w:val="23"/>
        </w:trPr>
        <w:tc>
          <w:tcPr>
            <w:tcW w:w="10031" w:type="dxa"/>
            <w:gridSpan w:val="2"/>
          </w:tcPr>
          <w:p w14:paraId="4B4FE397" w14:textId="5C94A2DC" w:rsidR="005617A7" w:rsidRPr="00B9065A" w:rsidRDefault="005617A7" w:rsidP="009B6660">
            <w:pPr>
              <w:pStyle w:val="Source"/>
              <w:rPr>
                <w:lang w:val="fr-CH"/>
              </w:rPr>
            </w:pPr>
            <w:r w:rsidRPr="00881042">
              <w:rPr>
                <w:lang w:eastAsia="zh-CN"/>
              </w:rPr>
              <w:t>Allemagne (République fédérale d')</w:t>
            </w:r>
          </w:p>
        </w:tc>
      </w:tr>
      <w:tr w:rsidR="005617A7" w:rsidRPr="00C324A8" w14:paraId="34CBCACC" w14:textId="77777777" w:rsidTr="00CC498A">
        <w:trPr>
          <w:cantSplit/>
          <w:trHeight w:val="23"/>
        </w:trPr>
        <w:tc>
          <w:tcPr>
            <w:tcW w:w="10031" w:type="dxa"/>
            <w:gridSpan w:val="2"/>
          </w:tcPr>
          <w:p w14:paraId="32B3BFA4" w14:textId="1E49A99E" w:rsidR="005617A7" w:rsidRPr="00B9065A" w:rsidRDefault="005617A7" w:rsidP="009B6660">
            <w:pPr>
              <w:pStyle w:val="ResNo"/>
              <w:rPr>
                <w:lang w:val="fr-CH"/>
              </w:rPr>
            </w:pPr>
            <w:r w:rsidRPr="00881042">
              <w:t xml:space="preserve">POSITION CONCERNANT LA proposition de mise à jour </w:t>
            </w:r>
            <w:r w:rsidR="001F46DD">
              <w:br/>
            </w:r>
            <w:r w:rsidRPr="00881042">
              <w:t>de la Résolution UIT-R 59-1</w:t>
            </w:r>
          </w:p>
        </w:tc>
      </w:tr>
      <w:tr w:rsidR="005617A7" w:rsidRPr="00C324A8" w14:paraId="0AEE2A17" w14:textId="77777777" w:rsidTr="00631A5C">
        <w:trPr>
          <w:cantSplit/>
          <w:trHeight w:val="23"/>
        </w:trPr>
        <w:tc>
          <w:tcPr>
            <w:tcW w:w="10031" w:type="dxa"/>
            <w:gridSpan w:val="2"/>
          </w:tcPr>
          <w:p w14:paraId="092FD43F" w14:textId="7DFA6744" w:rsidR="005617A7" w:rsidRPr="00B9065A" w:rsidRDefault="005617A7" w:rsidP="009B6660">
            <w:pPr>
              <w:pStyle w:val="Restitle"/>
              <w:rPr>
                <w:lang w:val="fr-CH"/>
              </w:rPr>
            </w:pPr>
            <w:r w:rsidRPr="00881042">
              <w:t xml:space="preserve">Études sur la disponibilité de bandes de fréquences ou de gammes d'accord en vue de l'harmonisation à l'échelle mondiale ou régionale et sur les conditions de leur utilisation par les systèmes de reportage électronique d'actualités </w:t>
            </w:r>
            <w:r>
              <w:t>de Terre</w:t>
            </w:r>
          </w:p>
        </w:tc>
      </w:tr>
      <w:tr w:rsidR="00BA1CDA" w:rsidRPr="00C324A8" w14:paraId="5CE688E2" w14:textId="77777777" w:rsidTr="00631A5C">
        <w:trPr>
          <w:cantSplit/>
          <w:trHeight w:val="23"/>
        </w:trPr>
        <w:tc>
          <w:tcPr>
            <w:tcW w:w="10031" w:type="dxa"/>
            <w:gridSpan w:val="2"/>
          </w:tcPr>
          <w:p w14:paraId="133E6CF4" w14:textId="77777777" w:rsidR="00BA1CDA" w:rsidRPr="00881042" w:rsidRDefault="00BA1CDA" w:rsidP="00BA1CDA">
            <w:pPr>
              <w:pStyle w:val="Title3"/>
            </w:pPr>
          </w:p>
        </w:tc>
      </w:tr>
    </w:tbl>
    <w:bookmarkEnd w:id="5"/>
    <w:bookmarkEnd w:id="7"/>
    <w:p w14:paraId="3F409F83" w14:textId="77777777" w:rsidR="005617A7" w:rsidRPr="00881042" w:rsidRDefault="005617A7" w:rsidP="009B6660">
      <w:pPr>
        <w:pStyle w:val="Headingb"/>
      </w:pPr>
      <w:r w:rsidRPr="00881042">
        <w:t>Résumé</w:t>
      </w:r>
    </w:p>
    <w:p w14:paraId="2D343058" w14:textId="0F5D82D4" w:rsidR="005617A7" w:rsidRPr="00881042" w:rsidRDefault="005617A7" w:rsidP="009B6660">
      <w:r w:rsidRPr="00881042">
        <w:t xml:space="preserve">Compte tenu des propositions faites et des résultats obtenus concernant la Résolution </w:t>
      </w:r>
      <w:r w:rsidRPr="00881042">
        <w:rPr>
          <w:b/>
        </w:rPr>
        <w:t>59-1</w:t>
      </w:r>
      <w:r w:rsidRPr="00881042">
        <w:t xml:space="preserve"> pendant l</w:t>
      </w:r>
      <w:r>
        <w:t>e</w:t>
      </w:r>
      <w:r w:rsidRPr="00881042">
        <w:t xml:space="preserve"> derni</w:t>
      </w:r>
      <w:r>
        <w:t>er</w:t>
      </w:r>
      <w:r w:rsidRPr="00881042">
        <w:t xml:space="preserve"> </w:t>
      </w:r>
      <w:r>
        <w:t>cycle</w:t>
      </w:r>
      <w:r w:rsidRPr="00881042">
        <w:t xml:space="preserve">, l'Allemagne a constaté que les travaux de mise à jour de la Résolution </w:t>
      </w:r>
      <w:r w:rsidRPr="00881042">
        <w:rPr>
          <w:b/>
        </w:rPr>
        <w:t>59-1</w:t>
      </w:r>
      <w:r w:rsidRPr="00881042">
        <w:t xml:space="preserve"> relative aux études sur la disponibilité de bandes de fréquences ou de gammes d'accord en vue de l'harmonisation à l'échelle mondiale ou régionale et sur les conditions de leur utilisation par les systèmes de reportage électronique d'actualités (ENG)</w:t>
      </w:r>
      <w:r>
        <w:t xml:space="preserve"> de Terre n'avaient pas suffisamment avancé</w:t>
      </w:r>
      <w:r w:rsidRPr="00881042">
        <w:t xml:space="preserve">. La Commission d'études 5 (CE 5) a </w:t>
      </w:r>
      <w:r>
        <w:t>désigné</w:t>
      </w:r>
      <w:r w:rsidRPr="00881042">
        <w:t xml:space="preserve"> le Groupe de travail 5C (GT 5C) </w:t>
      </w:r>
      <w:r>
        <w:t>comme étant responsable des travaux</w:t>
      </w:r>
      <w:r w:rsidRPr="00881042">
        <w:t xml:space="preserve"> sur la Résolution </w:t>
      </w:r>
      <w:r w:rsidRPr="00881042">
        <w:rPr>
          <w:b/>
        </w:rPr>
        <w:t>59-1</w:t>
      </w:r>
      <w:r w:rsidRPr="00881042">
        <w:t>. L'Allemagne est d'avis que la tâche confiée doit être réexaminée et actualisée afin de pallier l'absence d'encadrement des groupes concernés, à savoir le GT 5A et le GT 5C. En outre, compte tenu des résultats obtenus à la dernière réunion de la CE</w:t>
      </w:r>
      <w:r w:rsidR="003510FF">
        <w:t xml:space="preserve"> </w:t>
      </w:r>
      <w:r w:rsidRPr="00881042">
        <w:t xml:space="preserve">5, elle estime que la question de la poursuite des études sur les systèmes ENG/OB, SAB/SAP et PMSE ne nécessite pas </w:t>
      </w:r>
      <w:r>
        <w:t>de mise à jour</w:t>
      </w:r>
      <w:r w:rsidR="003510FF">
        <w:t xml:space="preserve"> </w:t>
      </w:r>
      <w:r w:rsidRPr="00881042">
        <w:t xml:space="preserve">de la Résolution </w:t>
      </w:r>
      <w:r w:rsidRPr="00881042">
        <w:rPr>
          <w:b/>
        </w:rPr>
        <w:t>59-1</w:t>
      </w:r>
      <w:r w:rsidRPr="005617A7">
        <w:rPr>
          <w:bCs/>
        </w:rPr>
        <w:t xml:space="preserve"> </w:t>
      </w:r>
      <w:r>
        <w:rPr>
          <w:bCs/>
        </w:rPr>
        <w:t>quant au fond</w:t>
      </w:r>
      <w:r w:rsidRPr="00881042">
        <w:t>.</w:t>
      </w:r>
    </w:p>
    <w:p w14:paraId="462F6BF2" w14:textId="77777777" w:rsidR="005617A7" w:rsidRPr="00881042" w:rsidRDefault="005617A7" w:rsidP="009B6660">
      <w:pPr>
        <w:pStyle w:val="Headingb"/>
      </w:pPr>
      <w:r w:rsidRPr="00881042">
        <w:t>Introduction</w:t>
      </w:r>
    </w:p>
    <w:p w14:paraId="244D03CC" w14:textId="35DB54B2" w:rsidR="005617A7" w:rsidRPr="006165BF" w:rsidRDefault="005617A7" w:rsidP="009B6660">
      <w:r>
        <w:t xml:space="preserve">La proposition de mise </w:t>
      </w:r>
      <w:r w:rsidRPr="00881042">
        <w:t>à jour</w:t>
      </w:r>
      <w:r w:rsidR="004D4AE5">
        <w:t xml:space="preserve"> de</w:t>
      </w:r>
      <w:r w:rsidRPr="00881042">
        <w:t xml:space="preserve"> la Résolution </w:t>
      </w:r>
      <w:r w:rsidRPr="001F46DD">
        <w:rPr>
          <w:b/>
          <w:bCs/>
        </w:rPr>
        <w:t>59-1</w:t>
      </w:r>
      <w:r w:rsidRPr="00881042">
        <w:t xml:space="preserve"> </w:t>
      </w:r>
      <w:r>
        <w:t xml:space="preserve">vise à actualiser des </w:t>
      </w:r>
      <w:r w:rsidRPr="00881042">
        <w:t xml:space="preserve">Rapports </w:t>
      </w:r>
      <w:r>
        <w:t xml:space="preserve">ou Recommandations et à en élaborer de </w:t>
      </w:r>
      <w:r w:rsidRPr="00881042">
        <w:t xml:space="preserve">nouveaux, afin de donner un aperçu des fréquences actuellement disponibles et </w:t>
      </w:r>
      <w:r w:rsidR="004D4AE5">
        <w:t xml:space="preserve">des </w:t>
      </w:r>
      <w:r w:rsidRPr="00881042">
        <w:t xml:space="preserve">conditions </w:t>
      </w:r>
      <w:r w:rsidR="004D4AE5">
        <w:t xml:space="preserve">de leur </w:t>
      </w:r>
      <w:r w:rsidRPr="00881042">
        <w:t xml:space="preserve">utilisation à l'échelle mondiale. </w:t>
      </w:r>
      <w:r w:rsidRPr="00407D71">
        <w:t>L'un de ces Rapports ou Recomm</w:t>
      </w:r>
      <w:r>
        <w:t>a</w:t>
      </w:r>
      <w:r w:rsidRPr="00407D71">
        <w:t xml:space="preserve">ndations </w:t>
      </w:r>
      <w:r>
        <w:t>devrait par ailleurs donner des indications sur la mise à disposition de fréquences et l'accès à ces fréquences pour ces applications importantes</w:t>
      </w:r>
      <w:r w:rsidRPr="00407D71">
        <w:t>.</w:t>
      </w:r>
      <w:r w:rsidRPr="00881042">
        <w:t xml:space="preserve"> </w:t>
      </w:r>
      <w:r>
        <w:t>Si t</w:t>
      </w:r>
      <w:r w:rsidRPr="006165BF">
        <w:t>ous les travaux de fond actuellement menés par divers groupes de travail de l'UIT permettront d'</w:t>
      </w:r>
      <w:r>
        <w:t>obtenir les informations nécessaires</w:t>
      </w:r>
      <w:r w:rsidRPr="006165BF">
        <w:t xml:space="preserve">, </w:t>
      </w:r>
      <w:r>
        <w:t>ils ne sont pas assez aboutis pour pouvoir mettre à jour la Résolution au terme du cycle en cours</w:t>
      </w:r>
      <w:r w:rsidRPr="006165BF">
        <w:t>.</w:t>
      </w:r>
    </w:p>
    <w:p w14:paraId="39977DA1" w14:textId="26A8F828" w:rsidR="005617A7" w:rsidRPr="009E67E9" w:rsidRDefault="005617A7" w:rsidP="009B6660">
      <w:pPr>
        <w:rPr>
          <w:b/>
        </w:rPr>
      </w:pPr>
      <w:r w:rsidRPr="00096405">
        <w:lastRenderedPageBreak/>
        <w:t>Les travaux sont actuellement axés sur les termes couramment utilisés à l'UIT</w:t>
      </w:r>
      <w:r w:rsidRPr="00881042">
        <w:rPr>
          <w:rStyle w:val="FootnoteReference"/>
        </w:rPr>
        <w:footnoteReference w:id="1"/>
      </w:r>
      <w:r w:rsidRPr="00096405">
        <w:t xml:space="preserve"> en ce qui concerne </w:t>
      </w:r>
      <w:r w:rsidR="006C772C" w:rsidRPr="009B6660">
        <w:rPr>
          <w:bCs/>
        </w:rPr>
        <w:t xml:space="preserve">les </w:t>
      </w:r>
      <w:r w:rsidRPr="00096405">
        <w:t>équipement</w:t>
      </w:r>
      <w:r w:rsidR="006C772C">
        <w:rPr>
          <w:b/>
        </w:rPr>
        <w:t>s</w:t>
      </w:r>
      <w:r w:rsidRPr="00096405">
        <w:t xml:space="preserve"> utilisé</w:t>
      </w:r>
      <w:r w:rsidR="006C772C" w:rsidRPr="00F0601C">
        <w:rPr>
          <w:bCs/>
        </w:rPr>
        <w:t>s</w:t>
      </w:r>
      <w:r w:rsidRPr="00096405">
        <w:t>, par exemple les microphones sans fil, le</w:t>
      </w:r>
      <w:r>
        <w:t>s systèmes d'interphone,</w:t>
      </w:r>
      <w:r w:rsidRPr="00096405">
        <w:t xml:space="preserve"> </w:t>
      </w:r>
      <w:r>
        <w:t>les systèmes d'oreillettes sans fil</w:t>
      </w:r>
      <w:r w:rsidRPr="00096405">
        <w:t xml:space="preserve"> </w:t>
      </w:r>
      <w:r>
        <w:t>et les caméras sans fil, principaux outils de production sans fil utilisés abondamment et quotidiennement pour produire</w:t>
      </w:r>
      <w:r w:rsidRPr="00096405">
        <w:t>/</w:t>
      </w:r>
      <w:r>
        <w:t>enregistrer des contenus</w:t>
      </w:r>
      <w:r w:rsidRPr="00096405">
        <w:t xml:space="preserve"> audiovisu</w:t>
      </w:r>
      <w:r>
        <w:t>e</w:t>
      </w:r>
      <w:r w:rsidRPr="00096405">
        <w:t>l</w:t>
      </w:r>
      <w:r>
        <w:t>s</w:t>
      </w:r>
      <w:r w:rsidRPr="00096405">
        <w:t xml:space="preserve">, </w:t>
      </w:r>
      <w:r>
        <w:t>des actualités et des manifestations diffusés aux quatre coins de la planète auprès d'un public mondial et au moyen de plateformes très variées.</w:t>
      </w:r>
      <w:r w:rsidRPr="00096405">
        <w:t xml:space="preserve"> </w:t>
      </w:r>
      <w:r>
        <w:t>Pour un</w:t>
      </w:r>
      <w:r w:rsidRPr="00096405">
        <w:t xml:space="preserve"> grand nombre de secteurs, qui sont à l'origine de ce</w:t>
      </w:r>
      <w:r>
        <w:t>s activités</w:t>
      </w:r>
      <w:r w:rsidRPr="00881042">
        <w:rPr>
          <w:rStyle w:val="FootnoteReference"/>
        </w:rPr>
        <w:footnoteReference w:id="2"/>
      </w:r>
      <w:r w:rsidRPr="00096405">
        <w:t xml:space="preserve">, </w:t>
      </w:r>
      <w:r>
        <w:t>la disponibilité de fréquences radioélectriques est un facteur crucial</w:t>
      </w:r>
      <w:r w:rsidRPr="00096405">
        <w:t xml:space="preserve"> </w:t>
      </w:r>
      <w:r>
        <w:t>dont les aspects doivent encore être étudiés et examinés</w:t>
      </w:r>
      <w:r w:rsidRPr="00096405">
        <w:t xml:space="preserve">. </w:t>
      </w:r>
      <w:r w:rsidRPr="002F7BF5">
        <w:t xml:space="preserve">En outre, parmi les autres </w:t>
      </w:r>
      <w:r>
        <w:t>entités</w:t>
      </w:r>
      <w:r w:rsidRPr="002F7BF5">
        <w:t>/secteurs qui utilisent les syst</w:t>
      </w:r>
      <w:r>
        <w:t>è</w:t>
      </w:r>
      <w:r w:rsidRPr="002F7BF5">
        <w:t>m</w:t>
      </w:r>
      <w:r>
        <w:t>es</w:t>
      </w:r>
      <w:r w:rsidRPr="002F7BF5">
        <w:t xml:space="preserve"> PMSE </w:t>
      </w:r>
      <w:r>
        <w:t>fonctionnant dans les bandes d'ondes métriques et décimétriques figurent des organismes de presse, des services de santé, des systèmes éducatifs, des collectivités locales</w:t>
      </w:r>
      <w:r w:rsidRPr="002F7BF5">
        <w:t xml:space="preserve">, </w:t>
      </w:r>
      <w:r>
        <w:t>des services d'élaboration de programmes politiques et de couverture des élections</w:t>
      </w:r>
      <w:r w:rsidRPr="002F7BF5">
        <w:t xml:space="preserve">, </w:t>
      </w:r>
      <w:r>
        <w:t>des institutions religieuses et des services de conférence</w:t>
      </w:r>
      <w:r w:rsidRPr="002F7BF5">
        <w:t xml:space="preserve">. </w:t>
      </w:r>
      <w:r w:rsidRPr="009E67E9">
        <w:t>Les Rapports et Recommandations UIT-R auxquels il est fa</w:t>
      </w:r>
      <w:r>
        <w:t xml:space="preserve">it référence dans la </w:t>
      </w:r>
      <w:r w:rsidRPr="009E67E9">
        <w:t>R</w:t>
      </w:r>
      <w:r>
        <w:t>é</w:t>
      </w:r>
      <w:r w:rsidRPr="009E67E9">
        <w:t xml:space="preserve">solution </w:t>
      </w:r>
      <w:r w:rsidRPr="001F46DD">
        <w:rPr>
          <w:b/>
          <w:bCs/>
        </w:rPr>
        <w:t>59-1</w:t>
      </w:r>
      <w:r w:rsidRPr="009E67E9">
        <w:t xml:space="preserve"> </w:t>
      </w:r>
      <w:r>
        <w:t xml:space="preserve">doivent donc être mis à jour et améliorés en ce qui concerne l'utilisation des bandes de fréquences, les bandes pouvant </w:t>
      </w:r>
      <w:r w:rsidR="006C772C">
        <w:t>éventuellement</w:t>
      </w:r>
      <w:r w:rsidR="006C772C">
        <w:rPr>
          <w:b/>
        </w:rPr>
        <w:t xml:space="preserve"> </w:t>
      </w:r>
      <w:r>
        <w:t>être mises à disposition, les technologies actuelles et futures et les techniques d'atténuation envisageables</w:t>
      </w:r>
      <w:r w:rsidRPr="009E67E9">
        <w:t xml:space="preserve"> </w:t>
      </w:r>
      <w:r>
        <w:t xml:space="preserve">à des fins </w:t>
      </w:r>
      <w:r w:rsidR="00EF333E" w:rsidRPr="005F2051">
        <w:rPr>
          <w:bCs/>
        </w:rPr>
        <w:t>de partage</w:t>
      </w:r>
      <w:r w:rsidRPr="005F2051">
        <w:rPr>
          <w:bCs/>
        </w:rPr>
        <w:t xml:space="preserve"> </w:t>
      </w:r>
      <w:r>
        <w:t xml:space="preserve">avec d'autres </w:t>
      </w:r>
      <w:r w:rsidRPr="009E67E9">
        <w:t xml:space="preserve">services </w:t>
      </w:r>
      <w:r>
        <w:t xml:space="preserve">et </w:t>
      </w:r>
      <w:r w:rsidRPr="009E67E9">
        <w:t>applications.</w:t>
      </w:r>
    </w:p>
    <w:p w14:paraId="03BB5F23" w14:textId="77777777" w:rsidR="005617A7" w:rsidRPr="000031A1" w:rsidRDefault="005617A7" w:rsidP="009B6660">
      <w:pPr>
        <w:pStyle w:val="Headingb"/>
        <w:rPr>
          <w:lang w:val="fr-CH"/>
        </w:rPr>
      </w:pPr>
      <w:r w:rsidRPr="000031A1">
        <w:rPr>
          <w:lang w:val="fr-CH"/>
        </w:rPr>
        <w:t>Proposition</w:t>
      </w:r>
    </w:p>
    <w:p w14:paraId="463D666E" w14:textId="489DAE00" w:rsidR="005617A7" w:rsidRPr="00FA6487" w:rsidRDefault="005617A7" w:rsidP="009B6660">
      <w:pPr>
        <w:rPr>
          <w:lang w:val="fr-CH"/>
        </w:rPr>
      </w:pPr>
      <w:r>
        <w:rPr>
          <w:lang w:val="fr-CH"/>
        </w:rPr>
        <w:t xml:space="preserve">Étant donné que de nombreuses activités de </w:t>
      </w:r>
      <w:r w:rsidRPr="00FA6487">
        <w:rPr>
          <w:lang w:val="fr-CH"/>
        </w:rPr>
        <w:t xml:space="preserve">l'UIT-R </w:t>
      </w:r>
      <w:r>
        <w:rPr>
          <w:lang w:val="fr-CH"/>
        </w:rPr>
        <w:t xml:space="preserve">sont en cours en ce qui concerne </w:t>
      </w:r>
      <w:r w:rsidRPr="00FA6487">
        <w:rPr>
          <w:lang w:val="fr-CH"/>
        </w:rPr>
        <w:t xml:space="preserve">l'utilisation </w:t>
      </w:r>
      <w:r>
        <w:rPr>
          <w:lang w:val="fr-CH"/>
        </w:rPr>
        <w:t xml:space="preserve">actuelle </w:t>
      </w:r>
      <w:r w:rsidRPr="00FA6487">
        <w:rPr>
          <w:lang w:val="fr-CH"/>
        </w:rPr>
        <w:t xml:space="preserve">des systèmes SAP/SAB, ENG et PMSE, </w:t>
      </w:r>
      <w:r>
        <w:rPr>
          <w:lang w:val="fr-CH"/>
        </w:rPr>
        <w:t>l</w:t>
      </w:r>
      <w:r w:rsidRPr="00FA6487">
        <w:rPr>
          <w:lang w:val="fr-CH"/>
        </w:rPr>
        <w:t xml:space="preserve">es bandes </w:t>
      </w:r>
      <w:r>
        <w:rPr>
          <w:lang w:val="fr-CH"/>
        </w:rPr>
        <w:t xml:space="preserve">de fréquences </w:t>
      </w:r>
      <w:r w:rsidRPr="00FA6487">
        <w:rPr>
          <w:lang w:val="fr-CH"/>
        </w:rPr>
        <w:t xml:space="preserve">et </w:t>
      </w:r>
      <w:r>
        <w:rPr>
          <w:lang w:val="fr-CH"/>
        </w:rPr>
        <w:t>l</w:t>
      </w:r>
      <w:r w:rsidRPr="00FA6487">
        <w:rPr>
          <w:lang w:val="fr-CH"/>
        </w:rPr>
        <w:t xml:space="preserve">es technologies </w:t>
      </w:r>
      <w:r>
        <w:rPr>
          <w:lang w:val="fr-CH"/>
        </w:rPr>
        <w:t xml:space="preserve">y relatives </w:t>
      </w:r>
      <w:r w:rsidRPr="00FA6487">
        <w:rPr>
          <w:lang w:val="fr-CH"/>
        </w:rPr>
        <w:t>d'une part</w:t>
      </w:r>
      <w:r>
        <w:rPr>
          <w:lang w:val="fr-CH"/>
        </w:rPr>
        <w:t>,</w:t>
      </w:r>
      <w:r w:rsidRPr="00FA6487">
        <w:rPr>
          <w:lang w:val="fr-CH"/>
        </w:rPr>
        <w:t xml:space="preserve"> et </w:t>
      </w:r>
      <w:r>
        <w:rPr>
          <w:lang w:val="fr-CH"/>
        </w:rPr>
        <w:t>l</w:t>
      </w:r>
      <w:r w:rsidRPr="00FA6487">
        <w:rPr>
          <w:lang w:val="fr-CH"/>
        </w:rPr>
        <w:t xml:space="preserve">es </w:t>
      </w:r>
      <w:r>
        <w:rPr>
          <w:lang w:val="fr-CH"/>
        </w:rPr>
        <w:t xml:space="preserve">futures </w:t>
      </w:r>
      <w:r w:rsidRPr="00FA6487">
        <w:rPr>
          <w:lang w:val="fr-CH"/>
        </w:rPr>
        <w:t xml:space="preserve">technologies et </w:t>
      </w:r>
      <w:r>
        <w:rPr>
          <w:lang w:val="fr-CH"/>
        </w:rPr>
        <w:t>l</w:t>
      </w:r>
      <w:r w:rsidRPr="00FA6487">
        <w:rPr>
          <w:lang w:val="fr-CH"/>
        </w:rPr>
        <w:t xml:space="preserve">es bandes </w:t>
      </w:r>
      <w:r>
        <w:rPr>
          <w:lang w:val="fr-CH"/>
        </w:rPr>
        <w:t xml:space="preserve">qui pourraient </w:t>
      </w:r>
      <w:r w:rsidRPr="00FA6487">
        <w:rPr>
          <w:lang w:val="fr-CH"/>
        </w:rPr>
        <w:t>être utilisées d'autre part, on estime que le</w:t>
      </w:r>
      <w:r>
        <w:rPr>
          <w:lang w:val="fr-CH"/>
        </w:rPr>
        <w:t>s travaux de</w:t>
      </w:r>
      <w:r w:rsidR="0003599E">
        <w:rPr>
          <w:lang w:val="fr-CH"/>
        </w:rPr>
        <w:t xml:space="preserve"> mise à jour menés par</w:t>
      </w:r>
      <w:r>
        <w:rPr>
          <w:lang w:val="fr-CH"/>
        </w:rPr>
        <w:t xml:space="preserve"> la CE 5 </w:t>
      </w:r>
      <w:r w:rsidR="0003599E">
        <w:rPr>
          <w:lang w:val="fr-CH"/>
        </w:rPr>
        <w:t>en application</w:t>
      </w:r>
      <w:r>
        <w:rPr>
          <w:lang w:val="fr-CH"/>
        </w:rPr>
        <w:t xml:space="preserve"> de la </w:t>
      </w:r>
      <w:r w:rsidRPr="00FA6487">
        <w:rPr>
          <w:lang w:val="fr-CH"/>
        </w:rPr>
        <w:t>R</w:t>
      </w:r>
      <w:r>
        <w:rPr>
          <w:lang w:val="fr-CH"/>
        </w:rPr>
        <w:t>é</w:t>
      </w:r>
      <w:r w:rsidRPr="00FA6487">
        <w:rPr>
          <w:lang w:val="fr-CH"/>
        </w:rPr>
        <w:t xml:space="preserve">solution </w:t>
      </w:r>
      <w:r w:rsidRPr="00FA6487">
        <w:rPr>
          <w:b/>
          <w:lang w:val="fr-CH"/>
        </w:rPr>
        <w:t>59-1</w:t>
      </w:r>
      <w:r w:rsidRPr="00FA6487">
        <w:rPr>
          <w:lang w:val="fr-CH"/>
        </w:rPr>
        <w:t xml:space="preserve"> </w:t>
      </w:r>
      <w:r>
        <w:rPr>
          <w:lang w:val="fr-CH"/>
        </w:rPr>
        <w:t>ne sont pas achevés</w:t>
      </w:r>
      <w:r w:rsidRPr="00FA6487">
        <w:rPr>
          <w:lang w:val="fr-CH"/>
        </w:rPr>
        <w:t xml:space="preserve"> </w:t>
      </w:r>
      <w:r>
        <w:rPr>
          <w:lang w:val="fr-CH"/>
        </w:rPr>
        <w:t>et qu'une fois que des résultats auront été obtenus, l'AR</w:t>
      </w:r>
      <w:r w:rsidRPr="00FA6487">
        <w:rPr>
          <w:lang w:val="fr-CH"/>
        </w:rPr>
        <w:t xml:space="preserve">-23 </w:t>
      </w:r>
      <w:r>
        <w:rPr>
          <w:lang w:val="fr-CH"/>
        </w:rPr>
        <w:t xml:space="preserve">pourra être invitée à réviser la </w:t>
      </w:r>
      <w:r w:rsidRPr="00FA6487">
        <w:rPr>
          <w:lang w:val="fr-CH"/>
        </w:rPr>
        <w:t>R</w:t>
      </w:r>
      <w:r>
        <w:rPr>
          <w:lang w:val="fr-CH"/>
        </w:rPr>
        <w:t>é</w:t>
      </w:r>
      <w:r w:rsidRPr="00FA6487">
        <w:rPr>
          <w:lang w:val="fr-CH"/>
        </w:rPr>
        <w:t xml:space="preserve">solution </w:t>
      </w:r>
      <w:r w:rsidRPr="00FA6487">
        <w:rPr>
          <w:b/>
          <w:lang w:val="fr-CH"/>
        </w:rPr>
        <w:t>59-1</w:t>
      </w:r>
      <w:r w:rsidRPr="00FA6487">
        <w:rPr>
          <w:lang w:val="fr-CH"/>
        </w:rPr>
        <w:t xml:space="preserve"> </w:t>
      </w:r>
      <w:r>
        <w:rPr>
          <w:lang w:val="fr-CH"/>
        </w:rPr>
        <w:t>en conséquence</w:t>
      </w:r>
      <w:r w:rsidRPr="00FA6487">
        <w:rPr>
          <w:lang w:val="fr-CH"/>
        </w:rPr>
        <w:t xml:space="preserve">. À cet égard, il a été </w:t>
      </w:r>
      <w:r>
        <w:rPr>
          <w:lang w:val="fr-CH"/>
        </w:rPr>
        <w:t xml:space="preserve">demandé à </w:t>
      </w:r>
      <w:r w:rsidRPr="00FA6487">
        <w:rPr>
          <w:lang w:val="fr-CH"/>
        </w:rPr>
        <w:t>la CE 5</w:t>
      </w:r>
      <w:r>
        <w:rPr>
          <w:lang w:val="fr-CH"/>
        </w:rPr>
        <w:t>, dans le D</w:t>
      </w:r>
      <w:r w:rsidRPr="00FA6487">
        <w:rPr>
          <w:lang w:val="fr-CH"/>
        </w:rPr>
        <w:t>ocument 5/189-E</w:t>
      </w:r>
      <w:r>
        <w:rPr>
          <w:lang w:val="fr-CH"/>
        </w:rPr>
        <w:t>, de communiquer son programme de travail à l'AR</w:t>
      </w:r>
      <w:r w:rsidRPr="00FA6487">
        <w:rPr>
          <w:lang w:val="fr-CH"/>
        </w:rPr>
        <w:t>-19.</w:t>
      </w:r>
    </w:p>
    <w:p w14:paraId="3C8F63F3" w14:textId="77777777" w:rsidR="005617A7" w:rsidRPr="00881042" w:rsidRDefault="005617A7" w:rsidP="009B6660">
      <w:pPr>
        <w:jc w:val="center"/>
      </w:pPr>
      <w:r w:rsidRPr="00881042">
        <w:t>_______________</w:t>
      </w:r>
    </w:p>
    <w:sectPr w:rsidR="005617A7" w:rsidRPr="0088104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A105" w14:textId="77777777" w:rsidR="00F03FEF" w:rsidRDefault="00F03FEF">
      <w:r>
        <w:separator/>
      </w:r>
    </w:p>
  </w:endnote>
  <w:endnote w:type="continuationSeparator" w:id="0">
    <w:p w14:paraId="54F1CE17" w14:textId="77777777" w:rsidR="00F03FEF" w:rsidRDefault="00F0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901B" w14:textId="021709CD" w:rsidR="00EC0EB4" w:rsidRDefault="00EC0EB4">
    <w:pPr>
      <w:rPr>
        <w:lang w:val="en-US"/>
      </w:rPr>
    </w:pPr>
    <w:r>
      <w:fldChar w:fldCharType="begin"/>
    </w:r>
    <w:r>
      <w:rPr>
        <w:lang w:val="en-US"/>
      </w:rPr>
      <w:instrText xml:space="preserve"> FILENAME \p  \* MERGEFORMAT </w:instrText>
    </w:r>
    <w:r>
      <w:fldChar w:fldCharType="separate"/>
    </w:r>
    <w:r w:rsidR="00DD7F56">
      <w:rPr>
        <w:noProof/>
        <w:lang w:val="en-US"/>
      </w:rPr>
      <w:t>P:\FRA\ITU-R\CONF-R\AR19\PLEN\000\027F.docx</w:t>
    </w:r>
    <w:r>
      <w:fldChar w:fldCharType="end"/>
    </w:r>
    <w:r>
      <w:rPr>
        <w:lang w:val="en-US"/>
      </w:rPr>
      <w:tab/>
    </w:r>
    <w:r>
      <w:fldChar w:fldCharType="begin"/>
    </w:r>
    <w:r>
      <w:instrText xml:space="preserve"> SAVEDATE \@ DD.MM.YY </w:instrText>
    </w:r>
    <w:r>
      <w:fldChar w:fldCharType="separate"/>
    </w:r>
    <w:r w:rsidR="00DD7F56">
      <w:rPr>
        <w:noProof/>
      </w:rPr>
      <w:t>02.10.19</w:t>
    </w:r>
    <w:r>
      <w:fldChar w:fldCharType="end"/>
    </w:r>
    <w:r>
      <w:rPr>
        <w:lang w:val="en-US"/>
      </w:rPr>
      <w:tab/>
    </w:r>
    <w:r>
      <w:fldChar w:fldCharType="begin"/>
    </w:r>
    <w:r>
      <w:instrText xml:space="preserve"> PRINTDATE \@ DD.MM.YY </w:instrText>
    </w:r>
    <w:r>
      <w:fldChar w:fldCharType="separate"/>
    </w:r>
    <w:r w:rsidR="00DD7F56">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666E" w14:textId="4AF87068" w:rsidR="00EC0EB4" w:rsidRPr="00F31474" w:rsidRDefault="001F46DD" w:rsidP="00F31474">
    <w:pPr>
      <w:pStyle w:val="Footer"/>
    </w:pPr>
    <w:fldSimple w:instr=" FILENAME \p  \* MERGEFORMAT ">
      <w:r w:rsidR="00DD7F56">
        <w:t>P:\FRA\ITU-R\CONF-R\AR19\PLEN\000\027F.docx</w:t>
      </w:r>
    </w:fldSimple>
    <w:r w:rsidR="00F31474">
      <w:t xml:space="preserve"> (461616)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367D" w14:textId="0303BBD6" w:rsidR="00EC0EB4" w:rsidRDefault="00DD7F56" w:rsidP="00F31474">
    <w:pPr>
      <w:pStyle w:val="Footer"/>
      <w:rPr>
        <w:lang w:val="en-US"/>
      </w:rPr>
    </w:pPr>
    <w:r>
      <w:fldChar w:fldCharType="begin"/>
    </w:r>
    <w:r>
      <w:instrText xml:space="preserve"> FILENAME \p  \* MERGEFORMAT </w:instrText>
    </w:r>
    <w:r>
      <w:fldChar w:fldCharType="separate"/>
    </w:r>
    <w:r>
      <w:t>P:\FRA\ITU-R\CONF-R\AR19\PLEN\000\027F.docx</w:t>
    </w:r>
    <w:r>
      <w:fldChar w:fldCharType="end"/>
    </w:r>
    <w:r w:rsidR="00F31474">
      <w:t xml:space="preserve"> (461616)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A1F3" w14:textId="77777777" w:rsidR="00F03FEF" w:rsidRDefault="00F03FEF">
      <w:r>
        <w:rPr>
          <w:b/>
        </w:rPr>
        <w:t>_______________</w:t>
      </w:r>
    </w:p>
  </w:footnote>
  <w:footnote w:type="continuationSeparator" w:id="0">
    <w:p w14:paraId="0FD6B945" w14:textId="77777777" w:rsidR="00F03FEF" w:rsidRDefault="00F03FEF">
      <w:r>
        <w:continuationSeparator/>
      </w:r>
    </w:p>
  </w:footnote>
  <w:footnote w:id="1">
    <w:p w14:paraId="63FA40E2" w14:textId="77777777" w:rsidR="005617A7" w:rsidRPr="000031A1" w:rsidRDefault="005617A7" w:rsidP="009B6660">
      <w:pPr>
        <w:pStyle w:val="FootnoteText"/>
        <w:rPr>
          <w:lang w:val="fr-CH"/>
        </w:rPr>
      </w:pPr>
      <w:r>
        <w:rPr>
          <w:rStyle w:val="FootnoteReference"/>
        </w:rPr>
        <w:footnoteRef/>
      </w:r>
      <w:r w:rsidRPr="000031A1">
        <w:rPr>
          <w:lang w:val="fr-CH"/>
        </w:rPr>
        <w:t xml:space="preserve"> ENG/OB, SAB/SAP, SNG</w:t>
      </w:r>
    </w:p>
  </w:footnote>
  <w:footnote w:id="2">
    <w:p w14:paraId="1298159E" w14:textId="77777777" w:rsidR="005617A7" w:rsidRPr="001628AB" w:rsidRDefault="005617A7" w:rsidP="009B6660">
      <w:pPr>
        <w:pStyle w:val="FootnoteText"/>
        <w:rPr>
          <w:lang w:val="fr-CH"/>
        </w:rPr>
      </w:pPr>
      <w:r>
        <w:rPr>
          <w:rStyle w:val="FootnoteReference"/>
        </w:rPr>
        <w:footnoteRef/>
      </w:r>
      <w:r w:rsidRPr="001628AB">
        <w:rPr>
          <w:lang w:val="fr-CH"/>
        </w:rPr>
        <w:t xml:space="preserve"> Production/enregistrement de contenus </w:t>
      </w:r>
      <w:r>
        <w:rPr>
          <w:lang w:val="fr-CH"/>
        </w:rPr>
        <w:t xml:space="preserve">notamment </w:t>
      </w:r>
      <w:r w:rsidRPr="001628AB">
        <w:rPr>
          <w:lang w:val="fr-CH"/>
        </w:rPr>
        <w:t>pour les arts du spectacle, la radiodiffusion, le</w:t>
      </w:r>
      <w:r>
        <w:rPr>
          <w:lang w:val="fr-CH"/>
        </w:rPr>
        <w:t xml:space="preserve"> reportage d'actualités</w:t>
      </w:r>
      <w:r w:rsidRPr="001628AB">
        <w:rPr>
          <w:lang w:val="fr-CH"/>
        </w:rPr>
        <w:t>,</w:t>
      </w:r>
      <w:r>
        <w:rPr>
          <w:lang w:val="fr-CH"/>
        </w:rPr>
        <w:t xml:space="preserve"> la production de films indépendants et de programmes télévisés</w:t>
      </w:r>
      <w:r w:rsidRPr="001628AB">
        <w:rPr>
          <w:lang w:val="fr-CH"/>
        </w:rPr>
        <w:t xml:space="preserve">, </w:t>
      </w:r>
      <w:r>
        <w:rPr>
          <w:lang w:val="fr-CH"/>
        </w:rPr>
        <w:t>les manifestations d'entreprise</w:t>
      </w:r>
      <w:r w:rsidRPr="001628AB">
        <w:rPr>
          <w:lang w:val="fr-CH"/>
        </w:rPr>
        <w:t xml:space="preserve">, </w:t>
      </w:r>
      <w:r>
        <w:rPr>
          <w:lang w:val="fr-CH"/>
        </w:rPr>
        <w:t>les c</w:t>
      </w:r>
      <w:r w:rsidRPr="001628AB">
        <w:rPr>
          <w:lang w:val="fr-CH"/>
        </w:rPr>
        <w:t xml:space="preserve">oncerts, </w:t>
      </w:r>
      <w:r>
        <w:rPr>
          <w:lang w:val="fr-CH"/>
        </w:rPr>
        <w:t>les espaces de soirée</w:t>
      </w:r>
      <w:r w:rsidRPr="001628AB">
        <w:rPr>
          <w:lang w:val="fr-CH"/>
        </w:rPr>
        <w:t xml:space="preserve">, </w:t>
      </w:r>
      <w:r>
        <w:rPr>
          <w:lang w:val="fr-CH"/>
        </w:rPr>
        <w:t>les manifestations sportives et les églises</w:t>
      </w:r>
      <w:r w:rsidRPr="001628AB">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53CB"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1AA768E" w14:textId="04BED1F5" w:rsidR="0056236F" w:rsidRDefault="00023C24">
    <w:pPr>
      <w:pStyle w:val="Header"/>
    </w:pPr>
    <w:r>
      <w:t>RA</w:t>
    </w:r>
    <w:r w:rsidR="0056236F">
      <w:t>19/</w:t>
    </w:r>
    <w:r w:rsidR="00F31474">
      <w:t>PLEN/27</w:t>
    </w:r>
    <w:r w:rsidR="0056236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E4BF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309E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F40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26B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185F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E49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500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D8D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34F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C85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EF"/>
    <w:rsid w:val="00006711"/>
    <w:rsid w:val="00023C24"/>
    <w:rsid w:val="0003599E"/>
    <w:rsid w:val="000B1F11"/>
    <w:rsid w:val="0013523C"/>
    <w:rsid w:val="00160694"/>
    <w:rsid w:val="001F46DD"/>
    <w:rsid w:val="00223DF9"/>
    <w:rsid w:val="00312771"/>
    <w:rsid w:val="003510FF"/>
    <w:rsid w:val="003644F8"/>
    <w:rsid w:val="004D4AE5"/>
    <w:rsid w:val="00510D4F"/>
    <w:rsid w:val="00514968"/>
    <w:rsid w:val="00530E6D"/>
    <w:rsid w:val="005617A7"/>
    <w:rsid w:val="0056236F"/>
    <w:rsid w:val="005A46FB"/>
    <w:rsid w:val="005D1BE9"/>
    <w:rsid w:val="005F2051"/>
    <w:rsid w:val="00603DD3"/>
    <w:rsid w:val="0060664A"/>
    <w:rsid w:val="006506F4"/>
    <w:rsid w:val="006B7103"/>
    <w:rsid w:val="006C772C"/>
    <w:rsid w:val="006F73A7"/>
    <w:rsid w:val="00710672"/>
    <w:rsid w:val="007A4439"/>
    <w:rsid w:val="00840A51"/>
    <w:rsid w:val="00852305"/>
    <w:rsid w:val="008962EE"/>
    <w:rsid w:val="008C5FD1"/>
    <w:rsid w:val="00992C42"/>
    <w:rsid w:val="009B6660"/>
    <w:rsid w:val="00A769F2"/>
    <w:rsid w:val="00AD26C8"/>
    <w:rsid w:val="00B11F65"/>
    <w:rsid w:val="00B255E9"/>
    <w:rsid w:val="00B82926"/>
    <w:rsid w:val="00B9065A"/>
    <w:rsid w:val="00BA1CDA"/>
    <w:rsid w:val="00BE7A0B"/>
    <w:rsid w:val="00D278A9"/>
    <w:rsid w:val="00D32DD4"/>
    <w:rsid w:val="00D54910"/>
    <w:rsid w:val="00DC4CBD"/>
    <w:rsid w:val="00DD7F56"/>
    <w:rsid w:val="00EC0EB4"/>
    <w:rsid w:val="00EF333E"/>
    <w:rsid w:val="00F03FEF"/>
    <w:rsid w:val="00F0601C"/>
    <w:rsid w:val="00F3147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CDA62C"/>
  <w15:docId w15:val="{E74E0F12-6248-439F-B97E-40BAD83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qFormat/>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CommentReference">
    <w:name w:val="annotation reference"/>
    <w:basedOn w:val="DefaultParagraphFont"/>
    <w:semiHidden/>
    <w:unhideWhenUsed/>
    <w:rsid w:val="005617A7"/>
    <w:rPr>
      <w:sz w:val="16"/>
      <w:szCs w:val="16"/>
    </w:rPr>
  </w:style>
  <w:style w:type="paragraph" w:styleId="CommentText">
    <w:name w:val="annotation text"/>
    <w:basedOn w:val="Normal"/>
    <w:link w:val="CommentTextChar"/>
    <w:semiHidden/>
    <w:unhideWhenUsed/>
    <w:rsid w:val="005617A7"/>
    <w:rPr>
      <w:sz w:val="20"/>
      <w:lang w:val="en-GB"/>
    </w:rPr>
  </w:style>
  <w:style w:type="character" w:customStyle="1" w:styleId="CommentTextChar">
    <w:name w:val="Comment Text Char"/>
    <w:basedOn w:val="DefaultParagraphFont"/>
    <w:link w:val="CommentText"/>
    <w:semiHidden/>
    <w:rsid w:val="005617A7"/>
    <w:rPr>
      <w:rFonts w:ascii="Times New Roman" w:hAnsi="Times New Roman"/>
      <w:lang w:val="en-GB" w:eastAsia="en-US"/>
    </w:rPr>
  </w:style>
  <w:style w:type="character" w:customStyle="1" w:styleId="HeadingbChar">
    <w:name w:val="Heading_b Char"/>
    <w:link w:val="Headingb"/>
    <w:locked/>
    <w:rsid w:val="005617A7"/>
    <w:rPr>
      <w:b/>
      <w:sz w:val="24"/>
      <w:lang w:val="fr-FR" w:eastAsia="en-US"/>
    </w:rPr>
  </w:style>
  <w:style w:type="paragraph" w:customStyle="1" w:styleId="Title30">
    <w:name w:val="Title_3"/>
    <w:basedOn w:val="Restitle"/>
    <w:rsid w:val="00BA1CDA"/>
    <w:pPr>
      <w:framePr w:hSpace="180" w:wrap="around" w:hAnchor="margin" w:y="-6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2538-1439-45CC-B6AD-A0B99CA4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66</TotalTime>
  <Pages>2</Pages>
  <Words>696</Words>
  <Characters>3815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23</cp:revision>
  <cp:lastPrinted>2019-10-02T11:57:00Z</cp:lastPrinted>
  <dcterms:created xsi:type="dcterms:W3CDTF">2019-10-02T08:22:00Z</dcterms:created>
  <dcterms:modified xsi:type="dcterms:W3CDTF">2019-10-02T11:57:00Z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