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365C8472" w14:textId="77777777">
        <w:trPr>
          <w:cantSplit/>
        </w:trPr>
        <w:tc>
          <w:tcPr>
            <w:tcW w:w="6468" w:type="dxa"/>
          </w:tcPr>
          <w:p w14:paraId="266F7532"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1CEFCB7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1C106661" wp14:editId="3C34479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495B99BA" w14:textId="77777777">
        <w:trPr>
          <w:cantSplit/>
        </w:trPr>
        <w:tc>
          <w:tcPr>
            <w:tcW w:w="6468" w:type="dxa"/>
            <w:tcBorders>
              <w:bottom w:val="single" w:sz="12" w:space="0" w:color="auto"/>
            </w:tcBorders>
          </w:tcPr>
          <w:p w14:paraId="1651CD74"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5B438BEB" w14:textId="77777777" w:rsidR="00943EBD" w:rsidRPr="00877D12" w:rsidRDefault="00943EBD" w:rsidP="00943EBD">
            <w:pPr>
              <w:spacing w:before="0" w:line="240" w:lineRule="atLeast"/>
              <w:rPr>
                <w:rFonts w:ascii="Verdana" w:hAnsi="Verdana"/>
                <w:szCs w:val="24"/>
                <w:lang w:eastAsia="zh-CN"/>
              </w:rPr>
            </w:pPr>
          </w:p>
        </w:tc>
      </w:tr>
      <w:tr w:rsidR="00943EBD" w:rsidRPr="00877D12" w14:paraId="54FF0668" w14:textId="77777777">
        <w:trPr>
          <w:cantSplit/>
        </w:trPr>
        <w:tc>
          <w:tcPr>
            <w:tcW w:w="6468" w:type="dxa"/>
            <w:tcBorders>
              <w:top w:val="single" w:sz="12" w:space="0" w:color="auto"/>
            </w:tcBorders>
          </w:tcPr>
          <w:p w14:paraId="5A2548DD"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63692D62" w14:textId="77777777" w:rsidR="00943EBD" w:rsidRPr="00877D12" w:rsidRDefault="00943EBD" w:rsidP="00943EBD">
            <w:pPr>
              <w:spacing w:before="0" w:line="240" w:lineRule="atLeast"/>
              <w:rPr>
                <w:rFonts w:ascii="Verdana" w:hAnsi="Verdana"/>
                <w:sz w:val="20"/>
                <w:lang w:eastAsia="zh-CN"/>
              </w:rPr>
            </w:pPr>
          </w:p>
        </w:tc>
      </w:tr>
      <w:tr w:rsidR="00943EBD" w:rsidRPr="00877D12" w14:paraId="152A06B6" w14:textId="77777777">
        <w:trPr>
          <w:cantSplit/>
          <w:trHeight w:val="23"/>
        </w:trPr>
        <w:tc>
          <w:tcPr>
            <w:tcW w:w="6468" w:type="dxa"/>
            <w:vMerge w:val="restart"/>
          </w:tcPr>
          <w:p w14:paraId="56A59CA5" w14:textId="77777777" w:rsidR="00943EBD"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2A77501E" w14:textId="2B226C5C" w:rsidR="00A010EC" w:rsidRDefault="00A010EC" w:rsidP="00943EBD">
            <w:pPr>
              <w:tabs>
                <w:tab w:val="left" w:pos="851"/>
              </w:tabs>
              <w:spacing w:before="0" w:line="240" w:lineRule="atLeast"/>
              <w:rPr>
                <w:rFonts w:ascii="Verdana" w:hAnsi="Verdana"/>
                <w:b/>
                <w:bCs/>
                <w:sz w:val="20"/>
                <w:lang w:eastAsia="zh-CN"/>
              </w:rPr>
            </w:pPr>
          </w:p>
          <w:p w14:paraId="62A3CF99" w14:textId="28A9E4DB" w:rsidR="00F73290" w:rsidRPr="00F73290" w:rsidRDefault="00F73290" w:rsidP="00943EBD">
            <w:pPr>
              <w:tabs>
                <w:tab w:val="left" w:pos="851"/>
              </w:tabs>
              <w:spacing w:before="0" w:line="240" w:lineRule="atLeast"/>
              <w:rPr>
                <w:rFonts w:ascii="Verdana" w:hAnsi="Verdana"/>
                <w:sz w:val="20"/>
                <w:lang w:eastAsia="zh-CN"/>
              </w:rPr>
            </w:pPr>
            <w:r w:rsidRPr="00F73290">
              <w:rPr>
                <w:rFonts w:ascii="Verdana" w:hAnsi="Verdana" w:hint="eastAsia"/>
                <w:sz w:val="20"/>
                <w:lang w:eastAsia="zh-CN"/>
              </w:rPr>
              <w:t>来源：</w:t>
            </w:r>
            <w:r w:rsidRPr="00F73290">
              <w:rPr>
                <w:rFonts w:ascii="Verdana" w:hAnsi="Verdana" w:hint="eastAsia"/>
                <w:sz w:val="20"/>
                <w:lang w:eastAsia="zh-CN"/>
              </w:rPr>
              <w:t>59</w:t>
            </w:r>
            <w:r w:rsidRPr="00F73290">
              <w:rPr>
                <w:rFonts w:ascii="Verdana" w:hAnsi="Verdana"/>
                <w:sz w:val="20"/>
                <w:lang w:eastAsia="zh-CN"/>
              </w:rPr>
              <w:t>-</w:t>
            </w:r>
            <w:r w:rsidRPr="00F73290">
              <w:rPr>
                <w:rFonts w:ascii="Verdana" w:hAnsi="Verdana" w:hint="eastAsia"/>
                <w:sz w:val="20"/>
                <w:lang w:eastAsia="zh-CN"/>
              </w:rPr>
              <w:t>1</w:t>
            </w:r>
            <w:r w:rsidRPr="00F73290">
              <w:rPr>
                <w:rFonts w:ascii="Verdana" w:hAnsi="Verdana" w:hint="eastAsia"/>
                <w:sz w:val="20"/>
                <w:lang w:eastAsia="zh-CN"/>
              </w:rPr>
              <w:t>号决议</w:t>
            </w:r>
          </w:p>
          <w:p w14:paraId="3E495123"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1DBA7512" w14:textId="461E2F02"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F73290" w:rsidRPr="00F73290">
              <w:rPr>
                <w:rFonts w:ascii="Verdana" w:hAnsi="Verdana"/>
                <w:b/>
                <w:sz w:val="20"/>
                <w:lang w:eastAsia="zh-CN"/>
              </w:rPr>
              <w:t>RA19/PLEN/27</w:t>
            </w:r>
            <w:r w:rsidRPr="00877D12">
              <w:rPr>
                <w:rFonts w:ascii="Verdana" w:hAnsi="Verdana"/>
                <w:b/>
                <w:sz w:val="20"/>
                <w:lang w:eastAsia="zh-CN"/>
              </w:rPr>
              <w:t>-C</w:t>
            </w:r>
          </w:p>
        </w:tc>
      </w:tr>
      <w:tr w:rsidR="00943EBD" w:rsidRPr="00877D12" w14:paraId="07DE6474" w14:textId="77777777">
        <w:trPr>
          <w:cantSplit/>
          <w:trHeight w:val="23"/>
        </w:trPr>
        <w:tc>
          <w:tcPr>
            <w:tcW w:w="6468" w:type="dxa"/>
            <w:vMerge/>
          </w:tcPr>
          <w:p w14:paraId="08503F6D"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099DDAC5" w14:textId="12566445"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F73290">
              <w:rPr>
                <w:rFonts w:ascii="Verdana" w:hAnsi="Verdana" w:hint="eastAsia"/>
                <w:b/>
                <w:sz w:val="20"/>
                <w:lang w:eastAsia="zh-CN"/>
              </w:rPr>
              <w:t>9</w:t>
            </w:r>
            <w:r w:rsidRPr="00877D12">
              <w:rPr>
                <w:rFonts w:ascii="Verdana" w:hAnsi="Verdana"/>
                <w:b/>
                <w:sz w:val="20"/>
                <w:lang w:eastAsia="zh-CN"/>
              </w:rPr>
              <w:t>月</w:t>
            </w:r>
            <w:r w:rsidR="00F73290">
              <w:rPr>
                <w:rFonts w:ascii="Verdana" w:hAnsi="Verdana" w:hint="eastAsia"/>
                <w:b/>
                <w:sz w:val="20"/>
                <w:lang w:eastAsia="zh-CN"/>
              </w:rPr>
              <w:t>30</w:t>
            </w:r>
            <w:r w:rsidRPr="00877D12">
              <w:rPr>
                <w:rFonts w:ascii="Verdana" w:hAnsi="Verdana"/>
                <w:b/>
                <w:sz w:val="20"/>
                <w:lang w:eastAsia="zh-CN"/>
              </w:rPr>
              <w:t>日</w:t>
            </w:r>
          </w:p>
        </w:tc>
      </w:tr>
      <w:tr w:rsidR="00943EBD" w:rsidRPr="00877D12" w14:paraId="5CFB590C" w14:textId="77777777">
        <w:trPr>
          <w:cantSplit/>
          <w:trHeight w:val="23"/>
        </w:trPr>
        <w:tc>
          <w:tcPr>
            <w:tcW w:w="6468" w:type="dxa"/>
            <w:vMerge/>
          </w:tcPr>
          <w:p w14:paraId="79C0620C"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647E5121" w14:textId="71257E27" w:rsidR="00943EBD" w:rsidRPr="00877D12" w:rsidRDefault="00F73290"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14:paraId="147A8C51" w14:textId="77777777">
        <w:trPr>
          <w:cantSplit/>
        </w:trPr>
        <w:tc>
          <w:tcPr>
            <w:tcW w:w="10031" w:type="dxa"/>
            <w:gridSpan w:val="2"/>
          </w:tcPr>
          <w:p w14:paraId="3193F714" w14:textId="0356DB0B" w:rsidR="00943EBD" w:rsidRPr="00877D12" w:rsidRDefault="00F73290" w:rsidP="00FF7A70">
            <w:pPr>
              <w:pStyle w:val="Source"/>
              <w:rPr>
                <w:lang w:eastAsia="zh-CN"/>
              </w:rPr>
            </w:pPr>
            <w:bookmarkStart w:id="7" w:name="dsource" w:colFirst="0" w:colLast="0"/>
            <w:bookmarkEnd w:id="6"/>
            <w:r>
              <w:rPr>
                <w:lang w:eastAsia="zh-CN"/>
              </w:rPr>
              <w:t>德意志（联邦共和国）</w:t>
            </w:r>
          </w:p>
        </w:tc>
      </w:tr>
      <w:tr w:rsidR="00D00ECF" w:rsidRPr="00877D12" w14:paraId="4C43B4D0" w14:textId="77777777">
        <w:trPr>
          <w:cantSplit/>
        </w:trPr>
        <w:tc>
          <w:tcPr>
            <w:tcW w:w="10031" w:type="dxa"/>
            <w:gridSpan w:val="2"/>
          </w:tcPr>
          <w:p w14:paraId="6235FD4F" w14:textId="6EFDC76F" w:rsidR="00D00ECF" w:rsidRPr="00877D12" w:rsidRDefault="00D00ECF" w:rsidP="00FF7A70">
            <w:pPr>
              <w:pStyle w:val="Title1"/>
              <w:rPr>
                <w:lang w:eastAsia="zh-CN"/>
              </w:rPr>
            </w:pPr>
            <w:bookmarkStart w:id="8" w:name="dtitle1" w:colFirst="0" w:colLast="0"/>
            <w:bookmarkEnd w:id="7"/>
            <w:r>
              <w:rPr>
                <w:rFonts w:hint="eastAsia"/>
                <w:lang w:eastAsia="zh-CN"/>
              </w:rPr>
              <w:t>关于</w:t>
            </w:r>
            <w:r>
              <w:rPr>
                <w:rFonts w:hint="eastAsia"/>
                <w:lang w:eastAsia="zh-CN"/>
              </w:rPr>
              <w:t>ITU-R</w:t>
            </w:r>
            <w:r>
              <w:rPr>
                <w:rFonts w:hint="eastAsia"/>
                <w:lang w:eastAsia="zh-CN"/>
              </w:rPr>
              <w:t>第</w:t>
            </w:r>
            <w:r>
              <w:rPr>
                <w:lang w:eastAsia="zh-CN"/>
              </w:rPr>
              <w:t>59</w:t>
            </w:r>
            <w:r>
              <w:rPr>
                <w:rFonts w:hint="eastAsia"/>
                <w:lang w:eastAsia="zh-CN"/>
              </w:rPr>
              <w:t>-</w:t>
            </w:r>
            <w:r>
              <w:rPr>
                <w:lang w:eastAsia="zh-CN"/>
              </w:rPr>
              <w:t>1</w:t>
            </w:r>
            <w:r>
              <w:rPr>
                <w:rFonts w:hint="eastAsia"/>
                <w:lang w:eastAsia="zh-CN"/>
              </w:rPr>
              <w:t>号决议拟议更新的看法</w:t>
            </w:r>
          </w:p>
        </w:tc>
      </w:tr>
      <w:tr w:rsidR="00D00ECF" w:rsidRPr="00877D12" w14:paraId="2B578C6E" w14:textId="77777777">
        <w:trPr>
          <w:cantSplit/>
        </w:trPr>
        <w:tc>
          <w:tcPr>
            <w:tcW w:w="10031" w:type="dxa"/>
            <w:gridSpan w:val="2"/>
          </w:tcPr>
          <w:p w14:paraId="5C7C65BB" w14:textId="77777777" w:rsidR="00D00ECF" w:rsidRPr="00877D12" w:rsidRDefault="00D00ECF" w:rsidP="00F73007">
            <w:pPr>
              <w:pStyle w:val="Restitle"/>
              <w:rPr>
                <w:lang w:eastAsia="zh-CN"/>
              </w:rPr>
            </w:pPr>
            <w:bookmarkStart w:id="9" w:name="dtitle2" w:colFirst="0" w:colLast="0"/>
            <w:bookmarkEnd w:id="8"/>
            <w:r>
              <w:rPr>
                <w:rFonts w:hint="eastAsia"/>
                <w:lang w:eastAsia="zh-CN"/>
              </w:rPr>
              <w:t>有</w:t>
            </w:r>
            <w:r>
              <w:rPr>
                <w:lang w:eastAsia="zh-CN"/>
              </w:rPr>
              <w:t>关</w:t>
            </w:r>
            <w:bookmarkStart w:id="10" w:name="_Hlk21354384"/>
            <w:r w:rsidRPr="007D2357">
              <w:rPr>
                <w:rFonts w:hint="eastAsia"/>
                <w:lang w:eastAsia="zh-CN"/>
              </w:rPr>
              <w:t>全球和</w:t>
            </w:r>
            <w:r w:rsidRPr="007D2357">
              <w:rPr>
                <w:rFonts w:hint="eastAsia"/>
                <w:lang w:eastAsia="zh-CN"/>
              </w:rPr>
              <w:t>/</w:t>
            </w:r>
            <w:r w:rsidRPr="007D2357">
              <w:rPr>
                <w:rFonts w:hint="eastAsia"/>
                <w:lang w:eastAsia="zh-CN"/>
              </w:rPr>
              <w:t>或区域统一可用频段和</w:t>
            </w:r>
            <w:r w:rsidRPr="007D2357">
              <w:rPr>
                <w:rFonts w:hint="eastAsia"/>
                <w:lang w:eastAsia="zh-CN"/>
              </w:rPr>
              <w:t>/</w:t>
            </w:r>
            <w:r w:rsidRPr="007D2357">
              <w:rPr>
                <w:rFonts w:hint="eastAsia"/>
                <w:lang w:eastAsia="zh-CN"/>
              </w:rPr>
              <w:t>或调谐范围及其</w:t>
            </w:r>
            <w:r w:rsidRPr="007D2357">
              <w:rPr>
                <w:lang w:eastAsia="zh-CN"/>
              </w:rPr>
              <w:br/>
            </w:r>
            <w:r w:rsidRPr="007D2357">
              <w:rPr>
                <w:rFonts w:hint="eastAsia"/>
                <w:lang w:eastAsia="zh-CN"/>
              </w:rPr>
              <w:t>供地面电子新闻采集系统使用条件的研究</w:t>
            </w:r>
            <w:bookmarkEnd w:id="10"/>
          </w:p>
        </w:tc>
      </w:tr>
      <w:tr w:rsidR="00D00ECF" w:rsidRPr="00877D12" w14:paraId="693D68AD" w14:textId="77777777">
        <w:trPr>
          <w:cantSplit/>
        </w:trPr>
        <w:tc>
          <w:tcPr>
            <w:tcW w:w="10031" w:type="dxa"/>
            <w:gridSpan w:val="2"/>
          </w:tcPr>
          <w:p w14:paraId="58B3151A" w14:textId="77777777" w:rsidR="00D00ECF" w:rsidRPr="00877D12" w:rsidRDefault="00D00ECF" w:rsidP="00FF7A70">
            <w:pPr>
              <w:pStyle w:val="Title3"/>
              <w:rPr>
                <w:lang w:eastAsia="zh-CN"/>
              </w:rPr>
            </w:pPr>
            <w:bookmarkStart w:id="11" w:name="dtitle3" w:colFirst="0" w:colLast="0"/>
            <w:bookmarkEnd w:id="9"/>
          </w:p>
        </w:tc>
      </w:tr>
    </w:tbl>
    <w:bookmarkEnd w:id="11"/>
    <w:p w14:paraId="03843827" w14:textId="2C99BE39" w:rsidR="00F73290" w:rsidRPr="00721A65" w:rsidRDefault="00D00ECF" w:rsidP="00F73290">
      <w:pPr>
        <w:pStyle w:val="Headingb"/>
        <w:rPr>
          <w:lang w:eastAsia="zh-CN"/>
        </w:rPr>
      </w:pPr>
      <w:r>
        <w:rPr>
          <w:rFonts w:hint="eastAsia"/>
          <w:lang w:eastAsia="zh-CN"/>
        </w:rPr>
        <w:t>概要</w:t>
      </w:r>
    </w:p>
    <w:p w14:paraId="026AD76F" w14:textId="6B0FE82B" w:rsidR="00F73290" w:rsidRPr="00721A65" w:rsidRDefault="00D00ECF" w:rsidP="007B26E3">
      <w:pPr>
        <w:ind w:firstLineChars="200" w:firstLine="480"/>
        <w:rPr>
          <w:lang w:eastAsia="zh-CN"/>
        </w:rPr>
      </w:pPr>
      <w:r w:rsidRPr="00D00ECF">
        <w:rPr>
          <w:rFonts w:hint="eastAsia"/>
          <w:lang w:eastAsia="zh-CN"/>
        </w:rPr>
        <w:t>德国回顾了上一周期关于第</w:t>
      </w:r>
      <w:r w:rsidRPr="00D00ECF">
        <w:rPr>
          <w:rFonts w:hint="eastAsia"/>
          <w:lang w:eastAsia="zh-CN"/>
        </w:rPr>
        <w:t>59-1</w:t>
      </w:r>
      <w:r w:rsidRPr="00D00ECF">
        <w:rPr>
          <w:rFonts w:hint="eastAsia"/>
          <w:lang w:eastAsia="zh-CN"/>
        </w:rPr>
        <w:t>号决议的现有提案和相关结果，注意到</w:t>
      </w:r>
      <w:r>
        <w:rPr>
          <w:rFonts w:hint="eastAsia"/>
          <w:lang w:eastAsia="zh-CN"/>
        </w:rPr>
        <w:t>有关</w:t>
      </w:r>
      <w:r w:rsidRPr="00D00ECF">
        <w:rPr>
          <w:rFonts w:hint="eastAsia"/>
          <w:lang w:eastAsia="zh-CN"/>
        </w:rPr>
        <w:t>全球和</w:t>
      </w:r>
      <w:r w:rsidRPr="00D00ECF">
        <w:rPr>
          <w:rFonts w:hint="eastAsia"/>
          <w:lang w:eastAsia="zh-CN"/>
        </w:rPr>
        <w:t>/</w:t>
      </w:r>
      <w:r w:rsidRPr="00D00ECF">
        <w:rPr>
          <w:rFonts w:hint="eastAsia"/>
          <w:lang w:eastAsia="zh-CN"/>
        </w:rPr>
        <w:t>或区域统一可用频段和</w:t>
      </w:r>
      <w:r w:rsidRPr="00D00ECF">
        <w:rPr>
          <w:rFonts w:hint="eastAsia"/>
          <w:lang w:eastAsia="zh-CN"/>
        </w:rPr>
        <w:t>/</w:t>
      </w:r>
      <w:r w:rsidRPr="00D00ECF">
        <w:rPr>
          <w:rFonts w:hint="eastAsia"/>
          <w:lang w:eastAsia="zh-CN"/>
        </w:rPr>
        <w:t>或调谐范围及其供地面电子新闻采集</w:t>
      </w:r>
      <w:r>
        <w:rPr>
          <w:rFonts w:hint="eastAsia"/>
          <w:lang w:eastAsia="zh-CN"/>
        </w:rPr>
        <w:t>（</w:t>
      </w:r>
      <w:r>
        <w:rPr>
          <w:lang w:eastAsia="zh-CN"/>
        </w:rPr>
        <w:t>ENG</w:t>
      </w:r>
      <w:r>
        <w:rPr>
          <w:rFonts w:hint="eastAsia"/>
          <w:lang w:eastAsia="zh-CN"/>
        </w:rPr>
        <w:t>）</w:t>
      </w:r>
      <w:r w:rsidRPr="00D00ECF">
        <w:rPr>
          <w:rFonts w:hint="eastAsia"/>
          <w:lang w:eastAsia="zh-CN"/>
        </w:rPr>
        <w:t>系统使用条件的研究</w:t>
      </w:r>
      <w:r>
        <w:rPr>
          <w:rFonts w:hint="eastAsia"/>
          <w:lang w:eastAsia="zh-CN"/>
        </w:rPr>
        <w:t>的</w:t>
      </w:r>
      <w:r w:rsidRPr="00D00ECF">
        <w:rPr>
          <w:rFonts w:hint="eastAsia"/>
          <w:lang w:eastAsia="zh-CN"/>
        </w:rPr>
        <w:t>第</w:t>
      </w:r>
      <w:r w:rsidRPr="00D00ECF">
        <w:rPr>
          <w:rFonts w:hint="eastAsia"/>
          <w:lang w:eastAsia="zh-CN"/>
        </w:rPr>
        <w:t>59-1</w:t>
      </w:r>
      <w:r w:rsidRPr="00D00ECF">
        <w:rPr>
          <w:rFonts w:hint="eastAsia"/>
          <w:lang w:eastAsia="zh-CN"/>
        </w:rPr>
        <w:t>号决议的</w:t>
      </w:r>
      <w:r>
        <w:rPr>
          <w:rFonts w:hint="eastAsia"/>
          <w:lang w:eastAsia="zh-CN"/>
        </w:rPr>
        <w:t>更新</w:t>
      </w:r>
      <w:r w:rsidRPr="00D00ECF">
        <w:rPr>
          <w:rFonts w:hint="eastAsia"/>
          <w:lang w:eastAsia="zh-CN"/>
        </w:rPr>
        <w:t>工作中缺乏进展。</w:t>
      </w:r>
      <w:r>
        <w:rPr>
          <w:rFonts w:hint="eastAsia"/>
          <w:lang w:eastAsia="zh-CN"/>
        </w:rPr>
        <w:t>第</w:t>
      </w:r>
      <w:r>
        <w:rPr>
          <w:rFonts w:hint="eastAsia"/>
          <w:lang w:eastAsia="zh-CN"/>
        </w:rPr>
        <w:t>5</w:t>
      </w:r>
      <w:r>
        <w:rPr>
          <w:rFonts w:hint="eastAsia"/>
          <w:lang w:eastAsia="zh-CN"/>
        </w:rPr>
        <w:t>研究组</w:t>
      </w:r>
      <w:r w:rsidRPr="00D00ECF">
        <w:rPr>
          <w:rFonts w:hint="eastAsia"/>
          <w:lang w:eastAsia="zh-CN"/>
        </w:rPr>
        <w:t>选择</w:t>
      </w:r>
      <w:r w:rsidRPr="00D00ECF">
        <w:rPr>
          <w:rFonts w:hint="eastAsia"/>
          <w:lang w:eastAsia="zh-CN"/>
        </w:rPr>
        <w:t>5C</w:t>
      </w:r>
      <w:r>
        <w:rPr>
          <w:rFonts w:hint="eastAsia"/>
          <w:lang w:eastAsia="zh-CN"/>
        </w:rPr>
        <w:t>工作组</w:t>
      </w:r>
      <w:r w:rsidRPr="00D00ECF">
        <w:rPr>
          <w:rFonts w:hint="eastAsia"/>
          <w:lang w:eastAsia="zh-CN"/>
        </w:rPr>
        <w:t>负责第</w:t>
      </w:r>
      <w:r w:rsidRPr="00D00ECF">
        <w:rPr>
          <w:rFonts w:hint="eastAsia"/>
          <w:lang w:eastAsia="zh-CN"/>
        </w:rPr>
        <w:t>59-1</w:t>
      </w:r>
      <w:r w:rsidRPr="00D00ECF">
        <w:rPr>
          <w:rFonts w:hint="eastAsia"/>
          <w:lang w:eastAsia="zh-CN"/>
        </w:rPr>
        <w:t>号决议的工作。德国认为，</w:t>
      </w:r>
      <w:r>
        <w:rPr>
          <w:rFonts w:hint="eastAsia"/>
          <w:lang w:eastAsia="zh-CN"/>
        </w:rPr>
        <w:t>有必要</w:t>
      </w:r>
      <w:r w:rsidRPr="00D00ECF">
        <w:rPr>
          <w:rFonts w:hint="eastAsia"/>
          <w:lang w:eastAsia="zh-CN"/>
        </w:rPr>
        <w:t>对相关任务进行审查和更新，以克服缺少对相关</w:t>
      </w:r>
      <w:r>
        <w:rPr>
          <w:rFonts w:hint="eastAsia"/>
          <w:lang w:eastAsia="zh-CN"/>
        </w:rPr>
        <w:t>的</w:t>
      </w:r>
      <w:r w:rsidRPr="00D00ECF">
        <w:rPr>
          <w:rFonts w:hint="eastAsia"/>
          <w:lang w:eastAsia="zh-CN"/>
        </w:rPr>
        <w:t>WP5A</w:t>
      </w:r>
      <w:r w:rsidRPr="00D00ECF">
        <w:rPr>
          <w:rFonts w:hint="eastAsia"/>
          <w:lang w:eastAsia="zh-CN"/>
        </w:rPr>
        <w:t>和</w:t>
      </w:r>
      <w:r w:rsidRPr="00D00ECF">
        <w:rPr>
          <w:rFonts w:hint="eastAsia"/>
          <w:lang w:eastAsia="zh-CN"/>
        </w:rPr>
        <w:t>WP5C</w:t>
      </w:r>
      <w:r>
        <w:rPr>
          <w:rFonts w:hint="eastAsia"/>
          <w:lang w:eastAsia="zh-CN"/>
        </w:rPr>
        <w:t>工作组</w:t>
      </w:r>
      <w:r w:rsidRPr="00D00ECF">
        <w:rPr>
          <w:rFonts w:hint="eastAsia"/>
          <w:lang w:eastAsia="zh-CN"/>
        </w:rPr>
        <w:t>的指导。此外，德国认为，关于</w:t>
      </w:r>
      <w:r w:rsidR="005C2E00">
        <w:rPr>
          <w:lang w:eastAsia="zh-CN"/>
        </w:rPr>
        <w:t>ENG/OB</w:t>
      </w:r>
      <w:r w:rsidR="005C2E00">
        <w:rPr>
          <w:rFonts w:hint="eastAsia"/>
          <w:lang w:eastAsia="zh-CN"/>
        </w:rPr>
        <w:t>、</w:t>
      </w:r>
      <w:r w:rsidR="005C2E00">
        <w:rPr>
          <w:lang w:eastAsia="zh-CN"/>
        </w:rPr>
        <w:t>SAB/SAP</w:t>
      </w:r>
      <w:r w:rsidR="005C2E00">
        <w:rPr>
          <w:rFonts w:hint="eastAsia"/>
          <w:lang w:eastAsia="zh-CN"/>
        </w:rPr>
        <w:t>和</w:t>
      </w:r>
      <w:r w:rsidR="005C2E00">
        <w:rPr>
          <w:lang w:eastAsia="zh-CN"/>
        </w:rPr>
        <w:t>PMSE</w:t>
      </w:r>
      <w:r w:rsidRPr="00D00ECF">
        <w:rPr>
          <w:rFonts w:hint="eastAsia"/>
          <w:lang w:eastAsia="zh-CN"/>
        </w:rPr>
        <w:t>的进一步研究</w:t>
      </w:r>
      <w:r w:rsidR="005C2E00">
        <w:rPr>
          <w:rFonts w:hint="eastAsia"/>
          <w:lang w:eastAsia="zh-CN"/>
        </w:rPr>
        <w:t>的</w:t>
      </w:r>
      <w:r w:rsidRPr="00D00ECF">
        <w:rPr>
          <w:rFonts w:hint="eastAsia"/>
          <w:lang w:eastAsia="zh-CN"/>
        </w:rPr>
        <w:t>问题</w:t>
      </w:r>
      <w:r w:rsidR="005C2E00">
        <w:rPr>
          <w:rFonts w:hint="eastAsia"/>
          <w:lang w:eastAsia="zh-CN"/>
        </w:rPr>
        <w:t>，鉴于第</w:t>
      </w:r>
      <w:r w:rsidR="005C2E00">
        <w:rPr>
          <w:rFonts w:hint="eastAsia"/>
          <w:lang w:eastAsia="zh-CN"/>
        </w:rPr>
        <w:t>5</w:t>
      </w:r>
      <w:r w:rsidR="005C2E00">
        <w:rPr>
          <w:rFonts w:hint="eastAsia"/>
          <w:lang w:eastAsia="zh-CN"/>
        </w:rPr>
        <w:t>研究组最近会议的结果，</w:t>
      </w:r>
      <w:r w:rsidRPr="00D00ECF">
        <w:rPr>
          <w:rFonts w:hint="eastAsia"/>
          <w:lang w:eastAsia="zh-CN"/>
        </w:rPr>
        <w:t>不需要对第</w:t>
      </w:r>
      <w:r w:rsidRPr="00D00ECF">
        <w:rPr>
          <w:rFonts w:hint="eastAsia"/>
          <w:lang w:eastAsia="zh-CN"/>
        </w:rPr>
        <w:t>59-1</w:t>
      </w:r>
      <w:r w:rsidRPr="00D00ECF">
        <w:rPr>
          <w:rFonts w:hint="eastAsia"/>
          <w:lang w:eastAsia="zh-CN"/>
        </w:rPr>
        <w:t>号决议进行任何实质性更新</w:t>
      </w:r>
      <w:r w:rsidR="005C2E00">
        <w:rPr>
          <w:rFonts w:hint="eastAsia"/>
          <w:lang w:eastAsia="zh-CN"/>
        </w:rPr>
        <w:t>。</w:t>
      </w:r>
    </w:p>
    <w:p w14:paraId="57D777B1" w14:textId="4FAD2A2B" w:rsidR="00F73290" w:rsidRPr="00721A65" w:rsidRDefault="00D00ECF" w:rsidP="00F73290">
      <w:pPr>
        <w:pStyle w:val="Headingb"/>
        <w:rPr>
          <w:lang w:eastAsia="zh-CN"/>
        </w:rPr>
      </w:pPr>
      <w:r>
        <w:rPr>
          <w:rFonts w:hint="eastAsia"/>
          <w:lang w:eastAsia="zh-CN"/>
        </w:rPr>
        <w:t>引言</w:t>
      </w:r>
    </w:p>
    <w:p w14:paraId="0017AE41" w14:textId="213790DC" w:rsidR="00F73290" w:rsidRPr="00973144" w:rsidRDefault="005C2E00" w:rsidP="007B26E3">
      <w:pPr>
        <w:ind w:firstLineChars="200" w:firstLine="480"/>
        <w:rPr>
          <w:lang w:eastAsia="zh-CN"/>
        </w:rPr>
      </w:pPr>
      <w:r>
        <w:rPr>
          <w:rFonts w:hint="eastAsia"/>
          <w:lang w:eastAsia="zh-CN"/>
        </w:rPr>
        <w:t>预计</w:t>
      </w:r>
      <w:r w:rsidR="00D00ECF" w:rsidRPr="00D00ECF">
        <w:rPr>
          <w:rFonts w:hint="eastAsia"/>
          <w:lang w:eastAsia="zh-CN"/>
        </w:rPr>
        <w:t>对第</w:t>
      </w:r>
      <w:r w:rsidR="00D00ECF" w:rsidRPr="00D00ECF">
        <w:rPr>
          <w:rFonts w:hint="eastAsia"/>
          <w:lang w:eastAsia="zh-CN"/>
        </w:rPr>
        <w:t>59-1</w:t>
      </w:r>
      <w:r w:rsidR="00D00ECF" w:rsidRPr="00D00ECF">
        <w:rPr>
          <w:rFonts w:hint="eastAsia"/>
          <w:lang w:eastAsia="zh-CN"/>
        </w:rPr>
        <w:t>号决议的更新将包括</w:t>
      </w:r>
      <w:r>
        <w:rPr>
          <w:rFonts w:hint="eastAsia"/>
          <w:lang w:eastAsia="zh-CN"/>
        </w:rPr>
        <w:t>已</w:t>
      </w:r>
      <w:r w:rsidR="00D00ECF" w:rsidRPr="00D00ECF">
        <w:rPr>
          <w:rFonts w:hint="eastAsia"/>
          <w:lang w:eastAsia="zh-CN"/>
        </w:rPr>
        <w:t>更新的和新的报告和建议</w:t>
      </w:r>
      <w:r>
        <w:rPr>
          <w:rFonts w:hint="eastAsia"/>
          <w:lang w:eastAsia="zh-CN"/>
        </w:rPr>
        <w:t>书</w:t>
      </w:r>
      <w:r w:rsidR="00D00ECF" w:rsidRPr="00D00ECF">
        <w:rPr>
          <w:rFonts w:hint="eastAsia"/>
          <w:lang w:eastAsia="zh-CN"/>
        </w:rPr>
        <w:t>，以提供全球范围</w:t>
      </w:r>
      <w:proofErr w:type="gramStart"/>
      <w:r w:rsidR="00D00ECF" w:rsidRPr="00D00ECF">
        <w:rPr>
          <w:rFonts w:hint="eastAsia"/>
          <w:lang w:eastAsia="zh-CN"/>
        </w:rPr>
        <w:t>内当前</w:t>
      </w:r>
      <w:proofErr w:type="gramEnd"/>
      <w:r w:rsidR="00D00ECF" w:rsidRPr="00D00ECF">
        <w:rPr>
          <w:rFonts w:hint="eastAsia"/>
          <w:lang w:eastAsia="zh-CN"/>
        </w:rPr>
        <w:t>可用频率和使用条件的概览。其中一份报告或建议</w:t>
      </w:r>
      <w:r>
        <w:rPr>
          <w:rFonts w:hint="eastAsia"/>
          <w:lang w:eastAsia="zh-CN"/>
        </w:rPr>
        <w:t>书</w:t>
      </w:r>
      <w:r w:rsidR="00D00ECF" w:rsidRPr="00D00ECF">
        <w:rPr>
          <w:rFonts w:hint="eastAsia"/>
          <w:lang w:eastAsia="zh-CN"/>
        </w:rPr>
        <w:t>还应就这些重要应用的频谱可用性和接入提供指导。国际电联各工作组目前正在进行的所有工作都将提供所需的信息，但被认为在本周期结束时用于更新决议还不成熟。</w:t>
      </w:r>
      <w:bookmarkStart w:id="12" w:name="_GoBack"/>
      <w:bookmarkEnd w:id="12"/>
    </w:p>
    <w:p w14:paraId="27849BC7" w14:textId="2ADB11EB" w:rsidR="00F73290" w:rsidRDefault="00D00ECF" w:rsidP="007B26E3">
      <w:pPr>
        <w:ind w:firstLineChars="200" w:firstLine="480"/>
        <w:rPr>
          <w:b/>
          <w:lang w:eastAsia="zh-CN"/>
        </w:rPr>
      </w:pPr>
      <w:r w:rsidRPr="00D00ECF">
        <w:rPr>
          <w:rFonts w:hint="eastAsia"/>
          <w:lang w:eastAsia="zh-CN"/>
        </w:rPr>
        <w:t>目前，工作的重点放在国际电联所用设备的通用术语</w:t>
      </w:r>
      <w:r w:rsidR="005C2E00">
        <w:rPr>
          <w:rStyle w:val="FootnoteReference"/>
        </w:rPr>
        <w:footnoteReference w:id="1"/>
      </w:r>
      <w:r w:rsidRPr="00D00ECF">
        <w:rPr>
          <w:rFonts w:hint="eastAsia"/>
          <w:lang w:eastAsia="zh-CN"/>
        </w:rPr>
        <w:t>上，例如无线麦克风、对讲系统、无线入耳式监听系统和无线摄像机，是</w:t>
      </w:r>
      <w:r w:rsidR="005C2E00">
        <w:rPr>
          <w:rFonts w:hint="eastAsia"/>
          <w:lang w:eastAsia="zh-CN"/>
        </w:rPr>
        <w:t>日常</w:t>
      </w:r>
      <w:r w:rsidRPr="00D00ECF">
        <w:rPr>
          <w:rFonts w:hint="eastAsia"/>
          <w:lang w:eastAsia="zh-CN"/>
        </w:rPr>
        <w:t>广泛使用的主要无线制作工具，用于制作</w:t>
      </w:r>
      <w:r w:rsidRPr="00D00ECF">
        <w:rPr>
          <w:rFonts w:hint="eastAsia"/>
          <w:lang w:eastAsia="zh-CN"/>
        </w:rPr>
        <w:t>/</w:t>
      </w:r>
      <w:r w:rsidRPr="00D00ECF">
        <w:rPr>
          <w:rFonts w:hint="eastAsia"/>
          <w:lang w:eastAsia="zh-CN"/>
        </w:rPr>
        <w:t>捕捉视听内容、新闻和事件，并通过各种发行平台向全球受</w:t>
      </w:r>
      <w:proofErr w:type="gramStart"/>
      <w:r w:rsidRPr="00D00ECF">
        <w:rPr>
          <w:rFonts w:hint="eastAsia"/>
          <w:lang w:eastAsia="zh-CN"/>
        </w:rPr>
        <w:t>众进行</w:t>
      </w:r>
      <w:proofErr w:type="gramEnd"/>
      <w:r w:rsidRPr="00D00ECF">
        <w:rPr>
          <w:rFonts w:hint="eastAsia"/>
          <w:lang w:eastAsia="zh-CN"/>
        </w:rPr>
        <w:t>全球发行。提供这些活动</w:t>
      </w:r>
      <w:r w:rsidR="00DC2D25">
        <w:rPr>
          <w:rStyle w:val="FootnoteReference"/>
        </w:rPr>
        <w:footnoteReference w:id="2"/>
      </w:r>
      <w:r w:rsidRPr="00D00ECF">
        <w:rPr>
          <w:rFonts w:hint="eastAsia"/>
          <w:lang w:eastAsia="zh-CN"/>
        </w:rPr>
        <w:t>的许多部门依赖无线电频谱的可用性，这些方面仍需研究和审查。此外，使用甚高频</w:t>
      </w:r>
      <w:r w:rsidRPr="00D00ECF">
        <w:rPr>
          <w:rFonts w:hint="eastAsia"/>
          <w:lang w:eastAsia="zh-CN"/>
        </w:rPr>
        <w:t>/</w:t>
      </w:r>
      <w:r w:rsidRPr="00D00ECF">
        <w:rPr>
          <w:rFonts w:hint="eastAsia"/>
          <w:lang w:eastAsia="zh-CN"/>
        </w:rPr>
        <w:t>超高频频谱的其他</w:t>
      </w:r>
      <w:r w:rsidRPr="00D00ECF">
        <w:rPr>
          <w:rFonts w:hint="eastAsia"/>
          <w:lang w:eastAsia="zh-CN"/>
        </w:rPr>
        <w:t>PMSE</w:t>
      </w:r>
      <w:r w:rsidRPr="00D00ECF">
        <w:rPr>
          <w:rFonts w:hint="eastAsia"/>
          <w:lang w:eastAsia="zh-CN"/>
        </w:rPr>
        <w:t>音频用户</w:t>
      </w:r>
      <w:r w:rsidRPr="00D00ECF">
        <w:rPr>
          <w:rFonts w:hint="eastAsia"/>
          <w:lang w:eastAsia="zh-CN"/>
        </w:rPr>
        <w:t>/</w:t>
      </w:r>
      <w:r w:rsidRPr="00D00ECF">
        <w:rPr>
          <w:rFonts w:hint="eastAsia"/>
          <w:lang w:eastAsia="zh-CN"/>
        </w:rPr>
        <w:t>部门包括新闻组织、卫生服务、教育、地方政府、政治节目和选举报道、宗教机构和会议。因此，第</w:t>
      </w:r>
      <w:r w:rsidRPr="00D00ECF">
        <w:rPr>
          <w:rFonts w:hint="eastAsia"/>
          <w:lang w:eastAsia="zh-CN"/>
        </w:rPr>
        <w:t>59</w:t>
      </w:r>
      <w:r w:rsidRPr="00D00ECF">
        <w:rPr>
          <w:rFonts w:hint="eastAsia"/>
          <w:lang w:eastAsia="zh-CN"/>
        </w:rPr>
        <w:t>号决议中提到的</w:t>
      </w:r>
      <w:r w:rsidR="00DC2D25">
        <w:rPr>
          <w:rFonts w:hint="eastAsia"/>
          <w:lang w:eastAsia="zh-CN"/>
        </w:rPr>
        <w:t>ITU-R</w:t>
      </w:r>
      <w:r w:rsidR="00DC2D25">
        <w:rPr>
          <w:rFonts w:hint="eastAsia"/>
          <w:lang w:eastAsia="zh-CN"/>
        </w:rPr>
        <w:t>报告</w:t>
      </w:r>
      <w:r w:rsidRPr="00D00ECF">
        <w:rPr>
          <w:rFonts w:hint="eastAsia"/>
          <w:lang w:eastAsia="zh-CN"/>
        </w:rPr>
        <w:t>和建议</w:t>
      </w:r>
      <w:r w:rsidR="00DC2D25">
        <w:rPr>
          <w:rFonts w:hint="eastAsia"/>
          <w:lang w:eastAsia="zh-CN"/>
        </w:rPr>
        <w:t>书</w:t>
      </w:r>
      <w:r w:rsidRPr="00D00ECF">
        <w:rPr>
          <w:rFonts w:hint="eastAsia"/>
          <w:lang w:eastAsia="zh-CN"/>
        </w:rPr>
        <w:t>要求</w:t>
      </w:r>
      <w:r w:rsidR="00DC2D25">
        <w:rPr>
          <w:rFonts w:hint="eastAsia"/>
          <w:lang w:eastAsia="zh-CN"/>
        </w:rPr>
        <w:t>对</w:t>
      </w:r>
      <w:r w:rsidRPr="00D00ECF">
        <w:rPr>
          <w:rFonts w:hint="eastAsia"/>
          <w:lang w:eastAsia="zh-CN"/>
        </w:rPr>
        <w:t>频</w:t>
      </w:r>
      <w:r w:rsidR="00DC2D25">
        <w:rPr>
          <w:rFonts w:hint="eastAsia"/>
          <w:lang w:eastAsia="zh-CN"/>
        </w:rPr>
        <w:t>段</w:t>
      </w:r>
      <w:r w:rsidRPr="00D00ECF">
        <w:rPr>
          <w:rFonts w:hint="eastAsia"/>
          <w:lang w:eastAsia="zh-CN"/>
        </w:rPr>
        <w:t>的使用、可能的可用频谱、当前和未来的技术以及可能的缓解技术</w:t>
      </w:r>
      <w:r w:rsidR="00DC2D25">
        <w:rPr>
          <w:rFonts w:hint="eastAsia"/>
          <w:lang w:eastAsia="zh-CN"/>
        </w:rPr>
        <w:t>进行</w:t>
      </w:r>
      <w:r w:rsidR="00DC2D25" w:rsidRPr="00D00ECF">
        <w:rPr>
          <w:rFonts w:hint="eastAsia"/>
          <w:lang w:eastAsia="zh-CN"/>
        </w:rPr>
        <w:t>更新和加强</w:t>
      </w:r>
      <w:r w:rsidRPr="00D00ECF">
        <w:rPr>
          <w:rFonts w:hint="eastAsia"/>
          <w:lang w:eastAsia="zh-CN"/>
        </w:rPr>
        <w:t>，以便与其他服务和应用共享。</w:t>
      </w:r>
    </w:p>
    <w:p w14:paraId="2558E28F" w14:textId="746A47FA" w:rsidR="00F73290" w:rsidRPr="00721A65" w:rsidRDefault="00D00ECF" w:rsidP="00F73290">
      <w:pPr>
        <w:pStyle w:val="Headingb"/>
        <w:rPr>
          <w:lang w:eastAsia="zh-CN"/>
        </w:rPr>
      </w:pPr>
      <w:r>
        <w:rPr>
          <w:rFonts w:hint="eastAsia"/>
          <w:lang w:eastAsia="zh-CN"/>
        </w:rPr>
        <w:lastRenderedPageBreak/>
        <w:t>提案</w:t>
      </w:r>
    </w:p>
    <w:p w14:paraId="5DF85114" w14:textId="45A9E6FE" w:rsidR="00F73290" w:rsidRDefault="00DC2D25" w:rsidP="007B26E3">
      <w:pPr>
        <w:ind w:firstLineChars="200" w:firstLine="480"/>
        <w:rPr>
          <w:lang w:eastAsia="zh-CN"/>
        </w:rPr>
      </w:pPr>
      <w:r>
        <w:rPr>
          <w:rFonts w:hint="eastAsia"/>
          <w:lang w:eastAsia="zh-CN"/>
        </w:rPr>
        <w:t>鉴于</w:t>
      </w:r>
      <w:r>
        <w:rPr>
          <w:rFonts w:hint="eastAsia"/>
          <w:lang w:eastAsia="zh-CN"/>
        </w:rPr>
        <w:t>ITU-R</w:t>
      </w:r>
      <w:r w:rsidR="00D00ECF" w:rsidRPr="00D00ECF">
        <w:rPr>
          <w:rFonts w:hint="eastAsia"/>
          <w:lang w:eastAsia="zh-CN"/>
        </w:rPr>
        <w:t>正在就当前的</w:t>
      </w:r>
      <w:r>
        <w:rPr>
          <w:lang w:eastAsia="zh-CN"/>
        </w:rPr>
        <w:t>SAP/SAB</w:t>
      </w:r>
      <w:r>
        <w:rPr>
          <w:rFonts w:hint="eastAsia"/>
          <w:lang w:eastAsia="zh-CN"/>
        </w:rPr>
        <w:t>、</w:t>
      </w:r>
      <w:r>
        <w:rPr>
          <w:lang w:eastAsia="zh-CN"/>
        </w:rPr>
        <w:t>ENG</w:t>
      </w:r>
      <w:r>
        <w:rPr>
          <w:rFonts w:hint="eastAsia"/>
          <w:lang w:eastAsia="zh-CN"/>
        </w:rPr>
        <w:t>和</w:t>
      </w:r>
      <w:r>
        <w:rPr>
          <w:lang w:eastAsia="zh-CN"/>
        </w:rPr>
        <w:t>PMSE</w:t>
      </w:r>
      <w:r>
        <w:rPr>
          <w:rFonts w:hint="eastAsia"/>
          <w:lang w:eastAsia="zh-CN"/>
        </w:rPr>
        <w:t>的</w:t>
      </w:r>
      <w:r w:rsidR="00D00ECF" w:rsidRPr="00D00ECF">
        <w:rPr>
          <w:rFonts w:hint="eastAsia"/>
          <w:lang w:eastAsia="zh-CN"/>
        </w:rPr>
        <w:t>使用、</w:t>
      </w:r>
      <w:r>
        <w:rPr>
          <w:rFonts w:hint="eastAsia"/>
          <w:lang w:eastAsia="zh-CN"/>
        </w:rPr>
        <w:t>频</w:t>
      </w:r>
      <w:r w:rsidR="00D00ECF" w:rsidRPr="00D00ECF">
        <w:rPr>
          <w:rFonts w:hint="eastAsia"/>
          <w:lang w:eastAsia="zh-CN"/>
        </w:rPr>
        <w:t>段和技术以及未来的技术和可能的</w:t>
      </w:r>
      <w:r>
        <w:rPr>
          <w:rFonts w:hint="eastAsia"/>
          <w:lang w:eastAsia="zh-CN"/>
        </w:rPr>
        <w:t>频</w:t>
      </w:r>
      <w:r w:rsidR="00D00ECF" w:rsidRPr="00D00ECF">
        <w:rPr>
          <w:rFonts w:hint="eastAsia"/>
          <w:lang w:eastAsia="zh-CN"/>
        </w:rPr>
        <w:t>段使用开展</w:t>
      </w:r>
      <w:r>
        <w:rPr>
          <w:rFonts w:hint="eastAsia"/>
          <w:lang w:eastAsia="zh-CN"/>
        </w:rPr>
        <w:t>的</w:t>
      </w:r>
      <w:r w:rsidR="00D00ECF" w:rsidRPr="00D00ECF">
        <w:rPr>
          <w:rFonts w:hint="eastAsia"/>
          <w:lang w:eastAsia="zh-CN"/>
        </w:rPr>
        <w:t>大量活动，需要得出结论，第</w:t>
      </w:r>
      <w:r>
        <w:rPr>
          <w:rFonts w:hint="eastAsia"/>
          <w:lang w:eastAsia="zh-CN"/>
        </w:rPr>
        <w:t>5</w:t>
      </w:r>
      <w:r>
        <w:rPr>
          <w:rFonts w:hint="eastAsia"/>
          <w:lang w:eastAsia="zh-CN"/>
        </w:rPr>
        <w:t>研究组</w:t>
      </w:r>
      <w:r w:rsidR="00D00ECF" w:rsidRPr="00D00ECF">
        <w:rPr>
          <w:rFonts w:hint="eastAsia"/>
          <w:lang w:eastAsia="zh-CN"/>
        </w:rPr>
        <w:t>仍在根据第</w:t>
      </w:r>
      <w:r w:rsidR="00D00ECF" w:rsidRPr="00D00ECF">
        <w:rPr>
          <w:rFonts w:hint="eastAsia"/>
          <w:lang w:eastAsia="zh-CN"/>
        </w:rPr>
        <w:t>59-1</w:t>
      </w:r>
      <w:r w:rsidR="00D00ECF" w:rsidRPr="00D00ECF">
        <w:rPr>
          <w:rFonts w:hint="eastAsia"/>
          <w:lang w:eastAsia="zh-CN"/>
        </w:rPr>
        <w:t>号决议开展更新工作，在就未决问题成功开展工作之后，可请</w:t>
      </w:r>
      <w:r>
        <w:rPr>
          <w:rFonts w:hint="eastAsia"/>
          <w:lang w:eastAsia="zh-CN"/>
        </w:rPr>
        <w:t>RA-23</w:t>
      </w:r>
      <w:r w:rsidR="00D00ECF" w:rsidRPr="00D00ECF">
        <w:rPr>
          <w:rFonts w:hint="eastAsia"/>
          <w:lang w:eastAsia="zh-CN"/>
        </w:rPr>
        <w:t>对第</w:t>
      </w:r>
      <w:r w:rsidR="00D00ECF" w:rsidRPr="00D00ECF">
        <w:rPr>
          <w:rFonts w:hint="eastAsia"/>
          <w:lang w:eastAsia="zh-CN"/>
        </w:rPr>
        <w:t>59-1</w:t>
      </w:r>
      <w:r w:rsidR="00D00ECF" w:rsidRPr="00D00ECF">
        <w:rPr>
          <w:rFonts w:hint="eastAsia"/>
          <w:lang w:eastAsia="zh-CN"/>
        </w:rPr>
        <w:t>号决议进行相应修订。在这方面，第</w:t>
      </w:r>
      <w:r w:rsidR="00D00ECF" w:rsidRPr="00D00ECF">
        <w:rPr>
          <w:rFonts w:hint="eastAsia"/>
          <w:lang w:eastAsia="zh-CN"/>
        </w:rPr>
        <w:t>5/189-E</w:t>
      </w:r>
      <w:r w:rsidR="00D00ECF" w:rsidRPr="00D00ECF">
        <w:rPr>
          <w:rFonts w:hint="eastAsia"/>
          <w:lang w:eastAsia="zh-CN"/>
        </w:rPr>
        <w:t>号文件请</w:t>
      </w:r>
      <w:r>
        <w:rPr>
          <w:rFonts w:hint="eastAsia"/>
          <w:lang w:eastAsia="zh-CN"/>
        </w:rPr>
        <w:t>第</w:t>
      </w:r>
      <w:r w:rsidR="00D00ECF" w:rsidRPr="00D00ECF">
        <w:rPr>
          <w:rFonts w:hint="eastAsia"/>
          <w:lang w:eastAsia="zh-CN"/>
        </w:rPr>
        <w:t>5</w:t>
      </w:r>
      <w:r>
        <w:rPr>
          <w:rFonts w:hint="eastAsia"/>
          <w:lang w:eastAsia="zh-CN"/>
        </w:rPr>
        <w:t>研究组</w:t>
      </w:r>
      <w:r w:rsidR="00D00ECF" w:rsidRPr="00D00ECF">
        <w:rPr>
          <w:rFonts w:hint="eastAsia"/>
          <w:lang w:eastAsia="zh-CN"/>
        </w:rPr>
        <w:t>向</w:t>
      </w:r>
      <w:r w:rsidR="00D00ECF" w:rsidRPr="00D00ECF">
        <w:rPr>
          <w:rFonts w:hint="eastAsia"/>
          <w:lang w:eastAsia="zh-CN"/>
        </w:rPr>
        <w:t>RA-19</w:t>
      </w:r>
      <w:r w:rsidR="00D00ECF" w:rsidRPr="00D00ECF">
        <w:rPr>
          <w:rFonts w:hint="eastAsia"/>
          <w:lang w:eastAsia="zh-CN"/>
        </w:rPr>
        <w:t>通报其工作计划</w:t>
      </w:r>
      <w:r>
        <w:rPr>
          <w:rFonts w:hint="eastAsia"/>
          <w:lang w:eastAsia="zh-CN"/>
        </w:rPr>
        <w:t>。</w:t>
      </w:r>
    </w:p>
    <w:p w14:paraId="2C1AD2A9" w14:textId="53EAFF44" w:rsidR="001A50F9" w:rsidRPr="00F73007" w:rsidRDefault="00F73007" w:rsidP="00F73007">
      <w:pPr>
        <w:jc w:val="center"/>
        <w:rPr>
          <w:lang w:val="en-US"/>
        </w:rPr>
      </w:pPr>
      <w:r>
        <w:t>______________</w:t>
      </w:r>
    </w:p>
    <w:sectPr w:rsidR="001A50F9" w:rsidRPr="00F73007"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E3148" w14:textId="77777777" w:rsidR="00F73290" w:rsidRDefault="00F73290">
      <w:r>
        <w:separator/>
      </w:r>
    </w:p>
  </w:endnote>
  <w:endnote w:type="continuationSeparator" w:id="0">
    <w:p w14:paraId="1DE774F3" w14:textId="77777777" w:rsidR="00F73290" w:rsidRDefault="00F7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0C52A" w14:textId="1B384331"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F73290">
      <w:rPr>
        <w:noProof/>
        <w:lang w:val="fr-FR"/>
      </w:rPr>
      <w:t>Document1</w:t>
    </w:r>
    <w:r>
      <w:fldChar w:fldCharType="end"/>
    </w:r>
    <w:r w:rsidRPr="00877D12">
      <w:rPr>
        <w:lang w:val="fr-FR"/>
      </w:rPr>
      <w:tab/>
    </w:r>
    <w:r>
      <w:fldChar w:fldCharType="begin"/>
    </w:r>
    <w:r>
      <w:instrText xml:space="preserve"> SAVEDATE \@ DD.MM.YY </w:instrText>
    </w:r>
    <w:r>
      <w:fldChar w:fldCharType="separate"/>
    </w:r>
    <w:r w:rsidR="007B26E3">
      <w:rPr>
        <w:noProof/>
      </w:rPr>
      <w:t>07.10.19</w:t>
    </w:r>
    <w:r>
      <w:fldChar w:fldCharType="end"/>
    </w:r>
    <w:r w:rsidRPr="00877D12">
      <w:rPr>
        <w:lang w:val="fr-FR"/>
      </w:rPr>
      <w:tab/>
    </w:r>
    <w:r>
      <w:fldChar w:fldCharType="begin"/>
    </w:r>
    <w:r>
      <w:instrText xml:space="preserve"> PRINTDATE \@ DD.MM.YY </w:instrText>
    </w:r>
    <w:r>
      <w:fldChar w:fldCharType="separate"/>
    </w:r>
    <w:r w:rsidR="00F73290">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CBD5" w14:textId="661C0905" w:rsidR="00586689" w:rsidRPr="006462D9" w:rsidRDefault="007B1FD9" w:rsidP="005A4291">
    <w:pPr>
      <w:pStyle w:val="Footer"/>
      <w:rPr>
        <w:lang w:val="en-US"/>
      </w:rPr>
    </w:pPr>
    <w:r>
      <w:fldChar w:fldCharType="begin"/>
    </w:r>
    <w:r>
      <w:instrText xml:space="preserve"> FILENAME \p  \* MERGEFORMAT </w:instrText>
    </w:r>
    <w:r>
      <w:fldChar w:fldCharType="separate"/>
    </w:r>
    <w:r w:rsidR="003C56E2">
      <w:t>P:\CHI\ITU-R\CONF-R\AR19\PLEN\000\027C.docx</w:t>
    </w:r>
    <w:r>
      <w:fldChar w:fldCharType="end"/>
    </w:r>
    <w:r w:rsidR="00F73007">
      <w:t xml:space="preserve"> (461616)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E8E9" w14:textId="07942C35" w:rsidR="003322FF" w:rsidRDefault="00E377A9" w:rsidP="00F73007">
    <w:pPr>
      <w:pStyle w:val="Footer"/>
    </w:pPr>
    <w:fldSimple w:instr=" FILENAME \p  \* MERGEFORMAT ">
      <w:r w:rsidR="003C56E2">
        <w:t>P:\CHI\ITU-R\CONF-R\AR19\PLEN\000\027C.docx</w:t>
      </w:r>
    </w:fldSimple>
    <w:r w:rsidR="00F73007">
      <w:t xml:space="preserve"> (461616)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7F226" w14:textId="77777777" w:rsidR="00F73290" w:rsidRDefault="00F73290">
      <w:r>
        <w:rPr>
          <w:b/>
        </w:rPr>
        <w:t>_______________</w:t>
      </w:r>
    </w:p>
  </w:footnote>
  <w:footnote w:type="continuationSeparator" w:id="0">
    <w:p w14:paraId="151199C1" w14:textId="77777777" w:rsidR="00F73290" w:rsidRDefault="00F73290">
      <w:r>
        <w:continuationSeparator/>
      </w:r>
    </w:p>
  </w:footnote>
  <w:footnote w:id="1">
    <w:p w14:paraId="49CC7844" w14:textId="23FB7B50" w:rsidR="005C2E00" w:rsidRDefault="005C2E00" w:rsidP="005C2E00">
      <w:pPr>
        <w:pStyle w:val="FootnoteText"/>
        <w:rPr>
          <w:lang w:eastAsia="zh-CN"/>
        </w:rPr>
      </w:pPr>
      <w:r>
        <w:rPr>
          <w:rStyle w:val="FootnoteReference"/>
        </w:rPr>
        <w:footnoteRef/>
      </w:r>
      <w:r>
        <w:rPr>
          <w:lang w:eastAsia="zh-CN"/>
        </w:rPr>
        <w:t xml:space="preserve"> </w:t>
      </w:r>
      <w:r w:rsidR="007B26E3">
        <w:rPr>
          <w:lang w:eastAsia="zh-CN"/>
        </w:rPr>
        <w:tab/>
      </w:r>
      <w:r>
        <w:rPr>
          <w:lang w:eastAsia="zh-CN"/>
        </w:rPr>
        <w:t>ENG/OB</w:t>
      </w:r>
      <w:r w:rsidR="002B6B3E">
        <w:rPr>
          <w:rFonts w:hint="eastAsia"/>
          <w:lang w:eastAsia="zh-CN"/>
        </w:rPr>
        <w:t>、</w:t>
      </w:r>
      <w:r>
        <w:rPr>
          <w:lang w:eastAsia="zh-CN"/>
        </w:rPr>
        <w:t>SAB/SAP</w:t>
      </w:r>
      <w:r w:rsidR="002B6B3E">
        <w:rPr>
          <w:rFonts w:hint="eastAsia"/>
          <w:lang w:eastAsia="zh-CN"/>
        </w:rPr>
        <w:t>、</w:t>
      </w:r>
      <w:r>
        <w:rPr>
          <w:lang w:eastAsia="zh-CN"/>
        </w:rPr>
        <w:t>SNG</w:t>
      </w:r>
      <w:r w:rsidR="005D19BA">
        <w:rPr>
          <w:rFonts w:hint="eastAsia"/>
          <w:lang w:eastAsia="zh-CN"/>
        </w:rPr>
        <w:t>。</w:t>
      </w:r>
    </w:p>
  </w:footnote>
  <w:footnote w:id="2">
    <w:p w14:paraId="7B3F42AA" w14:textId="2FF1139B" w:rsidR="00DC2D25" w:rsidRDefault="00DC2D25" w:rsidP="00DC2D25">
      <w:pPr>
        <w:pStyle w:val="FootnoteText"/>
        <w:rPr>
          <w:lang w:eastAsia="zh-CN"/>
        </w:rPr>
      </w:pPr>
      <w:r>
        <w:rPr>
          <w:rStyle w:val="FootnoteReference"/>
        </w:rPr>
        <w:footnoteRef/>
      </w:r>
      <w:r>
        <w:rPr>
          <w:lang w:eastAsia="zh-CN"/>
        </w:rPr>
        <w:t xml:space="preserve"> </w:t>
      </w:r>
      <w:r w:rsidR="007B26E3">
        <w:rPr>
          <w:lang w:eastAsia="zh-CN"/>
        </w:rPr>
        <w:tab/>
      </w:r>
      <w:r w:rsidR="007B26E3" w:rsidRPr="00C17185">
        <w:rPr>
          <w:rFonts w:ascii="STKaiti" w:eastAsia="STKaiti" w:hAnsi="STKaiti" w:hint="eastAsia"/>
          <w:lang w:eastAsia="zh-CN"/>
        </w:rPr>
        <w:t>尤其</w:t>
      </w:r>
      <w:r w:rsidR="007B26E3">
        <w:rPr>
          <w:rFonts w:hint="eastAsia"/>
          <w:lang w:eastAsia="zh-CN"/>
        </w:rPr>
        <w:t>是</w:t>
      </w:r>
      <w:r w:rsidR="00E377A9">
        <w:rPr>
          <w:rFonts w:hint="eastAsia"/>
          <w:lang w:eastAsia="zh-CN"/>
        </w:rPr>
        <w:t>表演艺术、广播和新闻采集内容的制作和捕捉</w:t>
      </w:r>
      <w:r w:rsidR="007B26E3">
        <w:rPr>
          <w:rFonts w:hint="eastAsia"/>
          <w:lang w:eastAsia="zh-CN"/>
        </w:rPr>
        <w:t>、</w:t>
      </w:r>
      <w:r w:rsidR="00E377A9">
        <w:rPr>
          <w:rFonts w:hint="eastAsia"/>
          <w:lang w:eastAsia="zh-CN"/>
        </w:rPr>
        <w:t>独立电影和电视制作、团体活动、音乐会、夜间活动场所</w:t>
      </w:r>
      <w:r w:rsidR="007B26E3">
        <w:rPr>
          <w:rFonts w:hint="eastAsia"/>
          <w:lang w:eastAsia="zh-CN"/>
        </w:rPr>
        <w:t>、</w:t>
      </w:r>
      <w:r w:rsidR="00E377A9">
        <w:rPr>
          <w:rFonts w:hint="eastAsia"/>
          <w:lang w:eastAsia="zh-CN"/>
        </w:rPr>
        <w:t>体育活动，教堂。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CDDB"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0202077B" w14:textId="2F4D183C" w:rsidR="00586689" w:rsidRPr="009447A3" w:rsidRDefault="00F73007" w:rsidP="003100E6">
    <w:pPr>
      <w:pStyle w:val="Header"/>
      <w:rPr>
        <w:lang w:val="en-US"/>
      </w:rPr>
    </w:pPr>
    <w:r w:rsidRPr="00F73007">
      <w:t>RA19/PLEN/27</w:t>
    </w:r>
    <w:r w:rsidR="00877D12">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90"/>
    <w:rsid w:val="000B7A48"/>
    <w:rsid w:val="001A41DD"/>
    <w:rsid w:val="001A50F9"/>
    <w:rsid w:val="001B225D"/>
    <w:rsid w:val="00213F8F"/>
    <w:rsid w:val="002B6B3E"/>
    <w:rsid w:val="003100E6"/>
    <w:rsid w:val="003322FF"/>
    <w:rsid w:val="003C56E2"/>
    <w:rsid w:val="004844C1"/>
    <w:rsid w:val="00541AC7"/>
    <w:rsid w:val="00586689"/>
    <w:rsid w:val="005A4291"/>
    <w:rsid w:val="005C2E00"/>
    <w:rsid w:val="005C5620"/>
    <w:rsid w:val="005D19BA"/>
    <w:rsid w:val="00637543"/>
    <w:rsid w:val="00645B0F"/>
    <w:rsid w:val="006462D9"/>
    <w:rsid w:val="0071246B"/>
    <w:rsid w:val="00756B1C"/>
    <w:rsid w:val="007B1FD9"/>
    <w:rsid w:val="007B26E3"/>
    <w:rsid w:val="00845350"/>
    <w:rsid w:val="00877D12"/>
    <w:rsid w:val="008B1239"/>
    <w:rsid w:val="00943EBD"/>
    <w:rsid w:val="009447A3"/>
    <w:rsid w:val="00970B63"/>
    <w:rsid w:val="009C1E4D"/>
    <w:rsid w:val="00A010EC"/>
    <w:rsid w:val="00A05CE9"/>
    <w:rsid w:val="00A314F0"/>
    <w:rsid w:val="00B16DF9"/>
    <w:rsid w:val="00BD2389"/>
    <w:rsid w:val="00BE5003"/>
    <w:rsid w:val="00C17185"/>
    <w:rsid w:val="00D00ECF"/>
    <w:rsid w:val="00D471A9"/>
    <w:rsid w:val="00DC2D25"/>
    <w:rsid w:val="00E377A9"/>
    <w:rsid w:val="00F04883"/>
    <w:rsid w:val="00F451F5"/>
    <w:rsid w:val="00F73007"/>
    <w:rsid w:val="00F73290"/>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A4ECF0"/>
  <w15:docId w15:val="{B73B04FA-C7CE-4C57-B528-3BB09E0B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bChar">
    <w:name w:val="Heading_b Char"/>
    <w:link w:val="Headingb"/>
    <w:locked/>
    <w:rsid w:val="00F7329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21</TotalTime>
  <Pages>2</Pages>
  <Words>884</Words>
  <Characters>176</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Kong, Hongli</dc:creator>
  <cp:keywords/>
  <dc:description>Document /1004-E  For: _x000d_Document date: 30 March 2007_x000d_Saved by PCW43981 at 15:42:54 on 05.04.2007</dc:description>
  <cp:lastModifiedBy>Zhang, Lin</cp:lastModifiedBy>
  <cp:revision>9</cp:revision>
  <cp:lastPrinted>2007-04-05T14:30:00Z</cp:lastPrinted>
  <dcterms:created xsi:type="dcterms:W3CDTF">2019-10-07T13:53:00Z</dcterms:created>
  <dcterms:modified xsi:type="dcterms:W3CDTF">2019-10-08T08:19:00Z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