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40A65AD" w14:textId="77777777" w:rsidTr="00E06028">
        <w:trPr>
          <w:cantSplit/>
          <w:trHeight w:val="20"/>
        </w:trPr>
        <w:tc>
          <w:tcPr>
            <w:tcW w:w="6619" w:type="dxa"/>
            <w:vAlign w:val="center"/>
          </w:tcPr>
          <w:p w14:paraId="2AC02FE9"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29FAC2A8" w14:textId="77777777" w:rsidR="00280E04" w:rsidRDefault="00A375BD" w:rsidP="00D44350">
            <w:pPr>
              <w:rPr>
                <w:rtl/>
                <w:lang w:bidi="ar-EG"/>
              </w:rPr>
            </w:pPr>
            <w:r>
              <w:rPr>
                <w:noProof/>
                <w:lang w:eastAsia="zh-CN"/>
              </w:rPr>
              <w:drawing>
                <wp:inline distT="0" distB="0" distL="0" distR="0" wp14:anchorId="56B268B7" wp14:editId="15682A6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DA73E80" w14:textId="77777777" w:rsidTr="00E06028">
        <w:trPr>
          <w:cantSplit/>
          <w:trHeight w:val="20"/>
        </w:trPr>
        <w:tc>
          <w:tcPr>
            <w:tcW w:w="6619" w:type="dxa"/>
            <w:tcBorders>
              <w:bottom w:val="single" w:sz="12" w:space="0" w:color="auto"/>
            </w:tcBorders>
          </w:tcPr>
          <w:p w14:paraId="6DEB4BA0" w14:textId="77777777" w:rsidR="00280E04" w:rsidRPr="00960962" w:rsidRDefault="00280E04" w:rsidP="00D44350">
            <w:pPr>
              <w:rPr>
                <w:rtl/>
                <w:lang w:bidi="ar-EG"/>
              </w:rPr>
            </w:pPr>
          </w:p>
        </w:tc>
        <w:tc>
          <w:tcPr>
            <w:tcW w:w="3053" w:type="dxa"/>
            <w:tcBorders>
              <w:bottom w:val="single" w:sz="12" w:space="0" w:color="auto"/>
            </w:tcBorders>
          </w:tcPr>
          <w:p w14:paraId="76C138A6" w14:textId="77777777" w:rsidR="00280E04" w:rsidRPr="00A9645C" w:rsidRDefault="00280E04" w:rsidP="00D44350">
            <w:pPr>
              <w:rPr>
                <w:lang w:bidi="ar-EG"/>
              </w:rPr>
            </w:pPr>
          </w:p>
        </w:tc>
      </w:tr>
      <w:tr w:rsidR="00280E04" w14:paraId="3FDF401F" w14:textId="77777777" w:rsidTr="00E06028">
        <w:trPr>
          <w:cantSplit/>
          <w:trHeight w:val="20"/>
        </w:trPr>
        <w:tc>
          <w:tcPr>
            <w:tcW w:w="6619" w:type="dxa"/>
            <w:tcBorders>
              <w:top w:val="single" w:sz="12" w:space="0" w:color="auto"/>
            </w:tcBorders>
          </w:tcPr>
          <w:p w14:paraId="44159AA1"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0BD9DC25" w14:textId="77777777" w:rsidR="00280E04" w:rsidRPr="00BD6EF3" w:rsidRDefault="00280E04" w:rsidP="00D44350">
            <w:pPr>
              <w:pStyle w:val="Adress"/>
              <w:framePr w:hSpace="0" w:wrap="auto" w:xAlign="left" w:yAlign="inline"/>
            </w:pPr>
          </w:p>
        </w:tc>
      </w:tr>
      <w:tr w:rsidR="00E06028" w14:paraId="781E5392" w14:textId="77777777" w:rsidTr="00E06028">
        <w:trPr>
          <w:cantSplit/>
        </w:trPr>
        <w:tc>
          <w:tcPr>
            <w:tcW w:w="6619" w:type="dxa"/>
          </w:tcPr>
          <w:p w14:paraId="72ABC671" w14:textId="1821347A" w:rsidR="00E06028" w:rsidRPr="008126B8" w:rsidRDefault="00E06028" w:rsidP="00E06028">
            <w:pPr>
              <w:pStyle w:val="Committee"/>
              <w:framePr w:hSpace="0" w:wrap="auto" w:hAnchor="text" w:yAlign="inline"/>
              <w:bidi/>
              <w:spacing w:line="300" w:lineRule="exact"/>
              <w:rPr>
                <w:rFonts w:ascii="Verdana Bold" w:hAnsi="Verdana Bold"/>
                <w:sz w:val="19"/>
                <w:szCs w:val="30"/>
                <w:rtl/>
              </w:rPr>
            </w:pPr>
            <w:r w:rsidRPr="008126B8">
              <w:rPr>
                <w:rFonts w:ascii="Verdana Bold" w:hAnsi="Verdana Bold" w:cs="Traditional Arabic"/>
                <w:bCs/>
                <w:sz w:val="19"/>
                <w:szCs w:val="30"/>
                <w:rtl/>
                <w:lang w:val="en-US" w:bidi="ar-EG"/>
              </w:rPr>
              <w:t>الجلسة العامة</w:t>
            </w:r>
          </w:p>
        </w:tc>
        <w:tc>
          <w:tcPr>
            <w:tcW w:w="3053" w:type="dxa"/>
            <w:vAlign w:val="center"/>
          </w:tcPr>
          <w:p w14:paraId="42E8CD72" w14:textId="24956840" w:rsidR="00E06028" w:rsidRPr="006A640D" w:rsidRDefault="00E06028" w:rsidP="00E06028">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Pr="006A640D">
              <w:t>RA19/</w:t>
            </w:r>
            <w:r>
              <w:t>PLEN</w:t>
            </w:r>
            <w:r w:rsidRPr="006A640D">
              <w:t>/</w:t>
            </w:r>
            <w:r>
              <w:t>1</w:t>
            </w:r>
            <w:r w:rsidR="00D214E0">
              <w:t>6</w:t>
            </w:r>
            <w:r w:rsidRPr="006A640D">
              <w:t>-A</w:t>
            </w:r>
          </w:p>
        </w:tc>
      </w:tr>
      <w:tr w:rsidR="00E06028" w14:paraId="5B8A54A5" w14:textId="77777777" w:rsidTr="00E06028">
        <w:trPr>
          <w:cantSplit/>
        </w:trPr>
        <w:tc>
          <w:tcPr>
            <w:tcW w:w="6619" w:type="dxa"/>
          </w:tcPr>
          <w:p w14:paraId="3E78FAFB" w14:textId="77777777" w:rsidR="00E06028" w:rsidRPr="006A640D" w:rsidRDefault="00E06028" w:rsidP="00E06028">
            <w:pPr>
              <w:pStyle w:val="Adress"/>
              <w:framePr w:hSpace="0" w:wrap="auto" w:xAlign="left" w:yAlign="inline"/>
              <w:spacing w:before="0" w:line="300" w:lineRule="exact"/>
              <w:rPr>
                <w:rtl/>
              </w:rPr>
            </w:pPr>
          </w:p>
        </w:tc>
        <w:tc>
          <w:tcPr>
            <w:tcW w:w="3053" w:type="dxa"/>
            <w:vAlign w:val="center"/>
          </w:tcPr>
          <w:p w14:paraId="42413B3C" w14:textId="03F6AAEF" w:rsidR="00E06028" w:rsidRPr="006A640D" w:rsidRDefault="00E06028" w:rsidP="00E06028">
            <w:pPr>
              <w:pStyle w:val="Adress"/>
              <w:framePr w:hSpace="0" w:wrap="auto" w:xAlign="left" w:yAlign="inline"/>
              <w:spacing w:before="0" w:line="300" w:lineRule="exact"/>
              <w:rPr>
                <w:rtl/>
              </w:rPr>
            </w:pPr>
            <w:r>
              <w:t>25</w:t>
            </w:r>
            <w:r w:rsidRPr="006A640D">
              <w:rPr>
                <w:rFonts w:hint="cs"/>
                <w:rtl/>
              </w:rPr>
              <w:t xml:space="preserve"> </w:t>
            </w:r>
            <w:r>
              <w:rPr>
                <w:rFonts w:hint="cs"/>
                <w:rtl/>
              </w:rPr>
              <w:t>سبتمبر</w:t>
            </w:r>
            <w:r w:rsidRPr="006A640D">
              <w:rPr>
                <w:rFonts w:hint="cs"/>
                <w:rtl/>
              </w:rPr>
              <w:t xml:space="preserve"> </w:t>
            </w:r>
            <w:r w:rsidRPr="006A640D">
              <w:t>2019</w:t>
            </w:r>
          </w:p>
        </w:tc>
      </w:tr>
      <w:tr w:rsidR="00E06028" w14:paraId="6C278AB3" w14:textId="77777777" w:rsidTr="00E06028">
        <w:trPr>
          <w:cantSplit/>
        </w:trPr>
        <w:tc>
          <w:tcPr>
            <w:tcW w:w="6619" w:type="dxa"/>
          </w:tcPr>
          <w:p w14:paraId="64DE34B3" w14:textId="77777777" w:rsidR="00E06028" w:rsidRPr="006A640D" w:rsidRDefault="00E06028" w:rsidP="00E06028">
            <w:pPr>
              <w:pStyle w:val="Adress"/>
              <w:framePr w:hSpace="0" w:wrap="auto" w:xAlign="left" w:yAlign="inline"/>
              <w:spacing w:before="0" w:line="300" w:lineRule="exact"/>
              <w:rPr>
                <w:rFonts w:eastAsia="SimSun" w:hint="eastAsia"/>
                <w:rtl/>
              </w:rPr>
            </w:pPr>
          </w:p>
        </w:tc>
        <w:tc>
          <w:tcPr>
            <w:tcW w:w="3053" w:type="dxa"/>
            <w:vAlign w:val="center"/>
          </w:tcPr>
          <w:p w14:paraId="3B98B369" w14:textId="3F04B80E" w:rsidR="00E06028" w:rsidRPr="006A640D" w:rsidRDefault="00E06028" w:rsidP="00E06028">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70BBED8F" w14:textId="77777777" w:rsidTr="00E06028">
        <w:trPr>
          <w:cantSplit/>
        </w:trPr>
        <w:tc>
          <w:tcPr>
            <w:tcW w:w="9672" w:type="dxa"/>
            <w:gridSpan w:val="2"/>
          </w:tcPr>
          <w:p w14:paraId="4400E0C6" w14:textId="77777777" w:rsidR="00764079" w:rsidRDefault="00764079" w:rsidP="00D44350">
            <w:pPr>
              <w:pStyle w:val="Adress"/>
              <w:framePr w:hSpace="0" w:wrap="auto" w:xAlign="left" w:yAlign="inline"/>
              <w:rPr>
                <w:rFonts w:eastAsia="SimSun" w:hint="eastAsia"/>
              </w:rPr>
            </w:pPr>
          </w:p>
        </w:tc>
      </w:tr>
      <w:tr w:rsidR="00E06028" w14:paraId="25946A55" w14:textId="77777777" w:rsidTr="00E06028">
        <w:trPr>
          <w:cantSplit/>
        </w:trPr>
        <w:tc>
          <w:tcPr>
            <w:tcW w:w="9672" w:type="dxa"/>
            <w:gridSpan w:val="2"/>
          </w:tcPr>
          <w:p w14:paraId="74957AC9" w14:textId="45172714" w:rsidR="00E06028" w:rsidRPr="00E621A3" w:rsidRDefault="00E06028" w:rsidP="00E06028">
            <w:pPr>
              <w:pStyle w:val="Source"/>
              <w:rPr>
                <w:rtl/>
              </w:rPr>
            </w:pPr>
            <w:r>
              <w:rPr>
                <w:rFonts w:hint="cs"/>
                <w:rtl/>
              </w:rPr>
              <w:t>كندا</w:t>
            </w:r>
          </w:p>
        </w:tc>
      </w:tr>
      <w:tr w:rsidR="00E06028" w14:paraId="6434598E" w14:textId="77777777" w:rsidTr="009B0311">
        <w:trPr>
          <w:cantSplit/>
        </w:trPr>
        <w:tc>
          <w:tcPr>
            <w:tcW w:w="9672" w:type="dxa"/>
            <w:gridSpan w:val="2"/>
            <w:shd w:val="clear" w:color="auto" w:fill="auto"/>
          </w:tcPr>
          <w:p w14:paraId="49BFF55A" w14:textId="3BD0F047" w:rsidR="009B0311" w:rsidRPr="009B0311" w:rsidRDefault="00A94D3E" w:rsidP="00755EB6">
            <w:pPr>
              <w:pStyle w:val="Title1"/>
              <w:rPr>
                <w:rtl/>
              </w:rPr>
            </w:pPr>
            <w:r>
              <w:rPr>
                <w:rFonts w:hint="cs"/>
                <w:rtl/>
                <w:lang w:val="fr-CH" w:bidi="ar-SY"/>
              </w:rPr>
              <w:t xml:space="preserve">مشروع </w:t>
            </w:r>
            <w:r w:rsidR="009B0311" w:rsidRPr="009B0311">
              <w:rPr>
                <w:rFonts w:hint="cs"/>
                <w:rtl/>
                <w:lang w:val="fr-CH" w:bidi="ar-SY"/>
              </w:rPr>
              <w:t xml:space="preserve">مراجعة </w:t>
            </w:r>
            <w:r w:rsidR="00D214E0" w:rsidRPr="009B0311">
              <w:rPr>
                <w:rFonts w:hint="cs"/>
                <w:rtl/>
              </w:rPr>
              <w:t xml:space="preserve">القرار </w:t>
            </w:r>
            <w:r w:rsidR="00D214E0" w:rsidRPr="009B0311">
              <w:rPr>
                <w:lang w:val="en-GB"/>
              </w:rPr>
              <w:t>ITU-R 2-7</w:t>
            </w:r>
            <w:r w:rsidR="00755EB6">
              <w:br/>
            </w:r>
            <w:r w:rsidR="009B0311">
              <w:rPr>
                <w:rFonts w:hint="cs"/>
                <w:rtl/>
              </w:rPr>
              <w:t>الاجتماع</w:t>
            </w:r>
            <w:r w:rsidR="009B0311" w:rsidRPr="009B0311">
              <w:rPr>
                <w:rFonts w:hint="cs"/>
                <w:rtl/>
              </w:rPr>
              <w:t xml:space="preserve"> التحضيري للمؤتمر</w:t>
            </w:r>
          </w:p>
        </w:tc>
      </w:tr>
      <w:tr w:rsidR="00764079" w14:paraId="4531977D" w14:textId="77777777" w:rsidTr="00E06028">
        <w:trPr>
          <w:cantSplit/>
        </w:trPr>
        <w:tc>
          <w:tcPr>
            <w:tcW w:w="9672" w:type="dxa"/>
            <w:gridSpan w:val="2"/>
          </w:tcPr>
          <w:p w14:paraId="475C90F3" w14:textId="4795E13D" w:rsidR="00764079" w:rsidRPr="00BD6EF3" w:rsidRDefault="00764079" w:rsidP="008126B8">
            <w:pPr>
              <w:pStyle w:val="Rectitle"/>
              <w:rPr>
                <w:rtl/>
              </w:rPr>
            </w:pPr>
          </w:p>
        </w:tc>
      </w:tr>
      <w:tr w:rsidR="00764079" w14:paraId="3EDE9B82" w14:textId="77777777" w:rsidTr="00E06028">
        <w:trPr>
          <w:cantSplit/>
        </w:trPr>
        <w:tc>
          <w:tcPr>
            <w:tcW w:w="9672" w:type="dxa"/>
            <w:gridSpan w:val="2"/>
          </w:tcPr>
          <w:p w14:paraId="1A8D6EC1" w14:textId="44AD03FC" w:rsidR="00764079" w:rsidRPr="002919E1" w:rsidRDefault="00764079" w:rsidP="00D44350">
            <w:pPr>
              <w:pStyle w:val="Agendaitem"/>
              <w:spacing w:before="240" w:line="192" w:lineRule="auto"/>
            </w:pPr>
          </w:p>
        </w:tc>
      </w:tr>
    </w:tbl>
    <w:p w14:paraId="7B276862" w14:textId="1342A5F9" w:rsidR="00E06028" w:rsidRPr="00E06028" w:rsidRDefault="00D214E0" w:rsidP="00E06028">
      <w:pPr>
        <w:pStyle w:val="Headingb"/>
        <w:rPr>
          <w:rtl/>
        </w:rPr>
      </w:pPr>
      <w:r w:rsidRPr="009B0311">
        <w:rPr>
          <w:rFonts w:hint="cs"/>
          <w:rtl/>
        </w:rPr>
        <w:t>مقدمة ومناقشة</w:t>
      </w:r>
    </w:p>
    <w:p w14:paraId="554B26D5" w14:textId="34D1900C" w:rsidR="00E67322" w:rsidRPr="002A365E" w:rsidRDefault="00A94D3E" w:rsidP="009B0311">
      <w:pPr>
        <w:rPr>
          <w:spacing w:val="-4"/>
          <w:rtl/>
        </w:rPr>
      </w:pPr>
      <w:r w:rsidRPr="002A365E">
        <w:rPr>
          <w:rFonts w:hint="cs"/>
          <w:spacing w:val="-4"/>
          <w:rtl/>
        </w:rPr>
        <w:t>تمت</w:t>
      </w:r>
      <w:r w:rsidR="009B0311" w:rsidRPr="002A365E">
        <w:rPr>
          <w:rFonts w:hint="cs"/>
          <w:spacing w:val="-4"/>
          <w:rtl/>
        </w:rPr>
        <w:t xml:space="preserve"> مراجعة </w:t>
      </w:r>
      <w:r w:rsidR="009B0311" w:rsidRPr="00755EB6">
        <w:rPr>
          <w:rFonts w:hint="cs"/>
          <w:spacing w:val="-4"/>
          <w:u w:val="single"/>
          <w:rtl/>
        </w:rPr>
        <w:t>ا</w:t>
      </w:r>
      <w:hyperlink r:id="rId13" w:history="1">
        <w:r w:rsidR="009B0311" w:rsidRPr="002A365E">
          <w:rPr>
            <w:rStyle w:val="Hyperlink"/>
            <w:rFonts w:hint="cs"/>
            <w:spacing w:val="-4"/>
            <w:rtl/>
          </w:rPr>
          <w:t xml:space="preserve">لقرار </w:t>
        </w:r>
        <w:r w:rsidR="009B0311" w:rsidRPr="002A365E">
          <w:rPr>
            <w:rStyle w:val="Hyperlink"/>
            <w:spacing w:val="-4"/>
            <w:lang w:val="en-GB"/>
          </w:rPr>
          <w:t>ITU-R 2-7</w:t>
        </w:r>
      </w:hyperlink>
      <w:r w:rsidR="009B0311" w:rsidRPr="002A365E">
        <w:rPr>
          <w:rFonts w:hint="cs"/>
          <w:spacing w:val="-4"/>
          <w:rtl/>
        </w:rPr>
        <w:t xml:space="preserve"> "الاجتماع التحضيري للمؤتمر"</w:t>
      </w:r>
      <w:r w:rsidR="002A365E" w:rsidRPr="002A365E">
        <w:rPr>
          <w:rFonts w:hint="cs"/>
          <w:spacing w:val="-4"/>
          <w:rtl/>
          <w:lang w:bidi="ar-EG"/>
        </w:rPr>
        <w:t xml:space="preserve"> </w:t>
      </w:r>
      <w:r w:rsidR="002A365E" w:rsidRPr="002A365E">
        <w:rPr>
          <w:spacing w:val="-4"/>
          <w:lang w:val="en-GB" w:bidi="ar-EG"/>
        </w:rPr>
        <w:t>(CPM)</w:t>
      </w:r>
      <w:r w:rsidR="009B0311" w:rsidRPr="002A365E">
        <w:rPr>
          <w:rFonts w:hint="cs"/>
          <w:spacing w:val="-4"/>
          <w:rtl/>
        </w:rPr>
        <w:t xml:space="preserve"> في كل جمعية للاتصالات الراديوية </w:t>
      </w:r>
      <w:r w:rsidR="002A365E" w:rsidRPr="002A365E">
        <w:rPr>
          <w:spacing w:val="-4"/>
          <w:lang w:val="en-GB"/>
        </w:rPr>
        <w:t>(RA)</w:t>
      </w:r>
      <w:r w:rsidR="002A365E" w:rsidRPr="002A365E">
        <w:rPr>
          <w:rFonts w:hint="cs"/>
          <w:spacing w:val="-4"/>
          <w:rtl/>
          <w:lang w:bidi="ar-EG"/>
        </w:rPr>
        <w:t xml:space="preserve"> </w:t>
      </w:r>
      <w:r w:rsidR="009B0311" w:rsidRPr="002A365E">
        <w:rPr>
          <w:rFonts w:hint="cs"/>
          <w:spacing w:val="-4"/>
          <w:rtl/>
        </w:rPr>
        <w:t>بهدف تحسين</w:t>
      </w:r>
      <w:r w:rsidRPr="002A365E">
        <w:rPr>
          <w:rFonts w:hint="cs"/>
          <w:spacing w:val="-4"/>
          <w:rtl/>
        </w:rPr>
        <w:t xml:space="preserve"> عملية</w:t>
      </w:r>
      <w:r w:rsidR="009B0311" w:rsidRPr="002A365E">
        <w:rPr>
          <w:rFonts w:hint="cs"/>
          <w:spacing w:val="-4"/>
          <w:rtl/>
        </w:rPr>
        <w:t xml:space="preserve"> التحضير للمؤتمر </w:t>
      </w:r>
      <w:r w:rsidR="002819B3" w:rsidRPr="002A365E">
        <w:rPr>
          <w:rFonts w:hint="cs"/>
          <w:spacing w:val="-4"/>
          <w:rtl/>
        </w:rPr>
        <w:t>العالمي</w:t>
      </w:r>
      <w:r w:rsidR="009B0311" w:rsidRPr="002A365E">
        <w:rPr>
          <w:rFonts w:hint="cs"/>
          <w:spacing w:val="-4"/>
          <w:rtl/>
        </w:rPr>
        <w:t xml:space="preserve"> للاتصالات الراديوية</w:t>
      </w:r>
      <w:r w:rsidR="002A365E" w:rsidRPr="002A365E">
        <w:rPr>
          <w:rFonts w:hint="cs"/>
          <w:spacing w:val="-4"/>
          <w:rtl/>
          <w:lang w:bidi="ar-EG"/>
        </w:rPr>
        <w:t xml:space="preserve"> </w:t>
      </w:r>
      <w:r w:rsidR="002A365E" w:rsidRPr="002A365E">
        <w:rPr>
          <w:spacing w:val="-4"/>
          <w:lang w:val="en-GB" w:bidi="ar-EG"/>
        </w:rPr>
        <w:t>(WRC)</w:t>
      </w:r>
      <w:r w:rsidR="009B0311" w:rsidRPr="002A365E">
        <w:rPr>
          <w:rFonts w:hint="cs"/>
          <w:spacing w:val="-4"/>
          <w:rtl/>
        </w:rPr>
        <w:t xml:space="preserve">، استناداً إلى </w:t>
      </w:r>
      <w:r w:rsidR="00E67322" w:rsidRPr="002A365E">
        <w:rPr>
          <w:rFonts w:hint="cs"/>
          <w:spacing w:val="-4"/>
          <w:rtl/>
        </w:rPr>
        <w:t>الخبرة المكتسبة خلال كل فترة دراسة. ولهذه المساهمة نفس</w:t>
      </w:r>
      <w:r w:rsidR="00755EB6">
        <w:rPr>
          <w:rFonts w:hint="eastAsia"/>
          <w:spacing w:val="-4"/>
          <w:rtl/>
        </w:rPr>
        <w:t> </w:t>
      </w:r>
      <w:r w:rsidR="00E67322" w:rsidRPr="002A365E">
        <w:rPr>
          <w:rFonts w:hint="cs"/>
          <w:spacing w:val="-4"/>
          <w:rtl/>
        </w:rPr>
        <w:t>الغاية.</w:t>
      </w:r>
    </w:p>
    <w:p w14:paraId="26FE960B" w14:textId="2F9D1F69" w:rsidR="0002559A" w:rsidRDefault="00E67322" w:rsidP="009B0311">
      <w:pPr>
        <w:rPr>
          <w:rtl/>
        </w:rPr>
      </w:pPr>
      <w:r>
        <w:rPr>
          <w:rFonts w:hint="cs"/>
          <w:rtl/>
        </w:rPr>
        <w:t xml:space="preserve">وجدير بالذكر أن </w:t>
      </w:r>
      <w:r w:rsidR="00A94D3E">
        <w:rPr>
          <w:rFonts w:hint="cs"/>
          <w:rtl/>
        </w:rPr>
        <w:t>الغرض</w:t>
      </w:r>
      <w:r>
        <w:rPr>
          <w:rFonts w:hint="cs"/>
          <w:rtl/>
        </w:rPr>
        <w:t xml:space="preserve"> الأساسي </w:t>
      </w:r>
      <w:r w:rsidR="00A94D3E">
        <w:rPr>
          <w:rFonts w:hint="cs"/>
          <w:rtl/>
        </w:rPr>
        <w:t>من ا</w:t>
      </w:r>
      <w:r>
        <w:rPr>
          <w:rFonts w:hint="cs"/>
          <w:rtl/>
        </w:rPr>
        <w:t xml:space="preserve">لاجتماع التحضيري للمؤتمر هو تقليل </w:t>
      </w:r>
      <w:r w:rsidR="00A94D3E">
        <w:rPr>
          <w:rFonts w:hint="cs"/>
          <w:rtl/>
        </w:rPr>
        <w:t xml:space="preserve">عدد </w:t>
      </w:r>
      <w:r>
        <w:rPr>
          <w:rFonts w:hint="cs"/>
          <w:rtl/>
        </w:rPr>
        <w:t xml:space="preserve">الخيارات من أجل تسهيل اتخاذ القرارات خلال انعقاد مؤتمر ما، ولكن منذ عدة سنوات، </w:t>
      </w:r>
      <w:r w:rsidR="0002559A">
        <w:rPr>
          <w:rFonts w:hint="cs"/>
          <w:rtl/>
        </w:rPr>
        <w:t xml:space="preserve">أصبح </w:t>
      </w:r>
      <w:r w:rsidR="00A94D3E">
        <w:rPr>
          <w:rFonts w:hint="cs"/>
          <w:rtl/>
        </w:rPr>
        <w:t xml:space="preserve">الاجتماع </w:t>
      </w:r>
      <w:r w:rsidR="0002559A">
        <w:rPr>
          <w:rFonts w:hint="cs"/>
          <w:rtl/>
        </w:rPr>
        <w:t xml:space="preserve">يميل </w:t>
      </w:r>
      <w:r w:rsidR="00A94D3E">
        <w:rPr>
          <w:rFonts w:hint="cs"/>
          <w:rtl/>
          <w:lang w:val="fr-CH" w:bidi="ar-SY"/>
        </w:rPr>
        <w:t xml:space="preserve">ببساطة </w:t>
      </w:r>
      <w:r w:rsidR="0002559A">
        <w:rPr>
          <w:rFonts w:hint="cs"/>
          <w:rtl/>
        </w:rPr>
        <w:t xml:space="preserve">إلى تعقيد الأمور إما </w:t>
      </w:r>
      <w:r w:rsidR="00A94D3E">
        <w:rPr>
          <w:rFonts w:hint="cs"/>
          <w:rtl/>
        </w:rPr>
        <w:t>من خلال</w:t>
      </w:r>
      <w:r w:rsidR="0002559A">
        <w:rPr>
          <w:rFonts w:hint="cs"/>
          <w:rtl/>
        </w:rPr>
        <w:t xml:space="preserve"> العمل كمنصة لترسيخ المواقف</w:t>
      </w:r>
      <w:r w:rsidR="00A94D3E">
        <w:rPr>
          <w:rFonts w:hint="cs"/>
          <w:rtl/>
        </w:rPr>
        <w:t>،</w:t>
      </w:r>
      <w:r w:rsidR="0002559A">
        <w:rPr>
          <w:rFonts w:hint="cs"/>
          <w:rtl/>
        </w:rPr>
        <w:t xml:space="preserve"> وإما </w:t>
      </w:r>
      <w:r w:rsidR="00A94D3E">
        <w:rPr>
          <w:rFonts w:hint="cs"/>
          <w:rtl/>
        </w:rPr>
        <w:t>ب</w:t>
      </w:r>
      <w:r w:rsidR="0002559A">
        <w:rPr>
          <w:rFonts w:hint="cs"/>
          <w:rtl/>
        </w:rPr>
        <w:t xml:space="preserve">إضافة خيارات ووجهات نظر أخرى. ويجب أن تتولى </w:t>
      </w:r>
      <w:r w:rsidR="00A94D3E">
        <w:rPr>
          <w:rFonts w:hint="cs"/>
          <w:rtl/>
        </w:rPr>
        <w:t>الأفرقة</w:t>
      </w:r>
      <w:r w:rsidR="0002559A">
        <w:rPr>
          <w:rFonts w:hint="cs"/>
          <w:rtl/>
        </w:rPr>
        <w:t xml:space="preserve"> المسؤولة (لجان الدراسات/فرق العمل/أفرقة المهام) أساساً </w:t>
      </w:r>
      <w:r w:rsidR="00A94D3E">
        <w:rPr>
          <w:rFonts w:hint="cs"/>
          <w:rtl/>
        </w:rPr>
        <w:t xml:space="preserve">مسؤولية </w:t>
      </w:r>
      <w:r w:rsidR="0002559A">
        <w:rPr>
          <w:rFonts w:hint="cs"/>
          <w:rtl/>
        </w:rPr>
        <w:t>إجراء دراسات وتضييق</w:t>
      </w:r>
      <w:r w:rsidR="00A94D3E">
        <w:rPr>
          <w:rFonts w:hint="cs"/>
          <w:rtl/>
        </w:rPr>
        <w:t xml:space="preserve"> نطاق</w:t>
      </w:r>
      <w:r w:rsidR="0002559A">
        <w:rPr>
          <w:rFonts w:hint="cs"/>
          <w:rtl/>
        </w:rPr>
        <w:t xml:space="preserve"> الخيارات لإيجاد حلول. وينبغي أن تكون تقاريرها الجماعية بمثابة معلومات مرجعية تستخدم في</w:t>
      </w:r>
      <w:r w:rsidR="00A94D3E">
        <w:rPr>
          <w:rFonts w:hint="cs"/>
          <w:rtl/>
        </w:rPr>
        <w:t xml:space="preserve"> أي</w:t>
      </w:r>
      <w:r w:rsidR="0002559A">
        <w:rPr>
          <w:rFonts w:hint="cs"/>
          <w:rtl/>
        </w:rPr>
        <w:t xml:space="preserve"> مؤتمر كان، دون إدخال إضافات يقدمها الاجتماع التحضيري للمؤتمر.</w:t>
      </w:r>
    </w:p>
    <w:p w14:paraId="1FB61C26" w14:textId="74C79668" w:rsidR="00E06028" w:rsidRDefault="00C7418C" w:rsidP="00732772">
      <w:r>
        <w:rPr>
          <w:rFonts w:hint="cs"/>
          <w:rtl/>
        </w:rPr>
        <w:t>وفي الآونة الأخيرة، أصبح يؤدي الاجتماع التحضيري للمؤتمر دوراً ثان</w:t>
      </w:r>
      <w:r w:rsidR="00A94D3E">
        <w:rPr>
          <w:rFonts w:hint="cs"/>
          <w:rtl/>
        </w:rPr>
        <w:t>وياً</w:t>
      </w:r>
      <w:r>
        <w:rPr>
          <w:rFonts w:hint="cs"/>
          <w:rtl/>
        </w:rPr>
        <w:t xml:space="preserve"> (</w:t>
      </w:r>
      <w:r w:rsidR="00A94D3E">
        <w:rPr>
          <w:rFonts w:hint="cs"/>
          <w:rtl/>
        </w:rPr>
        <w:t xml:space="preserve">لكن </w:t>
      </w:r>
      <w:r>
        <w:rPr>
          <w:rFonts w:hint="cs"/>
          <w:rtl/>
        </w:rPr>
        <w:t>ربما أكثر أهمية) وهو تعريف الدول الأعضاء ومندوبيها، لا</w:t>
      </w:r>
      <w:r w:rsidR="002A365E">
        <w:rPr>
          <w:rFonts w:hint="cs"/>
          <w:rtl/>
        </w:rPr>
        <w:t xml:space="preserve"> </w:t>
      </w:r>
      <w:r>
        <w:rPr>
          <w:rFonts w:hint="cs"/>
          <w:rtl/>
        </w:rPr>
        <w:t>سيما من البلدان النامية و</w:t>
      </w:r>
      <w:r w:rsidR="00A94D3E">
        <w:rPr>
          <w:rFonts w:hint="cs"/>
          <w:rtl/>
        </w:rPr>
        <w:t>بلدان الوفود الصغيرة</w:t>
      </w:r>
      <w:r>
        <w:rPr>
          <w:rFonts w:hint="cs"/>
          <w:rtl/>
        </w:rPr>
        <w:t xml:space="preserve">، ببنود جدول أعمال المؤتمر العالمي للاتصالات الراديوية وبالقضايا المرتبطة بها </w:t>
      </w:r>
      <w:r w:rsidR="00A94D3E">
        <w:rPr>
          <w:rFonts w:hint="cs"/>
          <w:rtl/>
        </w:rPr>
        <w:t>لكي</w:t>
      </w:r>
      <w:r>
        <w:rPr>
          <w:rFonts w:hint="cs"/>
          <w:rtl/>
        </w:rPr>
        <w:t xml:space="preserve"> يتمكنوا من الاستعداد للمؤتمر بشكل أفضل. </w:t>
      </w:r>
      <w:r w:rsidR="00A94D3E">
        <w:rPr>
          <w:rFonts w:hint="cs"/>
          <w:rtl/>
        </w:rPr>
        <w:t>وتوجد</w:t>
      </w:r>
      <w:r w:rsidR="00732772">
        <w:rPr>
          <w:rFonts w:hint="cs"/>
          <w:rtl/>
        </w:rPr>
        <w:t xml:space="preserve"> بدائل تكميلية</w:t>
      </w:r>
      <w:r w:rsidR="00A94D3E">
        <w:rPr>
          <w:rFonts w:hint="cs"/>
          <w:rtl/>
        </w:rPr>
        <w:t xml:space="preserve"> أخرى</w:t>
      </w:r>
      <w:r w:rsidR="00732772">
        <w:rPr>
          <w:rFonts w:hint="cs"/>
          <w:rtl/>
        </w:rPr>
        <w:t xml:space="preserve"> لتحقيق ذلك، من بينها </w:t>
      </w:r>
      <w:r w:rsidR="002819B3">
        <w:rPr>
          <w:rFonts w:hint="cs"/>
          <w:rtl/>
        </w:rPr>
        <w:t>ورش</w:t>
      </w:r>
      <w:r w:rsidR="00732772">
        <w:rPr>
          <w:rFonts w:hint="cs"/>
          <w:rtl/>
        </w:rPr>
        <w:t xml:space="preserve"> العمل الإقليمية، </w:t>
      </w:r>
      <w:r w:rsidR="002819B3">
        <w:rPr>
          <w:rFonts w:hint="cs"/>
          <w:rtl/>
        </w:rPr>
        <w:t>وورش</w:t>
      </w:r>
      <w:r w:rsidR="00732772">
        <w:rPr>
          <w:rFonts w:hint="cs"/>
          <w:rtl/>
        </w:rPr>
        <w:t xml:space="preserve"> العمل الأقاليمية، والجلسات الإعلامية. وترد في الملحق </w:t>
      </w:r>
      <w:r w:rsidR="00732772">
        <w:t>1</w:t>
      </w:r>
      <w:r w:rsidR="00732772">
        <w:rPr>
          <w:rFonts w:hint="cs"/>
          <w:rtl/>
          <w:lang w:val="fr-CH" w:bidi="ar-SY"/>
        </w:rPr>
        <w:t xml:space="preserve"> بالقرار </w:t>
      </w:r>
      <w:r w:rsidR="00732772">
        <w:rPr>
          <w:lang w:bidi="ar-SY"/>
        </w:rPr>
        <w:t>9</w:t>
      </w:r>
      <w:r w:rsidR="00732772">
        <w:rPr>
          <w:rFonts w:hint="cs"/>
          <w:rtl/>
          <w:lang w:val="fr-CH" w:bidi="ar-SY"/>
        </w:rPr>
        <w:t xml:space="preserve"> (المراجع في بوينس آيرس، </w:t>
      </w:r>
      <w:r w:rsidR="00732772">
        <w:rPr>
          <w:lang w:bidi="ar-SY"/>
        </w:rPr>
        <w:t>2017</w:t>
      </w:r>
      <w:r w:rsidR="00732772">
        <w:rPr>
          <w:rFonts w:hint="cs"/>
          <w:rtl/>
          <w:lang w:val="fr-CH" w:bidi="ar-SY"/>
        </w:rPr>
        <w:t xml:space="preserve">)، أمثلة عن الاحتياجات المحددة </w:t>
      </w:r>
      <w:r w:rsidR="00A94D3E">
        <w:rPr>
          <w:rFonts w:hint="cs"/>
          <w:rtl/>
          <w:lang w:val="fr-CH" w:bidi="ar-SY"/>
        </w:rPr>
        <w:t>لإدارة الطيف في ا</w:t>
      </w:r>
      <w:r w:rsidR="00732772">
        <w:rPr>
          <w:rFonts w:hint="cs"/>
          <w:rtl/>
          <w:lang w:val="fr-CH" w:bidi="ar-SY"/>
        </w:rPr>
        <w:t xml:space="preserve">لبلدان النامية، ويُشار بشكل خاص في الرقم </w:t>
      </w:r>
      <w:r w:rsidR="00732772">
        <w:rPr>
          <w:lang w:bidi="ar-SY"/>
        </w:rPr>
        <w:t>6</w:t>
      </w:r>
      <w:r w:rsidR="00732772">
        <w:rPr>
          <w:rFonts w:hint="cs"/>
          <w:rtl/>
          <w:lang w:val="fr-CH" w:bidi="ar-SY"/>
        </w:rPr>
        <w:t xml:space="preserve"> إلى "</w:t>
      </w:r>
      <w:r w:rsidR="00732772" w:rsidRPr="00732772">
        <w:rPr>
          <w:rtl/>
          <w:lang w:val="fr-CH" w:bidi="ar-SY"/>
        </w:rPr>
        <w:t>المساعدة في الأعمال التحضيرية للمؤتمرات العالمية للاتصالات الراديوية وفي متابعة وتنفيذ قراراتها</w:t>
      </w:r>
      <w:r w:rsidR="00732772">
        <w:rPr>
          <w:rFonts w:hint="cs"/>
          <w:rtl/>
          <w:lang w:val="fr-CH" w:bidi="ar-SY"/>
        </w:rPr>
        <w:t>". و</w:t>
      </w:r>
      <w:r w:rsidRPr="00C7418C">
        <w:rPr>
          <w:rtl/>
        </w:rPr>
        <w:t xml:space="preserve">يمكن أن يوفر تعزيز الأنشطة التحضيرية </w:t>
      </w:r>
      <w:r w:rsidR="00A94D3E">
        <w:rPr>
          <w:rFonts w:hint="cs"/>
          <w:rtl/>
        </w:rPr>
        <w:t>حوافز</w:t>
      </w:r>
      <w:r w:rsidRPr="00C7418C">
        <w:rPr>
          <w:rtl/>
        </w:rPr>
        <w:t xml:space="preserve"> لتقليل مدة العملية الحالية </w:t>
      </w:r>
      <w:r w:rsidR="00A94D3E">
        <w:rPr>
          <w:rFonts w:hint="cs"/>
          <w:rtl/>
        </w:rPr>
        <w:t>ل</w:t>
      </w:r>
      <w:r w:rsidR="00732772">
        <w:rPr>
          <w:rFonts w:hint="cs"/>
          <w:rtl/>
        </w:rPr>
        <w:t>لاجتماع التحضيري للمؤتمر</w:t>
      </w:r>
      <w:r w:rsidR="00A94D3E" w:rsidRPr="00A94D3E">
        <w:rPr>
          <w:rtl/>
        </w:rPr>
        <w:t xml:space="preserve"> </w:t>
      </w:r>
      <w:r w:rsidR="00A94D3E" w:rsidRPr="00C7418C">
        <w:rPr>
          <w:rtl/>
        </w:rPr>
        <w:t>و</w:t>
      </w:r>
      <w:r w:rsidR="00A94D3E">
        <w:rPr>
          <w:rFonts w:hint="cs"/>
          <w:rtl/>
        </w:rPr>
        <w:t>ال</w:t>
      </w:r>
      <w:r w:rsidR="00A94D3E" w:rsidRPr="00C7418C">
        <w:rPr>
          <w:rtl/>
        </w:rPr>
        <w:t>مضاعفات</w:t>
      </w:r>
      <w:r w:rsidR="00A94D3E">
        <w:rPr>
          <w:rFonts w:hint="cs"/>
          <w:rtl/>
        </w:rPr>
        <w:t xml:space="preserve"> الناجمة عنها</w:t>
      </w:r>
      <w:r w:rsidRPr="00C7418C">
        <w:rPr>
          <w:rtl/>
        </w:rPr>
        <w:t>.</w:t>
      </w:r>
    </w:p>
    <w:p w14:paraId="286294E1" w14:textId="2861AE12" w:rsidR="00E06028" w:rsidRDefault="00D5023A" w:rsidP="00D5023A">
      <w:pPr>
        <w:rPr>
          <w:rtl/>
          <w:lang w:bidi="ar-SY"/>
        </w:rPr>
      </w:pPr>
      <w:r>
        <w:rPr>
          <w:rFonts w:hint="cs"/>
          <w:rtl/>
          <w:lang w:bidi="ar-SY"/>
        </w:rPr>
        <w:t xml:space="preserve">ومن الضروري أن تلتزم الدول الأعضاء والمنظمات الإقليمية </w:t>
      </w:r>
      <w:r w:rsidR="002819B3">
        <w:rPr>
          <w:rFonts w:hint="cs"/>
          <w:rtl/>
          <w:lang w:bidi="ar-SY"/>
        </w:rPr>
        <w:t>ب</w:t>
      </w:r>
      <w:r>
        <w:rPr>
          <w:rFonts w:hint="cs"/>
          <w:rtl/>
          <w:lang w:bidi="ar-SY"/>
        </w:rPr>
        <w:t>إيجاد حلول قبل انعقاد المؤتمر العالمي للاتصالات الراديوية؛ وهو ما</w:t>
      </w:r>
      <w:r w:rsidR="002A365E">
        <w:rPr>
          <w:rFonts w:hint="eastAsia"/>
          <w:rtl/>
          <w:lang w:bidi="ar-SY"/>
        </w:rPr>
        <w:t> </w:t>
      </w:r>
      <w:r>
        <w:rPr>
          <w:rFonts w:hint="cs"/>
          <w:rtl/>
          <w:lang w:bidi="ar-SY"/>
        </w:rPr>
        <w:t xml:space="preserve">يمثل أحد التحديات الرئيسية لتحسين </w:t>
      </w:r>
      <w:r w:rsidR="00A94D3E">
        <w:rPr>
          <w:rFonts w:hint="cs"/>
          <w:rtl/>
          <w:lang w:bidi="ar-SY"/>
        </w:rPr>
        <w:t>ال</w:t>
      </w:r>
      <w:r>
        <w:rPr>
          <w:rFonts w:hint="cs"/>
          <w:rtl/>
          <w:lang w:bidi="ar-SY"/>
        </w:rPr>
        <w:t xml:space="preserve">عملية </w:t>
      </w:r>
      <w:r w:rsidR="00A94D3E">
        <w:rPr>
          <w:rFonts w:hint="cs"/>
          <w:rtl/>
          <w:lang w:bidi="ar-SY"/>
        </w:rPr>
        <w:t>ال</w:t>
      </w:r>
      <w:r>
        <w:rPr>
          <w:rFonts w:hint="cs"/>
          <w:rtl/>
          <w:lang w:bidi="ar-SY"/>
        </w:rPr>
        <w:t>تحضير</w:t>
      </w:r>
      <w:r w:rsidR="00A94D3E">
        <w:rPr>
          <w:rFonts w:hint="cs"/>
          <w:rtl/>
          <w:lang w:bidi="ar-SY"/>
        </w:rPr>
        <w:t>ية</w:t>
      </w:r>
      <w:r>
        <w:rPr>
          <w:rFonts w:hint="cs"/>
          <w:rtl/>
          <w:lang w:bidi="ar-SY"/>
        </w:rPr>
        <w:t xml:space="preserve"> </w:t>
      </w:r>
      <w:r w:rsidR="002819B3">
        <w:rPr>
          <w:rFonts w:hint="cs"/>
          <w:rtl/>
          <w:lang w:bidi="ar-SY"/>
        </w:rPr>
        <w:t>ل</w:t>
      </w:r>
      <w:r>
        <w:rPr>
          <w:rFonts w:hint="cs"/>
          <w:rtl/>
          <w:lang w:bidi="ar-SY"/>
        </w:rPr>
        <w:t>لمؤتمر العالمي للاتصالات الراديوية. وينبغي أن يكون النهج المتبع مراعياً للموارد ويسمح للاتحاد بتكثيف جهوده لبناء قدرات البلدان غير القادرة على المشاركة بشكل استباقي في العملية التحضيرية.</w:t>
      </w:r>
    </w:p>
    <w:p w14:paraId="5E2B04DA" w14:textId="2D5377FC" w:rsidR="00D5023A" w:rsidRDefault="00A94D3E" w:rsidP="00D5023A">
      <w:pPr>
        <w:rPr>
          <w:rtl/>
          <w:lang w:bidi="ar-SY"/>
        </w:rPr>
      </w:pPr>
      <w:r>
        <w:rPr>
          <w:rFonts w:hint="cs"/>
          <w:rtl/>
          <w:lang w:bidi="ar-SY"/>
        </w:rPr>
        <w:lastRenderedPageBreak/>
        <w:t>ونظراً</w:t>
      </w:r>
      <w:r w:rsidR="00D5023A">
        <w:rPr>
          <w:rFonts w:hint="cs"/>
          <w:rtl/>
          <w:lang w:bidi="ar-SY"/>
        </w:rPr>
        <w:t xml:space="preserve"> </w:t>
      </w:r>
      <w:r>
        <w:rPr>
          <w:rFonts w:hint="cs"/>
          <w:rtl/>
          <w:lang w:bidi="ar-SY"/>
        </w:rPr>
        <w:t>ل</w:t>
      </w:r>
      <w:r w:rsidR="00D5023A">
        <w:rPr>
          <w:rFonts w:hint="cs"/>
          <w:rtl/>
          <w:lang w:bidi="ar-SY"/>
        </w:rPr>
        <w:t xml:space="preserve">أن ولاية الدورة الثانية للاجتماع التحضيري للمؤتمر تتمثل في إعداد تقرير الاجتماع التحضيري لمساعدة المؤتمر العالمي </w:t>
      </w:r>
      <w:r>
        <w:rPr>
          <w:rFonts w:hint="cs"/>
          <w:rtl/>
          <w:lang w:bidi="ar-SY"/>
        </w:rPr>
        <w:t xml:space="preserve">المقبل </w:t>
      </w:r>
      <w:r w:rsidR="00D5023A">
        <w:rPr>
          <w:rFonts w:hint="cs"/>
          <w:rtl/>
          <w:lang w:bidi="ar-SY"/>
        </w:rPr>
        <w:t>للاتصالات الراديوية على اتخاذ القرارات، فلا جدوى من مناقشة مطو</w:t>
      </w:r>
      <w:r>
        <w:rPr>
          <w:rFonts w:hint="cs"/>
          <w:rtl/>
          <w:lang w:bidi="ar-SY"/>
        </w:rPr>
        <w:t>ّ</w:t>
      </w:r>
      <w:r w:rsidR="00D5023A">
        <w:rPr>
          <w:rFonts w:hint="cs"/>
          <w:rtl/>
          <w:lang w:bidi="ar-SY"/>
        </w:rPr>
        <w:t xml:space="preserve">لة للمقترحات المقدمة خلال الاجتماع التحضيري للمؤتمر. وفي حالات عديدة، </w:t>
      </w:r>
      <w:r>
        <w:rPr>
          <w:rFonts w:hint="cs"/>
          <w:rtl/>
          <w:lang w:bidi="ar-SY"/>
        </w:rPr>
        <w:t>تمت</w:t>
      </w:r>
      <w:r w:rsidR="00D5023A">
        <w:rPr>
          <w:rFonts w:hint="cs"/>
          <w:rtl/>
          <w:lang w:bidi="ar-SY"/>
        </w:rPr>
        <w:t xml:space="preserve"> مناقشة هذه المقترحات بالفعل </w:t>
      </w:r>
      <w:r>
        <w:rPr>
          <w:rFonts w:hint="cs"/>
          <w:rtl/>
          <w:lang w:bidi="ar-SY"/>
        </w:rPr>
        <w:t xml:space="preserve">دون التوصل </w:t>
      </w:r>
      <w:r w:rsidR="00D5023A">
        <w:rPr>
          <w:rFonts w:hint="cs"/>
          <w:rtl/>
          <w:lang w:bidi="ar-SY"/>
        </w:rPr>
        <w:t xml:space="preserve">إلى اتفاق بشأنها ضمن </w:t>
      </w:r>
      <w:r>
        <w:rPr>
          <w:rFonts w:hint="cs"/>
          <w:rtl/>
          <w:lang w:bidi="ar-SY"/>
        </w:rPr>
        <w:t>الفريق</w:t>
      </w:r>
      <w:r w:rsidR="00D5023A">
        <w:rPr>
          <w:rFonts w:hint="cs"/>
          <w:rtl/>
          <w:lang w:bidi="ar-SY"/>
        </w:rPr>
        <w:t xml:space="preserve"> المسؤول</w:t>
      </w:r>
      <w:r>
        <w:rPr>
          <w:rFonts w:hint="cs"/>
          <w:rtl/>
          <w:lang w:bidi="ar-SY"/>
        </w:rPr>
        <w:t>.</w:t>
      </w:r>
      <w:r w:rsidR="00D5023A">
        <w:rPr>
          <w:rFonts w:hint="cs"/>
          <w:rtl/>
          <w:lang w:bidi="ar-SY"/>
        </w:rPr>
        <w:t xml:space="preserve"> و</w:t>
      </w:r>
      <w:r w:rsidR="002819B3">
        <w:rPr>
          <w:rFonts w:hint="cs"/>
          <w:rtl/>
          <w:lang w:bidi="ar-SY"/>
        </w:rPr>
        <w:t>كا</w:t>
      </w:r>
      <w:r>
        <w:rPr>
          <w:rFonts w:hint="cs"/>
          <w:rtl/>
          <w:lang w:bidi="ar-SY"/>
        </w:rPr>
        <w:t xml:space="preserve">ن </w:t>
      </w:r>
      <w:r w:rsidR="00D5023A">
        <w:rPr>
          <w:rFonts w:hint="cs"/>
          <w:rtl/>
          <w:lang w:bidi="ar-SY"/>
        </w:rPr>
        <w:t xml:space="preserve">الاجتماع التحضيري للمؤتمر بمثابة وسيلة لتحويل تلك المناقشة إلى وجهات نظر لتضمينها في تقرير الاجتماع، وهي عملية تحريرية إلى حد كبير. </w:t>
      </w:r>
      <w:r>
        <w:rPr>
          <w:rFonts w:hint="cs"/>
          <w:rtl/>
          <w:lang w:bidi="ar-SY"/>
        </w:rPr>
        <w:t>وهذا يؤكد بشدة</w:t>
      </w:r>
      <w:r w:rsidR="00D5023A">
        <w:rPr>
          <w:rFonts w:hint="cs"/>
          <w:rtl/>
          <w:lang w:bidi="ar-SY"/>
        </w:rPr>
        <w:t xml:space="preserve"> ضرورة </w:t>
      </w:r>
      <w:r w:rsidR="0041216C">
        <w:rPr>
          <w:rFonts w:hint="cs"/>
          <w:rtl/>
          <w:lang w:bidi="ar-SY"/>
        </w:rPr>
        <w:t xml:space="preserve">تقليص فترة انعقاد الدورة الثانية للاجتماع التحضيري للمؤتمر. </w:t>
      </w:r>
      <w:r w:rsidR="002819B3">
        <w:rPr>
          <w:rFonts w:hint="cs"/>
          <w:rtl/>
          <w:lang w:bidi="ar-SY"/>
        </w:rPr>
        <w:t>و</w:t>
      </w:r>
      <w:r w:rsidR="0041216C">
        <w:rPr>
          <w:rFonts w:hint="cs"/>
          <w:rtl/>
          <w:lang w:bidi="ar-SY"/>
        </w:rPr>
        <w:t xml:space="preserve">الدورة الثانية للاجتماع التحضيري والوقت اللازم </w:t>
      </w:r>
      <w:r>
        <w:rPr>
          <w:rFonts w:hint="cs"/>
          <w:rtl/>
          <w:lang w:bidi="ar-SY"/>
        </w:rPr>
        <w:t>لإعداد</w:t>
      </w:r>
      <w:r w:rsidR="0041216C">
        <w:rPr>
          <w:rFonts w:hint="cs"/>
          <w:rtl/>
          <w:lang w:bidi="ar-SY"/>
        </w:rPr>
        <w:t xml:space="preserve"> مشروع تقرير </w:t>
      </w:r>
      <w:r>
        <w:rPr>
          <w:rFonts w:hint="cs"/>
          <w:rtl/>
          <w:lang w:bidi="ar-SY"/>
        </w:rPr>
        <w:t xml:space="preserve">الاجتماع </w:t>
      </w:r>
      <w:r w:rsidR="0041216C">
        <w:rPr>
          <w:rFonts w:hint="cs"/>
          <w:rtl/>
          <w:lang w:bidi="ar-SY"/>
        </w:rPr>
        <w:t xml:space="preserve">والتقرير </w:t>
      </w:r>
      <w:r>
        <w:rPr>
          <w:rFonts w:hint="cs"/>
          <w:rtl/>
          <w:lang w:bidi="ar-SY"/>
        </w:rPr>
        <w:t>بل</w:t>
      </w:r>
      <w:r w:rsidR="0041216C">
        <w:rPr>
          <w:rFonts w:hint="cs"/>
          <w:rtl/>
          <w:lang w:bidi="ar-SY"/>
        </w:rPr>
        <w:t xml:space="preserve">غات العمل الست للاتحاد، يحد كثيراً من الوقت المتاح لتجري </w:t>
      </w:r>
      <w:r>
        <w:rPr>
          <w:rFonts w:hint="cs"/>
          <w:rtl/>
          <w:lang w:bidi="ar-SY"/>
        </w:rPr>
        <w:t>الأفرقة</w:t>
      </w:r>
      <w:r w:rsidR="0041216C">
        <w:rPr>
          <w:rFonts w:hint="cs"/>
          <w:rtl/>
          <w:lang w:bidi="ar-SY"/>
        </w:rPr>
        <w:t xml:space="preserve"> المسؤولة دراسات. كما أن الاجتماع التحضيري للمؤتمر عملية مكلفة للغاية </w:t>
      </w:r>
      <w:r>
        <w:rPr>
          <w:rFonts w:hint="cs"/>
          <w:rtl/>
          <w:lang w:bidi="ar-SY"/>
        </w:rPr>
        <w:t>بالنسبة</w:t>
      </w:r>
      <w:r w:rsidR="0041216C">
        <w:rPr>
          <w:rFonts w:hint="cs"/>
          <w:rtl/>
          <w:lang w:bidi="ar-SY"/>
        </w:rPr>
        <w:t xml:space="preserve"> </w:t>
      </w:r>
      <w:r>
        <w:rPr>
          <w:rFonts w:hint="cs"/>
          <w:rtl/>
          <w:lang w:bidi="ar-SY"/>
        </w:rPr>
        <w:t>ل</w:t>
      </w:r>
      <w:r w:rsidR="0041216C">
        <w:rPr>
          <w:rFonts w:hint="cs"/>
          <w:rtl/>
          <w:lang w:bidi="ar-SY"/>
        </w:rPr>
        <w:t>لاتحاد والأعضاء المشاركين</w:t>
      </w:r>
      <w:r>
        <w:rPr>
          <w:rFonts w:hint="cs"/>
          <w:rtl/>
          <w:lang w:bidi="ar-SY"/>
        </w:rPr>
        <w:t xml:space="preserve"> على حد سواء</w:t>
      </w:r>
      <w:r w:rsidR="0041216C">
        <w:rPr>
          <w:rFonts w:hint="cs"/>
          <w:rtl/>
          <w:lang w:bidi="ar-SY"/>
        </w:rPr>
        <w:t>.</w:t>
      </w:r>
    </w:p>
    <w:p w14:paraId="63DE4F28" w14:textId="5B29E056" w:rsidR="007526A3" w:rsidRDefault="00630863" w:rsidP="006059DC">
      <w:pPr>
        <w:pStyle w:val="Headingb0"/>
        <w:rPr>
          <w:rtl/>
        </w:rPr>
      </w:pPr>
      <w:r>
        <w:rPr>
          <w:rFonts w:hint="cs"/>
          <w:rtl/>
        </w:rPr>
        <w:t>ال</w:t>
      </w:r>
      <w:r w:rsidR="006059DC">
        <w:rPr>
          <w:rFonts w:hint="cs"/>
          <w:rtl/>
        </w:rPr>
        <w:t>مقترح</w:t>
      </w:r>
    </w:p>
    <w:p w14:paraId="5CB9DB81" w14:textId="6EDD1F66" w:rsidR="006059DC" w:rsidRPr="00712633" w:rsidRDefault="00712633" w:rsidP="006059DC">
      <w:pPr>
        <w:rPr>
          <w:rtl/>
          <w:lang w:val="fr-CH" w:bidi="ar-SY"/>
        </w:rPr>
      </w:pPr>
      <w:r>
        <w:rPr>
          <w:rFonts w:hint="cs"/>
          <w:rtl/>
          <w:lang w:bidi="ar-EG"/>
        </w:rPr>
        <w:t xml:space="preserve">يُقترح أن توافق جمعية الاتصالات الراديوية لعام </w:t>
      </w:r>
      <w:r>
        <w:rPr>
          <w:lang w:bidi="ar-EG"/>
        </w:rPr>
        <w:t>2019</w:t>
      </w:r>
      <w:r>
        <w:rPr>
          <w:rFonts w:hint="cs"/>
          <w:rtl/>
          <w:lang w:val="fr-CH" w:bidi="ar-SY"/>
        </w:rPr>
        <w:t xml:space="preserve"> على مشروع مراجعة القرار </w:t>
      </w:r>
      <w:r>
        <w:rPr>
          <w:lang w:bidi="ar-SY"/>
        </w:rPr>
        <w:t>ITU-R 2-7</w:t>
      </w:r>
      <w:r>
        <w:rPr>
          <w:rFonts w:hint="cs"/>
          <w:rtl/>
          <w:lang w:val="fr-CH" w:bidi="ar-SY"/>
        </w:rPr>
        <w:t xml:space="preserve"> المبين في </w:t>
      </w:r>
      <w:hyperlink w:anchor="ditulogo" w:history="1">
        <w:r w:rsidRPr="002819B3">
          <w:rPr>
            <w:rStyle w:val="Hyperlink"/>
            <w:rFonts w:hint="cs"/>
            <w:rtl/>
            <w:lang w:val="fr-CH" w:bidi="ar-SY"/>
          </w:rPr>
          <w:t xml:space="preserve">المرفق </w:t>
        </w:r>
        <w:r w:rsidRPr="002819B3">
          <w:rPr>
            <w:rStyle w:val="Hyperlink"/>
            <w:lang w:bidi="ar-SY"/>
          </w:rPr>
          <w:t>1</w:t>
        </w:r>
      </w:hyperlink>
      <w:r>
        <w:rPr>
          <w:rFonts w:hint="cs"/>
          <w:rtl/>
          <w:lang w:val="fr-CH" w:bidi="ar-SY"/>
        </w:rPr>
        <w:t>.</w:t>
      </w:r>
    </w:p>
    <w:p w14:paraId="56F789E7" w14:textId="77777777" w:rsidR="00D214E0" w:rsidRDefault="00D214E0" w:rsidP="006059DC">
      <w:pPr>
        <w:rPr>
          <w:rtl/>
        </w:rPr>
      </w:pPr>
    </w:p>
    <w:p w14:paraId="4C91A1AD" w14:textId="3BEC115E" w:rsidR="006059DC" w:rsidRDefault="00A7268E" w:rsidP="006059DC">
      <w:pPr>
        <w:rPr>
          <w:rtl/>
          <w:lang w:val="en-GB"/>
        </w:rPr>
      </w:pPr>
      <w:hyperlink w:anchor="ditulogo" w:history="1">
        <w:r w:rsidR="0002559A" w:rsidRPr="002819B3">
          <w:rPr>
            <w:rStyle w:val="Hyperlink"/>
            <w:rFonts w:hint="cs"/>
            <w:b/>
            <w:bCs/>
            <w:rtl/>
          </w:rPr>
          <w:t>المرفق</w:t>
        </w:r>
        <w:r w:rsidR="006059DC" w:rsidRPr="002819B3">
          <w:rPr>
            <w:rStyle w:val="Hyperlink"/>
            <w:rFonts w:hint="cs"/>
            <w:b/>
            <w:bCs/>
            <w:rtl/>
          </w:rPr>
          <w:t xml:space="preserve"> </w:t>
        </w:r>
        <w:r w:rsidR="006059DC" w:rsidRPr="002819B3">
          <w:rPr>
            <w:rStyle w:val="Hyperlink"/>
            <w:b/>
            <w:bCs/>
          </w:rPr>
          <w:t>:</w:t>
        </w:r>
        <w:r w:rsidR="006059DC" w:rsidRPr="002819B3">
          <w:rPr>
            <w:rStyle w:val="Hyperlink"/>
            <w:b/>
            <w:bCs/>
            <w:lang w:val="en-GB"/>
          </w:rPr>
          <w:t>1</w:t>
        </w:r>
      </w:hyperlink>
      <w:r w:rsidR="006059DC" w:rsidRPr="00CD5042">
        <w:rPr>
          <w:b/>
          <w:bCs/>
          <w:lang w:val="en-GB"/>
        </w:rPr>
        <w:tab/>
      </w:r>
      <w:r w:rsidR="00712633">
        <w:rPr>
          <w:rFonts w:hint="cs"/>
          <w:rtl/>
          <w:lang w:val="en-GB"/>
        </w:rPr>
        <w:t xml:space="preserve">مشروع مراجعة </w:t>
      </w:r>
      <w:r w:rsidR="00D214E0" w:rsidRPr="00D214E0">
        <w:rPr>
          <w:rtl/>
          <w:lang w:val="en-GB"/>
        </w:rPr>
        <w:t xml:space="preserve">القرار </w:t>
      </w:r>
      <w:r w:rsidR="00D214E0" w:rsidRPr="00D214E0">
        <w:rPr>
          <w:lang w:val="en-GB"/>
        </w:rPr>
        <w:t>ITU-R 2-7</w:t>
      </w:r>
      <w:r w:rsidR="00712633">
        <w:rPr>
          <w:rFonts w:hint="cs"/>
          <w:rtl/>
          <w:lang w:val="en-GB"/>
        </w:rPr>
        <w:t xml:space="preserve"> </w:t>
      </w:r>
      <w:r w:rsidR="00712633">
        <w:rPr>
          <w:rtl/>
          <w:lang w:val="en-GB"/>
        </w:rPr>
        <w:t>–</w:t>
      </w:r>
      <w:r w:rsidR="00712633">
        <w:rPr>
          <w:rFonts w:hint="cs"/>
          <w:rtl/>
          <w:lang w:val="en-GB"/>
        </w:rPr>
        <w:t xml:space="preserve"> الاجتماع التحضيري للمؤتمر.</w:t>
      </w:r>
    </w:p>
    <w:p w14:paraId="6A630FB9" w14:textId="77777777" w:rsidR="002819B3" w:rsidRPr="00CD5042" w:rsidRDefault="002819B3" w:rsidP="006059DC"/>
    <w:p w14:paraId="4CA91A57" w14:textId="77777777" w:rsidR="00E06028" w:rsidRPr="00E06028" w:rsidRDefault="00E06028" w:rsidP="00E06028">
      <w:pPr>
        <w:pStyle w:val="Headingb"/>
        <w:rPr>
          <w:rFonts w:hint="cs"/>
          <w:rtl/>
        </w:rPr>
      </w:pPr>
      <w:r w:rsidRPr="00E06028">
        <w:rPr>
          <w:rtl/>
          <w:lang w:bidi="ar-SA"/>
        </w:rPr>
        <w:br w:type="page"/>
      </w:r>
    </w:p>
    <w:p w14:paraId="1210F99E" w14:textId="02079C27" w:rsidR="00BB7B5F" w:rsidRDefault="0002559A" w:rsidP="00BB7B5F">
      <w:pPr>
        <w:pStyle w:val="AnnexNo"/>
        <w:rPr>
          <w:rtl/>
        </w:rPr>
      </w:pPr>
      <w:bookmarkStart w:id="0" w:name="ditulogo"/>
      <w:r>
        <w:rPr>
          <w:rFonts w:hint="cs"/>
          <w:rtl/>
        </w:rPr>
        <w:lastRenderedPageBreak/>
        <w:t>المرفق</w:t>
      </w:r>
      <w:r w:rsidR="00BB7B5F" w:rsidRPr="00BB7B5F">
        <w:rPr>
          <w:rFonts w:hint="cs"/>
          <w:rtl/>
        </w:rPr>
        <w:t xml:space="preserve"> </w:t>
      </w:r>
      <w:r w:rsidR="00BB7B5F" w:rsidRPr="00BB7B5F">
        <w:t>1</w:t>
      </w:r>
    </w:p>
    <w:bookmarkEnd w:id="0"/>
    <w:p w14:paraId="7A5D6653" w14:textId="3111B1CE" w:rsidR="009D1673" w:rsidRPr="00755EB6" w:rsidRDefault="00630863" w:rsidP="00755EB6">
      <w:pPr>
        <w:pStyle w:val="Restitle"/>
        <w:rPr>
          <w:b w:val="0"/>
          <w:bCs w:val="0"/>
          <w:rtl/>
          <w:lang w:bidi="ar-EG"/>
        </w:rPr>
      </w:pPr>
      <w:r>
        <w:rPr>
          <w:rFonts w:hint="cs"/>
          <w:b w:val="0"/>
          <w:bCs w:val="0"/>
          <w:rtl/>
        </w:rPr>
        <w:t xml:space="preserve">مشروع </w:t>
      </w:r>
      <w:r w:rsidR="0002559A" w:rsidRPr="00755EB6">
        <w:rPr>
          <w:rFonts w:hint="cs"/>
          <w:b w:val="0"/>
          <w:bCs w:val="0"/>
          <w:rtl/>
        </w:rPr>
        <w:t>مراجعة ل</w:t>
      </w:r>
      <w:r w:rsidR="009D1673" w:rsidRPr="00755EB6">
        <w:rPr>
          <w:rFonts w:hint="cs"/>
          <w:b w:val="0"/>
          <w:bCs w:val="0"/>
          <w:rtl/>
        </w:rPr>
        <w:t xml:space="preserve">لقرار </w:t>
      </w:r>
      <w:r w:rsidR="009D1673" w:rsidRPr="00755EB6">
        <w:rPr>
          <w:b w:val="0"/>
          <w:bCs w:val="0"/>
        </w:rPr>
        <w:t>ITU-R 2-7</w:t>
      </w:r>
    </w:p>
    <w:p w14:paraId="6C2B6E51" w14:textId="77777777" w:rsidR="009D1673" w:rsidRDefault="009D1673" w:rsidP="00CE7A11">
      <w:pPr>
        <w:pStyle w:val="Restitle"/>
        <w:rPr>
          <w:rtl/>
        </w:rPr>
      </w:pPr>
      <w:r>
        <w:rPr>
          <w:rFonts w:hint="cs"/>
          <w:rtl/>
        </w:rPr>
        <w:t>الاجتماع التحضيري للمؤتمر</w:t>
      </w:r>
    </w:p>
    <w:p w14:paraId="5934167B" w14:textId="600E4266" w:rsidR="009D1673" w:rsidRDefault="009D1673" w:rsidP="00A7268E">
      <w:pPr>
        <w:pStyle w:val="Resdate"/>
        <w:rPr>
          <w:rtl/>
        </w:rPr>
      </w:pPr>
      <w:r w:rsidRPr="00E506F4">
        <w:t>(</w:t>
      </w:r>
      <w:ins w:id="1" w:author="Lotfy, Nesreen" w:date="2019-10-15T16:49:00Z">
        <w:r w:rsidR="005349EA">
          <w:t>2019</w:t>
        </w:r>
      </w:ins>
      <w:ins w:id="2" w:author="Lotfy, Nesreen" w:date="2019-10-15T16:50:00Z">
        <w:r w:rsidR="005349EA">
          <w:t>-</w:t>
        </w:r>
      </w:ins>
      <w:r>
        <w:t>2015-</w:t>
      </w:r>
      <w:r w:rsidRPr="00E506F4">
        <w:t>2012-2007-2003-2000-1997-1995-1993)</w:t>
      </w:r>
    </w:p>
    <w:p w14:paraId="3E4F4CAB" w14:textId="77777777" w:rsidR="009D1673" w:rsidRPr="00E506F4" w:rsidRDefault="009D1673" w:rsidP="00FF3BD4">
      <w:pPr>
        <w:pStyle w:val="Normalaftertitle"/>
        <w:rPr>
          <w:rtl/>
        </w:rPr>
      </w:pPr>
      <w:r w:rsidRPr="00E506F4">
        <w:rPr>
          <w:rFonts w:hint="cs"/>
          <w:rtl/>
        </w:rPr>
        <w:t>إن جمعية الاتصالات الراديوية للاتحاد الدولي للاتصالات،</w:t>
      </w:r>
    </w:p>
    <w:p w14:paraId="033D09C0" w14:textId="77777777" w:rsidR="009D1673" w:rsidRPr="00E506F4" w:rsidRDefault="009D1673" w:rsidP="009D1673">
      <w:pPr>
        <w:pStyle w:val="Call"/>
        <w:rPr>
          <w:rtl/>
          <w:lang w:val="en-GB" w:bidi="ar-EG"/>
        </w:rPr>
      </w:pPr>
      <w:r w:rsidRPr="00E506F4">
        <w:rPr>
          <w:rFonts w:hint="cs"/>
          <w:rtl/>
          <w:lang w:val="en-GB"/>
        </w:rPr>
        <w:t>إذ تضع في اعتبارها</w:t>
      </w:r>
    </w:p>
    <w:p w14:paraId="57ABC51E"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hint="cs"/>
          <w:i/>
          <w:iCs/>
          <w:rtl/>
          <w:lang w:val="en-GB"/>
        </w:rPr>
        <w:t xml:space="preserve"> </w:t>
      </w:r>
      <w:proofErr w:type="gramStart"/>
      <w:r w:rsidRPr="00E506F4">
        <w:rPr>
          <w:rFonts w:eastAsia="SimSun" w:hint="cs"/>
          <w:i/>
          <w:iCs/>
          <w:rtl/>
          <w:lang w:val="en-GB"/>
        </w:rPr>
        <w:t>أ )</w:t>
      </w:r>
      <w:proofErr w:type="gramEnd"/>
      <w:r w:rsidRPr="00E506F4">
        <w:rPr>
          <w:rFonts w:eastAsia="SimSun" w:hint="cs"/>
          <w:rtl/>
          <w:lang w:val="en-GB"/>
        </w:rPr>
        <w:tab/>
        <w:t>أن واجبات جمعية الاتصالات الراديوية ووظائفها، لدى الإعداد للمؤتمرات العالمية للاتصالات الراديوية</w:t>
      </w:r>
      <w:r>
        <w:rPr>
          <w:rFonts w:eastAsia="SimSun" w:hint="eastAsia"/>
          <w:rtl/>
          <w:lang w:val="en-GB"/>
        </w:rPr>
        <w:t> </w:t>
      </w:r>
      <w:r>
        <w:rPr>
          <w:rFonts w:eastAsia="SimSun"/>
        </w:rPr>
        <w:t>(WRC)</w:t>
      </w:r>
      <w:r w:rsidRPr="00E506F4">
        <w:rPr>
          <w:rFonts w:eastAsia="SimSun" w:hint="cs"/>
          <w:rtl/>
          <w:lang w:val="en-GB"/>
        </w:rPr>
        <w:t>، منصوص عليها في</w:t>
      </w:r>
      <w:r>
        <w:rPr>
          <w:rFonts w:eastAsia="SimSun" w:hint="eastAsia"/>
          <w:rtl/>
          <w:lang w:val="en-GB"/>
        </w:rPr>
        <w:t> </w:t>
      </w:r>
      <w:r w:rsidRPr="00E506F4">
        <w:rPr>
          <w:rFonts w:eastAsia="SimSun" w:hint="cs"/>
          <w:rtl/>
          <w:lang w:val="en-GB"/>
        </w:rPr>
        <w:t>المادة</w:t>
      </w:r>
      <w:r w:rsidRPr="00E506F4">
        <w:rPr>
          <w:rFonts w:eastAsia="SimSun" w:hint="eastAsia"/>
          <w:rtl/>
          <w:lang w:val="en-GB"/>
        </w:rPr>
        <w:t> </w:t>
      </w:r>
      <w:r w:rsidRPr="00E506F4">
        <w:rPr>
          <w:rFonts w:eastAsia="SimSun"/>
          <w:lang w:val="en-GB"/>
        </w:rPr>
        <w:t>13</w:t>
      </w:r>
      <w:r w:rsidRPr="00E506F4">
        <w:rPr>
          <w:rFonts w:eastAsia="SimSun" w:hint="cs"/>
          <w:rtl/>
          <w:lang w:val="en-GB"/>
        </w:rPr>
        <w:t xml:space="preserve"> من دستور الاتحاد والمادة </w:t>
      </w:r>
      <w:r w:rsidRPr="00E506F4">
        <w:rPr>
          <w:rFonts w:eastAsia="SimSun"/>
          <w:lang w:val="en-GB"/>
        </w:rPr>
        <w:t>8</w:t>
      </w:r>
      <w:r w:rsidRPr="00E506F4">
        <w:rPr>
          <w:rFonts w:eastAsia="SimSun" w:hint="cs"/>
          <w:rtl/>
          <w:lang w:val="en-GB"/>
        </w:rPr>
        <w:t xml:space="preserve"> من اتفاقية الاتحاد، وفي الأجزاء ذات الصلة من القواعد العامة لمؤتمرات الاتحاد وجمعياته</w:t>
      </w:r>
      <w:r>
        <w:rPr>
          <w:rFonts w:eastAsia="SimSun" w:hint="eastAsia"/>
          <w:rtl/>
          <w:lang w:val="en-GB"/>
        </w:rPr>
        <w:t> </w:t>
      </w:r>
      <w:r w:rsidRPr="00E506F4">
        <w:rPr>
          <w:rFonts w:eastAsia="SimSun" w:hint="cs"/>
          <w:rtl/>
          <w:lang w:val="en-GB"/>
        </w:rPr>
        <w:t>واجتماعاته؛</w:t>
      </w:r>
    </w:p>
    <w:p w14:paraId="73B5FCD8"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hint="cs"/>
          <w:i/>
          <w:iCs/>
          <w:rtl/>
          <w:lang w:val="en-GB"/>
        </w:rPr>
        <w:t>ب)</w:t>
      </w:r>
      <w:r w:rsidRPr="00E506F4">
        <w:rPr>
          <w:rFonts w:eastAsia="SimSun" w:hint="cs"/>
          <w:rtl/>
          <w:lang w:val="en-GB"/>
        </w:rPr>
        <w:tab/>
        <w:t>أن الترتيبات الخاصة ضرورية لتلك الاستعدادات،</w:t>
      </w:r>
    </w:p>
    <w:p w14:paraId="27B1DF5C" w14:textId="77777777" w:rsidR="009D1673" w:rsidRPr="00E506F4" w:rsidRDefault="009D1673" w:rsidP="009D1673">
      <w:pPr>
        <w:pStyle w:val="Call"/>
        <w:rPr>
          <w:rtl/>
          <w:lang w:val="en-GB"/>
        </w:rPr>
      </w:pPr>
      <w:r w:rsidRPr="00E506F4">
        <w:rPr>
          <w:rFonts w:hint="cs"/>
          <w:rtl/>
          <w:lang w:val="en-GB"/>
        </w:rPr>
        <w:t>تقـرر</w:t>
      </w:r>
    </w:p>
    <w:p w14:paraId="6DD28DAF"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lang w:val="en-GB"/>
        </w:rPr>
        <w:t>1</w:t>
      </w:r>
      <w:r w:rsidRPr="00E506F4">
        <w:rPr>
          <w:rFonts w:eastAsia="SimSun" w:hint="cs"/>
          <w:rtl/>
          <w:lang w:val="en-GB"/>
        </w:rPr>
        <w:tab/>
        <w:t>عقد وتنظيم اجتماع تحضيري للمؤتمر</w:t>
      </w:r>
      <w:r w:rsidRPr="00E506F4">
        <w:rPr>
          <w:rFonts w:eastAsia="SimSun" w:hint="eastAsia"/>
          <w:rtl/>
          <w:lang w:val="en-GB"/>
        </w:rPr>
        <w:t> </w:t>
      </w:r>
      <w:r w:rsidRPr="00E506F4">
        <w:rPr>
          <w:rFonts w:eastAsia="SimSun"/>
          <w:lang w:val="en-GB"/>
        </w:rPr>
        <w:t>(CPM)</w:t>
      </w:r>
      <w:r w:rsidRPr="00E506F4">
        <w:rPr>
          <w:rFonts w:eastAsia="SimSun" w:hint="cs"/>
          <w:rtl/>
          <w:lang w:val="en-GB"/>
        </w:rPr>
        <w:t xml:space="preserve"> على أساس المبادئ التالية:</w:t>
      </w:r>
    </w:p>
    <w:p w14:paraId="4192546E" w14:textId="77777777" w:rsidR="009D1673" w:rsidRPr="00E506F4" w:rsidRDefault="009D1673" w:rsidP="009D1673">
      <w:pPr>
        <w:pStyle w:val="enumlev10"/>
        <w:rPr>
          <w:rtl/>
          <w:lang w:val="en-GB" w:eastAsia="en-US"/>
        </w:rPr>
      </w:pPr>
      <w:r w:rsidRPr="00E506F4">
        <w:rPr>
          <w:rFonts w:hint="cs"/>
          <w:rtl/>
          <w:lang w:val="en-GB" w:eastAsia="en-US"/>
        </w:rPr>
        <w:t>-</w:t>
      </w:r>
      <w:r w:rsidRPr="00E506F4">
        <w:rPr>
          <w:rFonts w:hint="cs"/>
          <w:rtl/>
          <w:lang w:val="en-GB" w:eastAsia="en-US"/>
        </w:rPr>
        <w:tab/>
        <w:t>ينبغي أن يكون الاجتماع التحضيري للمؤتمر دائماً؛</w:t>
      </w:r>
    </w:p>
    <w:p w14:paraId="25BDE27E" w14:textId="77777777" w:rsidR="009D1673" w:rsidRPr="00E506F4" w:rsidRDefault="009D1673" w:rsidP="009D1673">
      <w:pPr>
        <w:pStyle w:val="enumlev10"/>
        <w:rPr>
          <w:rtl/>
          <w:lang w:val="en-GB" w:eastAsia="en-US"/>
        </w:rPr>
      </w:pPr>
      <w:r w:rsidRPr="00E506F4">
        <w:rPr>
          <w:rFonts w:hint="cs"/>
          <w:rtl/>
          <w:lang w:val="en-GB" w:eastAsia="en-US"/>
        </w:rPr>
        <w:t>-</w:t>
      </w:r>
      <w:r w:rsidRPr="00E506F4">
        <w:rPr>
          <w:rFonts w:hint="cs"/>
          <w:rtl/>
          <w:lang w:val="en-GB" w:eastAsia="en-US"/>
        </w:rPr>
        <w:tab/>
        <w:t>ينبغي أن يعالج الاجتماع مواضيع مدرجة في جدول أعمال المؤتمر المقبل مباشرة</w:t>
      </w:r>
      <w:r>
        <w:rPr>
          <w:rFonts w:hint="cs"/>
          <w:rtl/>
          <w:lang w:val="en-GB" w:eastAsia="en-US"/>
        </w:rPr>
        <w:t>ً</w:t>
      </w:r>
      <w:r w:rsidRPr="00E506F4">
        <w:rPr>
          <w:rFonts w:hint="cs"/>
          <w:rtl/>
          <w:lang w:val="en-GB" w:eastAsia="en-US"/>
        </w:rPr>
        <w:t xml:space="preserve"> وأن يضطلع بالاستعدادات المؤقتة للمؤتمر</w:t>
      </w:r>
      <w:r>
        <w:rPr>
          <w:rFonts w:hint="eastAsia"/>
          <w:rtl/>
          <w:lang w:val="en-GB" w:eastAsia="en-US"/>
        </w:rPr>
        <w:t> </w:t>
      </w:r>
      <w:r w:rsidRPr="00E506F4">
        <w:rPr>
          <w:rFonts w:hint="cs"/>
          <w:rtl/>
          <w:lang w:val="en-GB" w:eastAsia="en-US"/>
        </w:rPr>
        <w:t>اللاحق؛</w:t>
      </w:r>
    </w:p>
    <w:p w14:paraId="00A6D026" w14:textId="77777777" w:rsidR="009D1673" w:rsidRPr="00E506F4" w:rsidRDefault="009D1673" w:rsidP="009D1673">
      <w:pPr>
        <w:pStyle w:val="enumlev10"/>
        <w:rPr>
          <w:rtl/>
          <w:lang w:val="en-GB" w:eastAsia="en-US"/>
        </w:rPr>
      </w:pPr>
      <w:r w:rsidRPr="00E506F4">
        <w:rPr>
          <w:rFonts w:hint="cs"/>
          <w:rtl/>
          <w:lang w:val="en-GB" w:eastAsia="en-US"/>
        </w:rPr>
        <w:t>-</w:t>
      </w:r>
      <w:r w:rsidRPr="00E506F4">
        <w:rPr>
          <w:rFonts w:hint="cs"/>
          <w:rtl/>
          <w:lang w:val="en-GB" w:eastAsia="en-US"/>
        </w:rPr>
        <w:tab/>
        <w:t>ينبغي إرسال دعوات المشاركة إلى جميع الدول الأعضاء في الاتحاد وإلى الأعضاء في قطاع الاتصالات</w:t>
      </w:r>
      <w:r>
        <w:rPr>
          <w:rFonts w:hint="eastAsia"/>
          <w:rtl/>
          <w:lang w:val="en-GB" w:eastAsia="en-US"/>
        </w:rPr>
        <w:t> </w:t>
      </w:r>
      <w:r w:rsidRPr="00E506F4">
        <w:rPr>
          <w:rFonts w:hint="cs"/>
          <w:rtl/>
          <w:lang w:val="en-GB" w:eastAsia="en-US"/>
        </w:rPr>
        <w:t>الراديوية؛</w:t>
      </w:r>
    </w:p>
    <w:p w14:paraId="1A8BE327" w14:textId="5C12D5AB" w:rsidR="009D1673" w:rsidRPr="00996FF8" w:rsidRDefault="009D1673" w:rsidP="009D1673">
      <w:pPr>
        <w:pStyle w:val="enumlev10"/>
        <w:rPr>
          <w:spacing w:val="-4"/>
          <w:rtl/>
          <w:lang w:val="en-GB" w:eastAsia="en-US" w:bidi="ar-EG"/>
        </w:rPr>
      </w:pPr>
      <w:r w:rsidRPr="00996FF8">
        <w:rPr>
          <w:rFonts w:hint="cs"/>
          <w:spacing w:val="-4"/>
          <w:rtl/>
          <w:lang w:val="en-GB" w:eastAsia="en-US"/>
        </w:rPr>
        <w:t>-</w:t>
      </w:r>
      <w:r w:rsidRPr="00996FF8">
        <w:rPr>
          <w:rFonts w:hint="cs"/>
          <w:spacing w:val="-4"/>
          <w:rtl/>
          <w:lang w:val="en-GB" w:eastAsia="en-US"/>
        </w:rPr>
        <w:tab/>
        <w:t>ينبغي توزيع الوثائق على جميع الدول الأعضاء في الاتحاد وعلى الأعضاء في قطاع الاتصالات الراديوية الراغبين في</w:t>
      </w:r>
      <w:r w:rsidRPr="00996FF8">
        <w:rPr>
          <w:rFonts w:hint="eastAsia"/>
          <w:spacing w:val="-4"/>
          <w:rtl/>
          <w:lang w:val="en-GB" w:eastAsia="en-US"/>
        </w:rPr>
        <w:t> </w:t>
      </w:r>
      <w:r w:rsidRPr="00996FF8">
        <w:rPr>
          <w:rFonts w:hint="cs"/>
          <w:spacing w:val="-4"/>
          <w:rtl/>
          <w:lang w:val="en-GB" w:eastAsia="en-US"/>
        </w:rPr>
        <w:t xml:space="preserve">المشاركة في الاجتماع التحضيري للمؤتمر، مع مراعاة القرار </w:t>
      </w:r>
      <w:r w:rsidRPr="00996FF8">
        <w:rPr>
          <w:spacing w:val="-4"/>
          <w:lang w:val="en-GB" w:eastAsia="en-US"/>
        </w:rPr>
        <w:t>167</w:t>
      </w:r>
      <w:r w:rsidRPr="00996FF8">
        <w:rPr>
          <w:rFonts w:hint="cs"/>
          <w:spacing w:val="-4"/>
          <w:rtl/>
          <w:lang w:val="en-GB" w:eastAsia="en-US"/>
        </w:rPr>
        <w:t xml:space="preserve"> (المراجَع في </w:t>
      </w:r>
      <w:del w:id="3" w:author="Samuel, Hany" w:date="2019-09-27T15:18:00Z">
        <w:r w:rsidRPr="00996FF8" w:rsidDel="009D1673">
          <w:rPr>
            <w:rFonts w:hint="cs"/>
            <w:spacing w:val="-4"/>
            <w:rtl/>
            <w:lang w:val="en-GB" w:eastAsia="en-US"/>
          </w:rPr>
          <w:delText xml:space="preserve">بوسان، </w:delText>
        </w:r>
        <w:r w:rsidRPr="00996FF8" w:rsidDel="009D1673">
          <w:rPr>
            <w:spacing w:val="-4"/>
            <w:lang w:eastAsia="en-US"/>
          </w:rPr>
          <w:delText>2014</w:delText>
        </w:r>
      </w:del>
      <w:ins w:id="4" w:author="Samuel, Hany" w:date="2019-09-27T15:18:00Z">
        <w:r>
          <w:rPr>
            <w:rFonts w:hint="cs"/>
            <w:spacing w:val="-4"/>
            <w:rtl/>
            <w:lang w:val="en-GB" w:eastAsia="en-US"/>
          </w:rPr>
          <w:t xml:space="preserve">دبي، </w:t>
        </w:r>
        <w:r>
          <w:rPr>
            <w:spacing w:val="-4"/>
            <w:lang w:eastAsia="en-US"/>
          </w:rPr>
          <w:t>2018</w:t>
        </w:r>
      </w:ins>
      <w:r w:rsidRPr="00996FF8">
        <w:rPr>
          <w:rFonts w:hint="cs"/>
          <w:spacing w:val="-4"/>
          <w:rtl/>
          <w:lang w:val="en-GB" w:eastAsia="en-US"/>
        </w:rPr>
        <w:t>) لمؤتمر المندوبين</w:t>
      </w:r>
      <w:r w:rsidRPr="00996FF8">
        <w:rPr>
          <w:rFonts w:hint="eastAsia"/>
          <w:spacing w:val="-4"/>
          <w:rtl/>
          <w:lang w:val="en-GB" w:eastAsia="en-US"/>
        </w:rPr>
        <w:t> </w:t>
      </w:r>
      <w:r w:rsidRPr="00996FF8">
        <w:rPr>
          <w:rFonts w:hint="cs"/>
          <w:spacing w:val="-4"/>
          <w:rtl/>
          <w:lang w:val="en-GB" w:eastAsia="en-US"/>
        </w:rPr>
        <w:t>المفوضين؛</w:t>
      </w:r>
    </w:p>
    <w:p w14:paraId="0395FC21" w14:textId="77777777" w:rsidR="009D1673" w:rsidRPr="00E506F4" w:rsidRDefault="009D1673" w:rsidP="009D1673">
      <w:pPr>
        <w:pStyle w:val="enumlev10"/>
        <w:rPr>
          <w:rtl/>
          <w:lang w:val="en-GB" w:eastAsia="en-US"/>
        </w:rPr>
      </w:pPr>
      <w:r w:rsidRPr="00E506F4">
        <w:rPr>
          <w:rFonts w:hint="cs"/>
          <w:rtl/>
          <w:lang w:val="en-GB" w:eastAsia="en-US"/>
        </w:rPr>
        <w:t>-</w:t>
      </w:r>
      <w:r w:rsidRPr="00E506F4">
        <w:rPr>
          <w:rFonts w:hint="cs"/>
          <w:rtl/>
          <w:lang w:val="en-GB" w:eastAsia="en-US"/>
        </w:rPr>
        <w:tab/>
        <w:t>ينبغي أن تشمل اختصاصات الاجتماع التحضيري للمؤتمر تحديث المواد المقدمة من لجان دراسات الاتصالات الراديوية وترشيدها وعرضها ومناقشتها، وكذلك النظر في</w:t>
      </w:r>
      <w:r w:rsidRPr="00E506F4">
        <w:rPr>
          <w:rFonts w:hint="eastAsia"/>
          <w:rtl/>
          <w:lang w:val="en-GB" w:eastAsia="en-US"/>
        </w:rPr>
        <w:t> </w:t>
      </w:r>
      <w:r w:rsidRPr="00E506F4">
        <w:rPr>
          <w:rFonts w:hint="cs"/>
          <w:rtl/>
          <w:lang w:val="en-GB" w:eastAsia="en-US"/>
        </w:rPr>
        <w:t>أي مواد جديدة تقدم إليه، بما</w:t>
      </w:r>
      <w:r w:rsidRPr="00E506F4">
        <w:rPr>
          <w:rFonts w:hint="eastAsia"/>
          <w:rtl/>
          <w:lang w:val="en-GB" w:eastAsia="en-US"/>
        </w:rPr>
        <w:t> </w:t>
      </w:r>
      <w:r w:rsidRPr="00E506F4">
        <w:rPr>
          <w:rFonts w:hint="cs"/>
          <w:rtl/>
          <w:lang w:val="en-GB" w:eastAsia="en-US"/>
        </w:rPr>
        <w:t>في</w:t>
      </w:r>
      <w:r w:rsidRPr="00E506F4">
        <w:rPr>
          <w:rFonts w:hint="eastAsia"/>
          <w:rtl/>
          <w:lang w:val="en-GB" w:eastAsia="en-US"/>
        </w:rPr>
        <w:t> </w:t>
      </w:r>
      <w:r w:rsidRPr="00E506F4">
        <w:rPr>
          <w:rFonts w:hint="cs"/>
          <w:rtl/>
          <w:lang w:val="en-GB" w:eastAsia="en-US"/>
        </w:rPr>
        <w:t>ذلك مساهمات بشأن استعراض قرارات المؤتمر وتوصياته القائمة والمساهمات المقدمة من الدول الأعضاء بشأن جدول أعمال المؤتمر التالي والمؤتمرات اللاحقة. وينبغي أن تدرج هذه المساهمات في</w:t>
      </w:r>
      <w:r w:rsidRPr="00E506F4">
        <w:rPr>
          <w:rFonts w:hint="eastAsia"/>
          <w:rtl/>
          <w:lang w:val="en-GB" w:eastAsia="en-US"/>
        </w:rPr>
        <w:t> </w:t>
      </w:r>
      <w:r w:rsidRPr="00E506F4">
        <w:rPr>
          <w:rFonts w:hint="cs"/>
          <w:rtl/>
          <w:lang w:val="en-GB" w:eastAsia="en-US"/>
        </w:rPr>
        <w:t>ملحق بتقرير الاجتماع التحضيري للمؤتمر للإحاطة</w:t>
      </w:r>
      <w:r>
        <w:rPr>
          <w:rFonts w:hint="eastAsia"/>
          <w:rtl/>
          <w:lang w:val="en-GB" w:eastAsia="en-US"/>
        </w:rPr>
        <w:t> </w:t>
      </w:r>
      <w:r w:rsidRPr="00E506F4">
        <w:rPr>
          <w:rFonts w:hint="cs"/>
          <w:rtl/>
          <w:lang w:val="en-GB" w:eastAsia="en-US"/>
        </w:rPr>
        <w:t>فقط؛</w:t>
      </w:r>
    </w:p>
    <w:p w14:paraId="2BF63C5E" w14:textId="77777777" w:rsidR="009D1673" w:rsidRPr="00E506F4" w:rsidRDefault="009D1673" w:rsidP="009D1673">
      <w:pPr>
        <w:keepNext/>
        <w:keepLines/>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lang w:val="en-GB"/>
        </w:rPr>
        <w:t>2</w:t>
      </w:r>
      <w:r w:rsidRPr="00E506F4">
        <w:rPr>
          <w:rFonts w:eastAsia="SimSun" w:hint="cs"/>
          <w:rtl/>
          <w:lang w:val="en-GB"/>
        </w:rPr>
        <w:tab/>
        <w:t>أن يكون مجال اختصاص الاجتماع التحضيري للمؤتمر هو إعداد تقرير موحد يُستخدم دعماً للأعمال المتعلقة بالمؤتمرات العالمية للاتصالات الراديوية، ويقوم على:</w:t>
      </w:r>
    </w:p>
    <w:p w14:paraId="2076B116" w14:textId="77777777" w:rsidR="009D1673" w:rsidRPr="00E506F4" w:rsidRDefault="009D1673" w:rsidP="009D1673">
      <w:pPr>
        <w:pStyle w:val="enumlev10"/>
        <w:rPr>
          <w:rtl/>
          <w:lang w:val="en-GB" w:eastAsia="en-US"/>
        </w:rPr>
      </w:pPr>
      <w:r w:rsidRPr="00E506F4">
        <w:rPr>
          <w:rFonts w:hint="cs"/>
          <w:rtl/>
          <w:lang w:val="en-GB" w:eastAsia="en-US"/>
        </w:rPr>
        <w:t>-</w:t>
      </w:r>
      <w:r w:rsidRPr="00E506F4">
        <w:rPr>
          <w:rFonts w:hint="cs"/>
          <w:rtl/>
          <w:lang w:val="en-GB" w:eastAsia="en-US"/>
        </w:rPr>
        <w:tab/>
        <w:t>المساهمات المقدمة من الإدارات ولجان دراسات الاتصالات الراديوية (انظر أيضاً الرقم</w:t>
      </w:r>
      <w:r w:rsidRPr="00E506F4">
        <w:rPr>
          <w:rFonts w:hint="eastAsia"/>
          <w:rtl/>
          <w:lang w:val="en-GB" w:eastAsia="en-US"/>
        </w:rPr>
        <w:t> </w:t>
      </w:r>
      <w:r w:rsidRPr="00E506F4">
        <w:rPr>
          <w:lang w:val="en-GB" w:eastAsia="en-US"/>
        </w:rPr>
        <w:t>156</w:t>
      </w:r>
      <w:r w:rsidRPr="00E506F4">
        <w:rPr>
          <w:rFonts w:hint="cs"/>
          <w:rtl/>
          <w:lang w:val="en-GB" w:eastAsia="en-US"/>
        </w:rPr>
        <w:t xml:space="preserve"> من الاتفاقية) وغيرها من المصادر (انظر المادة</w:t>
      </w:r>
      <w:r w:rsidRPr="00E506F4">
        <w:rPr>
          <w:rFonts w:hint="eastAsia"/>
          <w:rtl/>
          <w:lang w:val="en-GB" w:eastAsia="en-US"/>
        </w:rPr>
        <w:t> </w:t>
      </w:r>
      <w:r w:rsidRPr="00E506F4">
        <w:rPr>
          <w:lang w:val="en-GB" w:eastAsia="en-US"/>
        </w:rPr>
        <w:t>19</w:t>
      </w:r>
      <w:r w:rsidRPr="00E506F4">
        <w:rPr>
          <w:rFonts w:hint="cs"/>
          <w:rtl/>
          <w:lang w:val="en-GB" w:eastAsia="en-US"/>
        </w:rPr>
        <w:t xml:space="preserve"> من الاتفاقية) المتعلقة بالمسائل التنظيمية والتقنية والتشغيلية والإجرائية التي يتعين أن تنظر فيها هذه</w:t>
      </w:r>
      <w:r>
        <w:rPr>
          <w:rFonts w:hint="eastAsia"/>
          <w:rtl/>
          <w:lang w:val="en-GB" w:eastAsia="en-US"/>
        </w:rPr>
        <w:t> </w:t>
      </w:r>
      <w:r w:rsidRPr="00E506F4">
        <w:rPr>
          <w:rFonts w:hint="cs"/>
          <w:rtl/>
          <w:lang w:val="en-GB" w:eastAsia="en-US"/>
        </w:rPr>
        <w:t xml:space="preserve">المؤتمرات؛ </w:t>
      </w:r>
    </w:p>
    <w:p w14:paraId="04746D67" w14:textId="28EB5272" w:rsidR="009D1673" w:rsidRPr="00FE55AC" w:rsidRDefault="009D1673" w:rsidP="009D1673">
      <w:pPr>
        <w:pStyle w:val="enumlev10"/>
        <w:rPr>
          <w:ins w:id="5" w:author="Samuel, Hany" w:date="2019-09-27T15:20:00Z"/>
          <w:lang w:val="en-GB" w:eastAsia="en-US"/>
        </w:rPr>
      </w:pPr>
      <w:r w:rsidRPr="00E506F4">
        <w:rPr>
          <w:rFonts w:hint="cs"/>
          <w:rtl/>
          <w:lang w:val="en-GB" w:eastAsia="en-US"/>
        </w:rPr>
        <w:t>-</w:t>
      </w:r>
      <w:r w:rsidRPr="00E506F4">
        <w:rPr>
          <w:rFonts w:hint="cs"/>
          <w:rtl/>
          <w:lang w:val="en-GB" w:eastAsia="en-US"/>
        </w:rPr>
        <w:tab/>
      </w:r>
      <w:r w:rsidRPr="00A7268E">
        <w:rPr>
          <w:rtl/>
          <w:lang w:val="en-GB" w:eastAsia="en-US"/>
        </w:rPr>
        <w:t>إدراج الاختلافات، بعد التوفيق بينها قدر الإمكان، في النُهج المتبعة في الوثائق المصدر، أو، عندما يتعذر التوفيق بين النُهج، إدراج الآراء المختلفة ومسوغاتها</w:t>
      </w:r>
      <w:ins w:id="6" w:author="Ihadadene, Soraya" w:date="2019-10-01T14:00:00Z">
        <w:r w:rsidR="002A7397" w:rsidRPr="00A7268E">
          <w:rPr>
            <w:rtl/>
            <w:lang w:val="en-GB" w:eastAsia="en-US"/>
          </w:rPr>
          <w:t xml:space="preserve">، على أساس استثنائي، </w:t>
        </w:r>
      </w:ins>
      <w:ins w:id="7" w:author="Ihadadene, Soraya" w:date="2019-10-01T14:02:00Z">
        <w:r w:rsidR="002A7397" w:rsidRPr="00A7268E">
          <w:rPr>
            <w:rtl/>
            <w:lang w:val="en-GB" w:eastAsia="en-US"/>
          </w:rPr>
          <w:t>في إضافة لتقرير الاجتماع التحضيري للمؤتمر</w:t>
        </w:r>
      </w:ins>
      <w:r w:rsidRPr="00A7268E">
        <w:rPr>
          <w:rtl/>
          <w:lang w:val="en-GB" w:eastAsia="en-US"/>
        </w:rPr>
        <w:t>؛</w:t>
      </w:r>
    </w:p>
    <w:p w14:paraId="356AC12B" w14:textId="3C15FFD8" w:rsidR="00221CFC" w:rsidRPr="00E506F4" w:rsidRDefault="00755EB6" w:rsidP="009D1673">
      <w:pPr>
        <w:pStyle w:val="enumlev10"/>
        <w:rPr>
          <w:rtl/>
          <w:lang w:val="en-GB" w:eastAsia="en-US" w:bidi="ar-EG"/>
        </w:rPr>
      </w:pPr>
      <w:ins w:id="8" w:author="Ajlouni, Nour" w:date="2019-10-16T11:18:00Z">
        <w:r w:rsidRPr="00E506F4">
          <w:rPr>
            <w:rFonts w:hint="cs"/>
            <w:rtl/>
            <w:lang w:val="en-GB" w:eastAsia="en-US"/>
          </w:rPr>
          <w:t>-</w:t>
        </w:r>
        <w:r>
          <w:rPr>
            <w:rtl/>
            <w:lang w:val="en-GB" w:eastAsia="en-US"/>
          </w:rPr>
          <w:tab/>
        </w:r>
      </w:ins>
      <w:ins w:id="9" w:author="Ihadadene, Soraya" w:date="2019-10-01T14:05:00Z">
        <w:r w:rsidR="00FE55AC" w:rsidRPr="0017728C">
          <w:rPr>
            <w:rFonts w:hint="cs"/>
            <w:rtl/>
            <w:lang w:val="en-GB" w:eastAsia="en-US"/>
          </w:rPr>
          <w:t>إ</w:t>
        </w:r>
        <w:r w:rsidR="00FE55AC" w:rsidRPr="00FE55AC">
          <w:rPr>
            <w:rtl/>
            <w:lang w:val="en-GB" w:eastAsia="en-US"/>
          </w:rPr>
          <w:t>دراج</w:t>
        </w:r>
      </w:ins>
      <w:ins w:id="10" w:author="Ihadadene, Soraya" w:date="2019-10-01T14:02:00Z">
        <w:r w:rsidR="002A7397" w:rsidRPr="00FE55AC">
          <w:rPr>
            <w:rtl/>
            <w:lang w:val="en-GB" w:eastAsia="en-US"/>
          </w:rPr>
          <w:t xml:space="preserve"> </w:t>
        </w:r>
      </w:ins>
      <w:ins w:id="11" w:author="Ihadadene, Soraya" w:date="2019-10-01T14:05:00Z">
        <w:r w:rsidR="00FE55AC" w:rsidRPr="00FE55AC">
          <w:rPr>
            <w:rtl/>
            <w:lang w:val="en-GB" w:eastAsia="en-US"/>
          </w:rPr>
          <w:t>ال</w:t>
        </w:r>
      </w:ins>
      <w:ins w:id="12" w:author="Ihadadene, Soraya" w:date="2019-10-01T14:02:00Z">
        <w:r w:rsidR="002A7397" w:rsidRPr="00FE55AC">
          <w:rPr>
            <w:rtl/>
            <w:lang w:val="en-GB" w:eastAsia="en-US"/>
          </w:rPr>
          <w:t xml:space="preserve">دراسات </w:t>
        </w:r>
      </w:ins>
      <w:ins w:id="13" w:author="Ihadadene, Soraya" w:date="2019-10-01T14:05:00Z">
        <w:r w:rsidR="00FE55AC" w:rsidRPr="00FE55AC">
          <w:rPr>
            <w:rtl/>
            <w:lang w:val="en-GB" w:eastAsia="en-US"/>
          </w:rPr>
          <w:t>ال</w:t>
        </w:r>
      </w:ins>
      <w:ins w:id="14" w:author="Ihadadene, Soraya" w:date="2019-10-01T14:02:00Z">
        <w:r w:rsidR="002A7397" w:rsidRPr="00FE55AC">
          <w:rPr>
            <w:rtl/>
            <w:lang w:val="en-GB" w:eastAsia="en-US"/>
          </w:rPr>
          <w:t>جديدة بشأن المسا</w:t>
        </w:r>
      </w:ins>
      <w:ins w:id="15" w:author="Ihadadene, Soraya" w:date="2019-10-01T14:03:00Z">
        <w:r w:rsidR="002A7397" w:rsidRPr="00FE55AC">
          <w:rPr>
            <w:rtl/>
            <w:lang w:val="en-GB" w:eastAsia="en-US"/>
          </w:rPr>
          <w:t>ئل التقنية والتشغيلية</w:t>
        </w:r>
      </w:ins>
      <w:ins w:id="16" w:author="Ihadadene, Soraya" w:date="2019-10-01T14:04:00Z">
        <w:r w:rsidR="00FE55AC" w:rsidRPr="00FE55AC">
          <w:rPr>
            <w:rtl/>
            <w:lang w:val="en-GB" w:eastAsia="en-US"/>
          </w:rPr>
          <w:t xml:space="preserve"> </w:t>
        </w:r>
      </w:ins>
      <w:ins w:id="17" w:author="Ihadadene, Soraya" w:date="2019-10-01T14:05:00Z">
        <w:r w:rsidR="00FE55AC" w:rsidRPr="00FE55AC">
          <w:rPr>
            <w:rtl/>
            <w:lang w:val="en-GB" w:eastAsia="en-US"/>
          </w:rPr>
          <w:t xml:space="preserve">التي أسهم بها الأعضاء </w:t>
        </w:r>
      </w:ins>
      <w:ins w:id="18" w:author="Ihadadene, Soraya" w:date="2019-10-01T14:06:00Z">
        <w:r w:rsidR="00FE55AC" w:rsidRPr="00FE55AC">
          <w:rPr>
            <w:rtl/>
            <w:lang w:val="en-GB" w:eastAsia="en-US"/>
          </w:rPr>
          <w:t xml:space="preserve">مباشرة </w:t>
        </w:r>
      </w:ins>
      <w:ins w:id="19" w:author="Lotfy, Nesreen" w:date="2019-10-15T16:47:00Z">
        <w:r w:rsidR="005349EA">
          <w:rPr>
            <w:rFonts w:hint="cs"/>
            <w:rtl/>
            <w:lang w:val="en-GB" w:eastAsia="en-US"/>
          </w:rPr>
          <w:t xml:space="preserve">في </w:t>
        </w:r>
      </w:ins>
      <w:ins w:id="20" w:author="Ihadadene, Soraya" w:date="2019-10-01T14:05:00Z">
        <w:r w:rsidR="00FE55AC" w:rsidRPr="00FE55AC">
          <w:rPr>
            <w:rtl/>
            <w:lang w:val="en-GB" w:eastAsia="en-US"/>
          </w:rPr>
          <w:t>ال</w:t>
        </w:r>
      </w:ins>
      <w:ins w:id="21" w:author="Ihadadene, Soraya" w:date="2019-10-01T14:06:00Z">
        <w:r w:rsidR="00FE55AC" w:rsidRPr="00FE55AC">
          <w:rPr>
            <w:rtl/>
            <w:lang w:val="en-GB" w:eastAsia="en-US"/>
          </w:rPr>
          <w:t>اجتماع التحضيري</w:t>
        </w:r>
        <w:r w:rsidR="00FE55AC">
          <w:rPr>
            <w:rFonts w:hint="cs"/>
            <w:rtl/>
            <w:lang w:val="en-GB" w:eastAsia="en-US"/>
          </w:rPr>
          <w:t xml:space="preserve"> للمؤتمر في إضافة لتقرير الاجتماع التحضيري للمؤتمر</w:t>
        </w:r>
      </w:ins>
      <w:ins w:id="22" w:author="Samuel, Hany" w:date="2019-09-27T15:21:00Z">
        <w:r w:rsidR="00221CFC">
          <w:rPr>
            <w:rFonts w:hint="cs"/>
            <w:rtl/>
            <w:lang w:val="en-GB" w:eastAsia="en-US" w:bidi="ar-EG"/>
          </w:rPr>
          <w:t>؛</w:t>
        </w:r>
      </w:ins>
    </w:p>
    <w:p w14:paraId="0195C06E"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lang w:val="en-GB"/>
        </w:rPr>
        <w:lastRenderedPageBreak/>
        <w:t>3</w:t>
      </w:r>
      <w:r w:rsidRPr="00E506F4">
        <w:rPr>
          <w:rFonts w:eastAsia="SimSun" w:hint="cs"/>
          <w:rtl/>
          <w:lang w:val="en-GB"/>
        </w:rPr>
        <w:tab/>
        <w:t xml:space="preserve">اعتماد طرائق العمل المذكورة في الملحق </w:t>
      </w:r>
      <w:r w:rsidRPr="00E506F4">
        <w:rPr>
          <w:rFonts w:eastAsia="SimSun"/>
          <w:lang w:val="en-GB"/>
        </w:rPr>
        <w:t>1</w:t>
      </w:r>
      <w:r w:rsidRPr="00E506F4">
        <w:rPr>
          <w:rFonts w:eastAsia="SimSun" w:hint="cs"/>
          <w:rtl/>
          <w:lang w:val="en-GB"/>
        </w:rPr>
        <w:t>؛</w:t>
      </w:r>
    </w:p>
    <w:p w14:paraId="6903FA09" w14:textId="77777777" w:rsidR="009D1673" w:rsidRDefault="009D1673" w:rsidP="009D1673">
      <w:pPr>
        <w:tabs>
          <w:tab w:val="left" w:pos="1191"/>
          <w:tab w:val="left" w:pos="1588"/>
          <w:tab w:val="left" w:pos="1985"/>
        </w:tabs>
        <w:overflowPunct w:val="0"/>
        <w:autoSpaceDE w:val="0"/>
        <w:autoSpaceDN w:val="0"/>
        <w:adjustRightInd w:val="0"/>
        <w:textAlignment w:val="baseline"/>
        <w:rPr>
          <w:rFonts w:eastAsia="SimSun"/>
          <w:lang w:val="en-GB" w:bidi="ar-SY"/>
        </w:rPr>
      </w:pPr>
      <w:r w:rsidRPr="00E506F4">
        <w:rPr>
          <w:rFonts w:eastAsia="SimSun"/>
          <w:lang w:val="en-GB"/>
        </w:rPr>
        <w:t>4</w:t>
      </w:r>
      <w:r w:rsidRPr="00E506F4">
        <w:rPr>
          <w:rFonts w:eastAsia="SimSun"/>
          <w:lang w:val="en-GB"/>
        </w:rPr>
        <w:tab/>
      </w:r>
      <w:r>
        <w:rPr>
          <w:rFonts w:eastAsia="SimSun" w:hint="cs"/>
          <w:rtl/>
          <w:lang w:val="en-GB" w:bidi="ar-SY"/>
        </w:rPr>
        <w:t>ت</w:t>
      </w:r>
      <w:r w:rsidRPr="00E506F4">
        <w:rPr>
          <w:rFonts w:eastAsia="SimSun" w:hint="cs"/>
          <w:rtl/>
          <w:lang w:val="en-GB" w:bidi="ar-SY"/>
        </w:rPr>
        <w:t xml:space="preserve">ضمين المبادئ التوجيهية المتعلقة بإعداد مشروع تقرير الاجتماع التحضيري في الملحق </w:t>
      </w:r>
      <w:r w:rsidRPr="00E506F4">
        <w:rPr>
          <w:rFonts w:eastAsia="SimSun"/>
          <w:lang w:val="en-GB" w:bidi="ar-SY"/>
        </w:rPr>
        <w:t>2</w:t>
      </w:r>
      <w:r w:rsidRPr="00E506F4">
        <w:rPr>
          <w:rFonts w:eastAsia="SimSun" w:hint="cs"/>
          <w:rtl/>
          <w:lang w:val="en-GB" w:bidi="ar-SY"/>
        </w:rPr>
        <w:t>.</w:t>
      </w:r>
    </w:p>
    <w:p w14:paraId="589C2B0F" w14:textId="77777777" w:rsidR="009D1673" w:rsidRPr="00EC0B89" w:rsidRDefault="009D1673" w:rsidP="009D1673">
      <w:pPr>
        <w:pStyle w:val="AnnexNo0"/>
        <w:keepNext/>
        <w:keepLines/>
        <w:spacing w:after="120"/>
        <w:rPr>
          <w:rtl/>
        </w:rPr>
      </w:pPr>
      <w:proofErr w:type="spellStart"/>
      <w:r w:rsidRPr="00EC0B89">
        <w:rPr>
          <w:rFonts w:hint="cs"/>
          <w:rtl/>
        </w:rPr>
        <w:t>ال‍ملحـق</w:t>
      </w:r>
      <w:proofErr w:type="spellEnd"/>
      <w:r w:rsidRPr="00EC0B89">
        <w:rPr>
          <w:rFonts w:hint="cs"/>
          <w:rtl/>
        </w:rPr>
        <w:t xml:space="preserve"> </w:t>
      </w:r>
      <w:r w:rsidRPr="00EC0B89">
        <w:t>1</w:t>
      </w:r>
    </w:p>
    <w:p w14:paraId="7A2CCED7" w14:textId="77777777" w:rsidR="009D1673" w:rsidRPr="00E506F4" w:rsidRDefault="009D1673" w:rsidP="009D1673">
      <w:pPr>
        <w:pStyle w:val="Annextitle0"/>
        <w:rPr>
          <w:rtl/>
          <w:lang w:eastAsia="en-US"/>
        </w:rPr>
      </w:pPr>
      <w:r w:rsidRPr="00E506F4">
        <w:rPr>
          <w:rFonts w:hint="cs"/>
          <w:rtl/>
          <w:lang w:eastAsia="en-US"/>
        </w:rPr>
        <w:t>طرائق عمل الاجتماع التحضيري للمؤتمر</w:t>
      </w:r>
    </w:p>
    <w:p w14:paraId="2407F9A1" w14:textId="77777777" w:rsidR="009D1673" w:rsidRPr="00E506F4" w:rsidRDefault="009D1673" w:rsidP="009D1673">
      <w:pPr>
        <w:spacing w:before="360"/>
        <w:rPr>
          <w:spacing w:val="-6"/>
          <w:rtl/>
          <w:lang w:bidi="ar-EG"/>
        </w:rPr>
      </w:pPr>
      <w:r w:rsidRPr="00E506F4">
        <w:rPr>
          <w:rFonts w:cs="Times New Roman"/>
          <w:szCs w:val="22"/>
          <w:rtl/>
          <w:lang w:bidi="ar-EG"/>
        </w:rPr>
        <w:t>1</w:t>
      </w:r>
      <w:r w:rsidRPr="00E506F4">
        <w:rPr>
          <w:rFonts w:hint="cs"/>
          <w:rtl/>
          <w:lang w:bidi="ar-EG"/>
        </w:rPr>
        <w:tab/>
      </w:r>
      <w:r w:rsidRPr="00A8089D">
        <w:rPr>
          <w:rFonts w:hint="cs"/>
          <w:rtl/>
          <w:lang w:bidi="ar-EG"/>
        </w:rPr>
        <w:t>تضطلع لجان الدراسات بدراسة المسائل التنظيمية والتقنية والتشغيلية والإجرائية</w:t>
      </w:r>
      <w:r>
        <w:rPr>
          <w:rFonts w:hint="cs"/>
          <w:rtl/>
          <w:lang w:bidi="ar-EG"/>
        </w:rPr>
        <w:t>، حسب الاقتضاء.</w:t>
      </w:r>
    </w:p>
    <w:p w14:paraId="61006223"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spacing w:val="-4"/>
          <w:rtl/>
          <w:lang w:val="en-GB"/>
        </w:rPr>
      </w:pPr>
      <w:r w:rsidRPr="00E506F4">
        <w:rPr>
          <w:rFonts w:eastAsia="SimSun" w:cs="Times New Roman"/>
          <w:szCs w:val="22"/>
          <w:rtl/>
          <w:lang w:val="en-GB"/>
        </w:rPr>
        <w:t>2</w:t>
      </w:r>
      <w:r w:rsidRPr="00E506F4">
        <w:rPr>
          <w:rFonts w:eastAsia="SimSun" w:hint="cs"/>
          <w:rtl/>
          <w:lang w:val="en-GB"/>
        </w:rPr>
        <w:tab/>
      </w:r>
      <w:r w:rsidRPr="00E506F4">
        <w:rPr>
          <w:rFonts w:eastAsia="SimSun" w:hint="cs"/>
          <w:spacing w:val="-4"/>
          <w:rtl/>
          <w:lang w:val="en-GB"/>
        </w:rPr>
        <w:t>يعقد الاجتماع التحضيري للمؤتمر عادة دورتين خلال الفترات الفاصلة بين المؤتمرات العالمية للاتصالات الراديوية.</w:t>
      </w:r>
    </w:p>
    <w:p w14:paraId="66C1D1F2" w14:textId="1E608FC1"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cs="Times New Roman"/>
          <w:szCs w:val="22"/>
          <w:lang w:val="en-GB"/>
        </w:rPr>
        <w:t>1.2</w:t>
      </w:r>
      <w:r w:rsidRPr="00E506F4">
        <w:rPr>
          <w:rFonts w:eastAsia="SimSun" w:hint="cs"/>
          <w:rtl/>
          <w:lang w:val="en-GB"/>
        </w:rPr>
        <w:tab/>
      </w:r>
      <w:r w:rsidRPr="00A7268E">
        <w:rPr>
          <w:rFonts w:eastAsia="SimSun"/>
          <w:rtl/>
          <w:lang w:val="en-GB"/>
        </w:rPr>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 أعمال المؤتمرين العالميين التاليين للاتصالات الراديوية، ومراعاة أي توجيهات تكون قد صدرت عن المؤتمرات العالمية السابقة للاتصالات الراديوية. وتنعقد هذه الدورة الأولى لمدة قصيرة (لا تمتد عادةً لأكثر من يومين</w:t>
      </w:r>
      <w:ins w:id="23" w:author="Lotfy, Nesreen" w:date="2019-10-16T11:00:00Z">
        <w:r w:rsidR="002A365E">
          <w:rPr>
            <w:rFonts w:eastAsia="SimSun" w:hint="cs"/>
            <w:rtl/>
            <w:lang w:val="en-GB"/>
          </w:rPr>
          <w:t>)</w:t>
        </w:r>
      </w:ins>
      <w:r w:rsidRPr="00A7268E">
        <w:rPr>
          <w:rFonts w:eastAsia="SimSun"/>
          <w:rtl/>
          <w:lang w:val="en-GB"/>
        </w:rPr>
        <w:t xml:space="preserve"> وتنعقد عموماً بعد نهاية المؤتمر العالمي للاتصالات الراديوية الأسبق</w:t>
      </w:r>
      <w:r w:rsidRPr="00A7268E">
        <w:rPr>
          <w:rFonts w:eastAsia="SimSun" w:hint="eastAsia"/>
          <w:rtl/>
          <w:lang w:val="en-GB"/>
        </w:rPr>
        <w:t> </w:t>
      </w:r>
      <w:r w:rsidRPr="00A7268E">
        <w:rPr>
          <w:rFonts w:eastAsia="SimSun"/>
          <w:rtl/>
          <w:lang w:val="en-GB"/>
        </w:rPr>
        <w:t>مباشرة</w:t>
      </w:r>
      <w:del w:id="24" w:author="Samuel, Hany" w:date="2019-09-27T15:28:00Z">
        <w:r w:rsidRPr="00A7268E" w:rsidDel="000352DE">
          <w:rPr>
            <w:rFonts w:eastAsia="SimSun"/>
            <w:rtl/>
            <w:lang w:val="en-GB"/>
          </w:rPr>
          <w:delText>)</w:delText>
        </w:r>
      </w:del>
      <w:r w:rsidRPr="00A7268E">
        <w:rPr>
          <w:rFonts w:eastAsia="SimSun"/>
          <w:rtl/>
          <w:lang w:val="en-GB"/>
        </w:rPr>
        <w:t>. ويدعى للمشاركة فيها رؤساء لجان الدراسات ونوابهم.</w:t>
      </w:r>
    </w:p>
    <w:p w14:paraId="34A02D12" w14:textId="77777777" w:rsidR="009D1673"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cs="Times New Roman"/>
          <w:szCs w:val="22"/>
          <w:lang w:val="en-GB"/>
        </w:rPr>
        <w:t>2.2</w:t>
      </w:r>
      <w:r w:rsidRPr="00E506F4">
        <w:rPr>
          <w:rFonts w:eastAsia="SimSun" w:hint="cs"/>
          <w:rtl/>
          <w:lang w:val="en-GB"/>
        </w:rPr>
        <w:tab/>
        <w:t>تقوم الدورة الأولى بتحديد القضايا المطروحة للدراسة استعداداً للمؤتمر العالمي التالي وللمؤتمر العالمي اللاحق بقدر ما</w:t>
      </w:r>
      <w:r>
        <w:rPr>
          <w:rFonts w:eastAsia="SimSun" w:hint="eastAsia"/>
          <w:rtl/>
          <w:lang w:val="en-GB"/>
        </w:rPr>
        <w:t> </w:t>
      </w:r>
      <w:r w:rsidRPr="00E506F4">
        <w:rPr>
          <w:rFonts w:eastAsia="SimSun" w:hint="cs"/>
          <w:rtl/>
          <w:lang w:val="en-GB"/>
        </w:rPr>
        <w:t>يكون ضرورياً. وينبغي استخلاص هذه القضايا من مشروع جدول الأعمال ومن جدول الأعمال المؤقت للمؤتمر، وينبغي أن تكون قائمة بذاتها ومستقلة قدر الإمكان. وينبغي تحديد فريق واحد لقطاع الاتصالات الراديوية لكل قضية (قد</w:t>
      </w:r>
      <w:r w:rsidRPr="00E506F4">
        <w:rPr>
          <w:rFonts w:eastAsia="SimSun" w:hint="eastAsia"/>
          <w:rtl/>
          <w:lang w:val="en-GB"/>
        </w:rPr>
        <w:t> </w:t>
      </w:r>
      <w:r w:rsidRPr="00E506F4">
        <w:rPr>
          <w:rFonts w:eastAsia="SimSun" w:hint="cs"/>
          <w:rtl/>
          <w:lang w:val="en-GB"/>
        </w:rPr>
        <w:t>يكون لجنة دراسات أو فريق مهام أو فرقة عمل أو غير ذلك) يتحمل المسؤولية عن العمل التحضيري، وله أن يدعو أفرقة أخرى معنية</w:t>
      </w:r>
      <w:r w:rsidRPr="00C12C34">
        <w:rPr>
          <w:rStyle w:val="FootnoteReference"/>
          <w:rtl/>
        </w:rPr>
        <w:footnoteReference w:customMarkFollows="1" w:id="1"/>
        <w:t>*</w:t>
      </w:r>
      <w:r w:rsidRPr="00E506F4">
        <w:rPr>
          <w:rFonts w:eastAsia="SimSun" w:hint="cs"/>
          <w:rtl/>
          <w:lang w:val="en-GB"/>
        </w:rPr>
        <w:t xml:space="preserve"> في</w:t>
      </w:r>
      <w:r>
        <w:rPr>
          <w:rFonts w:eastAsia="SimSun" w:hint="eastAsia"/>
          <w:rtl/>
          <w:lang w:val="en-GB"/>
        </w:rPr>
        <w:t> </w:t>
      </w:r>
      <w:r w:rsidRPr="00E506F4">
        <w:rPr>
          <w:rFonts w:eastAsia="SimSun" w:hint="cs"/>
          <w:rtl/>
          <w:lang w:val="en-GB"/>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14:paraId="7FEDE48D" w14:textId="161E294C" w:rsidR="009D1673" w:rsidDel="00FE55AC" w:rsidRDefault="009D1673" w:rsidP="009D1673">
      <w:pPr>
        <w:tabs>
          <w:tab w:val="left" w:pos="1191"/>
          <w:tab w:val="left" w:pos="1588"/>
          <w:tab w:val="left" w:pos="1985"/>
        </w:tabs>
        <w:overflowPunct w:val="0"/>
        <w:autoSpaceDE w:val="0"/>
        <w:autoSpaceDN w:val="0"/>
        <w:adjustRightInd w:val="0"/>
        <w:textAlignment w:val="baseline"/>
        <w:rPr>
          <w:ins w:id="25" w:author="Samuel, Hany" w:date="2019-09-27T15:21:00Z"/>
          <w:del w:id="26" w:author="Ihadadene, Soraya" w:date="2019-10-01T14:10:00Z"/>
          <w:rFonts w:eastAsia="SimSun"/>
          <w:rtl/>
          <w:lang w:bidi="ar-EG"/>
        </w:rPr>
      </w:pPr>
      <w:del w:id="27" w:author="Lotfy, Nesreen" w:date="2019-10-16T11:01:00Z">
        <w:r w:rsidRPr="00E506F4" w:rsidDel="00014EE6">
          <w:rPr>
            <w:rFonts w:eastAsia="SimSun"/>
            <w:lang w:val="en-GB"/>
          </w:rPr>
          <w:delText>3.2</w:delText>
        </w:r>
        <w:r w:rsidRPr="00E506F4" w:rsidDel="00014EE6">
          <w:rPr>
            <w:rFonts w:eastAsia="SimSun"/>
            <w:lang w:val="en-GB"/>
          </w:rPr>
          <w:tab/>
        </w:r>
      </w:del>
      <w:del w:id="28" w:author="Samuel, Hany" w:date="2019-09-27T15:21:00Z">
        <w:r w:rsidDel="00221CFC">
          <w:rPr>
            <w:rFonts w:eastAsia="SimSun" w:hint="cs"/>
            <w:rtl/>
            <w:lang w:bidi="ar-EG"/>
          </w:rPr>
          <w:delText>يجوز أن تقرر الدورة الأولى، في ظروف معينة، إنشاء فرقة عمل للاجتماع التحضيري للمؤتمر، لمعالجة المسائل التنظيمية والإجرائية التي يتم تحديدها.</w:delText>
        </w:r>
      </w:del>
    </w:p>
    <w:p w14:paraId="2FED3861" w14:textId="77777777" w:rsidR="00D8349F" w:rsidRDefault="00FE55AC" w:rsidP="009D1673">
      <w:pPr>
        <w:tabs>
          <w:tab w:val="left" w:pos="1191"/>
          <w:tab w:val="left" w:pos="1588"/>
          <w:tab w:val="left" w:pos="1985"/>
        </w:tabs>
        <w:overflowPunct w:val="0"/>
        <w:autoSpaceDE w:val="0"/>
        <w:autoSpaceDN w:val="0"/>
        <w:adjustRightInd w:val="0"/>
        <w:textAlignment w:val="baseline"/>
        <w:rPr>
          <w:rFonts w:eastAsia="SimSun" w:cs="Times New Roman"/>
          <w:i/>
          <w:iCs/>
          <w:rtl/>
          <w:lang w:bidi="ar-EG"/>
        </w:rPr>
      </w:pPr>
      <w:ins w:id="29" w:author="Ihadadene, Soraya" w:date="2019-10-01T14:08:00Z">
        <w:r w:rsidRPr="00A7268E">
          <w:rPr>
            <w:rFonts w:eastAsia="SimSun" w:cs="Times New Roman"/>
            <w:i/>
            <w:iCs/>
            <w:rtl/>
            <w:lang w:bidi="ar-EG"/>
          </w:rPr>
          <w:t>[</w:t>
        </w:r>
        <w:r w:rsidRPr="00A7268E">
          <w:rPr>
            <w:rFonts w:eastAsia="SimSun"/>
            <w:i/>
            <w:iCs/>
            <w:rtl/>
            <w:lang w:bidi="ar-EG"/>
          </w:rPr>
          <w:t>ملاحظة المحرر: يُقترح حذف</w:t>
        </w:r>
        <w:r w:rsidRPr="00A7268E">
          <w:rPr>
            <w:rFonts w:eastAsia="SimSun"/>
            <w:i/>
            <w:iCs/>
            <w:lang w:bidi="ar-EG"/>
          </w:rPr>
          <w:t xml:space="preserve"> </w:t>
        </w:r>
      </w:ins>
      <w:ins w:id="30" w:author="Ihadadene, Soraya" w:date="2019-10-01T14:09:00Z">
        <w:r w:rsidRPr="00A7268E">
          <w:rPr>
            <w:rFonts w:eastAsia="SimSun"/>
            <w:i/>
            <w:iCs/>
            <w:rtl/>
            <w:lang w:bidi="ar-SY"/>
          </w:rPr>
          <w:t xml:space="preserve">الفقرة </w:t>
        </w:r>
        <w:r w:rsidRPr="00A7268E">
          <w:rPr>
            <w:rFonts w:eastAsia="SimSun"/>
            <w:i/>
            <w:iCs/>
            <w:lang w:bidi="ar-SY"/>
          </w:rPr>
          <w:t>3.2</w:t>
        </w:r>
        <w:r w:rsidRPr="00A7268E">
          <w:rPr>
            <w:rFonts w:eastAsia="SimSun"/>
            <w:i/>
            <w:iCs/>
            <w:rtl/>
            <w:lang w:val="fr-CH" w:bidi="ar-SY"/>
          </w:rPr>
          <w:t xml:space="preserve"> </w:t>
        </w:r>
      </w:ins>
      <w:ins w:id="31" w:author="Ihadadene, Soraya" w:date="2019-10-01T14:08:00Z">
        <w:r w:rsidRPr="00A7268E">
          <w:rPr>
            <w:rFonts w:eastAsia="SimSun"/>
            <w:i/>
            <w:iCs/>
            <w:rtl/>
            <w:lang w:bidi="ar-EG"/>
          </w:rPr>
          <w:t xml:space="preserve">لعدم وجود </w:t>
        </w:r>
      </w:ins>
      <w:ins w:id="32" w:author="Ihadadene, Soraya" w:date="2019-10-02T11:24:00Z">
        <w:r w:rsidR="00034A2B">
          <w:rPr>
            <w:rFonts w:eastAsia="SimSun" w:hint="cs"/>
            <w:i/>
            <w:iCs/>
            <w:rtl/>
            <w:lang w:bidi="ar-EG"/>
          </w:rPr>
          <w:t>ما يمنع</w:t>
        </w:r>
      </w:ins>
      <w:ins w:id="33" w:author="Ihadadene, Soraya" w:date="2019-10-01T14:08:00Z">
        <w:r w:rsidRPr="00A7268E">
          <w:rPr>
            <w:rFonts w:eastAsia="SimSun"/>
            <w:i/>
            <w:iCs/>
            <w:rtl/>
            <w:lang w:bidi="ar-EG"/>
          </w:rPr>
          <w:t xml:space="preserve"> </w:t>
        </w:r>
      </w:ins>
      <w:ins w:id="34" w:author="Ihadadene, Soraya" w:date="2019-10-01T14:09:00Z">
        <w:r w:rsidRPr="00A7268E">
          <w:rPr>
            <w:rFonts w:eastAsia="SimSun"/>
            <w:i/>
            <w:iCs/>
            <w:rtl/>
            <w:lang w:bidi="ar-EG"/>
          </w:rPr>
          <w:t>الاجتماع التحضيري للمؤتمر</w:t>
        </w:r>
      </w:ins>
      <w:ins w:id="35" w:author="Lotfy, Nesreen" w:date="2019-10-16T11:01:00Z">
        <w:r w:rsidR="006D2A71">
          <w:rPr>
            <w:rFonts w:eastAsia="SimSun" w:hint="cs"/>
            <w:i/>
            <w:iCs/>
            <w:rtl/>
            <w:lang w:bidi="ar-EG"/>
          </w:rPr>
          <w:t xml:space="preserve"> </w:t>
        </w:r>
      </w:ins>
      <w:ins w:id="36" w:author="Ajlouni, Nour" w:date="2019-10-16T11:19:00Z">
        <w:r w:rsidR="00755EB6">
          <w:rPr>
            <w:rFonts w:eastAsia="SimSun" w:hint="cs"/>
            <w:i/>
            <w:iCs/>
            <w:rtl/>
            <w:lang w:bidi="ar-EG"/>
          </w:rPr>
          <w:t xml:space="preserve">في إنشاء </w:t>
        </w:r>
      </w:ins>
      <w:ins w:id="37" w:author="Ihadadene, Soraya" w:date="2019-10-01T14:08:00Z">
        <w:r w:rsidRPr="00A7268E">
          <w:rPr>
            <w:rFonts w:eastAsia="SimSun"/>
            <w:i/>
            <w:iCs/>
            <w:rtl/>
            <w:lang w:bidi="ar-EG"/>
          </w:rPr>
          <w:t xml:space="preserve">فرقة عمل لأي سبب من الأسباب. </w:t>
        </w:r>
      </w:ins>
      <w:ins w:id="38" w:author="Ihadadene, Soraya" w:date="2019-10-01T14:09:00Z">
        <w:r w:rsidRPr="00A7268E">
          <w:rPr>
            <w:rFonts w:eastAsia="SimSun"/>
            <w:i/>
            <w:iCs/>
            <w:rtl/>
            <w:lang w:bidi="ar-EG"/>
          </w:rPr>
          <w:t>وإذ</w:t>
        </w:r>
      </w:ins>
      <w:ins w:id="39" w:author="Lotfy, Nesreen" w:date="2019-10-16T11:02:00Z">
        <w:r w:rsidR="006D2A71">
          <w:rPr>
            <w:rFonts w:eastAsia="SimSun" w:hint="cs"/>
            <w:i/>
            <w:iCs/>
            <w:rtl/>
            <w:lang w:bidi="ar-EG"/>
          </w:rPr>
          <w:t>ا</w:t>
        </w:r>
      </w:ins>
      <w:ins w:id="40" w:author="Ihadadene, Soraya" w:date="2019-10-01T14:09:00Z">
        <w:r w:rsidRPr="00A7268E">
          <w:rPr>
            <w:rFonts w:eastAsia="SimSun"/>
            <w:i/>
            <w:iCs/>
            <w:rtl/>
            <w:lang w:bidi="ar-EG"/>
          </w:rPr>
          <w:t xml:space="preserve"> اتُفق على حذف الفقرة </w:t>
        </w:r>
        <w:r w:rsidRPr="00A7268E">
          <w:rPr>
            <w:rFonts w:eastAsia="SimSun"/>
            <w:i/>
            <w:iCs/>
            <w:lang w:bidi="ar-EG"/>
          </w:rPr>
          <w:t>3.2</w:t>
        </w:r>
      </w:ins>
      <w:ins w:id="41" w:author="Ihadadene, Soraya" w:date="2019-10-01T14:08:00Z">
        <w:r w:rsidRPr="00A7268E">
          <w:rPr>
            <w:rFonts w:eastAsia="SimSun"/>
            <w:i/>
            <w:iCs/>
            <w:rtl/>
            <w:lang w:bidi="ar-EG"/>
          </w:rPr>
          <w:t>، فيجب إعادة ترقيم الفقرات التالية وفق</w:t>
        </w:r>
      </w:ins>
      <w:ins w:id="42" w:author="Ihadadene, Soraya" w:date="2019-10-01T14:10:00Z">
        <w:r w:rsidRPr="00A7268E">
          <w:rPr>
            <w:rFonts w:eastAsia="SimSun"/>
            <w:i/>
            <w:iCs/>
            <w:rtl/>
            <w:lang w:bidi="ar-EG"/>
          </w:rPr>
          <w:t>اً</w:t>
        </w:r>
      </w:ins>
      <w:ins w:id="43" w:author="Ihadadene, Soraya" w:date="2019-10-01T14:08:00Z">
        <w:r w:rsidRPr="00A7268E">
          <w:rPr>
            <w:rFonts w:eastAsia="SimSun"/>
            <w:i/>
            <w:iCs/>
            <w:rtl/>
            <w:lang w:bidi="ar-EG"/>
          </w:rPr>
          <w:t xml:space="preserve"> لذلك</w:t>
        </w:r>
      </w:ins>
      <w:ins w:id="44" w:author="Lotfy, Nesreen" w:date="2019-10-16T11:02:00Z">
        <w:r w:rsidR="006D2A71">
          <w:rPr>
            <w:rFonts w:eastAsia="SimSun" w:hint="cs"/>
            <w:i/>
            <w:iCs/>
            <w:rtl/>
            <w:lang w:bidi="ar-EG"/>
          </w:rPr>
          <w:t>.</w:t>
        </w:r>
      </w:ins>
      <w:ins w:id="45" w:author="Ihadadene, Soraya" w:date="2019-10-01T14:07:00Z">
        <w:r w:rsidRPr="00A7268E">
          <w:rPr>
            <w:rFonts w:eastAsia="SimSun" w:cs="Times New Roman"/>
            <w:i/>
            <w:iCs/>
            <w:rtl/>
            <w:lang w:bidi="ar-EG"/>
          </w:rPr>
          <w:t>]</w:t>
        </w:r>
      </w:ins>
    </w:p>
    <w:p w14:paraId="6465ED55" w14:textId="3FA4CA2F" w:rsidR="009D1673" w:rsidRPr="00850A1B" w:rsidRDefault="009D1673" w:rsidP="009D1673">
      <w:pPr>
        <w:tabs>
          <w:tab w:val="left" w:pos="1191"/>
          <w:tab w:val="left" w:pos="1588"/>
          <w:tab w:val="left" w:pos="1985"/>
        </w:tabs>
        <w:overflowPunct w:val="0"/>
        <w:autoSpaceDE w:val="0"/>
        <w:autoSpaceDN w:val="0"/>
        <w:adjustRightInd w:val="0"/>
        <w:textAlignment w:val="baseline"/>
        <w:rPr>
          <w:rFonts w:eastAsia="SimSun"/>
          <w:rtl/>
          <w:lang w:bidi="ar-EG"/>
        </w:rPr>
      </w:pPr>
      <w:r w:rsidRPr="00FE55AC">
        <w:rPr>
          <w:rFonts w:eastAsia="SimSun"/>
          <w:lang w:val="en-GB"/>
        </w:rPr>
        <w:t>4.2</w:t>
      </w:r>
      <w:r w:rsidRPr="00FE55AC">
        <w:rPr>
          <w:rFonts w:eastAsia="SimSun"/>
          <w:lang w:val="en-GB"/>
        </w:rPr>
        <w:tab/>
      </w:r>
      <w:r w:rsidRPr="00FE55AC">
        <w:rPr>
          <w:rFonts w:eastAsia="SimSun"/>
          <w:rtl/>
          <w:lang w:val="en-GB"/>
        </w:rPr>
        <w:t>يكون الغرض من الدورة الثانية هو إعداد تقرير للمؤتمر العالمي التالي للاتصالات الراديوية. وتنعقد الدورة لمدة تكفي لإنجاز الأعمال الضرورية (</w:t>
      </w:r>
      <w:del w:id="46" w:author="Samuel, Hany" w:date="2019-09-27T15:21:00Z">
        <w:r w:rsidRPr="0017728C" w:rsidDel="00221CFC">
          <w:rPr>
            <w:rFonts w:eastAsia="SimSun"/>
            <w:rtl/>
            <w:lang w:val="en-GB"/>
          </w:rPr>
          <w:delText xml:space="preserve">أسبوع واحد </w:delText>
        </w:r>
      </w:del>
      <w:ins w:id="47" w:author="Ihadadene, Soraya" w:date="2019-10-01T14:10:00Z">
        <w:del w:id="48" w:author="Lotfy, Nesreen" w:date="2019-10-15T17:02:00Z">
          <w:r w:rsidR="00FE55AC" w:rsidRPr="00A7268E" w:rsidDel="00847826">
            <w:rPr>
              <w:rFonts w:eastAsia="SimSun"/>
            </w:rPr>
            <w:delText>5</w:delText>
          </w:r>
        </w:del>
      </w:ins>
      <w:ins w:id="49" w:author="Lotfy, Nesreen" w:date="2019-10-15T17:02:00Z">
        <w:r w:rsidR="00847826">
          <w:rPr>
            <w:rFonts w:eastAsia="SimSun" w:hint="cs"/>
            <w:rtl/>
          </w:rPr>
          <w:t>خمسة</w:t>
        </w:r>
      </w:ins>
      <w:ins w:id="50" w:author="Ihadadene, Soraya" w:date="2019-10-01T14:10:00Z">
        <w:r w:rsidR="00FE55AC" w:rsidRPr="00A7268E">
          <w:rPr>
            <w:rFonts w:eastAsia="SimSun"/>
            <w:rtl/>
            <w:lang w:val="fr-CH" w:bidi="ar-SY"/>
          </w:rPr>
          <w:t xml:space="preserve"> أيام </w:t>
        </w:r>
      </w:ins>
      <w:r w:rsidRPr="00FE55AC">
        <w:rPr>
          <w:rFonts w:eastAsia="SimSun"/>
          <w:rtl/>
          <w:lang w:val="en-GB"/>
        </w:rPr>
        <w:t>على الأقل ولكن دون أن تتجاوز</w:t>
      </w:r>
      <w:ins w:id="51" w:author="Ihadadene, Soraya" w:date="2019-10-01T14:10:00Z">
        <w:r w:rsidR="00FE55AC" w:rsidRPr="00A7268E">
          <w:rPr>
            <w:rFonts w:eastAsia="SimSun"/>
            <w:rtl/>
            <w:lang w:val="en-GB"/>
          </w:rPr>
          <w:t xml:space="preserve"> </w:t>
        </w:r>
        <w:del w:id="52" w:author="Lotfy, Nesreen" w:date="2019-10-15T17:02:00Z">
          <w:r w:rsidR="00FE55AC" w:rsidRPr="00A7268E" w:rsidDel="00847826">
            <w:rPr>
              <w:rFonts w:eastAsia="SimSun"/>
            </w:rPr>
            <w:delText>7</w:delText>
          </w:r>
        </w:del>
      </w:ins>
      <w:ins w:id="53" w:author="Lotfy, Nesreen" w:date="2019-10-15T17:02:00Z">
        <w:r w:rsidR="00847826">
          <w:rPr>
            <w:rFonts w:eastAsia="SimSun" w:hint="cs"/>
            <w:rtl/>
          </w:rPr>
          <w:t>سبعة</w:t>
        </w:r>
      </w:ins>
      <w:ins w:id="54" w:author="Ihadadene, Soraya" w:date="2019-10-01T14:10:00Z">
        <w:r w:rsidR="00FE55AC" w:rsidRPr="00A7268E">
          <w:rPr>
            <w:rFonts w:eastAsia="SimSun"/>
            <w:rtl/>
            <w:lang w:val="fr-CH" w:bidi="ar-SY"/>
          </w:rPr>
          <w:t xml:space="preserve"> أيام</w:t>
        </w:r>
      </w:ins>
      <w:del w:id="55" w:author="Samuel, Hany" w:date="2019-09-27T15:21:00Z">
        <w:r w:rsidRPr="00FE55AC" w:rsidDel="00221CFC">
          <w:rPr>
            <w:rFonts w:eastAsia="SimSun"/>
            <w:rtl/>
            <w:lang w:val="en-GB"/>
          </w:rPr>
          <w:delText xml:space="preserve"> أسبوعين</w:delText>
        </w:r>
      </w:del>
      <w:r w:rsidRPr="00FE55AC">
        <w:rPr>
          <w:rFonts w:eastAsia="SimSun"/>
          <w:rtl/>
          <w:lang w:val="en-GB"/>
        </w:rPr>
        <w:t xml:space="preserve">). ويحدد جدولها الزمني للسماح بنشر التقرير النهائي باللغات الرسمية الست للاتحاد قبل انعقاد المؤتمر العالمي التالي </w:t>
      </w:r>
      <w:del w:id="56" w:author="Samuel, Hany" w:date="2019-09-27T15:22:00Z">
        <w:r w:rsidRPr="00FE55AC" w:rsidDel="00221CFC">
          <w:rPr>
            <w:rFonts w:eastAsia="SimSun"/>
            <w:rtl/>
            <w:lang w:val="en-GB"/>
          </w:rPr>
          <w:delText xml:space="preserve">بستة </w:delText>
        </w:r>
      </w:del>
      <w:ins w:id="57" w:author="Ihadadene, Soraya" w:date="2019-10-01T14:11:00Z">
        <w:r w:rsidR="00FE55AC" w:rsidRPr="00A7268E">
          <w:rPr>
            <w:rFonts w:eastAsia="SimSun"/>
            <w:rtl/>
            <w:lang w:val="en-GB"/>
          </w:rPr>
          <w:t xml:space="preserve">بخمسة </w:t>
        </w:r>
      </w:ins>
      <w:r w:rsidRPr="00FE55AC">
        <w:rPr>
          <w:rFonts w:eastAsia="SimSun"/>
          <w:rtl/>
          <w:lang w:val="en-GB"/>
        </w:rPr>
        <w:t>أشهر.</w:t>
      </w:r>
      <w:r w:rsidRPr="00FE55AC">
        <w:rPr>
          <w:rFonts w:eastAsia="SimSun"/>
          <w:rtl/>
          <w:lang w:val="en-GB" w:bidi="ar-EG"/>
        </w:rPr>
        <w:t xml:space="preserve"> والموعد النهائي لتقديم ا</w:t>
      </w:r>
      <w:r w:rsidRPr="0017728C">
        <w:rPr>
          <w:rFonts w:eastAsia="SimSun"/>
          <w:rtl/>
          <w:lang w:val="en-GB" w:bidi="ar-EG"/>
        </w:rPr>
        <w:t xml:space="preserve">لمساهمات التي </w:t>
      </w:r>
      <w:r w:rsidRPr="0017728C">
        <w:rPr>
          <w:rFonts w:eastAsia="SimSun"/>
          <w:i/>
          <w:iCs/>
          <w:rtl/>
          <w:lang w:val="en-GB" w:bidi="ar-EG"/>
        </w:rPr>
        <w:t>تكون ترجمتها مطلوبة</w:t>
      </w:r>
      <w:r w:rsidRPr="00FE55AC">
        <w:rPr>
          <w:rFonts w:eastAsia="SimSun"/>
          <w:rtl/>
          <w:lang w:val="en-GB" w:bidi="ar-EG"/>
        </w:rPr>
        <w:t xml:space="preserve"> هو شهران قبل الدورة الثانية للاجتماع التحضيري للمؤتمر. والموعد النهائي لتقديم المساهمات التي </w:t>
      </w:r>
      <w:r w:rsidRPr="00FE55AC">
        <w:rPr>
          <w:rFonts w:eastAsia="SimSun"/>
          <w:i/>
          <w:iCs/>
          <w:rtl/>
          <w:lang w:val="en-GB" w:bidi="ar-EG"/>
        </w:rPr>
        <w:t>لا</w:t>
      </w:r>
      <w:r w:rsidRPr="00FE55AC">
        <w:rPr>
          <w:rFonts w:eastAsia="SimSun" w:hint="eastAsia"/>
          <w:i/>
          <w:iCs/>
          <w:rtl/>
          <w:lang w:val="en-GB" w:bidi="ar-EG"/>
        </w:rPr>
        <w:t> </w:t>
      </w:r>
      <w:r w:rsidRPr="00FE55AC">
        <w:rPr>
          <w:rFonts w:eastAsia="SimSun"/>
          <w:i/>
          <w:iCs/>
          <w:rtl/>
          <w:lang w:val="en-GB" w:bidi="ar-EG"/>
        </w:rPr>
        <w:t>تتطلب الترجمة</w:t>
      </w:r>
      <w:r w:rsidRPr="00FE55AC">
        <w:rPr>
          <w:rFonts w:eastAsia="SimSun"/>
          <w:rtl/>
          <w:lang w:val="en-GB" w:bidi="ar-EG"/>
        </w:rPr>
        <w:t xml:space="preserve"> هو </w:t>
      </w:r>
      <w:r w:rsidRPr="00FE55AC">
        <w:rPr>
          <w:rFonts w:eastAsia="SimSun"/>
          <w:lang w:bidi="ar-EG"/>
        </w:rPr>
        <w:t>14</w:t>
      </w:r>
      <w:r w:rsidRPr="00FE55AC">
        <w:rPr>
          <w:rFonts w:eastAsia="SimSun"/>
          <w:rtl/>
          <w:lang w:bidi="ar-EG"/>
        </w:rPr>
        <w:t xml:space="preserve"> يوماً تقويمياً </w:t>
      </w:r>
      <w:r w:rsidRPr="00FE55AC">
        <w:rPr>
          <w:color w:val="000000"/>
          <w:rtl/>
        </w:rPr>
        <w:t xml:space="preserve">(الساعة </w:t>
      </w:r>
      <w:r w:rsidRPr="00FE55AC">
        <w:rPr>
          <w:color w:val="000000"/>
        </w:rPr>
        <w:t>1600</w:t>
      </w:r>
      <w:r w:rsidRPr="00FE55AC">
        <w:rPr>
          <w:color w:val="000000"/>
          <w:rtl/>
        </w:rPr>
        <w:t xml:space="preserve"> بالتوقيت العالمي المنسق) </w:t>
      </w:r>
      <w:r w:rsidRPr="00FE55AC">
        <w:rPr>
          <w:rFonts w:eastAsia="SimSun"/>
          <w:rtl/>
          <w:lang w:bidi="ar-EG"/>
        </w:rPr>
        <w:t>قبل بدء</w:t>
      </w:r>
      <w:r w:rsidRPr="00FE55AC">
        <w:rPr>
          <w:rFonts w:eastAsia="SimSun" w:hint="eastAsia"/>
          <w:rtl/>
          <w:lang w:bidi="ar-EG"/>
        </w:rPr>
        <w:t> </w:t>
      </w:r>
      <w:r w:rsidRPr="00FE55AC">
        <w:rPr>
          <w:rFonts w:eastAsia="SimSun"/>
          <w:rtl/>
          <w:lang w:bidi="ar-EG"/>
        </w:rPr>
        <w:t>الاجتماع.</w:t>
      </w:r>
    </w:p>
    <w:p w14:paraId="354EB650"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Pr>
          <w:rFonts w:eastAsia="SimSun" w:cs="Times New Roman"/>
          <w:szCs w:val="22"/>
          <w:lang w:val="en-GB" w:bidi="ar-EG"/>
        </w:rPr>
        <w:t>5</w:t>
      </w:r>
      <w:r w:rsidRPr="00E506F4">
        <w:rPr>
          <w:rFonts w:eastAsia="SimSun" w:cs="Times New Roman"/>
          <w:szCs w:val="22"/>
          <w:lang w:val="en-GB" w:bidi="ar-EG"/>
        </w:rPr>
        <w:t>.2</w:t>
      </w:r>
      <w:r w:rsidRPr="00E506F4">
        <w:rPr>
          <w:rFonts w:eastAsia="SimSun" w:hint="cs"/>
          <w:rtl/>
          <w:lang w:val="en-GB"/>
        </w:rPr>
        <w:tab/>
        <w:t>ينبغي تحديد مواعيد اجتماعات الأفرقة المحددة في قطاع الاتصالات الراديوية (أي الأفرقة المسؤولة) 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 وينبغي لهذه الأفرقة أن تضع نتائج أعمالها على أساس المواد المتاحة بالإضافة إلى المساهمات الجديدة. ويمكن تقديم التقارير النهائية للأفرقة المسؤولة إما مباشرة إلى عملية الاجتماع التحضيري للمؤتمر، عادة في</w:t>
      </w:r>
      <w:r>
        <w:rPr>
          <w:rFonts w:eastAsia="SimSun" w:hint="eastAsia"/>
          <w:rtl/>
          <w:lang w:val="en-GB"/>
        </w:rPr>
        <w:t> </w:t>
      </w:r>
      <w:r w:rsidRPr="00E506F4">
        <w:rPr>
          <w:rFonts w:eastAsia="SimSun" w:hint="cs"/>
          <w:rtl/>
          <w:lang w:val="en-GB"/>
        </w:rPr>
        <w:t>اجتماع فريق إدارة الاجتماع التحضيري، أو بصفة استثنائية من خلال لجنة الدراسات ذات</w:t>
      </w:r>
      <w:r w:rsidRPr="00E506F4">
        <w:rPr>
          <w:rFonts w:eastAsia="SimSun" w:hint="eastAsia"/>
          <w:rtl/>
          <w:lang w:val="en-GB"/>
        </w:rPr>
        <w:t> </w:t>
      </w:r>
      <w:r w:rsidRPr="00E506F4">
        <w:rPr>
          <w:rFonts w:eastAsia="SimSun" w:hint="cs"/>
          <w:rtl/>
          <w:lang w:val="en-GB"/>
        </w:rPr>
        <w:t>الصلة.</w:t>
      </w:r>
    </w:p>
    <w:p w14:paraId="27B4EC23" w14:textId="26A0DA54" w:rsidR="009D1673" w:rsidRPr="00E506F4" w:rsidRDefault="009D1673" w:rsidP="009D1673">
      <w:pPr>
        <w:keepNext/>
        <w:keepLines/>
        <w:tabs>
          <w:tab w:val="left" w:pos="1191"/>
          <w:tab w:val="left" w:pos="1588"/>
          <w:tab w:val="left" w:pos="1985"/>
        </w:tabs>
        <w:overflowPunct w:val="0"/>
        <w:autoSpaceDE w:val="0"/>
        <w:autoSpaceDN w:val="0"/>
        <w:adjustRightInd w:val="0"/>
        <w:textAlignment w:val="baseline"/>
        <w:rPr>
          <w:rFonts w:eastAsia="SimSun"/>
          <w:rtl/>
          <w:lang w:val="en-GB"/>
        </w:rPr>
      </w:pPr>
      <w:r>
        <w:rPr>
          <w:rFonts w:eastAsia="SimSun"/>
          <w:lang w:val="en-GB"/>
        </w:rPr>
        <w:lastRenderedPageBreak/>
        <w:t>6</w:t>
      </w:r>
      <w:r w:rsidRPr="00E506F4">
        <w:rPr>
          <w:rFonts w:eastAsia="SimSun"/>
          <w:lang w:val="en-GB"/>
        </w:rPr>
        <w:t>.2</w:t>
      </w:r>
      <w:r w:rsidRPr="00E506F4">
        <w:rPr>
          <w:rFonts w:eastAsia="SimSun" w:hint="cs"/>
          <w:rtl/>
          <w:lang w:val="en-GB"/>
        </w:rPr>
        <w:tab/>
        <w:t xml:space="preserve">تيسيراً لفهم جميع المشاركين لمحتويات مشروع تقرير الاجتماع التحضيري للمؤتمر، يقدم ملخص تنفيذي لكل قضية (انظر الفقرة </w:t>
      </w:r>
      <w:ins w:id="58" w:author="Samuel, Hany" w:date="2019-09-27T15:22:00Z">
        <w:r w:rsidR="00221CFC">
          <w:rPr>
            <w:rFonts w:eastAsia="SimSun"/>
            <w:lang w:val="en-GB"/>
          </w:rPr>
          <w:t>[</w:t>
        </w:r>
      </w:ins>
      <w:r>
        <w:rPr>
          <w:rFonts w:eastAsia="SimSun"/>
          <w:lang w:val="en-GB"/>
        </w:rPr>
        <w:t>4</w:t>
      </w:r>
      <w:ins w:id="59" w:author="Samuel, Hany" w:date="2019-09-27T15:22:00Z">
        <w:del w:id="60" w:author="Ihadadene, Soraya" w:date="2019-10-02T11:25:00Z">
          <w:r w:rsidR="00221CFC" w:rsidDel="00034A2B">
            <w:rPr>
              <w:rFonts w:eastAsia="SimSun"/>
            </w:rPr>
            <w:delText>.</w:delText>
          </w:r>
        </w:del>
      </w:ins>
      <w:ins w:id="61" w:author="Ihadadene, Soraya" w:date="2019-10-02T11:25:00Z">
        <w:r w:rsidR="00034A2B">
          <w:rPr>
            <w:rFonts w:eastAsia="SimSun"/>
          </w:rPr>
          <w:t>/</w:t>
        </w:r>
      </w:ins>
      <w:ins w:id="62" w:author="Samuel, Hany" w:date="2019-09-27T15:22:00Z">
        <w:r w:rsidR="00221CFC">
          <w:rPr>
            <w:rFonts w:eastAsia="SimSun"/>
          </w:rPr>
          <w:t>3</w:t>
        </w:r>
      </w:ins>
      <w:r w:rsidRPr="00E506F4">
        <w:rPr>
          <w:rFonts w:eastAsia="SimSun"/>
          <w:lang w:val="en-GB"/>
        </w:rPr>
        <w:t>.2</w:t>
      </w:r>
      <w:ins w:id="63" w:author="Samuel, Hany" w:date="2019-09-27T15:22:00Z">
        <w:r w:rsidR="00221CFC">
          <w:rPr>
            <w:rFonts w:eastAsia="SimSun"/>
            <w:lang w:val="en-GB"/>
          </w:rPr>
          <w:t>]</w:t>
        </w:r>
      </w:ins>
      <w:r w:rsidRPr="00E506F4">
        <w:rPr>
          <w:rFonts w:eastAsia="SimSun" w:hint="cs"/>
          <w:rtl/>
          <w:lang w:val="en-GB" w:bidi="ar-EG"/>
        </w:rPr>
        <w:t xml:space="preserve"> أعلاه) من قبل الفريق المسؤول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t>
      </w:r>
    </w:p>
    <w:p w14:paraId="62D3C2B8"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lang w:val="en-GB"/>
        </w:rPr>
      </w:pPr>
      <w:r w:rsidRPr="00E506F4">
        <w:rPr>
          <w:rFonts w:eastAsia="SimSun" w:cs="Times New Roman"/>
          <w:szCs w:val="22"/>
          <w:rtl/>
          <w:lang w:val="en-GB"/>
        </w:rPr>
        <w:t>3</w:t>
      </w:r>
      <w:r w:rsidRPr="00E506F4">
        <w:rPr>
          <w:rFonts w:eastAsia="SimSun" w:hint="cs"/>
          <w:rtl/>
          <w:lang w:val="en-GB"/>
        </w:rPr>
        <w:tab/>
        <w:t>يتولى تسيير أعمال الاجتماع التحضيري للمؤتمر الرئيس ونوابه. ويكون الرئيس مسؤولاً عن إعداد التقرير المقدم إلى المؤتمر العالمي التالي للاتصالات الراديوية. ولا يحق لرئيس الاجتماع التحضيري للمؤتمر ولا لأيٍ من نواب الرئيس شغل نفس المنصب أكثر من فترة واحدة</w:t>
      </w:r>
      <w:r w:rsidRPr="00C12C34">
        <w:rPr>
          <w:rStyle w:val="FootnoteReference"/>
          <w:rtl/>
        </w:rPr>
        <w:footnoteReference w:customMarkFollows="1" w:id="2"/>
        <w:t>1</w:t>
      </w:r>
      <w:r w:rsidRPr="00E506F4">
        <w:rPr>
          <w:rFonts w:eastAsia="SimSun" w:hint="cs"/>
          <w:rtl/>
          <w:lang w:val="en-GB"/>
        </w:rPr>
        <w:t xml:space="preserve">. ويتبع في تعيين الرئيس ونواب الرئيس للاجتماع التحضيري للمؤتمر إجراءات تعيين الرؤساء ونواب الرؤساء التي ينص عليها القرار </w:t>
      </w:r>
      <w:r w:rsidRPr="00E506F4">
        <w:rPr>
          <w:rFonts w:eastAsia="SimSun"/>
          <w:lang w:val="en-GB" w:bidi="ar-SY"/>
        </w:rPr>
        <w:t>ITU</w:t>
      </w:r>
      <w:r w:rsidRPr="00E506F4">
        <w:rPr>
          <w:rFonts w:eastAsia="SimSun"/>
          <w:lang w:val="en-GB" w:bidi="ar-SY"/>
        </w:rPr>
        <w:noBreakHyphen/>
        <w:t>R 15</w:t>
      </w:r>
      <w:r w:rsidRPr="00E506F4">
        <w:rPr>
          <w:rFonts w:eastAsia="SimSun" w:hint="cs"/>
          <w:rtl/>
          <w:lang w:val="en-GB"/>
        </w:rPr>
        <w:t>.</w:t>
      </w:r>
    </w:p>
    <w:p w14:paraId="70E1FC09" w14:textId="1EE41DC0"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cs="Times New Roman"/>
          <w:szCs w:val="22"/>
          <w:rtl/>
          <w:lang w:val="en-GB"/>
        </w:rPr>
        <w:t>4</w:t>
      </w:r>
      <w:r w:rsidRPr="00E506F4">
        <w:rPr>
          <w:rFonts w:eastAsia="SimSun" w:hint="cs"/>
          <w:rtl/>
          <w:lang w:val="en-GB"/>
        </w:rPr>
        <w:tab/>
      </w:r>
      <w:r w:rsidRPr="00596576">
        <w:rPr>
          <w:rFonts w:eastAsia="SimSun"/>
          <w:rtl/>
          <w:lang w:val="en-GB"/>
        </w:rPr>
        <w:t xml:space="preserve">يجوز </w:t>
      </w:r>
      <w:del w:id="64" w:author="Ihadadene, Soraya" w:date="2019-10-01T14:12:00Z">
        <w:r w:rsidRPr="00596576" w:rsidDel="00FE55AC">
          <w:rPr>
            <w:rFonts w:eastAsia="SimSun"/>
            <w:rtl/>
            <w:lang w:val="en-GB"/>
          </w:rPr>
          <w:delText>ل</w:delText>
        </w:r>
      </w:del>
      <w:r w:rsidRPr="00596576">
        <w:rPr>
          <w:rFonts w:eastAsia="SimSun"/>
          <w:rtl/>
          <w:lang w:val="en-GB"/>
        </w:rPr>
        <w:t xml:space="preserve">لرئيس </w:t>
      </w:r>
      <w:del w:id="65" w:author="Samuel, Hany" w:date="2019-09-27T15:22:00Z">
        <w:r w:rsidRPr="00596576" w:rsidDel="00221CFC">
          <w:rPr>
            <w:rFonts w:eastAsia="SimSun"/>
            <w:rtl/>
            <w:lang w:val="en-GB"/>
          </w:rPr>
          <w:delText xml:space="preserve">أو </w:delText>
        </w:r>
      </w:del>
      <w:ins w:id="66" w:author="Ihadadene, Soraya" w:date="2019-10-01T14:12:00Z">
        <w:r w:rsidR="00FE55AC" w:rsidRPr="00A7268E">
          <w:rPr>
            <w:rFonts w:eastAsia="SimSun"/>
            <w:rtl/>
            <w:lang w:val="en-GB"/>
          </w:rPr>
          <w:t>ا</w:t>
        </w:r>
      </w:ins>
      <w:del w:id="67" w:author="Ihadadene, Soraya" w:date="2019-10-01T14:12:00Z">
        <w:r w:rsidRPr="00596576" w:rsidDel="00FE55AC">
          <w:rPr>
            <w:rFonts w:eastAsia="SimSun"/>
            <w:rtl/>
            <w:lang w:val="en-GB"/>
          </w:rPr>
          <w:delText>ل</w:delText>
        </w:r>
      </w:del>
      <w:r w:rsidRPr="00596576">
        <w:rPr>
          <w:rFonts w:eastAsia="SimSun"/>
          <w:rtl/>
          <w:lang w:val="en-GB"/>
        </w:rPr>
        <w:t>لاجتماع التحضيري للمؤتمر أن يعين مقررين لفصول التقرير للمساعدة في توجيه وضع النص الذي سيشكل أساساً لتقرير الاجتماع التحضيري للمؤتمر، وللمساعدة في تجميع النصوص من الأفرقة المسؤولة في مشروع موحد لتقرير الاجتماع التحضيري للمؤتمر.</w:t>
      </w:r>
    </w:p>
    <w:p w14:paraId="288ED464" w14:textId="77777777" w:rsidR="009D1673" w:rsidRPr="001C5292" w:rsidRDefault="009D1673" w:rsidP="009D1673">
      <w:pPr>
        <w:tabs>
          <w:tab w:val="left" w:pos="1191"/>
          <w:tab w:val="left" w:pos="1588"/>
          <w:tab w:val="left" w:pos="1985"/>
        </w:tabs>
        <w:overflowPunct w:val="0"/>
        <w:autoSpaceDE w:val="0"/>
        <w:autoSpaceDN w:val="0"/>
        <w:adjustRightInd w:val="0"/>
        <w:textAlignment w:val="baseline"/>
        <w:rPr>
          <w:rFonts w:eastAsia="SimSun"/>
          <w:b/>
          <w:bCs/>
          <w:spacing w:val="-4"/>
          <w:rtl/>
          <w:lang w:val="en-GB" w:bidi="ar-EG"/>
        </w:rPr>
      </w:pPr>
      <w:r w:rsidRPr="001C5292">
        <w:rPr>
          <w:rFonts w:eastAsia="SimSun"/>
          <w:spacing w:val="-4"/>
          <w:szCs w:val="28"/>
          <w:lang w:val="en-GB"/>
        </w:rPr>
        <w:t>5</w:t>
      </w:r>
      <w:r w:rsidRPr="001C5292">
        <w:rPr>
          <w:rFonts w:eastAsia="SimSun" w:hint="cs"/>
          <w:b/>
          <w:bCs/>
          <w:spacing w:val="-4"/>
          <w:rtl/>
          <w:lang w:val="en-GB" w:bidi="ar-EG"/>
        </w:rPr>
        <w:tab/>
      </w:r>
      <w:r w:rsidRPr="001C5292">
        <w:rPr>
          <w:rFonts w:eastAsia="SimSun" w:hint="cs"/>
          <w:spacing w:val="-4"/>
          <w:rtl/>
          <w:lang w:val="en-GB" w:bidi="ar-EG"/>
        </w:rPr>
        <w:t>يطلق على رئيس الاجتماع التحضيري للمؤتمر ونوابه ومقرري فصول التقرير اسم لجنة توجيه الاجتماع التحضيري</w:t>
      </w:r>
      <w:r w:rsidRPr="001C5292">
        <w:rPr>
          <w:rFonts w:eastAsia="SimSun" w:hint="eastAsia"/>
          <w:spacing w:val="-4"/>
          <w:rtl/>
          <w:lang w:val="en-GB" w:bidi="ar-EG"/>
        </w:rPr>
        <w:t> </w:t>
      </w:r>
      <w:r w:rsidRPr="001C5292">
        <w:rPr>
          <w:rFonts w:eastAsia="SimSun" w:hint="cs"/>
          <w:spacing w:val="-4"/>
          <w:rtl/>
          <w:lang w:val="en-GB" w:bidi="ar-EG"/>
        </w:rPr>
        <w:t>للمؤتمر.</w:t>
      </w:r>
    </w:p>
    <w:p w14:paraId="0A76C232" w14:textId="77777777" w:rsidR="009D1673" w:rsidRPr="00F91EE0" w:rsidRDefault="009D1673" w:rsidP="009D1673">
      <w:pPr>
        <w:tabs>
          <w:tab w:val="left" w:pos="1191"/>
          <w:tab w:val="left" w:pos="1588"/>
          <w:tab w:val="left" w:pos="1985"/>
        </w:tabs>
        <w:overflowPunct w:val="0"/>
        <w:autoSpaceDE w:val="0"/>
        <w:autoSpaceDN w:val="0"/>
        <w:adjustRightInd w:val="0"/>
        <w:textAlignment w:val="baseline"/>
        <w:rPr>
          <w:rFonts w:eastAsia="SimSun"/>
          <w:spacing w:val="-2"/>
          <w:rtl/>
          <w:lang w:val="en-GB"/>
        </w:rPr>
      </w:pPr>
      <w:r w:rsidRPr="00F91EE0">
        <w:rPr>
          <w:rFonts w:eastAsia="SimSun" w:cs="Times New Roman"/>
          <w:spacing w:val="-2"/>
          <w:szCs w:val="22"/>
          <w:lang w:val="en-GB"/>
        </w:rPr>
        <w:t>6</w:t>
      </w:r>
      <w:r w:rsidRPr="00F91EE0">
        <w:rPr>
          <w:rFonts w:eastAsia="SimSun" w:hint="cs"/>
          <w:spacing w:val="-2"/>
          <w:rtl/>
          <w:lang w:val="en-GB"/>
        </w:rPr>
        <w:tab/>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w:t>
      </w:r>
      <w:r w:rsidRPr="00F91EE0" w:rsidDel="00774AD8">
        <w:rPr>
          <w:rFonts w:eastAsia="SimSun" w:hint="cs"/>
          <w:spacing w:val="-2"/>
          <w:rtl/>
          <w:lang w:val="en-GB"/>
        </w:rPr>
        <w:t xml:space="preserve"> </w:t>
      </w:r>
      <w:r w:rsidRPr="00F91EE0">
        <w:rPr>
          <w:rFonts w:eastAsia="SimSun" w:hint="cs"/>
          <w:spacing w:val="-2"/>
          <w:rtl/>
          <w:lang w:val="en-GB"/>
        </w:rPr>
        <w:t>المسؤولة في</w:t>
      </w:r>
      <w:r w:rsidRPr="00F91EE0">
        <w:rPr>
          <w:rFonts w:eastAsia="SimSun" w:hint="eastAsia"/>
          <w:spacing w:val="-2"/>
          <w:rtl/>
          <w:lang w:val="en-GB"/>
        </w:rPr>
        <w:t> </w:t>
      </w:r>
      <w:r w:rsidRPr="00F91EE0">
        <w:rPr>
          <w:rFonts w:eastAsia="SimSun" w:hint="cs"/>
          <w:spacing w:val="-2"/>
          <w:rtl/>
          <w:lang w:val="en-GB"/>
        </w:rPr>
        <w:t>شكل مشروع لتقرير الاجتماع التحضيري للمؤتمر يكون بمثابة وثيقة مساهمة في أعمال الدورة الثانية للاجتماع التحضيري</w:t>
      </w:r>
      <w:r w:rsidRPr="00F91EE0">
        <w:rPr>
          <w:rFonts w:eastAsia="SimSun" w:hint="eastAsia"/>
          <w:spacing w:val="-2"/>
          <w:rtl/>
          <w:lang w:val="en-GB"/>
        </w:rPr>
        <w:t> </w:t>
      </w:r>
      <w:r w:rsidRPr="00F91EE0">
        <w:rPr>
          <w:rFonts w:eastAsia="SimSun" w:hint="cs"/>
          <w:spacing w:val="-2"/>
          <w:rtl/>
          <w:lang w:val="en-GB"/>
        </w:rPr>
        <w:t>للمؤتمر.</w:t>
      </w:r>
    </w:p>
    <w:p w14:paraId="09049EAE" w14:textId="0468092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lang w:val="en-GB"/>
        </w:rPr>
        <w:t>7</w:t>
      </w:r>
      <w:r w:rsidRPr="00E506F4">
        <w:rPr>
          <w:rFonts w:eastAsia="SimSun" w:hint="cs"/>
          <w:rtl/>
          <w:lang w:val="en-GB"/>
        </w:rPr>
        <w:tab/>
        <w:t>يترجم مشروع التقرير الموحد للاجتماع التحضيري للمؤتمر إلى اللغات الرسمية الست في الاتحاد و</w:t>
      </w:r>
      <w:r>
        <w:rPr>
          <w:rFonts w:eastAsia="SimSun" w:hint="cs"/>
          <w:rtl/>
          <w:lang w:val="en-GB"/>
        </w:rPr>
        <w:t xml:space="preserve">ينبغي أن </w:t>
      </w:r>
      <w:r w:rsidRPr="00E506F4">
        <w:rPr>
          <w:rFonts w:eastAsia="SimSun" w:hint="cs"/>
          <w:rtl/>
          <w:lang w:val="en-GB"/>
        </w:rPr>
        <w:t>يوزع على</w:t>
      </w:r>
      <w:r w:rsidRPr="00E506F4">
        <w:rPr>
          <w:rFonts w:eastAsia="SimSun" w:hint="eastAsia"/>
          <w:rtl/>
          <w:lang w:val="en-GB"/>
        </w:rPr>
        <w:t> </w:t>
      </w:r>
      <w:r w:rsidRPr="00E506F4">
        <w:rPr>
          <w:rFonts w:eastAsia="SimSun" w:hint="cs"/>
          <w:rtl/>
          <w:lang w:val="en-GB"/>
        </w:rPr>
        <w:t xml:space="preserve">الدول الأعضاء قبل </w:t>
      </w:r>
      <w:r>
        <w:rPr>
          <w:rFonts w:eastAsia="SimSun" w:hint="cs"/>
          <w:rtl/>
          <w:lang w:val="en-GB"/>
        </w:rPr>
        <w:t>ثلاثة أشهر</w:t>
      </w:r>
      <w:r w:rsidRPr="00E506F4">
        <w:rPr>
          <w:rFonts w:eastAsia="SimSun" w:hint="cs"/>
          <w:rtl/>
          <w:lang w:val="en-GB"/>
        </w:rPr>
        <w:t xml:space="preserve"> </w:t>
      </w:r>
      <w:del w:id="68" w:author="Samuel, Hany" w:date="2019-09-27T15:23:00Z">
        <w:r w:rsidRPr="00E506F4" w:rsidDel="00221CFC">
          <w:rPr>
            <w:rFonts w:eastAsia="SimSun" w:hint="cs"/>
            <w:rtl/>
            <w:lang w:val="en-GB"/>
          </w:rPr>
          <w:delText xml:space="preserve">على الأقل </w:delText>
        </w:r>
      </w:del>
      <w:r w:rsidRPr="00E506F4">
        <w:rPr>
          <w:rFonts w:eastAsia="SimSun" w:hint="cs"/>
          <w:rtl/>
          <w:lang w:val="en-GB"/>
        </w:rPr>
        <w:t>من التاريخ المحدد للدورة الثانية للاجتماع التحضيري</w:t>
      </w:r>
      <w:r>
        <w:rPr>
          <w:rFonts w:eastAsia="SimSun" w:hint="eastAsia"/>
          <w:rtl/>
          <w:lang w:val="en-GB"/>
        </w:rPr>
        <w:t> </w:t>
      </w:r>
      <w:r w:rsidRPr="00E506F4">
        <w:rPr>
          <w:rFonts w:eastAsia="SimSun" w:hint="cs"/>
          <w:rtl/>
          <w:lang w:val="en-GB"/>
        </w:rPr>
        <w:t>للمؤتمر.</w:t>
      </w:r>
    </w:p>
    <w:p w14:paraId="11483AA0"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cs="Times New Roman"/>
          <w:szCs w:val="22"/>
          <w:lang w:val="en-GB"/>
        </w:rPr>
        <w:t>8</w:t>
      </w:r>
      <w:r w:rsidRPr="00E506F4">
        <w:rPr>
          <w:rFonts w:eastAsia="SimSun" w:hint="cs"/>
          <w:rtl/>
          <w:lang w:val="en-GB"/>
        </w:rPr>
        <w:tab/>
        <w:t>تبذل كل الجهود لتقليص حجم التقرير النهائي للاجتماع التحضيري للمؤتمر إلى أدنى حد ممكن. ولهذه الغاية، يطلب من الأفرقة المسؤولة، عند إعدادها لنصوص الاجتماع التحضيري للمؤتمر، أن تعتمد إلى أقصى حد الإحالة إلى</w:t>
      </w:r>
      <w:r w:rsidRPr="00E506F4">
        <w:rPr>
          <w:rFonts w:eastAsia="SimSun" w:hint="eastAsia"/>
          <w:rtl/>
          <w:lang w:val="en-GB"/>
        </w:rPr>
        <w:t> </w:t>
      </w:r>
      <w:r w:rsidRPr="00E506F4">
        <w:rPr>
          <w:rFonts w:eastAsia="SimSun" w:hint="cs"/>
          <w:rtl/>
          <w:lang w:val="en-GB"/>
        </w:rPr>
        <w:t>توصيات وتقارير قطاع الاتصالات الراديوية المعتمدة، حسب الاقتضاء.</w:t>
      </w:r>
    </w:p>
    <w:p w14:paraId="1AFDD58F"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cs="Times New Roman"/>
          <w:szCs w:val="22"/>
          <w:lang w:val="en-GB"/>
        </w:rPr>
        <w:t>9</w:t>
      </w:r>
      <w:r w:rsidRPr="00E506F4">
        <w:rPr>
          <w:rFonts w:eastAsia="SimSun" w:hint="cs"/>
          <w:rtl/>
          <w:lang w:val="en-GB"/>
        </w:rPr>
        <w:tab/>
        <w:t>يعتبر الاجتماع التحضيري للمؤتمر، فيما يتعلق بترتيبات العمل، بمثابة اجتماع للاتحاد الدولي للاتصالات وفقاً للرقم</w:t>
      </w:r>
      <w:r w:rsidRPr="00E506F4">
        <w:rPr>
          <w:rFonts w:eastAsia="SimSun" w:hint="eastAsia"/>
          <w:rtl/>
          <w:lang w:val="en-GB"/>
        </w:rPr>
        <w:t> </w:t>
      </w:r>
      <w:r w:rsidRPr="00E506F4">
        <w:rPr>
          <w:rFonts w:eastAsia="SimSun" w:cs="Times New Roman"/>
          <w:szCs w:val="22"/>
          <w:rtl/>
          <w:lang w:val="en-GB"/>
        </w:rPr>
        <w:t>172</w:t>
      </w:r>
      <w:r w:rsidRPr="00E506F4">
        <w:rPr>
          <w:rFonts w:eastAsia="SimSun" w:hint="cs"/>
          <w:rtl/>
          <w:lang w:val="en-GB"/>
        </w:rPr>
        <w:t xml:space="preserve"> من</w:t>
      </w:r>
      <w:r>
        <w:rPr>
          <w:rFonts w:eastAsia="SimSun" w:hint="eastAsia"/>
          <w:rtl/>
          <w:lang w:val="en-GB"/>
        </w:rPr>
        <w:t> </w:t>
      </w:r>
      <w:r w:rsidRPr="00E506F4">
        <w:rPr>
          <w:rFonts w:eastAsia="SimSun" w:hint="cs"/>
          <w:rtl/>
          <w:lang w:val="en-GB"/>
        </w:rPr>
        <w:t>الدستور.</w:t>
      </w:r>
    </w:p>
    <w:p w14:paraId="16F682BA" w14:textId="5AB0D888"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cs="Times New Roman"/>
          <w:szCs w:val="22"/>
          <w:lang w:val="en-GB"/>
        </w:rPr>
        <w:t>10</w:t>
      </w:r>
      <w:r w:rsidRPr="00E506F4">
        <w:rPr>
          <w:rFonts w:eastAsia="SimSun" w:hint="cs"/>
          <w:rtl/>
          <w:lang w:val="en-GB"/>
        </w:rPr>
        <w:tab/>
      </w:r>
      <w:del w:id="69" w:author="Ihadadene, Soraya" w:date="2019-10-01T14:13:00Z">
        <w:r w:rsidRPr="00FE55AC" w:rsidDel="00FE55AC">
          <w:rPr>
            <w:rFonts w:eastAsia="SimSun"/>
            <w:rtl/>
            <w:lang w:val="en-GB"/>
          </w:rPr>
          <w:delText xml:space="preserve">ينبغي </w:delText>
        </w:r>
      </w:del>
      <w:r w:rsidRPr="00FE55AC">
        <w:rPr>
          <w:rFonts w:eastAsia="SimSun"/>
          <w:rtl/>
          <w:lang w:val="en-GB"/>
        </w:rPr>
        <w:t xml:space="preserve">عند الإعداد للاجتماع التحضيري للمؤتمر </w:t>
      </w:r>
      <w:ins w:id="70" w:author="Ihadadene, Soraya" w:date="2019-10-01T14:13:00Z">
        <w:r w:rsidR="00FE55AC">
          <w:rPr>
            <w:rFonts w:eastAsia="SimSun" w:hint="cs"/>
            <w:rtl/>
            <w:lang w:val="en-GB"/>
          </w:rPr>
          <w:t xml:space="preserve">يجب </w:t>
        </w:r>
      </w:ins>
      <w:r w:rsidRPr="00FE55AC">
        <w:rPr>
          <w:rFonts w:eastAsia="SimSun"/>
          <w:rtl/>
          <w:lang w:val="en-GB"/>
        </w:rPr>
        <w:t>أن يستفاد إلى أقصى حد من الوسائل الإلكترونية لتوزيع المساهمات على</w:t>
      </w:r>
      <w:r w:rsidRPr="00FE55AC">
        <w:rPr>
          <w:rFonts w:eastAsia="SimSun" w:hint="eastAsia"/>
          <w:rtl/>
          <w:lang w:val="en-GB"/>
        </w:rPr>
        <w:t> </w:t>
      </w:r>
      <w:r w:rsidRPr="00FE55AC">
        <w:rPr>
          <w:rFonts w:eastAsia="SimSun"/>
          <w:rtl/>
          <w:lang w:val="en-GB"/>
        </w:rPr>
        <w:t>المشاركين.</w:t>
      </w:r>
    </w:p>
    <w:p w14:paraId="0A01E0C1" w14:textId="77777777" w:rsidR="009D1673" w:rsidRDefault="009D1673" w:rsidP="009D1673">
      <w:pPr>
        <w:tabs>
          <w:tab w:val="left" w:pos="1191"/>
          <w:tab w:val="left" w:pos="1588"/>
          <w:tab w:val="left" w:pos="1985"/>
        </w:tabs>
        <w:overflowPunct w:val="0"/>
        <w:autoSpaceDE w:val="0"/>
        <w:autoSpaceDN w:val="0"/>
        <w:adjustRightInd w:val="0"/>
        <w:textAlignment w:val="baseline"/>
        <w:rPr>
          <w:rFonts w:eastAsia="SimSun"/>
          <w:lang w:val="en-GB"/>
        </w:rPr>
      </w:pPr>
      <w:r w:rsidRPr="00E506F4">
        <w:rPr>
          <w:rFonts w:eastAsia="SimSun" w:cs="Times New Roman"/>
          <w:szCs w:val="22"/>
          <w:lang w:val="en-GB"/>
        </w:rPr>
        <w:t>11</w:t>
      </w:r>
      <w:r w:rsidRPr="00E506F4">
        <w:rPr>
          <w:rFonts w:eastAsia="SimSun" w:hint="cs"/>
          <w:rtl/>
          <w:lang w:val="en-GB"/>
        </w:rPr>
        <w:tab/>
        <w:t>تكون ترتيبات العمل الأخرى وفقاً للأحكام ذات الصلة في القرار</w:t>
      </w:r>
      <w:r w:rsidRPr="00E506F4">
        <w:rPr>
          <w:rFonts w:eastAsia="SimSun" w:hint="eastAsia"/>
          <w:rtl/>
          <w:lang w:val="en-GB"/>
        </w:rPr>
        <w:t> </w:t>
      </w:r>
      <w:r w:rsidRPr="00E506F4">
        <w:rPr>
          <w:rFonts w:eastAsia="SimSun"/>
          <w:lang w:val="en-GB"/>
        </w:rPr>
        <w:t>ITU</w:t>
      </w:r>
      <w:r w:rsidRPr="00E506F4">
        <w:rPr>
          <w:rFonts w:eastAsia="SimSun"/>
          <w:lang w:val="en-GB"/>
        </w:rPr>
        <w:noBreakHyphen/>
        <w:t>R </w:t>
      </w:r>
      <w:r w:rsidRPr="00E506F4">
        <w:rPr>
          <w:rFonts w:eastAsia="SimSun" w:cs="Times New Roman"/>
          <w:szCs w:val="22"/>
          <w:lang w:val="en-GB"/>
        </w:rPr>
        <w:t>1</w:t>
      </w:r>
      <w:r w:rsidRPr="00E506F4">
        <w:rPr>
          <w:rFonts w:eastAsia="SimSun" w:hint="cs"/>
          <w:rtl/>
          <w:lang w:val="en-GB"/>
        </w:rPr>
        <w:t>.</w:t>
      </w:r>
    </w:p>
    <w:p w14:paraId="05181506" w14:textId="77777777" w:rsidR="009D1673" w:rsidRPr="001315D0" w:rsidRDefault="009D1673" w:rsidP="009D1673">
      <w:pPr>
        <w:pStyle w:val="AnnexNo0"/>
        <w:keepNext/>
        <w:keepLines/>
        <w:pageBreakBefore/>
        <w:spacing w:after="120"/>
        <w:rPr>
          <w:rtl/>
        </w:rPr>
      </w:pPr>
      <w:proofErr w:type="spellStart"/>
      <w:r w:rsidRPr="001315D0">
        <w:rPr>
          <w:rFonts w:hint="cs"/>
          <w:rtl/>
        </w:rPr>
        <w:lastRenderedPageBreak/>
        <w:t>ال‍ملحـق</w:t>
      </w:r>
      <w:proofErr w:type="spellEnd"/>
      <w:r w:rsidRPr="001315D0">
        <w:rPr>
          <w:rFonts w:hint="cs"/>
          <w:rtl/>
        </w:rPr>
        <w:t xml:space="preserve"> </w:t>
      </w:r>
      <w:r w:rsidRPr="001315D0">
        <w:t>2</w:t>
      </w:r>
    </w:p>
    <w:p w14:paraId="07EB308B" w14:textId="77777777" w:rsidR="009D1673" w:rsidRPr="00E506F4" w:rsidRDefault="009D1673" w:rsidP="009D1673">
      <w:pPr>
        <w:pStyle w:val="Annextitle0"/>
        <w:rPr>
          <w:rtl/>
          <w:lang w:eastAsia="en-US"/>
        </w:rPr>
      </w:pPr>
      <w:r w:rsidRPr="00E506F4">
        <w:rPr>
          <w:rFonts w:hint="cs"/>
          <w:rtl/>
          <w:lang w:eastAsia="en-US"/>
        </w:rPr>
        <w:t>المبادئ التوجيهية لإعداد</w:t>
      </w:r>
      <w:r>
        <w:rPr>
          <w:rFonts w:hint="cs"/>
          <w:rtl/>
          <w:lang w:eastAsia="en-US"/>
        </w:rPr>
        <w:t xml:space="preserve"> مشروع</w:t>
      </w:r>
      <w:r w:rsidRPr="00E506F4">
        <w:rPr>
          <w:rFonts w:hint="cs"/>
          <w:rtl/>
          <w:lang w:eastAsia="en-US"/>
        </w:rPr>
        <w:t xml:space="preserve"> تقرير الاجتماع التحضيري للمؤتمر</w:t>
      </w:r>
    </w:p>
    <w:p w14:paraId="64B20229" w14:textId="77777777" w:rsidR="009D1673" w:rsidRPr="001315D0" w:rsidRDefault="009D1673" w:rsidP="009D1673">
      <w:pPr>
        <w:pStyle w:val="Heading1"/>
        <w:rPr>
          <w:rtl/>
        </w:rPr>
      </w:pPr>
      <w:r w:rsidRPr="001315D0">
        <w:t>1</w:t>
      </w:r>
      <w:r w:rsidRPr="001315D0">
        <w:rPr>
          <w:rtl/>
        </w:rPr>
        <w:tab/>
      </w:r>
      <w:r w:rsidRPr="001315D0">
        <w:rPr>
          <w:rFonts w:hint="eastAsia"/>
          <w:rtl/>
        </w:rPr>
        <w:t>الملخص</w:t>
      </w:r>
      <w:r w:rsidRPr="001315D0">
        <w:rPr>
          <w:rtl/>
        </w:rPr>
        <w:t xml:space="preserve"> </w:t>
      </w:r>
      <w:r w:rsidRPr="001315D0">
        <w:rPr>
          <w:rFonts w:hint="eastAsia"/>
          <w:rtl/>
        </w:rPr>
        <w:t>التنفيذي</w:t>
      </w:r>
      <w:r w:rsidRPr="001315D0">
        <w:rPr>
          <w:rtl/>
        </w:rPr>
        <w:t xml:space="preserve"> </w:t>
      </w:r>
      <w:r w:rsidRPr="001315D0">
        <w:rPr>
          <w:rFonts w:hint="eastAsia"/>
          <w:rtl/>
        </w:rPr>
        <w:t>لكل</w:t>
      </w:r>
      <w:r w:rsidRPr="001315D0">
        <w:rPr>
          <w:rtl/>
        </w:rPr>
        <w:t xml:space="preserve"> </w:t>
      </w:r>
      <w:r w:rsidRPr="001315D0">
        <w:rPr>
          <w:rFonts w:hint="eastAsia"/>
          <w:rtl/>
        </w:rPr>
        <w:t>بند</w:t>
      </w:r>
      <w:r w:rsidRPr="001315D0">
        <w:rPr>
          <w:rtl/>
        </w:rPr>
        <w:t xml:space="preserve"> </w:t>
      </w:r>
      <w:r w:rsidRPr="001315D0">
        <w:rPr>
          <w:rFonts w:hint="eastAsia"/>
          <w:rtl/>
        </w:rPr>
        <w:t>في</w:t>
      </w:r>
      <w:r w:rsidRPr="001315D0">
        <w:rPr>
          <w:rtl/>
        </w:rPr>
        <w:t xml:space="preserve"> </w:t>
      </w:r>
      <w:r w:rsidRPr="001315D0">
        <w:rPr>
          <w:rFonts w:hint="eastAsia"/>
          <w:rtl/>
        </w:rPr>
        <w:t>جدول</w:t>
      </w:r>
      <w:r w:rsidRPr="001315D0">
        <w:rPr>
          <w:rtl/>
        </w:rPr>
        <w:t xml:space="preserve"> </w:t>
      </w:r>
      <w:r w:rsidRPr="001315D0">
        <w:rPr>
          <w:rFonts w:hint="eastAsia"/>
          <w:rtl/>
        </w:rPr>
        <w:t>أعمال</w:t>
      </w:r>
      <w:r w:rsidRPr="001315D0">
        <w:rPr>
          <w:rtl/>
        </w:rPr>
        <w:t xml:space="preserve"> </w:t>
      </w:r>
      <w:r w:rsidRPr="001315D0">
        <w:rPr>
          <w:rFonts w:hint="eastAsia"/>
          <w:rtl/>
        </w:rPr>
        <w:t>المؤتمر</w:t>
      </w:r>
      <w:r w:rsidRPr="001315D0">
        <w:rPr>
          <w:rtl/>
        </w:rPr>
        <w:t xml:space="preserve"> </w:t>
      </w:r>
      <w:r w:rsidRPr="001315D0">
        <w:rPr>
          <w:rFonts w:hint="eastAsia"/>
          <w:rtl/>
        </w:rPr>
        <w:t>العالمي</w:t>
      </w:r>
      <w:r w:rsidRPr="001315D0">
        <w:rPr>
          <w:rtl/>
        </w:rPr>
        <w:t xml:space="preserve"> </w:t>
      </w:r>
      <w:r w:rsidRPr="001315D0">
        <w:rPr>
          <w:rFonts w:hint="eastAsia"/>
          <w:rtl/>
        </w:rPr>
        <w:t>للاتصالات</w:t>
      </w:r>
      <w:r w:rsidRPr="001315D0">
        <w:rPr>
          <w:rtl/>
        </w:rPr>
        <w:t xml:space="preserve"> </w:t>
      </w:r>
      <w:r w:rsidRPr="001315D0">
        <w:rPr>
          <w:rFonts w:hint="eastAsia"/>
          <w:rtl/>
        </w:rPr>
        <w:t>الراديوية</w:t>
      </w:r>
    </w:p>
    <w:p w14:paraId="1C09CB8B" w14:textId="3A98A9C5"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 xml:space="preserve">وفقاً للقسم </w:t>
      </w:r>
      <w:ins w:id="71" w:author="Samuel, Hany" w:date="2019-09-27T15:23:00Z">
        <w:r w:rsidR="00221CFC">
          <w:rPr>
            <w:rFonts w:eastAsia="SimSun"/>
            <w:lang w:val="en-GB" w:bidi="ar-EG"/>
          </w:rPr>
          <w:t>[</w:t>
        </w:r>
      </w:ins>
      <w:r>
        <w:rPr>
          <w:rFonts w:eastAsia="SimSun"/>
          <w:lang w:val="en-GB" w:bidi="ar-EG"/>
        </w:rPr>
        <w:t>6</w:t>
      </w:r>
      <w:ins w:id="72" w:author="Ihadadene, Soraya" w:date="2019-10-01T14:14:00Z">
        <w:r w:rsidR="00FE55AC">
          <w:rPr>
            <w:rFonts w:eastAsia="SimSun"/>
            <w:lang w:val="en-GB" w:bidi="ar-EG"/>
          </w:rPr>
          <w:t>/</w:t>
        </w:r>
      </w:ins>
      <w:ins w:id="73" w:author="Samuel, Hany" w:date="2019-09-27T15:23:00Z">
        <w:r w:rsidR="00221CFC">
          <w:rPr>
            <w:rFonts w:eastAsia="SimSun"/>
            <w:lang w:val="en-GB" w:bidi="ar-EG"/>
          </w:rPr>
          <w:t>5</w:t>
        </w:r>
      </w:ins>
      <w:ins w:id="74" w:author="Ihadadene, Soraya" w:date="2019-10-01T14:14:00Z">
        <w:r w:rsidR="00FE55AC">
          <w:rPr>
            <w:rFonts w:eastAsia="SimSun"/>
            <w:lang w:val="en-GB" w:bidi="ar-EG"/>
          </w:rPr>
          <w:t>].</w:t>
        </w:r>
      </w:ins>
      <w:r w:rsidRPr="00E506F4">
        <w:rPr>
          <w:rFonts w:eastAsia="SimSun"/>
          <w:lang w:val="en-GB" w:bidi="ar-EG"/>
        </w:rPr>
        <w:t>2</w:t>
      </w:r>
      <w:r w:rsidRPr="00E506F4">
        <w:rPr>
          <w:rFonts w:eastAsia="SimSun" w:hint="cs"/>
          <w:rtl/>
          <w:lang w:val="en-GB" w:bidi="ar-EG"/>
        </w:rPr>
        <w:t xml:space="preserve"> من الملحق </w:t>
      </w:r>
      <w:r w:rsidRPr="00E506F4">
        <w:rPr>
          <w:rFonts w:eastAsia="SimSun"/>
          <w:lang w:val="en-GB" w:bidi="ar-EG"/>
        </w:rPr>
        <w:t>1</w:t>
      </w:r>
      <w:r w:rsidRPr="00E506F4">
        <w:rPr>
          <w:rFonts w:eastAsia="SimSun" w:hint="cs"/>
          <w:rtl/>
          <w:lang w:val="en-GB" w:bidi="ar-EG"/>
        </w:rPr>
        <w:t xml:space="preserve"> بهذا القرار يجب إعداد ملخص تنفيذي لكل بند من بنود جدول أعمال المؤتمر العالمي للاتصالات الراديوية وتضمينه في المشاريع النهائية لنصوص تقرير الاجتماع التحضيري للمؤتمر. وفي حالة تعيين مقرر لفصلٍ ما، فلذلك الشخص أن يساعد في إعداد الملخص التنفيذي.</w:t>
      </w:r>
    </w:p>
    <w:p w14:paraId="3ED25582"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وينبغي خصوصاً أن يصف الملخص التنفيذي لكلٍ من بنود جدول أعمال المؤتمر الغرض من البند وأن يتضمن ملخصاً لنتائج الدراسات التي أجريت، وعلى وجه الأهمية القصوى، أن يصف</w:t>
      </w:r>
      <w:r>
        <w:rPr>
          <w:rFonts w:eastAsia="SimSun" w:hint="cs"/>
          <w:rtl/>
          <w:lang w:val="en-GB" w:bidi="ar-EG"/>
        </w:rPr>
        <w:t xml:space="preserve"> بإيجاز الأسلوب/الأساليب المحدد (المحدد</w:t>
      </w:r>
      <w:r w:rsidRPr="00E506F4">
        <w:rPr>
          <w:rFonts w:eastAsia="SimSun" w:hint="cs"/>
          <w:rtl/>
          <w:lang w:val="en-GB" w:bidi="ar-EG"/>
        </w:rPr>
        <w:t>ة) التي من شأنها أن تفي ببند جدول الأعمال. وينبغي ألا يزيد طول نص الملخص التنفيذي عن نصف</w:t>
      </w:r>
      <w:r>
        <w:rPr>
          <w:rFonts w:hint="eastAsia"/>
          <w:rtl/>
          <w:lang w:val="en-GB"/>
        </w:rPr>
        <w:t> </w:t>
      </w:r>
      <w:r w:rsidRPr="00E506F4">
        <w:rPr>
          <w:rFonts w:eastAsia="SimSun" w:hint="cs"/>
          <w:rtl/>
          <w:lang w:val="en-GB" w:bidi="ar-EG"/>
        </w:rPr>
        <w:t>صفحة.</w:t>
      </w:r>
    </w:p>
    <w:p w14:paraId="2627370B" w14:textId="77777777" w:rsidR="009D1673" w:rsidRPr="00C84278" w:rsidRDefault="009D1673" w:rsidP="009D1673">
      <w:pPr>
        <w:pStyle w:val="Heading1"/>
        <w:rPr>
          <w:rtl/>
        </w:rPr>
      </w:pPr>
      <w:r w:rsidRPr="00C84278">
        <w:t>2</w:t>
      </w:r>
      <w:r w:rsidRPr="00C84278">
        <w:rPr>
          <w:rFonts w:hint="cs"/>
          <w:rtl/>
        </w:rPr>
        <w:tab/>
        <w:t>أقسام المعلومات الأساسية</w:t>
      </w:r>
    </w:p>
    <w:p w14:paraId="49775A2B"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الغرض من قسم المعلومات الأساسية هو عرض معلومات عامة بشكل موجز بغية وصف الأساس المنطقي لبنود جدول الأعمال (أو المسألة/المسائل)، وينبغي ألا يزيد طول نصه عن نصف صفحة.</w:t>
      </w:r>
    </w:p>
    <w:p w14:paraId="02CAEDCE" w14:textId="77777777" w:rsidR="009D1673" w:rsidRPr="00E506F4" w:rsidRDefault="009D1673" w:rsidP="009D1673">
      <w:pPr>
        <w:pStyle w:val="Heading1"/>
        <w:rPr>
          <w:rtl/>
          <w:lang w:val="en-GB"/>
        </w:rPr>
      </w:pPr>
      <w:r w:rsidRPr="00E506F4">
        <w:rPr>
          <w:lang w:val="en-GB"/>
        </w:rPr>
        <w:t>3</w:t>
      </w:r>
      <w:r w:rsidRPr="00E506F4">
        <w:rPr>
          <w:rFonts w:hint="cs"/>
          <w:rtl/>
          <w:lang w:val="en-GB"/>
        </w:rPr>
        <w:tab/>
        <w:t>عدد صفحات مشاريع نصوص تقرير الاجتماع التحضيري للمؤتمر ونسقها</w:t>
      </w:r>
    </w:p>
    <w:p w14:paraId="3E11A492"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14:paraId="45E33960"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 xml:space="preserve">وينبغي ألا يزيد طول جميع النصوص الضرورية عن </w:t>
      </w:r>
      <w:r w:rsidRPr="00E506F4">
        <w:rPr>
          <w:rFonts w:eastAsia="SimSun"/>
          <w:lang w:val="en-GB" w:bidi="ar-EG"/>
        </w:rPr>
        <w:t>10</w:t>
      </w:r>
      <w:r w:rsidRPr="00E506F4">
        <w:rPr>
          <w:rFonts w:eastAsia="SimSun" w:hint="cs"/>
          <w:rtl/>
          <w:lang w:val="en-GB" w:bidi="ar-EG"/>
        </w:rPr>
        <w:t xml:space="preserve"> صفحات لكل بند في جدول الأعمال أو كل مسألة.</w:t>
      </w:r>
    </w:p>
    <w:p w14:paraId="391CFB88"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وتحقيقاً لهذا الهدف، ينبغي تنفيذ ما يلي:</w:t>
      </w:r>
    </w:p>
    <w:p w14:paraId="27EA5A36" w14:textId="77777777" w:rsidR="009D1673" w:rsidRPr="00E506F4" w:rsidRDefault="009D1673" w:rsidP="009D1673">
      <w:pPr>
        <w:pStyle w:val="enumlev10"/>
        <w:rPr>
          <w:rtl/>
          <w:lang w:val="en-GB" w:eastAsia="en-US"/>
        </w:rPr>
      </w:pPr>
      <w:r w:rsidRPr="00E506F4">
        <w:rPr>
          <w:rtl/>
          <w:lang w:val="en-GB" w:eastAsia="en-US"/>
        </w:rPr>
        <w:t>-</w:t>
      </w:r>
      <w:r w:rsidRPr="00E506F4">
        <w:rPr>
          <w:rtl/>
          <w:lang w:val="en-GB" w:eastAsia="en-US"/>
        </w:rPr>
        <w:tab/>
      </w:r>
      <w:r w:rsidRPr="00E506F4">
        <w:rPr>
          <w:rFonts w:hint="eastAsia"/>
          <w:rtl/>
          <w:lang w:val="en-GB" w:eastAsia="en-US"/>
        </w:rPr>
        <w:t>ينبغي</w:t>
      </w:r>
      <w:r w:rsidRPr="00E506F4">
        <w:rPr>
          <w:rtl/>
          <w:lang w:val="en-GB" w:eastAsia="en-US"/>
        </w:rPr>
        <w:t xml:space="preserve"> </w:t>
      </w:r>
      <w:r w:rsidRPr="00E506F4">
        <w:rPr>
          <w:rFonts w:hint="cs"/>
          <w:rtl/>
          <w:lang w:val="en-GB" w:eastAsia="en-US"/>
        </w:rPr>
        <w:t xml:space="preserve">صياغة </w:t>
      </w:r>
      <w:r w:rsidRPr="00E506F4">
        <w:rPr>
          <w:rFonts w:hint="eastAsia"/>
          <w:rtl/>
          <w:lang w:val="en-GB" w:eastAsia="en-US"/>
        </w:rPr>
        <w:t>مشاريع</w:t>
      </w:r>
      <w:r w:rsidRPr="00E506F4">
        <w:rPr>
          <w:rtl/>
          <w:lang w:val="en-GB" w:eastAsia="en-US"/>
        </w:rPr>
        <w:t xml:space="preserve"> نصوص تقرير الاجتماع التحضيري للمؤتمر بأسلوب </w:t>
      </w:r>
      <w:r w:rsidRPr="00E506F4">
        <w:rPr>
          <w:rFonts w:hint="cs"/>
          <w:rtl/>
          <w:lang w:val="en-GB" w:eastAsia="en-US"/>
        </w:rPr>
        <w:t>واضح و</w:t>
      </w:r>
      <w:r w:rsidRPr="00E506F4">
        <w:rPr>
          <w:rFonts w:hint="eastAsia"/>
          <w:rtl/>
          <w:lang w:val="en-GB" w:eastAsia="en-US"/>
        </w:rPr>
        <w:t>متسق</w:t>
      </w:r>
      <w:r w:rsidRPr="00E506F4">
        <w:rPr>
          <w:rtl/>
          <w:lang w:val="en-GB" w:eastAsia="en-US"/>
        </w:rPr>
        <w:t xml:space="preserve"> </w:t>
      </w:r>
      <w:r w:rsidRPr="00E506F4">
        <w:rPr>
          <w:rFonts w:hint="eastAsia"/>
          <w:rtl/>
          <w:lang w:val="en-GB" w:eastAsia="en-US"/>
        </w:rPr>
        <w:t>وغير</w:t>
      </w:r>
      <w:r>
        <w:rPr>
          <w:rFonts w:hint="eastAsia"/>
          <w:rtl/>
          <w:lang w:val="en-GB" w:eastAsia="en-US"/>
        </w:rPr>
        <w:t> </w:t>
      </w:r>
      <w:r w:rsidRPr="00E506F4">
        <w:rPr>
          <w:rFonts w:hint="eastAsia"/>
          <w:rtl/>
          <w:lang w:val="en-GB" w:eastAsia="en-US"/>
        </w:rPr>
        <w:t>مبهم؛</w:t>
      </w:r>
    </w:p>
    <w:p w14:paraId="6493A03B" w14:textId="77777777" w:rsidR="009D1673" w:rsidRPr="00E506F4" w:rsidRDefault="009D1673" w:rsidP="009D1673">
      <w:pPr>
        <w:pStyle w:val="enumlev10"/>
        <w:rPr>
          <w:rtl/>
          <w:lang w:val="en-GB" w:eastAsia="en-US"/>
        </w:rPr>
      </w:pPr>
      <w:r w:rsidRPr="00E506F4">
        <w:rPr>
          <w:rFonts w:hint="cs"/>
          <w:rtl/>
          <w:lang w:val="en-GB" w:eastAsia="en-US"/>
        </w:rPr>
        <w:t>-</w:t>
      </w:r>
      <w:r w:rsidRPr="00E506F4">
        <w:rPr>
          <w:rFonts w:hint="cs"/>
          <w:rtl/>
          <w:lang w:val="en-GB" w:eastAsia="en-US"/>
        </w:rPr>
        <w:tab/>
        <w:t>ينبغي حصر عدد الأساليب المقترحة للوفاء بكل بند في جدول الأعمال في أدنى حد ممكن؛</w:t>
      </w:r>
    </w:p>
    <w:p w14:paraId="0E76F6BD" w14:textId="77777777" w:rsidR="009D1673" w:rsidRPr="00E506F4" w:rsidRDefault="009D1673" w:rsidP="009D1673">
      <w:pPr>
        <w:pStyle w:val="enumlev10"/>
        <w:rPr>
          <w:rtl/>
          <w:lang w:val="en-GB" w:eastAsia="en-US"/>
        </w:rPr>
      </w:pPr>
      <w:r w:rsidRPr="00E506F4">
        <w:rPr>
          <w:rFonts w:hint="cs"/>
          <w:rtl/>
          <w:lang w:val="en-GB" w:eastAsia="en-US"/>
        </w:rPr>
        <w:t>-</w:t>
      </w:r>
      <w:r w:rsidRPr="00E506F4">
        <w:rPr>
          <w:rFonts w:hint="cs"/>
          <w:rtl/>
          <w:lang w:val="en-GB" w:eastAsia="en-US"/>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Pr>
          <w:rFonts w:hint="eastAsia"/>
          <w:rtl/>
          <w:lang w:val="en-GB" w:eastAsia="en-US"/>
        </w:rPr>
        <w:t> </w:t>
      </w:r>
      <w:r w:rsidRPr="00E506F4">
        <w:rPr>
          <w:rFonts w:hint="cs"/>
          <w:rtl/>
          <w:lang w:val="en-GB" w:eastAsia="en-US"/>
        </w:rPr>
        <w:t>فصل؛</w:t>
      </w:r>
    </w:p>
    <w:p w14:paraId="04E47B71" w14:textId="77777777" w:rsidR="009D1673" w:rsidRPr="00E506F4" w:rsidRDefault="009D1673" w:rsidP="009D1673">
      <w:pPr>
        <w:pStyle w:val="enumlev10"/>
        <w:rPr>
          <w:b/>
          <w:bCs/>
          <w:rtl/>
          <w:lang w:val="en-GB" w:eastAsia="en-US"/>
        </w:rPr>
      </w:pPr>
      <w:r w:rsidRPr="00E506F4">
        <w:rPr>
          <w:rFonts w:hint="cs"/>
          <w:rtl/>
          <w:lang w:val="en-GB" w:eastAsia="en-US"/>
        </w:rPr>
        <w:t>-</w:t>
      </w:r>
      <w:r w:rsidRPr="00E506F4">
        <w:rPr>
          <w:rFonts w:hint="cs"/>
          <w:rtl/>
          <w:lang w:val="en-GB" w:eastAsia="en-US"/>
        </w:rPr>
        <w:tab/>
        <w:t>ينبغي تجنب الاقتباس من نصوص يحتويها بالفعل أي من وثائق قطاع الاتصالات الراديوية الرسمية الأخرى وذلك عن طريق استخدام الإحالات ذات الصلة.</w:t>
      </w:r>
    </w:p>
    <w:p w14:paraId="4C605C2A" w14:textId="77777777" w:rsidR="009D1673" w:rsidRPr="00E506F4" w:rsidRDefault="009D1673" w:rsidP="009D1673">
      <w:pPr>
        <w:pStyle w:val="Heading1"/>
        <w:rPr>
          <w:rtl/>
          <w:lang w:val="en-GB"/>
        </w:rPr>
      </w:pPr>
      <w:r w:rsidRPr="00E506F4">
        <w:rPr>
          <w:lang w:val="en-GB"/>
        </w:rPr>
        <w:t>4</w:t>
      </w:r>
      <w:r w:rsidRPr="00E506F4">
        <w:rPr>
          <w:rFonts w:hint="cs"/>
          <w:rtl/>
          <w:lang w:val="en-GB"/>
        </w:rPr>
        <w:tab/>
        <w:t>أساليب الوفاء ببنود جدول أعمال المؤتمر العالمي للاتصالات الراديوية</w:t>
      </w:r>
    </w:p>
    <w:p w14:paraId="27BCA75A"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يجب حصر عدد الأساليب المقترحة للوفاء بكلٍ من بنود جدول الأعمال في أدنى حد ممكن، كما ينبغي أن يكون وصف كل أسلوب موجزاً قدر الإمكان.</w:t>
      </w:r>
    </w:p>
    <w:p w14:paraId="0B6CF759" w14:textId="0235D219" w:rsidR="009D1673" w:rsidRPr="00E506F4" w:rsidRDefault="009D1673" w:rsidP="001C5292">
      <w:pPr>
        <w:tabs>
          <w:tab w:val="left" w:pos="1191"/>
          <w:tab w:val="left" w:pos="1588"/>
          <w:tab w:val="left" w:pos="1985"/>
        </w:tabs>
        <w:overflowPunct w:val="0"/>
        <w:autoSpaceDE w:val="0"/>
        <w:autoSpaceDN w:val="0"/>
        <w:adjustRightInd w:val="0"/>
        <w:textAlignment w:val="baseline"/>
        <w:rPr>
          <w:rFonts w:eastAsia="SimSun"/>
          <w:rtl/>
          <w:lang w:val="en-GB"/>
        </w:rPr>
      </w:pPr>
      <w:del w:id="75" w:author="Ihadadene, Soraya" w:date="2019-10-01T14:15:00Z">
        <w:r w:rsidRPr="00225E44" w:rsidDel="0017728C">
          <w:rPr>
            <w:rFonts w:eastAsia="SimSun"/>
            <w:rtl/>
            <w:lang w:val="en-GB" w:bidi="ar-EG"/>
          </w:rPr>
          <w:delText xml:space="preserve">وقد يكون من المفيد </w:delText>
        </w:r>
      </w:del>
      <w:ins w:id="76" w:author="Ihadadene, Soraya" w:date="2019-10-01T14:15:00Z">
        <w:r w:rsidR="0017728C" w:rsidRPr="00A7268E">
          <w:rPr>
            <w:rFonts w:eastAsia="SimSun"/>
            <w:rtl/>
            <w:lang w:val="fr-CH" w:bidi="ar-SY"/>
          </w:rPr>
          <w:t>و</w:t>
        </w:r>
      </w:ins>
      <w:r w:rsidRPr="00225E44">
        <w:rPr>
          <w:rFonts w:eastAsia="SimSun"/>
          <w:rtl/>
          <w:lang w:val="en-GB" w:bidi="ar-EG"/>
        </w:rPr>
        <w:t xml:space="preserve">في </w:t>
      </w:r>
      <w:r w:rsidRPr="00225E44">
        <w:rPr>
          <w:rFonts w:eastAsia="SimSun"/>
          <w:rtl/>
          <w:lang w:val="en-GB"/>
        </w:rPr>
        <w:t xml:space="preserve">بعض الحالات عند تقديم أكثر من أسلوب، </w:t>
      </w:r>
      <w:ins w:id="77" w:author="Ihadadene, Soraya" w:date="2019-10-01T14:16:00Z">
        <w:r w:rsidR="0017728C" w:rsidRPr="00A7268E">
          <w:rPr>
            <w:rFonts w:eastAsia="SimSun"/>
            <w:rtl/>
            <w:lang w:val="en-GB"/>
          </w:rPr>
          <w:t>لا يُشج</w:t>
        </w:r>
      </w:ins>
      <w:ins w:id="78" w:author="Lotfy, Nesreen" w:date="2019-10-15T17:04:00Z">
        <w:r w:rsidR="000F5559">
          <w:rPr>
            <w:rFonts w:eastAsia="SimSun" w:hint="cs"/>
            <w:rtl/>
            <w:lang w:val="en-GB"/>
          </w:rPr>
          <w:t>َّ</w:t>
        </w:r>
      </w:ins>
      <w:ins w:id="79" w:author="Ihadadene, Soraya" w:date="2019-10-01T14:16:00Z">
        <w:r w:rsidR="0017728C" w:rsidRPr="00A7268E">
          <w:rPr>
            <w:rFonts w:eastAsia="SimSun"/>
            <w:rtl/>
            <w:lang w:val="en-GB"/>
          </w:rPr>
          <w:t xml:space="preserve">ع </w:t>
        </w:r>
      </w:ins>
      <w:r w:rsidRPr="00225E44">
        <w:rPr>
          <w:rFonts w:eastAsia="SimSun"/>
          <w:rtl/>
          <w:lang w:val="en-GB"/>
        </w:rPr>
        <w:t>عرض مزايا كل أسلوب وعيوبه</w:t>
      </w:r>
      <w:ins w:id="80" w:author="Ihadadene, Soraya" w:date="2019-10-01T14:17:00Z">
        <w:r w:rsidR="0017728C" w:rsidRPr="00A7268E">
          <w:rPr>
            <w:rFonts w:eastAsia="SimSun"/>
            <w:rtl/>
            <w:lang w:val="en-GB"/>
          </w:rPr>
          <w:t xml:space="preserve">، لأن ذلك يعبر فقط على </w:t>
        </w:r>
      </w:ins>
      <w:ins w:id="81" w:author="Ihadadene, Soraya" w:date="2019-10-02T11:25:00Z">
        <w:r w:rsidR="00034A2B">
          <w:rPr>
            <w:rFonts w:eastAsia="SimSun" w:hint="cs"/>
            <w:rtl/>
            <w:lang w:val="en-GB"/>
          </w:rPr>
          <w:t>ال</w:t>
        </w:r>
      </w:ins>
      <w:ins w:id="82" w:author="Ihadadene, Soraya" w:date="2019-10-01T14:17:00Z">
        <w:r w:rsidR="0017728C" w:rsidRPr="00A7268E">
          <w:rPr>
            <w:rFonts w:eastAsia="SimSun"/>
            <w:rtl/>
            <w:lang w:val="en-GB"/>
          </w:rPr>
          <w:t xml:space="preserve">آراء </w:t>
        </w:r>
      </w:ins>
      <w:ins w:id="83" w:author="Ihadadene, Soraya" w:date="2019-10-02T11:25:00Z">
        <w:r w:rsidR="00034A2B">
          <w:rPr>
            <w:rFonts w:eastAsia="SimSun" w:hint="cs"/>
            <w:rtl/>
            <w:lang w:val="en-GB"/>
          </w:rPr>
          <w:t>ال</w:t>
        </w:r>
      </w:ins>
      <w:ins w:id="84" w:author="Ihadadene, Soraya" w:date="2019-10-01T14:17:00Z">
        <w:r w:rsidR="0017728C" w:rsidRPr="00A7268E">
          <w:rPr>
            <w:rFonts w:eastAsia="SimSun"/>
            <w:rtl/>
            <w:lang w:val="en-GB"/>
          </w:rPr>
          <w:t>متباينة</w:t>
        </w:r>
      </w:ins>
      <w:r w:rsidRPr="00225E44">
        <w:rPr>
          <w:rFonts w:eastAsia="SimSun"/>
          <w:rtl/>
          <w:lang w:val="en-GB"/>
        </w:rPr>
        <w:t>.</w:t>
      </w:r>
      <w:ins w:id="85" w:author="Ihadadene, Soraya" w:date="2019-10-01T14:18:00Z">
        <w:r w:rsidR="0017728C" w:rsidRPr="00A7268E">
          <w:rPr>
            <w:rFonts w:eastAsia="SimSun"/>
            <w:rtl/>
            <w:lang w:val="en-GB"/>
          </w:rPr>
          <w:t xml:space="preserve"> وإذا كان من الضروري إدراج الآراء، ي</w:t>
        </w:r>
      </w:ins>
      <w:ins w:id="86" w:author="Ihadadene, Soraya" w:date="2019-10-01T14:19:00Z">
        <w:r w:rsidR="0017728C" w:rsidRPr="00A7268E">
          <w:rPr>
            <w:rFonts w:eastAsia="SimSun"/>
            <w:rtl/>
            <w:lang w:val="en-GB"/>
          </w:rPr>
          <w:t xml:space="preserve">جب أن تُدرج في إضافة </w:t>
        </w:r>
      </w:ins>
      <w:ins w:id="87" w:author="Ihadadene, Soraya" w:date="2019-10-02T11:25:00Z">
        <w:r w:rsidR="00034A2B">
          <w:rPr>
            <w:rFonts w:eastAsia="SimSun" w:hint="cs"/>
            <w:rtl/>
            <w:lang w:val="fr-CH" w:bidi="ar-SY"/>
          </w:rPr>
          <w:t>ل</w:t>
        </w:r>
      </w:ins>
      <w:ins w:id="88" w:author="Ihadadene, Soraya" w:date="2019-10-01T14:19:00Z">
        <w:r w:rsidR="0017728C" w:rsidRPr="00A7268E">
          <w:rPr>
            <w:rFonts w:eastAsia="SimSun"/>
            <w:rtl/>
            <w:lang w:val="en-GB"/>
          </w:rPr>
          <w:t>تقرير الاجتماع التحضيري للمؤتمر</w:t>
        </w:r>
      </w:ins>
      <w:del w:id="89" w:author="Samuel, Hany" w:date="2019-09-27T15:24:00Z">
        <w:r w:rsidRPr="00225E44" w:rsidDel="00221CFC">
          <w:rPr>
            <w:rFonts w:eastAsia="SimSun"/>
            <w:rtl/>
            <w:lang w:val="en-GB"/>
          </w:rPr>
          <w:delText xml:space="preserve"> ومع ذلك تحث الأفرقة المسؤولة في مثل هذه الحالات على أن تحصر عدد مزايا كل أسلوب وعيوبه فيما لا يزيد على </w:delText>
        </w:r>
        <w:r w:rsidRPr="00225E44" w:rsidDel="00221CFC">
          <w:rPr>
            <w:rFonts w:eastAsia="SimSun"/>
            <w:lang w:val="en-GB"/>
          </w:rPr>
          <w:delText>(3)</w:delText>
        </w:r>
        <w:r w:rsidRPr="00225E44" w:rsidDel="00221CFC">
          <w:rPr>
            <w:rFonts w:eastAsia="SimSun"/>
            <w:rtl/>
            <w:lang w:val="en-GB"/>
          </w:rPr>
          <w:delText xml:space="preserve"> ثلاث مزايا وثلاثة عيوب</w:delText>
        </w:r>
      </w:del>
      <w:r w:rsidRPr="00225E44">
        <w:rPr>
          <w:rFonts w:eastAsia="SimSun"/>
          <w:rtl/>
          <w:lang w:val="en-GB"/>
        </w:rPr>
        <w:t>.</w:t>
      </w:r>
    </w:p>
    <w:p w14:paraId="6E59C807"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hint="cs"/>
          <w:rtl/>
          <w:lang w:val="en-GB"/>
        </w:rPr>
        <w:t>وبينما يمثل "لا</w:t>
      </w:r>
      <w:r>
        <w:rPr>
          <w:rFonts w:eastAsia="SimSun" w:hint="eastAsia"/>
          <w:rtl/>
          <w:lang w:val="en-GB"/>
        </w:rPr>
        <w:t> </w:t>
      </w:r>
      <w:r w:rsidRPr="00E506F4">
        <w:rPr>
          <w:rFonts w:eastAsia="SimSun" w:hint="cs"/>
          <w:rtl/>
          <w:lang w:val="en-GB"/>
        </w:rPr>
        <w:t>تغيير" أسلوباً محتملاً في جميع الحالات ولا يلزم ذكره في العادة بين الأساليب، فمن الممكن التصريح بأسلوب "لا</w:t>
      </w:r>
      <w:r>
        <w:rPr>
          <w:rFonts w:eastAsia="SimSun" w:hint="eastAsia"/>
          <w:rtl/>
          <w:lang w:val="en-GB"/>
        </w:rPr>
        <w:t> </w:t>
      </w:r>
      <w:r w:rsidRPr="00E506F4">
        <w:rPr>
          <w:rFonts w:eastAsia="SimSun" w:hint="cs"/>
          <w:rtl/>
          <w:lang w:val="en-GB"/>
        </w:rPr>
        <w:t>تغيير" ضمن الأساليب حسب كل حالة على حدة، شريطة أن تلحق الإدارة المقترحة به سبباً/أسباباً.</w:t>
      </w:r>
    </w:p>
    <w:p w14:paraId="055BA550"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hint="cs"/>
          <w:rtl/>
          <w:lang w:val="en-GB"/>
        </w:rPr>
        <w:lastRenderedPageBreak/>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p>
    <w:p w14:paraId="27E1AFC7" w14:textId="77777777" w:rsidR="009D1673" w:rsidRPr="00E506F4" w:rsidRDefault="009D1673" w:rsidP="009D1673">
      <w:pPr>
        <w:pStyle w:val="Heading1"/>
        <w:rPr>
          <w:rtl/>
          <w:lang w:val="en-GB"/>
        </w:rPr>
      </w:pPr>
      <w:r w:rsidRPr="00E506F4">
        <w:rPr>
          <w:lang w:val="en-GB"/>
        </w:rPr>
        <w:t>5</w:t>
      </w:r>
      <w:r w:rsidRPr="00E506F4">
        <w:rPr>
          <w:rFonts w:hint="cs"/>
          <w:rtl/>
          <w:lang w:val="en-GB"/>
        </w:rPr>
        <w:tab/>
        <w:t>الإحالات إلى توصيات قطاع الاتصالات الراديوية وتقاريره وما إلى ذلك</w:t>
      </w:r>
    </w:p>
    <w:p w14:paraId="1821243C"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spacing w:val="-2"/>
          <w:rtl/>
          <w:lang w:val="en-GB"/>
        </w:rPr>
      </w:pPr>
      <w:r w:rsidRPr="00E506F4">
        <w:rPr>
          <w:rFonts w:eastAsia="SimSun" w:hint="eastAsia"/>
          <w:spacing w:val="-2"/>
          <w:rtl/>
          <w:lang w:val="en-GB" w:bidi="ar-EG"/>
        </w:rPr>
        <w:t>ينبغي</w:t>
      </w:r>
      <w:r w:rsidRPr="00E506F4">
        <w:rPr>
          <w:rFonts w:eastAsia="SimSun"/>
          <w:spacing w:val="-2"/>
          <w:rtl/>
          <w:lang w:val="en-GB" w:bidi="ar-EG"/>
        </w:rPr>
        <w:t xml:space="preserve"> تجنب الاقتباس من نصو</w:t>
      </w:r>
      <w:bookmarkStart w:id="90" w:name="_GoBack"/>
      <w:bookmarkEnd w:id="90"/>
      <w:r w:rsidRPr="00E506F4">
        <w:rPr>
          <w:rFonts w:eastAsia="SimSun"/>
          <w:spacing w:val="-2"/>
          <w:rtl/>
          <w:lang w:val="en-GB" w:bidi="ar-EG"/>
        </w:rPr>
        <w:t xml:space="preserve">ص تحتويها بالفعل توصيات قطاع الاتصالات الراديوية وذلك عن طريق استخدام </w:t>
      </w:r>
      <w:r w:rsidRPr="00E506F4">
        <w:rPr>
          <w:rFonts w:eastAsia="SimSun" w:hint="cs"/>
          <w:spacing w:val="-2"/>
          <w:rtl/>
          <w:lang w:val="en-GB" w:bidi="ar-EG"/>
        </w:rPr>
        <w:t xml:space="preserve">الإحالات </w:t>
      </w:r>
      <w:r w:rsidRPr="00E506F4">
        <w:rPr>
          <w:rFonts w:eastAsia="SimSun" w:hint="eastAsia"/>
          <w:spacing w:val="-2"/>
          <w:rtl/>
          <w:lang w:val="en-GB" w:bidi="ar-EG"/>
        </w:rPr>
        <w:t>ذات</w:t>
      </w:r>
      <w:r w:rsidRPr="00E506F4">
        <w:rPr>
          <w:rFonts w:eastAsia="SimSun"/>
          <w:spacing w:val="-2"/>
          <w:rtl/>
          <w:lang w:val="en-GB" w:bidi="ar-EG"/>
        </w:rPr>
        <w:t xml:space="preserve"> </w:t>
      </w:r>
      <w:r w:rsidRPr="00E506F4">
        <w:rPr>
          <w:rFonts w:eastAsia="SimSun" w:hint="eastAsia"/>
          <w:spacing w:val="-2"/>
          <w:rtl/>
          <w:lang w:val="en-GB" w:bidi="ar-EG"/>
        </w:rPr>
        <w:t>الصلة</w:t>
      </w:r>
      <w:r w:rsidRPr="00E506F4">
        <w:rPr>
          <w:rFonts w:eastAsia="SimSun"/>
          <w:spacing w:val="-2"/>
          <w:rtl/>
          <w:lang w:val="en-GB" w:bidi="ar-EG"/>
        </w:rPr>
        <w:t>.</w:t>
      </w:r>
      <w:r w:rsidRPr="00E506F4">
        <w:rPr>
          <w:rFonts w:eastAsia="SimSun"/>
          <w:spacing w:val="-2"/>
          <w:rtl/>
          <w:lang w:val="en-GB"/>
        </w:rPr>
        <w:t xml:space="preserve"> كما ينبغي اتباع نهج شبيه </w:t>
      </w:r>
      <w:r w:rsidRPr="00E506F4">
        <w:rPr>
          <w:rFonts w:eastAsia="SimSun" w:hint="eastAsia"/>
          <w:spacing w:val="-2"/>
          <w:rtl/>
          <w:lang w:val="en-GB"/>
        </w:rPr>
        <w:t>بذلك</w:t>
      </w:r>
      <w:r w:rsidRPr="00E506F4">
        <w:rPr>
          <w:rFonts w:eastAsia="SimSun"/>
          <w:spacing w:val="-2"/>
          <w:rtl/>
          <w:lang w:val="en-GB"/>
        </w:rPr>
        <w:t xml:space="preserve"> </w:t>
      </w:r>
      <w:r w:rsidRPr="00E506F4">
        <w:rPr>
          <w:rFonts w:eastAsia="SimSun" w:hint="eastAsia"/>
          <w:spacing w:val="-2"/>
          <w:rtl/>
          <w:lang w:val="en-GB"/>
        </w:rPr>
        <w:t>بالنسبة</w:t>
      </w:r>
      <w:r w:rsidRPr="00E506F4">
        <w:rPr>
          <w:rFonts w:eastAsia="SimSun"/>
          <w:spacing w:val="-2"/>
          <w:rtl/>
          <w:lang w:val="en-GB"/>
        </w:rPr>
        <w:t xml:space="preserve"> </w:t>
      </w:r>
      <w:r w:rsidRPr="00E506F4">
        <w:rPr>
          <w:rFonts w:eastAsia="SimSun" w:hint="eastAsia"/>
          <w:spacing w:val="-2"/>
          <w:rtl/>
          <w:lang w:val="en-GB"/>
        </w:rPr>
        <w:t>إلى</w:t>
      </w:r>
      <w:r w:rsidRPr="00E506F4">
        <w:rPr>
          <w:rFonts w:eastAsia="SimSun"/>
          <w:spacing w:val="-2"/>
          <w:rtl/>
          <w:lang w:val="en-GB"/>
        </w:rPr>
        <w:t xml:space="preserve"> </w:t>
      </w:r>
      <w:r w:rsidRPr="00E506F4">
        <w:rPr>
          <w:rFonts w:eastAsia="SimSun" w:hint="eastAsia"/>
          <w:spacing w:val="-2"/>
          <w:rtl/>
          <w:lang w:val="en-GB"/>
        </w:rPr>
        <w:t>تقارير</w:t>
      </w:r>
      <w:r w:rsidRPr="00E506F4">
        <w:rPr>
          <w:rFonts w:eastAsia="SimSun"/>
          <w:spacing w:val="-2"/>
          <w:rtl/>
          <w:lang w:val="en-GB"/>
        </w:rPr>
        <w:t xml:space="preserve"> </w:t>
      </w:r>
      <w:r w:rsidRPr="00E506F4">
        <w:rPr>
          <w:rFonts w:eastAsia="SimSun" w:hint="eastAsia"/>
          <w:spacing w:val="-2"/>
          <w:rtl/>
          <w:lang w:val="en-GB"/>
        </w:rPr>
        <w:t>قطاع</w:t>
      </w:r>
      <w:r w:rsidRPr="00E506F4">
        <w:rPr>
          <w:rFonts w:eastAsia="SimSun"/>
          <w:spacing w:val="-2"/>
          <w:rtl/>
          <w:lang w:val="en-GB"/>
        </w:rPr>
        <w:t xml:space="preserve"> </w:t>
      </w:r>
      <w:r w:rsidRPr="00E506F4">
        <w:rPr>
          <w:rFonts w:eastAsia="SimSun" w:hint="eastAsia"/>
          <w:spacing w:val="-2"/>
          <w:rtl/>
          <w:lang w:val="en-GB"/>
        </w:rPr>
        <w:t>الاتصالات</w:t>
      </w:r>
      <w:r w:rsidRPr="00E506F4">
        <w:rPr>
          <w:rFonts w:eastAsia="SimSun"/>
          <w:spacing w:val="-2"/>
          <w:rtl/>
          <w:lang w:val="en-GB"/>
        </w:rPr>
        <w:t xml:space="preserve"> </w:t>
      </w:r>
      <w:r w:rsidRPr="00E506F4">
        <w:rPr>
          <w:rFonts w:eastAsia="SimSun" w:hint="eastAsia"/>
          <w:spacing w:val="-2"/>
          <w:rtl/>
          <w:lang w:val="en-GB"/>
        </w:rPr>
        <w:t>الراديوية</w:t>
      </w:r>
      <w:r w:rsidRPr="00E506F4">
        <w:rPr>
          <w:rFonts w:eastAsia="SimSun" w:hint="cs"/>
          <w:spacing w:val="-2"/>
          <w:rtl/>
          <w:lang w:val="en-GB"/>
        </w:rPr>
        <w:t>،</w:t>
      </w:r>
      <w:r w:rsidRPr="00E506F4">
        <w:rPr>
          <w:rFonts w:eastAsia="SimSun"/>
          <w:spacing w:val="-2"/>
          <w:rtl/>
          <w:lang w:val="en-GB"/>
        </w:rPr>
        <w:t xml:space="preserve"> </w:t>
      </w:r>
      <w:r w:rsidRPr="00E506F4">
        <w:rPr>
          <w:rFonts w:eastAsia="SimSun" w:hint="eastAsia"/>
          <w:spacing w:val="-2"/>
          <w:rtl/>
          <w:lang w:val="en-GB"/>
        </w:rPr>
        <w:t>حسب</w:t>
      </w:r>
      <w:r w:rsidRPr="00E506F4">
        <w:rPr>
          <w:rFonts w:eastAsia="SimSun"/>
          <w:spacing w:val="-2"/>
          <w:rtl/>
          <w:lang w:val="en-GB"/>
        </w:rPr>
        <w:t xml:space="preserve"> </w:t>
      </w:r>
      <w:r w:rsidRPr="00E506F4">
        <w:rPr>
          <w:rFonts w:eastAsia="SimSun" w:hint="eastAsia"/>
          <w:spacing w:val="-2"/>
          <w:rtl/>
          <w:lang w:val="en-GB"/>
        </w:rPr>
        <w:t>الاقتضاء</w:t>
      </w:r>
      <w:r w:rsidRPr="00E506F4">
        <w:rPr>
          <w:rFonts w:eastAsia="SimSun" w:hint="cs"/>
          <w:spacing w:val="-2"/>
          <w:rtl/>
          <w:lang w:val="en-GB"/>
        </w:rPr>
        <w:t>،</w:t>
      </w:r>
      <w:r w:rsidRPr="00E506F4">
        <w:rPr>
          <w:rFonts w:eastAsia="SimSun"/>
          <w:spacing w:val="-2"/>
          <w:rtl/>
          <w:lang w:val="en-GB"/>
        </w:rPr>
        <w:t xml:space="preserve"> </w:t>
      </w:r>
      <w:r w:rsidRPr="00E506F4">
        <w:rPr>
          <w:rFonts w:eastAsia="SimSun" w:hint="eastAsia"/>
          <w:spacing w:val="-2"/>
          <w:rtl/>
          <w:lang w:val="en-GB"/>
        </w:rPr>
        <w:t>لكل</w:t>
      </w:r>
      <w:r w:rsidRPr="00E506F4">
        <w:rPr>
          <w:rFonts w:eastAsia="SimSun"/>
          <w:spacing w:val="-2"/>
          <w:rtl/>
          <w:lang w:val="en-GB"/>
        </w:rPr>
        <w:t xml:space="preserve"> </w:t>
      </w:r>
      <w:r w:rsidRPr="00E506F4">
        <w:rPr>
          <w:rFonts w:eastAsia="SimSun" w:hint="eastAsia"/>
          <w:spacing w:val="-2"/>
          <w:rtl/>
          <w:lang w:val="en-GB"/>
        </w:rPr>
        <w:t>حالة</w:t>
      </w:r>
      <w:r w:rsidRPr="00E506F4">
        <w:rPr>
          <w:rFonts w:eastAsia="SimSun"/>
          <w:spacing w:val="-2"/>
          <w:rtl/>
          <w:lang w:val="en-GB"/>
        </w:rPr>
        <w:t xml:space="preserve"> </w:t>
      </w:r>
      <w:r w:rsidRPr="00E506F4">
        <w:rPr>
          <w:rFonts w:eastAsia="SimSun" w:hint="eastAsia"/>
          <w:spacing w:val="-2"/>
          <w:rtl/>
          <w:lang w:val="en-GB"/>
        </w:rPr>
        <w:t>على</w:t>
      </w:r>
      <w:r>
        <w:rPr>
          <w:rFonts w:hint="eastAsia"/>
          <w:rtl/>
          <w:lang w:val="en-GB"/>
        </w:rPr>
        <w:t> </w:t>
      </w:r>
      <w:r w:rsidRPr="00E506F4">
        <w:rPr>
          <w:rFonts w:eastAsia="SimSun" w:hint="eastAsia"/>
          <w:spacing w:val="-2"/>
          <w:rtl/>
          <w:lang w:val="en-GB"/>
        </w:rPr>
        <w:t>حدة</w:t>
      </w:r>
      <w:r w:rsidRPr="00E506F4">
        <w:rPr>
          <w:rFonts w:eastAsia="SimSun"/>
          <w:spacing w:val="-2"/>
          <w:rtl/>
          <w:lang w:val="en-GB"/>
        </w:rPr>
        <w:t>.</w:t>
      </w:r>
    </w:p>
    <w:p w14:paraId="4A77DB73"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hint="cs"/>
          <w:rtl/>
          <w:lang w:val="en-GB"/>
        </w:rPr>
        <w:t>ويمكن أيضاً الإحالة إلى وثائق قطاع الاتصالات الراديوية التي تكون قيد عملية الاعتماد/الموافقة أو في مرحلة مشاريع الوثائق في</w:t>
      </w:r>
      <w:r>
        <w:rPr>
          <w:rFonts w:eastAsia="SimSun" w:hint="eastAsia"/>
          <w:rtl/>
          <w:lang w:val="en-GB"/>
        </w:rPr>
        <w:t> </w:t>
      </w:r>
      <w:r w:rsidRPr="00E506F4">
        <w:rPr>
          <w:rFonts w:eastAsia="SimSun" w:hint="cs"/>
          <w:rtl/>
          <w:lang w:val="en-GB"/>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Pr="00E506F4">
        <w:rPr>
          <w:rFonts w:eastAsia="SimSun" w:hint="eastAsia"/>
          <w:rtl/>
          <w:lang w:val="en-GB"/>
        </w:rPr>
        <w:t> </w:t>
      </w:r>
      <w:r w:rsidRPr="00E506F4">
        <w:rPr>
          <w:rFonts w:eastAsia="SimSun" w:hint="cs"/>
          <w:rtl/>
          <w:lang w:val="en-GB"/>
        </w:rPr>
        <w:t>وثائق العمل ولا</w:t>
      </w:r>
      <w:r>
        <w:rPr>
          <w:rFonts w:eastAsia="SimSun" w:hint="eastAsia"/>
          <w:rtl/>
          <w:lang w:val="en-GB"/>
        </w:rPr>
        <w:t> </w:t>
      </w:r>
      <w:r w:rsidRPr="00E506F4">
        <w:rPr>
          <w:rFonts w:eastAsia="SimSun" w:hint="cs"/>
          <w:rtl/>
          <w:lang w:val="en-GB"/>
        </w:rPr>
        <w:t>مشاريع الوثائق الأولية ما لم تكن هناك فرصة وافية لاستكمالها في وقتٍ يسمح باستعراض جمعية الاتصالات الراديوية لها قبل المؤتمر العالمي للاتصالات</w:t>
      </w:r>
      <w:r>
        <w:rPr>
          <w:rFonts w:hint="eastAsia"/>
          <w:rtl/>
          <w:lang w:val="en-GB"/>
        </w:rPr>
        <w:t> </w:t>
      </w:r>
      <w:r w:rsidRPr="00E506F4">
        <w:rPr>
          <w:rFonts w:eastAsia="SimSun" w:hint="cs"/>
          <w:rtl/>
          <w:lang w:val="en-GB"/>
        </w:rPr>
        <w:t>الراديوية.</w:t>
      </w:r>
    </w:p>
    <w:p w14:paraId="732AB9D1" w14:textId="77777777" w:rsidR="009D1673" w:rsidRPr="00E506F4" w:rsidRDefault="009D1673" w:rsidP="009D1673">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hint="cs"/>
          <w:rtl/>
          <w:lang w:val="en-GB"/>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14:paraId="49278E79" w14:textId="77777777" w:rsidR="009D1673" w:rsidRPr="001315D0" w:rsidRDefault="009D1673" w:rsidP="009D1673">
      <w:pPr>
        <w:pStyle w:val="Heading1"/>
        <w:rPr>
          <w:rtl/>
          <w:lang w:val="en-GB"/>
        </w:rPr>
      </w:pPr>
      <w:r w:rsidRPr="001315D0">
        <w:rPr>
          <w:lang w:val="en-GB"/>
        </w:rPr>
        <w:t>6</w:t>
      </w:r>
      <w:r w:rsidRPr="001315D0">
        <w:rPr>
          <w:rFonts w:hint="cs"/>
          <w:rtl/>
          <w:lang w:val="en-GB"/>
        </w:rPr>
        <w:tab/>
        <w:t>الإحالات إلى لوائح الراديو أو قرارات وتوصيات المؤتمرات العالمية للاتصالات الراديوية/</w:t>
      </w:r>
      <w:r>
        <w:rPr>
          <w:rtl/>
          <w:lang w:val="en-GB"/>
        </w:rPr>
        <w:br/>
      </w:r>
      <w:r w:rsidRPr="001315D0">
        <w:rPr>
          <w:rtl/>
          <w:lang w:val="en-GB"/>
        </w:rPr>
        <w:t>المؤتمر</w:t>
      </w:r>
      <w:r w:rsidRPr="001315D0">
        <w:rPr>
          <w:rFonts w:hint="cs"/>
          <w:rtl/>
          <w:lang w:val="en-GB"/>
        </w:rPr>
        <w:t>ات</w:t>
      </w:r>
      <w:r w:rsidRPr="001315D0">
        <w:rPr>
          <w:rtl/>
          <w:lang w:val="en-GB"/>
        </w:rPr>
        <w:t xml:space="preserve"> الإداري</w:t>
      </w:r>
      <w:r w:rsidRPr="001315D0">
        <w:rPr>
          <w:rFonts w:hint="cs"/>
          <w:rtl/>
          <w:lang w:val="en-GB"/>
        </w:rPr>
        <w:t>ة</w:t>
      </w:r>
      <w:r w:rsidRPr="001315D0">
        <w:rPr>
          <w:rtl/>
          <w:lang w:val="en-GB"/>
        </w:rPr>
        <w:t xml:space="preserve"> العالمي</w:t>
      </w:r>
      <w:r w:rsidRPr="001315D0">
        <w:rPr>
          <w:rFonts w:hint="cs"/>
          <w:rtl/>
          <w:lang w:val="en-GB"/>
        </w:rPr>
        <w:t>ة</w:t>
      </w:r>
      <w:r w:rsidRPr="001315D0">
        <w:rPr>
          <w:rtl/>
          <w:lang w:val="en-GB"/>
        </w:rPr>
        <w:t xml:space="preserve"> للراديو</w:t>
      </w:r>
      <w:r w:rsidRPr="001315D0">
        <w:rPr>
          <w:rFonts w:hint="cs"/>
          <w:rtl/>
          <w:lang w:val="en-GB"/>
        </w:rPr>
        <w:t xml:space="preserve"> </w:t>
      </w:r>
      <w:r w:rsidRPr="001315D0">
        <w:rPr>
          <w:rtl/>
          <w:lang w:val="en-GB"/>
        </w:rPr>
        <w:t>في مشاريع نصوص الاجتماع التحضيري للمؤتمر</w:t>
      </w:r>
    </w:p>
    <w:p w14:paraId="0D918211" w14:textId="77777777" w:rsidR="009D1673" w:rsidRDefault="009D1673" w:rsidP="009D1673">
      <w:pPr>
        <w:rPr>
          <w:rtl/>
          <w:lang w:bidi="ar-EG"/>
        </w:rPr>
      </w:pPr>
      <w:r w:rsidRPr="00E506F4">
        <w:rPr>
          <w:rFonts w:eastAsia="SimSun" w:hint="cs"/>
          <w:rtl/>
          <w:lang w:val="en-GB" w:bidi="ar-EG"/>
        </w:rPr>
        <w:t>إضافةً إلى الأقسام ذات الصلة التي تتناول الاعتبارات التنظيمية والإجرائية، ربما تلزم الإحالة إلى بعض أحكام لوائح الراديو و/أو</w:t>
      </w:r>
      <w:r>
        <w:rPr>
          <w:rFonts w:eastAsia="SimSun" w:hint="eastAsia"/>
          <w:rtl/>
          <w:lang w:val="en-GB" w:bidi="ar-EG"/>
        </w:rPr>
        <w:t> </w:t>
      </w:r>
      <w:r w:rsidRPr="00E506F4">
        <w:rPr>
          <w:rFonts w:eastAsia="SimSun" w:hint="cs"/>
          <w:rtl/>
          <w:lang w:val="en-GB" w:bidi="ar-EG"/>
        </w:rPr>
        <w:t>قرارات المؤتمرات وتوصياتها. ومع ذلك، ينبغي في سبيل الحد من عدد الصفحات الامتناع عن تكرار نصوص لوائح الراديو</w:t>
      </w:r>
      <w:r>
        <w:rPr>
          <w:rFonts w:eastAsia="SimSun" w:hint="eastAsia"/>
          <w:rtl/>
          <w:lang w:val="en-GB" w:bidi="ar-EG"/>
        </w:rPr>
        <w:t> </w:t>
      </w:r>
      <w:r w:rsidRPr="00E506F4">
        <w:rPr>
          <w:rFonts w:eastAsia="SimSun" w:hint="cs"/>
          <w:rtl/>
          <w:lang w:val="en-GB" w:bidi="ar-EG"/>
        </w:rPr>
        <w:t>تلك أو</w:t>
      </w:r>
      <w:r>
        <w:rPr>
          <w:rFonts w:eastAsia="SimSun" w:hint="eastAsia"/>
          <w:rtl/>
          <w:lang w:val="en-GB" w:bidi="ar-EG"/>
        </w:rPr>
        <w:t> </w:t>
      </w:r>
      <w:r w:rsidRPr="00E506F4">
        <w:rPr>
          <w:rFonts w:eastAsia="SimSun" w:hint="cs"/>
          <w:rtl/>
          <w:lang w:val="en-GB" w:bidi="ar-EG"/>
        </w:rPr>
        <w:t>غيرها من المراجع التنظيمية أو اقتباسها</w:t>
      </w:r>
      <w:r w:rsidRPr="00E506F4">
        <w:rPr>
          <w:rFonts w:eastAsia="SimSun" w:hint="cs"/>
          <w:rtl/>
          <w:lang w:bidi="ar-EG"/>
        </w:rPr>
        <w:t>.</w:t>
      </w:r>
    </w:p>
    <w:p w14:paraId="56078A9C" w14:textId="77777777" w:rsidR="009D1673" w:rsidRPr="009D1673" w:rsidRDefault="009D1673" w:rsidP="009D1673">
      <w:pPr>
        <w:rPr>
          <w:rFonts w:eastAsia="SimSun"/>
          <w:rtl/>
          <w:lang w:eastAsia="zh-CN"/>
        </w:rPr>
      </w:pPr>
    </w:p>
    <w:p w14:paraId="649D4505" w14:textId="521CBA67" w:rsidR="009D1673" w:rsidRPr="00CE7A11" w:rsidRDefault="00817D4F" w:rsidP="00CE7A11">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600" w:line="240" w:lineRule="auto"/>
        <w:jc w:val="center"/>
        <w:textAlignment w:val="baseline"/>
        <w:rPr>
          <w:rFonts w:ascii="Traditional Arabic" w:hAnsi="Traditional Arabic"/>
          <w:b/>
          <w:bCs/>
          <w:color w:val="000000"/>
          <w:sz w:val="30"/>
          <w:lang w:val="en-GB"/>
        </w:rPr>
      </w:pPr>
      <w:r>
        <w:rPr>
          <w:rFonts w:ascii="Traditional Arabic" w:hAnsi="Traditional Arabic"/>
          <w:b/>
          <w:bCs/>
          <w:color w:val="000000"/>
          <w:sz w:val="30"/>
          <w:lang w:val="en-GB"/>
        </w:rPr>
        <w:t>___________</w:t>
      </w:r>
    </w:p>
    <w:sectPr w:rsidR="009D1673" w:rsidRPr="00CE7A11"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C8926" w14:textId="77777777" w:rsidR="00FE55AC" w:rsidRDefault="00FE55AC" w:rsidP="002919E1">
      <w:r>
        <w:separator/>
      </w:r>
    </w:p>
    <w:p w14:paraId="74D62183" w14:textId="77777777" w:rsidR="00FE55AC" w:rsidRDefault="00FE55AC" w:rsidP="002919E1"/>
    <w:p w14:paraId="55D08CF5" w14:textId="77777777" w:rsidR="00FE55AC" w:rsidRDefault="00FE55AC" w:rsidP="002919E1"/>
    <w:p w14:paraId="3CBC8246" w14:textId="77777777" w:rsidR="00FE55AC" w:rsidRDefault="00FE55AC"/>
  </w:endnote>
  <w:endnote w:type="continuationSeparator" w:id="0">
    <w:p w14:paraId="41F3C733" w14:textId="77777777" w:rsidR="00FE55AC" w:rsidRDefault="00FE55AC" w:rsidP="002919E1">
      <w:r>
        <w:continuationSeparator/>
      </w:r>
    </w:p>
    <w:p w14:paraId="402DB5CF" w14:textId="77777777" w:rsidR="00FE55AC" w:rsidRDefault="00FE55AC" w:rsidP="002919E1"/>
    <w:p w14:paraId="34A4AE93" w14:textId="77777777" w:rsidR="00FE55AC" w:rsidRDefault="00FE55AC" w:rsidP="002919E1"/>
    <w:p w14:paraId="2CCA1838" w14:textId="77777777" w:rsidR="00FE55AC" w:rsidRDefault="00FE5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1D9A" w14:textId="584E9C7A" w:rsidR="00FE55AC" w:rsidRPr="008126B8" w:rsidRDefault="00FE55AC" w:rsidP="008126B8">
    <w:pPr>
      <w:pStyle w:val="Footer"/>
      <w:tabs>
        <w:tab w:val="clear" w:pos="1134"/>
        <w:tab w:val="clear" w:pos="1871"/>
        <w:tab w:val="clear" w:pos="2268"/>
        <w:tab w:val="clear" w:pos="5812"/>
        <w:tab w:val="left" w:pos="5529"/>
      </w:tabs>
    </w:pPr>
    <w:r>
      <w:fldChar w:fldCharType="begin"/>
    </w:r>
    <w:r w:rsidRPr="00A809E8">
      <w:instrText xml:space="preserve"> FILENAME \p \* MERGEFORMAT </w:instrText>
    </w:r>
    <w:r>
      <w:fldChar w:fldCharType="separate"/>
    </w:r>
    <w:r w:rsidR="00630863">
      <w:rPr>
        <w:noProof/>
      </w:rPr>
      <w:t>P:\ARA\ITU-R\CONF-R\AR19\PLEN\000\016A.docx</w:t>
    </w:r>
    <w:r>
      <w:fldChar w:fldCharType="end"/>
    </w:r>
    <w:proofErr w:type="gramStart"/>
    <w:r w:rsidRPr="00A809E8">
      <w:t xml:space="preserve">   (</w:t>
    </w:r>
    <w:proofErr w:type="gramEnd"/>
    <w:r>
      <w:t>461484</w:t>
    </w:r>
    <w:r w:rsidRPr="00A809E8">
      <w:t>)</w:t>
    </w:r>
    <w:r w:rsidR="00630863" w:rsidRPr="008126B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3CCB" w14:textId="291A3AD1" w:rsidR="00FE55AC" w:rsidRPr="00FF3BD4" w:rsidRDefault="00FE55AC" w:rsidP="00FF3BD4">
    <w:pPr>
      <w:pStyle w:val="Footer"/>
      <w:tabs>
        <w:tab w:val="clear" w:pos="1134"/>
        <w:tab w:val="clear" w:pos="1871"/>
        <w:tab w:val="clear" w:pos="2268"/>
        <w:tab w:val="clear" w:pos="5812"/>
        <w:tab w:val="left" w:pos="5529"/>
      </w:tabs>
    </w:pPr>
    <w:r>
      <w:fldChar w:fldCharType="begin"/>
    </w:r>
    <w:r w:rsidRPr="00A809E8">
      <w:instrText xml:space="preserve"> FILENAME \p \* MERGEFORMAT </w:instrText>
    </w:r>
    <w:r>
      <w:fldChar w:fldCharType="separate"/>
    </w:r>
    <w:r w:rsidR="00630863">
      <w:rPr>
        <w:noProof/>
      </w:rPr>
      <w:t>P:\ARA\ITU-R\CONF-R\AR19\PLEN\000\016A.docx</w:t>
    </w:r>
    <w:r>
      <w:fldChar w:fldCharType="end"/>
    </w:r>
    <w:proofErr w:type="gramStart"/>
    <w:r w:rsidRPr="00A809E8">
      <w:t xml:space="preserve">   (</w:t>
    </w:r>
    <w:proofErr w:type="gramEnd"/>
    <w:r>
      <w:t>461484</w:t>
    </w:r>
    <w:r w:rsidRPr="00A809E8">
      <w:t>)</w:t>
    </w:r>
    <w:r w:rsidR="00630863" w:rsidRPr="00FF3BD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D7241" w14:textId="77777777" w:rsidR="00FE55AC" w:rsidRDefault="00FE55AC" w:rsidP="002919E1">
      <w:r>
        <w:t>___________________</w:t>
      </w:r>
    </w:p>
  </w:footnote>
  <w:footnote w:type="continuationSeparator" w:id="0">
    <w:p w14:paraId="50E67904" w14:textId="77777777" w:rsidR="00FE55AC" w:rsidRDefault="00FE55AC" w:rsidP="002919E1">
      <w:r>
        <w:continuationSeparator/>
      </w:r>
    </w:p>
    <w:p w14:paraId="34BD70D6" w14:textId="77777777" w:rsidR="00FE55AC" w:rsidRDefault="00FE55AC" w:rsidP="002919E1"/>
    <w:p w14:paraId="629E882C" w14:textId="77777777" w:rsidR="00FE55AC" w:rsidRDefault="00FE55AC" w:rsidP="002919E1"/>
    <w:p w14:paraId="76DAF64B" w14:textId="77777777" w:rsidR="00FE55AC" w:rsidRDefault="00FE55AC"/>
  </w:footnote>
  <w:footnote w:id="1">
    <w:p w14:paraId="22376BF1" w14:textId="77777777" w:rsidR="00FE55AC" w:rsidRDefault="00FE55AC" w:rsidP="009D1673">
      <w:pPr>
        <w:pStyle w:val="FootnoteText"/>
        <w:tabs>
          <w:tab w:val="left" w:pos="425"/>
        </w:tabs>
      </w:pPr>
      <w:r w:rsidRPr="003346C4">
        <w:rPr>
          <w:rStyle w:val="FootnoteReference"/>
          <w:rtl/>
        </w:rPr>
        <w:t>*</w:t>
      </w:r>
      <w:r>
        <w:rPr>
          <w:rFonts w:hint="cs"/>
          <w:rtl/>
        </w:rPr>
        <w:tab/>
        <w:t>قد يكون الفريق المعني في قطاع الاتصالات الراديوية إما فريقاً مقدماً لمساهمة بشأن بند محدد، أو فريقاً مهتماً بمتابعة العمل بشأن قضية محددة ويتصرف حسب الحالة.</w:t>
      </w:r>
    </w:p>
  </w:footnote>
  <w:footnote w:id="2">
    <w:p w14:paraId="4334C502" w14:textId="77777777" w:rsidR="00FE55AC" w:rsidRDefault="00FE55AC" w:rsidP="009D1673">
      <w:pPr>
        <w:pStyle w:val="FootnoteText"/>
        <w:tabs>
          <w:tab w:val="left" w:pos="425"/>
        </w:tabs>
      </w:pPr>
      <w:r>
        <w:rPr>
          <w:rStyle w:val="FootnoteReference"/>
          <w:rtl/>
        </w:rPr>
        <w:t>1</w:t>
      </w:r>
      <w:r>
        <w:rPr>
          <w:rtl/>
        </w:rPr>
        <w:tab/>
      </w:r>
      <w:r>
        <w:rPr>
          <w:rFonts w:hint="cs"/>
          <w:rtl/>
        </w:rPr>
        <w:t xml:space="preserve">اعتباراً من فترة الدراسة التي تبدأ فور انتهاء المؤتمر العالمي للاتصالات الراديوية لعام </w:t>
      </w:r>
      <w:r>
        <w:t>2015</w:t>
      </w:r>
      <w:r>
        <w:rPr>
          <w:rFonts w:hint="cs"/>
          <w:rtl/>
          <w:lang w:bidi="ar-S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F321" w14:textId="77777777" w:rsidR="00FE55AC" w:rsidRDefault="00FE55AC" w:rsidP="002919E1"/>
  <w:p w14:paraId="53423272" w14:textId="77777777" w:rsidR="00FE55AC" w:rsidRDefault="00FE55AC" w:rsidP="002919E1"/>
  <w:p w14:paraId="2D962A1D" w14:textId="77777777" w:rsidR="00FE55AC" w:rsidRDefault="00FE55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6F4E" w14:textId="4252DBB4" w:rsidR="00FE55AC" w:rsidRPr="0088384B" w:rsidRDefault="00FE55AC"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3</w:t>
    </w:r>
    <w:r w:rsidRPr="0088384B">
      <w:rPr>
        <w:rStyle w:val="PageNumber"/>
      </w:rPr>
      <w:fldChar w:fldCharType="end"/>
    </w:r>
    <w:r>
      <w:rPr>
        <w:rStyle w:val="PageNumber"/>
        <w:rtl/>
      </w:rPr>
      <w:br/>
    </w:r>
    <w:r>
      <w:rPr>
        <w:rStyle w:val="PageNumber"/>
      </w:rPr>
      <w:t>RA19/PLEN/16-A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13"/>
  </w:num>
  <w:num w:numId="4">
    <w:abstractNumId w:val="2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12"/>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tfy, Nesreen">
    <w15:presenceInfo w15:providerId="AD" w15:userId="S::nesreen.lotfy@itu.int::95c3aaef-bb4c-43b7-bea5-896f74c112d9"/>
  </w15:person>
  <w15:person w15:author="Samuel, Hany">
    <w15:presenceInfo w15:providerId="AD" w15:userId="S::samuel.hany@itu.int::edb1fcc4-d597-450a-ab14-b6e0ce92e262"/>
  </w15:person>
  <w15:person w15:author="Ihadadene, Soraya">
    <w15:presenceInfo w15:providerId="AD" w15:userId="S::soraya.ihadadene@itu.int::5e1a0df2-0d20-4499-864f-e7dca59e344c"/>
  </w15:person>
  <w15:person w15:author="Ajlouni, Nour">
    <w15:presenceInfo w15:providerId="AD" w15:userId="S::nour.ajlouni@itu.int::a501f803-006c-4450-9c6f-95a2d4bfb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D9"/>
    <w:rsid w:val="00007A32"/>
    <w:rsid w:val="00011021"/>
    <w:rsid w:val="000114EC"/>
    <w:rsid w:val="00011F8C"/>
    <w:rsid w:val="00014EE6"/>
    <w:rsid w:val="0002327C"/>
    <w:rsid w:val="0002559A"/>
    <w:rsid w:val="00034A2B"/>
    <w:rsid w:val="000352DE"/>
    <w:rsid w:val="00040C94"/>
    <w:rsid w:val="000425FC"/>
    <w:rsid w:val="00044D43"/>
    <w:rsid w:val="00051907"/>
    <w:rsid w:val="00075A3F"/>
    <w:rsid w:val="000A1B16"/>
    <w:rsid w:val="000B3896"/>
    <w:rsid w:val="000B5404"/>
    <w:rsid w:val="000D1708"/>
    <w:rsid w:val="000E2AFC"/>
    <w:rsid w:val="000E6D30"/>
    <w:rsid w:val="000F05F5"/>
    <w:rsid w:val="000F518F"/>
    <w:rsid w:val="000F5559"/>
    <w:rsid w:val="0010081C"/>
    <w:rsid w:val="001013E3"/>
    <w:rsid w:val="0010363F"/>
    <w:rsid w:val="001464F2"/>
    <w:rsid w:val="00167364"/>
    <w:rsid w:val="0017728C"/>
    <w:rsid w:val="001903B2"/>
    <w:rsid w:val="001C5292"/>
    <w:rsid w:val="001E190C"/>
    <w:rsid w:val="001E51EE"/>
    <w:rsid w:val="001E54F6"/>
    <w:rsid w:val="001E5A8C"/>
    <w:rsid w:val="00201A0A"/>
    <w:rsid w:val="002075D4"/>
    <w:rsid w:val="00211B2A"/>
    <w:rsid w:val="00221CFC"/>
    <w:rsid w:val="00225E44"/>
    <w:rsid w:val="002333A0"/>
    <w:rsid w:val="002543CF"/>
    <w:rsid w:val="0026062E"/>
    <w:rsid w:val="00260F50"/>
    <w:rsid w:val="00261EF7"/>
    <w:rsid w:val="0027069F"/>
    <w:rsid w:val="00280E04"/>
    <w:rsid w:val="002819B3"/>
    <w:rsid w:val="00281F5F"/>
    <w:rsid w:val="002843E4"/>
    <w:rsid w:val="002919E1"/>
    <w:rsid w:val="00295917"/>
    <w:rsid w:val="00296071"/>
    <w:rsid w:val="002A365E"/>
    <w:rsid w:val="002A4572"/>
    <w:rsid w:val="002A7397"/>
    <w:rsid w:val="002A7E2E"/>
    <w:rsid w:val="002B12C5"/>
    <w:rsid w:val="002B16D8"/>
    <w:rsid w:val="002D5F64"/>
    <w:rsid w:val="002D6FBF"/>
    <w:rsid w:val="002E48BF"/>
    <w:rsid w:val="002E61C2"/>
    <w:rsid w:val="002E7E8D"/>
    <w:rsid w:val="002F7960"/>
    <w:rsid w:val="0033737F"/>
    <w:rsid w:val="00353652"/>
    <w:rsid w:val="003569E1"/>
    <w:rsid w:val="003815E2"/>
    <w:rsid w:val="00381FAD"/>
    <w:rsid w:val="00382A66"/>
    <w:rsid w:val="003923B1"/>
    <w:rsid w:val="003958B9"/>
    <w:rsid w:val="003965FE"/>
    <w:rsid w:val="003B27AD"/>
    <w:rsid w:val="003B46B7"/>
    <w:rsid w:val="003B4F23"/>
    <w:rsid w:val="003C12F6"/>
    <w:rsid w:val="003C3A13"/>
    <w:rsid w:val="003E02EF"/>
    <w:rsid w:val="003E1D90"/>
    <w:rsid w:val="00400CD4"/>
    <w:rsid w:val="0041216C"/>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49EA"/>
    <w:rsid w:val="005350B0"/>
    <w:rsid w:val="00546A99"/>
    <w:rsid w:val="00553411"/>
    <w:rsid w:val="00554AE7"/>
    <w:rsid w:val="00564746"/>
    <w:rsid w:val="0056512C"/>
    <w:rsid w:val="00576D0A"/>
    <w:rsid w:val="00576FCC"/>
    <w:rsid w:val="00584333"/>
    <w:rsid w:val="005953EC"/>
    <w:rsid w:val="00596576"/>
    <w:rsid w:val="005B00A1"/>
    <w:rsid w:val="005C29C8"/>
    <w:rsid w:val="005C5D25"/>
    <w:rsid w:val="005D6D48"/>
    <w:rsid w:val="005D72A4"/>
    <w:rsid w:val="005F05CC"/>
    <w:rsid w:val="005F65DE"/>
    <w:rsid w:val="005F75D9"/>
    <w:rsid w:val="006059DC"/>
    <w:rsid w:val="00613492"/>
    <w:rsid w:val="00630863"/>
    <w:rsid w:val="006315B5"/>
    <w:rsid w:val="00642F92"/>
    <w:rsid w:val="0065562F"/>
    <w:rsid w:val="00680A66"/>
    <w:rsid w:val="00681391"/>
    <w:rsid w:val="00686C42"/>
    <w:rsid w:val="006A12AC"/>
    <w:rsid w:val="006A2162"/>
    <w:rsid w:val="006A640D"/>
    <w:rsid w:val="006B4B90"/>
    <w:rsid w:val="006B658C"/>
    <w:rsid w:val="006C6537"/>
    <w:rsid w:val="006D2674"/>
    <w:rsid w:val="006D2A71"/>
    <w:rsid w:val="006D33B8"/>
    <w:rsid w:val="006E38D0"/>
    <w:rsid w:val="006E465B"/>
    <w:rsid w:val="006F70BF"/>
    <w:rsid w:val="00712633"/>
    <w:rsid w:val="00716B1D"/>
    <w:rsid w:val="007248EC"/>
    <w:rsid w:val="00731150"/>
    <w:rsid w:val="00732772"/>
    <w:rsid w:val="00736DCC"/>
    <w:rsid w:val="00741855"/>
    <w:rsid w:val="00742B73"/>
    <w:rsid w:val="00751251"/>
    <w:rsid w:val="007526A3"/>
    <w:rsid w:val="00755EB6"/>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26B8"/>
    <w:rsid w:val="00817568"/>
    <w:rsid w:val="00817D4F"/>
    <w:rsid w:val="00817FF9"/>
    <w:rsid w:val="008204AC"/>
    <w:rsid w:val="008261C2"/>
    <w:rsid w:val="00830D96"/>
    <w:rsid w:val="0084782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B0311"/>
    <w:rsid w:val="009D1673"/>
    <w:rsid w:val="009D6348"/>
    <w:rsid w:val="009E613F"/>
    <w:rsid w:val="009F042B"/>
    <w:rsid w:val="00A03FD6"/>
    <w:rsid w:val="00A116A8"/>
    <w:rsid w:val="00A22AE9"/>
    <w:rsid w:val="00A26758"/>
    <w:rsid w:val="00A26A2A"/>
    <w:rsid w:val="00A26D0E"/>
    <w:rsid w:val="00A278E9"/>
    <w:rsid w:val="00A3451F"/>
    <w:rsid w:val="00A36268"/>
    <w:rsid w:val="00A375BD"/>
    <w:rsid w:val="00A40B2C"/>
    <w:rsid w:val="00A449C4"/>
    <w:rsid w:val="00A66D2B"/>
    <w:rsid w:val="00A7268E"/>
    <w:rsid w:val="00A809E8"/>
    <w:rsid w:val="00A870AD"/>
    <w:rsid w:val="00A90843"/>
    <w:rsid w:val="00A94D3E"/>
    <w:rsid w:val="00A964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D44"/>
    <w:rsid w:val="00BB7B5F"/>
    <w:rsid w:val="00BD6EF3"/>
    <w:rsid w:val="00BE69C3"/>
    <w:rsid w:val="00C1165E"/>
    <w:rsid w:val="00C22074"/>
    <w:rsid w:val="00C2377B"/>
    <w:rsid w:val="00C3693C"/>
    <w:rsid w:val="00C53F6F"/>
    <w:rsid w:val="00C5489D"/>
    <w:rsid w:val="00C71759"/>
    <w:rsid w:val="00C7418C"/>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D5042"/>
    <w:rsid w:val="00CE0E68"/>
    <w:rsid w:val="00CE5BA4"/>
    <w:rsid w:val="00CE7A11"/>
    <w:rsid w:val="00D073FE"/>
    <w:rsid w:val="00D214E0"/>
    <w:rsid w:val="00D25120"/>
    <w:rsid w:val="00D419CB"/>
    <w:rsid w:val="00D44350"/>
    <w:rsid w:val="00D44E3F"/>
    <w:rsid w:val="00D5023A"/>
    <w:rsid w:val="00D525F5"/>
    <w:rsid w:val="00D535D0"/>
    <w:rsid w:val="00D577D8"/>
    <w:rsid w:val="00D62C78"/>
    <w:rsid w:val="00D81703"/>
    <w:rsid w:val="00D82929"/>
    <w:rsid w:val="00D8349F"/>
    <w:rsid w:val="00D84214"/>
    <w:rsid w:val="00D943E5"/>
    <w:rsid w:val="00DA1AE0"/>
    <w:rsid w:val="00DC29DD"/>
    <w:rsid w:val="00DC7C0E"/>
    <w:rsid w:val="00DF2A6A"/>
    <w:rsid w:val="00DF3B72"/>
    <w:rsid w:val="00E06028"/>
    <w:rsid w:val="00E10821"/>
    <w:rsid w:val="00E2489D"/>
    <w:rsid w:val="00E258A8"/>
    <w:rsid w:val="00E26520"/>
    <w:rsid w:val="00E343A3"/>
    <w:rsid w:val="00E51BFA"/>
    <w:rsid w:val="00E621A3"/>
    <w:rsid w:val="00E67322"/>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E55AC"/>
    <w:rsid w:val="00FF3BD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AD6C90"/>
  <w15:docId w15:val="{3537F72A-BB56-4A4C-B38B-1B5DF015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B5F"/>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EE60E9"/>
    <w:pPr>
      <w:spacing w:before="200"/>
      <w:outlineLvl w:val="1"/>
    </w:pPr>
    <w:rPr>
      <w:kern w:val="14"/>
      <w:sz w:val="24"/>
      <w:szCs w:val="32"/>
    </w:rPr>
  </w:style>
  <w:style w:type="paragraph" w:styleId="Heading3">
    <w:name w:val="heading 3"/>
    <w:basedOn w:val="Heading1"/>
    <w:next w:val="Normal"/>
    <w:link w:val="Heading3Char"/>
    <w:qFormat/>
    <w:rsid w:val="00EE60E9"/>
    <w:pPr>
      <w:spacing w:before="160"/>
      <w:outlineLvl w:val="2"/>
    </w:pPr>
    <w:rPr>
      <w:b w:val="0"/>
      <w:kern w:val="14"/>
      <w:sz w:val="22"/>
      <w:szCs w:val="30"/>
    </w:rPr>
  </w:style>
  <w:style w:type="paragraph" w:styleId="Heading4">
    <w:name w:val="heading 4"/>
    <w:basedOn w:val="Heading3"/>
    <w:next w:val="Normal"/>
    <w:link w:val="Heading4Char"/>
    <w:qFormat/>
    <w:rsid w:val="00EE60E9"/>
    <w:pPr>
      <w:spacing w:before="120"/>
      <w:outlineLvl w:val="3"/>
    </w:pPr>
  </w:style>
  <w:style w:type="paragraph" w:styleId="Heading5">
    <w:name w:val="heading 5"/>
    <w:basedOn w:val="Heading4"/>
    <w:next w:val="Normal"/>
    <w:link w:val="Heading5Char"/>
    <w:qFormat/>
    <w:rsid w:val="00EE60E9"/>
    <w:pPr>
      <w:outlineLvl w:val="4"/>
    </w:pPr>
  </w:style>
  <w:style w:type="paragraph" w:styleId="Heading6">
    <w:name w:val="heading 6"/>
    <w:aliases w:val="H6"/>
    <w:basedOn w:val="Heading4"/>
    <w:next w:val="Normal"/>
    <w:link w:val="Heading6Char"/>
    <w:qFormat/>
    <w:rsid w:val="00EE60E9"/>
    <w:pPr>
      <w:outlineLvl w:val="5"/>
    </w:pPr>
  </w:style>
  <w:style w:type="paragraph" w:styleId="Heading7">
    <w:name w:val="heading 7"/>
    <w:aliases w:val="H7,8"/>
    <w:basedOn w:val="Heading6"/>
    <w:next w:val="Normal"/>
    <w:link w:val="Heading7Char"/>
    <w:qFormat/>
    <w:rsid w:val="00EE60E9"/>
    <w:pPr>
      <w:outlineLvl w:val="6"/>
    </w:pPr>
  </w:style>
  <w:style w:type="paragraph" w:styleId="Heading8">
    <w:name w:val="heading 8"/>
    <w:aliases w:val="Table Heading"/>
    <w:basedOn w:val="Heading6"/>
    <w:next w:val="Normal"/>
    <w:link w:val="Heading8Char"/>
    <w:qFormat/>
    <w:rsid w:val="00EE60E9"/>
    <w:pPr>
      <w:outlineLvl w:val="7"/>
    </w:pPr>
  </w:style>
  <w:style w:type="paragraph" w:styleId="Heading9">
    <w:name w:val="heading 9"/>
    <w:aliases w:val="Figure Heading,FH"/>
    <w:basedOn w:val="Heading6"/>
    <w:next w:val="Normal"/>
    <w:link w:val="Heading9Char"/>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EE60E9"/>
    <w:pPr>
      <w:tabs>
        <w:tab w:val="left" w:pos="964"/>
        <w:tab w:val="left" w:leader="dot" w:pos="8789"/>
        <w:tab w:val="right" w:pos="9639"/>
      </w:tabs>
      <w:spacing w:before="240"/>
      <w:ind w:left="964" w:hanging="964"/>
    </w:pPr>
  </w:style>
  <w:style w:type="paragraph" w:styleId="TOC7">
    <w:name w:val="toc 7"/>
    <w:basedOn w:val="TOC4"/>
    <w:rsid w:val="00EE60E9"/>
  </w:style>
  <w:style w:type="paragraph" w:styleId="TOC6">
    <w:name w:val="toc 6"/>
    <w:basedOn w:val="TOC4"/>
    <w:rsid w:val="00EE60E9"/>
  </w:style>
  <w:style w:type="paragraph" w:styleId="TOC5">
    <w:name w:val="toc 5"/>
    <w:basedOn w:val="TOC4"/>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aliases w:val="pie de página"/>
    <w:basedOn w:val="Normal"/>
    <w:link w:val="FooterChar"/>
    <w:qFormat/>
    <w:rsid w:val="00EE60E9"/>
    <w:pPr>
      <w:tabs>
        <w:tab w:val="left" w:pos="5812"/>
        <w:tab w:val="right" w:pos="9639"/>
      </w:tabs>
      <w:bidi w:val="0"/>
    </w:pPr>
    <w:rPr>
      <w:sz w:val="16"/>
      <w:szCs w:val="16"/>
    </w:rPr>
  </w:style>
  <w:style w:type="character" w:customStyle="1" w:styleId="FooterChar">
    <w:name w:val="Footer Char"/>
    <w:aliases w:val="pie de página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aliases w:val="encabezado"/>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styleId="NoSpacing">
    <w:name w:val="No Spacing"/>
    <w:uiPriority w:val="1"/>
    <w:rsid w:val="008126B8"/>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8126B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8126B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8126B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8126B8"/>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8126B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8126B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8126B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8126B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8126B8"/>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No0">
    <w:name w:val="Annex No"/>
    <w:basedOn w:val="AgendaItem0"/>
    <w:qFormat/>
    <w:rsid w:val="008126B8"/>
  </w:style>
  <w:style w:type="paragraph" w:customStyle="1" w:styleId="Annextitle0">
    <w:name w:val="Annex title"/>
    <w:basedOn w:val="AnnexNo0"/>
    <w:qFormat/>
    <w:rsid w:val="008126B8"/>
    <w:pPr>
      <w:keepNext/>
      <w:keepLines/>
      <w:spacing w:before="120"/>
    </w:pPr>
    <w:rPr>
      <w:b/>
      <w:bCs/>
      <w:sz w:val="28"/>
      <w:szCs w:val="40"/>
    </w:rPr>
  </w:style>
  <w:style w:type="character" w:styleId="PlaceholderText">
    <w:name w:val="Placeholder Text"/>
    <w:basedOn w:val="DefaultParagraphFont"/>
    <w:uiPriority w:val="99"/>
    <w:semiHidden/>
    <w:rsid w:val="008126B8"/>
    <w:rPr>
      <w:color w:val="808080"/>
    </w:rPr>
  </w:style>
  <w:style w:type="paragraph" w:customStyle="1" w:styleId="Referencetitle">
    <w:name w:val="Reference title"/>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8126B8"/>
    <w:rPr>
      <w:b/>
      <w:bCs/>
      <w:sz w:val="28"/>
      <w:szCs w:val="40"/>
    </w:rPr>
  </w:style>
  <w:style w:type="paragraph" w:customStyle="1" w:styleId="ChapterNo">
    <w:name w:val="Chapter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8126B8"/>
    <w:pPr>
      <w:spacing w:before="120" w:after="600"/>
    </w:pPr>
    <w:rPr>
      <w:b/>
      <w:bCs/>
      <w:sz w:val="32"/>
      <w:szCs w:val="44"/>
    </w:rPr>
  </w:style>
  <w:style w:type="paragraph" w:styleId="Date">
    <w:name w:val="Date"/>
    <w:basedOn w:val="Normal"/>
    <w:next w:val="Normal"/>
    <w:link w:val="DateChar"/>
    <w:uiPriority w:val="99"/>
    <w:unhideWhenUsed/>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8126B8"/>
    <w:rPr>
      <w:rFonts w:ascii="Times New Roman" w:eastAsiaTheme="minorEastAsia" w:hAnsi="Times New Roman" w:cs="Traditional Arabic"/>
      <w:sz w:val="22"/>
      <w:szCs w:val="30"/>
    </w:rPr>
  </w:style>
  <w:style w:type="paragraph" w:customStyle="1" w:styleId="DecisionNo0">
    <w:name w:val="Decis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8126B8"/>
    <w:pPr>
      <w:spacing w:before="120" w:after="360"/>
    </w:pPr>
    <w:rPr>
      <w:b/>
      <w:bCs/>
      <w:sz w:val="28"/>
      <w:szCs w:val="40"/>
    </w:rPr>
  </w:style>
  <w:style w:type="paragraph" w:customStyle="1" w:styleId="enumlev10">
    <w:name w:val="enumlev 1"/>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Theme="minorEastAsia"/>
      <w:lang w:eastAsia="zh-CN" w:bidi="ar-SY"/>
    </w:rPr>
  </w:style>
  <w:style w:type="paragraph" w:customStyle="1" w:styleId="enumlev20">
    <w:name w:val="enumlev 2"/>
    <w:basedOn w:val="Normal"/>
    <w:qFormat/>
    <w:rsid w:val="008126B8"/>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8126B8"/>
    <w:pPr>
      <w:tabs>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8126B8"/>
    <w:pPr>
      <w:spacing w:before="120" w:after="360"/>
    </w:pPr>
    <w:rPr>
      <w:b/>
      <w:bCs/>
      <w:sz w:val="28"/>
      <w:szCs w:val="40"/>
    </w:rPr>
  </w:style>
  <w:style w:type="paragraph" w:customStyle="1" w:styleId="Reftitle">
    <w:name w:val="Ref_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8126B8"/>
    <w:pPr>
      <w:spacing w:before="240"/>
    </w:pPr>
    <w:rPr>
      <w:b w:val="0"/>
      <w:bCs w:val="0"/>
    </w:rPr>
  </w:style>
  <w:style w:type="paragraph" w:customStyle="1" w:styleId="SectionNo0">
    <w:name w:val="Sect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8126B8"/>
    <w:pPr>
      <w:spacing w:before="120" w:after="240"/>
    </w:pPr>
    <w:rPr>
      <w:b/>
      <w:bCs/>
    </w:rPr>
  </w:style>
  <w:style w:type="paragraph" w:customStyle="1" w:styleId="TableHead0">
    <w:name w:val="Table Head"/>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8126B8"/>
    <w:pPr>
      <w:spacing w:before="120" w:after="360"/>
    </w:pPr>
    <w:rPr>
      <w:sz w:val="28"/>
      <w:szCs w:val="40"/>
    </w:rPr>
  </w:style>
  <w:style w:type="paragraph" w:styleId="Title">
    <w:name w:val="Title"/>
    <w:aliases w:val="Title right"/>
    <w:basedOn w:val="Normal"/>
    <w:next w:val="Normal"/>
    <w:link w:val="TitleChar"/>
    <w:uiPriority w:val="10"/>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8126B8"/>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8126B8"/>
    <w:rPr>
      <w:rFonts w:ascii="Times New Roman" w:eastAsiaTheme="minorEastAsia" w:hAnsi="Times New Roman" w:cs="Traditional Arabic"/>
      <w:sz w:val="22"/>
      <w:szCs w:val="30"/>
    </w:rPr>
  </w:style>
  <w:style w:type="character" w:styleId="BookTitle">
    <w:name w:val="Book Title"/>
    <w:basedOn w:val="DefaultParagraphFont"/>
    <w:uiPriority w:val="33"/>
    <w:rsid w:val="008126B8"/>
    <w:rPr>
      <w:b/>
      <w:bCs/>
      <w:i/>
      <w:iCs/>
      <w:color w:val="FF0000"/>
      <w:spacing w:val="5"/>
    </w:rPr>
  </w:style>
  <w:style w:type="character" w:styleId="Emphasis">
    <w:name w:val="Emphasis"/>
    <w:basedOn w:val="DefaultParagraphFont"/>
    <w:uiPriority w:val="20"/>
    <w:qFormat/>
    <w:rsid w:val="008126B8"/>
    <w:rPr>
      <w:i/>
      <w:iCs/>
      <w:color w:val="FF0000"/>
    </w:rPr>
  </w:style>
  <w:style w:type="character" w:styleId="IntenseEmphasis">
    <w:name w:val="Intense Emphasis"/>
    <w:basedOn w:val="DefaultParagraphFont"/>
    <w:uiPriority w:val="21"/>
    <w:rsid w:val="008126B8"/>
    <w:rPr>
      <w:i/>
      <w:iCs/>
      <w:color w:val="FF0000"/>
    </w:rPr>
  </w:style>
  <w:style w:type="paragraph" w:styleId="IntenseQuote">
    <w:name w:val="Intense Quote"/>
    <w:basedOn w:val="Normal"/>
    <w:next w:val="Normal"/>
    <w:link w:val="IntenseQuoteChar"/>
    <w:uiPriority w:val="30"/>
    <w:rsid w:val="008126B8"/>
    <w:pPr>
      <w:pBdr>
        <w:top w:val="single" w:sz="4" w:space="10" w:color="4F81BD" w:themeColor="accent1"/>
        <w:bottom w:val="single" w:sz="4" w:space="10" w:color="4F81BD" w:themeColor="accent1"/>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8126B8"/>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8126B8"/>
    <w:rPr>
      <w:b/>
      <w:bCs/>
      <w:smallCaps/>
      <w:color w:val="FF0000"/>
      <w:spacing w:val="5"/>
    </w:rPr>
  </w:style>
  <w:style w:type="paragraph" w:styleId="Quote">
    <w:name w:val="Quote"/>
    <w:basedOn w:val="Normal"/>
    <w:next w:val="Normal"/>
    <w:link w:val="QuoteChar"/>
    <w:uiPriority w:val="29"/>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8126B8"/>
    <w:rPr>
      <w:rFonts w:ascii="Times New Roman" w:eastAsiaTheme="minorEastAsia" w:hAnsi="Times New Roman" w:cs="Traditional Arabic"/>
      <w:i/>
      <w:iCs/>
      <w:color w:val="FF0000"/>
      <w:sz w:val="22"/>
      <w:szCs w:val="30"/>
    </w:rPr>
  </w:style>
  <w:style w:type="character" w:styleId="Strong">
    <w:name w:val="Strong"/>
    <w:basedOn w:val="DefaultParagraphFont"/>
    <w:qFormat/>
    <w:rsid w:val="008126B8"/>
    <w:rPr>
      <w:b/>
      <w:bCs/>
      <w:color w:val="FF0000"/>
    </w:rPr>
  </w:style>
  <w:style w:type="paragraph" w:styleId="Subtitle">
    <w:name w:val="Subtitle"/>
    <w:basedOn w:val="Normal"/>
    <w:next w:val="Normal"/>
    <w:link w:val="SubtitleChar"/>
    <w:uiPriority w:val="11"/>
    <w:qFormat/>
    <w:rsid w:val="008126B8"/>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8126B8"/>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8126B8"/>
    <w:rPr>
      <w:i/>
      <w:iCs/>
      <w:color w:val="FF0000"/>
    </w:rPr>
  </w:style>
  <w:style w:type="character" w:styleId="SubtleReference">
    <w:name w:val="Subtle Reference"/>
    <w:basedOn w:val="DefaultParagraphFont"/>
    <w:uiPriority w:val="31"/>
    <w:rsid w:val="008126B8"/>
    <w:rPr>
      <w:smallCaps/>
      <w:color w:val="FF0000"/>
    </w:rPr>
  </w:style>
  <w:style w:type="paragraph" w:customStyle="1" w:styleId="Headingb0">
    <w:name w:val="Heading b"/>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8126B8"/>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8126B8"/>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8126B8"/>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unhideWhenUsed/>
    <w:rsid w:val="008126B8"/>
    <w:rPr>
      <w:color w:val="0000FF"/>
      <w:u w:val="single"/>
    </w:rPr>
  </w:style>
  <w:style w:type="paragraph" w:customStyle="1" w:styleId="AnnexNO1">
    <w:name w:val="Annex_NO"/>
    <w:basedOn w:val="Normal"/>
    <w:qFormat/>
    <w:rsid w:val="008126B8"/>
    <w:pPr>
      <w:keepNext/>
      <w:tabs>
        <w:tab w:val="clear" w:pos="1871"/>
        <w:tab w:val="clear" w:pos="2268"/>
        <w:tab w:val="left" w:pos="2693"/>
      </w:tabs>
      <w:overflowPunct w:val="0"/>
      <w:autoSpaceDE w:val="0"/>
      <w:autoSpaceDN w:val="0"/>
      <w:adjustRightInd w:val="0"/>
      <w:spacing w:before="360"/>
      <w:jc w:val="center"/>
      <w:textAlignment w:val="baseline"/>
    </w:pPr>
    <w:rPr>
      <w:sz w:val="28"/>
      <w:szCs w:val="40"/>
      <w:lang w:val="en-GB" w:bidi="ar-EG"/>
    </w:rPr>
  </w:style>
  <w:style w:type="character" w:customStyle="1" w:styleId="SourceChar">
    <w:name w:val="Source Char"/>
    <w:link w:val="Source"/>
    <w:rsid w:val="008126B8"/>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b/>
      <w:bCs/>
      <w:sz w:val="28"/>
      <w:szCs w:val="40"/>
      <w:lang w:val="en-GB" w:bidi="ar-EG"/>
    </w:rPr>
  </w:style>
  <w:style w:type="paragraph" w:customStyle="1" w:styleId="Artheading">
    <w:name w:val="Art_heading"/>
    <w:basedOn w:val="Normal"/>
    <w:next w:val="Normalaftertitle0"/>
    <w:rsid w:val="008126B8"/>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rPr>
  </w:style>
  <w:style w:type="paragraph" w:customStyle="1" w:styleId="Normalaftertitle0">
    <w:name w:val="Normal_after_title"/>
    <w:basedOn w:val="Normal"/>
    <w:next w:val="Normal"/>
    <w:link w:val="NormalaftertitleChar0"/>
    <w:rsid w:val="008126B8"/>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paragraph" w:customStyle="1" w:styleId="ChapNo0">
    <w:name w:val="Chap_No"/>
    <w:basedOn w:val="Normal"/>
    <w:next w:val="Chaptitle"/>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rPr>
  </w:style>
  <w:style w:type="paragraph" w:customStyle="1" w:styleId="Equation">
    <w:name w:val="Equation"/>
    <w:basedOn w:val="Normal"/>
    <w:rsid w:val="008126B8"/>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rPr>
  </w:style>
  <w:style w:type="paragraph" w:customStyle="1" w:styleId="Figurelegend0">
    <w:name w:val="Figure_legend"/>
    <w:basedOn w:val="Normal"/>
    <w:rsid w:val="008126B8"/>
    <w:pPr>
      <w:keepNext/>
      <w:keepLines/>
      <w:tabs>
        <w:tab w:val="clear" w:pos="1871"/>
        <w:tab w:val="clear" w:pos="2268"/>
        <w:tab w:val="left" w:pos="2693"/>
      </w:tabs>
      <w:overflowPunct w:val="0"/>
      <w:autoSpaceDE w:val="0"/>
      <w:autoSpaceDN w:val="0"/>
      <w:adjustRightInd w:val="0"/>
      <w:spacing w:before="20" w:after="20"/>
      <w:textAlignment w:val="baseline"/>
    </w:pPr>
    <w:rPr>
      <w:rFonts w:eastAsia="SimSun"/>
      <w:sz w:val="18"/>
      <w:lang w:val="en-GB"/>
    </w:rPr>
  </w:style>
  <w:style w:type="paragraph" w:customStyle="1" w:styleId="Figure">
    <w:name w:val="Figur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gureNotitle">
    <w:name w:val="Figure_No &amp; title"/>
    <w:basedOn w:val="Normal"/>
    <w:next w:val="Normal"/>
    <w:rsid w:val="008126B8"/>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rPr>
  </w:style>
  <w:style w:type="paragraph" w:customStyle="1" w:styleId="Figurewithouttitle">
    <w:name w:val="Figure_without_title"/>
    <w:basedOn w:val="Normal"/>
    <w:next w:val="Normal"/>
    <w:rsid w:val="008126B8"/>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rstFooter">
    <w:name w:val="FirstFooter"/>
    <w:basedOn w:val="Footer"/>
    <w:rsid w:val="008126B8"/>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eastAsia="Batang"/>
      <w:szCs w:val="22"/>
      <w:lang w:val="en-GB"/>
    </w:rPr>
  </w:style>
  <w:style w:type="character" w:customStyle="1" w:styleId="NoteChar">
    <w:name w:val="Note Char"/>
    <w:link w:val="Note"/>
    <w:rsid w:val="008126B8"/>
    <w:rPr>
      <w:rFonts w:ascii="Times New Roman" w:hAnsi="Times New Roman Bold" w:cs="Traditional Arabic"/>
      <w:sz w:val="22"/>
      <w:szCs w:val="30"/>
      <w:lang w:eastAsia="en-US" w:bidi="ar-EG"/>
    </w:rPr>
  </w:style>
  <w:style w:type="paragraph" w:customStyle="1" w:styleId="Partref">
    <w:name w:val="Part_ref"/>
    <w:basedOn w:val="Normal"/>
    <w:next w:val="Parttitle"/>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rPr>
  </w:style>
  <w:style w:type="paragraph" w:customStyle="1" w:styleId="Recref">
    <w:name w:val="Rec_ref"/>
    <w:basedOn w:val="Normal"/>
    <w:next w:val="Recdate"/>
    <w:rsid w:val="008126B8"/>
    <w:pPr>
      <w:keepNext/>
      <w:keepLines/>
      <w:tabs>
        <w:tab w:val="clear" w:pos="1871"/>
        <w:tab w:val="clear" w:pos="2268"/>
        <w:tab w:val="left" w:pos="2693"/>
      </w:tabs>
      <w:overflowPunct w:val="0"/>
      <w:autoSpaceDE w:val="0"/>
      <w:autoSpaceDN w:val="0"/>
      <w:adjustRightInd w:val="0"/>
      <w:jc w:val="center"/>
      <w:textAlignment w:val="baseline"/>
    </w:pPr>
    <w:rPr>
      <w:rFonts w:eastAsia="SimSun"/>
      <w:i/>
      <w:lang w:val="en-GB"/>
    </w:rPr>
  </w:style>
  <w:style w:type="paragraph" w:customStyle="1" w:styleId="Recdate">
    <w:name w:val="Rec_date"/>
    <w:basedOn w:val="Normal"/>
    <w:next w:val="Normalaftertitle0"/>
    <w:rsid w:val="008126B8"/>
    <w:pPr>
      <w:keepNext/>
      <w:keepLines/>
      <w:tabs>
        <w:tab w:val="clear" w:pos="1871"/>
        <w:tab w:val="clear" w:pos="2268"/>
        <w:tab w:val="left" w:pos="2693"/>
      </w:tabs>
      <w:overflowPunct w:val="0"/>
      <w:autoSpaceDE w:val="0"/>
      <w:autoSpaceDN w:val="0"/>
      <w:adjustRightInd w:val="0"/>
      <w:jc w:val="right"/>
      <w:textAlignment w:val="baseline"/>
    </w:pPr>
    <w:rPr>
      <w:rFonts w:eastAsia="SimSun"/>
      <w:i/>
      <w:lang w:val="en-GB"/>
    </w:rPr>
  </w:style>
  <w:style w:type="paragraph" w:customStyle="1" w:styleId="Questiondate">
    <w:name w:val="Question_date"/>
    <w:basedOn w:val="Recdate"/>
    <w:next w:val="Normalaftertitle0"/>
    <w:rsid w:val="008126B8"/>
  </w:style>
  <w:style w:type="paragraph" w:customStyle="1" w:styleId="Questionref">
    <w:name w:val="Question_ref"/>
    <w:basedOn w:val="Recref"/>
    <w:next w:val="Questiondate"/>
    <w:rsid w:val="008126B8"/>
  </w:style>
  <w:style w:type="paragraph" w:customStyle="1" w:styleId="Repdate">
    <w:name w:val="Rep_date"/>
    <w:basedOn w:val="Recdate"/>
    <w:next w:val="Normalaftertitle0"/>
    <w:rsid w:val="008126B8"/>
  </w:style>
  <w:style w:type="paragraph" w:customStyle="1" w:styleId="Repref">
    <w:name w:val="Rep_ref"/>
    <w:basedOn w:val="Recref"/>
    <w:next w:val="Repdate"/>
    <w:rsid w:val="008126B8"/>
  </w:style>
  <w:style w:type="paragraph" w:customStyle="1" w:styleId="Resref">
    <w:name w:val="Res_ref"/>
    <w:basedOn w:val="Recref"/>
    <w:next w:val="Normal"/>
    <w:rsid w:val="008126B8"/>
  </w:style>
  <w:style w:type="paragraph" w:customStyle="1" w:styleId="Sectiontitle0">
    <w:name w:val="Section_title"/>
    <w:basedOn w:val="Normal"/>
    <w:next w:val="Normalaftertitle0"/>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rPr>
  </w:style>
  <w:style w:type="character" w:customStyle="1" w:styleId="Appdef">
    <w:name w:val="App_def"/>
    <w:rsid w:val="008126B8"/>
    <w:rPr>
      <w:rFonts w:ascii="Times New Roman" w:hAnsi="Times New Roman"/>
      <w:b/>
    </w:rPr>
  </w:style>
  <w:style w:type="character" w:customStyle="1" w:styleId="Resdef">
    <w:name w:val="Res_def"/>
    <w:rsid w:val="008126B8"/>
    <w:rPr>
      <w:rFonts w:ascii="Times New Roman" w:hAnsi="Times New Roman"/>
      <w:b/>
    </w:rPr>
  </w:style>
  <w:style w:type="paragraph" w:customStyle="1" w:styleId="Formal">
    <w:name w:val="Formal"/>
    <w:basedOn w:val="Normal"/>
    <w:rsid w:val="008126B8"/>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rPr>
  </w:style>
  <w:style w:type="paragraph" w:customStyle="1" w:styleId="FooterQP">
    <w:name w:val="Footer_QP"/>
    <w:basedOn w:val="Normal"/>
    <w:rsid w:val="008126B8"/>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rPr>
  </w:style>
  <w:style w:type="paragraph" w:customStyle="1" w:styleId="QuestionNoBR">
    <w:name w:val="Question_No_BR"/>
    <w:basedOn w:val="Normal"/>
    <w:next w:val="Questiontitle"/>
    <w:rsid w:val="008126B8"/>
    <w:pPr>
      <w:keepNext/>
      <w:keepLines/>
      <w:tabs>
        <w:tab w:val="clear" w:pos="1871"/>
        <w:tab w:val="clear" w:pos="2268"/>
        <w:tab w:val="left" w:pos="1928"/>
        <w:tab w:val="left" w:pos="2693"/>
      </w:tabs>
      <w:spacing w:before="480"/>
      <w:jc w:val="center"/>
    </w:pPr>
    <w:rPr>
      <w:caps/>
      <w:sz w:val="28"/>
      <w:szCs w:val="40"/>
    </w:rPr>
  </w:style>
  <w:style w:type="paragraph" w:customStyle="1" w:styleId="Tableref">
    <w:name w:val="Table_ref"/>
    <w:basedOn w:val="Normal"/>
    <w:next w:val="Normal"/>
    <w:rsid w:val="008126B8"/>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rPr>
  </w:style>
  <w:style w:type="character" w:customStyle="1" w:styleId="Recdef">
    <w:name w:val="Rec_def"/>
    <w:rsid w:val="008126B8"/>
    <w:rPr>
      <w:b/>
    </w:rPr>
  </w:style>
  <w:style w:type="paragraph" w:customStyle="1" w:styleId="FiguretitleBR">
    <w:name w:val="Figure_title_BR"/>
    <w:basedOn w:val="Normal"/>
    <w:next w:val="Normal"/>
    <w:rsid w:val="008126B8"/>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rPr>
  </w:style>
  <w:style w:type="paragraph" w:customStyle="1" w:styleId="FigureNoBR">
    <w:name w:val="Figure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rPr>
  </w:style>
  <w:style w:type="paragraph" w:customStyle="1" w:styleId="dnum">
    <w:name w:val="dnum"/>
    <w:basedOn w:val="Normal"/>
    <w:rsid w:val="008126B8"/>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rPr>
  </w:style>
  <w:style w:type="paragraph" w:customStyle="1" w:styleId="dorlang">
    <w:name w:val="dorlang"/>
    <w:basedOn w:val="Normal"/>
    <w:rsid w:val="008126B8"/>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eastAsia="SimSun"/>
      <w:b/>
      <w:bCs/>
      <w:szCs w:val="28"/>
      <w:lang w:val="en-GB"/>
    </w:rPr>
  </w:style>
  <w:style w:type="paragraph" w:customStyle="1" w:styleId="AppendixNoTitle">
    <w:name w:val="Appendix_NoTitl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paragraph" w:customStyle="1" w:styleId="a">
    <w:name w:val="وسطي"/>
    <w:basedOn w:val="Normal"/>
    <w:next w:val="Normal"/>
    <w:rsid w:val="008126B8"/>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cs="Times New Roman"/>
      <w:b/>
      <w:bCs/>
      <w:sz w:val="26"/>
      <w:szCs w:val="36"/>
    </w:rPr>
  </w:style>
  <w:style w:type="character" w:customStyle="1" w:styleId="href">
    <w:name w:val="href"/>
    <w:basedOn w:val="DefaultParagraphFont"/>
    <w:rsid w:val="008126B8"/>
  </w:style>
  <w:style w:type="paragraph" w:styleId="BodyText">
    <w:name w:val="Body Text"/>
    <w:basedOn w:val="Normal"/>
    <w:link w:val="BodyTextChar"/>
    <w:rsid w:val="008126B8"/>
    <w:pPr>
      <w:widowControl w:val="0"/>
      <w:tabs>
        <w:tab w:val="clear" w:pos="1871"/>
        <w:tab w:val="clear" w:pos="2268"/>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rPr>
  </w:style>
  <w:style w:type="character" w:customStyle="1" w:styleId="BodyTextChar">
    <w:name w:val="Body Text Char"/>
    <w:basedOn w:val="DefaultParagraphFont"/>
    <w:link w:val="BodyText"/>
    <w:rsid w:val="008126B8"/>
    <w:rPr>
      <w:rFonts w:ascii="Times New Roman" w:eastAsia="NSimSun" w:hAnsi="Times New Roman" w:cs="Traditional Arabic"/>
      <w:sz w:val="22"/>
      <w:szCs w:val="26"/>
      <w:lang w:val="fr-FR" w:eastAsia="en-US"/>
    </w:rPr>
  </w:style>
  <w:style w:type="character" w:customStyle="1" w:styleId="RecNoChar">
    <w:name w:val="Rec_No Char"/>
    <w:link w:val="RecNo"/>
    <w:rsid w:val="008126B8"/>
    <w:rPr>
      <w:rFonts w:ascii="Times New Roman" w:hAnsi="Times New Roman" w:cs="Traditional Arabic"/>
      <w:sz w:val="28"/>
      <w:szCs w:val="40"/>
      <w:lang w:eastAsia="en-US"/>
    </w:rPr>
  </w:style>
  <w:style w:type="character" w:customStyle="1" w:styleId="RectitleChar">
    <w:name w:val="Rec_title Char"/>
    <w:link w:val="Rectitle"/>
    <w:rsid w:val="008126B8"/>
    <w:rPr>
      <w:rFonts w:ascii="Times New Roman" w:hAnsi="Times New Roman" w:cs="Traditional Arabic"/>
      <w:b/>
      <w:bCs/>
      <w:sz w:val="28"/>
      <w:szCs w:val="40"/>
      <w:lang w:eastAsia="en-US"/>
    </w:rPr>
  </w:style>
  <w:style w:type="paragraph" w:customStyle="1" w:styleId="NormalafterTitel">
    <w:name w:val="Normal after Titel"/>
    <w:basedOn w:val="Normal"/>
    <w:link w:val="NormalafterTitelChar"/>
    <w:rsid w:val="008126B8"/>
    <w:pPr>
      <w:tabs>
        <w:tab w:val="clear" w:pos="1871"/>
        <w:tab w:val="clear" w:pos="2268"/>
        <w:tab w:val="left" w:pos="1928"/>
        <w:tab w:val="left" w:pos="2693"/>
      </w:tabs>
      <w:spacing w:before="360"/>
    </w:pPr>
    <w:rPr>
      <w:lang w:bidi="ar-EG"/>
    </w:rPr>
  </w:style>
  <w:style w:type="character" w:customStyle="1" w:styleId="NormalafterTitelChar">
    <w:name w:val="Normal after Titel Char"/>
    <w:link w:val="NormalafterTitel"/>
    <w:rsid w:val="008126B8"/>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8126B8"/>
    <w:pPr>
      <w:tabs>
        <w:tab w:val="clear" w:pos="1871"/>
        <w:tab w:val="clear" w:pos="2268"/>
        <w:tab w:val="left" w:pos="2693"/>
      </w:tabs>
      <w:spacing w:before="240"/>
      <w:jc w:val="center"/>
    </w:pPr>
    <w:rPr>
      <w:rFonts w:ascii="Times New Roman Bold" w:hAnsi="Times New Roman Bold"/>
      <w:b/>
      <w:bCs/>
      <w:sz w:val="28"/>
      <w:szCs w:val="40"/>
    </w:rPr>
  </w:style>
  <w:style w:type="character" w:customStyle="1" w:styleId="RestitelChar">
    <w:name w:val="Res_titel Char"/>
    <w:link w:val="Restitel"/>
    <w:rsid w:val="008126B8"/>
    <w:rPr>
      <w:rFonts w:ascii="Times New Roman Bold" w:hAnsi="Times New Roman Bold" w:cs="Traditional Arabic"/>
      <w:b/>
      <w:bCs/>
      <w:sz w:val="28"/>
      <w:szCs w:val="40"/>
      <w:lang w:eastAsia="en-US"/>
    </w:rPr>
  </w:style>
  <w:style w:type="paragraph" w:customStyle="1" w:styleId="table">
    <w:name w:val="table"/>
    <w:basedOn w:val="Normal"/>
    <w:rsid w:val="008126B8"/>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8126B8"/>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Artref0">
    <w:name w:val="Art#_ref"/>
    <w:rsid w:val="008126B8"/>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ttachtitle">
    <w:name w:val="Attach_title"/>
    <w:basedOn w:val="Annextitle"/>
    <w:qFormat/>
    <w:rsid w:val="008126B8"/>
    <w:pPr>
      <w:tabs>
        <w:tab w:val="clear" w:pos="1871"/>
        <w:tab w:val="left" w:pos="2693"/>
      </w:tabs>
    </w:pPr>
  </w:style>
  <w:style w:type="paragraph" w:customStyle="1" w:styleId="AppendexNo">
    <w:name w:val="Appendex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signe">
    <w:name w:val="signe"/>
    <w:qFormat/>
    <w:rsid w:val="008126B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4"/>
      <w:szCs w:val="32"/>
    </w:rPr>
  </w:style>
  <w:style w:type="paragraph" w:customStyle="1" w:styleId="Rectitel">
    <w:name w:val="Rec_titel"/>
    <w:basedOn w:val="Normal"/>
    <w:next w:val="Normalaftertitle"/>
    <w:rsid w:val="008126B8"/>
    <w:pPr>
      <w:tabs>
        <w:tab w:val="clear" w:pos="1871"/>
        <w:tab w:val="clear" w:pos="2268"/>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8"/>
      <w:szCs w:val="40"/>
    </w:rPr>
  </w:style>
  <w:style w:type="paragraph" w:customStyle="1" w:styleId="RecNoTitle">
    <w:name w:val="Rec_No&amp;Title"/>
    <w:basedOn w:val="Rectitle"/>
    <w:qFormat/>
    <w:rsid w:val="008126B8"/>
    <w:pPr>
      <w:tabs>
        <w:tab w:val="clear" w:pos="1871"/>
        <w:tab w:val="left" w:pos="2693"/>
      </w:tabs>
    </w:pPr>
  </w:style>
  <w:style w:type="paragraph" w:customStyle="1" w:styleId="2Para">
    <w:name w:val="2Para"/>
    <w:basedOn w:val="Normal"/>
    <w:rsid w:val="008126B8"/>
    <w:pPr>
      <w:tabs>
        <w:tab w:val="clear" w:pos="1871"/>
        <w:tab w:val="clear" w:pos="2268"/>
        <w:tab w:val="left" w:pos="1440"/>
        <w:tab w:val="left" w:pos="2693"/>
      </w:tabs>
      <w:spacing w:before="260" w:after="260" w:line="276" w:lineRule="auto"/>
      <w:ind w:left="91"/>
    </w:pPr>
    <w:rPr>
      <w:rFonts w:eastAsia="SimSun"/>
      <w:lang w:eastAsia="zh-CN" w:bidi="ar-EG"/>
    </w:rPr>
  </w:style>
  <w:style w:type="character" w:customStyle="1" w:styleId="TableNoChar">
    <w:name w:val="Table_No Char"/>
    <w:link w:val="TableNo"/>
    <w:locked/>
    <w:rsid w:val="008126B8"/>
    <w:rPr>
      <w:rFonts w:ascii="Times New Roman" w:hAnsi="Times New Roman" w:cs="Traditional Arabic"/>
      <w:sz w:val="22"/>
      <w:szCs w:val="30"/>
      <w:lang w:eastAsia="en-US"/>
    </w:rPr>
  </w:style>
  <w:style w:type="paragraph" w:customStyle="1" w:styleId="Annexref0">
    <w:name w:val="Annex_ref"/>
    <w:qFormat/>
    <w:rsid w:val="008126B8"/>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8126B8"/>
    <w:rPr>
      <w:rFonts w:ascii="Times New Roman Bold" w:hAnsi="Times New Roman Bold" w:cs="Traditional Arabic"/>
      <w:b/>
      <w:bCs/>
      <w:sz w:val="22"/>
      <w:szCs w:val="30"/>
      <w:lang w:eastAsia="en-US" w:bidi="ar-EG"/>
    </w:rPr>
  </w:style>
  <w:style w:type="character" w:customStyle="1" w:styleId="ArtNoChar">
    <w:name w:val="Art_No Char"/>
    <w:link w:val="ArtNo"/>
    <w:rsid w:val="008126B8"/>
    <w:rPr>
      <w:rFonts w:ascii="Times New Roman" w:hAnsi="Times New Roman" w:cs="Traditional Arabic"/>
      <w:sz w:val="28"/>
      <w:szCs w:val="40"/>
      <w:lang w:eastAsia="en-US" w:bidi="ar-EG"/>
    </w:rPr>
  </w:style>
  <w:style w:type="character" w:customStyle="1" w:styleId="ArttitleChar">
    <w:name w:val="Art_title Char"/>
    <w:link w:val="Arttitle"/>
    <w:rsid w:val="008126B8"/>
    <w:rPr>
      <w:rFonts w:ascii="Times New Roman" w:hAnsi="Times New Roman" w:cs="Traditional Arabic"/>
      <w:b/>
      <w:bCs/>
      <w:sz w:val="28"/>
      <w:szCs w:val="40"/>
      <w:lang w:eastAsia="en-US" w:bidi="ar-EG"/>
    </w:rPr>
  </w:style>
  <w:style w:type="character" w:customStyle="1" w:styleId="ChaptitleChar">
    <w:name w:val="Chap_title Char"/>
    <w:link w:val="Chaptitle"/>
    <w:locked/>
    <w:rsid w:val="008126B8"/>
    <w:rPr>
      <w:rFonts w:ascii="Times New Roman" w:hAnsi="Times New Roman" w:cs="Traditional Arabic"/>
      <w:sz w:val="28"/>
      <w:szCs w:val="40"/>
      <w:lang w:val="en-GB" w:eastAsia="en-US" w:bidi="ar-EG"/>
    </w:rPr>
  </w:style>
  <w:style w:type="character" w:customStyle="1" w:styleId="TabletextChar">
    <w:name w:val="Table_text Char"/>
    <w:link w:val="Tabletext"/>
    <w:locked/>
    <w:rsid w:val="008126B8"/>
    <w:rPr>
      <w:rFonts w:ascii="Times New Roman" w:hAnsi="Times New Roman" w:cs="Traditional Arabic"/>
      <w:szCs w:val="26"/>
    </w:rPr>
  </w:style>
  <w:style w:type="paragraph" w:customStyle="1" w:styleId="Arttitel">
    <w:name w:val="Art_titel"/>
    <w:basedOn w:val="Normal"/>
    <w:next w:val="Normal"/>
    <w:link w:val="ArttitelChar"/>
    <w:rsid w:val="008126B8"/>
    <w:pPr>
      <w:keepNext/>
      <w:tabs>
        <w:tab w:val="clear" w:pos="1871"/>
        <w:tab w:val="clear" w:pos="2268"/>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8126B8"/>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8126B8"/>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8126B8"/>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8126B8"/>
    <w:rPr>
      <w:rFonts w:ascii="Times New Roman Bold" w:hAnsi="Times New Roman Bold"/>
      <w:b/>
      <w:bCs/>
    </w:rPr>
  </w:style>
  <w:style w:type="paragraph" w:customStyle="1" w:styleId="Style1">
    <w:name w:val="Style1"/>
    <w:basedOn w:val="Normal"/>
    <w:qFormat/>
    <w:rsid w:val="008126B8"/>
    <w:pPr>
      <w:tabs>
        <w:tab w:val="clear" w:pos="1871"/>
        <w:tab w:val="clear" w:pos="2268"/>
        <w:tab w:val="left" w:pos="1191"/>
        <w:tab w:val="left" w:pos="1588"/>
        <w:tab w:val="left" w:pos="1985"/>
        <w:tab w:val="left" w:pos="2693"/>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8126B8"/>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8126B8"/>
    <w:pPr>
      <w:tabs>
        <w:tab w:val="clear" w:pos="1871"/>
        <w:tab w:val="clear" w:pos="2268"/>
        <w:tab w:val="left" w:pos="2693"/>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8126B8"/>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8126B8"/>
    <w:pPr>
      <w:tabs>
        <w:tab w:val="clear" w:pos="1871"/>
        <w:tab w:val="clear" w:pos="2268"/>
        <w:tab w:val="left" w:pos="2693"/>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title1">
    <w:name w:val="Chap_title1"/>
    <w:basedOn w:val="Chaptitle"/>
    <w:qFormat/>
    <w:rsid w:val="008126B8"/>
    <w:pPr>
      <w:keepNext/>
      <w:tabs>
        <w:tab w:val="left" w:pos="1134"/>
        <w:tab w:val="left" w:pos="2693"/>
      </w:tabs>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ItaliqueQuickStyle">
    <w:name w:val="Italique_QuickStyle"/>
    <w:basedOn w:val="Normalaftertitle"/>
    <w:link w:val="ItaliqueQuickStyleChar"/>
    <w:qFormat/>
    <w:rsid w:val="008126B8"/>
    <w:pPr>
      <w:tabs>
        <w:tab w:val="clear" w:pos="1871"/>
        <w:tab w:val="clear" w:pos="2268"/>
        <w:tab w:val="left" w:pos="2693"/>
      </w:tabs>
    </w:pPr>
    <w:rPr>
      <w:i/>
      <w:iCs/>
      <w:lang w:val="fr-FR" w:bidi="ar-EG"/>
    </w:rPr>
  </w:style>
  <w:style w:type="character" w:customStyle="1" w:styleId="ItaliqueQuickStyleChar">
    <w:name w:val="Italique_QuickStyle Char"/>
    <w:link w:val="ItaliqueQuickStyle"/>
    <w:rsid w:val="008126B8"/>
    <w:rPr>
      <w:rFonts w:ascii="Times New Roman" w:hAnsi="Times New Roman" w:cs="Traditional Arabic"/>
      <w:i/>
      <w:iCs/>
      <w:sz w:val="22"/>
      <w:szCs w:val="30"/>
      <w:lang w:val="fr-FR" w:eastAsia="en-US" w:bidi="ar-EG"/>
    </w:rPr>
  </w:style>
  <w:style w:type="paragraph" w:customStyle="1" w:styleId="AttachNO0">
    <w:name w:val="Attach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8126B8"/>
    <w:pPr>
      <w:tabs>
        <w:tab w:val="clear" w:pos="1871"/>
        <w:tab w:val="left" w:pos="2693"/>
      </w:tabs>
      <w:spacing w:before="120"/>
    </w:pPr>
    <w:rPr>
      <w:rFonts w:ascii="Calibri" w:hAnsi="Calibri"/>
      <w:bCs w:val="0"/>
      <w:lang w:bidi="ar-EG"/>
    </w:rPr>
  </w:style>
  <w:style w:type="paragraph" w:customStyle="1" w:styleId="dnum2">
    <w:name w:val="dnum2"/>
    <w:basedOn w:val="Normal"/>
    <w:qFormat/>
    <w:rsid w:val="008126B8"/>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8126B8"/>
    <w:rPr>
      <w:rFonts w:ascii="Times New Roman" w:hAnsi="Times New Roman"/>
      <w:b w:val="0"/>
      <w:bCs w:val="0"/>
      <w:sz w:val="28"/>
      <w:szCs w:val="40"/>
    </w:rPr>
  </w:style>
  <w:style w:type="character" w:customStyle="1" w:styleId="ArtNoChar0">
    <w:name w:val="Art No Char"/>
    <w:link w:val="ArtNo0"/>
    <w:rsid w:val="008126B8"/>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8126B8"/>
    <w:pPr>
      <w:keepNext/>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8126B8"/>
    <w:pPr>
      <w:tabs>
        <w:tab w:val="clear" w:pos="1021"/>
        <w:tab w:val="left" w:pos="1701"/>
        <w:tab w:val="left" w:pos="2693"/>
      </w:tabs>
      <w:overflowPunct w:val="0"/>
      <w:autoSpaceDE w:val="0"/>
      <w:autoSpaceDN w:val="0"/>
      <w:bidi w:val="0"/>
      <w:adjustRightInd w:val="0"/>
      <w:spacing w:before="60" w:after="80" w:line="280" w:lineRule="exact"/>
      <w:jc w:val="right"/>
      <w:textAlignment w:val="baseline"/>
    </w:pPr>
    <w:rPr>
      <w:rFonts w:ascii="Verdana" w:hAnsi="Verdana"/>
      <w:lang w:val="en-GB" w:eastAsia="en-US"/>
    </w:rPr>
  </w:style>
  <w:style w:type="paragraph" w:styleId="Caption">
    <w:name w:val="caption"/>
    <w:basedOn w:val="Normal"/>
    <w:next w:val="Normal"/>
    <w:uiPriority w:val="99"/>
    <w:qFormat/>
    <w:rsid w:val="008126B8"/>
    <w:pPr>
      <w:tabs>
        <w:tab w:val="clear" w:pos="1871"/>
        <w:tab w:val="clear" w:pos="2268"/>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8126B8"/>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8126B8"/>
    <w:pPr>
      <w:tabs>
        <w:tab w:val="clear" w:pos="1871"/>
        <w:tab w:val="clear" w:pos="2268"/>
        <w:tab w:val="left" w:pos="170"/>
        <w:tab w:val="left" w:pos="567"/>
        <w:tab w:val="left" w:pos="737"/>
        <w:tab w:val="left" w:pos="2693"/>
        <w:tab w:val="left" w:pos="2977"/>
        <w:tab w:val="left" w:pos="3266"/>
      </w:tabs>
      <w:spacing w:before="40" w:after="40"/>
    </w:pPr>
    <w:rPr>
      <w:rFonts w:eastAsia="SimSun"/>
      <w:sz w:val="20"/>
      <w:szCs w:val="26"/>
      <w:lang w:val="fr-FR" w:bidi="ar-EG"/>
    </w:rPr>
  </w:style>
  <w:style w:type="character" w:customStyle="1" w:styleId="TableTextS5Char">
    <w:name w:val="Table_TextS5 Char"/>
    <w:link w:val="TableTextS50"/>
    <w:locked/>
    <w:rsid w:val="008126B8"/>
    <w:rPr>
      <w:rFonts w:ascii="Times New Roman" w:eastAsia="SimSun" w:hAnsi="Times New Roman" w:cs="Traditional Arabic"/>
      <w:szCs w:val="26"/>
      <w:lang w:val="fr-FR" w:eastAsia="en-US" w:bidi="ar-EG"/>
    </w:rPr>
  </w:style>
  <w:style w:type="paragraph" w:customStyle="1" w:styleId="Tablenote0">
    <w:name w:val="Table_note"/>
    <w:basedOn w:val="Normal"/>
    <w:qFormat/>
    <w:rsid w:val="008126B8"/>
    <w:pPr>
      <w:tabs>
        <w:tab w:val="clear" w:pos="1871"/>
        <w:tab w:val="clear" w:pos="2268"/>
        <w:tab w:val="left" w:pos="2693"/>
      </w:tabs>
    </w:pPr>
    <w:rPr>
      <w:b/>
      <w:bCs/>
    </w:rPr>
  </w:style>
  <w:style w:type="table" w:customStyle="1" w:styleId="GridTable4-Accent12">
    <w:name w:val="Grid Table 4 - Accent 12"/>
    <w:basedOn w:val="TableNormal"/>
    <w:uiPriority w:val="49"/>
    <w:rsid w:val="008126B8"/>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8126B8"/>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8126B8"/>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8126B8"/>
    <w:pPr>
      <w:keepNext/>
      <w:keepLines/>
      <w:tabs>
        <w:tab w:val="clear" w:pos="1871"/>
        <w:tab w:val="clear" w:pos="2268"/>
        <w:tab w:val="left" w:pos="1928"/>
        <w:tab w:val="left" w:pos="2693"/>
      </w:tabs>
      <w:spacing w:before="160"/>
    </w:pPr>
    <w:rPr>
      <w:rFonts w:ascii="Calibri" w:eastAsia="SimSun" w:hAnsi="Calibri"/>
      <w:i/>
      <w:iCs/>
      <w:lang w:eastAsia="zh-CN"/>
    </w:rPr>
  </w:style>
  <w:style w:type="paragraph" w:customStyle="1" w:styleId="Annexref1">
    <w:name w:val="Annex ref"/>
    <w:basedOn w:val="Normal"/>
    <w:qFormat/>
    <w:rsid w:val="008126B8"/>
    <w:pPr>
      <w:keepNext/>
      <w:tabs>
        <w:tab w:val="clear" w:pos="1871"/>
        <w:tab w:val="clear" w:pos="2268"/>
        <w:tab w:val="left" w:pos="1928"/>
        <w:tab w:val="left" w:pos="2693"/>
      </w:tabs>
      <w:spacing w:after="360"/>
    </w:pPr>
    <w:rPr>
      <w:rFonts w:ascii="Calibri" w:eastAsia="SimSun" w:hAnsi="Calibri"/>
      <w:lang w:eastAsia="zh-CN" w:bidi="ar-SY"/>
    </w:rPr>
  </w:style>
  <w:style w:type="paragraph" w:customStyle="1" w:styleId="Headingbi">
    <w:name w:val="Heading_b_i"/>
    <w:basedOn w:val="Headingb"/>
    <w:next w:val="Normal"/>
    <w:rsid w:val="008126B8"/>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i/>
      <w:iCs/>
      <w:kern w:val="0"/>
      <w:sz w:val="24"/>
      <w:szCs w:val="32"/>
      <w:lang w:val="en-GB" w:bidi="ar-SA"/>
    </w:rPr>
  </w:style>
  <w:style w:type="numbering" w:customStyle="1" w:styleId="NoList1">
    <w:name w:val="No List1"/>
    <w:next w:val="NoList"/>
    <w:uiPriority w:val="99"/>
    <w:semiHidden/>
    <w:unhideWhenUsed/>
    <w:rsid w:val="008126B8"/>
  </w:style>
  <w:style w:type="character" w:customStyle="1" w:styleId="Appref">
    <w:name w:val="App_ref"/>
    <w:basedOn w:val="DefaultParagraphFont"/>
    <w:rsid w:val="008126B8"/>
  </w:style>
  <w:style w:type="paragraph" w:customStyle="1" w:styleId="ASN1">
    <w:name w:val="ASN.1"/>
    <w:basedOn w:val="Normal"/>
    <w:rsid w:val="008126B8"/>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Tabletext"/>
    <w:rsid w:val="008126B8"/>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textAlignment w:val="baseline"/>
    </w:pPr>
    <w:rPr>
      <w:rFonts w:cs="Times New Roman"/>
      <w:b/>
      <w:noProof/>
      <w:szCs w:val="20"/>
      <w:lang w:val="en-GB" w:eastAsia="en-US"/>
    </w:rPr>
  </w:style>
  <w:style w:type="character" w:customStyle="1" w:styleId="FigureNoChar">
    <w:name w:val="Figure_No Char"/>
    <w:link w:val="FigureNo"/>
    <w:locked/>
    <w:rsid w:val="008126B8"/>
    <w:rPr>
      <w:rFonts w:ascii="Times New Roman" w:hAnsi="Times New Roman" w:cs="Traditional Arabic"/>
      <w:sz w:val="22"/>
      <w:szCs w:val="30"/>
      <w:lang w:eastAsia="en-US"/>
    </w:rPr>
  </w:style>
  <w:style w:type="character" w:styleId="LineNumber">
    <w:name w:val="line number"/>
    <w:basedOn w:val="DefaultParagraphFont"/>
    <w:rsid w:val="008126B8"/>
  </w:style>
  <w:style w:type="paragraph" w:customStyle="1" w:styleId="Section30">
    <w:name w:val="Section_3"/>
    <w:basedOn w:val="Section1"/>
    <w:rsid w:val="008126B8"/>
    <w:pPr>
      <w:keepNext w:val="0"/>
      <w:tabs>
        <w:tab w:val="clear" w:pos="567"/>
        <w:tab w:val="clear" w:pos="1701"/>
        <w:tab w:val="clear" w:pos="1871"/>
        <w:tab w:val="clear" w:pos="2268"/>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8126B8"/>
    <w:pPr>
      <w:tabs>
        <w:tab w:val="clear" w:pos="1871"/>
        <w:tab w:val="clear" w:pos="2268"/>
        <w:tab w:val="left" w:pos="2693"/>
      </w:tabs>
      <w:bidi w:val="0"/>
      <w:spacing w:before="0" w:line="240" w:lineRule="auto"/>
      <w:jc w:val="left"/>
    </w:pPr>
    <w:rPr>
      <w:rFonts w:eastAsia="SimSun" w:cs="Times New Roman"/>
      <w:color w:val="0000FF"/>
      <w:szCs w:val="22"/>
      <w:lang w:val="en-GB" w:eastAsia="zh-CN"/>
    </w:rPr>
  </w:style>
  <w:style w:type="character" w:customStyle="1" w:styleId="PlainTextChar">
    <w:name w:val="Plain Text Char"/>
    <w:basedOn w:val="DefaultParagraphFont"/>
    <w:link w:val="PlainText"/>
    <w:rsid w:val="008126B8"/>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8126B8"/>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8126B8"/>
    <w:pPr>
      <w:tabs>
        <w:tab w:val="left" w:pos="2693"/>
      </w:tabs>
      <w:overflowPunct w:val="0"/>
      <w:autoSpaceDE w:val="0"/>
      <w:autoSpaceDN w:val="0"/>
      <w:bidi w:val="0"/>
      <w:adjustRightInd w:val="0"/>
      <w:spacing w:before="0" w:line="240" w:lineRule="auto"/>
      <w:jc w:val="left"/>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8126B8"/>
    <w:rPr>
      <w:rFonts w:ascii="Segoe UI" w:hAnsi="Segoe UI" w:cs="Segoe UI"/>
      <w:sz w:val="18"/>
      <w:szCs w:val="18"/>
      <w:lang w:val="en-GB" w:eastAsia="en-US"/>
    </w:rPr>
  </w:style>
  <w:style w:type="character" w:customStyle="1" w:styleId="apple-converted-space">
    <w:name w:val="apple-converted-space"/>
    <w:basedOn w:val="DefaultParagraphFont"/>
    <w:rsid w:val="008126B8"/>
  </w:style>
  <w:style w:type="paragraph" w:customStyle="1" w:styleId="ResNoBR">
    <w:name w:val="Res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table" w:customStyle="1" w:styleId="TableGrid1">
    <w:name w:val="Table Grid1"/>
    <w:basedOn w:val="TableNormal"/>
    <w:next w:val="TableGrid"/>
    <w:uiPriority w:val="39"/>
    <w:rsid w:val="008126B8"/>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126B8"/>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szCs w:val="22"/>
    </w:rPr>
  </w:style>
  <w:style w:type="character" w:styleId="CommentReference">
    <w:name w:val="annotation reference"/>
    <w:basedOn w:val="DefaultParagraphFont"/>
    <w:semiHidden/>
    <w:rsid w:val="008126B8"/>
    <w:rPr>
      <w:sz w:val="16"/>
      <w:szCs w:val="16"/>
    </w:rPr>
  </w:style>
  <w:style w:type="paragraph" w:styleId="CommentText">
    <w:name w:val="annotation text"/>
    <w:basedOn w:val="Normal"/>
    <w:link w:val="CommentTextChar"/>
    <w:semiHidden/>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8126B8"/>
    <w:rPr>
      <w:rFonts w:ascii="Calibri" w:hAnsi="Calibri" w:cs="Calibri"/>
      <w:szCs w:val="22"/>
      <w:lang w:eastAsia="en-US"/>
    </w:rPr>
  </w:style>
  <w:style w:type="paragraph" w:customStyle="1" w:styleId="NormalIndent0">
    <w:name w:val="Normal_Indent"/>
    <w:basedOn w:val="Normal"/>
    <w:rsid w:val="008126B8"/>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szCs w:val="22"/>
    </w:rPr>
  </w:style>
  <w:style w:type="paragraph" w:customStyle="1" w:styleId="Origin">
    <w:name w:val="Origin"/>
    <w:basedOn w:val="Normal"/>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customStyle="1" w:styleId="FromRef">
    <w:name w:val="FromRef"/>
    <w:basedOn w:val="Normal"/>
    <w:uiPriority w:val="99"/>
    <w:rsid w:val="008126B8"/>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8126B8"/>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8126B8"/>
    <w:rPr>
      <w:color w:val="800080"/>
      <w:u w:val="single"/>
    </w:rPr>
  </w:style>
  <w:style w:type="character" w:customStyle="1" w:styleId="hps">
    <w:name w:val="hps"/>
    <w:basedOn w:val="DefaultParagraphFont"/>
    <w:rsid w:val="008126B8"/>
  </w:style>
  <w:style w:type="paragraph" w:customStyle="1" w:styleId="AppendixNotitle0">
    <w:name w:val="Appendix_No &amp; titl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RecNoBR">
    <w:name w:val="Rec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pNoBR">
    <w:name w:val="Rep_No_BR"/>
    <w:basedOn w:val="RecNoBR"/>
    <w:next w:val="Normal"/>
    <w:rsid w:val="008126B8"/>
  </w:style>
  <w:style w:type="character" w:customStyle="1" w:styleId="EndnoteTextChar">
    <w:name w:val="Endnote Text Char"/>
    <w:basedOn w:val="DefaultParagraphFont"/>
    <w:link w:val="EndnoteText"/>
    <w:semiHidden/>
    <w:rsid w:val="008126B8"/>
    <w:rPr>
      <w:rFonts w:ascii="Times New Roman" w:hAnsi="Times New Roman"/>
      <w:lang w:val="en-GB" w:eastAsia="en-US"/>
    </w:rPr>
  </w:style>
  <w:style w:type="paragraph" w:styleId="EndnoteText">
    <w:name w:val="endnote text"/>
    <w:basedOn w:val="Normal"/>
    <w:link w:val="EndnoteTextChar"/>
    <w:semiHidden/>
    <w:unhideWhenUsed/>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imes New Roman"/>
      <w:sz w:val="20"/>
      <w:szCs w:val="20"/>
      <w:lang w:val="en-GB"/>
    </w:rPr>
  </w:style>
  <w:style w:type="character" w:customStyle="1" w:styleId="EndnoteTextChar1">
    <w:name w:val="Endnote Text Char1"/>
    <w:basedOn w:val="DefaultParagraphFont"/>
    <w:semiHidden/>
    <w:rsid w:val="008126B8"/>
    <w:rPr>
      <w:rFonts w:ascii="Times New Roman" w:hAnsi="Times New Roman" w:cs="Traditional Arabic"/>
      <w:lang w:eastAsia="en-US"/>
    </w:rPr>
  </w:style>
  <w:style w:type="paragraph" w:customStyle="1" w:styleId="NoteannexappBR">
    <w:name w:val="Note_annex_app_BR"/>
    <w:basedOn w:val="Note"/>
    <w:rsid w:val="008126B8"/>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hAnsi="Times New Roman" w:cs="Times New Roman"/>
      <w:szCs w:val="20"/>
      <w:lang w:val="en-GB" w:bidi="ar-SA"/>
    </w:rPr>
  </w:style>
  <w:style w:type="paragraph" w:styleId="BlockText">
    <w:name w:val="Block Text"/>
    <w:basedOn w:val="Normal"/>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cs="Times New Roman"/>
      <w:bCs/>
      <w:i/>
      <w:iCs/>
      <w:sz w:val="24"/>
      <w:szCs w:val="20"/>
      <w:lang w:val="en-GB"/>
    </w:rPr>
  </w:style>
  <w:style w:type="paragraph" w:customStyle="1" w:styleId="Line">
    <w:name w:val="Line"/>
    <w:basedOn w:val="Normal"/>
    <w:next w:val="Normal"/>
    <w:rsid w:val="008126B8"/>
    <w:pPr>
      <w:tabs>
        <w:tab w:val="clear" w:pos="1871"/>
        <w:tab w:val="clear" w:pos="2268"/>
        <w:tab w:val="left" w:pos="2693"/>
      </w:tabs>
      <w:overflowPunct w:val="0"/>
      <w:autoSpaceDE w:val="0"/>
      <w:autoSpaceDN w:val="0"/>
      <w:bidi w:val="0"/>
      <w:adjustRightInd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cs="Times New Roman"/>
      <w:sz w:val="24"/>
      <w:szCs w:val="20"/>
      <w:lang w:val="en-GB"/>
    </w:rPr>
  </w:style>
  <w:style w:type="character" w:customStyle="1" w:styleId="BodyTextIndentChar">
    <w:name w:val="Body Text Indent Char"/>
    <w:basedOn w:val="DefaultParagraphFont"/>
    <w:link w:val="BodyTextIndent"/>
    <w:rsid w:val="008126B8"/>
    <w:rPr>
      <w:rFonts w:ascii="Times New Roman" w:hAnsi="Times New Roman"/>
      <w:sz w:val="24"/>
      <w:lang w:val="en-GB" w:eastAsia="en-US"/>
    </w:rPr>
  </w:style>
  <w:style w:type="paragraph" w:styleId="BodyTextIndent2">
    <w:name w:val="Body Text Indent 2"/>
    <w:basedOn w:val="Normal"/>
    <w:link w:val="BodyTextIndent2Char"/>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cs="Times New Roman"/>
      <w:sz w:val="24"/>
      <w:szCs w:val="20"/>
      <w:lang w:val="en-GB"/>
    </w:rPr>
  </w:style>
  <w:style w:type="character" w:customStyle="1" w:styleId="BodyTextIndent2Char">
    <w:name w:val="Body Text Indent 2 Char"/>
    <w:basedOn w:val="DefaultParagraphFont"/>
    <w:link w:val="BodyTextIndent2"/>
    <w:rsid w:val="008126B8"/>
    <w:rPr>
      <w:rFonts w:ascii="Times New Roman" w:hAnsi="Times New Roman"/>
      <w:sz w:val="24"/>
      <w:lang w:val="en-GB" w:eastAsia="en-US"/>
    </w:rPr>
  </w:style>
  <w:style w:type="paragraph" w:customStyle="1" w:styleId="call0">
    <w:name w:val="call"/>
    <w:basedOn w:val="Normal"/>
    <w:next w:val="Normal"/>
    <w:rsid w:val="008126B8"/>
    <w:pPr>
      <w:keepNext/>
      <w:keepLines/>
      <w:tabs>
        <w:tab w:val="clear" w:pos="1871"/>
        <w:tab w:val="clear" w:pos="2268"/>
        <w:tab w:val="left" w:pos="2693"/>
      </w:tabs>
      <w:overflowPunct w:val="0"/>
      <w:autoSpaceDE w:val="0"/>
      <w:autoSpaceDN w:val="0"/>
      <w:bidi w:val="0"/>
      <w:adjustRightInd w:val="0"/>
      <w:spacing w:before="227" w:line="240" w:lineRule="auto"/>
      <w:ind w:left="794"/>
      <w:jc w:val="left"/>
      <w:textAlignment w:val="baseline"/>
    </w:pPr>
    <w:rPr>
      <w:rFonts w:cs="Times New Roman"/>
      <w:i/>
      <w:sz w:val="20"/>
      <w:szCs w:val="20"/>
      <w:lang w:val="es-ES_tradnl"/>
    </w:rPr>
  </w:style>
  <w:style w:type="paragraph" w:customStyle="1" w:styleId="headfoot">
    <w:name w:val="head_foot"/>
    <w:basedOn w:val="Normal"/>
    <w:next w:val="Normalaftertitle"/>
    <w:rsid w:val="008126B8"/>
    <w:pPr>
      <w:tabs>
        <w:tab w:val="clear" w:pos="1871"/>
        <w:tab w:val="clear" w:pos="2268"/>
        <w:tab w:val="left" w:pos="2693"/>
      </w:tabs>
      <w:overflowPunct w:val="0"/>
      <w:autoSpaceDE w:val="0"/>
      <w:autoSpaceDN w:val="0"/>
      <w:bidi w:val="0"/>
      <w:adjustRightInd w:val="0"/>
      <w:spacing w:before="0" w:line="240" w:lineRule="auto"/>
      <w:textAlignment w:val="baseline"/>
    </w:pPr>
    <w:rPr>
      <w:rFonts w:cs="Times New Roman"/>
      <w:color w:val="FFFFFF"/>
      <w:sz w:val="8"/>
      <w:szCs w:val="20"/>
      <w:lang w:val="es-ES_tradnl"/>
    </w:rPr>
  </w:style>
  <w:style w:type="character" w:customStyle="1" w:styleId="CharChar">
    <w:name w:val="Char Char"/>
    <w:basedOn w:val="DefaultParagraphFont"/>
    <w:rsid w:val="008126B8"/>
    <w:rPr>
      <w:sz w:val="22"/>
      <w:lang w:val="en-GB" w:eastAsia="en-US" w:bidi="ar-SA"/>
    </w:rPr>
  </w:style>
  <w:style w:type="paragraph" w:customStyle="1" w:styleId="toctemp">
    <w:name w:val="toctemp"/>
    <w:basedOn w:val="Normal"/>
    <w:next w:val="Normal"/>
    <w:rsid w:val="008126B8"/>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8126B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8126B8"/>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8126B8"/>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8126B8"/>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8126B8"/>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8126B8"/>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8126B8"/>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8126B8"/>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8126B8"/>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8126B8"/>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8126B8"/>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8126B8"/>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8126B8"/>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8126B8"/>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8126B8"/>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8126B8"/>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8126B8"/>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8126B8"/>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8126B8"/>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
    <w:name w:val="No List11"/>
    <w:next w:val="NoList"/>
    <w:uiPriority w:val="99"/>
    <w:semiHidden/>
    <w:unhideWhenUsed/>
    <w:rsid w:val="008126B8"/>
  </w:style>
  <w:style w:type="table" w:customStyle="1" w:styleId="TableGrid11">
    <w:name w:val="Table Grid11"/>
    <w:basedOn w:val="TableNormal"/>
    <w:next w:val="TableGrid"/>
    <w:uiPriority w:val="39"/>
    <w:rsid w:val="008126B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126B8"/>
    <w:rPr>
      <w:color w:val="800080" w:themeColor="followedHyperlink"/>
      <w:u w:val="single"/>
    </w:rPr>
  </w:style>
  <w:style w:type="numbering" w:customStyle="1" w:styleId="NoList2">
    <w:name w:val="No List2"/>
    <w:next w:val="NoList"/>
    <w:uiPriority w:val="99"/>
    <w:semiHidden/>
    <w:unhideWhenUsed/>
    <w:rsid w:val="008126B8"/>
  </w:style>
  <w:style w:type="table" w:customStyle="1" w:styleId="TableGrid2">
    <w:name w:val="Table Grid2"/>
    <w:basedOn w:val="TableNormal"/>
    <w:next w:val="TableGrid"/>
    <w:uiPriority w:val="39"/>
    <w:rsid w:val="008126B8"/>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8126B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8126B8"/>
  </w:style>
  <w:style w:type="table" w:customStyle="1" w:styleId="TableGrid12">
    <w:name w:val="Table Grid12"/>
    <w:basedOn w:val="TableNormal"/>
    <w:next w:val="TableGrid"/>
    <w:uiPriority w:val="39"/>
    <w:rsid w:val="008126B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pub/R-RES-R.2-7-20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32a1a8c5-2265-4ebc-b7a0-2071e2c5c9bb"/>
    <ds:schemaRef ds:uri="http://purl.org/dc/terms/"/>
    <ds:schemaRef ds:uri="http://schemas.microsoft.com/office/2006/metadata/properties"/>
    <ds:schemaRef ds:uri="http://purl.org/dc/elements/1.1/"/>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D5B9E1E-83A4-4DA2-A964-587150DF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2225</Words>
  <Characters>12686</Characters>
  <Application>Microsoft Office Word</Application>
  <DocSecurity>0</DocSecurity>
  <Lines>507</Lines>
  <Paragraphs>298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Arabic</cp:lastModifiedBy>
  <cp:revision>14</cp:revision>
  <cp:lastPrinted>2011-11-07T13:53:00Z</cp:lastPrinted>
  <dcterms:created xsi:type="dcterms:W3CDTF">2019-10-15T14:40:00Z</dcterms:created>
  <dcterms:modified xsi:type="dcterms:W3CDTF">2019-10-16T12:29:00Z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