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0E3D43" w:rsidP="000E3D43">
            <w:pPr>
              <w:shd w:val="solid" w:color="FFFFFF" w:fill="FFFFFF"/>
              <w:spacing w:before="0" w:line="240" w:lineRule="atLeast"/>
            </w:pPr>
            <w:bookmarkStart w:id="0" w:name="ditulogo"/>
            <w:bookmarkEnd w:id="0"/>
            <w:r>
              <w:rPr>
                <w:noProof/>
                <w:lang w:eastAsia="en-GB"/>
              </w:rPr>
              <w:drawing>
                <wp:inline distT="0" distB="0" distL="0" distR="0" wp14:anchorId="4E47025F" wp14:editId="2F4D0ABA">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3D574C" w:rsidTr="00876A8A">
        <w:trPr>
          <w:cantSplit/>
        </w:trPr>
        <w:tc>
          <w:tcPr>
            <w:tcW w:w="6487" w:type="dxa"/>
            <w:vMerge w:val="restart"/>
          </w:tcPr>
          <w:p w:rsidR="003D574C" w:rsidRDefault="003D574C" w:rsidP="003D574C">
            <w:pPr>
              <w:shd w:val="solid" w:color="FFFFFF" w:fill="FFFFFF"/>
              <w:tabs>
                <w:tab w:val="clear" w:pos="1134"/>
                <w:tab w:val="clear" w:pos="1871"/>
                <w:tab w:val="clear" w:pos="2268"/>
              </w:tabs>
              <w:spacing w:before="0" w:after="240"/>
              <w:ind w:left="1134" w:hanging="1134"/>
              <w:rPr>
                <w:rFonts w:ascii="Verdana" w:hAnsi="Verdana"/>
                <w:sz w:val="20"/>
                <w:szCs w:val="16"/>
                <w:lang w:eastAsia="zh-CN"/>
              </w:rPr>
            </w:pPr>
            <w:bookmarkStart w:id="1" w:name="recibido"/>
            <w:bookmarkStart w:id="2" w:name="dnum" w:colFirst="1" w:colLast="1"/>
            <w:bookmarkEnd w:id="1"/>
            <w:r w:rsidRPr="00875958">
              <w:rPr>
                <w:rFonts w:ascii="Verdana" w:hAnsi="Verdana"/>
                <w:sz w:val="20"/>
                <w:szCs w:val="16"/>
                <w:lang w:eastAsia="zh-CN"/>
              </w:rPr>
              <w:t>Received:</w:t>
            </w:r>
            <w:r w:rsidRPr="00875958">
              <w:rPr>
                <w:rFonts w:ascii="Verdana" w:hAnsi="Verdana"/>
                <w:sz w:val="20"/>
                <w:szCs w:val="16"/>
                <w:lang w:eastAsia="zh-CN"/>
              </w:rPr>
              <w:tab/>
            </w:r>
            <w:r w:rsidR="00492AD3">
              <w:rPr>
                <w:rFonts w:ascii="Verdana" w:hAnsi="Verdana"/>
                <w:sz w:val="20"/>
                <w:szCs w:val="16"/>
                <w:lang w:eastAsia="zh-CN"/>
              </w:rPr>
              <w:t>11 September 2024</w:t>
            </w:r>
          </w:p>
          <w:p w:rsidR="008D4314" w:rsidRPr="00492AD3" w:rsidRDefault="008D4314" w:rsidP="008D4314">
            <w:pPr>
              <w:shd w:val="solid" w:color="FFFFFF" w:fill="FFFFFF"/>
              <w:tabs>
                <w:tab w:val="clear" w:pos="1134"/>
                <w:tab w:val="clear" w:pos="1871"/>
                <w:tab w:val="clear" w:pos="2268"/>
              </w:tabs>
              <w:spacing w:before="0" w:after="240"/>
              <w:ind w:left="1134" w:hanging="1134"/>
              <w:rPr>
                <w:rFonts w:ascii="Verdana" w:hAnsi="Verdana"/>
                <w:sz w:val="20"/>
                <w:szCs w:val="16"/>
              </w:rPr>
            </w:pPr>
            <w:r w:rsidRPr="00492AD3">
              <w:rPr>
                <w:rFonts w:ascii="Verdana" w:hAnsi="Verdana"/>
                <w:sz w:val="20"/>
                <w:szCs w:val="16"/>
              </w:rPr>
              <w:t>Source:</w:t>
            </w:r>
            <w:r w:rsidRPr="00492AD3">
              <w:rPr>
                <w:rFonts w:ascii="Verdana" w:hAnsi="Verdana"/>
                <w:sz w:val="20"/>
                <w:szCs w:val="16"/>
              </w:rPr>
              <w:tab/>
              <w:t xml:space="preserve">Documents </w:t>
            </w:r>
            <w:hyperlink r:id="rId11" w:history="1">
              <w:r w:rsidRPr="00492AD3">
                <w:rPr>
                  <w:rStyle w:val="Hyperlink"/>
                  <w:rFonts w:ascii="Verdana" w:hAnsi="Verdana"/>
                  <w:sz w:val="20"/>
                  <w:szCs w:val="16"/>
                </w:rPr>
                <w:t>IMT-2020-SAT/3</w:t>
              </w:r>
            </w:hyperlink>
            <w:r w:rsidRPr="00492AD3">
              <w:rPr>
                <w:rFonts w:ascii="Verdana" w:hAnsi="Verdana"/>
                <w:sz w:val="20"/>
                <w:szCs w:val="16"/>
              </w:rPr>
              <w:t xml:space="preserve">, </w:t>
            </w:r>
            <w:hyperlink r:id="rId12" w:history="1">
              <w:r w:rsidRPr="00492AD3">
                <w:rPr>
                  <w:rStyle w:val="Hyperlink"/>
                  <w:rFonts w:ascii="Verdana" w:hAnsi="Verdana"/>
                  <w:sz w:val="20"/>
                  <w:szCs w:val="16"/>
                </w:rPr>
                <w:t>IMT-2020-SAT/4</w:t>
              </w:r>
            </w:hyperlink>
          </w:p>
          <w:p w:rsidR="008D4314" w:rsidRPr="00875958" w:rsidRDefault="008D4314" w:rsidP="008D4314">
            <w:pPr>
              <w:shd w:val="solid" w:color="FFFFFF" w:fill="FFFFFF"/>
              <w:tabs>
                <w:tab w:val="clear" w:pos="1134"/>
                <w:tab w:val="clear" w:pos="1871"/>
                <w:tab w:val="clear" w:pos="2268"/>
              </w:tabs>
              <w:spacing w:before="0" w:after="240"/>
              <w:ind w:left="1134" w:hanging="1134"/>
              <w:rPr>
                <w:rFonts w:ascii="Verdana" w:hAnsi="Verdana"/>
                <w:sz w:val="20"/>
                <w:szCs w:val="16"/>
              </w:rPr>
            </w:pPr>
            <w:r w:rsidRPr="00492AD3">
              <w:rPr>
                <w:rFonts w:ascii="Verdana" w:hAnsi="Verdana"/>
                <w:sz w:val="20"/>
                <w:szCs w:val="16"/>
              </w:rPr>
              <w:t>Subject:</w:t>
            </w:r>
            <w:r w:rsidRPr="00492AD3">
              <w:rPr>
                <w:rFonts w:ascii="Verdana" w:hAnsi="Verdana"/>
                <w:sz w:val="20"/>
                <w:szCs w:val="16"/>
              </w:rPr>
              <w:tab/>
              <w:t xml:space="preserve">Resolution </w:t>
            </w:r>
            <w:hyperlink r:id="rId13" w:history="1">
              <w:r w:rsidRPr="00492AD3">
                <w:rPr>
                  <w:rStyle w:val="Hyperlink"/>
                  <w:rFonts w:ascii="Verdana" w:hAnsi="Verdana"/>
                  <w:sz w:val="20"/>
                  <w:szCs w:val="16"/>
                </w:rPr>
                <w:t>ITU-R 65</w:t>
              </w:r>
            </w:hyperlink>
          </w:p>
        </w:tc>
        <w:tc>
          <w:tcPr>
            <w:tcW w:w="3402" w:type="dxa"/>
          </w:tcPr>
          <w:p w:rsidR="003D574C" w:rsidRPr="00875958" w:rsidRDefault="003D574C" w:rsidP="003D574C">
            <w:pPr>
              <w:shd w:val="solid" w:color="FFFFFF" w:fill="FFFFFF"/>
              <w:spacing w:before="0" w:line="240" w:lineRule="atLeast"/>
              <w:rPr>
                <w:rFonts w:ascii="Verdana" w:hAnsi="Verdana"/>
                <w:sz w:val="20"/>
                <w:szCs w:val="16"/>
                <w:lang w:eastAsia="zh-CN"/>
              </w:rPr>
            </w:pPr>
            <w:r w:rsidRPr="00875958">
              <w:rPr>
                <w:rFonts w:ascii="Verdana" w:hAnsi="Verdana"/>
                <w:b/>
                <w:sz w:val="20"/>
                <w:szCs w:val="16"/>
                <w:lang w:eastAsia="zh-CN"/>
              </w:rPr>
              <w:t>Document 4B/</w:t>
            </w:r>
            <w:r w:rsidR="0000359C">
              <w:rPr>
                <w:rFonts w:ascii="Verdana" w:hAnsi="Verdana"/>
                <w:b/>
                <w:sz w:val="20"/>
                <w:szCs w:val="16"/>
                <w:lang w:eastAsia="zh-CN"/>
              </w:rPr>
              <w:t>57-E</w:t>
            </w:r>
          </w:p>
        </w:tc>
      </w:tr>
      <w:tr w:rsidR="003D574C" w:rsidTr="00C0218A">
        <w:trPr>
          <w:cantSplit/>
        </w:trPr>
        <w:tc>
          <w:tcPr>
            <w:tcW w:w="6487" w:type="dxa"/>
            <w:vMerge/>
            <w:vAlign w:val="center"/>
          </w:tcPr>
          <w:p w:rsidR="003D574C" w:rsidRPr="00875958" w:rsidRDefault="003D574C" w:rsidP="003D574C">
            <w:pPr>
              <w:spacing w:before="60"/>
              <w:jc w:val="center"/>
              <w:rPr>
                <w:b/>
                <w:smallCaps/>
                <w:sz w:val="20"/>
                <w:szCs w:val="16"/>
                <w:lang w:eastAsia="zh-CN"/>
              </w:rPr>
            </w:pPr>
            <w:bookmarkStart w:id="3" w:name="ddate" w:colFirst="1" w:colLast="1"/>
            <w:bookmarkEnd w:id="2"/>
          </w:p>
        </w:tc>
        <w:tc>
          <w:tcPr>
            <w:tcW w:w="3402" w:type="dxa"/>
          </w:tcPr>
          <w:p w:rsidR="003D574C" w:rsidRPr="00875958" w:rsidRDefault="00492AD3" w:rsidP="003D574C">
            <w:pPr>
              <w:shd w:val="solid" w:color="FFFFFF" w:fill="FFFFFF"/>
              <w:spacing w:before="0" w:line="240" w:lineRule="atLeast"/>
              <w:rPr>
                <w:rFonts w:ascii="Verdana" w:hAnsi="Verdana"/>
                <w:sz w:val="20"/>
                <w:szCs w:val="16"/>
                <w:lang w:eastAsia="zh-CN"/>
              </w:rPr>
            </w:pPr>
            <w:r>
              <w:rPr>
                <w:rFonts w:ascii="Verdana" w:hAnsi="Verdana"/>
                <w:b/>
                <w:sz w:val="20"/>
                <w:szCs w:val="16"/>
                <w:lang w:eastAsia="zh-CN"/>
              </w:rPr>
              <w:t>12 September 2024</w:t>
            </w:r>
          </w:p>
        </w:tc>
      </w:tr>
      <w:tr w:rsidR="003D574C" w:rsidTr="00C0218A">
        <w:trPr>
          <w:cantSplit/>
        </w:trPr>
        <w:tc>
          <w:tcPr>
            <w:tcW w:w="6487" w:type="dxa"/>
            <w:vMerge/>
            <w:vAlign w:val="center"/>
          </w:tcPr>
          <w:p w:rsidR="003D574C" w:rsidRPr="00875958" w:rsidRDefault="003D574C" w:rsidP="003D574C">
            <w:pPr>
              <w:spacing w:before="60"/>
              <w:jc w:val="center"/>
              <w:rPr>
                <w:b/>
                <w:smallCaps/>
                <w:sz w:val="20"/>
                <w:szCs w:val="16"/>
                <w:lang w:eastAsia="zh-CN"/>
              </w:rPr>
            </w:pPr>
            <w:bookmarkStart w:id="4" w:name="dorlang" w:colFirst="1" w:colLast="1"/>
            <w:bookmarkEnd w:id="3"/>
          </w:p>
        </w:tc>
        <w:tc>
          <w:tcPr>
            <w:tcW w:w="3402" w:type="dxa"/>
          </w:tcPr>
          <w:p w:rsidR="003D574C" w:rsidRPr="00875958" w:rsidRDefault="003D574C" w:rsidP="003D574C">
            <w:pPr>
              <w:shd w:val="solid" w:color="FFFFFF" w:fill="FFFFFF"/>
              <w:spacing w:before="0" w:line="240" w:lineRule="atLeast"/>
              <w:rPr>
                <w:rFonts w:ascii="Verdana" w:eastAsia="SimSun" w:hAnsi="Verdana"/>
                <w:sz w:val="20"/>
                <w:szCs w:val="16"/>
                <w:lang w:eastAsia="zh-CN"/>
              </w:rPr>
            </w:pPr>
            <w:r w:rsidRPr="00875958">
              <w:rPr>
                <w:rFonts w:ascii="Verdana" w:eastAsia="SimSun" w:hAnsi="Verdana"/>
                <w:b/>
                <w:sz w:val="20"/>
                <w:szCs w:val="16"/>
                <w:lang w:eastAsia="zh-CN"/>
              </w:rPr>
              <w:t>English only</w:t>
            </w:r>
          </w:p>
        </w:tc>
      </w:tr>
      <w:tr w:rsidR="002B7706" w:rsidTr="00D046A7">
        <w:trPr>
          <w:cantSplit/>
        </w:trPr>
        <w:tc>
          <w:tcPr>
            <w:tcW w:w="9889" w:type="dxa"/>
            <w:gridSpan w:val="2"/>
          </w:tcPr>
          <w:p w:rsidR="002B7706" w:rsidRDefault="002B7706" w:rsidP="002B7706">
            <w:pPr>
              <w:pStyle w:val="Source"/>
              <w:rPr>
                <w:lang w:eastAsia="zh-CN"/>
              </w:rPr>
            </w:pPr>
            <w:bookmarkStart w:id="5" w:name="dsource" w:colFirst="0" w:colLast="0"/>
            <w:bookmarkEnd w:id="4"/>
            <w:r>
              <w:rPr>
                <w:rFonts w:eastAsia="Calibri"/>
                <w:lang w:val="en-US"/>
              </w:rPr>
              <w:t>Alliance for Telecommunications Industry Solutions (ATIS)</w:t>
            </w:r>
          </w:p>
        </w:tc>
      </w:tr>
      <w:tr w:rsidR="002B7706" w:rsidTr="00D046A7">
        <w:trPr>
          <w:cantSplit/>
        </w:trPr>
        <w:tc>
          <w:tcPr>
            <w:tcW w:w="9889" w:type="dxa"/>
            <w:gridSpan w:val="2"/>
          </w:tcPr>
          <w:p w:rsidR="002B7706" w:rsidRDefault="00D43B6A" w:rsidP="003A36BE">
            <w:pPr>
              <w:pStyle w:val="Title1"/>
              <w:rPr>
                <w:lang w:eastAsia="zh-CN"/>
              </w:rPr>
            </w:pPr>
            <w:bookmarkStart w:id="6" w:name="drec" w:colFirst="0" w:colLast="0"/>
            <w:bookmarkEnd w:id="5"/>
            <w:r>
              <w:rPr>
                <w:rFonts w:eastAsia="Calibri"/>
                <w:caps w:val="0"/>
              </w:rPr>
              <w:t>FINAL</w:t>
            </w:r>
            <w:r w:rsidRPr="00A43AC4">
              <w:rPr>
                <w:rFonts w:eastAsia="Calibri"/>
                <w:caps w:val="0"/>
              </w:rPr>
              <w:t xml:space="preserve"> </w:t>
            </w:r>
            <w:r>
              <w:rPr>
                <w:rFonts w:eastAsia="Calibri"/>
                <w:caps w:val="0"/>
              </w:rPr>
              <w:t>E</w:t>
            </w:r>
            <w:r w:rsidRPr="00A43AC4">
              <w:rPr>
                <w:rFonts w:eastAsia="Calibri"/>
                <w:caps w:val="0"/>
              </w:rPr>
              <w:t xml:space="preserve">VALUATION </w:t>
            </w:r>
            <w:r>
              <w:rPr>
                <w:rFonts w:eastAsia="Calibri"/>
                <w:caps w:val="0"/>
              </w:rPr>
              <w:t>ANALYSIS F</w:t>
            </w:r>
            <w:r w:rsidRPr="00A43AC4">
              <w:rPr>
                <w:rFonts w:eastAsia="Calibri"/>
                <w:caps w:val="0"/>
              </w:rPr>
              <w:t xml:space="preserve">ROM ATIS WTSC IMT-2020 </w:t>
            </w:r>
            <w:r>
              <w:rPr>
                <w:rFonts w:eastAsia="Calibri"/>
                <w:caps w:val="0"/>
              </w:rPr>
              <w:t>INDEPENDENT E</w:t>
            </w:r>
            <w:r w:rsidRPr="00A43AC4">
              <w:rPr>
                <w:rFonts w:eastAsia="Calibri"/>
                <w:caps w:val="0"/>
              </w:rPr>
              <w:t xml:space="preserve">VALUATION </w:t>
            </w:r>
            <w:r>
              <w:rPr>
                <w:rFonts w:eastAsia="Calibri"/>
                <w:caps w:val="0"/>
              </w:rPr>
              <w:t>G</w:t>
            </w:r>
            <w:r w:rsidRPr="00A43AC4">
              <w:rPr>
                <w:rFonts w:eastAsia="Calibri"/>
                <w:caps w:val="0"/>
              </w:rPr>
              <w:t xml:space="preserve">ROUP </w:t>
            </w:r>
            <w:r>
              <w:rPr>
                <w:rFonts w:eastAsia="Calibri"/>
                <w:caps w:val="0"/>
              </w:rPr>
              <w:t>ON</w:t>
            </w:r>
            <w:r w:rsidRPr="00A43AC4">
              <w:rPr>
                <w:rFonts w:eastAsia="Calibri"/>
                <w:caps w:val="0"/>
              </w:rPr>
              <w:t xml:space="preserve"> </w:t>
            </w:r>
            <w:r>
              <w:rPr>
                <w:rFonts w:eastAsia="Calibri"/>
                <w:caps w:val="0"/>
              </w:rPr>
              <w:t>THE 3GPP</w:t>
            </w:r>
            <w:r w:rsidRPr="00A43AC4">
              <w:rPr>
                <w:rFonts w:eastAsia="Calibri"/>
                <w:caps w:val="0"/>
              </w:rPr>
              <w:t xml:space="preserve"> </w:t>
            </w:r>
            <w:r w:rsidRPr="003A36BE">
              <w:rPr>
                <w:rFonts w:eastAsia="Calibri"/>
                <w:caps w:val="0"/>
              </w:rPr>
              <w:t>SUBMISSION</w:t>
            </w:r>
            <w:r>
              <w:rPr>
                <w:rFonts w:eastAsia="Calibri"/>
                <w:caps w:val="0"/>
              </w:rPr>
              <w:t>(S) TOWARD IMT-2020</w:t>
            </w:r>
            <w:r>
              <w:rPr>
                <w:caps w:val="0"/>
                <w:color w:val="000000" w:themeColor="text1"/>
              </w:rPr>
              <w:t xml:space="preserve"> </w:t>
            </w:r>
            <w:r>
              <w:rPr>
                <w:rFonts w:eastAsia="Calibri"/>
                <w:caps w:val="0"/>
              </w:rPr>
              <w:t>SATELLITE COMPONENT TECHNOLOGIES</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2B7706" w:rsidRDefault="002B7706" w:rsidP="002B7706">
      <w:pPr>
        <w:pStyle w:val="Normalaftertitle"/>
      </w:pPr>
      <w:bookmarkStart w:id="8" w:name="dbreak"/>
      <w:bookmarkEnd w:id="7"/>
      <w:bookmarkEnd w:id="8"/>
      <w:r>
        <w:t xml:space="preserve">In accordance with the ITU-R Submission and Evaluation Process for IMT-2020 Satellite component (Doc. </w:t>
      </w:r>
      <w:hyperlink r:id="rId14" w:history="1">
        <w:r w:rsidRPr="00201630">
          <w:rPr>
            <w:rStyle w:val="Hyperlink"/>
          </w:rPr>
          <w:t>IMT-2020-SAT/2</w:t>
        </w:r>
      </w:hyperlink>
      <w:r>
        <w:t xml:space="preserve">), the </w:t>
      </w:r>
      <w:r w:rsidRPr="00CE5165">
        <w:t>Alliance for Telecommunications Industry Solutions</w:t>
      </w:r>
      <w:r>
        <w:t xml:space="preserve"> (ATIS) has established the ATIS WTSC IMT-2020 Independent Evaluation Group (IEG)</w:t>
      </w:r>
      <w:r w:rsidR="00E1770C">
        <w:rPr>
          <w:rStyle w:val="FootnoteReference"/>
        </w:rPr>
        <w:footnoteReference w:id="1"/>
      </w:r>
      <w:r w:rsidR="008D2389">
        <w:t>, with the aim of</w:t>
      </w:r>
      <w:r w:rsidR="004B3AF7">
        <w:t xml:space="preserve"> supporting the </w:t>
      </w:r>
      <w:r w:rsidR="00D919F1">
        <w:t>ITU-R WP</w:t>
      </w:r>
      <w:r w:rsidR="003C7A58">
        <w:t xml:space="preserve"> </w:t>
      </w:r>
      <w:r w:rsidR="00D919F1">
        <w:t xml:space="preserve">4B </w:t>
      </w:r>
      <w:r w:rsidR="004B3AF7">
        <w:t xml:space="preserve">evaluation of </w:t>
      </w:r>
      <w:r w:rsidR="00D919F1">
        <w:t>IMT-2020 satellite component candidate technologies</w:t>
      </w:r>
      <w:r>
        <w:t xml:space="preserve">. </w:t>
      </w:r>
    </w:p>
    <w:p w:rsidR="002B7706" w:rsidRDefault="002B7706" w:rsidP="002B7706">
      <w:r>
        <w:t xml:space="preserve">This document includes the </w:t>
      </w:r>
      <w:r w:rsidR="002F397D">
        <w:t xml:space="preserve">evaluation </w:t>
      </w:r>
      <w:r>
        <w:t>analysis of the ATIS IEG</w:t>
      </w:r>
      <w:r w:rsidR="006852E0">
        <w:t xml:space="preserve"> </w:t>
      </w:r>
      <w:r w:rsidR="0097399A">
        <w:rPr>
          <w:rFonts w:eastAsia="Calibri"/>
        </w:rPr>
        <w:t>related to</w:t>
      </w:r>
      <w:r w:rsidR="006852E0" w:rsidRPr="00A43AC4">
        <w:rPr>
          <w:rFonts w:eastAsia="Calibri"/>
        </w:rPr>
        <w:t xml:space="preserve"> </w:t>
      </w:r>
      <w:r w:rsidR="006852E0">
        <w:rPr>
          <w:rFonts w:eastAsia="Calibri"/>
        </w:rPr>
        <w:t>the 3GPP</w:t>
      </w:r>
      <w:r w:rsidR="006852E0" w:rsidRPr="00A43AC4">
        <w:rPr>
          <w:rFonts w:eastAsia="Calibri"/>
        </w:rPr>
        <w:t xml:space="preserve"> </w:t>
      </w:r>
      <w:r w:rsidR="00F535F3">
        <w:rPr>
          <w:rFonts w:eastAsia="Calibri"/>
        </w:rPr>
        <w:t xml:space="preserve">RIT and SRIT </w:t>
      </w:r>
      <w:r w:rsidR="006852E0" w:rsidRPr="003A36BE">
        <w:rPr>
          <w:rFonts w:eastAsia="Calibri"/>
        </w:rPr>
        <w:t>submission</w:t>
      </w:r>
      <w:r w:rsidR="006852E0">
        <w:rPr>
          <w:rFonts w:eastAsia="Calibri"/>
        </w:rPr>
        <w:t xml:space="preserve">s </w:t>
      </w:r>
      <w:r w:rsidR="00992FC7">
        <w:rPr>
          <w:rFonts w:eastAsia="Calibri"/>
        </w:rPr>
        <w:t>for</w:t>
      </w:r>
      <w:r w:rsidR="006852E0">
        <w:rPr>
          <w:rFonts w:eastAsia="Calibri"/>
        </w:rPr>
        <w:t xml:space="preserve"> IMT-2020</w:t>
      </w:r>
      <w:r w:rsidR="006852E0">
        <w:rPr>
          <w:color w:val="000000" w:themeColor="text1"/>
        </w:rPr>
        <w:t xml:space="preserve"> </w:t>
      </w:r>
      <w:r w:rsidR="003C7A58">
        <w:rPr>
          <w:color w:val="000000" w:themeColor="text1"/>
        </w:rPr>
        <w:t>s</w:t>
      </w:r>
      <w:r w:rsidR="006852E0">
        <w:rPr>
          <w:rFonts w:eastAsia="Calibri"/>
        </w:rPr>
        <w:t>atellite component</w:t>
      </w:r>
      <w:r>
        <w:t xml:space="preserve">, as </w:t>
      </w:r>
      <w:r w:rsidR="00BC359F">
        <w:t xml:space="preserve">in </w:t>
      </w:r>
      <w:r w:rsidR="003C7A58">
        <w:t xml:space="preserve">the </w:t>
      </w:r>
      <w:r w:rsidR="00BC359F">
        <w:t>Attachment</w:t>
      </w:r>
      <w:r>
        <w:t>.</w:t>
      </w:r>
    </w:p>
    <w:p w:rsidR="002B7706" w:rsidRPr="002A28F6" w:rsidRDefault="002B7706" w:rsidP="002A28F6"/>
    <w:p w:rsidR="002B7706" w:rsidRPr="00235394" w:rsidRDefault="002B7706" w:rsidP="003D70C4"/>
    <w:p w:rsidR="002B7706" w:rsidRPr="00235394" w:rsidRDefault="002B7706" w:rsidP="003D70C4"/>
    <w:p w:rsidR="002B7706" w:rsidRPr="00235394" w:rsidRDefault="002B7706" w:rsidP="003D70C4"/>
    <w:p w:rsidR="002B7706" w:rsidRPr="00201630" w:rsidRDefault="002B7706" w:rsidP="00201630">
      <w:pPr>
        <w:tabs>
          <w:tab w:val="left" w:pos="1418"/>
        </w:tabs>
        <w:rPr>
          <w:szCs w:val="24"/>
          <w:lang w:eastAsia="ko-KR"/>
        </w:rPr>
      </w:pPr>
      <w:r w:rsidRPr="00201630">
        <w:rPr>
          <w:b/>
          <w:bCs/>
          <w:szCs w:val="24"/>
          <w:lang w:eastAsia="ja-JP"/>
        </w:rPr>
        <w:t>Attachment</w:t>
      </w:r>
      <w:r w:rsidRPr="00201630">
        <w:rPr>
          <w:szCs w:val="24"/>
          <w:lang w:eastAsia="ja-JP"/>
        </w:rPr>
        <w:t>:  1</w:t>
      </w:r>
    </w:p>
    <w:p w:rsidR="002B7706" w:rsidRDefault="002B7706" w:rsidP="003D70C4">
      <w:r>
        <w:br w:type="page"/>
      </w:r>
    </w:p>
    <w:p w:rsidR="002B7706" w:rsidRPr="00B712B7" w:rsidRDefault="002B7706" w:rsidP="007F6467">
      <w:pPr>
        <w:pStyle w:val="AnnexNo"/>
        <w:rPr>
          <w:rFonts w:eastAsia="Calibri"/>
        </w:rPr>
      </w:pPr>
      <w:r w:rsidRPr="00B712B7">
        <w:rPr>
          <w:rFonts w:eastAsia="Calibri"/>
        </w:rPr>
        <w:t>Attachment</w:t>
      </w:r>
    </w:p>
    <w:p w:rsidR="002B7706" w:rsidRPr="00D847FC" w:rsidRDefault="007F6467" w:rsidP="007F6467">
      <w:pPr>
        <w:pStyle w:val="Annextitle"/>
      </w:pPr>
      <w:r w:rsidRPr="00945C03">
        <w:rPr>
          <w:rFonts w:eastAsia="Calibri"/>
        </w:rPr>
        <w:t xml:space="preserve">Evaluation </w:t>
      </w:r>
      <w:r>
        <w:rPr>
          <w:rFonts w:eastAsia="Calibri"/>
        </w:rPr>
        <w:t xml:space="preserve">analysis </w:t>
      </w:r>
      <w:r w:rsidRPr="00945C03">
        <w:rPr>
          <w:rFonts w:eastAsia="Calibri"/>
        </w:rPr>
        <w:t xml:space="preserve">from </w:t>
      </w:r>
      <w:r w:rsidR="002B7706" w:rsidRPr="00945C03">
        <w:rPr>
          <w:rFonts w:eastAsia="Calibri"/>
        </w:rPr>
        <w:t>ATIS WTSC IMT-2020</w:t>
      </w:r>
      <w:r w:rsidR="002B7706">
        <w:rPr>
          <w:rFonts w:eastAsia="Calibri"/>
        </w:rPr>
        <w:t xml:space="preserve"> SAT</w:t>
      </w:r>
      <w:r w:rsidR="002B7706" w:rsidRPr="00945C03">
        <w:rPr>
          <w:rFonts w:eastAsia="Calibri"/>
        </w:rPr>
        <w:t xml:space="preserve"> </w:t>
      </w:r>
      <w:r w:rsidR="00EB1D51">
        <w:rPr>
          <w:rFonts w:eastAsia="Calibri"/>
        </w:rPr>
        <w:t xml:space="preserve">Independent </w:t>
      </w:r>
      <w:r w:rsidR="00EB1D51" w:rsidRPr="00945C03">
        <w:rPr>
          <w:rFonts w:eastAsia="Calibri"/>
        </w:rPr>
        <w:t xml:space="preserve">Evaluation Group </w:t>
      </w:r>
      <w:r w:rsidRPr="00945C03">
        <w:rPr>
          <w:rFonts w:eastAsia="Calibri"/>
        </w:rPr>
        <w:t xml:space="preserve">for </w:t>
      </w:r>
      <w:r w:rsidR="002D44CA">
        <w:rPr>
          <w:rFonts w:eastAsia="Calibri"/>
        </w:rPr>
        <w:t xml:space="preserve">the </w:t>
      </w:r>
      <w:r w:rsidR="002B7706" w:rsidRPr="00945C03">
        <w:rPr>
          <w:rFonts w:eastAsia="Calibri"/>
        </w:rPr>
        <w:t xml:space="preserve">3GPP </w:t>
      </w:r>
      <w:r w:rsidR="00EB1D51" w:rsidRPr="00945C03">
        <w:rPr>
          <w:rFonts w:eastAsia="Calibri"/>
        </w:rPr>
        <w:t xml:space="preserve">Submissions </w:t>
      </w:r>
      <w:r w:rsidRPr="00945C03">
        <w:rPr>
          <w:rFonts w:eastAsia="Calibri"/>
        </w:rPr>
        <w:t xml:space="preserve">of </w:t>
      </w:r>
      <w:r w:rsidR="002B7706" w:rsidRPr="003F4C43">
        <w:rPr>
          <w:rFonts w:eastAsia="Calibri"/>
        </w:rPr>
        <w:t>5G NTN</w:t>
      </w:r>
      <w:r w:rsidR="002B7706">
        <w:rPr>
          <w:rFonts w:eastAsia="Calibri"/>
        </w:rPr>
        <w:t>:</w:t>
      </w:r>
      <w:r>
        <w:rPr>
          <w:rFonts w:eastAsia="Calibri"/>
        </w:rPr>
        <w:t xml:space="preserve"> </w:t>
      </w:r>
      <w:r>
        <w:rPr>
          <w:rFonts w:eastAsia="Calibri"/>
        </w:rPr>
        <w:br/>
      </w:r>
      <w:r w:rsidR="002B7706" w:rsidRPr="00945C03">
        <w:rPr>
          <w:rFonts w:eastAsia="Calibri"/>
        </w:rPr>
        <w:t xml:space="preserve">SRIT </w:t>
      </w:r>
      <w:r w:rsidR="002B7706" w:rsidRPr="00D847FC">
        <w:t>(</w:t>
      </w:r>
      <w:hyperlink r:id="rId15" w:history="1">
        <w:r w:rsidR="002B7706" w:rsidRPr="00CB3AFC">
          <w:rPr>
            <w:color w:val="0000FF"/>
            <w:szCs w:val="28"/>
            <w:u w:val="single"/>
            <w:bdr w:val="none" w:sz="0" w:space="0" w:color="auto" w:frame="1"/>
            <w:shd w:val="clear" w:color="auto" w:fill="FFFFFF"/>
          </w:rPr>
          <w:t>Doc. IMT-2020-SAT/3</w:t>
        </w:r>
      </w:hyperlink>
      <w:r w:rsidR="002B7706" w:rsidRPr="00D847FC">
        <w:rPr>
          <w:rStyle w:val="Hyperlink"/>
          <w:sz w:val="32"/>
        </w:rPr>
        <w:t>)</w:t>
      </w:r>
      <w:r w:rsidR="002B7706" w:rsidRPr="00D847FC">
        <w:rPr>
          <w:bCs/>
        </w:rPr>
        <w:t xml:space="preserve"> </w:t>
      </w:r>
      <w:r w:rsidR="002B7706">
        <w:rPr>
          <w:rFonts w:eastAsia="Calibri"/>
        </w:rPr>
        <w:t>and</w:t>
      </w:r>
      <w:r w:rsidR="002B7706" w:rsidRPr="00D847FC">
        <w:rPr>
          <w:rFonts w:eastAsia="Calibri"/>
        </w:rPr>
        <w:t xml:space="preserve"> RIT </w:t>
      </w:r>
      <w:r w:rsidR="002B7706" w:rsidRPr="00D847FC">
        <w:t>(</w:t>
      </w:r>
      <w:hyperlink r:id="rId16" w:history="1">
        <w:r w:rsidR="002B7706" w:rsidRPr="00702D7F">
          <w:rPr>
            <w:rStyle w:val="Hyperlink"/>
            <w:szCs w:val="28"/>
            <w:bdr w:val="none" w:sz="0" w:space="0" w:color="auto" w:frame="1"/>
            <w:shd w:val="clear" w:color="auto" w:fill="FFFFFF"/>
          </w:rPr>
          <w:t>Doc. IMT-2020-SAT/4</w:t>
        </w:r>
      </w:hyperlink>
      <w:r w:rsidR="002B7706" w:rsidRPr="00D847FC">
        <w:rPr>
          <w:rStyle w:val="Hyperlink"/>
          <w:sz w:val="32"/>
        </w:rPr>
        <w:t>)</w:t>
      </w:r>
      <w:r w:rsidR="002B7706" w:rsidRPr="00D847FC">
        <w:t xml:space="preserve"> </w:t>
      </w:r>
    </w:p>
    <w:p w:rsidR="002B7706" w:rsidRDefault="002B7706" w:rsidP="002B7706"/>
    <w:p w:rsidR="002B7706" w:rsidRPr="007F6467" w:rsidRDefault="007F6467" w:rsidP="002B7706">
      <w:pPr>
        <w:tabs>
          <w:tab w:val="left" w:pos="2610"/>
        </w:tabs>
        <w:jc w:val="center"/>
        <w:rPr>
          <w:bCs/>
          <w:color w:val="000000" w:themeColor="text1"/>
          <w:szCs w:val="16"/>
        </w:rPr>
      </w:pPr>
      <w:r w:rsidRPr="007F6467">
        <w:rPr>
          <w:bCs/>
          <w:color w:val="000000" w:themeColor="text1"/>
          <w:szCs w:val="16"/>
        </w:rPr>
        <w:t>TABLE OF CONTENTS</w:t>
      </w:r>
    </w:p>
    <w:p w:rsidR="00550AE3" w:rsidRDefault="002B7706">
      <w:pPr>
        <w:pStyle w:val="TOC1"/>
        <w:rPr>
          <w:rFonts w:asciiTheme="minorHAnsi" w:eastAsiaTheme="minorEastAsia" w:hAnsiTheme="minorHAnsi" w:cstheme="minorBidi"/>
          <w:noProof/>
          <w:kern w:val="2"/>
          <w:szCs w:val="24"/>
          <w:lang w:val="en-US"/>
          <w14:ligatures w14:val="standardContextual"/>
        </w:rPr>
      </w:pPr>
      <w:r>
        <w:rPr>
          <w:b/>
          <w:bCs/>
          <w:i/>
          <w:iCs/>
          <w:szCs w:val="24"/>
        </w:rPr>
        <w:fldChar w:fldCharType="begin"/>
      </w:r>
      <w:r>
        <w:rPr>
          <w:i/>
          <w:iCs/>
          <w:szCs w:val="24"/>
        </w:rPr>
        <w:instrText xml:space="preserve"> TOC \o "1-6" </w:instrText>
      </w:r>
      <w:r>
        <w:rPr>
          <w:b/>
          <w:bCs/>
          <w:i/>
          <w:iCs/>
          <w:szCs w:val="24"/>
        </w:rPr>
        <w:fldChar w:fldCharType="separate"/>
      </w:r>
      <w:r w:rsidR="00550AE3">
        <w:rPr>
          <w:noProof/>
        </w:rPr>
        <w:t>1</w:t>
      </w:r>
      <w:r w:rsidR="00550AE3">
        <w:rPr>
          <w:rFonts w:asciiTheme="minorHAnsi" w:eastAsiaTheme="minorEastAsia" w:hAnsiTheme="minorHAnsi" w:cstheme="minorBidi"/>
          <w:noProof/>
          <w:kern w:val="2"/>
          <w:szCs w:val="24"/>
          <w:lang w:val="en-US"/>
          <w14:ligatures w14:val="standardContextual"/>
        </w:rPr>
        <w:tab/>
      </w:r>
      <w:r w:rsidR="00550AE3">
        <w:rPr>
          <w:noProof/>
        </w:rPr>
        <w:t>Scope</w:t>
      </w:r>
      <w:r w:rsidR="00550AE3">
        <w:rPr>
          <w:noProof/>
        </w:rPr>
        <w:tab/>
      </w:r>
      <w:r w:rsidR="00550AE3">
        <w:rPr>
          <w:noProof/>
        </w:rPr>
        <w:fldChar w:fldCharType="begin"/>
      </w:r>
      <w:r w:rsidR="00550AE3">
        <w:rPr>
          <w:noProof/>
        </w:rPr>
        <w:instrText xml:space="preserve"> PAGEREF _Toc171495477 \h </w:instrText>
      </w:r>
      <w:r w:rsidR="00550AE3">
        <w:rPr>
          <w:noProof/>
        </w:rPr>
      </w:r>
      <w:r w:rsidR="00550AE3">
        <w:rPr>
          <w:noProof/>
        </w:rPr>
        <w:fldChar w:fldCharType="separate"/>
      </w:r>
      <w:r w:rsidR="00D43B6A">
        <w:rPr>
          <w:noProof/>
        </w:rPr>
        <w:t>4</w:t>
      </w:r>
      <w:r w:rsidR="00550AE3">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rPr>
        <w:t>2</w:t>
      </w:r>
      <w:r>
        <w:rPr>
          <w:rFonts w:asciiTheme="minorHAnsi" w:eastAsiaTheme="minorEastAsia" w:hAnsiTheme="minorHAnsi" w:cstheme="minorBidi"/>
          <w:noProof/>
          <w:kern w:val="2"/>
          <w:szCs w:val="24"/>
          <w:lang w:val="en-US"/>
          <w14:ligatures w14:val="standardContextual"/>
        </w:rPr>
        <w:tab/>
      </w:r>
      <w:r>
        <w:rPr>
          <w:noProof/>
        </w:rPr>
        <w:t>References</w:t>
      </w:r>
      <w:r>
        <w:rPr>
          <w:noProof/>
        </w:rPr>
        <w:tab/>
      </w:r>
      <w:r>
        <w:rPr>
          <w:noProof/>
        </w:rPr>
        <w:fldChar w:fldCharType="begin"/>
      </w:r>
      <w:r>
        <w:rPr>
          <w:noProof/>
        </w:rPr>
        <w:instrText xml:space="preserve"> PAGEREF _Toc171495478 \h </w:instrText>
      </w:r>
      <w:r>
        <w:rPr>
          <w:noProof/>
        </w:rPr>
      </w:r>
      <w:r>
        <w:rPr>
          <w:noProof/>
        </w:rPr>
        <w:fldChar w:fldCharType="separate"/>
      </w:r>
      <w:r w:rsidR="00D43B6A">
        <w:rPr>
          <w:noProof/>
        </w:rPr>
        <w:t>4</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rPr>
        <w:t>3</w:t>
      </w:r>
      <w:r>
        <w:rPr>
          <w:rFonts w:asciiTheme="minorHAnsi" w:eastAsiaTheme="minorEastAsia" w:hAnsiTheme="minorHAnsi" w:cstheme="minorBidi"/>
          <w:noProof/>
          <w:kern w:val="2"/>
          <w:szCs w:val="24"/>
          <w:lang w:val="en-US"/>
          <w14:ligatures w14:val="standardContextual"/>
        </w:rPr>
        <w:tab/>
      </w:r>
      <w:r>
        <w:rPr>
          <w:noProof/>
        </w:rPr>
        <w:t>Abbreviations</w:t>
      </w:r>
      <w:r>
        <w:rPr>
          <w:noProof/>
        </w:rPr>
        <w:tab/>
      </w:r>
      <w:r>
        <w:rPr>
          <w:noProof/>
        </w:rPr>
        <w:fldChar w:fldCharType="begin"/>
      </w:r>
      <w:r>
        <w:rPr>
          <w:noProof/>
        </w:rPr>
        <w:instrText xml:space="preserve"> PAGEREF _Toc171495479 \h </w:instrText>
      </w:r>
      <w:r>
        <w:rPr>
          <w:noProof/>
        </w:rPr>
      </w:r>
      <w:r>
        <w:rPr>
          <w:noProof/>
        </w:rPr>
        <w:fldChar w:fldCharType="separate"/>
      </w:r>
      <w:r w:rsidR="00D43B6A">
        <w:rPr>
          <w:noProof/>
        </w:rPr>
        <w:t>4</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lang w:eastAsia="zh-CN"/>
        </w:rPr>
        <w:t>4</w:t>
      </w:r>
      <w:r>
        <w:rPr>
          <w:rFonts w:asciiTheme="minorHAnsi" w:eastAsiaTheme="minorEastAsia" w:hAnsiTheme="minorHAnsi" w:cstheme="minorBidi"/>
          <w:noProof/>
          <w:kern w:val="2"/>
          <w:szCs w:val="24"/>
          <w:lang w:val="en-US"/>
          <w14:ligatures w14:val="standardContextual"/>
        </w:rPr>
        <w:tab/>
      </w:r>
      <w:r>
        <w:rPr>
          <w:noProof/>
          <w:lang w:eastAsia="zh-CN"/>
        </w:rPr>
        <w:t>Introduction</w:t>
      </w:r>
      <w:r>
        <w:rPr>
          <w:noProof/>
        </w:rPr>
        <w:tab/>
      </w:r>
      <w:r>
        <w:rPr>
          <w:noProof/>
        </w:rPr>
        <w:fldChar w:fldCharType="begin"/>
      </w:r>
      <w:r>
        <w:rPr>
          <w:noProof/>
        </w:rPr>
        <w:instrText xml:space="preserve"> PAGEREF _Toc171495480 \h </w:instrText>
      </w:r>
      <w:r>
        <w:rPr>
          <w:noProof/>
        </w:rPr>
      </w:r>
      <w:r>
        <w:rPr>
          <w:noProof/>
        </w:rPr>
        <w:fldChar w:fldCharType="separate"/>
      </w:r>
      <w:r w:rsidR="00D43B6A">
        <w:rPr>
          <w:noProof/>
        </w:rPr>
        <w:t>6</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lang w:eastAsia="zh-CN"/>
        </w:rPr>
        <w:t>5</w:t>
      </w:r>
      <w:r>
        <w:rPr>
          <w:rFonts w:asciiTheme="minorHAnsi" w:eastAsiaTheme="minorEastAsia" w:hAnsiTheme="minorHAnsi" w:cstheme="minorBidi"/>
          <w:noProof/>
          <w:kern w:val="2"/>
          <w:szCs w:val="24"/>
          <w:lang w:val="en-US"/>
          <w14:ligatures w14:val="standardContextual"/>
        </w:rPr>
        <w:tab/>
      </w:r>
      <w:r>
        <w:rPr>
          <w:noProof/>
          <w:lang w:eastAsia="zh-CN"/>
        </w:rPr>
        <w:t>Evaluation of eMBB-s technical performance</w:t>
      </w:r>
      <w:r>
        <w:rPr>
          <w:noProof/>
        </w:rPr>
        <w:tab/>
      </w:r>
      <w:r>
        <w:rPr>
          <w:noProof/>
        </w:rPr>
        <w:fldChar w:fldCharType="begin"/>
      </w:r>
      <w:r>
        <w:rPr>
          <w:noProof/>
        </w:rPr>
        <w:instrText xml:space="preserve"> PAGEREF _Toc171495481 \h </w:instrText>
      </w:r>
      <w:r>
        <w:rPr>
          <w:noProof/>
        </w:rPr>
      </w:r>
      <w:r>
        <w:rPr>
          <w:noProof/>
        </w:rPr>
        <w:fldChar w:fldCharType="separate"/>
      </w:r>
      <w:r w:rsidR="00D43B6A">
        <w:rPr>
          <w:noProof/>
        </w:rPr>
        <w:t>7</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5.1</w:t>
      </w:r>
      <w:r>
        <w:rPr>
          <w:rFonts w:asciiTheme="minorHAnsi" w:eastAsiaTheme="minorEastAsia" w:hAnsiTheme="minorHAnsi" w:cstheme="minorBidi"/>
          <w:noProof/>
          <w:kern w:val="2"/>
          <w:szCs w:val="24"/>
          <w:lang w:val="en-US"/>
          <w14:ligatures w14:val="standardContextual"/>
        </w:rPr>
        <w:tab/>
      </w:r>
      <w:r>
        <w:rPr>
          <w:noProof/>
          <w:lang w:eastAsia="zh-CN"/>
        </w:rPr>
        <w:t>Peak spectral efficiency</w:t>
      </w:r>
      <w:r>
        <w:rPr>
          <w:noProof/>
        </w:rPr>
        <w:tab/>
      </w:r>
      <w:r>
        <w:rPr>
          <w:noProof/>
        </w:rPr>
        <w:fldChar w:fldCharType="begin"/>
      </w:r>
      <w:r>
        <w:rPr>
          <w:noProof/>
        </w:rPr>
        <w:instrText xml:space="preserve"> PAGEREF _Toc171495482 \h </w:instrText>
      </w:r>
      <w:r>
        <w:rPr>
          <w:noProof/>
        </w:rPr>
      </w:r>
      <w:r>
        <w:rPr>
          <w:noProof/>
        </w:rPr>
        <w:fldChar w:fldCharType="separate"/>
      </w:r>
      <w:r w:rsidR="00D43B6A">
        <w:rPr>
          <w:noProof/>
        </w:rPr>
        <w:t>7</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5.2</w:t>
      </w:r>
      <w:r>
        <w:rPr>
          <w:rFonts w:asciiTheme="minorHAnsi" w:eastAsiaTheme="minorEastAsia" w:hAnsiTheme="minorHAnsi" w:cstheme="minorBidi"/>
          <w:noProof/>
          <w:kern w:val="2"/>
          <w:szCs w:val="24"/>
          <w:lang w:val="en-US"/>
          <w14:ligatures w14:val="standardContextual"/>
        </w:rPr>
        <w:tab/>
      </w:r>
      <w:r>
        <w:rPr>
          <w:noProof/>
          <w:lang w:eastAsia="zh-CN"/>
        </w:rPr>
        <w:t>Peak Data Rate</w:t>
      </w:r>
      <w:r>
        <w:rPr>
          <w:noProof/>
        </w:rPr>
        <w:tab/>
      </w:r>
      <w:r>
        <w:rPr>
          <w:noProof/>
        </w:rPr>
        <w:fldChar w:fldCharType="begin"/>
      </w:r>
      <w:r>
        <w:rPr>
          <w:noProof/>
        </w:rPr>
        <w:instrText xml:space="preserve"> PAGEREF _Toc171495483 \h </w:instrText>
      </w:r>
      <w:r>
        <w:rPr>
          <w:noProof/>
        </w:rPr>
      </w:r>
      <w:r>
        <w:rPr>
          <w:noProof/>
        </w:rPr>
        <w:fldChar w:fldCharType="separate"/>
      </w:r>
      <w:r w:rsidR="00D43B6A">
        <w:rPr>
          <w:noProof/>
        </w:rPr>
        <w:t>7</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5.3</w:t>
      </w:r>
      <w:r>
        <w:rPr>
          <w:rFonts w:asciiTheme="minorHAnsi" w:eastAsiaTheme="minorEastAsia" w:hAnsiTheme="minorHAnsi" w:cstheme="minorBidi"/>
          <w:noProof/>
          <w:kern w:val="2"/>
          <w:szCs w:val="24"/>
          <w:lang w:val="en-US"/>
          <w14:ligatures w14:val="standardContextual"/>
        </w:rPr>
        <w:tab/>
      </w:r>
      <w:r>
        <w:rPr>
          <w:noProof/>
          <w:lang w:eastAsia="zh-CN"/>
        </w:rPr>
        <w:t>5</w:t>
      </w:r>
      <w:r w:rsidRPr="00AC1B84">
        <w:rPr>
          <w:noProof/>
          <w:vertAlign w:val="superscript"/>
          <w:lang w:eastAsia="zh-CN"/>
        </w:rPr>
        <w:t>th</w:t>
      </w:r>
      <w:r>
        <w:rPr>
          <w:noProof/>
          <w:lang w:eastAsia="zh-CN"/>
        </w:rPr>
        <w:t xml:space="preserve"> percentile and Average spectral efficiency</w:t>
      </w:r>
      <w:r>
        <w:rPr>
          <w:noProof/>
        </w:rPr>
        <w:tab/>
      </w:r>
      <w:r>
        <w:rPr>
          <w:noProof/>
        </w:rPr>
        <w:fldChar w:fldCharType="begin"/>
      </w:r>
      <w:r>
        <w:rPr>
          <w:noProof/>
        </w:rPr>
        <w:instrText xml:space="preserve"> PAGEREF _Toc171495484 \h </w:instrText>
      </w:r>
      <w:r>
        <w:rPr>
          <w:noProof/>
        </w:rPr>
      </w:r>
      <w:r>
        <w:rPr>
          <w:noProof/>
        </w:rPr>
        <w:fldChar w:fldCharType="separate"/>
      </w:r>
      <w:r w:rsidR="00D43B6A">
        <w:rPr>
          <w:noProof/>
        </w:rPr>
        <w:t>8</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5.4</w:t>
      </w:r>
      <w:r>
        <w:rPr>
          <w:rFonts w:asciiTheme="minorHAnsi" w:eastAsiaTheme="minorEastAsia" w:hAnsiTheme="minorHAnsi" w:cstheme="minorBidi"/>
          <w:noProof/>
          <w:kern w:val="2"/>
          <w:szCs w:val="24"/>
          <w:lang w:val="en-US"/>
          <w14:ligatures w14:val="standardContextual"/>
        </w:rPr>
        <w:tab/>
      </w:r>
      <w:r>
        <w:rPr>
          <w:noProof/>
          <w:lang w:eastAsia="zh-CN"/>
        </w:rPr>
        <w:t>User Experienced Data Rate</w:t>
      </w:r>
      <w:r>
        <w:rPr>
          <w:noProof/>
        </w:rPr>
        <w:tab/>
      </w:r>
      <w:r>
        <w:rPr>
          <w:noProof/>
        </w:rPr>
        <w:fldChar w:fldCharType="begin"/>
      </w:r>
      <w:r>
        <w:rPr>
          <w:noProof/>
        </w:rPr>
        <w:instrText xml:space="preserve"> PAGEREF _Toc171495485 \h </w:instrText>
      </w:r>
      <w:r>
        <w:rPr>
          <w:noProof/>
        </w:rPr>
      </w:r>
      <w:r>
        <w:rPr>
          <w:noProof/>
        </w:rPr>
        <w:fldChar w:fldCharType="separate"/>
      </w:r>
      <w:r w:rsidR="00D43B6A">
        <w:rPr>
          <w:noProof/>
        </w:rPr>
        <w:t>9</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5.5</w:t>
      </w:r>
      <w:r>
        <w:rPr>
          <w:rFonts w:asciiTheme="minorHAnsi" w:eastAsiaTheme="minorEastAsia" w:hAnsiTheme="minorHAnsi" w:cstheme="minorBidi"/>
          <w:noProof/>
          <w:kern w:val="2"/>
          <w:szCs w:val="24"/>
          <w:lang w:val="en-US"/>
          <w14:ligatures w14:val="standardContextual"/>
        </w:rPr>
        <w:tab/>
      </w:r>
      <w:r>
        <w:rPr>
          <w:noProof/>
          <w:lang w:eastAsia="zh-CN"/>
        </w:rPr>
        <w:t>Area traffic capacity</w:t>
      </w:r>
      <w:r>
        <w:rPr>
          <w:noProof/>
        </w:rPr>
        <w:tab/>
      </w:r>
      <w:r>
        <w:rPr>
          <w:noProof/>
        </w:rPr>
        <w:fldChar w:fldCharType="begin"/>
      </w:r>
      <w:r>
        <w:rPr>
          <w:noProof/>
        </w:rPr>
        <w:instrText xml:space="preserve"> PAGEREF _Toc171495486 \h </w:instrText>
      </w:r>
      <w:r>
        <w:rPr>
          <w:noProof/>
        </w:rPr>
      </w:r>
      <w:r>
        <w:rPr>
          <w:noProof/>
        </w:rPr>
        <w:fldChar w:fldCharType="separate"/>
      </w:r>
      <w:r w:rsidR="00D43B6A">
        <w:rPr>
          <w:noProof/>
        </w:rPr>
        <w:t>10</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5.6</w:t>
      </w:r>
      <w:r>
        <w:rPr>
          <w:rFonts w:asciiTheme="minorHAnsi" w:eastAsiaTheme="minorEastAsia" w:hAnsiTheme="minorHAnsi" w:cstheme="minorBidi"/>
          <w:noProof/>
          <w:kern w:val="2"/>
          <w:szCs w:val="24"/>
          <w:lang w:val="en-US"/>
          <w14:ligatures w14:val="standardContextual"/>
        </w:rPr>
        <w:tab/>
      </w:r>
      <w:r>
        <w:rPr>
          <w:noProof/>
          <w:lang w:eastAsia="zh-CN"/>
        </w:rPr>
        <w:t>Mobility</w:t>
      </w:r>
      <w:r>
        <w:rPr>
          <w:noProof/>
        </w:rPr>
        <w:tab/>
      </w:r>
      <w:r>
        <w:rPr>
          <w:noProof/>
        </w:rPr>
        <w:fldChar w:fldCharType="begin"/>
      </w:r>
      <w:r>
        <w:rPr>
          <w:noProof/>
        </w:rPr>
        <w:instrText xml:space="preserve"> PAGEREF _Toc171495487 \h </w:instrText>
      </w:r>
      <w:r>
        <w:rPr>
          <w:noProof/>
        </w:rPr>
      </w:r>
      <w:r>
        <w:rPr>
          <w:noProof/>
        </w:rPr>
        <w:fldChar w:fldCharType="separate"/>
      </w:r>
      <w:r w:rsidR="00D43B6A">
        <w:rPr>
          <w:noProof/>
        </w:rPr>
        <w:t>11</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5.7</w:t>
      </w:r>
      <w:r>
        <w:rPr>
          <w:rFonts w:asciiTheme="minorHAnsi" w:eastAsiaTheme="minorEastAsia" w:hAnsiTheme="minorHAnsi" w:cstheme="minorBidi"/>
          <w:noProof/>
          <w:kern w:val="2"/>
          <w:szCs w:val="24"/>
          <w:lang w:val="en-US"/>
          <w14:ligatures w14:val="standardContextual"/>
        </w:rPr>
        <w:tab/>
      </w:r>
      <w:r>
        <w:rPr>
          <w:noProof/>
          <w:lang w:eastAsia="zh-CN"/>
        </w:rPr>
        <w:t>Latency</w:t>
      </w:r>
      <w:r>
        <w:rPr>
          <w:noProof/>
        </w:rPr>
        <w:tab/>
      </w:r>
      <w:r>
        <w:rPr>
          <w:noProof/>
        </w:rPr>
        <w:fldChar w:fldCharType="begin"/>
      </w:r>
      <w:r>
        <w:rPr>
          <w:noProof/>
        </w:rPr>
        <w:instrText xml:space="preserve"> PAGEREF _Toc171495488 \h </w:instrText>
      </w:r>
      <w:r>
        <w:rPr>
          <w:noProof/>
        </w:rPr>
      </w:r>
      <w:r>
        <w:rPr>
          <w:noProof/>
        </w:rPr>
        <w:fldChar w:fldCharType="separate"/>
      </w:r>
      <w:r w:rsidR="00D43B6A">
        <w:rPr>
          <w:noProof/>
        </w:rPr>
        <w:t>11</w:t>
      </w:r>
      <w:r>
        <w:rPr>
          <w:noProof/>
        </w:rPr>
        <w:fldChar w:fldCharType="end"/>
      </w:r>
    </w:p>
    <w:p w:rsidR="00550AE3" w:rsidRDefault="00550AE3">
      <w:pPr>
        <w:pStyle w:val="TOC3"/>
        <w:rPr>
          <w:rFonts w:asciiTheme="minorHAnsi" w:eastAsiaTheme="minorEastAsia" w:hAnsiTheme="minorHAnsi" w:cstheme="minorBidi"/>
          <w:noProof/>
          <w:kern w:val="2"/>
          <w:szCs w:val="24"/>
          <w:lang w:val="en-US"/>
          <w14:ligatures w14:val="standardContextual"/>
        </w:rPr>
      </w:pPr>
      <w:r>
        <w:rPr>
          <w:noProof/>
          <w:lang w:eastAsia="zh-CN"/>
        </w:rPr>
        <w:t>5.7.1</w:t>
      </w:r>
      <w:r>
        <w:rPr>
          <w:rFonts w:asciiTheme="minorHAnsi" w:eastAsiaTheme="minorEastAsia" w:hAnsiTheme="minorHAnsi" w:cstheme="minorBidi"/>
          <w:noProof/>
          <w:kern w:val="2"/>
          <w:szCs w:val="24"/>
          <w:lang w:val="en-US"/>
          <w14:ligatures w14:val="standardContextual"/>
        </w:rPr>
        <w:tab/>
      </w:r>
      <w:r>
        <w:rPr>
          <w:noProof/>
          <w:lang w:eastAsia="zh-CN"/>
        </w:rPr>
        <w:t>Control Plane Latency</w:t>
      </w:r>
      <w:r>
        <w:rPr>
          <w:noProof/>
        </w:rPr>
        <w:tab/>
      </w:r>
      <w:r>
        <w:rPr>
          <w:noProof/>
        </w:rPr>
        <w:fldChar w:fldCharType="begin"/>
      </w:r>
      <w:r>
        <w:rPr>
          <w:noProof/>
        </w:rPr>
        <w:instrText xml:space="preserve"> PAGEREF _Toc171495489 \h </w:instrText>
      </w:r>
      <w:r>
        <w:rPr>
          <w:noProof/>
        </w:rPr>
      </w:r>
      <w:r>
        <w:rPr>
          <w:noProof/>
        </w:rPr>
        <w:fldChar w:fldCharType="separate"/>
      </w:r>
      <w:r w:rsidR="00D43B6A">
        <w:rPr>
          <w:noProof/>
        </w:rPr>
        <w:t>12</w:t>
      </w:r>
      <w:r>
        <w:rPr>
          <w:noProof/>
        </w:rPr>
        <w:fldChar w:fldCharType="end"/>
      </w:r>
    </w:p>
    <w:p w:rsidR="00550AE3" w:rsidRDefault="00550AE3">
      <w:pPr>
        <w:pStyle w:val="TOC3"/>
        <w:rPr>
          <w:rFonts w:asciiTheme="minorHAnsi" w:eastAsiaTheme="minorEastAsia" w:hAnsiTheme="minorHAnsi" w:cstheme="minorBidi"/>
          <w:noProof/>
          <w:kern w:val="2"/>
          <w:szCs w:val="24"/>
          <w:lang w:val="en-US"/>
          <w14:ligatures w14:val="standardContextual"/>
        </w:rPr>
      </w:pPr>
      <w:r>
        <w:rPr>
          <w:noProof/>
          <w:lang w:eastAsia="zh-CN"/>
        </w:rPr>
        <w:t>5.7.2</w:t>
      </w:r>
      <w:r>
        <w:rPr>
          <w:rFonts w:asciiTheme="minorHAnsi" w:eastAsiaTheme="minorEastAsia" w:hAnsiTheme="minorHAnsi" w:cstheme="minorBidi"/>
          <w:noProof/>
          <w:kern w:val="2"/>
          <w:szCs w:val="24"/>
          <w:lang w:val="en-US"/>
          <w14:ligatures w14:val="standardContextual"/>
        </w:rPr>
        <w:tab/>
      </w:r>
      <w:r>
        <w:rPr>
          <w:noProof/>
          <w:lang w:eastAsia="zh-CN"/>
        </w:rPr>
        <w:t>User Plane Latency</w:t>
      </w:r>
      <w:r>
        <w:rPr>
          <w:noProof/>
        </w:rPr>
        <w:tab/>
      </w:r>
      <w:r>
        <w:rPr>
          <w:noProof/>
        </w:rPr>
        <w:fldChar w:fldCharType="begin"/>
      </w:r>
      <w:r>
        <w:rPr>
          <w:noProof/>
        </w:rPr>
        <w:instrText xml:space="preserve"> PAGEREF _Toc171495490 \h </w:instrText>
      </w:r>
      <w:r>
        <w:rPr>
          <w:noProof/>
        </w:rPr>
      </w:r>
      <w:r>
        <w:rPr>
          <w:noProof/>
        </w:rPr>
        <w:fldChar w:fldCharType="separate"/>
      </w:r>
      <w:r w:rsidR="00D43B6A">
        <w:rPr>
          <w:noProof/>
        </w:rPr>
        <w:t>12</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5.8</w:t>
      </w:r>
      <w:r>
        <w:rPr>
          <w:rFonts w:asciiTheme="minorHAnsi" w:eastAsiaTheme="minorEastAsia" w:hAnsiTheme="minorHAnsi" w:cstheme="minorBidi"/>
          <w:noProof/>
          <w:kern w:val="2"/>
          <w:szCs w:val="24"/>
          <w:lang w:val="en-US"/>
          <w14:ligatures w14:val="standardContextual"/>
        </w:rPr>
        <w:tab/>
      </w:r>
      <w:r>
        <w:rPr>
          <w:noProof/>
          <w:lang w:eastAsia="zh-CN"/>
        </w:rPr>
        <w:t>Mobility Interruption time</w:t>
      </w:r>
      <w:r>
        <w:rPr>
          <w:noProof/>
        </w:rPr>
        <w:tab/>
      </w:r>
      <w:r>
        <w:rPr>
          <w:noProof/>
        </w:rPr>
        <w:fldChar w:fldCharType="begin"/>
      </w:r>
      <w:r>
        <w:rPr>
          <w:noProof/>
        </w:rPr>
        <w:instrText xml:space="preserve"> PAGEREF _Toc171495491 \h </w:instrText>
      </w:r>
      <w:r>
        <w:rPr>
          <w:noProof/>
        </w:rPr>
      </w:r>
      <w:r>
        <w:rPr>
          <w:noProof/>
        </w:rPr>
        <w:fldChar w:fldCharType="separate"/>
      </w:r>
      <w:r w:rsidR="00D43B6A">
        <w:rPr>
          <w:noProof/>
        </w:rPr>
        <w:t>12</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5.9</w:t>
      </w:r>
      <w:r>
        <w:rPr>
          <w:rFonts w:asciiTheme="minorHAnsi" w:eastAsiaTheme="minorEastAsia" w:hAnsiTheme="minorHAnsi" w:cstheme="minorBidi"/>
          <w:noProof/>
          <w:kern w:val="2"/>
          <w:szCs w:val="24"/>
          <w:lang w:val="en-US"/>
          <w14:ligatures w14:val="standardContextual"/>
        </w:rPr>
        <w:tab/>
      </w:r>
      <w:r>
        <w:rPr>
          <w:noProof/>
          <w:lang w:eastAsia="zh-CN"/>
        </w:rPr>
        <w:t>Energy Efficiency</w:t>
      </w:r>
      <w:r>
        <w:rPr>
          <w:noProof/>
        </w:rPr>
        <w:tab/>
      </w:r>
      <w:r>
        <w:rPr>
          <w:noProof/>
        </w:rPr>
        <w:fldChar w:fldCharType="begin"/>
      </w:r>
      <w:r>
        <w:rPr>
          <w:noProof/>
        </w:rPr>
        <w:instrText xml:space="preserve"> PAGEREF _Toc171495492 \h </w:instrText>
      </w:r>
      <w:r>
        <w:rPr>
          <w:noProof/>
        </w:rPr>
      </w:r>
      <w:r>
        <w:rPr>
          <w:noProof/>
        </w:rPr>
        <w:fldChar w:fldCharType="separate"/>
      </w:r>
      <w:r w:rsidR="00D43B6A">
        <w:rPr>
          <w:noProof/>
        </w:rPr>
        <w:t>12</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lang w:eastAsia="zh-CN"/>
        </w:rPr>
        <w:t>6</w:t>
      </w:r>
      <w:r>
        <w:rPr>
          <w:rFonts w:asciiTheme="minorHAnsi" w:eastAsiaTheme="minorEastAsia" w:hAnsiTheme="minorHAnsi" w:cstheme="minorBidi"/>
          <w:noProof/>
          <w:kern w:val="2"/>
          <w:szCs w:val="24"/>
          <w:lang w:val="en-US"/>
          <w14:ligatures w14:val="standardContextual"/>
        </w:rPr>
        <w:tab/>
      </w:r>
      <w:r>
        <w:rPr>
          <w:noProof/>
          <w:lang w:eastAsia="zh-CN"/>
        </w:rPr>
        <w:t>Evaluation of HRC-s technical performance</w:t>
      </w:r>
      <w:r>
        <w:rPr>
          <w:noProof/>
        </w:rPr>
        <w:tab/>
      </w:r>
      <w:r>
        <w:rPr>
          <w:noProof/>
        </w:rPr>
        <w:fldChar w:fldCharType="begin"/>
      </w:r>
      <w:r>
        <w:rPr>
          <w:noProof/>
        </w:rPr>
        <w:instrText xml:space="preserve"> PAGEREF _Toc171495493 \h </w:instrText>
      </w:r>
      <w:r>
        <w:rPr>
          <w:noProof/>
        </w:rPr>
      </w:r>
      <w:r>
        <w:rPr>
          <w:noProof/>
        </w:rPr>
        <w:fldChar w:fldCharType="separate"/>
      </w:r>
      <w:r w:rsidR="00D43B6A">
        <w:rPr>
          <w:noProof/>
        </w:rPr>
        <w:t>14</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6.1</w:t>
      </w:r>
      <w:r>
        <w:rPr>
          <w:rFonts w:asciiTheme="minorHAnsi" w:eastAsiaTheme="minorEastAsia" w:hAnsiTheme="minorHAnsi" w:cstheme="minorBidi"/>
          <w:noProof/>
          <w:kern w:val="2"/>
          <w:szCs w:val="24"/>
          <w:lang w:val="en-US"/>
          <w14:ligatures w14:val="standardContextual"/>
        </w:rPr>
        <w:tab/>
      </w:r>
      <w:r>
        <w:rPr>
          <w:noProof/>
          <w:lang w:eastAsia="zh-CN"/>
        </w:rPr>
        <w:t>Reliability</w:t>
      </w:r>
      <w:r>
        <w:rPr>
          <w:noProof/>
        </w:rPr>
        <w:tab/>
      </w:r>
      <w:r>
        <w:rPr>
          <w:noProof/>
        </w:rPr>
        <w:fldChar w:fldCharType="begin"/>
      </w:r>
      <w:r>
        <w:rPr>
          <w:noProof/>
        </w:rPr>
        <w:instrText xml:space="preserve"> PAGEREF _Toc171495494 \h </w:instrText>
      </w:r>
      <w:r>
        <w:rPr>
          <w:noProof/>
        </w:rPr>
      </w:r>
      <w:r>
        <w:rPr>
          <w:noProof/>
        </w:rPr>
        <w:fldChar w:fldCharType="separate"/>
      </w:r>
      <w:r w:rsidR="00D43B6A">
        <w:rPr>
          <w:noProof/>
        </w:rPr>
        <w:t>14</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lang w:eastAsia="zh-CN"/>
        </w:rPr>
        <w:t>7</w:t>
      </w:r>
      <w:r>
        <w:rPr>
          <w:rFonts w:asciiTheme="minorHAnsi" w:eastAsiaTheme="minorEastAsia" w:hAnsiTheme="minorHAnsi" w:cstheme="minorBidi"/>
          <w:noProof/>
          <w:kern w:val="2"/>
          <w:szCs w:val="24"/>
          <w:lang w:val="en-US"/>
          <w14:ligatures w14:val="standardContextual"/>
        </w:rPr>
        <w:tab/>
      </w:r>
      <w:r>
        <w:rPr>
          <w:noProof/>
          <w:lang w:eastAsia="zh-CN"/>
        </w:rPr>
        <w:t>Evaluation of mMTC-s technical performance</w:t>
      </w:r>
      <w:r>
        <w:rPr>
          <w:noProof/>
        </w:rPr>
        <w:tab/>
      </w:r>
      <w:r>
        <w:rPr>
          <w:noProof/>
        </w:rPr>
        <w:fldChar w:fldCharType="begin"/>
      </w:r>
      <w:r>
        <w:rPr>
          <w:noProof/>
        </w:rPr>
        <w:instrText xml:space="preserve"> PAGEREF _Toc171495495 \h </w:instrText>
      </w:r>
      <w:r>
        <w:rPr>
          <w:noProof/>
        </w:rPr>
      </w:r>
      <w:r>
        <w:rPr>
          <w:noProof/>
        </w:rPr>
        <w:fldChar w:fldCharType="separate"/>
      </w:r>
      <w:r w:rsidR="00D43B6A">
        <w:rPr>
          <w:noProof/>
        </w:rPr>
        <w:t>14</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7.1</w:t>
      </w:r>
      <w:r>
        <w:rPr>
          <w:rFonts w:asciiTheme="minorHAnsi" w:eastAsiaTheme="minorEastAsia" w:hAnsiTheme="minorHAnsi" w:cstheme="minorBidi"/>
          <w:noProof/>
          <w:kern w:val="2"/>
          <w:szCs w:val="24"/>
          <w:lang w:val="en-US"/>
          <w14:ligatures w14:val="standardContextual"/>
        </w:rPr>
        <w:tab/>
      </w:r>
      <w:r>
        <w:rPr>
          <w:noProof/>
        </w:rPr>
        <w:t>Connection</w:t>
      </w:r>
      <w:r>
        <w:rPr>
          <w:noProof/>
          <w:lang w:eastAsia="zh-CN"/>
        </w:rPr>
        <w:t xml:space="preserve"> density</w:t>
      </w:r>
      <w:r>
        <w:rPr>
          <w:noProof/>
        </w:rPr>
        <w:tab/>
      </w:r>
      <w:r>
        <w:rPr>
          <w:noProof/>
        </w:rPr>
        <w:fldChar w:fldCharType="begin"/>
      </w:r>
      <w:r>
        <w:rPr>
          <w:noProof/>
        </w:rPr>
        <w:instrText xml:space="preserve"> PAGEREF _Toc171495496 \h </w:instrText>
      </w:r>
      <w:r>
        <w:rPr>
          <w:noProof/>
        </w:rPr>
      </w:r>
      <w:r>
        <w:rPr>
          <w:noProof/>
        </w:rPr>
        <w:fldChar w:fldCharType="separate"/>
      </w:r>
      <w:r w:rsidR="00D43B6A">
        <w:rPr>
          <w:noProof/>
        </w:rPr>
        <w:t>14</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lang w:eastAsia="zh-CN"/>
        </w:rPr>
        <w:t>8</w:t>
      </w:r>
      <w:r>
        <w:rPr>
          <w:rFonts w:asciiTheme="minorHAnsi" w:eastAsiaTheme="minorEastAsia" w:hAnsiTheme="minorHAnsi" w:cstheme="minorBidi"/>
          <w:noProof/>
          <w:kern w:val="2"/>
          <w:szCs w:val="24"/>
          <w:lang w:val="en-US"/>
          <w14:ligatures w14:val="standardContextual"/>
        </w:rPr>
        <w:tab/>
      </w:r>
      <w:r>
        <w:rPr>
          <w:noProof/>
          <w:lang w:eastAsia="zh-CN"/>
        </w:rPr>
        <w:t>Other requirements evaluation</w:t>
      </w:r>
      <w:r>
        <w:rPr>
          <w:noProof/>
        </w:rPr>
        <w:tab/>
      </w:r>
      <w:r>
        <w:rPr>
          <w:noProof/>
        </w:rPr>
        <w:fldChar w:fldCharType="begin"/>
      </w:r>
      <w:r>
        <w:rPr>
          <w:noProof/>
        </w:rPr>
        <w:instrText xml:space="preserve"> PAGEREF _Toc171495497 \h </w:instrText>
      </w:r>
      <w:r>
        <w:rPr>
          <w:noProof/>
        </w:rPr>
      </w:r>
      <w:r>
        <w:rPr>
          <w:noProof/>
        </w:rPr>
        <w:fldChar w:fldCharType="separate"/>
      </w:r>
      <w:r w:rsidR="00D43B6A">
        <w:rPr>
          <w:noProof/>
        </w:rPr>
        <w:t>15</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8.1</w:t>
      </w:r>
      <w:r>
        <w:rPr>
          <w:rFonts w:asciiTheme="minorHAnsi" w:eastAsiaTheme="minorEastAsia" w:hAnsiTheme="minorHAnsi" w:cstheme="minorBidi"/>
          <w:noProof/>
          <w:kern w:val="2"/>
          <w:szCs w:val="24"/>
          <w:lang w:val="en-US"/>
          <w14:ligatures w14:val="standardContextual"/>
        </w:rPr>
        <w:tab/>
      </w:r>
      <w:r>
        <w:rPr>
          <w:noProof/>
          <w:lang w:eastAsia="zh-CN"/>
        </w:rPr>
        <w:t>Bandwidth</w:t>
      </w:r>
      <w:r>
        <w:rPr>
          <w:noProof/>
        </w:rPr>
        <w:tab/>
      </w:r>
      <w:r>
        <w:rPr>
          <w:noProof/>
        </w:rPr>
        <w:fldChar w:fldCharType="begin"/>
      </w:r>
      <w:r>
        <w:rPr>
          <w:noProof/>
        </w:rPr>
        <w:instrText xml:space="preserve"> PAGEREF _Toc171495498 \h </w:instrText>
      </w:r>
      <w:r>
        <w:rPr>
          <w:noProof/>
        </w:rPr>
      </w:r>
      <w:r>
        <w:rPr>
          <w:noProof/>
        </w:rPr>
        <w:fldChar w:fldCharType="separate"/>
      </w:r>
      <w:r w:rsidR="00D43B6A">
        <w:rPr>
          <w:noProof/>
        </w:rPr>
        <w:t>15</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8.2</w:t>
      </w:r>
      <w:r>
        <w:rPr>
          <w:rFonts w:asciiTheme="minorHAnsi" w:eastAsiaTheme="minorEastAsia" w:hAnsiTheme="minorHAnsi" w:cstheme="minorBidi"/>
          <w:noProof/>
          <w:kern w:val="2"/>
          <w:szCs w:val="24"/>
          <w:lang w:val="en-US"/>
          <w14:ligatures w14:val="standardContextual"/>
        </w:rPr>
        <w:tab/>
      </w:r>
      <w:r>
        <w:rPr>
          <w:noProof/>
          <w:lang w:eastAsia="zh-CN"/>
        </w:rPr>
        <w:t>Other requirements</w:t>
      </w:r>
      <w:r>
        <w:rPr>
          <w:noProof/>
        </w:rPr>
        <w:tab/>
      </w:r>
      <w:r>
        <w:rPr>
          <w:noProof/>
        </w:rPr>
        <w:fldChar w:fldCharType="begin"/>
      </w:r>
      <w:r>
        <w:rPr>
          <w:noProof/>
        </w:rPr>
        <w:instrText xml:space="preserve"> PAGEREF _Toc171495499 \h </w:instrText>
      </w:r>
      <w:r>
        <w:rPr>
          <w:noProof/>
        </w:rPr>
      </w:r>
      <w:r>
        <w:rPr>
          <w:noProof/>
        </w:rPr>
        <w:fldChar w:fldCharType="separate"/>
      </w:r>
      <w:r w:rsidR="00D43B6A">
        <w:rPr>
          <w:noProof/>
        </w:rPr>
        <w:t>17</w:t>
      </w:r>
      <w:r>
        <w:rPr>
          <w:noProof/>
        </w:rPr>
        <w:fldChar w:fldCharType="end"/>
      </w:r>
    </w:p>
    <w:p w:rsidR="00550AE3" w:rsidRDefault="00550AE3">
      <w:pPr>
        <w:pStyle w:val="TOC3"/>
        <w:rPr>
          <w:rFonts w:asciiTheme="minorHAnsi" w:eastAsiaTheme="minorEastAsia" w:hAnsiTheme="minorHAnsi" w:cstheme="minorBidi"/>
          <w:noProof/>
          <w:kern w:val="2"/>
          <w:szCs w:val="24"/>
          <w:lang w:val="en-US"/>
          <w14:ligatures w14:val="standardContextual"/>
        </w:rPr>
      </w:pPr>
      <w:r>
        <w:rPr>
          <w:noProof/>
        </w:rPr>
        <w:t>8.2.1   Support of wide range of services</w:t>
      </w:r>
      <w:r>
        <w:rPr>
          <w:noProof/>
        </w:rPr>
        <w:tab/>
      </w:r>
      <w:r>
        <w:rPr>
          <w:noProof/>
        </w:rPr>
        <w:fldChar w:fldCharType="begin"/>
      </w:r>
      <w:r>
        <w:rPr>
          <w:noProof/>
        </w:rPr>
        <w:instrText xml:space="preserve"> PAGEREF _Toc171495500 \h </w:instrText>
      </w:r>
      <w:r>
        <w:rPr>
          <w:noProof/>
        </w:rPr>
      </w:r>
      <w:r>
        <w:rPr>
          <w:noProof/>
        </w:rPr>
        <w:fldChar w:fldCharType="separate"/>
      </w:r>
      <w:r w:rsidR="00D43B6A">
        <w:rPr>
          <w:noProof/>
        </w:rPr>
        <w:t>17</w:t>
      </w:r>
      <w:r>
        <w:rPr>
          <w:noProof/>
        </w:rPr>
        <w:fldChar w:fldCharType="end"/>
      </w:r>
    </w:p>
    <w:p w:rsidR="00550AE3" w:rsidRDefault="00550AE3">
      <w:pPr>
        <w:pStyle w:val="TOC3"/>
        <w:rPr>
          <w:rFonts w:asciiTheme="minorHAnsi" w:eastAsiaTheme="minorEastAsia" w:hAnsiTheme="minorHAnsi" w:cstheme="minorBidi"/>
          <w:noProof/>
          <w:kern w:val="2"/>
          <w:szCs w:val="24"/>
          <w:lang w:val="en-US"/>
          <w14:ligatures w14:val="standardContextual"/>
        </w:rPr>
      </w:pPr>
      <w:r>
        <w:rPr>
          <w:noProof/>
        </w:rPr>
        <w:t>8.2.2   Supported spectrum band(s)/ranges(s)</w:t>
      </w:r>
      <w:r>
        <w:rPr>
          <w:noProof/>
        </w:rPr>
        <w:tab/>
      </w:r>
      <w:r>
        <w:rPr>
          <w:noProof/>
        </w:rPr>
        <w:fldChar w:fldCharType="begin"/>
      </w:r>
      <w:r>
        <w:rPr>
          <w:noProof/>
        </w:rPr>
        <w:instrText xml:space="preserve"> PAGEREF _Toc171495501 \h </w:instrText>
      </w:r>
      <w:r>
        <w:rPr>
          <w:noProof/>
        </w:rPr>
      </w:r>
      <w:r>
        <w:rPr>
          <w:noProof/>
        </w:rPr>
        <w:fldChar w:fldCharType="separate"/>
      </w:r>
      <w:r w:rsidR="00D43B6A">
        <w:rPr>
          <w:noProof/>
        </w:rPr>
        <w:t>17</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rPr>
        <w:t>9</w:t>
      </w:r>
      <w:r>
        <w:rPr>
          <w:rFonts w:asciiTheme="minorHAnsi" w:eastAsiaTheme="minorEastAsia" w:hAnsiTheme="minorHAnsi" w:cstheme="minorBidi"/>
          <w:noProof/>
          <w:kern w:val="2"/>
          <w:szCs w:val="24"/>
          <w:lang w:val="en-US"/>
          <w14:ligatures w14:val="standardContextual"/>
        </w:rPr>
        <w:tab/>
      </w:r>
      <w:r>
        <w:rPr>
          <w:noProof/>
        </w:rPr>
        <w:t>Summary and conclusions</w:t>
      </w:r>
      <w:r>
        <w:rPr>
          <w:noProof/>
        </w:rPr>
        <w:tab/>
      </w:r>
      <w:r>
        <w:rPr>
          <w:noProof/>
        </w:rPr>
        <w:fldChar w:fldCharType="begin"/>
      </w:r>
      <w:r>
        <w:rPr>
          <w:noProof/>
        </w:rPr>
        <w:instrText xml:space="preserve"> PAGEREF _Toc171495502 \h </w:instrText>
      </w:r>
      <w:r>
        <w:rPr>
          <w:noProof/>
        </w:rPr>
      </w:r>
      <w:r>
        <w:rPr>
          <w:noProof/>
        </w:rPr>
        <w:fldChar w:fldCharType="separate"/>
      </w:r>
      <w:r w:rsidR="00D43B6A">
        <w:rPr>
          <w:noProof/>
        </w:rPr>
        <w:t>18</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lang w:eastAsia="zh-CN"/>
        </w:rPr>
        <w:t>Annex 1: Detailed eMBB-s Evaluation Results and Assumptions</w:t>
      </w:r>
      <w:r>
        <w:rPr>
          <w:noProof/>
        </w:rPr>
        <w:tab/>
      </w:r>
      <w:r>
        <w:rPr>
          <w:noProof/>
        </w:rPr>
        <w:fldChar w:fldCharType="begin"/>
      </w:r>
      <w:r>
        <w:rPr>
          <w:noProof/>
        </w:rPr>
        <w:instrText xml:space="preserve"> PAGEREF _Toc171495503 \h </w:instrText>
      </w:r>
      <w:r>
        <w:rPr>
          <w:noProof/>
        </w:rPr>
      </w:r>
      <w:r>
        <w:rPr>
          <w:noProof/>
        </w:rPr>
        <w:fldChar w:fldCharType="separate"/>
      </w:r>
      <w:r w:rsidR="00D43B6A">
        <w:rPr>
          <w:noProof/>
        </w:rPr>
        <w:t>20</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lang w:eastAsia="zh-CN"/>
        </w:rPr>
        <w:t>Annex 2: Detailed HRC-s Evaluation Results and Assumptions</w:t>
      </w:r>
      <w:r>
        <w:rPr>
          <w:noProof/>
        </w:rPr>
        <w:tab/>
      </w:r>
      <w:r>
        <w:rPr>
          <w:noProof/>
        </w:rPr>
        <w:fldChar w:fldCharType="begin"/>
      </w:r>
      <w:r>
        <w:rPr>
          <w:noProof/>
        </w:rPr>
        <w:instrText xml:space="preserve"> PAGEREF _Toc171495504 \h </w:instrText>
      </w:r>
      <w:r>
        <w:rPr>
          <w:noProof/>
        </w:rPr>
      </w:r>
      <w:r>
        <w:rPr>
          <w:noProof/>
        </w:rPr>
        <w:fldChar w:fldCharType="separate"/>
      </w:r>
      <w:r w:rsidR="00D43B6A">
        <w:rPr>
          <w:noProof/>
        </w:rPr>
        <w:t>39</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lang w:eastAsia="zh-CN"/>
        </w:rPr>
        <w:t>Annex 3: Detailed mMTC-s Evaluation Results and Assumptions</w:t>
      </w:r>
      <w:r>
        <w:rPr>
          <w:noProof/>
        </w:rPr>
        <w:tab/>
      </w:r>
      <w:r>
        <w:rPr>
          <w:noProof/>
        </w:rPr>
        <w:fldChar w:fldCharType="begin"/>
      </w:r>
      <w:r>
        <w:rPr>
          <w:noProof/>
        </w:rPr>
        <w:instrText xml:space="preserve"> PAGEREF _Toc171495505 \h </w:instrText>
      </w:r>
      <w:r>
        <w:rPr>
          <w:noProof/>
        </w:rPr>
      </w:r>
      <w:r>
        <w:rPr>
          <w:noProof/>
        </w:rPr>
        <w:fldChar w:fldCharType="separate"/>
      </w:r>
      <w:r w:rsidR="00D43B6A">
        <w:rPr>
          <w:noProof/>
        </w:rPr>
        <w:t>42</w:t>
      </w:r>
      <w:r>
        <w:rPr>
          <w:noProof/>
        </w:rPr>
        <w:fldChar w:fldCharType="end"/>
      </w:r>
    </w:p>
    <w:p w:rsidR="002B7706" w:rsidRDefault="002B7706" w:rsidP="003D70C4">
      <w:r>
        <w:rPr>
          <w:rFonts w:asciiTheme="minorHAnsi" w:hAnsiTheme="minorHAnsi" w:cstheme="minorHAnsi"/>
          <w:i/>
          <w:iCs/>
          <w:caps/>
          <w:szCs w:val="24"/>
        </w:rPr>
        <w:fldChar w:fldCharType="end"/>
      </w:r>
      <w:r w:rsidRPr="00235394">
        <w:br w:type="page"/>
      </w:r>
    </w:p>
    <w:p w:rsidR="002B7706" w:rsidRPr="00235394" w:rsidRDefault="002B7706" w:rsidP="003F01A2">
      <w:pPr>
        <w:pStyle w:val="Heading1"/>
        <w:numPr>
          <w:ilvl w:val="0"/>
          <w:numId w:val="1"/>
        </w:numPr>
        <w:tabs>
          <w:tab w:val="clear" w:pos="1134"/>
          <w:tab w:val="clear" w:pos="1871"/>
          <w:tab w:val="clear" w:pos="2268"/>
        </w:tabs>
        <w:overflowPunct/>
        <w:autoSpaceDE/>
        <w:autoSpaceDN/>
        <w:adjustRightInd/>
        <w:spacing w:before="240" w:after="180"/>
        <w:textAlignment w:val="auto"/>
      </w:pPr>
      <w:bookmarkStart w:id="9" w:name="_Toc516617868"/>
      <w:bookmarkStart w:id="10" w:name="_Toc171495477"/>
      <w:r w:rsidRPr="00235394">
        <w:t>Scope</w:t>
      </w:r>
      <w:bookmarkEnd w:id="9"/>
      <w:bookmarkEnd w:id="10"/>
    </w:p>
    <w:p w:rsidR="002B7706" w:rsidRPr="00A64288" w:rsidRDefault="002B7706" w:rsidP="00E451D8">
      <w:pPr>
        <w:rPr>
          <w:lang w:eastAsia="zh-CN"/>
        </w:rPr>
      </w:pPr>
      <w:r w:rsidRPr="00A64288">
        <w:rPr>
          <w:lang w:eastAsia="zh-CN"/>
        </w:rPr>
        <w:t xml:space="preserve">This document provides the </w:t>
      </w:r>
      <w:r w:rsidR="00E451D8">
        <w:rPr>
          <w:lang w:eastAsia="zh-CN"/>
        </w:rPr>
        <w:t xml:space="preserve">final </w:t>
      </w:r>
      <w:r w:rsidRPr="00A64288">
        <w:rPr>
          <w:lang w:eastAsia="zh-CN"/>
        </w:rPr>
        <w:t>evaluation analysis of ATIS WTSC IMT-2020 SAT Independent Evaluation Group (also referred to as ATIS IEG below) related to the technology submissions from 3GPP.</w:t>
      </w:r>
    </w:p>
    <w:p w:rsidR="002B7706" w:rsidRDefault="002B7706" w:rsidP="003F01A2">
      <w:pPr>
        <w:pStyle w:val="Heading1"/>
        <w:numPr>
          <w:ilvl w:val="0"/>
          <w:numId w:val="1"/>
        </w:numPr>
        <w:tabs>
          <w:tab w:val="clear" w:pos="1134"/>
          <w:tab w:val="clear" w:pos="1871"/>
          <w:tab w:val="clear" w:pos="2268"/>
        </w:tabs>
        <w:overflowPunct/>
        <w:autoSpaceDE/>
        <w:autoSpaceDN/>
        <w:adjustRightInd/>
        <w:spacing w:before="240" w:after="180"/>
        <w:textAlignment w:val="auto"/>
      </w:pPr>
      <w:bookmarkStart w:id="11" w:name="_Toc516617869"/>
      <w:bookmarkStart w:id="12" w:name="_Toc171495478"/>
      <w:r w:rsidRPr="00235394">
        <w:t>References</w:t>
      </w:r>
      <w:bookmarkEnd w:id="11"/>
      <w:bookmarkEnd w:id="12"/>
    </w:p>
    <w:p w:rsidR="00E345F2" w:rsidRPr="00E345F2" w:rsidRDefault="00E345F2" w:rsidP="00E345F2">
      <w:pPr>
        <w:pStyle w:val="Reftext"/>
        <w:rPr>
          <w:szCs w:val="24"/>
          <w:lang w:eastAsia="zh-CN"/>
        </w:rPr>
      </w:pPr>
      <w:bookmarkStart w:id="13" w:name="_Ref7021173"/>
      <w:bookmarkStart w:id="14" w:name="_Ref3133224"/>
      <w:bookmarkStart w:id="15" w:name="_Ref524970280"/>
      <w:r w:rsidRPr="00E345F2">
        <w:rPr>
          <w:szCs w:val="24"/>
          <w:lang w:eastAsia="zh-CN"/>
        </w:rPr>
        <w:t>The following documents contain provisions which, through reference in this text, constitute provisions of the present document.</w:t>
      </w:r>
    </w:p>
    <w:p w:rsidR="00E345F2" w:rsidRPr="00E345F2" w:rsidRDefault="00E345F2" w:rsidP="00E345F2">
      <w:pPr>
        <w:pStyle w:val="Reftext"/>
        <w:rPr>
          <w:szCs w:val="24"/>
          <w:lang w:eastAsia="zh-CN"/>
        </w:rPr>
      </w:pPr>
      <w:r w:rsidRPr="00E345F2">
        <w:rPr>
          <w:szCs w:val="24"/>
          <w:lang w:eastAsia="zh-CN"/>
        </w:rPr>
        <w:t>-</w:t>
      </w:r>
      <w:r w:rsidRPr="00E345F2">
        <w:rPr>
          <w:szCs w:val="24"/>
          <w:lang w:eastAsia="zh-CN"/>
        </w:rPr>
        <w:tab/>
        <w:t>References are either specific (identified by date of publication, edition number, version number, etc.) or non</w:t>
      </w:r>
      <w:r w:rsidRPr="00E345F2">
        <w:rPr>
          <w:szCs w:val="24"/>
          <w:lang w:eastAsia="zh-CN"/>
        </w:rPr>
        <w:noBreakHyphen/>
        <w:t>specific.</w:t>
      </w:r>
    </w:p>
    <w:p w:rsidR="00E345F2" w:rsidRPr="00E345F2" w:rsidRDefault="00E345F2" w:rsidP="00E345F2">
      <w:pPr>
        <w:pStyle w:val="Reftext"/>
        <w:rPr>
          <w:szCs w:val="24"/>
          <w:lang w:eastAsia="zh-CN"/>
        </w:rPr>
      </w:pPr>
      <w:r w:rsidRPr="00E345F2">
        <w:rPr>
          <w:szCs w:val="24"/>
          <w:lang w:eastAsia="zh-CN"/>
        </w:rPr>
        <w:t>-</w:t>
      </w:r>
      <w:r w:rsidRPr="00E345F2">
        <w:rPr>
          <w:szCs w:val="24"/>
          <w:lang w:eastAsia="zh-CN"/>
        </w:rPr>
        <w:tab/>
        <w:t>For a specific reference, subsequent revisions do not apply.</w:t>
      </w:r>
    </w:p>
    <w:p w:rsidR="00E345F2" w:rsidRDefault="00E345F2" w:rsidP="00E345F2">
      <w:pPr>
        <w:pStyle w:val="Reftext"/>
        <w:rPr>
          <w:szCs w:val="24"/>
          <w:lang w:eastAsia="zh-CN"/>
        </w:rPr>
      </w:pPr>
      <w:r w:rsidRPr="00E345F2">
        <w:rPr>
          <w:szCs w:val="24"/>
          <w:lang w:eastAsia="zh-CN"/>
        </w:rPr>
        <w:t>-</w:t>
      </w:r>
      <w:r w:rsidRPr="00E345F2">
        <w:rPr>
          <w:szCs w:val="24"/>
          <w:lang w:eastAsia="zh-CN"/>
        </w:rPr>
        <w:tab/>
        <w:t>For a non-specific reference, the latest version applies</w:t>
      </w:r>
    </w:p>
    <w:p w:rsidR="00E345F2" w:rsidRDefault="00E345F2" w:rsidP="00E345F2">
      <w:pPr>
        <w:pStyle w:val="Reftext"/>
        <w:rPr>
          <w:szCs w:val="24"/>
          <w:lang w:eastAsia="zh-CN"/>
        </w:rPr>
      </w:pPr>
    </w:p>
    <w:p w:rsidR="002B7706" w:rsidRPr="007F6467" w:rsidRDefault="007F6467" w:rsidP="007F6467">
      <w:pPr>
        <w:pStyle w:val="Reftext"/>
        <w:rPr>
          <w:szCs w:val="24"/>
          <w:lang w:eastAsia="zh-CN"/>
        </w:rPr>
      </w:pPr>
      <w:r w:rsidRPr="007F6467">
        <w:rPr>
          <w:szCs w:val="24"/>
          <w:lang w:eastAsia="zh-CN"/>
        </w:rPr>
        <w:t>[1]</w:t>
      </w:r>
      <w:r w:rsidRPr="007F6467">
        <w:rPr>
          <w:szCs w:val="24"/>
          <w:lang w:eastAsia="zh-CN"/>
        </w:rPr>
        <w:tab/>
      </w:r>
      <w:r w:rsidR="002B7706" w:rsidRPr="007F6467">
        <w:rPr>
          <w:szCs w:val="24"/>
          <w:lang w:eastAsia="zh-CN"/>
        </w:rPr>
        <w:t>Report</w:t>
      </w:r>
      <w:hyperlink r:id="rId17" w:history="1">
        <w:r w:rsidR="002B7706" w:rsidRPr="007F6467">
          <w:rPr>
            <w:rFonts w:eastAsiaTheme="minorEastAsia" w:hAnsi="Calibri"/>
            <w:color w:val="3789BD"/>
            <w:kern w:val="24"/>
            <w:szCs w:val="24"/>
          </w:rPr>
          <w:t xml:space="preserve"> </w:t>
        </w:r>
        <w:hyperlink r:id="rId18" w:history="1">
          <w:r w:rsidR="002B7706" w:rsidRPr="007F6467">
            <w:rPr>
              <w:rStyle w:val="Hyperlink"/>
              <w:szCs w:val="24"/>
              <w:lang w:eastAsia="zh-CN"/>
            </w:rPr>
            <w:t>ITU-R M.2514</w:t>
          </w:r>
        </w:hyperlink>
      </w:hyperlink>
      <w:r w:rsidR="002B7706" w:rsidRPr="007F6467">
        <w:rPr>
          <w:szCs w:val="24"/>
          <w:lang w:eastAsia="zh-CN"/>
        </w:rPr>
        <w:t xml:space="preserve">, </w:t>
      </w:r>
      <w:r w:rsidR="002B7706" w:rsidRPr="007F6467">
        <w:rPr>
          <w:color w:val="000000"/>
          <w:szCs w:val="24"/>
        </w:rPr>
        <w:t>Vision, requirements and evaluation guidelines</w:t>
      </w:r>
      <w:r>
        <w:rPr>
          <w:color w:val="000000"/>
          <w:szCs w:val="24"/>
        </w:rPr>
        <w:t xml:space="preserve"> </w:t>
      </w:r>
      <w:r w:rsidR="002B7706" w:rsidRPr="007F6467">
        <w:rPr>
          <w:color w:val="000000"/>
          <w:szCs w:val="24"/>
        </w:rPr>
        <w:t>for satellite radio interface(s) of IMT-2020</w:t>
      </w:r>
      <w:bookmarkEnd w:id="13"/>
      <w:bookmarkEnd w:id="14"/>
      <w:r w:rsidR="00EF27DE">
        <w:rPr>
          <w:szCs w:val="24"/>
          <w:lang w:eastAsia="zh-CN"/>
        </w:rPr>
        <w:t>.</w:t>
      </w:r>
    </w:p>
    <w:bookmarkEnd w:id="15"/>
    <w:p w:rsidR="004A3B01" w:rsidRDefault="004A3B01" w:rsidP="00431202">
      <w:pPr>
        <w:pStyle w:val="Reftext"/>
        <w:rPr>
          <w:szCs w:val="24"/>
          <w:lang w:eastAsia="zh-CN"/>
        </w:rPr>
      </w:pPr>
      <w:r>
        <w:rPr>
          <w:szCs w:val="24"/>
          <w:lang w:eastAsia="zh-CN"/>
        </w:rPr>
        <w:t>[2]</w:t>
      </w:r>
      <w:r>
        <w:rPr>
          <w:szCs w:val="24"/>
          <w:lang w:eastAsia="zh-CN"/>
        </w:rPr>
        <w:tab/>
        <w:t xml:space="preserve">Report </w:t>
      </w:r>
      <w:hyperlink r:id="rId19" w:history="1">
        <w:r w:rsidRPr="00C46D97">
          <w:rPr>
            <w:rStyle w:val="Hyperlink"/>
          </w:rPr>
          <w:t>ITU-R M.2412</w:t>
        </w:r>
      </w:hyperlink>
      <w:r w:rsidR="00324F01">
        <w:t xml:space="preserve">, </w:t>
      </w:r>
      <w:r w:rsidR="00EF27DE" w:rsidRPr="002A50C6">
        <w:rPr>
          <w:lang w:val="en-US"/>
        </w:rPr>
        <w:t>Guidelines for evaluation of radio interface technologies for IMT-2020</w:t>
      </w:r>
      <w:r w:rsidR="00EF27DE">
        <w:t>.</w:t>
      </w:r>
    </w:p>
    <w:p w:rsidR="00431202" w:rsidRDefault="007F6467" w:rsidP="00431202">
      <w:pPr>
        <w:pStyle w:val="Reftext"/>
        <w:rPr>
          <w:szCs w:val="24"/>
          <w:lang w:eastAsia="zh-CN"/>
        </w:rPr>
      </w:pPr>
      <w:r w:rsidRPr="007F6467">
        <w:rPr>
          <w:szCs w:val="24"/>
          <w:lang w:eastAsia="zh-CN"/>
        </w:rPr>
        <w:t>[</w:t>
      </w:r>
      <w:r w:rsidR="004A3B01">
        <w:rPr>
          <w:szCs w:val="24"/>
          <w:lang w:eastAsia="zh-CN"/>
        </w:rPr>
        <w:t>3</w:t>
      </w:r>
      <w:r w:rsidRPr="007F6467">
        <w:rPr>
          <w:szCs w:val="24"/>
          <w:lang w:eastAsia="zh-CN"/>
        </w:rPr>
        <w:t>]</w:t>
      </w:r>
      <w:r w:rsidRPr="007F6467">
        <w:rPr>
          <w:szCs w:val="24"/>
          <w:lang w:eastAsia="zh-CN"/>
        </w:rPr>
        <w:tab/>
      </w:r>
      <w:r w:rsidR="002B7706" w:rsidRPr="007F6467">
        <w:rPr>
          <w:szCs w:val="24"/>
          <w:lang w:eastAsia="zh-CN"/>
        </w:rPr>
        <w:t>3GPP TR 37.911</w:t>
      </w:r>
      <w:r w:rsidR="00324F01">
        <w:rPr>
          <w:szCs w:val="24"/>
          <w:lang w:eastAsia="zh-CN"/>
        </w:rPr>
        <w:t>,</w:t>
      </w:r>
      <w:r w:rsidR="002B7706" w:rsidRPr="007F6467">
        <w:rPr>
          <w:szCs w:val="24"/>
          <w:lang w:eastAsia="zh-CN"/>
        </w:rPr>
        <w:t xml:space="preserve"> </w:t>
      </w:r>
      <w:r w:rsidR="00BF41BD" w:rsidRPr="00BF41BD">
        <w:rPr>
          <w:szCs w:val="24"/>
          <w:lang w:eastAsia="zh-CN"/>
        </w:rPr>
        <w:t>Study on self-evaluation towards the IMT-2020 submission of the 3GPP Satellite Radio Interface Technology</w:t>
      </w:r>
      <w:r w:rsidR="002B7706" w:rsidRPr="007F6467">
        <w:rPr>
          <w:szCs w:val="24"/>
          <w:lang w:eastAsia="zh-CN"/>
        </w:rPr>
        <w:t>.</w:t>
      </w:r>
    </w:p>
    <w:p w:rsidR="00116DC3" w:rsidRPr="00116DC3" w:rsidRDefault="00066D85" w:rsidP="00116DC3">
      <w:pPr>
        <w:pStyle w:val="Reftext"/>
        <w:rPr>
          <w:szCs w:val="24"/>
          <w:lang w:eastAsia="zh-CN"/>
        </w:rPr>
      </w:pPr>
      <w:r>
        <w:rPr>
          <w:szCs w:val="24"/>
          <w:lang w:eastAsia="zh-CN"/>
        </w:rPr>
        <w:t>[</w:t>
      </w:r>
      <w:r w:rsidR="00FB410F">
        <w:rPr>
          <w:szCs w:val="24"/>
          <w:lang w:eastAsia="zh-CN"/>
        </w:rPr>
        <w:t>4</w:t>
      </w:r>
      <w:r>
        <w:rPr>
          <w:szCs w:val="24"/>
          <w:lang w:eastAsia="zh-CN"/>
        </w:rPr>
        <w:t>]</w:t>
      </w:r>
      <w:r w:rsidR="00116DC3" w:rsidRPr="00116DC3">
        <w:rPr>
          <w:szCs w:val="24"/>
          <w:lang w:eastAsia="zh-CN"/>
        </w:rPr>
        <w:tab/>
      </w:r>
      <w:r w:rsidR="00C46D97" w:rsidRPr="007F6467">
        <w:rPr>
          <w:szCs w:val="24"/>
          <w:lang w:eastAsia="zh-CN"/>
        </w:rPr>
        <w:t xml:space="preserve">3GPP </w:t>
      </w:r>
      <w:r w:rsidR="00116DC3" w:rsidRPr="00116DC3">
        <w:rPr>
          <w:szCs w:val="24"/>
          <w:lang w:eastAsia="zh-CN"/>
        </w:rPr>
        <w:t>TS 36.102, Evolved Universal Terrestrial Radio Access (E-UTRA); User Equipment (UE) radio transmission and reception for satellite access</w:t>
      </w:r>
      <w:r w:rsidR="00116DC3">
        <w:rPr>
          <w:szCs w:val="24"/>
          <w:lang w:eastAsia="zh-CN"/>
        </w:rPr>
        <w:t>.</w:t>
      </w:r>
    </w:p>
    <w:p w:rsidR="00A812A0" w:rsidRDefault="00066D85" w:rsidP="00116DC3">
      <w:pPr>
        <w:pStyle w:val="Reftext"/>
        <w:rPr>
          <w:szCs w:val="24"/>
          <w:lang w:eastAsia="zh-CN"/>
        </w:rPr>
      </w:pPr>
      <w:r>
        <w:rPr>
          <w:szCs w:val="24"/>
          <w:lang w:eastAsia="zh-CN"/>
        </w:rPr>
        <w:t>[</w:t>
      </w:r>
      <w:r w:rsidR="00FB410F">
        <w:rPr>
          <w:szCs w:val="24"/>
          <w:lang w:eastAsia="zh-CN"/>
        </w:rPr>
        <w:t>5</w:t>
      </w:r>
      <w:r>
        <w:rPr>
          <w:szCs w:val="24"/>
          <w:lang w:eastAsia="zh-CN"/>
        </w:rPr>
        <w:t>]</w:t>
      </w:r>
      <w:r w:rsidR="00116DC3" w:rsidRPr="00116DC3">
        <w:rPr>
          <w:szCs w:val="24"/>
          <w:lang w:eastAsia="zh-CN"/>
        </w:rPr>
        <w:tab/>
      </w:r>
      <w:r w:rsidR="00C46D97" w:rsidRPr="007F6467">
        <w:rPr>
          <w:szCs w:val="24"/>
          <w:lang w:eastAsia="zh-CN"/>
        </w:rPr>
        <w:t xml:space="preserve">3GPP </w:t>
      </w:r>
      <w:r w:rsidR="00116DC3" w:rsidRPr="00116DC3">
        <w:rPr>
          <w:szCs w:val="24"/>
          <w:lang w:eastAsia="zh-CN"/>
        </w:rPr>
        <w:t>TS 36.108, Evolved Universal Terrestrial Radio Access (E-UTRA); Satellite Access Node radio transmission and reception</w:t>
      </w:r>
      <w:r w:rsidR="00116DC3">
        <w:rPr>
          <w:szCs w:val="24"/>
          <w:lang w:eastAsia="zh-CN"/>
        </w:rPr>
        <w:t>.</w:t>
      </w:r>
    </w:p>
    <w:p w:rsidR="00116DC3" w:rsidRDefault="00066D85" w:rsidP="00116DC3">
      <w:pPr>
        <w:pStyle w:val="Reftext"/>
        <w:rPr>
          <w:szCs w:val="24"/>
          <w:lang w:eastAsia="zh-CN"/>
        </w:rPr>
      </w:pPr>
      <w:r>
        <w:rPr>
          <w:szCs w:val="24"/>
          <w:lang w:eastAsia="zh-CN"/>
        </w:rPr>
        <w:t>[</w:t>
      </w:r>
      <w:r w:rsidR="00F076D2">
        <w:rPr>
          <w:szCs w:val="24"/>
          <w:lang w:eastAsia="zh-CN"/>
        </w:rPr>
        <w:t>6</w:t>
      </w:r>
      <w:r>
        <w:rPr>
          <w:szCs w:val="24"/>
          <w:lang w:eastAsia="zh-CN"/>
        </w:rPr>
        <w:t>]</w:t>
      </w:r>
      <w:r w:rsidR="00116DC3" w:rsidRPr="00116DC3">
        <w:rPr>
          <w:szCs w:val="24"/>
          <w:lang w:eastAsia="zh-CN"/>
        </w:rPr>
        <w:tab/>
      </w:r>
      <w:r w:rsidR="00C46D97" w:rsidRPr="007F6467">
        <w:rPr>
          <w:szCs w:val="24"/>
          <w:lang w:eastAsia="zh-CN"/>
        </w:rPr>
        <w:t xml:space="preserve">3GPP </w:t>
      </w:r>
      <w:r w:rsidR="00116DC3" w:rsidRPr="00116DC3">
        <w:rPr>
          <w:szCs w:val="24"/>
          <w:lang w:eastAsia="zh-CN"/>
        </w:rPr>
        <w:t>TS 38.101-5, NR; User Equipment (UE) radio transmission and reception; Part 5: Satellite access Radio Frequency (RF) and performance requirements</w:t>
      </w:r>
      <w:r w:rsidR="00116DC3">
        <w:rPr>
          <w:szCs w:val="24"/>
          <w:lang w:eastAsia="zh-CN"/>
        </w:rPr>
        <w:t>.</w:t>
      </w:r>
    </w:p>
    <w:p w:rsidR="00F076D2" w:rsidRPr="00116DC3" w:rsidRDefault="00F076D2" w:rsidP="00F076D2">
      <w:pPr>
        <w:pStyle w:val="Reftext"/>
        <w:rPr>
          <w:szCs w:val="24"/>
          <w:lang w:eastAsia="zh-CN"/>
        </w:rPr>
      </w:pPr>
      <w:r>
        <w:rPr>
          <w:szCs w:val="24"/>
          <w:lang w:eastAsia="zh-CN"/>
        </w:rPr>
        <w:t>[7]</w:t>
      </w:r>
      <w:r w:rsidRPr="00116DC3">
        <w:rPr>
          <w:szCs w:val="24"/>
          <w:lang w:eastAsia="zh-CN"/>
        </w:rPr>
        <w:tab/>
      </w:r>
      <w:r w:rsidRPr="007F6467">
        <w:rPr>
          <w:szCs w:val="24"/>
          <w:lang w:eastAsia="zh-CN"/>
        </w:rPr>
        <w:t xml:space="preserve">3GPP </w:t>
      </w:r>
      <w:r w:rsidRPr="00116DC3">
        <w:rPr>
          <w:szCs w:val="24"/>
          <w:lang w:eastAsia="zh-CN"/>
        </w:rPr>
        <w:t>TS 38.108, NR; Satellite Access Node radio transmission and reception</w:t>
      </w:r>
      <w:r>
        <w:rPr>
          <w:szCs w:val="24"/>
          <w:lang w:eastAsia="zh-CN"/>
        </w:rPr>
        <w:t>.</w:t>
      </w:r>
    </w:p>
    <w:p w:rsidR="008367C7" w:rsidRDefault="00F90BCD" w:rsidP="00F90BCD">
      <w:pPr>
        <w:pStyle w:val="Reftext"/>
        <w:rPr>
          <w:szCs w:val="24"/>
          <w:lang w:eastAsia="zh-CN"/>
        </w:rPr>
      </w:pPr>
      <w:r>
        <w:rPr>
          <w:szCs w:val="24"/>
          <w:lang w:eastAsia="zh-CN"/>
        </w:rPr>
        <w:t>[</w:t>
      </w:r>
      <w:r w:rsidR="00FB410F">
        <w:rPr>
          <w:szCs w:val="24"/>
          <w:lang w:eastAsia="zh-CN"/>
        </w:rPr>
        <w:t>8</w:t>
      </w:r>
      <w:r>
        <w:rPr>
          <w:szCs w:val="24"/>
          <w:lang w:eastAsia="zh-CN"/>
        </w:rPr>
        <w:t>]</w:t>
      </w:r>
      <w:r>
        <w:rPr>
          <w:szCs w:val="24"/>
          <w:lang w:eastAsia="zh-CN"/>
        </w:rPr>
        <w:tab/>
      </w:r>
      <w:r w:rsidR="008367C7">
        <w:t xml:space="preserve">3GPP TR 38.811, </w:t>
      </w:r>
      <w:r w:rsidR="00D37C90" w:rsidRPr="00D37C90">
        <w:t>Study on New Radio (NR) to support non-terrestrial networks</w:t>
      </w:r>
      <w:r w:rsidR="00D37C90">
        <w:t>.</w:t>
      </w:r>
    </w:p>
    <w:p w:rsidR="008367C7" w:rsidRDefault="008367C7" w:rsidP="008367C7">
      <w:pPr>
        <w:pStyle w:val="Reftext"/>
        <w:rPr>
          <w:szCs w:val="24"/>
          <w:lang w:eastAsia="zh-CN"/>
        </w:rPr>
      </w:pPr>
      <w:r>
        <w:rPr>
          <w:szCs w:val="24"/>
          <w:lang w:eastAsia="zh-CN"/>
        </w:rPr>
        <w:t>[</w:t>
      </w:r>
      <w:r w:rsidR="00FB410F">
        <w:rPr>
          <w:szCs w:val="24"/>
          <w:lang w:eastAsia="zh-CN"/>
        </w:rPr>
        <w:t>9</w:t>
      </w:r>
      <w:r>
        <w:rPr>
          <w:szCs w:val="24"/>
          <w:lang w:eastAsia="zh-CN"/>
        </w:rPr>
        <w:t>]</w:t>
      </w:r>
      <w:r>
        <w:rPr>
          <w:szCs w:val="24"/>
          <w:lang w:eastAsia="zh-CN"/>
        </w:rPr>
        <w:tab/>
      </w:r>
      <w:r>
        <w:t>3GPP TR 38.821,</w:t>
      </w:r>
      <w:r w:rsidR="008E492F">
        <w:t xml:space="preserve"> </w:t>
      </w:r>
      <w:r w:rsidR="008E492F" w:rsidRPr="008E492F">
        <w:t>Solutions for NR to support Non-Terrestrial Networks (NTN)</w:t>
      </w:r>
      <w:r w:rsidR="008E492F">
        <w:t>.</w:t>
      </w:r>
    </w:p>
    <w:p w:rsidR="00FC5FC4" w:rsidRDefault="00FC5FC4" w:rsidP="00FC5FC4">
      <w:pPr>
        <w:pStyle w:val="Reftext"/>
        <w:rPr>
          <w:szCs w:val="24"/>
          <w:lang w:eastAsia="zh-CN"/>
        </w:rPr>
      </w:pPr>
      <w:r>
        <w:rPr>
          <w:szCs w:val="24"/>
          <w:lang w:eastAsia="zh-CN"/>
        </w:rPr>
        <w:t>[</w:t>
      </w:r>
      <w:r w:rsidR="007B6D87">
        <w:rPr>
          <w:szCs w:val="24"/>
          <w:lang w:eastAsia="zh-CN"/>
        </w:rPr>
        <w:t>10</w:t>
      </w:r>
      <w:r>
        <w:rPr>
          <w:szCs w:val="24"/>
          <w:lang w:eastAsia="zh-CN"/>
        </w:rPr>
        <w:t>]</w:t>
      </w:r>
      <w:r>
        <w:rPr>
          <w:szCs w:val="24"/>
          <w:lang w:eastAsia="zh-CN"/>
        </w:rPr>
        <w:tab/>
      </w:r>
      <w:r>
        <w:t xml:space="preserve">3GPP TR 38.211, </w:t>
      </w:r>
      <w:r w:rsidR="00C20EE0" w:rsidRPr="00C20EE0">
        <w:t>NR; Physical channels and modulation</w:t>
      </w:r>
      <w:r>
        <w:t>.</w:t>
      </w:r>
    </w:p>
    <w:p w:rsidR="00FC5FC4" w:rsidRDefault="00FC5FC4" w:rsidP="00FC5FC4">
      <w:pPr>
        <w:pStyle w:val="Reftext"/>
        <w:rPr>
          <w:szCs w:val="24"/>
          <w:lang w:eastAsia="zh-CN"/>
        </w:rPr>
      </w:pPr>
      <w:r>
        <w:rPr>
          <w:szCs w:val="24"/>
          <w:lang w:eastAsia="zh-CN"/>
        </w:rPr>
        <w:t>[</w:t>
      </w:r>
      <w:r w:rsidR="007B6D87">
        <w:rPr>
          <w:szCs w:val="24"/>
          <w:lang w:eastAsia="zh-CN"/>
        </w:rPr>
        <w:t>11</w:t>
      </w:r>
      <w:r>
        <w:rPr>
          <w:szCs w:val="24"/>
          <w:lang w:eastAsia="zh-CN"/>
        </w:rPr>
        <w:t>]</w:t>
      </w:r>
      <w:r>
        <w:rPr>
          <w:szCs w:val="24"/>
          <w:lang w:eastAsia="zh-CN"/>
        </w:rPr>
        <w:tab/>
      </w:r>
      <w:r>
        <w:t xml:space="preserve">3GPP TR 38.213, </w:t>
      </w:r>
      <w:r w:rsidR="00120BC6" w:rsidRPr="00120BC6">
        <w:t>NR; Physical layer procedures for control</w:t>
      </w:r>
      <w:r>
        <w:t>.</w:t>
      </w:r>
    </w:p>
    <w:p w:rsidR="00FC5FC4" w:rsidRDefault="00FC5FC4" w:rsidP="00FC5FC4">
      <w:pPr>
        <w:pStyle w:val="Reftext"/>
      </w:pPr>
      <w:r>
        <w:rPr>
          <w:szCs w:val="24"/>
          <w:lang w:eastAsia="zh-CN"/>
        </w:rPr>
        <w:t>[</w:t>
      </w:r>
      <w:r w:rsidR="007B6D87">
        <w:rPr>
          <w:szCs w:val="24"/>
          <w:lang w:eastAsia="zh-CN"/>
        </w:rPr>
        <w:t>12</w:t>
      </w:r>
      <w:r>
        <w:rPr>
          <w:szCs w:val="24"/>
          <w:lang w:eastAsia="zh-CN"/>
        </w:rPr>
        <w:t>]</w:t>
      </w:r>
      <w:r>
        <w:rPr>
          <w:szCs w:val="24"/>
          <w:lang w:eastAsia="zh-CN"/>
        </w:rPr>
        <w:tab/>
      </w:r>
      <w:r>
        <w:t xml:space="preserve">3GPP TR 38.214, </w:t>
      </w:r>
      <w:r w:rsidR="00CE0BEB" w:rsidRPr="00120BC6">
        <w:t xml:space="preserve">NR; Physical layer procedures for </w:t>
      </w:r>
      <w:r w:rsidR="00CE0BEB">
        <w:t>data</w:t>
      </w:r>
      <w:r>
        <w:t>.</w:t>
      </w:r>
    </w:p>
    <w:p w:rsidR="00C9068D" w:rsidRPr="00C9068D" w:rsidRDefault="00C9068D" w:rsidP="00C9068D">
      <w:pPr>
        <w:pStyle w:val="Reftext"/>
      </w:pPr>
      <w:r>
        <w:rPr>
          <w:szCs w:val="24"/>
          <w:lang w:eastAsia="zh-CN"/>
        </w:rPr>
        <w:t>[</w:t>
      </w:r>
      <w:r w:rsidR="007B6D87">
        <w:rPr>
          <w:szCs w:val="24"/>
          <w:lang w:eastAsia="zh-CN"/>
        </w:rPr>
        <w:t>13</w:t>
      </w:r>
      <w:r>
        <w:rPr>
          <w:szCs w:val="24"/>
          <w:lang w:eastAsia="zh-CN"/>
        </w:rPr>
        <w:t>]</w:t>
      </w:r>
      <w:r>
        <w:rPr>
          <w:szCs w:val="24"/>
          <w:lang w:eastAsia="zh-CN"/>
        </w:rPr>
        <w:tab/>
      </w:r>
      <w:r>
        <w:t xml:space="preserve">3GPP TR 38.306, </w:t>
      </w:r>
      <w:r w:rsidR="00E30F3D" w:rsidRPr="00E30F3D">
        <w:t>NR; User Equipment (UE) radio access capabilities</w:t>
      </w:r>
      <w:r>
        <w:t>.</w:t>
      </w:r>
    </w:p>
    <w:p w:rsidR="00667692" w:rsidRPr="00667692" w:rsidRDefault="00FE422C" w:rsidP="00667692">
      <w:pPr>
        <w:ind w:left="1170" w:hanging="1170"/>
        <w:rPr>
          <w:szCs w:val="24"/>
          <w:lang w:val="en-US"/>
        </w:rPr>
      </w:pPr>
      <w:r w:rsidRPr="00667692">
        <w:rPr>
          <w:szCs w:val="24"/>
          <w:lang w:eastAsia="zh-CN"/>
        </w:rPr>
        <w:t>[</w:t>
      </w:r>
      <w:r w:rsidR="00AD0371" w:rsidRPr="00667692">
        <w:rPr>
          <w:szCs w:val="24"/>
          <w:lang w:eastAsia="zh-CN"/>
        </w:rPr>
        <w:t>14</w:t>
      </w:r>
      <w:r w:rsidRPr="00667692">
        <w:rPr>
          <w:szCs w:val="24"/>
          <w:lang w:eastAsia="zh-CN"/>
        </w:rPr>
        <w:t>]</w:t>
      </w:r>
      <w:r w:rsidRPr="00667692">
        <w:rPr>
          <w:szCs w:val="24"/>
          <w:lang w:eastAsia="zh-CN"/>
        </w:rPr>
        <w:tab/>
      </w:r>
      <w:r w:rsidR="00667692" w:rsidRPr="00667692">
        <w:rPr>
          <w:szCs w:val="24"/>
          <w:lang w:eastAsia="zh-CN"/>
        </w:rPr>
        <w:t>WRC-23 Final Acts, Footnote No. 5.388 and Resolution 212:</w:t>
      </w:r>
      <w:r w:rsidR="00667692">
        <w:rPr>
          <w:szCs w:val="24"/>
          <w:lang w:eastAsia="zh-CN"/>
        </w:rPr>
        <w:br/>
      </w:r>
      <w:hyperlink r:id="rId20" w:history="1">
        <w:r w:rsidR="00667692" w:rsidRPr="0073381A">
          <w:rPr>
            <w:rStyle w:val="Hyperlink"/>
            <w:szCs w:val="24"/>
            <w:shd w:val="clear" w:color="auto" w:fill="FFFFFF"/>
          </w:rPr>
          <w:t>http://handle.itu.int/11.1002/pub/8225d4fb-en</w:t>
        </w:r>
      </w:hyperlink>
    </w:p>
    <w:p w:rsidR="002B7706" w:rsidRDefault="002B7706" w:rsidP="003F01A2">
      <w:pPr>
        <w:pStyle w:val="Heading1"/>
        <w:numPr>
          <w:ilvl w:val="0"/>
          <w:numId w:val="1"/>
        </w:numPr>
        <w:tabs>
          <w:tab w:val="clear" w:pos="1134"/>
          <w:tab w:val="clear" w:pos="1871"/>
          <w:tab w:val="clear" w:pos="2268"/>
        </w:tabs>
        <w:overflowPunct/>
        <w:autoSpaceDE/>
        <w:autoSpaceDN/>
        <w:adjustRightInd/>
        <w:spacing w:before="240" w:after="180"/>
        <w:textAlignment w:val="auto"/>
      </w:pPr>
      <w:bookmarkStart w:id="16" w:name="_Toc516617870"/>
      <w:bookmarkStart w:id="17" w:name="_Toc171495479"/>
      <w:r>
        <w:t>A</w:t>
      </w:r>
      <w:r w:rsidRPr="00235394">
        <w:t>bbreviations</w:t>
      </w:r>
      <w:bookmarkEnd w:id="16"/>
      <w:bookmarkEnd w:id="17"/>
      <w:r>
        <w:t xml:space="preserve"> </w:t>
      </w:r>
    </w:p>
    <w:p w:rsidR="002B7706" w:rsidRPr="00F4367B" w:rsidRDefault="002B7706" w:rsidP="007F6467">
      <w:r w:rsidRPr="00F4367B">
        <w:t>3GPP</w:t>
      </w:r>
      <w:r>
        <w:tab/>
      </w:r>
      <w:r w:rsidRPr="00F4367B">
        <w:t>3rd Generation Partnership Project</w:t>
      </w:r>
    </w:p>
    <w:p w:rsidR="002B7706" w:rsidRPr="00F4367B" w:rsidRDefault="002B7706" w:rsidP="007F6467">
      <w:pPr>
        <w:spacing w:before="80"/>
      </w:pPr>
      <w:r w:rsidRPr="00F4367B">
        <w:t>BLER</w:t>
      </w:r>
      <w:r>
        <w:tab/>
      </w:r>
      <w:r w:rsidRPr="00F4367B">
        <w:t>Block error ratio</w:t>
      </w:r>
    </w:p>
    <w:p w:rsidR="002B7706" w:rsidRPr="00F4367B" w:rsidRDefault="002B7706" w:rsidP="007F6467">
      <w:pPr>
        <w:spacing w:before="80"/>
      </w:pPr>
      <w:r w:rsidRPr="00F4367B">
        <w:t>BS</w:t>
      </w:r>
      <w:r>
        <w:tab/>
      </w:r>
      <w:r w:rsidRPr="00F4367B">
        <w:t>Base-station</w:t>
      </w:r>
    </w:p>
    <w:p w:rsidR="002B7706" w:rsidRPr="00F4367B" w:rsidRDefault="002B7706" w:rsidP="007F6467">
      <w:pPr>
        <w:spacing w:before="80"/>
      </w:pPr>
      <w:r w:rsidRPr="00F4367B">
        <w:t>BW</w:t>
      </w:r>
      <w:r>
        <w:tab/>
      </w:r>
      <w:r w:rsidRPr="00F4367B">
        <w:t>Bandwidth</w:t>
      </w:r>
    </w:p>
    <w:p w:rsidR="002B7706" w:rsidRPr="00F4367B" w:rsidRDefault="002B7706" w:rsidP="007F6467">
      <w:pPr>
        <w:spacing w:before="80"/>
      </w:pPr>
      <w:r w:rsidRPr="00F4367B">
        <w:t>CCE</w:t>
      </w:r>
      <w:r>
        <w:tab/>
      </w:r>
      <w:r w:rsidRPr="00F4367B">
        <w:t>Control channel element</w:t>
      </w:r>
    </w:p>
    <w:p w:rsidR="00CE2F9D" w:rsidRDefault="00CE2F9D" w:rsidP="007F6467">
      <w:pPr>
        <w:spacing w:before="80"/>
      </w:pPr>
      <w:r>
        <w:t>CDF</w:t>
      </w:r>
      <w:r>
        <w:tab/>
        <w:t>Cumulative distribution function</w:t>
      </w:r>
    </w:p>
    <w:p w:rsidR="002B7706" w:rsidRPr="00F4367B" w:rsidRDefault="002B7706" w:rsidP="007F6467">
      <w:pPr>
        <w:spacing w:before="80"/>
      </w:pPr>
      <w:r w:rsidRPr="00F4367B">
        <w:t>CSI</w:t>
      </w:r>
      <w:r>
        <w:tab/>
      </w:r>
      <w:r w:rsidRPr="00F4367B">
        <w:t xml:space="preserve">Channel state information </w:t>
      </w:r>
    </w:p>
    <w:p w:rsidR="002B7706" w:rsidRPr="00F4367B" w:rsidRDefault="002B7706" w:rsidP="007F6467">
      <w:pPr>
        <w:spacing w:before="80"/>
      </w:pPr>
      <w:r w:rsidRPr="00F4367B">
        <w:t>CSI-RS</w:t>
      </w:r>
      <w:r>
        <w:tab/>
      </w:r>
      <w:r w:rsidRPr="00F4367B">
        <w:t>Channel state information reference signal</w:t>
      </w:r>
    </w:p>
    <w:p w:rsidR="002B7706" w:rsidRPr="00F4367B" w:rsidRDefault="002B7706" w:rsidP="007F6467">
      <w:pPr>
        <w:spacing w:before="80"/>
      </w:pPr>
      <w:r w:rsidRPr="00F4367B">
        <w:t>DL</w:t>
      </w:r>
      <w:r>
        <w:tab/>
      </w:r>
      <w:r w:rsidRPr="00F4367B">
        <w:t>Downlink</w:t>
      </w:r>
    </w:p>
    <w:p w:rsidR="002B7706" w:rsidRPr="00F4367B" w:rsidRDefault="002B7706" w:rsidP="007F6467">
      <w:pPr>
        <w:spacing w:before="80"/>
      </w:pPr>
      <w:r w:rsidRPr="00F4367B">
        <w:t>DMRS</w:t>
      </w:r>
      <w:r>
        <w:tab/>
      </w:r>
      <w:r w:rsidRPr="00F4367B">
        <w:t xml:space="preserve">Demodulation reference signal </w:t>
      </w:r>
    </w:p>
    <w:p w:rsidR="003813F1" w:rsidRDefault="003813F1" w:rsidP="007F6467">
      <w:pPr>
        <w:spacing w:before="80"/>
      </w:pPr>
      <w:r>
        <w:t>DRX</w:t>
      </w:r>
      <w:r>
        <w:tab/>
        <w:t xml:space="preserve">Discontinuous Reception </w:t>
      </w:r>
    </w:p>
    <w:p w:rsidR="00D81D53" w:rsidRDefault="00D81D53" w:rsidP="007F6467">
      <w:pPr>
        <w:spacing w:before="80"/>
      </w:pPr>
      <w:proofErr w:type="spellStart"/>
      <w:r>
        <w:t>eDRX</w:t>
      </w:r>
      <w:proofErr w:type="spellEnd"/>
      <w:r>
        <w:tab/>
        <w:t>E</w:t>
      </w:r>
      <w:r w:rsidRPr="00F4367B">
        <w:t>nhanced</w:t>
      </w:r>
      <w:r>
        <w:t xml:space="preserve"> </w:t>
      </w:r>
      <w:proofErr w:type="spellStart"/>
      <w:r>
        <w:t>DRX</w:t>
      </w:r>
      <w:proofErr w:type="spellEnd"/>
    </w:p>
    <w:p w:rsidR="002B7706" w:rsidRDefault="002B7706" w:rsidP="007F6467">
      <w:pPr>
        <w:spacing w:before="80"/>
      </w:pPr>
      <w:proofErr w:type="spellStart"/>
      <w:r w:rsidRPr="00F4367B">
        <w:t>eMBB</w:t>
      </w:r>
      <w:proofErr w:type="spellEnd"/>
      <w:r>
        <w:tab/>
      </w:r>
      <w:r w:rsidR="00D81D53">
        <w:t>E</w:t>
      </w:r>
      <w:r w:rsidR="00D81D53" w:rsidRPr="00F4367B">
        <w:t xml:space="preserve">nhanced </w:t>
      </w:r>
      <w:r w:rsidRPr="00F4367B">
        <w:t>mobile broadband</w:t>
      </w:r>
    </w:p>
    <w:p w:rsidR="00E345F2" w:rsidRPr="00F4367B" w:rsidRDefault="00E345F2" w:rsidP="007F6467">
      <w:pPr>
        <w:spacing w:before="80"/>
      </w:pPr>
      <w:proofErr w:type="spellStart"/>
      <w:r w:rsidRPr="00E345F2">
        <w:t>eMBB</w:t>
      </w:r>
      <w:proofErr w:type="spellEnd"/>
      <w:r w:rsidRPr="00E345F2">
        <w:t>-s</w:t>
      </w:r>
      <w:r>
        <w:tab/>
      </w:r>
      <w:r w:rsidR="002748A1">
        <w:t>E</w:t>
      </w:r>
      <w:r w:rsidRPr="00F4367B">
        <w:t>nhanced mobile broadband</w:t>
      </w:r>
      <w:r>
        <w:t xml:space="preserve"> satellite</w:t>
      </w:r>
    </w:p>
    <w:p w:rsidR="008C3CC2" w:rsidRDefault="008C3CC2" w:rsidP="007F6467">
      <w:pPr>
        <w:spacing w:before="80"/>
        <w:rPr>
          <w:lang w:eastAsia="zh-CN"/>
        </w:rPr>
      </w:pPr>
      <w:proofErr w:type="spellStart"/>
      <w:r>
        <w:rPr>
          <w:lang w:eastAsia="zh-CN"/>
        </w:rPr>
        <w:t>eMTC</w:t>
      </w:r>
      <w:proofErr w:type="spellEnd"/>
      <w:r>
        <w:rPr>
          <w:lang w:eastAsia="zh-CN"/>
        </w:rPr>
        <w:tab/>
        <w:t xml:space="preserve">Enhanced </w:t>
      </w:r>
      <w:proofErr w:type="spellStart"/>
      <w:r>
        <w:rPr>
          <w:lang w:eastAsia="zh-CN"/>
        </w:rPr>
        <w:t>MTC</w:t>
      </w:r>
      <w:proofErr w:type="spellEnd"/>
    </w:p>
    <w:p w:rsidR="006E2541" w:rsidRDefault="006E2541" w:rsidP="007F6467">
      <w:pPr>
        <w:spacing w:before="80"/>
        <w:rPr>
          <w:lang w:eastAsia="zh-CN"/>
        </w:rPr>
      </w:pPr>
      <w:r>
        <w:rPr>
          <w:lang w:eastAsia="zh-CN"/>
        </w:rPr>
        <w:t>E-UTRA</w:t>
      </w:r>
      <w:r>
        <w:rPr>
          <w:lang w:eastAsia="zh-CN"/>
        </w:rPr>
        <w:tab/>
      </w:r>
      <w:r w:rsidR="00864722" w:rsidRPr="00554977">
        <w:rPr>
          <w:szCs w:val="24"/>
          <w:lang w:val="en-US" w:eastAsia="zh-CN"/>
        </w:rPr>
        <w:t>Evolved Universal Terrestrial Radio Access</w:t>
      </w:r>
      <w:r w:rsidR="00864722">
        <w:rPr>
          <w:szCs w:val="24"/>
          <w:lang w:val="en-US" w:eastAsia="zh-CN"/>
        </w:rPr>
        <w:t xml:space="preserve"> (LTE</w:t>
      </w:r>
      <w:r w:rsidR="00A96E1E">
        <w:rPr>
          <w:lang w:eastAsia="zh-CN"/>
        </w:rPr>
        <w:t>)</w:t>
      </w:r>
    </w:p>
    <w:p w:rsidR="002B7706" w:rsidRDefault="002B7706" w:rsidP="007F6467">
      <w:pPr>
        <w:spacing w:before="80"/>
        <w:rPr>
          <w:lang w:eastAsia="zh-CN"/>
        </w:rPr>
      </w:pPr>
      <w:r>
        <w:rPr>
          <w:lang w:eastAsia="zh-CN"/>
        </w:rPr>
        <w:t>FDD</w:t>
      </w:r>
      <w:r>
        <w:rPr>
          <w:lang w:eastAsia="zh-CN"/>
        </w:rPr>
        <w:tab/>
        <w:t>Frequency division duplexing</w:t>
      </w:r>
    </w:p>
    <w:p w:rsidR="002B7706" w:rsidRPr="00F4367B" w:rsidRDefault="002B7706" w:rsidP="007F6467">
      <w:pPr>
        <w:spacing w:before="80"/>
      </w:pPr>
      <w:r w:rsidRPr="00F4367B">
        <w:t>FDM</w:t>
      </w:r>
      <w:r>
        <w:tab/>
      </w:r>
      <w:r w:rsidRPr="00F4367B">
        <w:t>Frequency division multiplexing</w:t>
      </w:r>
    </w:p>
    <w:p w:rsidR="00555022" w:rsidRDefault="00555022" w:rsidP="007F6467">
      <w:pPr>
        <w:spacing w:before="80"/>
      </w:pPr>
      <w:r>
        <w:t>FR</w:t>
      </w:r>
      <w:r w:rsidR="004B4AA5">
        <w:tab/>
        <w:t>Frequency Range</w:t>
      </w:r>
    </w:p>
    <w:p w:rsidR="004B4AA5" w:rsidRDefault="004B4AA5" w:rsidP="007F6467">
      <w:pPr>
        <w:spacing w:before="80"/>
      </w:pPr>
      <w:r>
        <w:t>FRF</w:t>
      </w:r>
      <w:r>
        <w:tab/>
        <w:t>Frequency Reuse Factor</w:t>
      </w:r>
    </w:p>
    <w:p w:rsidR="002B7706" w:rsidRPr="00F4367B" w:rsidRDefault="002B7706" w:rsidP="007F6467">
      <w:pPr>
        <w:spacing w:before="80"/>
      </w:pPr>
      <w:proofErr w:type="spellStart"/>
      <w:r w:rsidRPr="00F4367B">
        <w:t>gNB</w:t>
      </w:r>
      <w:proofErr w:type="spellEnd"/>
      <w:r>
        <w:tab/>
      </w:r>
      <w:r w:rsidRPr="00F4367B">
        <w:t>g-</w:t>
      </w:r>
      <w:proofErr w:type="spellStart"/>
      <w:r w:rsidRPr="00F4367B">
        <w:t>NodeB</w:t>
      </w:r>
      <w:proofErr w:type="spellEnd"/>
    </w:p>
    <w:p w:rsidR="002B7706" w:rsidRPr="00F4367B" w:rsidRDefault="002B7706" w:rsidP="007F6467">
      <w:pPr>
        <w:spacing w:before="80"/>
      </w:pPr>
      <w:r w:rsidRPr="00F4367B">
        <w:t>HARQ</w:t>
      </w:r>
      <w:r>
        <w:tab/>
      </w:r>
      <w:r w:rsidRPr="00F4367B">
        <w:t>Hybrid automatic repeat request</w:t>
      </w:r>
    </w:p>
    <w:p w:rsidR="002B7706" w:rsidRDefault="002B7706" w:rsidP="007F6467">
      <w:pPr>
        <w:spacing w:before="80"/>
      </w:pPr>
      <w:r w:rsidRPr="00C43FC8">
        <w:t>HRC</w:t>
      </w:r>
      <w:r w:rsidRPr="00C43FC8">
        <w:tab/>
        <w:t>Hyper Reliable Communication</w:t>
      </w:r>
    </w:p>
    <w:p w:rsidR="00B42767" w:rsidRDefault="00B42767" w:rsidP="007F6467">
      <w:pPr>
        <w:spacing w:before="80"/>
      </w:pPr>
      <w:r>
        <w:t>HRC-s</w:t>
      </w:r>
      <w:r>
        <w:tab/>
        <w:t>Hyper Reliable Communications satellite</w:t>
      </w:r>
    </w:p>
    <w:p w:rsidR="00336FE3" w:rsidRDefault="00336FE3" w:rsidP="007F6467">
      <w:pPr>
        <w:spacing w:before="80"/>
      </w:pPr>
      <w:r>
        <w:t>IoT</w:t>
      </w:r>
      <w:r>
        <w:tab/>
        <w:t>Internet of Things</w:t>
      </w:r>
    </w:p>
    <w:p w:rsidR="002B7706" w:rsidRPr="00F4367B" w:rsidRDefault="002B7706" w:rsidP="007F6467">
      <w:pPr>
        <w:spacing w:before="80"/>
      </w:pPr>
      <w:r w:rsidRPr="00F4367B">
        <w:t>ITU</w:t>
      </w:r>
      <w:r>
        <w:tab/>
      </w:r>
      <w:r w:rsidRPr="00F4367B">
        <w:t>International Telecommunication Union</w:t>
      </w:r>
    </w:p>
    <w:p w:rsidR="00AF19D2" w:rsidRDefault="00AF19D2" w:rsidP="007F6467">
      <w:pPr>
        <w:spacing w:before="80"/>
      </w:pPr>
      <w:r>
        <w:t>ITU-R</w:t>
      </w:r>
      <w:r>
        <w:tab/>
      </w:r>
      <w:r w:rsidR="001C75AB">
        <w:t xml:space="preserve">ITU </w:t>
      </w:r>
      <w:r w:rsidR="009A0B63" w:rsidRPr="009A0B63">
        <w:t>Radiocommunication Sector</w:t>
      </w:r>
    </w:p>
    <w:p w:rsidR="002B7706" w:rsidRPr="00F4367B" w:rsidRDefault="002B7706" w:rsidP="007F6467">
      <w:pPr>
        <w:spacing w:before="80"/>
      </w:pPr>
      <w:r w:rsidRPr="00F4367B">
        <w:t>LDPC</w:t>
      </w:r>
      <w:r>
        <w:tab/>
      </w:r>
      <w:r w:rsidRPr="00F4367B">
        <w:t>Low-density parity code</w:t>
      </w:r>
    </w:p>
    <w:p w:rsidR="00555022" w:rsidRDefault="00555022" w:rsidP="007F6467">
      <w:pPr>
        <w:spacing w:before="80"/>
      </w:pPr>
      <w:r>
        <w:t>LEO</w:t>
      </w:r>
      <w:r w:rsidR="004B4AA5">
        <w:tab/>
        <w:t>Low Earth Orbit</w:t>
      </w:r>
    </w:p>
    <w:p w:rsidR="002B7706" w:rsidRPr="00F4367B" w:rsidRDefault="002B7706" w:rsidP="007F6467">
      <w:pPr>
        <w:spacing w:before="80"/>
      </w:pPr>
      <w:proofErr w:type="spellStart"/>
      <w:r w:rsidRPr="00F4367B">
        <w:t>LoS</w:t>
      </w:r>
      <w:proofErr w:type="spellEnd"/>
      <w:r>
        <w:tab/>
      </w:r>
      <w:r w:rsidRPr="00F4367B">
        <w:t>Line-of-sight</w:t>
      </w:r>
    </w:p>
    <w:p w:rsidR="007766CC" w:rsidRDefault="007766CC" w:rsidP="007F6467">
      <w:pPr>
        <w:spacing w:before="80"/>
      </w:pPr>
      <w:r>
        <w:t>MCS</w:t>
      </w:r>
      <w:r>
        <w:tab/>
        <w:t>Modulation coding scheme</w:t>
      </w:r>
    </w:p>
    <w:p w:rsidR="002B7706" w:rsidRPr="00F4367B" w:rsidRDefault="002B7706" w:rsidP="007F6467">
      <w:pPr>
        <w:spacing w:before="80"/>
      </w:pPr>
      <w:r w:rsidRPr="00F4367B">
        <w:t>MIMO</w:t>
      </w:r>
      <w:r>
        <w:tab/>
        <w:t>M</w:t>
      </w:r>
      <w:r w:rsidRPr="00F4367B">
        <w:t>ultiple-</w:t>
      </w:r>
      <w:r>
        <w:t>I</w:t>
      </w:r>
      <w:r w:rsidRPr="00F4367B">
        <w:t xml:space="preserve">nput </w:t>
      </w:r>
      <w:r>
        <w:t>M</w:t>
      </w:r>
      <w:r w:rsidRPr="00F4367B">
        <w:t>ultiple-</w:t>
      </w:r>
      <w:r>
        <w:t>O</w:t>
      </w:r>
      <w:r w:rsidRPr="00F4367B">
        <w:t>utput</w:t>
      </w:r>
    </w:p>
    <w:p w:rsidR="002B7706" w:rsidRPr="00492AD3" w:rsidRDefault="002B7706" w:rsidP="007F6467">
      <w:pPr>
        <w:spacing w:before="80"/>
        <w:rPr>
          <w:lang w:val="fr-FR"/>
        </w:rPr>
      </w:pPr>
      <w:proofErr w:type="spellStart"/>
      <w:r w:rsidRPr="00492AD3">
        <w:rPr>
          <w:lang w:val="fr-FR"/>
        </w:rPr>
        <w:t>mMTC</w:t>
      </w:r>
      <w:proofErr w:type="spellEnd"/>
      <w:r w:rsidRPr="00492AD3">
        <w:rPr>
          <w:lang w:val="fr-FR"/>
        </w:rPr>
        <w:tab/>
        <w:t>massive Machine-Type Communications</w:t>
      </w:r>
    </w:p>
    <w:p w:rsidR="003E69E4" w:rsidRPr="00492AD3" w:rsidRDefault="003E69E4" w:rsidP="007F6467">
      <w:pPr>
        <w:spacing w:before="80"/>
        <w:rPr>
          <w:lang w:val="fr-FR"/>
        </w:rPr>
      </w:pPr>
      <w:proofErr w:type="spellStart"/>
      <w:r w:rsidRPr="00492AD3">
        <w:rPr>
          <w:lang w:val="fr-FR"/>
        </w:rPr>
        <w:t>mMTC</w:t>
      </w:r>
      <w:proofErr w:type="spellEnd"/>
      <w:r w:rsidRPr="00492AD3">
        <w:rPr>
          <w:lang w:val="fr-FR"/>
        </w:rPr>
        <w:t>-s</w:t>
      </w:r>
      <w:r w:rsidR="00B42767" w:rsidRPr="00492AD3">
        <w:rPr>
          <w:lang w:val="fr-FR"/>
        </w:rPr>
        <w:tab/>
        <w:t>massive Machine-Type Communications satellite</w:t>
      </w:r>
    </w:p>
    <w:p w:rsidR="008C3CC2" w:rsidRDefault="002C19CC" w:rsidP="007F6467">
      <w:pPr>
        <w:spacing w:before="80"/>
      </w:pPr>
      <w:r>
        <w:t>MTC</w:t>
      </w:r>
      <w:r w:rsidR="008C3CC2">
        <w:tab/>
      </w:r>
      <w:r w:rsidR="008C3CC2" w:rsidRPr="00F4367B">
        <w:t>Machine-Type Communications</w:t>
      </w:r>
    </w:p>
    <w:p w:rsidR="002B7706" w:rsidRPr="00F4367B" w:rsidRDefault="002B7706" w:rsidP="007F6467">
      <w:pPr>
        <w:spacing w:before="80"/>
      </w:pPr>
      <w:r w:rsidRPr="00F4367B">
        <w:t>NB-IoT</w:t>
      </w:r>
      <w:r>
        <w:tab/>
      </w:r>
      <w:r w:rsidRPr="00F4367B">
        <w:t>Narrowband-Internet of Things</w:t>
      </w:r>
    </w:p>
    <w:p w:rsidR="002B7706" w:rsidRPr="00F4367B" w:rsidRDefault="002B7706" w:rsidP="007F6467">
      <w:pPr>
        <w:spacing w:before="80"/>
      </w:pPr>
      <w:proofErr w:type="spellStart"/>
      <w:r w:rsidRPr="00F4367B">
        <w:t>NLoS</w:t>
      </w:r>
      <w:proofErr w:type="spellEnd"/>
      <w:r>
        <w:tab/>
      </w:r>
      <w:r w:rsidRPr="00F4367B">
        <w:t>non-Line-of-sight</w:t>
      </w:r>
    </w:p>
    <w:p w:rsidR="002B7706" w:rsidRPr="00F4367B" w:rsidRDefault="002B7706" w:rsidP="007F6467">
      <w:pPr>
        <w:spacing w:before="80"/>
      </w:pPr>
      <w:r w:rsidRPr="00F4367B">
        <w:t>NR</w:t>
      </w:r>
      <w:r>
        <w:tab/>
      </w:r>
      <w:r w:rsidRPr="00F4367B">
        <w:t>New Radio</w:t>
      </w:r>
    </w:p>
    <w:p w:rsidR="00017E66" w:rsidRDefault="00017E66" w:rsidP="007F6467">
      <w:pPr>
        <w:spacing w:before="80"/>
      </w:pPr>
      <w:r>
        <w:t>NTN</w:t>
      </w:r>
      <w:r w:rsidR="00530902">
        <w:tab/>
      </w:r>
      <w:r w:rsidR="003D713C">
        <w:t>Non-Terrestrial</w:t>
      </w:r>
      <w:r w:rsidR="00530902">
        <w:t xml:space="preserve"> Network</w:t>
      </w:r>
    </w:p>
    <w:p w:rsidR="002B7706" w:rsidRPr="00F4367B" w:rsidRDefault="002B7706" w:rsidP="007F6467">
      <w:pPr>
        <w:spacing w:before="80"/>
      </w:pPr>
      <w:r w:rsidRPr="00F4367B">
        <w:t>OFDM</w:t>
      </w:r>
      <w:r>
        <w:tab/>
      </w:r>
      <w:r w:rsidRPr="00F4367B">
        <w:t>Orthogonal frequency division multiplexing</w:t>
      </w:r>
    </w:p>
    <w:p w:rsidR="002B7706" w:rsidRPr="00F4367B" w:rsidRDefault="002B7706" w:rsidP="007F6467">
      <w:pPr>
        <w:spacing w:before="80"/>
      </w:pPr>
      <w:r w:rsidRPr="00F4367B">
        <w:t>PBCH</w:t>
      </w:r>
      <w:r>
        <w:tab/>
      </w:r>
      <w:r w:rsidRPr="00F4367B">
        <w:t xml:space="preserve">Primary broadcast channel </w:t>
      </w:r>
    </w:p>
    <w:p w:rsidR="002B7706" w:rsidRDefault="002B7706" w:rsidP="007F6467">
      <w:pPr>
        <w:spacing w:before="80"/>
      </w:pPr>
      <w:r w:rsidRPr="00F4367B">
        <w:t>PDCCH</w:t>
      </w:r>
      <w:r>
        <w:tab/>
      </w:r>
      <w:r w:rsidRPr="00F4367B">
        <w:t>Physical downlink control channel</w:t>
      </w:r>
    </w:p>
    <w:p w:rsidR="002B7706" w:rsidRPr="00F4367B" w:rsidRDefault="002B7706" w:rsidP="007F6467">
      <w:pPr>
        <w:spacing w:before="80"/>
      </w:pPr>
      <w:r w:rsidRPr="00F4367B">
        <w:t>PDSCH</w:t>
      </w:r>
      <w:r>
        <w:tab/>
      </w:r>
      <w:r w:rsidRPr="00F4367B">
        <w:t>Physical downlink shared channel</w:t>
      </w:r>
    </w:p>
    <w:p w:rsidR="002B7706" w:rsidRPr="00F4367B" w:rsidRDefault="002B7706" w:rsidP="007F6467">
      <w:pPr>
        <w:spacing w:before="80"/>
      </w:pPr>
      <w:r w:rsidRPr="00F4367B">
        <w:t>PDU</w:t>
      </w:r>
      <w:r>
        <w:tab/>
      </w:r>
      <w:r w:rsidRPr="00F4367B">
        <w:t>Protocol data unit</w:t>
      </w:r>
    </w:p>
    <w:p w:rsidR="002B7706" w:rsidRPr="00F4367B" w:rsidRDefault="002B7706" w:rsidP="007F6467">
      <w:pPr>
        <w:spacing w:before="80"/>
      </w:pPr>
      <w:r w:rsidRPr="00F4367B">
        <w:t>PRB</w:t>
      </w:r>
      <w:r>
        <w:tab/>
      </w:r>
      <w:r w:rsidRPr="00F4367B">
        <w:t xml:space="preserve">Physical resource block </w:t>
      </w:r>
    </w:p>
    <w:p w:rsidR="002B7706" w:rsidRDefault="002B7706" w:rsidP="007F6467">
      <w:pPr>
        <w:spacing w:before="80"/>
      </w:pPr>
      <w:r w:rsidRPr="00F4367B">
        <w:t>PUCCH</w:t>
      </w:r>
      <w:r>
        <w:tab/>
      </w:r>
      <w:r w:rsidRPr="00F4367B">
        <w:t>Physical uplink control channel</w:t>
      </w:r>
    </w:p>
    <w:p w:rsidR="002B7706" w:rsidRPr="00F4367B" w:rsidRDefault="002B7706" w:rsidP="007F6467">
      <w:pPr>
        <w:spacing w:before="80"/>
      </w:pPr>
      <w:r w:rsidRPr="00F4367B">
        <w:t>PUSCH</w:t>
      </w:r>
      <w:r>
        <w:tab/>
      </w:r>
      <w:r w:rsidRPr="00F4367B">
        <w:t xml:space="preserve">Physical uplink shared channel </w:t>
      </w:r>
    </w:p>
    <w:p w:rsidR="002B7706" w:rsidRPr="00F4367B" w:rsidRDefault="002B7706" w:rsidP="007F6467">
      <w:pPr>
        <w:spacing w:before="80"/>
      </w:pPr>
      <w:r w:rsidRPr="00F4367B">
        <w:t>QoS</w:t>
      </w:r>
      <w:r>
        <w:tab/>
      </w:r>
      <w:r w:rsidRPr="00F4367B">
        <w:t>Quality-of-service</w:t>
      </w:r>
    </w:p>
    <w:p w:rsidR="002B7706" w:rsidRPr="00F4367B" w:rsidRDefault="002B7706" w:rsidP="007F6467">
      <w:pPr>
        <w:spacing w:before="80"/>
      </w:pPr>
      <w:r w:rsidRPr="00F4367B">
        <w:t>RAN</w:t>
      </w:r>
      <w:r>
        <w:tab/>
      </w:r>
      <w:r w:rsidRPr="00F4367B">
        <w:t>Radio access network</w:t>
      </w:r>
    </w:p>
    <w:p w:rsidR="002B7706" w:rsidRPr="00F4367B" w:rsidRDefault="002B7706" w:rsidP="007F6467">
      <w:pPr>
        <w:spacing w:before="80"/>
      </w:pPr>
      <w:r w:rsidRPr="00F4367B">
        <w:t>RB</w:t>
      </w:r>
      <w:r>
        <w:tab/>
      </w:r>
      <w:r w:rsidRPr="00F4367B">
        <w:t>Resource block</w:t>
      </w:r>
    </w:p>
    <w:p w:rsidR="002B7706" w:rsidRPr="00F4367B" w:rsidRDefault="002B7706" w:rsidP="007F6467">
      <w:pPr>
        <w:spacing w:before="80"/>
      </w:pPr>
      <w:r w:rsidRPr="00F4367B">
        <w:t>RIT</w:t>
      </w:r>
      <w:r>
        <w:tab/>
      </w:r>
      <w:r w:rsidRPr="00F4367B">
        <w:t>Radio-interface technology</w:t>
      </w:r>
    </w:p>
    <w:p w:rsidR="00775616" w:rsidRDefault="00775616" w:rsidP="007F6467">
      <w:pPr>
        <w:spacing w:before="80"/>
      </w:pPr>
      <w:r>
        <w:t>SAN</w:t>
      </w:r>
      <w:r>
        <w:tab/>
        <w:t>Satellite Access Node</w:t>
      </w:r>
    </w:p>
    <w:p w:rsidR="002B7706" w:rsidRPr="00F4367B" w:rsidRDefault="002B7706" w:rsidP="007F6467">
      <w:pPr>
        <w:spacing w:before="80"/>
      </w:pPr>
      <w:r w:rsidRPr="00F4367B">
        <w:t>SCS</w:t>
      </w:r>
      <w:r>
        <w:tab/>
      </w:r>
      <w:r w:rsidRPr="00F4367B">
        <w:t>Sub-carrier spacing</w:t>
      </w:r>
    </w:p>
    <w:p w:rsidR="002B7706" w:rsidRPr="00F4367B" w:rsidRDefault="002B7706" w:rsidP="007F6467">
      <w:pPr>
        <w:spacing w:before="80"/>
      </w:pPr>
      <w:r w:rsidRPr="00F4367B">
        <w:t>SDU</w:t>
      </w:r>
      <w:r>
        <w:tab/>
      </w:r>
      <w:r w:rsidRPr="00F4367B">
        <w:t>Service data unit</w:t>
      </w:r>
    </w:p>
    <w:p w:rsidR="002B7706" w:rsidRPr="00F4367B" w:rsidRDefault="002B7706" w:rsidP="007F6467">
      <w:pPr>
        <w:spacing w:before="80"/>
      </w:pPr>
      <w:r>
        <w:t>SE</w:t>
      </w:r>
      <w:r>
        <w:tab/>
        <w:t>Spectral efficiency</w:t>
      </w:r>
    </w:p>
    <w:p w:rsidR="009A0B63" w:rsidRDefault="009A0B63" w:rsidP="007F6467">
      <w:pPr>
        <w:spacing w:before="80"/>
      </w:pPr>
      <w:r>
        <w:t>SIB</w:t>
      </w:r>
      <w:r>
        <w:tab/>
        <w:t>System Information Block</w:t>
      </w:r>
    </w:p>
    <w:p w:rsidR="002B7706" w:rsidRPr="00F4367B" w:rsidRDefault="002B7706" w:rsidP="007F6467">
      <w:pPr>
        <w:spacing w:before="80"/>
      </w:pPr>
      <w:r w:rsidRPr="00F4367B">
        <w:t>SINR/SNR</w:t>
      </w:r>
      <w:r>
        <w:tab/>
      </w:r>
      <w:r w:rsidRPr="00F4367B">
        <w:t>Signal-to-interference noise ratio/Signal-to-noise ratio</w:t>
      </w:r>
    </w:p>
    <w:p w:rsidR="002B7706" w:rsidRDefault="002B7706" w:rsidP="007F6467">
      <w:pPr>
        <w:spacing w:before="80"/>
      </w:pPr>
      <w:r>
        <w:t>SRIT</w:t>
      </w:r>
      <w:r w:rsidRPr="00235394">
        <w:tab/>
      </w:r>
      <w:r>
        <w:t>Set of RITs</w:t>
      </w:r>
    </w:p>
    <w:p w:rsidR="00CF693B" w:rsidRDefault="00CF693B" w:rsidP="007F6467">
      <w:pPr>
        <w:spacing w:before="80"/>
      </w:pPr>
      <w:r>
        <w:t>SS</w:t>
      </w:r>
      <w:r>
        <w:tab/>
      </w:r>
      <w:r w:rsidRPr="00F4367B">
        <w:t>Synchronisation signal</w:t>
      </w:r>
    </w:p>
    <w:p w:rsidR="002B7706" w:rsidRPr="00F4367B" w:rsidRDefault="002B7706" w:rsidP="007F6467">
      <w:pPr>
        <w:spacing w:before="80"/>
      </w:pPr>
      <w:r w:rsidRPr="00F4367B">
        <w:t>SSB</w:t>
      </w:r>
      <w:r>
        <w:tab/>
      </w:r>
      <w:r w:rsidRPr="00F4367B">
        <w:t xml:space="preserve">Synchronisation signal block </w:t>
      </w:r>
    </w:p>
    <w:p w:rsidR="002B7706" w:rsidRPr="00F4367B" w:rsidRDefault="002B7706" w:rsidP="007F6467">
      <w:pPr>
        <w:spacing w:before="80"/>
      </w:pPr>
      <w:r w:rsidRPr="00F4367B">
        <w:t>TBS</w:t>
      </w:r>
      <w:r>
        <w:tab/>
      </w:r>
      <w:r w:rsidRPr="00F4367B">
        <w:t>Transport block size</w:t>
      </w:r>
    </w:p>
    <w:p w:rsidR="002B7706" w:rsidRDefault="002B7706" w:rsidP="007F6467">
      <w:pPr>
        <w:spacing w:before="80"/>
      </w:pPr>
      <w:r>
        <w:t>TDD</w:t>
      </w:r>
      <w:r>
        <w:tab/>
        <w:t>Time division duplexing</w:t>
      </w:r>
    </w:p>
    <w:p w:rsidR="00AF19D2" w:rsidRDefault="00AF19D2" w:rsidP="007F6467">
      <w:pPr>
        <w:spacing w:before="80"/>
      </w:pPr>
      <w:r>
        <w:t>TPR</w:t>
      </w:r>
      <w:r>
        <w:tab/>
        <w:t xml:space="preserve">Technical Performance Requirement </w:t>
      </w:r>
    </w:p>
    <w:p w:rsidR="002B7706" w:rsidRPr="00F4367B" w:rsidRDefault="002B7706" w:rsidP="007F6467">
      <w:pPr>
        <w:spacing w:before="80"/>
      </w:pPr>
      <w:proofErr w:type="spellStart"/>
      <w:r w:rsidRPr="00F4367B">
        <w:t>TRxP</w:t>
      </w:r>
      <w:proofErr w:type="spellEnd"/>
      <w:r>
        <w:tab/>
      </w:r>
      <w:r w:rsidRPr="00F4367B">
        <w:t>Transmission and reception point</w:t>
      </w:r>
    </w:p>
    <w:p w:rsidR="002B7706" w:rsidRPr="00F4367B" w:rsidRDefault="002B7706" w:rsidP="007F6467">
      <w:pPr>
        <w:spacing w:before="80"/>
      </w:pPr>
      <w:r w:rsidRPr="00F4367B">
        <w:t>TTI</w:t>
      </w:r>
      <w:r>
        <w:tab/>
      </w:r>
      <w:r w:rsidRPr="00F4367B">
        <w:t xml:space="preserve">Transmission time interval </w:t>
      </w:r>
    </w:p>
    <w:p w:rsidR="002B7706" w:rsidRPr="00F4367B" w:rsidRDefault="002B7706" w:rsidP="007F6467">
      <w:pPr>
        <w:spacing w:before="80"/>
      </w:pPr>
      <w:r w:rsidRPr="00F4367B">
        <w:t>UE</w:t>
      </w:r>
      <w:r>
        <w:tab/>
      </w:r>
      <w:r w:rsidRPr="00F4367B">
        <w:t xml:space="preserve">User equipment </w:t>
      </w:r>
    </w:p>
    <w:p w:rsidR="002B7706" w:rsidRDefault="002B7706" w:rsidP="007F6467">
      <w:pPr>
        <w:spacing w:before="80"/>
        <w:rPr>
          <w:lang w:eastAsia="zh-CN"/>
        </w:rPr>
      </w:pPr>
      <w:r>
        <w:rPr>
          <w:rFonts w:hint="eastAsia"/>
          <w:lang w:eastAsia="zh-CN"/>
        </w:rPr>
        <w:t>UL</w:t>
      </w:r>
      <w:r>
        <w:rPr>
          <w:lang w:eastAsia="zh-CN"/>
        </w:rPr>
        <w:tab/>
        <w:t>Uplink</w:t>
      </w:r>
    </w:p>
    <w:p w:rsidR="002B7706" w:rsidRDefault="002B7706" w:rsidP="003F01A2">
      <w:pPr>
        <w:pStyle w:val="Heading1"/>
        <w:numPr>
          <w:ilvl w:val="0"/>
          <w:numId w:val="1"/>
        </w:numPr>
        <w:tabs>
          <w:tab w:val="clear" w:pos="1134"/>
          <w:tab w:val="clear" w:pos="1871"/>
          <w:tab w:val="clear" w:pos="2268"/>
        </w:tabs>
        <w:overflowPunct/>
        <w:autoSpaceDE/>
        <w:autoSpaceDN/>
        <w:adjustRightInd/>
        <w:spacing w:before="240" w:after="180"/>
        <w:textAlignment w:val="auto"/>
        <w:rPr>
          <w:lang w:eastAsia="zh-CN"/>
        </w:rPr>
      </w:pPr>
      <w:bookmarkStart w:id="18" w:name="_Toc516617874"/>
      <w:bookmarkStart w:id="19" w:name="_Toc171495480"/>
      <w:r>
        <w:rPr>
          <w:rFonts w:hint="eastAsia"/>
          <w:lang w:eastAsia="zh-CN"/>
        </w:rPr>
        <w:t>Introduction</w:t>
      </w:r>
      <w:bookmarkEnd w:id="18"/>
      <w:bookmarkEnd w:id="19"/>
    </w:p>
    <w:p w:rsidR="002B7706" w:rsidRPr="00A64288" w:rsidRDefault="002B7706" w:rsidP="007F6467">
      <w:pPr>
        <w:rPr>
          <w:lang w:eastAsia="zh-CN"/>
        </w:rPr>
      </w:pPr>
      <w:r w:rsidRPr="00A64288">
        <w:rPr>
          <w:lang w:eastAsia="zh-CN"/>
        </w:rPr>
        <w:t xml:space="preserve">This document describes the </w:t>
      </w:r>
      <w:r w:rsidR="006371CB" w:rsidRPr="00A64288">
        <w:rPr>
          <w:lang w:eastAsia="zh-CN"/>
        </w:rPr>
        <w:t xml:space="preserve">ATIS IEG </w:t>
      </w:r>
      <w:r w:rsidRPr="00A64288">
        <w:rPr>
          <w:lang w:eastAsia="zh-CN"/>
        </w:rPr>
        <w:t xml:space="preserve">evaluation results and analysis for </w:t>
      </w:r>
      <w:r w:rsidR="006371CB">
        <w:rPr>
          <w:lang w:eastAsia="zh-CN"/>
        </w:rPr>
        <w:t xml:space="preserve">the </w:t>
      </w:r>
      <w:r w:rsidRPr="00A64288">
        <w:rPr>
          <w:lang w:eastAsia="zh-CN"/>
        </w:rPr>
        <w:t xml:space="preserve">IMT-2020 </w:t>
      </w:r>
      <w:r w:rsidR="006371CB">
        <w:rPr>
          <w:lang w:eastAsia="zh-CN"/>
        </w:rPr>
        <w:t xml:space="preserve">satellite </w:t>
      </w:r>
      <w:r w:rsidRPr="00A64288">
        <w:rPr>
          <w:lang w:eastAsia="zh-CN"/>
        </w:rPr>
        <w:t>candidate technology submissions by 3GPP. The following were collectively evaluated:</w:t>
      </w:r>
    </w:p>
    <w:p w:rsidR="002B7706" w:rsidRPr="007B6D87" w:rsidRDefault="002B7706" w:rsidP="003F01A2">
      <w:pPr>
        <w:pStyle w:val="enumlev1"/>
        <w:numPr>
          <w:ilvl w:val="0"/>
          <w:numId w:val="7"/>
        </w:numPr>
        <w:rPr>
          <w:bCs/>
          <w:szCs w:val="24"/>
        </w:rPr>
      </w:pPr>
      <w:r w:rsidRPr="007B6D87">
        <w:rPr>
          <w:rFonts w:eastAsia="Calibri"/>
          <w:szCs w:val="24"/>
        </w:rPr>
        <w:t xml:space="preserve">3GPP PROPONENT SUBMISSION OF SRIT </w:t>
      </w:r>
      <w:r w:rsidRPr="007B6D87">
        <w:rPr>
          <w:color w:val="000000" w:themeColor="text1"/>
          <w:szCs w:val="24"/>
        </w:rPr>
        <w:t>(</w:t>
      </w:r>
      <w:hyperlink r:id="rId21" w:history="1">
        <w:r w:rsidRPr="007B6D87">
          <w:rPr>
            <w:color w:val="000000" w:themeColor="text1"/>
            <w:szCs w:val="24"/>
            <w:bdr w:val="none" w:sz="0" w:space="0" w:color="auto" w:frame="1"/>
            <w:shd w:val="clear" w:color="auto" w:fill="FFFFFF"/>
          </w:rPr>
          <w:t xml:space="preserve">Doc. </w:t>
        </w:r>
        <w:r w:rsidRPr="007B6D87">
          <w:rPr>
            <w:color w:val="0000FF"/>
            <w:szCs w:val="24"/>
            <w:u w:val="single"/>
            <w:bdr w:val="none" w:sz="0" w:space="0" w:color="auto" w:frame="1"/>
            <w:shd w:val="clear" w:color="auto" w:fill="FFFFFF"/>
          </w:rPr>
          <w:t>IMT-2020-SAT/3</w:t>
        </w:r>
      </w:hyperlink>
      <w:r w:rsidRPr="007B6D87">
        <w:rPr>
          <w:rStyle w:val="Hyperlink"/>
          <w:szCs w:val="24"/>
        </w:rPr>
        <w:t>)</w:t>
      </w:r>
    </w:p>
    <w:p w:rsidR="002B7706" w:rsidRPr="007B6D87" w:rsidRDefault="002B7706" w:rsidP="003F01A2">
      <w:pPr>
        <w:pStyle w:val="enumlev2"/>
        <w:numPr>
          <w:ilvl w:val="1"/>
          <w:numId w:val="7"/>
        </w:numPr>
        <w:rPr>
          <w:szCs w:val="24"/>
          <w:lang w:eastAsia="zh-CN"/>
        </w:rPr>
      </w:pPr>
      <w:r w:rsidRPr="007B6D87">
        <w:rPr>
          <w:szCs w:val="24"/>
          <w:lang w:eastAsia="zh-CN"/>
        </w:rPr>
        <w:t xml:space="preserve">NR NTN </w:t>
      </w:r>
      <w:r w:rsidR="00677A7D">
        <w:rPr>
          <w:szCs w:val="24"/>
          <w:lang w:eastAsia="zh-CN"/>
        </w:rPr>
        <w:t xml:space="preserve">RIT </w:t>
      </w:r>
      <w:r w:rsidRPr="007B6D87">
        <w:rPr>
          <w:szCs w:val="24"/>
          <w:lang w:eastAsia="zh-CN"/>
        </w:rPr>
        <w:t>and IoT NTN</w:t>
      </w:r>
      <w:r w:rsidR="00677A7D">
        <w:rPr>
          <w:szCs w:val="24"/>
          <w:lang w:eastAsia="zh-CN"/>
        </w:rPr>
        <w:t xml:space="preserve"> RIT</w:t>
      </w:r>
    </w:p>
    <w:p w:rsidR="002B7706" w:rsidRPr="007B6D87" w:rsidRDefault="002B7706" w:rsidP="003F01A2">
      <w:pPr>
        <w:pStyle w:val="enumlev1"/>
        <w:numPr>
          <w:ilvl w:val="0"/>
          <w:numId w:val="7"/>
        </w:numPr>
        <w:rPr>
          <w:rStyle w:val="Hyperlink"/>
          <w:szCs w:val="24"/>
          <w:lang w:eastAsia="zh-CN"/>
        </w:rPr>
      </w:pPr>
      <w:r w:rsidRPr="007B6D87">
        <w:rPr>
          <w:rFonts w:eastAsia="Calibri"/>
          <w:szCs w:val="24"/>
        </w:rPr>
        <w:t xml:space="preserve">3GPP PROPONENT SUBMISSION OF RIT </w:t>
      </w:r>
      <w:r w:rsidRPr="007B6D87">
        <w:rPr>
          <w:color w:val="000000" w:themeColor="text1"/>
          <w:szCs w:val="24"/>
        </w:rPr>
        <w:t>(</w:t>
      </w:r>
      <w:hyperlink r:id="rId22" w:history="1">
        <w:r w:rsidRPr="007B6D87">
          <w:rPr>
            <w:rStyle w:val="Hyperlink"/>
            <w:color w:val="000000" w:themeColor="text1"/>
            <w:szCs w:val="24"/>
            <w:u w:val="none"/>
            <w:bdr w:val="none" w:sz="0" w:space="0" w:color="auto" w:frame="1"/>
            <w:shd w:val="clear" w:color="auto" w:fill="FFFFFF"/>
          </w:rPr>
          <w:t xml:space="preserve">Doc. </w:t>
        </w:r>
        <w:r w:rsidRPr="007B6D87">
          <w:rPr>
            <w:rStyle w:val="Hyperlink"/>
            <w:szCs w:val="24"/>
            <w:bdr w:val="none" w:sz="0" w:space="0" w:color="auto" w:frame="1"/>
            <w:shd w:val="clear" w:color="auto" w:fill="FFFFFF"/>
          </w:rPr>
          <w:t>IMT-2020-SAT/4</w:t>
        </w:r>
      </w:hyperlink>
      <w:r w:rsidRPr="007B6D87">
        <w:rPr>
          <w:rStyle w:val="Hyperlink"/>
          <w:szCs w:val="24"/>
        </w:rPr>
        <w:t>)</w:t>
      </w:r>
    </w:p>
    <w:p w:rsidR="002B7706" w:rsidRDefault="002B7706" w:rsidP="003F01A2">
      <w:pPr>
        <w:pStyle w:val="enumlev2"/>
        <w:numPr>
          <w:ilvl w:val="1"/>
          <w:numId w:val="7"/>
        </w:numPr>
        <w:spacing w:after="240"/>
        <w:rPr>
          <w:szCs w:val="24"/>
          <w:lang w:eastAsia="zh-CN"/>
        </w:rPr>
      </w:pPr>
      <w:r w:rsidRPr="007B6D87">
        <w:rPr>
          <w:szCs w:val="24"/>
          <w:lang w:eastAsia="zh-CN"/>
        </w:rPr>
        <w:t xml:space="preserve">NR NTN </w:t>
      </w:r>
      <w:r w:rsidR="00677A7D">
        <w:rPr>
          <w:szCs w:val="24"/>
          <w:lang w:eastAsia="zh-CN"/>
        </w:rPr>
        <w:t xml:space="preserve">RIT </w:t>
      </w:r>
      <w:r w:rsidRPr="007B6D87">
        <w:rPr>
          <w:szCs w:val="24"/>
          <w:lang w:eastAsia="zh-CN"/>
        </w:rPr>
        <w:t>(same as SRIT)</w:t>
      </w:r>
    </w:p>
    <w:p w:rsidR="009C12C5" w:rsidRPr="007B6D87" w:rsidRDefault="009C12C5" w:rsidP="009C12C5">
      <w:pPr>
        <w:pStyle w:val="enumlev2"/>
        <w:ind w:left="0" w:firstLine="0"/>
        <w:rPr>
          <w:szCs w:val="24"/>
          <w:lang w:eastAsia="zh-CN"/>
        </w:rPr>
      </w:pPr>
      <w:r>
        <w:rPr>
          <w:szCs w:val="24"/>
          <w:lang w:eastAsia="zh-CN"/>
        </w:rPr>
        <w:t>Section</w:t>
      </w:r>
      <w:r w:rsidR="00433983">
        <w:rPr>
          <w:szCs w:val="24"/>
          <w:lang w:eastAsia="zh-CN"/>
        </w:rPr>
        <w:t>s</w:t>
      </w:r>
      <w:r>
        <w:rPr>
          <w:szCs w:val="24"/>
          <w:lang w:eastAsia="zh-CN"/>
        </w:rPr>
        <w:t xml:space="preserve"> 5</w:t>
      </w:r>
      <w:r w:rsidR="00433983">
        <w:rPr>
          <w:szCs w:val="24"/>
          <w:lang w:eastAsia="zh-CN"/>
        </w:rPr>
        <w:t xml:space="preserve">, 6 and 7 of this report include evaluation of </w:t>
      </w:r>
      <w:proofErr w:type="spellStart"/>
      <w:r w:rsidR="00433983">
        <w:rPr>
          <w:szCs w:val="24"/>
          <w:lang w:eastAsia="zh-CN"/>
        </w:rPr>
        <w:t>eMBB</w:t>
      </w:r>
      <w:proofErr w:type="spellEnd"/>
      <w:r w:rsidR="00CF5513">
        <w:rPr>
          <w:szCs w:val="24"/>
          <w:lang w:eastAsia="zh-CN"/>
        </w:rPr>
        <w:t xml:space="preserve">-s, </w:t>
      </w:r>
      <w:proofErr w:type="spellStart"/>
      <w:r w:rsidR="00CF5513">
        <w:rPr>
          <w:szCs w:val="24"/>
          <w:lang w:eastAsia="zh-CN"/>
        </w:rPr>
        <w:t>HRC</w:t>
      </w:r>
      <w:proofErr w:type="spellEnd"/>
      <w:r w:rsidR="00CF5513">
        <w:rPr>
          <w:szCs w:val="24"/>
          <w:lang w:eastAsia="zh-CN"/>
        </w:rPr>
        <w:t xml:space="preserve">-s and </w:t>
      </w:r>
      <w:proofErr w:type="spellStart"/>
      <w:r w:rsidR="00CF5513">
        <w:rPr>
          <w:szCs w:val="24"/>
          <w:lang w:eastAsia="zh-CN"/>
        </w:rPr>
        <w:t>mMTC</w:t>
      </w:r>
      <w:proofErr w:type="spellEnd"/>
      <w:r w:rsidR="00CF5513">
        <w:rPr>
          <w:szCs w:val="24"/>
          <w:lang w:eastAsia="zh-CN"/>
        </w:rPr>
        <w:t>-s technical performance requirements</w:t>
      </w:r>
      <w:r w:rsidR="00216068">
        <w:rPr>
          <w:szCs w:val="24"/>
          <w:lang w:eastAsia="zh-CN"/>
        </w:rPr>
        <w:t>, based on detailed assumptions captured in Annexes</w:t>
      </w:r>
      <w:r w:rsidR="00593E43">
        <w:rPr>
          <w:szCs w:val="24"/>
          <w:lang w:eastAsia="zh-CN"/>
        </w:rPr>
        <w:t xml:space="preserve"> 1-3</w:t>
      </w:r>
      <w:r w:rsidR="00CF5513">
        <w:rPr>
          <w:szCs w:val="24"/>
          <w:lang w:eastAsia="zh-CN"/>
        </w:rPr>
        <w:t>. Section 8 includes other requirements</w:t>
      </w:r>
      <w:r w:rsidR="00E27570">
        <w:rPr>
          <w:szCs w:val="24"/>
          <w:lang w:eastAsia="zh-CN"/>
        </w:rPr>
        <w:t xml:space="preserve"> (bandwidth, spectrum and services). Section 9 </w:t>
      </w:r>
      <w:r w:rsidR="00216068">
        <w:rPr>
          <w:szCs w:val="24"/>
          <w:lang w:eastAsia="zh-CN"/>
        </w:rPr>
        <w:t>provides final summary and conclusions.</w:t>
      </w:r>
    </w:p>
    <w:p w:rsidR="002B7706" w:rsidRDefault="005C67F2" w:rsidP="007F6467">
      <w:pPr>
        <w:pStyle w:val="Heading1"/>
        <w:rPr>
          <w:lang w:eastAsia="zh-CN"/>
        </w:rPr>
      </w:pPr>
      <w:bookmarkStart w:id="20" w:name="_Toc516617875"/>
      <w:bookmarkStart w:id="21" w:name="_Toc171495481"/>
      <w:r>
        <w:rPr>
          <w:lang w:eastAsia="zh-CN"/>
        </w:rPr>
        <w:t>5</w:t>
      </w:r>
      <w:r>
        <w:rPr>
          <w:lang w:eastAsia="zh-CN"/>
        </w:rPr>
        <w:tab/>
      </w:r>
      <w:r w:rsidR="002B7706">
        <w:rPr>
          <w:lang w:eastAsia="zh-CN"/>
        </w:rPr>
        <w:t>E</w:t>
      </w:r>
      <w:r w:rsidR="002B7706">
        <w:rPr>
          <w:rFonts w:hint="eastAsia"/>
          <w:lang w:eastAsia="zh-CN"/>
        </w:rPr>
        <w:t xml:space="preserve">valuation of </w:t>
      </w:r>
      <w:proofErr w:type="spellStart"/>
      <w:r w:rsidR="002B7706">
        <w:rPr>
          <w:rFonts w:hint="eastAsia"/>
          <w:lang w:eastAsia="zh-CN"/>
        </w:rPr>
        <w:t>eMBB</w:t>
      </w:r>
      <w:proofErr w:type="spellEnd"/>
      <w:r w:rsidR="002B7706">
        <w:rPr>
          <w:lang w:eastAsia="zh-CN"/>
        </w:rPr>
        <w:t>-s</w:t>
      </w:r>
      <w:r w:rsidR="002B7706">
        <w:rPr>
          <w:rFonts w:hint="eastAsia"/>
          <w:lang w:eastAsia="zh-CN"/>
        </w:rPr>
        <w:t xml:space="preserve"> technical performance</w:t>
      </w:r>
      <w:bookmarkEnd w:id="20"/>
      <w:bookmarkEnd w:id="21"/>
    </w:p>
    <w:p w:rsidR="002B7706" w:rsidRDefault="005C67F2" w:rsidP="001A6129">
      <w:pPr>
        <w:pStyle w:val="Heading2"/>
        <w:rPr>
          <w:lang w:eastAsia="zh-CN"/>
        </w:rPr>
      </w:pPr>
      <w:bookmarkStart w:id="22" w:name="_Toc155632845"/>
      <w:bookmarkStart w:id="23" w:name="_Toc171495482"/>
      <w:bookmarkStart w:id="24" w:name="_Toc516617876"/>
      <w:r>
        <w:rPr>
          <w:lang w:eastAsia="zh-CN"/>
        </w:rPr>
        <w:t>5.1</w:t>
      </w:r>
      <w:r>
        <w:rPr>
          <w:lang w:eastAsia="zh-CN"/>
        </w:rPr>
        <w:tab/>
      </w:r>
      <w:r w:rsidR="002B7706">
        <w:rPr>
          <w:lang w:eastAsia="zh-CN"/>
        </w:rPr>
        <w:t>Peak</w:t>
      </w:r>
      <w:r w:rsidR="002B7706" w:rsidRPr="00D45FF5">
        <w:rPr>
          <w:lang w:eastAsia="zh-CN"/>
        </w:rPr>
        <w:t xml:space="preserve"> spectral efficiency</w:t>
      </w:r>
      <w:bookmarkEnd w:id="22"/>
      <w:bookmarkEnd w:id="23"/>
    </w:p>
    <w:p w:rsidR="002B7706" w:rsidRPr="00EF2126" w:rsidRDefault="002B7706" w:rsidP="001A6129">
      <w:pPr>
        <w:rPr>
          <w:lang w:eastAsia="zh-CN"/>
        </w:rPr>
      </w:pPr>
      <w:r w:rsidRPr="00EF2126">
        <w:rPr>
          <w:lang w:eastAsia="zh-CN"/>
        </w:rPr>
        <w:t xml:space="preserve">This section covers the evaluation of the following TPR (as defined in </w:t>
      </w:r>
      <w:r w:rsidR="00286460">
        <w:rPr>
          <w:lang w:eastAsia="zh-CN"/>
        </w:rPr>
        <w:t>[1]</w:t>
      </w:r>
      <w:r w:rsidRPr="00EF2126">
        <w:rPr>
          <w:lang w:eastAsia="zh-CN"/>
        </w:rPr>
        <w:t>).</w:t>
      </w:r>
    </w:p>
    <w:p w:rsidR="002B7706" w:rsidRPr="001A6129" w:rsidRDefault="002B7706" w:rsidP="001A6129">
      <w:pPr>
        <w:rPr>
          <w:rFonts w:eastAsia="Malgun Gothic"/>
          <w:i/>
          <w:iCs/>
          <w:lang w:eastAsia="ko-KR"/>
        </w:rPr>
      </w:pPr>
      <w:bookmarkStart w:id="25" w:name="_Hlk155623729"/>
      <w:r w:rsidRPr="001A6129">
        <w:rPr>
          <w:rFonts w:eastAsia="Malgun Gothic"/>
          <w:b/>
          <w:bCs/>
          <w:i/>
          <w:iCs/>
          <w:lang w:eastAsia="ko-KR"/>
        </w:rPr>
        <w:t>Peak spectral efficiency</w:t>
      </w:r>
      <w:r w:rsidRPr="001A6129">
        <w:rPr>
          <w:rFonts w:eastAsia="Malgun Gothic"/>
          <w:i/>
          <w:iCs/>
          <w:lang w:eastAsia="ko-KR"/>
        </w:rPr>
        <w:t xml:space="preserve"> is the maximum data rate under ideal conditions normalized by the assigned bandwidth (in bit/s/Hz), where the maximum data rate is the received data bits assignable to a single mobile station, when up to all assignable radio resources for the corresponding link direction are utilized (i.e. excluding radio resources that are used for physical layer synchronization, reference signals or pilots and guard bands).</w:t>
      </w:r>
    </w:p>
    <w:p w:rsidR="002B7706" w:rsidRDefault="002B7706" w:rsidP="001A6129">
      <w:r>
        <w:t>The evaluation is based on 3GPP 5G NR NTN, applicable to both the 3GPP RIT and SRIT submissions.</w:t>
      </w:r>
    </w:p>
    <w:p w:rsidR="002B7706" w:rsidRPr="00EF2126" w:rsidRDefault="002B7706" w:rsidP="001A6129">
      <w:pPr>
        <w:rPr>
          <w:i/>
        </w:rPr>
      </w:pPr>
      <w:r w:rsidRPr="00EF2126">
        <w:t xml:space="preserve">An overall summary of </w:t>
      </w:r>
      <w:r>
        <w:t>evaluation</w:t>
      </w:r>
      <w:r w:rsidRPr="00EF2126">
        <w:t xml:space="preserve"> results is captured in the following table</w:t>
      </w:r>
      <w:r>
        <w:t>.</w:t>
      </w:r>
    </w:p>
    <w:p w:rsidR="005C67F2" w:rsidRDefault="002B7706" w:rsidP="005C67F2">
      <w:pPr>
        <w:pStyle w:val="TableNo"/>
      </w:pPr>
      <w:r>
        <w:t>Table 5.1</w:t>
      </w:r>
    </w:p>
    <w:p w:rsidR="002B7706" w:rsidRDefault="002B7706" w:rsidP="005C67F2">
      <w:pPr>
        <w:pStyle w:val="Tabletitle"/>
      </w:pPr>
      <w:r w:rsidRPr="001C6B73">
        <w:t xml:space="preserve">Summary of </w:t>
      </w:r>
      <w:r>
        <w:t>evaluation</w:t>
      </w:r>
      <w:r w:rsidRPr="001C6B73">
        <w:t xml:space="preserve"> results for </w:t>
      </w:r>
      <w:r>
        <w:t>Peak</w:t>
      </w:r>
      <w:r w:rsidRPr="001C6B73">
        <w:t xml:space="preserve"> spectral efficiency (bit/s/Hz/</w:t>
      </w:r>
      <w:proofErr w:type="spellStart"/>
      <w:r w:rsidRPr="001C6B73">
        <w:t>TRxP</w:t>
      </w:r>
      <w:proofErr w:type="spellEnd"/>
      <w:r w:rsidRPr="001C6B73">
        <w:t>)</w:t>
      </w:r>
    </w:p>
    <w:tbl>
      <w:tblPr>
        <w:tblStyle w:val="TableGrid10"/>
        <w:tblW w:w="3752" w:type="pct"/>
        <w:jc w:val="center"/>
        <w:tblLook w:val="01E0" w:firstRow="1" w:lastRow="1" w:firstColumn="1" w:lastColumn="1" w:noHBand="0" w:noVBand="0"/>
      </w:tblPr>
      <w:tblGrid>
        <w:gridCol w:w="1130"/>
        <w:gridCol w:w="708"/>
        <w:gridCol w:w="1134"/>
        <w:gridCol w:w="952"/>
        <w:gridCol w:w="900"/>
        <w:gridCol w:w="1127"/>
        <w:gridCol w:w="1275"/>
      </w:tblGrid>
      <w:tr w:rsidR="001A6129" w:rsidTr="001A6129">
        <w:trPr>
          <w:trHeight w:val="20"/>
          <w:jc w:val="center"/>
        </w:trPr>
        <w:tc>
          <w:tcPr>
            <w:tcW w:w="781" w:type="pct"/>
            <w:vMerge w:val="restart"/>
            <w:vAlign w:val="center"/>
            <w:hideMark/>
          </w:tcPr>
          <w:p w:rsidR="002B7706" w:rsidRPr="00591C57" w:rsidRDefault="002B7706" w:rsidP="001A6129">
            <w:pPr>
              <w:pStyle w:val="Tablehead"/>
              <w:rPr>
                <w:lang w:eastAsia="zh-CN"/>
              </w:rPr>
            </w:pPr>
            <w:r>
              <w:rPr>
                <w:lang w:eastAsia="zh-CN"/>
              </w:rPr>
              <w:t>Scenario</w:t>
            </w:r>
            <w:r>
              <w:rPr>
                <w:lang w:eastAsia="zh-CN"/>
              </w:rPr>
              <w:br/>
              <w:t>/TE</w:t>
            </w:r>
          </w:p>
        </w:tc>
        <w:tc>
          <w:tcPr>
            <w:tcW w:w="490" w:type="pct"/>
            <w:vMerge w:val="restart"/>
            <w:vAlign w:val="center"/>
            <w:hideMark/>
          </w:tcPr>
          <w:p w:rsidR="002B7706" w:rsidRDefault="002B7706" w:rsidP="001A6129">
            <w:pPr>
              <w:pStyle w:val="Tablehead"/>
              <w:rPr>
                <w:lang w:val="en-US" w:eastAsia="zh-CN"/>
              </w:rPr>
            </w:pPr>
            <w:r>
              <w:rPr>
                <w:lang w:eastAsia="zh-CN"/>
              </w:rPr>
              <w:t>DL/</w:t>
            </w:r>
            <w:r>
              <w:rPr>
                <w:lang w:eastAsia="zh-CN"/>
              </w:rPr>
              <w:br/>
              <w:t>UL</w:t>
            </w:r>
          </w:p>
        </w:tc>
        <w:tc>
          <w:tcPr>
            <w:tcW w:w="785" w:type="pct"/>
            <w:vMerge w:val="restart"/>
            <w:vAlign w:val="center"/>
            <w:hideMark/>
          </w:tcPr>
          <w:p w:rsidR="002B7706" w:rsidRDefault="002B7706" w:rsidP="001A6129">
            <w:pPr>
              <w:pStyle w:val="Tablehead"/>
              <w:rPr>
                <w:lang w:val="en-US" w:eastAsia="zh-CN"/>
              </w:rPr>
            </w:pPr>
            <w:r>
              <w:rPr>
                <w:lang w:val="fr-FR" w:eastAsia="zh-CN"/>
              </w:rPr>
              <w:t>IMT-2020</w:t>
            </w:r>
            <w:r>
              <w:rPr>
                <w:lang w:val="fr-FR" w:eastAsia="zh-CN"/>
              </w:rPr>
              <w:br/>
              <w:t>Target</w:t>
            </w:r>
          </w:p>
        </w:tc>
        <w:tc>
          <w:tcPr>
            <w:tcW w:w="659" w:type="pct"/>
            <w:vMerge w:val="restart"/>
            <w:vAlign w:val="center"/>
            <w:hideMark/>
          </w:tcPr>
          <w:p w:rsidR="002B7706" w:rsidRDefault="002B7706" w:rsidP="001A6129">
            <w:pPr>
              <w:pStyle w:val="Tablehead"/>
              <w:rPr>
                <w:lang w:val="en-US" w:eastAsia="zh-CN"/>
              </w:rPr>
            </w:pPr>
            <w:proofErr w:type="spellStart"/>
            <w:r>
              <w:rPr>
                <w:lang w:eastAsia="zh-CN"/>
              </w:rPr>
              <w:t>3GPP</w:t>
            </w:r>
            <w:proofErr w:type="spellEnd"/>
            <w:r>
              <w:rPr>
                <w:lang w:eastAsia="zh-CN"/>
              </w:rPr>
              <w:t xml:space="preserve"> </w:t>
            </w:r>
            <w:r>
              <w:rPr>
                <w:lang w:eastAsia="zh-CN"/>
              </w:rPr>
              <w:br/>
            </w:r>
            <w:proofErr w:type="spellStart"/>
            <w:r>
              <w:rPr>
                <w:lang w:val="fr-FR" w:eastAsia="zh-CN"/>
              </w:rPr>
              <w:t>Results</w:t>
            </w:r>
            <w:proofErr w:type="spellEnd"/>
          </w:p>
        </w:tc>
        <w:tc>
          <w:tcPr>
            <w:tcW w:w="2286" w:type="pct"/>
            <w:gridSpan w:val="3"/>
            <w:shd w:val="clear" w:color="auto" w:fill="EAF1DD" w:themeFill="accent3" w:themeFillTint="33"/>
            <w:vAlign w:val="center"/>
            <w:hideMark/>
          </w:tcPr>
          <w:p w:rsidR="002B7706" w:rsidRDefault="002B7706" w:rsidP="001A6129">
            <w:pPr>
              <w:pStyle w:val="Tablehead"/>
              <w:rPr>
                <w:lang w:val="en-US" w:eastAsia="zh-CN"/>
              </w:rPr>
            </w:pPr>
            <w:r>
              <w:rPr>
                <w:lang w:val="en-US" w:eastAsia="zh-CN"/>
              </w:rPr>
              <w:t>ATIS IEG results</w:t>
            </w:r>
          </w:p>
        </w:tc>
      </w:tr>
      <w:tr w:rsidR="001A6129" w:rsidTr="001A6129">
        <w:trPr>
          <w:trHeight w:val="20"/>
          <w:jc w:val="center"/>
        </w:trPr>
        <w:tc>
          <w:tcPr>
            <w:tcW w:w="781" w:type="pct"/>
            <w:vMerge/>
            <w:vAlign w:val="center"/>
            <w:hideMark/>
          </w:tcPr>
          <w:p w:rsidR="002B7706" w:rsidRDefault="002B7706" w:rsidP="001A6129">
            <w:pPr>
              <w:pStyle w:val="Tabletext"/>
              <w:jc w:val="center"/>
              <w:rPr>
                <w:lang w:val="en-US" w:eastAsia="zh-CN"/>
              </w:rPr>
            </w:pPr>
          </w:p>
        </w:tc>
        <w:tc>
          <w:tcPr>
            <w:tcW w:w="490" w:type="pct"/>
            <w:vMerge/>
            <w:vAlign w:val="center"/>
            <w:hideMark/>
          </w:tcPr>
          <w:p w:rsidR="002B7706" w:rsidRDefault="002B7706" w:rsidP="001A6129">
            <w:pPr>
              <w:pStyle w:val="Tabletext"/>
              <w:jc w:val="center"/>
              <w:rPr>
                <w:lang w:val="en-US" w:eastAsia="zh-CN"/>
              </w:rPr>
            </w:pPr>
          </w:p>
        </w:tc>
        <w:tc>
          <w:tcPr>
            <w:tcW w:w="785" w:type="pct"/>
            <w:vMerge/>
            <w:vAlign w:val="center"/>
            <w:hideMark/>
          </w:tcPr>
          <w:p w:rsidR="002B7706" w:rsidRDefault="002B7706" w:rsidP="001A6129">
            <w:pPr>
              <w:pStyle w:val="Tabletext"/>
              <w:jc w:val="center"/>
              <w:rPr>
                <w:lang w:val="en-US" w:eastAsia="zh-CN"/>
              </w:rPr>
            </w:pPr>
          </w:p>
        </w:tc>
        <w:tc>
          <w:tcPr>
            <w:tcW w:w="659" w:type="pct"/>
            <w:vMerge/>
            <w:vAlign w:val="center"/>
            <w:hideMark/>
          </w:tcPr>
          <w:p w:rsidR="002B7706" w:rsidRDefault="002B7706" w:rsidP="001A6129">
            <w:pPr>
              <w:pStyle w:val="Tabletext"/>
              <w:jc w:val="center"/>
              <w:rPr>
                <w:lang w:val="en-US" w:eastAsia="zh-CN"/>
              </w:rPr>
            </w:pPr>
          </w:p>
        </w:tc>
        <w:tc>
          <w:tcPr>
            <w:tcW w:w="623" w:type="pct"/>
            <w:vAlign w:val="center"/>
            <w:hideMark/>
          </w:tcPr>
          <w:p w:rsidR="002B7706" w:rsidRDefault="002B7706" w:rsidP="001A6129">
            <w:pPr>
              <w:pStyle w:val="Tabletext"/>
              <w:jc w:val="center"/>
              <w:rPr>
                <w:lang w:val="en-US" w:eastAsia="zh-CN"/>
              </w:rPr>
            </w:pPr>
            <w:r>
              <w:rPr>
                <w:lang w:val="en-US" w:eastAsia="zh-CN"/>
              </w:rPr>
              <w:t>A</w:t>
            </w:r>
          </w:p>
        </w:tc>
        <w:tc>
          <w:tcPr>
            <w:tcW w:w="780" w:type="pct"/>
            <w:vAlign w:val="center"/>
            <w:hideMark/>
          </w:tcPr>
          <w:p w:rsidR="002B7706" w:rsidRDefault="002B7706" w:rsidP="001A6129">
            <w:pPr>
              <w:pStyle w:val="Tabletext"/>
              <w:jc w:val="center"/>
              <w:rPr>
                <w:lang w:val="en-US" w:eastAsia="zh-CN"/>
              </w:rPr>
            </w:pPr>
            <w:r>
              <w:rPr>
                <w:lang w:val="en-US" w:eastAsia="zh-CN"/>
              </w:rPr>
              <w:t>B</w:t>
            </w:r>
          </w:p>
        </w:tc>
        <w:tc>
          <w:tcPr>
            <w:tcW w:w="883" w:type="pct"/>
            <w:shd w:val="clear" w:color="auto" w:fill="EAF1DD" w:themeFill="accent3" w:themeFillTint="33"/>
            <w:vAlign w:val="center"/>
            <w:hideMark/>
          </w:tcPr>
          <w:p w:rsidR="002B7706" w:rsidRPr="001A6129" w:rsidRDefault="002B7706" w:rsidP="001A6129">
            <w:pPr>
              <w:pStyle w:val="Tabletext"/>
              <w:jc w:val="center"/>
              <w:rPr>
                <w:b/>
                <w:bCs/>
                <w:lang w:val="en-US" w:eastAsia="zh-CN"/>
              </w:rPr>
            </w:pPr>
            <w:r w:rsidRPr="001A6129">
              <w:rPr>
                <w:b/>
                <w:bCs/>
                <w:lang w:val="en-US" w:eastAsia="zh-CN"/>
              </w:rPr>
              <w:t xml:space="preserve">Results </w:t>
            </w:r>
            <w:r w:rsidRPr="001A6129">
              <w:rPr>
                <w:b/>
                <w:bCs/>
                <w:lang w:val="en-US" w:eastAsia="zh-CN"/>
              </w:rPr>
              <w:br/>
              <w:t>Range</w:t>
            </w:r>
          </w:p>
        </w:tc>
      </w:tr>
      <w:tr w:rsidR="001A6129" w:rsidTr="001A6129">
        <w:trPr>
          <w:trHeight w:val="20"/>
          <w:jc w:val="center"/>
        </w:trPr>
        <w:tc>
          <w:tcPr>
            <w:tcW w:w="781" w:type="pct"/>
            <w:vAlign w:val="center"/>
          </w:tcPr>
          <w:p w:rsidR="002B7706" w:rsidRPr="001A6129" w:rsidRDefault="002B7706" w:rsidP="001A6129">
            <w:pPr>
              <w:pStyle w:val="Tabletext"/>
              <w:jc w:val="center"/>
              <w:rPr>
                <w:b/>
                <w:bCs/>
                <w:lang w:val="en-US" w:eastAsia="zh-CN"/>
              </w:rPr>
            </w:pPr>
            <w:proofErr w:type="spellStart"/>
            <w:r w:rsidRPr="001A6129">
              <w:rPr>
                <w:b/>
                <w:bCs/>
                <w:lang w:val="en-US" w:eastAsia="zh-CN"/>
              </w:rPr>
              <w:t>eMBB</w:t>
            </w:r>
            <w:proofErr w:type="spellEnd"/>
            <w:r w:rsidRPr="001A6129">
              <w:rPr>
                <w:b/>
                <w:bCs/>
                <w:lang w:val="en-US" w:eastAsia="zh-CN"/>
              </w:rPr>
              <w:t>-s</w:t>
            </w:r>
          </w:p>
        </w:tc>
        <w:tc>
          <w:tcPr>
            <w:tcW w:w="490" w:type="pct"/>
            <w:vAlign w:val="center"/>
            <w:hideMark/>
          </w:tcPr>
          <w:p w:rsidR="002B7706" w:rsidRDefault="002B7706" w:rsidP="001A6129">
            <w:pPr>
              <w:pStyle w:val="Tabletext"/>
              <w:jc w:val="center"/>
              <w:rPr>
                <w:lang w:val="en-US" w:eastAsia="zh-CN"/>
              </w:rPr>
            </w:pPr>
            <w:r>
              <w:rPr>
                <w:lang w:eastAsia="zh-CN"/>
              </w:rPr>
              <w:t>DL</w:t>
            </w:r>
          </w:p>
        </w:tc>
        <w:tc>
          <w:tcPr>
            <w:tcW w:w="785" w:type="pct"/>
            <w:vAlign w:val="center"/>
          </w:tcPr>
          <w:p w:rsidR="002B7706" w:rsidRDefault="002B7706" w:rsidP="001A6129">
            <w:pPr>
              <w:pStyle w:val="Tabletext"/>
              <w:jc w:val="center"/>
              <w:rPr>
                <w:lang w:val="en-US" w:eastAsia="zh-CN"/>
              </w:rPr>
            </w:pPr>
            <w:r>
              <w:rPr>
                <w:lang w:val="en-US" w:eastAsia="zh-CN"/>
              </w:rPr>
              <w:t>3</w:t>
            </w:r>
          </w:p>
        </w:tc>
        <w:tc>
          <w:tcPr>
            <w:tcW w:w="659" w:type="pct"/>
            <w:vAlign w:val="center"/>
          </w:tcPr>
          <w:p w:rsidR="002B7706" w:rsidRDefault="002B7706" w:rsidP="001A6129">
            <w:pPr>
              <w:pStyle w:val="Tabletext"/>
              <w:jc w:val="center"/>
              <w:rPr>
                <w:lang w:val="en-US" w:eastAsia="zh-CN"/>
              </w:rPr>
            </w:pPr>
            <w:r>
              <w:rPr>
                <w:lang w:val="en-US" w:eastAsia="zh-CN"/>
              </w:rPr>
              <w:t>3.71</w:t>
            </w:r>
          </w:p>
        </w:tc>
        <w:tc>
          <w:tcPr>
            <w:tcW w:w="623" w:type="pct"/>
            <w:vAlign w:val="center"/>
          </w:tcPr>
          <w:p w:rsidR="002B7706" w:rsidRDefault="002B7706" w:rsidP="001A6129">
            <w:pPr>
              <w:pStyle w:val="Tabletext"/>
              <w:jc w:val="center"/>
              <w:rPr>
                <w:lang w:val="en-US" w:eastAsia="zh-CN"/>
              </w:rPr>
            </w:pPr>
            <w:r>
              <w:rPr>
                <w:lang w:val="en-US" w:eastAsia="zh-CN"/>
              </w:rPr>
              <w:t>3.2</w:t>
            </w:r>
          </w:p>
        </w:tc>
        <w:tc>
          <w:tcPr>
            <w:tcW w:w="780" w:type="pct"/>
            <w:vAlign w:val="center"/>
          </w:tcPr>
          <w:p w:rsidR="002B7706" w:rsidRDefault="002B7706" w:rsidP="001A6129">
            <w:pPr>
              <w:pStyle w:val="Tabletext"/>
              <w:jc w:val="center"/>
              <w:rPr>
                <w:lang w:val="en-US" w:eastAsia="zh-CN"/>
              </w:rPr>
            </w:pPr>
            <w:r>
              <w:rPr>
                <w:lang w:val="en-US" w:eastAsia="zh-CN"/>
              </w:rPr>
              <w:t>3.66-4.00</w:t>
            </w:r>
          </w:p>
        </w:tc>
        <w:tc>
          <w:tcPr>
            <w:tcW w:w="883" w:type="pct"/>
            <w:shd w:val="clear" w:color="auto" w:fill="EAF1DD" w:themeFill="accent3" w:themeFillTint="33"/>
            <w:vAlign w:val="center"/>
          </w:tcPr>
          <w:p w:rsidR="002B7706" w:rsidRPr="001A6129" w:rsidRDefault="002B7706" w:rsidP="001A6129">
            <w:pPr>
              <w:pStyle w:val="Tabletext"/>
              <w:jc w:val="center"/>
              <w:rPr>
                <w:b/>
                <w:bCs/>
                <w:lang w:val="en-US" w:eastAsia="zh-CN"/>
              </w:rPr>
            </w:pPr>
            <w:r w:rsidRPr="001A6129">
              <w:rPr>
                <w:b/>
                <w:bCs/>
                <w:lang w:val="en-US" w:eastAsia="zh-CN"/>
              </w:rPr>
              <w:t>3.2-4</w:t>
            </w:r>
          </w:p>
        </w:tc>
      </w:tr>
      <w:tr w:rsidR="001A6129" w:rsidTr="001A6129">
        <w:trPr>
          <w:trHeight w:val="20"/>
          <w:jc w:val="center"/>
        </w:trPr>
        <w:tc>
          <w:tcPr>
            <w:tcW w:w="781" w:type="pct"/>
            <w:vAlign w:val="center"/>
          </w:tcPr>
          <w:p w:rsidR="002B7706" w:rsidRPr="001A6129" w:rsidRDefault="002B7706" w:rsidP="001A6129">
            <w:pPr>
              <w:pStyle w:val="Tabletext"/>
              <w:jc w:val="center"/>
              <w:rPr>
                <w:b/>
                <w:bCs/>
                <w:lang w:val="fr-FR" w:eastAsia="zh-CN"/>
              </w:rPr>
            </w:pPr>
            <w:proofErr w:type="spellStart"/>
            <w:r w:rsidRPr="001A6129">
              <w:rPr>
                <w:b/>
                <w:bCs/>
                <w:lang w:val="fr-FR" w:eastAsia="zh-CN"/>
              </w:rPr>
              <w:t>eMBB</w:t>
            </w:r>
            <w:proofErr w:type="spellEnd"/>
            <w:r w:rsidRPr="001A6129">
              <w:rPr>
                <w:b/>
                <w:bCs/>
                <w:lang w:val="fr-FR" w:eastAsia="zh-CN"/>
              </w:rPr>
              <w:t>-s</w:t>
            </w:r>
          </w:p>
        </w:tc>
        <w:tc>
          <w:tcPr>
            <w:tcW w:w="490" w:type="pct"/>
            <w:vAlign w:val="center"/>
          </w:tcPr>
          <w:p w:rsidR="002B7706" w:rsidRDefault="002B7706" w:rsidP="001A6129">
            <w:pPr>
              <w:pStyle w:val="Tabletext"/>
              <w:jc w:val="center"/>
              <w:rPr>
                <w:lang w:eastAsia="zh-CN"/>
              </w:rPr>
            </w:pPr>
            <w:r>
              <w:rPr>
                <w:lang w:eastAsia="zh-CN"/>
              </w:rPr>
              <w:t>UL</w:t>
            </w:r>
          </w:p>
        </w:tc>
        <w:tc>
          <w:tcPr>
            <w:tcW w:w="785" w:type="pct"/>
            <w:vAlign w:val="center"/>
          </w:tcPr>
          <w:p w:rsidR="002B7706" w:rsidRDefault="002B7706" w:rsidP="001A6129">
            <w:pPr>
              <w:pStyle w:val="Tabletext"/>
              <w:jc w:val="center"/>
              <w:rPr>
                <w:lang w:val="fr-FR" w:eastAsia="zh-CN"/>
              </w:rPr>
            </w:pPr>
            <w:r>
              <w:rPr>
                <w:lang w:val="fr-FR" w:eastAsia="zh-CN"/>
              </w:rPr>
              <w:t>1.5</w:t>
            </w:r>
          </w:p>
        </w:tc>
        <w:tc>
          <w:tcPr>
            <w:tcW w:w="659" w:type="pct"/>
            <w:vAlign w:val="center"/>
          </w:tcPr>
          <w:p w:rsidR="002B7706" w:rsidRDefault="002B7706" w:rsidP="001A6129">
            <w:pPr>
              <w:pStyle w:val="Tabletext"/>
              <w:jc w:val="center"/>
              <w:rPr>
                <w:lang w:val="fr-FR" w:eastAsia="zh-CN"/>
              </w:rPr>
            </w:pPr>
            <w:r>
              <w:rPr>
                <w:lang w:val="en-US" w:eastAsia="zh-CN"/>
              </w:rPr>
              <w:t>1.85</w:t>
            </w:r>
          </w:p>
        </w:tc>
        <w:tc>
          <w:tcPr>
            <w:tcW w:w="623" w:type="pct"/>
            <w:vAlign w:val="center"/>
          </w:tcPr>
          <w:p w:rsidR="002B7706" w:rsidRDefault="002B7706" w:rsidP="001A6129">
            <w:pPr>
              <w:pStyle w:val="Tabletext"/>
              <w:jc w:val="center"/>
              <w:rPr>
                <w:lang w:val="en-US" w:eastAsia="zh-CN"/>
              </w:rPr>
            </w:pPr>
            <w:r>
              <w:rPr>
                <w:lang w:val="fr-FR" w:eastAsia="zh-CN"/>
              </w:rPr>
              <w:t>1.6</w:t>
            </w:r>
          </w:p>
        </w:tc>
        <w:tc>
          <w:tcPr>
            <w:tcW w:w="780" w:type="pct"/>
            <w:vAlign w:val="center"/>
          </w:tcPr>
          <w:p w:rsidR="002B7706" w:rsidRDefault="002B7706" w:rsidP="001A6129">
            <w:pPr>
              <w:pStyle w:val="Tabletext"/>
              <w:jc w:val="center"/>
              <w:rPr>
                <w:lang w:val="en-US" w:eastAsia="zh-CN"/>
              </w:rPr>
            </w:pPr>
            <w:r>
              <w:rPr>
                <w:lang w:val="en-US" w:eastAsia="zh-CN"/>
              </w:rPr>
              <w:t>1.54-1.82</w:t>
            </w:r>
          </w:p>
        </w:tc>
        <w:tc>
          <w:tcPr>
            <w:tcW w:w="883" w:type="pct"/>
            <w:shd w:val="clear" w:color="auto" w:fill="EAF1DD" w:themeFill="accent3" w:themeFillTint="33"/>
            <w:vAlign w:val="center"/>
          </w:tcPr>
          <w:p w:rsidR="002B7706" w:rsidRPr="001A6129" w:rsidRDefault="002B7706" w:rsidP="001A6129">
            <w:pPr>
              <w:pStyle w:val="Tabletext"/>
              <w:jc w:val="center"/>
              <w:rPr>
                <w:b/>
                <w:bCs/>
                <w:lang w:val="en-US" w:eastAsia="zh-CN"/>
              </w:rPr>
            </w:pPr>
            <w:r w:rsidRPr="001A6129">
              <w:rPr>
                <w:b/>
                <w:bCs/>
                <w:lang w:val="en-US" w:eastAsia="zh-CN"/>
              </w:rPr>
              <w:t>1.54-1.82</w:t>
            </w:r>
          </w:p>
        </w:tc>
      </w:tr>
    </w:tbl>
    <w:p w:rsidR="002B7706" w:rsidRDefault="002B7706" w:rsidP="001A6129">
      <w:pPr>
        <w:pStyle w:val="Tablefin"/>
      </w:pPr>
    </w:p>
    <w:bookmarkEnd w:id="25"/>
    <w:p w:rsidR="002B7706" w:rsidRDefault="002B7706" w:rsidP="005F095E">
      <w:r w:rsidRPr="00EF2126">
        <w:t xml:space="preserve">Details of individual </w:t>
      </w:r>
      <w:r>
        <w:t>evaluation</w:t>
      </w:r>
      <w:r w:rsidRPr="00EF2126">
        <w:t xml:space="preserve"> results </w:t>
      </w:r>
      <w:r>
        <w:t xml:space="preserve">and assumptions </w:t>
      </w:r>
      <w:r w:rsidRPr="00EF2126">
        <w:t xml:space="preserve">are captured in </w:t>
      </w:r>
      <w:r w:rsidRPr="00901002">
        <w:t xml:space="preserve">Annex </w:t>
      </w:r>
      <w:r>
        <w:t>1</w:t>
      </w:r>
      <w:r w:rsidRPr="00901002">
        <w:t>.</w:t>
      </w:r>
    </w:p>
    <w:p w:rsidR="002B7706" w:rsidRPr="00123949" w:rsidRDefault="002B7706" w:rsidP="005F095E">
      <w:pPr>
        <w:rPr>
          <w:szCs w:val="22"/>
          <w:u w:val="single"/>
          <w:lang w:eastAsia="zh-CN"/>
        </w:rPr>
      </w:pPr>
      <w:r>
        <w:rPr>
          <w:szCs w:val="22"/>
          <w:u w:val="single"/>
          <w:lang w:eastAsia="zh-CN"/>
        </w:rPr>
        <w:t>C</w:t>
      </w:r>
      <w:r w:rsidRPr="00123949">
        <w:rPr>
          <w:szCs w:val="22"/>
          <w:u w:val="single"/>
          <w:lang w:eastAsia="zh-CN"/>
        </w:rPr>
        <w:t xml:space="preserve">onclusions: </w:t>
      </w:r>
    </w:p>
    <w:p w:rsidR="002B7706" w:rsidRDefault="002B7706" w:rsidP="005F095E">
      <w:pPr>
        <w:rPr>
          <w:lang w:eastAsia="zh-CN"/>
        </w:rPr>
      </w:pPr>
      <w:r w:rsidRPr="004633D3">
        <w:rPr>
          <w:szCs w:val="22"/>
          <w:lang w:eastAsia="ja-JP"/>
        </w:rPr>
        <w:t xml:space="preserve">Based on the evaluation results above, it is observed that NR NTN can meet the </w:t>
      </w:r>
      <w:r>
        <w:rPr>
          <w:szCs w:val="22"/>
          <w:lang w:eastAsia="ja-JP"/>
        </w:rPr>
        <w:t>IMT-2020</w:t>
      </w:r>
      <w:r w:rsidRPr="004633D3">
        <w:rPr>
          <w:szCs w:val="22"/>
          <w:lang w:eastAsia="ja-JP"/>
        </w:rPr>
        <w:t xml:space="preserve"> requirements</w:t>
      </w:r>
      <w:r>
        <w:rPr>
          <w:szCs w:val="22"/>
          <w:lang w:eastAsia="ja-JP"/>
        </w:rPr>
        <w:t>.</w:t>
      </w:r>
    </w:p>
    <w:p w:rsidR="002B7706" w:rsidRDefault="005C67F2" w:rsidP="001A6129">
      <w:pPr>
        <w:pStyle w:val="Heading2"/>
        <w:rPr>
          <w:lang w:eastAsia="zh-CN"/>
        </w:rPr>
      </w:pPr>
      <w:bookmarkStart w:id="26" w:name="_Toc155632846"/>
      <w:bookmarkStart w:id="27" w:name="_Toc171495483"/>
      <w:r>
        <w:rPr>
          <w:lang w:eastAsia="zh-CN"/>
        </w:rPr>
        <w:t>5.2</w:t>
      </w:r>
      <w:r>
        <w:rPr>
          <w:lang w:eastAsia="zh-CN"/>
        </w:rPr>
        <w:tab/>
      </w:r>
      <w:r w:rsidR="002B7706">
        <w:rPr>
          <w:lang w:eastAsia="zh-CN"/>
        </w:rPr>
        <w:t>Peak Data Rate</w:t>
      </w:r>
      <w:bookmarkEnd w:id="26"/>
      <w:bookmarkEnd w:id="27"/>
    </w:p>
    <w:p w:rsidR="002B7706" w:rsidRPr="00EF2126" w:rsidRDefault="002B7706" w:rsidP="00FC1CDA">
      <w:pPr>
        <w:rPr>
          <w:lang w:eastAsia="zh-CN"/>
        </w:rPr>
      </w:pPr>
      <w:r w:rsidRPr="00EF2126">
        <w:rPr>
          <w:lang w:eastAsia="zh-CN"/>
        </w:rPr>
        <w:t xml:space="preserve">This section covers the evaluation of the following TPR (as defined in </w:t>
      </w:r>
      <w:r w:rsidR="00286460">
        <w:rPr>
          <w:lang w:eastAsia="zh-CN"/>
        </w:rPr>
        <w:t>[1]</w:t>
      </w:r>
      <w:r w:rsidRPr="00EF2126">
        <w:rPr>
          <w:lang w:eastAsia="zh-CN"/>
        </w:rPr>
        <w:t>).</w:t>
      </w:r>
    </w:p>
    <w:p w:rsidR="002B7706" w:rsidRPr="00FC1CDA" w:rsidRDefault="002B7706" w:rsidP="00FC1CDA">
      <w:pPr>
        <w:rPr>
          <w:i/>
          <w:iCs/>
          <w:lang w:val="en-US" w:eastAsia="zh-CN"/>
        </w:rPr>
      </w:pPr>
      <w:r w:rsidRPr="00FC1CDA">
        <w:rPr>
          <w:b/>
          <w:i/>
          <w:iCs/>
          <w:lang w:val="en-US" w:eastAsia="zh-CN"/>
        </w:rPr>
        <w:t>Peak data rate</w:t>
      </w:r>
      <w:r w:rsidRPr="00FC1CDA">
        <w:rPr>
          <w:i/>
          <w:iCs/>
          <w:lang w:val="en-US" w:eastAsia="zh-CN"/>
        </w:rPr>
        <w:t xml:space="preserve"> is the maximum achievable data rate under ideal conditions, which is the received data bits assignable to a single mobile station, when up to all assignable radio resources for the corresponding link direction are utilized (i.e. excluding radio resources that are used for physical layer synchronization, reference signals or pilots, guard bands and guard times).</w:t>
      </w:r>
    </w:p>
    <w:p w:rsidR="002B7706" w:rsidRPr="00A57F88" w:rsidRDefault="002B7706" w:rsidP="00FC1CDA">
      <w:r w:rsidRPr="00A57F88">
        <w:t xml:space="preserve">As per </w:t>
      </w:r>
      <w:r w:rsidR="00D15C91">
        <w:rPr>
          <w:lang w:eastAsia="zh-CN"/>
        </w:rPr>
        <w:t>ITU-R</w:t>
      </w:r>
      <w:r w:rsidRPr="00A57F88">
        <w:t xml:space="preserve"> guidelines, such TPR is derived from</w:t>
      </w:r>
      <w:r>
        <w:t xml:space="preserve"> the </w:t>
      </w:r>
      <w:r w:rsidRPr="00A57F88">
        <w:t>Peak spectral efficiency</w:t>
      </w:r>
      <w:r>
        <w:t>.</w:t>
      </w:r>
    </w:p>
    <w:p w:rsidR="002B7706" w:rsidRDefault="002B7706" w:rsidP="00FC1CDA">
      <w:r>
        <w:t>The evaluation is based on 3GPP 5G NR NTN, applicable to both the 3GPP RIT and SRIT submissions.</w:t>
      </w:r>
    </w:p>
    <w:p w:rsidR="002B7706" w:rsidRPr="00EF2126" w:rsidRDefault="002B7706" w:rsidP="00FC1CDA">
      <w:r w:rsidRPr="00EF2126">
        <w:t xml:space="preserve">An overall summary of </w:t>
      </w:r>
      <w:r>
        <w:t>evaluation</w:t>
      </w:r>
      <w:r w:rsidRPr="00EF2126">
        <w:t xml:space="preserve"> results is captured in the following table</w:t>
      </w:r>
      <w:r>
        <w:t>.</w:t>
      </w:r>
    </w:p>
    <w:p w:rsidR="005C67F2" w:rsidRDefault="002B7706" w:rsidP="005C67F2">
      <w:pPr>
        <w:pStyle w:val="TableNo"/>
      </w:pPr>
      <w:r>
        <w:t>Table 5.2</w:t>
      </w:r>
    </w:p>
    <w:p w:rsidR="002B7706" w:rsidRDefault="002B7706" w:rsidP="005C67F2">
      <w:pPr>
        <w:pStyle w:val="Tabletitle"/>
      </w:pPr>
      <w:r w:rsidRPr="001C6B73">
        <w:t xml:space="preserve">Summary of </w:t>
      </w:r>
      <w:r>
        <w:t>evaluation</w:t>
      </w:r>
      <w:r w:rsidRPr="001C6B73">
        <w:t xml:space="preserve"> results for </w:t>
      </w:r>
      <w:r>
        <w:t>Peak</w:t>
      </w:r>
      <w:r w:rsidRPr="001C6B73">
        <w:t xml:space="preserve"> </w:t>
      </w:r>
      <w:r>
        <w:t>Data Rate</w:t>
      </w:r>
      <w:r w:rsidRPr="001C6B73">
        <w:t xml:space="preserve"> (</w:t>
      </w:r>
      <w:r>
        <w:t>[unit]</w:t>
      </w:r>
      <w:r w:rsidRPr="001C6B73">
        <w:t>)</w:t>
      </w:r>
    </w:p>
    <w:tbl>
      <w:tblPr>
        <w:tblStyle w:val="TableGrid10"/>
        <w:tblW w:w="3972" w:type="pct"/>
        <w:jc w:val="center"/>
        <w:tblLook w:val="01E0" w:firstRow="1" w:lastRow="1" w:firstColumn="1" w:lastColumn="1" w:noHBand="0" w:noVBand="0"/>
      </w:tblPr>
      <w:tblGrid>
        <w:gridCol w:w="1130"/>
        <w:gridCol w:w="708"/>
        <w:gridCol w:w="1101"/>
        <w:gridCol w:w="1023"/>
        <w:gridCol w:w="852"/>
        <w:gridCol w:w="1418"/>
        <w:gridCol w:w="1417"/>
      </w:tblGrid>
      <w:tr w:rsidR="00FC1CDA" w:rsidTr="00FC1CDA">
        <w:trPr>
          <w:trHeight w:val="548"/>
          <w:jc w:val="center"/>
        </w:trPr>
        <w:tc>
          <w:tcPr>
            <w:tcW w:w="738" w:type="pct"/>
            <w:vMerge w:val="restart"/>
            <w:vAlign w:val="center"/>
            <w:hideMark/>
          </w:tcPr>
          <w:p w:rsidR="002B7706" w:rsidRPr="00591C57" w:rsidRDefault="002B7706" w:rsidP="00FC1CDA">
            <w:pPr>
              <w:pStyle w:val="Tablehead"/>
              <w:rPr>
                <w:lang w:eastAsia="zh-CN"/>
              </w:rPr>
            </w:pPr>
            <w:r>
              <w:rPr>
                <w:lang w:eastAsia="zh-CN"/>
              </w:rPr>
              <w:t>Scenario</w:t>
            </w:r>
            <w:r>
              <w:rPr>
                <w:lang w:eastAsia="zh-CN"/>
              </w:rPr>
              <w:br/>
              <w:t>/TE</w:t>
            </w:r>
          </w:p>
        </w:tc>
        <w:tc>
          <w:tcPr>
            <w:tcW w:w="463" w:type="pct"/>
            <w:vMerge w:val="restart"/>
            <w:vAlign w:val="center"/>
            <w:hideMark/>
          </w:tcPr>
          <w:p w:rsidR="002B7706" w:rsidRDefault="002B7706" w:rsidP="00FC1CDA">
            <w:pPr>
              <w:pStyle w:val="Tablehead"/>
              <w:rPr>
                <w:lang w:val="en-US" w:eastAsia="zh-CN"/>
              </w:rPr>
            </w:pPr>
            <w:r>
              <w:rPr>
                <w:lang w:eastAsia="zh-CN"/>
              </w:rPr>
              <w:t>DL/</w:t>
            </w:r>
            <w:r>
              <w:rPr>
                <w:lang w:eastAsia="zh-CN"/>
              </w:rPr>
              <w:br/>
              <w:t>UL</w:t>
            </w:r>
          </w:p>
        </w:tc>
        <w:tc>
          <w:tcPr>
            <w:tcW w:w="720" w:type="pct"/>
            <w:vMerge w:val="restart"/>
            <w:vAlign w:val="center"/>
            <w:hideMark/>
          </w:tcPr>
          <w:p w:rsidR="002B7706" w:rsidRDefault="002B7706" w:rsidP="00FC1CDA">
            <w:pPr>
              <w:pStyle w:val="Tablehead"/>
              <w:rPr>
                <w:lang w:val="en-US" w:eastAsia="zh-CN"/>
              </w:rPr>
            </w:pPr>
            <w:r>
              <w:rPr>
                <w:lang w:val="fr-FR" w:eastAsia="zh-CN"/>
              </w:rPr>
              <w:t>IMT-2020</w:t>
            </w:r>
            <w:r>
              <w:rPr>
                <w:lang w:val="fr-FR" w:eastAsia="zh-CN"/>
              </w:rPr>
              <w:br/>
              <w:t>Target</w:t>
            </w:r>
          </w:p>
        </w:tc>
        <w:tc>
          <w:tcPr>
            <w:tcW w:w="669" w:type="pct"/>
            <w:vMerge w:val="restart"/>
            <w:vAlign w:val="center"/>
            <w:hideMark/>
          </w:tcPr>
          <w:p w:rsidR="002B7706" w:rsidRDefault="002B7706" w:rsidP="00FC1CDA">
            <w:pPr>
              <w:pStyle w:val="Tablehead"/>
              <w:rPr>
                <w:lang w:val="en-US" w:eastAsia="zh-CN"/>
              </w:rPr>
            </w:pPr>
            <w:proofErr w:type="spellStart"/>
            <w:r>
              <w:rPr>
                <w:lang w:eastAsia="zh-CN"/>
              </w:rPr>
              <w:t>3GPP</w:t>
            </w:r>
            <w:proofErr w:type="spellEnd"/>
            <w:r>
              <w:rPr>
                <w:lang w:eastAsia="zh-CN"/>
              </w:rPr>
              <w:t xml:space="preserve"> </w:t>
            </w:r>
            <w:r>
              <w:rPr>
                <w:lang w:eastAsia="zh-CN"/>
              </w:rPr>
              <w:br/>
            </w:r>
            <w:proofErr w:type="spellStart"/>
            <w:r>
              <w:rPr>
                <w:lang w:val="fr-FR" w:eastAsia="zh-CN"/>
              </w:rPr>
              <w:t>Results</w:t>
            </w:r>
            <w:proofErr w:type="spellEnd"/>
          </w:p>
        </w:tc>
        <w:tc>
          <w:tcPr>
            <w:tcW w:w="2410" w:type="pct"/>
            <w:gridSpan w:val="3"/>
            <w:shd w:val="clear" w:color="auto" w:fill="EAF1DD" w:themeFill="accent3" w:themeFillTint="33"/>
            <w:vAlign w:val="center"/>
            <w:hideMark/>
          </w:tcPr>
          <w:p w:rsidR="002B7706" w:rsidRDefault="002B7706" w:rsidP="00FC1CDA">
            <w:pPr>
              <w:pStyle w:val="Tablehead"/>
              <w:rPr>
                <w:lang w:val="en-US" w:eastAsia="zh-CN"/>
              </w:rPr>
            </w:pPr>
            <w:r>
              <w:rPr>
                <w:lang w:val="en-US" w:eastAsia="zh-CN"/>
              </w:rPr>
              <w:t>ATIS IEG results</w:t>
            </w:r>
          </w:p>
        </w:tc>
      </w:tr>
      <w:tr w:rsidR="00FC1CDA" w:rsidTr="00FC1CDA">
        <w:trPr>
          <w:trHeight w:val="253"/>
          <w:jc w:val="center"/>
        </w:trPr>
        <w:tc>
          <w:tcPr>
            <w:tcW w:w="738" w:type="pct"/>
            <w:vMerge/>
            <w:vAlign w:val="center"/>
            <w:hideMark/>
          </w:tcPr>
          <w:p w:rsidR="002B7706" w:rsidRDefault="002B7706" w:rsidP="00FC1CDA">
            <w:pPr>
              <w:pStyle w:val="Tabletext"/>
              <w:jc w:val="center"/>
              <w:rPr>
                <w:lang w:val="en-US" w:eastAsia="zh-CN"/>
              </w:rPr>
            </w:pPr>
          </w:p>
        </w:tc>
        <w:tc>
          <w:tcPr>
            <w:tcW w:w="463" w:type="pct"/>
            <w:vMerge/>
            <w:vAlign w:val="center"/>
            <w:hideMark/>
          </w:tcPr>
          <w:p w:rsidR="002B7706" w:rsidRDefault="002B7706" w:rsidP="00FC1CDA">
            <w:pPr>
              <w:pStyle w:val="Tabletext"/>
              <w:jc w:val="center"/>
              <w:rPr>
                <w:lang w:val="en-US" w:eastAsia="zh-CN"/>
              </w:rPr>
            </w:pPr>
          </w:p>
        </w:tc>
        <w:tc>
          <w:tcPr>
            <w:tcW w:w="720" w:type="pct"/>
            <w:vMerge/>
            <w:vAlign w:val="center"/>
            <w:hideMark/>
          </w:tcPr>
          <w:p w:rsidR="002B7706" w:rsidRDefault="002B7706" w:rsidP="00FC1CDA">
            <w:pPr>
              <w:pStyle w:val="Tabletext"/>
              <w:jc w:val="center"/>
              <w:rPr>
                <w:lang w:val="en-US" w:eastAsia="zh-CN"/>
              </w:rPr>
            </w:pPr>
          </w:p>
        </w:tc>
        <w:tc>
          <w:tcPr>
            <w:tcW w:w="669" w:type="pct"/>
            <w:vMerge/>
            <w:vAlign w:val="center"/>
            <w:hideMark/>
          </w:tcPr>
          <w:p w:rsidR="002B7706" w:rsidRDefault="002B7706" w:rsidP="00FC1CDA">
            <w:pPr>
              <w:pStyle w:val="Tabletext"/>
              <w:jc w:val="center"/>
              <w:rPr>
                <w:lang w:val="en-US" w:eastAsia="zh-CN"/>
              </w:rPr>
            </w:pPr>
          </w:p>
        </w:tc>
        <w:tc>
          <w:tcPr>
            <w:tcW w:w="557" w:type="pct"/>
            <w:vAlign w:val="center"/>
            <w:hideMark/>
          </w:tcPr>
          <w:p w:rsidR="002B7706" w:rsidRDefault="002B7706" w:rsidP="00FC1CDA">
            <w:pPr>
              <w:pStyle w:val="Tabletext"/>
              <w:jc w:val="center"/>
              <w:rPr>
                <w:lang w:val="en-US" w:eastAsia="zh-CN"/>
              </w:rPr>
            </w:pPr>
            <w:r>
              <w:rPr>
                <w:lang w:val="en-US" w:eastAsia="zh-CN"/>
              </w:rPr>
              <w:t>A</w:t>
            </w:r>
          </w:p>
        </w:tc>
        <w:tc>
          <w:tcPr>
            <w:tcW w:w="927" w:type="pct"/>
            <w:vAlign w:val="center"/>
            <w:hideMark/>
          </w:tcPr>
          <w:p w:rsidR="002B7706" w:rsidRDefault="002B7706" w:rsidP="00FC1CDA">
            <w:pPr>
              <w:pStyle w:val="Tabletext"/>
              <w:jc w:val="center"/>
              <w:rPr>
                <w:lang w:val="en-US" w:eastAsia="zh-CN"/>
              </w:rPr>
            </w:pPr>
            <w:r>
              <w:rPr>
                <w:lang w:val="en-US" w:eastAsia="zh-CN"/>
              </w:rPr>
              <w:t>B</w:t>
            </w:r>
          </w:p>
        </w:tc>
        <w:tc>
          <w:tcPr>
            <w:tcW w:w="927" w:type="pct"/>
            <w:shd w:val="clear" w:color="auto" w:fill="EAF1DD" w:themeFill="accent3" w:themeFillTint="33"/>
            <w:vAlign w:val="center"/>
            <w:hideMark/>
          </w:tcPr>
          <w:p w:rsidR="002B7706" w:rsidRPr="00FC1CDA" w:rsidRDefault="002B7706" w:rsidP="00FC1CDA">
            <w:pPr>
              <w:pStyle w:val="Tabletext"/>
              <w:jc w:val="center"/>
              <w:rPr>
                <w:b/>
                <w:bCs/>
                <w:lang w:val="en-US" w:eastAsia="zh-CN"/>
              </w:rPr>
            </w:pPr>
            <w:r w:rsidRPr="00FC1CDA">
              <w:rPr>
                <w:b/>
                <w:bCs/>
                <w:lang w:val="en-US" w:eastAsia="zh-CN"/>
              </w:rPr>
              <w:t xml:space="preserve">Results </w:t>
            </w:r>
            <w:r w:rsidRPr="00FC1CDA">
              <w:rPr>
                <w:b/>
                <w:bCs/>
                <w:lang w:val="en-US" w:eastAsia="zh-CN"/>
              </w:rPr>
              <w:br/>
              <w:t>Range</w:t>
            </w:r>
          </w:p>
        </w:tc>
      </w:tr>
      <w:tr w:rsidR="00FC1CDA" w:rsidTr="00FC1CDA">
        <w:trPr>
          <w:trHeight w:val="461"/>
          <w:jc w:val="center"/>
        </w:trPr>
        <w:tc>
          <w:tcPr>
            <w:tcW w:w="738" w:type="pct"/>
            <w:vAlign w:val="center"/>
          </w:tcPr>
          <w:p w:rsidR="002B7706" w:rsidRPr="00FC1CDA" w:rsidRDefault="002B7706" w:rsidP="00FC1CDA">
            <w:pPr>
              <w:pStyle w:val="Tabletext"/>
              <w:jc w:val="center"/>
              <w:rPr>
                <w:b/>
                <w:bCs/>
                <w:lang w:val="en-US" w:eastAsia="zh-CN"/>
              </w:rPr>
            </w:pPr>
            <w:proofErr w:type="spellStart"/>
            <w:r w:rsidRPr="00FC1CDA">
              <w:rPr>
                <w:b/>
                <w:bCs/>
                <w:lang w:val="en-US" w:eastAsia="zh-CN"/>
              </w:rPr>
              <w:t>eMBB</w:t>
            </w:r>
            <w:proofErr w:type="spellEnd"/>
            <w:r w:rsidRPr="00FC1CDA">
              <w:rPr>
                <w:b/>
                <w:bCs/>
                <w:lang w:val="en-US" w:eastAsia="zh-CN"/>
              </w:rPr>
              <w:t>-s</w:t>
            </w:r>
          </w:p>
        </w:tc>
        <w:tc>
          <w:tcPr>
            <w:tcW w:w="463" w:type="pct"/>
            <w:vAlign w:val="center"/>
            <w:hideMark/>
          </w:tcPr>
          <w:p w:rsidR="002B7706" w:rsidRDefault="002B7706" w:rsidP="00FC1CDA">
            <w:pPr>
              <w:pStyle w:val="Tabletext"/>
              <w:jc w:val="center"/>
              <w:rPr>
                <w:lang w:val="en-US" w:eastAsia="zh-CN"/>
              </w:rPr>
            </w:pPr>
            <w:r>
              <w:rPr>
                <w:lang w:eastAsia="zh-CN"/>
              </w:rPr>
              <w:t>DL</w:t>
            </w:r>
          </w:p>
        </w:tc>
        <w:tc>
          <w:tcPr>
            <w:tcW w:w="720" w:type="pct"/>
            <w:vAlign w:val="center"/>
          </w:tcPr>
          <w:p w:rsidR="002B7706" w:rsidRDefault="002B7706" w:rsidP="00FC1CDA">
            <w:pPr>
              <w:pStyle w:val="Tabletext"/>
              <w:jc w:val="center"/>
              <w:rPr>
                <w:lang w:val="en-US" w:eastAsia="zh-CN"/>
              </w:rPr>
            </w:pPr>
            <w:r>
              <w:rPr>
                <w:lang w:val="en-US" w:eastAsia="zh-CN"/>
              </w:rPr>
              <w:t>70</w:t>
            </w:r>
          </w:p>
        </w:tc>
        <w:tc>
          <w:tcPr>
            <w:tcW w:w="669" w:type="pct"/>
            <w:vAlign w:val="center"/>
          </w:tcPr>
          <w:p w:rsidR="002B7706" w:rsidRDefault="002B7706" w:rsidP="00FC1CDA">
            <w:pPr>
              <w:pStyle w:val="Tabletext"/>
              <w:jc w:val="center"/>
              <w:rPr>
                <w:lang w:val="en-US" w:eastAsia="zh-CN"/>
              </w:rPr>
            </w:pPr>
            <w:r>
              <w:rPr>
                <w:lang w:val="en-US" w:eastAsia="zh-CN"/>
              </w:rPr>
              <w:t>111</w:t>
            </w:r>
          </w:p>
        </w:tc>
        <w:tc>
          <w:tcPr>
            <w:tcW w:w="557" w:type="pct"/>
            <w:vAlign w:val="center"/>
          </w:tcPr>
          <w:p w:rsidR="002B7706" w:rsidRDefault="002B7706" w:rsidP="00FC1CDA">
            <w:pPr>
              <w:pStyle w:val="Tabletext"/>
              <w:jc w:val="center"/>
              <w:rPr>
                <w:lang w:val="en-US" w:eastAsia="zh-CN"/>
              </w:rPr>
            </w:pPr>
            <w:r>
              <w:rPr>
                <w:lang w:val="en-US" w:eastAsia="zh-CN"/>
              </w:rPr>
              <w:t>97.4</w:t>
            </w:r>
          </w:p>
        </w:tc>
        <w:tc>
          <w:tcPr>
            <w:tcW w:w="927" w:type="pct"/>
            <w:vAlign w:val="center"/>
          </w:tcPr>
          <w:p w:rsidR="002B7706" w:rsidRDefault="002B7706" w:rsidP="00FC1CDA">
            <w:pPr>
              <w:pStyle w:val="Tabletext"/>
              <w:jc w:val="center"/>
              <w:rPr>
                <w:lang w:val="en-US" w:eastAsia="zh-CN"/>
              </w:rPr>
            </w:pPr>
            <w:r>
              <w:rPr>
                <w:lang w:val="en-US" w:eastAsia="zh-CN"/>
              </w:rPr>
              <w:t>109.82-119.99</w:t>
            </w:r>
          </w:p>
        </w:tc>
        <w:tc>
          <w:tcPr>
            <w:tcW w:w="927"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lang w:val="en-US" w:eastAsia="zh-CN"/>
              </w:rPr>
              <w:t>97.4-119.99</w:t>
            </w:r>
          </w:p>
        </w:tc>
      </w:tr>
      <w:tr w:rsidR="00FC1CDA" w:rsidTr="00FC1CDA">
        <w:trPr>
          <w:trHeight w:val="461"/>
          <w:jc w:val="center"/>
        </w:trPr>
        <w:tc>
          <w:tcPr>
            <w:tcW w:w="738" w:type="pct"/>
            <w:vAlign w:val="center"/>
          </w:tcPr>
          <w:p w:rsidR="002B7706" w:rsidRPr="00FC1CDA" w:rsidRDefault="002B7706" w:rsidP="00FC1CDA">
            <w:pPr>
              <w:pStyle w:val="Tabletext"/>
              <w:jc w:val="center"/>
              <w:rPr>
                <w:b/>
                <w:bCs/>
                <w:lang w:val="fr-FR" w:eastAsia="zh-CN"/>
              </w:rPr>
            </w:pPr>
            <w:proofErr w:type="spellStart"/>
            <w:r w:rsidRPr="00FC1CDA">
              <w:rPr>
                <w:b/>
                <w:bCs/>
                <w:lang w:val="fr-FR" w:eastAsia="zh-CN"/>
              </w:rPr>
              <w:t>eMBB</w:t>
            </w:r>
            <w:proofErr w:type="spellEnd"/>
            <w:r w:rsidRPr="00FC1CDA">
              <w:rPr>
                <w:b/>
                <w:bCs/>
                <w:lang w:val="fr-FR" w:eastAsia="zh-CN"/>
              </w:rPr>
              <w:t>-s</w:t>
            </w:r>
          </w:p>
        </w:tc>
        <w:tc>
          <w:tcPr>
            <w:tcW w:w="463" w:type="pct"/>
            <w:vAlign w:val="center"/>
          </w:tcPr>
          <w:p w:rsidR="002B7706" w:rsidRDefault="002B7706" w:rsidP="00FC1CDA">
            <w:pPr>
              <w:pStyle w:val="Tabletext"/>
              <w:jc w:val="center"/>
              <w:rPr>
                <w:lang w:eastAsia="zh-CN"/>
              </w:rPr>
            </w:pPr>
            <w:r>
              <w:rPr>
                <w:lang w:eastAsia="zh-CN"/>
              </w:rPr>
              <w:t>UL</w:t>
            </w:r>
          </w:p>
        </w:tc>
        <w:tc>
          <w:tcPr>
            <w:tcW w:w="720" w:type="pct"/>
            <w:vAlign w:val="center"/>
          </w:tcPr>
          <w:p w:rsidR="002B7706" w:rsidRDefault="002B7706" w:rsidP="00FC1CDA">
            <w:pPr>
              <w:pStyle w:val="Tabletext"/>
              <w:jc w:val="center"/>
              <w:rPr>
                <w:lang w:val="fr-FR" w:eastAsia="zh-CN"/>
              </w:rPr>
            </w:pPr>
            <w:r>
              <w:rPr>
                <w:lang w:val="fr-FR" w:eastAsia="zh-CN"/>
              </w:rPr>
              <w:t>2</w:t>
            </w:r>
          </w:p>
        </w:tc>
        <w:tc>
          <w:tcPr>
            <w:tcW w:w="669" w:type="pct"/>
            <w:vAlign w:val="center"/>
          </w:tcPr>
          <w:p w:rsidR="002B7706" w:rsidRDefault="002B7706" w:rsidP="00FC1CDA">
            <w:pPr>
              <w:pStyle w:val="Tabletext"/>
              <w:jc w:val="center"/>
              <w:rPr>
                <w:lang w:val="fr-FR" w:eastAsia="zh-CN"/>
              </w:rPr>
            </w:pPr>
            <w:r>
              <w:rPr>
                <w:lang w:val="en-US" w:eastAsia="zh-CN"/>
              </w:rPr>
              <w:t>2.67</w:t>
            </w:r>
          </w:p>
        </w:tc>
        <w:tc>
          <w:tcPr>
            <w:tcW w:w="557" w:type="pct"/>
            <w:vAlign w:val="center"/>
          </w:tcPr>
          <w:p w:rsidR="002B7706" w:rsidRDefault="002B7706" w:rsidP="00FC1CDA">
            <w:pPr>
              <w:pStyle w:val="Tabletext"/>
              <w:jc w:val="center"/>
              <w:rPr>
                <w:lang w:val="en-US" w:eastAsia="zh-CN"/>
              </w:rPr>
            </w:pPr>
            <w:r>
              <w:rPr>
                <w:lang w:val="en-US" w:eastAsia="zh-CN"/>
              </w:rPr>
              <w:t>2.4</w:t>
            </w:r>
          </w:p>
        </w:tc>
        <w:tc>
          <w:tcPr>
            <w:tcW w:w="927" w:type="pct"/>
            <w:vAlign w:val="center"/>
          </w:tcPr>
          <w:p w:rsidR="002B7706" w:rsidRDefault="002B7706" w:rsidP="00FC1CDA">
            <w:pPr>
              <w:pStyle w:val="Tabletext"/>
              <w:jc w:val="center"/>
              <w:rPr>
                <w:lang w:val="en-US" w:eastAsia="zh-CN"/>
              </w:rPr>
            </w:pPr>
            <w:r>
              <w:rPr>
                <w:lang w:val="en-US" w:eastAsia="zh-CN"/>
              </w:rPr>
              <w:t>2.22-2.62</w:t>
            </w:r>
          </w:p>
        </w:tc>
        <w:tc>
          <w:tcPr>
            <w:tcW w:w="927"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lang w:val="en-US" w:eastAsia="zh-CN"/>
              </w:rPr>
              <w:t>2.22-2.62</w:t>
            </w:r>
          </w:p>
        </w:tc>
      </w:tr>
    </w:tbl>
    <w:p w:rsidR="005C67F2" w:rsidRDefault="005C67F2" w:rsidP="001A6129">
      <w:pPr>
        <w:pStyle w:val="Tablefin"/>
      </w:pPr>
    </w:p>
    <w:p w:rsidR="002B7706" w:rsidRDefault="002B7706" w:rsidP="00FC1CDA">
      <w:r w:rsidRPr="00EF2126">
        <w:t xml:space="preserve">Details of individual </w:t>
      </w:r>
      <w:r>
        <w:t>evaluation</w:t>
      </w:r>
      <w:r w:rsidRPr="00EF2126">
        <w:t xml:space="preserve"> results </w:t>
      </w:r>
      <w:r>
        <w:t xml:space="preserve">and assumptions </w:t>
      </w:r>
      <w:r w:rsidRPr="00EF2126">
        <w:t xml:space="preserve">are captured in </w:t>
      </w:r>
      <w:r w:rsidRPr="00901002">
        <w:t xml:space="preserve">Annex </w:t>
      </w:r>
      <w:r>
        <w:t>1</w:t>
      </w:r>
      <w:r w:rsidRPr="00901002">
        <w:t>.</w:t>
      </w:r>
    </w:p>
    <w:p w:rsidR="002B7706" w:rsidRPr="00123949" w:rsidRDefault="002B7706" w:rsidP="00FC1CDA">
      <w:pPr>
        <w:rPr>
          <w:szCs w:val="22"/>
          <w:u w:val="single"/>
          <w:lang w:eastAsia="zh-CN"/>
        </w:rPr>
      </w:pPr>
      <w:r>
        <w:rPr>
          <w:szCs w:val="22"/>
          <w:u w:val="single"/>
          <w:lang w:eastAsia="zh-CN"/>
        </w:rPr>
        <w:t>C</w:t>
      </w:r>
      <w:r w:rsidRPr="00123949">
        <w:rPr>
          <w:szCs w:val="22"/>
          <w:u w:val="single"/>
          <w:lang w:eastAsia="zh-CN"/>
        </w:rPr>
        <w:t xml:space="preserve">onclusions: </w:t>
      </w:r>
    </w:p>
    <w:p w:rsidR="002B7706" w:rsidRDefault="002B7706" w:rsidP="00FC1CDA">
      <w:pPr>
        <w:rPr>
          <w:lang w:eastAsia="zh-CN"/>
        </w:rPr>
      </w:pPr>
      <w:r w:rsidRPr="004633D3">
        <w:rPr>
          <w:szCs w:val="22"/>
          <w:lang w:eastAsia="ja-JP"/>
        </w:rPr>
        <w:t xml:space="preserve">Based on the evaluation results above, it is observed that NR NTN can meet the </w:t>
      </w:r>
      <w:r>
        <w:rPr>
          <w:szCs w:val="22"/>
          <w:lang w:eastAsia="ja-JP"/>
        </w:rPr>
        <w:t>IMT-2020</w:t>
      </w:r>
      <w:r w:rsidRPr="004633D3">
        <w:rPr>
          <w:szCs w:val="22"/>
          <w:lang w:eastAsia="ja-JP"/>
        </w:rPr>
        <w:t xml:space="preserve"> requirements</w:t>
      </w:r>
      <w:r>
        <w:rPr>
          <w:szCs w:val="22"/>
          <w:lang w:eastAsia="ja-JP"/>
        </w:rPr>
        <w:t>.</w:t>
      </w:r>
    </w:p>
    <w:p w:rsidR="002B7706" w:rsidRDefault="005C67F2" w:rsidP="001A6129">
      <w:pPr>
        <w:pStyle w:val="Heading2"/>
        <w:rPr>
          <w:lang w:eastAsia="zh-CN"/>
        </w:rPr>
      </w:pPr>
      <w:bookmarkStart w:id="28" w:name="_Toc171495484"/>
      <w:bookmarkStart w:id="29" w:name="_Hlk157281093"/>
      <w:bookmarkEnd w:id="24"/>
      <w:r>
        <w:rPr>
          <w:lang w:eastAsia="zh-CN"/>
        </w:rPr>
        <w:t>5.3</w:t>
      </w:r>
      <w:r>
        <w:rPr>
          <w:lang w:eastAsia="zh-CN"/>
        </w:rPr>
        <w:tab/>
      </w:r>
      <w:r w:rsidR="002B7706" w:rsidRPr="00D45FF5">
        <w:rPr>
          <w:lang w:eastAsia="zh-CN"/>
        </w:rPr>
        <w:t>5</w:t>
      </w:r>
      <w:r w:rsidR="002B7706" w:rsidRPr="00D45FF5">
        <w:rPr>
          <w:vertAlign w:val="superscript"/>
          <w:lang w:eastAsia="zh-CN"/>
        </w:rPr>
        <w:t>th</w:t>
      </w:r>
      <w:r w:rsidR="002B7706">
        <w:rPr>
          <w:lang w:eastAsia="zh-CN"/>
        </w:rPr>
        <w:t xml:space="preserve"> </w:t>
      </w:r>
      <w:r w:rsidR="002B7706" w:rsidRPr="00D45FF5">
        <w:rPr>
          <w:lang w:eastAsia="zh-CN"/>
        </w:rPr>
        <w:t>percentile and Average spectral efficiency</w:t>
      </w:r>
      <w:bookmarkEnd w:id="28"/>
    </w:p>
    <w:bookmarkEnd w:id="29"/>
    <w:p w:rsidR="002B7706" w:rsidRPr="00EF2126" w:rsidRDefault="002B7706" w:rsidP="00FC1CDA">
      <w:pPr>
        <w:rPr>
          <w:lang w:eastAsia="zh-CN"/>
        </w:rPr>
      </w:pPr>
      <w:r w:rsidRPr="00EF2126">
        <w:rPr>
          <w:lang w:eastAsia="zh-CN"/>
        </w:rPr>
        <w:t xml:space="preserve">This section covers the simulation-based evaluation of the following TPRs (as defined in </w:t>
      </w:r>
      <w:r w:rsidR="006774EF">
        <w:rPr>
          <w:lang w:eastAsia="zh-CN"/>
        </w:rPr>
        <w:t>[1]</w:t>
      </w:r>
      <w:r w:rsidRPr="00EF2126">
        <w:rPr>
          <w:lang w:eastAsia="zh-CN"/>
        </w:rPr>
        <w:t>).</w:t>
      </w:r>
    </w:p>
    <w:p w:rsidR="002B7706" w:rsidRPr="00FC1CDA" w:rsidRDefault="00FC1CDA" w:rsidP="00FC1CDA">
      <w:pPr>
        <w:pStyle w:val="enumlev1"/>
        <w:rPr>
          <w:i/>
          <w:iCs/>
          <w:lang w:val="en-US" w:eastAsia="zh-CN"/>
        </w:rPr>
      </w:pPr>
      <w:r>
        <w:rPr>
          <w:b/>
          <w:i/>
          <w:iCs/>
          <w:lang w:val="en-US" w:eastAsia="zh-CN"/>
        </w:rPr>
        <w:t>‒</w:t>
      </w:r>
      <w:r w:rsidRPr="00FC1CDA">
        <w:rPr>
          <w:b/>
          <w:i/>
          <w:iCs/>
          <w:lang w:val="en-US" w:eastAsia="zh-CN"/>
        </w:rPr>
        <w:tab/>
      </w:r>
      <w:r w:rsidR="002B7706" w:rsidRPr="00FC1CDA">
        <w:rPr>
          <w:b/>
          <w:i/>
          <w:iCs/>
          <w:lang w:val="en-US" w:eastAsia="zh-CN"/>
        </w:rPr>
        <w:t>5th percentile user spectral efficiency</w:t>
      </w:r>
      <w:r w:rsidR="002B7706" w:rsidRPr="00FC1CDA">
        <w:rPr>
          <w:i/>
          <w:iCs/>
          <w:lang w:val="en-US" w:eastAsia="zh-CN"/>
        </w:rPr>
        <w:t xml:space="preserve"> is the 5% point of the CDF of the normalized user throughput. The normalized user throughput is defined as the number of correctly received bits, i.e. the number of bits contained in the SDUs delivered to Layer 3, over a certain period of time, divided by the channel bandwidth, and is measured in bit/s/Hz.</w:t>
      </w:r>
    </w:p>
    <w:p w:rsidR="002B7706" w:rsidRPr="00FC1CDA" w:rsidRDefault="00FC1CDA" w:rsidP="00FC1CDA">
      <w:pPr>
        <w:pStyle w:val="enumlev1"/>
        <w:rPr>
          <w:i/>
          <w:iCs/>
          <w:lang w:val="en-US" w:eastAsia="zh-CN"/>
        </w:rPr>
      </w:pPr>
      <w:r>
        <w:rPr>
          <w:b/>
          <w:i/>
          <w:iCs/>
          <w:lang w:val="en-US" w:eastAsia="zh-CN"/>
        </w:rPr>
        <w:t>‒</w:t>
      </w:r>
      <w:r w:rsidRPr="00FC1CDA">
        <w:rPr>
          <w:b/>
          <w:i/>
          <w:iCs/>
          <w:lang w:val="en-US" w:eastAsia="zh-CN"/>
        </w:rPr>
        <w:tab/>
      </w:r>
      <w:r w:rsidR="002B7706" w:rsidRPr="00FC1CDA">
        <w:rPr>
          <w:b/>
          <w:i/>
          <w:iCs/>
          <w:lang w:val="en-US" w:eastAsia="zh-CN"/>
        </w:rPr>
        <w:t>Average spectral efficiency</w:t>
      </w:r>
      <w:r w:rsidR="002B7706" w:rsidRPr="00FC1CDA">
        <w:rPr>
          <w:i/>
          <w:iCs/>
          <w:lang w:val="en-US" w:eastAsia="zh-CN"/>
        </w:rPr>
        <w:t xml:space="preserve"> is the aggregate throughput of all users (the number of correctly received bits, i.e. the number of bits contained in the SDUs delivered to Layer 3, over a certain period of time) divided by the channel bandwidth of a specific band divided by the number of </w:t>
      </w:r>
      <w:proofErr w:type="spellStart"/>
      <w:r w:rsidR="002B7706" w:rsidRPr="00FC1CDA">
        <w:rPr>
          <w:i/>
          <w:iCs/>
          <w:lang w:val="en-US" w:eastAsia="zh-CN"/>
        </w:rPr>
        <w:t>TRxPs</w:t>
      </w:r>
      <w:proofErr w:type="spellEnd"/>
      <w:r w:rsidR="002B7706" w:rsidRPr="00FC1CDA">
        <w:rPr>
          <w:i/>
          <w:iCs/>
          <w:lang w:val="en-US" w:eastAsia="zh-CN"/>
        </w:rPr>
        <w:t xml:space="preserve"> and is measured in bit/s/Hz/</w:t>
      </w:r>
      <w:proofErr w:type="spellStart"/>
      <w:r w:rsidR="002B7706" w:rsidRPr="00FC1CDA">
        <w:rPr>
          <w:i/>
          <w:iCs/>
          <w:lang w:val="en-US" w:eastAsia="zh-CN"/>
        </w:rPr>
        <w:t>TRxP</w:t>
      </w:r>
      <w:proofErr w:type="spellEnd"/>
      <w:r w:rsidR="002B7706" w:rsidRPr="00FC1CDA">
        <w:rPr>
          <w:i/>
          <w:iCs/>
          <w:lang w:val="en-US" w:eastAsia="zh-CN"/>
        </w:rPr>
        <w:t>.</w:t>
      </w:r>
    </w:p>
    <w:p w:rsidR="002B7706" w:rsidRPr="004C57EB" w:rsidRDefault="002B7706" w:rsidP="00FC1CDA">
      <w:bookmarkStart w:id="30" w:name="_Hlk155623714"/>
      <w:r w:rsidRPr="004C57EB">
        <w:t>The evaluation is based on 3GPP 5G NR NTN, applicable to both the 3GPP RIT and SRIT submissions.</w:t>
      </w:r>
    </w:p>
    <w:p w:rsidR="002B7706" w:rsidRPr="00EF2126" w:rsidRDefault="002B7706" w:rsidP="00FC1CDA">
      <w:pPr>
        <w:rPr>
          <w:i/>
        </w:rPr>
      </w:pPr>
      <w:r w:rsidRPr="00EF2126">
        <w:t>An overall summary of simulation results is captured in the following tables</w:t>
      </w:r>
      <w:r>
        <w:t>, for NR NTN.</w:t>
      </w:r>
    </w:p>
    <w:p w:rsidR="005C67F2" w:rsidRDefault="002B7706" w:rsidP="005C67F2">
      <w:pPr>
        <w:pStyle w:val="TableNo"/>
      </w:pPr>
      <w:bookmarkStart w:id="31" w:name="_Hlk155632942"/>
      <w:bookmarkEnd w:id="30"/>
      <w:r>
        <w:t>Table 5.3.1</w:t>
      </w:r>
    </w:p>
    <w:p w:rsidR="002B7706" w:rsidRDefault="002B7706" w:rsidP="005C67F2">
      <w:pPr>
        <w:pStyle w:val="Tabletitle"/>
      </w:pPr>
      <w:r w:rsidRPr="0012699E">
        <w:t>Summary of simulation results for User (5%-</w:t>
      </w:r>
      <w:proofErr w:type="spellStart"/>
      <w:r w:rsidRPr="0012699E">
        <w:t>ile</w:t>
      </w:r>
      <w:proofErr w:type="spellEnd"/>
      <w:r w:rsidRPr="0012699E">
        <w:t>) spectral efficiency (bit/s/Hz)</w:t>
      </w:r>
    </w:p>
    <w:tbl>
      <w:tblPr>
        <w:tblStyle w:val="TableGrid10"/>
        <w:tblW w:w="4341" w:type="pct"/>
        <w:jc w:val="center"/>
        <w:tblLook w:val="01E0" w:firstRow="1" w:lastRow="1" w:firstColumn="1" w:lastColumn="1" w:noHBand="0" w:noVBand="0"/>
      </w:tblPr>
      <w:tblGrid>
        <w:gridCol w:w="1129"/>
        <w:gridCol w:w="853"/>
        <w:gridCol w:w="1189"/>
        <w:gridCol w:w="1226"/>
        <w:gridCol w:w="1267"/>
        <w:gridCol w:w="1276"/>
        <w:gridCol w:w="1420"/>
      </w:tblGrid>
      <w:tr w:rsidR="00FC1CDA" w:rsidRPr="00400048" w:rsidTr="00FC1CDA">
        <w:trPr>
          <w:trHeight w:val="548"/>
          <w:jc w:val="center"/>
        </w:trPr>
        <w:tc>
          <w:tcPr>
            <w:tcW w:w="675" w:type="pct"/>
            <w:vMerge w:val="restart"/>
            <w:vAlign w:val="center"/>
            <w:hideMark/>
          </w:tcPr>
          <w:p w:rsidR="002B7706" w:rsidRPr="00591C57" w:rsidRDefault="002B7706" w:rsidP="00FC1CDA">
            <w:pPr>
              <w:pStyle w:val="Tablehead"/>
              <w:rPr>
                <w:lang w:eastAsia="zh-CN"/>
              </w:rPr>
            </w:pPr>
            <w:r>
              <w:rPr>
                <w:lang w:eastAsia="zh-CN"/>
              </w:rPr>
              <w:t>Scenario</w:t>
            </w:r>
            <w:r>
              <w:rPr>
                <w:lang w:eastAsia="zh-CN"/>
              </w:rPr>
              <w:br/>
              <w:t>/TE</w:t>
            </w:r>
          </w:p>
        </w:tc>
        <w:tc>
          <w:tcPr>
            <w:tcW w:w="510" w:type="pct"/>
            <w:vMerge w:val="restart"/>
            <w:vAlign w:val="center"/>
            <w:hideMark/>
          </w:tcPr>
          <w:p w:rsidR="002B7706" w:rsidRDefault="002B7706" w:rsidP="00FC1CDA">
            <w:pPr>
              <w:pStyle w:val="Tablehead"/>
              <w:rPr>
                <w:lang w:val="en-US" w:eastAsia="zh-CN"/>
              </w:rPr>
            </w:pPr>
            <w:r>
              <w:rPr>
                <w:lang w:eastAsia="zh-CN"/>
              </w:rPr>
              <w:t>DL/</w:t>
            </w:r>
            <w:r>
              <w:rPr>
                <w:lang w:eastAsia="zh-CN"/>
              </w:rPr>
              <w:br/>
              <w:t>UL</w:t>
            </w:r>
          </w:p>
        </w:tc>
        <w:tc>
          <w:tcPr>
            <w:tcW w:w="711" w:type="pct"/>
            <w:vMerge w:val="restart"/>
            <w:vAlign w:val="center"/>
            <w:hideMark/>
          </w:tcPr>
          <w:p w:rsidR="002B7706" w:rsidRDefault="002B7706" w:rsidP="00FC1CDA">
            <w:pPr>
              <w:pStyle w:val="Tablehead"/>
              <w:rPr>
                <w:lang w:val="en-US" w:eastAsia="zh-CN"/>
              </w:rPr>
            </w:pPr>
            <w:r>
              <w:rPr>
                <w:lang w:val="fr-FR" w:eastAsia="zh-CN"/>
              </w:rPr>
              <w:t>IMT-2020</w:t>
            </w:r>
            <w:r>
              <w:rPr>
                <w:lang w:val="fr-FR" w:eastAsia="zh-CN"/>
              </w:rPr>
              <w:br/>
              <w:t>Target</w:t>
            </w:r>
          </w:p>
        </w:tc>
        <w:tc>
          <w:tcPr>
            <w:tcW w:w="733" w:type="pct"/>
            <w:vMerge w:val="restart"/>
            <w:vAlign w:val="center"/>
            <w:hideMark/>
          </w:tcPr>
          <w:p w:rsidR="002B7706" w:rsidRDefault="002B7706" w:rsidP="00FC1CDA">
            <w:pPr>
              <w:pStyle w:val="Tablehead"/>
              <w:rPr>
                <w:lang w:val="en-US" w:eastAsia="zh-CN"/>
              </w:rPr>
            </w:pPr>
            <w:proofErr w:type="spellStart"/>
            <w:r>
              <w:rPr>
                <w:lang w:eastAsia="zh-CN"/>
              </w:rPr>
              <w:t>3GPP</w:t>
            </w:r>
            <w:proofErr w:type="spellEnd"/>
            <w:r>
              <w:rPr>
                <w:lang w:eastAsia="zh-CN"/>
              </w:rPr>
              <w:t xml:space="preserve"> </w:t>
            </w:r>
            <w:r>
              <w:rPr>
                <w:lang w:eastAsia="zh-CN"/>
              </w:rPr>
              <w:br/>
            </w:r>
            <w:proofErr w:type="spellStart"/>
            <w:r>
              <w:rPr>
                <w:lang w:val="fr-FR" w:eastAsia="zh-CN"/>
              </w:rPr>
              <w:t>Results</w:t>
            </w:r>
            <w:proofErr w:type="spellEnd"/>
          </w:p>
        </w:tc>
        <w:tc>
          <w:tcPr>
            <w:tcW w:w="2370" w:type="pct"/>
            <w:gridSpan w:val="3"/>
            <w:shd w:val="clear" w:color="auto" w:fill="EAF1DD" w:themeFill="accent3" w:themeFillTint="33"/>
            <w:vAlign w:val="center"/>
            <w:hideMark/>
          </w:tcPr>
          <w:p w:rsidR="002B7706" w:rsidRPr="00010C59" w:rsidRDefault="002B7706" w:rsidP="00FC1CDA">
            <w:pPr>
              <w:pStyle w:val="Tablehead"/>
              <w:rPr>
                <w:lang w:val="sv-SE" w:eastAsia="zh-CN"/>
              </w:rPr>
            </w:pPr>
            <w:r w:rsidRPr="00010C59">
              <w:rPr>
                <w:lang w:val="sv-SE" w:eastAsia="zh-CN"/>
              </w:rPr>
              <w:t>ATIS IEG results (NR NTN)</w:t>
            </w:r>
          </w:p>
        </w:tc>
      </w:tr>
      <w:tr w:rsidR="00FC1CDA" w:rsidTr="00FC1CDA">
        <w:trPr>
          <w:trHeight w:val="253"/>
          <w:jc w:val="center"/>
        </w:trPr>
        <w:tc>
          <w:tcPr>
            <w:tcW w:w="675" w:type="pct"/>
            <w:vMerge/>
            <w:vAlign w:val="center"/>
            <w:hideMark/>
          </w:tcPr>
          <w:p w:rsidR="002B7706" w:rsidRPr="00010C59" w:rsidRDefault="002B7706" w:rsidP="00FC1CDA">
            <w:pPr>
              <w:pStyle w:val="Tabletext"/>
              <w:jc w:val="center"/>
              <w:rPr>
                <w:lang w:val="sv-SE" w:eastAsia="zh-CN"/>
              </w:rPr>
            </w:pPr>
          </w:p>
        </w:tc>
        <w:tc>
          <w:tcPr>
            <w:tcW w:w="510" w:type="pct"/>
            <w:vMerge/>
            <w:vAlign w:val="center"/>
            <w:hideMark/>
          </w:tcPr>
          <w:p w:rsidR="002B7706" w:rsidRPr="00010C59" w:rsidRDefault="002B7706" w:rsidP="00FC1CDA">
            <w:pPr>
              <w:pStyle w:val="Tabletext"/>
              <w:jc w:val="center"/>
              <w:rPr>
                <w:lang w:val="sv-SE" w:eastAsia="zh-CN"/>
              </w:rPr>
            </w:pPr>
          </w:p>
        </w:tc>
        <w:tc>
          <w:tcPr>
            <w:tcW w:w="711" w:type="pct"/>
            <w:vMerge/>
            <w:vAlign w:val="center"/>
            <w:hideMark/>
          </w:tcPr>
          <w:p w:rsidR="002B7706" w:rsidRPr="00010C59" w:rsidRDefault="002B7706" w:rsidP="00FC1CDA">
            <w:pPr>
              <w:pStyle w:val="Tabletext"/>
              <w:jc w:val="center"/>
              <w:rPr>
                <w:lang w:val="sv-SE" w:eastAsia="zh-CN"/>
              </w:rPr>
            </w:pPr>
          </w:p>
        </w:tc>
        <w:tc>
          <w:tcPr>
            <w:tcW w:w="733" w:type="pct"/>
            <w:vMerge/>
            <w:vAlign w:val="center"/>
            <w:hideMark/>
          </w:tcPr>
          <w:p w:rsidR="002B7706" w:rsidRPr="00010C59" w:rsidRDefault="002B7706" w:rsidP="00FC1CDA">
            <w:pPr>
              <w:pStyle w:val="Tabletext"/>
              <w:jc w:val="center"/>
              <w:rPr>
                <w:lang w:val="sv-SE" w:eastAsia="zh-CN"/>
              </w:rPr>
            </w:pPr>
          </w:p>
        </w:tc>
        <w:tc>
          <w:tcPr>
            <w:tcW w:w="758" w:type="pct"/>
            <w:vAlign w:val="center"/>
            <w:hideMark/>
          </w:tcPr>
          <w:p w:rsidR="002B7706" w:rsidRDefault="002B7706" w:rsidP="00FC1CDA">
            <w:pPr>
              <w:pStyle w:val="Tabletext"/>
              <w:jc w:val="center"/>
              <w:rPr>
                <w:lang w:val="en-US" w:eastAsia="zh-CN"/>
              </w:rPr>
            </w:pPr>
            <w:r>
              <w:rPr>
                <w:lang w:val="en-US" w:eastAsia="zh-CN"/>
              </w:rPr>
              <w:t>A</w:t>
            </w:r>
          </w:p>
        </w:tc>
        <w:tc>
          <w:tcPr>
            <w:tcW w:w="763" w:type="pct"/>
            <w:vAlign w:val="center"/>
            <w:hideMark/>
          </w:tcPr>
          <w:p w:rsidR="002B7706" w:rsidRDefault="002B7706" w:rsidP="00FC1CDA">
            <w:pPr>
              <w:pStyle w:val="Tabletext"/>
              <w:jc w:val="center"/>
              <w:rPr>
                <w:lang w:val="en-US" w:eastAsia="zh-CN"/>
              </w:rPr>
            </w:pPr>
            <w:r>
              <w:rPr>
                <w:lang w:val="en-US" w:eastAsia="zh-CN"/>
              </w:rPr>
              <w:t>B</w:t>
            </w:r>
          </w:p>
        </w:tc>
        <w:tc>
          <w:tcPr>
            <w:tcW w:w="849" w:type="pct"/>
            <w:shd w:val="clear" w:color="auto" w:fill="EAF1DD" w:themeFill="accent3" w:themeFillTint="33"/>
            <w:vAlign w:val="center"/>
            <w:hideMark/>
          </w:tcPr>
          <w:p w:rsidR="002B7706" w:rsidRPr="00FC1CDA" w:rsidRDefault="002B7706" w:rsidP="00FC1CDA">
            <w:pPr>
              <w:pStyle w:val="Tabletext"/>
              <w:jc w:val="center"/>
              <w:rPr>
                <w:b/>
                <w:bCs/>
                <w:lang w:val="en-US" w:eastAsia="zh-CN"/>
              </w:rPr>
            </w:pPr>
            <w:r w:rsidRPr="00FC1CDA">
              <w:rPr>
                <w:b/>
                <w:bCs/>
                <w:lang w:val="en-US" w:eastAsia="zh-CN"/>
              </w:rPr>
              <w:t xml:space="preserve">Results </w:t>
            </w:r>
            <w:r w:rsidRPr="00FC1CDA">
              <w:rPr>
                <w:b/>
                <w:bCs/>
                <w:lang w:val="en-US" w:eastAsia="zh-CN"/>
              </w:rPr>
              <w:br/>
              <w:t>Range</w:t>
            </w:r>
          </w:p>
        </w:tc>
      </w:tr>
      <w:tr w:rsidR="00FC1CDA" w:rsidTr="00FC1CDA">
        <w:trPr>
          <w:trHeight w:val="461"/>
          <w:jc w:val="center"/>
        </w:trPr>
        <w:tc>
          <w:tcPr>
            <w:tcW w:w="675" w:type="pct"/>
            <w:vAlign w:val="center"/>
          </w:tcPr>
          <w:p w:rsidR="002B7706" w:rsidRPr="00FC1CDA" w:rsidRDefault="002B7706" w:rsidP="00FC1CDA">
            <w:pPr>
              <w:pStyle w:val="Tabletext"/>
              <w:jc w:val="center"/>
              <w:rPr>
                <w:b/>
                <w:bCs/>
                <w:lang w:val="en-US" w:eastAsia="zh-CN"/>
              </w:rPr>
            </w:pPr>
            <w:proofErr w:type="spellStart"/>
            <w:r w:rsidRPr="00FC1CDA">
              <w:rPr>
                <w:b/>
                <w:bCs/>
                <w:lang w:val="en-US" w:eastAsia="zh-CN"/>
              </w:rPr>
              <w:t>eMBB</w:t>
            </w:r>
            <w:proofErr w:type="spellEnd"/>
            <w:r w:rsidRPr="00FC1CDA">
              <w:rPr>
                <w:b/>
                <w:bCs/>
                <w:lang w:val="en-US" w:eastAsia="zh-CN"/>
              </w:rPr>
              <w:t>-s Rural</w:t>
            </w:r>
          </w:p>
        </w:tc>
        <w:tc>
          <w:tcPr>
            <w:tcW w:w="510" w:type="pct"/>
            <w:vAlign w:val="center"/>
            <w:hideMark/>
          </w:tcPr>
          <w:p w:rsidR="002B7706" w:rsidRDefault="002B7706" w:rsidP="00FC1CDA">
            <w:pPr>
              <w:pStyle w:val="Tabletext"/>
              <w:jc w:val="center"/>
              <w:rPr>
                <w:lang w:val="en-US" w:eastAsia="zh-CN"/>
              </w:rPr>
            </w:pPr>
            <w:r>
              <w:rPr>
                <w:lang w:eastAsia="zh-CN"/>
              </w:rPr>
              <w:t>DL</w:t>
            </w:r>
          </w:p>
        </w:tc>
        <w:tc>
          <w:tcPr>
            <w:tcW w:w="711" w:type="pct"/>
            <w:vAlign w:val="center"/>
          </w:tcPr>
          <w:p w:rsidR="002B7706" w:rsidRPr="00BE3B55" w:rsidRDefault="002B7706" w:rsidP="00FC1CDA">
            <w:pPr>
              <w:pStyle w:val="Tabletext"/>
              <w:jc w:val="center"/>
              <w:rPr>
                <w:szCs w:val="18"/>
                <w:lang w:val="en-US" w:eastAsia="zh-CN"/>
              </w:rPr>
            </w:pPr>
            <w:r w:rsidRPr="00BE3B55">
              <w:rPr>
                <w:szCs w:val="18"/>
              </w:rPr>
              <w:t>0.03</w:t>
            </w:r>
          </w:p>
        </w:tc>
        <w:tc>
          <w:tcPr>
            <w:tcW w:w="733" w:type="pct"/>
            <w:vAlign w:val="center"/>
          </w:tcPr>
          <w:p w:rsidR="002B7706" w:rsidRDefault="002B7706" w:rsidP="00FC1CDA">
            <w:pPr>
              <w:pStyle w:val="Tabletext"/>
              <w:jc w:val="center"/>
              <w:rPr>
                <w:lang w:val="en-US" w:eastAsia="zh-CN"/>
              </w:rPr>
            </w:pPr>
            <w:r w:rsidRPr="00D34714">
              <w:rPr>
                <w:lang w:val="en-US" w:eastAsia="zh-CN"/>
              </w:rPr>
              <w:t>0.029~0.047</w:t>
            </w:r>
          </w:p>
        </w:tc>
        <w:tc>
          <w:tcPr>
            <w:tcW w:w="758" w:type="pct"/>
            <w:vAlign w:val="center"/>
          </w:tcPr>
          <w:p w:rsidR="002B7706" w:rsidRDefault="002B7706" w:rsidP="00FC1CDA">
            <w:pPr>
              <w:pStyle w:val="Tabletext"/>
              <w:jc w:val="center"/>
              <w:rPr>
                <w:lang w:val="en-US" w:eastAsia="zh-CN"/>
              </w:rPr>
            </w:pPr>
            <w:r w:rsidRPr="00FA1985">
              <w:rPr>
                <w:lang w:val="en-US" w:eastAsia="zh-CN"/>
              </w:rPr>
              <w:t>0.030</w:t>
            </w:r>
            <w:r>
              <w:rPr>
                <w:lang w:val="en-US" w:eastAsia="zh-CN"/>
              </w:rPr>
              <w:t>-</w:t>
            </w:r>
            <w:r w:rsidRPr="00B41FAC">
              <w:rPr>
                <w:lang w:val="en-US" w:eastAsia="zh-CN"/>
              </w:rPr>
              <w:t>0.033</w:t>
            </w:r>
          </w:p>
        </w:tc>
        <w:tc>
          <w:tcPr>
            <w:tcW w:w="763" w:type="pct"/>
            <w:vAlign w:val="center"/>
          </w:tcPr>
          <w:p w:rsidR="002B7706" w:rsidRPr="00D028B4" w:rsidRDefault="002B7706" w:rsidP="00FC1CDA">
            <w:pPr>
              <w:pStyle w:val="Tabletext"/>
              <w:jc w:val="center"/>
              <w:rPr>
                <w:lang w:val="en-US" w:eastAsia="zh-CN"/>
              </w:rPr>
            </w:pPr>
            <w:r w:rsidRPr="007963D4">
              <w:rPr>
                <w:lang w:val="en-US" w:eastAsia="zh-CN"/>
              </w:rPr>
              <w:t>0.033</w:t>
            </w:r>
            <w:r>
              <w:rPr>
                <w:lang w:val="en-US" w:eastAsia="zh-CN"/>
              </w:rPr>
              <w:t>-0.054</w:t>
            </w:r>
          </w:p>
        </w:tc>
        <w:tc>
          <w:tcPr>
            <w:tcW w:w="849"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lang w:val="en-US" w:eastAsia="zh-CN"/>
              </w:rPr>
              <w:t>0.030-0.054</w:t>
            </w:r>
          </w:p>
        </w:tc>
      </w:tr>
      <w:tr w:rsidR="00FC1CDA" w:rsidTr="00FC1CDA">
        <w:trPr>
          <w:trHeight w:val="461"/>
          <w:jc w:val="center"/>
        </w:trPr>
        <w:tc>
          <w:tcPr>
            <w:tcW w:w="675" w:type="pct"/>
            <w:vAlign w:val="center"/>
          </w:tcPr>
          <w:p w:rsidR="002B7706" w:rsidRPr="00FC1CDA" w:rsidRDefault="002B7706" w:rsidP="00FC1CDA">
            <w:pPr>
              <w:pStyle w:val="Tabletext"/>
              <w:jc w:val="center"/>
              <w:rPr>
                <w:b/>
                <w:bCs/>
                <w:lang w:val="fr-FR" w:eastAsia="zh-CN"/>
              </w:rPr>
            </w:pPr>
            <w:proofErr w:type="spellStart"/>
            <w:r w:rsidRPr="00FC1CDA">
              <w:rPr>
                <w:b/>
                <w:bCs/>
                <w:lang w:val="fr-FR" w:eastAsia="zh-CN"/>
              </w:rPr>
              <w:t>eMBB</w:t>
            </w:r>
            <w:proofErr w:type="spellEnd"/>
            <w:r w:rsidRPr="00FC1CDA">
              <w:rPr>
                <w:b/>
                <w:bCs/>
                <w:lang w:val="fr-FR" w:eastAsia="zh-CN"/>
              </w:rPr>
              <w:t xml:space="preserve">-s </w:t>
            </w:r>
            <w:r w:rsidRPr="00FC1CDA">
              <w:rPr>
                <w:b/>
                <w:bCs/>
                <w:lang w:val="en-US" w:eastAsia="zh-CN"/>
              </w:rPr>
              <w:t>Rural</w:t>
            </w:r>
          </w:p>
        </w:tc>
        <w:tc>
          <w:tcPr>
            <w:tcW w:w="510" w:type="pct"/>
            <w:vAlign w:val="center"/>
          </w:tcPr>
          <w:p w:rsidR="002B7706" w:rsidRDefault="002B7706" w:rsidP="00FC1CDA">
            <w:pPr>
              <w:pStyle w:val="Tabletext"/>
              <w:jc w:val="center"/>
              <w:rPr>
                <w:lang w:eastAsia="zh-CN"/>
              </w:rPr>
            </w:pPr>
            <w:r>
              <w:rPr>
                <w:lang w:eastAsia="zh-CN"/>
              </w:rPr>
              <w:t>UL</w:t>
            </w:r>
          </w:p>
        </w:tc>
        <w:tc>
          <w:tcPr>
            <w:tcW w:w="711" w:type="pct"/>
            <w:vAlign w:val="center"/>
          </w:tcPr>
          <w:p w:rsidR="002B7706" w:rsidRPr="00BE3B55" w:rsidRDefault="002B7706" w:rsidP="00FC1CDA">
            <w:pPr>
              <w:pStyle w:val="Tabletext"/>
              <w:jc w:val="center"/>
              <w:rPr>
                <w:szCs w:val="18"/>
                <w:lang w:val="fr-FR" w:eastAsia="zh-CN"/>
              </w:rPr>
            </w:pPr>
            <w:r w:rsidRPr="00BE3B55">
              <w:rPr>
                <w:szCs w:val="18"/>
              </w:rPr>
              <w:t>0.003</w:t>
            </w:r>
          </w:p>
        </w:tc>
        <w:tc>
          <w:tcPr>
            <w:tcW w:w="733" w:type="pct"/>
            <w:vAlign w:val="center"/>
          </w:tcPr>
          <w:p w:rsidR="002B7706" w:rsidRDefault="002B7706" w:rsidP="00FC1CDA">
            <w:pPr>
              <w:pStyle w:val="Tabletext"/>
              <w:jc w:val="center"/>
              <w:rPr>
                <w:lang w:val="fr-FR" w:eastAsia="zh-CN"/>
              </w:rPr>
            </w:pPr>
            <w:r w:rsidRPr="00D34714">
              <w:rPr>
                <w:lang w:val="en-US" w:eastAsia="zh-CN"/>
              </w:rPr>
              <w:t>0.006~0.010</w:t>
            </w:r>
          </w:p>
        </w:tc>
        <w:tc>
          <w:tcPr>
            <w:tcW w:w="758" w:type="pct"/>
            <w:vAlign w:val="center"/>
          </w:tcPr>
          <w:p w:rsidR="002B7706" w:rsidRDefault="002B7706" w:rsidP="00FC1CDA">
            <w:pPr>
              <w:pStyle w:val="Tabletext"/>
              <w:jc w:val="center"/>
              <w:rPr>
                <w:lang w:val="en-US" w:eastAsia="zh-CN"/>
              </w:rPr>
            </w:pPr>
            <w:r w:rsidRPr="004A42A6">
              <w:rPr>
                <w:lang w:val="en-US" w:eastAsia="zh-CN"/>
              </w:rPr>
              <w:t>0.004</w:t>
            </w:r>
          </w:p>
        </w:tc>
        <w:tc>
          <w:tcPr>
            <w:tcW w:w="763" w:type="pct"/>
            <w:vAlign w:val="center"/>
          </w:tcPr>
          <w:p w:rsidR="002B7706" w:rsidRPr="00D028B4" w:rsidRDefault="002B7706" w:rsidP="00FC1CDA">
            <w:pPr>
              <w:pStyle w:val="Tabletext"/>
              <w:jc w:val="center"/>
              <w:rPr>
                <w:lang w:val="en-US" w:eastAsia="zh-CN"/>
              </w:rPr>
            </w:pPr>
            <w:r w:rsidRPr="00D028B4">
              <w:rPr>
                <w:lang w:val="en-US" w:eastAsia="zh-CN"/>
              </w:rPr>
              <w:t>0.015</w:t>
            </w:r>
            <w:r>
              <w:rPr>
                <w:lang w:val="en-US" w:eastAsia="zh-CN"/>
              </w:rPr>
              <w:t>-0.022</w:t>
            </w:r>
          </w:p>
        </w:tc>
        <w:tc>
          <w:tcPr>
            <w:tcW w:w="849"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lang w:val="en-US" w:eastAsia="zh-CN"/>
              </w:rPr>
              <w:t>0.004-0.022</w:t>
            </w:r>
          </w:p>
        </w:tc>
      </w:tr>
    </w:tbl>
    <w:p w:rsidR="002B7706" w:rsidRDefault="002B7706" w:rsidP="002B7706">
      <w:pPr>
        <w:pStyle w:val="Tablefin"/>
      </w:pPr>
    </w:p>
    <w:p w:rsidR="005C67F2" w:rsidRDefault="002B7706" w:rsidP="005C67F2">
      <w:pPr>
        <w:pStyle w:val="TableNo"/>
      </w:pPr>
      <w:r>
        <w:t>Table 5.3.2</w:t>
      </w:r>
    </w:p>
    <w:p w:rsidR="002B7706" w:rsidRDefault="002B7706" w:rsidP="005C67F2">
      <w:pPr>
        <w:pStyle w:val="Tabletitle"/>
      </w:pPr>
      <w:r w:rsidRPr="001C6B73">
        <w:t xml:space="preserve">Summary of simulation results for </w:t>
      </w:r>
      <w:bookmarkEnd w:id="31"/>
      <w:r w:rsidRPr="001C6B73">
        <w:t>Average spectral efficiency (bit/s/Hz/</w:t>
      </w:r>
      <w:proofErr w:type="spellStart"/>
      <w:r w:rsidRPr="001C6B73">
        <w:t>TRxP</w:t>
      </w:r>
      <w:proofErr w:type="spellEnd"/>
      <w:r w:rsidRPr="001C6B73">
        <w:t>)</w:t>
      </w:r>
    </w:p>
    <w:tbl>
      <w:tblPr>
        <w:tblStyle w:val="TableGrid10"/>
        <w:tblW w:w="4414" w:type="pct"/>
        <w:jc w:val="center"/>
        <w:tblLook w:val="01E0" w:firstRow="1" w:lastRow="1" w:firstColumn="1" w:lastColumn="1" w:noHBand="0" w:noVBand="0"/>
      </w:tblPr>
      <w:tblGrid>
        <w:gridCol w:w="1272"/>
        <w:gridCol w:w="848"/>
        <w:gridCol w:w="1182"/>
        <w:gridCol w:w="1226"/>
        <w:gridCol w:w="1277"/>
        <w:gridCol w:w="1277"/>
        <w:gridCol w:w="1418"/>
      </w:tblGrid>
      <w:tr w:rsidR="00FC1CDA" w:rsidRPr="00400048" w:rsidTr="00FC1CDA">
        <w:trPr>
          <w:trHeight w:val="548"/>
          <w:jc w:val="center"/>
        </w:trPr>
        <w:tc>
          <w:tcPr>
            <w:tcW w:w="749" w:type="pct"/>
            <w:vMerge w:val="restart"/>
            <w:vAlign w:val="center"/>
            <w:hideMark/>
          </w:tcPr>
          <w:p w:rsidR="002B7706" w:rsidRPr="00591C57" w:rsidRDefault="002B7706" w:rsidP="00FC1CDA">
            <w:pPr>
              <w:pStyle w:val="Tablehead"/>
              <w:rPr>
                <w:lang w:eastAsia="zh-CN"/>
              </w:rPr>
            </w:pPr>
            <w:r>
              <w:rPr>
                <w:lang w:eastAsia="zh-CN"/>
              </w:rPr>
              <w:t>Scenario</w:t>
            </w:r>
            <w:r>
              <w:rPr>
                <w:lang w:eastAsia="zh-CN"/>
              </w:rPr>
              <w:br/>
              <w:t>/TE</w:t>
            </w:r>
          </w:p>
        </w:tc>
        <w:tc>
          <w:tcPr>
            <w:tcW w:w="499" w:type="pct"/>
            <w:vMerge w:val="restart"/>
            <w:vAlign w:val="center"/>
            <w:hideMark/>
          </w:tcPr>
          <w:p w:rsidR="002B7706" w:rsidRDefault="002B7706" w:rsidP="00FC1CDA">
            <w:pPr>
              <w:pStyle w:val="Tablehead"/>
              <w:rPr>
                <w:lang w:val="en-US" w:eastAsia="zh-CN"/>
              </w:rPr>
            </w:pPr>
            <w:r>
              <w:rPr>
                <w:lang w:eastAsia="zh-CN"/>
              </w:rPr>
              <w:t>DL/</w:t>
            </w:r>
            <w:r>
              <w:rPr>
                <w:lang w:eastAsia="zh-CN"/>
              </w:rPr>
              <w:br/>
              <w:t>UL</w:t>
            </w:r>
          </w:p>
        </w:tc>
        <w:tc>
          <w:tcPr>
            <w:tcW w:w="695" w:type="pct"/>
            <w:vMerge w:val="restart"/>
            <w:vAlign w:val="center"/>
            <w:hideMark/>
          </w:tcPr>
          <w:p w:rsidR="002B7706" w:rsidRDefault="002B7706" w:rsidP="00FC1CDA">
            <w:pPr>
              <w:pStyle w:val="Tablehead"/>
              <w:rPr>
                <w:lang w:val="en-US" w:eastAsia="zh-CN"/>
              </w:rPr>
            </w:pPr>
            <w:r>
              <w:rPr>
                <w:lang w:val="fr-FR" w:eastAsia="zh-CN"/>
              </w:rPr>
              <w:t>IMT-2020</w:t>
            </w:r>
            <w:r>
              <w:rPr>
                <w:lang w:val="fr-FR" w:eastAsia="zh-CN"/>
              </w:rPr>
              <w:br/>
              <w:t>Target</w:t>
            </w:r>
          </w:p>
        </w:tc>
        <w:tc>
          <w:tcPr>
            <w:tcW w:w="721" w:type="pct"/>
            <w:vMerge w:val="restart"/>
            <w:vAlign w:val="center"/>
            <w:hideMark/>
          </w:tcPr>
          <w:p w:rsidR="002B7706" w:rsidRDefault="002B7706" w:rsidP="00FC1CDA">
            <w:pPr>
              <w:pStyle w:val="Tablehead"/>
              <w:rPr>
                <w:lang w:val="en-US" w:eastAsia="zh-CN"/>
              </w:rPr>
            </w:pPr>
            <w:proofErr w:type="spellStart"/>
            <w:r>
              <w:rPr>
                <w:lang w:eastAsia="zh-CN"/>
              </w:rPr>
              <w:t>3GPP</w:t>
            </w:r>
            <w:proofErr w:type="spellEnd"/>
            <w:r>
              <w:rPr>
                <w:lang w:eastAsia="zh-CN"/>
              </w:rPr>
              <w:t xml:space="preserve"> </w:t>
            </w:r>
            <w:r>
              <w:rPr>
                <w:lang w:eastAsia="zh-CN"/>
              </w:rPr>
              <w:br/>
            </w:r>
            <w:proofErr w:type="spellStart"/>
            <w:r>
              <w:rPr>
                <w:lang w:val="fr-FR" w:eastAsia="zh-CN"/>
              </w:rPr>
              <w:t>Results</w:t>
            </w:r>
            <w:proofErr w:type="spellEnd"/>
          </w:p>
        </w:tc>
        <w:tc>
          <w:tcPr>
            <w:tcW w:w="2336" w:type="pct"/>
            <w:gridSpan w:val="3"/>
            <w:shd w:val="clear" w:color="auto" w:fill="EAF1DD" w:themeFill="accent3" w:themeFillTint="33"/>
            <w:vAlign w:val="center"/>
            <w:hideMark/>
          </w:tcPr>
          <w:p w:rsidR="002B7706" w:rsidRPr="00010C59" w:rsidRDefault="002B7706" w:rsidP="00FC1CDA">
            <w:pPr>
              <w:pStyle w:val="Tablehead"/>
              <w:rPr>
                <w:lang w:val="sv-SE" w:eastAsia="zh-CN"/>
              </w:rPr>
            </w:pPr>
            <w:r w:rsidRPr="00010C59">
              <w:rPr>
                <w:lang w:val="sv-SE" w:eastAsia="zh-CN"/>
              </w:rPr>
              <w:t>ATIS IEG results (NR NTN)</w:t>
            </w:r>
          </w:p>
        </w:tc>
      </w:tr>
      <w:tr w:rsidR="00FC1CDA" w:rsidTr="00FC1CDA">
        <w:trPr>
          <w:trHeight w:val="253"/>
          <w:jc w:val="center"/>
        </w:trPr>
        <w:tc>
          <w:tcPr>
            <w:tcW w:w="749" w:type="pct"/>
            <w:vMerge/>
            <w:vAlign w:val="center"/>
            <w:hideMark/>
          </w:tcPr>
          <w:p w:rsidR="002B7706" w:rsidRPr="00010C59" w:rsidRDefault="002B7706" w:rsidP="00FC1CDA">
            <w:pPr>
              <w:pStyle w:val="Tabletext"/>
              <w:jc w:val="center"/>
              <w:rPr>
                <w:lang w:val="sv-SE" w:eastAsia="zh-CN"/>
              </w:rPr>
            </w:pPr>
          </w:p>
        </w:tc>
        <w:tc>
          <w:tcPr>
            <w:tcW w:w="499" w:type="pct"/>
            <w:vMerge/>
            <w:vAlign w:val="center"/>
            <w:hideMark/>
          </w:tcPr>
          <w:p w:rsidR="002B7706" w:rsidRPr="00010C59" w:rsidRDefault="002B7706" w:rsidP="00FC1CDA">
            <w:pPr>
              <w:pStyle w:val="Tabletext"/>
              <w:jc w:val="center"/>
              <w:rPr>
                <w:lang w:val="sv-SE" w:eastAsia="zh-CN"/>
              </w:rPr>
            </w:pPr>
          </w:p>
        </w:tc>
        <w:tc>
          <w:tcPr>
            <w:tcW w:w="695" w:type="pct"/>
            <w:vMerge/>
            <w:vAlign w:val="center"/>
            <w:hideMark/>
          </w:tcPr>
          <w:p w:rsidR="002B7706" w:rsidRPr="00010C59" w:rsidRDefault="002B7706" w:rsidP="00FC1CDA">
            <w:pPr>
              <w:pStyle w:val="Tabletext"/>
              <w:jc w:val="center"/>
              <w:rPr>
                <w:lang w:val="sv-SE" w:eastAsia="zh-CN"/>
              </w:rPr>
            </w:pPr>
          </w:p>
        </w:tc>
        <w:tc>
          <w:tcPr>
            <w:tcW w:w="721" w:type="pct"/>
            <w:vMerge/>
            <w:vAlign w:val="center"/>
            <w:hideMark/>
          </w:tcPr>
          <w:p w:rsidR="002B7706" w:rsidRPr="00010C59" w:rsidRDefault="002B7706" w:rsidP="00FC1CDA">
            <w:pPr>
              <w:pStyle w:val="Tabletext"/>
              <w:jc w:val="center"/>
              <w:rPr>
                <w:lang w:val="sv-SE" w:eastAsia="zh-CN"/>
              </w:rPr>
            </w:pPr>
          </w:p>
        </w:tc>
        <w:tc>
          <w:tcPr>
            <w:tcW w:w="751" w:type="pct"/>
            <w:vAlign w:val="center"/>
            <w:hideMark/>
          </w:tcPr>
          <w:p w:rsidR="002B7706" w:rsidRDefault="002B7706" w:rsidP="00FC1CDA">
            <w:pPr>
              <w:pStyle w:val="Tabletext"/>
              <w:jc w:val="center"/>
              <w:rPr>
                <w:lang w:val="en-US" w:eastAsia="zh-CN"/>
              </w:rPr>
            </w:pPr>
            <w:r>
              <w:rPr>
                <w:lang w:val="en-US" w:eastAsia="zh-CN"/>
              </w:rPr>
              <w:t>A</w:t>
            </w:r>
          </w:p>
        </w:tc>
        <w:tc>
          <w:tcPr>
            <w:tcW w:w="751" w:type="pct"/>
            <w:vAlign w:val="center"/>
            <w:hideMark/>
          </w:tcPr>
          <w:p w:rsidR="002B7706" w:rsidRDefault="002B7706" w:rsidP="00FC1CDA">
            <w:pPr>
              <w:pStyle w:val="Tabletext"/>
              <w:jc w:val="center"/>
              <w:rPr>
                <w:lang w:val="en-US" w:eastAsia="zh-CN"/>
              </w:rPr>
            </w:pPr>
            <w:r>
              <w:rPr>
                <w:lang w:val="en-US" w:eastAsia="zh-CN"/>
              </w:rPr>
              <w:t>B</w:t>
            </w:r>
          </w:p>
        </w:tc>
        <w:tc>
          <w:tcPr>
            <w:tcW w:w="834" w:type="pct"/>
            <w:shd w:val="clear" w:color="auto" w:fill="EAF1DD" w:themeFill="accent3" w:themeFillTint="33"/>
            <w:vAlign w:val="center"/>
            <w:hideMark/>
          </w:tcPr>
          <w:p w:rsidR="002B7706" w:rsidRPr="00FC1CDA" w:rsidRDefault="002B7706" w:rsidP="00FC1CDA">
            <w:pPr>
              <w:pStyle w:val="Tabletext"/>
              <w:jc w:val="center"/>
              <w:rPr>
                <w:b/>
                <w:bCs/>
                <w:lang w:val="en-US" w:eastAsia="zh-CN"/>
              </w:rPr>
            </w:pPr>
            <w:r w:rsidRPr="00FC1CDA">
              <w:rPr>
                <w:b/>
                <w:bCs/>
                <w:lang w:val="en-US" w:eastAsia="zh-CN"/>
              </w:rPr>
              <w:t xml:space="preserve">Results </w:t>
            </w:r>
            <w:r w:rsidRPr="00FC1CDA">
              <w:rPr>
                <w:b/>
                <w:bCs/>
                <w:lang w:val="en-US" w:eastAsia="zh-CN"/>
              </w:rPr>
              <w:br/>
              <w:t>Range</w:t>
            </w:r>
          </w:p>
        </w:tc>
      </w:tr>
      <w:tr w:rsidR="00FC1CDA" w:rsidTr="00FC1CDA">
        <w:trPr>
          <w:trHeight w:val="461"/>
          <w:jc w:val="center"/>
        </w:trPr>
        <w:tc>
          <w:tcPr>
            <w:tcW w:w="749" w:type="pct"/>
            <w:vAlign w:val="center"/>
          </w:tcPr>
          <w:p w:rsidR="002B7706" w:rsidRPr="00FC1CDA" w:rsidRDefault="002B7706" w:rsidP="00FC1CDA">
            <w:pPr>
              <w:pStyle w:val="Tabletext"/>
              <w:jc w:val="center"/>
              <w:rPr>
                <w:b/>
                <w:bCs/>
                <w:lang w:val="en-US" w:eastAsia="zh-CN"/>
              </w:rPr>
            </w:pPr>
            <w:proofErr w:type="spellStart"/>
            <w:r w:rsidRPr="00FC1CDA">
              <w:rPr>
                <w:b/>
                <w:bCs/>
                <w:lang w:val="en-US" w:eastAsia="zh-CN"/>
              </w:rPr>
              <w:t>eMBB</w:t>
            </w:r>
            <w:proofErr w:type="spellEnd"/>
            <w:r w:rsidRPr="00FC1CDA">
              <w:rPr>
                <w:b/>
                <w:bCs/>
                <w:lang w:val="en-US" w:eastAsia="zh-CN"/>
              </w:rPr>
              <w:t>-s Rural</w:t>
            </w:r>
          </w:p>
        </w:tc>
        <w:tc>
          <w:tcPr>
            <w:tcW w:w="499" w:type="pct"/>
            <w:vAlign w:val="center"/>
            <w:hideMark/>
          </w:tcPr>
          <w:p w:rsidR="002B7706" w:rsidRDefault="002B7706" w:rsidP="00FC1CDA">
            <w:pPr>
              <w:pStyle w:val="Tabletext"/>
              <w:jc w:val="center"/>
              <w:rPr>
                <w:lang w:val="en-US" w:eastAsia="zh-CN"/>
              </w:rPr>
            </w:pPr>
            <w:r>
              <w:rPr>
                <w:lang w:eastAsia="zh-CN"/>
              </w:rPr>
              <w:t>DL</w:t>
            </w:r>
          </w:p>
        </w:tc>
        <w:tc>
          <w:tcPr>
            <w:tcW w:w="695" w:type="pct"/>
            <w:vAlign w:val="center"/>
          </w:tcPr>
          <w:p w:rsidR="002B7706" w:rsidRPr="0040253E" w:rsidRDefault="002B7706" w:rsidP="00FC1CDA">
            <w:pPr>
              <w:pStyle w:val="Tabletext"/>
              <w:jc w:val="center"/>
              <w:rPr>
                <w:szCs w:val="18"/>
                <w:lang w:val="en-US" w:eastAsia="zh-CN"/>
              </w:rPr>
            </w:pPr>
            <w:r w:rsidRPr="0040253E">
              <w:rPr>
                <w:szCs w:val="18"/>
              </w:rPr>
              <w:t>0.5</w:t>
            </w:r>
          </w:p>
        </w:tc>
        <w:tc>
          <w:tcPr>
            <w:tcW w:w="721" w:type="pct"/>
            <w:vAlign w:val="center"/>
          </w:tcPr>
          <w:p w:rsidR="002B7706" w:rsidRDefault="002B7706" w:rsidP="00FC1CDA">
            <w:pPr>
              <w:pStyle w:val="Tabletext"/>
              <w:jc w:val="center"/>
              <w:rPr>
                <w:lang w:val="en-US" w:eastAsia="zh-CN"/>
              </w:rPr>
            </w:pPr>
            <w:r w:rsidRPr="00A2133F">
              <w:rPr>
                <w:lang w:val="en-US" w:eastAsia="zh-CN"/>
              </w:rPr>
              <w:t>0.562~0.783</w:t>
            </w:r>
          </w:p>
        </w:tc>
        <w:tc>
          <w:tcPr>
            <w:tcW w:w="751" w:type="pct"/>
            <w:vAlign w:val="center"/>
          </w:tcPr>
          <w:p w:rsidR="002B7706" w:rsidRDefault="002B7706" w:rsidP="00FC1CDA">
            <w:pPr>
              <w:pStyle w:val="Tabletext"/>
              <w:jc w:val="center"/>
              <w:rPr>
                <w:lang w:val="en-US" w:eastAsia="zh-CN"/>
              </w:rPr>
            </w:pPr>
            <w:r w:rsidRPr="00D95A4F">
              <w:rPr>
                <w:color w:val="000000"/>
                <w:szCs w:val="18"/>
                <w:lang w:val="en-US"/>
              </w:rPr>
              <w:t>0.491-0.505</w:t>
            </w:r>
          </w:p>
        </w:tc>
        <w:tc>
          <w:tcPr>
            <w:tcW w:w="751" w:type="pct"/>
            <w:vAlign w:val="center"/>
          </w:tcPr>
          <w:p w:rsidR="002B7706" w:rsidRDefault="002B7706" w:rsidP="00FC1CDA">
            <w:pPr>
              <w:pStyle w:val="Tabletext"/>
              <w:jc w:val="center"/>
              <w:rPr>
                <w:lang w:val="en-US" w:eastAsia="zh-CN"/>
              </w:rPr>
            </w:pPr>
            <w:r>
              <w:rPr>
                <w:lang w:val="en-US" w:eastAsia="zh-CN"/>
              </w:rPr>
              <w:t>0.527-0.569</w:t>
            </w:r>
          </w:p>
        </w:tc>
        <w:tc>
          <w:tcPr>
            <w:tcW w:w="834"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color w:val="000000"/>
                <w:szCs w:val="18"/>
                <w:lang w:val="en-US"/>
              </w:rPr>
              <w:t>0.491-0.569</w:t>
            </w:r>
          </w:p>
        </w:tc>
      </w:tr>
      <w:tr w:rsidR="00FC1CDA" w:rsidTr="00FC1CDA">
        <w:trPr>
          <w:trHeight w:val="461"/>
          <w:jc w:val="center"/>
        </w:trPr>
        <w:tc>
          <w:tcPr>
            <w:tcW w:w="749" w:type="pct"/>
            <w:vAlign w:val="center"/>
          </w:tcPr>
          <w:p w:rsidR="002B7706" w:rsidRPr="00FC1CDA" w:rsidRDefault="002B7706" w:rsidP="00FC1CDA">
            <w:pPr>
              <w:pStyle w:val="Tabletext"/>
              <w:jc w:val="center"/>
              <w:rPr>
                <w:b/>
                <w:bCs/>
                <w:lang w:val="fr-FR" w:eastAsia="zh-CN"/>
              </w:rPr>
            </w:pPr>
            <w:proofErr w:type="spellStart"/>
            <w:r w:rsidRPr="00FC1CDA">
              <w:rPr>
                <w:b/>
                <w:bCs/>
                <w:lang w:val="fr-FR" w:eastAsia="zh-CN"/>
              </w:rPr>
              <w:t>eMBB</w:t>
            </w:r>
            <w:proofErr w:type="spellEnd"/>
            <w:r w:rsidRPr="00FC1CDA">
              <w:rPr>
                <w:b/>
                <w:bCs/>
                <w:lang w:val="fr-FR" w:eastAsia="zh-CN"/>
              </w:rPr>
              <w:t xml:space="preserve">-s </w:t>
            </w:r>
            <w:r w:rsidRPr="00FC1CDA">
              <w:rPr>
                <w:b/>
                <w:bCs/>
                <w:lang w:val="en-US" w:eastAsia="zh-CN"/>
              </w:rPr>
              <w:t>Rural</w:t>
            </w:r>
          </w:p>
        </w:tc>
        <w:tc>
          <w:tcPr>
            <w:tcW w:w="499" w:type="pct"/>
            <w:vAlign w:val="center"/>
          </w:tcPr>
          <w:p w:rsidR="002B7706" w:rsidRDefault="002B7706" w:rsidP="00FC1CDA">
            <w:pPr>
              <w:pStyle w:val="Tabletext"/>
              <w:jc w:val="center"/>
              <w:rPr>
                <w:lang w:eastAsia="zh-CN"/>
              </w:rPr>
            </w:pPr>
            <w:r>
              <w:rPr>
                <w:lang w:eastAsia="zh-CN"/>
              </w:rPr>
              <w:t>UL</w:t>
            </w:r>
          </w:p>
        </w:tc>
        <w:tc>
          <w:tcPr>
            <w:tcW w:w="695" w:type="pct"/>
            <w:vAlign w:val="center"/>
          </w:tcPr>
          <w:p w:rsidR="002B7706" w:rsidRPr="0040253E" w:rsidRDefault="002B7706" w:rsidP="00FC1CDA">
            <w:pPr>
              <w:pStyle w:val="Tabletext"/>
              <w:jc w:val="center"/>
              <w:rPr>
                <w:szCs w:val="18"/>
                <w:lang w:val="fr-FR" w:eastAsia="zh-CN"/>
              </w:rPr>
            </w:pPr>
            <w:r w:rsidRPr="0040253E">
              <w:rPr>
                <w:szCs w:val="18"/>
              </w:rPr>
              <w:t>0.1</w:t>
            </w:r>
          </w:p>
        </w:tc>
        <w:tc>
          <w:tcPr>
            <w:tcW w:w="721" w:type="pct"/>
            <w:vAlign w:val="center"/>
          </w:tcPr>
          <w:p w:rsidR="002B7706" w:rsidRDefault="002B7706" w:rsidP="00FC1CDA">
            <w:pPr>
              <w:pStyle w:val="Tabletext"/>
              <w:jc w:val="center"/>
              <w:rPr>
                <w:lang w:val="fr-FR" w:eastAsia="zh-CN"/>
              </w:rPr>
            </w:pPr>
            <w:r w:rsidRPr="00D34714">
              <w:rPr>
                <w:lang w:val="en-US" w:eastAsia="zh-CN"/>
              </w:rPr>
              <w:t>0.145~0.233</w:t>
            </w:r>
          </w:p>
        </w:tc>
        <w:tc>
          <w:tcPr>
            <w:tcW w:w="751" w:type="pct"/>
            <w:vAlign w:val="center"/>
          </w:tcPr>
          <w:p w:rsidR="002B7706" w:rsidRDefault="002B7706" w:rsidP="00FC1CDA">
            <w:pPr>
              <w:pStyle w:val="Tabletext"/>
              <w:jc w:val="center"/>
              <w:rPr>
                <w:lang w:val="en-US" w:eastAsia="zh-CN"/>
              </w:rPr>
            </w:pPr>
            <w:r w:rsidRPr="00B4117A">
              <w:rPr>
                <w:lang w:val="en-US" w:eastAsia="zh-CN"/>
              </w:rPr>
              <w:t>0.155</w:t>
            </w:r>
          </w:p>
        </w:tc>
        <w:tc>
          <w:tcPr>
            <w:tcW w:w="751" w:type="pct"/>
            <w:vAlign w:val="center"/>
          </w:tcPr>
          <w:p w:rsidR="002B7706" w:rsidRDefault="002B7706" w:rsidP="00FC1CDA">
            <w:pPr>
              <w:pStyle w:val="Tabletext"/>
              <w:jc w:val="center"/>
              <w:rPr>
                <w:lang w:val="en-US" w:eastAsia="zh-CN"/>
              </w:rPr>
            </w:pPr>
            <w:r>
              <w:rPr>
                <w:lang w:val="en-US" w:eastAsia="zh-CN"/>
              </w:rPr>
              <w:t>0.248-0.275</w:t>
            </w:r>
          </w:p>
        </w:tc>
        <w:tc>
          <w:tcPr>
            <w:tcW w:w="834"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lang w:val="en-US" w:eastAsia="zh-CN"/>
              </w:rPr>
              <w:t>0.155-0.275</w:t>
            </w:r>
          </w:p>
        </w:tc>
      </w:tr>
    </w:tbl>
    <w:p w:rsidR="002B7706" w:rsidRDefault="002B7706" w:rsidP="002B7706">
      <w:pPr>
        <w:pStyle w:val="Tablefin"/>
      </w:pPr>
    </w:p>
    <w:p w:rsidR="002B7706" w:rsidRPr="00FC1CDA" w:rsidRDefault="002B7706" w:rsidP="00FC1CDA">
      <w:pPr>
        <w:rPr>
          <w:szCs w:val="24"/>
        </w:rPr>
      </w:pPr>
      <w:r w:rsidRPr="00FC1CDA">
        <w:rPr>
          <w:szCs w:val="24"/>
        </w:rPr>
        <w:t>Details of individual simulation results and assumptions are captured in Annex 1.</w:t>
      </w:r>
    </w:p>
    <w:p w:rsidR="002B7706" w:rsidRPr="00FC1CDA" w:rsidRDefault="002B7706" w:rsidP="00FC1CDA">
      <w:pPr>
        <w:rPr>
          <w:szCs w:val="24"/>
          <w:u w:val="single"/>
          <w:lang w:eastAsia="zh-CN"/>
        </w:rPr>
      </w:pPr>
      <w:r w:rsidRPr="00FC1CDA">
        <w:rPr>
          <w:szCs w:val="24"/>
          <w:u w:val="single"/>
          <w:lang w:eastAsia="zh-CN"/>
        </w:rPr>
        <w:t xml:space="preserve">Conclusions: </w:t>
      </w:r>
    </w:p>
    <w:p w:rsidR="002B7706" w:rsidRPr="00FC1CDA" w:rsidRDefault="002B7706" w:rsidP="00FC1CDA">
      <w:pPr>
        <w:rPr>
          <w:szCs w:val="24"/>
          <w:lang w:eastAsia="zh-CN"/>
        </w:rPr>
      </w:pPr>
      <w:r w:rsidRPr="00FC1CDA">
        <w:rPr>
          <w:szCs w:val="24"/>
          <w:lang w:eastAsia="ja-JP"/>
        </w:rPr>
        <w:t>Based on the evaluation results above, it is observed that NR NTN can meet the IMT-2020 requirements.</w:t>
      </w:r>
    </w:p>
    <w:p w:rsidR="002B7706" w:rsidRPr="0087501D" w:rsidRDefault="005C67F2" w:rsidP="001A6129">
      <w:pPr>
        <w:pStyle w:val="Heading2"/>
        <w:rPr>
          <w:lang w:eastAsia="zh-CN"/>
        </w:rPr>
      </w:pPr>
      <w:bookmarkStart w:id="32" w:name="_Toc171495485"/>
      <w:r>
        <w:rPr>
          <w:lang w:eastAsia="zh-CN"/>
        </w:rPr>
        <w:t>5.4</w:t>
      </w:r>
      <w:r>
        <w:rPr>
          <w:lang w:eastAsia="zh-CN"/>
        </w:rPr>
        <w:tab/>
      </w:r>
      <w:r w:rsidR="002B7706" w:rsidRPr="0087501D">
        <w:rPr>
          <w:lang w:eastAsia="zh-CN"/>
        </w:rPr>
        <w:t>User Experienced Data Rate</w:t>
      </w:r>
      <w:bookmarkEnd w:id="32"/>
      <w:r w:rsidR="002B7706" w:rsidRPr="0087501D">
        <w:rPr>
          <w:lang w:eastAsia="zh-CN"/>
        </w:rPr>
        <w:t xml:space="preserve"> </w:t>
      </w:r>
    </w:p>
    <w:p w:rsidR="002B7706" w:rsidRPr="00EF2126" w:rsidRDefault="002B7706" w:rsidP="00FC1CDA">
      <w:pPr>
        <w:rPr>
          <w:lang w:eastAsia="zh-CN"/>
        </w:rPr>
      </w:pPr>
      <w:r w:rsidRPr="00EF2126">
        <w:rPr>
          <w:lang w:eastAsia="zh-CN"/>
        </w:rPr>
        <w:t xml:space="preserve">This section covers the evaluation of the following TPR (as defined in </w:t>
      </w:r>
      <w:r w:rsidR="006774EF">
        <w:rPr>
          <w:lang w:eastAsia="zh-CN"/>
        </w:rPr>
        <w:t>[1]</w:t>
      </w:r>
      <w:r w:rsidRPr="00EF2126">
        <w:rPr>
          <w:lang w:eastAsia="zh-CN"/>
        </w:rPr>
        <w:t>).</w:t>
      </w:r>
    </w:p>
    <w:p w:rsidR="002B7706" w:rsidRPr="00FC1CDA" w:rsidRDefault="002B7706" w:rsidP="00FC1CDA">
      <w:pPr>
        <w:rPr>
          <w:rFonts w:eastAsia="Malgun Gothic"/>
          <w:i/>
          <w:iCs/>
          <w:lang w:eastAsia="ko-KR"/>
        </w:rPr>
      </w:pPr>
      <w:bookmarkStart w:id="33" w:name="_Hlk75726686"/>
      <w:r w:rsidRPr="00FC1CDA">
        <w:rPr>
          <w:rFonts w:eastAsia="Malgun Gothic"/>
          <w:b/>
          <w:bCs/>
          <w:i/>
          <w:iCs/>
          <w:lang w:eastAsia="ko-KR"/>
        </w:rPr>
        <w:t>User experienced data rate</w:t>
      </w:r>
      <w:bookmarkEnd w:id="33"/>
      <w:r w:rsidRPr="00FC1CDA">
        <w:rPr>
          <w:rFonts w:eastAsia="Malgun Gothic"/>
          <w:i/>
          <w:iCs/>
          <w:lang w:eastAsia="ko-KR"/>
        </w:rPr>
        <w:t xml:space="preserve"> is the 5% point of the cumulative distribution function (CDF) of the user throughput. User throughput (during active time) is defined as the number of correctly received bits, i.e. the number of bits contained in the service data units (SDUs) delivered to Layer 3, over a certain period of time.</w:t>
      </w:r>
      <w:r w:rsidR="00FC1CDA" w:rsidRPr="00FC1CDA">
        <w:rPr>
          <w:rFonts w:eastAsia="Malgun Gothic"/>
          <w:i/>
          <w:iCs/>
          <w:lang w:eastAsia="ko-KR"/>
        </w:rPr>
        <w:t xml:space="preserve"> </w:t>
      </w:r>
      <w:r w:rsidRPr="00FC1CDA">
        <w:rPr>
          <w:i/>
          <w:iCs/>
          <w:color w:val="000000" w:themeColor="text1"/>
          <w:szCs w:val="22"/>
          <w:lang w:eastAsia="zh-CN"/>
        </w:rPr>
        <w:t>L</w:t>
      </w:r>
      <w:r w:rsidRPr="00FC1CDA">
        <w:rPr>
          <w:i/>
          <w:iCs/>
          <w:color w:val="000000" w:themeColor="text1"/>
          <w:szCs w:val="22"/>
        </w:rPr>
        <w:t>et W denote the</w:t>
      </w:r>
      <w:r w:rsidRPr="00FC1CDA">
        <w:rPr>
          <w:i/>
          <w:iCs/>
          <w:color w:val="000000" w:themeColor="text1"/>
          <w:szCs w:val="22"/>
          <w:lang w:eastAsia="zh-CN"/>
        </w:rPr>
        <w:t xml:space="preserve"> </w:t>
      </w:r>
      <w:r w:rsidRPr="00FC1CDA">
        <w:rPr>
          <w:i/>
          <w:iCs/>
          <w:color w:val="000000" w:themeColor="text1"/>
          <w:szCs w:val="22"/>
        </w:rPr>
        <w:t>channel bandwidth and</w:t>
      </w:r>
      <w:r w:rsidRPr="00FC1CDA">
        <w:rPr>
          <w:i/>
          <w:iCs/>
          <w:szCs w:val="22"/>
        </w:rPr>
        <w:fldChar w:fldCharType="begin"/>
      </w:r>
      <w:r w:rsidRPr="00FC1CDA">
        <w:rPr>
          <w:i/>
          <w:iCs/>
          <w:szCs w:val="22"/>
        </w:rPr>
        <w:fldChar w:fldCharType="end"/>
      </w:r>
      <w:r w:rsidRPr="00FC1CDA">
        <w:rPr>
          <w:i/>
          <w:iCs/>
          <w:color w:val="000000" w:themeColor="text1"/>
          <w:szCs w:val="22"/>
          <w:lang w:eastAsia="zh-CN"/>
        </w:rPr>
        <w:t xml:space="preserve"> SE</w:t>
      </w:r>
      <w:r w:rsidRPr="00FC1CDA">
        <w:rPr>
          <w:i/>
          <w:iCs/>
          <w:color w:val="000000" w:themeColor="text1"/>
          <w:szCs w:val="22"/>
          <w:vertAlign w:val="subscript"/>
          <w:lang w:eastAsia="zh-CN"/>
        </w:rPr>
        <w:t>user</w:t>
      </w:r>
      <w:r w:rsidRPr="00FC1CDA">
        <w:rPr>
          <w:i/>
          <w:iCs/>
          <w:color w:val="000000" w:themeColor="text1"/>
          <w:szCs w:val="22"/>
          <w:lang w:eastAsia="zh-CN"/>
        </w:rPr>
        <w:t xml:space="preserve"> denote the 5</w:t>
      </w:r>
      <w:r w:rsidRPr="00FC1CDA">
        <w:rPr>
          <w:i/>
          <w:iCs/>
          <w:color w:val="000000" w:themeColor="text1"/>
          <w:szCs w:val="22"/>
          <w:vertAlign w:val="superscript"/>
          <w:lang w:eastAsia="zh-CN"/>
        </w:rPr>
        <w:t>th</w:t>
      </w:r>
      <w:r w:rsidRPr="00FC1CDA">
        <w:rPr>
          <w:i/>
          <w:iCs/>
          <w:color w:val="000000" w:themeColor="text1"/>
          <w:szCs w:val="22"/>
          <w:lang w:eastAsia="zh-CN"/>
        </w:rPr>
        <w:t xml:space="preserve"> percentile </w:t>
      </w:r>
      <w:r w:rsidRPr="00FC1CDA">
        <w:rPr>
          <w:i/>
          <w:iCs/>
          <w:szCs w:val="22"/>
          <w:lang w:eastAsia="zh-CN"/>
        </w:rPr>
        <w:t>user</w:t>
      </w:r>
      <w:r w:rsidRPr="00FC1CDA">
        <w:rPr>
          <w:i/>
          <w:iCs/>
          <w:szCs w:val="22"/>
        </w:rPr>
        <w:t xml:space="preserve"> spectral efficiency</w:t>
      </w:r>
      <w:r w:rsidRPr="00FC1CDA">
        <w:rPr>
          <w:i/>
          <w:iCs/>
          <w:szCs w:val="22"/>
          <w:lang w:eastAsia="zh-CN"/>
        </w:rPr>
        <w:t xml:space="preserve">, then the user experienced data rate, </w:t>
      </w:r>
      <w:r w:rsidRPr="00FC1CDA">
        <w:rPr>
          <w:i/>
          <w:iCs/>
          <w:szCs w:val="22"/>
        </w:rPr>
        <w:t>R</w:t>
      </w:r>
      <w:r w:rsidRPr="00FC1CDA">
        <w:rPr>
          <w:i/>
          <w:iCs/>
          <w:szCs w:val="22"/>
          <w:vertAlign w:val="subscript"/>
        </w:rPr>
        <w:t>user</w:t>
      </w:r>
      <w:r w:rsidRPr="00FC1CDA">
        <w:rPr>
          <w:i/>
          <w:iCs/>
          <w:szCs w:val="22"/>
        </w:rPr>
        <w:t xml:space="preserve"> </w:t>
      </w:r>
      <w:r w:rsidRPr="00FC1CDA">
        <w:rPr>
          <w:i/>
          <w:iCs/>
          <w:szCs w:val="22"/>
          <w:lang w:eastAsia="zh-CN"/>
        </w:rPr>
        <w:t>is given by:</w:t>
      </w:r>
    </w:p>
    <w:p w:rsidR="002B7706" w:rsidRPr="00636532" w:rsidRDefault="002B7706" w:rsidP="00B164FD">
      <w:pPr>
        <w:pStyle w:val="Equation"/>
      </w:pPr>
      <w:r w:rsidRPr="00980FDC">
        <w:tab/>
      </w:r>
      <w:r>
        <w:tab/>
      </w:r>
      <m:oMath>
        <m:sSub>
          <m:sSubPr>
            <m:ctrlPr>
              <w:rPr>
                <w:rFonts w:ascii="Cambria Math" w:hAnsi="Cambria Math"/>
                <w:i/>
              </w:rPr>
            </m:ctrlPr>
          </m:sSubPr>
          <m:e>
            <m:r>
              <w:rPr>
                <w:rFonts w:ascii="Cambria Math" w:hAnsi="Cambria Math"/>
              </w:rPr>
              <m:t>R</m:t>
            </m:r>
          </m:e>
          <m:sub>
            <m:r>
              <w:rPr>
                <w:rFonts w:ascii="Cambria Math" w:hAnsi="Cambria Math"/>
              </w:rPr>
              <m:t>user</m:t>
            </m:r>
          </m:sub>
        </m:sSub>
        <m:r>
          <w:rPr>
            <w:rFonts w:ascii="Cambria Math" w:hAnsi="Cambria Math"/>
          </w:rPr>
          <m:t>=W×</m:t>
        </m:r>
        <m:sSub>
          <m:sSubPr>
            <m:ctrlPr>
              <w:rPr>
                <w:rFonts w:ascii="Cambria Math" w:hAnsi="Cambria Math"/>
                <w:i/>
              </w:rPr>
            </m:ctrlPr>
          </m:sSubPr>
          <m:e>
            <m:r>
              <w:rPr>
                <w:rFonts w:ascii="Cambria Math" w:hAnsi="Cambria Math"/>
              </w:rPr>
              <m:t>SE</m:t>
            </m:r>
          </m:e>
          <m:sub>
            <m:r>
              <w:rPr>
                <w:rFonts w:ascii="Cambria Math" w:hAnsi="Cambria Math"/>
              </w:rPr>
              <m:t>user</m:t>
            </m:r>
          </m:sub>
        </m:sSub>
      </m:oMath>
    </w:p>
    <w:p w:rsidR="002B7706" w:rsidRPr="00EF2126" w:rsidRDefault="002B7706" w:rsidP="00FC1CDA">
      <w:pPr>
        <w:rPr>
          <w:i/>
        </w:rPr>
      </w:pPr>
      <w:r w:rsidRPr="00EF2126">
        <w:t xml:space="preserve">An overall summary of </w:t>
      </w:r>
      <w:r>
        <w:t>evaluation</w:t>
      </w:r>
      <w:r w:rsidRPr="00EF2126">
        <w:t xml:space="preserve"> results is captured in the following table</w:t>
      </w:r>
      <w:r>
        <w:t>, for NR NTN.</w:t>
      </w:r>
    </w:p>
    <w:p w:rsidR="00FC1CDA" w:rsidRDefault="00FC1CDA">
      <w:pPr>
        <w:tabs>
          <w:tab w:val="clear" w:pos="1134"/>
          <w:tab w:val="clear" w:pos="1871"/>
          <w:tab w:val="clear" w:pos="2268"/>
        </w:tabs>
        <w:overflowPunct/>
        <w:autoSpaceDE/>
        <w:autoSpaceDN/>
        <w:adjustRightInd/>
        <w:spacing w:before="0"/>
        <w:textAlignment w:val="auto"/>
        <w:rPr>
          <w:caps/>
          <w:sz w:val="20"/>
        </w:rPr>
      </w:pPr>
      <w:r>
        <w:br w:type="page"/>
      </w:r>
    </w:p>
    <w:p w:rsidR="005C67F2" w:rsidRDefault="002B7706" w:rsidP="005C67F2">
      <w:pPr>
        <w:pStyle w:val="TableNo"/>
      </w:pPr>
      <w:r>
        <w:t>Table 5.4</w:t>
      </w:r>
    </w:p>
    <w:p w:rsidR="002B7706" w:rsidRDefault="002B7706" w:rsidP="005C67F2">
      <w:pPr>
        <w:pStyle w:val="Tabletitle"/>
      </w:pPr>
      <w:r w:rsidRPr="001C6B73">
        <w:t xml:space="preserve">Summary of </w:t>
      </w:r>
      <w:r>
        <w:t>evaluation</w:t>
      </w:r>
      <w:r w:rsidRPr="001C6B73">
        <w:t xml:space="preserve"> results for </w:t>
      </w:r>
      <w:r w:rsidRPr="0087501D">
        <w:rPr>
          <w:lang w:eastAsia="zh-CN"/>
        </w:rPr>
        <w:t xml:space="preserve">User Experienced Data Rate </w:t>
      </w:r>
      <w:r w:rsidRPr="001C6B73">
        <w:t>(</w:t>
      </w:r>
      <w:r>
        <w:t>[Mbit/s]</w:t>
      </w:r>
      <w:r w:rsidRPr="001C6B73">
        <w:t>)</w:t>
      </w:r>
      <w:r>
        <w:t xml:space="preserve"> </w:t>
      </w:r>
    </w:p>
    <w:tbl>
      <w:tblPr>
        <w:tblStyle w:val="TableGrid10"/>
        <w:tblW w:w="4043" w:type="pct"/>
        <w:jc w:val="center"/>
        <w:tblLook w:val="01E0" w:firstRow="1" w:lastRow="1" w:firstColumn="1" w:lastColumn="1" w:noHBand="0" w:noVBand="0"/>
      </w:tblPr>
      <w:tblGrid>
        <w:gridCol w:w="1129"/>
        <w:gridCol w:w="856"/>
        <w:gridCol w:w="1201"/>
        <w:gridCol w:w="1026"/>
        <w:gridCol w:w="1092"/>
        <w:gridCol w:w="1107"/>
        <w:gridCol w:w="1375"/>
      </w:tblGrid>
      <w:tr w:rsidR="002B7706" w:rsidRPr="00400048" w:rsidTr="00FC1CDA">
        <w:trPr>
          <w:trHeight w:val="548"/>
          <w:jc w:val="center"/>
        </w:trPr>
        <w:tc>
          <w:tcPr>
            <w:tcW w:w="725" w:type="pct"/>
            <w:vMerge w:val="restart"/>
            <w:vAlign w:val="center"/>
            <w:hideMark/>
          </w:tcPr>
          <w:p w:rsidR="002B7706" w:rsidRPr="00591C57" w:rsidRDefault="002B7706" w:rsidP="00FC1CDA">
            <w:pPr>
              <w:pStyle w:val="Tablehead"/>
              <w:rPr>
                <w:lang w:eastAsia="zh-CN"/>
              </w:rPr>
            </w:pPr>
            <w:r>
              <w:rPr>
                <w:lang w:eastAsia="zh-CN"/>
              </w:rPr>
              <w:t>Scenario</w:t>
            </w:r>
            <w:r>
              <w:rPr>
                <w:lang w:eastAsia="zh-CN"/>
              </w:rPr>
              <w:br/>
              <w:t>/TE</w:t>
            </w:r>
          </w:p>
        </w:tc>
        <w:tc>
          <w:tcPr>
            <w:tcW w:w="550" w:type="pct"/>
            <w:vMerge w:val="restart"/>
            <w:vAlign w:val="center"/>
            <w:hideMark/>
          </w:tcPr>
          <w:p w:rsidR="002B7706" w:rsidRDefault="002B7706" w:rsidP="00FC1CDA">
            <w:pPr>
              <w:pStyle w:val="Tablehead"/>
              <w:rPr>
                <w:lang w:val="en-US" w:eastAsia="zh-CN"/>
              </w:rPr>
            </w:pPr>
            <w:r>
              <w:rPr>
                <w:lang w:eastAsia="zh-CN"/>
              </w:rPr>
              <w:t>DL/</w:t>
            </w:r>
            <w:r>
              <w:rPr>
                <w:lang w:eastAsia="zh-CN"/>
              </w:rPr>
              <w:br/>
              <w:t>UL</w:t>
            </w:r>
          </w:p>
        </w:tc>
        <w:tc>
          <w:tcPr>
            <w:tcW w:w="771" w:type="pct"/>
            <w:vMerge w:val="restart"/>
            <w:vAlign w:val="center"/>
            <w:hideMark/>
          </w:tcPr>
          <w:p w:rsidR="002B7706" w:rsidRDefault="002B7706" w:rsidP="00FC1CDA">
            <w:pPr>
              <w:pStyle w:val="Tablehead"/>
              <w:rPr>
                <w:lang w:val="en-US" w:eastAsia="zh-CN"/>
              </w:rPr>
            </w:pPr>
            <w:r>
              <w:rPr>
                <w:lang w:val="fr-FR" w:eastAsia="zh-CN"/>
              </w:rPr>
              <w:t>IMT-2020</w:t>
            </w:r>
            <w:r>
              <w:rPr>
                <w:lang w:val="fr-FR" w:eastAsia="zh-CN"/>
              </w:rPr>
              <w:br/>
              <w:t>Target</w:t>
            </w:r>
          </w:p>
        </w:tc>
        <w:tc>
          <w:tcPr>
            <w:tcW w:w="659" w:type="pct"/>
            <w:vMerge w:val="restart"/>
            <w:vAlign w:val="center"/>
            <w:hideMark/>
          </w:tcPr>
          <w:p w:rsidR="002B7706" w:rsidRDefault="002B7706" w:rsidP="00FC1CDA">
            <w:pPr>
              <w:pStyle w:val="Tablehead"/>
              <w:rPr>
                <w:lang w:val="en-US" w:eastAsia="zh-CN"/>
              </w:rPr>
            </w:pPr>
            <w:proofErr w:type="spellStart"/>
            <w:r>
              <w:rPr>
                <w:lang w:eastAsia="zh-CN"/>
              </w:rPr>
              <w:t>3GPP</w:t>
            </w:r>
            <w:proofErr w:type="spellEnd"/>
            <w:r>
              <w:rPr>
                <w:lang w:eastAsia="zh-CN"/>
              </w:rPr>
              <w:t xml:space="preserve"> </w:t>
            </w:r>
            <w:r>
              <w:rPr>
                <w:lang w:eastAsia="zh-CN"/>
              </w:rPr>
              <w:br/>
            </w:r>
            <w:proofErr w:type="spellStart"/>
            <w:r>
              <w:rPr>
                <w:lang w:val="fr-FR" w:eastAsia="zh-CN"/>
              </w:rPr>
              <w:t>Results</w:t>
            </w:r>
            <w:proofErr w:type="spellEnd"/>
          </w:p>
        </w:tc>
        <w:tc>
          <w:tcPr>
            <w:tcW w:w="2295" w:type="pct"/>
            <w:gridSpan w:val="3"/>
            <w:shd w:val="clear" w:color="auto" w:fill="EAF1DD" w:themeFill="accent3" w:themeFillTint="33"/>
            <w:vAlign w:val="center"/>
            <w:hideMark/>
          </w:tcPr>
          <w:p w:rsidR="002B7706" w:rsidRPr="00010C59" w:rsidRDefault="002B7706" w:rsidP="00FC1CDA">
            <w:pPr>
              <w:pStyle w:val="Tablehead"/>
              <w:rPr>
                <w:lang w:val="sv-SE" w:eastAsia="zh-CN"/>
              </w:rPr>
            </w:pPr>
            <w:r w:rsidRPr="00010C59">
              <w:rPr>
                <w:lang w:val="sv-SE" w:eastAsia="zh-CN"/>
              </w:rPr>
              <w:t>ATIS IEG results (NR NTN)</w:t>
            </w:r>
          </w:p>
        </w:tc>
      </w:tr>
      <w:tr w:rsidR="00FC1CDA" w:rsidTr="00FC1CDA">
        <w:trPr>
          <w:trHeight w:val="253"/>
          <w:jc w:val="center"/>
        </w:trPr>
        <w:tc>
          <w:tcPr>
            <w:tcW w:w="725" w:type="pct"/>
            <w:vMerge/>
            <w:vAlign w:val="center"/>
            <w:hideMark/>
          </w:tcPr>
          <w:p w:rsidR="002B7706" w:rsidRPr="00010C59" w:rsidRDefault="002B7706" w:rsidP="00FC1CDA">
            <w:pPr>
              <w:pStyle w:val="Tabletext"/>
              <w:jc w:val="center"/>
              <w:rPr>
                <w:lang w:val="sv-SE" w:eastAsia="zh-CN"/>
              </w:rPr>
            </w:pPr>
          </w:p>
        </w:tc>
        <w:tc>
          <w:tcPr>
            <w:tcW w:w="550" w:type="pct"/>
            <w:vMerge/>
            <w:vAlign w:val="center"/>
            <w:hideMark/>
          </w:tcPr>
          <w:p w:rsidR="002B7706" w:rsidRPr="00010C59" w:rsidRDefault="002B7706" w:rsidP="00FC1CDA">
            <w:pPr>
              <w:pStyle w:val="Tabletext"/>
              <w:jc w:val="center"/>
              <w:rPr>
                <w:lang w:val="sv-SE" w:eastAsia="zh-CN"/>
              </w:rPr>
            </w:pPr>
          </w:p>
        </w:tc>
        <w:tc>
          <w:tcPr>
            <w:tcW w:w="771" w:type="pct"/>
            <w:vMerge/>
            <w:vAlign w:val="center"/>
            <w:hideMark/>
          </w:tcPr>
          <w:p w:rsidR="002B7706" w:rsidRPr="00010C59" w:rsidRDefault="002B7706" w:rsidP="00FC1CDA">
            <w:pPr>
              <w:pStyle w:val="Tabletext"/>
              <w:jc w:val="center"/>
              <w:rPr>
                <w:lang w:val="sv-SE" w:eastAsia="zh-CN"/>
              </w:rPr>
            </w:pPr>
          </w:p>
        </w:tc>
        <w:tc>
          <w:tcPr>
            <w:tcW w:w="659" w:type="pct"/>
            <w:vMerge/>
            <w:vAlign w:val="center"/>
            <w:hideMark/>
          </w:tcPr>
          <w:p w:rsidR="002B7706" w:rsidRPr="00010C59" w:rsidRDefault="002B7706" w:rsidP="00FC1CDA">
            <w:pPr>
              <w:pStyle w:val="Tabletext"/>
              <w:jc w:val="center"/>
              <w:rPr>
                <w:lang w:val="sv-SE" w:eastAsia="zh-CN"/>
              </w:rPr>
            </w:pPr>
          </w:p>
        </w:tc>
        <w:tc>
          <w:tcPr>
            <w:tcW w:w="701" w:type="pct"/>
            <w:vAlign w:val="center"/>
            <w:hideMark/>
          </w:tcPr>
          <w:p w:rsidR="002B7706" w:rsidRDefault="002B7706" w:rsidP="00FC1CDA">
            <w:pPr>
              <w:pStyle w:val="Tabletext"/>
              <w:jc w:val="center"/>
              <w:rPr>
                <w:lang w:val="en-US" w:eastAsia="zh-CN"/>
              </w:rPr>
            </w:pPr>
            <w:r>
              <w:rPr>
                <w:lang w:val="en-US" w:eastAsia="zh-CN"/>
              </w:rPr>
              <w:t>A</w:t>
            </w:r>
          </w:p>
        </w:tc>
        <w:tc>
          <w:tcPr>
            <w:tcW w:w="711" w:type="pct"/>
            <w:vAlign w:val="center"/>
            <w:hideMark/>
          </w:tcPr>
          <w:p w:rsidR="002B7706" w:rsidRDefault="002B7706" w:rsidP="00FC1CDA">
            <w:pPr>
              <w:pStyle w:val="Tabletext"/>
              <w:jc w:val="center"/>
              <w:rPr>
                <w:lang w:val="en-US" w:eastAsia="zh-CN"/>
              </w:rPr>
            </w:pPr>
            <w:r>
              <w:rPr>
                <w:lang w:val="en-US" w:eastAsia="zh-CN"/>
              </w:rPr>
              <w:t>B</w:t>
            </w:r>
          </w:p>
        </w:tc>
        <w:tc>
          <w:tcPr>
            <w:tcW w:w="883" w:type="pct"/>
            <w:shd w:val="clear" w:color="auto" w:fill="EAF1DD" w:themeFill="accent3" w:themeFillTint="33"/>
            <w:vAlign w:val="center"/>
            <w:hideMark/>
          </w:tcPr>
          <w:p w:rsidR="002B7706" w:rsidRPr="00FC1CDA" w:rsidRDefault="002B7706" w:rsidP="00FC1CDA">
            <w:pPr>
              <w:pStyle w:val="Tabletext"/>
              <w:jc w:val="center"/>
              <w:rPr>
                <w:b/>
                <w:bCs/>
                <w:lang w:val="en-US" w:eastAsia="zh-CN"/>
              </w:rPr>
            </w:pPr>
            <w:r w:rsidRPr="00FC1CDA">
              <w:rPr>
                <w:b/>
                <w:bCs/>
                <w:lang w:val="en-US" w:eastAsia="zh-CN"/>
              </w:rPr>
              <w:t xml:space="preserve">Results </w:t>
            </w:r>
            <w:r w:rsidRPr="00FC1CDA">
              <w:rPr>
                <w:b/>
                <w:bCs/>
                <w:lang w:val="en-US" w:eastAsia="zh-CN"/>
              </w:rPr>
              <w:br/>
              <w:t>Range</w:t>
            </w:r>
          </w:p>
        </w:tc>
      </w:tr>
      <w:tr w:rsidR="00FC1CDA" w:rsidTr="00FC1CDA">
        <w:trPr>
          <w:trHeight w:val="461"/>
          <w:jc w:val="center"/>
        </w:trPr>
        <w:tc>
          <w:tcPr>
            <w:tcW w:w="725" w:type="pct"/>
            <w:vAlign w:val="center"/>
          </w:tcPr>
          <w:p w:rsidR="002B7706" w:rsidRPr="00FC1CDA" w:rsidRDefault="002B7706" w:rsidP="00FC1CDA">
            <w:pPr>
              <w:pStyle w:val="Tabletext"/>
              <w:jc w:val="center"/>
              <w:rPr>
                <w:b/>
                <w:bCs/>
                <w:lang w:val="en-US" w:eastAsia="zh-CN"/>
              </w:rPr>
            </w:pPr>
            <w:proofErr w:type="spellStart"/>
            <w:r w:rsidRPr="00FC1CDA">
              <w:rPr>
                <w:b/>
                <w:bCs/>
                <w:lang w:val="en-US" w:eastAsia="zh-CN"/>
              </w:rPr>
              <w:t>eMBB</w:t>
            </w:r>
            <w:proofErr w:type="spellEnd"/>
            <w:r w:rsidRPr="00FC1CDA">
              <w:rPr>
                <w:b/>
                <w:bCs/>
                <w:lang w:val="en-US" w:eastAsia="zh-CN"/>
              </w:rPr>
              <w:t>-s Rural</w:t>
            </w:r>
          </w:p>
        </w:tc>
        <w:tc>
          <w:tcPr>
            <w:tcW w:w="550" w:type="pct"/>
            <w:vAlign w:val="center"/>
            <w:hideMark/>
          </w:tcPr>
          <w:p w:rsidR="002B7706" w:rsidRDefault="002B7706" w:rsidP="00FC1CDA">
            <w:pPr>
              <w:pStyle w:val="Tabletext"/>
              <w:jc w:val="center"/>
              <w:rPr>
                <w:lang w:val="en-US" w:eastAsia="zh-CN"/>
              </w:rPr>
            </w:pPr>
            <w:r>
              <w:rPr>
                <w:lang w:eastAsia="zh-CN"/>
              </w:rPr>
              <w:t>DL</w:t>
            </w:r>
          </w:p>
        </w:tc>
        <w:tc>
          <w:tcPr>
            <w:tcW w:w="771" w:type="pct"/>
            <w:vAlign w:val="center"/>
          </w:tcPr>
          <w:p w:rsidR="002B7706" w:rsidRDefault="002B7706" w:rsidP="00FC1CDA">
            <w:pPr>
              <w:pStyle w:val="Tabletext"/>
              <w:jc w:val="center"/>
              <w:rPr>
                <w:lang w:val="en-US" w:eastAsia="zh-CN"/>
              </w:rPr>
            </w:pPr>
            <w:r>
              <w:rPr>
                <w:lang w:val="en-US" w:eastAsia="zh-CN"/>
              </w:rPr>
              <w:t>1</w:t>
            </w:r>
          </w:p>
        </w:tc>
        <w:tc>
          <w:tcPr>
            <w:tcW w:w="659" w:type="pct"/>
            <w:vAlign w:val="center"/>
          </w:tcPr>
          <w:p w:rsidR="002B7706" w:rsidRDefault="002B7706" w:rsidP="00FC1CDA">
            <w:pPr>
              <w:pStyle w:val="Tabletext"/>
              <w:jc w:val="center"/>
              <w:rPr>
                <w:lang w:val="en-US" w:eastAsia="zh-CN"/>
              </w:rPr>
            </w:pPr>
            <w:r w:rsidRPr="00E82C9E">
              <w:rPr>
                <w:lang w:val="en-US" w:eastAsia="zh-CN"/>
              </w:rPr>
              <w:t>0.85~1.43</w:t>
            </w:r>
          </w:p>
        </w:tc>
        <w:tc>
          <w:tcPr>
            <w:tcW w:w="701" w:type="pct"/>
            <w:vAlign w:val="center"/>
          </w:tcPr>
          <w:p w:rsidR="002B7706" w:rsidRDefault="002B7706" w:rsidP="00FC1CDA">
            <w:pPr>
              <w:pStyle w:val="Tabletext"/>
              <w:jc w:val="center"/>
              <w:rPr>
                <w:lang w:val="en-US" w:eastAsia="zh-CN"/>
              </w:rPr>
            </w:pPr>
            <w:r>
              <w:rPr>
                <w:lang w:val="en-US" w:eastAsia="zh-CN"/>
              </w:rPr>
              <w:t>0.92-</w:t>
            </w:r>
            <w:r w:rsidRPr="00286BAC">
              <w:rPr>
                <w:lang w:val="en-US" w:eastAsia="zh-CN"/>
              </w:rPr>
              <w:t>1.01</w:t>
            </w:r>
          </w:p>
        </w:tc>
        <w:tc>
          <w:tcPr>
            <w:tcW w:w="711" w:type="pct"/>
            <w:vAlign w:val="center"/>
          </w:tcPr>
          <w:p w:rsidR="002B7706" w:rsidRDefault="002B7706" w:rsidP="00FC1CDA">
            <w:pPr>
              <w:pStyle w:val="Tabletext"/>
              <w:jc w:val="center"/>
              <w:rPr>
                <w:lang w:val="en-US" w:eastAsia="zh-CN"/>
              </w:rPr>
            </w:pPr>
            <w:r>
              <w:rPr>
                <w:lang w:val="en-US" w:eastAsia="zh-CN"/>
              </w:rPr>
              <w:t>0.99-1.62</w:t>
            </w:r>
          </w:p>
        </w:tc>
        <w:tc>
          <w:tcPr>
            <w:tcW w:w="883"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lang w:val="en-US" w:eastAsia="zh-CN"/>
              </w:rPr>
              <w:t>0.92-1.62</w:t>
            </w:r>
          </w:p>
        </w:tc>
      </w:tr>
      <w:tr w:rsidR="00FC1CDA" w:rsidTr="00FC1CDA">
        <w:trPr>
          <w:trHeight w:val="461"/>
          <w:jc w:val="center"/>
        </w:trPr>
        <w:tc>
          <w:tcPr>
            <w:tcW w:w="725" w:type="pct"/>
            <w:vAlign w:val="center"/>
          </w:tcPr>
          <w:p w:rsidR="002B7706" w:rsidRPr="00FC1CDA" w:rsidRDefault="002B7706" w:rsidP="00FC1CDA">
            <w:pPr>
              <w:pStyle w:val="Tabletext"/>
              <w:jc w:val="center"/>
              <w:rPr>
                <w:b/>
                <w:bCs/>
                <w:lang w:val="fr-FR" w:eastAsia="zh-CN"/>
              </w:rPr>
            </w:pPr>
            <w:proofErr w:type="spellStart"/>
            <w:r w:rsidRPr="00FC1CDA">
              <w:rPr>
                <w:b/>
                <w:bCs/>
                <w:lang w:val="fr-FR" w:eastAsia="zh-CN"/>
              </w:rPr>
              <w:t>eMBB</w:t>
            </w:r>
            <w:proofErr w:type="spellEnd"/>
            <w:r w:rsidRPr="00FC1CDA">
              <w:rPr>
                <w:b/>
                <w:bCs/>
                <w:lang w:val="fr-FR" w:eastAsia="zh-CN"/>
              </w:rPr>
              <w:t xml:space="preserve">-s </w:t>
            </w:r>
            <w:r w:rsidRPr="00FC1CDA">
              <w:rPr>
                <w:b/>
                <w:bCs/>
                <w:lang w:val="en-US" w:eastAsia="zh-CN"/>
              </w:rPr>
              <w:t>Rural</w:t>
            </w:r>
          </w:p>
        </w:tc>
        <w:tc>
          <w:tcPr>
            <w:tcW w:w="550" w:type="pct"/>
            <w:vAlign w:val="center"/>
          </w:tcPr>
          <w:p w:rsidR="002B7706" w:rsidRDefault="002B7706" w:rsidP="00FC1CDA">
            <w:pPr>
              <w:pStyle w:val="Tabletext"/>
              <w:jc w:val="center"/>
              <w:rPr>
                <w:lang w:eastAsia="zh-CN"/>
              </w:rPr>
            </w:pPr>
            <w:r>
              <w:rPr>
                <w:lang w:eastAsia="zh-CN"/>
              </w:rPr>
              <w:t>UL</w:t>
            </w:r>
          </w:p>
        </w:tc>
        <w:tc>
          <w:tcPr>
            <w:tcW w:w="771" w:type="pct"/>
            <w:vAlign w:val="center"/>
          </w:tcPr>
          <w:p w:rsidR="002B7706" w:rsidRDefault="002B7706" w:rsidP="00FC1CDA">
            <w:pPr>
              <w:pStyle w:val="Tabletext"/>
              <w:jc w:val="center"/>
              <w:rPr>
                <w:lang w:val="fr-FR" w:eastAsia="zh-CN"/>
              </w:rPr>
            </w:pPr>
            <w:r>
              <w:rPr>
                <w:lang w:val="fr-FR" w:eastAsia="zh-CN"/>
              </w:rPr>
              <w:t>0.1</w:t>
            </w:r>
          </w:p>
        </w:tc>
        <w:tc>
          <w:tcPr>
            <w:tcW w:w="659" w:type="pct"/>
            <w:vAlign w:val="center"/>
          </w:tcPr>
          <w:p w:rsidR="002B7706" w:rsidRDefault="002B7706" w:rsidP="00FC1CDA">
            <w:pPr>
              <w:pStyle w:val="Tabletext"/>
              <w:jc w:val="center"/>
              <w:rPr>
                <w:lang w:val="fr-FR" w:eastAsia="zh-CN"/>
              </w:rPr>
            </w:pPr>
            <w:r>
              <w:rPr>
                <w:lang w:val="en-US" w:eastAsia="zh-CN"/>
              </w:rPr>
              <w:t>0.</w:t>
            </w:r>
            <w:r w:rsidRPr="00E82C9E">
              <w:rPr>
                <w:lang w:val="en-US" w:eastAsia="zh-CN"/>
              </w:rPr>
              <w:t>13~</w:t>
            </w:r>
            <w:r>
              <w:rPr>
                <w:lang w:val="en-US" w:eastAsia="zh-CN"/>
              </w:rPr>
              <w:t>0.</w:t>
            </w:r>
            <w:r w:rsidRPr="00E82C9E">
              <w:rPr>
                <w:lang w:val="en-US" w:eastAsia="zh-CN"/>
              </w:rPr>
              <w:t>28</w:t>
            </w:r>
          </w:p>
        </w:tc>
        <w:tc>
          <w:tcPr>
            <w:tcW w:w="701" w:type="pct"/>
            <w:vAlign w:val="center"/>
          </w:tcPr>
          <w:p w:rsidR="002B7706" w:rsidRDefault="002B7706" w:rsidP="00FC1CDA">
            <w:pPr>
              <w:pStyle w:val="Tabletext"/>
              <w:jc w:val="center"/>
              <w:rPr>
                <w:lang w:val="en-US" w:eastAsia="zh-CN"/>
              </w:rPr>
            </w:pPr>
            <w:r w:rsidRPr="00432FC4">
              <w:rPr>
                <w:lang w:val="en-US" w:eastAsia="zh-CN"/>
              </w:rPr>
              <w:t>0.13</w:t>
            </w:r>
          </w:p>
        </w:tc>
        <w:tc>
          <w:tcPr>
            <w:tcW w:w="711" w:type="pct"/>
            <w:vAlign w:val="center"/>
          </w:tcPr>
          <w:p w:rsidR="002B7706" w:rsidRDefault="002B7706" w:rsidP="00FC1CDA">
            <w:pPr>
              <w:pStyle w:val="Tabletext"/>
              <w:jc w:val="center"/>
              <w:rPr>
                <w:lang w:val="en-US" w:eastAsia="zh-CN"/>
              </w:rPr>
            </w:pPr>
            <w:r>
              <w:rPr>
                <w:lang w:val="en-US" w:eastAsia="zh-CN"/>
              </w:rPr>
              <w:t>0.45-0.66</w:t>
            </w:r>
          </w:p>
        </w:tc>
        <w:tc>
          <w:tcPr>
            <w:tcW w:w="883"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lang w:val="en-US" w:eastAsia="zh-CN"/>
              </w:rPr>
              <w:t>0.13-0.66</w:t>
            </w:r>
          </w:p>
        </w:tc>
      </w:tr>
    </w:tbl>
    <w:p w:rsidR="002B7706" w:rsidRPr="00693178" w:rsidRDefault="002B7706" w:rsidP="002B7706">
      <w:pPr>
        <w:pStyle w:val="Tablefin"/>
        <w:rPr>
          <w:lang w:val="en-US"/>
        </w:rPr>
      </w:pPr>
    </w:p>
    <w:p w:rsidR="002B7706" w:rsidRDefault="002B7706" w:rsidP="00FC1CDA">
      <w:r>
        <w:t>The evaluation is based on 3GPP 5G NR NTN, applicable to both the 3GPP RIT and SRIT submissions.</w:t>
      </w:r>
    </w:p>
    <w:p w:rsidR="002B7706" w:rsidRDefault="002B7706" w:rsidP="00FC1CDA">
      <w:r w:rsidRPr="00EF2126">
        <w:t xml:space="preserve">Details of individual </w:t>
      </w:r>
      <w:r>
        <w:t>evaluation</w:t>
      </w:r>
      <w:r w:rsidRPr="00EF2126">
        <w:t xml:space="preserve"> results </w:t>
      </w:r>
      <w:r>
        <w:t xml:space="preserve">and assumptions </w:t>
      </w:r>
      <w:r w:rsidRPr="00EF2126">
        <w:t xml:space="preserve">are captured in </w:t>
      </w:r>
      <w:r w:rsidRPr="00901002">
        <w:t xml:space="preserve">Annex </w:t>
      </w:r>
      <w:r>
        <w:t>1</w:t>
      </w:r>
      <w:r w:rsidRPr="00901002">
        <w:t>.</w:t>
      </w:r>
    </w:p>
    <w:p w:rsidR="002B7706" w:rsidRPr="00123949" w:rsidRDefault="002B7706" w:rsidP="00FC1CDA">
      <w:pPr>
        <w:rPr>
          <w:szCs w:val="22"/>
          <w:u w:val="single"/>
          <w:lang w:eastAsia="zh-CN"/>
        </w:rPr>
      </w:pPr>
      <w:r>
        <w:rPr>
          <w:szCs w:val="22"/>
          <w:u w:val="single"/>
          <w:lang w:eastAsia="zh-CN"/>
        </w:rPr>
        <w:t>C</w:t>
      </w:r>
      <w:r w:rsidRPr="00123949">
        <w:rPr>
          <w:szCs w:val="22"/>
          <w:u w:val="single"/>
          <w:lang w:eastAsia="zh-CN"/>
        </w:rPr>
        <w:t xml:space="preserve">onclusions: </w:t>
      </w:r>
    </w:p>
    <w:p w:rsidR="002B7706" w:rsidRDefault="002B7706" w:rsidP="00FC1CDA">
      <w:pPr>
        <w:rPr>
          <w:lang w:eastAsia="zh-CN"/>
        </w:rPr>
      </w:pPr>
      <w:r w:rsidRPr="004633D3">
        <w:rPr>
          <w:szCs w:val="22"/>
          <w:lang w:eastAsia="ja-JP"/>
        </w:rPr>
        <w:t xml:space="preserve">Based on the evaluation results above, it is observed that NR NTN can meet the </w:t>
      </w:r>
      <w:r>
        <w:rPr>
          <w:szCs w:val="22"/>
          <w:lang w:eastAsia="ja-JP"/>
        </w:rPr>
        <w:t>IMT-2020</w:t>
      </w:r>
      <w:r w:rsidRPr="004633D3">
        <w:rPr>
          <w:szCs w:val="22"/>
          <w:lang w:eastAsia="ja-JP"/>
        </w:rPr>
        <w:t xml:space="preserve"> requirements</w:t>
      </w:r>
      <w:r>
        <w:rPr>
          <w:szCs w:val="22"/>
          <w:lang w:eastAsia="ja-JP"/>
        </w:rPr>
        <w:t>.</w:t>
      </w:r>
    </w:p>
    <w:p w:rsidR="002B7706" w:rsidRDefault="005C67F2" w:rsidP="001A6129">
      <w:pPr>
        <w:pStyle w:val="Heading2"/>
        <w:rPr>
          <w:lang w:eastAsia="zh-CN"/>
        </w:rPr>
      </w:pPr>
      <w:bookmarkStart w:id="34" w:name="_Toc171495486"/>
      <w:r>
        <w:rPr>
          <w:lang w:eastAsia="zh-CN"/>
        </w:rPr>
        <w:t>5.5</w:t>
      </w:r>
      <w:r>
        <w:rPr>
          <w:lang w:eastAsia="zh-CN"/>
        </w:rPr>
        <w:tab/>
      </w:r>
      <w:r w:rsidR="002B7706" w:rsidRPr="007815F9">
        <w:rPr>
          <w:lang w:eastAsia="zh-CN"/>
        </w:rPr>
        <w:t>Area traffic capacity</w:t>
      </w:r>
      <w:bookmarkEnd w:id="34"/>
    </w:p>
    <w:p w:rsidR="002B7706" w:rsidRPr="00EF2126" w:rsidRDefault="002B7706" w:rsidP="00FC1CDA">
      <w:pPr>
        <w:rPr>
          <w:lang w:eastAsia="zh-CN"/>
        </w:rPr>
      </w:pPr>
      <w:r w:rsidRPr="00EF2126">
        <w:rPr>
          <w:lang w:eastAsia="zh-CN"/>
        </w:rPr>
        <w:t xml:space="preserve">This section covers the evaluation of the following TPR (as defined in </w:t>
      </w:r>
      <w:r w:rsidR="006774EF">
        <w:rPr>
          <w:lang w:eastAsia="zh-CN"/>
        </w:rPr>
        <w:t>[1]</w:t>
      </w:r>
      <w:r w:rsidRPr="00EF2126">
        <w:rPr>
          <w:lang w:eastAsia="zh-CN"/>
        </w:rPr>
        <w:t>).</w:t>
      </w:r>
    </w:p>
    <w:p w:rsidR="002B7706" w:rsidRPr="000B2103" w:rsidRDefault="002B7706" w:rsidP="00FC1CDA">
      <w:pPr>
        <w:rPr>
          <w:rFonts w:eastAsia="Malgun Gothic"/>
          <w:i/>
          <w:iCs/>
          <w:szCs w:val="28"/>
          <w:lang w:eastAsia="ko-KR"/>
        </w:rPr>
      </w:pPr>
      <w:r w:rsidRPr="000B2103">
        <w:rPr>
          <w:rFonts w:eastAsia="Malgun Gothic"/>
          <w:b/>
          <w:bCs/>
          <w:i/>
          <w:iCs/>
          <w:szCs w:val="28"/>
          <w:lang w:eastAsia="ko-KR"/>
        </w:rPr>
        <w:t>Area traffic capacity</w:t>
      </w:r>
      <w:r w:rsidRPr="000B2103">
        <w:rPr>
          <w:rFonts w:eastAsia="Malgun Gothic"/>
          <w:i/>
          <w:iCs/>
          <w:szCs w:val="28"/>
          <w:lang w:eastAsia="ko-KR"/>
        </w:rPr>
        <w:t xml:space="preserve"> is the total traffic throughput served per geographic area (in Mbit/s/km</w:t>
      </w:r>
      <w:r w:rsidRPr="000B2103">
        <w:rPr>
          <w:rFonts w:eastAsia="Malgun Gothic"/>
          <w:i/>
          <w:iCs/>
          <w:szCs w:val="28"/>
          <w:vertAlign w:val="superscript"/>
          <w:lang w:eastAsia="ko-KR"/>
        </w:rPr>
        <w:t>2</w:t>
      </w:r>
      <w:r w:rsidRPr="000B2103">
        <w:rPr>
          <w:rFonts w:eastAsia="Malgun Gothic"/>
          <w:i/>
          <w:iCs/>
          <w:szCs w:val="28"/>
          <w:lang w:eastAsia="ko-KR"/>
        </w:rPr>
        <w:t>). The throughput is the number of correctly received bits, i.e. the number of bits contained in the SDUs delivered to Layer 3, over a certain period of time.</w:t>
      </w:r>
      <w:r w:rsidR="00FC1CDA">
        <w:rPr>
          <w:rFonts w:eastAsia="Malgun Gothic"/>
          <w:i/>
          <w:iCs/>
          <w:szCs w:val="28"/>
          <w:lang w:eastAsia="ko-KR"/>
        </w:rPr>
        <w:t xml:space="preserve"> </w:t>
      </w:r>
      <w:r w:rsidRPr="000B2103">
        <w:rPr>
          <w:rFonts w:eastAsia="Malgun Gothic"/>
          <w:i/>
          <w:iCs/>
          <w:szCs w:val="28"/>
          <w:lang w:eastAsia="ko-KR"/>
        </w:rPr>
        <w:t xml:space="preserve">Let W denote the channel bandwidth and ρ the </w:t>
      </w:r>
      <w:proofErr w:type="spellStart"/>
      <w:r w:rsidRPr="000B2103">
        <w:rPr>
          <w:rFonts w:eastAsia="Malgun Gothic"/>
          <w:i/>
          <w:iCs/>
          <w:szCs w:val="28"/>
          <w:lang w:eastAsia="ko-KR"/>
        </w:rPr>
        <w:t>TRxP</w:t>
      </w:r>
      <w:proofErr w:type="spellEnd"/>
      <w:r w:rsidRPr="000B2103">
        <w:rPr>
          <w:rFonts w:eastAsia="Malgun Gothic"/>
          <w:i/>
          <w:iCs/>
          <w:szCs w:val="28"/>
          <w:lang w:eastAsia="ko-KR"/>
        </w:rPr>
        <w:t xml:space="preserve"> density (</w:t>
      </w:r>
      <w:proofErr w:type="spellStart"/>
      <w:r w:rsidRPr="000B2103">
        <w:rPr>
          <w:rFonts w:eastAsia="Malgun Gothic"/>
          <w:i/>
          <w:iCs/>
          <w:szCs w:val="28"/>
          <w:lang w:eastAsia="ko-KR"/>
        </w:rPr>
        <w:t>TRxP</w:t>
      </w:r>
      <w:proofErr w:type="spellEnd"/>
      <w:r w:rsidRPr="000B2103">
        <w:rPr>
          <w:rFonts w:eastAsia="Malgun Gothic"/>
          <w:i/>
          <w:iCs/>
          <w:szCs w:val="28"/>
          <w:lang w:eastAsia="ko-KR"/>
        </w:rPr>
        <w:t>/</w:t>
      </w:r>
      <w:proofErr w:type="spellStart"/>
      <w:r w:rsidRPr="000B2103">
        <w:rPr>
          <w:rFonts w:eastAsia="Malgun Gothic"/>
          <w:i/>
          <w:iCs/>
          <w:szCs w:val="28"/>
          <w:lang w:eastAsia="ko-KR"/>
        </w:rPr>
        <w:t>m</w:t>
      </w:r>
      <w:r w:rsidRPr="000B2103">
        <w:rPr>
          <w:rFonts w:eastAsia="Malgun Gothic"/>
          <w:i/>
          <w:iCs/>
          <w:szCs w:val="28"/>
          <w:vertAlign w:val="superscript"/>
          <w:lang w:eastAsia="ko-KR"/>
        </w:rPr>
        <w:t>2</w:t>
      </w:r>
      <w:proofErr w:type="spellEnd"/>
      <w:r w:rsidRPr="000B2103">
        <w:rPr>
          <w:rFonts w:eastAsia="Malgun Gothic"/>
          <w:i/>
          <w:iCs/>
          <w:szCs w:val="28"/>
          <w:lang w:eastAsia="ko-KR"/>
        </w:rPr>
        <w:t xml:space="preserve">). The area traffic capacity </w:t>
      </w:r>
      <w:proofErr w:type="spellStart"/>
      <w:r w:rsidRPr="000B2103">
        <w:rPr>
          <w:rFonts w:eastAsia="Malgun Gothic"/>
          <w:i/>
          <w:iCs/>
          <w:szCs w:val="28"/>
          <w:lang w:eastAsia="ko-KR"/>
        </w:rPr>
        <w:t>C</w:t>
      </w:r>
      <w:r w:rsidRPr="000B2103">
        <w:rPr>
          <w:rFonts w:eastAsia="Malgun Gothic"/>
          <w:i/>
          <w:iCs/>
          <w:szCs w:val="28"/>
          <w:vertAlign w:val="subscript"/>
          <w:lang w:eastAsia="ko-KR"/>
        </w:rPr>
        <w:t>area</w:t>
      </w:r>
      <w:proofErr w:type="spellEnd"/>
      <w:r w:rsidRPr="000B2103">
        <w:rPr>
          <w:rFonts w:eastAsia="Malgun Gothic"/>
          <w:i/>
          <w:iCs/>
          <w:szCs w:val="28"/>
          <w:lang w:eastAsia="ko-KR"/>
        </w:rPr>
        <w:t xml:space="preserve"> is related to average spectral efficiency </w:t>
      </w:r>
      <w:proofErr w:type="spellStart"/>
      <w:r w:rsidRPr="000B2103">
        <w:rPr>
          <w:rFonts w:eastAsia="Malgun Gothic"/>
          <w:i/>
          <w:iCs/>
          <w:szCs w:val="28"/>
          <w:lang w:eastAsia="ko-KR"/>
        </w:rPr>
        <w:t>SE</w:t>
      </w:r>
      <w:r w:rsidRPr="000B2103">
        <w:rPr>
          <w:rFonts w:eastAsia="Malgun Gothic"/>
          <w:i/>
          <w:iCs/>
          <w:szCs w:val="28"/>
          <w:vertAlign w:val="subscript"/>
          <w:lang w:eastAsia="ko-KR"/>
        </w:rPr>
        <w:t>avg</w:t>
      </w:r>
      <w:proofErr w:type="spellEnd"/>
      <w:r w:rsidRPr="000B2103">
        <w:rPr>
          <w:rFonts w:eastAsia="Malgun Gothic"/>
          <w:i/>
          <w:iCs/>
          <w:szCs w:val="28"/>
          <w:lang w:eastAsia="ko-KR"/>
        </w:rPr>
        <w:t xml:space="preserve"> as follows: </w:t>
      </w:r>
    </w:p>
    <w:p w:rsidR="002B7706" w:rsidRPr="00674142" w:rsidRDefault="001C5222" w:rsidP="00FC1CDA">
      <w:pPr>
        <w:pStyle w:val="Equation"/>
        <w:rPr>
          <w:bCs/>
          <w:sz w:val="22"/>
          <w:lang w:val="en-US" w:eastAsia="zh-CN"/>
        </w:rPr>
      </w:pPr>
      <m:oMathPara>
        <m:oMath>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area</m:t>
              </m:r>
            </m:sub>
          </m:sSub>
          <m:r>
            <m:rPr>
              <m:sty m:val="p"/>
            </m:rPr>
            <w:rPr>
              <w:rFonts w:ascii="Cambria Math" w:hAnsi="Cambria Math"/>
              <w:lang w:eastAsia="zh-CN"/>
            </w:rPr>
            <m:t>=ρ×W×</m:t>
          </m:r>
          <m:sSub>
            <m:sSubPr>
              <m:ctrlPr>
                <w:rPr>
                  <w:rFonts w:ascii="Cambria Math" w:hAnsi="Cambria Math"/>
                  <w:iCs/>
                  <w:lang w:eastAsia="zh-CN"/>
                </w:rPr>
              </m:ctrlPr>
            </m:sSubPr>
            <m:e>
              <m:r>
                <w:rPr>
                  <w:rFonts w:ascii="Cambria Math" w:hAnsi="Cambria Math"/>
                  <w:lang w:eastAsia="zh-CN"/>
                </w:rPr>
                <m:t>SE</m:t>
              </m:r>
            </m:e>
            <m:sub>
              <m:r>
                <w:rPr>
                  <w:rFonts w:ascii="Cambria Math" w:hAnsi="Cambria Math"/>
                  <w:lang w:eastAsia="zh-CN"/>
                </w:rPr>
                <m:t>avg</m:t>
              </m:r>
            </m:sub>
          </m:sSub>
        </m:oMath>
      </m:oMathPara>
    </w:p>
    <w:p w:rsidR="002B7706" w:rsidRDefault="002B7706" w:rsidP="00FC1CDA">
      <w:r>
        <w:t>The evaluation is based on 3GPP 5G NR NTN, applicable to both the 3GPP RIT and SRIT submissions.</w:t>
      </w:r>
    </w:p>
    <w:p w:rsidR="002B7706" w:rsidRPr="00EF2126" w:rsidRDefault="002B7706" w:rsidP="00FC1CDA">
      <w:pPr>
        <w:rPr>
          <w:i/>
        </w:rPr>
      </w:pPr>
      <w:r w:rsidRPr="00EF2126">
        <w:t xml:space="preserve">An overall summary of </w:t>
      </w:r>
      <w:r>
        <w:t>evaluation</w:t>
      </w:r>
      <w:r w:rsidRPr="00EF2126">
        <w:t xml:space="preserve"> results is captured in the following table</w:t>
      </w:r>
      <w:r>
        <w:t>, for NR NTN.</w:t>
      </w:r>
    </w:p>
    <w:p w:rsidR="005C67F2" w:rsidRDefault="002B7706" w:rsidP="005C67F2">
      <w:pPr>
        <w:pStyle w:val="TableNo"/>
      </w:pPr>
      <w:r>
        <w:t>Table 5.5</w:t>
      </w:r>
    </w:p>
    <w:p w:rsidR="002B7706" w:rsidRDefault="002B7706" w:rsidP="005C67F2">
      <w:pPr>
        <w:pStyle w:val="Tabletitle"/>
      </w:pPr>
      <w:r w:rsidRPr="001C6B73">
        <w:t xml:space="preserve">Summary of </w:t>
      </w:r>
      <w:r>
        <w:t>evaluation</w:t>
      </w:r>
      <w:r w:rsidRPr="001C6B73">
        <w:t xml:space="preserve"> results for </w:t>
      </w:r>
      <w:r w:rsidRPr="00204508">
        <w:t xml:space="preserve">Area traffic capacity </w:t>
      </w:r>
      <w:r w:rsidRPr="001C6B73">
        <w:t>(</w:t>
      </w:r>
      <w:r>
        <w:t>[kbit/s/km</w:t>
      </w:r>
      <w:r w:rsidRPr="00FC1CDA">
        <w:rPr>
          <w:vertAlign w:val="superscript"/>
        </w:rPr>
        <w:t>2</w:t>
      </w:r>
      <w:r>
        <w:t>]</w:t>
      </w:r>
      <w:r w:rsidRPr="001C6B73">
        <w:t>)</w:t>
      </w:r>
    </w:p>
    <w:tbl>
      <w:tblPr>
        <w:tblStyle w:val="TableGrid10"/>
        <w:tblW w:w="4414" w:type="pct"/>
        <w:jc w:val="center"/>
        <w:tblLook w:val="01E0" w:firstRow="1" w:lastRow="1" w:firstColumn="1" w:lastColumn="1" w:noHBand="0" w:noVBand="0"/>
      </w:tblPr>
      <w:tblGrid>
        <w:gridCol w:w="1271"/>
        <w:gridCol w:w="812"/>
        <w:gridCol w:w="1158"/>
        <w:gridCol w:w="1226"/>
        <w:gridCol w:w="1199"/>
        <w:gridCol w:w="1275"/>
        <w:gridCol w:w="1559"/>
      </w:tblGrid>
      <w:tr w:rsidR="00FC1CDA" w:rsidRPr="00400048" w:rsidTr="00FC1CDA">
        <w:trPr>
          <w:trHeight w:val="548"/>
          <w:jc w:val="center"/>
        </w:trPr>
        <w:tc>
          <w:tcPr>
            <w:tcW w:w="748" w:type="pct"/>
            <w:vMerge w:val="restart"/>
            <w:vAlign w:val="center"/>
            <w:hideMark/>
          </w:tcPr>
          <w:p w:rsidR="002B7706" w:rsidRPr="00591C57" w:rsidRDefault="002B7706" w:rsidP="00FC1CDA">
            <w:pPr>
              <w:pStyle w:val="Tablehead"/>
              <w:rPr>
                <w:lang w:eastAsia="zh-CN"/>
              </w:rPr>
            </w:pPr>
            <w:r>
              <w:rPr>
                <w:lang w:eastAsia="zh-CN"/>
              </w:rPr>
              <w:t>Scenario</w:t>
            </w:r>
            <w:r>
              <w:rPr>
                <w:lang w:eastAsia="zh-CN"/>
              </w:rPr>
              <w:br/>
              <w:t>/TE</w:t>
            </w:r>
          </w:p>
        </w:tc>
        <w:tc>
          <w:tcPr>
            <w:tcW w:w="478" w:type="pct"/>
            <w:vMerge w:val="restart"/>
            <w:vAlign w:val="center"/>
            <w:hideMark/>
          </w:tcPr>
          <w:p w:rsidR="002B7706" w:rsidRDefault="002B7706" w:rsidP="00FC1CDA">
            <w:pPr>
              <w:pStyle w:val="Tablehead"/>
              <w:rPr>
                <w:lang w:val="en-US" w:eastAsia="zh-CN"/>
              </w:rPr>
            </w:pPr>
            <w:r>
              <w:rPr>
                <w:lang w:eastAsia="zh-CN"/>
              </w:rPr>
              <w:t>DL/</w:t>
            </w:r>
            <w:r>
              <w:rPr>
                <w:lang w:eastAsia="zh-CN"/>
              </w:rPr>
              <w:br/>
              <w:t>UL</w:t>
            </w:r>
          </w:p>
        </w:tc>
        <w:tc>
          <w:tcPr>
            <w:tcW w:w="681" w:type="pct"/>
            <w:vMerge w:val="restart"/>
            <w:vAlign w:val="center"/>
            <w:hideMark/>
          </w:tcPr>
          <w:p w:rsidR="002B7706" w:rsidRDefault="002B7706" w:rsidP="00FC1CDA">
            <w:pPr>
              <w:pStyle w:val="Tablehead"/>
              <w:rPr>
                <w:lang w:val="en-US" w:eastAsia="zh-CN"/>
              </w:rPr>
            </w:pPr>
            <w:r>
              <w:rPr>
                <w:lang w:val="fr-FR" w:eastAsia="zh-CN"/>
              </w:rPr>
              <w:t>IMT-2020</w:t>
            </w:r>
            <w:r>
              <w:rPr>
                <w:lang w:val="fr-FR" w:eastAsia="zh-CN"/>
              </w:rPr>
              <w:br/>
              <w:t>Target</w:t>
            </w:r>
          </w:p>
        </w:tc>
        <w:tc>
          <w:tcPr>
            <w:tcW w:w="721" w:type="pct"/>
            <w:vMerge w:val="restart"/>
            <w:vAlign w:val="center"/>
            <w:hideMark/>
          </w:tcPr>
          <w:p w:rsidR="002B7706" w:rsidRDefault="002B7706" w:rsidP="00FC1CDA">
            <w:pPr>
              <w:pStyle w:val="Tablehead"/>
              <w:rPr>
                <w:lang w:val="en-US" w:eastAsia="zh-CN"/>
              </w:rPr>
            </w:pPr>
            <w:proofErr w:type="spellStart"/>
            <w:r>
              <w:rPr>
                <w:lang w:eastAsia="zh-CN"/>
              </w:rPr>
              <w:t>3GPP</w:t>
            </w:r>
            <w:proofErr w:type="spellEnd"/>
            <w:r>
              <w:rPr>
                <w:lang w:eastAsia="zh-CN"/>
              </w:rPr>
              <w:t xml:space="preserve"> </w:t>
            </w:r>
            <w:r>
              <w:rPr>
                <w:lang w:eastAsia="zh-CN"/>
              </w:rPr>
              <w:br/>
            </w:r>
            <w:proofErr w:type="spellStart"/>
            <w:r>
              <w:rPr>
                <w:lang w:val="fr-FR" w:eastAsia="zh-CN"/>
              </w:rPr>
              <w:t>Results</w:t>
            </w:r>
            <w:proofErr w:type="spellEnd"/>
          </w:p>
        </w:tc>
        <w:tc>
          <w:tcPr>
            <w:tcW w:w="2372" w:type="pct"/>
            <w:gridSpan w:val="3"/>
            <w:shd w:val="clear" w:color="auto" w:fill="EAF1DD" w:themeFill="accent3" w:themeFillTint="33"/>
            <w:vAlign w:val="center"/>
            <w:hideMark/>
          </w:tcPr>
          <w:p w:rsidR="002B7706" w:rsidRPr="00010C59" w:rsidRDefault="002B7706" w:rsidP="00FC1CDA">
            <w:pPr>
              <w:pStyle w:val="Tablehead"/>
              <w:rPr>
                <w:lang w:val="sv-SE" w:eastAsia="zh-CN"/>
              </w:rPr>
            </w:pPr>
            <w:r w:rsidRPr="00010C59">
              <w:rPr>
                <w:lang w:val="sv-SE" w:eastAsia="zh-CN"/>
              </w:rPr>
              <w:t>ATIS IEG results (NR NTN)</w:t>
            </w:r>
          </w:p>
        </w:tc>
      </w:tr>
      <w:tr w:rsidR="00FC1CDA" w:rsidTr="00FC1CDA">
        <w:trPr>
          <w:trHeight w:val="253"/>
          <w:jc w:val="center"/>
        </w:trPr>
        <w:tc>
          <w:tcPr>
            <w:tcW w:w="748" w:type="pct"/>
            <w:vMerge/>
            <w:vAlign w:val="center"/>
            <w:hideMark/>
          </w:tcPr>
          <w:p w:rsidR="002B7706" w:rsidRPr="00010C59" w:rsidRDefault="002B7706" w:rsidP="00FC1CDA">
            <w:pPr>
              <w:pStyle w:val="Tabletext"/>
              <w:jc w:val="center"/>
              <w:rPr>
                <w:lang w:val="sv-SE" w:eastAsia="zh-CN"/>
              </w:rPr>
            </w:pPr>
          </w:p>
        </w:tc>
        <w:tc>
          <w:tcPr>
            <w:tcW w:w="478" w:type="pct"/>
            <w:vMerge/>
            <w:vAlign w:val="center"/>
            <w:hideMark/>
          </w:tcPr>
          <w:p w:rsidR="002B7706" w:rsidRPr="00010C59" w:rsidRDefault="002B7706" w:rsidP="00FC1CDA">
            <w:pPr>
              <w:pStyle w:val="Tabletext"/>
              <w:jc w:val="center"/>
              <w:rPr>
                <w:lang w:val="sv-SE" w:eastAsia="zh-CN"/>
              </w:rPr>
            </w:pPr>
          </w:p>
        </w:tc>
        <w:tc>
          <w:tcPr>
            <w:tcW w:w="681" w:type="pct"/>
            <w:vMerge/>
            <w:vAlign w:val="center"/>
            <w:hideMark/>
          </w:tcPr>
          <w:p w:rsidR="002B7706" w:rsidRPr="00010C59" w:rsidRDefault="002B7706" w:rsidP="00FC1CDA">
            <w:pPr>
              <w:pStyle w:val="Tabletext"/>
              <w:jc w:val="center"/>
              <w:rPr>
                <w:lang w:val="sv-SE" w:eastAsia="zh-CN"/>
              </w:rPr>
            </w:pPr>
          </w:p>
        </w:tc>
        <w:tc>
          <w:tcPr>
            <w:tcW w:w="721" w:type="pct"/>
            <w:vMerge/>
            <w:vAlign w:val="center"/>
            <w:hideMark/>
          </w:tcPr>
          <w:p w:rsidR="002B7706" w:rsidRPr="00010C59" w:rsidRDefault="002B7706" w:rsidP="00FC1CDA">
            <w:pPr>
              <w:pStyle w:val="Tabletext"/>
              <w:jc w:val="center"/>
              <w:rPr>
                <w:lang w:val="sv-SE" w:eastAsia="zh-CN"/>
              </w:rPr>
            </w:pPr>
          </w:p>
        </w:tc>
        <w:tc>
          <w:tcPr>
            <w:tcW w:w="705" w:type="pct"/>
            <w:vAlign w:val="center"/>
            <w:hideMark/>
          </w:tcPr>
          <w:p w:rsidR="002B7706" w:rsidRDefault="002B7706" w:rsidP="00FC1CDA">
            <w:pPr>
              <w:pStyle w:val="Tabletext"/>
              <w:jc w:val="center"/>
              <w:rPr>
                <w:lang w:val="en-US" w:eastAsia="zh-CN"/>
              </w:rPr>
            </w:pPr>
            <w:r>
              <w:rPr>
                <w:lang w:val="en-US" w:eastAsia="zh-CN"/>
              </w:rPr>
              <w:t>A</w:t>
            </w:r>
          </w:p>
        </w:tc>
        <w:tc>
          <w:tcPr>
            <w:tcW w:w="750" w:type="pct"/>
            <w:vAlign w:val="center"/>
            <w:hideMark/>
          </w:tcPr>
          <w:p w:rsidR="002B7706" w:rsidRDefault="002B7706" w:rsidP="00FC1CDA">
            <w:pPr>
              <w:pStyle w:val="Tabletext"/>
              <w:jc w:val="center"/>
              <w:rPr>
                <w:lang w:val="en-US" w:eastAsia="zh-CN"/>
              </w:rPr>
            </w:pPr>
            <w:r>
              <w:rPr>
                <w:lang w:val="en-US" w:eastAsia="zh-CN"/>
              </w:rPr>
              <w:t>B</w:t>
            </w:r>
          </w:p>
        </w:tc>
        <w:tc>
          <w:tcPr>
            <w:tcW w:w="917" w:type="pct"/>
            <w:shd w:val="clear" w:color="auto" w:fill="EAF1DD" w:themeFill="accent3" w:themeFillTint="33"/>
            <w:vAlign w:val="center"/>
            <w:hideMark/>
          </w:tcPr>
          <w:p w:rsidR="002B7706" w:rsidRPr="00FC1CDA" w:rsidRDefault="002B7706" w:rsidP="00FC1CDA">
            <w:pPr>
              <w:pStyle w:val="Tabletext"/>
              <w:jc w:val="center"/>
              <w:rPr>
                <w:b/>
                <w:bCs/>
                <w:lang w:val="en-US" w:eastAsia="zh-CN"/>
              </w:rPr>
            </w:pPr>
            <w:r w:rsidRPr="00FC1CDA">
              <w:rPr>
                <w:b/>
                <w:bCs/>
                <w:lang w:val="en-US" w:eastAsia="zh-CN"/>
              </w:rPr>
              <w:t xml:space="preserve">Results </w:t>
            </w:r>
            <w:r w:rsidRPr="00FC1CDA">
              <w:rPr>
                <w:b/>
                <w:bCs/>
                <w:lang w:val="en-US" w:eastAsia="zh-CN"/>
              </w:rPr>
              <w:br/>
              <w:t>Range</w:t>
            </w:r>
          </w:p>
        </w:tc>
      </w:tr>
      <w:tr w:rsidR="00FC1CDA" w:rsidTr="00FC1CDA">
        <w:trPr>
          <w:trHeight w:val="461"/>
          <w:jc w:val="center"/>
        </w:trPr>
        <w:tc>
          <w:tcPr>
            <w:tcW w:w="748" w:type="pct"/>
            <w:vAlign w:val="center"/>
          </w:tcPr>
          <w:p w:rsidR="002B7706" w:rsidRPr="00FC1CDA" w:rsidRDefault="002B7706" w:rsidP="00FC1CDA">
            <w:pPr>
              <w:pStyle w:val="Tabletext"/>
              <w:jc w:val="center"/>
              <w:rPr>
                <w:b/>
                <w:bCs/>
                <w:lang w:val="en-US" w:eastAsia="zh-CN"/>
              </w:rPr>
            </w:pPr>
            <w:proofErr w:type="spellStart"/>
            <w:r w:rsidRPr="00FC1CDA">
              <w:rPr>
                <w:b/>
                <w:bCs/>
                <w:lang w:val="en-US" w:eastAsia="zh-CN"/>
              </w:rPr>
              <w:t>eMBB</w:t>
            </w:r>
            <w:proofErr w:type="spellEnd"/>
            <w:r w:rsidRPr="00FC1CDA">
              <w:rPr>
                <w:b/>
                <w:bCs/>
                <w:lang w:val="en-US" w:eastAsia="zh-CN"/>
              </w:rPr>
              <w:t>-s Rural</w:t>
            </w:r>
          </w:p>
        </w:tc>
        <w:tc>
          <w:tcPr>
            <w:tcW w:w="478" w:type="pct"/>
            <w:vAlign w:val="center"/>
            <w:hideMark/>
          </w:tcPr>
          <w:p w:rsidR="002B7706" w:rsidRDefault="002B7706" w:rsidP="00FC1CDA">
            <w:pPr>
              <w:pStyle w:val="Tabletext"/>
              <w:jc w:val="center"/>
              <w:rPr>
                <w:lang w:val="en-US" w:eastAsia="zh-CN"/>
              </w:rPr>
            </w:pPr>
            <w:r>
              <w:rPr>
                <w:lang w:eastAsia="zh-CN"/>
              </w:rPr>
              <w:t>DL</w:t>
            </w:r>
          </w:p>
        </w:tc>
        <w:tc>
          <w:tcPr>
            <w:tcW w:w="681" w:type="pct"/>
            <w:vAlign w:val="center"/>
          </w:tcPr>
          <w:p w:rsidR="002B7706" w:rsidRPr="0040253E" w:rsidRDefault="002B7706" w:rsidP="00FC1CDA">
            <w:pPr>
              <w:pStyle w:val="Tabletext"/>
              <w:jc w:val="center"/>
              <w:rPr>
                <w:szCs w:val="18"/>
                <w:lang w:val="en-US" w:eastAsia="zh-CN"/>
              </w:rPr>
            </w:pPr>
            <w:r w:rsidRPr="0040253E">
              <w:rPr>
                <w:szCs w:val="18"/>
              </w:rPr>
              <w:t>8</w:t>
            </w:r>
          </w:p>
        </w:tc>
        <w:tc>
          <w:tcPr>
            <w:tcW w:w="721" w:type="pct"/>
            <w:vAlign w:val="center"/>
          </w:tcPr>
          <w:p w:rsidR="002B7706" w:rsidRDefault="002B7706" w:rsidP="00FC1CDA">
            <w:pPr>
              <w:pStyle w:val="Tabletext"/>
              <w:jc w:val="center"/>
              <w:rPr>
                <w:lang w:val="en-US" w:eastAsia="zh-CN"/>
              </w:rPr>
            </w:pPr>
            <w:r w:rsidRPr="006D56B2">
              <w:rPr>
                <w:lang w:val="en-US" w:eastAsia="zh-CN"/>
              </w:rPr>
              <w:t>11.30~16.60</w:t>
            </w:r>
          </w:p>
        </w:tc>
        <w:tc>
          <w:tcPr>
            <w:tcW w:w="705" w:type="pct"/>
            <w:vAlign w:val="center"/>
          </w:tcPr>
          <w:p w:rsidR="002B7706" w:rsidRPr="00E02B8E" w:rsidRDefault="002B7706" w:rsidP="00FC1CDA">
            <w:pPr>
              <w:pStyle w:val="Tabletext"/>
              <w:jc w:val="center"/>
              <w:rPr>
                <w:szCs w:val="18"/>
                <w:lang w:val="en-US" w:eastAsia="zh-CN"/>
              </w:rPr>
            </w:pPr>
            <w:r w:rsidRPr="00E02B8E">
              <w:rPr>
                <w:szCs w:val="18"/>
              </w:rPr>
              <w:t>10.4</w:t>
            </w:r>
            <w:r>
              <w:rPr>
                <w:szCs w:val="18"/>
              </w:rPr>
              <w:t>2</w:t>
            </w:r>
            <w:r w:rsidRPr="00E02B8E">
              <w:rPr>
                <w:szCs w:val="18"/>
              </w:rPr>
              <w:t>-10.70</w:t>
            </w:r>
          </w:p>
        </w:tc>
        <w:tc>
          <w:tcPr>
            <w:tcW w:w="750" w:type="pct"/>
            <w:vAlign w:val="center"/>
          </w:tcPr>
          <w:p w:rsidR="002B7706" w:rsidRDefault="002B7706" w:rsidP="00FC1CDA">
            <w:pPr>
              <w:pStyle w:val="Tabletext"/>
              <w:jc w:val="center"/>
              <w:rPr>
                <w:lang w:val="en-US" w:eastAsia="zh-CN"/>
              </w:rPr>
            </w:pPr>
            <w:r>
              <w:rPr>
                <w:lang w:val="en-US" w:eastAsia="zh-CN"/>
              </w:rPr>
              <w:t>9.34-10.08</w:t>
            </w:r>
          </w:p>
        </w:tc>
        <w:tc>
          <w:tcPr>
            <w:tcW w:w="917"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lang w:val="en-US" w:eastAsia="zh-CN"/>
              </w:rPr>
              <w:t>9.34-10.70</w:t>
            </w:r>
          </w:p>
        </w:tc>
      </w:tr>
      <w:tr w:rsidR="00FC1CDA" w:rsidTr="00FC1CDA">
        <w:trPr>
          <w:trHeight w:val="461"/>
          <w:jc w:val="center"/>
        </w:trPr>
        <w:tc>
          <w:tcPr>
            <w:tcW w:w="748" w:type="pct"/>
            <w:vAlign w:val="center"/>
          </w:tcPr>
          <w:p w:rsidR="002B7706" w:rsidRPr="00FC1CDA" w:rsidRDefault="002B7706" w:rsidP="00FC1CDA">
            <w:pPr>
              <w:pStyle w:val="Tabletext"/>
              <w:jc w:val="center"/>
              <w:rPr>
                <w:b/>
                <w:bCs/>
                <w:lang w:val="fr-FR" w:eastAsia="zh-CN"/>
              </w:rPr>
            </w:pPr>
            <w:proofErr w:type="spellStart"/>
            <w:r w:rsidRPr="00FC1CDA">
              <w:rPr>
                <w:b/>
                <w:bCs/>
                <w:lang w:val="fr-FR" w:eastAsia="zh-CN"/>
              </w:rPr>
              <w:t>eMBB</w:t>
            </w:r>
            <w:proofErr w:type="spellEnd"/>
            <w:r w:rsidRPr="00FC1CDA">
              <w:rPr>
                <w:b/>
                <w:bCs/>
                <w:lang w:val="fr-FR" w:eastAsia="zh-CN"/>
              </w:rPr>
              <w:t xml:space="preserve">-s </w:t>
            </w:r>
            <w:r w:rsidRPr="00FC1CDA">
              <w:rPr>
                <w:b/>
                <w:bCs/>
                <w:lang w:val="en-US" w:eastAsia="zh-CN"/>
              </w:rPr>
              <w:t>Rural</w:t>
            </w:r>
          </w:p>
        </w:tc>
        <w:tc>
          <w:tcPr>
            <w:tcW w:w="478" w:type="pct"/>
            <w:vAlign w:val="center"/>
          </w:tcPr>
          <w:p w:rsidR="002B7706" w:rsidRDefault="002B7706" w:rsidP="00FC1CDA">
            <w:pPr>
              <w:pStyle w:val="Tabletext"/>
              <w:jc w:val="center"/>
              <w:rPr>
                <w:lang w:eastAsia="zh-CN"/>
              </w:rPr>
            </w:pPr>
            <w:r>
              <w:rPr>
                <w:lang w:eastAsia="zh-CN"/>
              </w:rPr>
              <w:t>UL</w:t>
            </w:r>
          </w:p>
        </w:tc>
        <w:tc>
          <w:tcPr>
            <w:tcW w:w="681" w:type="pct"/>
            <w:vAlign w:val="center"/>
          </w:tcPr>
          <w:p w:rsidR="002B7706" w:rsidRPr="0040253E" w:rsidRDefault="002B7706" w:rsidP="00FC1CDA">
            <w:pPr>
              <w:pStyle w:val="Tabletext"/>
              <w:jc w:val="center"/>
              <w:rPr>
                <w:szCs w:val="18"/>
                <w:lang w:val="fr-FR" w:eastAsia="zh-CN"/>
              </w:rPr>
            </w:pPr>
            <w:r w:rsidRPr="0040253E">
              <w:rPr>
                <w:szCs w:val="18"/>
              </w:rPr>
              <w:t>1.5</w:t>
            </w:r>
          </w:p>
        </w:tc>
        <w:tc>
          <w:tcPr>
            <w:tcW w:w="721" w:type="pct"/>
            <w:vAlign w:val="center"/>
          </w:tcPr>
          <w:p w:rsidR="002B7706" w:rsidRDefault="002B7706" w:rsidP="00FC1CDA">
            <w:pPr>
              <w:pStyle w:val="Tabletext"/>
              <w:jc w:val="center"/>
              <w:rPr>
                <w:lang w:val="fr-FR" w:eastAsia="zh-CN"/>
              </w:rPr>
            </w:pPr>
            <w:r w:rsidRPr="00615892">
              <w:rPr>
                <w:lang w:val="en-US" w:eastAsia="zh-CN"/>
              </w:rPr>
              <w:t>3.06~4.87</w:t>
            </w:r>
          </w:p>
        </w:tc>
        <w:tc>
          <w:tcPr>
            <w:tcW w:w="705" w:type="pct"/>
            <w:vAlign w:val="center"/>
          </w:tcPr>
          <w:p w:rsidR="002B7706" w:rsidRDefault="002B7706" w:rsidP="00FC1CDA">
            <w:pPr>
              <w:pStyle w:val="Tabletext"/>
              <w:jc w:val="center"/>
              <w:rPr>
                <w:lang w:val="en-US" w:eastAsia="zh-CN"/>
              </w:rPr>
            </w:pPr>
            <w:r w:rsidRPr="000805B9">
              <w:rPr>
                <w:lang w:val="en-US" w:eastAsia="zh-CN"/>
              </w:rPr>
              <w:t>3.28</w:t>
            </w:r>
          </w:p>
        </w:tc>
        <w:tc>
          <w:tcPr>
            <w:tcW w:w="750" w:type="pct"/>
            <w:vAlign w:val="center"/>
          </w:tcPr>
          <w:p w:rsidR="002B7706" w:rsidRDefault="002B7706" w:rsidP="00FC1CDA">
            <w:pPr>
              <w:pStyle w:val="Tabletext"/>
              <w:jc w:val="center"/>
              <w:rPr>
                <w:lang w:val="en-US" w:eastAsia="zh-CN"/>
              </w:rPr>
            </w:pPr>
            <w:r>
              <w:rPr>
                <w:lang w:val="en-US" w:eastAsia="zh-CN"/>
              </w:rPr>
              <w:t>4.39-4.87</w:t>
            </w:r>
          </w:p>
        </w:tc>
        <w:tc>
          <w:tcPr>
            <w:tcW w:w="917"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lang w:val="en-US" w:eastAsia="zh-CN"/>
              </w:rPr>
              <w:t>3.28-4.87</w:t>
            </w:r>
          </w:p>
        </w:tc>
      </w:tr>
    </w:tbl>
    <w:p w:rsidR="002B7706" w:rsidRPr="00693178" w:rsidRDefault="002B7706" w:rsidP="002B7706">
      <w:pPr>
        <w:pStyle w:val="Tablefin"/>
        <w:rPr>
          <w:lang w:val="en-US"/>
        </w:rPr>
      </w:pPr>
    </w:p>
    <w:p w:rsidR="002B7706" w:rsidRDefault="002B7706" w:rsidP="00FC1CDA">
      <w:r w:rsidRPr="00EF2126">
        <w:t xml:space="preserve">Details of individual simulation results </w:t>
      </w:r>
      <w:r>
        <w:t xml:space="preserve">and assumptions </w:t>
      </w:r>
      <w:r w:rsidRPr="00EF2126">
        <w:t xml:space="preserve">are captured in </w:t>
      </w:r>
      <w:r w:rsidRPr="00901002">
        <w:t xml:space="preserve">Annex </w:t>
      </w:r>
      <w:r>
        <w:t>1</w:t>
      </w:r>
      <w:r w:rsidRPr="00901002">
        <w:t>.</w:t>
      </w:r>
    </w:p>
    <w:p w:rsidR="00644D09" w:rsidRDefault="00644D09">
      <w:pPr>
        <w:tabs>
          <w:tab w:val="clear" w:pos="1134"/>
          <w:tab w:val="clear" w:pos="1871"/>
          <w:tab w:val="clear" w:pos="2268"/>
        </w:tabs>
        <w:overflowPunct/>
        <w:autoSpaceDE/>
        <w:autoSpaceDN/>
        <w:adjustRightInd/>
        <w:spacing w:before="0"/>
        <w:textAlignment w:val="auto"/>
        <w:rPr>
          <w:szCs w:val="22"/>
          <w:u w:val="single"/>
          <w:lang w:eastAsia="zh-CN"/>
        </w:rPr>
      </w:pPr>
      <w:r>
        <w:rPr>
          <w:szCs w:val="22"/>
          <w:u w:val="single"/>
          <w:lang w:eastAsia="zh-CN"/>
        </w:rPr>
        <w:br w:type="page"/>
      </w:r>
    </w:p>
    <w:p w:rsidR="002B7706" w:rsidRPr="00123949" w:rsidRDefault="002B7706" w:rsidP="00FC1CDA">
      <w:pPr>
        <w:rPr>
          <w:szCs w:val="22"/>
          <w:u w:val="single"/>
          <w:lang w:eastAsia="zh-CN"/>
        </w:rPr>
      </w:pPr>
      <w:r>
        <w:rPr>
          <w:szCs w:val="22"/>
          <w:u w:val="single"/>
          <w:lang w:eastAsia="zh-CN"/>
        </w:rPr>
        <w:t>C</w:t>
      </w:r>
      <w:r w:rsidRPr="00123949">
        <w:rPr>
          <w:szCs w:val="22"/>
          <w:u w:val="single"/>
          <w:lang w:eastAsia="zh-CN"/>
        </w:rPr>
        <w:t xml:space="preserve">onclusions: </w:t>
      </w:r>
    </w:p>
    <w:p w:rsidR="002B7706" w:rsidRDefault="002B7706" w:rsidP="00FC1CDA">
      <w:pPr>
        <w:rPr>
          <w:lang w:eastAsia="zh-CN"/>
        </w:rPr>
      </w:pPr>
      <w:r w:rsidRPr="004633D3">
        <w:rPr>
          <w:szCs w:val="22"/>
          <w:lang w:eastAsia="ja-JP"/>
        </w:rPr>
        <w:t xml:space="preserve">Based on the evaluation results above, it is observed that NR NTN can meet the </w:t>
      </w:r>
      <w:r>
        <w:rPr>
          <w:szCs w:val="22"/>
          <w:lang w:eastAsia="ja-JP"/>
        </w:rPr>
        <w:t>IMT-2020</w:t>
      </w:r>
      <w:r w:rsidRPr="004633D3">
        <w:rPr>
          <w:szCs w:val="22"/>
          <w:lang w:eastAsia="ja-JP"/>
        </w:rPr>
        <w:t xml:space="preserve"> requirements</w:t>
      </w:r>
      <w:r>
        <w:rPr>
          <w:szCs w:val="22"/>
          <w:lang w:eastAsia="ja-JP"/>
        </w:rPr>
        <w:t>.</w:t>
      </w:r>
    </w:p>
    <w:p w:rsidR="002B7706" w:rsidRDefault="005C67F2" w:rsidP="001A6129">
      <w:pPr>
        <w:pStyle w:val="Heading2"/>
        <w:rPr>
          <w:lang w:eastAsia="zh-CN"/>
        </w:rPr>
      </w:pPr>
      <w:bookmarkStart w:id="35" w:name="_Toc171495487"/>
      <w:r>
        <w:rPr>
          <w:lang w:eastAsia="zh-CN"/>
        </w:rPr>
        <w:t>5.6</w:t>
      </w:r>
      <w:r>
        <w:rPr>
          <w:lang w:eastAsia="zh-CN"/>
        </w:rPr>
        <w:tab/>
      </w:r>
      <w:r w:rsidR="002B7706">
        <w:rPr>
          <w:lang w:eastAsia="zh-CN"/>
        </w:rPr>
        <w:t>Mobility</w:t>
      </w:r>
      <w:bookmarkEnd w:id="35"/>
    </w:p>
    <w:p w:rsidR="002B7706" w:rsidRPr="00EF2126" w:rsidRDefault="002B7706" w:rsidP="00FC1CDA">
      <w:pPr>
        <w:rPr>
          <w:lang w:eastAsia="zh-CN"/>
        </w:rPr>
      </w:pPr>
      <w:r w:rsidRPr="00EF2126">
        <w:rPr>
          <w:lang w:eastAsia="zh-CN"/>
        </w:rPr>
        <w:t xml:space="preserve">This section covers the evaluation of the following TPR (as defined in </w:t>
      </w:r>
      <w:r w:rsidR="006774EF">
        <w:rPr>
          <w:lang w:eastAsia="zh-CN"/>
        </w:rPr>
        <w:t>[1]</w:t>
      </w:r>
      <w:r w:rsidRPr="00EF2126">
        <w:rPr>
          <w:lang w:eastAsia="zh-CN"/>
        </w:rPr>
        <w:t>).</w:t>
      </w:r>
    </w:p>
    <w:p w:rsidR="002B7706" w:rsidRPr="000B2103" w:rsidRDefault="002B7706" w:rsidP="00FC1CDA">
      <w:pPr>
        <w:rPr>
          <w:bCs/>
          <w:i/>
          <w:iCs/>
          <w:lang w:val="en-US"/>
        </w:rPr>
      </w:pPr>
      <w:r w:rsidRPr="000B2103">
        <w:rPr>
          <w:b/>
          <w:i/>
          <w:iCs/>
          <w:lang w:val="en-US"/>
        </w:rPr>
        <w:t>Mobility</w:t>
      </w:r>
      <w:r w:rsidRPr="000B2103">
        <w:rPr>
          <w:bCs/>
          <w:i/>
          <w:iCs/>
          <w:lang w:val="en-US"/>
        </w:rPr>
        <w:t xml:space="preserve"> is the maximum device speed at which a defined QoS (Normalized traffic channel link data rate (bit/s/Hz)) can be achieved (in km/h).</w:t>
      </w:r>
    </w:p>
    <w:p w:rsidR="002B7706" w:rsidRDefault="002B7706" w:rsidP="00FC1CDA">
      <w:r>
        <w:t>The evaluation is based on 3GPP 5G NR NTN, applicable to both the 3GPP RIT and SRIT submissions.</w:t>
      </w:r>
    </w:p>
    <w:p w:rsidR="002B7706" w:rsidRPr="00EF2126" w:rsidRDefault="002B7706" w:rsidP="00644D09">
      <w:pPr>
        <w:rPr>
          <w:i/>
        </w:rPr>
      </w:pPr>
      <w:r w:rsidRPr="00EF2126">
        <w:t>An overall summary of simulation results is captured in the following table</w:t>
      </w:r>
      <w:r>
        <w:t>, for NR NTN.</w:t>
      </w:r>
    </w:p>
    <w:p w:rsidR="005C67F2" w:rsidRDefault="002B7706" w:rsidP="005C67F2">
      <w:pPr>
        <w:pStyle w:val="TableNo"/>
      </w:pPr>
      <w:r>
        <w:t>Table 5.6</w:t>
      </w:r>
    </w:p>
    <w:p w:rsidR="002B7706" w:rsidRDefault="002B7706" w:rsidP="005C67F2">
      <w:pPr>
        <w:pStyle w:val="Tabletitle"/>
      </w:pPr>
      <w:r w:rsidRPr="001C6B73">
        <w:t xml:space="preserve">Summary of </w:t>
      </w:r>
      <w:r>
        <w:t>evaluation</w:t>
      </w:r>
      <w:r w:rsidRPr="001C6B73">
        <w:t xml:space="preserve"> results for </w:t>
      </w:r>
      <w:r w:rsidRPr="007F51F8">
        <w:t xml:space="preserve">Mobility </w:t>
      </w:r>
      <w:r w:rsidRPr="001C6B73">
        <w:t>(</w:t>
      </w:r>
      <w:r>
        <w:t>[bit/s/Hz, at 250 km/h]</w:t>
      </w:r>
      <w:r w:rsidRPr="001C6B73">
        <w:t>)</w:t>
      </w:r>
    </w:p>
    <w:tbl>
      <w:tblPr>
        <w:tblStyle w:val="TableGrid10"/>
        <w:tblW w:w="4226" w:type="pct"/>
        <w:jc w:val="center"/>
        <w:tblLook w:val="01E0" w:firstRow="1" w:lastRow="1" w:firstColumn="1" w:lastColumn="1" w:noHBand="0" w:noVBand="0"/>
      </w:tblPr>
      <w:tblGrid>
        <w:gridCol w:w="887"/>
        <w:gridCol w:w="522"/>
        <w:gridCol w:w="856"/>
        <w:gridCol w:w="1082"/>
        <w:gridCol w:w="1597"/>
        <w:gridCol w:w="1597"/>
        <w:gridCol w:w="1597"/>
      </w:tblGrid>
      <w:tr w:rsidR="00C072EB" w:rsidRPr="00400048" w:rsidTr="0030222F">
        <w:trPr>
          <w:trHeight w:val="518"/>
          <w:jc w:val="center"/>
        </w:trPr>
        <w:tc>
          <w:tcPr>
            <w:tcW w:w="545" w:type="pct"/>
            <w:vMerge w:val="restart"/>
            <w:hideMark/>
          </w:tcPr>
          <w:p w:rsidR="00C072EB" w:rsidRPr="00591C57" w:rsidRDefault="00C072EB" w:rsidP="00762B88">
            <w:pPr>
              <w:jc w:val="center"/>
              <w:rPr>
                <w:b/>
                <w:bCs/>
                <w:sz w:val="18"/>
                <w:lang w:eastAsia="zh-CN"/>
              </w:rPr>
            </w:pPr>
            <w:r>
              <w:rPr>
                <w:b/>
                <w:bCs/>
                <w:sz w:val="18"/>
                <w:lang w:eastAsia="zh-CN"/>
              </w:rPr>
              <w:t>Scenario</w:t>
            </w:r>
            <w:r>
              <w:rPr>
                <w:b/>
                <w:bCs/>
                <w:sz w:val="18"/>
                <w:lang w:eastAsia="zh-CN"/>
              </w:rPr>
              <w:br/>
              <w:t>/TE</w:t>
            </w:r>
          </w:p>
        </w:tc>
        <w:tc>
          <w:tcPr>
            <w:tcW w:w="321" w:type="pct"/>
            <w:vMerge w:val="restart"/>
            <w:hideMark/>
          </w:tcPr>
          <w:p w:rsidR="00C072EB" w:rsidRDefault="00C072EB" w:rsidP="00762B88">
            <w:pPr>
              <w:jc w:val="center"/>
              <w:rPr>
                <w:sz w:val="18"/>
                <w:lang w:val="en-US" w:eastAsia="zh-CN"/>
              </w:rPr>
            </w:pPr>
            <w:r>
              <w:rPr>
                <w:b/>
                <w:bCs/>
                <w:sz w:val="18"/>
                <w:lang w:eastAsia="zh-CN"/>
              </w:rPr>
              <w:t>DL/</w:t>
            </w:r>
            <w:r>
              <w:rPr>
                <w:b/>
                <w:bCs/>
                <w:sz w:val="18"/>
                <w:lang w:eastAsia="zh-CN"/>
              </w:rPr>
              <w:br/>
              <w:t>UL</w:t>
            </w:r>
          </w:p>
        </w:tc>
        <w:tc>
          <w:tcPr>
            <w:tcW w:w="526" w:type="pct"/>
            <w:vMerge w:val="restart"/>
            <w:hideMark/>
          </w:tcPr>
          <w:p w:rsidR="00C072EB" w:rsidRDefault="00C072EB" w:rsidP="00762B88">
            <w:pPr>
              <w:jc w:val="center"/>
              <w:rPr>
                <w:sz w:val="18"/>
                <w:lang w:val="en-US" w:eastAsia="zh-CN"/>
              </w:rPr>
            </w:pPr>
            <w:r>
              <w:rPr>
                <w:b/>
                <w:bCs/>
                <w:sz w:val="18"/>
                <w:lang w:val="fr-FR" w:eastAsia="zh-CN"/>
              </w:rPr>
              <w:t>IMT-2020</w:t>
            </w:r>
            <w:r>
              <w:rPr>
                <w:b/>
                <w:bCs/>
                <w:sz w:val="18"/>
                <w:lang w:val="fr-FR" w:eastAsia="zh-CN"/>
              </w:rPr>
              <w:br/>
              <w:t>Target</w:t>
            </w:r>
          </w:p>
        </w:tc>
        <w:tc>
          <w:tcPr>
            <w:tcW w:w="665" w:type="pct"/>
            <w:vMerge w:val="restart"/>
            <w:hideMark/>
          </w:tcPr>
          <w:p w:rsidR="00C072EB" w:rsidRDefault="00C072EB" w:rsidP="00762B88">
            <w:pPr>
              <w:jc w:val="center"/>
              <w:rPr>
                <w:sz w:val="18"/>
                <w:lang w:val="en-US" w:eastAsia="zh-CN"/>
              </w:rPr>
            </w:pPr>
            <w:proofErr w:type="spellStart"/>
            <w:r>
              <w:rPr>
                <w:b/>
                <w:bCs/>
                <w:sz w:val="18"/>
                <w:lang w:eastAsia="zh-CN"/>
              </w:rPr>
              <w:t>3GPP</w:t>
            </w:r>
            <w:proofErr w:type="spellEnd"/>
            <w:r>
              <w:rPr>
                <w:b/>
                <w:bCs/>
                <w:sz w:val="18"/>
                <w:lang w:eastAsia="zh-CN"/>
              </w:rPr>
              <w:t xml:space="preserve"> </w:t>
            </w:r>
            <w:r>
              <w:rPr>
                <w:b/>
                <w:bCs/>
                <w:sz w:val="18"/>
                <w:lang w:eastAsia="zh-CN"/>
              </w:rPr>
              <w:br/>
            </w:r>
            <w:proofErr w:type="spellStart"/>
            <w:r>
              <w:rPr>
                <w:b/>
                <w:bCs/>
                <w:sz w:val="18"/>
                <w:lang w:val="fr-FR" w:eastAsia="zh-CN"/>
              </w:rPr>
              <w:t>Results</w:t>
            </w:r>
            <w:proofErr w:type="spellEnd"/>
          </w:p>
        </w:tc>
        <w:tc>
          <w:tcPr>
            <w:tcW w:w="2944" w:type="pct"/>
            <w:gridSpan w:val="3"/>
            <w:shd w:val="clear" w:color="auto" w:fill="EAF1DD" w:themeFill="accent3" w:themeFillTint="33"/>
          </w:tcPr>
          <w:p w:rsidR="00C072EB" w:rsidRPr="00D40E8B" w:rsidRDefault="00C072EB" w:rsidP="00762B88">
            <w:pPr>
              <w:jc w:val="center"/>
              <w:rPr>
                <w:sz w:val="18"/>
                <w:lang w:val="sv-SE" w:eastAsia="zh-CN"/>
              </w:rPr>
            </w:pPr>
            <w:r w:rsidRPr="00D40E8B">
              <w:rPr>
                <w:b/>
                <w:bCs/>
                <w:sz w:val="18"/>
                <w:lang w:val="sv-SE" w:eastAsia="zh-CN"/>
              </w:rPr>
              <w:t>ATIS IEG results (NR NTN)</w:t>
            </w:r>
          </w:p>
        </w:tc>
      </w:tr>
      <w:tr w:rsidR="00C072EB" w:rsidRPr="00D40E8B" w:rsidTr="0030222F">
        <w:trPr>
          <w:trHeight w:val="518"/>
          <w:jc w:val="center"/>
        </w:trPr>
        <w:tc>
          <w:tcPr>
            <w:tcW w:w="545" w:type="pct"/>
            <w:vMerge/>
          </w:tcPr>
          <w:p w:rsidR="00C072EB" w:rsidRPr="005D1589" w:rsidRDefault="00C072EB" w:rsidP="00762B88">
            <w:pPr>
              <w:jc w:val="center"/>
              <w:rPr>
                <w:b/>
                <w:bCs/>
                <w:sz w:val="18"/>
                <w:lang w:val="sv-SE" w:eastAsia="zh-CN"/>
              </w:rPr>
            </w:pPr>
          </w:p>
        </w:tc>
        <w:tc>
          <w:tcPr>
            <w:tcW w:w="321" w:type="pct"/>
            <w:vMerge/>
          </w:tcPr>
          <w:p w:rsidR="00C072EB" w:rsidRPr="005D1589" w:rsidRDefault="00C072EB" w:rsidP="00762B88">
            <w:pPr>
              <w:jc w:val="center"/>
              <w:rPr>
                <w:b/>
                <w:bCs/>
                <w:sz w:val="18"/>
                <w:lang w:val="sv-SE" w:eastAsia="zh-CN"/>
              </w:rPr>
            </w:pPr>
          </w:p>
        </w:tc>
        <w:tc>
          <w:tcPr>
            <w:tcW w:w="526" w:type="pct"/>
            <w:vMerge/>
          </w:tcPr>
          <w:p w:rsidR="00C072EB" w:rsidRPr="008D4314" w:rsidRDefault="00C072EB" w:rsidP="00762B88">
            <w:pPr>
              <w:jc w:val="center"/>
              <w:rPr>
                <w:b/>
                <w:bCs/>
                <w:sz w:val="18"/>
                <w:lang w:eastAsia="zh-CN"/>
              </w:rPr>
            </w:pPr>
          </w:p>
        </w:tc>
        <w:tc>
          <w:tcPr>
            <w:tcW w:w="665" w:type="pct"/>
            <w:vMerge/>
          </w:tcPr>
          <w:p w:rsidR="00C072EB" w:rsidRPr="005D1589" w:rsidRDefault="00C072EB" w:rsidP="00762B88">
            <w:pPr>
              <w:jc w:val="center"/>
              <w:rPr>
                <w:b/>
                <w:bCs/>
                <w:sz w:val="18"/>
                <w:lang w:val="sv-SE" w:eastAsia="zh-CN"/>
              </w:rPr>
            </w:pPr>
          </w:p>
        </w:tc>
        <w:tc>
          <w:tcPr>
            <w:tcW w:w="981" w:type="pct"/>
            <w:shd w:val="clear" w:color="auto" w:fill="auto"/>
          </w:tcPr>
          <w:p w:rsidR="00C072EB" w:rsidRPr="00506565" w:rsidRDefault="00C072EB" w:rsidP="00762B88">
            <w:pPr>
              <w:jc w:val="center"/>
              <w:rPr>
                <w:sz w:val="18"/>
                <w:lang w:val="sv-SE" w:eastAsia="zh-CN"/>
              </w:rPr>
            </w:pPr>
            <w:r w:rsidRPr="00506565">
              <w:rPr>
                <w:sz w:val="18"/>
                <w:lang w:val="sv-SE" w:eastAsia="zh-CN"/>
              </w:rPr>
              <w:t>A</w:t>
            </w:r>
          </w:p>
        </w:tc>
        <w:tc>
          <w:tcPr>
            <w:tcW w:w="981" w:type="pct"/>
            <w:shd w:val="clear" w:color="auto" w:fill="auto"/>
          </w:tcPr>
          <w:p w:rsidR="00C072EB" w:rsidRPr="00506565" w:rsidRDefault="00C072EB" w:rsidP="00762B88">
            <w:pPr>
              <w:jc w:val="center"/>
              <w:rPr>
                <w:sz w:val="18"/>
                <w:lang w:val="sv-SE" w:eastAsia="zh-CN"/>
              </w:rPr>
            </w:pPr>
            <w:r w:rsidRPr="00506565">
              <w:rPr>
                <w:sz w:val="18"/>
                <w:lang w:val="sv-SE" w:eastAsia="zh-CN"/>
              </w:rPr>
              <w:t>B</w:t>
            </w:r>
          </w:p>
        </w:tc>
        <w:tc>
          <w:tcPr>
            <w:tcW w:w="981" w:type="pct"/>
            <w:shd w:val="clear" w:color="auto" w:fill="EAF1DD" w:themeFill="accent3" w:themeFillTint="33"/>
          </w:tcPr>
          <w:p w:rsidR="00C072EB" w:rsidRPr="00D40E8B" w:rsidRDefault="00C072EB" w:rsidP="00762B88">
            <w:pPr>
              <w:jc w:val="center"/>
              <w:rPr>
                <w:b/>
                <w:bCs/>
                <w:sz w:val="18"/>
                <w:lang w:val="sv-SE" w:eastAsia="zh-CN"/>
              </w:rPr>
            </w:pPr>
            <w:r>
              <w:rPr>
                <w:b/>
                <w:bCs/>
                <w:sz w:val="18"/>
                <w:lang w:val="sv-SE" w:eastAsia="zh-CN"/>
              </w:rPr>
              <w:t xml:space="preserve">Results </w:t>
            </w:r>
            <w:r>
              <w:rPr>
                <w:b/>
                <w:bCs/>
                <w:sz w:val="18"/>
                <w:lang w:val="sv-SE" w:eastAsia="zh-CN"/>
              </w:rPr>
              <w:br/>
              <w:t>Range</w:t>
            </w:r>
          </w:p>
        </w:tc>
      </w:tr>
      <w:tr w:rsidR="00C072EB" w:rsidTr="0030222F">
        <w:trPr>
          <w:trHeight w:val="461"/>
          <w:jc w:val="center"/>
        </w:trPr>
        <w:tc>
          <w:tcPr>
            <w:tcW w:w="545" w:type="pct"/>
          </w:tcPr>
          <w:p w:rsidR="00C072EB" w:rsidRPr="008C3A9A" w:rsidRDefault="00C072EB" w:rsidP="00762B88">
            <w:pPr>
              <w:rPr>
                <w:b/>
                <w:bCs/>
                <w:sz w:val="18"/>
                <w:lang w:val="en-US" w:eastAsia="zh-CN"/>
              </w:rPr>
            </w:pPr>
            <w:proofErr w:type="spellStart"/>
            <w:r w:rsidRPr="008C3A9A">
              <w:rPr>
                <w:b/>
                <w:bCs/>
                <w:sz w:val="18"/>
                <w:lang w:val="en-US" w:eastAsia="zh-CN"/>
              </w:rPr>
              <w:t>eMBB</w:t>
            </w:r>
            <w:proofErr w:type="spellEnd"/>
            <w:r w:rsidRPr="008C3A9A">
              <w:rPr>
                <w:b/>
                <w:bCs/>
                <w:sz w:val="18"/>
                <w:lang w:val="en-US" w:eastAsia="zh-CN"/>
              </w:rPr>
              <w:t>-s</w:t>
            </w:r>
            <w:r>
              <w:rPr>
                <w:b/>
                <w:bCs/>
                <w:sz w:val="18"/>
                <w:lang w:val="en-US" w:eastAsia="zh-CN"/>
              </w:rPr>
              <w:t xml:space="preserve"> Rural</w:t>
            </w:r>
          </w:p>
        </w:tc>
        <w:tc>
          <w:tcPr>
            <w:tcW w:w="321" w:type="pct"/>
            <w:hideMark/>
          </w:tcPr>
          <w:p w:rsidR="00C072EB" w:rsidRDefault="00C072EB" w:rsidP="00762B88">
            <w:pPr>
              <w:rPr>
                <w:sz w:val="18"/>
                <w:lang w:val="en-US" w:eastAsia="zh-CN"/>
              </w:rPr>
            </w:pPr>
            <w:r>
              <w:rPr>
                <w:sz w:val="18"/>
                <w:lang w:eastAsia="zh-CN"/>
              </w:rPr>
              <w:t>N.A</w:t>
            </w:r>
          </w:p>
        </w:tc>
        <w:tc>
          <w:tcPr>
            <w:tcW w:w="526" w:type="pct"/>
          </w:tcPr>
          <w:p w:rsidR="00C072EB" w:rsidRPr="0040253E" w:rsidRDefault="00C072EB" w:rsidP="00762B88">
            <w:pPr>
              <w:jc w:val="center"/>
              <w:rPr>
                <w:sz w:val="18"/>
                <w:szCs w:val="18"/>
                <w:lang w:val="en-US" w:eastAsia="zh-CN"/>
              </w:rPr>
            </w:pPr>
            <w:r w:rsidRPr="0040253E">
              <w:rPr>
                <w:sz w:val="18"/>
                <w:szCs w:val="18"/>
              </w:rPr>
              <w:t>0.005</w:t>
            </w:r>
          </w:p>
        </w:tc>
        <w:tc>
          <w:tcPr>
            <w:tcW w:w="665" w:type="pct"/>
          </w:tcPr>
          <w:p w:rsidR="00C072EB" w:rsidRDefault="00C072EB" w:rsidP="00762B88">
            <w:pPr>
              <w:jc w:val="center"/>
              <w:rPr>
                <w:sz w:val="18"/>
                <w:lang w:val="en-US" w:eastAsia="zh-CN"/>
              </w:rPr>
            </w:pPr>
            <w:r w:rsidRPr="00B04A81">
              <w:rPr>
                <w:sz w:val="18"/>
                <w:lang w:val="en-US" w:eastAsia="zh-CN"/>
              </w:rPr>
              <w:t>0.07~0.14</w:t>
            </w:r>
          </w:p>
        </w:tc>
        <w:tc>
          <w:tcPr>
            <w:tcW w:w="981" w:type="pct"/>
            <w:shd w:val="clear" w:color="auto" w:fill="auto"/>
          </w:tcPr>
          <w:p w:rsidR="00C072EB" w:rsidRPr="00506565" w:rsidRDefault="00C072EB" w:rsidP="00762B88">
            <w:pPr>
              <w:jc w:val="center"/>
              <w:rPr>
                <w:sz w:val="18"/>
                <w:lang w:val="en-US" w:eastAsia="zh-CN"/>
              </w:rPr>
            </w:pPr>
            <w:r w:rsidRPr="00506565">
              <w:rPr>
                <w:sz w:val="18"/>
                <w:lang w:val="en-US" w:eastAsia="zh-CN"/>
              </w:rPr>
              <w:t>0.203</w:t>
            </w:r>
          </w:p>
        </w:tc>
        <w:tc>
          <w:tcPr>
            <w:tcW w:w="981" w:type="pct"/>
            <w:shd w:val="clear" w:color="auto" w:fill="auto"/>
          </w:tcPr>
          <w:p w:rsidR="00C072EB" w:rsidRDefault="00C072EB" w:rsidP="00762B88">
            <w:pPr>
              <w:jc w:val="center"/>
              <w:rPr>
                <w:sz w:val="18"/>
                <w:lang w:val="en-US" w:eastAsia="zh-CN"/>
              </w:rPr>
            </w:pPr>
            <w:r>
              <w:rPr>
                <w:sz w:val="18"/>
                <w:lang w:val="en-US" w:eastAsia="zh-CN"/>
              </w:rPr>
              <w:t>0.07 (FRF1)</w:t>
            </w:r>
          </w:p>
          <w:p w:rsidR="00C072EB" w:rsidRPr="00506565" w:rsidRDefault="00C072EB" w:rsidP="00762B88">
            <w:pPr>
              <w:jc w:val="center"/>
              <w:rPr>
                <w:sz w:val="18"/>
                <w:lang w:val="en-US" w:eastAsia="zh-CN"/>
              </w:rPr>
            </w:pPr>
            <w:r>
              <w:rPr>
                <w:sz w:val="18"/>
                <w:lang w:val="en-US" w:eastAsia="zh-CN"/>
              </w:rPr>
              <w:t>0.14 (FRF3)</w:t>
            </w:r>
          </w:p>
        </w:tc>
        <w:tc>
          <w:tcPr>
            <w:tcW w:w="981" w:type="pct"/>
            <w:shd w:val="clear" w:color="auto" w:fill="EAF1DD" w:themeFill="accent3" w:themeFillTint="33"/>
          </w:tcPr>
          <w:p w:rsidR="00C072EB" w:rsidRPr="00456C06" w:rsidRDefault="00C072EB" w:rsidP="00762B88">
            <w:pPr>
              <w:jc w:val="center"/>
              <w:rPr>
                <w:b/>
                <w:bCs/>
                <w:sz w:val="18"/>
                <w:lang w:val="en-US" w:eastAsia="zh-CN"/>
              </w:rPr>
            </w:pPr>
            <w:r>
              <w:rPr>
                <w:b/>
                <w:bCs/>
                <w:sz w:val="18"/>
                <w:lang w:val="en-US" w:eastAsia="zh-CN"/>
              </w:rPr>
              <w:t>0.07-</w:t>
            </w:r>
            <w:r w:rsidRPr="00456C06">
              <w:rPr>
                <w:b/>
                <w:bCs/>
                <w:sz w:val="18"/>
                <w:lang w:val="en-US" w:eastAsia="zh-CN"/>
              </w:rPr>
              <w:t>0.203</w:t>
            </w:r>
          </w:p>
        </w:tc>
      </w:tr>
    </w:tbl>
    <w:p w:rsidR="00C072EB" w:rsidRPr="00693178" w:rsidRDefault="00C072EB" w:rsidP="002B7706">
      <w:pPr>
        <w:pStyle w:val="Tablefin"/>
        <w:rPr>
          <w:lang w:val="en-US"/>
        </w:rPr>
      </w:pPr>
    </w:p>
    <w:p w:rsidR="002B7706" w:rsidRDefault="002B7706" w:rsidP="00FC1CDA">
      <w:r w:rsidRPr="00EF2126">
        <w:t xml:space="preserve">Details of individual simulation results </w:t>
      </w:r>
      <w:r>
        <w:t xml:space="preserve">and assumptions </w:t>
      </w:r>
      <w:r w:rsidRPr="00EF2126">
        <w:t xml:space="preserve">are captured in </w:t>
      </w:r>
      <w:r w:rsidRPr="00901002">
        <w:t xml:space="preserve">Annex </w:t>
      </w:r>
      <w:r>
        <w:t>1</w:t>
      </w:r>
      <w:r w:rsidRPr="00901002">
        <w:t>.</w:t>
      </w:r>
    </w:p>
    <w:p w:rsidR="002B7706" w:rsidRPr="00123949" w:rsidRDefault="002B7706" w:rsidP="00FC1CDA">
      <w:pPr>
        <w:rPr>
          <w:szCs w:val="22"/>
          <w:u w:val="single"/>
          <w:lang w:eastAsia="zh-CN"/>
        </w:rPr>
      </w:pPr>
      <w:r>
        <w:rPr>
          <w:szCs w:val="22"/>
          <w:u w:val="single"/>
          <w:lang w:eastAsia="zh-CN"/>
        </w:rPr>
        <w:t>C</w:t>
      </w:r>
      <w:r w:rsidRPr="00123949">
        <w:rPr>
          <w:szCs w:val="22"/>
          <w:u w:val="single"/>
          <w:lang w:eastAsia="zh-CN"/>
        </w:rPr>
        <w:t xml:space="preserve">onclusions: </w:t>
      </w:r>
    </w:p>
    <w:p w:rsidR="002B7706" w:rsidRDefault="002B7706" w:rsidP="00FC1CDA">
      <w:pPr>
        <w:rPr>
          <w:lang w:eastAsia="zh-CN"/>
        </w:rPr>
      </w:pPr>
      <w:r w:rsidRPr="004633D3">
        <w:rPr>
          <w:szCs w:val="22"/>
          <w:lang w:eastAsia="ja-JP"/>
        </w:rPr>
        <w:t xml:space="preserve">Based on the evaluation results above, it is observed that NR NTN can meet the </w:t>
      </w:r>
      <w:r>
        <w:rPr>
          <w:szCs w:val="22"/>
          <w:lang w:eastAsia="ja-JP"/>
        </w:rPr>
        <w:t>IMT-2020</w:t>
      </w:r>
      <w:r w:rsidRPr="004633D3">
        <w:rPr>
          <w:szCs w:val="22"/>
          <w:lang w:eastAsia="ja-JP"/>
        </w:rPr>
        <w:t xml:space="preserve"> requirements</w:t>
      </w:r>
      <w:r>
        <w:rPr>
          <w:szCs w:val="22"/>
          <w:lang w:eastAsia="ja-JP"/>
        </w:rPr>
        <w:t>.</w:t>
      </w:r>
    </w:p>
    <w:p w:rsidR="002B7706" w:rsidRDefault="005C67F2" w:rsidP="001A6129">
      <w:pPr>
        <w:pStyle w:val="Heading2"/>
        <w:rPr>
          <w:lang w:eastAsia="zh-CN"/>
        </w:rPr>
      </w:pPr>
      <w:bookmarkStart w:id="36" w:name="_Toc155632850"/>
      <w:bookmarkStart w:id="37" w:name="_Toc171495488"/>
      <w:bookmarkStart w:id="38" w:name="_Hlk155624910"/>
      <w:r>
        <w:rPr>
          <w:lang w:eastAsia="zh-CN"/>
        </w:rPr>
        <w:t>5.7</w:t>
      </w:r>
      <w:r>
        <w:rPr>
          <w:lang w:eastAsia="zh-CN"/>
        </w:rPr>
        <w:tab/>
      </w:r>
      <w:r w:rsidR="002B7706" w:rsidRPr="005D42BB">
        <w:rPr>
          <w:lang w:eastAsia="zh-CN"/>
        </w:rPr>
        <w:t>Latency</w:t>
      </w:r>
      <w:bookmarkEnd w:id="36"/>
      <w:bookmarkEnd w:id="37"/>
    </w:p>
    <w:bookmarkEnd w:id="38"/>
    <w:p w:rsidR="002B7706" w:rsidRPr="00EF2126" w:rsidRDefault="002B7706" w:rsidP="00644D09">
      <w:pPr>
        <w:rPr>
          <w:lang w:eastAsia="zh-CN"/>
        </w:rPr>
      </w:pPr>
      <w:r w:rsidRPr="00EF2126">
        <w:rPr>
          <w:lang w:eastAsia="zh-CN"/>
        </w:rPr>
        <w:t>This section covers the evaluation of the following TPR</w:t>
      </w:r>
      <w:r>
        <w:rPr>
          <w:lang w:eastAsia="zh-CN"/>
        </w:rPr>
        <w:t>s</w:t>
      </w:r>
      <w:r w:rsidRPr="00EF2126">
        <w:rPr>
          <w:lang w:eastAsia="zh-CN"/>
        </w:rPr>
        <w:t xml:space="preserve"> (as defined </w:t>
      </w:r>
      <w:r w:rsidR="006774EF">
        <w:rPr>
          <w:lang w:eastAsia="zh-CN"/>
        </w:rPr>
        <w:t>[1]</w:t>
      </w:r>
      <w:r w:rsidRPr="00EF2126">
        <w:rPr>
          <w:lang w:eastAsia="zh-CN"/>
        </w:rPr>
        <w:t>).</w:t>
      </w:r>
    </w:p>
    <w:p w:rsidR="002B7706" w:rsidRPr="00644D09" w:rsidRDefault="00644D09" w:rsidP="00644D09">
      <w:pPr>
        <w:pStyle w:val="enumlev1"/>
        <w:rPr>
          <w:i/>
          <w:iCs/>
          <w:lang w:val="en-US" w:eastAsia="zh-CN"/>
        </w:rPr>
      </w:pPr>
      <w:r w:rsidRPr="00644D09">
        <w:rPr>
          <w:b/>
          <w:i/>
          <w:iCs/>
          <w:lang w:val="en-US"/>
        </w:rPr>
        <w:t>‒</w:t>
      </w:r>
      <w:r w:rsidRPr="00644D09">
        <w:rPr>
          <w:b/>
          <w:i/>
          <w:iCs/>
          <w:lang w:val="en-US"/>
        </w:rPr>
        <w:tab/>
      </w:r>
      <w:r w:rsidR="002B7706" w:rsidRPr="00644D09">
        <w:rPr>
          <w:b/>
          <w:i/>
          <w:iCs/>
          <w:lang w:val="en-US"/>
        </w:rPr>
        <w:t>Control Plane latency</w:t>
      </w:r>
      <w:r w:rsidR="002B7706" w:rsidRPr="00644D09">
        <w:rPr>
          <w:i/>
          <w:iCs/>
          <w:lang w:val="en-US"/>
        </w:rPr>
        <w:t xml:space="preserve">: control plane latency refers to the transition time from a most “battery efficient” state (e.g., Idle state) to the start of continuous data transfer (e.g., Active state). Control plane latency should be equal to or less than 40 </w:t>
      </w:r>
      <w:proofErr w:type="spellStart"/>
      <w:r w:rsidR="002B7706" w:rsidRPr="00644D09">
        <w:rPr>
          <w:i/>
          <w:iCs/>
          <w:lang w:val="en-US"/>
        </w:rPr>
        <w:t>ms</w:t>
      </w:r>
      <w:proofErr w:type="spellEnd"/>
      <w:r w:rsidR="002B7706" w:rsidRPr="00644D09">
        <w:rPr>
          <w:i/>
          <w:iCs/>
          <w:lang w:val="en-US"/>
        </w:rPr>
        <w:t>]</w:t>
      </w:r>
    </w:p>
    <w:p w:rsidR="002B7706" w:rsidRPr="00644D09" w:rsidRDefault="00644D09" w:rsidP="00644D09">
      <w:pPr>
        <w:pStyle w:val="enumlev1"/>
        <w:rPr>
          <w:i/>
          <w:iCs/>
          <w:lang w:val="en-US" w:eastAsia="zh-CN"/>
        </w:rPr>
      </w:pPr>
      <w:r w:rsidRPr="00644D09">
        <w:rPr>
          <w:b/>
          <w:i/>
          <w:iCs/>
          <w:lang w:val="en-US"/>
        </w:rPr>
        <w:t>‒</w:t>
      </w:r>
      <w:r w:rsidRPr="00644D09">
        <w:rPr>
          <w:b/>
          <w:i/>
          <w:iCs/>
          <w:lang w:val="en-US"/>
        </w:rPr>
        <w:tab/>
      </w:r>
      <w:r w:rsidR="002B7706" w:rsidRPr="00644D09">
        <w:rPr>
          <w:b/>
          <w:i/>
          <w:iCs/>
          <w:lang w:val="en-US"/>
        </w:rPr>
        <w:t>User Plane latency</w:t>
      </w:r>
      <w:r w:rsidR="002B7706" w:rsidRPr="00644D09">
        <w:rPr>
          <w:i/>
          <w:iCs/>
          <w:lang w:val="en-US"/>
        </w:rPr>
        <w:t xml:space="preserve">: user plane latency is the contribution of the radio network to the time from when the source sends a packet to when the destination receives it (in </w:t>
      </w:r>
      <w:proofErr w:type="spellStart"/>
      <w:r w:rsidR="002B7706" w:rsidRPr="00644D09">
        <w:rPr>
          <w:i/>
          <w:iCs/>
          <w:lang w:val="en-US"/>
        </w:rPr>
        <w:t>ms</w:t>
      </w:r>
      <w:proofErr w:type="spellEnd"/>
      <w:r w:rsidR="002B7706" w:rsidRPr="00644D09">
        <w:rPr>
          <w:i/>
          <w:iCs/>
          <w:lang w:val="en-US"/>
        </w:rPr>
        <w:t xml:space="preserve">). It is defined as the one-way time it takes to successfully deliver an application layer packet/message from the radio protocol layer 2/3 SDU ingress point to the radio protocol layer 2/3 SDU egress point of the radio interface in either uplink or downlink in the network for a given service in unloaded conditions, assuming the mobile station is in the active state.  User plane latency should be equal to or less than 10 </w:t>
      </w:r>
      <w:proofErr w:type="spellStart"/>
      <w:r w:rsidR="002B7706" w:rsidRPr="00644D09">
        <w:rPr>
          <w:i/>
          <w:iCs/>
          <w:lang w:val="en-US"/>
        </w:rPr>
        <w:t>ms</w:t>
      </w:r>
      <w:proofErr w:type="spellEnd"/>
      <w:r w:rsidR="002B7706" w:rsidRPr="00644D09">
        <w:rPr>
          <w:i/>
          <w:iCs/>
          <w:lang w:val="en-US"/>
        </w:rPr>
        <w:t>, for both downlink and uplink, assuming unloaded conditions</w:t>
      </w:r>
    </w:p>
    <w:p w:rsidR="002B7706" w:rsidRPr="003F2831" w:rsidRDefault="002B7706" w:rsidP="00644D09">
      <w:r w:rsidRPr="00EF2126">
        <w:t>A</w:t>
      </w:r>
      <w:r>
        <w:t xml:space="preserve"> </w:t>
      </w:r>
      <w:r w:rsidRPr="00EF2126">
        <w:t xml:space="preserve">summary of </w:t>
      </w:r>
      <w:r>
        <w:t>evaluation</w:t>
      </w:r>
      <w:r w:rsidRPr="00EF2126">
        <w:t xml:space="preserve"> results is captured in the following </w:t>
      </w:r>
      <w:r>
        <w:t>sub-sections.</w:t>
      </w:r>
    </w:p>
    <w:p w:rsidR="002B7706" w:rsidRDefault="002B7706" w:rsidP="00644D09">
      <w:r>
        <w:t>The evaluation is based on 3GPP 5G NR NTN, applicable to both the 3GPP RIT and SRIT submissions.</w:t>
      </w:r>
    </w:p>
    <w:p w:rsidR="002B7706" w:rsidRDefault="002B7706" w:rsidP="00644D09">
      <w:r w:rsidRPr="00EF2126">
        <w:t xml:space="preserve">Details of individual </w:t>
      </w:r>
      <w:r>
        <w:t>evaluation</w:t>
      </w:r>
      <w:r w:rsidRPr="00EF2126">
        <w:t xml:space="preserve"> results </w:t>
      </w:r>
      <w:r>
        <w:t xml:space="preserve">and assumptions </w:t>
      </w:r>
      <w:r w:rsidRPr="00EF2126">
        <w:t xml:space="preserve">are captured in </w:t>
      </w:r>
      <w:r w:rsidRPr="00901002">
        <w:t xml:space="preserve">Annex </w:t>
      </w:r>
      <w:r>
        <w:t>1</w:t>
      </w:r>
      <w:r w:rsidRPr="00901002">
        <w:t>.</w:t>
      </w:r>
    </w:p>
    <w:p w:rsidR="002B7706" w:rsidRDefault="005C67F2" w:rsidP="001A6129">
      <w:pPr>
        <w:pStyle w:val="Heading3"/>
        <w:rPr>
          <w:lang w:eastAsia="zh-CN"/>
        </w:rPr>
      </w:pPr>
      <w:bookmarkStart w:id="39" w:name="_Toc155632851"/>
      <w:bookmarkStart w:id="40" w:name="_Toc171495489"/>
      <w:r>
        <w:rPr>
          <w:lang w:eastAsia="zh-CN"/>
        </w:rPr>
        <w:t>5.7.1</w:t>
      </w:r>
      <w:r>
        <w:rPr>
          <w:lang w:eastAsia="zh-CN"/>
        </w:rPr>
        <w:tab/>
      </w:r>
      <w:r w:rsidR="002B7706">
        <w:rPr>
          <w:lang w:eastAsia="zh-CN"/>
        </w:rPr>
        <w:t>Control Plane Latency</w:t>
      </w:r>
      <w:bookmarkEnd w:id="39"/>
      <w:bookmarkEnd w:id="40"/>
      <w:r w:rsidR="002B7706">
        <w:rPr>
          <w:lang w:eastAsia="zh-CN"/>
        </w:rPr>
        <w:t xml:space="preserve"> </w:t>
      </w:r>
    </w:p>
    <w:p w:rsidR="005C67F2" w:rsidRDefault="002B7706" w:rsidP="005C67F2">
      <w:pPr>
        <w:pStyle w:val="TableNo"/>
      </w:pPr>
      <w:r>
        <w:t>Table 5.7.1</w:t>
      </w:r>
    </w:p>
    <w:p w:rsidR="002B7706" w:rsidRDefault="002B7706" w:rsidP="005C67F2">
      <w:pPr>
        <w:pStyle w:val="Tabletitle"/>
      </w:pPr>
      <w:r>
        <w:t xml:space="preserve">Control plane latency for NR satellite access for LEO satellite at 600 km altitude </w:t>
      </w:r>
    </w:p>
    <w:tbl>
      <w:tblPr>
        <w:tblStyle w:val="TableGrid"/>
        <w:tblW w:w="0" w:type="auto"/>
        <w:jc w:val="center"/>
        <w:tblLook w:val="04A0" w:firstRow="1" w:lastRow="0" w:firstColumn="1" w:lastColumn="0" w:noHBand="0" w:noVBand="1"/>
      </w:tblPr>
      <w:tblGrid>
        <w:gridCol w:w="2477"/>
        <w:gridCol w:w="1353"/>
      </w:tblGrid>
      <w:tr w:rsidR="002B7706" w:rsidTr="00AF057A">
        <w:trPr>
          <w:jc w:val="center"/>
        </w:trPr>
        <w:tc>
          <w:tcPr>
            <w:tcW w:w="2477" w:type="dxa"/>
          </w:tcPr>
          <w:p w:rsidR="002B7706" w:rsidRPr="00CD70A2" w:rsidRDefault="002B7706" w:rsidP="00644D09">
            <w:pPr>
              <w:pStyle w:val="Tabletext"/>
              <w:rPr>
                <w:rFonts w:eastAsia="Malgun Gothic"/>
                <w:bCs/>
                <w:i/>
                <w:lang w:eastAsia="ko-KR"/>
              </w:rPr>
            </w:pPr>
            <w:r>
              <w:t>UE processing capability 1</w:t>
            </w:r>
          </w:p>
        </w:tc>
        <w:tc>
          <w:tcPr>
            <w:tcW w:w="1353" w:type="dxa"/>
          </w:tcPr>
          <w:p w:rsidR="002B7706" w:rsidRPr="005379BB" w:rsidRDefault="002B7706" w:rsidP="00644D09">
            <w:pPr>
              <w:pStyle w:val="Tabletext"/>
              <w:jc w:val="center"/>
              <w:rPr>
                <w:rFonts w:eastAsia="Malgun Gothic"/>
                <w:b/>
                <w:iCs/>
                <w:lang w:eastAsia="ko-KR"/>
              </w:rPr>
            </w:pPr>
            <w:r w:rsidRPr="005379BB">
              <w:rPr>
                <w:rFonts w:eastAsia="Malgun Gothic"/>
                <w:b/>
                <w:iCs/>
                <w:lang w:eastAsia="ko-KR"/>
              </w:rPr>
              <w:t xml:space="preserve">22.36 </w:t>
            </w:r>
            <w:proofErr w:type="spellStart"/>
            <w:r w:rsidRPr="005379BB">
              <w:rPr>
                <w:rFonts w:eastAsia="Malgun Gothic"/>
                <w:b/>
                <w:iCs/>
                <w:lang w:eastAsia="ko-KR"/>
              </w:rPr>
              <w:t>ms</w:t>
            </w:r>
            <w:proofErr w:type="spellEnd"/>
          </w:p>
        </w:tc>
      </w:tr>
      <w:tr w:rsidR="002B7706" w:rsidTr="00AF057A">
        <w:trPr>
          <w:jc w:val="center"/>
        </w:trPr>
        <w:tc>
          <w:tcPr>
            <w:tcW w:w="2477" w:type="dxa"/>
          </w:tcPr>
          <w:p w:rsidR="002B7706" w:rsidRPr="00CD70A2" w:rsidRDefault="002B7706" w:rsidP="00644D09">
            <w:pPr>
              <w:pStyle w:val="Tabletext"/>
              <w:rPr>
                <w:rFonts w:eastAsia="Malgun Gothic"/>
                <w:bCs/>
                <w:i/>
                <w:lang w:eastAsia="ko-KR"/>
              </w:rPr>
            </w:pPr>
            <w:r>
              <w:t>UE processing capability 2</w:t>
            </w:r>
          </w:p>
        </w:tc>
        <w:tc>
          <w:tcPr>
            <w:tcW w:w="1353" w:type="dxa"/>
          </w:tcPr>
          <w:p w:rsidR="002B7706" w:rsidRPr="005379BB" w:rsidRDefault="002B7706" w:rsidP="00644D09">
            <w:pPr>
              <w:pStyle w:val="Tabletext"/>
              <w:jc w:val="center"/>
              <w:rPr>
                <w:rFonts w:eastAsia="Malgun Gothic"/>
                <w:b/>
                <w:iCs/>
                <w:lang w:eastAsia="ko-KR"/>
              </w:rPr>
            </w:pPr>
            <w:r w:rsidRPr="005379BB">
              <w:rPr>
                <w:rFonts w:eastAsia="Malgun Gothic"/>
                <w:b/>
                <w:iCs/>
                <w:lang w:eastAsia="ko-KR"/>
              </w:rPr>
              <w:t xml:space="preserve">22.18 </w:t>
            </w:r>
            <w:proofErr w:type="spellStart"/>
            <w:r w:rsidRPr="005379BB">
              <w:rPr>
                <w:rFonts w:eastAsia="Malgun Gothic"/>
                <w:b/>
                <w:iCs/>
                <w:lang w:eastAsia="ko-KR"/>
              </w:rPr>
              <w:t>ms</w:t>
            </w:r>
            <w:proofErr w:type="spellEnd"/>
          </w:p>
        </w:tc>
      </w:tr>
    </w:tbl>
    <w:p w:rsidR="005C67F2" w:rsidRDefault="005C67F2" w:rsidP="00940DDC">
      <w:pPr>
        <w:rPr>
          <w:sz w:val="22"/>
          <w:szCs w:val="22"/>
          <w:u w:val="single"/>
          <w:lang w:eastAsia="zh-CN"/>
        </w:rPr>
      </w:pPr>
    </w:p>
    <w:p w:rsidR="002B7706" w:rsidRPr="00644D09" w:rsidRDefault="002B7706" w:rsidP="00644D09">
      <w:pPr>
        <w:rPr>
          <w:u w:val="single"/>
          <w:lang w:eastAsia="zh-CN"/>
        </w:rPr>
      </w:pPr>
      <w:r w:rsidRPr="00644D09">
        <w:rPr>
          <w:u w:val="single"/>
          <w:lang w:eastAsia="zh-CN"/>
        </w:rPr>
        <w:t xml:space="preserve">Conclusions: </w:t>
      </w:r>
    </w:p>
    <w:p w:rsidR="002B7706" w:rsidRPr="00D77775" w:rsidRDefault="002B7706" w:rsidP="00644D09">
      <w:pPr>
        <w:rPr>
          <w:lang w:eastAsia="zh-CN"/>
        </w:rPr>
      </w:pPr>
      <w:r w:rsidRPr="00D77775">
        <w:t xml:space="preserve">Based on the above evaluation results, it is </w:t>
      </w:r>
      <w:r>
        <w:t xml:space="preserve">observed </w:t>
      </w:r>
      <w:r w:rsidRPr="00D77775">
        <w:t>that</w:t>
      </w:r>
      <w:r>
        <w:t>,</w:t>
      </w:r>
      <w:r w:rsidRPr="00D77775">
        <w:t xml:space="preserve"> with LEO satellite at 600 km altitude, </w:t>
      </w:r>
      <w:r>
        <w:t>NR</w:t>
      </w:r>
      <w:r w:rsidR="00644D09">
        <w:t> </w:t>
      </w:r>
      <w:r>
        <w:t xml:space="preserve">NTN </w:t>
      </w:r>
      <w:r w:rsidRPr="00D77775">
        <w:t>meets the minimum requirement for user plane latency</w:t>
      </w:r>
      <w:r>
        <w:t>.</w:t>
      </w:r>
    </w:p>
    <w:p w:rsidR="002B7706" w:rsidRDefault="005C67F2" w:rsidP="001A6129">
      <w:pPr>
        <w:pStyle w:val="Heading3"/>
        <w:rPr>
          <w:lang w:eastAsia="zh-CN"/>
        </w:rPr>
      </w:pPr>
      <w:bookmarkStart w:id="41" w:name="_Toc171495490"/>
      <w:r>
        <w:rPr>
          <w:lang w:eastAsia="zh-CN"/>
        </w:rPr>
        <w:t>5.7.2</w:t>
      </w:r>
      <w:r>
        <w:rPr>
          <w:lang w:eastAsia="zh-CN"/>
        </w:rPr>
        <w:tab/>
      </w:r>
      <w:bookmarkStart w:id="42" w:name="_Toc155632852"/>
      <w:r w:rsidR="002B7706">
        <w:rPr>
          <w:lang w:eastAsia="zh-CN"/>
        </w:rPr>
        <w:t>User Plane Latency</w:t>
      </w:r>
      <w:bookmarkEnd w:id="41"/>
      <w:bookmarkEnd w:id="42"/>
      <w:r w:rsidR="002B7706">
        <w:rPr>
          <w:lang w:eastAsia="zh-CN"/>
        </w:rPr>
        <w:t xml:space="preserve"> </w:t>
      </w:r>
    </w:p>
    <w:p w:rsidR="005C67F2" w:rsidRDefault="002B7706" w:rsidP="005C67F2">
      <w:pPr>
        <w:pStyle w:val="TableNo"/>
      </w:pPr>
      <w:r>
        <w:t>Table 5.7.2</w:t>
      </w:r>
    </w:p>
    <w:p w:rsidR="002B7706" w:rsidRDefault="002B7706" w:rsidP="005C67F2">
      <w:pPr>
        <w:pStyle w:val="Tabletitle"/>
      </w:pPr>
      <w:r>
        <w:t xml:space="preserve">User plane latency for NR satellite access for LEO satellite at 600 km altitude </w:t>
      </w:r>
    </w:p>
    <w:tbl>
      <w:tblPr>
        <w:tblStyle w:val="TableGrid"/>
        <w:tblW w:w="0" w:type="auto"/>
        <w:jc w:val="center"/>
        <w:tblLook w:val="04A0" w:firstRow="1" w:lastRow="0" w:firstColumn="1" w:lastColumn="0" w:noHBand="0" w:noVBand="1"/>
      </w:tblPr>
      <w:tblGrid>
        <w:gridCol w:w="2477"/>
        <w:gridCol w:w="1353"/>
        <w:gridCol w:w="1353"/>
      </w:tblGrid>
      <w:tr w:rsidR="002B7706" w:rsidRPr="00644D09" w:rsidTr="00C405BE">
        <w:trPr>
          <w:jc w:val="center"/>
        </w:trPr>
        <w:tc>
          <w:tcPr>
            <w:tcW w:w="2477" w:type="dxa"/>
          </w:tcPr>
          <w:p w:rsidR="002B7706" w:rsidRPr="00644D09" w:rsidRDefault="002B7706" w:rsidP="00644D09">
            <w:pPr>
              <w:pStyle w:val="Tabletext"/>
              <w:jc w:val="center"/>
              <w:rPr>
                <w:i/>
                <w:iCs/>
              </w:rPr>
            </w:pPr>
            <w:r w:rsidRPr="00644D09">
              <w:rPr>
                <w:i/>
                <w:iCs/>
                <w:lang w:eastAsia="ko-KR"/>
              </w:rPr>
              <w:t>User plane latency</w:t>
            </w:r>
          </w:p>
        </w:tc>
        <w:tc>
          <w:tcPr>
            <w:tcW w:w="1353" w:type="dxa"/>
          </w:tcPr>
          <w:p w:rsidR="002B7706" w:rsidRPr="00644D09" w:rsidRDefault="002B7706" w:rsidP="00644D09">
            <w:pPr>
              <w:pStyle w:val="Tabletext"/>
              <w:jc w:val="center"/>
              <w:rPr>
                <w:bCs/>
                <w:i/>
                <w:iCs/>
                <w:lang w:eastAsia="ko-KR"/>
              </w:rPr>
            </w:pPr>
            <w:r w:rsidRPr="00644D09">
              <w:rPr>
                <w:bCs/>
                <w:i/>
                <w:iCs/>
                <w:lang w:eastAsia="ko-KR"/>
              </w:rPr>
              <w:t>UL</w:t>
            </w:r>
          </w:p>
        </w:tc>
        <w:tc>
          <w:tcPr>
            <w:tcW w:w="1353" w:type="dxa"/>
          </w:tcPr>
          <w:p w:rsidR="002B7706" w:rsidRPr="00644D09" w:rsidRDefault="002B7706" w:rsidP="00644D09">
            <w:pPr>
              <w:pStyle w:val="Tabletext"/>
              <w:jc w:val="center"/>
              <w:rPr>
                <w:bCs/>
                <w:i/>
                <w:iCs/>
                <w:lang w:eastAsia="ko-KR"/>
              </w:rPr>
            </w:pPr>
            <w:r w:rsidRPr="00644D09">
              <w:rPr>
                <w:bCs/>
                <w:i/>
                <w:iCs/>
                <w:lang w:eastAsia="ko-KR"/>
              </w:rPr>
              <w:t>DL</w:t>
            </w:r>
          </w:p>
        </w:tc>
      </w:tr>
      <w:tr w:rsidR="002B7706" w:rsidTr="00C405BE">
        <w:trPr>
          <w:jc w:val="center"/>
        </w:trPr>
        <w:tc>
          <w:tcPr>
            <w:tcW w:w="2477" w:type="dxa"/>
          </w:tcPr>
          <w:p w:rsidR="002B7706" w:rsidRPr="00CD70A2" w:rsidRDefault="002B7706" w:rsidP="00644D09">
            <w:pPr>
              <w:pStyle w:val="Tabletext"/>
              <w:rPr>
                <w:bCs/>
                <w:lang w:eastAsia="ko-KR"/>
              </w:rPr>
            </w:pPr>
            <w:r>
              <w:t>UE processing capability 1</w:t>
            </w:r>
          </w:p>
        </w:tc>
        <w:tc>
          <w:tcPr>
            <w:tcW w:w="1353" w:type="dxa"/>
          </w:tcPr>
          <w:p w:rsidR="002B7706" w:rsidRPr="00644D09" w:rsidRDefault="002B7706" w:rsidP="00644D09">
            <w:pPr>
              <w:pStyle w:val="Tabletext"/>
              <w:jc w:val="center"/>
              <w:rPr>
                <w:b/>
                <w:bCs/>
                <w:iCs/>
                <w:lang w:eastAsia="ko-KR"/>
              </w:rPr>
            </w:pPr>
            <w:r w:rsidRPr="00644D09">
              <w:rPr>
                <w:b/>
                <w:bCs/>
                <w:iCs/>
                <w:lang w:eastAsia="ko-KR"/>
              </w:rPr>
              <w:t xml:space="preserve">6.72 </w:t>
            </w:r>
            <w:proofErr w:type="spellStart"/>
            <w:r w:rsidRPr="00644D09">
              <w:rPr>
                <w:b/>
                <w:bCs/>
                <w:iCs/>
                <w:lang w:eastAsia="ko-KR"/>
              </w:rPr>
              <w:t>ms</w:t>
            </w:r>
            <w:proofErr w:type="spellEnd"/>
          </w:p>
        </w:tc>
        <w:tc>
          <w:tcPr>
            <w:tcW w:w="1353" w:type="dxa"/>
          </w:tcPr>
          <w:p w:rsidR="002B7706" w:rsidRPr="00644D09" w:rsidRDefault="002B7706" w:rsidP="00644D09">
            <w:pPr>
              <w:pStyle w:val="Tabletext"/>
              <w:jc w:val="center"/>
              <w:rPr>
                <w:b/>
                <w:bCs/>
                <w:iCs/>
                <w:lang w:eastAsia="ko-KR"/>
              </w:rPr>
            </w:pPr>
            <w:r w:rsidRPr="00644D09">
              <w:rPr>
                <w:b/>
                <w:bCs/>
                <w:iCs/>
                <w:lang w:eastAsia="ko-KR"/>
              </w:rPr>
              <w:t xml:space="preserve">6.72 </w:t>
            </w:r>
            <w:proofErr w:type="spellStart"/>
            <w:r w:rsidRPr="00644D09">
              <w:rPr>
                <w:b/>
                <w:bCs/>
                <w:iCs/>
                <w:lang w:eastAsia="ko-KR"/>
              </w:rPr>
              <w:t>ms</w:t>
            </w:r>
            <w:proofErr w:type="spellEnd"/>
          </w:p>
        </w:tc>
      </w:tr>
      <w:tr w:rsidR="002B7706" w:rsidTr="00C405BE">
        <w:trPr>
          <w:jc w:val="center"/>
        </w:trPr>
        <w:tc>
          <w:tcPr>
            <w:tcW w:w="2477" w:type="dxa"/>
          </w:tcPr>
          <w:p w:rsidR="002B7706" w:rsidRPr="00CD70A2" w:rsidRDefault="002B7706" w:rsidP="00644D09">
            <w:pPr>
              <w:pStyle w:val="Tabletext"/>
              <w:rPr>
                <w:bCs/>
                <w:lang w:eastAsia="ko-KR"/>
              </w:rPr>
            </w:pPr>
            <w:r>
              <w:t>UE processing capability 2</w:t>
            </w:r>
          </w:p>
        </w:tc>
        <w:tc>
          <w:tcPr>
            <w:tcW w:w="1353" w:type="dxa"/>
          </w:tcPr>
          <w:p w:rsidR="002B7706" w:rsidRPr="00644D09" w:rsidRDefault="002B7706" w:rsidP="00644D09">
            <w:pPr>
              <w:pStyle w:val="Tabletext"/>
              <w:jc w:val="center"/>
              <w:rPr>
                <w:b/>
                <w:bCs/>
                <w:iCs/>
                <w:lang w:eastAsia="ko-KR"/>
              </w:rPr>
            </w:pPr>
            <w:r w:rsidRPr="00644D09">
              <w:rPr>
                <w:b/>
                <w:bCs/>
                <w:iCs/>
                <w:lang w:eastAsia="ko-KR"/>
              </w:rPr>
              <w:t xml:space="preserve">6.36 </w:t>
            </w:r>
            <w:proofErr w:type="spellStart"/>
            <w:r w:rsidRPr="00644D09">
              <w:rPr>
                <w:b/>
                <w:bCs/>
                <w:iCs/>
                <w:lang w:eastAsia="ko-KR"/>
              </w:rPr>
              <w:t>ms</w:t>
            </w:r>
            <w:proofErr w:type="spellEnd"/>
          </w:p>
        </w:tc>
        <w:tc>
          <w:tcPr>
            <w:tcW w:w="1353" w:type="dxa"/>
          </w:tcPr>
          <w:p w:rsidR="002B7706" w:rsidRPr="00644D09" w:rsidRDefault="002B7706" w:rsidP="00644D09">
            <w:pPr>
              <w:pStyle w:val="Tabletext"/>
              <w:jc w:val="center"/>
              <w:rPr>
                <w:b/>
                <w:bCs/>
                <w:iCs/>
                <w:lang w:eastAsia="ko-KR"/>
              </w:rPr>
            </w:pPr>
            <w:r w:rsidRPr="00644D09">
              <w:rPr>
                <w:b/>
                <w:bCs/>
                <w:iCs/>
                <w:lang w:eastAsia="ko-KR"/>
              </w:rPr>
              <w:t xml:space="preserve">6.36 </w:t>
            </w:r>
            <w:proofErr w:type="spellStart"/>
            <w:r w:rsidRPr="00644D09">
              <w:rPr>
                <w:b/>
                <w:bCs/>
                <w:iCs/>
                <w:lang w:eastAsia="ko-KR"/>
              </w:rPr>
              <w:t>ms</w:t>
            </w:r>
            <w:proofErr w:type="spellEnd"/>
          </w:p>
        </w:tc>
      </w:tr>
    </w:tbl>
    <w:p w:rsidR="002B7706" w:rsidRPr="00123949" w:rsidRDefault="002B7706" w:rsidP="002B7706">
      <w:pPr>
        <w:pStyle w:val="Tablefin"/>
      </w:pPr>
    </w:p>
    <w:p w:rsidR="002B7706" w:rsidRDefault="005C67F2" w:rsidP="001A6129">
      <w:pPr>
        <w:pStyle w:val="Heading2"/>
        <w:rPr>
          <w:lang w:eastAsia="zh-CN"/>
        </w:rPr>
      </w:pPr>
      <w:bookmarkStart w:id="43" w:name="_Toc155632854"/>
      <w:bookmarkStart w:id="44" w:name="_Toc171495491"/>
      <w:r>
        <w:rPr>
          <w:lang w:eastAsia="zh-CN"/>
        </w:rPr>
        <w:t>5.8</w:t>
      </w:r>
      <w:r>
        <w:rPr>
          <w:lang w:eastAsia="zh-CN"/>
        </w:rPr>
        <w:tab/>
      </w:r>
      <w:r w:rsidR="002B7706">
        <w:rPr>
          <w:lang w:eastAsia="zh-CN"/>
        </w:rPr>
        <w:t>Mobility Interruption time</w:t>
      </w:r>
      <w:bookmarkEnd w:id="43"/>
      <w:bookmarkEnd w:id="44"/>
    </w:p>
    <w:p w:rsidR="002B7706" w:rsidRPr="00EF2126" w:rsidRDefault="002B7706" w:rsidP="00644D09">
      <w:pPr>
        <w:rPr>
          <w:lang w:eastAsia="zh-CN"/>
        </w:rPr>
      </w:pPr>
      <w:r w:rsidRPr="00EF2126">
        <w:rPr>
          <w:lang w:eastAsia="zh-CN"/>
        </w:rPr>
        <w:t xml:space="preserve">This section covers the evaluation of the following TPR (as defined in </w:t>
      </w:r>
      <w:r w:rsidR="006774EF">
        <w:rPr>
          <w:lang w:eastAsia="zh-CN"/>
        </w:rPr>
        <w:t>[1]</w:t>
      </w:r>
      <w:r w:rsidRPr="00EF2126">
        <w:rPr>
          <w:lang w:eastAsia="zh-CN"/>
        </w:rPr>
        <w:t>).</w:t>
      </w:r>
    </w:p>
    <w:p w:rsidR="002B7706" w:rsidRPr="00EE4F6D" w:rsidRDefault="002B7706" w:rsidP="00644D09">
      <w:pPr>
        <w:rPr>
          <w:i/>
          <w:iCs/>
        </w:rPr>
      </w:pPr>
      <w:r w:rsidRPr="00BF12A8">
        <w:rPr>
          <w:b/>
          <w:bCs/>
          <w:i/>
          <w:iCs/>
        </w:rPr>
        <w:t>Mobility interruption time</w:t>
      </w:r>
      <w:r w:rsidRPr="00EE4F6D">
        <w:rPr>
          <w:i/>
          <w:iCs/>
        </w:rPr>
        <w:t xml:space="preserve"> is the shortest time duration supported by the system during which a user terminal cannot exchange user plane packets with any satellite and/or gateway node during transitions.</w:t>
      </w:r>
    </w:p>
    <w:p w:rsidR="002B7706" w:rsidRPr="00D40B67" w:rsidRDefault="002B7706" w:rsidP="00644D09">
      <w:r w:rsidRPr="004C57EB">
        <w:t>The evaluation is based on 3GPP 5G NR NTN, applicable to both the 3GPP RIT and SRIT submissions.</w:t>
      </w:r>
    </w:p>
    <w:p w:rsidR="002B7706" w:rsidRPr="006A2C91" w:rsidRDefault="002B7706" w:rsidP="00644D09">
      <w:pPr>
        <w:rPr>
          <w:szCs w:val="22"/>
          <w:lang w:eastAsia="zh-CN"/>
        </w:rPr>
      </w:pPr>
      <w:r w:rsidRPr="006A2C91">
        <w:rPr>
          <w:szCs w:val="22"/>
          <w:lang w:eastAsia="zh-CN"/>
        </w:rPr>
        <w:t xml:space="preserve">For NR NTN, the best-case mobility interruption time can be achieved considering beam mobility scenarios, i.e. when the transmitting/receiving beam pair of the UE changes (assuming no cell and satellite change). </w:t>
      </w:r>
    </w:p>
    <w:p w:rsidR="002B7706" w:rsidRPr="006A2C91" w:rsidRDefault="002B7706" w:rsidP="00644D09">
      <w:pPr>
        <w:rPr>
          <w:szCs w:val="22"/>
          <w:lang w:eastAsia="zh-CN"/>
        </w:rPr>
      </w:pPr>
      <w:r w:rsidRPr="006A2C91">
        <w:rPr>
          <w:szCs w:val="22"/>
          <w:lang w:eastAsia="zh-CN"/>
        </w:rPr>
        <w:t xml:space="preserve">In such scenarios, for DL data transmission </w:t>
      </w:r>
      <w:proofErr w:type="spellStart"/>
      <w:r w:rsidRPr="006A2C91">
        <w:rPr>
          <w:szCs w:val="22"/>
          <w:lang w:eastAsia="zh-CN"/>
        </w:rPr>
        <w:t>gNB</w:t>
      </w:r>
      <w:proofErr w:type="spellEnd"/>
      <w:r w:rsidRPr="006A2C91">
        <w:rPr>
          <w:szCs w:val="22"/>
          <w:lang w:eastAsia="zh-CN"/>
        </w:rPr>
        <w:t xml:space="preserve"> can ensure appropriate transmit beam allocation to the UE for continuous DL transmission. Likewise, for UL data transmission an appropriate </w:t>
      </w:r>
      <w:proofErr w:type="spellStart"/>
      <w:r w:rsidRPr="006A2C91">
        <w:rPr>
          <w:szCs w:val="22"/>
          <w:lang w:eastAsia="zh-CN"/>
        </w:rPr>
        <w:t>gNB</w:t>
      </w:r>
      <w:proofErr w:type="spellEnd"/>
      <w:r w:rsidRPr="006A2C91">
        <w:rPr>
          <w:szCs w:val="22"/>
          <w:lang w:eastAsia="zh-CN"/>
        </w:rPr>
        <w:t>-side beam can be selected for data reception, ensuring continuous UL data packet transmission during beam pair switching.</w:t>
      </w:r>
    </w:p>
    <w:p w:rsidR="002B7706" w:rsidRPr="00123949" w:rsidRDefault="002B7706" w:rsidP="00644D09">
      <w:pPr>
        <w:rPr>
          <w:szCs w:val="22"/>
          <w:u w:val="single"/>
          <w:lang w:eastAsia="zh-CN"/>
        </w:rPr>
      </w:pPr>
      <w:r>
        <w:rPr>
          <w:szCs w:val="22"/>
          <w:u w:val="single"/>
          <w:lang w:eastAsia="zh-CN"/>
        </w:rPr>
        <w:t>C</w:t>
      </w:r>
      <w:r w:rsidRPr="00123949">
        <w:rPr>
          <w:szCs w:val="22"/>
          <w:u w:val="single"/>
          <w:lang w:eastAsia="zh-CN"/>
        </w:rPr>
        <w:t xml:space="preserve">onclusions: </w:t>
      </w:r>
    </w:p>
    <w:p w:rsidR="002B7706" w:rsidRPr="006A2C91" w:rsidRDefault="002B7706" w:rsidP="00644D09">
      <w:pPr>
        <w:rPr>
          <w:szCs w:val="22"/>
          <w:lang w:eastAsia="zh-CN"/>
        </w:rPr>
      </w:pPr>
      <w:r>
        <w:rPr>
          <w:szCs w:val="22"/>
          <w:lang w:eastAsia="zh-CN"/>
        </w:rPr>
        <w:t>Based on the above</w:t>
      </w:r>
      <w:r w:rsidRPr="006A2C91">
        <w:rPr>
          <w:szCs w:val="22"/>
          <w:lang w:eastAsia="zh-CN"/>
        </w:rPr>
        <w:t xml:space="preserve">, mobility interruption time can be 0ms, fulfilling the </w:t>
      </w:r>
      <w:proofErr w:type="spellStart"/>
      <w:r w:rsidRPr="006A2C91">
        <w:rPr>
          <w:szCs w:val="22"/>
          <w:lang w:eastAsia="zh-CN"/>
        </w:rPr>
        <w:t>IMT</w:t>
      </w:r>
      <w:proofErr w:type="spellEnd"/>
      <w:r w:rsidRPr="006A2C91">
        <w:rPr>
          <w:szCs w:val="22"/>
          <w:lang w:eastAsia="zh-CN"/>
        </w:rPr>
        <w:t>-2020 requirement (&lt;50</w:t>
      </w:r>
      <w:r w:rsidR="00644D09">
        <w:rPr>
          <w:szCs w:val="22"/>
          <w:lang w:eastAsia="zh-CN"/>
        </w:rPr>
        <w:t> </w:t>
      </w:r>
      <w:proofErr w:type="spellStart"/>
      <w:r w:rsidRPr="006A2C91">
        <w:rPr>
          <w:szCs w:val="22"/>
          <w:lang w:eastAsia="zh-CN"/>
        </w:rPr>
        <w:t>ms</w:t>
      </w:r>
      <w:proofErr w:type="spellEnd"/>
      <w:r w:rsidRPr="006A2C91">
        <w:rPr>
          <w:szCs w:val="22"/>
          <w:lang w:eastAsia="zh-CN"/>
        </w:rPr>
        <w:t>).</w:t>
      </w:r>
    </w:p>
    <w:p w:rsidR="002B7706" w:rsidRDefault="005C67F2" w:rsidP="001A6129">
      <w:pPr>
        <w:pStyle w:val="Heading2"/>
        <w:rPr>
          <w:lang w:eastAsia="zh-CN"/>
        </w:rPr>
      </w:pPr>
      <w:bookmarkStart w:id="45" w:name="_Toc155632855"/>
      <w:bookmarkStart w:id="46" w:name="_Toc171495492"/>
      <w:r>
        <w:rPr>
          <w:lang w:eastAsia="zh-CN"/>
        </w:rPr>
        <w:t>5.9</w:t>
      </w:r>
      <w:r>
        <w:rPr>
          <w:lang w:eastAsia="zh-CN"/>
        </w:rPr>
        <w:tab/>
      </w:r>
      <w:r w:rsidR="002B7706">
        <w:rPr>
          <w:lang w:eastAsia="zh-CN"/>
        </w:rPr>
        <w:t>Energy Efficiency</w:t>
      </w:r>
      <w:bookmarkEnd w:id="45"/>
      <w:bookmarkEnd w:id="46"/>
    </w:p>
    <w:p w:rsidR="002B7706" w:rsidRPr="00EF2126" w:rsidRDefault="002B7706" w:rsidP="00644D09">
      <w:pPr>
        <w:rPr>
          <w:lang w:eastAsia="zh-CN"/>
        </w:rPr>
      </w:pPr>
      <w:r w:rsidRPr="00EF2126">
        <w:rPr>
          <w:lang w:eastAsia="zh-CN"/>
        </w:rPr>
        <w:t xml:space="preserve">This section covers the evaluation of the following TPR (as defined in </w:t>
      </w:r>
      <w:r w:rsidR="006774EF">
        <w:rPr>
          <w:lang w:eastAsia="zh-CN"/>
        </w:rPr>
        <w:t>[1]</w:t>
      </w:r>
      <w:r w:rsidRPr="00EF2126">
        <w:rPr>
          <w:lang w:eastAsia="zh-CN"/>
        </w:rPr>
        <w:t>).</w:t>
      </w:r>
    </w:p>
    <w:p w:rsidR="002B7706" w:rsidRPr="009051CB" w:rsidRDefault="002B7706" w:rsidP="005F1773">
      <w:pPr>
        <w:rPr>
          <w:rFonts w:eastAsia="Malgun Gothic"/>
          <w:i/>
          <w:iCs/>
          <w:szCs w:val="24"/>
          <w:lang w:eastAsia="ko-KR"/>
        </w:rPr>
      </w:pPr>
      <w:r w:rsidRPr="009051CB">
        <w:rPr>
          <w:rFonts w:eastAsia="Malgun Gothic"/>
          <w:i/>
          <w:iCs/>
          <w:szCs w:val="24"/>
          <w:lang w:eastAsia="ko-KR"/>
        </w:rPr>
        <w:t xml:space="preserve">Network </w:t>
      </w:r>
      <w:bookmarkStart w:id="47" w:name="_Hlk75727424"/>
      <w:r w:rsidRPr="009051CB">
        <w:rPr>
          <w:rFonts w:eastAsia="Malgun Gothic"/>
          <w:i/>
          <w:iCs/>
          <w:szCs w:val="24"/>
          <w:lang w:eastAsia="ko-KR"/>
        </w:rPr>
        <w:t>energy efficiency</w:t>
      </w:r>
      <w:bookmarkEnd w:id="47"/>
      <w:r w:rsidRPr="009051CB">
        <w:rPr>
          <w:rFonts w:eastAsia="Malgun Gothic"/>
          <w:i/>
          <w:iCs/>
          <w:szCs w:val="24"/>
          <w:lang w:eastAsia="ko-KR"/>
        </w:rPr>
        <w:t xml:space="preserve"> is the capability of a RIT/SRIT to minimize the radio access network energy consumption in relation to the traffic capacity provided. Device energy efficiency is the capability of the RIT/SRIT to minimize the power consumed by the device modem in relation to the traffic characteristics.</w:t>
      </w:r>
    </w:p>
    <w:p w:rsidR="002B7706" w:rsidRPr="00644D09" w:rsidRDefault="002B7706" w:rsidP="00644D09">
      <w:pPr>
        <w:rPr>
          <w:i/>
          <w:iCs/>
        </w:rPr>
      </w:pPr>
      <w:r w:rsidRPr="00644D09">
        <w:rPr>
          <w:i/>
          <w:iCs/>
        </w:rPr>
        <w:t xml:space="preserve">Low energy consumption when there is no data can be estimated by the sleep ratio. The </w:t>
      </w:r>
      <w:r w:rsidRPr="00644D09">
        <w:rPr>
          <w:i/>
          <w:iCs/>
          <w:u w:val="single"/>
        </w:rPr>
        <w:t>sleep ratio</w:t>
      </w:r>
      <w:r w:rsidRPr="00644D09">
        <w:rPr>
          <w:i/>
          <w:iCs/>
        </w:rPr>
        <w:t xml:space="preserve"> is the fraction of unoccupied time resources (for the network) or sleeping time (for the device) in a period of time corresponding to the cycle of the control signalling (for the network) or the cycle of discontinuous reception (for the device) when no user data transfer takes place. Furthermore, the </w:t>
      </w:r>
      <w:r w:rsidRPr="00644D09">
        <w:rPr>
          <w:i/>
          <w:iCs/>
          <w:u w:val="single"/>
        </w:rPr>
        <w:t>sleep duration</w:t>
      </w:r>
      <w:r w:rsidRPr="00644D09">
        <w:rPr>
          <w:i/>
          <w:iCs/>
        </w:rPr>
        <w:t>, i.e. the continuous period of time with no transmission (for network and device) and reception (for the device), should be sufficiently long.</w:t>
      </w:r>
    </w:p>
    <w:p w:rsidR="002B7706" w:rsidRPr="00644D09" w:rsidRDefault="002B7706" w:rsidP="00644D09">
      <w:pPr>
        <w:rPr>
          <w:b/>
          <w:i/>
          <w:iCs/>
          <w:u w:val="single"/>
          <w:lang w:eastAsia="ko-KR"/>
        </w:rPr>
      </w:pPr>
      <w:r w:rsidRPr="00644D09">
        <w:rPr>
          <w:i/>
          <w:iCs/>
        </w:rPr>
        <w:t xml:space="preserve">This requirement applies to the </w:t>
      </w:r>
      <w:proofErr w:type="spellStart"/>
      <w:r w:rsidRPr="00644D09">
        <w:rPr>
          <w:i/>
          <w:iCs/>
        </w:rPr>
        <w:t>eMBB</w:t>
      </w:r>
      <w:proofErr w:type="spellEnd"/>
      <w:r w:rsidRPr="00644D09">
        <w:rPr>
          <w:i/>
          <w:iCs/>
        </w:rPr>
        <w:t xml:space="preserve">-s usage scenario and can be assessed qualitatively (no quantitative target). The RIT/SRIT shall have the capability to support a </w:t>
      </w:r>
      <w:r w:rsidRPr="00644D09">
        <w:rPr>
          <w:i/>
          <w:iCs/>
          <w:u w:val="single"/>
        </w:rPr>
        <w:t>high sleep ratio and long sleep duration.</w:t>
      </w:r>
    </w:p>
    <w:p w:rsidR="002B7706" w:rsidRPr="00644D09" w:rsidRDefault="002B7706" w:rsidP="00644D09">
      <w:pPr>
        <w:rPr>
          <w:szCs w:val="24"/>
        </w:rPr>
      </w:pPr>
      <w:r w:rsidRPr="00644D09">
        <w:rPr>
          <w:szCs w:val="24"/>
        </w:rPr>
        <w:t>The evaluation is based on 3GPP 5G NR NTN, applicable to both the 3GPP RIT and SRIT submissions.</w:t>
      </w:r>
    </w:p>
    <w:p w:rsidR="002B7706" w:rsidRPr="00644D09" w:rsidRDefault="002B7706" w:rsidP="00644D09">
      <w:pPr>
        <w:rPr>
          <w:szCs w:val="24"/>
          <w:u w:val="single"/>
        </w:rPr>
      </w:pPr>
      <w:r w:rsidRPr="00644D09">
        <w:rPr>
          <w:szCs w:val="24"/>
        </w:rPr>
        <w:t>Following TR 37.911</w:t>
      </w:r>
      <w:r w:rsidR="00A05918">
        <w:rPr>
          <w:szCs w:val="24"/>
        </w:rPr>
        <w:t xml:space="preserve"> [3]</w:t>
      </w:r>
      <w:r w:rsidRPr="00644D09">
        <w:rPr>
          <w:szCs w:val="24"/>
        </w:rPr>
        <w:t xml:space="preserve"> assumptions and formulas, the following evaluation observations and results are achieved.</w:t>
      </w:r>
    </w:p>
    <w:p w:rsidR="002B7706" w:rsidRPr="00644D09" w:rsidRDefault="002B7706" w:rsidP="00644D09">
      <w:pPr>
        <w:rPr>
          <w:szCs w:val="24"/>
          <w:u w:val="single"/>
        </w:rPr>
      </w:pPr>
      <w:r w:rsidRPr="00644D09">
        <w:rPr>
          <w:szCs w:val="24"/>
          <w:u w:val="single"/>
        </w:rPr>
        <w:t>Network energy efficiency</w:t>
      </w:r>
    </w:p>
    <w:p w:rsidR="002B7706" w:rsidRPr="00644D09" w:rsidRDefault="002B7706" w:rsidP="00644D09">
      <w:pPr>
        <w:rPr>
          <w:szCs w:val="24"/>
          <w:lang w:eastAsia="zh-CN"/>
        </w:rPr>
      </w:pPr>
      <w:r w:rsidRPr="00644D09">
        <w:rPr>
          <w:rFonts w:hint="eastAsia"/>
          <w:szCs w:val="24"/>
          <w:lang w:eastAsia="zh-CN"/>
        </w:rPr>
        <w:t xml:space="preserve">When no </w:t>
      </w:r>
      <w:r w:rsidRPr="00644D09">
        <w:rPr>
          <w:szCs w:val="24"/>
        </w:rPr>
        <w:t>data transfer takes place</w:t>
      </w:r>
      <w:r w:rsidRPr="00644D09">
        <w:rPr>
          <w:rFonts w:hint="eastAsia"/>
          <w:szCs w:val="24"/>
          <w:lang w:eastAsia="zh-CN"/>
        </w:rPr>
        <w:t xml:space="preserve">, </w:t>
      </w:r>
      <w:r w:rsidRPr="00644D09">
        <w:rPr>
          <w:szCs w:val="24"/>
          <w:lang w:eastAsia="zh-CN"/>
        </w:rPr>
        <w:t>NR satellite access</w:t>
      </w:r>
      <w:r w:rsidRPr="00644D09">
        <w:rPr>
          <w:rFonts w:hint="eastAsia"/>
          <w:szCs w:val="24"/>
          <w:lang w:eastAsia="zh-CN"/>
        </w:rPr>
        <w:t xml:space="preserve"> network </w:t>
      </w:r>
      <w:r w:rsidRPr="00644D09">
        <w:rPr>
          <w:szCs w:val="24"/>
          <w:lang w:eastAsia="zh-CN"/>
        </w:rPr>
        <w:t>will</w:t>
      </w:r>
      <w:r w:rsidRPr="00644D09">
        <w:rPr>
          <w:rFonts w:hint="eastAsia"/>
          <w:szCs w:val="24"/>
          <w:lang w:eastAsia="zh-CN"/>
        </w:rPr>
        <w:t xml:space="preserve"> keep </w:t>
      </w:r>
      <w:r w:rsidRPr="00644D09">
        <w:rPr>
          <w:szCs w:val="24"/>
          <w:lang w:eastAsia="zh-CN"/>
        </w:rPr>
        <w:t>periodical transmission of SS</w:t>
      </w:r>
      <w:r w:rsidRPr="00644D09">
        <w:rPr>
          <w:rFonts w:hint="eastAsia"/>
          <w:szCs w:val="24"/>
          <w:lang w:eastAsia="zh-CN"/>
        </w:rPr>
        <w:t>/PBCH</w:t>
      </w:r>
      <w:r w:rsidRPr="00644D09">
        <w:rPr>
          <w:szCs w:val="24"/>
          <w:lang w:eastAsia="zh-CN"/>
        </w:rPr>
        <w:t xml:space="preserve"> </w:t>
      </w:r>
      <w:r w:rsidRPr="00644D09">
        <w:rPr>
          <w:rFonts w:hint="eastAsia"/>
          <w:szCs w:val="24"/>
          <w:lang w:eastAsia="zh-CN"/>
        </w:rPr>
        <w:t>block</w:t>
      </w:r>
      <w:r w:rsidRPr="00644D09">
        <w:rPr>
          <w:szCs w:val="24"/>
          <w:lang w:eastAsia="zh-CN"/>
        </w:rPr>
        <w:t>s</w:t>
      </w:r>
      <w:r w:rsidRPr="00644D09">
        <w:rPr>
          <w:rFonts w:hint="eastAsia"/>
          <w:szCs w:val="24"/>
          <w:lang w:eastAsia="zh-CN"/>
        </w:rPr>
        <w:t xml:space="preserve"> and SIB1</w:t>
      </w:r>
      <w:r w:rsidRPr="00644D09">
        <w:rPr>
          <w:szCs w:val="24"/>
          <w:lang w:eastAsia="zh-CN"/>
        </w:rPr>
        <w:t xml:space="preserve"> (remaining minimum system information), as well as paging signal.</w:t>
      </w:r>
    </w:p>
    <w:p w:rsidR="002B7706" w:rsidRPr="00644D09" w:rsidRDefault="002B7706" w:rsidP="00644D09">
      <w:pPr>
        <w:rPr>
          <w:szCs w:val="24"/>
        </w:rPr>
      </w:pPr>
      <w:r w:rsidRPr="00644D09">
        <w:rPr>
          <w:szCs w:val="24"/>
        </w:rPr>
        <w:t>Results are shown below, using Number of SS/PBCH block per SSB set = 1, SSB set periodicity = 160</w:t>
      </w:r>
      <w:r w:rsidR="00644D09">
        <w:rPr>
          <w:szCs w:val="24"/>
        </w:rPr>
        <w:t> </w:t>
      </w:r>
      <w:proofErr w:type="spellStart"/>
      <w:r w:rsidRPr="00644D09">
        <w:rPr>
          <w:szCs w:val="24"/>
        </w:rPr>
        <w:t>ms</w:t>
      </w:r>
      <w:proofErr w:type="spellEnd"/>
      <w:r w:rsidRPr="00644D09">
        <w:rPr>
          <w:szCs w:val="24"/>
        </w:rPr>
        <w:t xml:space="preserve">, </w:t>
      </w:r>
      <w:proofErr w:type="spellStart"/>
      <w:r w:rsidRPr="00644D09">
        <w:rPr>
          <w:szCs w:val="24"/>
        </w:rPr>
        <w:t>SSB</w:t>
      </w:r>
      <w:proofErr w:type="spellEnd"/>
      <w:r w:rsidRPr="00644D09">
        <w:rPr>
          <w:szCs w:val="24"/>
        </w:rPr>
        <w:t xml:space="preserve"> SCS = 15</w:t>
      </w:r>
      <w:r w:rsidR="00644D09">
        <w:rPr>
          <w:szCs w:val="24"/>
        </w:rPr>
        <w:t xml:space="preserve"> </w:t>
      </w:r>
      <w:r w:rsidRPr="00644D09">
        <w:rPr>
          <w:szCs w:val="24"/>
        </w:rPr>
        <w:t>kHz.</w:t>
      </w:r>
      <w:bookmarkStart w:id="48" w:name="OLE_LINK11"/>
      <w:bookmarkStart w:id="49" w:name="OLE_LINK12"/>
    </w:p>
    <w:p w:rsidR="005C67F2" w:rsidRDefault="002B7706" w:rsidP="005C67F2">
      <w:pPr>
        <w:pStyle w:val="TableNo"/>
        <w:rPr>
          <w:lang w:val="en-US"/>
        </w:rPr>
      </w:pPr>
      <w:r w:rsidRPr="00A9577F">
        <w:rPr>
          <w:lang w:val="en-US"/>
        </w:rPr>
        <w:t xml:space="preserve">Table </w:t>
      </w:r>
      <w:r>
        <w:rPr>
          <w:lang w:val="en-US"/>
        </w:rPr>
        <w:t>5.9.1</w:t>
      </w:r>
    </w:p>
    <w:p w:rsidR="002B7706" w:rsidRPr="00A9577F" w:rsidRDefault="002B7706" w:rsidP="005C67F2">
      <w:pPr>
        <w:pStyle w:val="Tabletitle"/>
        <w:rPr>
          <w:lang w:val="en-US" w:eastAsia="zh-CN"/>
        </w:rPr>
      </w:pPr>
      <w:r w:rsidRPr="00A9577F">
        <w:rPr>
          <w:lang w:val="en-US"/>
        </w:rPr>
        <w:t>NR NTN network sleep ratio and duration (slot level)</w:t>
      </w:r>
    </w:p>
    <w:tbl>
      <w:tblPr>
        <w:tblStyle w:val="TableGrid10"/>
        <w:tblW w:w="2605" w:type="dxa"/>
        <w:jc w:val="center"/>
        <w:tblLook w:val="04A0" w:firstRow="1" w:lastRow="0" w:firstColumn="1" w:lastColumn="0" w:noHBand="0" w:noVBand="1"/>
      </w:tblPr>
      <w:tblGrid>
        <w:gridCol w:w="1133"/>
        <w:gridCol w:w="1472"/>
      </w:tblGrid>
      <w:tr w:rsidR="002B7706" w:rsidRPr="00890168" w:rsidTr="00644D09">
        <w:trPr>
          <w:trHeight w:val="270"/>
          <w:jc w:val="center"/>
        </w:trPr>
        <w:tc>
          <w:tcPr>
            <w:tcW w:w="1133" w:type="dxa"/>
            <w:noWrap/>
            <w:vAlign w:val="center"/>
          </w:tcPr>
          <w:p w:rsidR="002B7706" w:rsidRPr="00890168" w:rsidRDefault="002B7706" w:rsidP="00644D09">
            <w:pPr>
              <w:pStyle w:val="Tablehead"/>
              <w:rPr>
                <w:lang w:eastAsia="zh-CN"/>
              </w:rPr>
            </w:pPr>
            <w:bookmarkStart w:id="50" w:name="OLE_LINK123"/>
            <w:bookmarkStart w:id="51" w:name="OLE_LINK124"/>
            <w:bookmarkEnd w:id="48"/>
            <w:bookmarkEnd w:id="49"/>
            <w:r w:rsidRPr="00890168">
              <w:rPr>
                <w:lang w:eastAsia="zh-CN"/>
              </w:rPr>
              <w:t>Sleep Ratio</w:t>
            </w:r>
          </w:p>
        </w:tc>
        <w:tc>
          <w:tcPr>
            <w:tcW w:w="1472" w:type="dxa"/>
            <w:vAlign w:val="center"/>
          </w:tcPr>
          <w:p w:rsidR="002B7706" w:rsidRPr="00890168" w:rsidRDefault="002B7706" w:rsidP="00644D09">
            <w:pPr>
              <w:pStyle w:val="Tablehead"/>
              <w:rPr>
                <w:lang w:eastAsia="zh-CN"/>
              </w:rPr>
            </w:pPr>
            <w:r w:rsidRPr="00890168">
              <w:rPr>
                <w:lang w:eastAsia="zh-CN"/>
              </w:rPr>
              <w:t>Sleep Duration (</w:t>
            </w:r>
            <w:proofErr w:type="spellStart"/>
            <w:r w:rsidRPr="00890168">
              <w:rPr>
                <w:lang w:eastAsia="zh-CN"/>
              </w:rPr>
              <w:t>ms</w:t>
            </w:r>
            <w:proofErr w:type="spellEnd"/>
            <w:r w:rsidRPr="00890168">
              <w:rPr>
                <w:lang w:eastAsia="zh-CN"/>
              </w:rPr>
              <w:t>)</w:t>
            </w:r>
          </w:p>
        </w:tc>
      </w:tr>
      <w:tr w:rsidR="002B7706" w:rsidRPr="005379BB" w:rsidTr="00644D09">
        <w:trPr>
          <w:trHeight w:val="440"/>
          <w:jc w:val="center"/>
        </w:trPr>
        <w:tc>
          <w:tcPr>
            <w:tcW w:w="1133" w:type="dxa"/>
            <w:noWrap/>
            <w:vAlign w:val="center"/>
            <w:hideMark/>
          </w:tcPr>
          <w:p w:rsidR="002B7706" w:rsidRPr="005379BB" w:rsidRDefault="002B7706" w:rsidP="00644D09">
            <w:pPr>
              <w:pStyle w:val="Tabletext"/>
              <w:jc w:val="center"/>
              <w:rPr>
                <w:b/>
                <w:bCs/>
                <w:lang w:eastAsia="zh-CN"/>
              </w:rPr>
            </w:pPr>
            <w:r w:rsidRPr="005379BB">
              <w:rPr>
                <w:b/>
                <w:bCs/>
              </w:rPr>
              <w:t>99.4%</w:t>
            </w:r>
          </w:p>
        </w:tc>
        <w:tc>
          <w:tcPr>
            <w:tcW w:w="1472" w:type="dxa"/>
            <w:vAlign w:val="center"/>
          </w:tcPr>
          <w:p w:rsidR="002B7706" w:rsidRPr="005379BB" w:rsidRDefault="002B7706" w:rsidP="00644D09">
            <w:pPr>
              <w:pStyle w:val="Tabletext"/>
              <w:jc w:val="center"/>
              <w:rPr>
                <w:b/>
                <w:bCs/>
              </w:rPr>
            </w:pPr>
            <w:r w:rsidRPr="005379BB">
              <w:rPr>
                <w:b/>
                <w:bCs/>
              </w:rPr>
              <w:t>159</w:t>
            </w:r>
          </w:p>
        </w:tc>
      </w:tr>
      <w:bookmarkEnd w:id="50"/>
      <w:bookmarkEnd w:id="51"/>
    </w:tbl>
    <w:p w:rsidR="002B7706" w:rsidRPr="009051CB" w:rsidRDefault="002B7706" w:rsidP="002B7706">
      <w:pPr>
        <w:pStyle w:val="Tablefin"/>
      </w:pPr>
    </w:p>
    <w:p w:rsidR="002B7706" w:rsidRPr="00644D09" w:rsidRDefault="002B7706" w:rsidP="00644D09">
      <w:pPr>
        <w:rPr>
          <w:u w:val="single"/>
        </w:rPr>
      </w:pPr>
      <w:r w:rsidRPr="00644D09">
        <w:rPr>
          <w:u w:val="single"/>
        </w:rPr>
        <w:t>Device (UE) energy efficiency</w:t>
      </w:r>
    </w:p>
    <w:p w:rsidR="002B7706" w:rsidRPr="00A9577F" w:rsidRDefault="002B7706" w:rsidP="00644D09">
      <w:pPr>
        <w:rPr>
          <w:kern w:val="2"/>
          <w:lang w:eastAsia="zh-CN"/>
        </w:rPr>
      </w:pPr>
      <w:r w:rsidRPr="00A9577F">
        <w:rPr>
          <w:kern w:val="2"/>
          <w:lang w:eastAsia="zh-CN"/>
        </w:rPr>
        <w:t>For NR NTN, DRX is supported for UEs in idle, inactive and connected states.</w:t>
      </w:r>
      <w:r>
        <w:rPr>
          <w:kern w:val="2"/>
          <w:lang w:eastAsia="zh-CN"/>
        </w:rPr>
        <w:t xml:space="preserve"> Evaluation results are summarized below.</w:t>
      </w:r>
    </w:p>
    <w:p w:rsidR="005C67F2" w:rsidRDefault="002B7706" w:rsidP="005C67F2">
      <w:pPr>
        <w:pStyle w:val="TableNo"/>
        <w:rPr>
          <w:lang w:val="en-US"/>
        </w:rPr>
      </w:pPr>
      <w:r w:rsidRPr="00A9577F">
        <w:rPr>
          <w:lang w:val="en-US"/>
        </w:rPr>
        <w:t xml:space="preserve">Table </w:t>
      </w:r>
      <w:r>
        <w:rPr>
          <w:lang w:val="en-US"/>
        </w:rPr>
        <w:t>5.9.2</w:t>
      </w:r>
    </w:p>
    <w:p w:rsidR="002B7706" w:rsidRPr="00A9577F" w:rsidRDefault="002B7706" w:rsidP="005C67F2">
      <w:pPr>
        <w:pStyle w:val="Tabletitle"/>
        <w:rPr>
          <w:lang w:val="en-US"/>
        </w:rPr>
      </w:pPr>
      <w:r w:rsidRPr="00A9577F">
        <w:rPr>
          <w:lang w:val="en-US"/>
        </w:rPr>
        <w:t>NR NTN UE sleep ratio (slot level) and duration for idle / inactive mode</w:t>
      </w:r>
    </w:p>
    <w:tbl>
      <w:tblPr>
        <w:tblStyle w:val="TableGrid10"/>
        <w:tblW w:w="2574" w:type="pct"/>
        <w:jc w:val="center"/>
        <w:tblLayout w:type="fixed"/>
        <w:tblLook w:val="04A0" w:firstRow="1" w:lastRow="0" w:firstColumn="1" w:lastColumn="0" w:noHBand="0" w:noVBand="1"/>
      </w:tblPr>
      <w:tblGrid>
        <w:gridCol w:w="1103"/>
        <w:gridCol w:w="785"/>
        <w:gridCol w:w="1085"/>
        <w:gridCol w:w="850"/>
        <w:gridCol w:w="1134"/>
      </w:tblGrid>
      <w:tr w:rsidR="002B7706" w:rsidRPr="00890168" w:rsidTr="00644D09">
        <w:trPr>
          <w:trHeight w:val="752"/>
          <w:jc w:val="center"/>
        </w:trPr>
        <w:tc>
          <w:tcPr>
            <w:tcW w:w="1113" w:type="pct"/>
            <w:shd w:val="clear" w:color="auto" w:fill="auto"/>
            <w:vAlign w:val="center"/>
            <w:hideMark/>
          </w:tcPr>
          <w:p w:rsidR="002B7706" w:rsidRPr="00890168" w:rsidRDefault="002B7706" w:rsidP="00644D09">
            <w:pPr>
              <w:pStyle w:val="Tablehead"/>
              <w:rPr>
                <w:lang w:val="en-US" w:eastAsia="zh-CN"/>
              </w:rPr>
            </w:pPr>
            <w:proofErr w:type="spellStart"/>
            <w:r w:rsidRPr="00890168">
              <w:rPr>
                <w:lang w:val="en-US" w:eastAsia="zh-CN"/>
              </w:rPr>
              <w:t>DRX</w:t>
            </w:r>
            <w:proofErr w:type="spellEnd"/>
            <w:r w:rsidRPr="00890168">
              <w:rPr>
                <w:lang w:val="en-US" w:eastAsia="zh-CN"/>
              </w:rPr>
              <w:t xml:space="preserve"> cycle (</w:t>
            </w:r>
            <w:proofErr w:type="spellStart"/>
            <w:r w:rsidRPr="00890168">
              <w:rPr>
                <w:lang w:val="en-US" w:eastAsia="zh-CN"/>
              </w:rPr>
              <w:t>ms</w:t>
            </w:r>
            <w:proofErr w:type="spellEnd"/>
            <w:r w:rsidRPr="00890168">
              <w:rPr>
                <w:lang w:val="en-US" w:eastAsia="zh-CN"/>
              </w:rPr>
              <w:t>)</w:t>
            </w:r>
          </w:p>
        </w:tc>
        <w:tc>
          <w:tcPr>
            <w:tcW w:w="792" w:type="pct"/>
            <w:shd w:val="clear" w:color="auto" w:fill="auto"/>
            <w:vAlign w:val="center"/>
            <w:hideMark/>
          </w:tcPr>
          <w:p w:rsidR="002B7706" w:rsidRPr="00890168" w:rsidRDefault="002B7706" w:rsidP="00644D09">
            <w:pPr>
              <w:pStyle w:val="Tablehead"/>
              <w:rPr>
                <w:lang w:val="en-US" w:eastAsia="zh-CN"/>
              </w:rPr>
            </w:pPr>
            <w:r w:rsidRPr="00890168">
              <w:rPr>
                <w:lang w:val="en-US" w:eastAsia="zh-CN"/>
              </w:rPr>
              <w:t>SCS</w:t>
            </w:r>
            <w:r w:rsidRPr="00890168">
              <w:rPr>
                <w:lang w:val="en-US" w:eastAsia="zh-CN"/>
              </w:rPr>
              <w:br/>
              <w:t>(kHz)</w:t>
            </w:r>
          </w:p>
        </w:tc>
        <w:tc>
          <w:tcPr>
            <w:tcW w:w="1094" w:type="pct"/>
            <w:shd w:val="clear" w:color="auto" w:fill="auto"/>
            <w:vAlign w:val="center"/>
            <w:hideMark/>
          </w:tcPr>
          <w:p w:rsidR="002B7706" w:rsidRPr="00890168" w:rsidRDefault="002B7706" w:rsidP="00644D09">
            <w:pPr>
              <w:pStyle w:val="Tablehead"/>
              <w:rPr>
                <w:lang w:val="en-US" w:eastAsia="zh-CN"/>
              </w:rPr>
            </w:pPr>
            <w:proofErr w:type="spellStart"/>
            <w:r w:rsidRPr="00890168">
              <w:rPr>
                <w:lang w:val="en-US" w:eastAsia="zh-CN"/>
              </w:rPr>
              <w:t>SSB</w:t>
            </w:r>
            <w:proofErr w:type="spellEnd"/>
            <w:r w:rsidRPr="00890168">
              <w:rPr>
                <w:lang w:val="en-US" w:eastAsia="zh-CN"/>
              </w:rPr>
              <w:t xml:space="preserve"> cycle (</w:t>
            </w:r>
            <w:proofErr w:type="spellStart"/>
            <w:r w:rsidRPr="00890168">
              <w:rPr>
                <w:lang w:val="en-US" w:eastAsia="zh-CN"/>
              </w:rPr>
              <w:t>ms</w:t>
            </w:r>
            <w:proofErr w:type="spellEnd"/>
            <w:r w:rsidRPr="00890168">
              <w:rPr>
                <w:lang w:val="en-US" w:eastAsia="zh-CN"/>
              </w:rPr>
              <w:t>)</w:t>
            </w:r>
          </w:p>
        </w:tc>
        <w:tc>
          <w:tcPr>
            <w:tcW w:w="857" w:type="pct"/>
            <w:shd w:val="clear" w:color="auto" w:fill="auto"/>
            <w:vAlign w:val="center"/>
            <w:hideMark/>
          </w:tcPr>
          <w:p w:rsidR="002B7706" w:rsidRPr="00890168" w:rsidRDefault="002B7706" w:rsidP="00644D09">
            <w:pPr>
              <w:pStyle w:val="Tablehead"/>
              <w:rPr>
                <w:lang w:val="en-US" w:eastAsia="zh-CN"/>
              </w:rPr>
            </w:pPr>
            <w:r w:rsidRPr="00890168">
              <w:rPr>
                <w:lang w:val="en-US" w:eastAsia="zh-CN"/>
              </w:rPr>
              <w:t>Sleep ratio</w:t>
            </w:r>
          </w:p>
        </w:tc>
        <w:tc>
          <w:tcPr>
            <w:tcW w:w="1144" w:type="pct"/>
            <w:shd w:val="clear" w:color="auto" w:fill="auto"/>
            <w:vAlign w:val="center"/>
          </w:tcPr>
          <w:p w:rsidR="002B7706" w:rsidRPr="00890168" w:rsidRDefault="002B7706" w:rsidP="00644D09">
            <w:pPr>
              <w:pStyle w:val="Tablehead"/>
              <w:rPr>
                <w:lang w:val="en-US" w:eastAsia="zh-CN"/>
              </w:rPr>
            </w:pPr>
            <w:r w:rsidRPr="00890168">
              <w:rPr>
                <w:kern w:val="2"/>
                <w:lang w:val="en-US" w:eastAsia="zh-CN"/>
              </w:rPr>
              <w:t>Sleep duration </w:t>
            </w:r>
            <w:r w:rsidRPr="00890168">
              <w:rPr>
                <w:kern w:val="2"/>
                <w:lang w:val="en-US" w:eastAsia="zh-CN"/>
              </w:rPr>
              <w:br/>
              <w:t>(</w:t>
            </w:r>
            <w:proofErr w:type="spellStart"/>
            <w:r w:rsidRPr="00890168">
              <w:rPr>
                <w:kern w:val="2"/>
                <w:lang w:val="en-US" w:eastAsia="zh-CN"/>
              </w:rPr>
              <w:t>ms</w:t>
            </w:r>
            <w:proofErr w:type="spellEnd"/>
            <w:r w:rsidRPr="00890168">
              <w:rPr>
                <w:kern w:val="2"/>
                <w:lang w:val="en-US" w:eastAsia="zh-CN"/>
              </w:rPr>
              <w:t>)</w:t>
            </w:r>
          </w:p>
        </w:tc>
      </w:tr>
      <w:tr w:rsidR="002B7706" w:rsidRPr="00890168" w:rsidTr="00644D09">
        <w:trPr>
          <w:jc w:val="center"/>
        </w:trPr>
        <w:tc>
          <w:tcPr>
            <w:tcW w:w="1113" w:type="pct"/>
            <w:shd w:val="clear" w:color="auto" w:fill="auto"/>
            <w:vAlign w:val="center"/>
            <w:hideMark/>
          </w:tcPr>
          <w:p w:rsidR="002B7706" w:rsidRPr="00890168" w:rsidRDefault="002B7706" w:rsidP="00644D09">
            <w:pPr>
              <w:pStyle w:val="Tabletext"/>
              <w:jc w:val="center"/>
              <w:rPr>
                <w:lang w:val="en-US" w:eastAsia="zh-CN"/>
              </w:rPr>
            </w:pPr>
            <w:r w:rsidRPr="00890168">
              <w:rPr>
                <w:lang w:val="en-US" w:eastAsia="zh-CN"/>
              </w:rPr>
              <w:t>2560</w:t>
            </w:r>
          </w:p>
        </w:tc>
        <w:tc>
          <w:tcPr>
            <w:tcW w:w="792" w:type="pct"/>
            <w:shd w:val="clear" w:color="auto" w:fill="auto"/>
            <w:vAlign w:val="center"/>
            <w:hideMark/>
          </w:tcPr>
          <w:p w:rsidR="002B7706" w:rsidRPr="00890168" w:rsidRDefault="002B7706" w:rsidP="00644D09">
            <w:pPr>
              <w:pStyle w:val="Tabletext"/>
              <w:jc w:val="center"/>
              <w:rPr>
                <w:lang w:val="en-US" w:eastAsia="zh-CN"/>
              </w:rPr>
            </w:pPr>
            <w:r w:rsidRPr="00890168">
              <w:rPr>
                <w:lang w:val="en-US" w:eastAsia="zh-CN"/>
              </w:rPr>
              <w:t>15</w:t>
            </w:r>
          </w:p>
        </w:tc>
        <w:tc>
          <w:tcPr>
            <w:tcW w:w="1094" w:type="pct"/>
            <w:shd w:val="clear" w:color="auto" w:fill="auto"/>
            <w:vAlign w:val="center"/>
            <w:hideMark/>
          </w:tcPr>
          <w:p w:rsidR="002B7706" w:rsidRPr="00890168" w:rsidRDefault="002B7706" w:rsidP="00644D09">
            <w:pPr>
              <w:pStyle w:val="Tabletext"/>
              <w:jc w:val="center"/>
              <w:rPr>
                <w:lang w:val="en-US" w:eastAsia="zh-CN"/>
              </w:rPr>
            </w:pPr>
            <w:r w:rsidRPr="00890168">
              <w:rPr>
                <w:lang w:val="en-US" w:eastAsia="zh-CN"/>
              </w:rPr>
              <w:t>160</w:t>
            </w:r>
          </w:p>
        </w:tc>
        <w:tc>
          <w:tcPr>
            <w:tcW w:w="857" w:type="pct"/>
            <w:shd w:val="clear" w:color="auto" w:fill="auto"/>
            <w:vAlign w:val="center"/>
            <w:hideMark/>
          </w:tcPr>
          <w:p w:rsidR="002B7706" w:rsidRPr="00890168" w:rsidRDefault="002B7706" w:rsidP="00644D09">
            <w:pPr>
              <w:pStyle w:val="Tabletext"/>
              <w:jc w:val="center"/>
              <w:rPr>
                <w:b/>
                <w:lang w:val="en-US" w:eastAsia="zh-CN"/>
              </w:rPr>
            </w:pPr>
            <w:r w:rsidRPr="00890168">
              <w:rPr>
                <w:b/>
                <w:lang w:val="en-US" w:eastAsia="zh-CN"/>
              </w:rPr>
              <w:t>93.</w:t>
            </w:r>
            <w:r w:rsidRPr="00890168">
              <w:rPr>
                <w:rFonts w:hint="eastAsia"/>
                <w:b/>
                <w:lang w:val="en-US" w:eastAsia="zh-CN"/>
              </w:rPr>
              <w:t>2</w:t>
            </w:r>
            <w:r w:rsidRPr="00890168">
              <w:rPr>
                <w:b/>
                <w:lang w:val="en-US" w:eastAsia="zh-CN"/>
              </w:rPr>
              <w:t>%</w:t>
            </w:r>
          </w:p>
        </w:tc>
        <w:tc>
          <w:tcPr>
            <w:tcW w:w="1144" w:type="pct"/>
            <w:shd w:val="clear" w:color="auto" w:fill="auto"/>
            <w:vAlign w:val="center"/>
          </w:tcPr>
          <w:p w:rsidR="002B7706" w:rsidRPr="00890168" w:rsidRDefault="002B7706" w:rsidP="00644D09">
            <w:pPr>
              <w:pStyle w:val="Tabletext"/>
              <w:jc w:val="center"/>
              <w:rPr>
                <w:b/>
                <w:lang w:val="en-US" w:eastAsia="zh-CN"/>
              </w:rPr>
            </w:pPr>
            <w:r w:rsidRPr="00890168">
              <w:rPr>
                <w:b/>
                <w:lang w:val="en-US" w:eastAsia="zh-CN"/>
              </w:rPr>
              <w:t>~2</w:t>
            </w:r>
            <w:r w:rsidR="00644D09">
              <w:rPr>
                <w:b/>
                <w:lang w:val="en-US" w:eastAsia="zh-CN"/>
              </w:rPr>
              <w:t xml:space="preserve"> </w:t>
            </w:r>
            <w:r w:rsidRPr="00890168">
              <w:rPr>
                <w:b/>
                <w:lang w:val="en-US" w:eastAsia="zh-CN"/>
              </w:rPr>
              <w:t>540</w:t>
            </w:r>
          </w:p>
        </w:tc>
      </w:tr>
    </w:tbl>
    <w:p w:rsidR="002B7706" w:rsidRPr="009051CB" w:rsidRDefault="002B7706" w:rsidP="001A6129">
      <w:pPr>
        <w:pStyle w:val="Tablefin"/>
      </w:pPr>
    </w:p>
    <w:p w:rsidR="005C67F2" w:rsidRDefault="002B7706" w:rsidP="005C67F2">
      <w:pPr>
        <w:pStyle w:val="TableNo"/>
        <w:rPr>
          <w:lang w:val="en-US"/>
        </w:rPr>
      </w:pPr>
      <w:r w:rsidRPr="00A9577F">
        <w:rPr>
          <w:lang w:val="en-US"/>
        </w:rPr>
        <w:t xml:space="preserve">Table </w:t>
      </w:r>
      <w:r>
        <w:rPr>
          <w:lang w:val="en-US"/>
        </w:rPr>
        <w:t>5.9.3</w:t>
      </w:r>
    </w:p>
    <w:p w:rsidR="002B7706" w:rsidRPr="00A9577F" w:rsidRDefault="002B7706" w:rsidP="005C67F2">
      <w:pPr>
        <w:pStyle w:val="Tabletitle"/>
        <w:rPr>
          <w:lang w:val="en-US"/>
        </w:rPr>
      </w:pPr>
      <w:r w:rsidRPr="00A9577F">
        <w:rPr>
          <w:lang w:val="en-US"/>
        </w:rPr>
        <w:t xml:space="preserve">NR NTN UE sleep ratio (slot level) and duration for connected mode </w:t>
      </w:r>
    </w:p>
    <w:tbl>
      <w:tblPr>
        <w:tblStyle w:val="TableGrid10"/>
        <w:tblW w:w="2427" w:type="pct"/>
        <w:jc w:val="center"/>
        <w:tblLayout w:type="fixed"/>
        <w:tblLook w:val="04A0" w:firstRow="1" w:lastRow="0" w:firstColumn="1" w:lastColumn="0" w:noHBand="0" w:noVBand="1"/>
      </w:tblPr>
      <w:tblGrid>
        <w:gridCol w:w="1158"/>
        <w:gridCol w:w="1377"/>
        <w:gridCol w:w="985"/>
        <w:gridCol w:w="1154"/>
      </w:tblGrid>
      <w:tr w:rsidR="002B7706" w:rsidRPr="00890168" w:rsidTr="00644D09">
        <w:trPr>
          <w:trHeight w:val="507"/>
          <w:jc w:val="center"/>
        </w:trPr>
        <w:tc>
          <w:tcPr>
            <w:tcW w:w="1238" w:type="pct"/>
            <w:shd w:val="clear" w:color="auto" w:fill="auto"/>
            <w:vAlign w:val="center"/>
            <w:hideMark/>
          </w:tcPr>
          <w:p w:rsidR="002B7706" w:rsidRPr="00890168" w:rsidRDefault="002B7706" w:rsidP="00644D09">
            <w:pPr>
              <w:pStyle w:val="Tablehead"/>
              <w:rPr>
                <w:lang w:val="en-US" w:eastAsia="zh-CN"/>
              </w:rPr>
            </w:pPr>
            <w:proofErr w:type="spellStart"/>
            <w:r w:rsidRPr="00890168">
              <w:rPr>
                <w:lang w:val="en-US" w:eastAsia="zh-CN"/>
              </w:rPr>
              <w:t>DRX</w:t>
            </w:r>
            <w:proofErr w:type="spellEnd"/>
            <w:r w:rsidRPr="00890168">
              <w:rPr>
                <w:lang w:val="en-US" w:eastAsia="zh-CN"/>
              </w:rPr>
              <w:t xml:space="preserve"> cycle (</w:t>
            </w:r>
            <w:proofErr w:type="spellStart"/>
            <w:r w:rsidRPr="00890168">
              <w:rPr>
                <w:lang w:val="en-US" w:eastAsia="zh-CN"/>
              </w:rPr>
              <w:t>ms</w:t>
            </w:r>
            <w:proofErr w:type="spellEnd"/>
            <w:r w:rsidRPr="00890168">
              <w:rPr>
                <w:lang w:val="en-US" w:eastAsia="zh-CN"/>
              </w:rPr>
              <w:t>)</w:t>
            </w:r>
          </w:p>
        </w:tc>
        <w:tc>
          <w:tcPr>
            <w:tcW w:w="1473" w:type="pct"/>
            <w:shd w:val="clear" w:color="auto" w:fill="auto"/>
            <w:vAlign w:val="center"/>
            <w:hideMark/>
          </w:tcPr>
          <w:p w:rsidR="002B7706" w:rsidRPr="00890168" w:rsidRDefault="002B7706" w:rsidP="00644D09">
            <w:pPr>
              <w:pStyle w:val="Tablehead"/>
              <w:rPr>
                <w:lang w:val="en-US" w:eastAsia="zh-CN"/>
              </w:rPr>
            </w:pPr>
            <w:proofErr w:type="spellStart"/>
            <w:r w:rsidRPr="00890168">
              <w:rPr>
                <w:lang w:val="en-US" w:eastAsia="zh-CN"/>
              </w:rPr>
              <w:t>DRX</w:t>
            </w:r>
            <w:proofErr w:type="spellEnd"/>
            <w:r w:rsidRPr="00890168">
              <w:rPr>
                <w:lang w:val="en-US" w:eastAsia="zh-CN"/>
              </w:rPr>
              <w:t>-on Duration (</w:t>
            </w:r>
            <w:proofErr w:type="spellStart"/>
            <w:r w:rsidRPr="00890168">
              <w:rPr>
                <w:lang w:val="en-US" w:eastAsia="zh-CN"/>
              </w:rPr>
              <w:t>ms</w:t>
            </w:r>
            <w:proofErr w:type="spellEnd"/>
            <w:r w:rsidRPr="00890168">
              <w:rPr>
                <w:lang w:val="en-US" w:eastAsia="zh-CN"/>
              </w:rPr>
              <w:t>)</w:t>
            </w:r>
          </w:p>
        </w:tc>
        <w:tc>
          <w:tcPr>
            <w:tcW w:w="1054" w:type="pct"/>
            <w:shd w:val="clear" w:color="auto" w:fill="auto"/>
            <w:vAlign w:val="center"/>
            <w:hideMark/>
          </w:tcPr>
          <w:p w:rsidR="002B7706" w:rsidRPr="00890168" w:rsidRDefault="002B7706" w:rsidP="00644D09">
            <w:pPr>
              <w:pStyle w:val="Tablehead"/>
              <w:rPr>
                <w:lang w:val="en-US" w:eastAsia="zh-CN"/>
              </w:rPr>
            </w:pPr>
            <w:r w:rsidRPr="00890168">
              <w:rPr>
                <w:lang w:val="en-US" w:eastAsia="zh-CN"/>
              </w:rPr>
              <w:t>Sleep ratio</w:t>
            </w:r>
          </w:p>
        </w:tc>
        <w:tc>
          <w:tcPr>
            <w:tcW w:w="1235" w:type="pct"/>
            <w:shd w:val="clear" w:color="auto" w:fill="auto"/>
            <w:vAlign w:val="center"/>
          </w:tcPr>
          <w:p w:rsidR="002B7706" w:rsidRPr="00890168" w:rsidRDefault="002B7706" w:rsidP="00644D09">
            <w:pPr>
              <w:pStyle w:val="Tablehead"/>
              <w:rPr>
                <w:lang w:val="en-US" w:eastAsia="zh-CN"/>
              </w:rPr>
            </w:pPr>
            <w:r w:rsidRPr="00890168">
              <w:rPr>
                <w:kern w:val="2"/>
                <w:lang w:val="en-US" w:eastAsia="zh-CN"/>
              </w:rPr>
              <w:t>Sleep duration </w:t>
            </w:r>
            <w:r w:rsidRPr="00890168">
              <w:rPr>
                <w:kern w:val="2"/>
                <w:lang w:val="en-US" w:eastAsia="zh-CN"/>
              </w:rPr>
              <w:br/>
            </w:r>
            <w:r w:rsidRPr="00890168">
              <w:rPr>
                <w:lang w:val="en-US" w:eastAsia="zh-CN"/>
              </w:rPr>
              <w:t>(</w:t>
            </w:r>
            <w:proofErr w:type="spellStart"/>
            <w:r w:rsidRPr="00890168">
              <w:rPr>
                <w:lang w:val="en-US" w:eastAsia="zh-CN"/>
              </w:rPr>
              <w:t>ms</w:t>
            </w:r>
            <w:proofErr w:type="spellEnd"/>
            <w:r w:rsidRPr="00890168">
              <w:rPr>
                <w:lang w:val="en-US" w:eastAsia="zh-CN"/>
              </w:rPr>
              <w:t>)</w:t>
            </w:r>
          </w:p>
        </w:tc>
      </w:tr>
      <w:tr w:rsidR="002B7706" w:rsidRPr="00890168" w:rsidTr="00644D09">
        <w:trPr>
          <w:jc w:val="center"/>
        </w:trPr>
        <w:tc>
          <w:tcPr>
            <w:tcW w:w="1238" w:type="pct"/>
            <w:shd w:val="clear" w:color="auto" w:fill="auto"/>
            <w:vAlign w:val="center"/>
            <w:hideMark/>
          </w:tcPr>
          <w:p w:rsidR="002B7706" w:rsidRPr="00890168" w:rsidRDefault="002B7706" w:rsidP="00644D09">
            <w:pPr>
              <w:pStyle w:val="Tabletext"/>
              <w:jc w:val="center"/>
              <w:rPr>
                <w:lang w:val="en-US" w:eastAsia="zh-CN"/>
              </w:rPr>
            </w:pPr>
            <w:bookmarkStart w:id="52" w:name="_Hlk522694156"/>
            <w:r w:rsidRPr="00890168">
              <w:rPr>
                <w:lang w:val="en-US" w:eastAsia="zh-CN"/>
              </w:rPr>
              <w:t>10240</w:t>
            </w:r>
          </w:p>
        </w:tc>
        <w:tc>
          <w:tcPr>
            <w:tcW w:w="1473" w:type="pct"/>
            <w:shd w:val="clear" w:color="auto" w:fill="auto"/>
            <w:vAlign w:val="center"/>
            <w:hideMark/>
          </w:tcPr>
          <w:p w:rsidR="002B7706" w:rsidRPr="00890168" w:rsidRDefault="002B7706" w:rsidP="00644D09">
            <w:pPr>
              <w:pStyle w:val="Tabletext"/>
              <w:jc w:val="center"/>
              <w:rPr>
                <w:lang w:val="en-US" w:eastAsia="zh-CN"/>
              </w:rPr>
            </w:pPr>
            <w:r w:rsidRPr="00890168">
              <w:rPr>
                <w:lang w:val="en-US" w:eastAsia="zh-CN"/>
              </w:rPr>
              <w:t>1600</w:t>
            </w:r>
          </w:p>
        </w:tc>
        <w:tc>
          <w:tcPr>
            <w:tcW w:w="1054" w:type="pct"/>
            <w:shd w:val="clear" w:color="auto" w:fill="auto"/>
            <w:vAlign w:val="center"/>
            <w:hideMark/>
          </w:tcPr>
          <w:p w:rsidR="002B7706" w:rsidRPr="00890168" w:rsidRDefault="002B7706" w:rsidP="00644D09">
            <w:pPr>
              <w:pStyle w:val="Tabletext"/>
              <w:jc w:val="center"/>
              <w:rPr>
                <w:b/>
                <w:lang w:val="en-US" w:eastAsia="zh-CN"/>
              </w:rPr>
            </w:pPr>
            <w:r w:rsidRPr="00890168">
              <w:rPr>
                <w:b/>
                <w:lang w:val="en-US" w:eastAsia="zh-CN"/>
              </w:rPr>
              <w:t>~90%</w:t>
            </w:r>
          </w:p>
        </w:tc>
        <w:tc>
          <w:tcPr>
            <w:tcW w:w="1235" w:type="pct"/>
            <w:shd w:val="clear" w:color="auto" w:fill="auto"/>
            <w:vAlign w:val="center"/>
          </w:tcPr>
          <w:p w:rsidR="002B7706" w:rsidRPr="00890168" w:rsidRDefault="002B7706" w:rsidP="00644D09">
            <w:pPr>
              <w:pStyle w:val="Tabletext"/>
              <w:jc w:val="center"/>
              <w:rPr>
                <w:b/>
                <w:lang w:val="en-US" w:eastAsia="zh-CN"/>
              </w:rPr>
            </w:pPr>
            <w:r w:rsidRPr="00890168">
              <w:rPr>
                <w:b/>
                <w:kern w:val="2"/>
                <w:lang w:val="en-US" w:eastAsia="zh-CN"/>
              </w:rPr>
              <w:t>~8</w:t>
            </w:r>
            <w:r w:rsidR="00644D09">
              <w:rPr>
                <w:b/>
                <w:kern w:val="2"/>
                <w:lang w:val="en-US" w:eastAsia="zh-CN"/>
              </w:rPr>
              <w:t xml:space="preserve"> </w:t>
            </w:r>
            <w:r w:rsidRPr="00890168">
              <w:rPr>
                <w:b/>
                <w:kern w:val="2"/>
                <w:lang w:val="en-US" w:eastAsia="zh-CN"/>
              </w:rPr>
              <w:t>600</w:t>
            </w:r>
          </w:p>
        </w:tc>
      </w:tr>
      <w:bookmarkEnd w:id="52"/>
    </w:tbl>
    <w:p w:rsidR="005C67F2" w:rsidRDefault="005C67F2" w:rsidP="001A6129">
      <w:pPr>
        <w:pStyle w:val="Tablefin"/>
      </w:pPr>
    </w:p>
    <w:p w:rsidR="002B7706" w:rsidRPr="00644D09" w:rsidRDefault="002B7706" w:rsidP="00644D09">
      <w:pPr>
        <w:rPr>
          <w:u w:val="single"/>
          <w:lang w:eastAsia="zh-CN"/>
        </w:rPr>
      </w:pPr>
      <w:r w:rsidRPr="00644D09">
        <w:rPr>
          <w:u w:val="single"/>
          <w:lang w:eastAsia="zh-CN"/>
        </w:rPr>
        <w:t xml:space="preserve">Conclusions: </w:t>
      </w:r>
    </w:p>
    <w:p w:rsidR="002B7706" w:rsidRPr="000A518A" w:rsidRDefault="002B7706" w:rsidP="00644D09">
      <w:pPr>
        <w:rPr>
          <w:lang w:eastAsia="zh-CN"/>
        </w:rPr>
      </w:pPr>
      <w:r w:rsidRPr="004633D3">
        <w:rPr>
          <w:lang w:eastAsia="ja-JP"/>
        </w:rPr>
        <w:t>Based on the evaluation results above, it is observed that NR NTN can meet the energy efficiency requirements of high sleep ratio and long sleep duration</w:t>
      </w:r>
      <w:r w:rsidRPr="00B0311D" w:rsidDel="00AD740F">
        <w:rPr>
          <w:lang w:eastAsia="ja-JP"/>
        </w:rPr>
        <w:t xml:space="preserve"> </w:t>
      </w:r>
    </w:p>
    <w:p w:rsidR="002B7706" w:rsidRDefault="005C67F2" w:rsidP="001A6129">
      <w:pPr>
        <w:pStyle w:val="Heading1"/>
        <w:rPr>
          <w:lang w:eastAsia="zh-CN"/>
        </w:rPr>
      </w:pPr>
      <w:bookmarkStart w:id="53" w:name="_Toc171495493"/>
      <w:r>
        <w:rPr>
          <w:lang w:eastAsia="zh-CN"/>
        </w:rPr>
        <w:t>6</w:t>
      </w:r>
      <w:r>
        <w:rPr>
          <w:lang w:eastAsia="zh-CN"/>
        </w:rPr>
        <w:tab/>
      </w:r>
      <w:r w:rsidR="002B7706">
        <w:rPr>
          <w:lang w:eastAsia="zh-CN"/>
        </w:rPr>
        <w:t>E</w:t>
      </w:r>
      <w:r w:rsidR="002B7706">
        <w:rPr>
          <w:rFonts w:hint="eastAsia"/>
          <w:lang w:eastAsia="zh-CN"/>
        </w:rPr>
        <w:t xml:space="preserve">valuation of </w:t>
      </w:r>
      <w:r w:rsidR="002B7706">
        <w:rPr>
          <w:lang w:eastAsia="zh-CN"/>
        </w:rPr>
        <w:t>H</w:t>
      </w:r>
      <w:r w:rsidR="002B7706" w:rsidRPr="008F5956">
        <w:rPr>
          <w:lang w:eastAsia="zh-CN"/>
        </w:rPr>
        <w:t>RC</w:t>
      </w:r>
      <w:r w:rsidR="002B7706">
        <w:rPr>
          <w:lang w:eastAsia="zh-CN"/>
        </w:rPr>
        <w:t>-s</w:t>
      </w:r>
      <w:r w:rsidR="002B7706" w:rsidRPr="008F5956">
        <w:rPr>
          <w:lang w:eastAsia="zh-CN"/>
        </w:rPr>
        <w:t xml:space="preserve"> technical performance</w:t>
      </w:r>
      <w:bookmarkEnd w:id="53"/>
    </w:p>
    <w:p w:rsidR="002B7706" w:rsidRDefault="005C67F2" w:rsidP="001A6129">
      <w:pPr>
        <w:pStyle w:val="Heading2"/>
        <w:rPr>
          <w:lang w:eastAsia="zh-CN"/>
        </w:rPr>
      </w:pPr>
      <w:bookmarkStart w:id="54" w:name="_Toc171495494"/>
      <w:r>
        <w:rPr>
          <w:lang w:eastAsia="zh-CN"/>
        </w:rPr>
        <w:t>6.1</w:t>
      </w:r>
      <w:r>
        <w:rPr>
          <w:lang w:eastAsia="zh-CN"/>
        </w:rPr>
        <w:tab/>
      </w:r>
      <w:r w:rsidR="002B7706">
        <w:rPr>
          <w:lang w:eastAsia="zh-CN"/>
        </w:rPr>
        <w:t>Reliability</w:t>
      </w:r>
      <w:bookmarkEnd w:id="54"/>
      <w:r w:rsidR="002B7706">
        <w:rPr>
          <w:lang w:eastAsia="zh-CN"/>
        </w:rPr>
        <w:t xml:space="preserve"> </w:t>
      </w:r>
    </w:p>
    <w:p w:rsidR="002B7706" w:rsidRPr="00EF2126" w:rsidRDefault="002B7706" w:rsidP="00644D09">
      <w:pPr>
        <w:rPr>
          <w:lang w:eastAsia="zh-CN"/>
        </w:rPr>
      </w:pPr>
      <w:r w:rsidRPr="00EF2126">
        <w:rPr>
          <w:lang w:eastAsia="zh-CN"/>
        </w:rPr>
        <w:t>This section covers the evaluation of the following TPR (as defined in</w:t>
      </w:r>
      <w:r w:rsidR="00644D09">
        <w:rPr>
          <w:lang w:eastAsia="zh-CN"/>
        </w:rPr>
        <w:t xml:space="preserve"> </w:t>
      </w:r>
      <w:r w:rsidR="006774EF">
        <w:rPr>
          <w:lang w:eastAsia="zh-CN"/>
        </w:rPr>
        <w:t>[1]</w:t>
      </w:r>
      <w:r w:rsidRPr="00EF2126">
        <w:rPr>
          <w:lang w:eastAsia="zh-CN"/>
        </w:rPr>
        <w:t>).</w:t>
      </w:r>
    </w:p>
    <w:p w:rsidR="002B7706" w:rsidRPr="00644D09" w:rsidRDefault="00644D09" w:rsidP="00644D09">
      <w:pPr>
        <w:pStyle w:val="enumlev1"/>
        <w:rPr>
          <w:i/>
          <w:iCs/>
          <w:lang w:val="en-US" w:eastAsia="zh-CN"/>
        </w:rPr>
      </w:pPr>
      <w:r w:rsidRPr="00644D09">
        <w:rPr>
          <w:b/>
          <w:i/>
          <w:iCs/>
          <w:lang w:val="en-US" w:eastAsia="zh-CN"/>
        </w:rPr>
        <w:t>‒</w:t>
      </w:r>
      <w:r w:rsidRPr="00644D09">
        <w:rPr>
          <w:b/>
          <w:i/>
          <w:iCs/>
          <w:lang w:val="en-US" w:eastAsia="zh-CN"/>
        </w:rPr>
        <w:tab/>
      </w:r>
      <w:r w:rsidR="002B7706" w:rsidRPr="00644D09">
        <w:rPr>
          <w:b/>
          <w:i/>
          <w:iCs/>
          <w:lang w:val="en-US" w:eastAsia="zh-CN"/>
        </w:rPr>
        <w:t>Reliability</w:t>
      </w:r>
      <w:r w:rsidR="002B7706" w:rsidRPr="00644D09">
        <w:rPr>
          <w:i/>
          <w:iCs/>
          <w:lang w:val="en-US" w:eastAsia="zh-CN"/>
        </w:rPr>
        <w:t xml:space="preserve">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w:t>
      </w:r>
    </w:p>
    <w:p w:rsidR="002B7706" w:rsidRPr="00A72B6B" w:rsidRDefault="002B7706" w:rsidP="00644D09">
      <w:r w:rsidRPr="00A72B6B">
        <w:t>The evaluation is based on 3GPP 5G NR NTN, applicable to both the 3GPP RIT and SRIT submissions.</w:t>
      </w:r>
    </w:p>
    <w:p w:rsidR="002B7706" w:rsidRPr="00EF2126" w:rsidRDefault="002B7706" w:rsidP="00644D09">
      <w:pPr>
        <w:rPr>
          <w:i/>
        </w:rPr>
      </w:pPr>
      <w:r w:rsidRPr="00EF2126">
        <w:t>An overall summary of simulation results is captured in the following table</w:t>
      </w:r>
      <w:r>
        <w:t>, for NR NTN.</w:t>
      </w:r>
    </w:p>
    <w:p w:rsidR="005C67F2" w:rsidRDefault="002B7706" w:rsidP="005C67F2">
      <w:pPr>
        <w:pStyle w:val="TableNo"/>
      </w:pPr>
      <w:r>
        <w:t>Table 6</w:t>
      </w:r>
      <w:r w:rsidR="00CF5E5C">
        <w:t>.1</w:t>
      </w:r>
    </w:p>
    <w:p w:rsidR="002B7706" w:rsidRDefault="002B7706" w:rsidP="005C67F2">
      <w:pPr>
        <w:pStyle w:val="Tabletitle"/>
      </w:pPr>
      <w:r w:rsidRPr="001C6B73">
        <w:t xml:space="preserve">Summary of </w:t>
      </w:r>
      <w:r>
        <w:t>evaluation</w:t>
      </w:r>
      <w:r w:rsidRPr="001C6B73">
        <w:t xml:space="preserve"> results for </w:t>
      </w:r>
      <w:r w:rsidRPr="005A1217">
        <w:t xml:space="preserve">Reliability </w:t>
      </w:r>
      <w:r w:rsidRPr="001C6B73">
        <w:t>(</w:t>
      </w:r>
      <w:r>
        <w:t>[%]</w:t>
      </w:r>
      <w:r w:rsidRPr="001C6B73">
        <w:t>)</w:t>
      </w:r>
    </w:p>
    <w:tbl>
      <w:tblPr>
        <w:tblStyle w:val="TableGrid10"/>
        <w:tblW w:w="4859" w:type="pct"/>
        <w:jc w:val="center"/>
        <w:tblLayout w:type="fixed"/>
        <w:tblLook w:val="01E0" w:firstRow="1" w:lastRow="1" w:firstColumn="1" w:lastColumn="1" w:noHBand="0" w:noVBand="0"/>
      </w:tblPr>
      <w:tblGrid>
        <w:gridCol w:w="1117"/>
        <w:gridCol w:w="945"/>
        <w:gridCol w:w="1623"/>
        <w:gridCol w:w="1890"/>
        <w:gridCol w:w="1890"/>
        <w:gridCol w:w="1892"/>
      </w:tblGrid>
      <w:tr w:rsidR="00010C59" w:rsidRPr="00400048" w:rsidTr="0030222F">
        <w:trPr>
          <w:trHeight w:val="394"/>
          <w:jc w:val="center"/>
        </w:trPr>
        <w:tc>
          <w:tcPr>
            <w:tcW w:w="597" w:type="pct"/>
            <w:vMerge w:val="restart"/>
            <w:hideMark/>
          </w:tcPr>
          <w:p w:rsidR="00010C59" w:rsidRPr="00591C57" w:rsidRDefault="00010C59" w:rsidP="00762B88">
            <w:pPr>
              <w:jc w:val="center"/>
              <w:rPr>
                <w:b/>
                <w:bCs/>
                <w:sz w:val="18"/>
                <w:lang w:eastAsia="zh-CN"/>
              </w:rPr>
            </w:pPr>
            <w:r>
              <w:rPr>
                <w:b/>
                <w:bCs/>
                <w:sz w:val="18"/>
                <w:lang w:eastAsia="zh-CN"/>
              </w:rPr>
              <w:t>Scenario</w:t>
            </w:r>
            <w:r>
              <w:rPr>
                <w:b/>
                <w:bCs/>
                <w:sz w:val="18"/>
                <w:lang w:eastAsia="zh-CN"/>
              </w:rPr>
              <w:br/>
              <w:t>/TE</w:t>
            </w:r>
          </w:p>
        </w:tc>
        <w:tc>
          <w:tcPr>
            <w:tcW w:w="505" w:type="pct"/>
            <w:vMerge w:val="restart"/>
            <w:hideMark/>
          </w:tcPr>
          <w:p w:rsidR="00010C59" w:rsidRDefault="00010C59" w:rsidP="00762B88">
            <w:pPr>
              <w:jc w:val="center"/>
              <w:rPr>
                <w:sz w:val="18"/>
                <w:lang w:val="en-US" w:eastAsia="zh-CN"/>
              </w:rPr>
            </w:pPr>
            <w:r>
              <w:rPr>
                <w:b/>
                <w:bCs/>
                <w:sz w:val="18"/>
                <w:lang w:val="fr-FR" w:eastAsia="zh-CN"/>
              </w:rPr>
              <w:t>IMT-2020</w:t>
            </w:r>
            <w:r>
              <w:rPr>
                <w:b/>
                <w:bCs/>
                <w:sz w:val="18"/>
                <w:lang w:val="fr-FR" w:eastAsia="zh-CN"/>
              </w:rPr>
              <w:br/>
              <w:t>Target</w:t>
            </w:r>
          </w:p>
        </w:tc>
        <w:tc>
          <w:tcPr>
            <w:tcW w:w="867" w:type="pct"/>
            <w:vMerge w:val="restart"/>
            <w:hideMark/>
          </w:tcPr>
          <w:p w:rsidR="00010C59" w:rsidRDefault="00010C59" w:rsidP="00762B88">
            <w:pPr>
              <w:jc w:val="center"/>
              <w:rPr>
                <w:sz w:val="18"/>
                <w:lang w:val="en-US" w:eastAsia="zh-CN"/>
              </w:rPr>
            </w:pPr>
            <w:proofErr w:type="spellStart"/>
            <w:r>
              <w:rPr>
                <w:b/>
                <w:bCs/>
                <w:sz w:val="18"/>
                <w:lang w:eastAsia="zh-CN"/>
              </w:rPr>
              <w:t>3GPP</w:t>
            </w:r>
            <w:proofErr w:type="spellEnd"/>
            <w:r>
              <w:rPr>
                <w:b/>
                <w:bCs/>
                <w:sz w:val="18"/>
                <w:lang w:eastAsia="zh-CN"/>
              </w:rPr>
              <w:t xml:space="preserve"> </w:t>
            </w:r>
            <w:r>
              <w:rPr>
                <w:b/>
                <w:bCs/>
                <w:sz w:val="18"/>
                <w:lang w:eastAsia="zh-CN"/>
              </w:rPr>
              <w:br/>
            </w:r>
            <w:proofErr w:type="spellStart"/>
            <w:r>
              <w:rPr>
                <w:b/>
                <w:bCs/>
                <w:sz w:val="18"/>
                <w:lang w:val="fr-FR" w:eastAsia="zh-CN"/>
              </w:rPr>
              <w:t>Results</w:t>
            </w:r>
            <w:proofErr w:type="spellEnd"/>
          </w:p>
        </w:tc>
        <w:tc>
          <w:tcPr>
            <w:tcW w:w="3031" w:type="pct"/>
            <w:gridSpan w:val="3"/>
            <w:shd w:val="clear" w:color="auto" w:fill="EAF1DD" w:themeFill="accent3" w:themeFillTint="33"/>
          </w:tcPr>
          <w:p w:rsidR="00010C59" w:rsidRPr="00D40E8B" w:rsidRDefault="00010C59" w:rsidP="00762B88">
            <w:pPr>
              <w:jc w:val="center"/>
              <w:rPr>
                <w:sz w:val="18"/>
                <w:lang w:val="sv-SE" w:eastAsia="zh-CN"/>
              </w:rPr>
            </w:pPr>
            <w:r w:rsidRPr="00D40E8B">
              <w:rPr>
                <w:b/>
                <w:bCs/>
                <w:sz w:val="18"/>
                <w:lang w:val="sv-SE" w:eastAsia="zh-CN"/>
              </w:rPr>
              <w:t>ATIS IEG results (NR NTN)</w:t>
            </w:r>
          </w:p>
        </w:tc>
      </w:tr>
      <w:tr w:rsidR="00010C59" w:rsidRPr="00D40E8B" w:rsidTr="0030222F">
        <w:trPr>
          <w:trHeight w:val="394"/>
          <w:jc w:val="center"/>
        </w:trPr>
        <w:tc>
          <w:tcPr>
            <w:tcW w:w="597" w:type="pct"/>
            <w:vMerge/>
          </w:tcPr>
          <w:p w:rsidR="00010C59" w:rsidRPr="0010668C" w:rsidRDefault="00010C59" w:rsidP="00762B88">
            <w:pPr>
              <w:jc w:val="center"/>
              <w:rPr>
                <w:b/>
                <w:bCs/>
                <w:sz w:val="18"/>
                <w:lang w:val="sv-SE" w:eastAsia="zh-CN"/>
              </w:rPr>
            </w:pPr>
          </w:p>
        </w:tc>
        <w:tc>
          <w:tcPr>
            <w:tcW w:w="505" w:type="pct"/>
            <w:vMerge/>
          </w:tcPr>
          <w:p w:rsidR="00010C59" w:rsidRPr="008D4314" w:rsidRDefault="00010C59" w:rsidP="00762B88">
            <w:pPr>
              <w:jc w:val="center"/>
              <w:rPr>
                <w:b/>
                <w:bCs/>
                <w:sz w:val="18"/>
                <w:lang w:eastAsia="zh-CN"/>
              </w:rPr>
            </w:pPr>
          </w:p>
        </w:tc>
        <w:tc>
          <w:tcPr>
            <w:tcW w:w="867" w:type="pct"/>
            <w:vMerge/>
          </w:tcPr>
          <w:p w:rsidR="00010C59" w:rsidRPr="0010668C" w:rsidRDefault="00010C59" w:rsidP="00762B88">
            <w:pPr>
              <w:jc w:val="center"/>
              <w:rPr>
                <w:b/>
                <w:bCs/>
                <w:sz w:val="18"/>
                <w:lang w:val="sv-SE" w:eastAsia="zh-CN"/>
              </w:rPr>
            </w:pPr>
          </w:p>
        </w:tc>
        <w:tc>
          <w:tcPr>
            <w:tcW w:w="1010" w:type="pct"/>
            <w:shd w:val="clear" w:color="auto" w:fill="auto"/>
          </w:tcPr>
          <w:p w:rsidR="00010C59" w:rsidRPr="00382D28" w:rsidRDefault="00010C59" w:rsidP="00762B88">
            <w:pPr>
              <w:jc w:val="center"/>
              <w:rPr>
                <w:sz w:val="18"/>
                <w:lang w:val="sv-SE" w:eastAsia="zh-CN"/>
              </w:rPr>
            </w:pPr>
            <w:r w:rsidRPr="00382D28">
              <w:rPr>
                <w:sz w:val="18"/>
                <w:lang w:val="sv-SE" w:eastAsia="zh-CN"/>
              </w:rPr>
              <w:t>A</w:t>
            </w:r>
          </w:p>
        </w:tc>
        <w:tc>
          <w:tcPr>
            <w:tcW w:w="1010" w:type="pct"/>
            <w:shd w:val="clear" w:color="auto" w:fill="auto"/>
          </w:tcPr>
          <w:p w:rsidR="00010C59" w:rsidRPr="00382D28" w:rsidRDefault="00010C59" w:rsidP="00762B88">
            <w:pPr>
              <w:jc w:val="center"/>
              <w:rPr>
                <w:sz w:val="18"/>
                <w:lang w:val="sv-SE" w:eastAsia="zh-CN"/>
              </w:rPr>
            </w:pPr>
            <w:r w:rsidRPr="00382D28">
              <w:rPr>
                <w:sz w:val="18"/>
                <w:lang w:val="sv-SE" w:eastAsia="zh-CN"/>
              </w:rPr>
              <w:t>B</w:t>
            </w:r>
          </w:p>
        </w:tc>
        <w:tc>
          <w:tcPr>
            <w:tcW w:w="1011" w:type="pct"/>
            <w:shd w:val="clear" w:color="auto" w:fill="EAF1DD" w:themeFill="accent3" w:themeFillTint="33"/>
          </w:tcPr>
          <w:p w:rsidR="00010C59" w:rsidRPr="00D40E8B" w:rsidRDefault="00010C59" w:rsidP="00762B88">
            <w:pPr>
              <w:jc w:val="center"/>
              <w:rPr>
                <w:b/>
                <w:bCs/>
                <w:sz w:val="18"/>
                <w:lang w:val="sv-SE" w:eastAsia="zh-CN"/>
              </w:rPr>
            </w:pPr>
            <w:r>
              <w:rPr>
                <w:b/>
                <w:bCs/>
                <w:sz w:val="18"/>
                <w:lang w:val="sv-SE" w:eastAsia="zh-CN"/>
              </w:rPr>
              <w:t xml:space="preserve">Results </w:t>
            </w:r>
            <w:r>
              <w:rPr>
                <w:b/>
                <w:bCs/>
                <w:sz w:val="18"/>
                <w:lang w:val="sv-SE" w:eastAsia="zh-CN"/>
              </w:rPr>
              <w:br/>
              <w:t>Range</w:t>
            </w:r>
          </w:p>
        </w:tc>
      </w:tr>
      <w:tr w:rsidR="00010C59" w:rsidTr="0030222F">
        <w:trPr>
          <w:trHeight w:val="502"/>
          <w:jc w:val="center"/>
        </w:trPr>
        <w:tc>
          <w:tcPr>
            <w:tcW w:w="597" w:type="pct"/>
          </w:tcPr>
          <w:p w:rsidR="00010C59" w:rsidRPr="008C3A9A" w:rsidRDefault="00010C59" w:rsidP="00762B88">
            <w:pPr>
              <w:rPr>
                <w:b/>
                <w:bCs/>
                <w:sz w:val="18"/>
                <w:lang w:val="en-US" w:eastAsia="zh-CN"/>
              </w:rPr>
            </w:pPr>
            <w:r>
              <w:rPr>
                <w:b/>
                <w:bCs/>
                <w:sz w:val="18"/>
                <w:lang w:val="en-US" w:eastAsia="zh-CN"/>
              </w:rPr>
              <w:t>HRC-s Rural</w:t>
            </w:r>
          </w:p>
        </w:tc>
        <w:tc>
          <w:tcPr>
            <w:tcW w:w="505" w:type="pct"/>
          </w:tcPr>
          <w:p w:rsidR="00010C59" w:rsidRPr="0040253E" w:rsidRDefault="00010C59" w:rsidP="00762B88">
            <w:pPr>
              <w:jc w:val="center"/>
              <w:rPr>
                <w:sz w:val="18"/>
                <w:szCs w:val="18"/>
                <w:lang w:val="en-US" w:eastAsia="zh-CN"/>
              </w:rPr>
            </w:pPr>
            <w:r w:rsidRPr="0040253E">
              <w:rPr>
                <w:sz w:val="18"/>
                <w:szCs w:val="18"/>
                <w:lang w:eastAsia="ko-KR"/>
              </w:rPr>
              <w:t>99.9%</w:t>
            </w:r>
            <w:r w:rsidRPr="0040253E">
              <w:rPr>
                <w:sz w:val="18"/>
                <w:szCs w:val="18"/>
                <w:lang w:eastAsia="ko-KR"/>
              </w:rPr>
              <w:br/>
              <w:t>(1-10</w:t>
            </w:r>
            <w:r w:rsidRPr="0040253E">
              <w:rPr>
                <w:sz w:val="18"/>
                <w:szCs w:val="18"/>
                <w:vertAlign w:val="superscript"/>
                <w:lang w:eastAsia="ko-KR"/>
              </w:rPr>
              <w:t>−3</w:t>
            </w:r>
            <w:r w:rsidRPr="0040253E">
              <w:rPr>
                <w:sz w:val="18"/>
                <w:szCs w:val="18"/>
                <w:lang w:eastAsia="ko-KR"/>
              </w:rPr>
              <w:t>)</w:t>
            </w:r>
          </w:p>
        </w:tc>
        <w:tc>
          <w:tcPr>
            <w:tcW w:w="867" w:type="pct"/>
          </w:tcPr>
          <w:p w:rsidR="00010C59" w:rsidRDefault="00010C59" w:rsidP="00762B88">
            <w:pPr>
              <w:jc w:val="center"/>
              <w:rPr>
                <w:sz w:val="18"/>
                <w:lang w:val="en-US" w:eastAsia="zh-CN"/>
              </w:rPr>
            </w:pPr>
            <w:r>
              <w:rPr>
                <w:sz w:val="18"/>
                <w:lang w:val="en-US" w:eastAsia="zh-CN"/>
              </w:rPr>
              <w:t>UL</w:t>
            </w:r>
            <w:r w:rsidRPr="00FF182B">
              <w:rPr>
                <w:sz w:val="18"/>
                <w:lang w:val="en-US" w:eastAsia="zh-CN"/>
              </w:rPr>
              <w:t>:</w:t>
            </w:r>
            <w:r>
              <w:rPr>
                <w:sz w:val="18"/>
                <w:lang w:val="en-US" w:eastAsia="zh-CN"/>
              </w:rPr>
              <w:t xml:space="preserve"> </w:t>
            </w:r>
            <w:r w:rsidRPr="00FF182B">
              <w:rPr>
                <w:sz w:val="18"/>
                <w:lang w:val="en-US" w:eastAsia="zh-CN"/>
              </w:rPr>
              <w:t>99.97</w:t>
            </w:r>
            <w:r>
              <w:rPr>
                <w:sz w:val="18"/>
                <w:lang w:val="en-US" w:eastAsia="zh-CN"/>
              </w:rPr>
              <w:br/>
            </w:r>
            <w:r>
              <w:rPr>
                <w:sz w:val="18"/>
                <w:lang w:val="en-US" w:eastAsia="zh-CN"/>
              </w:rPr>
              <w:br/>
              <w:t xml:space="preserve">DL: </w:t>
            </w:r>
            <w:r w:rsidRPr="00FF182B">
              <w:rPr>
                <w:sz w:val="18"/>
                <w:lang w:val="en-US" w:eastAsia="zh-CN"/>
              </w:rPr>
              <w:t>99.96~99.98</w:t>
            </w:r>
          </w:p>
        </w:tc>
        <w:tc>
          <w:tcPr>
            <w:tcW w:w="1010" w:type="pct"/>
            <w:shd w:val="clear" w:color="auto" w:fill="auto"/>
          </w:tcPr>
          <w:p w:rsidR="00010C59" w:rsidRPr="00DC7156" w:rsidRDefault="00010C59" w:rsidP="00762B88">
            <w:pPr>
              <w:jc w:val="center"/>
              <w:rPr>
                <w:sz w:val="18"/>
                <w:lang w:val="en-US" w:eastAsia="zh-CN"/>
              </w:rPr>
            </w:pPr>
            <w:r w:rsidRPr="00DC7156">
              <w:rPr>
                <w:sz w:val="18"/>
                <w:lang w:val="en-US" w:eastAsia="zh-CN"/>
              </w:rPr>
              <w:t>UL: 99.96</w:t>
            </w:r>
          </w:p>
          <w:p w:rsidR="00010C59" w:rsidRPr="00382D28" w:rsidRDefault="00010C59" w:rsidP="00762B88">
            <w:pPr>
              <w:jc w:val="center"/>
              <w:rPr>
                <w:sz w:val="18"/>
                <w:lang w:val="en-US" w:eastAsia="zh-CN"/>
              </w:rPr>
            </w:pPr>
            <w:r w:rsidRPr="00DC7156">
              <w:rPr>
                <w:sz w:val="18"/>
                <w:lang w:val="en-US" w:eastAsia="zh-CN"/>
              </w:rPr>
              <w:t>DL: 99.97~99.99</w:t>
            </w:r>
          </w:p>
        </w:tc>
        <w:tc>
          <w:tcPr>
            <w:tcW w:w="1010" w:type="pct"/>
            <w:shd w:val="clear" w:color="auto" w:fill="auto"/>
          </w:tcPr>
          <w:p w:rsidR="00010C59" w:rsidRDefault="00010C59" w:rsidP="00762B88">
            <w:pPr>
              <w:jc w:val="center"/>
              <w:rPr>
                <w:sz w:val="18"/>
                <w:lang w:val="en-US" w:eastAsia="zh-CN"/>
              </w:rPr>
            </w:pPr>
            <w:r>
              <w:rPr>
                <w:sz w:val="18"/>
                <w:lang w:val="en-US" w:eastAsia="zh-CN"/>
              </w:rPr>
              <w:t>UL: 99.99</w:t>
            </w:r>
          </w:p>
          <w:p w:rsidR="00010C59" w:rsidRPr="00382D28" w:rsidRDefault="00010C59" w:rsidP="00762B88">
            <w:pPr>
              <w:jc w:val="center"/>
              <w:rPr>
                <w:sz w:val="18"/>
                <w:lang w:val="en-US" w:eastAsia="zh-CN"/>
              </w:rPr>
            </w:pPr>
            <w:r>
              <w:rPr>
                <w:sz w:val="18"/>
                <w:lang w:val="en-US" w:eastAsia="zh-CN"/>
              </w:rPr>
              <w:t>DL: 99.99</w:t>
            </w:r>
          </w:p>
        </w:tc>
        <w:tc>
          <w:tcPr>
            <w:tcW w:w="1011" w:type="pct"/>
            <w:shd w:val="clear" w:color="auto" w:fill="EAF1DD" w:themeFill="accent3" w:themeFillTint="33"/>
          </w:tcPr>
          <w:p w:rsidR="00010C59" w:rsidRPr="00456C06" w:rsidRDefault="00010C59" w:rsidP="00762B88">
            <w:pPr>
              <w:jc w:val="center"/>
              <w:rPr>
                <w:b/>
                <w:bCs/>
                <w:sz w:val="18"/>
                <w:lang w:val="en-US" w:eastAsia="zh-CN"/>
              </w:rPr>
            </w:pPr>
            <w:r w:rsidRPr="00456C06">
              <w:rPr>
                <w:b/>
                <w:bCs/>
                <w:sz w:val="18"/>
                <w:lang w:val="en-US" w:eastAsia="zh-CN"/>
              </w:rPr>
              <w:t>UL:</w:t>
            </w:r>
            <w:r>
              <w:rPr>
                <w:b/>
                <w:bCs/>
                <w:sz w:val="18"/>
                <w:lang w:val="en-US" w:eastAsia="zh-CN"/>
              </w:rPr>
              <w:t xml:space="preserve"> </w:t>
            </w:r>
            <w:r w:rsidRPr="00456C06">
              <w:rPr>
                <w:b/>
                <w:bCs/>
                <w:sz w:val="18"/>
                <w:lang w:val="en-US" w:eastAsia="zh-CN"/>
              </w:rPr>
              <w:t>99.96</w:t>
            </w:r>
            <w:r>
              <w:rPr>
                <w:b/>
                <w:bCs/>
                <w:sz w:val="18"/>
                <w:lang w:val="en-US" w:eastAsia="zh-CN"/>
              </w:rPr>
              <w:t>~99.99</w:t>
            </w:r>
          </w:p>
          <w:p w:rsidR="00010C59" w:rsidRDefault="00010C59" w:rsidP="00762B88">
            <w:pPr>
              <w:jc w:val="center"/>
              <w:rPr>
                <w:sz w:val="18"/>
                <w:lang w:val="en-US" w:eastAsia="zh-CN"/>
              </w:rPr>
            </w:pPr>
            <w:r w:rsidRPr="00456C06">
              <w:rPr>
                <w:b/>
                <w:bCs/>
                <w:sz w:val="18"/>
                <w:lang w:val="en-US" w:eastAsia="zh-CN"/>
              </w:rPr>
              <w:t>DL:</w:t>
            </w:r>
            <w:r>
              <w:rPr>
                <w:b/>
                <w:bCs/>
                <w:sz w:val="18"/>
                <w:lang w:val="en-US" w:eastAsia="zh-CN"/>
              </w:rPr>
              <w:t xml:space="preserve"> </w:t>
            </w:r>
            <w:r w:rsidRPr="00456C06">
              <w:rPr>
                <w:b/>
                <w:bCs/>
                <w:sz w:val="18"/>
                <w:lang w:val="en-US" w:eastAsia="zh-CN"/>
              </w:rPr>
              <w:t>99.97~99.99</w:t>
            </w:r>
          </w:p>
        </w:tc>
      </w:tr>
    </w:tbl>
    <w:p w:rsidR="00010C59" w:rsidRPr="00693178" w:rsidRDefault="00010C59" w:rsidP="002B7706">
      <w:pPr>
        <w:pStyle w:val="Tablefin"/>
        <w:rPr>
          <w:lang w:val="en-US"/>
        </w:rPr>
      </w:pPr>
    </w:p>
    <w:p w:rsidR="002B7706" w:rsidRDefault="002B7706" w:rsidP="00644D09">
      <w:r w:rsidRPr="00EF2126">
        <w:t xml:space="preserve">Details of individual simulation results </w:t>
      </w:r>
      <w:r>
        <w:t xml:space="preserve">and assumptions </w:t>
      </w:r>
      <w:r w:rsidRPr="00EF2126">
        <w:t xml:space="preserve">are captured in </w:t>
      </w:r>
      <w:r w:rsidRPr="00901002">
        <w:t xml:space="preserve">Annex </w:t>
      </w:r>
      <w:r>
        <w:t>2</w:t>
      </w:r>
      <w:r w:rsidRPr="00901002">
        <w:t>.</w:t>
      </w:r>
    </w:p>
    <w:p w:rsidR="002B7706" w:rsidRPr="00123949" w:rsidRDefault="002B7706" w:rsidP="00644D09">
      <w:pPr>
        <w:rPr>
          <w:szCs w:val="22"/>
          <w:u w:val="single"/>
          <w:lang w:eastAsia="zh-CN"/>
        </w:rPr>
      </w:pPr>
      <w:r>
        <w:rPr>
          <w:szCs w:val="22"/>
          <w:u w:val="single"/>
          <w:lang w:eastAsia="zh-CN"/>
        </w:rPr>
        <w:t>C</w:t>
      </w:r>
      <w:r w:rsidRPr="00123949">
        <w:rPr>
          <w:szCs w:val="22"/>
          <w:u w:val="single"/>
          <w:lang w:eastAsia="zh-CN"/>
        </w:rPr>
        <w:t xml:space="preserve">onclusions: </w:t>
      </w:r>
    </w:p>
    <w:p w:rsidR="002B7706" w:rsidRDefault="002B7706" w:rsidP="00644D09">
      <w:pPr>
        <w:rPr>
          <w:lang w:eastAsia="zh-CN"/>
        </w:rPr>
      </w:pPr>
      <w:r w:rsidRPr="004633D3">
        <w:rPr>
          <w:szCs w:val="22"/>
          <w:lang w:eastAsia="ja-JP"/>
        </w:rPr>
        <w:t xml:space="preserve">Based on the evaluation results above, it is observed that NR NTN can meet the </w:t>
      </w:r>
      <w:r>
        <w:rPr>
          <w:szCs w:val="22"/>
          <w:lang w:eastAsia="ja-JP"/>
        </w:rPr>
        <w:t>IMT-2020</w:t>
      </w:r>
      <w:r w:rsidRPr="004633D3">
        <w:rPr>
          <w:szCs w:val="22"/>
          <w:lang w:eastAsia="ja-JP"/>
        </w:rPr>
        <w:t xml:space="preserve"> requirements</w:t>
      </w:r>
      <w:r>
        <w:rPr>
          <w:szCs w:val="22"/>
          <w:lang w:eastAsia="ja-JP"/>
        </w:rPr>
        <w:t>.</w:t>
      </w:r>
    </w:p>
    <w:p w:rsidR="002B7706" w:rsidRDefault="005C67F2" w:rsidP="001A6129">
      <w:pPr>
        <w:pStyle w:val="Heading1"/>
        <w:rPr>
          <w:lang w:eastAsia="zh-CN"/>
        </w:rPr>
      </w:pPr>
      <w:bookmarkStart w:id="55" w:name="_Toc171495495"/>
      <w:r>
        <w:rPr>
          <w:lang w:eastAsia="zh-CN"/>
        </w:rPr>
        <w:t>7</w:t>
      </w:r>
      <w:r>
        <w:rPr>
          <w:lang w:eastAsia="zh-CN"/>
        </w:rPr>
        <w:tab/>
      </w:r>
      <w:r w:rsidR="002B7706">
        <w:rPr>
          <w:lang w:eastAsia="zh-CN"/>
        </w:rPr>
        <w:t>E</w:t>
      </w:r>
      <w:r w:rsidR="002B7706">
        <w:rPr>
          <w:rFonts w:hint="eastAsia"/>
          <w:lang w:eastAsia="zh-CN"/>
        </w:rPr>
        <w:t xml:space="preserve">valuation of </w:t>
      </w:r>
      <w:proofErr w:type="spellStart"/>
      <w:r w:rsidR="002B7706">
        <w:rPr>
          <w:lang w:eastAsia="zh-CN"/>
        </w:rPr>
        <w:t>mMTC</w:t>
      </w:r>
      <w:proofErr w:type="spellEnd"/>
      <w:r w:rsidR="002B7706">
        <w:rPr>
          <w:lang w:eastAsia="zh-CN"/>
        </w:rPr>
        <w:t>-s</w:t>
      </w:r>
      <w:r w:rsidR="002B7706" w:rsidRPr="008F5956">
        <w:rPr>
          <w:lang w:eastAsia="zh-CN"/>
        </w:rPr>
        <w:t xml:space="preserve"> technical performance</w:t>
      </w:r>
      <w:bookmarkEnd w:id="55"/>
    </w:p>
    <w:p w:rsidR="002B7706" w:rsidRDefault="005C67F2" w:rsidP="001A6129">
      <w:pPr>
        <w:pStyle w:val="Heading2"/>
        <w:rPr>
          <w:lang w:eastAsia="zh-CN"/>
        </w:rPr>
      </w:pPr>
      <w:bookmarkStart w:id="56" w:name="_Toc171495496"/>
      <w:bookmarkStart w:id="57" w:name="_Ref25049618"/>
      <w:r>
        <w:rPr>
          <w:lang w:eastAsia="zh-CN"/>
        </w:rPr>
        <w:t>7.1</w:t>
      </w:r>
      <w:r>
        <w:rPr>
          <w:lang w:eastAsia="zh-CN"/>
        </w:rPr>
        <w:tab/>
      </w:r>
      <w:r w:rsidR="002B7706" w:rsidRPr="001A6129">
        <w:t>Connection</w:t>
      </w:r>
      <w:r w:rsidR="002B7706" w:rsidRPr="00743036">
        <w:rPr>
          <w:lang w:eastAsia="zh-CN"/>
        </w:rPr>
        <w:t xml:space="preserve"> density</w:t>
      </w:r>
      <w:bookmarkEnd w:id="56"/>
      <w:r w:rsidR="002B7706">
        <w:rPr>
          <w:lang w:eastAsia="zh-CN"/>
        </w:rPr>
        <w:t xml:space="preserve"> </w:t>
      </w:r>
      <w:bookmarkEnd w:id="57"/>
    </w:p>
    <w:p w:rsidR="002B7706" w:rsidRPr="00EF2126" w:rsidRDefault="002B7706" w:rsidP="00644D09">
      <w:pPr>
        <w:rPr>
          <w:lang w:eastAsia="zh-CN"/>
        </w:rPr>
      </w:pPr>
      <w:r w:rsidRPr="00EF2126">
        <w:rPr>
          <w:lang w:eastAsia="zh-CN"/>
        </w:rPr>
        <w:t>This section covers the evaluation of the following TPR (as defined in</w:t>
      </w:r>
      <w:r w:rsidR="00644D09">
        <w:rPr>
          <w:lang w:eastAsia="zh-CN"/>
        </w:rPr>
        <w:t xml:space="preserve"> </w:t>
      </w:r>
      <w:r w:rsidR="006774EF">
        <w:rPr>
          <w:lang w:eastAsia="zh-CN"/>
        </w:rPr>
        <w:t>[1]</w:t>
      </w:r>
      <w:r w:rsidRPr="00EF2126">
        <w:rPr>
          <w:lang w:eastAsia="zh-CN"/>
        </w:rPr>
        <w:t>).</w:t>
      </w:r>
    </w:p>
    <w:p w:rsidR="002B7706" w:rsidRPr="00644D09" w:rsidRDefault="002B7706" w:rsidP="00644D09">
      <w:pPr>
        <w:rPr>
          <w:i/>
          <w:iCs/>
          <w:lang w:val="en-US"/>
        </w:rPr>
      </w:pPr>
      <w:r w:rsidRPr="00644D09">
        <w:rPr>
          <w:b/>
          <w:i/>
          <w:iCs/>
          <w:lang w:val="en-US"/>
        </w:rPr>
        <w:t>Connection density</w:t>
      </w:r>
      <w:r w:rsidRPr="00644D09">
        <w:rPr>
          <w:i/>
          <w:iCs/>
          <w:lang w:val="en-US"/>
        </w:rPr>
        <w:t xml:space="preserve"> is the total number of devices fulfilling a specific quality of service (QoS) per unit area (per km</w:t>
      </w:r>
      <w:r w:rsidRPr="00644D09">
        <w:rPr>
          <w:i/>
          <w:iCs/>
          <w:vertAlign w:val="superscript"/>
          <w:lang w:val="en-US"/>
        </w:rPr>
        <w:t>2</w:t>
      </w:r>
      <w:r w:rsidRPr="00644D09">
        <w:rPr>
          <w:i/>
          <w:iCs/>
          <w:lang w:val="en-US"/>
        </w:rPr>
        <w:t xml:space="preserve">). </w:t>
      </w:r>
    </w:p>
    <w:p w:rsidR="002B7706" w:rsidRPr="00A72B6B" w:rsidRDefault="002B7706" w:rsidP="00644D09">
      <w:r w:rsidRPr="00A72B6B">
        <w:t>The evaluation is based on 3GPP 5G NR NTN</w:t>
      </w:r>
      <w:r>
        <w:t xml:space="preserve"> (</w:t>
      </w:r>
      <w:r w:rsidRPr="00A72B6B">
        <w:t>applicable to both the 3GPP RIT and SRIT submissions</w:t>
      </w:r>
      <w:r>
        <w:t xml:space="preserve">), as well as 5G IoT NTN (part of the </w:t>
      </w:r>
      <w:r w:rsidRPr="00A72B6B">
        <w:t>3GPP SRIT submission</w:t>
      </w:r>
      <w:r>
        <w:t>)</w:t>
      </w:r>
      <w:r w:rsidRPr="00A72B6B">
        <w:t>.</w:t>
      </w:r>
    </w:p>
    <w:p w:rsidR="002B7706" w:rsidRPr="00EF2126" w:rsidRDefault="002B7706" w:rsidP="00644D09">
      <w:pPr>
        <w:rPr>
          <w:i/>
        </w:rPr>
      </w:pPr>
      <w:r w:rsidRPr="00EF2126">
        <w:t>An overall summary of simulation results is captured in the following tables</w:t>
      </w:r>
      <w:r>
        <w:t>, for NR NTN (Table 1) and IoT NTN (Table 2).</w:t>
      </w:r>
    </w:p>
    <w:p w:rsidR="005C67F2" w:rsidRDefault="002B7706" w:rsidP="005C67F2">
      <w:pPr>
        <w:pStyle w:val="TableNo"/>
      </w:pPr>
      <w:r>
        <w:t>Table 7.1.1</w:t>
      </w:r>
    </w:p>
    <w:p w:rsidR="002B7706" w:rsidRDefault="002B7706" w:rsidP="005C67F2">
      <w:pPr>
        <w:pStyle w:val="Tabletitle"/>
      </w:pPr>
      <w:r w:rsidRPr="001C6B73">
        <w:t xml:space="preserve">Summary of </w:t>
      </w:r>
      <w:r>
        <w:t>evaluation</w:t>
      </w:r>
      <w:r w:rsidRPr="001C6B73">
        <w:t xml:space="preserve"> results for </w:t>
      </w:r>
      <w:r w:rsidRPr="00743036">
        <w:rPr>
          <w:lang w:eastAsia="zh-CN"/>
        </w:rPr>
        <w:t>Connection density</w:t>
      </w:r>
      <w:r w:rsidRPr="001C6B73">
        <w:t xml:space="preserve"> (</w:t>
      </w:r>
      <w:r>
        <w:t>[devices/km</w:t>
      </w:r>
      <w:r w:rsidRPr="001A6129">
        <w:rPr>
          <w:vertAlign w:val="superscript"/>
        </w:rPr>
        <w:t>2</w:t>
      </w:r>
      <w:r>
        <w:t>]</w:t>
      </w:r>
      <w:r w:rsidRPr="001C6B73">
        <w:t>)</w:t>
      </w:r>
      <w:r>
        <w:t>, NR NTN</w:t>
      </w:r>
    </w:p>
    <w:tbl>
      <w:tblPr>
        <w:tblStyle w:val="TableGrid10"/>
        <w:tblW w:w="5000" w:type="pct"/>
        <w:jc w:val="center"/>
        <w:tblLook w:val="01E0" w:firstRow="1" w:lastRow="1" w:firstColumn="1" w:lastColumn="1" w:noHBand="0" w:noVBand="0"/>
      </w:tblPr>
      <w:tblGrid>
        <w:gridCol w:w="1588"/>
        <w:gridCol w:w="1188"/>
        <w:gridCol w:w="1675"/>
        <w:gridCol w:w="1726"/>
        <w:gridCol w:w="1726"/>
        <w:gridCol w:w="1726"/>
      </w:tblGrid>
      <w:tr w:rsidR="004A6CA6" w:rsidTr="004A6CA6">
        <w:trPr>
          <w:trHeight w:val="637"/>
          <w:jc w:val="center"/>
        </w:trPr>
        <w:tc>
          <w:tcPr>
            <w:tcW w:w="825" w:type="pct"/>
            <w:vAlign w:val="center"/>
            <w:hideMark/>
          </w:tcPr>
          <w:p w:rsidR="004A6CA6" w:rsidRPr="00400048" w:rsidRDefault="004A6CA6" w:rsidP="00644D09">
            <w:pPr>
              <w:pStyle w:val="Tablehead"/>
              <w:rPr>
                <w:rFonts w:ascii="Times New Roman" w:hAnsi="Times New Roman" w:cs="Times New Roman"/>
                <w:sz w:val="18"/>
                <w:szCs w:val="18"/>
                <w:lang w:eastAsia="zh-CN"/>
              </w:rPr>
            </w:pPr>
            <w:r w:rsidRPr="00400048">
              <w:rPr>
                <w:rFonts w:ascii="Times New Roman" w:hAnsi="Times New Roman" w:cs="Times New Roman"/>
                <w:sz w:val="18"/>
                <w:szCs w:val="18"/>
                <w:lang w:eastAsia="zh-CN"/>
              </w:rPr>
              <w:t>Scenario</w:t>
            </w:r>
            <w:r w:rsidRPr="00400048">
              <w:rPr>
                <w:rFonts w:ascii="Times New Roman" w:hAnsi="Times New Roman" w:cs="Times New Roman"/>
                <w:sz w:val="18"/>
                <w:szCs w:val="18"/>
                <w:lang w:eastAsia="zh-CN"/>
              </w:rPr>
              <w:br/>
              <w:t>/TE</w:t>
            </w:r>
          </w:p>
        </w:tc>
        <w:tc>
          <w:tcPr>
            <w:tcW w:w="617" w:type="pct"/>
            <w:vAlign w:val="center"/>
            <w:hideMark/>
          </w:tcPr>
          <w:p w:rsidR="004A6CA6" w:rsidRPr="00400048" w:rsidRDefault="004A6CA6" w:rsidP="00644D09">
            <w:pPr>
              <w:pStyle w:val="Tablehead"/>
              <w:rPr>
                <w:rFonts w:ascii="Times New Roman" w:hAnsi="Times New Roman" w:cs="Times New Roman"/>
                <w:sz w:val="18"/>
                <w:szCs w:val="18"/>
                <w:lang w:val="en-US" w:eastAsia="zh-CN"/>
              </w:rPr>
            </w:pPr>
            <w:r w:rsidRPr="00400048">
              <w:rPr>
                <w:rFonts w:ascii="Times New Roman" w:hAnsi="Times New Roman" w:cs="Times New Roman"/>
                <w:sz w:val="18"/>
                <w:szCs w:val="18"/>
                <w:lang w:val="fr-FR" w:eastAsia="zh-CN"/>
              </w:rPr>
              <w:t>IMT-2020</w:t>
            </w:r>
            <w:r w:rsidRPr="00400048">
              <w:rPr>
                <w:rFonts w:ascii="Times New Roman" w:hAnsi="Times New Roman" w:cs="Times New Roman"/>
                <w:sz w:val="18"/>
                <w:szCs w:val="18"/>
                <w:lang w:val="fr-FR" w:eastAsia="zh-CN"/>
              </w:rPr>
              <w:br/>
              <w:t>Target</w:t>
            </w:r>
          </w:p>
        </w:tc>
        <w:tc>
          <w:tcPr>
            <w:tcW w:w="870" w:type="pct"/>
            <w:vAlign w:val="center"/>
            <w:hideMark/>
          </w:tcPr>
          <w:p w:rsidR="004A6CA6" w:rsidRPr="00400048" w:rsidRDefault="004A6CA6" w:rsidP="00644D09">
            <w:pPr>
              <w:pStyle w:val="Tablehead"/>
              <w:rPr>
                <w:rFonts w:ascii="Times New Roman" w:hAnsi="Times New Roman" w:cs="Times New Roman"/>
                <w:sz w:val="18"/>
                <w:szCs w:val="18"/>
                <w:lang w:val="en-US" w:eastAsia="zh-CN"/>
              </w:rPr>
            </w:pPr>
            <w:proofErr w:type="spellStart"/>
            <w:r w:rsidRPr="00400048">
              <w:rPr>
                <w:rFonts w:ascii="Times New Roman" w:hAnsi="Times New Roman" w:cs="Times New Roman"/>
                <w:sz w:val="18"/>
                <w:szCs w:val="18"/>
                <w:lang w:eastAsia="zh-CN"/>
              </w:rPr>
              <w:t>3GPP</w:t>
            </w:r>
            <w:proofErr w:type="spellEnd"/>
            <w:r w:rsidRPr="00400048">
              <w:rPr>
                <w:rFonts w:ascii="Times New Roman" w:hAnsi="Times New Roman" w:cs="Times New Roman"/>
                <w:sz w:val="18"/>
                <w:szCs w:val="18"/>
                <w:lang w:eastAsia="zh-CN"/>
              </w:rPr>
              <w:t xml:space="preserve"> </w:t>
            </w:r>
            <w:r w:rsidRPr="00400048">
              <w:rPr>
                <w:rFonts w:ascii="Times New Roman" w:hAnsi="Times New Roman" w:cs="Times New Roman"/>
                <w:sz w:val="18"/>
                <w:szCs w:val="18"/>
                <w:lang w:eastAsia="zh-CN"/>
              </w:rPr>
              <w:br/>
            </w:r>
            <w:proofErr w:type="spellStart"/>
            <w:r w:rsidRPr="00400048">
              <w:rPr>
                <w:rFonts w:ascii="Times New Roman" w:hAnsi="Times New Roman" w:cs="Times New Roman"/>
                <w:sz w:val="18"/>
                <w:szCs w:val="18"/>
                <w:lang w:val="fr-FR" w:eastAsia="zh-CN"/>
              </w:rPr>
              <w:t>Results</w:t>
            </w:r>
            <w:proofErr w:type="spellEnd"/>
          </w:p>
        </w:tc>
        <w:tc>
          <w:tcPr>
            <w:tcW w:w="2689" w:type="pct"/>
            <w:gridSpan w:val="3"/>
            <w:shd w:val="clear" w:color="auto" w:fill="EAF1DD" w:themeFill="accent3" w:themeFillTint="33"/>
          </w:tcPr>
          <w:p w:rsidR="004A6CA6" w:rsidRPr="00400048" w:rsidRDefault="004A6CA6" w:rsidP="00644D09">
            <w:pPr>
              <w:pStyle w:val="Tablehead"/>
              <w:rPr>
                <w:rFonts w:ascii="Times New Roman" w:hAnsi="Times New Roman" w:cs="Times New Roman"/>
                <w:sz w:val="18"/>
                <w:szCs w:val="18"/>
                <w:lang w:val="en-US" w:eastAsia="zh-CN"/>
              </w:rPr>
            </w:pPr>
            <w:r w:rsidRPr="00400048">
              <w:rPr>
                <w:rFonts w:ascii="Times New Roman" w:hAnsi="Times New Roman" w:cs="Times New Roman"/>
                <w:sz w:val="18"/>
                <w:szCs w:val="18"/>
                <w:lang w:val="en-US" w:eastAsia="zh-CN"/>
              </w:rPr>
              <w:t>ATIS IEG results</w:t>
            </w:r>
          </w:p>
        </w:tc>
      </w:tr>
      <w:tr w:rsidR="00EC69D4" w:rsidTr="00400048">
        <w:trPr>
          <w:trHeight w:val="637"/>
          <w:jc w:val="center"/>
        </w:trPr>
        <w:tc>
          <w:tcPr>
            <w:tcW w:w="825" w:type="pct"/>
            <w:vMerge w:val="restart"/>
            <w:vAlign w:val="center"/>
          </w:tcPr>
          <w:p w:rsidR="00EC69D4" w:rsidRPr="00400048" w:rsidRDefault="00EC69D4" w:rsidP="00EC69D4">
            <w:pPr>
              <w:pStyle w:val="Tablehead"/>
              <w:rPr>
                <w:rFonts w:ascii="Times New Roman" w:hAnsi="Times New Roman" w:cs="Times New Roman"/>
                <w:sz w:val="18"/>
                <w:szCs w:val="18"/>
                <w:lang w:eastAsia="zh-CN"/>
              </w:rPr>
            </w:pPr>
            <w:proofErr w:type="spellStart"/>
            <w:r w:rsidRPr="00400048">
              <w:rPr>
                <w:rFonts w:ascii="Times New Roman" w:hAnsi="Times New Roman" w:cs="Times New Roman"/>
                <w:bCs/>
                <w:sz w:val="18"/>
                <w:szCs w:val="18"/>
                <w:lang w:val="en-US" w:eastAsia="zh-CN"/>
              </w:rPr>
              <w:t>mMTC</w:t>
            </w:r>
            <w:proofErr w:type="spellEnd"/>
            <w:r w:rsidRPr="00400048">
              <w:rPr>
                <w:rFonts w:ascii="Times New Roman" w:hAnsi="Times New Roman" w:cs="Times New Roman"/>
                <w:bCs/>
                <w:sz w:val="18"/>
                <w:szCs w:val="18"/>
                <w:lang w:val="en-US" w:eastAsia="zh-CN"/>
              </w:rPr>
              <w:t>-s Rural</w:t>
            </w:r>
          </w:p>
        </w:tc>
        <w:tc>
          <w:tcPr>
            <w:tcW w:w="617" w:type="pct"/>
            <w:vMerge w:val="restart"/>
            <w:vAlign w:val="center"/>
          </w:tcPr>
          <w:p w:rsidR="00EC69D4" w:rsidRPr="00400048" w:rsidRDefault="00EC69D4" w:rsidP="00EC69D4">
            <w:pPr>
              <w:pStyle w:val="Tablehead"/>
              <w:rPr>
                <w:rFonts w:ascii="Times New Roman" w:hAnsi="Times New Roman" w:cs="Times New Roman"/>
                <w:sz w:val="18"/>
                <w:szCs w:val="18"/>
                <w:lang w:val="fr-FR" w:eastAsia="zh-CN"/>
              </w:rPr>
            </w:pPr>
            <w:r w:rsidRPr="00400048">
              <w:rPr>
                <w:rFonts w:ascii="Times New Roman" w:hAnsi="Times New Roman" w:cs="Times New Roman"/>
                <w:sz w:val="18"/>
                <w:szCs w:val="18"/>
                <w:lang w:val="en-US" w:eastAsia="zh-CN"/>
              </w:rPr>
              <w:t>500</w:t>
            </w:r>
          </w:p>
        </w:tc>
        <w:tc>
          <w:tcPr>
            <w:tcW w:w="870" w:type="pct"/>
            <w:vMerge w:val="restart"/>
            <w:vAlign w:val="center"/>
          </w:tcPr>
          <w:p w:rsidR="00EC69D4" w:rsidRPr="00400048" w:rsidRDefault="00EC69D4" w:rsidP="00EC69D4">
            <w:pPr>
              <w:pStyle w:val="Tabletext"/>
              <w:jc w:val="center"/>
              <w:rPr>
                <w:sz w:val="18"/>
                <w:szCs w:val="18"/>
                <w:lang w:val="en-US" w:eastAsia="zh-CN"/>
              </w:rPr>
            </w:pPr>
            <w:r w:rsidRPr="00400048">
              <w:rPr>
                <w:sz w:val="18"/>
                <w:szCs w:val="18"/>
                <w:lang w:val="en-US" w:eastAsia="zh-CN"/>
              </w:rPr>
              <w:t>[180 kHz BW]</w:t>
            </w:r>
          </w:p>
          <w:p w:rsidR="00EC69D4" w:rsidRPr="00400048" w:rsidRDefault="00EC69D4" w:rsidP="00EC69D4">
            <w:pPr>
              <w:pStyle w:val="Tablehead"/>
              <w:rPr>
                <w:rFonts w:ascii="Times New Roman" w:hAnsi="Times New Roman" w:cs="Times New Roman"/>
                <w:sz w:val="18"/>
                <w:szCs w:val="18"/>
                <w:lang w:eastAsia="zh-CN"/>
              </w:rPr>
            </w:pPr>
            <w:r w:rsidRPr="00400048">
              <w:rPr>
                <w:rFonts w:ascii="Times New Roman" w:hAnsi="Times New Roman" w:cs="Times New Roman"/>
                <w:sz w:val="18"/>
                <w:szCs w:val="18"/>
                <w:lang w:val="en-US" w:eastAsia="zh-CN"/>
              </w:rPr>
              <w:t>600 ~ 7205</w:t>
            </w:r>
          </w:p>
        </w:tc>
        <w:tc>
          <w:tcPr>
            <w:tcW w:w="896" w:type="pct"/>
            <w:shd w:val="clear" w:color="auto" w:fill="auto"/>
          </w:tcPr>
          <w:p w:rsidR="00EC69D4" w:rsidRPr="00400048" w:rsidRDefault="00EC69D4" w:rsidP="00EC69D4">
            <w:pPr>
              <w:pStyle w:val="Tablehead"/>
              <w:rPr>
                <w:rFonts w:ascii="Times New Roman" w:hAnsi="Times New Roman" w:cs="Times New Roman"/>
                <w:b w:val="0"/>
                <w:bCs/>
                <w:sz w:val="18"/>
                <w:szCs w:val="18"/>
                <w:lang w:val="en-US" w:eastAsia="zh-CN"/>
              </w:rPr>
            </w:pPr>
            <w:r w:rsidRPr="00400048">
              <w:rPr>
                <w:rFonts w:ascii="Times New Roman" w:hAnsi="Times New Roman" w:cs="Times New Roman"/>
                <w:b w:val="0"/>
                <w:bCs/>
                <w:sz w:val="18"/>
                <w:szCs w:val="18"/>
                <w:lang w:val="en-US" w:eastAsia="zh-CN"/>
              </w:rPr>
              <w:t>A</w:t>
            </w:r>
          </w:p>
        </w:tc>
        <w:tc>
          <w:tcPr>
            <w:tcW w:w="896" w:type="pct"/>
            <w:shd w:val="clear" w:color="auto" w:fill="auto"/>
          </w:tcPr>
          <w:p w:rsidR="00EC69D4" w:rsidRPr="00400048" w:rsidRDefault="00EC69D4" w:rsidP="00EC69D4">
            <w:pPr>
              <w:pStyle w:val="Tablehead"/>
              <w:rPr>
                <w:rFonts w:ascii="Times New Roman" w:hAnsi="Times New Roman" w:cs="Times New Roman"/>
                <w:b w:val="0"/>
                <w:bCs/>
                <w:sz w:val="18"/>
                <w:szCs w:val="18"/>
                <w:lang w:val="en-US" w:eastAsia="zh-CN"/>
              </w:rPr>
            </w:pPr>
            <w:r w:rsidRPr="00400048">
              <w:rPr>
                <w:rFonts w:ascii="Times New Roman" w:hAnsi="Times New Roman" w:cs="Times New Roman"/>
                <w:b w:val="0"/>
                <w:bCs/>
                <w:sz w:val="18"/>
                <w:szCs w:val="18"/>
                <w:lang w:val="en-US" w:eastAsia="zh-CN"/>
              </w:rPr>
              <w:t>B</w:t>
            </w:r>
          </w:p>
        </w:tc>
        <w:tc>
          <w:tcPr>
            <w:tcW w:w="896" w:type="pct"/>
            <w:shd w:val="clear" w:color="auto" w:fill="EAF1DD" w:themeFill="accent3" w:themeFillTint="33"/>
            <w:vAlign w:val="center"/>
          </w:tcPr>
          <w:p w:rsidR="00EC69D4" w:rsidRPr="00400048" w:rsidRDefault="004A6CA6" w:rsidP="00EC69D4">
            <w:pPr>
              <w:pStyle w:val="Tablehead"/>
              <w:rPr>
                <w:rFonts w:ascii="Times New Roman" w:hAnsi="Times New Roman" w:cs="Times New Roman"/>
                <w:sz w:val="18"/>
                <w:szCs w:val="18"/>
                <w:lang w:val="en-US" w:eastAsia="zh-CN"/>
              </w:rPr>
            </w:pPr>
            <w:r>
              <w:rPr>
                <w:rFonts w:ascii="Times New Roman" w:hAnsi="Times New Roman" w:cs="Times New Roman"/>
                <w:sz w:val="18"/>
                <w:szCs w:val="18"/>
                <w:lang w:val="en-US" w:eastAsia="zh-CN"/>
              </w:rPr>
              <w:t>Results Range</w:t>
            </w:r>
          </w:p>
        </w:tc>
      </w:tr>
      <w:tr w:rsidR="00EC69D4" w:rsidTr="00400048">
        <w:trPr>
          <w:trHeight w:val="461"/>
          <w:jc w:val="center"/>
        </w:trPr>
        <w:tc>
          <w:tcPr>
            <w:tcW w:w="825" w:type="pct"/>
            <w:vMerge/>
            <w:vAlign w:val="center"/>
          </w:tcPr>
          <w:p w:rsidR="00EC69D4" w:rsidRPr="00400048" w:rsidRDefault="00EC69D4" w:rsidP="00EC69D4">
            <w:pPr>
              <w:pStyle w:val="Tabletext"/>
              <w:jc w:val="center"/>
              <w:rPr>
                <w:b/>
                <w:bCs/>
                <w:sz w:val="18"/>
                <w:szCs w:val="18"/>
                <w:lang w:val="en-US" w:eastAsia="zh-CN"/>
              </w:rPr>
            </w:pPr>
          </w:p>
        </w:tc>
        <w:tc>
          <w:tcPr>
            <w:tcW w:w="617" w:type="pct"/>
            <w:vMerge/>
            <w:vAlign w:val="center"/>
          </w:tcPr>
          <w:p w:rsidR="00EC69D4" w:rsidRPr="00400048" w:rsidRDefault="00EC69D4" w:rsidP="00EC69D4">
            <w:pPr>
              <w:pStyle w:val="Tabletext"/>
              <w:jc w:val="center"/>
              <w:rPr>
                <w:sz w:val="18"/>
                <w:szCs w:val="18"/>
                <w:lang w:val="en-US" w:eastAsia="zh-CN"/>
              </w:rPr>
            </w:pPr>
          </w:p>
        </w:tc>
        <w:tc>
          <w:tcPr>
            <w:tcW w:w="870" w:type="pct"/>
            <w:vMerge/>
            <w:vAlign w:val="center"/>
          </w:tcPr>
          <w:p w:rsidR="00EC69D4" w:rsidRPr="00400048" w:rsidRDefault="00EC69D4" w:rsidP="00EC69D4">
            <w:pPr>
              <w:pStyle w:val="Tabletext"/>
              <w:jc w:val="center"/>
              <w:rPr>
                <w:sz w:val="18"/>
                <w:szCs w:val="18"/>
                <w:lang w:val="en-US" w:eastAsia="zh-CN"/>
              </w:rPr>
            </w:pPr>
          </w:p>
        </w:tc>
        <w:tc>
          <w:tcPr>
            <w:tcW w:w="896" w:type="pct"/>
            <w:shd w:val="clear" w:color="auto" w:fill="auto"/>
          </w:tcPr>
          <w:p w:rsidR="004A6CA6" w:rsidRPr="00400048" w:rsidRDefault="004A6CA6" w:rsidP="004A6CA6">
            <w:pPr>
              <w:pStyle w:val="Tabletext"/>
              <w:jc w:val="center"/>
              <w:rPr>
                <w:sz w:val="18"/>
                <w:szCs w:val="18"/>
                <w:lang w:val="en-US" w:eastAsia="zh-CN"/>
              </w:rPr>
            </w:pPr>
            <w:r w:rsidRPr="00400048">
              <w:rPr>
                <w:sz w:val="18"/>
                <w:szCs w:val="18"/>
                <w:lang w:val="en-US" w:eastAsia="zh-CN"/>
              </w:rPr>
              <w:t>[180 kHz BW]</w:t>
            </w:r>
          </w:p>
          <w:p w:rsidR="00EC69D4" w:rsidRPr="00400048" w:rsidRDefault="004A6CA6" w:rsidP="00EC69D4">
            <w:pPr>
              <w:pStyle w:val="Tabletext"/>
              <w:jc w:val="center"/>
              <w:rPr>
                <w:bCs/>
                <w:sz w:val="18"/>
                <w:szCs w:val="18"/>
                <w:lang w:val="en-US" w:eastAsia="zh-CN"/>
              </w:rPr>
            </w:pPr>
            <w:r>
              <w:rPr>
                <w:bCs/>
                <w:sz w:val="18"/>
                <w:szCs w:val="18"/>
                <w:lang w:val="en-US" w:eastAsia="zh-CN"/>
              </w:rPr>
              <w:t>2322</w:t>
            </w:r>
          </w:p>
        </w:tc>
        <w:tc>
          <w:tcPr>
            <w:tcW w:w="896" w:type="pct"/>
            <w:shd w:val="clear" w:color="auto" w:fill="auto"/>
          </w:tcPr>
          <w:p w:rsidR="00EC69D4" w:rsidRDefault="004E46DF" w:rsidP="00EC69D4">
            <w:pPr>
              <w:pStyle w:val="Tabletext"/>
              <w:jc w:val="center"/>
              <w:rPr>
                <w:sz w:val="18"/>
                <w:szCs w:val="18"/>
                <w:lang w:val="en-US" w:eastAsia="zh-CN"/>
              </w:rPr>
            </w:pPr>
            <w:r w:rsidRPr="00400048">
              <w:rPr>
                <w:sz w:val="18"/>
                <w:szCs w:val="18"/>
                <w:lang w:val="en-US" w:eastAsia="zh-CN"/>
              </w:rPr>
              <w:t>[180 kHz BW]</w:t>
            </w:r>
          </w:p>
          <w:p w:rsidR="00774656" w:rsidRPr="00400048" w:rsidRDefault="00774656" w:rsidP="00EC69D4">
            <w:pPr>
              <w:pStyle w:val="Tabletext"/>
              <w:jc w:val="center"/>
              <w:rPr>
                <w:bCs/>
                <w:sz w:val="18"/>
                <w:szCs w:val="18"/>
                <w:lang w:val="en-US" w:eastAsia="zh-CN"/>
              </w:rPr>
            </w:pPr>
            <w:r>
              <w:rPr>
                <w:sz w:val="18"/>
                <w:szCs w:val="18"/>
                <w:lang w:val="en-US" w:eastAsia="zh-CN"/>
              </w:rPr>
              <w:t>53</w:t>
            </w:r>
            <w:r w:rsidR="00C90753">
              <w:rPr>
                <w:sz w:val="18"/>
                <w:szCs w:val="18"/>
                <w:lang w:val="en-US" w:eastAsia="zh-CN"/>
              </w:rPr>
              <w:t>68</w:t>
            </w:r>
          </w:p>
        </w:tc>
        <w:tc>
          <w:tcPr>
            <w:tcW w:w="896" w:type="pct"/>
            <w:shd w:val="clear" w:color="auto" w:fill="EAF1DD" w:themeFill="accent3" w:themeFillTint="33"/>
            <w:vAlign w:val="center"/>
          </w:tcPr>
          <w:p w:rsidR="004E46DF" w:rsidRDefault="004E46DF" w:rsidP="00EC69D4">
            <w:pPr>
              <w:pStyle w:val="Tabletext"/>
              <w:jc w:val="center"/>
              <w:rPr>
                <w:sz w:val="18"/>
                <w:szCs w:val="18"/>
                <w:lang w:val="en-US" w:eastAsia="zh-CN"/>
              </w:rPr>
            </w:pPr>
            <w:r w:rsidRPr="00400048">
              <w:rPr>
                <w:sz w:val="18"/>
                <w:szCs w:val="18"/>
                <w:lang w:val="en-US" w:eastAsia="zh-CN"/>
              </w:rPr>
              <w:t>[180 kHz BW]</w:t>
            </w:r>
          </w:p>
          <w:p w:rsidR="00EC69D4" w:rsidRPr="00400048" w:rsidRDefault="00EC69D4" w:rsidP="00EC69D4">
            <w:pPr>
              <w:pStyle w:val="Tabletext"/>
              <w:jc w:val="center"/>
              <w:rPr>
                <w:sz w:val="18"/>
                <w:szCs w:val="18"/>
                <w:lang w:val="en-US" w:eastAsia="zh-CN"/>
              </w:rPr>
            </w:pPr>
            <w:r w:rsidRPr="00400048">
              <w:rPr>
                <w:b/>
                <w:bCs/>
                <w:sz w:val="18"/>
                <w:szCs w:val="18"/>
                <w:lang w:val="en-US" w:eastAsia="zh-CN"/>
              </w:rPr>
              <w:t>2322</w:t>
            </w:r>
            <w:r w:rsidR="004E46DF">
              <w:rPr>
                <w:b/>
                <w:bCs/>
                <w:sz w:val="18"/>
                <w:szCs w:val="18"/>
                <w:lang w:val="en-US" w:eastAsia="zh-CN"/>
              </w:rPr>
              <w:t>~</w:t>
            </w:r>
            <w:r w:rsidR="00774656">
              <w:rPr>
                <w:b/>
                <w:bCs/>
                <w:sz w:val="18"/>
                <w:szCs w:val="18"/>
                <w:lang w:val="en-US" w:eastAsia="zh-CN"/>
              </w:rPr>
              <w:t>53</w:t>
            </w:r>
            <w:r w:rsidR="00C90753">
              <w:rPr>
                <w:b/>
                <w:bCs/>
                <w:sz w:val="18"/>
                <w:szCs w:val="18"/>
                <w:lang w:val="en-US" w:eastAsia="zh-CN"/>
              </w:rPr>
              <w:t>68</w:t>
            </w:r>
            <w:r w:rsidRPr="00400048">
              <w:rPr>
                <w:sz w:val="18"/>
                <w:szCs w:val="18"/>
                <w:lang w:val="en-US" w:eastAsia="zh-CN"/>
              </w:rPr>
              <w:t xml:space="preserve"> </w:t>
            </w:r>
            <w:r w:rsidRPr="00400048">
              <w:rPr>
                <w:sz w:val="18"/>
                <w:szCs w:val="18"/>
              </w:rPr>
              <w:t>(Note 1)</w:t>
            </w:r>
          </w:p>
        </w:tc>
      </w:tr>
      <w:tr w:rsidR="00EC69D4" w:rsidTr="00400048">
        <w:trPr>
          <w:trHeight w:val="461"/>
          <w:jc w:val="center"/>
        </w:trPr>
        <w:tc>
          <w:tcPr>
            <w:tcW w:w="5000" w:type="pct"/>
            <w:gridSpan w:val="6"/>
          </w:tcPr>
          <w:p w:rsidR="00EC69D4" w:rsidRDefault="00EC69D4" w:rsidP="00EC69D4">
            <w:pPr>
              <w:pStyle w:val="Tabletext"/>
              <w:rPr>
                <w:lang w:val="en-US" w:eastAsia="zh-CN"/>
              </w:rPr>
            </w:pPr>
            <w:r w:rsidRPr="00FA0549">
              <w:rPr>
                <w:szCs w:val="18"/>
                <w:lang w:val="en-US" w:eastAsia="zh-CN"/>
              </w:rPr>
              <w:t>Note</w:t>
            </w:r>
            <w:r>
              <w:rPr>
                <w:szCs w:val="18"/>
                <w:lang w:val="en-US" w:eastAsia="zh-CN"/>
              </w:rPr>
              <w:t xml:space="preserve"> </w:t>
            </w:r>
            <w:r w:rsidRPr="00FA0549">
              <w:rPr>
                <w:szCs w:val="18"/>
                <w:lang w:val="en-US" w:eastAsia="zh-CN"/>
              </w:rPr>
              <w:t>1: Results refer to FRF=3 and</w:t>
            </w:r>
            <w:r>
              <w:rPr>
                <w:szCs w:val="18"/>
                <w:lang w:val="en-US" w:eastAsia="zh-CN"/>
              </w:rPr>
              <w:t xml:space="preserve"> </w:t>
            </w:r>
            <w:r w:rsidRPr="00FA0549">
              <w:rPr>
                <w:szCs w:val="18"/>
                <w:lang w:val="en-US" w:eastAsia="zh-CN"/>
              </w:rPr>
              <w:t>1 message/2 hours/device assumptions</w:t>
            </w:r>
            <w:r>
              <w:rPr>
                <w:szCs w:val="18"/>
                <w:lang w:val="en-US" w:eastAsia="zh-CN"/>
              </w:rPr>
              <w:t>.</w:t>
            </w:r>
          </w:p>
        </w:tc>
      </w:tr>
    </w:tbl>
    <w:p w:rsidR="002B7706" w:rsidRDefault="002B7706" w:rsidP="001A6129">
      <w:pPr>
        <w:pStyle w:val="Tablefin"/>
        <w:rPr>
          <w:lang w:val="en-US"/>
        </w:rPr>
      </w:pPr>
    </w:p>
    <w:p w:rsidR="005C67F2" w:rsidRDefault="002B7706" w:rsidP="005C67F2">
      <w:pPr>
        <w:pStyle w:val="TableNo"/>
      </w:pPr>
      <w:r>
        <w:t>Table 7.1.2</w:t>
      </w:r>
    </w:p>
    <w:p w:rsidR="002B7706" w:rsidRDefault="002B7706" w:rsidP="005C67F2">
      <w:pPr>
        <w:pStyle w:val="Tabletitle"/>
      </w:pPr>
      <w:r w:rsidRPr="001C6B73">
        <w:t xml:space="preserve">Summary of </w:t>
      </w:r>
      <w:r>
        <w:t>evaluation</w:t>
      </w:r>
      <w:r w:rsidRPr="001C6B73">
        <w:t xml:space="preserve"> results for </w:t>
      </w:r>
      <w:r w:rsidRPr="00743036">
        <w:rPr>
          <w:lang w:eastAsia="zh-CN"/>
        </w:rPr>
        <w:t>Connection density</w:t>
      </w:r>
      <w:r w:rsidRPr="001C6B73">
        <w:t xml:space="preserve"> (</w:t>
      </w:r>
      <w:r>
        <w:t>[device/km</w:t>
      </w:r>
      <w:r w:rsidRPr="001A6129">
        <w:rPr>
          <w:vertAlign w:val="superscript"/>
        </w:rPr>
        <w:t>2</w:t>
      </w:r>
      <w:r>
        <w:t>]</w:t>
      </w:r>
      <w:r w:rsidRPr="001C6B73">
        <w:t>)</w:t>
      </w:r>
      <w:r>
        <w:t xml:space="preserve">, IoT NTN </w:t>
      </w:r>
    </w:p>
    <w:tbl>
      <w:tblPr>
        <w:tblStyle w:val="TableGrid10"/>
        <w:tblW w:w="3245" w:type="pct"/>
        <w:jc w:val="center"/>
        <w:tblLook w:val="01E0" w:firstRow="1" w:lastRow="1" w:firstColumn="1" w:lastColumn="1" w:noHBand="0" w:noVBand="0"/>
      </w:tblPr>
      <w:tblGrid>
        <w:gridCol w:w="1554"/>
        <w:gridCol w:w="1124"/>
        <w:gridCol w:w="1705"/>
        <w:gridCol w:w="1866"/>
      </w:tblGrid>
      <w:tr w:rsidR="002B7706" w:rsidTr="00DE25CB">
        <w:trPr>
          <w:trHeight w:val="457"/>
          <w:jc w:val="center"/>
        </w:trPr>
        <w:tc>
          <w:tcPr>
            <w:tcW w:w="1244" w:type="pct"/>
            <w:vAlign w:val="center"/>
            <w:hideMark/>
          </w:tcPr>
          <w:p w:rsidR="002B7706" w:rsidRPr="00400048" w:rsidRDefault="002B7706" w:rsidP="00644D09">
            <w:pPr>
              <w:pStyle w:val="Tablehead"/>
              <w:rPr>
                <w:rFonts w:ascii="Times New Roman" w:hAnsi="Times New Roman" w:cs="Times New Roman"/>
                <w:sz w:val="18"/>
                <w:szCs w:val="18"/>
                <w:lang w:eastAsia="zh-CN"/>
              </w:rPr>
            </w:pPr>
            <w:r w:rsidRPr="00400048">
              <w:rPr>
                <w:rFonts w:ascii="Times New Roman" w:hAnsi="Times New Roman" w:cs="Times New Roman"/>
                <w:sz w:val="18"/>
                <w:szCs w:val="18"/>
                <w:lang w:eastAsia="zh-CN"/>
              </w:rPr>
              <w:t>Scenario</w:t>
            </w:r>
            <w:r w:rsidRPr="00400048">
              <w:rPr>
                <w:rFonts w:ascii="Times New Roman" w:hAnsi="Times New Roman" w:cs="Times New Roman"/>
                <w:sz w:val="18"/>
                <w:szCs w:val="18"/>
                <w:lang w:eastAsia="zh-CN"/>
              </w:rPr>
              <w:br/>
              <w:t>/TE</w:t>
            </w:r>
          </w:p>
        </w:tc>
        <w:tc>
          <w:tcPr>
            <w:tcW w:w="899" w:type="pct"/>
            <w:vAlign w:val="center"/>
            <w:hideMark/>
          </w:tcPr>
          <w:p w:rsidR="002B7706" w:rsidRPr="00400048" w:rsidRDefault="002B7706" w:rsidP="00644D09">
            <w:pPr>
              <w:pStyle w:val="Tablehead"/>
              <w:rPr>
                <w:rFonts w:ascii="Times New Roman" w:hAnsi="Times New Roman" w:cs="Times New Roman"/>
                <w:sz w:val="18"/>
                <w:szCs w:val="18"/>
                <w:lang w:val="en-US" w:eastAsia="zh-CN"/>
              </w:rPr>
            </w:pPr>
            <w:r w:rsidRPr="00400048">
              <w:rPr>
                <w:rFonts w:ascii="Times New Roman" w:hAnsi="Times New Roman" w:cs="Times New Roman"/>
                <w:sz w:val="18"/>
                <w:szCs w:val="18"/>
                <w:lang w:val="fr-FR" w:eastAsia="zh-CN"/>
              </w:rPr>
              <w:t>IMT-2020</w:t>
            </w:r>
            <w:r w:rsidRPr="00400048">
              <w:rPr>
                <w:rFonts w:ascii="Times New Roman" w:hAnsi="Times New Roman" w:cs="Times New Roman"/>
                <w:sz w:val="18"/>
                <w:szCs w:val="18"/>
                <w:lang w:val="fr-FR" w:eastAsia="zh-CN"/>
              </w:rPr>
              <w:br/>
              <w:t>Target</w:t>
            </w:r>
          </w:p>
        </w:tc>
        <w:tc>
          <w:tcPr>
            <w:tcW w:w="1364" w:type="pct"/>
            <w:vAlign w:val="center"/>
            <w:hideMark/>
          </w:tcPr>
          <w:p w:rsidR="002B7706" w:rsidRPr="00400048" w:rsidRDefault="002B7706" w:rsidP="00644D09">
            <w:pPr>
              <w:pStyle w:val="Tablehead"/>
              <w:rPr>
                <w:rFonts w:ascii="Times New Roman" w:hAnsi="Times New Roman" w:cs="Times New Roman"/>
                <w:sz w:val="18"/>
                <w:szCs w:val="18"/>
                <w:lang w:val="en-US" w:eastAsia="zh-CN"/>
              </w:rPr>
            </w:pPr>
            <w:proofErr w:type="spellStart"/>
            <w:r w:rsidRPr="00400048">
              <w:rPr>
                <w:rFonts w:ascii="Times New Roman" w:hAnsi="Times New Roman" w:cs="Times New Roman"/>
                <w:sz w:val="18"/>
                <w:szCs w:val="18"/>
                <w:lang w:eastAsia="zh-CN"/>
              </w:rPr>
              <w:t>3GPP</w:t>
            </w:r>
            <w:proofErr w:type="spellEnd"/>
            <w:r w:rsidRPr="00400048">
              <w:rPr>
                <w:rFonts w:ascii="Times New Roman" w:hAnsi="Times New Roman" w:cs="Times New Roman"/>
                <w:sz w:val="18"/>
                <w:szCs w:val="18"/>
                <w:lang w:eastAsia="zh-CN"/>
              </w:rPr>
              <w:t xml:space="preserve"> </w:t>
            </w:r>
            <w:r w:rsidRPr="00400048">
              <w:rPr>
                <w:rFonts w:ascii="Times New Roman" w:hAnsi="Times New Roman" w:cs="Times New Roman"/>
                <w:sz w:val="18"/>
                <w:szCs w:val="18"/>
                <w:lang w:eastAsia="zh-CN"/>
              </w:rPr>
              <w:br/>
            </w:r>
            <w:proofErr w:type="spellStart"/>
            <w:r w:rsidRPr="00400048">
              <w:rPr>
                <w:rFonts w:ascii="Times New Roman" w:hAnsi="Times New Roman" w:cs="Times New Roman"/>
                <w:sz w:val="18"/>
                <w:szCs w:val="18"/>
                <w:lang w:val="fr-FR" w:eastAsia="zh-CN"/>
              </w:rPr>
              <w:t>Results</w:t>
            </w:r>
            <w:proofErr w:type="spellEnd"/>
          </w:p>
        </w:tc>
        <w:tc>
          <w:tcPr>
            <w:tcW w:w="1492" w:type="pct"/>
            <w:shd w:val="clear" w:color="auto" w:fill="EAF1DD" w:themeFill="accent3" w:themeFillTint="33"/>
            <w:vAlign w:val="center"/>
            <w:hideMark/>
          </w:tcPr>
          <w:p w:rsidR="002B7706" w:rsidRPr="00400048" w:rsidRDefault="002B7706" w:rsidP="00644D09">
            <w:pPr>
              <w:pStyle w:val="Tablehead"/>
              <w:rPr>
                <w:rFonts w:ascii="Times New Roman" w:hAnsi="Times New Roman" w:cs="Times New Roman"/>
                <w:sz w:val="18"/>
                <w:szCs w:val="18"/>
                <w:lang w:val="en-US" w:eastAsia="zh-CN"/>
              </w:rPr>
            </w:pPr>
            <w:r w:rsidRPr="00400048">
              <w:rPr>
                <w:rFonts w:ascii="Times New Roman" w:hAnsi="Times New Roman" w:cs="Times New Roman"/>
                <w:sz w:val="18"/>
                <w:szCs w:val="18"/>
                <w:lang w:val="en-US" w:eastAsia="zh-CN"/>
              </w:rPr>
              <w:t>ATIS IEG results</w:t>
            </w:r>
          </w:p>
        </w:tc>
      </w:tr>
      <w:tr w:rsidR="002B7706" w:rsidTr="00DE25CB">
        <w:trPr>
          <w:trHeight w:val="461"/>
          <w:jc w:val="center"/>
        </w:trPr>
        <w:tc>
          <w:tcPr>
            <w:tcW w:w="1244" w:type="pct"/>
            <w:vAlign w:val="center"/>
          </w:tcPr>
          <w:p w:rsidR="002B7706" w:rsidRPr="00400048" w:rsidRDefault="002B7706" w:rsidP="00644D09">
            <w:pPr>
              <w:pStyle w:val="Tabletext"/>
              <w:jc w:val="center"/>
              <w:rPr>
                <w:b/>
                <w:bCs/>
                <w:sz w:val="18"/>
                <w:szCs w:val="18"/>
                <w:lang w:val="en-US" w:eastAsia="zh-CN"/>
              </w:rPr>
            </w:pPr>
            <w:proofErr w:type="spellStart"/>
            <w:r w:rsidRPr="00400048">
              <w:rPr>
                <w:b/>
                <w:bCs/>
                <w:sz w:val="18"/>
                <w:szCs w:val="18"/>
                <w:lang w:val="en-US" w:eastAsia="zh-CN"/>
              </w:rPr>
              <w:t>mMTC</w:t>
            </w:r>
            <w:proofErr w:type="spellEnd"/>
            <w:r w:rsidRPr="00400048">
              <w:rPr>
                <w:b/>
                <w:bCs/>
                <w:sz w:val="18"/>
                <w:szCs w:val="18"/>
                <w:lang w:val="en-US" w:eastAsia="zh-CN"/>
              </w:rPr>
              <w:t>-s Rural</w:t>
            </w:r>
          </w:p>
        </w:tc>
        <w:tc>
          <w:tcPr>
            <w:tcW w:w="899" w:type="pct"/>
            <w:vAlign w:val="center"/>
          </w:tcPr>
          <w:p w:rsidR="002B7706" w:rsidRPr="00400048" w:rsidRDefault="002B7706" w:rsidP="00644D09">
            <w:pPr>
              <w:pStyle w:val="Tabletext"/>
              <w:jc w:val="center"/>
              <w:rPr>
                <w:sz w:val="18"/>
                <w:szCs w:val="18"/>
                <w:lang w:val="en-US" w:eastAsia="zh-CN"/>
              </w:rPr>
            </w:pPr>
            <w:r w:rsidRPr="00400048">
              <w:rPr>
                <w:sz w:val="18"/>
                <w:szCs w:val="18"/>
                <w:lang w:val="en-US" w:eastAsia="zh-CN"/>
              </w:rPr>
              <w:t>500</w:t>
            </w:r>
          </w:p>
        </w:tc>
        <w:tc>
          <w:tcPr>
            <w:tcW w:w="1364" w:type="pct"/>
            <w:vAlign w:val="center"/>
          </w:tcPr>
          <w:p w:rsidR="002B7706" w:rsidRPr="00400048" w:rsidRDefault="002B7706" w:rsidP="00644D09">
            <w:pPr>
              <w:pStyle w:val="Tabletext"/>
              <w:jc w:val="center"/>
              <w:rPr>
                <w:sz w:val="18"/>
                <w:szCs w:val="18"/>
                <w:lang w:val="en-US" w:eastAsia="zh-CN"/>
              </w:rPr>
            </w:pPr>
            <w:r w:rsidRPr="00400048">
              <w:rPr>
                <w:sz w:val="18"/>
                <w:szCs w:val="18"/>
                <w:lang w:val="en-US" w:eastAsia="zh-CN"/>
              </w:rPr>
              <w:t xml:space="preserve">[180 kHz BW] </w:t>
            </w:r>
            <w:r w:rsidRPr="00400048">
              <w:rPr>
                <w:sz w:val="18"/>
                <w:szCs w:val="18"/>
                <w:lang w:val="en-US" w:eastAsia="zh-CN"/>
              </w:rPr>
              <w:br/>
            </w:r>
            <w:r w:rsidRPr="00400048">
              <w:rPr>
                <w:sz w:val="18"/>
                <w:szCs w:val="18"/>
                <w:lang w:val="en-US" w:eastAsia="zh-CN"/>
              </w:rPr>
              <w:br/>
              <w:t>NB-IoT: 601 ~ 7218</w:t>
            </w:r>
          </w:p>
          <w:p w:rsidR="002B7706" w:rsidRPr="00400048" w:rsidRDefault="002B7706" w:rsidP="00644D09">
            <w:pPr>
              <w:pStyle w:val="Tabletext"/>
              <w:jc w:val="center"/>
              <w:rPr>
                <w:sz w:val="18"/>
                <w:szCs w:val="18"/>
                <w:lang w:val="en-US" w:eastAsia="zh-CN"/>
              </w:rPr>
            </w:pPr>
            <w:proofErr w:type="spellStart"/>
            <w:r w:rsidRPr="00400048">
              <w:rPr>
                <w:sz w:val="18"/>
                <w:szCs w:val="18"/>
                <w:lang w:val="en-US" w:eastAsia="zh-CN"/>
              </w:rPr>
              <w:t>eMTC</w:t>
            </w:r>
            <w:proofErr w:type="spellEnd"/>
            <w:r w:rsidRPr="00400048">
              <w:rPr>
                <w:sz w:val="18"/>
                <w:szCs w:val="18"/>
                <w:lang w:val="en-US" w:eastAsia="zh-CN"/>
              </w:rPr>
              <w:t>: 411 ~ 4940</w:t>
            </w:r>
          </w:p>
        </w:tc>
        <w:tc>
          <w:tcPr>
            <w:tcW w:w="1492" w:type="pct"/>
            <w:shd w:val="clear" w:color="auto" w:fill="EAF1DD" w:themeFill="accent3" w:themeFillTint="33"/>
            <w:vAlign w:val="center"/>
          </w:tcPr>
          <w:p w:rsidR="002B7706" w:rsidRPr="00400048" w:rsidRDefault="002B7706" w:rsidP="00644D09">
            <w:pPr>
              <w:pStyle w:val="Tabletext"/>
              <w:jc w:val="center"/>
              <w:rPr>
                <w:sz w:val="18"/>
                <w:szCs w:val="18"/>
                <w:lang w:val="en-US" w:eastAsia="zh-CN"/>
              </w:rPr>
            </w:pPr>
            <w:r w:rsidRPr="00400048">
              <w:rPr>
                <w:sz w:val="18"/>
                <w:szCs w:val="18"/>
                <w:lang w:val="en-US" w:eastAsia="zh-CN"/>
              </w:rPr>
              <w:t>[180 kHz BW]</w:t>
            </w:r>
          </w:p>
          <w:p w:rsidR="002B7706" w:rsidRPr="00400048" w:rsidRDefault="002B7706" w:rsidP="00644D09">
            <w:pPr>
              <w:pStyle w:val="Tabletext"/>
              <w:jc w:val="center"/>
              <w:rPr>
                <w:sz w:val="18"/>
                <w:szCs w:val="18"/>
              </w:rPr>
            </w:pPr>
            <w:r w:rsidRPr="00400048">
              <w:rPr>
                <w:sz w:val="18"/>
                <w:szCs w:val="18"/>
                <w:lang w:val="en-US" w:eastAsia="zh-CN"/>
              </w:rPr>
              <w:t xml:space="preserve">NB-IoT: </w:t>
            </w:r>
            <w:r w:rsidRPr="00400048">
              <w:rPr>
                <w:b/>
                <w:bCs/>
                <w:sz w:val="18"/>
                <w:szCs w:val="18"/>
              </w:rPr>
              <w:t>1994</w:t>
            </w:r>
          </w:p>
          <w:p w:rsidR="002B7706" w:rsidRPr="00400048" w:rsidRDefault="002B7706" w:rsidP="00644D09">
            <w:pPr>
              <w:pStyle w:val="Tabletext"/>
              <w:jc w:val="center"/>
              <w:rPr>
                <w:sz w:val="18"/>
                <w:szCs w:val="18"/>
              </w:rPr>
            </w:pPr>
            <w:proofErr w:type="spellStart"/>
            <w:r w:rsidRPr="00400048">
              <w:rPr>
                <w:sz w:val="18"/>
                <w:szCs w:val="18"/>
              </w:rPr>
              <w:t>eMTC</w:t>
            </w:r>
            <w:proofErr w:type="spellEnd"/>
            <w:r w:rsidRPr="00400048">
              <w:rPr>
                <w:sz w:val="18"/>
                <w:szCs w:val="18"/>
              </w:rPr>
              <w:t xml:space="preserve">: </w:t>
            </w:r>
            <w:r w:rsidRPr="00400048">
              <w:rPr>
                <w:b/>
                <w:bCs/>
                <w:sz w:val="18"/>
                <w:szCs w:val="18"/>
              </w:rPr>
              <w:t>1551</w:t>
            </w:r>
          </w:p>
          <w:p w:rsidR="002B7706" w:rsidRPr="00400048" w:rsidRDefault="002B7706" w:rsidP="00644D09">
            <w:pPr>
              <w:pStyle w:val="Tabletext"/>
              <w:jc w:val="center"/>
              <w:rPr>
                <w:sz w:val="18"/>
                <w:szCs w:val="18"/>
                <w:lang w:val="en-US" w:eastAsia="zh-CN"/>
              </w:rPr>
            </w:pPr>
            <w:r w:rsidRPr="00400048">
              <w:rPr>
                <w:sz w:val="18"/>
                <w:szCs w:val="18"/>
              </w:rPr>
              <w:t>(Note</w:t>
            </w:r>
            <w:r w:rsidR="001A6129" w:rsidRPr="00400048">
              <w:rPr>
                <w:sz w:val="18"/>
                <w:szCs w:val="18"/>
              </w:rPr>
              <w:t xml:space="preserve"> </w:t>
            </w:r>
            <w:r w:rsidRPr="00400048">
              <w:rPr>
                <w:sz w:val="18"/>
                <w:szCs w:val="18"/>
              </w:rPr>
              <w:t>1)</w:t>
            </w:r>
          </w:p>
        </w:tc>
      </w:tr>
      <w:tr w:rsidR="001A6129" w:rsidTr="00DE25CB">
        <w:trPr>
          <w:trHeight w:val="461"/>
          <w:jc w:val="center"/>
        </w:trPr>
        <w:tc>
          <w:tcPr>
            <w:tcW w:w="5000" w:type="pct"/>
            <w:gridSpan w:val="4"/>
          </w:tcPr>
          <w:p w:rsidR="001A6129" w:rsidRPr="00400048" w:rsidRDefault="001A6129" w:rsidP="00644D09">
            <w:pPr>
              <w:pStyle w:val="Tabletext"/>
              <w:rPr>
                <w:sz w:val="18"/>
                <w:szCs w:val="18"/>
                <w:lang w:val="en-US" w:eastAsia="zh-CN"/>
              </w:rPr>
            </w:pPr>
            <w:r w:rsidRPr="00400048">
              <w:rPr>
                <w:sz w:val="18"/>
                <w:szCs w:val="18"/>
                <w:lang w:val="en-US" w:eastAsia="zh-CN"/>
              </w:rPr>
              <w:t xml:space="preserve">Note 1: </w:t>
            </w:r>
            <w:r w:rsidR="00DE25CB" w:rsidRPr="00400048">
              <w:rPr>
                <w:sz w:val="18"/>
                <w:szCs w:val="18"/>
                <w:lang w:val="en-US" w:eastAsia="zh-CN"/>
              </w:rPr>
              <w:t xml:space="preserve">Results </w:t>
            </w:r>
            <w:r w:rsidRPr="00400048">
              <w:rPr>
                <w:sz w:val="18"/>
                <w:szCs w:val="18"/>
                <w:lang w:val="en-US" w:eastAsia="zh-CN"/>
              </w:rPr>
              <w:t>refer to FRF=3 and 1 message/2 hours/device assumptions.</w:t>
            </w:r>
          </w:p>
        </w:tc>
      </w:tr>
    </w:tbl>
    <w:p w:rsidR="002B7706" w:rsidRPr="00FC4EF5" w:rsidRDefault="002B7706" w:rsidP="001A6129">
      <w:pPr>
        <w:pStyle w:val="Tablefin"/>
        <w:rPr>
          <w:lang w:val="en-US"/>
        </w:rPr>
      </w:pPr>
    </w:p>
    <w:p w:rsidR="002B7706" w:rsidRDefault="002B7706" w:rsidP="00644D09">
      <w:r w:rsidRPr="00EF2126">
        <w:t xml:space="preserve">Details of individual simulation results </w:t>
      </w:r>
      <w:r>
        <w:t xml:space="preserve">and assumptions </w:t>
      </w:r>
      <w:r w:rsidRPr="00EF2126">
        <w:t xml:space="preserve">are captured in </w:t>
      </w:r>
      <w:r w:rsidRPr="00901002">
        <w:t xml:space="preserve">Annex </w:t>
      </w:r>
      <w:r>
        <w:t>3</w:t>
      </w:r>
      <w:r w:rsidRPr="00901002">
        <w:t>.</w:t>
      </w:r>
    </w:p>
    <w:p w:rsidR="002B7706" w:rsidRPr="00123949" w:rsidRDefault="002B7706" w:rsidP="00644D09">
      <w:pPr>
        <w:rPr>
          <w:szCs w:val="22"/>
          <w:u w:val="single"/>
          <w:lang w:eastAsia="zh-CN"/>
        </w:rPr>
      </w:pPr>
      <w:bookmarkStart w:id="58" w:name="_Toc516617903"/>
      <w:r>
        <w:rPr>
          <w:szCs w:val="22"/>
          <w:u w:val="single"/>
          <w:lang w:eastAsia="zh-CN"/>
        </w:rPr>
        <w:t>C</w:t>
      </w:r>
      <w:r w:rsidRPr="00123949">
        <w:rPr>
          <w:szCs w:val="22"/>
          <w:u w:val="single"/>
          <w:lang w:eastAsia="zh-CN"/>
        </w:rPr>
        <w:t xml:space="preserve">onclusions: </w:t>
      </w:r>
    </w:p>
    <w:p w:rsidR="002B7706" w:rsidRDefault="002B7706" w:rsidP="00644D09">
      <w:pPr>
        <w:rPr>
          <w:lang w:eastAsia="zh-CN"/>
        </w:rPr>
      </w:pPr>
      <w:r w:rsidRPr="004633D3">
        <w:rPr>
          <w:szCs w:val="22"/>
          <w:lang w:eastAsia="ja-JP"/>
        </w:rPr>
        <w:t>Based on the evaluation results above, it is observed that</w:t>
      </w:r>
      <w:r>
        <w:rPr>
          <w:szCs w:val="22"/>
          <w:lang w:eastAsia="ja-JP"/>
        </w:rPr>
        <w:t xml:space="preserve"> both</w:t>
      </w:r>
      <w:r w:rsidRPr="004633D3">
        <w:rPr>
          <w:szCs w:val="22"/>
          <w:lang w:eastAsia="ja-JP"/>
        </w:rPr>
        <w:t xml:space="preserve"> NR NTN </w:t>
      </w:r>
      <w:r>
        <w:rPr>
          <w:szCs w:val="22"/>
          <w:lang w:eastAsia="ja-JP"/>
        </w:rPr>
        <w:t xml:space="preserve">and IoT NTN </w:t>
      </w:r>
      <w:r w:rsidRPr="004633D3">
        <w:rPr>
          <w:szCs w:val="22"/>
          <w:lang w:eastAsia="ja-JP"/>
        </w:rPr>
        <w:t xml:space="preserve">can meet the </w:t>
      </w:r>
      <w:r>
        <w:rPr>
          <w:szCs w:val="22"/>
          <w:lang w:eastAsia="ja-JP"/>
        </w:rPr>
        <w:t>IMT-2020</w:t>
      </w:r>
      <w:r w:rsidRPr="004633D3">
        <w:rPr>
          <w:szCs w:val="22"/>
          <w:lang w:eastAsia="ja-JP"/>
        </w:rPr>
        <w:t xml:space="preserve"> requirements</w:t>
      </w:r>
      <w:r>
        <w:rPr>
          <w:szCs w:val="22"/>
          <w:lang w:eastAsia="ja-JP"/>
        </w:rPr>
        <w:t>.</w:t>
      </w:r>
    </w:p>
    <w:p w:rsidR="002B7706" w:rsidRDefault="005C67F2" w:rsidP="001A6129">
      <w:pPr>
        <w:pStyle w:val="Heading1"/>
        <w:rPr>
          <w:lang w:eastAsia="zh-CN"/>
        </w:rPr>
      </w:pPr>
      <w:bookmarkStart w:id="59" w:name="_Toc155632860"/>
      <w:bookmarkStart w:id="60" w:name="_Toc171495497"/>
      <w:r>
        <w:rPr>
          <w:lang w:eastAsia="zh-CN"/>
        </w:rPr>
        <w:t>8</w:t>
      </w:r>
      <w:r>
        <w:rPr>
          <w:lang w:eastAsia="zh-CN"/>
        </w:rPr>
        <w:tab/>
      </w:r>
      <w:r w:rsidR="002B7706">
        <w:rPr>
          <w:lang w:eastAsia="zh-CN"/>
        </w:rPr>
        <w:t>Other requirements evaluation</w:t>
      </w:r>
      <w:bookmarkEnd w:id="59"/>
      <w:bookmarkEnd w:id="60"/>
    </w:p>
    <w:p w:rsidR="002B7706" w:rsidRPr="00891640" w:rsidRDefault="002B7706" w:rsidP="00644D09">
      <w:r w:rsidRPr="00891640">
        <w:t xml:space="preserve">This section evaluates remaining TPR and </w:t>
      </w:r>
      <w:r w:rsidR="002C069C">
        <w:t>o</w:t>
      </w:r>
      <w:r w:rsidRPr="00891640">
        <w:t xml:space="preserve">ther </w:t>
      </w:r>
      <w:r w:rsidR="002C069C">
        <w:t>r</w:t>
      </w:r>
      <w:r w:rsidRPr="00891640">
        <w:t>equirements via inspection.</w:t>
      </w:r>
    </w:p>
    <w:p w:rsidR="002B7706" w:rsidRDefault="005C67F2" w:rsidP="001A6129">
      <w:pPr>
        <w:pStyle w:val="Heading2"/>
        <w:rPr>
          <w:lang w:eastAsia="zh-CN"/>
        </w:rPr>
      </w:pPr>
      <w:bookmarkStart w:id="61" w:name="_Toc155632861"/>
      <w:bookmarkStart w:id="62" w:name="_Toc171495498"/>
      <w:bookmarkStart w:id="63" w:name="OLE_LINK13"/>
      <w:bookmarkStart w:id="64" w:name="OLE_LINK14"/>
      <w:r>
        <w:rPr>
          <w:lang w:eastAsia="zh-CN"/>
        </w:rPr>
        <w:t>8.1</w:t>
      </w:r>
      <w:r>
        <w:rPr>
          <w:lang w:eastAsia="zh-CN"/>
        </w:rPr>
        <w:tab/>
      </w:r>
      <w:r w:rsidR="002B7706">
        <w:rPr>
          <w:lang w:eastAsia="zh-CN"/>
        </w:rPr>
        <w:t>Bandwidth</w:t>
      </w:r>
      <w:bookmarkEnd w:id="61"/>
      <w:bookmarkEnd w:id="62"/>
    </w:p>
    <w:p w:rsidR="002B7706" w:rsidRDefault="002B7706" w:rsidP="00644D09">
      <w:bookmarkStart w:id="65" w:name="_Toc155632862"/>
      <w:r>
        <w:rPr>
          <w:lang w:eastAsia="zh-CN"/>
        </w:rPr>
        <w:t xml:space="preserve">Based on </w:t>
      </w:r>
      <w:r w:rsidR="006774EF">
        <w:rPr>
          <w:lang w:eastAsia="zh-CN"/>
        </w:rPr>
        <w:t>[1]</w:t>
      </w:r>
      <w:r>
        <w:rPr>
          <w:lang w:eastAsia="zh-CN"/>
        </w:rPr>
        <w:t>, t</w:t>
      </w:r>
      <w:r w:rsidRPr="00891640">
        <w:rPr>
          <w:lang w:eastAsia="zh-CN"/>
        </w:rPr>
        <w:t xml:space="preserve">he bandwidth is the maximum aggregated system bandwidth. Scalable bandwidth is the ability of the candidate RIT/SRIT to operate with different bandwidth. </w:t>
      </w:r>
      <w:r w:rsidRPr="006D3F1A">
        <w:rPr>
          <w:i/>
          <w:iCs/>
          <w:lang w:eastAsia="zh-CN"/>
        </w:rPr>
        <w:t xml:space="preserve">The RIT/SRIT should support a scalable bandwidth up to 30 </w:t>
      </w:r>
      <w:proofErr w:type="spellStart"/>
      <w:r w:rsidRPr="006D3F1A">
        <w:rPr>
          <w:i/>
          <w:iCs/>
          <w:lang w:eastAsia="zh-CN"/>
        </w:rPr>
        <w:t>MHz.</w:t>
      </w:r>
      <w:proofErr w:type="spellEnd"/>
      <w:r w:rsidR="006D3F1A">
        <w:rPr>
          <w:i/>
          <w:iCs/>
          <w:lang w:eastAsia="zh-CN"/>
        </w:rPr>
        <w:br/>
      </w:r>
    </w:p>
    <w:p w:rsidR="002B7706" w:rsidRPr="00DE25CB" w:rsidRDefault="002B7706" w:rsidP="00DE25CB">
      <w:pPr>
        <w:pStyle w:val="Headingb"/>
        <w:rPr>
          <w:u w:val="single"/>
        </w:rPr>
      </w:pPr>
      <w:r w:rsidRPr="00DE25CB">
        <w:rPr>
          <w:u w:val="single"/>
        </w:rPr>
        <w:t>NR NTN</w:t>
      </w:r>
    </w:p>
    <w:p w:rsidR="002B7706" w:rsidRDefault="002B7706" w:rsidP="00DE25CB">
      <w:r w:rsidRPr="00784066">
        <w:rPr>
          <w:lang w:eastAsia="zh-CN"/>
        </w:rPr>
        <w:t xml:space="preserve">As </w:t>
      </w:r>
      <w:r w:rsidRPr="00784066">
        <w:t xml:space="preserve">captured in TS 38.108 </w:t>
      </w:r>
      <w:r w:rsidR="005A51FB">
        <w:t xml:space="preserve">[7] </w:t>
      </w:r>
      <w:r w:rsidRPr="00784066">
        <w:t>and TS 38.101-5</w:t>
      </w:r>
      <w:r w:rsidR="005A51FB">
        <w:t xml:space="preserve"> [6]</w:t>
      </w:r>
      <w:r w:rsidRPr="00784066">
        <w:t xml:space="preserve">, </w:t>
      </w:r>
      <w:r w:rsidRPr="00784066">
        <w:rPr>
          <w:lang w:eastAsia="zh-CN"/>
        </w:rPr>
        <w:t xml:space="preserve">Table 1 </w:t>
      </w:r>
      <w:r w:rsidR="00CF31A4">
        <w:rPr>
          <w:lang w:eastAsia="zh-CN"/>
        </w:rPr>
        <w:t>shows</w:t>
      </w:r>
      <w:r w:rsidR="003B461B">
        <w:rPr>
          <w:lang w:eastAsia="zh-CN"/>
        </w:rPr>
        <w:t xml:space="preserve"> various</w:t>
      </w:r>
      <w:r w:rsidRPr="00784066">
        <w:rPr>
          <w:lang w:eastAsia="zh-CN"/>
        </w:rPr>
        <w:t xml:space="preserve"> transmission bandwidth configuration</w:t>
      </w:r>
      <w:r w:rsidR="00F27729">
        <w:rPr>
          <w:lang w:eastAsia="zh-CN"/>
        </w:rPr>
        <w:t>s</w:t>
      </w:r>
      <w:r w:rsidR="00254BD6">
        <w:rPr>
          <w:lang w:eastAsia="zh-CN"/>
        </w:rPr>
        <w:t>, including</w:t>
      </w:r>
      <w:r w:rsidRPr="00784066">
        <w:rPr>
          <w:lang w:eastAsia="zh-CN"/>
        </w:rPr>
        <w:t xml:space="preserve"> resource block </w:t>
      </w:r>
      <w:r w:rsidR="00254BD6">
        <w:rPr>
          <w:lang w:eastAsia="zh-CN"/>
        </w:rPr>
        <w:t>(</w:t>
      </w:r>
      <w:r w:rsidRPr="00784066">
        <w:rPr>
          <w:lang w:eastAsia="zh-CN"/>
        </w:rPr>
        <w:t>N</w:t>
      </w:r>
      <w:r w:rsidRPr="00784066">
        <w:rPr>
          <w:vertAlign w:val="subscript"/>
          <w:lang w:eastAsia="zh-CN"/>
        </w:rPr>
        <w:t>RB</w:t>
      </w:r>
      <w:r w:rsidR="00254BD6">
        <w:rPr>
          <w:vertAlign w:val="subscript"/>
          <w:lang w:eastAsia="zh-CN"/>
        </w:rPr>
        <w:t>)</w:t>
      </w:r>
      <w:r w:rsidRPr="00784066">
        <w:rPr>
          <w:lang w:eastAsia="zh-CN"/>
        </w:rPr>
        <w:t xml:space="preserve"> as a function of subcarrier spacing (SCS) in kHz and channel bandwidth for FR1.</w:t>
      </w:r>
      <w:r w:rsidRPr="00784066">
        <w:t xml:space="preserve"> </w:t>
      </w:r>
    </w:p>
    <w:p w:rsidR="005C67F2" w:rsidRDefault="002B7706" w:rsidP="005C67F2">
      <w:pPr>
        <w:pStyle w:val="TableNo"/>
      </w:pPr>
      <w:r>
        <w:t>Table 8.1.1</w:t>
      </w:r>
    </w:p>
    <w:p w:rsidR="002B7706" w:rsidRDefault="002B7706" w:rsidP="005C67F2">
      <w:pPr>
        <w:pStyle w:val="Tabletitle"/>
      </w:pPr>
      <w:r>
        <w:t>Transmission bandwidth configuration N</w:t>
      </w:r>
      <w:r w:rsidRPr="00C2727B">
        <w:rPr>
          <w:vertAlign w:val="subscript"/>
        </w:rPr>
        <w:t>RB</w:t>
      </w:r>
      <w:r>
        <w:t xml:space="preserve"> for FR1</w:t>
      </w:r>
    </w:p>
    <w:tbl>
      <w:tblPr>
        <w:tblStyle w:val="TableGrid"/>
        <w:tblW w:w="0" w:type="auto"/>
        <w:tblLook w:val="04A0" w:firstRow="1" w:lastRow="0" w:firstColumn="1" w:lastColumn="0" w:noHBand="0" w:noVBand="1"/>
      </w:tblPr>
      <w:tblGrid>
        <w:gridCol w:w="1604"/>
        <w:gridCol w:w="1604"/>
        <w:gridCol w:w="1605"/>
        <w:gridCol w:w="1605"/>
        <w:gridCol w:w="1605"/>
        <w:gridCol w:w="1606"/>
      </w:tblGrid>
      <w:tr w:rsidR="002B7706" w:rsidRPr="000862AB" w:rsidTr="00DE25CB">
        <w:tc>
          <w:tcPr>
            <w:tcW w:w="1605" w:type="dxa"/>
            <w:vMerge w:val="restart"/>
            <w:vAlign w:val="center"/>
          </w:tcPr>
          <w:p w:rsidR="002B7706" w:rsidRPr="000862AB" w:rsidRDefault="002B7706" w:rsidP="00DE25CB">
            <w:pPr>
              <w:pStyle w:val="Tablehead"/>
              <w:rPr>
                <w:lang w:eastAsia="zh-CN"/>
              </w:rPr>
            </w:pPr>
            <w:r w:rsidRPr="000862AB">
              <w:rPr>
                <w:lang w:eastAsia="zh-CN"/>
              </w:rPr>
              <w:t>SCS (kHz)</w:t>
            </w:r>
          </w:p>
        </w:tc>
        <w:tc>
          <w:tcPr>
            <w:tcW w:w="1605" w:type="dxa"/>
            <w:vAlign w:val="center"/>
          </w:tcPr>
          <w:p w:rsidR="002B7706" w:rsidRPr="000862AB" w:rsidRDefault="002B7706" w:rsidP="00DE25CB">
            <w:pPr>
              <w:pStyle w:val="Tablehead"/>
              <w:rPr>
                <w:lang w:eastAsia="zh-CN"/>
              </w:rPr>
            </w:pPr>
            <w:r w:rsidRPr="000862AB">
              <w:rPr>
                <w:lang w:eastAsia="zh-CN"/>
              </w:rPr>
              <w:t>5 MHz</w:t>
            </w:r>
          </w:p>
        </w:tc>
        <w:tc>
          <w:tcPr>
            <w:tcW w:w="1605" w:type="dxa"/>
            <w:vAlign w:val="center"/>
          </w:tcPr>
          <w:p w:rsidR="002B7706" w:rsidRPr="000862AB" w:rsidRDefault="002B7706" w:rsidP="00DE25CB">
            <w:pPr>
              <w:pStyle w:val="Tablehead"/>
              <w:rPr>
                <w:lang w:eastAsia="zh-CN"/>
              </w:rPr>
            </w:pPr>
            <w:r w:rsidRPr="000862AB">
              <w:rPr>
                <w:lang w:eastAsia="zh-CN"/>
              </w:rPr>
              <w:t>10 MHz</w:t>
            </w:r>
          </w:p>
        </w:tc>
        <w:tc>
          <w:tcPr>
            <w:tcW w:w="1605" w:type="dxa"/>
            <w:vAlign w:val="center"/>
          </w:tcPr>
          <w:p w:rsidR="002B7706" w:rsidRPr="000862AB" w:rsidRDefault="002B7706" w:rsidP="00DE25CB">
            <w:pPr>
              <w:pStyle w:val="Tablehead"/>
              <w:rPr>
                <w:lang w:eastAsia="zh-CN"/>
              </w:rPr>
            </w:pPr>
            <w:r w:rsidRPr="000862AB">
              <w:rPr>
                <w:lang w:eastAsia="zh-CN"/>
              </w:rPr>
              <w:t>15 MHz</w:t>
            </w:r>
          </w:p>
        </w:tc>
        <w:tc>
          <w:tcPr>
            <w:tcW w:w="1605" w:type="dxa"/>
            <w:vAlign w:val="center"/>
          </w:tcPr>
          <w:p w:rsidR="002B7706" w:rsidRPr="000862AB" w:rsidRDefault="002B7706" w:rsidP="00DE25CB">
            <w:pPr>
              <w:pStyle w:val="Tablehead"/>
              <w:rPr>
                <w:lang w:eastAsia="zh-CN"/>
              </w:rPr>
            </w:pPr>
            <w:r w:rsidRPr="000862AB">
              <w:rPr>
                <w:lang w:eastAsia="zh-CN"/>
              </w:rPr>
              <w:t>20 MHz</w:t>
            </w:r>
          </w:p>
        </w:tc>
        <w:tc>
          <w:tcPr>
            <w:tcW w:w="1606" w:type="dxa"/>
            <w:vAlign w:val="center"/>
          </w:tcPr>
          <w:p w:rsidR="002B7706" w:rsidRPr="000862AB" w:rsidRDefault="002B7706" w:rsidP="00DE25CB">
            <w:pPr>
              <w:pStyle w:val="Tablehead"/>
              <w:rPr>
                <w:lang w:eastAsia="zh-CN"/>
              </w:rPr>
            </w:pPr>
            <w:r w:rsidRPr="00254BD6">
              <w:rPr>
                <w:color w:val="000000" w:themeColor="text1"/>
                <w:lang w:eastAsia="zh-CN"/>
              </w:rPr>
              <w:t>30 MHz</w:t>
            </w:r>
          </w:p>
        </w:tc>
      </w:tr>
      <w:tr w:rsidR="002B7706" w:rsidRPr="000862AB" w:rsidTr="00DE25CB">
        <w:tc>
          <w:tcPr>
            <w:tcW w:w="1605" w:type="dxa"/>
            <w:vMerge/>
            <w:vAlign w:val="center"/>
          </w:tcPr>
          <w:p w:rsidR="002B7706" w:rsidRPr="000862AB" w:rsidRDefault="002B7706" w:rsidP="00DE25CB">
            <w:pPr>
              <w:pStyle w:val="Tablehead"/>
              <w:rPr>
                <w:lang w:eastAsia="zh-CN"/>
              </w:rPr>
            </w:pPr>
          </w:p>
        </w:tc>
        <w:tc>
          <w:tcPr>
            <w:tcW w:w="1605" w:type="dxa"/>
            <w:vAlign w:val="center"/>
          </w:tcPr>
          <w:p w:rsidR="002B7706" w:rsidRPr="000862AB" w:rsidRDefault="002B7706" w:rsidP="00DE25CB">
            <w:pPr>
              <w:pStyle w:val="Tablehead"/>
              <w:rPr>
                <w:lang w:eastAsia="zh-CN"/>
              </w:rPr>
            </w:pPr>
            <w:r w:rsidRPr="000862AB">
              <w:rPr>
                <w:lang w:eastAsia="zh-CN"/>
              </w:rPr>
              <w:t>N</w:t>
            </w:r>
            <w:r w:rsidRPr="000862AB">
              <w:rPr>
                <w:vertAlign w:val="subscript"/>
                <w:lang w:eastAsia="zh-CN"/>
              </w:rPr>
              <w:t>RB</w:t>
            </w:r>
          </w:p>
        </w:tc>
        <w:tc>
          <w:tcPr>
            <w:tcW w:w="1605" w:type="dxa"/>
            <w:vAlign w:val="center"/>
          </w:tcPr>
          <w:p w:rsidR="002B7706" w:rsidRPr="000862AB" w:rsidRDefault="002B7706" w:rsidP="00DE25CB">
            <w:pPr>
              <w:pStyle w:val="Tablehead"/>
              <w:rPr>
                <w:lang w:eastAsia="zh-CN"/>
              </w:rPr>
            </w:pPr>
            <w:r w:rsidRPr="000862AB">
              <w:rPr>
                <w:lang w:eastAsia="zh-CN"/>
              </w:rPr>
              <w:t>N</w:t>
            </w:r>
            <w:r w:rsidRPr="000862AB">
              <w:rPr>
                <w:vertAlign w:val="subscript"/>
                <w:lang w:eastAsia="zh-CN"/>
              </w:rPr>
              <w:t>RB</w:t>
            </w:r>
          </w:p>
        </w:tc>
        <w:tc>
          <w:tcPr>
            <w:tcW w:w="1605" w:type="dxa"/>
            <w:vAlign w:val="center"/>
          </w:tcPr>
          <w:p w:rsidR="002B7706" w:rsidRPr="000862AB" w:rsidRDefault="002B7706" w:rsidP="00DE25CB">
            <w:pPr>
              <w:pStyle w:val="Tablehead"/>
              <w:rPr>
                <w:lang w:eastAsia="zh-CN"/>
              </w:rPr>
            </w:pPr>
            <w:r w:rsidRPr="000862AB">
              <w:rPr>
                <w:lang w:eastAsia="zh-CN"/>
              </w:rPr>
              <w:t>N</w:t>
            </w:r>
            <w:r w:rsidRPr="000862AB">
              <w:rPr>
                <w:vertAlign w:val="subscript"/>
                <w:lang w:eastAsia="zh-CN"/>
              </w:rPr>
              <w:t>RB</w:t>
            </w:r>
          </w:p>
        </w:tc>
        <w:tc>
          <w:tcPr>
            <w:tcW w:w="1605" w:type="dxa"/>
            <w:vAlign w:val="center"/>
          </w:tcPr>
          <w:p w:rsidR="002B7706" w:rsidRPr="000862AB" w:rsidRDefault="002B7706" w:rsidP="00DE25CB">
            <w:pPr>
              <w:pStyle w:val="Tablehead"/>
              <w:rPr>
                <w:lang w:eastAsia="zh-CN"/>
              </w:rPr>
            </w:pPr>
            <w:r w:rsidRPr="000862AB">
              <w:rPr>
                <w:lang w:eastAsia="zh-CN"/>
              </w:rPr>
              <w:t>N</w:t>
            </w:r>
            <w:r w:rsidRPr="000862AB">
              <w:rPr>
                <w:vertAlign w:val="subscript"/>
                <w:lang w:eastAsia="zh-CN"/>
              </w:rPr>
              <w:t>RB</w:t>
            </w:r>
          </w:p>
        </w:tc>
        <w:tc>
          <w:tcPr>
            <w:tcW w:w="1606" w:type="dxa"/>
            <w:vAlign w:val="center"/>
          </w:tcPr>
          <w:p w:rsidR="002B7706" w:rsidRPr="000862AB" w:rsidRDefault="002B7706" w:rsidP="00DE25CB">
            <w:pPr>
              <w:pStyle w:val="Tablehead"/>
              <w:rPr>
                <w:lang w:eastAsia="zh-CN"/>
              </w:rPr>
            </w:pPr>
            <w:r w:rsidRPr="000862AB">
              <w:rPr>
                <w:lang w:eastAsia="zh-CN"/>
              </w:rPr>
              <w:t>N</w:t>
            </w:r>
            <w:r w:rsidRPr="000862AB">
              <w:rPr>
                <w:vertAlign w:val="subscript"/>
                <w:lang w:eastAsia="zh-CN"/>
              </w:rPr>
              <w:t>RB</w:t>
            </w:r>
          </w:p>
        </w:tc>
      </w:tr>
      <w:tr w:rsidR="002B7706" w:rsidRPr="000862AB" w:rsidTr="00DE25CB">
        <w:tc>
          <w:tcPr>
            <w:tcW w:w="1605" w:type="dxa"/>
            <w:vAlign w:val="center"/>
          </w:tcPr>
          <w:p w:rsidR="002B7706" w:rsidRPr="000862AB" w:rsidRDefault="002B7706" w:rsidP="00DE25CB">
            <w:pPr>
              <w:pStyle w:val="Tabletext"/>
              <w:jc w:val="center"/>
              <w:rPr>
                <w:lang w:eastAsia="zh-CN"/>
              </w:rPr>
            </w:pPr>
            <w:r w:rsidRPr="000862AB">
              <w:rPr>
                <w:lang w:eastAsia="zh-CN"/>
              </w:rPr>
              <w:t>15</w:t>
            </w:r>
          </w:p>
        </w:tc>
        <w:tc>
          <w:tcPr>
            <w:tcW w:w="1605" w:type="dxa"/>
            <w:vAlign w:val="center"/>
          </w:tcPr>
          <w:p w:rsidR="002B7706" w:rsidRPr="000862AB" w:rsidRDefault="002B7706" w:rsidP="00DE25CB">
            <w:pPr>
              <w:pStyle w:val="Tabletext"/>
              <w:jc w:val="center"/>
              <w:rPr>
                <w:lang w:eastAsia="zh-CN"/>
              </w:rPr>
            </w:pPr>
            <w:r w:rsidRPr="000862AB">
              <w:rPr>
                <w:color w:val="000000"/>
              </w:rPr>
              <w:t>25</w:t>
            </w:r>
          </w:p>
        </w:tc>
        <w:tc>
          <w:tcPr>
            <w:tcW w:w="1605" w:type="dxa"/>
            <w:vAlign w:val="center"/>
          </w:tcPr>
          <w:p w:rsidR="002B7706" w:rsidRPr="000862AB" w:rsidRDefault="002B7706" w:rsidP="00DE25CB">
            <w:pPr>
              <w:pStyle w:val="Tabletext"/>
              <w:jc w:val="center"/>
              <w:rPr>
                <w:lang w:eastAsia="zh-CN"/>
              </w:rPr>
            </w:pPr>
            <w:r w:rsidRPr="000862AB">
              <w:rPr>
                <w:color w:val="000000"/>
              </w:rPr>
              <w:t>52</w:t>
            </w:r>
          </w:p>
        </w:tc>
        <w:tc>
          <w:tcPr>
            <w:tcW w:w="1605" w:type="dxa"/>
            <w:vAlign w:val="center"/>
          </w:tcPr>
          <w:p w:rsidR="002B7706" w:rsidRPr="000862AB" w:rsidRDefault="002B7706" w:rsidP="00DE25CB">
            <w:pPr>
              <w:pStyle w:val="Tabletext"/>
              <w:jc w:val="center"/>
              <w:rPr>
                <w:lang w:eastAsia="zh-CN"/>
              </w:rPr>
            </w:pPr>
            <w:r w:rsidRPr="000862AB">
              <w:rPr>
                <w:color w:val="000000"/>
              </w:rPr>
              <w:t>79</w:t>
            </w:r>
          </w:p>
        </w:tc>
        <w:tc>
          <w:tcPr>
            <w:tcW w:w="1605" w:type="dxa"/>
            <w:vAlign w:val="center"/>
          </w:tcPr>
          <w:p w:rsidR="002B7706" w:rsidRPr="000862AB" w:rsidRDefault="002B7706" w:rsidP="00DE25CB">
            <w:pPr>
              <w:pStyle w:val="Tabletext"/>
              <w:jc w:val="center"/>
              <w:rPr>
                <w:lang w:eastAsia="zh-CN"/>
              </w:rPr>
            </w:pPr>
            <w:r w:rsidRPr="000862AB">
              <w:rPr>
                <w:color w:val="000000"/>
              </w:rPr>
              <w:t>106</w:t>
            </w:r>
          </w:p>
        </w:tc>
        <w:tc>
          <w:tcPr>
            <w:tcW w:w="1606" w:type="dxa"/>
            <w:vAlign w:val="center"/>
          </w:tcPr>
          <w:p w:rsidR="002B7706" w:rsidRPr="000862AB" w:rsidRDefault="002B7706" w:rsidP="00DE25CB">
            <w:pPr>
              <w:pStyle w:val="Tabletext"/>
              <w:jc w:val="center"/>
              <w:rPr>
                <w:lang w:eastAsia="zh-CN"/>
              </w:rPr>
            </w:pPr>
            <w:r w:rsidRPr="000862AB">
              <w:rPr>
                <w:color w:val="000000"/>
              </w:rPr>
              <w:t>160</w:t>
            </w:r>
          </w:p>
        </w:tc>
      </w:tr>
      <w:tr w:rsidR="002B7706" w:rsidRPr="000862AB" w:rsidTr="00DE25CB">
        <w:tc>
          <w:tcPr>
            <w:tcW w:w="1605" w:type="dxa"/>
            <w:vAlign w:val="center"/>
          </w:tcPr>
          <w:p w:rsidR="002B7706" w:rsidRPr="000862AB" w:rsidRDefault="002B7706" w:rsidP="00DE25CB">
            <w:pPr>
              <w:pStyle w:val="Tabletext"/>
              <w:jc w:val="center"/>
              <w:rPr>
                <w:lang w:eastAsia="zh-CN"/>
              </w:rPr>
            </w:pPr>
            <w:r w:rsidRPr="000862AB">
              <w:rPr>
                <w:lang w:eastAsia="zh-CN"/>
              </w:rPr>
              <w:t>30</w:t>
            </w:r>
          </w:p>
        </w:tc>
        <w:tc>
          <w:tcPr>
            <w:tcW w:w="1605" w:type="dxa"/>
            <w:vAlign w:val="center"/>
          </w:tcPr>
          <w:p w:rsidR="002B7706" w:rsidRPr="000862AB" w:rsidRDefault="002B7706" w:rsidP="00DE25CB">
            <w:pPr>
              <w:pStyle w:val="Tabletext"/>
              <w:jc w:val="center"/>
              <w:rPr>
                <w:lang w:eastAsia="zh-CN"/>
              </w:rPr>
            </w:pPr>
            <w:r w:rsidRPr="000862AB">
              <w:rPr>
                <w:color w:val="000000"/>
              </w:rPr>
              <w:t>11</w:t>
            </w:r>
          </w:p>
        </w:tc>
        <w:tc>
          <w:tcPr>
            <w:tcW w:w="1605" w:type="dxa"/>
            <w:vAlign w:val="center"/>
          </w:tcPr>
          <w:p w:rsidR="002B7706" w:rsidRPr="000862AB" w:rsidRDefault="002B7706" w:rsidP="00DE25CB">
            <w:pPr>
              <w:pStyle w:val="Tabletext"/>
              <w:jc w:val="center"/>
              <w:rPr>
                <w:lang w:eastAsia="zh-CN"/>
              </w:rPr>
            </w:pPr>
            <w:r w:rsidRPr="000862AB">
              <w:rPr>
                <w:color w:val="000000"/>
              </w:rPr>
              <w:t>24</w:t>
            </w:r>
          </w:p>
        </w:tc>
        <w:tc>
          <w:tcPr>
            <w:tcW w:w="1605" w:type="dxa"/>
            <w:vAlign w:val="center"/>
          </w:tcPr>
          <w:p w:rsidR="002B7706" w:rsidRPr="000862AB" w:rsidRDefault="002B7706" w:rsidP="00DE25CB">
            <w:pPr>
              <w:pStyle w:val="Tabletext"/>
              <w:jc w:val="center"/>
              <w:rPr>
                <w:lang w:eastAsia="zh-CN"/>
              </w:rPr>
            </w:pPr>
            <w:r w:rsidRPr="000862AB">
              <w:rPr>
                <w:color w:val="000000"/>
              </w:rPr>
              <w:t>38</w:t>
            </w:r>
          </w:p>
        </w:tc>
        <w:tc>
          <w:tcPr>
            <w:tcW w:w="1605" w:type="dxa"/>
            <w:vAlign w:val="center"/>
          </w:tcPr>
          <w:p w:rsidR="002B7706" w:rsidRPr="000862AB" w:rsidRDefault="002B7706" w:rsidP="00DE25CB">
            <w:pPr>
              <w:pStyle w:val="Tabletext"/>
              <w:jc w:val="center"/>
              <w:rPr>
                <w:lang w:eastAsia="zh-CN"/>
              </w:rPr>
            </w:pPr>
            <w:r w:rsidRPr="000862AB">
              <w:rPr>
                <w:color w:val="000000"/>
              </w:rPr>
              <w:t>51</w:t>
            </w:r>
          </w:p>
        </w:tc>
        <w:tc>
          <w:tcPr>
            <w:tcW w:w="1606" w:type="dxa"/>
            <w:vAlign w:val="center"/>
          </w:tcPr>
          <w:p w:rsidR="002B7706" w:rsidRPr="000862AB" w:rsidRDefault="002B7706" w:rsidP="00DE25CB">
            <w:pPr>
              <w:pStyle w:val="Tabletext"/>
              <w:jc w:val="center"/>
              <w:rPr>
                <w:lang w:eastAsia="zh-CN"/>
              </w:rPr>
            </w:pPr>
            <w:r w:rsidRPr="000862AB">
              <w:rPr>
                <w:color w:val="000000"/>
              </w:rPr>
              <w:t>78</w:t>
            </w:r>
          </w:p>
        </w:tc>
      </w:tr>
      <w:tr w:rsidR="002B7706" w:rsidRPr="000862AB" w:rsidTr="00DE25CB">
        <w:tc>
          <w:tcPr>
            <w:tcW w:w="1605" w:type="dxa"/>
            <w:vAlign w:val="center"/>
          </w:tcPr>
          <w:p w:rsidR="002B7706" w:rsidRPr="000862AB" w:rsidRDefault="002B7706" w:rsidP="00DE25CB">
            <w:pPr>
              <w:pStyle w:val="Tabletext"/>
              <w:jc w:val="center"/>
              <w:rPr>
                <w:lang w:eastAsia="zh-CN"/>
              </w:rPr>
            </w:pPr>
            <w:r w:rsidRPr="000862AB">
              <w:rPr>
                <w:lang w:eastAsia="zh-CN"/>
              </w:rPr>
              <w:t>60</w:t>
            </w:r>
          </w:p>
        </w:tc>
        <w:tc>
          <w:tcPr>
            <w:tcW w:w="1605" w:type="dxa"/>
            <w:vAlign w:val="center"/>
          </w:tcPr>
          <w:p w:rsidR="002B7706" w:rsidRPr="000862AB" w:rsidRDefault="002B7706" w:rsidP="00DE25CB">
            <w:pPr>
              <w:pStyle w:val="Tabletext"/>
              <w:jc w:val="center"/>
              <w:rPr>
                <w:lang w:eastAsia="zh-CN"/>
              </w:rPr>
            </w:pPr>
            <w:r w:rsidRPr="000862AB">
              <w:rPr>
                <w:color w:val="000000"/>
              </w:rPr>
              <w:t>N/A</w:t>
            </w:r>
          </w:p>
        </w:tc>
        <w:tc>
          <w:tcPr>
            <w:tcW w:w="1605" w:type="dxa"/>
            <w:vAlign w:val="center"/>
          </w:tcPr>
          <w:p w:rsidR="002B7706" w:rsidRPr="000862AB" w:rsidRDefault="002B7706" w:rsidP="00DE25CB">
            <w:pPr>
              <w:pStyle w:val="Tabletext"/>
              <w:jc w:val="center"/>
              <w:rPr>
                <w:lang w:eastAsia="zh-CN"/>
              </w:rPr>
            </w:pPr>
            <w:r w:rsidRPr="000862AB">
              <w:rPr>
                <w:color w:val="000000"/>
              </w:rPr>
              <w:t>11</w:t>
            </w:r>
          </w:p>
        </w:tc>
        <w:tc>
          <w:tcPr>
            <w:tcW w:w="1605" w:type="dxa"/>
            <w:vAlign w:val="center"/>
          </w:tcPr>
          <w:p w:rsidR="002B7706" w:rsidRPr="000862AB" w:rsidRDefault="002B7706" w:rsidP="00DE25CB">
            <w:pPr>
              <w:pStyle w:val="Tabletext"/>
              <w:jc w:val="center"/>
              <w:rPr>
                <w:lang w:eastAsia="zh-CN"/>
              </w:rPr>
            </w:pPr>
            <w:r w:rsidRPr="000862AB">
              <w:rPr>
                <w:color w:val="000000"/>
              </w:rPr>
              <w:t>18</w:t>
            </w:r>
          </w:p>
        </w:tc>
        <w:tc>
          <w:tcPr>
            <w:tcW w:w="1605" w:type="dxa"/>
            <w:vAlign w:val="center"/>
          </w:tcPr>
          <w:p w:rsidR="002B7706" w:rsidRPr="000862AB" w:rsidRDefault="002B7706" w:rsidP="00DE25CB">
            <w:pPr>
              <w:pStyle w:val="Tabletext"/>
              <w:jc w:val="center"/>
              <w:rPr>
                <w:lang w:eastAsia="zh-CN"/>
              </w:rPr>
            </w:pPr>
            <w:r w:rsidRPr="000862AB">
              <w:rPr>
                <w:color w:val="000000"/>
              </w:rPr>
              <w:t>24</w:t>
            </w:r>
          </w:p>
        </w:tc>
        <w:tc>
          <w:tcPr>
            <w:tcW w:w="1606" w:type="dxa"/>
            <w:vAlign w:val="center"/>
          </w:tcPr>
          <w:p w:rsidR="002B7706" w:rsidRPr="000862AB" w:rsidRDefault="002B7706" w:rsidP="00DE25CB">
            <w:pPr>
              <w:pStyle w:val="Tabletext"/>
              <w:jc w:val="center"/>
              <w:rPr>
                <w:lang w:eastAsia="zh-CN"/>
              </w:rPr>
            </w:pPr>
            <w:r w:rsidRPr="000862AB">
              <w:rPr>
                <w:color w:val="000000"/>
              </w:rPr>
              <w:t>38</w:t>
            </w:r>
          </w:p>
        </w:tc>
      </w:tr>
    </w:tbl>
    <w:p w:rsidR="002B7706" w:rsidRDefault="002B7706" w:rsidP="002B7706">
      <w:pPr>
        <w:pStyle w:val="Tablefin"/>
      </w:pPr>
    </w:p>
    <w:p w:rsidR="002B7706" w:rsidRPr="00DE25CB" w:rsidRDefault="002B7706" w:rsidP="00DE25CB">
      <w:pPr>
        <w:pStyle w:val="Headingb"/>
        <w:rPr>
          <w:u w:val="single"/>
        </w:rPr>
      </w:pPr>
      <w:r w:rsidRPr="00DE25CB">
        <w:rPr>
          <w:u w:val="single"/>
        </w:rPr>
        <w:t>IoT NTN</w:t>
      </w:r>
    </w:p>
    <w:p w:rsidR="002B7706" w:rsidRPr="00784066" w:rsidRDefault="002B7706" w:rsidP="00DE25CB">
      <w:pPr>
        <w:rPr>
          <w:lang w:eastAsia="zh-CN"/>
        </w:rPr>
      </w:pPr>
      <w:r w:rsidRPr="00784066">
        <w:rPr>
          <w:lang w:eastAsia="zh-CN"/>
        </w:rPr>
        <w:t>For NB-IoT NTN satellite access</w:t>
      </w:r>
      <w:r>
        <w:rPr>
          <w:lang w:eastAsia="zh-CN"/>
        </w:rPr>
        <w:t>,</w:t>
      </w:r>
      <w:r w:rsidRPr="00784066">
        <w:rPr>
          <w:lang w:eastAsia="zh-CN"/>
        </w:rPr>
        <w:t xml:space="preserve"> as </w:t>
      </w:r>
      <w:r w:rsidRPr="00784066">
        <w:t>captured</w:t>
      </w:r>
      <w:r w:rsidRPr="00784066">
        <w:rPr>
          <w:lang w:eastAsia="zh-CN"/>
        </w:rPr>
        <w:t xml:space="preserve"> in TS 3</w:t>
      </w:r>
      <w:r>
        <w:rPr>
          <w:lang w:eastAsia="zh-CN"/>
        </w:rPr>
        <w:t>6</w:t>
      </w:r>
      <w:r w:rsidRPr="00784066">
        <w:rPr>
          <w:lang w:eastAsia="zh-CN"/>
        </w:rPr>
        <w:t>.</w:t>
      </w:r>
      <w:r>
        <w:rPr>
          <w:lang w:eastAsia="zh-CN"/>
        </w:rPr>
        <w:t>108</w:t>
      </w:r>
      <w:r w:rsidRPr="00784066">
        <w:rPr>
          <w:lang w:eastAsia="zh-CN"/>
        </w:rPr>
        <w:t xml:space="preserve"> </w:t>
      </w:r>
      <w:r w:rsidR="005A51FB">
        <w:rPr>
          <w:lang w:eastAsia="zh-CN"/>
        </w:rPr>
        <w:t xml:space="preserve">[5] </w:t>
      </w:r>
      <w:r w:rsidRPr="00784066">
        <w:rPr>
          <w:lang w:eastAsia="zh-CN"/>
        </w:rPr>
        <w:t>and TS 36.102</w:t>
      </w:r>
      <w:r w:rsidR="005A51FB">
        <w:rPr>
          <w:lang w:eastAsia="zh-CN"/>
        </w:rPr>
        <w:t xml:space="preserve"> [4]</w:t>
      </w:r>
      <w:r w:rsidRPr="00784066">
        <w:rPr>
          <w:lang w:eastAsia="zh-CN"/>
        </w:rPr>
        <w:t xml:space="preserve">, Table 2 </w:t>
      </w:r>
      <w:r w:rsidR="004E3704">
        <w:rPr>
          <w:lang w:eastAsia="zh-CN"/>
        </w:rPr>
        <w:t>includes</w:t>
      </w:r>
      <w:r w:rsidRPr="00784066">
        <w:rPr>
          <w:lang w:eastAsia="zh-CN"/>
        </w:rPr>
        <w:t xml:space="preserve"> the transmission bandwidth configuration </w:t>
      </w:r>
      <w:r w:rsidR="00C86C84">
        <w:rPr>
          <w:lang w:eastAsia="zh-CN"/>
        </w:rPr>
        <w:t xml:space="preserve">(including </w:t>
      </w:r>
      <w:r w:rsidR="00495104">
        <w:rPr>
          <w:lang w:eastAsia="zh-CN"/>
        </w:rPr>
        <w:t xml:space="preserve">channel BW, </w:t>
      </w:r>
      <w:r w:rsidRPr="00784066">
        <w:rPr>
          <w:lang w:eastAsia="zh-CN"/>
        </w:rPr>
        <w:t>resource block N</w:t>
      </w:r>
      <w:r w:rsidRPr="00784066">
        <w:rPr>
          <w:vertAlign w:val="subscript"/>
          <w:lang w:eastAsia="zh-CN"/>
        </w:rPr>
        <w:t>RB</w:t>
      </w:r>
      <w:r w:rsidRPr="00784066">
        <w:rPr>
          <w:lang w:eastAsia="zh-CN"/>
        </w:rPr>
        <w:t xml:space="preserve"> </w:t>
      </w:r>
      <w:r w:rsidR="00016EEF">
        <w:rPr>
          <w:lang w:eastAsia="zh-CN"/>
        </w:rPr>
        <w:t>and</w:t>
      </w:r>
      <w:r w:rsidRPr="00784066">
        <w:rPr>
          <w:lang w:eastAsia="zh-CN"/>
        </w:rPr>
        <w:t xml:space="preserve"> subcarrier spacing </w:t>
      </w:r>
      <w:r w:rsidR="00016EEF">
        <w:rPr>
          <w:lang w:eastAsia="zh-CN"/>
        </w:rPr>
        <w:t>options)</w:t>
      </w:r>
      <w:r w:rsidR="00495104">
        <w:rPr>
          <w:lang w:eastAsia="zh-CN"/>
        </w:rPr>
        <w:t>,</w:t>
      </w:r>
      <w:r w:rsidR="00016EEF">
        <w:rPr>
          <w:lang w:eastAsia="zh-CN"/>
        </w:rPr>
        <w:t xml:space="preserve"> </w:t>
      </w:r>
      <w:r w:rsidRPr="00784066">
        <w:rPr>
          <w:lang w:eastAsia="zh-CN"/>
        </w:rPr>
        <w:t>where 15kHz subcarrier spacing is specified for downlink/uplink operation, and 3.75</w:t>
      </w:r>
      <w:r w:rsidR="00DE25CB">
        <w:rPr>
          <w:lang w:eastAsia="zh-CN"/>
        </w:rPr>
        <w:t> </w:t>
      </w:r>
      <w:r w:rsidRPr="00784066">
        <w:rPr>
          <w:lang w:eastAsia="zh-CN"/>
        </w:rPr>
        <w:t>kHz subcarrier spacing is specified only for uplink operation.</w:t>
      </w:r>
    </w:p>
    <w:p w:rsidR="005C67F2" w:rsidRDefault="002B7706" w:rsidP="005C67F2">
      <w:pPr>
        <w:pStyle w:val="TableNo"/>
      </w:pPr>
      <w:r>
        <w:t>Table 8.1.2</w:t>
      </w:r>
    </w:p>
    <w:p w:rsidR="002B7706" w:rsidRDefault="002B7706" w:rsidP="005C67F2">
      <w:pPr>
        <w:pStyle w:val="Tabletitle"/>
      </w:pPr>
      <w:r>
        <w:t>Transmission bandwidth configuration in NB-IoT satellite access channel bandwidth</w:t>
      </w:r>
    </w:p>
    <w:tbl>
      <w:tblPr>
        <w:tblStyle w:val="TableGrid"/>
        <w:tblW w:w="0" w:type="auto"/>
        <w:tblLook w:val="04A0" w:firstRow="1" w:lastRow="0" w:firstColumn="1" w:lastColumn="0" w:noHBand="0" w:noVBand="1"/>
      </w:tblPr>
      <w:tblGrid>
        <w:gridCol w:w="4814"/>
        <w:gridCol w:w="4815"/>
      </w:tblGrid>
      <w:tr w:rsidR="002B7706" w:rsidTr="00232DC3">
        <w:tc>
          <w:tcPr>
            <w:tcW w:w="4815" w:type="dxa"/>
          </w:tcPr>
          <w:p w:rsidR="002B7706" w:rsidRPr="00A22BF6" w:rsidRDefault="002B7706" w:rsidP="00DE25CB">
            <w:pPr>
              <w:pStyle w:val="Tablehead"/>
              <w:rPr>
                <w:lang w:eastAsia="zh-CN"/>
              </w:rPr>
            </w:pPr>
            <w:r w:rsidRPr="00A22BF6">
              <w:rPr>
                <w:lang w:eastAsia="zh-CN"/>
              </w:rPr>
              <w:t>Channel bandwidth</w:t>
            </w:r>
            <w:r>
              <w:rPr>
                <w:lang w:eastAsia="zh-CN"/>
              </w:rPr>
              <w:t xml:space="preserve"> (kHz)</w:t>
            </w:r>
          </w:p>
        </w:tc>
        <w:tc>
          <w:tcPr>
            <w:tcW w:w="4816" w:type="dxa"/>
          </w:tcPr>
          <w:p w:rsidR="002B7706" w:rsidRPr="00A22BF6" w:rsidRDefault="002B7706" w:rsidP="00DE25CB">
            <w:pPr>
              <w:pStyle w:val="Tablehead"/>
              <w:rPr>
                <w:lang w:eastAsia="zh-CN"/>
              </w:rPr>
            </w:pPr>
            <w:r>
              <w:rPr>
                <w:lang w:eastAsia="zh-CN"/>
              </w:rPr>
              <w:t>200</w:t>
            </w:r>
          </w:p>
        </w:tc>
      </w:tr>
      <w:tr w:rsidR="002B7706" w:rsidTr="00232DC3">
        <w:tc>
          <w:tcPr>
            <w:tcW w:w="4815" w:type="dxa"/>
          </w:tcPr>
          <w:p w:rsidR="002B7706" w:rsidRPr="00B747FE" w:rsidRDefault="002B7706" w:rsidP="00DE25CB">
            <w:pPr>
              <w:pStyle w:val="Tabletext"/>
              <w:rPr>
                <w:lang w:eastAsia="zh-CN"/>
              </w:rPr>
            </w:pPr>
            <w:r w:rsidRPr="00B747FE">
              <w:rPr>
                <w:lang w:eastAsia="zh-CN"/>
              </w:rPr>
              <w:t>Transmission bandwidth configuration N</w:t>
            </w:r>
            <w:r w:rsidRPr="00B747FE">
              <w:rPr>
                <w:rFonts w:ascii="Times New Roman Bold" w:hAnsi="Times New Roman Bold"/>
                <w:vertAlign w:val="subscript"/>
                <w:lang w:eastAsia="zh-CN"/>
              </w:rPr>
              <w:t>RB</w:t>
            </w:r>
          </w:p>
        </w:tc>
        <w:tc>
          <w:tcPr>
            <w:tcW w:w="4816" w:type="dxa"/>
          </w:tcPr>
          <w:p w:rsidR="002B7706" w:rsidRPr="00B747FE" w:rsidRDefault="002B7706" w:rsidP="00DE25CB">
            <w:pPr>
              <w:pStyle w:val="Tabletext"/>
              <w:jc w:val="center"/>
              <w:rPr>
                <w:lang w:eastAsia="zh-CN"/>
              </w:rPr>
            </w:pPr>
            <w:r w:rsidRPr="00B747FE">
              <w:rPr>
                <w:lang w:eastAsia="zh-CN"/>
              </w:rPr>
              <w:t>1</w:t>
            </w:r>
          </w:p>
        </w:tc>
      </w:tr>
      <w:tr w:rsidR="002B7706" w:rsidTr="00232DC3">
        <w:tc>
          <w:tcPr>
            <w:tcW w:w="4815" w:type="dxa"/>
          </w:tcPr>
          <w:p w:rsidR="002B7706" w:rsidRPr="00B747FE" w:rsidRDefault="002B7706" w:rsidP="00DE25CB">
            <w:pPr>
              <w:pStyle w:val="Tabletext"/>
              <w:rPr>
                <w:lang w:eastAsia="zh-CN"/>
              </w:rPr>
            </w:pPr>
            <w:r w:rsidRPr="00B747FE">
              <w:rPr>
                <w:lang w:eastAsia="zh-CN"/>
              </w:rPr>
              <w:t xml:space="preserve">Transmission bandwidth configuration </w:t>
            </w:r>
            <w:proofErr w:type="spellStart"/>
            <w:r w:rsidRPr="00B747FE">
              <w:rPr>
                <w:lang w:eastAsia="zh-CN"/>
              </w:rPr>
              <w:t>N</w:t>
            </w:r>
            <w:r w:rsidRPr="00B747FE">
              <w:rPr>
                <w:rFonts w:ascii="Times New Roman Bold" w:hAnsi="Times New Roman Bold"/>
                <w:vertAlign w:val="subscript"/>
                <w:lang w:eastAsia="zh-CN"/>
              </w:rPr>
              <w:t>tone</w:t>
            </w:r>
            <w:proofErr w:type="spellEnd"/>
            <w:r w:rsidRPr="00B747FE">
              <w:rPr>
                <w:rFonts w:ascii="Times New Roman Bold" w:hAnsi="Times New Roman Bold"/>
                <w:vertAlign w:val="subscript"/>
                <w:lang w:eastAsia="zh-CN"/>
              </w:rPr>
              <w:t>, 15</w:t>
            </w:r>
            <w:r w:rsidR="00DE25CB">
              <w:rPr>
                <w:rFonts w:ascii="Times New Roman Bold" w:hAnsi="Times New Roman Bold"/>
                <w:vertAlign w:val="subscript"/>
                <w:lang w:eastAsia="zh-CN"/>
              </w:rPr>
              <w:t xml:space="preserve"> </w:t>
            </w:r>
            <w:r w:rsidRPr="00B747FE">
              <w:rPr>
                <w:rFonts w:ascii="Times New Roman Bold" w:hAnsi="Times New Roman Bold"/>
                <w:vertAlign w:val="subscript"/>
                <w:lang w:eastAsia="zh-CN"/>
              </w:rPr>
              <w:t>kHz</w:t>
            </w:r>
          </w:p>
        </w:tc>
        <w:tc>
          <w:tcPr>
            <w:tcW w:w="4816" w:type="dxa"/>
          </w:tcPr>
          <w:p w:rsidR="002B7706" w:rsidRPr="00B747FE" w:rsidRDefault="002B7706" w:rsidP="00DE25CB">
            <w:pPr>
              <w:pStyle w:val="Tabletext"/>
              <w:jc w:val="center"/>
              <w:rPr>
                <w:lang w:eastAsia="zh-CN"/>
              </w:rPr>
            </w:pPr>
            <w:r w:rsidRPr="00B747FE">
              <w:rPr>
                <w:lang w:eastAsia="zh-CN"/>
              </w:rPr>
              <w:t>12</w:t>
            </w:r>
          </w:p>
        </w:tc>
      </w:tr>
      <w:tr w:rsidR="002B7706" w:rsidTr="00232DC3">
        <w:tc>
          <w:tcPr>
            <w:tcW w:w="4815" w:type="dxa"/>
          </w:tcPr>
          <w:p w:rsidR="002B7706" w:rsidRPr="00B747FE" w:rsidRDefault="002B7706" w:rsidP="00DE25CB">
            <w:pPr>
              <w:pStyle w:val="Tabletext"/>
              <w:rPr>
                <w:lang w:eastAsia="zh-CN"/>
              </w:rPr>
            </w:pPr>
            <w:r w:rsidRPr="00B747FE">
              <w:rPr>
                <w:lang w:eastAsia="zh-CN"/>
              </w:rPr>
              <w:t xml:space="preserve">Transmission bandwidth configuration </w:t>
            </w:r>
            <w:proofErr w:type="spellStart"/>
            <w:r w:rsidRPr="00B747FE">
              <w:rPr>
                <w:lang w:eastAsia="zh-CN"/>
              </w:rPr>
              <w:t>N</w:t>
            </w:r>
            <w:r w:rsidRPr="00B747FE">
              <w:rPr>
                <w:rFonts w:ascii="Times New Roman Bold" w:hAnsi="Times New Roman Bold"/>
                <w:vertAlign w:val="subscript"/>
                <w:lang w:eastAsia="zh-CN"/>
              </w:rPr>
              <w:t>tone</w:t>
            </w:r>
            <w:proofErr w:type="spellEnd"/>
            <w:r w:rsidRPr="00B747FE">
              <w:rPr>
                <w:rFonts w:ascii="Times New Roman Bold" w:hAnsi="Times New Roman Bold"/>
                <w:vertAlign w:val="subscript"/>
                <w:lang w:eastAsia="zh-CN"/>
              </w:rPr>
              <w:t>, 3.7</w:t>
            </w:r>
            <w:r w:rsidR="00DE25CB">
              <w:rPr>
                <w:rFonts w:ascii="Times New Roman Bold" w:hAnsi="Times New Roman Bold"/>
                <w:vertAlign w:val="subscript"/>
                <w:lang w:eastAsia="zh-CN"/>
              </w:rPr>
              <w:t xml:space="preserve"> </w:t>
            </w:r>
            <w:proofErr w:type="spellStart"/>
            <w:r w:rsidRPr="00B747FE">
              <w:rPr>
                <w:rFonts w:ascii="Times New Roman Bold" w:hAnsi="Times New Roman Bold"/>
                <w:vertAlign w:val="subscript"/>
                <w:lang w:eastAsia="zh-CN"/>
              </w:rPr>
              <w:t>5kHz</w:t>
            </w:r>
            <w:proofErr w:type="spellEnd"/>
          </w:p>
        </w:tc>
        <w:tc>
          <w:tcPr>
            <w:tcW w:w="4816" w:type="dxa"/>
          </w:tcPr>
          <w:p w:rsidR="002B7706" w:rsidRPr="00B747FE" w:rsidRDefault="002B7706" w:rsidP="00DE25CB">
            <w:pPr>
              <w:pStyle w:val="Tabletext"/>
              <w:jc w:val="center"/>
              <w:rPr>
                <w:lang w:eastAsia="zh-CN"/>
              </w:rPr>
            </w:pPr>
            <w:r w:rsidRPr="00B747FE">
              <w:rPr>
                <w:lang w:eastAsia="zh-CN"/>
              </w:rPr>
              <w:t>48</w:t>
            </w:r>
          </w:p>
        </w:tc>
      </w:tr>
    </w:tbl>
    <w:p w:rsidR="002B7706" w:rsidRDefault="002B7706" w:rsidP="002B7706">
      <w:pPr>
        <w:pStyle w:val="Tablefin"/>
      </w:pPr>
    </w:p>
    <w:p w:rsidR="002B7706" w:rsidRPr="0023574C" w:rsidRDefault="002B7706" w:rsidP="00DE25CB">
      <w:pPr>
        <w:rPr>
          <w:lang w:eastAsia="zh-CN"/>
        </w:rPr>
      </w:pPr>
      <w:r w:rsidRPr="0023574C">
        <w:rPr>
          <w:lang w:eastAsia="zh-CN"/>
        </w:rPr>
        <w:t xml:space="preserve">For </w:t>
      </w:r>
      <w:proofErr w:type="spellStart"/>
      <w:r w:rsidRPr="0023574C">
        <w:rPr>
          <w:lang w:eastAsia="zh-CN"/>
        </w:rPr>
        <w:t>eMTC</w:t>
      </w:r>
      <w:proofErr w:type="spellEnd"/>
      <w:r w:rsidRPr="0023574C">
        <w:rPr>
          <w:lang w:eastAsia="zh-CN"/>
        </w:rPr>
        <w:t xml:space="preserve"> NTN satellite access</w:t>
      </w:r>
      <w:r>
        <w:rPr>
          <w:lang w:eastAsia="zh-CN"/>
        </w:rPr>
        <w:t>,</w:t>
      </w:r>
      <w:r w:rsidRPr="0023574C">
        <w:rPr>
          <w:lang w:eastAsia="zh-CN"/>
        </w:rPr>
        <w:t xml:space="preserve"> as </w:t>
      </w:r>
      <w:r w:rsidRPr="0023574C">
        <w:t xml:space="preserve">captured </w:t>
      </w:r>
      <w:r w:rsidRPr="0023574C">
        <w:rPr>
          <w:lang w:eastAsia="zh-CN"/>
        </w:rPr>
        <w:t>in TS</w:t>
      </w:r>
      <w:r>
        <w:rPr>
          <w:lang w:eastAsia="zh-CN"/>
        </w:rPr>
        <w:t>36.108</w:t>
      </w:r>
      <w:r w:rsidRPr="0023574C">
        <w:rPr>
          <w:lang w:eastAsia="zh-CN"/>
        </w:rPr>
        <w:t xml:space="preserve"> and TS 36.102, Table 3 </w:t>
      </w:r>
      <w:r w:rsidR="00CF31A4">
        <w:rPr>
          <w:lang w:eastAsia="zh-CN"/>
        </w:rPr>
        <w:t>shows</w:t>
      </w:r>
      <w:r w:rsidRPr="0023574C">
        <w:rPr>
          <w:lang w:eastAsia="zh-CN"/>
        </w:rPr>
        <w:t xml:space="preserve"> the transmission bandwidth configuration </w:t>
      </w:r>
      <w:r w:rsidR="008E7EBF">
        <w:rPr>
          <w:lang w:eastAsia="zh-CN"/>
        </w:rPr>
        <w:t>(</w:t>
      </w:r>
      <w:r w:rsidRPr="0023574C">
        <w:rPr>
          <w:lang w:eastAsia="zh-CN"/>
        </w:rPr>
        <w:t>resource block N</w:t>
      </w:r>
      <w:r w:rsidRPr="0023574C">
        <w:rPr>
          <w:vertAlign w:val="subscript"/>
          <w:lang w:eastAsia="zh-CN"/>
        </w:rPr>
        <w:t>RB</w:t>
      </w:r>
      <w:r w:rsidRPr="0023574C">
        <w:rPr>
          <w:lang w:eastAsia="zh-CN"/>
        </w:rPr>
        <w:t xml:space="preserve"> </w:t>
      </w:r>
      <w:r w:rsidR="008E7EBF">
        <w:rPr>
          <w:lang w:eastAsia="zh-CN"/>
        </w:rPr>
        <w:t>and</w:t>
      </w:r>
      <w:r w:rsidRPr="0023574C">
        <w:rPr>
          <w:lang w:eastAsia="zh-CN"/>
        </w:rPr>
        <w:t xml:space="preserve"> channel bandwidth</w:t>
      </w:r>
      <w:r w:rsidR="008E7EBF">
        <w:rPr>
          <w:lang w:eastAsia="zh-CN"/>
        </w:rPr>
        <w:t>)</w:t>
      </w:r>
      <w:r w:rsidRPr="0023574C">
        <w:rPr>
          <w:lang w:eastAsia="zh-CN"/>
        </w:rPr>
        <w:t>.</w:t>
      </w:r>
    </w:p>
    <w:p w:rsidR="005C67F2" w:rsidRDefault="002B7706" w:rsidP="005C67F2">
      <w:pPr>
        <w:pStyle w:val="TableNo"/>
      </w:pPr>
      <w:r>
        <w:t>Table 8.1.3</w:t>
      </w:r>
    </w:p>
    <w:p w:rsidR="002B7706" w:rsidRDefault="002B7706" w:rsidP="005C67F2">
      <w:pPr>
        <w:pStyle w:val="Tabletitle"/>
      </w:pPr>
      <w:r>
        <w:t xml:space="preserve">Transmission bandwidth configuration in </w:t>
      </w:r>
      <w:proofErr w:type="spellStart"/>
      <w:r>
        <w:t>eMTC</w:t>
      </w:r>
      <w:proofErr w:type="spellEnd"/>
      <w:r>
        <w:t xml:space="preserve"> satellite access channel bandwidth</w:t>
      </w:r>
    </w:p>
    <w:tbl>
      <w:tblPr>
        <w:tblStyle w:val="TableGrid"/>
        <w:tblW w:w="0" w:type="auto"/>
        <w:tblLook w:val="04A0" w:firstRow="1" w:lastRow="0" w:firstColumn="1" w:lastColumn="0" w:noHBand="0" w:noVBand="1"/>
      </w:tblPr>
      <w:tblGrid>
        <w:gridCol w:w="4814"/>
        <w:gridCol w:w="4815"/>
      </w:tblGrid>
      <w:tr w:rsidR="002B7706" w:rsidTr="00232DC3">
        <w:tc>
          <w:tcPr>
            <w:tcW w:w="4815" w:type="dxa"/>
          </w:tcPr>
          <w:p w:rsidR="002B7706" w:rsidRPr="00A22BF6" w:rsidRDefault="002B7706" w:rsidP="00DE25CB">
            <w:pPr>
              <w:pStyle w:val="Tablehead"/>
              <w:rPr>
                <w:lang w:eastAsia="zh-CN"/>
              </w:rPr>
            </w:pPr>
            <w:r w:rsidRPr="00A22BF6">
              <w:rPr>
                <w:lang w:eastAsia="zh-CN"/>
              </w:rPr>
              <w:t>Channel bandwidth</w:t>
            </w:r>
            <w:r>
              <w:rPr>
                <w:lang w:eastAsia="zh-CN"/>
              </w:rPr>
              <w:t xml:space="preserve"> (kHz)</w:t>
            </w:r>
          </w:p>
        </w:tc>
        <w:tc>
          <w:tcPr>
            <w:tcW w:w="4816" w:type="dxa"/>
          </w:tcPr>
          <w:p w:rsidR="002B7706" w:rsidRPr="00A22BF6" w:rsidRDefault="002B7706" w:rsidP="00DE25CB">
            <w:pPr>
              <w:pStyle w:val="Tablehead"/>
              <w:rPr>
                <w:lang w:eastAsia="zh-CN"/>
              </w:rPr>
            </w:pPr>
            <w:r>
              <w:rPr>
                <w:lang w:eastAsia="zh-CN"/>
              </w:rPr>
              <w:t>1.4</w:t>
            </w:r>
          </w:p>
        </w:tc>
      </w:tr>
      <w:tr w:rsidR="002B7706" w:rsidTr="00232DC3">
        <w:tc>
          <w:tcPr>
            <w:tcW w:w="4815" w:type="dxa"/>
          </w:tcPr>
          <w:p w:rsidR="002B7706" w:rsidRPr="00B747FE" w:rsidRDefault="002B7706" w:rsidP="00DE25CB">
            <w:pPr>
              <w:pStyle w:val="Tabletext"/>
              <w:rPr>
                <w:lang w:eastAsia="zh-CN"/>
              </w:rPr>
            </w:pPr>
            <w:r w:rsidRPr="00B747FE">
              <w:rPr>
                <w:lang w:eastAsia="zh-CN"/>
              </w:rPr>
              <w:t>Transmission bandwidth configuration N</w:t>
            </w:r>
            <w:r w:rsidRPr="00B747FE">
              <w:rPr>
                <w:rFonts w:ascii="Times New Roman Bold" w:hAnsi="Times New Roman Bold"/>
                <w:vertAlign w:val="subscript"/>
                <w:lang w:eastAsia="zh-CN"/>
              </w:rPr>
              <w:t>RB</w:t>
            </w:r>
          </w:p>
        </w:tc>
        <w:tc>
          <w:tcPr>
            <w:tcW w:w="4816" w:type="dxa"/>
          </w:tcPr>
          <w:p w:rsidR="002B7706" w:rsidRPr="00B747FE" w:rsidRDefault="002B7706" w:rsidP="00DE25CB">
            <w:pPr>
              <w:pStyle w:val="Tabletext"/>
              <w:jc w:val="center"/>
              <w:rPr>
                <w:lang w:eastAsia="zh-CN"/>
              </w:rPr>
            </w:pPr>
            <w:r>
              <w:rPr>
                <w:lang w:eastAsia="zh-CN"/>
              </w:rPr>
              <w:t>6</w:t>
            </w:r>
          </w:p>
        </w:tc>
      </w:tr>
    </w:tbl>
    <w:p w:rsidR="002B7706" w:rsidRDefault="002B7706" w:rsidP="002B7706">
      <w:pPr>
        <w:pStyle w:val="Tablefin"/>
      </w:pPr>
    </w:p>
    <w:p w:rsidR="002B7706" w:rsidRPr="00DE25CB" w:rsidRDefault="002B7706" w:rsidP="00DE25CB">
      <w:pPr>
        <w:rPr>
          <w:u w:val="single"/>
          <w:lang w:eastAsia="zh-CN"/>
        </w:rPr>
      </w:pPr>
      <w:r w:rsidRPr="00DE25CB">
        <w:rPr>
          <w:u w:val="single"/>
          <w:lang w:eastAsia="zh-CN"/>
        </w:rPr>
        <w:t xml:space="preserve">Conclusions: </w:t>
      </w:r>
    </w:p>
    <w:p w:rsidR="002B7706" w:rsidRDefault="002B7706" w:rsidP="00DE25CB">
      <w:pPr>
        <w:rPr>
          <w:lang w:eastAsia="zh-CN"/>
        </w:rPr>
      </w:pPr>
      <w:r w:rsidRPr="004633D3">
        <w:rPr>
          <w:lang w:eastAsia="ja-JP"/>
        </w:rPr>
        <w:t>Based on the evaluation results above, it is observed that</w:t>
      </w:r>
      <w:r>
        <w:rPr>
          <w:lang w:eastAsia="ja-JP"/>
        </w:rPr>
        <w:t xml:space="preserve"> both</w:t>
      </w:r>
      <w:r w:rsidRPr="004633D3">
        <w:rPr>
          <w:lang w:eastAsia="ja-JP"/>
        </w:rPr>
        <w:t xml:space="preserve"> </w:t>
      </w:r>
      <w:r>
        <w:rPr>
          <w:lang w:eastAsia="ja-JP"/>
        </w:rPr>
        <w:t xml:space="preserve">RIT and SRIT </w:t>
      </w:r>
      <w:r w:rsidRPr="004633D3">
        <w:rPr>
          <w:lang w:eastAsia="ja-JP"/>
        </w:rPr>
        <w:t xml:space="preserve">can meet the </w:t>
      </w:r>
      <w:r>
        <w:rPr>
          <w:lang w:eastAsia="ja-JP"/>
        </w:rPr>
        <w:t>IMT</w:t>
      </w:r>
      <w:r w:rsidR="00DE25CB">
        <w:rPr>
          <w:lang w:eastAsia="ja-JP"/>
        </w:rPr>
        <w:noBreakHyphen/>
      </w:r>
      <w:r>
        <w:rPr>
          <w:lang w:eastAsia="ja-JP"/>
        </w:rPr>
        <w:t>2020</w:t>
      </w:r>
      <w:r w:rsidRPr="004633D3">
        <w:rPr>
          <w:lang w:eastAsia="ja-JP"/>
        </w:rPr>
        <w:t xml:space="preserve"> requirement</w:t>
      </w:r>
      <w:r w:rsidR="00521607">
        <w:rPr>
          <w:lang w:eastAsia="ja-JP"/>
        </w:rPr>
        <w:t xml:space="preserve"> on Bandwidth</w:t>
      </w:r>
      <w:r w:rsidR="00BB39DB">
        <w:rPr>
          <w:lang w:eastAsia="ja-JP"/>
        </w:rPr>
        <w:t xml:space="preserve">, i.e. </w:t>
      </w:r>
      <w:r w:rsidR="00C219DF">
        <w:rPr>
          <w:lang w:eastAsia="ja-JP"/>
        </w:rPr>
        <w:t xml:space="preserve">support </w:t>
      </w:r>
      <w:r w:rsidR="00BB39DB">
        <w:rPr>
          <w:lang w:eastAsia="ja-JP"/>
        </w:rPr>
        <w:t xml:space="preserve">a </w:t>
      </w:r>
      <w:r w:rsidR="00BB39DB" w:rsidRPr="00BB39DB">
        <w:rPr>
          <w:lang w:eastAsia="ja-JP"/>
        </w:rPr>
        <w:t xml:space="preserve">scalable bandwidth up to 30 </w:t>
      </w:r>
      <w:proofErr w:type="spellStart"/>
      <w:r w:rsidR="00BB39DB" w:rsidRPr="00BB39DB">
        <w:rPr>
          <w:lang w:eastAsia="ja-JP"/>
        </w:rPr>
        <w:t>MHz</w:t>
      </w:r>
      <w:r>
        <w:rPr>
          <w:lang w:eastAsia="ja-JP"/>
        </w:rPr>
        <w:t>.</w:t>
      </w:r>
      <w:proofErr w:type="spellEnd"/>
    </w:p>
    <w:p w:rsidR="002B7706" w:rsidRDefault="005C67F2" w:rsidP="00F90BCD">
      <w:pPr>
        <w:pStyle w:val="Heading2"/>
        <w:rPr>
          <w:lang w:eastAsia="zh-CN"/>
        </w:rPr>
      </w:pPr>
      <w:bookmarkStart w:id="66" w:name="_Toc171495499"/>
      <w:r>
        <w:rPr>
          <w:lang w:eastAsia="zh-CN"/>
        </w:rPr>
        <w:t>8.2</w:t>
      </w:r>
      <w:r>
        <w:rPr>
          <w:lang w:eastAsia="zh-CN"/>
        </w:rPr>
        <w:tab/>
      </w:r>
      <w:r w:rsidR="002B7706" w:rsidRPr="00FC79C1">
        <w:rPr>
          <w:lang w:eastAsia="zh-CN"/>
        </w:rPr>
        <w:t xml:space="preserve">Other </w:t>
      </w:r>
      <w:r w:rsidR="00DE25CB" w:rsidRPr="00FC79C1">
        <w:rPr>
          <w:lang w:eastAsia="zh-CN"/>
        </w:rPr>
        <w:t>requirements</w:t>
      </w:r>
      <w:bookmarkEnd w:id="66"/>
      <w:r w:rsidR="00DE25CB" w:rsidRPr="00FC79C1">
        <w:rPr>
          <w:lang w:eastAsia="zh-CN"/>
        </w:rPr>
        <w:t xml:space="preserve"> </w:t>
      </w:r>
    </w:p>
    <w:p w:rsidR="002B7706" w:rsidRDefault="00AC3BBF" w:rsidP="0030222F">
      <w:pPr>
        <w:pStyle w:val="Heading3"/>
      </w:pPr>
      <w:bookmarkStart w:id="67" w:name="_Toc171495500"/>
      <w:r>
        <w:t xml:space="preserve">8.2.1   </w:t>
      </w:r>
      <w:r w:rsidR="002B7706" w:rsidRPr="0002604D">
        <w:t>Support of wide range of service</w:t>
      </w:r>
      <w:r w:rsidR="005A217B">
        <w:t>s</w:t>
      </w:r>
      <w:bookmarkEnd w:id="67"/>
    </w:p>
    <w:p w:rsidR="00576C45" w:rsidRDefault="001A3E42" w:rsidP="00DE25CB">
      <w:pPr>
        <w:rPr>
          <w:lang w:eastAsia="zh-CN"/>
        </w:rPr>
      </w:pPr>
      <w:r w:rsidRPr="001A3E42">
        <w:rPr>
          <w:lang w:eastAsia="zh-CN"/>
        </w:rPr>
        <w:t>ITU has define</w:t>
      </w:r>
      <w:r>
        <w:rPr>
          <w:lang w:eastAsia="zh-CN"/>
        </w:rPr>
        <w:t xml:space="preserve">d a </w:t>
      </w:r>
      <w:r w:rsidR="00B24CBB">
        <w:rPr>
          <w:lang w:eastAsia="zh-CN"/>
        </w:rPr>
        <w:t xml:space="preserve">requirement on </w:t>
      </w:r>
      <w:r>
        <w:rPr>
          <w:lang w:eastAsia="zh-CN"/>
        </w:rPr>
        <w:t>wide range of services</w:t>
      </w:r>
      <w:r w:rsidRPr="001A3E42">
        <w:rPr>
          <w:lang w:eastAsia="zh-CN"/>
        </w:rPr>
        <w:t xml:space="preserve"> </w:t>
      </w:r>
      <w:r>
        <w:rPr>
          <w:lang w:eastAsia="zh-CN"/>
        </w:rPr>
        <w:t xml:space="preserve">to be </w:t>
      </w:r>
      <w:r w:rsidR="00B24CBB">
        <w:rPr>
          <w:lang w:eastAsia="zh-CN"/>
        </w:rPr>
        <w:t>met</w:t>
      </w:r>
      <w:r w:rsidRPr="001A3E42">
        <w:rPr>
          <w:lang w:eastAsia="zh-CN"/>
        </w:rPr>
        <w:t xml:space="preserve"> </w:t>
      </w:r>
      <w:r>
        <w:rPr>
          <w:lang w:eastAsia="zh-CN"/>
        </w:rPr>
        <w:t xml:space="preserve">by the </w:t>
      </w:r>
      <w:r w:rsidRPr="001A3E42">
        <w:rPr>
          <w:lang w:eastAsia="zh-CN"/>
        </w:rPr>
        <w:t>radio interface</w:t>
      </w:r>
      <w:r>
        <w:rPr>
          <w:lang w:eastAsia="zh-CN"/>
        </w:rPr>
        <w:t xml:space="preserve"> technologies</w:t>
      </w:r>
      <w:r w:rsidRPr="001A3E42">
        <w:rPr>
          <w:lang w:eastAsia="zh-CN"/>
        </w:rPr>
        <w:t xml:space="preserve"> of IMT-2020 [</w:t>
      </w:r>
      <w:r w:rsidR="002C6D9B">
        <w:rPr>
          <w:lang w:eastAsia="zh-CN"/>
        </w:rPr>
        <w:t>1</w:t>
      </w:r>
      <w:r w:rsidRPr="001A3E42">
        <w:rPr>
          <w:lang w:eastAsia="zh-CN"/>
        </w:rPr>
        <w:t xml:space="preserve">]. These </w:t>
      </w:r>
      <w:r>
        <w:rPr>
          <w:lang w:eastAsia="zh-CN"/>
        </w:rPr>
        <w:t>services</w:t>
      </w:r>
      <w:r w:rsidRPr="001A3E42">
        <w:rPr>
          <w:lang w:eastAsia="zh-CN"/>
        </w:rPr>
        <w:t xml:space="preserve"> include high reliability communications via satellite (HRC-s), enhanced mobile broadband via satellite (</w:t>
      </w:r>
      <w:proofErr w:type="spellStart"/>
      <w:r w:rsidRPr="001A3E42">
        <w:rPr>
          <w:lang w:eastAsia="zh-CN"/>
        </w:rPr>
        <w:t>eMBB</w:t>
      </w:r>
      <w:proofErr w:type="spellEnd"/>
      <w:r w:rsidRPr="001A3E42">
        <w:rPr>
          <w:lang w:eastAsia="zh-CN"/>
        </w:rPr>
        <w:t>-s), and massive machine-type communications via satellite (</w:t>
      </w:r>
      <w:proofErr w:type="spellStart"/>
      <w:r w:rsidRPr="001A3E42">
        <w:rPr>
          <w:lang w:eastAsia="zh-CN"/>
        </w:rPr>
        <w:t>mMTC</w:t>
      </w:r>
      <w:proofErr w:type="spellEnd"/>
      <w:r w:rsidRPr="001A3E42">
        <w:rPr>
          <w:lang w:eastAsia="zh-CN"/>
        </w:rPr>
        <w:t>-s) usage scenarios</w:t>
      </w:r>
      <w:r w:rsidR="00C86187">
        <w:rPr>
          <w:lang w:eastAsia="zh-CN"/>
        </w:rPr>
        <w:t>.</w:t>
      </w:r>
    </w:p>
    <w:p w:rsidR="008F3C95" w:rsidRDefault="003222A1" w:rsidP="00DE25CB">
      <w:pPr>
        <w:rPr>
          <w:lang w:val="en-US" w:eastAsia="zh-CN"/>
        </w:rPr>
      </w:pPr>
      <w:r>
        <w:rPr>
          <w:lang w:val="en-US" w:eastAsia="zh-CN"/>
        </w:rPr>
        <w:t>B</w:t>
      </w:r>
      <w:r w:rsidR="00BE421E" w:rsidRPr="00BE421E">
        <w:rPr>
          <w:lang w:val="en-US" w:eastAsia="zh-CN"/>
        </w:rPr>
        <w:t>ased on the evaluation results</w:t>
      </w:r>
      <w:r>
        <w:rPr>
          <w:lang w:val="en-US" w:eastAsia="zh-CN"/>
        </w:rPr>
        <w:t xml:space="preserve"> in this report</w:t>
      </w:r>
      <w:r w:rsidR="00BE421E" w:rsidRPr="00BE421E">
        <w:rPr>
          <w:lang w:val="en-US" w:eastAsia="zh-CN"/>
        </w:rPr>
        <w:t xml:space="preserve">, it is observed that NR NTN </w:t>
      </w:r>
      <w:r w:rsidR="00925D24">
        <w:rPr>
          <w:lang w:val="en-US" w:eastAsia="zh-CN"/>
        </w:rPr>
        <w:t xml:space="preserve">RIT </w:t>
      </w:r>
      <w:r w:rsidR="00BE421E" w:rsidRPr="00BE421E">
        <w:rPr>
          <w:lang w:val="en-US" w:eastAsia="zh-CN"/>
        </w:rPr>
        <w:t xml:space="preserve">can meet the performance requirements for </w:t>
      </w:r>
      <w:proofErr w:type="spellStart"/>
      <w:r w:rsidR="00BE421E" w:rsidRPr="00BE421E">
        <w:rPr>
          <w:lang w:val="en-US" w:eastAsia="zh-CN"/>
        </w:rPr>
        <w:t>eMBB</w:t>
      </w:r>
      <w:proofErr w:type="spellEnd"/>
      <w:r w:rsidR="00BE421E" w:rsidRPr="00BE421E">
        <w:rPr>
          <w:lang w:val="en-US" w:eastAsia="zh-CN"/>
        </w:rPr>
        <w:t xml:space="preserve">-s, </w:t>
      </w:r>
      <w:proofErr w:type="spellStart"/>
      <w:r w:rsidR="00BE421E" w:rsidRPr="00BE421E">
        <w:rPr>
          <w:lang w:val="en-US" w:eastAsia="zh-CN"/>
        </w:rPr>
        <w:t>HRC</w:t>
      </w:r>
      <w:proofErr w:type="spellEnd"/>
      <w:r w:rsidR="00BE421E" w:rsidRPr="00BE421E">
        <w:rPr>
          <w:lang w:val="en-US" w:eastAsia="zh-CN"/>
        </w:rPr>
        <w:t xml:space="preserve">-s and </w:t>
      </w:r>
      <w:proofErr w:type="spellStart"/>
      <w:r w:rsidR="00BE421E" w:rsidRPr="00BE421E">
        <w:rPr>
          <w:lang w:val="en-US" w:eastAsia="zh-CN"/>
        </w:rPr>
        <w:t>mMTC</w:t>
      </w:r>
      <w:proofErr w:type="spellEnd"/>
      <w:r w:rsidR="00BE421E" w:rsidRPr="00BE421E">
        <w:rPr>
          <w:lang w:val="en-US" w:eastAsia="zh-CN"/>
        </w:rPr>
        <w:t xml:space="preserve">-s; in addition, IoT NTN RIT can meet the performance requirements for </w:t>
      </w:r>
      <w:proofErr w:type="spellStart"/>
      <w:r w:rsidR="00BE421E" w:rsidRPr="00BE421E">
        <w:rPr>
          <w:lang w:val="en-US" w:eastAsia="zh-CN"/>
        </w:rPr>
        <w:t>mMTC</w:t>
      </w:r>
      <w:proofErr w:type="spellEnd"/>
      <w:r w:rsidR="00BE421E" w:rsidRPr="00BE421E">
        <w:rPr>
          <w:lang w:val="en-US" w:eastAsia="zh-CN"/>
        </w:rPr>
        <w:t xml:space="preserve">-s. </w:t>
      </w:r>
    </w:p>
    <w:p w:rsidR="00BE421E" w:rsidRDefault="00BE421E" w:rsidP="00DE25CB">
      <w:pPr>
        <w:rPr>
          <w:lang w:val="en-US" w:eastAsia="zh-CN"/>
        </w:rPr>
      </w:pPr>
      <w:r w:rsidRPr="00BE421E">
        <w:rPr>
          <w:lang w:val="en-US" w:eastAsia="zh-CN"/>
        </w:rPr>
        <w:t>Therefore, both the 3GPP NTN RIT and SRIT can fulfil the requirement on wide range of services</w:t>
      </w:r>
      <w:r w:rsidR="00D9207D">
        <w:rPr>
          <w:lang w:val="en-US" w:eastAsia="zh-CN"/>
        </w:rPr>
        <w:t xml:space="preserve">, as captured </w:t>
      </w:r>
      <w:r w:rsidR="0023081D">
        <w:rPr>
          <w:lang w:val="en-US" w:eastAsia="zh-CN"/>
        </w:rPr>
        <w:t>in the following table</w:t>
      </w:r>
      <w:r>
        <w:rPr>
          <w:lang w:val="en-US" w:eastAsia="zh-CN"/>
        </w:rPr>
        <w:t>.</w:t>
      </w:r>
    </w:p>
    <w:p w:rsidR="008D0B81" w:rsidRDefault="008D0B81" w:rsidP="008D0B81">
      <w:pPr>
        <w:pStyle w:val="TableNo"/>
      </w:pPr>
      <w:r>
        <w:t>Table 8.2.1</w:t>
      </w:r>
    </w:p>
    <w:p w:rsidR="003222A1" w:rsidRPr="008D0B81" w:rsidRDefault="003222A1" w:rsidP="003222A1">
      <w:pPr>
        <w:jc w:val="center"/>
        <w:rPr>
          <w:b/>
          <w:sz w:val="20"/>
          <w:lang w:eastAsia="zh-CN"/>
        </w:rPr>
      </w:pPr>
      <w:r w:rsidRPr="008D0B81">
        <w:rPr>
          <w:b/>
          <w:sz w:val="20"/>
          <w:lang w:eastAsia="zh-CN"/>
        </w:rPr>
        <w:t>Compliance of Service(s)</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0"/>
        <w:gridCol w:w="3868"/>
      </w:tblGrid>
      <w:tr w:rsidR="003222A1" w:rsidRPr="008D0B81" w:rsidTr="00CB63D1">
        <w:trPr>
          <w:cantSplit/>
          <w:tblHeader/>
          <w:jc w:val="center"/>
        </w:trPr>
        <w:tc>
          <w:tcPr>
            <w:tcW w:w="5610" w:type="dxa"/>
            <w:vAlign w:val="center"/>
          </w:tcPr>
          <w:p w:rsidR="003222A1" w:rsidRPr="008D0B81" w:rsidRDefault="003222A1" w:rsidP="00492115">
            <w:pPr>
              <w:jc w:val="center"/>
              <w:rPr>
                <w:b/>
                <w:sz w:val="20"/>
                <w:lang w:eastAsia="zh-CN"/>
              </w:rPr>
            </w:pPr>
            <w:r w:rsidRPr="008D0B81">
              <w:rPr>
                <w:b/>
                <w:sz w:val="20"/>
                <w:lang w:eastAsia="zh-CN"/>
              </w:rPr>
              <w:t>Service related capabilities within the RIT/SRIT</w:t>
            </w:r>
          </w:p>
        </w:tc>
        <w:tc>
          <w:tcPr>
            <w:tcW w:w="3868" w:type="dxa"/>
            <w:vAlign w:val="center"/>
          </w:tcPr>
          <w:p w:rsidR="003222A1" w:rsidRPr="008D0B81" w:rsidRDefault="003222A1" w:rsidP="00492115">
            <w:pPr>
              <w:jc w:val="center"/>
              <w:rPr>
                <w:b/>
                <w:sz w:val="20"/>
                <w:lang w:eastAsia="zh-CN"/>
              </w:rPr>
            </w:pPr>
            <w:r w:rsidRPr="008D0B81">
              <w:rPr>
                <w:b/>
                <w:sz w:val="20"/>
                <w:lang w:eastAsia="zh-CN"/>
              </w:rPr>
              <w:t>Comments</w:t>
            </w:r>
          </w:p>
        </w:tc>
      </w:tr>
      <w:tr w:rsidR="003222A1" w:rsidRPr="008D0B81" w:rsidTr="00CB63D1">
        <w:trPr>
          <w:cantSplit/>
          <w:jc w:val="center"/>
        </w:trPr>
        <w:tc>
          <w:tcPr>
            <w:tcW w:w="5610" w:type="dxa"/>
            <w:vAlign w:val="center"/>
          </w:tcPr>
          <w:p w:rsidR="003222A1" w:rsidRPr="008D0B81" w:rsidRDefault="003222A1" w:rsidP="00492115">
            <w:pPr>
              <w:rPr>
                <w:b/>
                <w:sz w:val="20"/>
                <w:lang w:val="en-US" w:eastAsia="zh-CN"/>
              </w:rPr>
            </w:pPr>
            <w:r w:rsidRPr="008D0B81">
              <w:rPr>
                <w:b/>
                <w:sz w:val="20"/>
                <w:lang w:val="en-US" w:eastAsia="zh-CN"/>
              </w:rPr>
              <w:t>Support of a wide range of services</w:t>
            </w:r>
          </w:p>
          <w:p w:rsidR="003222A1" w:rsidRPr="008D0B81" w:rsidRDefault="003222A1" w:rsidP="00492115">
            <w:pPr>
              <w:rPr>
                <w:sz w:val="20"/>
                <w:lang w:val="en-US" w:eastAsia="zh-CN"/>
              </w:rPr>
            </w:pPr>
            <w:r w:rsidRPr="008D0B81">
              <w:rPr>
                <w:sz w:val="20"/>
                <w:lang w:val="en-US" w:eastAsia="zh-CN"/>
              </w:rPr>
              <w:t>Does the proposal support a wide range of services?:</w:t>
            </w:r>
          </w:p>
          <w:p w:rsidR="003222A1" w:rsidRPr="008D0B81" w:rsidRDefault="003222A1" w:rsidP="00492115">
            <w:pPr>
              <w:rPr>
                <w:sz w:val="20"/>
                <w:lang w:val="en-US" w:eastAsia="zh-CN"/>
              </w:rPr>
            </w:pPr>
            <w:r w:rsidRPr="008D0B81">
              <w:rPr>
                <w:b/>
                <w:sz w:val="20"/>
                <w:lang w:val="en-US" w:eastAsia="zh-CN"/>
              </w:rPr>
              <w:sym w:font="Wingdings 2" w:char="F052"/>
            </w:r>
            <w:r w:rsidRPr="008D0B81">
              <w:rPr>
                <w:sz w:val="20"/>
                <w:lang w:val="en-US" w:eastAsia="zh-CN"/>
              </w:rPr>
              <w:t xml:space="preserve">YES / </w:t>
            </w:r>
            <w:r w:rsidRPr="008D0B81">
              <w:rPr>
                <w:rFonts w:hint="eastAsia"/>
                <w:sz w:val="20"/>
                <w:lang w:val="en-US" w:eastAsia="zh-CN"/>
              </w:rPr>
              <w:sym w:font="Wingdings" w:char="F0A8"/>
            </w:r>
            <w:r w:rsidRPr="008D0B81">
              <w:rPr>
                <w:sz w:val="20"/>
                <w:lang w:val="en-US" w:eastAsia="zh-CN"/>
              </w:rPr>
              <w:t>NO</w:t>
            </w:r>
          </w:p>
        </w:tc>
        <w:tc>
          <w:tcPr>
            <w:tcW w:w="3868" w:type="dxa"/>
            <w:vAlign w:val="center"/>
          </w:tcPr>
          <w:p w:rsidR="003222A1" w:rsidRPr="008D0B81" w:rsidRDefault="003222A1" w:rsidP="00492115">
            <w:pPr>
              <w:rPr>
                <w:i/>
                <w:sz w:val="20"/>
                <w:lang w:val="en-US" w:eastAsia="zh-CN"/>
              </w:rPr>
            </w:pPr>
            <w:r w:rsidRPr="008D0B81">
              <w:rPr>
                <w:i/>
                <w:sz w:val="20"/>
                <w:lang w:val="en-US" w:eastAsia="zh-CN"/>
              </w:rPr>
              <w:t xml:space="preserve">Both NTN RIT and NTN SRIT can support </w:t>
            </w:r>
            <w:proofErr w:type="spellStart"/>
            <w:r w:rsidRPr="008D0B81">
              <w:rPr>
                <w:i/>
                <w:sz w:val="20"/>
                <w:lang w:val="en-US" w:eastAsia="zh-CN"/>
              </w:rPr>
              <w:t>eMBB</w:t>
            </w:r>
            <w:proofErr w:type="spellEnd"/>
            <w:r w:rsidRPr="008D0B81">
              <w:rPr>
                <w:i/>
                <w:sz w:val="20"/>
                <w:lang w:val="en-US" w:eastAsia="zh-CN"/>
              </w:rPr>
              <w:t xml:space="preserve">-s, </w:t>
            </w:r>
            <w:proofErr w:type="spellStart"/>
            <w:r w:rsidRPr="008D0B81">
              <w:rPr>
                <w:i/>
                <w:sz w:val="20"/>
                <w:lang w:val="en-US" w:eastAsia="zh-CN"/>
              </w:rPr>
              <w:t>mMTC</w:t>
            </w:r>
            <w:proofErr w:type="spellEnd"/>
            <w:r w:rsidRPr="008D0B81">
              <w:rPr>
                <w:i/>
                <w:sz w:val="20"/>
                <w:lang w:val="en-US" w:eastAsia="zh-CN"/>
              </w:rPr>
              <w:t xml:space="preserve">-s and </w:t>
            </w:r>
            <w:proofErr w:type="spellStart"/>
            <w:r w:rsidRPr="008D0B81">
              <w:rPr>
                <w:i/>
                <w:sz w:val="20"/>
                <w:lang w:val="en-US" w:eastAsia="zh-CN"/>
              </w:rPr>
              <w:t>HRC</w:t>
            </w:r>
            <w:proofErr w:type="spellEnd"/>
            <w:r w:rsidRPr="008D0B81">
              <w:rPr>
                <w:i/>
                <w:sz w:val="20"/>
                <w:lang w:val="en-US" w:eastAsia="zh-CN"/>
              </w:rPr>
              <w:t>-s usage scenarios</w:t>
            </w:r>
          </w:p>
        </w:tc>
      </w:tr>
    </w:tbl>
    <w:p w:rsidR="003222A1" w:rsidRDefault="003222A1" w:rsidP="003222A1">
      <w:pPr>
        <w:rPr>
          <w:lang w:eastAsia="zh-CN"/>
        </w:rPr>
      </w:pPr>
    </w:p>
    <w:p w:rsidR="002B7706" w:rsidRPr="00FC79C1" w:rsidRDefault="00AC3BBF" w:rsidP="0030222F">
      <w:pPr>
        <w:pStyle w:val="Heading3"/>
      </w:pPr>
      <w:bookmarkStart w:id="68" w:name="_Toc171495501"/>
      <w:bookmarkEnd w:id="65"/>
      <w:r>
        <w:t xml:space="preserve">8.2.2   </w:t>
      </w:r>
      <w:r w:rsidR="002B7706" w:rsidRPr="0002604D">
        <w:t>Supported spectrum band(s)/ranges(s)</w:t>
      </w:r>
      <w:bookmarkEnd w:id="68"/>
    </w:p>
    <w:p w:rsidR="003E69E4" w:rsidRDefault="0044727B" w:rsidP="00DE25CB">
      <w:pPr>
        <w:rPr>
          <w:lang w:eastAsia="zh-CN"/>
        </w:rPr>
      </w:pPr>
      <w:bookmarkStart w:id="69" w:name="_Toc155632863"/>
      <w:bookmarkEnd w:id="63"/>
      <w:bookmarkEnd w:id="64"/>
      <w:r>
        <w:rPr>
          <w:lang w:eastAsia="zh-CN"/>
        </w:rPr>
        <w:t xml:space="preserve">The supported spectrum bands and ranges </w:t>
      </w:r>
      <w:r w:rsidR="00C60ABC">
        <w:rPr>
          <w:lang w:eastAsia="zh-CN"/>
        </w:rPr>
        <w:t xml:space="preserve">in the RIT(s)/SRIT(s) under evaluation are </w:t>
      </w:r>
      <w:r w:rsidR="005C274A">
        <w:rPr>
          <w:lang w:eastAsia="zh-CN"/>
        </w:rPr>
        <w:t>defined</w:t>
      </w:r>
      <w:r w:rsidR="00C60ABC">
        <w:rPr>
          <w:lang w:eastAsia="zh-CN"/>
        </w:rPr>
        <w:t xml:space="preserve"> in the following </w:t>
      </w:r>
      <w:r w:rsidR="00F8219B">
        <w:rPr>
          <w:lang w:eastAsia="zh-CN"/>
        </w:rPr>
        <w:t xml:space="preserve">3GPP </w:t>
      </w:r>
      <w:r w:rsidR="00C60ABC">
        <w:rPr>
          <w:lang w:eastAsia="zh-CN"/>
        </w:rPr>
        <w:t>technical specifications</w:t>
      </w:r>
      <w:r w:rsidR="003E69E4">
        <w:rPr>
          <w:lang w:eastAsia="zh-CN"/>
        </w:rPr>
        <w:t>:</w:t>
      </w:r>
    </w:p>
    <w:p w:rsidR="003E69E4" w:rsidRPr="00106332" w:rsidRDefault="003E69E4" w:rsidP="003F01A2">
      <w:pPr>
        <w:pStyle w:val="ListParagraph"/>
        <w:numPr>
          <w:ilvl w:val="0"/>
          <w:numId w:val="6"/>
        </w:numPr>
        <w:ind w:firstLineChars="0"/>
        <w:rPr>
          <w:sz w:val="24"/>
          <w:szCs w:val="24"/>
          <w:lang w:val="en-US" w:eastAsia="zh-CN"/>
        </w:rPr>
      </w:pPr>
      <w:r w:rsidRPr="00106332">
        <w:rPr>
          <w:sz w:val="24"/>
          <w:szCs w:val="24"/>
          <w:lang w:val="en-US" w:eastAsia="zh-CN"/>
        </w:rPr>
        <w:t>For IoT-NTN spectrum band(s)/ranges(s)</w:t>
      </w:r>
      <w:r w:rsidR="000C4B9E" w:rsidRPr="00106332">
        <w:rPr>
          <w:sz w:val="24"/>
          <w:szCs w:val="24"/>
          <w:lang w:val="en-US" w:eastAsia="zh-CN"/>
        </w:rPr>
        <w:t>:</w:t>
      </w:r>
      <w:r w:rsidR="00106332" w:rsidRPr="00106332">
        <w:rPr>
          <w:sz w:val="24"/>
          <w:szCs w:val="24"/>
          <w:lang w:val="en-US" w:eastAsia="zh-CN"/>
        </w:rPr>
        <w:t xml:space="preserve"> </w:t>
      </w:r>
      <w:r w:rsidRPr="00106332">
        <w:rPr>
          <w:sz w:val="24"/>
          <w:szCs w:val="24"/>
          <w:lang w:val="en-US" w:eastAsia="zh-CN"/>
        </w:rPr>
        <w:t>TS 36.102</w:t>
      </w:r>
      <w:r w:rsidR="00EE5248" w:rsidRPr="00106332">
        <w:rPr>
          <w:sz w:val="24"/>
          <w:szCs w:val="24"/>
          <w:lang w:val="en-US" w:eastAsia="zh-CN"/>
        </w:rPr>
        <w:t xml:space="preserve"> [4]</w:t>
      </w:r>
      <w:r w:rsidR="00022EA2" w:rsidRPr="00106332">
        <w:rPr>
          <w:sz w:val="24"/>
          <w:szCs w:val="24"/>
          <w:lang w:val="en-US" w:eastAsia="zh-CN"/>
        </w:rPr>
        <w:t xml:space="preserve"> (</w:t>
      </w:r>
      <w:r w:rsidR="00EE5248" w:rsidRPr="00106332">
        <w:rPr>
          <w:sz w:val="24"/>
          <w:szCs w:val="24"/>
          <w:lang w:val="en-US" w:eastAsia="zh-CN"/>
        </w:rPr>
        <w:t>UE</w:t>
      </w:r>
      <w:r w:rsidR="00022EA2" w:rsidRPr="00106332">
        <w:rPr>
          <w:sz w:val="24"/>
          <w:szCs w:val="24"/>
          <w:lang w:val="en-US" w:eastAsia="zh-CN"/>
        </w:rPr>
        <w:t>)</w:t>
      </w:r>
      <w:r w:rsidR="00106332">
        <w:rPr>
          <w:sz w:val="24"/>
          <w:szCs w:val="24"/>
          <w:lang w:val="en-US" w:eastAsia="zh-CN"/>
        </w:rPr>
        <w:t xml:space="preserve"> and</w:t>
      </w:r>
      <w:r w:rsidR="005E612E" w:rsidRPr="00106332">
        <w:rPr>
          <w:sz w:val="24"/>
          <w:szCs w:val="24"/>
          <w:lang w:val="en-US" w:eastAsia="zh-CN"/>
        </w:rPr>
        <w:t xml:space="preserve"> </w:t>
      </w:r>
      <w:r w:rsidRPr="00106332">
        <w:rPr>
          <w:sz w:val="24"/>
          <w:szCs w:val="24"/>
          <w:lang w:val="en-US" w:eastAsia="zh-CN"/>
        </w:rPr>
        <w:t>TS 36.108</w:t>
      </w:r>
      <w:r w:rsidR="00EE5248" w:rsidRPr="00106332">
        <w:rPr>
          <w:sz w:val="24"/>
          <w:szCs w:val="24"/>
          <w:lang w:val="en-US" w:eastAsia="zh-CN"/>
        </w:rPr>
        <w:t xml:space="preserve"> [5]</w:t>
      </w:r>
      <w:r w:rsidR="00022EA2" w:rsidRPr="00106332">
        <w:rPr>
          <w:sz w:val="24"/>
          <w:szCs w:val="24"/>
          <w:lang w:val="en-US" w:eastAsia="zh-CN"/>
        </w:rPr>
        <w:t xml:space="preserve"> (BS)</w:t>
      </w:r>
      <w:r w:rsidR="00106332">
        <w:rPr>
          <w:sz w:val="24"/>
          <w:szCs w:val="24"/>
          <w:lang w:val="en-US" w:eastAsia="zh-CN"/>
        </w:rPr>
        <w:t>;</w:t>
      </w:r>
    </w:p>
    <w:p w:rsidR="003E69E4" w:rsidRPr="00106332" w:rsidRDefault="003E69E4" w:rsidP="003F01A2">
      <w:pPr>
        <w:pStyle w:val="ListParagraph"/>
        <w:numPr>
          <w:ilvl w:val="0"/>
          <w:numId w:val="6"/>
        </w:numPr>
        <w:ind w:firstLineChars="0"/>
        <w:rPr>
          <w:sz w:val="24"/>
          <w:szCs w:val="32"/>
          <w:lang w:val="en-US" w:eastAsia="zh-CN"/>
        </w:rPr>
      </w:pPr>
      <w:r w:rsidRPr="00106332">
        <w:rPr>
          <w:sz w:val="24"/>
          <w:szCs w:val="32"/>
          <w:lang w:val="en-US" w:eastAsia="zh-CN"/>
        </w:rPr>
        <w:t>For NR-NTN spectrum band(s)/ranges(s)</w:t>
      </w:r>
      <w:r w:rsidR="00106332" w:rsidRPr="00106332">
        <w:rPr>
          <w:sz w:val="24"/>
          <w:szCs w:val="32"/>
          <w:lang w:val="en-US" w:eastAsia="zh-CN"/>
        </w:rPr>
        <w:t xml:space="preserve">: </w:t>
      </w:r>
      <w:bookmarkStart w:id="70" w:name="_Hlk171493517"/>
      <w:r w:rsidRPr="00106332">
        <w:rPr>
          <w:sz w:val="24"/>
          <w:szCs w:val="32"/>
          <w:lang w:val="en-US" w:eastAsia="zh-CN"/>
        </w:rPr>
        <w:t>TS 38.101-5</w:t>
      </w:r>
      <w:r w:rsidR="008F0FA8" w:rsidRPr="00106332">
        <w:rPr>
          <w:sz w:val="24"/>
          <w:szCs w:val="32"/>
          <w:lang w:val="en-US" w:eastAsia="zh-CN"/>
        </w:rPr>
        <w:t xml:space="preserve"> [6]</w:t>
      </w:r>
      <w:r w:rsidR="00106332" w:rsidRPr="00106332">
        <w:rPr>
          <w:sz w:val="24"/>
          <w:szCs w:val="32"/>
          <w:lang w:val="en-US" w:eastAsia="zh-CN"/>
        </w:rPr>
        <w:t xml:space="preserve"> (UE)</w:t>
      </w:r>
      <w:r w:rsidR="00626622">
        <w:rPr>
          <w:sz w:val="24"/>
          <w:szCs w:val="32"/>
          <w:lang w:val="en-US" w:eastAsia="zh-CN"/>
        </w:rPr>
        <w:t xml:space="preserve"> and </w:t>
      </w:r>
      <w:r w:rsidR="00626622" w:rsidRPr="00106332">
        <w:rPr>
          <w:sz w:val="24"/>
          <w:szCs w:val="32"/>
          <w:lang w:val="en-US" w:eastAsia="zh-CN"/>
        </w:rPr>
        <w:t>TS 38.108 [7] (BS)</w:t>
      </w:r>
      <w:r w:rsidR="00106332">
        <w:rPr>
          <w:sz w:val="24"/>
          <w:szCs w:val="32"/>
          <w:lang w:val="en-US" w:eastAsia="zh-CN"/>
        </w:rPr>
        <w:t>.</w:t>
      </w:r>
    </w:p>
    <w:bookmarkEnd w:id="70"/>
    <w:p w:rsidR="0044727B" w:rsidRDefault="00AF410D" w:rsidP="00DE25CB">
      <w:pPr>
        <w:rPr>
          <w:lang w:eastAsia="zh-CN"/>
        </w:rPr>
      </w:pPr>
      <w:r>
        <w:rPr>
          <w:lang w:eastAsia="zh-CN"/>
        </w:rPr>
        <w:t xml:space="preserve">The </w:t>
      </w:r>
      <w:r w:rsidR="00106332">
        <w:rPr>
          <w:lang w:eastAsia="zh-CN"/>
        </w:rPr>
        <w:t>defined</w:t>
      </w:r>
      <w:r>
        <w:rPr>
          <w:lang w:eastAsia="zh-CN"/>
        </w:rPr>
        <w:t xml:space="preserve"> o</w:t>
      </w:r>
      <w:r w:rsidR="00FE5A39">
        <w:rPr>
          <w:lang w:eastAsia="zh-CN"/>
        </w:rPr>
        <w:t>perating</w:t>
      </w:r>
      <w:r w:rsidR="005C274A">
        <w:rPr>
          <w:lang w:eastAsia="zh-CN"/>
        </w:rPr>
        <w:t xml:space="preserve"> bands are </w:t>
      </w:r>
      <w:r w:rsidR="00106332">
        <w:rPr>
          <w:lang w:eastAsia="zh-CN"/>
        </w:rPr>
        <w:t>listed</w:t>
      </w:r>
      <w:r w:rsidR="005C274A">
        <w:rPr>
          <w:lang w:eastAsia="zh-CN"/>
        </w:rPr>
        <w:t xml:space="preserve"> in the tables below.</w:t>
      </w:r>
    </w:p>
    <w:p w:rsidR="008D0B81" w:rsidRDefault="008D0B81" w:rsidP="008D0B81">
      <w:pPr>
        <w:pStyle w:val="TableNo"/>
      </w:pPr>
      <w:r>
        <w:t>Table 8.2.2,1</w:t>
      </w:r>
    </w:p>
    <w:p w:rsidR="006C3E1E" w:rsidRPr="008D0B81" w:rsidRDefault="006C3E1E" w:rsidP="0030222F">
      <w:pPr>
        <w:jc w:val="center"/>
        <w:rPr>
          <w:b/>
          <w:sz w:val="20"/>
          <w:u w:val="single"/>
          <w:lang w:eastAsia="zh-CN"/>
        </w:rPr>
      </w:pPr>
      <w:r w:rsidRPr="008D0B81">
        <w:rPr>
          <w:b/>
          <w:sz w:val="20"/>
          <w:lang w:eastAsia="zh-CN"/>
        </w:rPr>
        <w:t xml:space="preserve">Operating </w:t>
      </w:r>
      <w:r w:rsidR="00D21E71" w:rsidRPr="008D0B81">
        <w:rPr>
          <w:b/>
          <w:sz w:val="20"/>
          <w:lang w:eastAsia="zh-CN"/>
        </w:rPr>
        <w:t>band(s)/ranges(s)</w:t>
      </w:r>
      <w:r w:rsidRPr="008D0B81">
        <w:rPr>
          <w:b/>
          <w:sz w:val="20"/>
          <w:lang w:eastAsia="zh-CN"/>
        </w:rPr>
        <w:t xml:space="preserve"> </w:t>
      </w:r>
      <w:r w:rsidR="00AF410D" w:rsidRPr="008D0B81">
        <w:rPr>
          <w:b/>
          <w:sz w:val="20"/>
          <w:lang w:eastAsia="zh-CN"/>
        </w:rPr>
        <w:t>for</w:t>
      </w:r>
      <w:r w:rsidRPr="008D0B81">
        <w:rPr>
          <w:b/>
          <w:sz w:val="20"/>
          <w:lang w:eastAsia="zh-CN"/>
        </w:rPr>
        <w:t xml:space="preserve"> </w:t>
      </w:r>
      <w:r w:rsidR="00D21E71" w:rsidRPr="008D0B81">
        <w:rPr>
          <w:b/>
          <w:sz w:val="20"/>
          <w:lang w:eastAsia="zh-CN"/>
        </w:rPr>
        <w:t>NR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3033"/>
        <w:gridCol w:w="3265"/>
        <w:gridCol w:w="1344"/>
      </w:tblGrid>
      <w:tr w:rsidR="006C3E1E" w:rsidRPr="006C3E1E" w:rsidTr="0030222F">
        <w:trPr>
          <w:cantSplit/>
          <w:trHeight w:val="953"/>
          <w:jc w:val="center"/>
        </w:trPr>
        <w:tc>
          <w:tcPr>
            <w:tcW w:w="1353" w:type="dxa"/>
            <w:shd w:val="clear" w:color="auto" w:fill="auto"/>
            <w:vAlign w:val="center"/>
          </w:tcPr>
          <w:p w:rsidR="00AC3BBF" w:rsidRDefault="00AC3BBF" w:rsidP="006C3E1E">
            <w:pPr>
              <w:jc w:val="center"/>
              <w:rPr>
                <w:b/>
                <w:sz w:val="20"/>
                <w:lang w:eastAsia="zh-CN"/>
              </w:rPr>
            </w:pPr>
            <w:r>
              <w:rPr>
                <w:b/>
                <w:sz w:val="20"/>
                <w:lang w:eastAsia="zh-CN"/>
              </w:rPr>
              <w:t>NR</w:t>
            </w:r>
          </w:p>
          <w:p w:rsidR="006C3E1E" w:rsidRPr="0030222F" w:rsidRDefault="006C3E1E" w:rsidP="0030222F">
            <w:pPr>
              <w:jc w:val="center"/>
              <w:rPr>
                <w:b/>
                <w:sz w:val="20"/>
                <w:lang w:eastAsia="zh-CN"/>
              </w:rPr>
            </w:pPr>
            <w:r w:rsidRPr="0030222F">
              <w:rPr>
                <w:b/>
                <w:sz w:val="20"/>
                <w:lang w:eastAsia="zh-CN"/>
              </w:rPr>
              <w:t xml:space="preserve">Satellite </w:t>
            </w:r>
            <w:r w:rsidRPr="0030222F">
              <w:rPr>
                <w:b/>
                <w:i/>
                <w:sz w:val="20"/>
                <w:lang w:eastAsia="zh-CN"/>
              </w:rPr>
              <w:t>operating band</w:t>
            </w:r>
          </w:p>
        </w:tc>
        <w:tc>
          <w:tcPr>
            <w:tcW w:w="3033" w:type="dxa"/>
            <w:shd w:val="clear" w:color="auto" w:fill="auto"/>
            <w:vAlign w:val="center"/>
          </w:tcPr>
          <w:p w:rsidR="006C3E1E" w:rsidRPr="0030222F" w:rsidRDefault="006C3E1E" w:rsidP="0030222F">
            <w:pPr>
              <w:jc w:val="center"/>
              <w:rPr>
                <w:b/>
                <w:sz w:val="20"/>
                <w:lang w:eastAsia="zh-CN"/>
              </w:rPr>
            </w:pPr>
            <w:r w:rsidRPr="0030222F">
              <w:rPr>
                <w:b/>
                <w:sz w:val="20"/>
                <w:lang w:eastAsia="zh-CN"/>
              </w:rPr>
              <w:t xml:space="preserve">Uplink (UL) </w:t>
            </w:r>
            <w:r w:rsidRPr="0030222F">
              <w:rPr>
                <w:b/>
                <w:i/>
                <w:sz w:val="20"/>
                <w:lang w:eastAsia="zh-CN"/>
              </w:rPr>
              <w:t>operating band</w:t>
            </w:r>
            <w:r w:rsidRPr="0030222F">
              <w:rPr>
                <w:b/>
                <w:sz w:val="20"/>
                <w:lang w:eastAsia="zh-CN"/>
              </w:rPr>
              <w:br/>
              <w:t>SAN</w:t>
            </w:r>
            <w:r w:rsidR="00D21E71">
              <w:rPr>
                <w:b/>
                <w:sz w:val="20"/>
                <w:lang w:eastAsia="zh-CN"/>
              </w:rPr>
              <w:t>/BS</w:t>
            </w:r>
            <w:r w:rsidRPr="0030222F">
              <w:rPr>
                <w:b/>
                <w:sz w:val="20"/>
                <w:lang w:eastAsia="zh-CN"/>
              </w:rPr>
              <w:t xml:space="preserve"> receive / UE transmit</w:t>
            </w:r>
          </w:p>
          <w:p w:rsidR="006C3E1E" w:rsidRPr="0030222F" w:rsidRDefault="006C3E1E" w:rsidP="0030222F">
            <w:pPr>
              <w:jc w:val="center"/>
              <w:rPr>
                <w:b/>
                <w:sz w:val="20"/>
                <w:lang w:eastAsia="zh-CN"/>
              </w:rPr>
            </w:pPr>
            <w:proofErr w:type="spellStart"/>
            <w:r w:rsidRPr="0030222F">
              <w:rPr>
                <w:b/>
                <w:sz w:val="20"/>
                <w:lang w:eastAsia="zh-CN"/>
              </w:rPr>
              <w:t>F</w:t>
            </w:r>
            <w:r w:rsidRPr="0030222F">
              <w:rPr>
                <w:b/>
                <w:sz w:val="20"/>
                <w:vertAlign w:val="subscript"/>
                <w:lang w:eastAsia="zh-CN"/>
              </w:rPr>
              <w:t>UL,low</w:t>
            </w:r>
            <w:proofErr w:type="spellEnd"/>
            <w:r w:rsidRPr="0030222F">
              <w:rPr>
                <w:b/>
                <w:sz w:val="20"/>
                <w:lang w:eastAsia="zh-CN"/>
              </w:rPr>
              <w:t xml:space="preserve">   –  </w:t>
            </w:r>
            <w:proofErr w:type="spellStart"/>
            <w:r w:rsidRPr="0030222F">
              <w:rPr>
                <w:b/>
                <w:sz w:val="20"/>
                <w:lang w:eastAsia="zh-CN"/>
              </w:rPr>
              <w:t>F</w:t>
            </w:r>
            <w:r w:rsidRPr="0030222F">
              <w:rPr>
                <w:b/>
                <w:sz w:val="20"/>
                <w:vertAlign w:val="subscript"/>
                <w:lang w:eastAsia="zh-CN"/>
              </w:rPr>
              <w:t>UL,high</w:t>
            </w:r>
            <w:proofErr w:type="spellEnd"/>
          </w:p>
        </w:tc>
        <w:tc>
          <w:tcPr>
            <w:tcW w:w="3265" w:type="dxa"/>
            <w:shd w:val="clear" w:color="auto" w:fill="auto"/>
            <w:vAlign w:val="center"/>
          </w:tcPr>
          <w:p w:rsidR="006C3E1E" w:rsidRPr="0030222F" w:rsidRDefault="006C3E1E" w:rsidP="0030222F">
            <w:pPr>
              <w:jc w:val="center"/>
              <w:rPr>
                <w:b/>
                <w:sz w:val="20"/>
                <w:lang w:eastAsia="zh-CN"/>
              </w:rPr>
            </w:pPr>
            <w:r w:rsidRPr="0030222F">
              <w:rPr>
                <w:b/>
                <w:sz w:val="20"/>
                <w:lang w:eastAsia="zh-CN"/>
              </w:rPr>
              <w:t xml:space="preserve">Downlink (DL) </w:t>
            </w:r>
            <w:r w:rsidRPr="0030222F">
              <w:rPr>
                <w:b/>
                <w:i/>
                <w:sz w:val="20"/>
                <w:lang w:eastAsia="zh-CN"/>
              </w:rPr>
              <w:t>operating band</w:t>
            </w:r>
            <w:r w:rsidRPr="0030222F">
              <w:rPr>
                <w:b/>
                <w:sz w:val="20"/>
                <w:lang w:eastAsia="zh-CN"/>
              </w:rPr>
              <w:br/>
              <w:t>SAN</w:t>
            </w:r>
            <w:r w:rsidR="00D21E71">
              <w:rPr>
                <w:b/>
                <w:sz w:val="20"/>
                <w:lang w:eastAsia="zh-CN"/>
              </w:rPr>
              <w:t>/BS</w:t>
            </w:r>
            <w:r w:rsidRPr="0030222F">
              <w:rPr>
                <w:b/>
                <w:sz w:val="20"/>
                <w:lang w:eastAsia="zh-CN"/>
              </w:rPr>
              <w:t xml:space="preserve"> transmit / UE receive</w:t>
            </w:r>
          </w:p>
          <w:p w:rsidR="006C3E1E" w:rsidRPr="0030222F" w:rsidRDefault="006C3E1E" w:rsidP="0030222F">
            <w:pPr>
              <w:jc w:val="center"/>
              <w:rPr>
                <w:b/>
                <w:sz w:val="20"/>
                <w:lang w:eastAsia="zh-CN"/>
              </w:rPr>
            </w:pPr>
            <w:proofErr w:type="spellStart"/>
            <w:r w:rsidRPr="0030222F">
              <w:rPr>
                <w:b/>
                <w:sz w:val="20"/>
                <w:lang w:eastAsia="zh-CN"/>
              </w:rPr>
              <w:t>F</w:t>
            </w:r>
            <w:r w:rsidRPr="0030222F">
              <w:rPr>
                <w:b/>
                <w:sz w:val="20"/>
                <w:vertAlign w:val="subscript"/>
                <w:lang w:eastAsia="zh-CN"/>
              </w:rPr>
              <w:t>DL,low</w:t>
            </w:r>
            <w:proofErr w:type="spellEnd"/>
            <w:r w:rsidRPr="0030222F">
              <w:rPr>
                <w:b/>
                <w:sz w:val="20"/>
                <w:lang w:eastAsia="zh-CN"/>
              </w:rPr>
              <w:t xml:space="preserve">   –  </w:t>
            </w:r>
            <w:proofErr w:type="spellStart"/>
            <w:r w:rsidRPr="0030222F">
              <w:rPr>
                <w:b/>
                <w:sz w:val="20"/>
                <w:lang w:eastAsia="zh-CN"/>
              </w:rPr>
              <w:t>F</w:t>
            </w:r>
            <w:r w:rsidRPr="0030222F">
              <w:rPr>
                <w:b/>
                <w:sz w:val="20"/>
                <w:vertAlign w:val="subscript"/>
                <w:lang w:eastAsia="zh-CN"/>
              </w:rPr>
              <w:t>DL,high</w:t>
            </w:r>
            <w:proofErr w:type="spellEnd"/>
          </w:p>
        </w:tc>
        <w:tc>
          <w:tcPr>
            <w:tcW w:w="1344" w:type="dxa"/>
            <w:shd w:val="clear" w:color="auto" w:fill="auto"/>
            <w:vAlign w:val="center"/>
          </w:tcPr>
          <w:p w:rsidR="006C3E1E" w:rsidRPr="0030222F" w:rsidRDefault="006C3E1E" w:rsidP="0030222F">
            <w:pPr>
              <w:jc w:val="center"/>
              <w:rPr>
                <w:b/>
                <w:sz w:val="20"/>
                <w:lang w:eastAsia="zh-CN"/>
              </w:rPr>
            </w:pPr>
            <w:r w:rsidRPr="0030222F">
              <w:rPr>
                <w:b/>
                <w:sz w:val="20"/>
                <w:lang w:eastAsia="zh-CN"/>
              </w:rPr>
              <w:t>Duplex mode</w:t>
            </w:r>
          </w:p>
        </w:tc>
      </w:tr>
      <w:tr w:rsidR="006C3E1E" w:rsidRPr="006C3E1E" w:rsidTr="0030222F">
        <w:trPr>
          <w:cantSplit/>
          <w:trHeight w:val="395"/>
          <w:jc w:val="center"/>
        </w:trPr>
        <w:tc>
          <w:tcPr>
            <w:tcW w:w="1353" w:type="dxa"/>
            <w:shd w:val="clear" w:color="auto" w:fill="auto"/>
            <w:vAlign w:val="center"/>
          </w:tcPr>
          <w:p w:rsidR="006C3E1E" w:rsidRPr="0030222F" w:rsidRDefault="006C3E1E" w:rsidP="0030222F">
            <w:pPr>
              <w:jc w:val="center"/>
              <w:rPr>
                <w:sz w:val="20"/>
                <w:lang w:eastAsia="zh-CN"/>
              </w:rPr>
            </w:pPr>
            <w:r w:rsidRPr="0030222F">
              <w:rPr>
                <w:sz w:val="20"/>
                <w:lang w:eastAsia="zh-CN"/>
              </w:rPr>
              <w:t>n256</w:t>
            </w:r>
          </w:p>
        </w:tc>
        <w:tc>
          <w:tcPr>
            <w:tcW w:w="3033" w:type="dxa"/>
            <w:shd w:val="clear" w:color="auto" w:fill="auto"/>
            <w:vAlign w:val="center"/>
          </w:tcPr>
          <w:p w:rsidR="006C3E1E" w:rsidRPr="0030222F" w:rsidRDefault="006C3E1E" w:rsidP="0030222F">
            <w:pPr>
              <w:jc w:val="center"/>
              <w:rPr>
                <w:sz w:val="20"/>
                <w:lang w:eastAsia="zh-CN"/>
              </w:rPr>
            </w:pPr>
            <w:r w:rsidRPr="0030222F">
              <w:rPr>
                <w:sz w:val="20"/>
                <w:lang w:eastAsia="zh-CN"/>
              </w:rPr>
              <w:t>1980 MHz – 2010 MHz</w:t>
            </w:r>
          </w:p>
        </w:tc>
        <w:tc>
          <w:tcPr>
            <w:tcW w:w="3265" w:type="dxa"/>
            <w:shd w:val="clear" w:color="auto" w:fill="auto"/>
            <w:vAlign w:val="center"/>
          </w:tcPr>
          <w:p w:rsidR="006C3E1E" w:rsidRPr="0030222F" w:rsidRDefault="006C3E1E" w:rsidP="0030222F">
            <w:pPr>
              <w:jc w:val="center"/>
              <w:rPr>
                <w:sz w:val="20"/>
                <w:lang w:eastAsia="zh-CN"/>
              </w:rPr>
            </w:pPr>
            <w:r w:rsidRPr="0030222F">
              <w:rPr>
                <w:sz w:val="20"/>
                <w:lang w:eastAsia="zh-CN"/>
              </w:rPr>
              <w:t>2170 MHz – 2200 MHz</w:t>
            </w:r>
          </w:p>
        </w:tc>
        <w:tc>
          <w:tcPr>
            <w:tcW w:w="1344" w:type="dxa"/>
            <w:shd w:val="clear" w:color="auto" w:fill="auto"/>
            <w:vAlign w:val="center"/>
          </w:tcPr>
          <w:p w:rsidR="006C3E1E" w:rsidRPr="0030222F" w:rsidRDefault="006C3E1E" w:rsidP="0030222F">
            <w:pPr>
              <w:jc w:val="center"/>
              <w:rPr>
                <w:sz w:val="20"/>
                <w:lang w:eastAsia="zh-CN"/>
              </w:rPr>
            </w:pPr>
            <w:r w:rsidRPr="0030222F">
              <w:rPr>
                <w:sz w:val="20"/>
                <w:lang w:eastAsia="zh-CN"/>
              </w:rPr>
              <w:t>FDD</w:t>
            </w:r>
          </w:p>
        </w:tc>
      </w:tr>
      <w:tr w:rsidR="006C3E1E" w:rsidRPr="006C3E1E" w:rsidTr="0030222F">
        <w:trPr>
          <w:cantSplit/>
          <w:trHeight w:val="395"/>
          <w:jc w:val="center"/>
        </w:trPr>
        <w:tc>
          <w:tcPr>
            <w:tcW w:w="1353" w:type="dxa"/>
            <w:shd w:val="clear" w:color="auto" w:fill="auto"/>
            <w:vAlign w:val="center"/>
          </w:tcPr>
          <w:p w:rsidR="006C3E1E" w:rsidRPr="0030222F" w:rsidRDefault="006C3E1E" w:rsidP="0030222F">
            <w:pPr>
              <w:jc w:val="center"/>
              <w:rPr>
                <w:sz w:val="20"/>
                <w:lang w:eastAsia="zh-CN"/>
              </w:rPr>
            </w:pPr>
            <w:r w:rsidRPr="0030222F">
              <w:rPr>
                <w:sz w:val="20"/>
                <w:lang w:eastAsia="zh-CN"/>
              </w:rPr>
              <w:t>n255</w:t>
            </w:r>
          </w:p>
        </w:tc>
        <w:tc>
          <w:tcPr>
            <w:tcW w:w="3033" w:type="dxa"/>
            <w:shd w:val="clear" w:color="auto" w:fill="auto"/>
            <w:vAlign w:val="center"/>
          </w:tcPr>
          <w:p w:rsidR="006C3E1E" w:rsidRPr="0030222F" w:rsidRDefault="006C3E1E" w:rsidP="0030222F">
            <w:pPr>
              <w:jc w:val="center"/>
              <w:rPr>
                <w:sz w:val="20"/>
                <w:lang w:eastAsia="zh-CN"/>
              </w:rPr>
            </w:pPr>
            <w:r w:rsidRPr="0030222F">
              <w:rPr>
                <w:sz w:val="20"/>
                <w:lang w:eastAsia="zh-CN"/>
              </w:rPr>
              <w:t>1626.5 MHz – 1660.5 MHz</w:t>
            </w:r>
          </w:p>
        </w:tc>
        <w:tc>
          <w:tcPr>
            <w:tcW w:w="3265" w:type="dxa"/>
            <w:shd w:val="clear" w:color="auto" w:fill="auto"/>
            <w:vAlign w:val="center"/>
          </w:tcPr>
          <w:p w:rsidR="006C3E1E" w:rsidRPr="0030222F" w:rsidRDefault="006C3E1E" w:rsidP="0030222F">
            <w:pPr>
              <w:jc w:val="center"/>
              <w:rPr>
                <w:sz w:val="20"/>
                <w:lang w:eastAsia="zh-CN"/>
              </w:rPr>
            </w:pPr>
            <w:r w:rsidRPr="0030222F">
              <w:rPr>
                <w:sz w:val="20"/>
                <w:lang w:eastAsia="zh-CN"/>
              </w:rPr>
              <w:t>1525 MHz – 1559 MHz</w:t>
            </w:r>
          </w:p>
        </w:tc>
        <w:tc>
          <w:tcPr>
            <w:tcW w:w="1344" w:type="dxa"/>
            <w:shd w:val="clear" w:color="auto" w:fill="auto"/>
            <w:vAlign w:val="center"/>
          </w:tcPr>
          <w:p w:rsidR="006C3E1E" w:rsidRPr="0030222F" w:rsidRDefault="006C3E1E" w:rsidP="0030222F">
            <w:pPr>
              <w:jc w:val="center"/>
              <w:rPr>
                <w:sz w:val="20"/>
                <w:lang w:eastAsia="zh-CN"/>
              </w:rPr>
            </w:pPr>
            <w:r w:rsidRPr="0030222F">
              <w:rPr>
                <w:sz w:val="20"/>
                <w:lang w:eastAsia="zh-CN"/>
              </w:rPr>
              <w:t>FDD</w:t>
            </w:r>
          </w:p>
        </w:tc>
      </w:tr>
      <w:tr w:rsidR="006C3E1E" w:rsidRPr="006C3E1E" w:rsidTr="0030222F">
        <w:trPr>
          <w:cantSplit/>
          <w:trHeight w:val="269"/>
          <w:jc w:val="center"/>
        </w:trPr>
        <w:tc>
          <w:tcPr>
            <w:tcW w:w="1353" w:type="dxa"/>
            <w:shd w:val="clear" w:color="auto" w:fill="auto"/>
            <w:vAlign w:val="center"/>
          </w:tcPr>
          <w:p w:rsidR="006C3E1E" w:rsidRPr="0030222F" w:rsidRDefault="006C3E1E" w:rsidP="0030222F">
            <w:pPr>
              <w:jc w:val="center"/>
              <w:rPr>
                <w:sz w:val="20"/>
                <w:lang w:eastAsia="zh-CN"/>
              </w:rPr>
            </w:pPr>
            <w:r w:rsidRPr="0030222F">
              <w:rPr>
                <w:sz w:val="20"/>
                <w:lang w:eastAsia="zh-CN"/>
              </w:rPr>
              <w:t>n254</w:t>
            </w:r>
          </w:p>
        </w:tc>
        <w:tc>
          <w:tcPr>
            <w:tcW w:w="3033" w:type="dxa"/>
            <w:shd w:val="clear" w:color="auto" w:fill="auto"/>
            <w:vAlign w:val="center"/>
          </w:tcPr>
          <w:p w:rsidR="006C3E1E" w:rsidRPr="0030222F" w:rsidRDefault="006C3E1E" w:rsidP="0030222F">
            <w:pPr>
              <w:jc w:val="center"/>
              <w:rPr>
                <w:sz w:val="20"/>
                <w:lang w:val="en-US" w:eastAsia="zh-CN"/>
              </w:rPr>
            </w:pPr>
            <w:r w:rsidRPr="0030222F">
              <w:rPr>
                <w:sz w:val="20"/>
                <w:lang w:eastAsia="zh-CN"/>
              </w:rPr>
              <w:t>1610 MHz – 1626.5 MHz</w:t>
            </w:r>
          </w:p>
        </w:tc>
        <w:tc>
          <w:tcPr>
            <w:tcW w:w="3265" w:type="dxa"/>
            <w:shd w:val="clear" w:color="auto" w:fill="auto"/>
            <w:vAlign w:val="center"/>
          </w:tcPr>
          <w:p w:rsidR="006C3E1E" w:rsidRPr="0030222F" w:rsidRDefault="006C3E1E" w:rsidP="0030222F">
            <w:pPr>
              <w:jc w:val="center"/>
              <w:rPr>
                <w:sz w:val="20"/>
                <w:lang w:val="en-US" w:eastAsia="zh-CN"/>
              </w:rPr>
            </w:pPr>
            <w:r w:rsidRPr="0030222F">
              <w:rPr>
                <w:sz w:val="20"/>
                <w:lang w:eastAsia="zh-CN"/>
              </w:rPr>
              <w:t>2483.5 MHz – 2500 MHz</w:t>
            </w:r>
          </w:p>
        </w:tc>
        <w:tc>
          <w:tcPr>
            <w:tcW w:w="1344" w:type="dxa"/>
            <w:shd w:val="clear" w:color="auto" w:fill="auto"/>
            <w:vAlign w:val="center"/>
          </w:tcPr>
          <w:p w:rsidR="006C3E1E" w:rsidRPr="0030222F" w:rsidRDefault="006C3E1E" w:rsidP="0030222F">
            <w:pPr>
              <w:jc w:val="center"/>
              <w:rPr>
                <w:sz w:val="20"/>
                <w:lang w:val="en-US" w:eastAsia="zh-CN"/>
              </w:rPr>
            </w:pPr>
            <w:r w:rsidRPr="0030222F">
              <w:rPr>
                <w:sz w:val="20"/>
                <w:lang w:val="en-US" w:eastAsia="zh-CN"/>
              </w:rPr>
              <w:t>FDD</w:t>
            </w:r>
          </w:p>
        </w:tc>
      </w:tr>
    </w:tbl>
    <w:p w:rsidR="008D0B81" w:rsidRDefault="008D0B81" w:rsidP="008D0B81">
      <w:pPr>
        <w:pStyle w:val="TableNo"/>
      </w:pPr>
      <w:r>
        <w:t>Table 8.2.2,2</w:t>
      </w:r>
    </w:p>
    <w:p w:rsidR="00D21E71" w:rsidRPr="008D0B81" w:rsidRDefault="00D21E71" w:rsidP="00D21E71">
      <w:pPr>
        <w:jc w:val="center"/>
        <w:rPr>
          <w:b/>
          <w:sz w:val="20"/>
          <w:u w:val="single"/>
          <w:lang w:eastAsia="zh-CN"/>
        </w:rPr>
      </w:pPr>
      <w:r w:rsidRPr="008D0B81">
        <w:rPr>
          <w:b/>
          <w:sz w:val="20"/>
          <w:lang w:eastAsia="zh-CN"/>
        </w:rPr>
        <w:t xml:space="preserve">Operating band(s)/ranges(s) </w:t>
      </w:r>
      <w:r w:rsidR="00AF410D" w:rsidRPr="008D0B81">
        <w:rPr>
          <w:b/>
          <w:sz w:val="20"/>
          <w:lang w:eastAsia="zh-CN"/>
        </w:rPr>
        <w:t xml:space="preserve">for </w:t>
      </w:r>
      <w:r w:rsidRPr="008D0B81">
        <w:rPr>
          <w:b/>
          <w:sz w:val="20"/>
          <w:lang w:eastAsia="zh-CN"/>
        </w:rPr>
        <w:t>IoT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3033"/>
        <w:gridCol w:w="3265"/>
        <w:gridCol w:w="1344"/>
      </w:tblGrid>
      <w:tr w:rsidR="00D21E71" w:rsidRPr="006C3E1E" w:rsidTr="00CD16F6">
        <w:trPr>
          <w:cantSplit/>
          <w:trHeight w:val="953"/>
          <w:jc w:val="center"/>
        </w:trPr>
        <w:tc>
          <w:tcPr>
            <w:tcW w:w="1353" w:type="dxa"/>
            <w:shd w:val="clear" w:color="auto" w:fill="auto"/>
            <w:vAlign w:val="center"/>
          </w:tcPr>
          <w:p w:rsidR="00AC3BBF" w:rsidRPr="00400048" w:rsidRDefault="00AC3BBF" w:rsidP="00CD16F6">
            <w:pPr>
              <w:jc w:val="center"/>
              <w:rPr>
                <w:b/>
                <w:sz w:val="20"/>
                <w:lang w:val="sv-SE" w:eastAsia="zh-CN"/>
              </w:rPr>
            </w:pPr>
            <w:r w:rsidRPr="00400048">
              <w:rPr>
                <w:b/>
                <w:sz w:val="20"/>
                <w:lang w:val="sv-SE" w:eastAsia="zh-CN"/>
              </w:rPr>
              <w:t>E-UTRA</w:t>
            </w:r>
          </w:p>
          <w:p w:rsidR="00D21E71" w:rsidRPr="00400048" w:rsidRDefault="00D21E71" w:rsidP="00CD16F6">
            <w:pPr>
              <w:jc w:val="center"/>
              <w:rPr>
                <w:b/>
                <w:sz w:val="20"/>
                <w:lang w:val="sv-SE" w:eastAsia="zh-CN"/>
              </w:rPr>
            </w:pPr>
            <w:r w:rsidRPr="00400048">
              <w:rPr>
                <w:b/>
                <w:sz w:val="20"/>
                <w:lang w:val="sv-SE" w:eastAsia="zh-CN"/>
              </w:rPr>
              <w:t xml:space="preserve">Satellite </w:t>
            </w:r>
            <w:r w:rsidRPr="00400048">
              <w:rPr>
                <w:b/>
                <w:i/>
                <w:sz w:val="20"/>
                <w:lang w:val="sv-SE" w:eastAsia="zh-CN"/>
              </w:rPr>
              <w:t>operating band</w:t>
            </w:r>
          </w:p>
        </w:tc>
        <w:tc>
          <w:tcPr>
            <w:tcW w:w="3033" w:type="dxa"/>
            <w:shd w:val="clear" w:color="auto" w:fill="auto"/>
            <w:vAlign w:val="center"/>
          </w:tcPr>
          <w:p w:rsidR="00D21E71" w:rsidRPr="00CD16F6" w:rsidRDefault="00D21E71" w:rsidP="00CD16F6">
            <w:pPr>
              <w:jc w:val="center"/>
              <w:rPr>
                <w:b/>
                <w:sz w:val="20"/>
                <w:lang w:eastAsia="zh-CN"/>
              </w:rPr>
            </w:pPr>
            <w:r w:rsidRPr="00CD16F6">
              <w:rPr>
                <w:b/>
                <w:sz w:val="20"/>
                <w:lang w:eastAsia="zh-CN"/>
              </w:rPr>
              <w:t xml:space="preserve">Uplink (UL) </w:t>
            </w:r>
            <w:r w:rsidRPr="00CD16F6">
              <w:rPr>
                <w:b/>
                <w:i/>
                <w:sz w:val="20"/>
                <w:lang w:eastAsia="zh-CN"/>
              </w:rPr>
              <w:t>operating band</w:t>
            </w:r>
            <w:r w:rsidRPr="00CD16F6">
              <w:rPr>
                <w:b/>
                <w:sz w:val="20"/>
                <w:lang w:eastAsia="zh-CN"/>
              </w:rPr>
              <w:br/>
            </w:r>
            <w:r w:rsidRPr="00CD16F6">
              <w:rPr>
                <w:rFonts w:hint="eastAsia"/>
                <w:b/>
                <w:sz w:val="20"/>
                <w:lang w:eastAsia="zh-CN"/>
              </w:rPr>
              <w:t>SAN</w:t>
            </w:r>
            <w:r>
              <w:rPr>
                <w:b/>
                <w:sz w:val="20"/>
                <w:lang w:eastAsia="zh-CN"/>
              </w:rPr>
              <w:t>/BS</w:t>
            </w:r>
            <w:r w:rsidRPr="00CD16F6">
              <w:rPr>
                <w:b/>
                <w:sz w:val="20"/>
                <w:lang w:eastAsia="zh-CN"/>
              </w:rPr>
              <w:t xml:space="preserve"> receive / UE transmit</w:t>
            </w:r>
          </w:p>
          <w:p w:rsidR="00D21E71" w:rsidRPr="00CD16F6" w:rsidRDefault="00D21E71" w:rsidP="00CD16F6">
            <w:pPr>
              <w:jc w:val="center"/>
              <w:rPr>
                <w:b/>
                <w:sz w:val="20"/>
                <w:lang w:eastAsia="zh-CN"/>
              </w:rPr>
            </w:pPr>
            <w:proofErr w:type="spellStart"/>
            <w:r w:rsidRPr="00CD16F6">
              <w:rPr>
                <w:b/>
                <w:sz w:val="20"/>
                <w:lang w:eastAsia="zh-CN"/>
              </w:rPr>
              <w:t>F</w:t>
            </w:r>
            <w:r w:rsidRPr="00CD16F6">
              <w:rPr>
                <w:b/>
                <w:sz w:val="20"/>
                <w:vertAlign w:val="subscript"/>
                <w:lang w:eastAsia="zh-CN"/>
              </w:rPr>
              <w:t>UL,low</w:t>
            </w:r>
            <w:proofErr w:type="spellEnd"/>
            <w:r w:rsidRPr="00CD16F6">
              <w:rPr>
                <w:b/>
                <w:sz w:val="20"/>
                <w:lang w:eastAsia="zh-CN"/>
              </w:rPr>
              <w:t xml:space="preserve">   –  </w:t>
            </w:r>
            <w:proofErr w:type="spellStart"/>
            <w:r w:rsidRPr="00CD16F6">
              <w:rPr>
                <w:b/>
                <w:sz w:val="20"/>
                <w:lang w:eastAsia="zh-CN"/>
              </w:rPr>
              <w:t>F</w:t>
            </w:r>
            <w:r w:rsidRPr="00CD16F6">
              <w:rPr>
                <w:b/>
                <w:sz w:val="20"/>
                <w:vertAlign w:val="subscript"/>
                <w:lang w:eastAsia="zh-CN"/>
              </w:rPr>
              <w:t>UL,high</w:t>
            </w:r>
            <w:proofErr w:type="spellEnd"/>
          </w:p>
        </w:tc>
        <w:tc>
          <w:tcPr>
            <w:tcW w:w="3265" w:type="dxa"/>
            <w:shd w:val="clear" w:color="auto" w:fill="auto"/>
            <w:vAlign w:val="center"/>
          </w:tcPr>
          <w:p w:rsidR="00D21E71" w:rsidRPr="00CD16F6" w:rsidRDefault="00D21E71" w:rsidP="00CD16F6">
            <w:pPr>
              <w:jc w:val="center"/>
              <w:rPr>
                <w:b/>
                <w:sz w:val="20"/>
                <w:lang w:eastAsia="zh-CN"/>
              </w:rPr>
            </w:pPr>
            <w:r w:rsidRPr="00CD16F6">
              <w:rPr>
                <w:b/>
                <w:sz w:val="20"/>
                <w:lang w:eastAsia="zh-CN"/>
              </w:rPr>
              <w:t xml:space="preserve">Downlink (DL) </w:t>
            </w:r>
            <w:r w:rsidRPr="00CD16F6">
              <w:rPr>
                <w:b/>
                <w:i/>
                <w:sz w:val="20"/>
                <w:lang w:eastAsia="zh-CN"/>
              </w:rPr>
              <w:t>operating band</w:t>
            </w:r>
            <w:r w:rsidRPr="00CD16F6">
              <w:rPr>
                <w:b/>
                <w:sz w:val="20"/>
                <w:lang w:eastAsia="zh-CN"/>
              </w:rPr>
              <w:br/>
            </w:r>
            <w:r w:rsidRPr="00CD16F6">
              <w:rPr>
                <w:rFonts w:hint="eastAsia"/>
                <w:b/>
                <w:sz w:val="20"/>
                <w:lang w:eastAsia="zh-CN"/>
              </w:rPr>
              <w:t>SAN</w:t>
            </w:r>
            <w:r>
              <w:rPr>
                <w:b/>
                <w:sz w:val="20"/>
                <w:lang w:eastAsia="zh-CN"/>
              </w:rPr>
              <w:t>/BS</w:t>
            </w:r>
            <w:r w:rsidRPr="00CD16F6">
              <w:rPr>
                <w:b/>
                <w:sz w:val="20"/>
                <w:lang w:eastAsia="zh-CN"/>
              </w:rPr>
              <w:t xml:space="preserve"> transmit / UE receive</w:t>
            </w:r>
          </w:p>
          <w:p w:rsidR="00D21E71" w:rsidRPr="00CD16F6" w:rsidRDefault="00D21E71" w:rsidP="00CD16F6">
            <w:pPr>
              <w:jc w:val="center"/>
              <w:rPr>
                <w:b/>
                <w:sz w:val="20"/>
                <w:lang w:eastAsia="zh-CN"/>
              </w:rPr>
            </w:pPr>
            <w:proofErr w:type="spellStart"/>
            <w:r w:rsidRPr="00CD16F6">
              <w:rPr>
                <w:b/>
                <w:sz w:val="20"/>
                <w:lang w:eastAsia="zh-CN"/>
              </w:rPr>
              <w:t>F</w:t>
            </w:r>
            <w:r w:rsidRPr="00CD16F6">
              <w:rPr>
                <w:b/>
                <w:sz w:val="20"/>
                <w:vertAlign w:val="subscript"/>
                <w:lang w:eastAsia="zh-CN"/>
              </w:rPr>
              <w:t>DL,low</w:t>
            </w:r>
            <w:proofErr w:type="spellEnd"/>
            <w:r w:rsidRPr="00CD16F6">
              <w:rPr>
                <w:b/>
                <w:sz w:val="20"/>
                <w:lang w:eastAsia="zh-CN"/>
              </w:rPr>
              <w:t xml:space="preserve">   –  </w:t>
            </w:r>
            <w:proofErr w:type="spellStart"/>
            <w:r w:rsidRPr="00CD16F6">
              <w:rPr>
                <w:b/>
                <w:sz w:val="20"/>
                <w:lang w:eastAsia="zh-CN"/>
              </w:rPr>
              <w:t>F</w:t>
            </w:r>
            <w:r w:rsidRPr="00CD16F6">
              <w:rPr>
                <w:b/>
                <w:sz w:val="20"/>
                <w:vertAlign w:val="subscript"/>
                <w:lang w:eastAsia="zh-CN"/>
              </w:rPr>
              <w:t>DL,high</w:t>
            </w:r>
            <w:proofErr w:type="spellEnd"/>
          </w:p>
        </w:tc>
        <w:tc>
          <w:tcPr>
            <w:tcW w:w="1344" w:type="dxa"/>
            <w:shd w:val="clear" w:color="auto" w:fill="auto"/>
            <w:vAlign w:val="center"/>
          </w:tcPr>
          <w:p w:rsidR="00D21E71" w:rsidRPr="00CD16F6" w:rsidRDefault="00D21E71" w:rsidP="00CD16F6">
            <w:pPr>
              <w:jc w:val="center"/>
              <w:rPr>
                <w:b/>
                <w:sz w:val="20"/>
                <w:lang w:eastAsia="zh-CN"/>
              </w:rPr>
            </w:pPr>
            <w:r w:rsidRPr="00CD16F6">
              <w:rPr>
                <w:b/>
                <w:sz w:val="20"/>
                <w:lang w:eastAsia="zh-CN"/>
              </w:rPr>
              <w:t>Duplex mode</w:t>
            </w:r>
          </w:p>
        </w:tc>
      </w:tr>
      <w:tr w:rsidR="00D21E71" w:rsidRPr="006C3E1E" w:rsidTr="00CD16F6">
        <w:trPr>
          <w:cantSplit/>
          <w:trHeight w:val="395"/>
          <w:jc w:val="center"/>
        </w:trPr>
        <w:tc>
          <w:tcPr>
            <w:tcW w:w="1353" w:type="dxa"/>
            <w:shd w:val="clear" w:color="auto" w:fill="auto"/>
            <w:vAlign w:val="center"/>
          </w:tcPr>
          <w:p w:rsidR="00D21E71" w:rsidRPr="00CD16F6" w:rsidRDefault="00AC3BBF" w:rsidP="00CD16F6">
            <w:pPr>
              <w:jc w:val="center"/>
              <w:rPr>
                <w:sz w:val="20"/>
                <w:lang w:eastAsia="zh-CN"/>
              </w:rPr>
            </w:pPr>
            <w:r>
              <w:rPr>
                <w:sz w:val="20"/>
                <w:lang w:eastAsia="zh-CN"/>
              </w:rPr>
              <w:t>N</w:t>
            </w:r>
            <w:r w:rsidR="00D21E71" w:rsidRPr="00CD16F6">
              <w:rPr>
                <w:rFonts w:hint="eastAsia"/>
                <w:sz w:val="20"/>
                <w:lang w:eastAsia="zh-CN"/>
              </w:rPr>
              <w:t>256</w:t>
            </w:r>
          </w:p>
        </w:tc>
        <w:tc>
          <w:tcPr>
            <w:tcW w:w="3033" w:type="dxa"/>
            <w:shd w:val="clear" w:color="auto" w:fill="auto"/>
            <w:vAlign w:val="center"/>
          </w:tcPr>
          <w:p w:rsidR="00D21E71" w:rsidRPr="00CD16F6" w:rsidRDefault="00D21E71" w:rsidP="00CD16F6">
            <w:pPr>
              <w:jc w:val="center"/>
              <w:rPr>
                <w:sz w:val="20"/>
                <w:lang w:eastAsia="zh-CN"/>
              </w:rPr>
            </w:pPr>
            <w:r w:rsidRPr="00CD16F6">
              <w:rPr>
                <w:sz w:val="20"/>
                <w:lang w:eastAsia="zh-CN"/>
              </w:rPr>
              <w:t xml:space="preserve">1980 </w:t>
            </w:r>
            <w:r w:rsidRPr="00CD16F6">
              <w:rPr>
                <w:rFonts w:hint="eastAsia"/>
                <w:sz w:val="20"/>
                <w:lang w:eastAsia="zh-CN"/>
              </w:rPr>
              <w:t>MHz</w:t>
            </w:r>
            <w:r w:rsidRPr="00CD16F6">
              <w:rPr>
                <w:sz w:val="20"/>
                <w:lang w:eastAsia="zh-CN"/>
              </w:rPr>
              <w:t xml:space="preserve"> – 2010 MHz</w:t>
            </w:r>
          </w:p>
        </w:tc>
        <w:tc>
          <w:tcPr>
            <w:tcW w:w="3265" w:type="dxa"/>
            <w:shd w:val="clear" w:color="auto" w:fill="auto"/>
            <w:vAlign w:val="center"/>
          </w:tcPr>
          <w:p w:rsidR="00D21E71" w:rsidRPr="00CD16F6" w:rsidRDefault="00D21E71" w:rsidP="00CD16F6">
            <w:pPr>
              <w:jc w:val="center"/>
              <w:rPr>
                <w:sz w:val="20"/>
                <w:lang w:eastAsia="zh-CN"/>
              </w:rPr>
            </w:pPr>
            <w:r w:rsidRPr="00CD16F6">
              <w:rPr>
                <w:sz w:val="20"/>
                <w:lang w:eastAsia="zh-CN"/>
              </w:rPr>
              <w:t>2170 MHz</w:t>
            </w:r>
            <w:r w:rsidRPr="00CD16F6">
              <w:rPr>
                <w:rFonts w:hint="eastAsia"/>
                <w:sz w:val="20"/>
                <w:lang w:eastAsia="zh-CN"/>
              </w:rPr>
              <w:t xml:space="preserve"> </w:t>
            </w:r>
            <w:r w:rsidRPr="00CD16F6">
              <w:rPr>
                <w:sz w:val="20"/>
                <w:lang w:eastAsia="zh-CN"/>
              </w:rPr>
              <w:t>–</w:t>
            </w:r>
            <w:r w:rsidRPr="00CD16F6">
              <w:rPr>
                <w:rFonts w:hint="eastAsia"/>
                <w:sz w:val="20"/>
                <w:lang w:eastAsia="zh-CN"/>
              </w:rPr>
              <w:t xml:space="preserve"> </w:t>
            </w:r>
            <w:r w:rsidRPr="00CD16F6">
              <w:rPr>
                <w:sz w:val="20"/>
                <w:lang w:eastAsia="zh-CN"/>
              </w:rPr>
              <w:t>2200 MHz</w:t>
            </w:r>
          </w:p>
        </w:tc>
        <w:tc>
          <w:tcPr>
            <w:tcW w:w="1344" w:type="dxa"/>
            <w:shd w:val="clear" w:color="auto" w:fill="auto"/>
            <w:vAlign w:val="center"/>
          </w:tcPr>
          <w:p w:rsidR="00D21E71" w:rsidRPr="00CD16F6" w:rsidRDefault="00D21E71" w:rsidP="00CD16F6">
            <w:pPr>
              <w:jc w:val="center"/>
              <w:rPr>
                <w:sz w:val="20"/>
                <w:lang w:eastAsia="zh-CN"/>
              </w:rPr>
            </w:pPr>
            <w:r w:rsidRPr="00CD16F6">
              <w:rPr>
                <w:sz w:val="20"/>
                <w:lang w:eastAsia="zh-CN"/>
              </w:rPr>
              <w:t>FDD</w:t>
            </w:r>
          </w:p>
        </w:tc>
      </w:tr>
      <w:tr w:rsidR="00D21E71" w:rsidRPr="006C3E1E" w:rsidTr="00CD16F6">
        <w:trPr>
          <w:cantSplit/>
          <w:trHeight w:val="395"/>
          <w:jc w:val="center"/>
        </w:trPr>
        <w:tc>
          <w:tcPr>
            <w:tcW w:w="1353" w:type="dxa"/>
            <w:shd w:val="clear" w:color="auto" w:fill="auto"/>
            <w:vAlign w:val="center"/>
          </w:tcPr>
          <w:p w:rsidR="00D21E71" w:rsidRPr="00CD16F6" w:rsidRDefault="00AC3BBF" w:rsidP="00CD16F6">
            <w:pPr>
              <w:jc w:val="center"/>
              <w:rPr>
                <w:sz w:val="20"/>
                <w:lang w:eastAsia="zh-CN"/>
              </w:rPr>
            </w:pPr>
            <w:r>
              <w:rPr>
                <w:sz w:val="20"/>
                <w:lang w:eastAsia="zh-CN"/>
              </w:rPr>
              <w:t>N</w:t>
            </w:r>
            <w:r w:rsidR="00D21E71" w:rsidRPr="00CD16F6">
              <w:rPr>
                <w:rFonts w:hint="eastAsia"/>
                <w:sz w:val="20"/>
                <w:lang w:eastAsia="zh-CN"/>
              </w:rPr>
              <w:t>255</w:t>
            </w:r>
          </w:p>
        </w:tc>
        <w:tc>
          <w:tcPr>
            <w:tcW w:w="3033" w:type="dxa"/>
            <w:shd w:val="clear" w:color="auto" w:fill="auto"/>
            <w:vAlign w:val="center"/>
          </w:tcPr>
          <w:p w:rsidR="00D21E71" w:rsidRPr="00CD16F6" w:rsidRDefault="00D21E71" w:rsidP="00CD16F6">
            <w:pPr>
              <w:jc w:val="center"/>
              <w:rPr>
                <w:sz w:val="20"/>
                <w:lang w:eastAsia="zh-CN"/>
              </w:rPr>
            </w:pPr>
            <w:r w:rsidRPr="00CD16F6">
              <w:rPr>
                <w:sz w:val="20"/>
                <w:lang w:eastAsia="zh-CN"/>
              </w:rPr>
              <w:t>1626.5 MHz – 1660.5 MHz</w:t>
            </w:r>
          </w:p>
        </w:tc>
        <w:tc>
          <w:tcPr>
            <w:tcW w:w="3265" w:type="dxa"/>
            <w:shd w:val="clear" w:color="auto" w:fill="auto"/>
            <w:vAlign w:val="center"/>
          </w:tcPr>
          <w:p w:rsidR="00D21E71" w:rsidRPr="00CD16F6" w:rsidRDefault="00D21E71" w:rsidP="00CD16F6">
            <w:pPr>
              <w:jc w:val="center"/>
              <w:rPr>
                <w:sz w:val="20"/>
                <w:lang w:eastAsia="zh-CN"/>
              </w:rPr>
            </w:pPr>
            <w:r w:rsidRPr="00CD16F6">
              <w:rPr>
                <w:sz w:val="20"/>
                <w:lang w:eastAsia="zh-CN"/>
              </w:rPr>
              <w:t>1525 MHz – 1559</w:t>
            </w:r>
            <w:r w:rsidRPr="00CD16F6">
              <w:rPr>
                <w:rFonts w:hint="eastAsia"/>
                <w:sz w:val="20"/>
                <w:lang w:eastAsia="zh-CN"/>
              </w:rPr>
              <w:t xml:space="preserve"> </w:t>
            </w:r>
            <w:r w:rsidRPr="00CD16F6">
              <w:rPr>
                <w:sz w:val="20"/>
                <w:lang w:eastAsia="zh-CN"/>
              </w:rPr>
              <w:t>MHz</w:t>
            </w:r>
          </w:p>
        </w:tc>
        <w:tc>
          <w:tcPr>
            <w:tcW w:w="1344" w:type="dxa"/>
            <w:shd w:val="clear" w:color="auto" w:fill="auto"/>
            <w:vAlign w:val="center"/>
          </w:tcPr>
          <w:p w:rsidR="00D21E71" w:rsidRPr="00CD16F6" w:rsidRDefault="00D21E71" w:rsidP="00CD16F6">
            <w:pPr>
              <w:jc w:val="center"/>
              <w:rPr>
                <w:sz w:val="20"/>
                <w:lang w:eastAsia="zh-CN"/>
              </w:rPr>
            </w:pPr>
            <w:r w:rsidRPr="00CD16F6">
              <w:rPr>
                <w:sz w:val="20"/>
                <w:lang w:eastAsia="zh-CN"/>
              </w:rPr>
              <w:t>FDD</w:t>
            </w:r>
          </w:p>
        </w:tc>
      </w:tr>
      <w:tr w:rsidR="00D21E71" w:rsidRPr="006C3E1E" w:rsidTr="00CD16F6">
        <w:trPr>
          <w:cantSplit/>
          <w:trHeight w:val="269"/>
          <w:jc w:val="center"/>
        </w:trPr>
        <w:tc>
          <w:tcPr>
            <w:tcW w:w="1353" w:type="dxa"/>
            <w:shd w:val="clear" w:color="auto" w:fill="auto"/>
            <w:vAlign w:val="center"/>
          </w:tcPr>
          <w:p w:rsidR="00D21E71" w:rsidRPr="00CD16F6" w:rsidRDefault="00AC3BBF" w:rsidP="00CD16F6">
            <w:pPr>
              <w:jc w:val="center"/>
              <w:rPr>
                <w:sz w:val="20"/>
                <w:lang w:eastAsia="zh-CN"/>
              </w:rPr>
            </w:pPr>
            <w:r>
              <w:rPr>
                <w:sz w:val="20"/>
                <w:lang w:eastAsia="zh-CN"/>
              </w:rPr>
              <w:t>N</w:t>
            </w:r>
            <w:r w:rsidR="00D21E71" w:rsidRPr="00CD16F6">
              <w:rPr>
                <w:rFonts w:hint="eastAsia"/>
                <w:sz w:val="20"/>
                <w:lang w:eastAsia="zh-CN"/>
              </w:rPr>
              <w:t>25</w:t>
            </w:r>
            <w:r w:rsidR="00D21E71" w:rsidRPr="00CD16F6">
              <w:rPr>
                <w:sz w:val="20"/>
                <w:lang w:eastAsia="zh-CN"/>
              </w:rPr>
              <w:t>4</w:t>
            </w:r>
          </w:p>
        </w:tc>
        <w:tc>
          <w:tcPr>
            <w:tcW w:w="3033" w:type="dxa"/>
            <w:shd w:val="clear" w:color="auto" w:fill="auto"/>
            <w:vAlign w:val="center"/>
          </w:tcPr>
          <w:p w:rsidR="00D21E71" w:rsidRPr="00CD16F6" w:rsidRDefault="00D21E71" w:rsidP="00CD16F6">
            <w:pPr>
              <w:jc w:val="center"/>
              <w:rPr>
                <w:sz w:val="20"/>
                <w:lang w:val="en-US" w:eastAsia="zh-CN"/>
              </w:rPr>
            </w:pPr>
            <w:r w:rsidRPr="00CD16F6">
              <w:rPr>
                <w:sz w:val="20"/>
                <w:lang w:eastAsia="zh-CN"/>
              </w:rPr>
              <w:t>1610 MHz – 1626.5 MHz</w:t>
            </w:r>
          </w:p>
        </w:tc>
        <w:tc>
          <w:tcPr>
            <w:tcW w:w="3265" w:type="dxa"/>
            <w:shd w:val="clear" w:color="auto" w:fill="auto"/>
            <w:vAlign w:val="center"/>
          </w:tcPr>
          <w:p w:rsidR="00D21E71" w:rsidRPr="00CD16F6" w:rsidRDefault="00D21E71" w:rsidP="00CD16F6">
            <w:pPr>
              <w:jc w:val="center"/>
              <w:rPr>
                <w:sz w:val="20"/>
                <w:lang w:val="en-US" w:eastAsia="zh-CN"/>
              </w:rPr>
            </w:pPr>
            <w:r w:rsidRPr="00CD16F6">
              <w:rPr>
                <w:sz w:val="20"/>
                <w:lang w:eastAsia="zh-CN"/>
              </w:rPr>
              <w:t>2483.5 MHz – 2500 MHz</w:t>
            </w:r>
          </w:p>
        </w:tc>
        <w:tc>
          <w:tcPr>
            <w:tcW w:w="1344" w:type="dxa"/>
            <w:shd w:val="clear" w:color="auto" w:fill="auto"/>
            <w:vAlign w:val="center"/>
          </w:tcPr>
          <w:p w:rsidR="00D21E71" w:rsidRPr="00CD16F6" w:rsidRDefault="00D21E71" w:rsidP="00CD16F6">
            <w:pPr>
              <w:jc w:val="center"/>
              <w:rPr>
                <w:sz w:val="20"/>
                <w:lang w:val="en-US" w:eastAsia="zh-CN"/>
              </w:rPr>
            </w:pPr>
            <w:r w:rsidRPr="00CD16F6">
              <w:rPr>
                <w:sz w:val="20"/>
                <w:lang w:val="en-US" w:eastAsia="zh-CN"/>
              </w:rPr>
              <w:t>FDD</w:t>
            </w:r>
          </w:p>
        </w:tc>
      </w:tr>
      <w:tr w:rsidR="00D21E71" w:rsidRPr="006C3E1E" w:rsidTr="00CD16F6">
        <w:trPr>
          <w:cantSplit/>
          <w:trHeight w:val="269"/>
          <w:jc w:val="center"/>
        </w:trPr>
        <w:tc>
          <w:tcPr>
            <w:tcW w:w="1353" w:type="dxa"/>
            <w:shd w:val="clear" w:color="auto" w:fill="auto"/>
            <w:vAlign w:val="center"/>
          </w:tcPr>
          <w:p w:rsidR="00D21E71" w:rsidRPr="00CD16F6" w:rsidRDefault="00AC3BBF" w:rsidP="00CD16F6">
            <w:pPr>
              <w:jc w:val="center"/>
              <w:rPr>
                <w:sz w:val="20"/>
                <w:lang w:eastAsia="zh-CN"/>
              </w:rPr>
            </w:pPr>
            <w:r>
              <w:rPr>
                <w:sz w:val="20"/>
                <w:lang w:eastAsia="zh-CN"/>
              </w:rPr>
              <w:t>N253</w:t>
            </w:r>
          </w:p>
        </w:tc>
        <w:tc>
          <w:tcPr>
            <w:tcW w:w="3033" w:type="dxa"/>
            <w:shd w:val="clear" w:color="auto" w:fill="auto"/>
            <w:vAlign w:val="center"/>
          </w:tcPr>
          <w:p w:rsidR="00D21E71" w:rsidRPr="00CD16F6" w:rsidRDefault="00AC3BBF" w:rsidP="00CD16F6">
            <w:pPr>
              <w:jc w:val="center"/>
              <w:rPr>
                <w:sz w:val="20"/>
                <w:lang w:eastAsia="zh-CN"/>
              </w:rPr>
            </w:pPr>
            <w:r>
              <w:rPr>
                <w:sz w:val="20"/>
                <w:lang w:eastAsia="zh-CN"/>
              </w:rPr>
              <w:t xml:space="preserve">1668 MHz </w:t>
            </w:r>
            <w:r w:rsidRPr="00CD16F6">
              <w:rPr>
                <w:sz w:val="20"/>
                <w:lang w:eastAsia="zh-CN"/>
              </w:rPr>
              <w:t>–</w:t>
            </w:r>
            <w:r>
              <w:rPr>
                <w:sz w:val="20"/>
                <w:lang w:eastAsia="zh-CN"/>
              </w:rPr>
              <w:t xml:space="preserve"> 1675 MHz</w:t>
            </w:r>
          </w:p>
        </w:tc>
        <w:tc>
          <w:tcPr>
            <w:tcW w:w="3265" w:type="dxa"/>
            <w:shd w:val="clear" w:color="auto" w:fill="auto"/>
            <w:vAlign w:val="center"/>
          </w:tcPr>
          <w:p w:rsidR="00D21E71" w:rsidRPr="00CD16F6" w:rsidRDefault="00AC3BBF" w:rsidP="00CD16F6">
            <w:pPr>
              <w:jc w:val="center"/>
              <w:rPr>
                <w:sz w:val="20"/>
                <w:lang w:eastAsia="zh-CN"/>
              </w:rPr>
            </w:pPr>
            <w:r>
              <w:rPr>
                <w:sz w:val="20"/>
                <w:lang w:eastAsia="zh-CN"/>
              </w:rPr>
              <w:t xml:space="preserve">1518 MHz </w:t>
            </w:r>
            <w:r w:rsidRPr="00CD16F6">
              <w:rPr>
                <w:sz w:val="20"/>
                <w:lang w:eastAsia="zh-CN"/>
              </w:rPr>
              <w:t>–</w:t>
            </w:r>
            <w:r>
              <w:rPr>
                <w:sz w:val="20"/>
                <w:lang w:eastAsia="zh-CN"/>
              </w:rPr>
              <w:t xml:space="preserve"> 1525 MHz</w:t>
            </w:r>
          </w:p>
        </w:tc>
        <w:tc>
          <w:tcPr>
            <w:tcW w:w="1344" w:type="dxa"/>
            <w:shd w:val="clear" w:color="auto" w:fill="auto"/>
            <w:vAlign w:val="center"/>
          </w:tcPr>
          <w:p w:rsidR="00D21E71" w:rsidRPr="00CD16F6" w:rsidRDefault="00AC3BBF" w:rsidP="00CD16F6">
            <w:pPr>
              <w:jc w:val="center"/>
              <w:rPr>
                <w:sz w:val="20"/>
                <w:lang w:val="en-US" w:eastAsia="zh-CN"/>
              </w:rPr>
            </w:pPr>
            <w:r>
              <w:rPr>
                <w:sz w:val="20"/>
                <w:lang w:val="en-US" w:eastAsia="zh-CN"/>
              </w:rPr>
              <w:t>FDD</w:t>
            </w:r>
          </w:p>
        </w:tc>
      </w:tr>
    </w:tbl>
    <w:p w:rsidR="00D21E71" w:rsidRDefault="00D21E7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D0371">
        <w:rPr>
          <w:lang w:eastAsia="zh-CN"/>
        </w:rPr>
        <w:t xml:space="preserve">IMT identified bands for </w:t>
      </w:r>
      <w:r w:rsidRPr="00AD0371">
        <w:rPr>
          <w:rFonts w:hint="eastAsia"/>
          <w:iCs/>
          <w:lang w:val="en-US" w:eastAsia="zh-CN"/>
        </w:rPr>
        <w:t>the use by the satellite component of IMT</w:t>
      </w:r>
      <w:r w:rsidR="00542D8B" w:rsidRPr="00AD0371">
        <w:rPr>
          <w:iCs/>
          <w:lang w:val="en-US" w:eastAsia="zh-CN"/>
        </w:rPr>
        <w:t>,</w:t>
      </w:r>
      <w:r w:rsidRPr="00AD0371">
        <w:rPr>
          <w:rFonts w:hint="eastAsia"/>
          <w:iCs/>
          <w:lang w:val="en-US" w:eastAsia="zh-CN"/>
        </w:rPr>
        <w:t xml:space="preserve"> </w:t>
      </w:r>
      <w:r w:rsidR="00C533E8">
        <w:rPr>
          <w:iCs/>
          <w:lang w:val="en-US" w:eastAsia="zh-CN"/>
        </w:rPr>
        <w:t>according to</w:t>
      </w:r>
      <w:r w:rsidRPr="00AD0371">
        <w:rPr>
          <w:rFonts w:hint="eastAsia"/>
          <w:iCs/>
          <w:lang w:val="en-US" w:eastAsia="zh-CN"/>
        </w:rPr>
        <w:t xml:space="preserve"> provisions </w:t>
      </w:r>
      <w:r w:rsidR="00C155A3">
        <w:rPr>
          <w:iCs/>
          <w:lang w:val="en-US" w:eastAsia="zh-CN"/>
        </w:rPr>
        <w:t>in</w:t>
      </w:r>
      <w:r w:rsidRPr="00AD0371">
        <w:rPr>
          <w:rFonts w:hint="eastAsia"/>
          <w:iCs/>
          <w:lang w:val="en-US" w:eastAsia="zh-CN"/>
        </w:rPr>
        <w:t xml:space="preserve"> </w:t>
      </w:r>
      <w:r w:rsidR="003B53A7">
        <w:rPr>
          <w:iCs/>
          <w:lang w:val="en-US" w:eastAsia="zh-CN"/>
        </w:rPr>
        <w:t>WRC</w:t>
      </w:r>
      <w:r w:rsidR="005B6DBB">
        <w:rPr>
          <w:iCs/>
          <w:lang w:val="en-US" w:eastAsia="zh-CN"/>
        </w:rPr>
        <w:t>-23</w:t>
      </w:r>
      <w:r w:rsidR="003B53A7">
        <w:rPr>
          <w:iCs/>
          <w:lang w:val="en-US" w:eastAsia="zh-CN"/>
        </w:rPr>
        <w:t xml:space="preserve"> </w:t>
      </w:r>
      <w:r w:rsidRPr="00AD0371">
        <w:rPr>
          <w:rFonts w:hint="eastAsia"/>
          <w:iCs/>
          <w:lang w:val="en-US" w:eastAsia="zh-CN"/>
        </w:rPr>
        <w:t xml:space="preserve">No. </w:t>
      </w:r>
      <w:r w:rsidRPr="00AD0371">
        <w:rPr>
          <w:rFonts w:hint="eastAsia"/>
          <w:bCs/>
          <w:iCs/>
          <w:lang w:val="en-US" w:eastAsia="zh-CN"/>
        </w:rPr>
        <w:t>5.388 and Resolution 212</w:t>
      </w:r>
      <w:r w:rsidR="005D25A3">
        <w:rPr>
          <w:bCs/>
          <w:iCs/>
          <w:lang w:val="en-US" w:eastAsia="zh-CN"/>
        </w:rPr>
        <w:t xml:space="preserve"> [14]</w:t>
      </w:r>
      <w:r w:rsidR="00542D8B" w:rsidRPr="00AD0371">
        <w:rPr>
          <w:bCs/>
          <w:iCs/>
          <w:lang w:val="en-US" w:eastAsia="zh-CN"/>
        </w:rPr>
        <w:t>,</w:t>
      </w:r>
      <w:r w:rsidR="00AC3BBF">
        <w:rPr>
          <w:iCs/>
          <w:lang w:val="en-US" w:eastAsia="zh-CN"/>
        </w:rPr>
        <w:t xml:space="preserve"> thus comply </w:t>
      </w:r>
      <w:r w:rsidR="0005633C">
        <w:rPr>
          <w:iCs/>
          <w:lang w:val="en-US" w:eastAsia="zh-CN"/>
        </w:rPr>
        <w:t>to the IMT-2020</w:t>
      </w:r>
      <w:r w:rsidR="00EC74DA">
        <w:rPr>
          <w:iCs/>
          <w:lang w:val="en-US" w:eastAsia="zh-CN"/>
        </w:rPr>
        <w:t xml:space="preserve"> spectrum requirement, </w:t>
      </w:r>
      <w:r w:rsidR="00AC3BBF">
        <w:rPr>
          <w:iCs/>
          <w:lang w:val="en-US" w:eastAsia="zh-CN"/>
        </w:rPr>
        <w:t xml:space="preserve">as </w:t>
      </w:r>
      <w:r w:rsidR="00E64842">
        <w:rPr>
          <w:iCs/>
          <w:lang w:val="en-US" w:eastAsia="zh-CN"/>
        </w:rPr>
        <w:t>captured in the following table</w:t>
      </w:r>
      <w:r w:rsidR="00AC3BBF">
        <w:rPr>
          <w:iCs/>
          <w:lang w:val="en-US" w:eastAsia="zh-CN"/>
        </w:rPr>
        <w:t>.</w:t>
      </w:r>
    </w:p>
    <w:p w:rsidR="008D0B81" w:rsidRDefault="008D0B81" w:rsidP="008D0B81">
      <w:pPr>
        <w:pStyle w:val="TableNo"/>
      </w:pPr>
      <w:r>
        <w:t>Table 8.2.2,3</w:t>
      </w:r>
    </w:p>
    <w:p w:rsidR="00576C45" w:rsidRPr="00C533E8" w:rsidRDefault="000F3FE3" w:rsidP="000F3FE3">
      <w:pPr>
        <w:jc w:val="center"/>
        <w:rPr>
          <w:b/>
          <w:bCs/>
          <w:iCs/>
          <w:sz w:val="20"/>
          <w:szCs w:val="16"/>
          <w:lang w:val="en-US" w:eastAsia="zh-CN"/>
        </w:rPr>
      </w:pPr>
      <w:r w:rsidRPr="00C533E8">
        <w:rPr>
          <w:b/>
          <w:bCs/>
          <w:iCs/>
          <w:sz w:val="20"/>
          <w:szCs w:val="16"/>
          <w:lang w:val="en-US" w:eastAsia="zh-CN"/>
        </w:rPr>
        <w:t>Spectrum Compliance</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3093"/>
      </w:tblGrid>
      <w:tr w:rsidR="00576C45" w:rsidRPr="00CB63D1" w:rsidTr="00CB63D1">
        <w:trPr>
          <w:jc w:val="center"/>
        </w:trPr>
        <w:tc>
          <w:tcPr>
            <w:tcW w:w="5845" w:type="dxa"/>
            <w:vAlign w:val="center"/>
          </w:tcPr>
          <w:p w:rsidR="00576C45" w:rsidRPr="00CB63D1" w:rsidRDefault="00576C45" w:rsidP="0030222F">
            <w:pPr>
              <w:jc w:val="center"/>
              <w:rPr>
                <w:b/>
                <w:iCs/>
                <w:sz w:val="20"/>
                <w:szCs w:val="16"/>
                <w:lang w:val="en-US" w:eastAsia="zh-CN"/>
              </w:rPr>
            </w:pPr>
            <w:r w:rsidRPr="00CB63D1">
              <w:rPr>
                <w:b/>
                <w:iCs/>
                <w:sz w:val="20"/>
                <w:szCs w:val="16"/>
                <w:lang w:val="en-US" w:eastAsia="zh-CN"/>
              </w:rPr>
              <w:t>Spectrum requirements</w:t>
            </w:r>
          </w:p>
        </w:tc>
        <w:tc>
          <w:tcPr>
            <w:tcW w:w="3093" w:type="dxa"/>
            <w:vAlign w:val="center"/>
          </w:tcPr>
          <w:p w:rsidR="00576C45" w:rsidRPr="00CB63D1" w:rsidRDefault="00576C45" w:rsidP="0030222F">
            <w:pPr>
              <w:jc w:val="center"/>
              <w:rPr>
                <w:b/>
                <w:iCs/>
                <w:sz w:val="20"/>
                <w:szCs w:val="16"/>
                <w:lang w:val="en-US" w:eastAsia="zh-CN"/>
              </w:rPr>
            </w:pPr>
            <w:r w:rsidRPr="00CB63D1">
              <w:rPr>
                <w:b/>
                <w:iCs/>
                <w:sz w:val="20"/>
                <w:szCs w:val="16"/>
                <w:lang w:val="en-US" w:eastAsia="zh-CN"/>
              </w:rPr>
              <w:t>Comments</w:t>
            </w:r>
          </w:p>
        </w:tc>
      </w:tr>
      <w:tr w:rsidR="00576C45" w:rsidRPr="00576C45" w:rsidTr="00CB63D1">
        <w:trPr>
          <w:jc w:val="center"/>
        </w:trPr>
        <w:tc>
          <w:tcPr>
            <w:tcW w:w="5845" w:type="dxa"/>
            <w:vAlign w:val="center"/>
          </w:tcPr>
          <w:p w:rsidR="00576C45" w:rsidRPr="0030222F" w:rsidRDefault="00576C45" w:rsidP="00576C45">
            <w:pPr>
              <w:rPr>
                <w:b/>
                <w:bCs/>
                <w:iCs/>
                <w:sz w:val="20"/>
                <w:lang w:val="en-US" w:eastAsia="zh-CN"/>
              </w:rPr>
            </w:pPr>
            <w:r w:rsidRPr="0030222F">
              <w:rPr>
                <w:b/>
                <w:bCs/>
                <w:iCs/>
                <w:sz w:val="20"/>
                <w:lang w:val="en-US" w:eastAsia="zh-CN"/>
              </w:rPr>
              <w:t>Spectrum bands</w:t>
            </w:r>
          </w:p>
          <w:p w:rsidR="00576C45" w:rsidRPr="0030222F" w:rsidRDefault="00576C45" w:rsidP="00576C45">
            <w:pPr>
              <w:rPr>
                <w:iCs/>
                <w:sz w:val="20"/>
                <w:lang w:val="en-US" w:eastAsia="zh-CN"/>
              </w:rPr>
            </w:pPr>
            <w:r w:rsidRPr="0030222F">
              <w:rPr>
                <w:iCs/>
                <w:sz w:val="20"/>
                <w:lang w:val="en-US" w:eastAsia="zh-CN"/>
              </w:rPr>
              <w:t xml:space="preserve">Is the proposal able to utilize at least one band identified for IMT?:                          </w:t>
            </w:r>
            <w:r w:rsidRPr="0030222F">
              <w:rPr>
                <w:b/>
                <w:iCs/>
                <w:sz w:val="20"/>
                <w:lang w:val="en-US" w:eastAsia="zh-CN"/>
              </w:rPr>
              <w:sym w:font="Wingdings 2" w:char="F052"/>
            </w:r>
            <w:r w:rsidRPr="0030222F">
              <w:rPr>
                <w:iCs/>
                <w:sz w:val="20"/>
                <w:lang w:val="en-US" w:eastAsia="zh-CN"/>
              </w:rPr>
              <w:t xml:space="preserve">YES / </w:t>
            </w:r>
            <w:r w:rsidRPr="0030222F">
              <w:rPr>
                <w:iCs/>
                <w:sz w:val="20"/>
                <w:lang w:val="en-US" w:eastAsia="zh-CN"/>
              </w:rPr>
              <w:sym w:font="Wingdings" w:char="F0A8"/>
            </w:r>
            <w:r w:rsidRPr="0030222F">
              <w:rPr>
                <w:iCs/>
                <w:sz w:val="20"/>
                <w:lang w:val="en-US" w:eastAsia="zh-CN"/>
              </w:rPr>
              <w:t>NO</w:t>
            </w:r>
          </w:p>
          <w:p w:rsidR="00576C45" w:rsidRPr="0030222F" w:rsidRDefault="00576C45" w:rsidP="00576C45">
            <w:pPr>
              <w:rPr>
                <w:iCs/>
                <w:sz w:val="20"/>
                <w:lang w:val="en-US" w:eastAsia="zh-CN"/>
              </w:rPr>
            </w:pPr>
            <w:r w:rsidRPr="0030222F">
              <w:rPr>
                <w:iCs/>
                <w:sz w:val="20"/>
                <w:lang w:val="en-US" w:eastAsia="zh-CN"/>
              </w:rPr>
              <w:t>Specify in which band(s) the candidate satellite radio interface(s) can be deployed.</w:t>
            </w:r>
          </w:p>
        </w:tc>
        <w:tc>
          <w:tcPr>
            <w:tcW w:w="3093" w:type="dxa"/>
            <w:vAlign w:val="center"/>
          </w:tcPr>
          <w:p w:rsidR="00576C45" w:rsidRPr="0030222F" w:rsidRDefault="00C0254B" w:rsidP="00576C45">
            <w:pPr>
              <w:rPr>
                <w:i/>
                <w:iCs/>
                <w:sz w:val="20"/>
                <w:lang w:val="en-US" w:eastAsia="zh-CN"/>
              </w:rPr>
            </w:pPr>
            <w:r>
              <w:rPr>
                <w:i/>
                <w:iCs/>
                <w:sz w:val="20"/>
                <w:lang w:val="en-US" w:eastAsia="zh-CN"/>
              </w:rPr>
              <w:t xml:space="preserve">See </w:t>
            </w:r>
            <w:r w:rsidR="00554977">
              <w:rPr>
                <w:i/>
                <w:iCs/>
                <w:sz w:val="20"/>
                <w:lang w:val="en-US" w:eastAsia="zh-CN"/>
              </w:rPr>
              <w:t>list of bands</w:t>
            </w:r>
            <w:r w:rsidR="00F52B9F">
              <w:rPr>
                <w:i/>
                <w:iCs/>
                <w:sz w:val="20"/>
                <w:lang w:val="en-US" w:eastAsia="zh-CN"/>
              </w:rPr>
              <w:t xml:space="preserve"> above</w:t>
            </w:r>
            <w:r w:rsidR="00C86187">
              <w:rPr>
                <w:i/>
                <w:iCs/>
                <w:sz w:val="20"/>
                <w:lang w:val="en-US" w:eastAsia="zh-CN"/>
              </w:rPr>
              <w:t>.</w:t>
            </w:r>
          </w:p>
        </w:tc>
      </w:tr>
    </w:tbl>
    <w:p w:rsidR="00D21E71" w:rsidRPr="0030222F" w:rsidRDefault="00D21E71" w:rsidP="00DE25CB">
      <w:pPr>
        <w:rPr>
          <w:iCs/>
          <w:lang w:val="en-US" w:eastAsia="zh-CN"/>
        </w:rPr>
      </w:pPr>
    </w:p>
    <w:p w:rsidR="002B7706" w:rsidRPr="005A055E" w:rsidRDefault="005A055E" w:rsidP="005A055E">
      <w:pPr>
        <w:pStyle w:val="Heading1"/>
      </w:pPr>
      <w:bookmarkStart w:id="71" w:name="_Toc155632864"/>
      <w:bookmarkStart w:id="72" w:name="_Toc171495502"/>
      <w:bookmarkEnd w:id="69"/>
      <w:r w:rsidRPr="005A055E">
        <w:t>9</w:t>
      </w:r>
      <w:r w:rsidR="00012EA5">
        <w:tab/>
      </w:r>
      <w:r w:rsidR="002B7706" w:rsidRPr="005A055E">
        <w:t xml:space="preserve">Summary and </w:t>
      </w:r>
      <w:r w:rsidR="00DE25CB" w:rsidRPr="005A055E">
        <w:t>conclusions</w:t>
      </w:r>
      <w:bookmarkEnd w:id="71"/>
      <w:bookmarkEnd w:id="72"/>
    </w:p>
    <w:p w:rsidR="005A055E" w:rsidRPr="002C1DF6" w:rsidRDefault="005A055E" w:rsidP="005A055E">
      <w:pPr>
        <w:rPr>
          <w:szCs w:val="24"/>
        </w:rPr>
      </w:pPr>
      <w:r w:rsidRPr="00285EB3">
        <w:t xml:space="preserve">This document </w:t>
      </w:r>
      <w:r>
        <w:t>captures</w:t>
      </w:r>
      <w:r w:rsidRPr="00285EB3">
        <w:t xml:space="preserve"> the </w:t>
      </w:r>
      <w:r>
        <w:t xml:space="preserve">final </w:t>
      </w:r>
      <w:r w:rsidRPr="00285EB3">
        <w:t xml:space="preserve">evaluation analysis of </w:t>
      </w:r>
      <w:r>
        <w:t xml:space="preserve">the </w:t>
      </w:r>
      <w:r w:rsidRPr="00285EB3">
        <w:t>ATIS WTSC IMT-2020 SAT</w:t>
      </w:r>
      <w:r>
        <w:t xml:space="preserve"> IEG</w:t>
      </w:r>
      <w:r w:rsidRPr="00285EB3">
        <w:t xml:space="preserve"> related to the </w:t>
      </w:r>
      <w:r>
        <w:t xml:space="preserve">satellite </w:t>
      </w:r>
      <w:r w:rsidRPr="00285EB3">
        <w:t xml:space="preserve">technology submissions from </w:t>
      </w:r>
      <w:r w:rsidRPr="002C1DF6">
        <w:rPr>
          <w:szCs w:val="24"/>
        </w:rPr>
        <w:t>3GPP,</w:t>
      </w:r>
      <w:r>
        <w:rPr>
          <w:szCs w:val="24"/>
        </w:rPr>
        <w:t xml:space="preserve"> i.e. 5G NTN </w:t>
      </w:r>
      <w:r w:rsidRPr="002C1DF6">
        <w:rPr>
          <w:rFonts w:eastAsia="Calibri"/>
          <w:szCs w:val="24"/>
        </w:rPr>
        <w:t xml:space="preserve">SRIT </w:t>
      </w:r>
      <w:r w:rsidRPr="002C1DF6">
        <w:rPr>
          <w:szCs w:val="24"/>
        </w:rPr>
        <w:t>(</w:t>
      </w:r>
      <w:hyperlink r:id="rId23" w:history="1">
        <w:r w:rsidRPr="002C1DF6">
          <w:rPr>
            <w:color w:val="0000FF"/>
            <w:szCs w:val="24"/>
            <w:u w:val="single"/>
            <w:bdr w:val="none" w:sz="0" w:space="0" w:color="auto" w:frame="1"/>
            <w:shd w:val="clear" w:color="auto" w:fill="FFFFFF"/>
          </w:rPr>
          <w:t>Doc. IMT-2020-SAT/3</w:t>
        </w:r>
      </w:hyperlink>
      <w:r w:rsidRPr="002C1DF6">
        <w:rPr>
          <w:rStyle w:val="Hyperlink"/>
          <w:szCs w:val="24"/>
        </w:rPr>
        <w:t>)</w:t>
      </w:r>
      <w:r w:rsidRPr="002C1DF6">
        <w:rPr>
          <w:bCs/>
          <w:szCs w:val="24"/>
        </w:rPr>
        <w:t xml:space="preserve"> </w:t>
      </w:r>
      <w:r w:rsidRPr="002C1DF6">
        <w:rPr>
          <w:rFonts w:eastAsia="Calibri"/>
          <w:szCs w:val="24"/>
        </w:rPr>
        <w:t xml:space="preserve">and </w:t>
      </w:r>
      <w:r>
        <w:rPr>
          <w:rFonts w:eastAsia="Calibri"/>
          <w:szCs w:val="24"/>
        </w:rPr>
        <w:t xml:space="preserve">5G NTN </w:t>
      </w:r>
      <w:r w:rsidRPr="002C1DF6">
        <w:rPr>
          <w:rFonts w:eastAsia="Calibri"/>
          <w:szCs w:val="24"/>
        </w:rPr>
        <w:t xml:space="preserve">RIT </w:t>
      </w:r>
      <w:r w:rsidRPr="002C1DF6">
        <w:rPr>
          <w:szCs w:val="24"/>
        </w:rPr>
        <w:t>(</w:t>
      </w:r>
      <w:hyperlink r:id="rId24" w:history="1">
        <w:r w:rsidRPr="002C1DF6">
          <w:rPr>
            <w:rStyle w:val="Hyperlink"/>
            <w:szCs w:val="24"/>
            <w:bdr w:val="none" w:sz="0" w:space="0" w:color="auto" w:frame="1"/>
            <w:shd w:val="clear" w:color="auto" w:fill="FFFFFF"/>
          </w:rPr>
          <w:t>Doc. IMT-2020-SAT/4</w:t>
        </w:r>
      </w:hyperlink>
      <w:r w:rsidRPr="002C1DF6">
        <w:rPr>
          <w:rStyle w:val="Hyperlink"/>
          <w:szCs w:val="24"/>
        </w:rPr>
        <w:t>)</w:t>
      </w:r>
      <w:r w:rsidRPr="002C1DF6">
        <w:rPr>
          <w:szCs w:val="24"/>
        </w:rPr>
        <w:t xml:space="preserve">. </w:t>
      </w:r>
    </w:p>
    <w:p w:rsidR="000969C4" w:rsidRDefault="000969C4" w:rsidP="000969C4">
      <w:r>
        <w:t>The t</w:t>
      </w:r>
      <w:r w:rsidRPr="00546492">
        <w:t xml:space="preserve">echnical </w:t>
      </w:r>
      <w:r>
        <w:t>p</w:t>
      </w:r>
      <w:r w:rsidRPr="00546492">
        <w:t xml:space="preserve">erformance </w:t>
      </w:r>
      <w:r>
        <w:t xml:space="preserve">evaluation and compliance results are summarized in the table below. Evaluation for spectrum and </w:t>
      </w:r>
      <w:r w:rsidR="00AA39FD">
        <w:t xml:space="preserve">wide range of </w:t>
      </w:r>
      <w:r>
        <w:t>services is captured in sec</w:t>
      </w:r>
      <w:r w:rsidR="007C1FD9">
        <w:t>tion</w:t>
      </w:r>
      <w:r>
        <w:t xml:space="preserve"> 8.2.</w:t>
      </w:r>
    </w:p>
    <w:p w:rsidR="005A055E" w:rsidRDefault="005A055E" w:rsidP="005A055E">
      <w:r w:rsidRPr="00546492">
        <w:t>T</w:t>
      </w:r>
      <w:r w:rsidRPr="00546492">
        <w:rPr>
          <w:lang w:eastAsia="ko-KR"/>
        </w:rPr>
        <w:t>he</w:t>
      </w:r>
      <w:r w:rsidRPr="00546492">
        <w:t xml:space="preserve"> evaluation results show that </w:t>
      </w:r>
      <w:r>
        <w:t xml:space="preserve">both </w:t>
      </w:r>
      <w:r w:rsidRPr="00546492">
        <w:t xml:space="preserve">3GPP RIT </w:t>
      </w:r>
      <w:r>
        <w:t>and SRIT submissions fulfil</w:t>
      </w:r>
      <w:r w:rsidRPr="00546492">
        <w:t xml:space="preserve"> the requirement</w:t>
      </w:r>
      <w:r>
        <w:t>s</w:t>
      </w:r>
      <w:r w:rsidRPr="00546492">
        <w:t xml:space="preserve"> </w:t>
      </w:r>
      <w:r>
        <w:t xml:space="preserve">defined for </w:t>
      </w:r>
      <w:r w:rsidRPr="00546492">
        <w:t xml:space="preserve">IMT-2020 </w:t>
      </w:r>
      <w:r>
        <w:t xml:space="preserve">Satellite component </w:t>
      </w:r>
      <w:r w:rsidRPr="00546492">
        <w:t>technology</w:t>
      </w:r>
      <w:r>
        <w:t xml:space="preserve">. </w:t>
      </w:r>
    </w:p>
    <w:p w:rsidR="000F3FE3" w:rsidRDefault="000F3FE3" w:rsidP="000F3FE3">
      <w:pPr>
        <w:pStyle w:val="TableNo"/>
      </w:pPr>
      <w:r>
        <w:t>Table 9</w:t>
      </w:r>
    </w:p>
    <w:p w:rsidR="005A055E" w:rsidRPr="000F3FE3" w:rsidRDefault="005A055E" w:rsidP="005A055E">
      <w:pPr>
        <w:jc w:val="center"/>
        <w:rPr>
          <w:b/>
          <w:bCs/>
        </w:rPr>
      </w:pPr>
      <w:r w:rsidRPr="000F3FE3">
        <w:rPr>
          <w:b/>
          <w:bCs/>
        </w:rPr>
        <w:t>Summary of technical performance evaluation results</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26"/>
        <w:gridCol w:w="782"/>
        <w:gridCol w:w="1100"/>
        <w:gridCol w:w="936"/>
        <w:gridCol w:w="1415"/>
        <w:gridCol w:w="1626"/>
        <w:gridCol w:w="999"/>
        <w:gridCol w:w="1791"/>
      </w:tblGrid>
      <w:tr w:rsidR="005A055E" w:rsidRPr="00980FDC" w:rsidTr="00492115">
        <w:trPr>
          <w:cantSplit/>
          <w:tblHeader/>
          <w:jc w:val="center"/>
        </w:trPr>
        <w:tc>
          <w:tcPr>
            <w:tcW w:w="1426" w:type="dxa"/>
            <w:vMerge w:val="restart"/>
            <w:vAlign w:val="center"/>
          </w:tcPr>
          <w:p w:rsidR="005A055E" w:rsidRPr="00980FDC" w:rsidRDefault="005A055E" w:rsidP="00492115">
            <w:pPr>
              <w:pStyle w:val="Tablehead"/>
              <w:keepLines/>
              <w:rPr>
                <w:sz w:val="18"/>
                <w:szCs w:val="18"/>
              </w:rPr>
            </w:pPr>
            <w:r w:rsidRPr="00980FDC">
              <w:rPr>
                <w:sz w:val="18"/>
                <w:szCs w:val="18"/>
              </w:rPr>
              <w:t xml:space="preserve">Minimum technical </w:t>
            </w:r>
            <w:r>
              <w:rPr>
                <w:sz w:val="18"/>
                <w:szCs w:val="18"/>
              </w:rPr>
              <w:t xml:space="preserve">perf. </w:t>
            </w:r>
            <w:r w:rsidRPr="00980FDC">
              <w:rPr>
                <w:sz w:val="18"/>
                <w:szCs w:val="18"/>
              </w:rPr>
              <w:t>requirement</w:t>
            </w:r>
          </w:p>
        </w:tc>
        <w:tc>
          <w:tcPr>
            <w:tcW w:w="2818" w:type="dxa"/>
            <w:gridSpan w:val="3"/>
            <w:vAlign w:val="center"/>
          </w:tcPr>
          <w:p w:rsidR="005A055E" w:rsidRPr="00980FDC" w:rsidRDefault="005A055E" w:rsidP="00492115">
            <w:pPr>
              <w:pStyle w:val="Tablehead"/>
              <w:keepLines/>
              <w:rPr>
                <w:sz w:val="18"/>
                <w:szCs w:val="18"/>
              </w:rPr>
            </w:pPr>
            <w:r w:rsidRPr="00980FDC">
              <w:rPr>
                <w:sz w:val="18"/>
                <w:szCs w:val="18"/>
              </w:rPr>
              <w:t>Category</w:t>
            </w:r>
          </w:p>
        </w:tc>
        <w:tc>
          <w:tcPr>
            <w:tcW w:w="1415" w:type="dxa"/>
            <w:vMerge w:val="restart"/>
            <w:vAlign w:val="center"/>
          </w:tcPr>
          <w:p w:rsidR="005A055E" w:rsidRPr="00980FDC" w:rsidRDefault="005A055E" w:rsidP="00492115">
            <w:pPr>
              <w:pStyle w:val="Tablehead"/>
              <w:keepLines/>
              <w:rPr>
                <w:sz w:val="18"/>
                <w:szCs w:val="18"/>
              </w:rPr>
            </w:pPr>
            <w:r w:rsidRPr="00980FDC">
              <w:rPr>
                <w:sz w:val="18"/>
                <w:szCs w:val="18"/>
              </w:rPr>
              <w:t xml:space="preserve">Required value </w:t>
            </w:r>
          </w:p>
        </w:tc>
        <w:tc>
          <w:tcPr>
            <w:tcW w:w="1626" w:type="dxa"/>
            <w:vMerge w:val="restart"/>
            <w:vAlign w:val="center"/>
          </w:tcPr>
          <w:p w:rsidR="005A055E" w:rsidRPr="00EB735B" w:rsidRDefault="005A055E" w:rsidP="00492115">
            <w:pPr>
              <w:pStyle w:val="Tablehead"/>
              <w:keepLines/>
              <w:rPr>
                <w:b w:val="0"/>
                <w:bCs/>
                <w:sz w:val="18"/>
                <w:szCs w:val="18"/>
              </w:rPr>
            </w:pPr>
            <w:r w:rsidRPr="00EB735B">
              <w:rPr>
                <w:b w:val="0"/>
                <w:bCs/>
                <w:sz w:val="18"/>
                <w:szCs w:val="18"/>
              </w:rPr>
              <w:t>ATIS IEG evaluation results</w:t>
            </w:r>
            <w:r w:rsidRPr="00EB735B">
              <w:rPr>
                <w:b w:val="0"/>
                <w:bCs/>
                <w:sz w:val="18"/>
                <w:szCs w:val="18"/>
              </w:rPr>
              <w:br/>
              <w:t>[range]</w:t>
            </w:r>
          </w:p>
        </w:tc>
        <w:tc>
          <w:tcPr>
            <w:tcW w:w="999" w:type="dxa"/>
            <w:vMerge w:val="restart"/>
            <w:tcMar>
              <w:left w:w="28" w:type="dxa"/>
              <w:right w:w="28" w:type="dxa"/>
            </w:tcMar>
            <w:vAlign w:val="center"/>
          </w:tcPr>
          <w:p w:rsidR="005A055E" w:rsidRPr="00980FDC" w:rsidRDefault="005A055E" w:rsidP="00492115">
            <w:pPr>
              <w:pStyle w:val="Tablehead"/>
              <w:keepLines/>
              <w:rPr>
                <w:sz w:val="18"/>
                <w:szCs w:val="18"/>
              </w:rPr>
            </w:pPr>
            <w:r w:rsidRPr="00980FDC">
              <w:rPr>
                <w:sz w:val="18"/>
                <w:szCs w:val="18"/>
              </w:rPr>
              <w:t>Requirement met?</w:t>
            </w:r>
          </w:p>
        </w:tc>
        <w:tc>
          <w:tcPr>
            <w:tcW w:w="1791" w:type="dxa"/>
            <w:vMerge w:val="restart"/>
            <w:vAlign w:val="center"/>
          </w:tcPr>
          <w:p w:rsidR="005A055E" w:rsidRPr="00980FDC" w:rsidRDefault="005A055E" w:rsidP="00492115">
            <w:pPr>
              <w:pStyle w:val="Tablehead"/>
              <w:keepLines/>
              <w:rPr>
                <w:sz w:val="18"/>
                <w:szCs w:val="18"/>
              </w:rPr>
            </w:pPr>
            <w:r w:rsidRPr="00980FDC">
              <w:rPr>
                <w:sz w:val="18"/>
                <w:szCs w:val="18"/>
              </w:rPr>
              <w:t>Comments</w:t>
            </w:r>
          </w:p>
        </w:tc>
      </w:tr>
      <w:tr w:rsidR="005A055E" w:rsidRPr="00980FDC" w:rsidTr="00492115">
        <w:trPr>
          <w:cantSplit/>
          <w:tblHeader/>
          <w:jc w:val="center"/>
        </w:trPr>
        <w:tc>
          <w:tcPr>
            <w:tcW w:w="1426" w:type="dxa"/>
            <w:vMerge/>
            <w:vAlign w:val="center"/>
          </w:tcPr>
          <w:p w:rsidR="005A055E" w:rsidRPr="00980FDC" w:rsidRDefault="005A055E" w:rsidP="00492115">
            <w:pPr>
              <w:pStyle w:val="Tablehead"/>
              <w:keepLines/>
              <w:jc w:val="left"/>
              <w:rPr>
                <w:sz w:val="18"/>
                <w:szCs w:val="18"/>
                <w:lang w:eastAsia="ko-KR"/>
              </w:rPr>
            </w:pPr>
          </w:p>
        </w:tc>
        <w:tc>
          <w:tcPr>
            <w:tcW w:w="782" w:type="dxa"/>
            <w:vAlign w:val="center"/>
          </w:tcPr>
          <w:p w:rsidR="005A055E" w:rsidRPr="00980FDC" w:rsidRDefault="005A055E" w:rsidP="00492115">
            <w:pPr>
              <w:pStyle w:val="Tablehead"/>
              <w:keepLines/>
              <w:rPr>
                <w:sz w:val="18"/>
                <w:szCs w:val="18"/>
              </w:rPr>
            </w:pPr>
            <w:r w:rsidRPr="00980FDC">
              <w:rPr>
                <w:sz w:val="18"/>
                <w:szCs w:val="18"/>
              </w:rPr>
              <w:t>Usage scenario</w:t>
            </w:r>
          </w:p>
        </w:tc>
        <w:tc>
          <w:tcPr>
            <w:tcW w:w="1100" w:type="dxa"/>
            <w:vAlign w:val="center"/>
          </w:tcPr>
          <w:p w:rsidR="005A055E" w:rsidRPr="00980FDC" w:rsidRDefault="005A055E" w:rsidP="00492115">
            <w:pPr>
              <w:pStyle w:val="Tablehead"/>
              <w:keepLines/>
              <w:rPr>
                <w:sz w:val="18"/>
                <w:szCs w:val="18"/>
              </w:rPr>
            </w:pPr>
            <w:r w:rsidRPr="00980FDC">
              <w:rPr>
                <w:sz w:val="18"/>
                <w:szCs w:val="18"/>
              </w:rPr>
              <w:t>Test environment</w:t>
            </w:r>
          </w:p>
        </w:tc>
        <w:tc>
          <w:tcPr>
            <w:tcW w:w="936" w:type="dxa"/>
            <w:vAlign w:val="center"/>
          </w:tcPr>
          <w:p w:rsidR="005A055E" w:rsidRPr="00980FDC" w:rsidRDefault="005A055E" w:rsidP="00492115">
            <w:pPr>
              <w:pStyle w:val="Tablehead"/>
              <w:keepLines/>
              <w:rPr>
                <w:sz w:val="18"/>
                <w:szCs w:val="18"/>
              </w:rPr>
            </w:pPr>
            <w:r w:rsidRPr="00980FDC">
              <w:rPr>
                <w:sz w:val="18"/>
                <w:szCs w:val="18"/>
              </w:rPr>
              <w:t>Downlink or uplink</w:t>
            </w:r>
          </w:p>
        </w:tc>
        <w:tc>
          <w:tcPr>
            <w:tcW w:w="1415" w:type="dxa"/>
            <w:vMerge/>
            <w:vAlign w:val="center"/>
          </w:tcPr>
          <w:p w:rsidR="005A055E" w:rsidRPr="00980FDC" w:rsidRDefault="005A055E" w:rsidP="00492115">
            <w:pPr>
              <w:pStyle w:val="Tablehead"/>
              <w:keepLines/>
              <w:rPr>
                <w:sz w:val="18"/>
                <w:szCs w:val="18"/>
                <w:lang w:eastAsia="ko-KR"/>
              </w:rPr>
            </w:pPr>
          </w:p>
        </w:tc>
        <w:tc>
          <w:tcPr>
            <w:tcW w:w="1626" w:type="dxa"/>
            <w:vMerge/>
            <w:vAlign w:val="center"/>
          </w:tcPr>
          <w:p w:rsidR="005A055E" w:rsidRPr="00EB735B" w:rsidRDefault="005A055E" w:rsidP="00492115">
            <w:pPr>
              <w:pStyle w:val="Tablehead"/>
              <w:keepLines/>
              <w:rPr>
                <w:b w:val="0"/>
                <w:bCs/>
                <w:sz w:val="18"/>
                <w:szCs w:val="18"/>
                <w:lang w:eastAsia="ko-KR"/>
              </w:rPr>
            </w:pPr>
          </w:p>
        </w:tc>
        <w:tc>
          <w:tcPr>
            <w:tcW w:w="999" w:type="dxa"/>
            <w:vMerge/>
            <w:vAlign w:val="center"/>
          </w:tcPr>
          <w:p w:rsidR="005A055E" w:rsidRPr="00980FDC" w:rsidRDefault="005A055E" w:rsidP="00492115">
            <w:pPr>
              <w:pStyle w:val="Tablehead"/>
              <w:keepLines/>
              <w:rPr>
                <w:sz w:val="18"/>
                <w:szCs w:val="18"/>
                <w:lang w:eastAsia="ko-KR"/>
              </w:rPr>
            </w:pPr>
          </w:p>
        </w:tc>
        <w:tc>
          <w:tcPr>
            <w:tcW w:w="1791" w:type="dxa"/>
            <w:vMerge/>
          </w:tcPr>
          <w:p w:rsidR="005A055E" w:rsidRPr="00980FDC" w:rsidRDefault="005A055E" w:rsidP="00492115">
            <w:pPr>
              <w:pStyle w:val="Tablehead"/>
              <w:keepLines/>
              <w:rPr>
                <w:sz w:val="18"/>
                <w:szCs w:val="18"/>
                <w:lang w:eastAsia="ko-KR"/>
              </w:rPr>
            </w:pPr>
          </w:p>
        </w:tc>
      </w:tr>
      <w:tr w:rsidR="005A055E" w:rsidRPr="00980FDC" w:rsidTr="00492115">
        <w:trPr>
          <w:cantSplit/>
          <w:jc w:val="center"/>
        </w:trPr>
        <w:tc>
          <w:tcPr>
            <w:tcW w:w="1426" w:type="dxa"/>
            <w:vMerge w:val="restart"/>
            <w:vAlign w:val="center"/>
          </w:tcPr>
          <w:p w:rsidR="005A055E" w:rsidRPr="00980FDC" w:rsidRDefault="005A055E" w:rsidP="00492115">
            <w:pPr>
              <w:pStyle w:val="Tabletext"/>
              <w:rPr>
                <w:sz w:val="18"/>
                <w:szCs w:val="18"/>
                <w:lang w:eastAsia="ko-KR"/>
              </w:rPr>
            </w:pPr>
            <w:r w:rsidRPr="00980FDC">
              <w:rPr>
                <w:sz w:val="18"/>
                <w:szCs w:val="18"/>
                <w:lang w:eastAsia="ko-KR"/>
              </w:rPr>
              <w:t>Peak data rate</w:t>
            </w:r>
          </w:p>
        </w:tc>
        <w:tc>
          <w:tcPr>
            <w:tcW w:w="782" w:type="dxa"/>
            <w:vMerge w:val="restart"/>
            <w:vAlign w:val="center"/>
          </w:tcPr>
          <w:p w:rsidR="005A055E" w:rsidRPr="00980FDC" w:rsidRDefault="005A055E" w:rsidP="00492115">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1100" w:type="dxa"/>
            <w:vMerge w:val="restart"/>
            <w:vAlign w:val="center"/>
          </w:tcPr>
          <w:p w:rsidR="005A055E" w:rsidRPr="00980FDC" w:rsidRDefault="005A055E" w:rsidP="00492115">
            <w:pPr>
              <w:pStyle w:val="Tabletext"/>
              <w:jc w:val="center"/>
              <w:rPr>
                <w:sz w:val="18"/>
                <w:szCs w:val="18"/>
              </w:rPr>
            </w:pPr>
            <w:r w:rsidRPr="00980FDC">
              <w:rPr>
                <w:sz w:val="18"/>
                <w:szCs w:val="18"/>
              </w:rPr>
              <w:t>N/A</w:t>
            </w:r>
          </w:p>
        </w:tc>
        <w:tc>
          <w:tcPr>
            <w:tcW w:w="936" w:type="dxa"/>
            <w:vAlign w:val="center"/>
          </w:tcPr>
          <w:p w:rsidR="005A055E" w:rsidRPr="00980FDC" w:rsidRDefault="005A055E" w:rsidP="00492115">
            <w:pPr>
              <w:pStyle w:val="Tabletext"/>
              <w:jc w:val="center"/>
              <w:rPr>
                <w:sz w:val="18"/>
                <w:szCs w:val="18"/>
              </w:rPr>
            </w:pPr>
            <w:r w:rsidRPr="00980FDC">
              <w:rPr>
                <w:sz w:val="18"/>
                <w:szCs w:val="18"/>
              </w:rPr>
              <w:t>Uplink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2 Mbit/s</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2.2-2.6</w:t>
            </w:r>
            <w:r w:rsidRPr="00EB735B">
              <w:rPr>
                <w:bCs/>
                <w:sz w:val="18"/>
                <w:szCs w:val="18"/>
                <w:lang w:eastAsia="ko-KR"/>
              </w:rPr>
              <w:t>] Mbit/s</w:t>
            </w:r>
          </w:p>
        </w:tc>
        <w:tc>
          <w:tcPr>
            <w:tcW w:w="999" w:type="dxa"/>
            <w:vAlign w:val="center"/>
          </w:tcPr>
          <w:p w:rsidR="005A055E" w:rsidRPr="00980FDC" w:rsidRDefault="005A055E" w:rsidP="00492115">
            <w:pPr>
              <w:pStyle w:val="Tabletext"/>
              <w:jc w:val="center"/>
              <w:rPr>
                <w:sz w:val="18"/>
                <w:szCs w:val="18"/>
                <w:lang w:eastAsia="ko-KR"/>
              </w:rPr>
            </w:pPr>
            <w:r>
              <w:rPr>
                <w:sz w:val="18"/>
                <w:szCs w:val="18"/>
                <w:lang w:eastAsia="ko-KR"/>
              </w:rPr>
              <w:t>Yes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Merge/>
            <w:vAlign w:val="center"/>
          </w:tcPr>
          <w:p w:rsidR="005A055E" w:rsidRPr="00980FDC" w:rsidRDefault="005A055E" w:rsidP="00492115">
            <w:pPr>
              <w:pStyle w:val="Tabletext"/>
              <w:rPr>
                <w:sz w:val="18"/>
                <w:szCs w:val="18"/>
                <w:lang w:eastAsia="ko-KR"/>
              </w:rPr>
            </w:pPr>
          </w:p>
        </w:tc>
        <w:tc>
          <w:tcPr>
            <w:tcW w:w="782" w:type="dxa"/>
            <w:vMerge/>
            <w:vAlign w:val="center"/>
          </w:tcPr>
          <w:p w:rsidR="005A055E" w:rsidRPr="00980FDC" w:rsidRDefault="005A055E" w:rsidP="00492115">
            <w:pPr>
              <w:pStyle w:val="Tabletext"/>
              <w:jc w:val="center"/>
              <w:rPr>
                <w:sz w:val="18"/>
                <w:szCs w:val="18"/>
              </w:rPr>
            </w:pPr>
          </w:p>
        </w:tc>
        <w:tc>
          <w:tcPr>
            <w:tcW w:w="1100" w:type="dxa"/>
            <w:vMerge/>
            <w:vAlign w:val="center"/>
          </w:tcPr>
          <w:p w:rsidR="005A055E" w:rsidRPr="00980FDC" w:rsidRDefault="005A055E" w:rsidP="00492115">
            <w:pPr>
              <w:pStyle w:val="Tabletext"/>
              <w:jc w:val="center"/>
              <w:rPr>
                <w:sz w:val="18"/>
                <w:szCs w:val="18"/>
              </w:rPr>
            </w:pPr>
          </w:p>
        </w:tc>
        <w:tc>
          <w:tcPr>
            <w:tcW w:w="936" w:type="dxa"/>
            <w:vAlign w:val="center"/>
          </w:tcPr>
          <w:p w:rsidR="005A055E" w:rsidRPr="00980FDC" w:rsidRDefault="005A055E" w:rsidP="00492115">
            <w:pPr>
              <w:pStyle w:val="Tabletext"/>
              <w:jc w:val="center"/>
              <w:rPr>
                <w:sz w:val="18"/>
                <w:szCs w:val="18"/>
              </w:rPr>
            </w:pPr>
            <w:r w:rsidRPr="00980FDC">
              <w:rPr>
                <w:sz w:val="18"/>
                <w:szCs w:val="18"/>
              </w:rPr>
              <w:t>Downlink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70 Mbit/s</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97.4-120</w:t>
            </w:r>
            <w:r w:rsidRPr="00EB735B">
              <w:rPr>
                <w:bCs/>
                <w:sz w:val="18"/>
                <w:szCs w:val="18"/>
                <w:lang w:eastAsia="ko-KR"/>
              </w:rPr>
              <w:t>] Mbit/s</w:t>
            </w:r>
          </w:p>
        </w:tc>
        <w:tc>
          <w:tcPr>
            <w:tcW w:w="999" w:type="dxa"/>
            <w:vAlign w:val="center"/>
          </w:tcPr>
          <w:p w:rsidR="005A055E" w:rsidRPr="00980FDC" w:rsidRDefault="005A055E" w:rsidP="00492115">
            <w:pPr>
              <w:pStyle w:val="Tabletext"/>
              <w:jc w:val="center"/>
              <w:rPr>
                <w:sz w:val="18"/>
                <w:szCs w:val="18"/>
                <w:lang w:eastAsia="ko-KR"/>
              </w:rPr>
            </w:pPr>
            <w:r>
              <w:rPr>
                <w:sz w:val="18"/>
                <w:szCs w:val="18"/>
                <w:lang w:eastAsia="ko-KR"/>
              </w:rPr>
              <w:t>Yes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Merge w:val="restart"/>
            <w:vAlign w:val="center"/>
          </w:tcPr>
          <w:p w:rsidR="005A055E" w:rsidRPr="00980FDC" w:rsidRDefault="005A055E" w:rsidP="00492115">
            <w:pPr>
              <w:pStyle w:val="Tabletext"/>
              <w:rPr>
                <w:sz w:val="18"/>
                <w:szCs w:val="18"/>
                <w:lang w:eastAsia="ko-KR"/>
              </w:rPr>
            </w:pPr>
            <w:r w:rsidRPr="00980FDC">
              <w:rPr>
                <w:sz w:val="18"/>
                <w:szCs w:val="18"/>
                <w:lang w:eastAsia="ko-KR"/>
              </w:rPr>
              <w:t>Peak spectral efficiency</w:t>
            </w:r>
          </w:p>
        </w:tc>
        <w:tc>
          <w:tcPr>
            <w:tcW w:w="782" w:type="dxa"/>
            <w:vMerge w:val="restart"/>
            <w:vAlign w:val="center"/>
          </w:tcPr>
          <w:p w:rsidR="005A055E" w:rsidRPr="00980FDC" w:rsidRDefault="005A055E" w:rsidP="00492115">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1100" w:type="dxa"/>
            <w:vMerge w:val="restart"/>
            <w:vAlign w:val="center"/>
          </w:tcPr>
          <w:p w:rsidR="005A055E" w:rsidRPr="00980FDC" w:rsidRDefault="005A055E" w:rsidP="00492115">
            <w:pPr>
              <w:pStyle w:val="Tabletext"/>
              <w:jc w:val="center"/>
              <w:rPr>
                <w:sz w:val="18"/>
                <w:szCs w:val="18"/>
              </w:rPr>
            </w:pPr>
            <w:r w:rsidRPr="00980FDC">
              <w:rPr>
                <w:sz w:val="18"/>
                <w:szCs w:val="18"/>
              </w:rPr>
              <w:t>N/A</w:t>
            </w:r>
          </w:p>
        </w:tc>
        <w:tc>
          <w:tcPr>
            <w:tcW w:w="936" w:type="dxa"/>
            <w:vAlign w:val="center"/>
          </w:tcPr>
          <w:p w:rsidR="005A055E" w:rsidRPr="00980FDC" w:rsidRDefault="005A055E" w:rsidP="00492115">
            <w:pPr>
              <w:pStyle w:val="Tabletext"/>
              <w:jc w:val="center"/>
              <w:rPr>
                <w:sz w:val="18"/>
                <w:szCs w:val="18"/>
              </w:rPr>
            </w:pPr>
            <w:r w:rsidRPr="00980FDC">
              <w:rPr>
                <w:sz w:val="18"/>
                <w:szCs w:val="18"/>
              </w:rPr>
              <w:t>Uplink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1.5 bit/s/Hz</w:t>
            </w:r>
          </w:p>
        </w:tc>
        <w:tc>
          <w:tcPr>
            <w:tcW w:w="1626" w:type="dxa"/>
            <w:vAlign w:val="center"/>
          </w:tcPr>
          <w:p w:rsidR="005A055E" w:rsidRPr="00EB735B" w:rsidRDefault="005A055E" w:rsidP="00492115">
            <w:pPr>
              <w:pStyle w:val="Tabletext"/>
              <w:jc w:val="center"/>
              <w:rPr>
                <w:rFonts w:ascii="Cambria Math" w:hAnsi="Cambria Math"/>
                <w:bCs/>
                <w:i/>
                <w:sz w:val="18"/>
                <w:szCs w:val="18"/>
                <w:lang w:eastAsia="ko-KR"/>
              </w:rPr>
            </w:pPr>
            <w:r w:rsidRPr="00EB735B">
              <w:rPr>
                <w:bCs/>
                <w:sz w:val="18"/>
                <w:szCs w:val="18"/>
                <w:lang w:eastAsia="ko-KR"/>
              </w:rPr>
              <w:t>[</w:t>
            </w:r>
            <w:r w:rsidRPr="00EB735B">
              <w:rPr>
                <w:bCs/>
                <w:sz w:val="18"/>
                <w:szCs w:val="18"/>
                <w:lang w:val="en-US" w:eastAsia="zh-CN"/>
              </w:rPr>
              <w:t>1.54-1.82</w:t>
            </w:r>
            <w:r w:rsidRPr="00EB735B">
              <w:rPr>
                <w:bCs/>
                <w:sz w:val="18"/>
                <w:szCs w:val="18"/>
                <w:lang w:eastAsia="ko-KR"/>
              </w:rPr>
              <w:t>] bit/s/Hz</w:t>
            </w:r>
          </w:p>
        </w:tc>
        <w:tc>
          <w:tcPr>
            <w:tcW w:w="999" w:type="dxa"/>
            <w:vAlign w:val="center"/>
          </w:tcPr>
          <w:p w:rsidR="005A055E" w:rsidRPr="00980FDC" w:rsidRDefault="005A055E" w:rsidP="00492115">
            <w:pPr>
              <w:pStyle w:val="Tabletext"/>
              <w:jc w:val="center"/>
              <w:rPr>
                <w:sz w:val="18"/>
                <w:szCs w:val="18"/>
                <w:lang w:eastAsia="ko-KR"/>
              </w:rPr>
            </w:pPr>
            <w:r>
              <w:rPr>
                <w:sz w:val="18"/>
                <w:szCs w:val="18"/>
                <w:lang w:eastAsia="ko-KR"/>
              </w:rPr>
              <w:t>Yes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Merge/>
            <w:vAlign w:val="center"/>
          </w:tcPr>
          <w:p w:rsidR="005A055E" w:rsidRPr="00980FDC" w:rsidRDefault="005A055E" w:rsidP="00492115">
            <w:pPr>
              <w:pStyle w:val="Tabletext"/>
              <w:rPr>
                <w:sz w:val="18"/>
                <w:szCs w:val="18"/>
                <w:lang w:eastAsia="ko-KR"/>
              </w:rPr>
            </w:pPr>
          </w:p>
        </w:tc>
        <w:tc>
          <w:tcPr>
            <w:tcW w:w="782" w:type="dxa"/>
            <w:vMerge/>
            <w:vAlign w:val="center"/>
          </w:tcPr>
          <w:p w:rsidR="005A055E" w:rsidRPr="00980FDC" w:rsidRDefault="005A055E" w:rsidP="00492115">
            <w:pPr>
              <w:pStyle w:val="Tabletext"/>
              <w:jc w:val="center"/>
              <w:rPr>
                <w:sz w:val="18"/>
                <w:szCs w:val="18"/>
              </w:rPr>
            </w:pPr>
          </w:p>
        </w:tc>
        <w:tc>
          <w:tcPr>
            <w:tcW w:w="1100" w:type="dxa"/>
            <w:vMerge/>
            <w:vAlign w:val="center"/>
          </w:tcPr>
          <w:p w:rsidR="005A055E" w:rsidRPr="00980FDC" w:rsidRDefault="005A055E" w:rsidP="00492115">
            <w:pPr>
              <w:pStyle w:val="Tabletext"/>
              <w:jc w:val="center"/>
              <w:rPr>
                <w:sz w:val="18"/>
                <w:szCs w:val="18"/>
              </w:rPr>
            </w:pPr>
          </w:p>
        </w:tc>
        <w:tc>
          <w:tcPr>
            <w:tcW w:w="936" w:type="dxa"/>
            <w:vAlign w:val="center"/>
          </w:tcPr>
          <w:p w:rsidR="005A055E" w:rsidRPr="00980FDC" w:rsidRDefault="005A055E" w:rsidP="00492115">
            <w:pPr>
              <w:pStyle w:val="Tabletext"/>
              <w:jc w:val="center"/>
              <w:rPr>
                <w:sz w:val="18"/>
                <w:szCs w:val="18"/>
              </w:rPr>
            </w:pPr>
            <w:r w:rsidRPr="00980FDC">
              <w:rPr>
                <w:sz w:val="18"/>
                <w:szCs w:val="18"/>
              </w:rPr>
              <w:t>Downlink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3 bit/s/Hz</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3.2-4</w:t>
            </w:r>
            <w:r w:rsidRPr="00EB735B">
              <w:rPr>
                <w:bCs/>
                <w:sz w:val="18"/>
                <w:szCs w:val="18"/>
                <w:lang w:eastAsia="ko-KR"/>
              </w:rPr>
              <w:t>] bit/s/Hz</w:t>
            </w:r>
          </w:p>
        </w:tc>
        <w:tc>
          <w:tcPr>
            <w:tcW w:w="999" w:type="dxa"/>
            <w:vAlign w:val="center"/>
          </w:tcPr>
          <w:p w:rsidR="005A055E" w:rsidRPr="00980FDC" w:rsidRDefault="005A055E" w:rsidP="00492115">
            <w:pPr>
              <w:pStyle w:val="Tabletext"/>
              <w:jc w:val="center"/>
              <w:rPr>
                <w:sz w:val="18"/>
                <w:szCs w:val="18"/>
                <w:lang w:eastAsia="ko-KR"/>
              </w:rPr>
            </w:pPr>
            <w:r>
              <w:rPr>
                <w:sz w:val="18"/>
                <w:szCs w:val="18"/>
                <w:lang w:eastAsia="ko-KR"/>
              </w:rPr>
              <w:t>Yes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6E0A0F" w:rsidTr="00492115">
        <w:trPr>
          <w:cantSplit/>
          <w:jc w:val="center"/>
        </w:trPr>
        <w:tc>
          <w:tcPr>
            <w:tcW w:w="1426" w:type="dxa"/>
            <w:vMerge w:val="restart"/>
            <w:vAlign w:val="center"/>
          </w:tcPr>
          <w:p w:rsidR="005A055E" w:rsidRPr="00980FDC" w:rsidRDefault="005A055E" w:rsidP="00492115">
            <w:pPr>
              <w:pStyle w:val="Tabletext"/>
              <w:rPr>
                <w:sz w:val="18"/>
                <w:szCs w:val="18"/>
                <w:lang w:eastAsia="ko-KR"/>
              </w:rPr>
            </w:pPr>
            <w:r w:rsidRPr="00980FDC">
              <w:rPr>
                <w:sz w:val="18"/>
                <w:szCs w:val="18"/>
                <w:lang w:eastAsia="ko-KR"/>
              </w:rPr>
              <w:t>User experienced data rate</w:t>
            </w:r>
          </w:p>
        </w:tc>
        <w:tc>
          <w:tcPr>
            <w:tcW w:w="782" w:type="dxa"/>
            <w:vMerge w:val="restart"/>
            <w:vAlign w:val="center"/>
          </w:tcPr>
          <w:p w:rsidR="005A055E" w:rsidRPr="00980FDC" w:rsidRDefault="005A055E" w:rsidP="00492115">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1100" w:type="dxa"/>
            <w:vMerge w:val="restart"/>
            <w:vAlign w:val="center"/>
          </w:tcPr>
          <w:p w:rsidR="005A055E" w:rsidRPr="00980FDC" w:rsidRDefault="005A055E" w:rsidP="00492115">
            <w:pPr>
              <w:pStyle w:val="Tabletext"/>
              <w:jc w:val="center"/>
              <w:rPr>
                <w:sz w:val="18"/>
                <w:szCs w:val="18"/>
              </w:rPr>
            </w:pPr>
            <w:r w:rsidRPr="00980FDC">
              <w:rPr>
                <w:sz w:val="18"/>
                <w:szCs w:val="18"/>
              </w:rPr>
              <w:t>Rural</w:t>
            </w:r>
          </w:p>
        </w:tc>
        <w:tc>
          <w:tcPr>
            <w:tcW w:w="936" w:type="dxa"/>
            <w:vAlign w:val="center"/>
          </w:tcPr>
          <w:p w:rsidR="005A055E" w:rsidRPr="00980FDC" w:rsidRDefault="005A055E" w:rsidP="00492115">
            <w:pPr>
              <w:pStyle w:val="Tabletext"/>
              <w:jc w:val="center"/>
              <w:rPr>
                <w:sz w:val="18"/>
                <w:szCs w:val="18"/>
              </w:rPr>
            </w:pPr>
            <w:r w:rsidRPr="00980FDC">
              <w:rPr>
                <w:sz w:val="18"/>
                <w:szCs w:val="18"/>
              </w:rPr>
              <w:t>Uplink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100 kbit/s</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0.13-0.66</w:t>
            </w:r>
            <w:r w:rsidRPr="00EB735B">
              <w:rPr>
                <w:bCs/>
                <w:sz w:val="18"/>
                <w:szCs w:val="18"/>
                <w:lang w:eastAsia="ko-KR"/>
              </w:rPr>
              <w:t xml:space="preserve">] </w:t>
            </w:r>
            <w:r w:rsidR="00946516">
              <w:rPr>
                <w:bCs/>
                <w:sz w:val="18"/>
                <w:szCs w:val="18"/>
                <w:lang w:eastAsia="ko-KR"/>
              </w:rPr>
              <w:t>M</w:t>
            </w:r>
            <w:r w:rsidR="00946516" w:rsidRPr="00EB735B">
              <w:rPr>
                <w:bCs/>
                <w:sz w:val="18"/>
                <w:szCs w:val="18"/>
                <w:lang w:eastAsia="ko-KR"/>
              </w:rPr>
              <w:t>bit</w:t>
            </w:r>
            <w:r w:rsidRPr="00EB735B">
              <w:rPr>
                <w:bCs/>
                <w:sz w:val="18"/>
                <w:szCs w:val="18"/>
                <w:lang w:eastAsia="ko-KR"/>
              </w:rPr>
              <w:t>/s</w:t>
            </w:r>
          </w:p>
        </w:tc>
        <w:tc>
          <w:tcPr>
            <w:tcW w:w="999" w:type="dxa"/>
            <w:vAlign w:val="center"/>
          </w:tcPr>
          <w:p w:rsidR="005A055E" w:rsidRPr="006E0A0F" w:rsidRDefault="005A055E" w:rsidP="00492115">
            <w:pPr>
              <w:pStyle w:val="Tabletext"/>
              <w:jc w:val="center"/>
              <w:rPr>
                <w:sz w:val="18"/>
                <w:szCs w:val="18"/>
                <w:lang w:eastAsia="ko-KR"/>
              </w:rPr>
            </w:pPr>
            <w:r w:rsidRPr="006E0A0F">
              <w:rPr>
                <w:sz w:val="18"/>
                <w:szCs w:val="18"/>
                <w:lang w:eastAsia="ko-KR"/>
              </w:rPr>
              <w:t>Yes</w:t>
            </w:r>
          </w:p>
        </w:tc>
        <w:tc>
          <w:tcPr>
            <w:tcW w:w="1791" w:type="dxa"/>
          </w:tcPr>
          <w:p w:rsidR="005A055E" w:rsidRPr="006E0A0F"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6E0A0F" w:rsidTr="00492115">
        <w:trPr>
          <w:cantSplit/>
          <w:jc w:val="center"/>
        </w:trPr>
        <w:tc>
          <w:tcPr>
            <w:tcW w:w="1426" w:type="dxa"/>
            <w:vMerge/>
            <w:vAlign w:val="center"/>
          </w:tcPr>
          <w:p w:rsidR="005A055E" w:rsidRPr="00980FDC" w:rsidRDefault="005A055E" w:rsidP="00492115">
            <w:pPr>
              <w:pStyle w:val="Tabletext"/>
              <w:rPr>
                <w:sz w:val="18"/>
                <w:szCs w:val="18"/>
                <w:lang w:eastAsia="ko-KR"/>
              </w:rPr>
            </w:pPr>
          </w:p>
        </w:tc>
        <w:tc>
          <w:tcPr>
            <w:tcW w:w="782" w:type="dxa"/>
            <w:vMerge/>
            <w:vAlign w:val="center"/>
          </w:tcPr>
          <w:p w:rsidR="005A055E" w:rsidRPr="00980FDC" w:rsidRDefault="005A055E" w:rsidP="00492115">
            <w:pPr>
              <w:pStyle w:val="Tabletext"/>
              <w:jc w:val="center"/>
              <w:rPr>
                <w:sz w:val="18"/>
                <w:szCs w:val="18"/>
              </w:rPr>
            </w:pPr>
          </w:p>
        </w:tc>
        <w:tc>
          <w:tcPr>
            <w:tcW w:w="1100" w:type="dxa"/>
            <w:vMerge/>
            <w:vAlign w:val="center"/>
          </w:tcPr>
          <w:p w:rsidR="005A055E" w:rsidRPr="00980FDC" w:rsidRDefault="005A055E" w:rsidP="00492115">
            <w:pPr>
              <w:pStyle w:val="Tabletext"/>
              <w:jc w:val="center"/>
              <w:rPr>
                <w:sz w:val="18"/>
                <w:szCs w:val="18"/>
              </w:rPr>
            </w:pPr>
          </w:p>
        </w:tc>
        <w:tc>
          <w:tcPr>
            <w:tcW w:w="936" w:type="dxa"/>
            <w:vAlign w:val="center"/>
          </w:tcPr>
          <w:p w:rsidR="005A055E" w:rsidRPr="00980FDC" w:rsidRDefault="005A055E" w:rsidP="00492115">
            <w:pPr>
              <w:pStyle w:val="Tabletext"/>
              <w:jc w:val="center"/>
              <w:rPr>
                <w:sz w:val="18"/>
                <w:szCs w:val="18"/>
              </w:rPr>
            </w:pPr>
            <w:r w:rsidRPr="00980FDC">
              <w:rPr>
                <w:sz w:val="18"/>
                <w:szCs w:val="18"/>
              </w:rPr>
              <w:t>Downlink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1 Mbit/s</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0.92-1.62</w:t>
            </w:r>
            <w:r w:rsidRPr="00EB735B">
              <w:rPr>
                <w:bCs/>
                <w:sz w:val="18"/>
                <w:szCs w:val="18"/>
                <w:lang w:eastAsia="ko-KR"/>
              </w:rPr>
              <w:t>] Mbit/s</w:t>
            </w:r>
          </w:p>
        </w:tc>
        <w:tc>
          <w:tcPr>
            <w:tcW w:w="999" w:type="dxa"/>
            <w:vAlign w:val="center"/>
          </w:tcPr>
          <w:p w:rsidR="005A055E" w:rsidRPr="006E0A0F" w:rsidRDefault="005A055E" w:rsidP="00492115">
            <w:pPr>
              <w:pStyle w:val="Tabletext"/>
              <w:jc w:val="center"/>
              <w:rPr>
                <w:sz w:val="18"/>
                <w:szCs w:val="18"/>
                <w:lang w:eastAsia="ko-KR"/>
              </w:rPr>
            </w:pPr>
            <w:r w:rsidRPr="006E0A0F">
              <w:rPr>
                <w:sz w:val="18"/>
                <w:szCs w:val="18"/>
                <w:lang w:eastAsia="ko-KR"/>
              </w:rPr>
              <w:t>Yes</w:t>
            </w:r>
          </w:p>
        </w:tc>
        <w:tc>
          <w:tcPr>
            <w:tcW w:w="1791" w:type="dxa"/>
          </w:tcPr>
          <w:p w:rsidR="005A055E" w:rsidRPr="006E0A0F"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6E0A0F" w:rsidTr="00492115">
        <w:trPr>
          <w:cantSplit/>
          <w:jc w:val="center"/>
        </w:trPr>
        <w:tc>
          <w:tcPr>
            <w:tcW w:w="1426" w:type="dxa"/>
            <w:vMerge w:val="restart"/>
            <w:vAlign w:val="center"/>
          </w:tcPr>
          <w:p w:rsidR="005A055E" w:rsidRPr="00980FDC" w:rsidRDefault="005A055E" w:rsidP="00492115">
            <w:pPr>
              <w:pStyle w:val="Tabletext"/>
              <w:rPr>
                <w:sz w:val="18"/>
                <w:szCs w:val="18"/>
                <w:lang w:eastAsia="ko-KR"/>
              </w:rPr>
            </w:pPr>
            <w:r w:rsidRPr="00980FDC">
              <w:rPr>
                <w:sz w:val="18"/>
                <w:szCs w:val="18"/>
                <w:lang w:eastAsia="ko-KR"/>
              </w:rPr>
              <w:t>5</w:t>
            </w:r>
            <w:r w:rsidRPr="00980FDC">
              <w:rPr>
                <w:sz w:val="18"/>
                <w:szCs w:val="18"/>
                <w:vertAlign w:val="superscript"/>
                <w:lang w:eastAsia="ko-KR"/>
              </w:rPr>
              <w:t>th</w:t>
            </w:r>
            <w:r w:rsidRPr="00980FDC">
              <w:rPr>
                <w:sz w:val="18"/>
                <w:szCs w:val="18"/>
                <w:lang w:eastAsia="ko-KR"/>
              </w:rPr>
              <w:t xml:space="preserve"> percentile user spectral efficiency</w:t>
            </w:r>
          </w:p>
        </w:tc>
        <w:tc>
          <w:tcPr>
            <w:tcW w:w="782" w:type="dxa"/>
            <w:vMerge w:val="restart"/>
            <w:vAlign w:val="center"/>
          </w:tcPr>
          <w:p w:rsidR="005A055E" w:rsidRPr="00980FDC" w:rsidRDefault="005A055E" w:rsidP="00492115">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1100" w:type="dxa"/>
            <w:vMerge w:val="restart"/>
            <w:vAlign w:val="center"/>
          </w:tcPr>
          <w:p w:rsidR="005A055E" w:rsidRPr="00980FDC" w:rsidRDefault="005A055E" w:rsidP="00492115">
            <w:pPr>
              <w:pStyle w:val="Tabletext"/>
              <w:jc w:val="center"/>
              <w:rPr>
                <w:sz w:val="18"/>
                <w:szCs w:val="18"/>
              </w:rPr>
            </w:pPr>
            <w:r w:rsidRPr="00980FDC">
              <w:rPr>
                <w:sz w:val="18"/>
                <w:szCs w:val="18"/>
              </w:rPr>
              <w:t>Rural</w:t>
            </w:r>
          </w:p>
        </w:tc>
        <w:tc>
          <w:tcPr>
            <w:tcW w:w="936" w:type="dxa"/>
            <w:vAlign w:val="center"/>
          </w:tcPr>
          <w:p w:rsidR="005A055E" w:rsidRPr="00980FDC" w:rsidRDefault="005A055E" w:rsidP="00492115">
            <w:pPr>
              <w:pStyle w:val="Tabletext"/>
              <w:jc w:val="center"/>
              <w:rPr>
                <w:sz w:val="18"/>
                <w:szCs w:val="18"/>
              </w:rPr>
            </w:pPr>
            <w:r w:rsidRPr="00980FDC">
              <w:rPr>
                <w:sz w:val="18"/>
                <w:szCs w:val="18"/>
              </w:rPr>
              <w:t>Uplink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0.003 bit/s/Hz</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0.004-0.022</w:t>
            </w:r>
            <w:r w:rsidRPr="00EB735B">
              <w:rPr>
                <w:bCs/>
                <w:sz w:val="18"/>
                <w:szCs w:val="18"/>
                <w:lang w:eastAsia="ko-KR"/>
              </w:rPr>
              <w:t>]  bit/s/Hz</w:t>
            </w:r>
          </w:p>
        </w:tc>
        <w:tc>
          <w:tcPr>
            <w:tcW w:w="999" w:type="dxa"/>
            <w:vAlign w:val="center"/>
          </w:tcPr>
          <w:p w:rsidR="005A055E" w:rsidRPr="006E0A0F" w:rsidRDefault="005A055E" w:rsidP="00492115">
            <w:pPr>
              <w:pStyle w:val="Tabletext"/>
              <w:jc w:val="center"/>
              <w:rPr>
                <w:sz w:val="18"/>
                <w:szCs w:val="18"/>
                <w:lang w:eastAsia="ko-KR"/>
              </w:rPr>
            </w:pPr>
            <w:r w:rsidRPr="006E0A0F">
              <w:rPr>
                <w:sz w:val="18"/>
                <w:szCs w:val="18"/>
                <w:lang w:eastAsia="ko-KR"/>
              </w:rPr>
              <w:t>Yes</w:t>
            </w:r>
          </w:p>
        </w:tc>
        <w:tc>
          <w:tcPr>
            <w:tcW w:w="1791" w:type="dxa"/>
          </w:tcPr>
          <w:p w:rsidR="005A055E" w:rsidRPr="006E0A0F"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6E0A0F" w:rsidTr="00492115">
        <w:trPr>
          <w:cantSplit/>
          <w:jc w:val="center"/>
        </w:trPr>
        <w:tc>
          <w:tcPr>
            <w:tcW w:w="1426" w:type="dxa"/>
            <w:vMerge/>
            <w:vAlign w:val="center"/>
          </w:tcPr>
          <w:p w:rsidR="005A055E" w:rsidRPr="00980FDC" w:rsidRDefault="005A055E" w:rsidP="00492115">
            <w:pPr>
              <w:pStyle w:val="Tabletext"/>
              <w:rPr>
                <w:sz w:val="18"/>
                <w:szCs w:val="18"/>
                <w:lang w:eastAsia="ko-KR"/>
              </w:rPr>
            </w:pPr>
          </w:p>
        </w:tc>
        <w:tc>
          <w:tcPr>
            <w:tcW w:w="782" w:type="dxa"/>
            <w:vMerge/>
            <w:vAlign w:val="center"/>
          </w:tcPr>
          <w:p w:rsidR="005A055E" w:rsidRPr="00980FDC" w:rsidRDefault="005A055E" w:rsidP="00492115">
            <w:pPr>
              <w:pStyle w:val="Tabletext"/>
              <w:jc w:val="center"/>
              <w:rPr>
                <w:sz w:val="18"/>
                <w:szCs w:val="18"/>
              </w:rPr>
            </w:pPr>
          </w:p>
        </w:tc>
        <w:tc>
          <w:tcPr>
            <w:tcW w:w="1100" w:type="dxa"/>
            <w:vMerge/>
            <w:vAlign w:val="center"/>
          </w:tcPr>
          <w:p w:rsidR="005A055E" w:rsidRPr="00980FDC" w:rsidRDefault="005A055E" w:rsidP="00492115">
            <w:pPr>
              <w:pStyle w:val="Tabletext"/>
              <w:jc w:val="center"/>
              <w:rPr>
                <w:sz w:val="18"/>
                <w:szCs w:val="18"/>
              </w:rPr>
            </w:pPr>
          </w:p>
        </w:tc>
        <w:tc>
          <w:tcPr>
            <w:tcW w:w="936" w:type="dxa"/>
            <w:vAlign w:val="center"/>
          </w:tcPr>
          <w:p w:rsidR="005A055E" w:rsidRPr="00980FDC" w:rsidRDefault="005A055E" w:rsidP="00492115">
            <w:pPr>
              <w:pStyle w:val="Tabletext"/>
              <w:jc w:val="center"/>
              <w:rPr>
                <w:sz w:val="18"/>
                <w:szCs w:val="18"/>
              </w:rPr>
            </w:pPr>
            <w:r w:rsidRPr="00980FDC">
              <w:rPr>
                <w:sz w:val="18"/>
                <w:szCs w:val="18"/>
              </w:rPr>
              <w:t>Downlink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0.03 bit/s/Hz</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0.03-0.054</w:t>
            </w:r>
            <w:r w:rsidRPr="00EB735B">
              <w:rPr>
                <w:bCs/>
                <w:sz w:val="18"/>
                <w:szCs w:val="18"/>
                <w:lang w:eastAsia="ko-KR"/>
              </w:rPr>
              <w:t>] bit/s/Hz</w:t>
            </w:r>
          </w:p>
        </w:tc>
        <w:tc>
          <w:tcPr>
            <w:tcW w:w="999" w:type="dxa"/>
            <w:vAlign w:val="center"/>
          </w:tcPr>
          <w:p w:rsidR="005A055E" w:rsidRPr="006E0A0F" w:rsidRDefault="005A055E" w:rsidP="00492115">
            <w:pPr>
              <w:pStyle w:val="Tabletext"/>
              <w:jc w:val="center"/>
              <w:rPr>
                <w:sz w:val="18"/>
                <w:szCs w:val="18"/>
                <w:lang w:eastAsia="ko-KR"/>
              </w:rPr>
            </w:pPr>
            <w:r w:rsidRPr="006E0A0F">
              <w:rPr>
                <w:sz w:val="18"/>
                <w:szCs w:val="18"/>
                <w:lang w:eastAsia="ko-KR"/>
              </w:rPr>
              <w:t>Yes</w:t>
            </w:r>
          </w:p>
        </w:tc>
        <w:tc>
          <w:tcPr>
            <w:tcW w:w="1791" w:type="dxa"/>
          </w:tcPr>
          <w:p w:rsidR="005A055E" w:rsidRPr="006E0A0F"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6E0A0F" w:rsidTr="00492115">
        <w:trPr>
          <w:cantSplit/>
          <w:jc w:val="center"/>
        </w:trPr>
        <w:tc>
          <w:tcPr>
            <w:tcW w:w="1426" w:type="dxa"/>
            <w:vMerge w:val="restart"/>
            <w:vAlign w:val="center"/>
          </w:tcPr>
          <w:p w:rsidR="005A055E" w:rsidRPr="00980FDC" w:rsidRDefault="005A055E" w:rsidP="00492115">
            <w:pPr>
              <w:pStyle w:val="Tabletext"/>
              <w:rPr>
                <w:sz w:val="18"/>
                <w:szCs w:val="18"/>
                <w:lang w:eastAsia="ko-KR"/>
              </w:rPr>
            </w:pPr>
            <w:r w:rsidRPr="00980FDC">
              <w:rPr>
                <w:sz w:val="18"/>
                <w:szCs w:val="18"/>
                <w:lang w:eastAsia="ko-KR"/>
              </w:rPr>
              <w:t>Average spectral efficiency</w:t>
            </w:r>
          </w:p>
        </w:tc>
        <w:tc>
          <w:tcPr>
            <w:tcW w:w="782" w:type="dxa"/>
            <w:vMerge w:val="restart"/>
            <w:vAlign w:val="center"/>
          </w:tcPr>
          <w:p w:rsidR="005A055E" w:rsidRPr="00980FDC" w:rsidRDefault="005A055E" w:rsidP="00492115">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1100" w:type="dxa"/>
            <w:vMerge w:val="restart"/>
            <w:vAlign w:val="center"/>
          </w:tcPr>
          <w:p w:rsidR="005A055E" w:rsidRPr="00980FDC" w:rsidRDefault="005A055E" w:rsidP="00492115">
            <w:pPr>
              <w:pStyle w:val="Tabletext"/>
              <w:jc w:val="center"/>
              <w:rPr>
                <w:sz w:val="18"/>
                <w:szCs w:val="18"/>
              </w:rPr>
            </w:pPr>
            <w:r w:rsidRPr="00980FDC">
              <w:rPr>
                <w:sz w:val="18"/>
                <w:szCs w:val="18"/>
              </w:rPr>
              <w:t>Rural</w:t>
            </w:r>
          </w:p>
        </w:tc>
        <w:tc>
          <w:tcPr>
            <w:tcW w:w="936" w:type="dxa"/>
            <w:vAlign w:val="center"/>
          </w:tcPr>
          <w:p w:rsidR="005A055E" w:rsidRPr="00980FDC" w:rsidRDefault="005A055E" w:rsidP="00492115">
            <w:pPr>
              <w:pStyle w:val="Tabletext"/>
              <w:jc w:val="center"/>
              <w:rPr>
                <w:sz w:val="18"/>
                <w:szCs w:val="18"/>
              </w:rPr>
            </w:pPr>
            <w:r w:rsidRPr="00980FDC">
              <w:rPr>
                <w:sz w:val="18"/>
                <w:szCs w:val="18"/>
              </w:rPr>
              <w:t>Uplink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0.1 bit/s/Hz</w:t>
            </w:r>
            <w:r>
              <w:rPr>
                <w:sz w:val="18"/>
                <w:szCs w:val="18"/>
                <w:lang w:eastAsia="ko-KR"/>
              </w:rPr>
              <w:t>/</w:t>
            </w:r>
            <w:proofErr w:type="spellStart"/>
            <w:r>
              <w:rPr>
                <w:sz w:val="18"/>
                <w:szCs w:val="18"/>
                <w:lang w:eastAsia="ko-KR"/>
              </w:rPr>
              <w:t>TRxP</w:t>
            </w:r>
            <w:proofErr w:type="spellEnd"/>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0.15-0.27</w:t>
            </w:r>
            <w:r w:rsidRPr="00EB735B">
              <w:rPr>
                <w:bCs/>
                <w:sz w:val="18"/>
                <w:szCs w:val="18"/>
                <w:lang w:eastAsia="ko-KR"/>
              </w:rPr>
              <w:t>]  bit/s/Hz/</w:t>
            </w:r>
            <w:proofErr w:type="spellStart"/>
            <w:r w:rsidRPr="00EB735B">
              <w:rPr>
                <w:bCs/>
                <w:sz w:val="18"/>
                <w:szCs w:val="18"/>
                <w:lang w:eastAsia="ko-KR"/>
              </w:rPr>
              <w:t>TRxP</w:t>
            </w:r>
            <w:proofErr w:type="spellEnd"/>
          </w:p>
        </w:tc>
        <w:tc>
          <w:tcPr>
            <w:tcW w:w="999" w:type="dxa"/>
            <w:vAlign w:val="center"/>
          </w:tcPr>
          <w:p w:rsidR="005A055E" w:rsidRPr="006E0A0F" w:rsidRDefault="005A055E" w:rsidP="00492115">
            <w:pPr>
              <w:pStyle w:val="Tabletext"/>
              <w:jc w:val="center"/>
              <w:rPr>
                <w:sz w:val="18"/>
                <w:szCs w:val="18"/>
                <w:lang w:eastAsia="ko-KR"/>
              </w:rPr>
            </w:pPr>
            <w:r w:rsidRPr="006E0A0F">
              <w:rPr>
                <w:sz w:val="18"/>
                <w:szCs w:val="18"/>
                <w:lang w:eastAsia="ko-KR"/>
              </w:rPr>
              <w:t>Yes</w:t>
            </w:r>
          </w:p>
        </w:tc>
        <w:tc>
          <w:tcPr>
            <w:tcW w:w="1791" w:type="dxa"/>
          </w:tcPr>
          <w:p w:rsidR="005A055E" w:rsidRPr="006E0A0F"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6E0A0F" w:rsidTr="00492115">
        <w:trPr>
          <w:cantSplit/>
          <w:jc w:val="center"/>
        </w:trPr>
        <w:tc>
          <w:tcPr>
            <w:tcW w:w="1426" w:type="dxa"/>
            <w:vMerge/>
            <w:vAlign w:val="center"/>
          </w:tcPr>
          <w:p w:rsidR="005A055E" w:rsidRPr="00980FDC" w:rsidRDefault="005A055E" w:rsidP="00492115">
            <w:pPr>
              <w:pStyle w:val="Tabletext"/>
              <w:rPr>
                <w:sz w:val="18"/>
                <w:szCs w:val="18"/>
                <w:lang w:eastAsia="ko-KR"/>
              </w:rPr>
            </w:pPr>
          </w:p>
        </w:tc>
        <w:tc>
          <w:tcPr>
            <w:tcW w:w="782" w:type="dxa"/>
            <w:vMerge/>
            <w:vAlign w:val="center"/>
          </w:tcPr>
          <w:p w:rsidR="005A055E" w:rsidRPr="00980FDC" w:rsidRDefault="005A055E" w:rsidP="00492115">
            <w:pPr>
              <w:pStyle w:val="Tabletext"/>
              <w:jc w:val="center"/>
              <w:rPr>
                <w:sz w:val="18"/>
                <w:szCs w:val="18"/>
              </w:rPr>
            </w:pPr>
          </w:p>
        </w:tc>
        <w:tc>
          <w:tcPr>
            <w:tcW w:w="1100" w:type="dxa"/>
            <w:vMerge/>
            <w:vAlign w:val="center"/>
          </w:tcPr>
          <w:p w:rsidR="005A055E" w:rsidRPr="00980FDC" w:rsidRDefault="005A055E" w:rsidP="00492115">
            <w:pPr>
              <w:pStyle w:val="Tabletext"/>
              <w:jc w:val="center"/>
              <w:rPr>
                <w:sz w:val="18"/>
                <w:szCs w:val="18"/>
              </w:rPr>
            </w:pPr>
          </w:p>
        </w:tc>
        <w:tc>
          <w:tcPr>
            <w:tcW w:w="936" w:type="dxa"/>
            <w:vAlign w:val="center"/>
          </w:tcPr>
          <w:p w:rsidR="005A055E" w:rsidRPr="00980FDC" w:rsidRDefault="005A055E" w:rsidP="00492115">
            <w:pPr>
              <w:pStyle w:val="Tabletext"/>
              <w:jc w:val="center"/>
              <w:rPr>
                <w:sz w:val="18"/>
                <w:szCs w:val="18"/>
              </w:rPr>
            </w:pPr>
            <w:r w:rsidRPr="00980FDC">
              <w:rPr>
                <w:sz w:val="18"/>
                <w:szCs w:val="18"/>
              </w:rPr>
              <w:t>Downlink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0.5 bit/s/Hz</w:t>
            </w:r>
            <w:r>
              <w:rPr>
                <w:sz w:val="18"/>
                <w:szCs w:val="18"/>
                <w:lang w:eastAsia="ko-KR"/>
              </w:rPr>
              <w:t>/</w:t>
            </w:r>
            <w:proofErr w:type="spellStart"/>
            <w:r>
              <w:rPr>
                <w:sz w:val="18"/>
                <w:szCs w:val="18"/>
                <w:lang w:eastAsia="ko-KR"/>
              </w:rPr>
              <w:t>TRxP</w:t>
            </w:r>
            <w:proofErr w:type="spellEnd"/>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color w:val="000000"/>
                <w:sz w:val="18"/>
                <w:szCs w:val="18"/>
                <w:lang w:val="en-US"/>
              </w:rPr>
              <w:t>0.49-0.57</w:t>
            </w:r>
            <w:r w:rsidRPr="00EB735B">
              <w:rPr>
                <w:bCs/>
                <w:sz w:val="18"/>
                <w:szCs w:val="18"/>
                <w:lang w:eastAsia="ko-KR"/>
              </w:rPr>
              <w:t>] bit/s/Hz/</w:t>
            </w:r>
            <w:proofErr w:type="spellStart"/>
            <w:r w:rsidRPr="00EB735B">
              <w:rPr>
                <w:bCs/>
                <w:sz w:val="18"/>
                <w:szCs w:val="18"/>
                <w:lang w:eastAsia="ko-KR"/>
              </w:rPr>
              <w:t>TRxP</w:t>
            </w:r>
            <w:proofErr w:type="spellEnd"/>
          </w:p>
        </w:tc>
        <w:tc>
          <w:tcPr>
            <w:tcW w:w="999" w:type="dxa"/>
            <w:vAlign w:val="center"/>
          </w:tcPr>
          <w:p w:rsidR="005A055E" w:rsidRPr="006E0A0F" w:rsidRDefault="005A055E" w:rsidP="00492115">
            <w:pPr>
              <w:pStyle w:val="Tabletext"/>
              <w:jc w:val="center"/>
              <w:rPr>
                <w:sz w:val="18"/>
                <w:szCs w:val="18"/>
                <w:lang w:eastAsia="ko-KR"/>
              </w:rPr>
            </w:pPr>
            <w:r w:rsidRPr="006E0A0F">
              <w:rPr>
                <w:sz w:val="18"/>
                <w:szCs w:val="18"/>
                <w:lang w:eastAsia="ko-KR"/>
              </w:rPr>
              <w:t>Yes</w:t>
            </w:r>
          </w:p>
        </w:tc>
        <w:tc>
          <w:tcPr>
            <w:tcW w:w="1791" w:type="dxa"/>
          </w:tcPr>
          <w:p w:rsidR="005A055E" w:rsidRPr="006E0A0F"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Merge w:val="restart"/>
            <w:vAlign w:val="center"/>
          </w:tcPr>
          <w:p w:rsidR="005A055E" w:rsidRPr="00980FDC" w:rsidRDefault="005A055E" w:rsidP="00492115">
            <w:pPr>
              <w:pStyle w:val="Tabletext"/>
              <w:rPr>
                <w:sz w:val="18"/>
                <w:szCs w:val="18"/>
                <w:lang w:eastAsia="ko-KR"/>
              </w:rPr>
            </w:pPr>
            <w:r w:rsidRPr="00980FDC">
              <w:rPr>
                <w:sz w:val="18"/>
                <w:szCs w:val="18"/>
                <w:lang w:eastAsia="ko-KR"/>
              </w:rPr>
              <w:t>Area traffic capacity</w:t>
            </w:r>
          </w:p>
        </w:tc>
        <w:tc>
          <w:tcPr>
            <w:tcW w:w="782" w:type="dxa"/>
            <w:vMerge w:val="restart"/>
            <w:vAlign w:val="center"/>
          </w:tcPr>
          <w:p w:rsidR="005A055E" w:rsidRPr="00980FDC" w:rsidRDefault="005A055E" w:rsidP="00492115">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1100" w:type="dxa"/>
            <w:vMerge w:val="restart"/>
            <w:vAlign w:val="center"/>
          </w:tcPr>
          <w:p w:rsidR="005A055E" w:rsidRPr="00980FDC" w:rsidRDefault="005A055E" w:rsidP="00492115">
            <w:pPr>
              <w:pStyle w:val="Tabletext"/>
              <w:jc w:val="center"/>
              <w:rPr>
                <w:sz w:val="18"/>
                <w:szCs w:val="18"/>
              </w:rPr>
            </w:pPr>
            <w:r w:rsidRPr="00980FDC">
              <w:rPr>
                <w:sz w:val="18"/>
                <w:szCs w:val="18"/>
              </w:rPr>
              <w:t>Rural</w:t>
            </w:r>
          </w:p>
        </w:tc>
        <w:tc>
          <w:tcPr>
            <w:tcW w:w="936" w:type="dxa"/>
            <w:vAlign w:val="center"/>
          </w:tcPr>
          <w:p w:rsidR="005A055E" w:rsidRPr="00980FDC" w:rsidRDefault="005A055E" w:rsidP="00492115">
            <w:pPr>
              <w:pStyle w:val="Tabletext"/>
              <w:jc w:val="center"/>
              <w:rPr>
                <w:sz w:val="18"/>
                <w:szCs w:val="18"/>
              </w:rPr>
            </w:pPr>
            <w:r w:rsidRPr="00980FDC">
              <w:rPr>
                <w:sz w:val="18"/>
                <w:szCs w:val="18"/>
              </w:rPr>
              <w:t>Uplink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1.5 kbit/s/km²</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3.28-4.87</w:t>
            </w:r>
            <w:r w:rsidRPr="00EB735B">
              <w:rPr>
                <w:bCs/>
                <w:sz w:val="18"/>
                <w:szCs w:val="18"/>
                <w:lang w:eastAsia="ko-KR"/>
              </w:rPr>
              <w:t>] kbit/s/ km²</w:t>
            </w:r>
          </w:p>
        </w:tc>
        <w:tc>
          <w:tcPr>
            <w:tcW w:w="999" w:type="dxa"/>
            <w:vAlign w:val="center"/>
          </w:tcPr>
          <w:p w:rsidR="005A055E" w:rsidRPr="00980FDC" w:rsidRDefault="005A055E" w:rsidP="00492115">
            <w:pPr>
              <w:pStyle w:val="Tabletext"/>
              <w:jc w:val="center"/>
              <w:rPr>
                <w:sz w:val="18"/>
                <w:szCs w:val="18"/>
                <w:lang w:eastAsia="ko-KR"/>
              </w:rPr>
            </w:pPr>
            <w:r>
              <w:rPr>
                <w:sz w:val="18"/>
                <w:szCs w:val="18"/>
                <w:lang w:eastAsia="ko-KR"/>
              </w:rPr>
              <w:t>Yes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Merge/>
            <w:vAlign w:val="center"/>
          </w:tcPr>
          <w:p w:rsidR="005A055E" w:rsidRPr="00980FDC" w:rsidRDefault="005A055E" w:rsidP="00492115">
            <w:pPr>
              <w:pStyle w:val="Tabletext"/>
              <w:rPr>
                <w:sz w:val="18"/>
                <w:szCs w:val="18"/>
                <w:lang w:eastAsia="ko-KR"/>
              </w:rPr>
            </w:pPr>
          </w:p>
        </w:tc>
        <w:tc>
          <w:tcPr>
            <w:tcW w:w="782" w:type="dxa"/>
            <w:vMerge/>
            <w:vAlign w:val="center"/>
          </w:tcPr>
          <w:p w:rsidR="005A055E" w:rsidRPr="00980FDC" w:rsidRDefault="005A055E" w:rsidP="00492115">
            <w:pPr>
              <w:pStyle w:val="Tabletext"/>
              <w:jc w:val="center"/>
              <w:rPr>
                <w:sz w:val="18"/>
                <w:szCs w:val="18"/>
              </w:rPr>
            </w:pPr>
          </w:p>
        </w:tc>
        <w:tc>
          <w:tcPr>
            <w:tcW w:w="1100" w:type="dxa"/>
            <w:vMerge/>
            <w:vAlign w:val="center"/>
          </w:tcPr>
          <w:p w:rsidR="005A055E" w:rsidRPr="00980FDC" w:rsidRDefault="005A055E" w:rsidP="00492115">
            <w:pPr>
              <w:pStyle w:val="Tabletext"/>
              <w:jc w:val="center"/>
              <w:rPr>
                <w:sz w:val="18"/>
                <w:szCs w:val="18"/>
              </w:rPr>
            </w:pPr>
          </w:p>
        </w:tc>
        <w:tc>
          <w:tcPr>
            <w:tcW w:w="936" w:type="dxa"/>
            <w:vAlign w:val="center"/>
          </w:tcPr>
          <w:p w:rsidR="005A055E" w:rsidRPr="00980FDC" w:rsidRDefault="005A055E" w:rsidP="00492115">
            <w:pPr>
              <w:pStyle w:val="Tabletext"/>
              <w:jc w:val="center"/>
              <w:rPr>
                <w:sz w:val="18"/>
                <w:szCs w:val="18"/>
              </w:rPr>
            </w:pPr>
            <w:r w:rsidRPr="00980FDC">
              <w:rPr>
                <w:sz w:val="18"/>
                <w:szCs w:val="18"/>
              </w:rPr>
              <w:t>Downlink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8 kbit/s/km²</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9.34-10.7</w:t>
            </w:r>
            <w:r w:rsidRPr="00EB735B">
              <w:rPr>
                <w:bCs/>
                <w:sz w:val="18"/>
                <w:szCs w:val="18"/>
                <w:lang w:eastAsia="ko-KR"/>
              </w:rPr>
              <w:t>] kbit/s/ km²</w:t>
            </w:r>
          </w:p>
        </w:tc>
        <w:tc>
          <w:tcPr>
            <w:tcW w:w="999" w:type="dxa"/>
            <w:vAlign w:val="center"/>
          </w:tcPr>
          <w:p w:rsidR="005A055E" w:rsidRPr="00980FDC" w:rsidRDefault="005A055E" w:rsidP="00492115">
            <w:pPr>
              <w:pStyle w:val="Tabletext"/>
              <w:jc w:val="center"/>
              <w:rPr>
                <w:sz w:val="18"/>
                <w:szCs w:val="18"/>
                <w:lang w:eastAsia="ko-KR"/>
              </w:rPr>
            </w:pPr>
            <w:r>
              <w:rPr>
                <w:sz w:val="18"/>
                <w:szCs w:val="18"/>
                <w:lang w:eastAsia="ko-KR"/>
              </w:rPr>
              <w:t>Yes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Align w:val="center"/>
          </w:tcPr>
          <w:p w:rsidR="005A055E" w:rsidRPr="00980FDC" w:rsidRDefault="005A055E" w:rsidP="00492115">
            <w:pPr>
              <w:pStyle w:val="Tabletext"/>
              <w:rPr>
                <w:sz w:val="18"/>
                <w:szCs w:val="18"/>
                <w:lang w:eastAsia="ko-KR"/>
              </w:rPr>
            </w:pPr>
            <w:r w:rsidRPr="00980FDC">
              <w:rPr>
                <w:sz w:val="18"/>
                <w:szCs w:val="18"/>
                <w:lang w:eastAsia="ko-KR"/>
              </w:rPr>
              <w:t>User Plane latency</w:t>
            </w:r>
          </w:p>
        </w:tc>
        <w:tc>
          <w:tcPr>
            <w:tcW w:w="782" w:type="dxa"/>
            <w:vAlign w:val="center"/>
          </w:tcPr>
          <w:p w:rsidR="005A055E" w:rsidRPr="00980FDC" w:rsidRDefault="005A055E" w:rsidP="00492115">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1100" w:type="dxa"/>
            <w:vAlign w:val="center"/>
          </w:tcPr>
          <w:p w:rsidR="005A055E" w:rsidRPr="00980FDC" w:rsidRDefault="005A055E" w:rsidP="00492115">
            <w:pPr>
              <w:pStyle w:val="Tabletext"/>
              <w:jc w:val="center"/>
              <w:rPr>
                <w:sz w:val="18"/>
                <w:szCs w:val="18"/>
              </w:rPr>
            </w:pPr>
            <w:r w:rsidRPr="00980FDC">
              <w:rPr>
                <w:sz w:val="18"/>
                <w:szCs w:val="18"/>
              </w:rPr>
              <w:t>N/A</w:t>
            </w:r>
          </w:p>
        </w:tc>
        <w:tc>
          <w:tcPr>
            <w:tcW w:w="936" w:type="dxa"/>
            <w:vAlign w:val="center"/>
          </w:tcPr>
          <w:p w:rsidR="005A055E" w:rsidRPr="00980FDC" w:rsidRDefault="005A055E" w:rsidP="00492115">
            <w:pPr>
              <w:pStyle w:val="Tabletext"/>
              <w:jc w:val="center"/>
              <w:rPr>
                <w:sz w:val="18"/>
                <w:szCs w:val="18"/>
              </w:rPr>
            </w:pPr>
            <w:r w:rsidRPr="00980FDC">
              <w:rPr>
                <w:sz w:val="18"/>
                <w:szCs w:val="18"/>
              </w:rPr>
              <w:t>N/A</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 xml:space="preserve">10 </w:t>
            </w:r>
            <w:proofErr w:type="spellStart"/>
            <w:r w:rsidRPr="00980FDC">
              <w:rPr>
                <w:sz w:val="18"/>
                <w:szCs w:val="18"/>
                <w:lang w:eastAsia="ko-KR"/>
              </w:rPr>
              <w:t>ms</w:t>
            </w:r>
            <w:proofErr w:type="spellEnd"/>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 xml:space="preserve">[6.36-6.72] </w:t>
            </w:r>
            <w:proofErr w:type="spellStart"/>
            <w:r w:rsidRPr="00EB735B">
              <w:rPr>
                <w:bCs/>
                <w:sz w:val="18"/>
                <w:szCs w:val="18"/>
                <w:lang w:eastAsia="ko-KR"/>
              </w:rPr>
              <w:t>ms</w:t>
            </w:r>
            <w:proofErr w:type="spellEnd"/>
          </w:p>
        </w:tc>
        <w:tc>
          <w:tcPr>
            <w:tcW w:w="999" w:type="dxa"/>
            <w:vAlign w:val="center"/>
          </w:tcPr>
          <w:p w:rsidR="005A055E" w:rsidRPr="00980FDC" w:rsidRDefault="005A055E" w:rsidP="00492115">
            <w:pPr>
              <w:pStyle w:val="Tabletext"/>
              <w:jc w:val="center"/>
              <w:rPr>
                <w:sz w:val="18"/>
                <w:szCs w:val="18"/>
                <w:lang w:eastAsia="ko-KR"/>
              </w:rPr>
            </w:pPr>
            <w:r>
              <w:rPr>
                <w:sz w:val="18"/>
                <w:szCs w:val="18"/>
                <w:lang w:eastAsia="ko-KR"/>
              </w:rPr>
              <w:t>Yes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Align w:val="center"/>
          </w:tcPr>
          <w:p w:rsidR="005A055E" w:rsidRPr="00980FDC" w:rsidRDefault="005A055E" w:rsidP="00492115">
            <w:pPr>
              <w:pStyle w:val="Tabletext"/>
              <w:rPr>
                <w:sz w:val="18"/>
                <w:szCs w:val="18"/>
                <w:lang w:eastAsia="ko-KR"/>
              </w:rPr>
            </w:pPr>
            <w:r w:rsidRPr="00980FDC">
              <w:rPr>
                <w:sz w:val="18"/>
                <w:szCs w:val="18"/>
                <w:lang w:eastAsia="ko-KR"/>
              </w:rPr>
              <w:t>Control Plane latency</w:t>
            </w:r>
          </w:p>
        </w:tc>
        <w:tc>
          <w:tcPr>
            <w:tcW w:w="782" w:type="dxa"/>
            <w:vAlign w:val="center"/>
          </w:tcPr>
          <w:p w:rsidR="005A055E" w:rsidRPr="00980FDC" w:rsidRDefault="005A055E" w:rsidP="00492115">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1100" w:type="dxa"/>
            <w:vAlign w:val="center"/>
          </w:tcPr>
          <w:p w:rsidR="005A055E" w:rsidRPr="00980FDC" w:rsidRDefault="005A055E" w:rsidP="00492115">
            <w:pPr>
              <w:pStyle w:val="Tabletext"/>
              <w:jc w:val="center"/>
              <w:rPr>
                <w:sz w:val="18"/>
                <w:szCs w:val="18"/>
              </w:rPr>
            </w:pPr>
            <w:r w:rsidRPr="00980FDC">
              <w:rPr>
                <w:sz w:val="18"/>
                <w:szCs w:val="18"/>
              </w:rPr>
              <w:t>N/A</w:t>
            </w:r>
          </w:p>
        </w:tc>
        <w:tc>
          <w:tcPr>
            <w:tcW w:w="936" w:type="dxa"/>
            <w:vAlign w:val="center"/>
          </w:tcPr>
          <w:p w:rsidR="005A055E" w:rsidRPr="00980FDC" w:rsidRDefault="005A055E" w:rsidP="00492115">
            <w:pPr>
              <w:pStyle w:val="Tabletext"/>
              <w:jc w:val="center"/>
              <w:rPr>
                <w:sz w:val="18"/>
                <w:szCs w:val="18"/>
              </w:rPr>
            </w:pPr>
            <w:r w:rsidRPr="00980FDC">
              <w:rPr>
                <w:sz w:val="18"/>
                <w:szCs w:val="18"/>
              </w:rPr>
              <w:t>N/A</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 xml:space="preserve">40 </w:t>
            </w:r>
            <w:proofErr w:type="spellStart"/>
            <w:r w:rsidRPr="00980FDC">
              <w:rPr>
                <w:sz w:val="18"/>
                <w:szCs w:val="18"/>
                <w:lang w:eastAsia="ko-KR"/>
              </w:rPr>
              <w:t>ms</w:t>
            </w:r>
            <w:proofErr w:type="spellEnd"/>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 xml:space="preserve">[22.18-22.36] </w:t>
            </w:r>
            <w:proofErr w:type="spellStart"/>
            <w:r w:rsidRPr="00EB735B">
              <w:rPr>
                <w:bCs/>
                <w:sz w:val="18"/>
                <w:szCs w:val="18"/>
                <w:lang w:eastAsia="ko-KR"/>
              </w:rPr>
              <w:t>ms</w:t>
            </w:r>
            <w:proofErr w:type="spellEnd"/>
          </w:p>
        </w:tc>
        <w:tc>
          <w:tcPr>
            <w:tcW w:w="999" w:type="dxa"/>
            <w:vAlign w:val="center"/>
          </w:tcPr>
          <w:p w:rsidR="005A055E" w:rsidRPr="00980FDC" w:rsidRDefault="005A055E" w:rsidP="00492115">
            <w:pPr>
              <w:pStyle w:val="Tabletext"/>
              <w:jc w:val="center"/>
              <w:rPr>
                <w:sz w:val="18"/>
                <w:szCs w:val="18"/>
                <w:lang w:eastAsia="ko-KR"/>
              </w:rPr>
            </w:pPr>
            <w:r>
              <w:rPr>
                <w:sz w:val="18"/>
                <w:szCs w:val="18"/>
                <w:lang w:eastAsia="ko-KR"/>
              </w:rPr>
              <w:t>Yes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Align w:val="center"/>
          </w:tcPr>
          <w:p w:rsidR="005A055E" w:rsidRPr="00980FDC" w:rsidRDefault="005A055E" w:rsidP="00492115">
            <w:pPr>
              <w:pStyle w:val="Tabletext"/>
              <w:rPr>
                <w:sz w:val="18"/>
                <w:szCs w:val="18"/>
                <w:lang w:eastAsia="ko-KR"/>
              </w:rPr>
            </w:pPr>
            <w:r w:rsidRPr="00980FDC">
              <w:rPr>
                <w:sz w:val="18"/>
                <w:szCs w:val="18"/>
                <w:lang w:eastAsia="ko-KR"/>
              </w:rPr>
              <w:t>Connection density</w:t>
            </w:r>
          </w:p>
        </w:tc>
        <w:tc>
          <w:tcPr>
            <w:tcW w:w="782" w:type="dxa"/>
            <w:vAlign w:val="center"/>
          </w:tcPr>
          <w:p w:rsidR="005A055E" w:rsidRPr="00980FDC" w:rsidRDefault="005A055E" w:rsidP="00492115">
            <w:pPr>
              <w:pStyle w:val="Tabletext"/>
              <w:jc w:val="center"/>
              <w:rPr>
                <w:sz w:val="18"/>
                <w:szCs w:val="18"/>
              </w:rPr>
            </w:pPr>
            <w:proofErr w:type="spellStart"/>
            <w:r w:rsidRPr="00980FDC">
              <w:rPr>
                <w:sz w:val="18"/>
                <w:szCs w:val="18"/>
              </w:rPr>
              <w:t>mMTC</w:t>
            </w:r>
            <w:proofErr w:type="spellEnd"/>
            <w:r w:rsidRPr="00980FDC">
              <w:rPr>
                <w:sz w:val="18"/>
                <w:szCs w:val="18"/>
              </w:rPr>
              <w:t>-s</w:t>
            </w:r>
          </w:p>
        </w:tc>
        <w:tc>
          <w:tcPr>
            <w:tcW w:w="1100" w:type="dxa"/>
            <w:vAlign w:val="center"/>
          </w:tcPr>
          <w:p w:rsidR="005A055E" w:rsidRPr="00980FDC" w:rsidRDefault="005A055E" w:rsidP="00492115">
            <w:pPr>
              <w:pStyle w:val="Tabletext"/>
              <w:jc w:val="center"/>
              <w:rPr>
                <w:sz w:val="18"/>
                <w:szCs w:val="18"/>
              </w:rPr>
            </w:pPr>
            <w:r w:rsidRPr="00980FDC">
              <w:rPr>
                <w:sz w:val="18"/>
                <w:szCs w:val="18"/>
              </w:rPr>
              <w:t>Rural</w:t>
            </w:r>
          </w:p>
        </w:tc>
        <w:tc>
          <w:tcPr>
            <w:tcW w:w="936" w:type="dxa"/>
            <w:vAlign w:val="center"/>
          </w:tcPr>
          <w:p w:rsidR="005A055E" w:rsidRPr="00980FDC" w:rsidRDefault="005A055E" w:rsidP="00492115">
            <w:pPr>
              <w:pStyle w:val="Tabletext"/>
              <w:jc w:val="center"/>
              <w:rPr>
                <w:sz w:val="18"/>
                <w:szCs w:val="18"/>
              </w:rPr>
            </w:pPr>
            <w:r w:rsidRPr="00980FDC">
              <w:rPr>
                <w:sz w:val="18"/>
                <w:szCs w:val="18"/>
              </w:rPr>
              <w:t>N/A</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500 devices/km²</w:t>
            </w:r>
          </w:p>
        </w:tc>
        <w:tc>
          <w:tcPr>
            <w:tcW w:w="1626" w:type="dxa"/>
          </w:tcPr>
          <w:p w:rsidR="005A055E" w:rsidRPr="00EB735B" w:rsidRDefault="005A055E" w:rsidP="00492115">
            <w:pPr>
              <w:pStyle w:val="Tabletext"/>
              <w:jc w:val="center"/>
              <w:rPr>
                <w:bCs/>
                <w:sz w:val="18"/>
                <w:szCs w:val="18"/>
                <w:lang w:eastAsia="ko-KR"/>
              </w:rPr>
            </w:pPr>
            <w:r w:rsidRPr="00EB735B">
              <w:rPr>
                <w:bCs/>
                <w:sz w:val="18"/>
                <w:szCs w:val="18"/>
                <w:lang w:eastAsia="ko-KR"/>
              </w:rPr>
              <w:t xml:space="preserve">NR NTN: </w:t>
            </w:r>
            <w:r w:rsidR="002E3C09">
              <w:rPr>
                <w:bCs/>
                <w:sz w:val="18"/>
                <w:szCs w:val="18"/>
                <w:lang w:eastAsia="ko-KR"/>
              </w:rPr>
              <w:t>[</w:t>
            </w:r>
            <w:r w:rsidR="002E3C09" w:rsidRPr="002E3C09">
              <w:rPr>
                <w:bCs/>
                <w:sz w:val="18"/>
                <w:szCs w:val="18"/>
                <w:lang w:eastAsia="ko-KR"/>
              </w:rPr>
              <w:t>2322~5368</w:t>
            </w:r>
            <w:r w:rsidR="002E3C09">
              <w:rPr>
                <w:bCs/>
                <w:sz w:val="18"/>
                <w:szCs w:val="18"/>
                <w:lang w:eastAsia="ko-KR"/>
              </w:rPr>
              <w:t>]</w:t>
            </w:r>
            <w:r w:rsidR="002E3C09" w:rsidRPr="002E3C09">
              <w:rPr>
                <w:bCs/>
                <w:sz w:val="18"/>
                <w:szCs w:val="18"/>
                <w:lang w:eastAsia="ko-KR"/>
              </w:rPr>
              <w:t xml:space="preserve"> </w:t>
            </w:r>
            <w:r w:rsidRPr="00EB735B">
              <w:rPr>
                <w:bCs/>
                <w:sz w:val="18"/>
                <w:szCs w:val="18"/>
                <w:lang w:eastAsia="ko-KR"/>
              </w:rPr>
              <w:t>devices/km²</w:t>
            </w:r>
          </w:p>
          <w:p w:rsidR="005A055E" w:rsidRPr="00EB735B" w:rsidRDefault="005A055E" w:rsidP="00492115">
            <w:pPr>
              <w:pStyle w:val="Tabletext"/>
              <w:jc w:val="center"/>
              <w:rPr>
                <w:bCs/>
                <w:sz w:val="18"/>
                <w:szCs w:val="18"/>
                <w:lang w:eastAsia="ko-KR"/>
              </w:rPr>
            </w:pPr>
            <w:r w:rsidRPr="00EB735B">
              <w:rPr>
                <w:bCs/>
                <w:sz w:val="18"/>
                <w:szCs w:val="18"/>
                <w:lang w:eastAsia="ko-KR"/>
              </w:rPr>
              <w:t>IoT NTN: [1551-1994] devices/km²</w:t>
            </w:r>
          </w:p>
        </w:tc>
        <w:tc>
          <w:tcPr>
            <w:tcW w:w="999" w:type="dxa"/>
          </w:tcPr>
          <w:p w:rsidR="005A055E" w:rsidRPr="00980FDC" w:rsidRDefault="005A055E" w:rsidP="00492115">
            <w:pPr>
              <w:pStyle w:val="Tabletext"/>
              <w:jc w:val="center"/>
              <w:rPr>
                <w:sz w:val="18"/>
                <w:szCs w:val="18"/>
                <w:lang w:eastAsia="ko-KR"/>
              </w:rPr>
            </w:pPr>
            <w:r w:rsidRPr="009264DD">
              <w:rPr>
                <w:sz w:val="18"/>
                <w:szCs w:val="18"/>
                <w:lang w:eastAsia="ko-KR"/>
              </w:rPr>
              <w:t>Yes</w:t>
            </w:r>
          </w:p>
        </w:tc>
        <w:tc>
          <w:tcPr>
            <w:tcW w:w="1791" w:type="dxa"/>
          </w:tcPr>
          <w:p w:rsidR="005A055E" w:rsidRPr="009264DD" w:rsidRDefault="005A055E" w:rsidP="00492115">
            <w:pPr>
              <w:pStyle w:val="Tabletext"/>
              <w:jc w:val="center"/>
              <w:rPr>
                <w:sz w:val="18"/>
                <w:szCs w:val="18"/>
                <w:lang w:eastAsia="ko-KR"/>
              </w:rPr>
            </w:pPr>
            <w:r>
              <w:rPr>
                <w:sz w:val="18"/>
                <w:szCs w:val="18"/>
                <w:lang w:eastAsia="ko-KR"/>
              </w:rPr>
              <w:t>Evaluated for NR NTN (3GPP RIT and SRIT) and IoT NTN (SRIT)</w:t>
            </w:r>
          </w:p>
        </w:tc>
      </w:tr>
      <w:tr w:rsidR="005A055E" w:rsidRPr="00980FDC" w:rsidTr="00492115">
        <w:trPr>
          <w:cantSplit/>
          <w:jc w:val="center"/>
        </w:trPr>
        <w:tc>
          <w:tcPr>
            <w:tcW w:w="1426" w:type="dxa"/>
            <w:vAlign w:val="center"/>
          </w:tcPr>
          <w:p w:rsidR="005A055E" w:rsidRPr="00980FDC" w:rsidRDefault="005A055E" w:rsidP="00492115">
            <w:pPr>
              <w:pStyle w:val="Tabletext"/>
              <w:rPr>
                <w:sz w:val="18"/>
                <w:szCs w:val="18"/>
                <w:lang w:eastAsia="ko-KR"/>
              </w:rPr>
            </w:pPr>
            <w:r w:rsidRPr="00980FDC">
              <w:rPr>
                <w:sz w:val="18"/>
                <w:szCs w:val="18"/>
                <w:lang w:eastAsia="ko-KR"/>
              </w:rPr>
              <w:t>Energy efficiency</w:t>
            </w:r>
          </w:p>
        </w:tc>
        <w:tc>
          <w:tcPr>
            <w:tcW w:w="782" w:type="dxa"/>
            <w:vAlign w:val="center"/>
          </w:tcPr>
          <w:p w:rsidR="005A055E" w:rsidRPr="00980FDC" w:rsidRDefault="005A055E" w:rsidP="00492115">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1100" w:type="dxa"/>
            <w:vAlign w:val="center"/>
          </w:tcPr>
          <w:p w:rsidR="005A055E" w:rsidRPr="00980FDC" w:rsidRDefault="005A055E" w:rsidP="00492115">
            <w:pPr>
              <w:pStyle w:val="Tabletext"/>
              <w:jc w:val="center"/>
              <w:rPr>
                <w:sz w:val="18"/>
                <w:szCs w:val="18"/>
              </w:rPr>
            </w:pPr>
            <w:r w:rsidRPr="00980FDC">
              <w:rPr>
                <w:sz w:val="18"/>
                <w:szCs w:val="18"/>
              </w:rPr>
              <w:t>N/A</w:t>
            </w:r>
          </w:p>
        </w:tc>
        <w:tc>
          <w:tcPr>
            <w:tcW w:w="936" w:type="dxa"/>
            <w:vAlign w:val="center"/>
          </w:tcPr>
          <w:p w:rsidR="005A055E" w:rsidRPr="00980FDC" w:rsidRDefault="005A055E" w:rsidP="00492115">
            <w:pPr>
              <w:pStyle w:val="Tabletext"/>
              <w:jc w:val="center"/>
              <w:rPr>
                <w:sz w:val="18"/>
                <w:szCs w:val="18"/>
              </w:rPr>
            </w:pPr>
            <w:r w:rsidRPr="00980FDC">
              <w:rPr>
                <w:sz w:val="18"/>
                <w:szCs w:val="18"/>
              </w:rPr>
              <w:t>N/A</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High sleep ratio and long sleep duration</w:t>
            </w:r>
          </w:p>
        </w:tc>
        <w:tc>
          <w:tcPr>
            <w:tcW w:w="1626" w:type="dxa"/>
          </w:tcPr>
          <w:p w:rsidR="005A055E" w:rsidRPr="00EB735B" w:rsidRDefault="005A055E" w:rsidP="00492115">
            <w:pPr>
              <w:pStyle w:val="Tabletext"/>
              <w:jc w:val="center"/>
              <w:rPr>
                <w:bCs/>
                <w:sz w:val="18"/>
                <w:szCs w:val="18"/>
                <w:lang w:eastAsia="ko-KR"/>
              </w:rPr>
            </w:pPr>
            <w:r w:rsidRPr="00EB735B">
              <w:rPr>
                <w:bCs/>
                <w:sz w:val="18"/>
                <w:szCs w:val="18"/>
                <w:lang w:eastAsia="ko-KR"/>
              </w:rPr>
              <w:t>High sleep ratio and long sleep duration</w:t>
            </w:r>
          </w:p>
        </w:tc>
        <w:tc>
          <w:tcPr>
            <w:tcW w:w="999" w:type="dxa"/>
          </w:tcPr>
          <w:p w:rsidR="005A055E" w:rsidRPr="00980FDC" w:rsidRDefault="005A055E" w:rsidP="00492115">
            <w:pPr>
              <w:pStyle w:val="Tabletext"/>
              <w:jc w:val="center"/>
              <w:rPr>
                <w:sz w:val="18"/>
                <w:szCs w:val="18"/>
                <w:lang w:eastAsia="ko-KR"/>
              </w:rPr>
            </w:pPr>
            <w:r w:rsidRPr="009264DD">
              <w:rPr>
                <w:sz w:val="18"/>
                <w:szCs w:val="18"/>
                <w:lang w:eastAsia="ko-KR"/>
              </w:rPr>
              <w:t>Yes</w:t>
            </w:r>
          </w:p>
        </w:tc>
        <w:tc>
          <w:tcPr>
            <w:tcW w:w="1791" w:type="dxa"/>
          </w:tcPr>
          <w:p w:rsidR="005A055E" w:rsidRPr="009264DD"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Align w:val="center"/>
          </w:tcPr>
          <w:p w:rsidR="005A055E" w:rsidRPr="00980FDC" w:rsidRDefault="005A055E" w:rsidP="00492115">
            <w:pPr>
              <w:pStyle w:val="Tabletext"/>
              <w:rPr>
                <w:sz w:val="18"/>
                <w:szCs w:val="18"/>
                <w:lang w:eastAsia="ko-KR"/>
              </w:rPr>
            </w:pPr>
            <w:r w:rsidRPr="00980FDC">
              <w:rPr>
                <w:sz w:val="18"/>
                <w:szCs w:val="18"/>
                <w:lang w:eastAsia="ko-KR"/>
              </w:rPr>
              <w:t>Reliability</w:t>
            </w:r>
          </w:p>
        </w:tc>
        <w:tc>
          <w:tcPr>
            <w:tcW w:w="782" w:type="dxa"/>
            <w:vAlign w:val="center"/>
          </w:tcPr>
          <w:p w:rsidR="005A055E" w:rsidRPr="00980FDC" w:rsidRDefault="005A055E" w:rsidP="00492115">
            <w:pPr>
              <w:pStyle w:val="Tabletext"/>
              <w:jc w:val="center"/>
              <w:rPr>
                <w:sz w:val="18"/>
                <w:szCs w:val="18"/>
              </w:rPr>
            </w:pPr>
            <w:r w:rsidRPr="00980FDC">
              <w:rPr>
                <w:sz w:val="18"/>
                <w:szCs w:val="18"/>
              </w:rPr>
              <w:t>HRC-s</w:t>
            </w:r>
          </w:p>
        </w:tc>
        <w:tc>
          <w:tcPr>
            <w:tcW w:w="1100" w:type="dxa"/>
            <w:vAlign w:val="center"/>
          </w:tcPr>
          <w:p w:rsidR="005A055E" w:rsidRPr="00980FDC" w:rsidRDefault="005A055E" w:rsidP="00492115">
            <w:pPr>
              <w:pStyle w:val="Tabletext"/>
              <w:jc w:val="center"/>
              <w:rPr>
                <w:sz w:val="18"/>
                <w:szCs w:val="18"/>
              </w:rPr>
            </w:pPr>
            <w:r w:rsidRPr="00980FDC">
              <w:rPr>
                <w:sz w:val="18"/>
                <w:szCs w:val="18"/>
              </w:rPr>
              <w:t>Rural</w:t>
            </w:r>
          </w:p>
        </w:tc>
        <w:tc>
          <w:tcPr>
            <w:tcW w:w="936" w:type="dxa"/>
            <w:vAlign w:val="center"/>
          </w:tcPr>
          <w:p w:rsidR="005A055E" w:rsidRPr="00980FDC" w:rsidRDefault="005A055E" w:rsidP="00492115">
            <w:pPr>
              <w:pStyle w:val="Tabletext"/>
              <w:jc w:val="center"/>
              <w:rPr>
                <w:sz w:val="18"/>
                <w:szCs w:val="18"/>
              </w:rPr>
            </w:pPr>
            <w:r w:rsidRPr="00980FDC">
              <w:rPr>
                <w:sz w:val="18"/>
                <w:szCs w:val="18"/>
              </w:rPr>
              <w:t>N/A</w:t>
            </w:r>
          </w:p>
        </w:tc>
        <w:tc>
          <w:tcPr>
            <w:tcW w:w="1415" w:type="dxa"/>
            <w:vAlign w:val="center"/>
          </w:tcPr>
          <w:p w:rsidR="005A055E" w:rsidRPr="00980FDC" w:rsidRDefault="005A055E" w:rsidP="00492115">
            <w:pPr>
              <w:pStyle w:val="Tabletext"/>
              <w:jc w:val="center"/>
              <w:rPr>
                <w:sz w:val="18"/>
                <w:szCs w:val="18"/>
                <w:lang w:eastAsia="ko-KR"/>
              </w:rPr>
            </w:pPr>
            <w:r>
              <w:rPr>
                <w:sz w:val="18"/>
                <w:szCs w:val="18"/>
                <w:lang w:eastAsia="ko-KR"/>
              </w:rPr>
              <w:t>99.9%</w:t>
            </w:r>
          </w:p>
        </w:tc>
        <w:tc>
          <w:tcPr>
            <w:tcW w:w="1626" w:type="dxa"/>
          </w:tcPr>
          <w:p w:rsidR="005A055E" w:rsidRPr="00EB735B" w:rsidRDefault="005A055E" w:rsidP="00492115">
            <w:pPr>
              <w:pStyle w:val="Tabletext"/>
              <w:jc w:val="center"/>
              <w:rPr>
                <w:bCs/>
                <w:sz w:val="18"/>
                <w:szCs w:val="18"/>
                <w:lang w:eastAsia="ko-KR"/>
              </w:rPr>
            </w:pPr>
            <w:r w:rsidRPr="00EB735B">
              <w:rPr>
                <w:bCs/>
                <w:sz w:val="18"/>
                <w:szCs w:val="18"/>
                <w:lang w:eastAsia="ko-KR"/>
              </w:rPr>
              <w:t>UL: [</w:t>
            </w:r>
            <w:r w:rsidRPr="00EB735B">
              <w:rPr>
                <w:bCs/>
                <w:sz w:val="18"/>
                <w:szCs w:val="18"/>
                <w:lang w:val="en-US" w:eastAsia="zh-CN"/>
              </w:rPr>
              <w:t>99.96~99.99</w:t>
            </w:r>
            <w:r w:rsidRPr="00EB735B">
              <w:rPr>
                <w:bCs/>
                <w:sz w:val="18"/>
                <w:szCs w:val="18"/>
                <w:lang w:eastAsia="ko-KR"/>
              </w:rPr>
              <w:t>]%</w:t>
            </w:r>
            <w:r w:rsidRPr="00EB735B">
              <w:rPr>
                <w:bCs/>
                <w:sz w:val="18"/>
                <w:szCs w:val="18"/>
                <w:lang w:eastAsia="ko-KR"/>
              </w:rPr>
              <w:br/>
              <w:t>UL: [</w:t>
            </w:r>
            <w:r w:rsidRPr="00EB735B">
              <w:rPr>
                <w:bCs/>
                <w:sz w:val="18"/>
                <w:szCs w:val="18"/>
                <w:lang w:val="en-US" w:eastAsia="zh-CN"/>
              </w:rPr>
              <w:t>99.97~99.99</w:t>
            </w:r>
            <w:r w:rsidRPr="00EB735B">
              <w:rPr>
                <w:bCs/>
                <w:sz w:val="18"/>
                <w:szCs w:val="18"/>
                <w:lang w:eastAsia="ko-KR"/>
              </w:rPr>
              <w:t xml:space="preserve">]% </w:t>
            </w:r>
          </w:p>
        </w:tc>
        <w:tc>
          <w:tcPr>
            <w:tcW w:w="999" w:type="dxa"/>
          </w:tcPr>
          <w:p w:rsidR="005A055E" w:rsidRPr="00980FDC" w:rsidRDefault="005A055E" w:rsidP="00492115">
            <w:pPr>
              <w:pStyle w:val="Tabletext"/>
              <w:jc w:val="center"/>
              <w:rPr>
                <w:sz w:val="18"/>
                <w:szCs w:val="18"/>
                <w:lang w:eastAsia="ko-KR"/>
              </w:rPr>
            </w:pPr>
            <w:r w:rsidRPr="009264DD">
              <w:rPr>
                <w:sz w:val="18"/>
                <w:szCs w:val="18"/>
                <w:lang w:eastAsia="ko-KR"/>
              </w:rPr>
              <w:t>Yes</w:t>
            </w:r>
          </w:p>
        </w:tc>
        <w:tc>
          <w:tcPr>
            <w:tcW w:w="1791" w:type="dxa"/>
          </w:tcPr>
          <w:p w:rsidR="005A055E" w:rsidRPr="009264DD"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Align w:val="center"/>
          </w:tcPr>
          <w:p w:rsidR="005A055E" w:rsidRPr="00980FDC" w:rsidRDefault="005A055E" w:rsidP="00492115">
            <w:pPr>
              <w:pStyle w:val="Tabletext"/>
              <w:rPr>
                <w:sz w:val="18"/>
                <w:szCs w:val="18"/>
                <w:lang w:eastAsia="ko-KR"/>
              </w:rPr>
            </w:pPr>
            <w:r w:rsidRPr="00980FDC">
              <w:rPr>
                <w:sz w:val="18"/>
                <w:szCs w:val="18"/>
                <w:lang w:eastAsia="ko-KR"/>
              </w:rPr>
              <w:t>Mobility - Traffic channel link data rate</w:t>
            </w:r>
            <w:r>
              <w:rPr>
                <w:sz w:val="18"/>
                <w:szCs w:val="18"/>
                <w:lang w:eastAsia="ko-KR"/>
              </w:rPr>
              <w:t xml:space="preserve"> (at 250km/h)</w:t>
            </w:r>
          </w:p>
        </w:tc>
        <w:tc>
          <w:tcPr>
            <w:tcW w:w="782" w:type="dxa"/>
            <w:vAlign w:val="center"/>
          </w:tcPr>
          <w:p w:rsidR="005A055E" w:rsidRPr="00980FDC" w:rsidRDefault="005A055E" w:rsidP="00492115">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1100" w:type="dxa"/>
            <w:vAlign w:val="center"/>
          </w:tcPr>
          <w:p w:rsidR="005A055E" w:rsidRPr="00980FDC" w:rsidRDefault="005A055E" w:rsidP="00492115">
            <w:pPr>
              <w:pStyle w:val="Tabletext"/>
              <w:jc w:val="center"/>
              <w:rPr>
                <w:sz w:val="18"/>
                <w:szCs w:val="18"/>
              </w:rPr>
            </w:pPr>
            <w:r w:rsidRPr="00980FDC">
              <w:rPr>
                <w:sz w:val="18"/>
                <w:szCs w:val="18"/>
              </w:rPr>
              <w:t>Rural</w:t>
            </w:r>
          </w:p>
        </w:tc>
        <w:tc>
          <w:tcPr>
            <w:tcW w:w="936" w:type="dxa"/>
            <w:vAlign w:val="center"/>
          </w:tcPr>
          <w:p w:rsidR="005A055E" w:rsidRPr="00980FDC" w:rsidRDefault="005A055E" w:rsidP="00492115">
            <w:pPr>
              <w:pStyle w:val="Tabletext"/>
              <w:jc w:val="center"/>
              <w:rPr>
                <w:sz w:val="18"/>
                <w:szCs w:val="18"/>
              </w:rPr>
            </w:pPr>
            <w:r w:rsidRPr="00980FDC">
              <w:rPr>
                <w:sz w:val="18"/>
                <w:szCs w:val="18"/>
              </w:rPr>
              <w:t>N/A</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0.005 bit/s/Hz</w:t>
            </w:r>
          </w:p>
        </w:tc>
        <w:tc>
          <w:tcPr>
            <w:tcW w:w="1626" w:type="dxa"/>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0.07-0.203</w:t>
            </w:r>
            <w:r w:rsidRPr="00EB735B">
              <w:rPr>
                <w:bCs/>
                <w:sz w:val="18"/>
                <w:szCs w:val="18"/>
                <w:lang w:eastAsia="ko-KR"/>
              </w:rPr>
              <w:t>] bit/s/Hz</w:t>
            </w:r>
          </w:p>
        </w:tc>
        <w:tc>
          <w:tcPr>
            <w:tcW w:w="999" w:type="dxa"/>
          </w:tcPr>
          <w:p w:rsidR="005A055E" w:rsidRPr="00980FDC" w:rsidRDefault="005A055E" w:rsidP="00492115">
            <w:pPr>
              <w:pStyle w:val="Tabletext"/>
              <w:jc w:val="center"/>
              <w:rPr>
                <w:sz w:val="18"/>
                <w:szCs w:val="18"/>
                <w:lang w:eastAsia="ko-KR"/>
              </w:rPr>
            </w:pPr>
            <w:r w:rsidRPr="009264DD">
              <w:rPr>
                <w:sz w:val="18"/>
                <w:szCs w:val="18"/>
                <w:lang w:eastAsia="ko-KR"/>
              </w:rPr>
              <w:t>Yes</w:t>
            </w:r>
          </w:p>
        </w:tc>
        <w:tc>
          <w:tcPr>
            <w:tcW w:w="1791" w:type="dxa"/>
          </w:tcPr>
          <w:p w:rsidR="005A055E" w:rsidRPr="009264DD"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Align w:val="center"/>
          </w:tcPr>
          <w:p w:rsidR="005A055E" w:rsidRPr="00980FDC" w:rsidRDefault="005A055E" w:rsidP="00492115">
            <w:pPr>
              <w:pStyle w:val="Tabletext"/>
              <w:rPr>
                <w:sz w:val="18"/>
                <w:szCs w:val="18"/>
                <w:lang w:eastAsia="ko-KR"/>
              </w:rPr>
            </w:pPr>
            <w:r w:rsidRPr="00980FDC">
              <w:rPr>
                <w:sz w:val="18"/>
                <w:szCs w:val="18"/>
                <w:lang w:eastAsia="ko-KR"/>
              </w:rPr>
              <w:t>Mobility interruption time</w:t>
            </w:r>
          </w:p>
        </w:tc>
        <w:tc>
          <w:tcPr>
            <w:tcW w:w="782" w:type="dxa"/>
            <w:vAlign w:val="center"/>
          </w:tcPr>
          <w:p w:rsidR="005A055E" w:rsidRPr="00980FDC" w:rsidRDefault="005A055E" w:rsidP="00492115">
            <w:pPr>
              <w:pStyle w:val="Tabletext"/>
              <w:jc w:val="center"/>
              <w:rPr>
                <w:sz w:val="18"/>
                <w:szCs w:val="18"/>
              </w:rPr>
            </w:pPr>
            <w:proofErr w:type="spellStart"/>
            <w:r w:rsidRPr="00980FDC">
              <w:rPr>
                <w:sz w:val="18"/>
                <w:szCs w:val="18"/>
              </w:rPr>
              <w:t>eMBB</w:t>
            </w:r>
            <w:proofErr w:type="spellEnd"/>
            <w:r w:rsidRPr="00980FDC">
              <w:rPr>
                <w:sz w:val="18"/>
                <w:szCs w:val="18"/>
              </w:rPr>
              <w:t>-s</w:t>
            </w:r>
          </w:p>
        </w:tc>
        <w:tc>
          <w:tcPr>
            <w:tcW w:w="1100" w:type="dxa"/>
            <w:vAlign w:val="center"/>
          </w:tcPr>
          <w:p w:rsidR="005A055E" w:rsidRPr="00980FDC" w:rsidRDefault="005A055E" w:rsidP="00492115">
            <w:pPr>
              <w:pStyle w:val="Tabletext"/>
              <w:jc w:val="center"/>
              <w:rPr>
                <w:sz w:val="18"/>
                <w:szCs w:val="18"/>
              </w:rPr>
            </w:pPr>
            <w:r w:rsidRPr="00980FDC">
              <w:rPr>
                <w:sz w:val="18"/>
                <w:szCs w:val="18"/>
              </w:rPr>
              <w:t>N/A</w:t>
            </w:r>
          </w:p>
        </w:tc>
        <w:tc>
          <w:tcPr>
            <w:tcW w:w="936" w:type="dxa"/>
            <w:vAlign w:val="center"/>
          </w:tcPr>
          <w:p w:rsidR="005A055E" w:rsidRPr="00980FDC" w:rsidRDefault="005A055E" w:rsidP="00492115">
            <w:pPr>
              <w:pStyle w:val="Tabletext"/>
              <w:jc w:val="center"/>
              <w:rPr>
                <w:sz w:val="18"/>
                <w:szCs w:val="18"/>
              </w:rPr>
            </w:pPr>
            <w:r w:rsidRPr="00980FDC">
              <w:rPr>
                <w:sz w:val="18"/>
                <w:szCs w:val="18"/>
              </w:rPr>
              <w:t>N/A</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 xml:space="preserve">50 </w:t>
            </w:r>
            <w:proofErr w:type="spellStart"/>
            <w:r w:rsidRPr="00980FDC">
              <w:rPr>
                <w:sz w:val="18"/>
                <w:szCs w:val="18"/>
                <w:lang w:eastAsia="ko-KR"/>
              </w:rPr>
              <w:t>ms</w:t>
            </w:r>
            <w:proofErr w:type="spellEnd"/>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 xml:space="preserve">0 </w:t>
            </w:r>
            <w:proofErr w:type="spellStart"/>
            <w:r w:rsidRPr="00EB735B">
              <w:rPr>
                <w:bCs/>
                <w:sz w:val="18"/>
                <w:szCs w:val="18"/>
                <w:lang w:eastAsia="ko-KR"/>
              </w:rPr>
              <w:t>ms</w:t>
            </w:r>
            <w:proofErr w:type="spellEnd"/>
          </w:p>
        </w:tc>
        <w:tc>
          <w:tcPr>
            <w:tcW w:w="999" w:type="dxa"/>
            <w:vAlign w:val="center"/>
          </w:tcPr>
          <w:p w:rsidR="005A055E" w:rsidRPr="00980FDC" w:rsidRDefault="005A055E" w:rsidP="00492115">
            <w:pPr>
              <w:pStyle w:val="Tabletext"/>
              <w:jc w:val="center"/>
              <w:rPr>
                <w:sz w:val="18"/>
                <w:szCs w:val="18"/>
                <w:lang w:eastAsia="ko-KR"/>
              </w:rPr>
            </w:pPr>
            <w:r>
              <w:rPr>
                <w:sz w:val="18"/>
                <w:szCs w:val="18"/>
                <w:lang w:eastAsia="ko-KR"/>
              </w:rPr>
              <w:t>Yes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Align w:val="center"/>
          </w:tcPr>
          <w:p w:rsidR="005A055E" w:rsidRPr="00980FDC" w:rsidRDefault="005A055E" w:rsidP="00492115">
            <w:pPr>
              <w:pStyle w:val="Tabletext"/>
              <w:rPr>
                <w:sz w:val="18"/>
                <w:szCs w:val="18"/>
                <w:lang w:eastAsia="ko-KR"/>
              </w:rPr>
            </w:pPr>
            <w:r w:rsidRPr="00980FDC">
              <w:rPr>
                <w:sz w:val="18"/>
                <w:szCs w:val="18"/>
                <w:lang w:eastAsia="ko-KR"/>
              </w:rPr>
              <w:t>Bandwidth</w:t>
            </w:r>
          </w:p>
        </w:tc>
        <w:tc>
          <w:tcPr>
            <w:tcW w:w="782" w:type="dxa"/>
            <w:vAlign w:val="center"/>
          </w:tcPr>
          <w:p w:rsidR="005A055E" w:rsidRPr="00980FDC" w:rsidRDefault="005A055E" w:rsidP="00492115">
            <w:pPr>
              <w:pStyle w:val="Tabletext"/>
              <w:jc w:val="center"/>
              <w:rPr>
                <w:sz w:val="18"/>
                <w:szCs w:val="18"/>
              </w:rPr>
            </w:pPr>
            <w:r w:rsidRPr="00980FDC">
              <w:rPr>
                <w:sz w:val="18"/>
                <w:szCs w:val="18"/>
              </w:rPr>
              <w:t>N/A</w:t>
            </w:r>
          </w:p>
        </w:tc>
        <w:tc>
          <w:tcPr>
            <w:tcW w:w="1100" w:type="dxa"/>
            <w:vAlign w:val="center"/>
          </w:tcPr>
          <w:p w:rsidR="005A055E" w:rsidRPr="00980FDC" w:rsidRDefault="005A055E" w:rsidP="00492115">
            <w:pPr>
              <w:pStyle w:val="Tabletext"/>
              <w:jc w:val="center"/>
              <w:rPr>
                <w:sz w:val="18"/>
                <w:szCs w:val="18"/>
              </w:rPr>
            </w:pPr>
            <w:r w:rsidRPr="00980FDC">
              <w:rPr>
                <w:sz w:val="18"/>
                <w:szCs w:val="18"/>
              </w:rPr>
              <w:t>N/A</w:t>
            </w:r>
          </w:p>
        </w:tc>
        <w:tc>
          <w:tcPr>
            <w:tcW w:w="936" w:type="dxa"/>
            <w:vAlign w:val="center"/>
          </w:tcPr>
          <w:p w:rsidR="005A055E" w:rsidRPr="00980FDC" w:rsidRDefault="005A055E" w:rsidP="00492115">
            <w:pPr>
              <w:pStyle w:val="Tabletext"/>
              <w:jc w:val="center"/>
              <w:rPr>
                <w:sz w:val="18"/>
                <w:szCs w:val="18"/>
              </w:rPr>
            </w:pPr>
            <w:r w:rsidRPr="00980FDC">
              <w:rPr>
                <w:sz w:val="18"/>
                <w:szCs w:val="18"/>
              </w:rPr>
              <w:t>N/A</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At least up to and including 30 MHz</w:t>
            </w:r>
          </w:p>
        </w:tc>
        <w:tc>
          <w:tcPr>
            <w:tcW w:w="1626" w:type="dxa"/>
            <w:vAlign w:val="center"/>
          </w:tcPr>
          <w:p w:rsidR="005A055E" w:rsidRPr="00EB735B" w:rsidRDefault="005A055E" w:rsidP="00492115">
            <w:pPr>
              <w:pStyle w:val="Tabletext"/>
              <w:jc w:val="center"/>
              <w:rPr>
                <w:bCs/>
                <w:sz w:val="18"/>
                <w:szCs w:val="18"/>
                <w:lang w:eastAsia="ko-KR"/>
              </w:rPr>
            </w:pPr>
            <w:r w:rsidRPr="00EB735B">
              <w:rPr>
                <w:rFonts w:hint="eastAsia"/>
                <w:bCs/>
                <w:sz w:val="18"/>
                <w:szCs w:val="18"/>
                <w:lang w:eastAsia="ko-KR"/>
              </w:rPr>
              <w:t>3</w:t>
            </w:r>
            <w:r w:rsidRPr="00EB735B">
              <w:rPr>
                <w:bCs/>
                <w:sz w:val="18"/>
                <w:szCs w:val="18"/>
                <w:lang w:eastAsia="ko-KR"/>
              </w:rPr>
              <w:t>0 MHz</w:t>
            </w:r>
          </w:p>
        </w:tc>
        <w:tc>
          <w:tcPr>
            <w:tcW w:w="999" w:type="dxa"/>
            <w:vAlign w:val="center"/>
          </w:tcPr>
          <w:p w:rsidR="005A055E" w:rsidRPr="00980FDC" w:rsidRDefault="005A055E" w:rsidP="00492115">
            <w:pPr>
              <w:pStyle w:val="Tabletext"/>
              <w:jc w:val="center"/>
              <w:rPr>
                <w:sz w:val="18"/>
                <w:szCs w:val="18"/>
                <w:lang w:eastAsia="ko-KR"/>
              </w:rPr>
            </w:pPr>
            <w:r>
              <w:rPr>
                <w:rFonts w:hint="eastAsia"/>
                <w:sz w:val="18"/>
                <w:szCs w:val="18"/>
                <w:lang w:eastAsia="ko-KR"/>
              </w:rPr>
              <w:t>Y</w:t>
            </w:r>
            <w:r>
              <w:rPr>
                <w:sz w:val="18"/>
                <w:szCs w:val="18"/>
                <w:lang w:eastAsia="ko-KR"/>
              </w:rPr>
              <w:t>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bl>
    <w:p w:rsidR="005A055E" w:rsidRDefault="005A055E" w:rsidP="005A055E"/>
    <w:p w:rsidR="005A055E" w:rsidRDefault="005A055E" w:rsidP="005A055E"/>
    <w:p w:rsidR="002B7706" w:rsidRDefault="002B7706" w:rsidP="00812940">
      <w:pPr>
        <w:rPr>
          <w:lang w:val="en-US"/>
        </w:rPr>
      </w:pPr>
    </w:p>
    <w:p w:rsidR="002B7706" w:rsidRDefault="002B7706">
      <w:pPr>
        <w:rPr>
          <w:rFonts w:ascii="Arial" w:hAnsi="Arial"/>
          <w:sz w:val="36"/>
          <w:lang w:eastAsia="zh-CN"/>
        </w:rPr>
      </w:pPr>
      <w:r>
        <w:rPr>
          <w:lang w:eastAsia="zh-CN"/>
        </w:rPr>
        <w:br w:type="page"/>
      </w:r>
    </w:p>
    <w:p w:rsidR="002B7706" w:rsidRDefault="002B7706" w:rsidP="007F14F0">
      <w:pPr>
        <w:pStyle w:val="Heading1"/>
        <w:jc w:val="center"/>
        <w:rPr>
          <w:lang w:eastAsia="zh-CN"/>
        </w:rPr>
      </w:pPr>
      <w:bookmarkStart w:id="73" w:name="_Toc171495503"/>
      <w:r w:rsidRPr="00235394">
        <w:rPr>
          <w:lang w:eastAsia="zh-CN"/>
        </w:rPr>
        <w:t xml:space="preserve">Annex </w:t>
      </w:r>
      <w:r>
        <w:rPr>
          <w:lang w:eastAsia="zh-CN"/>
        </w:rPr>
        <w:t>1</w:t>
      </w:r>
      <w:bookmarkEnd w:id="58"/>
      <w:r w:rsidR="00B40AC8">
        <w:rPr>
          <w:lang w:eastAsia="zh-CN"/>
        </w:rPr>
        <w:t xml:space="preserve">: </w:t>
      </w:r>
      <w:r w:rsidRPr="009B7219">
        <w:rPr>
          <w:lang w:eastAsia="zh-CN"/>
        </w:rPr>
        <w:t xml:space="preserve">Detailed </w:t>
      </w:r>
      <w:proofErr w:type="spellStart"/>
      <w:r>
        <w:rPr>
          <w:lang w:eastAsia="zh-CN"/>
        </w:rPr>
        <w:t>eMBB</w:t>
      </w:r>
      <w:proofErr w:type="spellEnd"/>
      <w:r w:rsidR="005739ED">
        <w:rPr>
          <w:lang w:eastAsia="zh-CN"/>
        </w:rPr>
        <w:t>-s</w:t>
      </w:r>
      <w:r>
        <w:rPr>
          <w:lang w:eastAsia="zh-CN"/>
        </w:rPr>
        <w:t xml:space="preserve"> Evaluation</w:t>
      </w:r>
      <w:r w:rsidRPr="009B7219">
        <w:rPr>
          <w:lang w:eastAsia="zh-CN"/>
        </w:rPr>
        <w:t xml:space="preserve"> Result</w:t>
      </w:r>
      <w:r>
        <w:rPr>
          <w:lang w:eastAsia="zh-CN"/>
        </w:rPr>
        <w:t>s and Assumptions</w:t>
      </w:r>
      <w:bookmarkEnd w:id="73"/>
    </w:p>
    <w:p w:rsidR="00354213" w:rsidRDefault="00354213" w:rsidP="00354213">
      <w:pPr>
        <w:rPr>
          <w:b/>
          <w:bCs/>
          <w:sz w:val="28"/>
          <w:szCs w:val="22"/>
        </w:rPr>
      </w:pPr>
    </w:p>
    <w:p w:rsidR="002B7706" w:rsidRPr="00354213" w:rsidRDefault="002B7706" w:rsidP="00354213">
      <w:pPr>
        <w:rPr>
          <w:b/>
          <w:bCs/>
          <w:sz w:val="28"/>
          <w:szCs w:val="22"/>
        </w:rPr>
      </w:pPr>
      <w:r w:rsidRPr="00354213">
        <w:rPr>
          <w:b/>
          <w:bCs/>
          <w:sz w:val="28"/>
          <w:szCs w:val="22"/>
        </w:rPr>
        <w:t xml:space="preserve">Peak spectral efficiency and data rate </w:t>
      </w:r>
    </w:p>
    <w:p w:rsidR="002B7706" w:rsidRPr="00DE25CB" w:rsidRDefault="002B7706" w:rsidP="00DE25CB">
      <w:pPr>
        <w:pStyle w:val="Headingb"/>
        <w:rPr>
          <w:u w:val="single"/>
        </w:rPr>
      </w:pPr>
      <w:r w:rsidRPr="00DE25CB">
        <w:rPr>
          <w:u w:val="single"/>
        </w:rPr>
        <w:t>Company A</w:t>
      </w:r>
    </w:p>
    <w:p w:rsidR="002B7706" w:rsidRPr="00F93947" w:rsidRDefault="002B7706" w:rsidP="00DE25CB">
      <w:r w:rsidRPr="00F93947">
        <w:t>For NR, the approximate peak spectral efficiency (</w:t>
      </w:r>
      <m:oMath>
        <m:sSub>
          <m:sSubPr>
            <m:ctrlPr>
              <w:rPr>
                <w:rFonts w:ascii="Cambria Math" w:hAnsi="Cambria Math"/>
                <w:i/>
              </w:rPr>
            </m:ctrlPr>
          </m:sSubPr>
          <m:e>
            <m:r>
              <w:rPr>
                <w:rFonts w:ascii="Cambria Math" w:hAnsi="Cambria Math"/>
              </w:rPr>
              <m:t>SE</m:t>
            </m:r>
          </m:e>
          <m:sub>
            <m:r>
              <w:rPr>
                <w:rFonts w:ascii="Cambria Math" w:hAnsi="Cambria Math"/>
              </w:rPr>
              <m:t>p</m:t>
            </m:r>
          </m:sub>
        </m:sSub>
        <m:r>
          <w:rPr>
            <w:rFonts w:ascii="Cambria Math" w:hAnsi="Cambria Math"/>
          </w:rPr>
          <m:t xml:space="preserve">) </m:t>
        </m:r>
      </m:oMath>
      <w:r w:rsidRPr="00F93947">
        <w:t>when only one component carrier is in use is computed as follows:</w:t>
      </w:r>
    </w:p>
    <w:p w:rsidR="002B7706" w:rsidRDefault="00DE25CB" w:rsidP="00DE25CB">
      <w:pPr>
        <w:pStyle w:val="Equation"/>
      </w:pPr>
      <w:r>
        <w:tab/>
      </w:r>
      <w:r>
        <w:tab/>
      </w:r>
      <m:oMath>
        <m:sSub>
          <m:sSubPr>
            <m:ctrlPr>
              <w:rPr>
                <w:rFonts w:ascii="Cambria Math" w:hAnsi="Cambria Math"/>
              </w:rPr>
            </m:ctrlPr>
          </m:sSubPr>
          <m:e>
            <m:r>
              <w:rPr>
                <w:rFonts w:ascii="Cambria Math" w:hAnsi="Cambria Math"/>
              </w:rPr>
              <m:t>SE</m:t>
            </m:r>
          </m:e>
          <m:sub>
            <m:r>
              <w:rPr>
                <w:rFonts w:ascii="Cambria Math" w:hAnsi="Cambria Math"/>
              </w:rPr>
              <m:t>p</m:t>
            </m:r>
          </m:sub>
        </m:sSub>
      </m:oMath>
      <w:r w:rsidR="002B7706">
        <w:t xml:space="preserve"> = </w:t>
      </w:r>
      <m:oMath>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Layers</m:t>
                </m:r>
              </m:sub>
            </m:sSub>
            <m:sSub>
              <m:sSubPr>
                <m:ctrlPr>
                  <w:rPr>
                    <w:rFonts w:ascii="Cambria Math" w:hAnsi="Cambria Math"/>
                  </w:rPr>
                </m:ctrlPr>
              </m:sSubPr>
              <m:e>
                <m:r>
                  <m:rPr>
                    <m:sty m:val="p"/>
                  </m:rPr>
                  <w:rPr>
                    <w:rFonts w:ascii="Cambria Math" w:hAnsi="Cambria Math"/>
                  </w:rPr>
                  <m:t>.</m:t>
                </m:r>
                <m:r>
                  <w:rPr>
                    <w:rFonts w:ascii="Cambria Math" w:hAnsi="Cambria Math"/>
                  </w:rPr>
                  <m:t>Q</m:t>
                </m:r>
              </m:e>
              <m:sub>
                <m:r>
                  <w:rPr>
                    <w:rFonts w:ascii="Cambria Math" w:hAnsi="Cambria Math"/>
                  </w:rPr>
                  <m:t>m</m:t>
                </m:r>
              </m:sub>
            </m:sSub>
            <m:r>
              <m:rPr>
                <m:sty m:val="p"/>
              </m:rPr>
              <w:rPr>
                <w:rFonts w:ascii="Cambria Math" w:hAnsi="Cambria Math"/>
              </w:rPr>
              <m:t>.</m:t>
            </m:r>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max</m:t>
                </m:r>
              </m:sub>
            </m:sSub>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BW</m:t>
                    </m:r>
                    <m:r>
                      <m:rPr>
                        <m:sty m:val="p"/>
                      </m:rPr>
                      <w:rPr>
                        <w:rFonts w:ascii="Cambria Math" w:hAnsi="Cambria Math"/>
                      </w:rPr>
                      <m:t>,</m:t>
                    </m:r>
                    <m:r>
                      <w:rPr>
                        <w:rFonts w:ascii="Cambria Math" w:hAnsi="Cambria Math"/>
                      </w:rPr>
                      <m:t>u</m:t>
                    </m:r>
                  </m:sup>
                </m:sSubSup>
                <m:r>
                  <m:rPr>
                    <m:sty m:val="p"/>
                  </m:rPr>
                  <w:rPr>
                    <w:rFonts w:ascii="Cambria Math" w:hAnsi="Cambria Math"/>
                  </w:rPr>
                  <m:t>*12</m:t>
                </m:r>
              </m:num>
              <m:den>
                <m:sSubSup>
                  <m:sSubSupPr>
                    <m:ctrlPr>
                      <w:rPr>
                        <w:rFonts w:ascii="Cambria Math" w:hAnsi="Cambria Math"/>
                      </w:rPr>
                    </m:ctrlPr>
                  </m:sSubSupPr>
                  <m:e>
                    <m:r>
                      <w:rPr>
                        <w:rFonts w:ascii="Cambria Math" w:hAnsi="Cambria Math"/>
                      </w:rPr>
                      <m:t>T</m:t>
                    </m:r>
                  </m:e>
                  <m:sub>
                    <m:r>
                      <w:rPr>
                        <w:rFonts w:ascii="Cambria Math" w:hAnsi="Cambria Math"/>
                      </w:rPr>
                      <m:t>s</m:t>
                    </m:r>
                  </m:sub>
                  <m:sup>
                    <m:r>
                      <w:rPr>
                        <w:rFonts w:ascii="Cambria Math" w:hAnsi="Cambria Math"/>
                      </w:rPr>
                      <m:t>u</m:t>
                    </m:r>
                  </m:sup>
                </m:sSubSup>
              </m:den>
            </m:f>
            <m:r>
              <m:rPr>
                <m:sty m:val="p"/>
              </m:rPr>
              <w:rPr>
                <w:rFonts w:ascii="Cambria Math" w:hAnsi="Cambria Math"/>
              </w:rPr>
              <m:t>(1-</m:t>
            </m:r>
            <m:r>
              <w:rPr>
                <w:rFonts w:ascii="Cambria Math" w:hAnsi="Cambria Math"/>
              </w:rPr>
              <m:t>OH</m:t>
            </m:r>
            <m:r>
              <m:rPr>
                <m:sty m:val="p"/>
              </m:rPr>
              <w:rPr>
                <w:rFonts w:ascii="Cambria Math" w:hAnsi="Cambria Math"/>
              </w:rPr>
              <m:t>)</m:t>
            </m:r>
          </m:num>
          <m:den>
            <m:r>
              <w:rPr>
                <w:rFonts w:ascii="Cambria Math" w:hAnsi="Cambria Math"/>
              </w:rPr>
              <m:t>BW</m:t>
            </m:r>
            <m:r>
              <m:rPr>
                <m:sty m:val="p"/>
              </m:rPr>
              <w:rPr>
                <w:rFonts w:ascii="Cambria Math" w:hAnsi="Cambria Math"/>
              </w:rPr>
              <m:t xml:space="preserve"> </m:t>
            </m:r>
          </m:den>
        </m:f>
      </m:oMath>
    </w:p>
    <w:p w:rsidR="002B7706" w:rsidRPr="00CA08F6" w:rsidRDefault="002B7706" w:rsidP="00DE25CB">
      <w:r w:rsidRPr="00CA08F6">
        <w:t>Wherein</w:t>
      </w:r>
    </w:p>
    <w:p w:rsidR="002B7706" w:rsidRPr="00CA08F6" w:rsidRDefault="00DE25CB" w:rsidP="00DE25CB">
      <w:pPr>
        <w:pStyle w:val="Equationlegend"/>
      </w:pPr>
      <w:r>
        <w:tab/>
      </w:r>
      <w:proofErr w:type="spellStart"/>
      <w:r w:rsidR="002B7706" w:rsidRPr="00CA08F6">
        <w:t>R</w:t>
      </w:r>
      <w:r w:rsidR="002B7706" w:rsidRPr="00CA08F6">
        <w:rPr>
          <w:vertAlign w:val="subscript"/>
        </w:rPr>
        <w:t>max</w:t>
      </w:r>
      <w:proofErr w:type="spellEnd"/>
      <w:r w:rsidR="002B7706" w:rsidRPr="00CA08F6">
        <w:t xml:space="preserve"> </w:t>
      </w:r>
      <w:r>
        <w:tab/>
      </w:r>
      <w:r w:rsidR="002B7706" w:rsidRPr="00CA08F6">
        <w:t>is the maximum coding rate</w:t>
      </w:r>
    </w:p>
    <w:p w:rsidR="002B7706" w:rsidRPr="00CA08F6" w:rsidRDefault="00DE25CB" w:rsidP="00DE25CB">
      <w:pPr>
        <w:pStyle w:val="Equationlegend"/>
      </w:pPr>
      <w:r>
        <w:tab/>
      </w:r>
      <m:oMath>
        <m:r>
          <m:rPr>
            <m:sty m:val="p"/>
          </m:rPr>
          <w:rPr>
            <w:rFonts w:ascii="Cambria Math" w:hAnsi="Cambria Math"/>
          </w:rPr>
          <m:t xml:space="preserve"> </m:t>
        </m:r>
        <m:sSub>
          <m:sSubPr>
            <m:ctrlPr>
              <w:rPr>
                <w:rFonts w:ascii="Cambria Math" w:eastAsiaTheme="minorEastAsia" w:hAnsi="Cambria Math"/>
              </w:rPr>
            </m:ctrlPr>
          </m:sSubPr>
          <m:e>
            <m:r>
              <w:rPr>
                <w:rFonts w:ascii="Cambria Math" w:hAnsi="Cambria Math"/>
              </w:rPr>
              <m:t>v</m:t>
            </m:r>
          </m:e>
          <m:sub>
            <m:r>
              <w:rPr>
                <w:rFonts w:ascii="Cambria Math" w:hAnsi="Cambria Math"/>
              </w:rPr>
              <m:t>Layers</m:t>
            </m:r>
          </m:sub>
        </m:sSub>
      </m:oMath>
      <w:r w:rsidR="002B7706" w:rsidRPr="00CA08F6">
        <w:t xml:space="preserve"> </w:t>
      </w:r>
      <w:r>
        <w:tab/>
      </w:r>
      <w:r w:rsidR="002B7706" w:rsidRPr="00CA08F6">
        <w:t>is the maximum number of layers</w:t>
      </w:r>
    </w:p>
    <w:p w:rsidR="002B7706" w:rsidRPr="00CA08F6" w:rsidRDefault="00DE25CB" w:rsidP="00DE25CB">
      <w:pPr>
        <w:pStyle w:val="Equationlegend"/>
      </w:pPr>
      <w:r>
        <w:tab/>
      </w:r>
      <w:r>
        <w:tab/>
      </w:r>
      <m:oMath>
        <m:sSub>
          <m:sSubPr>
            <m:ctrlPr>
              <w:rPr>
                <w:rFonts w:ascii="Cambria Math" w:eastAsiaTheme="minorEastAsia" w:hAnsi="Cambria Math"/>
              </w:rPr>
            </m:ctrlPr>
          </m:sSubPr>
          <m:e>
            <m:r>
              <w:rPr>
                <w:rFonts w:ascii="Cambria Math" w:hAnsi="Cambria Math"/>
              </w:rPr>
              <m:t>Q</m:t>
            </m:r>
          </m:e>
          <m:sub>
            <m:r>
              <w:rPr>
                <w:rFonts w:ascii="Cambria Math" w:hAnsi="Cambria Math"/>
              </w:rPr>
              <m:t>m</m:t>
            </m:r>
          </m:sub>
        </m:sSub>
        <m:r>
          <w:rPr>
            <w:rFonts w:ascii="Cambria Math" w:hAnsi="Cambria Math"/>
          </w:rPr>
          <m:t>is</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maximum</m:t>
        </m:r>
        <m:r>
          <m:rPr>
            <m:sty m:val="p"/>
          </m:rPr>
          <w:rPr>
            <w:rFonts w:ascii="Cambria Math" w:hAnsi="Cambria Math"/>
          </w:rPr>
          <m:t xml:space="preserve"> </m:t>
        </m:r>
        <m:r>
          <w:rPr>
            <w:rFonts w:ascii="Cambria Math" w:hAnsi="Cambria Math"/>
          </w:rPr>
          <m:t>modulation</m:t>
        </m:r>
        <m:r>
          <m:rPr>
            <m:sty m:val="p"/>
          </m:rPr>
          <w:rPr>
            <w:rFonts w:ascii="Cambria Math" w:hAnsi="Cambria Math"/>
          </w:rPr>
          <m:t xml:space="preserve"> </m:t>
        </m:r>
        <m:r>
          <w:rPr>
            <w:rFonts w:ascii="Cambria Math" w:hAnsi="Cambria Math"/>
          </w:rPr>
          <m:t>order</m:t>
        </m:r>
      </m:oMath>
    </w:p>
    <w:p w:rsidR="002B7706" w:rsidRPr="00CA08F6" w:rsidRDefault="00DE25CB" w:rsidP="00DE25CB">
      <w:pPr>
        <w:pStyle w:val="Equationlegend"/>
      </w:pPr>
      <w:r>
        <w:rPr>
          <w:iCs/>
        </w:rPr>
        <w:tab/>
      </w:r>
      <w:r>
        <w:rPr>
          <w:iCs/>
        </w:rPr>
        <w:tab/>
      </w:r>
      <m:oMath>
        <m:r>
          <w:rPr>
            <w:rFonts w:ascii="Cambria Math" w:hAnsi="Cambria Math"/>
          </w:rPr>
          <m:t>f</m:t>
        </m:r>
        <m:r>
          <m:rPr>
            <m:sty m:val="p"/>
          </m:rPr>
          <w:rPr>
            <w:rFonts w:ascii="Cambria Math" w:hAnsi="Cambria Math"/>
          </w:rPr>
          <m:t xml:space="preserve"> </m:t>
        </m:r>
        <m:r>
          <w:rPr>
            <w:rFonts w:ascii="Cambria Math" w:hAnsi="Cambria Math"/>
          </w:rPr>
          <m:t>is</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scaling</m:t>
        </m:r>
        <m:r>
          <m:rPr>
            <m:sty m:val="p"/>
          </m:rPr>
          <w:rPr>
            <w:rFonts w:ascii="Cambria Math" w:hAnsi="Cambria Math"/>
          </w:rPr>
          <m:t xml:space="preserve"> </m:t>
        </m:r>
        <m:r>
          <w:rPr>
            <w:rFonts w:ascii="Cambria Math" w:hAnsi="Cambria Math"/>
          </w:rPr>
          <m:t>factor</m:t>
        </m:r>
      </m:oMath>
      <w:r w:rsidR="002B7706" w:rsidRPr="00CA08F6">
        <w:t xml:space="preserve"> and can take the values 1, 0.8, 0.75, and 0.4</w:t>
      </w:r>
    </w:p>
    <w:p w:rsidR="002B7706" w:rsidRPr="00CA08F6" w:rsidRDefault="00DE25CB" w:rsidP="00DE25CB">
      <w:pPr>
        <w:pStyle w:val="Equationlegend"/>
      </w:pPr>
      <w:r>
        <w:rPr>
          <w:iCs/>
        </w:rPr>
        <w:tab/>
      </w:r>
      <m:oMath>
        <m:r>
          <w:rPr>
            <w:rFonts w:ascii="Cambria Math" w:hAnsi="Cambria Math"/>
          </w:rPr>
          <m:t>μ</m:t>
        </m:r>
      </m:oMath>
      <w:r w:rsidR="002B7706" w:rsidRPr="00CA08F6">
        <w:t xml:space="preserve"> </w:t>
      </w:r>
      <w:r>
        <w:tab/>
      </w:r>
      <w:r w:rsidR="002B7706" w:rsidRPr="00CA08F6">
        <w:t>is the numerology (as defined in TS 38.211</w:t>
      </w:r>
      <w:r w:rsidR="00D24341">
        <w:t xml:space="preserve"> [10]</w:t>
      </w:r>
      <w:r w:rsidR="002B7706" w:rsidRPr="00CA08F6">
        <w:t>)</w:t>
      </w:r>
    </w:p>
    <w:p w:rsidR="002B7706" w:rsidRPr="00CA08F6" w:rsidRDefault="00DE25CB" w:rsidP="00DE25CB">
      <w:pPr>
        <w:pStyle w:val="Equationlegend"/>
      </w:pPr>
      <w:r>
        <w:tab/>
      </w:r>
      <m:oMath>
        <m:r>
          <w:rPr>
            <w:rFonts w:ascii="Cambria Math" w:hAnsi="Cambria Math"/>
          </w:rPr>
          <m:t xml:space="preserve">  </m:t>
        </m:r>
        <m:sSubSup>
          <m:sSubSupPr>
            <m:ctrlPr>
              <w:rPr>
                <w:rFonts w:ascii="Cambria Math" w:hAnsi="Cambria Math"/>
              </w:rPr>
            </m:ctrlPr>
          </m:sSubSupPr>
          <m:e>
            <m:r>
              <w:rPr>
                <w:rFonts w:ascii="Cambria Math" w:hAnsi="Cambria Math"/>
              </w:rPr>
              <m:t>T</m:t>
            </m:r>
          </m:e>
          <m:sub>
            <m:r>
              <w:rPr>
                <w:rFonts w:ascii="Cambria Math" w:hAnsi="Cambria Math"/>
              </w:rPr>
              <m:t>s</m:t>
            </m:r>
          </m:sub>
          <m:sup>
            <m:r>
              <w:rPr>
                <w:rFonts w:ascii="Cambria Math" w:hAnsi="Cambria Math"/>
              </w:rPr>
              <m:t>μ</m:t>
            </m:r>
          </m:sup>
        </m:sSubSup>
        <m:r>
          <w:rPr>
            <w:rFonts w:ascii="Cambria Math" w:hAnsi="Cambria Math"/>
          </w:rPr>
          <m:t>is</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average</m:t>
        </m:r>
        <m:r>
          <m:rPr>
            <m:sty m:val="p"/>
          </m:rPr>
          <w:rPr>
            <w:rFonts w:ascii="Cambria Math" w:hAnsi="Cambria Math"/>
          </w:rPr>
          <m:t xml:space="preserve"> </m:t>
        </m:r>
        <m:r>
          <w:rPr>
            <w:rFonts w:ascii="Cambria Math" w:hAnsi="Cambria Math"/>
          </w:rPr>
          <m:t>OFDM</m:t>
        </m:r>
        <m:r>
          <m:rPr>
            <m:sty m:val="p"/>
          </m:rPr>
          <w:rPr>
            <w:rFonts w:ascii="Cambria Math" w:hAnsi="Cambria Math"/>
          </w:rPr>
          <m:t xml:space="preserve"> </m:t>
        </m:r>
        <m:r>
          <w:rPr>
            <w:rFonts w:ascii="Cambria Math" w:hAnsi="Cambria Math"/>
          </w:rPr>
          <m:t>symbol</m:t>
        </m:r>
        <m:r>
          <m:rPr>
            <m:sty m:val="p"/>
          </m:rPr>
          <w:rPr>
            <w:rFonts w:ascii="Cambria Math" w:hAnsi="Cambria Math"/>
          </w:rPr>
          <m:t xml:space="preserve"> </m:t>
        </m:r>
        <m:r>
          <w:rPr>
            <w:rFonts w:ascii="Cambria Math" w:hAnsi="Cambria Math"/>
          </w:rPr>
          <m:t>during</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r>
          <m:rPr>
            <m:sty m:val="p"/>
          </m:rPr>
          <w:rPr>
            <w:rFonts w:ascii="Cambria Math" w:hAnsi="Cambria Math"/>
          </w:rPr>
          <m:t xml:space="preserve"> </m:t>
        </m:r>
        <m:r>
          <w:rPr>
            <w:rFonts w:ascii="Cambria Math" w:hAnsi="Cambria Math"/>
          </w:rPr>
          <m:t>subframe</m:t>
        </m:r>
        <m:r>
          <m:rPr>
            <m:sty m:val="p"/>
          </m:rPr>
          <w:rPr>
            <w:rFonts w:ascii="Cambria Math" w:hAnsi="Cambria Math"/>
          </w:rPr>
          <m:t xml:space="preserve"> </m:t>
        </m:r>
        <m:r>
          <w:rPr>
            <w:rFonts w:ascii="Cambria Math" w:hAnsi="Cambria Math"/>
          </w:rPr>
          <m:t>for</m:t>
        </m:r>
        <m:r>
          <m:rPr>
            <m:sty m:val="p"/>
          </m:rPr>
          <w:rPr>
            <w:rFonts w:ascii="Cambria Math" w:hAnsi="Cambria Math"/>
          </w:rPr>
          <m:t xml:space="preserve"> </m:t>
        </m:r>
        <m:r>
          <w:rPr>
            <w:rFonts w:ascii="Cambria Math" w:hAnsi="Cambria Math"/>
          </w:rPr>
          <m:t>numerology</m:t>
        </m:r>
        <m:r>
          <m:rPr>
            <m:sty m:val="p"/>
          </m:rPr>
          <w:rPr>
            <w:rFonts w:ascii="Cambria Math" w:hAnsi="Cambria Math"/>
          </w:rPr>
          <m:t xml:space="preserve"> </m:t>
        </m:r>
        <m:r>
          <w:rPr>
            <w:rFonts w:ascii="Cambria Math" w:hAnsi="Cambria Math"/>
          </w:rPr>
          <m:t>μ</m:t>
        </m:r>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e</m:t>
        </m:r>
        <m:r>
          <m:rPr>
            <m:sty m:val="p"/>
          </m:rPr>
          <w:rPr>
            <w:rFonts w:ascii="Cambria Math" w:hAnsi="Cambria Math"/>
          </w:rPr>
          <m:t xml:space="preserve">. </m:t>
        </m:r>
        <m:sSubSup>
          <m:sSubSupPr>
            <m:ctrlPr>
              <w:rPr>
                <w:rFonts w:ascii="Cambria Math" w:hAnsi="Cambria Math"/>
              </w:rPr>
            </m:ctrlPr>
          </m:sSubSupPr>
          <m:e>
            <m:r>
              <w:rPr>
                <w:rFonts w:ascii="Cambria Math" w:hAnsi="Cambria Math"/>
              </w:rPr>
              <m:t>T</m:t>
            </m:r>
          </m:e>
          <m:sub>
            <m:r>
              <w:rPr>
                <w:rFonts w:ascii="Cambria Math" w:hAnsi="Cambria Math"/>
              </w:rPr>
              <m:t>s</m:t>
            </m:r>
          </m:sub>
          <m:sup>
            <m:r>
              <w:rPr>
                <w:rFonts w:ascii="Cambria Math" w:hAnsi="Cambria Math"/>
              </w:rPr>
              <m:t>μ</m:t>
            </m:r>
          </m:sup>
        </m:sSubSup>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num>
          <m:den>
            <m:r>
              <m:rPr>
                <m:sty m:val="p"/>
              </m:rPr>
              <w:rPr>
                <w:rFonts w:ascii="Cambria Math" w:hAnsi="Cambria Math"/>
              </w:rPr>
              <m:t>14*</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r>
          <m:rPr>
            <m:sty m:val="p"/>
          </m:rPr>
          <w:rPr>
            <w:rFonts w:ascii="Cambria Math" w:hAnsi="Cambria Math"/>
          </w:rPr>
          <m:t xml:space="preserve">, </m:t>
        </m:r>
      </m:oMath>
      <w:r w:rsidR="002B7706" w:rsidRPr="00CA08F6">
        <w:t>assuming normal cyclic prefix</w:t>
      </w:r>
    </w:p>
    <w:p w:rsidR="002B7706" w:rsidRPr="00CA08F6" w:rsidRDefault="00DE25CB" w:rsidP="00DE25CB">
      <w:pPr>
        <w:pStyle w:val="Equationlegend"/>
      </w:pPr>
      <w:r>
        <w:tab/>
      </w:r>
      <m:oMath>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BW</m:t>
            </m:r>
            <m:r>
              <m:rPr>
                <m:sty m:val="p"/>
              </m:rPr>
              <w:rPr>
                <w:rFonts w:ascii="Cambria Math" w:hAnsi="Cambria Math"/>
              </w:rPr>
              <m:t>,</m:t>
            </m:r>
            <m:r>
              <w:rPr>
                <w:rFonts w:ascii="Cambria Math" w:hAnsi="Cambria Math"/>
              </w:rPr>
              <m:t>μ</m:t>
            </m:r>
          </m:sup>
        </m:sSubSup>
      </m:oMath>
      <w:r>
        <w:tab/>
      </w:r>
      <w:r w:rsidR="002B7706" w:rsidRPr="00CA08F6">
        <w:t>the maximum Resource Block (RB) allocation in UE supported maximum bandwidth BW</w:t>
      </w:r>
      <m:oMath>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r>
          <m:rPr>
            <m:sty m:val="p"/>
          </m:rPr>
          <w:rPr>
            <w:rFonts w:ascii="Cambria Math" w:hAnsi="Cambria Math"/>
          </w:rPr>
          <m:t xml:space="preserve"> </m:t>
        </m:r>
        <m:r>
          <w:rPr>
            <w:rFonts w:ascii="Cambria Math" w:hAnsi="Cambria Math"/>
          </w:rPr>
          <m:t>given</m:t>
        </m:r>
        <m:r>
          <m:rPr>
            <m:sty m:val="p"/>
          </m:rPr>
          <w:rPr>
            <w:rFonts w:ascii="Cambria Math" w:hAnsi="Cambria Math"/>
          </w:rPr>
          <m:t xml:space="preserve"> </m:t>
        </m:r>
        <m:r>
          <w:rPr>
            <w:rFonts w:ascii="Cambria Math" w:hAnsi="Cambria Math"/>
          </w:rPr>
          <m:t>band</m:t>
        </m:r>
        <m:r>
          <m:rPr>
            <m:sty m:val="p"/>
          </m:rPr>
          <w:rPr>
            <w:rFonts w:ascii="Cambria Math" w:hAnsi="Cambria Math"/>
          </w:rPr>
          <m:t xml:space="preserve"> </m:t>
        </m:r>
      </m:oMath>
      <w:r w:rsidR="002B7706" w:rsidRPr="00CA08F6">
        <w:t xml:space="preserve">with numerology </w:t>
      </w:r>
      <m:oMath>
        <m:r>
          <w:rPr>
            <w:rFonts w:ascii="Cambria Math" w:hAnsi="Cambria Math"/>
          </w:rPr>
          <m:t>μ</m:t>
        </m:r>
      </m:oMath>
    </w:p>
    <w:p w:rsidR="002B7706" w:rsidRPr="00CA08F6" w:rsidRDefault="00DE25CB" w:rsidP="00DE25CB">
      <w:pPr>
        <w:pStyle w:val="Equationlegend"/>
      </w:pPr>
      <m:oMath>
        <m:r>
          <w:rPr>
            <w:rFonts w:ascii="Cambria Math" w:hAnsi="Cambria Math"/>
          </w:rPr>
          <m:t xml:space="preserve"> OH</m:t>
        </m:r>
        <m:r>
          <m:rPr>
            <m:sty m:val="p"/>
          </m:rPr>
          <w:rPr>
            <w:rFonts w:ascii="Cambria Math" w:hAnsi="Cambria Math"/>
          </w:rPr>
          <m:t xml:space="preserve"> </m:t>
        </m:r>
        <m:r>
          <w:rPr>
            <w:rFonts w:ascii="Cambria Math" w:hAnsi="Cambria Math"/>
          </w:rPr>
          <m:t>is</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overhead</m:t>
        </m:r>
        <m:r>
          <m:rPr>
            <m:sty m:val="p"/>
          </m:rPr>
          <w:rPr>
            <w:rFonts w:ascii="Cambria Math" w:hAnsi="Cambria Math"/>
          </w:rPr>
          <m:t xml:space="preserve"> </m:t>
        </m:r>
        <m:r>
          <w:rPr>
            <w:rFonts w:ascii="Cambria Math" w:hAnsi="Cambria Math"/>
          </w:rPr>
          <m:t>calculated</m:t>
        </m:r>
        <m:r>
          <m:rPr>
            <m:sty m:val="p"/>
          </m:rPr>
          <w:rPr>
            <w:rFonts w:ascii="Cambria Math" w:hAnsi="Cambria Math"/>
          </w:rPr>
          <m:t xml:space="preserve"> </m:t>
        </m:r>
        <m:r>
          <w:rPr>
            <w:rFonts w:ascii="Cambria Math" w:hAnsi="Cambria Math"/>
          </w:rPr>
          <m:t>as</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average</m:t>
        </m:r>
        <m:r>
          <m:rPr>
            <m:sty m:val="p"/>
          </m:rPr>
          <w:rPr>
            <w:rFonts w:ascii="Cambria Math" w:hAnsi="Cambria Math"/>
          </w:rPr>
          <m:t xml:space="preserve"> </m:t>
        </m:r>
        <m:r>
          <w:rPr>
            <w:rFonts w:ascii="Cambria Math" w:hAnsi="Cambria Math"/>
          </w:rPr>
          <m:t>ratio</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REs</m:t>
        </m:r>
        <m:r>
          <m:rPr>
            <m:sty m:val="p"/>
          </m:rPr>
          <w:rPr>
            <w:rFonts w:ascii="Cambria Math" w:hAnsi="Cambria Math"/>
          </w:rPr>
          <m:t xml:space="preserve"> </m:t>
        </m:r>
        <m:r>
          <w:rPr>
            <w:rFonts w:ascii="Cambria Math" w:hAnsi="Cambria Math"/>
          </w:rPr>
          <m:t>occuplied</m:t>
        </m:r>
        <m:r>
          <m:rPr>
            <m:sty m:val="p"/>
          </m:rPr>
          <w:rPr>
            <w:rFonts w:ascii="Cambria Math" w:hAnsi="Cambria Math"/>
          </w:rPr>
          <m:t xml:space="preserve"> </m:t>
        </m:r>
        <m:r>
          <w:rPr>
            <w:rFonts w:ascii="Cambria Math" w:hAnsi="Cambria Math"/>
          </w:rPr>
          <m:t>by</m:t>
        </m:r>
        <m:r>
          <m:rPr>
            <m:sty m:val="p"/>
          </m:rPr>
          <w:rPr>
            <w:rFonts w:ascii="Cambria Math" w:hAnsi="Cambria Math"/>
          </w:rPr>
          <m:t xml:space="preserve"> </m:t>
        </m:r>
        <m:r>
          <w:rPr>
            <w:rFonts w:ascii="Cambria Math" w:hAnsi="Cambria Math"/>
          </w:rPr>
          <m:t>L</m:t>
        </m:r>
        <m:r>
          <m:rPr>
            <m:sty m:val="p"/>
          </m:rPr>
          <w:rPr>
            <w:rFonts w:ascii="Cambria Math" w:hAnsi="Cambria Math"/>
          </w:rPr>
          <m:t>1</m:t>
        </m:r>
      </m:oMath>
      <w:r w:rsidR="002B7706" w:rsidRPr="00CA08F6">
        <w:t xml:space="preserve"> </w:t>
      </w:r>
      <m:oMath>
        <m:r>
          <w:rPr>
            <w:rFonts w:ascii="Cambria Math" w:hAnsi="Cambria Math"/>
          </w:rPr>
          <m:t>and</m:t>
        </m:r>
        <m:r>
          <m:rPr>
            <m:sty m:val="p"/>
          </m:rPr>
          <w:rPr>
            <w:rFonts w:ascii="Cambria Math" w:hAnsi="Cambria Math"/>
          </w:rPr>
          <m:t xml:space="preserve"> </m:t>
        </m:r>
        <m:r>
          <w:rPr>
            <w:rFonts w:ascii="Cambria Math" w:hAnsi="Cambria Math"/>
          </w:rPr>
          <m:t>L</m:t>
        </m:r>
        <m:r>
          <m:rPr>
            <m:sty m:val="p"/>
          </m:rPr>
          <w:rPr>
            <w:rFonts w:ascii="Cambria Math" w:hAnsi="Cambria Math"/>
          </w:rPr>
          <m:t xml:space="preserve">2 </m:t>
        </m:r>
        <m:r>
          <w:rPr>
            <w:rFonts w:ascii="Cambria Math" w:hAnsi="Cambria Math"/>
          </w:rPr>
          <m:t>control</m:t>
        </m:r>
        <m:r>
          <m:rPr>
            <m:sty m:val="p"/>
          </m:rPr>
          <w:rPr>
            <w:rFonts w:ascii="Cambria Math" w:hAnsi="Cambria Math"/>
          </w:rPr>
          <m:t xml:space="preserve">, </m:t>
        </m:r>
      </m:oMath>
      <w:r w:rsidR="002B7706" w:rsidRPr="00CA08F6">
        <w:t>Synchronization Signal, PBCH, reference signals, etc. with respect to the total number of REs in the effective bandwidth time product as given by (BW*14*</w:t>
      </w:r>
      <m:oMath>
        <m:sSubSup>
          <m:sSubSupPr>
            <m:ctrlPr>
              <w:rPr>
                <w:rFonts w:ascii="Cambria Math" w:hAnsi="Cambria Math"/>
              </w:rPr>
            </m:ctrlPr>
          </m:sSubSupPr>
          <m:e>
            <m:r>
              <w:rPr>
                <w:rFonts w:ascii="Cambria Math" w:hAnsi="Cambria Math"/>
              </w:rPr>
              <m:t>T</m:t>
            </m:r>
          </m:e>
          <m:sub>
            <m:r>
              <w:rPr>
                <w:rFonts w:ascii="Cambria Math" w:hAnsi="Cambria Math"/>
              </w:rPr>
              <m:t>s</m:t>
            </m:r>
          </m:sub>
          <m:sup>
            <m:r>
              <w:rPr>
                <w:rFonts w:ascii="Cambria Math" w:hAnsi="Cambria Math"/>
              </w:rPr>
              <m:t>μ</m:t>
            </m:r>
          </m:sup>
        </m:sSubSup>
        <m:r>
          <m:rPr>
            <m:sty m:val="p"/>
          </m:rPr>
          <w:rPr>
            <w:rFonts w:ascii="Cambria Math" w:hAnsi="Cambria Math"/>
          </w:rPr>
          <m:t>)</m:t>
        </m:r>
      </m:oMath>
    </w:p>
    <w:p w:rsidR="002B7706" w:rsidRPr="00DE25CB" w:rsidRDefault="00DE25CB" w:rsidP="00DE25CB">
      <w:pPr>
        <w:pStyle w:val="Equationlegend"/>
      </w:pPr>
      <w:r>
        <w:rPr>
          <w:iCs/>
        </w:rPr>
        <w:tab/>
      </w:r>
      <m:oMath>
        <m:r>
          <w:rPr>
            <w:rFonts w:ascii="Cambria Math" w:hAnsi="Cambria Math"/>
          </w:rPr>
          <m:t xml:space="preserve">                         BW</m:t>
        </m:r>
        <m:r>
          <m:rPr>
            <m:sty m:val="p"/>
          </m:rPr>
          <w:rPr>
            <w:rFonts w:ascii="Cambria Math" w:hAnsi="Cambria Math"/>
          </w:rPr>
          <m:t xml:space="preserve">       </m:t>
        </m:r>
        <m:r>
          <w:rPr>
            <w:rFonts w:ascii="Cambria Math" w:hAnsi="Cambria Math"/>
          </w:rPr>
          <m:t>is</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UE</m:t>
        </m:r>
        <m:r>
          <m:rPr>
            <m:sty m:val="p"/>
          </m:rPr>
          <w:rPr>
            <w:rFonts w:ascii="Cambria Math" w:hAnsi="Cambria Math"/>
          </w:rPr>
          <m:t xml:space="preserve"> </m:t>
        </m:r>
        <m:r>
          <w:rPr>
            <w:rFonts w:ascii="Cambria Math" w:hAnsi="Cambria Math"/>
          </w:rPr>
          <m:t>supported</m:t>
        </m:r>
        <m:r>
          <m:rPr>
            <m:sty m:val="p"/>
          </m:rPr>
          <w:rPr>
            <w:rFonts w:ascii="Cambria Math" w:hAnsi="Cambria Math"/>
          </w:rPr>
          <m:t xml:space="preserve"> </m:t>
        </m:r>
        <m:r>
          <w:rPr>
            <w:rFonts w:ascii="Cambria Math" w:hAnsi="Cambria Math"/>
          </w:rPr>
          <m:t>maximum</m:t>
        </m:r>
        <m:r>
          <m:rPr>
            <m:sty m:val="p"/>
          </m:rPr>
          <w:rPr>
            <w:rFonts w:ascii="Cambria Math" w:hAnsi="Cambria Math"/>
          </w:rPr>
          <m:t xml:space="preserve"> </m:t>
        </m:r>
        <m:r>
          <w:rPr>
            <w:rFonts w:ascii="Cambria Math" w:hAnsi="Cambria Math"/>
          </w:rPr>
          <m:t>bandwidth</m:t>
        </m:r>
      </m:oMath>
      <w:r>
        <w:rPr>
          <w:iCs/>
        </w:rPr>
        <w:t>.</w:t>
      </w:r>
    </w:p>
    <w:p w:rsidR="002B7706" w:rsidRPr="00F93947" w:rsidRDefault="002B7706" w:rsidP="00DE25CB">
      <w:r w:rsidRPr="00F93947">
        <w:t>The peak spectral efficiency of NR satellite access is evaluated based on an analytical method. Unlike a terrestrial system, where conditions close to ideal can be achieved, for an NTN system the minimum satellite orbit height will result in a signal-to-noise ratio where the theoretical maximum is not achievable. The evaluation assumptions for the ideal conditions for satellite can be found in Annex A.1, including the UE terminal is at NADIR (the point directly beneath a satellite) relative to the position of the LEO satellite.</w:t>
      </w:r>
    </w:p>
    <w:p w:rsidR="002B7706" w:rsidRPr="00201630" w:rsidRDefault="002B7706" w:rsidP="00DE25CB">
      <w:r w:rsidRPr="00201630">
        <w:t>An overall summary of the evaluation results is captured in Table X, for NR NTN.</w:t>
      </w:r>
    </w:p>
    <w:p w:rsidR="00DE25CB" w:rsidRDefault="00DE25CB">
      <w:pPr>
        <w:tabs>
          <w:tab w:val="clear" w:pos="1134"/>
          <w:tab w:val="clear" w:pos="1871"/>
          <w:tab w:val="clear" w:pos="2268"/>
        </w:tabs>
        <w:overflowPunct/>
        <w:autoSpaceDE/>
        <w:autoSpaceDN/>
        <w:adjustRightInd/>
        <w:spacing w:before="0"/>
        <w:textAlignment w:val="auto"/>
        <w:rPr>
          <w:caps/>
          <w:sz w:val="20"/>
        </w:rPr>
      </w:pPr>
      <w:r>
        <w:br w:type="page"/>
      </w:r>
    </w:p>
    <w:p w:rsidR="005C67F2" w:rsidRDefault="002B7706" w:rsidP="005C67F2">
      <w:pPr>
        <w:pStyle w:val="TableNo"/>
      </w:pPr>
      <w:r>
        <w:t>Table A.1</w:t>
      </w:r>
    </w:p>
    <w:p w:rsidR="002B7706" w:rsidRDefault="002B7706" w:rsidP="005C67F2">
      <w:pPr>
        <w:pStyle w:val="Tabletitle"/>
      </w:pPr>
      <w:r w:rsidRPr="001C6B73">
        <w:t xml:space="preserve">Summary of </w:t>
      </w:r>
      <w:r>
        <w:t>evaluation</w:t>
      </w:r>
      <w:r w:rsidRPr="001C6B73">
        <w:t xml:space="preserve"> results for </w:t>
      </w:r>
      <w:r>
        <w:rPr>
          <w:lang w:eastAsia="zh-CN"/>
        </w:rPr>
        <w:t>peak spectral efficiency (bit/sec/Hz)</w:t>
      </w:r>
    </w:p>
    <w:tbl>
      <w:tblPr>
        <w:tblStyle w:val="TableGrid10"/>
        <w:tblW w:w="2129" w:type="pct"/>
        <w:jc w:val="center"/>
        <w:tblLook w:val="01E0" w:firstRow="1" w:lastRow="1" w:firstColumn="1" w:lastColumn="1" w:noHBand="0" w:noVBand="0"/>
      </w:tblPr>
      <w:tblGrid>
        <w:gridCol w:w="628"/>
        <w:gridCol w:w="705"/>
        <w:gridCol w:w="1116"/>
        <w:gridCol w:w="1094"/>
        <w:gridCol w:w="1338"/>
      </w:tblGrid>
      <w:tr w:rsidR="002B7706" w:rsidTr="00DE25CB">
        <w:trPr>
          <w:trHeight w:val="1023"/>
          <w:jc w:val="center"/>
        </w:trPr>
        <w:tc>
          <w:tcPr>
            <w:tcW w:w="1048" w:type="pct"/>
            <w:vAlign w:val="center"/>
            <w:hideMark/>
          </w:tcPr>
          <w:p w:rsidR="002B7706" w:rsidRPr="00591C57" w:rsidRDefault="002B7706" w:rsidP="00DE25CB">
            <w:pPr>
              <w:pStyle w:val="Tablehead"/>
              <w:rPr>
                <w:lang w:eastAsia="zh-CN"/>
              </w:rPr>
            </w:pPr>
            <w:r>
              <w:rPr>
                <w:lang w:eastAsia="zh-CN"/>
              </w:rPr>
              <w:t>Link</w:t>
            </w:r>
          </w:p>
        </w:tc>
        <w:tc>
          <w:tcPr>
            <w:tcW w:w="725" w:type="pct"/>
            <w:vAlign w:val="center"/>
            <w:hideMark/>
          </w:tcPr>
          <w:p w:rsidR="002B7706" w:rsidRDefault="002B7706" w:rsidP="00DE25CB">
            <w:pPr>
              <w:pStyle w:val="Tablehead"/>
              <w:rPr>
                <w:lang w:val="en-US" w:eastAsia="zh-CN"/>
              </w:rPr>
            </w:pPr>
            <w:r>
              <w:rPr>
                <w:lang w:eastAsia="zh-CN"/>
              </w:rPr>
              <w:t>SCS [kHz]</w:t>
            </w:r>
          </w:p>
        </w:tc>
        <w:tc>
          <w:tcPr>
            <w:tcW w:w="1176" w:type="pct"/>
            <w:vAlign w:val="center"/>
            <w:hideMark/>
          </w:tcPr>
          <w:p w:rsidR="002B7706" w:rsidRDefault="002B7706" w:rsidP="00DE25CB">
            <w:pPr>
              <w:pStyle w:val="Tablehead"/>
              <w:rPr>
                <w:lang w:val="en-US" w:eastAsia="zh-CN"/>
              </w:rPr>
            </w:pPr>
            <w:r>
              <w:rPr>
                <w:lang w:val="fr-FR" w:eastAsia="zh-CN"/>
              </w:rPr>
              <w:t>BW [MHz/RB]</w:t>
            </w:r>
          </w:p>
        </w:tc>
        <w:tc>
          <w:tcPr>
            <w:tcW w:w="1025" w:type="pct"/>
            <w:vAlign w:val="center"/>
            <w:hideMark/>
          </w:tcPr>
          <w:p w:rsidR="002B7706" w:rsidRDefault="002B7706" w:rsidP="00DE25CB">
            <w:pPr>
              <w:pStyle w:val="Tablehead"/>
              <w:rPr>
                <w:lang w:val="en-US" w:eastAsia="zh-CN"/>
              </w:rPr>
            </w:pPr>
            <w:r>
              <w:rPr>
                <w:lang w:eastAsia="zh-CN"/>
              </w:rPr>
              <w:t>Peak spectral efficiency [bits/s/Hz]</w:t>
            </w:r>
          </w:p>
        </w:tc>
        <w:tc>
          <w:tcPr>
            <w:tcW w:w="1025" w:type="pct"/>
            <w:vAlign w:val="center"/>
          </w:tcPr>
          <w:p w:rsidR="002B7706" w:rsidRDefault="002B7706" w:rsidP="00DE25CB">
            <w:pPr>
              <w:pStyle w:val="Tablehead"/>
              <w:rPr>
                <w:lang w:eastAsia="zh-CN"/>
              </w:rPr>
            </w:pPr>
            <w:r>
              <w:rPr>
                <w:lang w:eastAsia="zh-CN"/>
              </w:rPr>
              <w:t>Requirement [bits/s/Hz]</w:t>
            </w:r>
          </w:p>
        </w:tc>
      </w:tr>
      <w:tr w:rsidR="002B7706" w:rsidTr="00DE25CB">
        <w:trPr>
          <w:trHeight w:val="461"/>
          <w:jc w:val="center"/>
        </w:trPr>
        <w:tc>
          <w:tcPr>
            <w:tcW w:w="1048" w:type="pct"/>
            <w:vAlign w:val="center"/>
          </w:tcPr>
          <w:p w:rsidR="002B7706" w:rsidRPr="00DE25CB" w:rsidRDefault="002B7706" w:rsidP="00DE25CB">
            <w:pPr>
              <w:pStyle w:val="Tabletext"/>
              <w:jc w:val="center"/>
              <w:rPr>
                <w:b/>
                <w:bCs/>
                <w:lang w:val="en-US" w:eastAsia="zh-CN"/>
              </w:rPr>
            </w:pPr>
            <w:r w:rsidRPr="00DE25CB">
              <w:rPr>
                <w:b/>
                <w:bCs/>
                <w:lang w:val="en-US" w:eastAsia="zh-CN"/>
              </w:rPr>
              <w:t>DL</w:t>
            </w:r>
          </w:p>
        </w:tc>
        <w:tc>
          <w:tcPr>
            <w:tcW w:w="725" w:type="pct"/>
            <w:vAlign w:val="center"/>
            <w:hideMark/>
          </w:tcPr>
          <w:p w:rsidR="002B7706" w:rsidRDefault="002B7706" w:rsidP="00DE25CB">
            <w:pPr>
              <w:pStyle w:val="Tabletext"/>
              <w:jc w:val="center"/>
              <w:rPr>
                <w:lang w:val="en-US" w:eastAsia="zh-CN"/>
              </w:rPr>
            </w:pPr>
            <w:r>
              <w:rPr>
                <w:lang w:eastAsia="zh-CN"/>
              </w:rPr>
              <w:t>15</w:t>
            </w:r>
          </w:p>
        </w:tc>
        <w:tc>
          <w:tcPr>
            <w:tcW w:w="1176" w:type="pct"/>
            <w:vAlign w:val="center"/>
          </w:tcPr>
          <w:p w:rsidR="002B7706" w:rsidRPr="00BE3B55" w:rsidRDefault="002B7706" w:rsidP="00DE25CB">
            <w:pPr>
              <w:pStyle w:val="Tabletext"/>
              <w:jc w:val="center"/>
              <w:rPr>
                <w:szCs w:val="18"/>
                <w:lang w:val="en-US" w:eastAsia="zh-CN"/>
              </w:rPr>
            </w:pPr>
            <w:r>
              <w:rPr>
                <w:szCs w:val="18"/>
              </w:rPr>
              <w:t>30 / 160</w:t>
            </w:r>
          </w:p>
        </w:tc>
        <w:tc>
          <w:tcPr>
            <w:tcW w:w="1025" w:type="pct"/>
            <w:vAlign w:val="center"/>
          </w:tcPr>
          <w:p w:rsidR="002B7706" w:rsidRDefault="002B7706" w:rsidP="00DE25CB">
            <w:pPr>
              <w:pStyle w:val="Tabletext"/>
              <w:jc w:val="center"/>
              <w:rPr>
                <w:lang w:val="en-US" w:eastAsia="zh-CN"/>
              </w:rPr>
            </w:pPr>
            <w:r>
              <w:rPr>
                <w:lang w:val="en-US" w:eastAsia="zh-CN"/>
              </w:rPr>
              <w:t>3.2</w:t>
            </w:r>
          </w:p>
        </w:tc>
        <w:tc>
          <w:tcPr>
            <w:tcW w:w="1025" w:type="pct"/>
            <w:vAlign w:val="center"/>
          </w:tcPr>
          <w:p w:rsidR="002B7706" w:rsidRDefault="002B7706" w:rsidP="00DE25CB">
            <w:pPr>
              <w:pStyle w:val="Tabletext"/>
              <w:jc w:val="center"/>
              <w:rPr>
                <w:lang w:val="en-US" w:eastAsia="zh-CN"/>
              </w:rPr>
            </w:pPr>
            <w:r>
              <w:rPr>
                <w:lang w:val="en-US" w:eastAsia="zh-CN"/>
              </w:rPr>
              <w:t>3</w:t>
            </w:r>
          </w:p>
        </w:tc>
      </w:tr>
      <w:tr w:rsidR="002B7706" w:rsidTr="00DE25CB">
        <w:trPr>
          <w:trHeight w:val="461"/>
          <w:jc w:val="center"/>
        </w:trPr>
        <w:tc>
          <w:tcPr>
            <w:tcW w:w="1048" w:type="pct"/>
            <w:vAlign w:val="center"/>
          </w:tcPr>
          <w:p w:rsidR="002B7706" w:rsidRPr="00DE25CB" w:rsidRDefault="002B7706" w:rsidP="00DE25CB">
            <w:pPr>
              <w:pStyle w:val="Tabletext"/>
              <w:jc w:val="center"/>
              <w:rPr>
                <w:b/>
                <w:bCs/>
                <w:lang w:val="fr-FR" w:eastAsia="zh-CN"/>
              </w:rPr>
            </w:pPr>
            <w:r w:rsidRPr="00DE25CB">
              <w:rPr>
                <w:b/>
                <w:bCs/>
                <w:lang w:val="fr-FR" w:eastAsia="zh-CN"/>
              </w:rPr>
              <w:t>UL</w:t>
            </w:r>
          </w:p>
        </w:tc>
        <w:tc>
          <w:tcPr>
            <w:tcW w:w="725" w:type="pct"/>
            <w:vAlign w:val="center"/>
          </w:tcPr>
          <w:p w:rsidR="002B7706" w:rsidRDefault="002B7706" w:rsidP="00DE25CB">
            <w:pPr>
              <w:pStyle w:val="Tabletext"/>
              <w:jc w:val="center"/>
              <w:rPr>
                <w:lang w:eastAsia="zh-CN"/>
              </w:rPr>
            </w:pPr>
            <w:r>
              <w:rPr>
                <w:lang w:eastAsia="zh-CN"/>
              </w:rPr>
              <w:t>15</w:t>
            </w:r>
          </w:p>
        </w:tc>
        <w:tc>
          <w:tcPr>
            <w:tcW w:w="1176" w:type="pct"/>
            <w:vAlign w:val="center"/>
          </w:tcPr>
          <w:p w:rsidR="002B7706" w:rsidRPr="00BE3B55" w:rsidRDefault="002B7706" w:rsidP="00DE25CB">
            <w:pPr>
              <w:pStyle w:val="Tabletext"/>
              <w:jc w:val="center"/>
              <w:rPr>
                <w:szCs w:val="18"/>
                <w:lang w:val="fr-FR" w:eastAsia="zh-CN"/>
              </w:rPr>
            </w:pPr>
            <w:r>
              <w:rPr>
                <w:szCs w:val="18"/>
              </w:rPr>
              <w:t>1.44 / 8</w:t>
            </w:r>
          </w:p>
        </w:tc>
        <w:tc>
          <w:tcPr>
            <w:tcW w:w="1025" w:type="pct"/>
            <w:vAlign w:val="center"/>
          </w:tcPr>
          <w:p w:rsidR="002B7706" w:rsidRDefault="002B7706" w:rsidP="00DE25CB">
            <w:pPr>
              <w:pStyle w:val="Tabletext"/>
              <w:jc w:val="center"/>
              <w:rPr>
                <w:lang w:val="fr-FR" w:eastAsia="zh-CN"/>
              </w:rPr>
            </w:pPr>
            <w:r>
              <w:rPr>
                <w:lang w:val="fr-FR" w:eastAsia="zh-CN"/>
              </w:rPr>
              <w:t>1.6</w:t>
            </w:r>
          </w:p>
        </w:tc>
        <w:tc>
          <w:tcPr>
            <w:tcW w:w="1025" w:type="pct"/>
            <w:vAlign w:val="center"/>
          </w:tcPr>
          <w:p w:rsidR="002B7706" w:rsidRDefault="002B7706" w:rsidP="00DE25CB">
            <w:pPr>
              <w:pStyle w:val="Tabletext"/>
              <w:jc w:val="center"/>
              <w:rPr>
                <w:lang w:val="en-US" w:eastAsia="zh-CN"/>
              </w:rPr>
            </w:pPr>
            <w:r>
              <w:rPr>
                <w:lang w:val="en-US" w:eastAsia="zh-CN"/>
              </w:rPr>
              <w:t>1.5</w:t>
            </w:r>
          </w:p>
        </w:tc>
      </w:tr>
    </w:tbl>
    <w:p w:rsidR="002B7706" w:rsidRDefault="002B7706" w:rsidP="002B7706">
      <w:pPr>
        <w:pStyle w:val="Tablefin"/>
      </w:pPr>
    </w:p>
    <w:p w:rsidR="002B7706" w:rsidRPr="00DD180B" w:rsidRDefault="002B7706" w:rsidP="00DE25CB">
      <w:r w:rsidRPr="00DD180B">
        <w:t>For NR, the approximate peak data rate (</w:t>
      </w:r>
      <m:oMath>
        <m:sSub>
          <m:sSubPr>
            <m:ctrlPr>
              <w:rPr>
                <w:rFonts w:ascii="Cambria Math" w:hAnsi="Cambria Math"/>
                <w:i/>
              </w:rPr>
            </m:ctrlPr>
          </m:sSubPr>
          <m:e>
            <m:r>
              <w:rPr>
                <w:rFonts w:ascii="Cambria Math" w:hAnsi="Cambria Math"/>
              </w:rPr>
              <m:t>R</m:t>
            </m:r>
          </m:e>
          <m:sub>
            <m:r>
              <w:rPr>
                <w:rFonts w:ascii="Cambria Math" w:hAnsi="Cambria Math"/>
              </w:rPr>
              <m:t>p</m:t>
            </m:r>
          </m:sub>
        </m:sSub>
        <m:r>
          <w:rPr>
            <w:rFonts w:ascii="Cambria Math" w:hAnsi="Cambria Math"/>
          </w:rPr>
          <m:t xml:space="preserve">) </m:t>
        </m:r>
      </m:oMath>
      <w:r w:rsidRPr="00DD180B">
        <w:t xml:space="preserve">is computed based on the evaluation results of NR satellite access peak spectral efficiency provided in the previous section.  Using the analytical method as defined in </w:t>
      </w:r>
      <w:r w:rsidR="002C6D9B">
        <w:rPr>
          <w:lang w:eastAsia="zh-CN"/>
        </w:rPr>
        <w:t xml:space="preserve">[1], </w:t>
      </w:r>
      <w:r w:rsidRPr="00DD180B">
        <w:t>the peak data rate can be calculated as follows:</w:t>
      </w:r>
    </w:p>
    <w:p w:rsidR="002B7706" w:rsidRPr="00010C59" w:rsidRDefault="00DE25CB" w:rsidP="00DE25CB">
      <w:pPr>
        <w:pStyle w:val="Equation"/>
        <w:rPr>
          <w:lang w:val="de-DE"/>
        </w:rPr>
      </w:pPr>
      <w:r>
        <w:tab/>
      </w:r>
      <w:r>
        <w:tab/>
      </w:r>
      <w:r w:rsidR="002B7706">
        <w:t xml:space="preserve"> </w:t>
      </w:r>
      <m:oMath>
        <m:sSub>
          <m:sSubPr>
            <m:ctrlPr>
              <w:rPr>
                <w:rFonts w:ascii="Cambria Math" w:hAnsi="Cambria Math"/>
              </w:rPr>
            </m:ctrlPr>
          </m:sSubPr>
          <m:e>
            <m:r>
              <w:rPr>
                <w:rFonts w:ascii="Cambria Math" w:hAnsi="Cambria Math"/>
              </w:rPr>
              <m:t>R</m:t>
            </m:r>
          </m:e>
          <m:sub>
            <m:r>
              <w:rPr>
                <w:rFonts w:ascii="Cambria Math" w:hAnsi="Cambria Math"/>
              </w:rPr>
              <m:t>p</m:t>
            </m:r>
          </m:sub>
        </m:sSub>
      </m:oMath>
      <w:r w:rsidR="002B7706" w:rsidRPr="00010C59">
        <w:rPr>
          <w:lang w:val="de-DE"/>
        </w:rPr>
        <w:t xml:space="preserve"> =  </w:t>
      </w:r>
      <m:oMath>
        <m:sSub>
          <m:sSubPr>
            <m:ctrlPr>
              <w:rPr>
                <w:rFonts w:ascii="Cambria Math" w:hAnsi="Cambria Math"/>
              </w:rPr>
            </m:ctrlPr>
          </m:sSubPr>
          <m:e>
            <m:r>
              <w:rPr>
                <w:rFonts w:ascii="Cambria Math" w:hAnsi="Cambria Math"/>
              </w:rPr>
              <m:t>W</m:t>
            </m:r>
          </m:e>
          <m:sub>
            <m:r>
              <w:rPr>
                <w:rFonts w:ascii="Cambria Math" w:hAnsi="Cambria Math"/>
              </w:rPr>
              <m:t>a</m:t>
            </m:r>
          </m:sub>
        </m:sSub>
        <m:sSub>
          <m:sSubPr>
            <m:ctrlPr>
              <w:rPr>
                <w:rFonts w:ascii="Cambria Math" w:hAnsi="Cambria Math"/>
              </w:rPr>
            </m:ctrlPr>
          </m:sSubPr>
          <m:e>
            <m:r>
              <m:rPr>
                <m:sty m:val="p"/>
              </m:rPr>
              <w:rPr>
                <w:rFonts w:ascii="Cambria Math" w:hAnsi="Cambria Math"/>
                <w:lang w:val="de-DE"/>
              </w:rPr>
              <m:t>*</m:t>
            </m:r>
            <m:r>
              <w:rPr>
                <w:rFonts w:ascii="Cambria Math" w:hAnsi="Cambria Math"/>
              </w:rPr>
              <m:t>SE</m:t>
            </m:r>
          </m:e>
          <m:sub>
            <m:r>
              <w:rPr>
                <w:rFonts w:ascii="Cambria Math" w:hAnsi="Cambria Math"/>
              </w:rPr>
              <m:t>p</m:t>
            </m:r>
          </m:sub>
        </m:sSub>
      </m:oMath>
    </w:p>
    <w:p w:rsidR="002B7706" w:rsidRPr="00010C59" w:rsidRDefault="002B7706" w:rsidP="00DE25CB">
      <w:pPr>
        <w:rPr>
          <w:lang w:val="de-DE"/>
        </w:rPr>
      </w:pPr>
      <w:r w:rsidRPr="00010C59">
        <w:rPr>
          <w:lang w:val="de-DE"/>
        </w:rPr>
        <w:t>Wherein</w:t>
      </w:r>
    </w:p>
    <w:p w:rsidR="002B7706" w:rsidRPr="00DD180B" w:rsidRDefault="00DE25CB" w:rsidP="00DE25CB">
      <w:pPr>
        <w:pStyle w:val="Equationlegend"/>
      </w:pPr>
      <w:r w:rsidRPr="00010C59">
        <w:rPr>
          <w:lang w:val="de-DE"/>
        </w:rPr>
        <w:tab/>
      </w:r>
      <m:oMath>
        <m:sSub>
          <m:sSubPr>
            <m:ctrlPr>
              <w:rPr>
                <w:rFonts w:ascii="Cambria Math" w:eastAsiaTheme="minorEastAsia" w:hAnsi="Cambria Math"/>
              </w:rPr>
            </m:ctrlPr>
          </m:sSubPr>
          <m:e>
            <m:r>
              <w:rPr>
                <w:rFonts w:ascii="Cambria Math" w:hAnsi="Cambria Math"/>
              </w:rPr>
              <m:t>W</m:t>
            </m:r>
          </m:e>
          <m:sub>
            <m:r>
              <w:rPr>
                <w:rFonts w:ascii="Cambria Math" w:hAnsi="Cambria Math"/>
              </w:rPr>
              <m:t>a</m:t>
            </m:r>
          </m:sub>
        </m:sSub>
      </m:oMath>
      <w:r w:rsidR="002B7706" w:rsidRPr="00DD180B">
        <w:t xml:space="preserve"> </w:t>
      </w:r>
      <w:r>
        <w:tab/>
      </w:r>
      <w:r w:rsidR="002B7706" w:rsidRPr="00DD180B">
        <w:t>is the maximum bandwidth</w:t>
      </w:r>
    </w:p>
    <w:p w:rsidR="002B7706" w:rsidRPr="00DD180B" w:rsidRDefault="00DE25CB" w:rsidP="00DE25CB">
      <w:pPr>
        <w:pStyle w:val="Equationlegend"/>
      </w:pPr>
      <w:r>
        <w:tab/>
      </w:r>
      <m:oMath>
        <m:r>
          <m:rPr>
            <m:sty m:val="p"/>
          </m:rPr>
          <w:rPr>
            <w:rFonts w:ascii="Cambria Math" w:hAnsi="Cambria Math"/>
          </w:rPr>
          <m:t xml:space="preserve"> </m:t>
        </m:r>
        <m:sSub>
          <m:sSubPr>
            <m:ctrlPr>
              <w:rPr>
                <w:rFonts w:ascii="Cambria Math" w:eastAsiaTheme="minorEastAsia" w:hAnsi="Cambria Math"/>
              </w:rPr>
            </m:ctrlPr>
          </m:sSubPr>
          <m:e>
            <m:r>
              <w:rPr>
                <w:rFonts w:ascii="Cambria Math" w:hAnsi="Cambria Math"/>
              </w:rPr>
              <m:t>SE</m:t>
            </m:r>
          </m:e>
          <m:sub>
            <m:r>
              <w:rPr>
                <w:rFonts w:ascii="Cambria Math" w:hAnsi="Cambria Math"/>
              </w:rPr>
              <m:t>p</m:t>
            </m:r>
          </m:sub>
        </m:sSub>
      </m:oMath>
      <w:r w:rsidR="002B7706" w:rsidRPr="00DD180B">
        <w:t xml:space="preserve"> </w:t>
      </w:r>
      <w:r>
        <w:tab/>
      </w:r>
      <w:r w:rsidR="002B7706" w:rsidRPr="00DD180B">
        <w:t>is the maximum spectral efficiency.</w:t>
      </w:r>
    </w:p>
    <w:p w:rsidR="002B7706" w:rsidRPr="00DD180B" w:rsidRDefault="002B7706" w:rsidP="00DE25CB">
      <w:r w:rsidRPr="00DD180B">
        <w:t xml:space="preserve">The evaluation results for Peak spectral efficiency for DL and UL can be found in Table Y. </w:t>
      </w:r>
    </w:p>
    <w:p w:rsidR="005C67F2" w:rsidRDefault="002B7706" w:rsidP="005C67F2">
      <w:pPr>
        <w:pStyle w:val="TableNo"/>
      </w:pPr>
      <w:r>
        <w:t>Table A.2</w:t>
      </w:r>
    </w:p>
    <w:p w:rsidR="002B7706" w:rsidRDefault="002B7706" w:rsidP="005C67F2">
      <w:pPr>
        <w:pStyle w:val="Tabletitle"/>
      </w:pPr>
      <w:r w:rsidRPr="0012699E">
        <w:t xml:space="preserve">Summary of </w:t>
      </w:r>
      <w:r>
        <w:t>NR satellite peak data rate (Mbps)</w:t>
      </w:r>
    </w:p>
    <w:tbl>
      <w:tblPr>
        <w:tblStyle w:val="TableGrid10"/>
        <w:tblW w:w="2129" w:type="pct"/>
        <w:jc w:val="center"/>
        <w:tblLook w:val="01E0" w:firstRow="1" w:lastRow="1" w:firstColumn="1" w:lastColumn="1" w:noHBand="0" w:noVBand="0"/>
      </w:tblPr>
      <w:tblGrid>
        <w:gridCol w:w="628"/>
        <w:gridCol w:w="705"/>
        <w:gridCol w:w="1116"/>
        <w:gridCol w:w="839"/>
        <w:gridCol w:w="1338"/>
      </w:tblGrid>
      <w:tr w:rsidR="002B7706" w:rsidTr="00DE25CB">
        <w:trPr>
          <w:trHeight w:val="1023"/>
          <w:jc w:val="center"/>
        </w:trPr>
        <w:tc>
          <w:tcPr>
            <w:tcW w:w="1048" w:type="pct"/>
            <w:vAlign w:val="center"/>
            <w:hideMark/>
          </w:tcPr>
          <w:p w:rsidR="002B7706" w:rsidRPr="00591C57" w:rsidRDefault="002B7706" w:rsidP="00DE25CB">
            <w:pPr>
              <w:pStyle w:val="Tablehead"/>
              <w:rPr>
                <w:lang w:eastAsia="zh-CN"/>
              </w:rPr>
            </w:pPr>
            <w:r>
              <w:rPr>
                <w:lang w:eastAsia="zh-CN"/>
              </w:rPr>
              <w:t>Link</w:t>
            </w:r>
          </w:p>
        </w:tc>
        <w:tc>
          <w:tcPr>
            <w:tcW w:w="725" w:type="pct"/>
            <w:vAlign w:val="center"/>
            <w:hideMark/>
          </w:tcPr>
          <w:p w:rsidR="002B7706" w:rsidRDefault="002B7706" w:rsidP="00DE25CB">
            <w:pPr>
              <w:pStyle w:val="Tablehead"/>
              <w:rPr>
                <w:lang w:val="en-US" w:eastAsia="zh-CN"/>
              </w:rPr>
            </w:pPr>
            <w:r>
              <w:rPr>
                <w:lang w:eastAsia="zh-CN"/>
              </w:rPr>
              <w:t>SCS [kHz]</w:t>
            </w:r>
          </w:p>
        </w:tc>
        <w:tc>
          <w:tcPr>
            <w:tcW w:w="1176" w:type="pct"/>
            <w:vAlign w:val="center"/>
            <w:hideMark/>
          </w:tcPr>
          <w:p w:rsidR="002B7706" w:rsidRDefault="002B7706" w:rsidP="00DE25CB">
            <w:pPr>
              <w:pStyle w:val="Tablehead"/>
              <w:rPr>
                <w:lang w:val="en-US" w:eastAsia="zh-CN"/>
              </w:rPr>
            </w:pPr>
            <w:r>
              <w:rPr>
                <w:lang w:val="fr-FR" w:eastAsia="zh-CN"/>
              </w:rPr>
              <w:t>BW [MHz/RB]</w:t>
            </w:r>
          </w:p>
        </w:tc>
        <w:tc>
          <w:tcPr>
            <w:tcW w:w="1025" w:type="pct"/>
            <w:vAlign w:val="center"/>
            <w:hideMark/>
          </w:tcPr>
          <w:p w:rsidR="002B7706" w:rsidRDefault="002B7706" w:rsidP="00DE25CB">
            <w:pPr>
              <w:pStyle w:val="Tablehead"/>
              <w:rPr>
                <w:lang w:val="en-US" w:eastAsia="zh-CN"/>
              </w:rPr>
            </w:pPr>
            <w:r>
              <w:rPr>
                <w:lang w:eastAsia="zh-CN"/>
              </w:rPr>
              <w:t>Peak data rate [Mbps]</w:t>
            </w:r>
          </w:p>
        </w:tc>
        <w:tc>
          <w:tcPr>
            <w:tcW w:w="1025" w:type="pct"/>
            <w:vAlign w:val="center"/>
          </w:tcPr>
          <w:p w:rsidR="002B7706" w:rsidRDefault="002B7706" w:rsidP="00DE25CB">
            <w:pPr>
              <w:pStyle w:val="Tablehead"/>
              <w:rPr>
                <w:lang w:eastAsia="zh-CN"/>
              </w:rPr>
            </w:pPr>
            <w:r>
              <w:rPr>
                <w:lang w:eastAsia="zh-CN"/>
              </w:rPr>
              <w:t>Requirement [Mbps]</w:t>
            </w:r>
          </w:p>
        </w:tc>
      </w:tr>
      <w:tr w:rsidR="002B7706" w:rsidTr="00DE25CB">
        <w:trPr>
          <w:trHeight w:val="461"/>
          <w:jc w:val="center"/>
        </w:trPr>
        <w:tc>
          <w:tcPr>
            <w:tcW w:w="1048" w:type="pct"/>
            <w:vAlign w:val="center"/>
          </w:tcPr>
          <w:p w:rsidR="002B7706" w:rsidRPr="00DE25CB" w:rsidRDefault="002B7706" w:rsidP="00DE25CB">
            <w:pPr>
              <w:pStyle w:val="Tabletext"/>
              <w:jc w:val="center"/>
              <w:rPr>
                <w:b/>
                <w:bCs/>
                <w:lang w:val="en-US" w:eastAsia="zh-CN"/>
              </w:rPr>
            </w:pPr>
            <w:r w:rsidRPr="00DE25CB">
              <w:rPr>
                <w:b/>
                <w:bCs/>
                <w:lang w:val="en-US" w:eastAsia="zh-CN"/>
              </w:rPr>
              <w:t>DL</w:t>
            </w:r>
          </w:p>
        </w:tc>
        <w:tc>
          <w:tcPr>
            <w:tcW w:w="725" w:type="pct"/>
            <w:vAlign w:val="center"/>
            <w:hideMark/>
          </w:tcPr>
          <w:p w:rsidR="002B7706" w:rsidRDefault="002B7706" w:rsidP="00DE25CB">
            <w:pPr>
              <w:pStyle w:val="Tabletext"/>
              <w:jc w:val="center"/>
              <w:rPr>
                <w:lang w:val="en-US" w:eastAsia="zh-CN"/>
              </w:rPr>
            </w:pPr>
            <w:r>
              <w:rPr>
                <w:lang w:eastAsia="zh-CN"/>
              </w:rPr>
              <w:t>15</w:t>
            </w:r>
          </w:p>
        </w:tc>
        <w:tc>
          <w:tcPr>
            <w:tcW w:w="1176" w:type="pct"/>
            <w:vAlign w:val="center"/>
          </w:tcPr>
          <w:p w:rsidR="002B7706" w:rsidRPr="00BE3B55" w:rsidRDefault="002B7706" w:rsidP="00DE25CB">
            <w:pPr>
              <w:pStyle w:val="Tabletext"/>
              <w:jc w:val="center"/>
              <w:rPr>
                <w:szCs w:val="18"/>
                <w:lang w:val="en-US" w:eastAsia="zh-CN"/>
              </w:rPr>
            </w:pPr>
            <w:r>
              <w:rPr>
                <w:szCs w:val="18"/>
              </w:rPr>
              <w:t>30 / 160</w:t>
            </w:r>
          </w:p>
        </w:tc>
        <w:tc>
          <w:tcPr>
            <w:tcW w:w="1025" w:type="pct"/>
            <w:vAlign w:val="center"/>
          </w:tcPr>
          <w:p w:rsidR="002B7706" w:rsidRDefault="002B7706" w:rsidP="00DE25CB">
            <w:pPr>
              <w:pStyle w:val="Tabletext"/>
              <w:jc w:val="center"/>
              <w:rPr>
                <w:lang w:val="en-US" w:eastAsia="zh-CN"/>
              </w:rPr>
            </w:pPr>
            <w:r>
              <w:rPr>
                <w:lang w:val="en-US" w:eastAsia="zh-CN"/>
              </w:rPr>
              <w:t>97.4</w:t>
            </w:r>
          </w:p>
        </w:tc>
        <w:tc>
          <w:tcPr>
            <w:tcW w:w="1025" w:type="pct"/>
            <w:vAlign w:val="center"/>
          </w:tcPr>
          <w:p w:rsidR="002B7706" w:rsidRDefault="002B7706" w:rsidP="00DE25CB">
            <w:pPr>
              <w:pStyle w:val="Tabletext"/>
              <w:jc w:val="center"/>
              <w:rPr>
                <w:lang w:val="en-US" w:eastAsia="zh-CN"/>
              </w:rPr>
            </w:pPr>
            <w:r>
              <w:rPr>
                <w:lang w:val="en-US" w:eastAsia="zh-CN"/>
              </w:rPr>
              <w:t>70</w:t>
            </w:r>
          </w:p>
        </w:tc>
      </w:tr>
      <w:tr w:rsidR="002B7706" w:rsidTr="00DE25CB">
        <w:trPr>
          <w:trHeight w:val="461"/>
          <w:jc w:val="center"/>
        </w:trPr>
        <w:tc>
          <w:tcPr>
            <w:tcW w:w="1048" w:type="pct"/>
            <w:vAlign w:val="center"/>
          </w:tcPr>
          <w:p w:rsidR="002B7706" w:rsidRPr="00DE25CB" w:rsidRDefault="002B7706" w:rsidP="00DE25CB">
            <w:pPr>
              <w:pStyle w:val="Tabletext"/>
              <w:jc w:val="center"/>
              <w:rPr>
                <w:b/>
                <w:bCs/>
                <w:lang w:val="fr-FR" w:eastAsia="zh-CN"/>
              </w:rPr>
            </w:pPr>
            <w:r w:rsidRPr="00DE25CB">
              <w:rPr>
                <w:b/>
                <w:bCs/>
                <w:lang w:val="fr-FR" w:eastAsia="zh-CN"/>
              </w:rPr>
              <w:t>UL</w:t>
            </w:r>
          </w:p>
        </w:tc>
        <w:tc>
          <w:tcPr>
            <w:tcW w:w="725" w:type="pct"/>
            <w:vAlign w:val="center"/>
          </w:tcPr>
          <w:p w:rsidR="002B7706" w:rsidRDefault="002B7706" w:rsidP="00DE25CB">
            <w:pPr>
              <w:pStyle w:val="Tabletext"/>
              <w:jc w:val="center"/>
              <w:rPr>
                <w:lang w:eastAsia="zh-CN"/>
              </w:rPr>
            </w:pPr>
            <w:r>
              <w:rPr>
                <w:lang w:eastAsia="zh-CN"/>
              </w:rPr>
              <w:t>15</w:t>
            </w:r>
          </w:p>
        </w:tc>
        <w:tc>
          <w:tcPr>
            <w:tcW w:w="1176" w:type="pct"/>
            <w:vAlign w:val="center"/>
          </w:tcPr>
          <w:p w:rsidR="002B7706" w:rsidRPr="00BE3B55" w:rsidRDefault="002B7706" w:rsidP="00DE25CB">
            <w:pPr>
              <w:pStyle w:val="Tabletext"/>
              <w:jc w:val="center"/>
              <w:rPr>
                <w:szCs w:val="18"/>
                <w:lang w:val="fr-FR" w:eastAsia="zh-CN"/>
              </w:rPr>
            </w:pPr>
            <w:r>
              <w:rPr>
                <w:szCs w:val="18"/>
              </w:rPr>
              <w:t>1.44 / 8</w:t>
            </w:r>
          </w:p>
        </w:tc>
        <w:tc>
          <w:tcPr>
            <w:tcW w:w="1025" w:type="pct"/>
            <w:vAlign w:val="center"/>
          </w:tcPr>
          <w:p w:rsidR="002B7706" w:rsidRDefault="002B7706" w:rsidP="00DE25CB">
            <w:pPr>
              <w:pStyle w:val="Tabletext"/>
              <w:jc w:val="center"/>
              <w:rPr>
                <w:lang w:val="fr-FR" w:eastAsia="zh-CN"/>
              </w:rPr>
            </w:pPr>
            <w:r>
              <w:rPr>
                <w:lang w:val="en-US" w:eastAsia="zh-CN"/>
              </w:rPr>
              <w:t>2.4</w:t>
            </w:r>
          </w:p>
        </w:tc>
        <w:tc>
          <w:tcPr>
            <w:tcW w:w="1025" w:type="pct"/>
            <w:vAlign w:val="center"/>
          </w:tcPr>
          <w:p w:rsidR="002B7706" w:rsidRDefault="002B7706" w:rsidP="00DE25CB">
            <w:pPr>
              <w:pStyle w:val="Tabletext"/>
              <w:jc w:val="center"/>
              <w:rPr>
                <w:lang w:val="en-US" w:eastAsia="zh-CN"/>
              </w:rPr>
            </w:pPr>
            <w:r>
              <w:rPr>
                <w:lang w:val="en-US" w:eastAsia="zh-CN"/>
              </w:rPr>
              <w:t>2</w:t>
            </w:r>
          </w:p>
        </w:tc>
      </w:tr>
    </w:tbl>
    <w:p w:rsidR="002B7706" w:rsidRDefault="002B7706" w:rsidP="002B7706">
      <w:pPr>
        <w:pStyle w:val="Tablefin"/>
      </w:pPr>
    </w:p>
    <w:p w:rsidR="002B7706" w:rsidRDefault="002B7706" w:rsidP="00DE25CB">
      <w:r>
        <w:t>Evaluation parameters for NR satellite access peak spectral efficiency and peak data rate are shown in Table Z. The notations in Table Z can be found in the equation provided above.</w:t>
      </w:r>
    </w:p>
    <w:p w:rsidR="005C67F2" w:rsidRDefault="002B7706" w:rsidP="005C67F2">
      <w:pPr>
        <w:pStyle w:val="TableNo"/>
      </w:pPr>
      <w:r w:rsidRPr="006220E6">
        <w:t xml:space="preserve">Table </w:t>
      </w:r>
      <w:r>
        <w:t>A.3</w:t>
      </w:r>
    </w:p>
    <w:p w:rsidR="002B7706" w:rsidRPr="006220E6" w:rsidRDefault="002B7706" w:rsidP="005C67F2">
      <w:pPr>
        <w:pStyle w:val="Tabletitle"/>
      </w:pPr>
      <w:r w:rsidRPr="006220E6">
        <w:t>NR Parameters for peak spectral efficiency and peak data rate evaluation</w:t>
      </w:r>
    </w:p>
    <w:tbl>
      <w:tblPr>
        <w:tblStyle w:val="TableGrid10"/>
        <w:tblW w:w="0" w:type="auto"/>
        <w:tblLook w:val="04A0" w:firstRow="1" w:lastRow="0" w:firstColumn="1" w:lastColumn="0" w:noHBand="0" w:noVBand="1"/>
      </w:tblPr>
      <w:tblGrid>
        <w:gridCol w:w="3324"/>
        <w:gridCol w:w="1670"/>
        <w:gridCol w:w="236"/>
        <w:gridCol w:w="1906"/>
        <w:gridCol w:w="2493"/>
      </w:tblGrid>
      <w:tr w:rsidR="002B7706" w:rsidRPr="00CE5541" w:rsidTr="00232DC3">
        <w:tc>
          <w:tcPr>
            <w:tcW w:w="3325" w:type="dxa"/>
          </w:tcPr>
          <w:p w:rsidR="002B7706" w:rsidRPr="00231969" w:rsidRDefault="002B7706" w:rsidP="00DE25CB">
            <w:pPr>
              <w:pStyle w:val="Tabletext"/>
            </w:pPr>
            <w:r w:rsidRPr="00231969">
              <w:t>Parameters</w:t>
            </w:r>
          </w:p>
        </w:tc>
        <w:tc>
          <w:tcPr>
            <w:tcW w:w="1670" w:type="dxa"/>
          </w:tcPr>
          <w:p w:rsidR="002B7706" w:rsidRPr="00231969" w:rsidRDefault="002B7706" w:rsidP="00DE25CB">
            <w:pPr>
              <w:pStyle w:val="Tabletext"/>
            </w:pPr>
            <w:r w:rsidRPr="00CE5541">
              <w:t>DL</w:t>
            </w:r>
          </w:p>
        </w:tc>
        <w:tc>
          <w:tcPr>
            <w:tcW w:w="2142" w:type="dxa"/>
            <w:gridSpan w:val="2"/>
          </w:tcPr>
          <w:p w:rsidR="002B7706" w:rsidRPr="00F0730D" w:rsidRDefault="002B7706" w:rsidP="00DE25CB">
            <w:pPr>
              <w:pStyle w:val="Tabletext"/>
            </w:pPr>
            <w:r w:rsidRPr="00CE5541">
              <w:t>UL</w:t>
            </w:r>
          </w:p>
        </w:tc>
        <w:tc>
          <w:tcPr>
            <w:tcW w:w="2494" w:type="dxa"/>
          </w:tcPr>
          <w:p w:rsidR="002B7706" w:rsidRPr="00C34925" w:rsidRDefault="002B7706" w:rsidP="00DE25CB">
            <w:pPr>
              <w:pStyle w:val="Tabletext"/>
            </w:pPr>
            <w:r w:rsidRPr="00C34925">
              <w:t>Remarks</w:t>
            </w:r>
          </w:p>
        </w:tc>
      </w:tr>
      <w:tr w:rsidR="002B7706" w:rsidRPr="00CE5541" w:rsidTr="00232DC3">
        <w:tc>
          <w:tcPr>
            <w:tcW w:w="3325" w:type="dxa"/>
          </w:tcPr>
          <w:p w:rsidR="002B7706" w:rsidRPr="00632C92" w:rsidRDefault="002B7706" w:rsidP="00DE25CB">
            <w:pPr>
              <w:pStyle w:val="Tabletext"/>
            </w:pPr>
            <w:r w:rsidRPr="00B97496">
              <w:t>Max. coding rate</w:t>
            </w:r>
            <w:r w:rsidRPr="00632C92">
              <w:t xml:space="preserve"> </w:t>
            </w:r>
            <w:proofErr w:type="spellStart"/>
            <w:r w:rsidRPr="005E0C85">
              <w:rPr>
                <w:i/>
              </w:rPr>
              <w:t>R</w:t>
            </w:r>
            <w:r w:rsidRPr="005E0C85">
              <w:rPr>
                <w:i/>
                <w:vertAlign w:val="subscript"/>
              </w:rPr>
              <w:t>max</w:t>
            </w:r>
            <w:proofErr w:type="spellEnd"/>
          </w:p>
        </w:tc>
        <w:tc>
          <w:tcPr>
            <w:tcW w:w="1670" w:type="dxa"/>
          </w:tcPr>
          <w:p w:rsidR="002B7706" w:rsidRPr="00B97496" w:rsidRDefault="002B7706" w:rsidP="00DE25CB">
            <w:pPr>
              <w:pStyle w:val="Tabletext"/>
            </w:pPr>
            <w:r w:rsidRPr="00B97496">
              <w:t>[</w:t>
            </w:r>
            <w:r>
              <w:t>719</w:t>
            </w:r>
            <w:r w:rsidRPr="00B97496">
              <w:t>/1024]</w:t>
            </w:r>
          </w:p>
        </w:tc>
        <w:tc>
          <w:tcPr>
            <w:tcW w:w="2142" w:type="dxa"/>
            <w:gridSpan w:val="2"/>
          </w:tcPr>
          <w:p w:rsidR="002B7706" w:rsidRPr="00B97496" w:rsidRDefault="002B7706" w:rsidP="00DE25CB">
            <w:pPr>
              <w:pStyle w:val="Tabletext"/>
            </w:pPr>
            <w:r w:rsidRPr="00B97496">
              <w:t>[4</w:t>
            </w:r>
            <w:r>
              <w:t>90</w:t>
            </w:r>
            <w:r w:rsidRPr="00B97496">
              <w:t>/1024]</w:t>
            </w:r>
          </w:p>
        </w:tc>
        <w:tc>
          <w:tcPr>
            <w:tcW w:w="2494" w:type="dxa"/>
          </w:tcPr>
          <w:p w:rsidR="002B7706" w:rsidRPr="00632C92" w:rsidRDefault="002B7706" w:rsidP="00DE25CB">
            <w:pPr>
              <w:pStyle w:val="Tabletext"/>
            </w:pPr>
          </w:p>
        </w:tc>
      </w:tr>
      <w:tr w:rsidR="002B7706" w:rsidRPr="00CE5541" w:rsidTr="00232DC3">
        <w:tc>
          <w:tcPr>
            <w:tcW w:w="3325" w:type="dxa"/>
          </w:tcPr>
          <w:p w:rsidR="002B7706" w:rsidRPr="00632C92" w:rsidRDefault="002B7706" w:rsidP="00DE25CB">
            <w:pPr>
              <w:pStyle w:val="Tabletext"/>
            </w:pPr>
            <w:r w:rsidRPr="00632C92">
              <w:t xml:space="preserve">Max. number of layers </w:t>
            </w:r>
            <m:oMath>
              <m:sSub>
                <m:sSubPr>
                  <m:ctrlPr>
                    <w:rPr>
                      <w:rFonts w:ascii="Cambria Math" w:hAnsi="Cambria Math"/>
                    </w:rPr>
                  </m:ctrlPr>
                </m:sSubPr>
                <m:e>
                  <m:r>
                    <m:rPr>
                      <m:sty m:val="bi"/>
                    </m:rPr>
                    <w:rPr>
                      <w:rFonts w:ascii="Cambria Math" w:hAnsi="Cambria Math"/>
                    </w:rPr>
                    <m:t>v</m:t>
                  </m:r>
                </m:e>
                <m:sub>
                  <m:r>
                    <m:rPr>
                      <m:sty m:val="bi"/>
                    </m:rPr>
                    <w:rPr>
                      <w:rFonts w:ascii="Cambria Math" w:hAnsi="Cambria Math"/>
                    </w:rPr>
                    <m:t>Layers</m:t>
                  </m:r>
                </m:sub>
              </m:sSub>
            </m:oMath>
          </w:p>
        </w:tc>
        <w:tc>
          <w:tcPr>
            <w:tcW w:w="3812" w:type="dxa"/>
            <w:gridSpan w:val="3"/>
          </w:tcPr>
          <w:p w:rsidR="002B7706" w:rsidRPr="00632C92" w:rsidRDefault="002B7706" w:rsidP="00DE25CB">
            <w:pPr>
              <w:pStyle w:val="Tabletext"/>
            </w:pPr>
            <w:r w:rsidRPr="00B97496">
              <w:t>1</w:t>
            </w:r>
          </w:p>
        </w:tc>
        <w:tc>
          <w:tcPr>
            <w:tcW w:w="2494" w:type="dxa"/>
          </w:tcPr>
          <w:p w:rsidR="002B7706" w:rsidRPr="00632C92" w:rsidRDefault="002B7706" w:rsidP="00DE25CB">
            <w:pPr>
              <w:pStyle w:val="Tabletext"/>
            </w:pPr>
          </w:p>
        </w:tc>
      </w:tr>
      <w:tr w:rsidR="002B7706" w:rsidRPr="00CE5541" w:rsidTr="00232DC3">
        <w:tc>
          <w:tcPr>
            <w:tcW w:w="3325" w:type="dxa"/>
          </w:tcPr>
          <w:p w:rsidR="002B7706" w:rsidRPr="00632C92" w:rsidRDefault="002B7706" w:rsidP="00DE25CB">
            <w:pPr>
              <w:pStyle w:val="Tabletext"/>
            </w:pPr>
            <w:r w:rsidRPr="00632C92">
              <w:t xml:space="preserve">Highest modulation order </w:t>
            </w:r>
            <m:oMath>
              <m:sSub>
                <m:sSubPr>
                  <m:ctrlPr>
                    <w:rPr>
                      <w:rFonts w:ascii="Cambria Math" w:hAnsi="Cambria Math"/>
                    </w:rPr>
                  </m:ctrlPr>
                </m:sSubPr>
                <m:e>
                  <m:r>
                    <m:rPr>
                      <m:sty m:val="bi"/>
                    </m:rPr>
                    <w:rPr>
                      <w:rFonts w:ascii="Cambria Math" w:hAnsi="Cambria Math"/>
                    </w:rPr>
                    <m:t>Q</m:t>
                  </m:r>
                </m:e>
                <m:sub>
                  <m:r>
                    <m:rPr>
                      <m:sty m:val="bi"/>
                    </m:rPr>
                    <w:rPr>
                      <w:rFonts w:ascii="Cambria Math" w:hAnsi="Cambria Math"/>
                    </w:rPr>
                    <m:t>m</m:t>
                  </m:r>
                </m:sub>
              </m:sSub>
            </m:oMath>
          </w:p>
        </w:tc>
        <w:tc>
          <w:tcPr>
            <w:tcW w:w="1670" w:type="dxa"/>
          </w:tcPr>
          <w:p w:rsidR="002B7706" w:rsidRPr="00632C92" w:rsidRDefault="002B7706" w:rsidP="00DE25CB">
            <w:pPr>
              <w:pStyle w:val="Tabletext"/>
            </w:pPr>
            <w:r w:rsidRPr="00632C92">
              <w:t>6</w:t>
            </w:r>
          </w:p>
        </w:tc>
        <w:tc>
          <w:tcPr>
            <w:tcW w:w="2142" w:type="dxa"/>
            <w:gridSpan w:val="2"/>
          </w:tcPr>
          <w:p w:rsidR="002B7706" w:rsidRPr="00632C92" w:rsidRDefault="002B7706" w:rsidP="00DE25CB">
            <w:pPr>
              <w:pStyle w:val="Tabletext"/>
            </w:pPr>
            <w:r w:rsidRPr="00632C92">
              <w:t>4</w:t>
            </w:r>
          </w:p>
        </w:tc>
        <w:tc>
          <w:tcPr>
            <w:tcW w:w="2494" w:type="dxa"/>
          </w:tcPr>
          <w:p w:rsidR="002B7706" w:rsidRPr="00B97496" w:rsidRDefault="002B7706" w:rsidP="00DE25CB">
            <w:pPr>
              <w:pStyle w:val="Tabletext"/>
            </w:pPr>
            <w:r w:rsidRPr="00B97496">
              <w:t xml:space="preserve">DL: </w:t>
            </w:r>
            <w:r w:rsidRPr="00632C92">
              <w:t>64QAM</w:t>
            </w:r>
          </w:p>
          <w:p w:rsidR="002B7706" w:rsidRPr="00B97496" w:rsidRDefault="002B7706" w:rsidP="00DE25CB">
            <w:pPr>
              <w:pStyle w:val="Tabletext"/>
            </w:pPr>
            <w:r w:rsidRPr="00B97496">
              <w:t>UL: 16QAM</w:t>
            </w:r>
          </w:p>
        </w:tc>
      </w:tr>
      <w:tr w:rsidR="002B7706" w:rsidRPr="00CE5541" w:rsidTr="00232DC3">
        <w:tc>
          <w:tcPr>
            <w:tcW w:w="3325" w:type="dxa"/>
          </w:tcPr>
          <w:p w:rsidR="002B7706" w:rsidRPr="00632C92" w:rsidRDefault="002B7706" w:rsidP="00DE25CB">
            <w:pPr>
              <w:pStyle w:val="Tabletext"/>
            </w:pPr>
            <w:r w:rsidRPr="00B97496">
              <w:t xml:space="preserve">Scaling factor of modulation </w:t>
            </w:r>
            <m:oMath>
              <m:r>
                <m:rPr>
                  <m:sty m:val="bi"/>
                </m:rPr>
                <w:rPr>
                  <w:rFonts w:ascii="Cambria Math" w:hAnsi="Cambria Math"/>
                </w:rPr>
                <m:t>f</m:t>
              </m:r>
            </m:oMath>
          </w:p>
        </w:tc>
        <w:tc>
          <w:tcPr>
            <w:tcW w:w="3812" w:type="dxa"/>
            <w:gridSpan w:val="3"/>
          </w:tcPr>
          <w:p w:rsidR="002B7706" w:rsidRPr="00632C92" w:rsidRDefault="002B7706" w:rsidP="00DE25CB">
            <w:pPr>
              <w:pStyle w:val="Tabletext"/>
            </w:pPr>
            <w:r w:rsidRPr="00632C92">
              <w:t>1</w:t>
            </w:r>
          </w:p>
        </w:tc>
        <w:tc>
          <w:tcPr>
            <w:tcW w:w="2494" w:type="dxa"/>
          </w:tcPr>
          <w:p w:rsidR="002B7706" w:rsidRPr="00632C92" w:rsidRDefault="002B7706" w:rsidP="00DE25CB">
            <w:pPr>
              <w:pStyle w:val="Tabletext"/>
            </w:pPr>
          </w:p>
        </w:tc>
      </w:tr>
      <w:tr w:rsidR="002B7706" w:rsidRPr="00CE5541" w:rsidTr="00232DC3">
        <w:tc>
          <w:tcPr>
            <w:tcW w:w="3325" w:type="dxa"/>
          </w:tcPr>
          <w:p w:rsidR="002B7706" w:rsidRPr="00B97496" w:rsidRDefault="002B7706" w:rsidP="00DE25CB">
            <w:pPr>
              <w:pStyle w:val="Tabletext"/>
            </w:pPr>
            <w:r w:rsidRPr="00B97496">
              <w:t>Numerology</w:t>
            </w:r>
          </w:p>
          <w:p w:rsidR="002B7706" w:rsidRPr="00B97496" w:rsidRDefault="002B7706" w:rsidP="00DE25CB">
            <w:pPr>
              <w:pStyle w:val="Tabletext"/>
            </w:pPr>
            <m:oMath>
              <m:r>
                <m:rPr>
                  <m:sty m:val="bi"/>
                </m:rPr>
                <w:rPr>
                  <w:rFonts w:ascii="Cambria Math" w:hAnsi="Cambria Math"/>
                </w:rPr>
                <m:t>μ</m:t>
              </m:r>
            </m:oMath>
            <w:r w:rsidRPr="00B97496">
              <w:t xml:space="preserve"> </w:t>
            </w:r>
          </w:p>
        </w:tc>
        <w:tc>
          <w:tcPr>
            <w:tcW w:w="3812" w:type="dxa"/>
            <w:gridSpan w:val="3"/>
          </w:tcPr>
          <w:p w:rsidR="002B7706" w:rsidRPr="00632C92" w:rsidRDefault="002B7706" w:rsidP="00DE25CB">
            <w:pPr>
              <w:pStyle w:val="Tabletext"/>
              <w:rPr>
                <w:rFonts w:eastAsia="Batang"/>
              </w:rPr>
            </w:pPr>
            <w:r w:rsidRPr="00632C92">
              <w:t>0</w:t>
            </w:r>
          </w:p>
        </w:tc>
        <w:tc>
          <w:tcPr>
            <w:tcW w:w="2494" w:type="dxa"/>
          </w:tcPr>
          <w:p w:rsidR="002B7706" w:rsidRPr="00632C92" w:rsidRDefault="002B7706" w:rsidP="00DE25CB">
            <w:pPr>
              <w:pStyle w:val="Tabletext"/>
            </w:pPr>
            <w:r w:rsidRPr="00B97496">
              <w:rPr>
                <w:rFonts w:eastAsia="Batang"/>
              </w:rPr>
              <w:t>SCS = 15 kHz</w:t>
            </w:r>
          </w:p>
        </w:tc>
      </w:tr>
      <w:tr w:rsidR="002B7706" w:rsidRPr="00CE5541" w:rsidTr="00DE25CB">
        <w:tc>
          <w:tcPr>
            <w:tcW w:w="3325" w:type="dxa"/>
            <w:vAlign w:val="center"/>
          </w:tcPr>
          <w:p w:rsidR="002B7706" w:rsidRPr="00632C92" w:rsidRDefault="002B7706" w:rsidP="00DE25CB">
            <w:pPr>
              <w:pStyle w:val="Tablehead"/>
            </w:pPr>
            <w:r w:rsidRPr="00B97496">
              <w:t>Maximum RB allocation</w:t>
            </w:r>
          </w:p>
          <w:p w:rsidR="002B7706" w:rsidRPr="00632C92" w:rsidRDefault="001C5222" w:rsidP="00DE25CB">
            <w:pPr>
              <w:pStyle w:val="Tablehead"/>
            </w:pPr>
            <m:oMathPara>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PRB</m:t>
                    </m:r>
                  </m:sub>
                  <m:sup>
                    <m:r>
                      <m:rPr>
                        <m:sty m:val="bi"/>
                      </m:rPr>
                      <w:rPr>
                        <w:rFonts w:ascii="Cambria Math" w:hAnsi="Cambria Math"/>
                      </w:rPr>
                      <m:t>BW</m:t>
                    </m:r>
                    <m:r>
                      <m:rPr>
                        <m:sty m:val="b"/>
                      </m:rPr>
                      <w:rPr>
                        <w:rFonts w:ascii="Cambria Math" w:hAnsi="Cambria Math"/>
                      </w:rPr>
                      <m:t>,</m:t>
                    </m:r>
                    <m:r>
                      <m:rPr>
                        <m:sty m:val="bi"/>
                      </m:rPr>
                      <w:rPr>
                        <w:rFonts w:ascii="Cambria Math" w:hAnsi="Cambria Math"/>
                      </w:rPr>
                      <m:t>μ</m:t>
                    </m:r>
                  </m:sup>
                </m:sSubSup>
              </m:oMath>
            </m:oMathPara>
          </w:p>
        </w:tc>
        <w:tc>
          <w:tcPr>
            <w:tcW w:w="1670" w:type="dxa"/>
            <w:vAlign w:val="center"/>
          </w:tcPr>
          <w:p w:rsidR="002B7706" w:rsidRPr="00632C92" w:rsidRDefault="002B7706" w:rsidP="00DE25CB">
            <w:pPr>
              <w:pStyle w:val="Tablehead"/>
            </w:pPr>
            <w:r w:rsidRPr="00632C92">
              <w:t>160</w:t>
            </w:r>
          </w:p>
        </w:tc>
        <w:tc>
          <w:tcPr>
            <w:tcW w:w="2142" w:type="dxa"/>
            <w:gridSpan w:val="2"/>
            <w:vAlign w:val="center"/>
          </w:tcPr>
          <w:p w:rsidR="002B7706" w:rsidRPr="00632C92" w:rsidRDefault="002B7706" w:rsidP="00DE25CB">
            <w:pPr>
              <w:pStyle w:val="Tablehead"/>
            </w:pPr>
            <w:r w:rsidRPr="00632C92">
              <w:t>8</w:t>
            </w:r>
          </w:p>
        </w:tc>
        <w:tc>
          <w:tcPr>
            <w:tcW w:w="2494" w:type="dxa"/>
            <w:vAlign w:val="center"/>
          </w:tcPr>
          <w:p w:rsidR="002B7706" w:rsidRPr="00632C92" w:rsidRDefault="002B7706" w:rsidP="00DE25CB">
            <w:pPr>
              <w:pStyle w:val="Tablehead"/>
            </w:pPr>
            <w:r>
              <w:t>For UL, 8 PRBs out of the full bandwidth is assigned per UE</w:t>
            </w:r>
          </w:p>
        </w:tc>
      </w:tr>
      <w:tr w:rsidR="002B7706" w:rsidRPr="00CE5541" w:rsidTr="00232DC3">
        <w:tc>
          <w:tcPr>
            <w:tcW w:w="3325" w:type="dxa"/>
          </w:tcPr>
          <w:p w:rsidR="002B7706" w:rsidRPr="00632C92" w:rsidRDefault="002B7706" w:rsidP="00DE25CB">
            <w:pPr>
              <w:pStyle w:val="Tabletext"/>
            </w:pPr>
            <w:r w:rsidRPr="00632C92">
              <w:rPr>
                <w:rFonts w:eastAsiaTheme="minorEastAsia"/>
              </w:rPr>
              <w:t>Overhead (OH)</w:t>
            </w:r>
          </w:p>
        </w:tc>
        <w:tc>
          <w:tcPr>
            <w:tcW w:w="1670" w:type="dxa"/>
          </w:tcPr>
          <w:p w:rsidR="002B7706" w:rsidRPr="00632C92" w:rsidRDefault="002B7706" w:rsidP="00DE25CB">
            <w:pPr>
              <w:pStyle w:val="Tabletext"/>
              <w:jc w:val="center"/>
            </w:pPr>
            <w:r w:rsidRPr="00B97496">
              <w:t>0.14</w:t>
            </w:r>
          </w:p>
        </w:tc>
        <w:tc>
          <w:tcPr>
            <w:tcW w:w="2142" w:type="dxa"/>
            <w:gridSpan w:val="2"/>
          </w:tcPr>
          <w:p w:rsidR="002B7706" w:rsidRPr="00B97496" w:rsidRDefault="002B7706" w:rsidP="00DE25CB">
            <w:pPr>
              <w:pStyle w:val="Tabletext"/>
              <w:jc w:val="center"/>
            </w:pPr>
            <w:r w:rsidRPr="00B97496">
              <w:t>0.08</w:t>
            </w:r>
          </w:p>
        </w:tc>
        <w:tc>
          <w:tcPr>
            <w:tcW w:w="2494" w:type="dxa"/>
          </w:tcPr>
          <w:p w:rsidR="002B7706" w:rsidRPr="00B97496" w:rsidRDefault="002B7706" w:rsidP="00DE25CB">
            <w:pPr>
              <w:pStyle w:val="Tabletext"/>
              <w:jc w:val="center"/>
            </w:pPr>
            <w:r w:rsidRPr="00B97496">
              <w:t>See 38.306</w:t>
            </w:r>
            <w:r w:rsidR="00F65DE5">
              <w:t xml:space="preserve"> [13]</w:t>
            </w:r>
            <w:r w:rsidRPr="00B97496">
              <w:t>, clause 4.1.2</w:t>
            </w:r>
          </w:p>
        </w:tc>
      </w:tr>
      <w:tr w:rsidR="002B7706" w:rsidRPr="00CE5541" w:rsidTr="00232DC3">
        <w:tc>
          <w:tcPr>
            <w:tcW w:w="3325" w:type="dxa"/>
          </w:tcPr>
          <w:p w:rsidR="002B7706" w:rsidRPr="00632C92" w:rsidRDefault="002B7706" w:rsidP="00DE25CB">
            <w:pPr>
              <w:pStyle w:val="Tabletext"/>
            </w:pPr>
            <w:r w:rsidRPr="00B97496">
              <w:t>Frequency</w:t>
            </w:r>
          </w:p>
        </w:tc>
        <w:tc>
          <w:tcPr>
            <w:tcW w:w="3812" w:type="dxa"/>
            <w:gridSpan w:val="3"/>
          </w:tcPr>
          <w:p w:rsidR="002B7706" w:rsidRPr="00632C92" w:rsidRDefault="002B7706" w:rsidP="00DE25CB">
            <w:pPr>
              <w:pStyle w:val="Tabletext"/>
              <w:jc w:val="center"/>
            </w:pPr>
            <w:r w:rsidRPr="00B97496">
              <w:t>2.00</w:t>
            </w:r>
            <w:r>
              <w:t xml:space="preserve"> GHz</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pPr>
            <w:r>
              <w:t>Wavelength</w:t>
            </w:r>
          </w:p>
        </w:tc>
        <w:tc>
          <w:tcPr>
            <w:tcW w:w="3812" w:type="dxa"/>
            <w:gridSpan w:val="3"/>
          </w:tcPr>
          <w:p w:rsidR="002B7706" w:rsidRPr="00632C92" w:rsidRDefault="002B7706" w:rsidP="00DE25CB">
            <w:pPr>
              <w:pStyle w:val="Tabletext"/>
              <w:jc w:val="center"/>
            </w:pPr>
            <w:r>
              <w:t>0.1449 m</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pPr>
            <w:r>
              <w:t>Bandwidth</w:t>
            </w:r>
          </w:p>
        </w:tc>
        <w:tc>
          <w:tcPr>
            <w:tcW w:w="1906" w:type="dxa"/>
            <w:gridSpan w:val="2"/>
          </w:tcPr>
          <w:p w:rsidR="002B7706" w:rsidRPr="00632C92" w:rsidRDefault="002B7706" w:rsidP="00DE25CB">
            <w:pPr>
              <w:pStyle w:val="Tabletext"/>
              <w:jc w:val="center"/>
            </w:pPr>
            <w:r>
              <w:t>30 MHz</w:t>
            </w:r>
          </w:p>
        </w:tc>
        <w:tc>
          <w:tcPr>
            <w:tcW w:w="1906" w:type="dxa"/>
          </w:tcPr>
          <w:p w:rsidR="002B7706" w:rsidRPr="00632C92" w:rsidRDefault="002B7706" w:rsidP="00DE25CB">
            <w:pPr>
              <w:pStyle w:val="Tabletext"/>
              <w:jc w:val="center"/>
            </w:pPr>
            <w:r>
              <w:t>1.44 MHz</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Default="002B7706" w:rsidP="00DE25CB">
            <w:pPr>
              <w:pStyle w:val="Tabletext"/>
            </w:pPr>
            <w:r>
              <w:t>Antenna gain</w:t>
            </w:r>
          </w:p>
        </w:tc>
        <w:tc>
          <w:tcPr>
            <w:tcW w:w="1906" w:type="dxa"/>
            <w:gridSpan w:val="2"/>
          </w:tcPr>
          <w:p w:rsidR="002B7706" w:rsidRDefault="002B7706" w:rsidP="00DE25CB">
            <w:pPr>
              <w:pStyle w:val="Tabletext"/>
              <w:jc w:val="center"/>
            </w:pPr>
            <w:r>
              <w:t xml:space="preserve">30 </w:t>
            </w:r>
            <w:proofErr w:type="spellStart"/>
            <w:r>
              <w:t>dBi</w:t>
            </w:r>
            <w:proofErr w:type="spellEnd"/>
          </w:p>
        </w:tc>
        <w:tc>
          <w:tcPr>
            <w:tcW w:w="1906" w:type="dxa"/>
          </w:tcPr>
          <w:p w:rsidR="002B7706" w:rsidRDefault="002B7706" w:rsidP="00DE25CB">
            <w:pPr>
              <w:pStyle w:val="Tabletext"/>
              <w:jc w:val="center"/>
            </w:pPr>
            <w:r>
              <w:t xml:space="preserve">0 </w:t>
            </w:r>
            <w:proofErr w:type="spellStart"/>
            <w:r>
              <w:t>dBi</w:t>
            </w:r>
            <w:proofErr w:type="spellEnd"/>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Default="002B7706" w:rsidP="00DE25CB">
            <w:pPr>
              <w:pStyle w:val="Tabletext"/>
            </w:pPr>
            <w:r>
              <w:t>EIRP density</w:t>
            </w:r>
          </w:p>
        </w:tc>
        <w:tc>
          <w:tcPr>
            <w:tcW w:w="1906" w:type="dxa"/>
            <w:gridSpan w:val="2"/>
          </w:tcPr>
          <w:p w:rsidR="002B7706" w:rsidRDefault="002B7706" w:rsidP="00DE25CB">
            <w:pPr>
              <w:pStyle w:val="Tabletext"/>
              <w:jc w:val="center"/>
            </w:pPr>
            <w:r>
              <w:t xml:space="preserve">34 </w:t>
            </w:r>
            <w:proofErr w:type="spellStart"/>
            <w:r>
              <w:t>dBW</w:t>
            </w:r>
            <w:proofErr w:type="spellEnd"/>
            <w:r>
              <w:t>/MHz</w:t>
            </w:r>
          </w:p>
        </w:tc>
        <w:tc>
          <w:tcPr>
            <w:tcW w:w="1906" w:type="dxa"/>
          </w:tcPr>
          <w:p w:rsidR="002B7706" w:rsidRDefault="002B7706" w:rsidP="00DE25CB">
            <w:pPr>
              <w:pStyle w:val="Tabletext"/>
              <w:jc w:val="center"/>
            </w:pP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Default="002B7706" w:rsidP="00DE25CB">
            <w:pPr>
              <w:pStyle w:val="Tabletext"/>
            </w:pPr>
            <w:r>
              <w:t>EIRP</w:t>
            </w:r>
          </w:p>
        </w:tc>
        <w:tc>
          <w:tcPr>
            <w:tcW w:w="1906" w:type="dxa"/>
            <w:gridSpan w:val="2"/>
          </w:tcPr>
          <w:p w:rsidR="002B7706" w:rsidRDefault="002B7706" w:rsidP="00DE25CB">
            <w:pPr>
              <w:pStyle w:val="Tabletext"/>
              <w:jc w:val="center"/>
            </w:pPr>
            <w:r>
              <w:t xml:space="preserve">48.77 </w:t>
            </w:r>
            <w:proofErr w:type="spellStart"/>
            <w:r>
              <w:t>dBW</w:t>
            </w:r>
            <w:proofErr w:type="spellEnd"/>
          </w:p>
        </w:tc>
        <w:tc>
          <w:tcPr>
            <w:tcW w:w="1906" w:type="dxa"/>
          </w:tcPr>
          <w:p w:rsidR="002B7706" w:rsidRDefault="00DE25CB" w:rsidP="00DE25CB">
            <w:pPr>
              <w:pStyle w:val="Tabletext"/>
              <w:jc w:val="center"/>
            </w:pPr>
            <w:r>
              <w:rPr>
                <w:rFonts w:cs="Arial"/>
              </w:rPr>
              <w:t>‒</w:t>
            </w:r>
            <w:r w:rsidR="002B7706">
              <w:t xml:space="preserve">7 </w:t>
            </w:r>
            <w:proofErr w:type="spellStart"/>
            <w:r w:rsidR="002B7706">
              <w:t>dBW</w:t>
            </w:r>
            <w:proofErr w:type="spellEnd"/>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pPr>
            <w:r>
              <w:t>Satellite orbit</w:t>
            </w:r>
          </w:p>
        </w:tc>
        <w:tc>
          <w:tcPr>
            <w:tcW w:w="3812" w:type="dxa"/>
            <w:gridSpan w:val="3"/>
          </w:tcPr>
          <w:p w:rsidR="002B7706" w:rsidRPr="00632C92" w:rsidRDefault="002B7706" w:rsidP="00DE25CB">
            <w:pPr>
              <w:pStyle w:val="Tabletext"/>
              <w:jc w:val="center"/>
            </w:pPr>
            <w:r>
              <w:t>LEO-600</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pPr>
            <w:r>
              <w:t>Satellite altitude</w:t>
            </w:r>
          </w:p>
        </w:tc>
        <w:tc>
          <w:tcPr>
            <w:tcW w:w="3812" w:type="dxa"/>
            <w:gridSpan w:val="3"/>
          </w:tcPr>
          <w:p w:rsidR="002B7706" w:rsidRPr="00632C92" w:rsidRDefault="002B7706" w:rsidP="00DE25CB">
            <w:pPr>
              <w:pStyle w:val="Tabletext"/>
              <w:jc w:val="center"/>
            </w:pPr>
            <w:r>
              <w:t>600 km</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pPr>
            <w:r w:rsidRPr="00632C92">
              <w:rPr>
                <w:rFonts w:eastAsiaTheme="minorEastAsia"/>
              </w:rPr>
              <w:t>Elevation angle</w:t>
            </w:r>
          </w:p>
        </w:tc>
        <w:tc>
          <w:tcPr>
            <w:tcW w:w="3812" w:type="dxa"/>
            <w:gridSpan w:val="3"/>
          </w:tcPr>
          <w:p w:rsidR="002B7706" w:rsidRPr="00632C92" w:rsidRDefault="002B7706" w:rsidP="00DE25CB">
            <w:pPr>
              <w:pStyle w:val="Tabletext"/>
              <w:jc w:val="center"/>
            </w:pPr>
            <w:r w:rsidRPr="00632C92">
              <w:t>90</w:t>
            </w:r>
            <w:r>
              <w:t xml:space="preserve"> degrees</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pPr>
            <w:r>
              <w:t xml:space="preserve">Nadir angle </w:t>
            </w:r>
          </w:p>
        </w:tc>
        <w:tc>
          <w:tcPr>
            <w:tcW w:w="3812" w:type="dxa"/>
            <w:gridSpan w:val="3"/>
          </w:tcPr>
          <w:p w:rsidR="002B7706" w:rsidRPr="00632C92" w:rsidRDefault="002B7706" w:rsidP="00DE25CB">
            <w:pPr>
              <w:pStyle w:val="Tabletext"/>
              <w:jc w:val="center"/>
            </w:pPr>
            <w:r>
              <w:t>0 degrees</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pPr>
            <w:r>
              <w:t>Line-of-sight distance</w:t>
            </w:r>
          </w:p>
        </w:tc>
        <w:tc>
          <w:tcPr>
            <w:tcW w:w="3812" w:type="dxa"/>
            <w:gridSpan w:val="3"/>
          </w:tcPr>
          <w:p w:rsidR="002B7706" w:rsidRPr="00632C92" w:rsidRDefault="002B7706" w:rsidP="00DE25CB">
            <w:pPr>
              <w:pStyle w:val="Tabletext"/>
              <w:jc w:val="center"/>
            </w:pPr>
            <w:r>
              <w:t>600 km</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pPr>
            <w:r>
              <w:t xml:space="preserve">Path Loss </w:t>
            </w:r>
          </w:p>
        </w:tc>
        <w:tc>
          <w:tcPr>
            <w:tcW w:w="3812" w:type="dxa"/>
            <w:gridSpan w:val="3"/>
          </w:tcPr>
          <w:p w:rsidR="002B7706" w:rsidRPr="00632C92" w:rsidRDefault="002B7706" w:rsidP="00DE25CB">
            <w:pPr>
              <w:pStyle w:val="Tabletext"/>
              <w:jc w:val="center"/>
            </w:pPr>
            <w:r>
              <w:t>154 dB</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pPr>
            <w:r>
              <w:t>Atmospheric Loss</w:t>
            </w:r>
          </w:p>
        </w:tc>
        <w:tc>
          <w:tcPr>
            <w:tcW w:w="3812" w:type="dxa"/>
            <w:gridSpan w:val="3"/>
          </w:tcPr>
          <w:p w:rsidR="002B7706" w:rsidRPr="00632C92" w:rsidRDefault="002B7706" w:rsidP="00DE25CB">
            <w:pPr>
              <w:pStyle w:val="Tabletext"/>
              <w:jc w:val="center"/>
            </w:pPr>
            <w:r>
              <w:t>0 dB</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rPr>
                <w:rFonts w:eastAsiaTheme="minorEastAsia"/>
              </w:rPr>
            </w:pPr>
            <w:r w:rsidRPr="00632C92">
              <w:rPr>
                <w:rFonts w:eastAsiaTheme="minorEastAsia"/>
              </w:rPr>
              <w:t xml:space="preserve">Shadow fading margin </w:t>
            </w:r>
          </w:p>
        </w:tc>
        <w:tc>
          <w:tcPr>
            <w:tcW w:w="3812" w:type="dxa"/>
            <w:gridSpan w:val="3"/>
          </w:tcPr>
          <w:p w:rsidR="002B7706" w:rsidRPr="00632C92" w:rsidRDefault="002B7706" w:rsidP="00DE25CB">
            <w:pPr>
              <w:pStyle w:val="Tabletext"/>
              <w:jc w:val="center"/>
            </w:pPr>
            <w:r>
              <w:t>0 dB</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B97496" w:rsidRDefault="002B7706" w:rsidP="00DE25CB">
            <w:pPr>
              <w:pStyle w:val="Tabletext"/>
            </w:pPr>
            <w:r w:rsidRPr="00632C92">
              <w:rPr>
                <w:rFonts w:eastAsiaTheme="minorEastAsia"/>
              </w:rPr>
              <w:t xml:space="preserve">Scintillation loss </w:t>
            </w:r>
          </w:p>
        </w:tc>
        <w:tc>
          <w:tcPr>
            <w:tcW w:w="3812" w:type="dxa"/>
            <w:gridSpan w:val="3"/>
          </w:tcPr>
          <w:p w:rsidR="002B7706" w:rsidRPr="00B97496" w:rsidRDefault="002B7706" w:rsidP="00DE25CB">
            <w:pPr>
              <w:pStyle w:val="Tabletext"/>
              <w:jc w:val="center"/>
            </w:pPr>
            <w:r>
              <w:t>0 dB</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B97496" w:rsidRDefault="002B7706" w:rsidP="00DE25CB">
            <w:pPr>
              <w:pStyle w:val="Tabletext"/>
            </w:pPr>
            <w:r w:rsidRPr="00632C92">
              <w:rPr>
                <w:rFonts w:eastAsiaTheme="minorEastAsia"/>
              </w:rPr>
              <w:t xml:space="preserve">Polarization loss </w:t>
            </w:r>
          </w:p>
        </w:tc>
        <w:tc>
          <w:tcPr>
            <w:tcW w:w="3812" w:type="dxa"/>
            <w:gridSpan w:val="3"/>
          </w:tcPr>
          <w:p w:rsidR="002B7706" w:rsidRPr="00B97496" w:rsidRDefault="002B7706" w:rsidP="00DE25CB">
            <w:pPr>
              <w:pStyle w:val="Tabletext"/>
              <w:jc w:val="center"/>
            </w:pPr>
            <w:r>
              <w:t>0 dB</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B97496" w:rsidRDefault="002B7706" w:rsidP="00DE25CB">
            <w:pPr>
              <w:pStyle w:val="Tabletext"/>
            </w:pPr>
            <w:r w:rsidRPr="00632C92">
              <w:rPr>
                <w:rFonts w:eastAsiaTheme="minorEastAsia"/>
              </w:rPr>
              <w:t xml:space="preserve">Additional losses </w:t>
            </w:r>
          </w:p>
        </w:tc>
        <w:tc>
          <w:tcPr>
            <w:tcW w:w="3812" w:type="dxa"/>
            <w:gridSpan w:val="3"/>
          </w:tcPr>
          <w:p w:rsidR="002B7706" w:rsidRPr="00B97496" w:rsidRDefault="002B7706" w:rsidP="00DE25CB">
            <w:pPr>
              <w:pStyle w:val="Tabletext"/>
              <w:jc w:val="center"/>
            </w:pPr>
            <w:r>
              <w:t>0 dB</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B97496" w:rsidRDefault="002B7706" w:rsidP="00DE25CB">
            <w:pPr>
              <w:pStyle w:val="Tabletext"/>
            </w:pPr>
            <w:r>
              <w:t>Receive antenna temperature</w:t>
            </w:r>
          </w:p>
        </w:tc>
        <w:tc>
          <w:tcPr>
            <w:tcW w:w="1906" w:type="dxa"/>
            <w:gridSpan w:val="2"/>
          </w:tcPr>
          <w:p w:rsidR="002B7706" w:rsidRPr="00B97496" w:rsidRDefault="002B7706" w:rsidP="00DE25CB">
            <w:pPr>
              <w:pStyle w:val="Tabletext"/>
              <w:jc w:val="center"/>
            </w:pPr>
            <w:r>
              <w:t>290 K</w:t>
            </w:r>
          </w:p>
        </w:tc>
        <w:tc>
          <w:tcPr>
            <w:tcW w:w="1906" w:type="dxa"/>
          </w:tcPr>
          <w:p w:rsidR="002B7706" w:rsidRPr="00B97496" w:rsidRDefault="002B7706" w:rsidP="00DE25CB">
            <w:pPr>
              <w:pStyle w:val="Tabletext"/>
              <w:jc w:val="center"/>
            </w:pP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B97496" w:rsidRDefault="002B7706" w:rsidP="00DE25CB">
            <w:pPr>
              <w:pStyle w:val="Tabletext"/>
            </w:pPr>
            <w:r>
              <w:t>Noise Figure</w:t>
            </w:r>
          </w:p>
        </w:tc>
        <w:tc>
          <w:tcPr>
            <w:tcW w:w="1906" w:type="dxa"/>
            <w:gridSpan w:val="2"/>
          </w:tcPr>
          <w:p w:rsidR="002B7706" w:rsidRPr="00B97496" w:rsidRDefault="002B7706" w:rsidP="00DE25CB">
            <w:pPr>
              <w:pStyle w:val="Tabletext"/>
              <w:jc w:val="center"/>
            </w:pPr>
            <w:r>
              <w:t>7 dB</w:t>
            </w:r>
          </w:p>
        </w:tc>
        <w:tc>
          <w:tcPr>
            <w:tcW w:w="1906" w:type="dxa"/>
          </w:tcPr>
          <w:p w:rsidR="002B7706" w:rsidRPr="00B97496" w:rsidRDefault="002B7706" w:rsidP="00DE25CB">
            <w:pPr>
              <w:pStyle w:val="Tabletext"/>
              <w:jc w:val="center"/>
            </w:pP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B97496" w:rsidRDefault="002B7706" w:rsidP="00DE25CB">
            <w:pPr>
              <w:pStyle w:val="Tabletext"/>
            </w:pPr>
            <w:r>
              <w:t>Receive G/T</w:t>
            </w:r>
          </w:p>
        </w:tc>
        <w:tc>
          <w:tcPr>
            <w:tcW w:w="1906" w:type="dxa"/>
            <w:gridSpan w:val="2"/>
          </w:tcPr>
          <w:p w:rsidR="002B7706" w:rsidRPr="00B97496" w:rsidRDefault="00DA5E2A" w:rsidP="00DE25CB">
            <w:pPr>
              <w:pStyle w:val="Tabletext"/>
              <w:jc w:val="center"/>
            </w:pPr>
            <w:r>
              <w:t>‒</w:t>
            </w:r>
            <w:r w:rsidR="002B7706">
              <w:t>31.6 dB/K</w:t>
            </w:r>
          </w:p>
        </w:tc>
        <w:tc>
          <w:tcPr>
            <w:tcW w:w="1906" w:type="dxa"/>
          </w:tcPr>
          <w:p w:rsidR="002B7706" w:rsidRPr="00B97496" w:rsidRDefault="002B7706" w:rsidP="00DE25CB">
            <w:pPr>
              <w:pStyle w:val="Tabletext"/>
              <w:jc w:val="center"/>
            </w:pPr>
            <w:r>
              <w:t>1.1 dB/K</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B97496" w:rsidRDefault="002B7706" w:rsidP="00DE25CB">
            <w:pPr>
              <w:pStyle w:val="Tabletext"/>
            </w:pPr>
            <w:r>
              <w:t>Subcarrier Spacing (</w:t>
            </w:r>
            <w:r w:rsidRPr="004578DB">
              <w:t>SCS</w:t>
            </w:r>
            <w:r>
              <w:t>)</w:t>
            </w:r>
            <w:r w:rsidRPr="004578DB">
              <w:t xml:space="preserve"> </w:t>
            </w:r>
          </w:p>
        </w:tc>
        <w:tc>
          <w:tcPr>
            <w:tcW w:w="3812" w:type="dxa"/>
            <w:gridSpan w:val="3"/>
          </w:tcPr>
          <w:p w:rsidR="002B7706" w:rsidRPr="00B97496" w:rsidRDefault="002B7706" w:rsidP="00DE25CB">
            <w:pPr>
              <w:pStyle w:val="Tabletext"/>
              <w:jc w:val="center"/>
            </w:pPr>
            <w:r>
              <w:t>15 kHz</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B97496" w:rsidRDefault="002B7706" w:rsidP="00DE25CB">
            <w:pPr>
              <w:pStyle w:val="Tabletext"/>
            </w:pPr>
            <w:r>
              <w:t>Satellite 3 dB beam width</w:t>
            </w:r>
          </w:p>
        </w:tc>
        <w:tc>
          <w:tcPr>
            <w:tcW w:w="3812" w:type="dxa"/>
            <w:gridSpan w:val="3"/>
          </w:tcPr>
          <w:p w:rsidR="002B7706" w:rsidRPr="00B97496" w:rsidRDefault="002B7706" w:rsidP="00DE25CB">
            <w:pPr>
              <w:pStyle w:val="Tabletext"/>
              <w:jc w:val="center"/>
            </w:pPr>
            <w:r>
              <w:t>4.41 degrees</w:t>
            </w:r>
          </w:p>
        </w:tc>
        <w:tc>
          <w:tcPr>
            <w:tcW w:w="2494" w:type="dxa"/>
          </w:tcPr>
          <w:p w:rsidR="002B7706" w:rsidRPr="00632C92" w:rsidRDefault="002B7706" w:rsidP="00DE25CB">
            <w:pPr>
              <w:pStyle w:val="Tabletext"/>
              <w:jc w:val="center"/>
            </w:pPr>
          </w:p>
        </w:tc>
      </w:tr>
    </w:tbl>
    <w:p w:rsidR="002B7706" w:rsidRDefault="002B7706" w:rsidP="002B7706">
      <w:pPr>
        <w:pStyle w:val="Tablefin"/>
      </w:pPr>
    </w:p>
    <w:p w:rsidR="002B7706" w:rsidRPr="00DA5E2A" w:rsidRDefault="002B7706" w:rsidP="00DA5E2A">
      <w:pPr>
        <w:pStyle w:val="Headingb"/>
        <w:rPr>
          <w:u w:val="single"/>
        </w:rPr>
      </w:pPr>
      <w:r w:rsidRPr="00DA5E2A">
        <w:rPr>
          <w:u w:val="single"/>
        </w:rPr>
        <w:t>Company B</w:t>
      </w:r>
    </w:p>
    <w:p w:rsidR="002B7706" w:rsidRPr="00201A75" w:rsidRDefault="002B7706" w:rsidP="00DA5E2A">
      <w:r>
        <w:t xml:space="preserve">In contrast to the fully analytical methodology suggested by </w:t>
      </w:r>
      <w:r w:rsidR="002C6D9B">
        <w:rPr>
          <w:lang w:eastAsia="zh-CN"/>
        </w:rPr>
        <w:t xml:space="preserve">[1] </w:t>
      </w:r>
      <w:r>
        <w:t xml:space="preserve">and consequently adopted by 3GPP, we evaluated peak spectral efficiency and data rate using link-level simulations. We followed, however, the input assumptions representing “ideal conditions”, in particular an elevation angle of </w:t>
      </w:r>
      <w:r w:rsidRPr="007F4A18">
        <w:t>90</w:t>
      </w:r>
      <w:r>
        <w:t> </w:t>
      </w:r>
      <w:r w:rsidRPr="007F4A18">
        <w:t>degree</w:t>
      </w:r>
      <w:r>
        <w:t>s</w:t>
      </w:r>
      <w:r w:rsidRPr="007F4A18">
        <w:t>, 0</w:t>
      </w:r>
      <w:r>
        <w:t> </w:t>
      </w:r>
      <w:r w:rsidRPr="007F4A18">
        <w:t>dB atmospheric loss, 0</w:t>
      </w:r>
      <w:r>
        <w:t> </w:t>
      </w:r>
      <w:r w:rsidRPr="007F4A18">
        <w:t>dB shadow fading margin, 0</w:t>
      </w:r>
      <w:r>
        <w:t> </w:t>
      </w:r>
      <w:r w:rsidRPr="007F4A18">
        <w:t>dB scintillation loss, 0</w:t>
      </w:r>
      <w:r>
        <w:t> </w:t>
      </w:r>
      <w:r w:rsidRPr="007F4A18">
        <w:t>dB polarization loss, 0</w:t>
      </w:r>
      <w:r>
        <w:t> </w:t>
      </w:r>
      <w:r w:rsidRPr="007F4A18">
        <w:t>dB additional losses.</w:t>
      </w:r>
      <w:r>
        <w:t xml:space="preserve"> In the DL, we used a</w:t>
      </w:r>
      <w:r w:rsidRPr="00774A24">
        <w:t xml:space="preserve"> transmission bandwidth of 160 PRBs. </w:t>
      </w:r>
      <w:r>
        <w:t xml:space="preserve">For the UL, a </w:t>
      </w:r>
      <w:r w:rsidRPr="00791B61">
        <w:t>bandwidth of 8 RBs is used.</w:t>
      </w:r>
      <w:r>
        <w:t xml:space="preserve"> </w:t>
      </w:r>
    </w:p>
    <w:p w:rsidR="00DA5E2A" w:rsidRDefault="00DA5E2A">
      <w:pPr>
        <w:tabs>
          <w:tab w:val="clear" w:pos="1134"/>
          <w:tab w:val="clear" w:pos="1871"/>
          <w:tab w:val="clear" w:pos="2268"/>
        </w:tabs>
        <w:overflowPunct/>
        <w:autoSpaceDE/>
        <w:autoSpaceDN/>
        <w:adjustRightInd/>
        <w:spacing w:before="0"/>
        <w:textAlignment w:val="auto"/>
        <w:rPr>
          <w:caps/>
          <w:sz w:val="20"/>
        </w:rPr>
      </w:pPr>
      <w:bookmarkStart w:id="74" w:name="_Ref506285681"/>
      <w:r>
        <w:br w:type="page"/>
      </w:r>
    </w:p>
    <w:p w:rsidR="005C67F2" w:rsidRDefault="002B7706" w:rsidP="005C67F2">
      <w:pPr>
        <w:pStyle w:val="TableNo"/>
      </w:pPr>
      <w:r w:rsidRPr="00C3720F">
        <w:t xml:space="preserve">Table </w:t>
      </w:r>
      <w:bookmarkEnd w:id="74"/>
      <w:r w:rsidRPr="00C3720F">
        <w:t>B.1</w:t>
      </w:r>
    </w:p>
    <w:p w:rsidR="002B7706" w:rsidRPr="00C3720F" w:rsidRDefault="002B7706" w:rsidP="005C67F2">
      <w:pPr>
        <w:pStyle w:val="Tabletitle"/>
      </w:pPr>
      <w:r w:rsidRPr="00C3720F">
        <w:t>Parameters for peak spectral efficiency and peak data rate evaluation</w:t>
      </w:r>
    </w:p>
    <w:tbl>
      <w:tblPr>
        <w:tblStyle w:val="TableGrid"/>
        <w:tblW w:w="9631" w:type="dxa"/>
        <w:tblLayout w:type="fixed"/>
        <w:tblLook w:val="04A0" w:firstRow="1" w:lastRow="0" w:firstColumn="1" w:lastColumn="0" w:noHBand="0" w:noVBand="1"/>
      </w:tblPr>
      <w:tblGrid>
        <w:gridCol w:w="2830"/>
        <w:gridCol w:w="2165"/>
        <w:gridCol w:w="2142"/>
        <w:gridCol w:w="2494"/>
      </w:tblGrid>
      <w:tr w:rsidR="002B7706" w:rsidRPr="00CE5541" w:rsidTr="00662558">
        <w:tc>
          <w:tcPr>
            <w:tcW w:w="2830" w:type="dxa"/>
          </w:tcPr>
          <w:p w:rsidR="002B7706" w:rsidRPr="00231969" w:rsidRDefault="002B7706" w:rsidP="00DA5E2A">
            <w:pPr>
              <w:pStyle w:val="Tablehead"/>
            </w:pPr>
            <w:r w:rsidRPr="00231969">
              <w:t>Parameters</w:t>
            </w:r>
          </w:p>
        </w:tc>
        <w:tc>
          <w:tcPr>
            <w:tcW w:w="2165" w:type="dxa"/>
          </w:tcPr>
          <w:p w:rsidR="002B7706" w:rsidRPr="00231969" w:rsidRDefault="002B7706" w:rsidP="00DA5E2A">
            <w:pPr>
              <w:pStyle w:val="Tablehead"/>
            </w:pPr>
            <w:r w:rsidRPr="00CE5541">
              <w:t>DL</w:t>
            </w:r>
          </w:p>
        </w:tc>
        <w:tc>
          <w:tcPr>
            <w:tcW w:w="2142" w:type="dxa"/>
          </w:tcPr>
          <w:p w:rsidR="002B7706" w:rsidRPr="00F0730D" w:rsidRDefault="002B7706" w:rsidP="00DA5E2A">
            <w:pPr>
              <w:pStyle w:val="Tablehead"/>
            </w:pPr>
            <w:r w:rsidRPr="00CE5541">
              <w:t>UL</w:t>
            </w:r>
          </w:p>
        </w:tc>
        <w:tc>
          <w:tcPr>
            <w:tcW w:w="2494" w:type="dxa"/>
          </w:tcPr>
          <w:p w:rsidR="002B7706" w:rsidRPr="00C34925" w:rsidRDefault="002B7706" w:rsidP="00DA5E2A">
            <w:pPr>
              <w:pStyle w:val="Tablehead"/>
            </w:pPr>
            <w:r w:rsidRPr="00C34925">
              <w:t>Remarks</w:t>
            </w:r>
          </w:p>
        </w:tc>
      </w:tr>
      <w:tr w:rsidR="002B7706" w:rsidRPr="00CE5541" w:rsidTr="00662558">
        <w:tc>
          <w:tcPr>
            <w:tcW w:w="2830" w:type="dxa"/>
          </w:tcPr>
          <w:p w:rsidR="002B7706" w:rsidRPr="00632C92" w:rsidRDefault="002B7706" w:rsidP="00DA5E2A">
            <w:pPr>
              <w:pStyle w:val="Tabletext"/>
            </w:pPr>
            <w:r w:rsidRPr="00B97496">
              <w:t>Max. coding rate</w:t>
            </w:r>
            <w:r w:rsidRPr="00632C92">
              <w:t xml:space="preserve"> </w:t>
            </w:r>
            <w:proofErr w:type="spellStart"/>
            <w:r w:rsidRPr="005E0C85">
              <w:rPr>
                <w:i/>
              </w:rPr>
              <w:t>R</w:t>
            </w:r>
            <w:r w:rsidRPr="005E0C85">
              <w:rPr>
                <w:i/>
                <w:vertAlign w:val="subscript"/>
              </w:rPr>
              <w:t>max</w:t>
            </w:r>
            <w:proofErr w:type="spellEnd"/>
          </w:p>
        </w:tc>
        <w:tc>
          <w:tcPr>
            <w:tcW w:w="2165" w:type="dxa"/>
            <w:vAlign w:val="center"/>
          </w:tcPr>
          <w:p w:rsidR="002B7706" w:rsidRPr="00B97496" w:rsidRDefault="002B7706" w:rsidP="00DA5E2A">
            <w:pPr>
              <w:pStyle w:val="Tabletext"/>
              <w:jc w:val="center"/>
            </w:pPr>
            <w:r w:rsidRPr="00B97496">
              <w:t>[666/1024 - 822/1024]</w:t>
            </w:r>
          </w:p>
        </w:tc>
        <w:tc>
          <w:tcPr>
            <w:tcW w:w="2142" w:type="dxa"/>
            <w:vAlign w:val="center"/>
          </w:tcPr>
          <w:p w:rsidR="002B7706" w:rsidRPr="00B97496" w:rsidRDefault="002B7706" w:rsidP="00DA5E2A">
            <w:pPr>
              <w:pStyle w:val="Tabletext"/>
              <w:jc w:val="center"/>
            </w:pPr>
            <w:r w:rsidRPr="00B97496">
              <w:t>[434/1024 - 553/1024]</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pPr>
            <w:r w:rsidRPr="00632C92">
              <w:t xml:space="preserve">Max. number of layers </w:t>
            </w:r>
            <m:oMath>
              <m:sSub>
                <m:sSubPr>
                  <m:ctrlPr>
                    <w:rPr>
                      <w:rFonts w:ascii="Cambria Math" w:hAnsi="Cambria Math"/>
                    </w:rPr>
                  </m:ctrlPr>
                </m:sSubPr>
                <m:e>
                  <m:r>
                    <m:rPr>
                      <m:sty m:val="bi"/>
                    </m:rPr>
                    <w:rPr>
                      <w:rFonts w:ascii="Cambria Math" w:hAnsi="Cambria Math"/>
                    </w:rPr>
                    <m:t>v</m:t>
                  </m:r>
                </m:e>
                <m:sub>
                  <m:r>
                    <m:rPr>
                      <m:sty m:val="bi"/>
                    </m:rPr>
                    <w:rPr>
                      <w:rFonts w:ascii="Cambria Math" w:hAnsi="Cambria Math"/>
                    </w:rPr>
                    <m:t>Layers</m:t>
                  </m:r>
                </m:sub>
              </m:sSub>
            </m:oMath>
          </w:p>
        </w:tc>
        <w:tc>
          <w:tcPr>
            <w:tcW w:w="4307" w:type="dxa"/>
            <w:gridSpan w:val="2"/>
            <w:vAlign w:val="center"/>
          </w:tcPr>
          <w:p w:rsidR="002B7706" w:rsidRPr="00632C92" w:rsidRDefault="002B7706" w:rsidP="00DA5E2A">
            <w:pPr>
              <w:pStyle w:val="Tabletext"/>
              <w:jc w:val="center"/>
            </w:pPr>
            <w:r w:rsidRPr="00B97496">
              <w:t>1</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pPr>
            <w:r w:rsidRPr="00632C92">
              <w:t xml:space="preserve">Highest modulation order </w:t>
            </w:r>
            <m:oMath>
              <m:sSub>
                <m:sSubPr>
                  <m:ctrlPr>
                    <w:rPr>
                      <w:rFonts w:ascii="Cambria Math" w:hAnsi="Cambria Math"/>
                    </w:rPr>
                  </m:ctrlPr>
                </m:sSubPr>
                <m:e>
                  <m:r>
                    <m:rPr>
                      <m:sty m:val="bi"/>
                    </m:rPr>
                    <w:rPr>
                      <w:rFonts w:ascii="Cambria Math" w:hAnsi="Cambria Math"/>
                    </w:rPr>
                    <m:t>Q</m:t>
                  </m:r>
                </m:e>
                <m:sub>
                  <m:r>
                    <m:rPr>
                      <m:sty m:val="bi"/>
                    </m:rPr>
                    <w:rPr>
                      <w:rFonts w:ascii="Cambria Math" w:hAnsi="Cambria Math"/>
                    </w:rPr>
                    <m:t>m</m:t>
                  </m:r>
                </m:sub>
              </m:sSub>
            </m:oMath>
          </w:p>
        </w:tc>
        <w:tc>
          <w:tcPr>
            <w:tcW w:w="2165" w:type="dxa"/>
            <w:vAlign w:val="center"/>
          </w:tcPr>
          <w:p w:rsidR="002B7706" w:rsidRPr="00632C92" w:rsidRDefault="002B7706" w:rsidP="00DA5E2A">
            <w:pPr>
              <w:pStyle w:val="Tabletext"/>
              <w:jc w:val="center"/>
            </w:pPr>
            <w:r w:rsidRPr="00632C92">
              <w:t>6</w:t>
            </w:r>
          </w:p>
        </w:tc>
        <w:tc>
          <w:tcPr>
            <w:tcW w:w="2142" w:type="dxa"/>
            <w:vAlign w:val="center"/>
          </w:tcPr>
          <w:p w:rsidR="002B7706" w:rsidRPr="00632C92" w:rsidRDefault="002B7706" w:rsidP="00DA5E2A">
            <w:pPr>
              <w:pStyle w:val="Tabletext"/>
              <w:jc w:val="center"/>
            </w:pPr>
            <w:r w:rsidRPr="00632C92">
              <w:t>4</w:t>
            </w:r>
          </w:p>
        </w:tc>
        <w:tc>
          <w:tcPr>
            <w:tcW w:w="2494" w:type="dxa"/>
            <w:vAlign w:val="center"/>
          </w:tcPr>
          <w:p w:rsidR="002B7706" w:rsidRPr="00B97496" w:rsidRDefault="002B7706" w:rsidP="00DA5E2A">
            <w:pPr>
              <w:pStyle w:val="Tabletext"/>
              <w:jc w:val="center"/>
            </w:pPr>
            <w:r w:rsidRPr="00B97496">
              <w:t xml:space="preserve">DL: </w:t>
            </w:r>
            <w:r w:rsidRPr="00632C92">
              <w:t>64QAM</w:t>
            </w:r>
          </w:p>
          <w:p w:rsidR="002B7706" w:rsidRPr="00B97496" w:rsidRDefault="002B7706" w:rsidP="00DA5E2A">
            <w:pPr>
              <w:pStyle w:val="Tabletext"/>
              <w:jc w:val="center"/>
            </w:pPr>
            <w:r w:rsidRPr="00B97496">
              <w:t>UL: 16QAM</w:t>
            </w:r>
          </w:p>
        </w:tc>
      </w:tr>
      <w:tr w:rsidR="002B7706" w:rsidRPr="00CE5541" w:rsidTr="00662558">
        <w:tc>
          <w:tcPr>
            <w:tcW w:w="2830" w:type="dxa"/>
          </w:tcPr>
          <w:p w:rsidR="002B7706" w:rsidRPr="00632C92" w:rsidRDefault="002B7706" w:rsidP="00DA5E2A">
            <w:pPr>
              <w:pStyle w:val="Tabletext"/>
            </w:pPr>
            <w:r w:rsidRPr="00B97496">
              <w:t xml:space="preserve">Scaling factor of modulation </w:t>
            </w:r>
            <m:oMath>
              <m:r>
                <m:rPr>
                  <m:sty m:val="bi"/>
                </m:rPr>
                <w:rPr>
                  <w:rFonts w:ascii="Cambria Math" w:hAnsi="Cambria Math"/>
                </w:rPr>
                <m:t>f</m:t>
              </m:r>
            </m:oMath>
          </w:p>
        </w:tc>
        <w:tc>
          <w:tcPr>
            <w:tcW w:w="4307" w:type="dxa"/>
            <w:gridSpan w:val="2"/>
            <w:vAlign w:val="center"/>
          </w:tcPr>
          <w:p w:rsidR="002B7706" w:rsidRPr="00632C92" w:rsidRDefault="002B7706" w:rsidP="00DA5E2A">
            <w:pPr>
              <w:pStyle w:val="Tabletext"/>
              <w:jc w:val="center"/>
            </w:pPr>
            <w:r w:rsidRPr="00632C92">
              <w:t>1</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B97496" w:rsidRDefault="002B7706" w:rsidP="00DA5E2A">
            <w:pPr>
              <w:pStyle w:val="Tabletext"/>
            </w:pPr>
            <w:r w:rsidRPr="00B97496">
              <w:t>Numerology</w:t>
            </w:r>
          </w:p>
          <w:p w:rsidR="002B7706" w:rsidRPr="00B97496" w:rsidRDefault="002B7706" w:rsidP="00DA5E2A">
            <w:pPr>
              <w:pStyle w:val="Tabletext"/>
            </w:pPr>
            <m:oMath>
              <m:r>
                <m:rPr>
                  <m:sty m:val="bi"/>
                </m:rPr>
                <w:rPr>
                  <w:rFonts w:ascii="Cambria Math" w:hAnsi="Cambria Math"/>
                </w:rPr>
                <m:t>μ</m:t>
              </m:r>
            </m:oMath>
            <w:r w:rsidRPr="00B97496">
              <w:t xml:space="preserve"> </w:t>
            </w:r>
          </w:p>
        </w:tc>
        <w:tc>
          <w:tcPr>
            <w:tcW w:w="4307" w:type="dxa"/>
            <w:gridSpan w:val="2"/>
            <w:vAlign w:val="center"/>
          </w:tcPr>
          <w:p w:rsidR="002B7706" w:rsidRPr="00632C92" w:rsidRDefault="002B7706" w:rsidP="00DA5E2A">
            <w:pPr>
              <w:pStyle w:val="Tabletext"/>
              <w:jc w:val="center"/>
              <w:rPr>
                <w:rFonts w:eastAsia="Batang"/>
              </w:rPr>
            </w:pPr>
            <w:r w:rsidRPr="00632C92">
              <w:t>0</w:t>
            </w:r>
          </w:p>
        </w:tc>
        <w:tc>
          <w:tcPr>
            <w:tcW w:w="2494" w:type="dxa"/>
            <w:vAlign w:val="center"/>
          </w:tcPr>
          <w:p w:rsidR="002B7706" w:rsidRPr="00632C92" w:rsidRDefault="002B7706" w:rsidP="00DA5E2A">
            <w:pPr>
              <w:pStyle w:val="Tabletext"/>
              <w:jc w:val="center"/>
            </w:pPr>
            <w:r w:rsidRPr="00B97496">
              <w:rPr>
                <w:rFonts w:eastAsia="Batang"/>
              </w:rPr>
              <w:t>SCS = 15 kHz</w:t>
            </w:r>
          </w:p>
        </w:tc>
      </w:tr>
      <w:tr w:rsidR="002B7706" w:rsidRPr="00CE5541" w:rsidTr="00662558">
        <w:tc>
          <w:tcPr>
            <w:tcW w:w="2830" w:type="dxa"/>
          </w:tcPr>
          <w:p w:rsidR="002B7706" w:rsidRPr="00632C92" w:rsidRDefault="002B7706" w:rsidP="00DA5E2A">
            <w:pPr>
              <w:pStyle w:val="Tabletext"/>
            </w:pPr>
            <w:r w:rsidRPr="00B97496">
              <w:t>Maximum RB allocation</w:t>
            </w:r>
          </w:p>
          <w:p w:rsidR="002B7706" w:rsidRPr="00632C92" w:rsidRDefault="001C5222" w:rsidP="00DA5E2A">
            <w:pPr>
              <w:pStyle w:val="Tabletext"/>
            </w:pPr>
            <m:oMathPara>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PRB</m:t>
                    </m:r>
                  </m:sub>
                  <m:sup>
                    <m:r>
                      <m:rPr>
                        <m:sty m:val="bi"/>
                      </m:rPr>
                      <w:rPr>
                        <w:rFonts w:ascii="Cambria Math" w:hAnsi="Cambria Math"/>
                      </w:rPr>
                      <m:t>BW</m:t>
                    </m:r>
                    <m:r>
                      <m:rPr>
                        <m:sty m:val="p"/>
                      </m:rPr>
                      <w:rPr>
                        <w:rFonts w:ascii="Cambria Math" w:hAnsi="Cambria Math"/>
                      </w:rPr>
                      <m:t>,</m:t>
                    </m:r>
                    <m:r>
                      <m:rPr>
                        <m:sty m:val="bi"/>
                      </m:rPr>
                      <w:rPr>
                        <w:rFonts w:ascii="Cambria Math" w:hAnsi="Cambria Math"/>
                      </w:rPr>
                      <m:t>μ</m:t>
                    </m:r>
                  </m:sup>
                </m:sSubSup>
              </m:oMath>
            </m:oMathPara>
          </w:p>
        </w:tc>
        <w:tc>
          <w:tcPr>
            <w:tcW w:w="2165" w:type="dxa"/>
            <w:vAlign w:val="center"/>
          </w:tcPr>
          <w:p w:rsidR="002B7706" w:rsidRPr="00632C92" w:rsidRDefault="002B7706" w:rsidP="00DA5E2A">
            <w:pPr>
              <w:pStyle w:val="Tabletext"/>
              <w:jc w:val="center"/>
            </w:pPr>
            <w:r w:rsidRPr="00632C92">
              <w:t>160</w:t>
            </w:r>
          </w:p>
        </w:tc>
        <w:tc>
          <w:tcPr>
            <w:tcW w:w="2142" w:type="dxa"/>
            <w:vAlign w:val="center"/>
          </w:tcPr>
          <w:p w:rsidR="002B7706" w:rsidRPr="00632C92" w:rsidRDefault="002B7706" w:rsidP="00DA5E2A">
            <w:pPr>
              <w:pStyle w:val="Tabletext"/>
              <w:jc w:val="center"/>
            </w:pPr>
            <w:r w:rsidRPr="00632C92">
              <w:t>8</w:t>
            </w:r>
          </w:p>
        </w:tc>
        <w:tc>
          <w:tcPr>
            <w:tcW w:w="2494" w:type="dxa"/>
            <w:vAlign w:val="center"/>
          </w:tcPr>
          <w:p w:rsidR="002B7706" w:rsidRPr="00632C92" w:rsidRDefault="002B7706" w:rsidP="00DA5E2A">
            <w:pPr>
              <w:pStyle w:val="Tabletext"/>
              <w:jc w:val="center"/>
            </w:pPr>
            <w:r>
              <w:t>For UL, 8 PRBs out of the full bandwidth is assigned per UE</w:t>
            </w:r>
          </w:p>
        </w:tc>
      </w:tr>
      <w:tr w:rsidR="002B7706" w:rsidRPr="00CE5541" w:rsidTr="00662558">
        <w:tc>
          <w:tcPr>
            <w:tcW w:w="2830" w:type="dxa"/>
          </w:tcPr>
          <w:p w:rsidR="002B7706" w:rsidRPr="00632C92" w:rsidRDefault="002B7706" w:rsidP="00DA5E2A">
            <w:pPr>
              <w:pStyle w:val="Tabletext"/>
            </w:pPr>
            <w:r w:rsidRPr="00632C92">
              <w:rPr>
                <w:rFonts w:eastAsiaTheme="minorEastAsia"/>
              </w:rPr>
              <w:t>Overhead (OH)</w:t>
            </w:r>
          </w:p>
        </w:tc>
        <w:tc>
          <w:tcPr>
            <w:tcW w:w="2165" w:type="dxa"/>
            <w:vAlign w:val="center"/>
          </w:tcPr>
          <w:p w:rsidR="002B7706" w:rsidRPr="00632C92" w:rsidRDefault="002B7706" w:rsidP="00DA5E2A">
            <w:pPr>
              <w:pStyle w:val="Tabletext"/>
              <w:jc w:val="center"/>
            </w:pPr>
            <w:r w:rsidRPr="00B97496">
              <w:t>0.14</w:t>
            </w:r>
          </w:p>
        </w:tc>
        <w:tc>
          <w:tcPr>
            <w:tcW w:w="2142" w:type="dxa"/>
            <w:vAlign w:val="center"/>
          </w:tcPr>
          <w:p w:rsidR="002B7706" w:rsidRPr="00B97496" w:rsidRDefault="002B7706" w:rsidP="00DA5E2A">
            <w:pPr>
              <w:pStyle w:val="Tabletext"/>
              <w:jc w:val="center"/>
            </w:pPr>
            <w:r w:rsidRPr="00B97496">
              <w:t>0.08</w:t>
            </w:r>
          </w:p>
        </w:tc>
        <w:tc>
          <w:tcPr>
            <w:tcW w:w="2494" w:type="dxa"/>
            <w:vAlign w:val="center"/>
          </w:tcPr>
          <w:p w:rsidR="002B7706" w:rsidRPr="00B97496" w:rsidRDefault="002B7706" w:rsidP="00DA5E2A">
            <w:pPr>
              <w:pStyle w:val="Tabletext"/>
              <w:jc w:val="center"/>
            </w:pPr>
            <w:r w:rsidRPr="00B97496">
              <w:t>See 38.306</w:t>
            </w:r>
            <w:r w:rsidR="00F65DE5">
              <w:t xml:space="preserve"> [13]</w:t>
            </w:r>
            <w:r w:rsidRPr="00B97496">
              <w:t>, clause 4.1.2</w:t>
            </w:r>
          </w:p>
        </w:tc>
      </w:tr>
      <w:tr w:rsidR="002B7706" w:rsidRPr="00CE5541" w:rsidTr="00662558">
        <w:tc>
          <w:tcPr>
            <w:tcW w:w="2830" w:type="dxa"/>
          </w:tcPr>
          <w:p w:rsidR="002B7706" w:rsidRPr="00632C92" w:rsidRDefault="002B7706" w:rsidP="00DA5E2A">
            <w:pPr>
              <w:pStyle w:val="Tabletext"/>
            </w:pPr>
            <w:r w:rsidRPr="00632C92">
              <w:rPr>
                <w:rFonts w:eastAsiaTheme="minorEastAsia"/>
              </w:rPr>
              <w:t>Elevation angle</w:t>
            </w:r>
          </w:p>
        </w:tc>
        <w:tc>
          <w:tcPr>
            <w:tcW w:w="4307" w:type="dxa"/>
            <w:gridSpan w:val="2"/>
            <w:vAlign w:val="center"/>
          </w:tcPr>
          <w:p w:rsidR="002B7706" w:rsidRPr="00632C92" w:rsidRDefault="002B7706" w:rsidP="00DA5E2A">
            <w:pPr>
              <w:pStyle w:val="Tabletext"/>
              <w:jc w:val="center"/>
            </w:pPr>
            <w:r w:rsidRPr="00632C92">
              <w:t>90°</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pPr>
            <w:r w:rsidRPr="00B97496">
              <w:t>Orbit height [km]</w:t>
            </w:r>
          </w:p>
        </w:tc>
        <w:tc>
          <w:tcPr>
            <w:tcW w:w="4307" w:type="dxa"/>
            <w:gridSpan w:val="2"/>
            <w:vAlign w:val="center"/>
          </w:tcPr>
          <w:p w:rsidR="002B7706" w:rsidRPr="00632C92" w:rsidRDefault="002B7706" w:rsidP="00DA5E2A">
            <w:pPr>
              <w:pStyle w:val="Tabletext"/>
              <w:jc w:val="center"/>
            </w:pPr>
            <w:r w:rsidRPr="00B97496">
              <w:t>600</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rPr>
                <w:rFonts w:eastAsiaTheme="minorEastAsia"/>
              </w:rPr>
            </w:pPr>
            <w:r w:rsidRPr="00B97496">
              <w:t>Frequency [GHz]</w:t>
            </w:r>
          </w:p>
        </w:tc>
        <w:tc>
          <w:tcPr>
            <w:tcW w:w="4307" w:type="dxa"/>
            <w:gridSpan w:val="2"/>
            <w:vAlign w:val="center"/>
          </w:tcPr>
          <w:p w:rsidR="002B7706" w:rsidRPr="00632C92" w:rsidRDefault="002B7706" w:rsidP="00DA5E2A">
            <w:pPr>
              <w:pStyle w:val="Tabletext"/>
              <w:jc w:val="center"/>
            </w:pPr>
            <w:r w:rsidRPr="00B97496">
              <w:t>2.00</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rPr>
                <w:rFonts w:eastAsiaTheme="minorEastAsia"/>
              </w:rPr>
            </w:pPr>
            <w:r w:rsidRPr="00B97496">
              <w:t>TX: EIRP [dBm]</w:t>
            </w:r>
          </w:p>
        </w:tc>
        <w:tc>
          <w:tcPr>
            <w:tcW w:w="2165" w:type="dxa"/>
            <w:vAlign w:val="center"/>
          </w:tcPr>
          <w:p w:rsidR="002B7706" w:rsidRPr="00632C92" w:rsidRDefault="002B7706" w:rsidP="00DA5E2A">
            <w:pPr>
              <w:pStyle w:val="Tabletext"/>
              <w:jc w:val="center"/>
            </w:pPr>
            <w:r w:rsidRPr="00B97496">
              <w:t>78.77</w:t>
            </w:r>
          </w:p>
        </w:tc>
        <w:tc>
          <w:tcPr>
            <w:tcW w:w="2142" w:type="dxa"/>
            <w:vAlign w:val="center"/>
          </w:tcPr>
          <w:p w:rsidR="002B7706" w:rsidRPr="00632C92" w:rsidRDefault="002B7706" w:rsidP="00DA5E2A">
            <w:pPr>
              <w:pStyle w:val="Tabletext"/>
              <w:jc w:val="center"/>
            </w:pPr>
            <w:r w:rsidRPr="00B97496">
              <w:t>23.00</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rPr>
                <w:rFonts w:eastAsiaTheme="minorEastAsia"/>
              </w:rPr>
            </w:pPr>
            <w:r w:rsidRPr="00B97496">
              <w:t>RX: G/T [dB/T]</w:t>
            </w:r>
          </w:p>
        </w:tc>
        <w:tc>
          <w:tcPr>
            <w:tcW w:w="2165" w:type="dxa"/>
            <w:vAlign w:val="center"/>
          </w:tcPr>
          <w:p w:rsidR="002B7706" w:rsidRPr="00632C92" w:rsidRDefault="00DA5E2A" w:rsidP="00DA5E2A">
            <w:pPr>
              <w:pStyle w:val="Tabletext"/>
              <w:jc w:val="center"/>
            </w:pPr>
            <w:r>
              <w:rPr>
                <w:rFonts w:cs="Arial"/>
              </w:rPr>
              <w:t>‒</w:t>
            </w:r>
            <w:r w:rsidR="002B7706" w:rsidRPr="00B97496">
              <w:t>31.62</w:t>
            </w:r>
          </w:p>
        </w:tc>
        <w:tc>
          <w:tcPr>
            <w:tcW w:w="2142" w:type="dxa"/>
            <w:vAlign w:val="center"/>
          </w:tcPr>
          <w:p w:rsidR="002B7706" w:rsidRPr="00632C92" w:rsidRDefault="002B7706" w:rsidP="00DA5E2A">
            <w:pPr>
              <w:pStyle w:val="Tabletext"/>
              <w:jc w:val="center"/>
            </w:pPr>
            <w:r w:rsidRPr="00B97496">
              <w:t>1.10</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pPr>
            <w:r w:rsidRPr="00632C92">
              <w:rPr>
                <w:rFonts w:eastAsiaTheme="minorEastAsia"/>
              </w:rPr>
              <w:t>Atmospheric loss [dB]</w:t>
            </w:r>
          </w:p>
        </w:tc>
        <w:tc>
          <w:tcPr>
            <w:tcW w:w="4307" w:type="dxa"/>
            <w:gridSpan w:val="2"/>
            <w:vAlign w:val="center"/>
          </w:tcPr>
          <w:p w:rsidR="002B7706" w:rsidRPr="00632C92" w:rsidRDefault="002B7706" w:rsidP="00DA5E2A">
            <w:pPr>
              <w:pStyle w:val="Tabletext"/>
              <w:jc w:val="center"/>
            </w:pPr>
            <w:r w:rsidRPr="00632C92">
              <w:t>0</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pPr>
            <w:r w:rsidRPr="00632C92">
              <w:rPr>
                <w:rFonts w:eastAsiaTheme="minorEastAsia"/>
              </w:rPr>
              <w:t>Shadow fading margin [dB]</w:t>
            </w:r>
          </w:p>
        </w:tc>
        <w:tc>
          <w:tcPr>
            <w:tcW w:w="4307" w:type="dxa"/>
            <w:gridSpan w:val="2"/>
            <w:vAlign w:val="center"/>
          </w:tcPr>
          <w:p w:rsidR="002B7706" w:rsidRPr="00632C92" w:rsidRDefault="002B7706" w:rsidP="00DA5E2A">
            <w:pPr>
              <w:pStyle w:val="Tabletext"/>
              <w:jc w:val="center"/>
            </w:pPr>
            <w:r w:rsidRPr="00632C92">
              <w:t>0</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pPr>
            <w:r w:rsidRPr="00632C92">
              <w:rPr>
                <w:rFonts w:eastAsiaTheme="minorEastAsia"/>
              </w:rPr>
              <w:t>Scintillation loss [dB]</w:t>
            </w:r>
          </w:p>
        </w:tc>
        <w:tc>
          <w:tcPr>
            <w:tcW w:w="4307" w:type="dxa"/>
            <w:gridSpan w:val="2"/>
            <w:vAlign w:val="center"/>
          </w:tcPr>
          <w:p w:rsidR="002B7706" w:rsidRPr="00632C92" w:rsidRDefault="002B7706" w:rsidP="00DA5E2A">
            <w:pPr>
              <w:pStyle w:val="Tabletext"/>
              <w:jc w:val="center"/>
            </w:pPr>
            <w:r w:rsidRPr="00632C92">
              <w:t>0</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pPr>
            <w:r w:rsidRPr="00632C92">
              <w:rPr>
                <w:rFonts w:eastAsiaTheme="minorEastAsia"/>
              </w:rPr>
              <w:t>Polarization loss [dB]</w:t>
            </w:r>
          </w:p>
        </w:tc>
        <w:tc>
          <w:tcPr>
            <w:tcW w:w="4307" w:type="dxa"/>
            <w:gridSpan w:val="2"/>
            <w:vAlign w:val="center"/>
          </w:tcPr>
          <w:p w:rsidR="002B7706" w:rsidRPr="00632C92" w:rsidRDefault="002B7706" w:rsidP="00DA5E2A">
            <w:pPr>
              <w:pStyle w:val="Tabletext"/>
              <w:jc w:val="center"/>
            </w:pPr>
            <w:r w:rsidRPr="00632C92">
              <w:t>0</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pPr>
            <w:r w:rsidRPr="00632C92">
              <w:rPr>
                <w:rFonts w:eastAsiaTheme="minorEastAsia"/>
              </w:rPr>
              <w:t>Additional losses [dB]</w:t>
            </w:r>
          </w:p>
        </w:tc>
        <w:tc>
          <w:tcPr>
            <w:tcW w:w="4307" w:type="dxa"/>
            <w:gridSpan w:val="2"/>
            <w:vAlign w:val="center"/>
          </w:tcPr>
          <w:p w:rsidR="002B7706" w:rsidRPr="00632C92" w:rsidRDefault="002B7706" w:rsidP="00DA5E2A">
            <w:pPr>
              <w:pStyle w:val="Tabletext"/>
              <w:jc w:val="center"/>
            </w:pPr>
            <w:r w:rsidRPr="00632C92">
              <w:t>0</w:t>
            </w:r>
          </w:p>
        </w:tc>
        <w:tc>
          <w:tcPr>
            <w:tcW w:w="2494" w:type="dxa"/>
            <w:vAlign w:val="center"/>
          </w:tcPr>
          <w:p w:rsidR="002B7706" w:rsidRPr="00632C92" w:rsidRDefault="002B7706" w:rsidP="00DA5E2A">
            <w:pPr>
              <w:pStyle w:val="Tabletext"/>
              <w:jc w:val="center"/>
            </w:pPr>
          </w:p>
        </w:tc>
      </w:tr>
    </w:tbl>
    <w:p w:rsidR="002B7706" w:rsidRDefault="002B7706" w:rsidP="002B7706">
      <w:pPr>
        <w:pStyle w:val="Tablefin"/>
      </w:pPr>
    </w:p>
    <w:p w:rsidR="002B7706" w:rsidRPr="00AB4A01" w:rsidRDefault="002B7706" w:rsidP="00662558">
      <w:r w:rsidRPr="00AB4A01">
        <w:t>The</w:t>
      </w:r>
      <w:r>
        <w:t xml:space="preserve"> simulation</w:t>
      </w:r>
      <w:r w:rsidRPr="00AB4A01">
        <w:t xml:space="preserve"> results are presented in the tables below.</w:t>
      </w:r>
    </w:p>
    <w:p w:rsidR="002B7706" w:rsidRDefault="002B7706" w:rsidP="00662558">
      <w:r w:rsidRPr="000F1D1B">
        <w:t>In the DL, the coding rates [666/1024 - 822/1024] with modulation order 6 corresponding to the MCS indices 15 to</w:t>
      </w:r>
      <w:r>
        <w:t xml:space="preserve"> 18 in </w:t>
      </w:r>
      <w:r w:rsidRPr="00936277">
        <w:t xml:space="preserve">Table 5.1.3.1-2: MCS index table 2 for PDSCH (cf. TS 38.214 </w:t>
      </w:r>
      <w:r w:rsidR="00B354A5">
        <w:t>[12]</w:t>
      </w:r>
      <w:r w:rsidRPr="00936277">
        <w:t>)</w:t>
      </w:r>
      <w:r>
        <w:t xml:space="preserve"> are considered, as well as SNR values from 15 dB to 19 </w:t>
      </w:r>
      <w:proofErr w:type="spellStart"/>
      <w:r>
        <w:t>dB.</w:t>
      </w:r>
      <w:proofErr w:type="spellEnd"/>
      <w:r>
        <w:t xml:space="preserve"> PDSCH link performance with and without hybrid-ARQ/link adaptation is characterized. The results corresponding to the analytical 3GPP evaluation (SNR = 17 dB, MCS = 18) are provided in section 5.2 and highlighted in bold below.</w:t>
      </w:r>
    </w:p>
    <w:p w:rsidR="002B7706" w:rsidRPr="00662558" w:rsidRDefault="002B7706" w:rsidP="00662558">
      <w:pPr>
        <w:pStyle w:val="Headingi"/>
        <w:spacing w:after="120"/>
        <w:rPr>
          <w:u w:val="single"/>
        </w:rPr>
      </w:pPr>
      <w:r w:rsidRPr="00662558">
        <w:rPr>
          <w:u w:val="single"/>
        </w:rPr>
        <w:t xml:space="preserve">DL spectral efficiency </w:t>
      </w:r>
    </w:p>
    <w:tbl>
      <w:tblPr>
        <w:tblStyle w:val="TableGrid"/>
        <w:tblW w:w="0" w:type="auto"/>
        <w:tblLook w:val="04A0" w:firstRow="1" w:lastRow="0" w:firstColumn="1" w:lastColumn="0" w:noHBand="0" w:noVBand="1"/>
      </w:tblPr>
      <w:tblGrid>
        <w:gridCol w:w="2302"/>
        <w:gridCol w:w="2444"/>
        <w:gridCol w:w="2299"/>
      </w:tblGrid>
      <w:tr w:rsidR="002B7706" w:rsidTr="00662558">
        <w:trPr>
          <w:trHeight w:val="20"/>
        </w:trPr>
        <w:tc>
          <w:tcPr>
            <w:tcW w:w="2302" w:type="dxa"/>
            <w:vAlign w:val="center"/>
          </w:tcPr>
          <w:p w:rsidR="002B7706" w:rsidRDefault="002B7706" w:rsidP="00662558">
            <w:pPr>
              <w:pStyle w:val="Tabletext"/>
              <w:jc w:val="center"/>
            </w:pPr>
            <w:r>
              <w:t>SNR = 15 dB</w:t>
            </w:r>
          </w:p>
        </w:tc>
        <w:tc>
          <w:tcPr>
            <w:tcW w:w="4743" w:type="dxa"/>
            <w:gridSpan w:val="2"/>
            <w:vAlign w:val="center"/>
          </w:tcPr>
          <w:p w:rsidR="002B7706" w:rsidRDefault="002B7706" w:rsidP="00662558">
            <w:pPr>
              <w:pStyle w:val="Tabletext"/>
              <w:jc w:val="center"/>
            </w:pPr>
            <w:r>
              <w:t>DL spectral efficiency in b/s/Hz</w:t>
            </w:r>
          </w:p>
        </w:tc>
      </w:tr>
      <w:tr w:rsidR="002B7706" w:rsidTr="00662558">
        <w:trPr>
          <w:trHeight w:val="20"/>
        </w:trPr>
        <w:tc>
          <w:tcPr>
            <w:tcW w:w="2302" w:type="dxa"/>
            <w:vAlign w:val="center"/>
          </w:tcPr>
          <w:p w:rsidR="002B7706" w:rsidRDefault="002B7706" w:rsidP="00662558">
            <w:pPr>
              <w:pStyle w:val="Tabletext"/>
              <w:jc w:val="center"/>
            </w:pPr>
            <w:r>
              <w:t>MCS index</w:t>
            </w:r>
          </w:p>
        </w:tc>
        <w:tc>
          <w:tcPr>
            <w:tcW w:w="2444" w:type="dxa"/>
            <w:vAlign w:val="center"/>
          </w:tcPr>
          <w:p w:rsidR="002B7706" w:rsidRDefault="002B7706" w:rsidP="00662558">
            <w:pPr>
              <w:pStyle w:val="Tabletext"/>
              <w:jc w:val="center"/>
            </w:pPr>
            <w:r>
              <w:t>Without hybrid-ARQ/link adaptation</w:t>
            </w:r>
          </w:p>
        </w:tc>
        <w:tc>
          <w:tcPr>
            <w:tcW w:w="2298" w:type="dxa"/>
            <w:vAlign w:val="center"/>
          </w:tcPr>
          <w:p w:rsidR="002B7706" w:rsidRDefault="002B7706" w:rsidP="00662558">
            <w:pPr>
              <w:pStyle w:val="Tabletext"/>
              <w:jc w:val="center"/>
            </w:pPr>
            <w:r>
              <w:t>With hybrid-ARQ/link adaptation</w:t>
            </w:r>
          </w:p>
        </w:tc>
      </w:tr>
      <w:tr w:rsidR="002B7706" w:rsidTr="00662558">
        <w:trPr>
          <w:trHeight w:val="20"/>
        </w:trPr>
        <w:tc>
          <w:tcPr>
            <w:tcW w:w="2302" w:type="dxa"/>
            <w:vAlign w:val="center"/>
          </w:tcPr>
          <w:p w:rsidR="002B7706" w:rsidRDefault="002B7706" w:rsidP="00662558">
            <w:pPr>
              <w:pStyle w:val="Tabletext"/>
              <w:jc w:val="center"/>
            </w:pPr>
            <w:r>
              <w:t>15</w:t>
            </w:r>
          </w:p>
        </w:tc>
        <w:tc>
          <w:tcPr>
            <w:tcW w:w="2444" w:type="dxa"/>
            <w:vAlign w:val="center"/>
          </w:tcPr>
          <w:p w:rsidR="002B7706" w:rsidRDefault="002B7706" w:rsidP="00662558">
            <w:pPr>
              <w:pStyle w:val="Tabletext"/>
              <w:jc w:val="center"/>
            </w:pPr>
            <w:r>
              <w:t>3</w:t>
            </w:r>
          </w:p>
        </w:tc>
        <w:tc>
          <w:tcPr>
            <w:tcW w:w="2298" w:type="dxa"/>
            <w:vAlign w:val="center"/>
          </w:tcPr>
          <w:p w:rsidR="002B7706" w:rsidRDefault="002B7706" w:rsidP="00662558">
            <w:pPr>
              <w:pStyle w:val="Tabletext"/>
              <w:jc w:val="center"/>
            </w:pPr>
            <w:r>
              <w:t>3.56</w:t>
            </w:r>
          </w:p>
        </w:tc>
      </w:tr>
      <w:tr w:rsidR="002B7706" w:rsidTr="00662558">
        <w:trPr>
          <w:trHeight w:val="20"/>
        </w:trPr>
        <w:tc>
          <w:tcPr>
            <w:tcW w:w="2302" w:type="dxa"/>
            <w:vAlign w:val="center"/>
          </w:tcPr>
          <w:p w:rsidR="002B7706" w:rsidRDefault="002B7706" w:rsidP="00662558">
            <w:pPr>
              <w:pStyle w:val="Tabletext"/>
              <w:jc w:val="center"/>
            </w:pPr>
            <w:r>
              <w:t>16</w:t>
            </w:r>
          </w:p>
        </w:tc>
        <w:tc>
          <w:tcPr>
            <w:tcW w:w="2444" w:type="dxa"/>
            <w:vAlign w:val="center"/>
          </w:tcPr>
          <w:p w:rsidR="002B7706" w:rsidRDefault="002B7706" w:rsidP="00662558">
            <w:pPr>
              <w:pStyle w:val="Tabletext"/>
              <w:jc w:val="center"/>
            </w:pPr>
            <w:r>
              <w:t>3.19</w:t>
            </w:r>
          </w:p>
        </w:tc>
        <w:tc>
          <w:tcPr>
            <w:tcW w:w="2298" w:type="dxa"/>
            <w:vAlign w:val="center"/>
          </w:tcPr>
          <w:p w:rsidR="002B7706" w:rsidRDefault="002B7706" w:rsidP="00662558">
            <w:pPr>
              <w:pStyle w:val="Tabletext"/>
              <w:jc w:val="center"/>
            </w:pPr>
            <w:r>
              <w:t>3.56</w:t>
            </w:r>
          </w:p>
        </w:tc>
      </w:tr>
      <w:tr w:rsidR="002B7706" w:rsidTr="00662558">
        <w:trPr>
          <w:trHeight w:val="20"/>
        </w:trPr>
        <w:tc>
          <w:tcPr>
            <w:tcW w:w="2302" w:type="dxa"/>
            <w:vAlign w:val="center"/>
          </w:tcPr>
          <w:p w:rsidR="002B7706" w:rsidRDefault="002B7706" w:rsidP="00662558">
            <w:pPr>
              <w:pStyle w:val="Tabletext"/>
              <w:jc w:val="center"/>
            </w:pPr>
            <w:r>
              <w:t>17</w:t>
            </w:r>
          </w:p>
        </w:tc>
        <w:tc>
          <w:tcPr>
            <w:tcW w:w="2444" w:type="dxa"/>
            <w:vAlign w:val="center"/>
          </w:tcPr>
          <w:p w:rsidR="002B7706" w:rsidRDefault="002B7706" w:rsidP="00662558">
            <w:pPr>
              <w:pStyle w:val="Tabletext"/>
              <w:jc w:val="center"/>
            </w:pPr>
            <w:r>
              <w:t>3.38</w:t>
            </w:r>
          </w:p>
        </w:tc>
        <w:tc>
          <w:tcPr>
            <w:tcW w:w="2298" w:type="dxa"/>
            <w:vAlign w:val="center"/>
          </w:tcPr>
          <w:p w:rsidR="002B7706" w:rsidRDefault="002B7706" w:rsidP="00662558">
            <w:pPr>
              <w:pStyle w:val="Tabletext"/>
              <w:jc w:val="center"/>
            </w:pPr>
            <w:r>
              <w:t>3.56</w:t>
            </w:r>
          </w:p>
        </w:tc>
      </w:tr>
      <w:tr w:rsidR="002B7706" w:rsidTr="00662558">
        <w:trPr>
          <w:trHeight w:val="20"/>
        </w:trPr>
        <w:tc>
          <w:tcPr>
            <w:tcW w:w="2302" w:type="dxa"/>
            <w:vAlign w:val="center"/>
          </w:tcPr>
          <w:p w:rsidR="002B7706" w:rsidRDefault="002B7706" w:rsidP="00662558">
            <w:pPr>
              <w:pStyle w:val="Tabletext"/>
              <w:jc w:val="center"/>
            </w:pPr>
            <w:r>
              <w:t>18</w:t>
            </w:r>
          </w:p>
        </w:tc>
        <w:tc>
          <w:tcPr>
            <w:tcW w:w="2444" w:type="dxa"/>
            <w:vAlign w:val="center"/>
          </w:tcPr>
          <w:p w:rsidR="002B7706" w:rsidRDefault="002B7706" w:rsidP="00662558">
            <w:pPr>
              <w:pStyle w:val="Tabletext"/>
              <w:jc w:val="center"/>
            </w:pPr>
            <w:r>
              <w:t>3.39</w:t>
            </w:r>
          </w:p>
        </w:tc>
        <w:tc>
          <w:tcPr>
            <w:tcW w:w="2298" w:type="dxa"/>
            <w:vAlign w:val="center"/>
          </w:tcPr>
          <w:p w:rsidR="002B7706" w:rsidRDefault="002B7706" w:rsidP="00662558">
            <w:pPr>
              <w:pStyle w:val="Tabletext"/>
              <w:jc w:val="center"/>
            </w:pPr>
            <w:r>
              <w:t>3.56</w:t>
            </w:r>
          </w:p>
        </w:tc>
      </w:tr>
    </w:tbl>
    <w:p w:rsidR="00662558" w:rsidRDefault="00662558" w:rsidP="002B7706">
      <w:pPr>
        <w:pStyle w:val="Tablefin"/>
      </w:pPr>
    </w:p>
    <w:p w:rsidR="00662558" w:rsidRDefault="00662558">
      <w:pPr>
        <w:tabs>
          <w:tab w:val="clear" w:pos="1134"/>
          <w:tab w:val="clear" w:pos="1871"/>
          <w:tab w:val="clear" w:pos="2268"/>
        </w:tabs>
        <w:overflowPunct/>
        <w:autoSpaceDE/>
        <w:autoSpaceDN/>
        <w:adjustRightInd/>
        <w:spacing w:before="0"/>
        <w:textAlignment w:val="auto"/>
        <w:rPr>
          <w:sz w:val="20"/>
          <w:lang w:eastAsia="zh-CN"/>
        </w:rPr>
      </w:pPr>
      <w:r>
        <w:br w:type="page"/>
      </w:r>
    </w:p>
    <w:p w:rsidR="002B7706" w:rsidRDefault="002B7706" w:rsidP="002B7706">
      <w:pPr>
        <w:pStyle w:val="Tablefin"/>
      </w:pPr>
    </w:p>
    <w:tbl>
      <w:tblPr>
        <w:tblStyle w:val="TableGrid"/>
        <w:tblW w:w="0" w:type="auto"/>
        <w:tblLook w:val="04A0" w:firstRow="1" w:lastRow="0" w:firstColumn="1" w:lastColumn="0" w:noHBand="0" w:noVBand="1"/>
      </w:tblPr>
      <w:tblGrid>
        <w:gridCol w:w="2310"/>
        <w:gridCol w:w="2452"/>
        <w:gridCol w:w="2307"/>
      </w:tblGrid>
      <w:tr w:rsidR="002B7706" w:rsidTr="00662558">
        <w:trPr>
          <w:trHeight w:val="20"/>
        </w:trPr>
        <w:tc>
          <w:tcPr>
            <w:tcW w:w="2310" w:type="dxa"/>
            <w:vAlign w:val="center"/>
          </w:tcPr>
          <w:p w:rsidR="002B7706" w:rsidRDefault="002B7706" w:rsidP="00662558">
            <w:pPr>
              <w:pStyle w:val="Tabletext"/>
              <w:jc w:val="center"/>
            </w:pPr>
            <w:r>
              <w:t>SNR = 16 dB</w:t>
            </w:r>
          </w:p>
        </w:tc>
        <w:tc>
          <w:tcPr>
            <w:tcW w:w="4759" w:type="dxa"/>
            <w:gridSpan w:val="2"/>
            <w:vAlign w:val="center"/>
          </w:tcPr>
          <w:p w:rsidR="002B7706" w:rsidRDefault="002B7706" w:rsidP="00662558">
            <w:pPr>
              <w:pStyle w:val="Tabletext"/>
              <w:jc w:val="center"/>
            </w:pPr>
            <w:r>
              <w:t>DL spectral efficiency in b/s/Hz</w:t>
            </w:r>
          </w:p>
        </w:tc>
      </w:tr>
      <w:tr w:rsidR="002B7706" w:rsidTr="00662558">
        <w:trPr>
          <w:trHeight w:val="20"/>
        </w:trPr>
        <w:tc>
          <w:tcPr>
            <w:tcW w:w="2310" w:type="dxa"/>
            <w:vAlign w:val="center"/>
          </w:tcPr>
          <w:p w:rsidR="002B7706" w:rsidRDefault="002B7706" w:rsidP="00662558">
            <w:pPr>
              <w:pStyle w:val="Tabletext"/>
              <w:jc w:val="center"/>
            </w:pPr>
            <w:r>
              <w:t>MCS index</w:t>
            </w:r>
          </w:p>
        </w:tc>
        <w:tc>
          <w:tcPr>
            <w:tcW w:w="2452" w:type="dxa"/>
            <w:vAlign w:val="center"/>
          </w:tcPr>
          <w:p w:rsidR="002B7706" w:rsidRDefault="002B7706" w:rsidP="00662558">
            <w:pPr>
              <w:pStyle w:val="Tabletext"/>
              <w:jc w:val="center"/>
            </w:pPr>
            <w:r>
              <w:t>Without hybrid-ARQ/link adaptation</w:t>
            </w:r>
          </w:p>
        </w:tc>
        <w:tc>
          <w:tcPr>
            <w:tcW w:w="2307" w:type="dxa"/>
            <w:vAlign w:val="center"/>
          </w:tcPr>
          <w:p w:rsidR="002B7706" w:rsidRDefault="002B7706" w:rsidP="00662558">
            <w:pPr>
              <w:pStyle w:val="Tabletext"/>
              <w:jc w:val="center"/>
            </w:pPr>
            <w:r>
              <w:t>With hybrid-ARQ/link adaptation</w:t>
            </w:r>
          </w:p>
        </w:tc>
      </w:tr>
      <w:tr w:rsidR="002B7706" w:rsidTr="00662558">
        <w:trPr>
          <w:trHeight w:val="20"/>
        </w:trPr>
        <w:tc>
          <w:tcPr>
            <w:tcW w:w="2310" w:type="dxa"/>
            <w:vAlign w:val="center"/>
          </w:tcPr>
          <w:p w:rsidR="002B7706" w:rsidRDefault="002B7706" w:rsidP="00662558">
            <w:pPr>
              <w:pStyle w:val="Tabletext"/>
              <w:jc w:val="center"/>
            </w:pPr>
            <w:r>
              <w:t>15</w:t>
            </w:r>
          </w:p>
        </w:tc>
        <w:tc>
          <w:tcPr>
            <w:tcW w:w="2452" w:type="dxa"/>
            <w:vAlign w:val="center"/>
          </w:tcPr>
          <w:p w:rsidR="002B7706" w:rsidRDefault="002B7706" w:rsidP="00662558">
            <w:pPr>
              <w:pStyle w:val="Tabletext"/>
              <w:jc w:val="center"/>
            </w:pPr>
            <w:r>
              <w:t>3</w:t>
            </w:r>
          </w:p>
        </w:tc>
        <w:tc>
          <w:tcPr>
            <w:tcW w:w="2307" w:type="dxa"/>
            <w:vAlign w:val="center"/>
          </w:tcPr>
          <w:p w:rsidR="002B7706" w:rsidRDefault="002B7706" w:rsidP="00662558">
            <w:pPr>
              <w:pStyle w:val="Tabletext"/>
              <w:jc w:val="center"/>
            </w:pPr>
            <w:r>
              <w:t>3.78</w:t>
            </w:r>
          </w:p>
        </w:tc>
      </w:tr>
      <w:tr w:rsidR="002B7706" w:rsidTr="00662558">
        <w:trPr>
          <w:trHeight w:val="20"/>
        </w:trPr>
        <w:tc>
          <w:tcPr>
            <w:tcW w:w="2310" w:type="dxa"/>
            <w:vAlign w:val="center"/>
          </w:tcPr>
          <w:p w:rsidR="002B7706" w:rsidRDefault="002B7706" w:rsidP="00662558">
            <w:pPr>
              <w:pStyle w:val="Tabletext"/>
              <w:jc w:val="center"/>
            </w:pPr>
            <w:r>
              <w:t>16</w:t>
            </w:r>
          </w:p>
        </w:tc>
        <w:tc>
          <w:tcPr>
            <w:tcW w:w="2452" w:type="dxa"/>
            <w:vAlign w:val="center"/>
          </w:tcPr>
          <w:p w:rsidR="002B7706" w:rsidRDefault="002B7706" w:rsidP="00662558">
            <w:pPr>
              <w:pStyle w:val="Tabletext"/>
              <w:jc w:val="center"/>
            </w:pPr>
            <w:r>
              <w:t>3.20</w:t>
            </w:r>
          </w:p>
        </w:tc>
        <w:tc>
          <w:tcPr>
            <w:tcW w:w="2307" w:type="dxa"/>
            <w:vAlign w:val="center"/>
          </w:tcPr>
          <w:p w:rsidR="002B7706" w:rsidRDefault="002B7706" w:rsidP="00662558">
            <w:pPr>
              <w:pStyle w:val="Tabletext"/>
              <w:jc w:val="center"/>
            </w:pPr>
            <w:r>
              <w:t>3.78</w:t>
            </w:r>
          </w:p>
        </w:tc>
      </w:tr>
      <w:tr w:rsidR="002B7706" w:rsidTr="00662558">
        <w:trPr>
          <w:trHeight w:val="20"/>
        </w:trPr>
        <w:tc>
          <w:tcPr>
            <w:tcW w:w="2310" w:type="dxa"/>
            <w:vAlign w:val="center"/>
          </w:tcPr>
          <w:p w:rsidR="002B7706" w:rsidRDefault="002B7706" w:rsidP="00662558">
            <w:pPr>
              <w:pStyle w:val="Tabletext"/>
              <w:jc w:val="center"/>
            </w:pPr>
            <w:r>
              <w:t>17</w:t>
            </w:r>
          </w:p>
        </w:tc>
        <w:tc>
          <w:tcPr>
            <w:tcW w:w="2452" w:type="dxa"/>
            <w:vAlign w:val="center"/>
          </w:tcPr>
          <w:p w:rsidR="002B7706" w:rsidRDefault="002B7706" w:rsidP="00662558">
            <w:pPr>
              <w:pStyle w:val="Tabletext"/>
              <w:jc w:val="center"/>
            </w:pPr>
            <w:r>
              <w:t>3.45</w:t>
            </w:r>
          </w:p>
        </w:tc>
        <w:tc>
          <w:tcPr>
            <w:tcW w:w="2307" w:type="dxa"/>
            <w:vAlign w:val="center"/>
          </w:tcPr>
          <w:p w:rsidR="002B7706" w:rsidRDefault="002B7706" w:rsidP="00662558">
            <w:pPr>
              <w:pStyle w:val="Tabletext"/>
              <w:jc w:val="center"/>
            </w:pPr>
            <w:r>
              <w:t>3.78</w:t>
            </w:r>
          </w:p>
        </w:tc>
      </w:tr>
      <w:tr w:rsidR="002B7706" w:rsidTr="00662558">
        <w:trPr>
          <w:trHeight w:val="20"/>
        </w:trPr>
        <w:tc>
          <w:tcPr>
            <w:tcW w:w="2310" w:type="dxa"/>
            <w:vAlign w:val="center"/>
          </w:tcPr>
          <w:p w:rsidR="002B7706" w:rsidRDefault="002B7706" w:rsidP="00662558">
            <w:pPr>
              <w:pStyle w:val="Tabletext"/>
              <w:jc w:val="center"/>
            </w:pPr>
            <w:r>
              <w:t>18</w:t>
            </w:r>
          </w:p>
        </w:tc>
        <w:tc>
          <w:tcPr>
            <w:tcW w:w="2452" w:type="dxa"/>
            <w:vAlign w:val="center"/>
          </w:tcPr>
          <w:p w:rsidR="002B7706" w:rsidRDefault="002B7706" w:rsidP="00662558">
            <w:pPr>
              <w:pStyle w:val="Tabletext"/>
              <w:jc w:val="center"/>
            </w:pPr>
            <w:r>
              <w:t>3.59</w:t>
            </w:r>
          </w:p>
        </w:tc>
        <w:tc>
          <w:tcPr>
            <w:tcW w:w="2307" w:type="dxa"/>
            <w:vAlign w:val="center"/>
          </w:tcPr>
          <w:p w:rsidR="002B7706" w:rsidRDefault="002B7706" w:rsidP="00662558">
            <w:pPr>
              <w:pStyle w:val="Tabletext"/>
              <w:jc w:val="center"/>
            </w:pPr>
            <w:r>
              <w:t>3.78</w:t>
            </w:r>
          </w:p>
        </w:tc>
      </w:tr>
    </w:tbl>
    <w:p w:rsidR="002B7706" w:rsidRDefault="002B7706" w:rsidP="002B7706">
      <w:pPr>
        <w:pStyle w:val="Tablefin"/>
      </w:pPr>
    </w:p>
    <w:tbl>
      <w:tblPr>
        <w:tblStyle w:val="TableGrid"/>
        <w:tblW w:w="0" w:type="auto"/>
        <w:tblLook w:val="04A0" w:firstRow="1" w:lastRow="0" w:firstColumn="1" w:lastColumn="0" w:noHBand="0" w:noVBand="1"/>
      </w:tblPr>
      <w:tblGrid>
        <w:gridCol w:w="2295"/>
        <w:gridCol w:w="2435"/>
        <w:gridCol w:w="2292"/>
      </w:tblGrid>
      <w:tr w:rsidR="002B7706" w:rsidTr="00662558">
        <w:trPr>
          <w:trHeight w:val="20"/>
        </w:trPr>
        <w:tc>
          <w:tcPr>
            <w:tcW w:w="2295" w:type="dxa"/>
            <w:vAlign w:val="center"/>
          </w:tcPr>
          <w:p w:rsidR="002B7706" w:rsidRDefault="002B7706" w:rsidP="00662558">
            <w:pPr>
              <w:pStyle w:val="Tabletext"/>
              <w:jc w:val="center"/>
            </w:pPr>
            <w:r>
              <w:t>SNR = 17 dB</w:t>
            </w:r>
          </w:p>
        </w:tc>
        <w:tc>
          <w:tcPr>
            <w:tcW w:w="4727" w:type="dxa"/>
            <w:gridSpan w:val="2"/>
            <w:vAlign w:val="center"/>
          </w:tcPr>
          <w:p w:rsidR="002B7706" w:rsidRDefault="002B7706" w:rsidP="00662558">
            <w:pPr>
              <w:pStyle w:val="Tabletext"/>
              <w:jc w:val="center"/>
            </w:pPr>
            <w:r>
              <w:t>DL spectral efficiency in b/s/Hz</w:t>
            </w:r>
          </w:p>
        </w:tc>
      </w:tr>
      <w:tr w:rsidR="002B7706" w:rsidTr="00662558">
        <w:trPr>
          <w:trHeight w:val="20"/>
        </w:trPr>
        <w:tc>
          <w:tcPr>
            <w:tcW w:w="2295" w:type="dxa"/>
            <w:vAlign w:val="center"/>
          </w:tcPr>
          <w:p w:rsidR="002B7706" w:rsidRDefault="002B7706" w:rsidP="00662558">
            <w:pPr>
              <w:pStyle w:val="Tabletext"/>
              <w:jc w:val="center"/>
            </w:pPr>
            <w:r>
              <w:t>MCS index</w:t>
            </w:r>
          </w:p>
        </w:tc>
        <w:tc>
          <w:tcPr>
            <w:tcW w:w="2435" w:type="dxa"/>
            <w:vAlign w:val="center"/>
          </w:tcPr>
          <w:p w:rsidR="002B7706" w:rsidRDefault="002B7706" w:rsidP="00662558">
            <w:pPr>
              <w:pStyle w:val="Tabletext"/>
              <w:jc w:val="center"/>
            </w:pPr>
            <w:r>
              <w:t>Without hybrid-ARQ/link adaptation</w:t>
            </w:r>
          </w:p>
        </w:tc>
        <w:tc>
          <w:tcPr>
            <w:tcW w:w="2292" w:type="dxa"/>
            <w:vAlign w:val="center"/>
          </w:tcPr>
          <w:p w:rsidR="002B7706" w:rsidRDefault="002B7706" w:rsidP="00662558">
            <w:pPr>
              <w:pStyle w:val="Tabletext"/>
              <w:jc w:val="center"/>
            </w:pPr>
            <w:r>
              <w:t>With hybrid-ARQ/link adaptation</w:t>
            </w:r>
          </w:p>
        </w:tc>
      </w:tr>
      <w:tr w:rsidR="002B7706" w:rsidTr="00662558">
        <w:trPr>
          <w:trHeight w:val="20"/>
        </w:trPr>
        <w:tc>
          <w:tcPr>
            <w:tcW w:w="2295" w:type="dxa"/>
            <w:vAlign w:val="center"/>
          </w:tcPr>
          <w:p w:rsidR="002B7706" w:rsidRDefault="002B7706" w:rsidP="00662558">
            <w:pPr>
              <w:pStyle w:val="Tabletext"/>
              <w:jc w:val="center"/>
            </w:pPr>
            <w:r>
              <w:t>15</w:t>
            </w:r>
          </w:p>
        </w:tc>
        <w:tc>
          <w:tcPr>
            <w:tcW w:w="2435" w:type="dxa"/>
            <w:vAlign w:val="center"/>
          </w:tcPr>
          <w:p w:rsidR="002B7706" w:rsidRDefault="002B7706" w:rsidP="00662558">
            <w:pPr>
              <w:pStyle w:val="Tabletext"/>
              <w:jc w:val="center"/>
            </w:pPr>
            <w:r>
              <w:t>3</w:t>
            </w:r>
          </w:p>
        </w:tc>
        <w:tc>
          <w:tcPr>
            <w:tcW w:w="2292" w:type="dxa"/>
            <w:vAlign w:val="center"/>
          </w:tcPr>
          <w:p w:rsidR="002B7706" w:rsidRDefault="002B7706" w:rsidP="00662558">
            <w:pPr>
              <w:pStyle w:val="Tabletext"/>
              <w:jc w:val="center"/>
            </w:pPr>
            <w:r>
              <w:t>4</w:t>
            </w:r>
          </w:p>
        </w:tc>
      </w:tr>
      <w:tr w:rsidR="002B7706" w:rsidTr="00662558">
        <w:trPr>
          <w:trHeight w:val="20"/>
        </w:trPr>
        <w:tc>
          <w:tcPr>
            <w:tcW w:w="2295" w:type="dxa"/>
            <w:vAlign w:val="center"/>
          </w:tcPr>
          <w:p w:rsidR="002B7706" w:rsidRDefault="002B7706" w:rsidP="00662558">
            <w:pPr>
              <w:pStyle w:val="Tabletext"/>
              <w:jc w:val="center"/>
            </w:pPr>
            <w:r>
              <w:t>16</w:t>
            </w:r>
          </w:p>
        </w:tc>
        <w:tc>
          <w:tcPr>
            <w:tcW w:w="2435" w:type="dxa"/>
            <w:vAlign w:val="center"/>
          </w:tcPr>
          <w:p w:rsidR="002B7706" w:rsidRDefault="002B7706" w:rsidP="00662558">
            <w:pPr>
              <w:pStyle w:val="Tabletext"/>
              <w:jc w:val="center"/>
            </w:pPr>
            <w:r>
              <w:t>3.20</w:t>
            </w:r>
          </w:p>
        </w:tc>
        <w:tc>
          <w:tcPr>
            <w:tcW w:w="2292" w:type="dxa"/>
            <w:vAlign w:val="center"/>
          </w:tcPr>
          <w:p w:rsidR="002B7706" w:rsidRDefault="002B7706" w:rsidP="00662558">
            <w:pPr>
              <w:pStyle w:val="Tabletext"/>
              <w:jc w:val="center"/>
            </w:pPr>
            <w:r>
              <w:t>4</w:t>
            </w:r>
          </w:p>
        </w:tc>
      </w:tr>
      <w:tr w:rsidR="002B7706" w:rsidTr="00662558">
        <w:trPr>
          <w:trHeight w:val="20"/>
        </w:trPr>
        <w:tc>
          <w:tcPr>
            <w:tcW w:w="2295" w:type="dxa"/>
            <w:vAlign w:val="center"/>
          </w:tcPr>
          <w:p w:rsidR="002B7706" w:rsidRDefault="002B7706" w:rsidP="00662558">
            <w:pPr>
              <w:pStyle w:val="Tabletext"/>
              <w:jc w:val="center"/>
            </w:pPr>
            <w:r>
              <w:t>17</w:t>
            </w:r>
          </w:p>
        </w:tc>
        <w:tc>
          <w:tcPr>
            <w:tcW w:w="2435" w:type="dxa"/>
            <w:vAlign w:val="center"/>
          </w:tcPr>
          <w:p w:rsidR="002B7706" w:rsidRDefault="002B7706" w:rsidP="00662558">
            <w:pPr>
              <w:pStyle w:val="Tabletext"/>
              <w:jc w:val="center"/>
            </w:pPr>
            <w:r>
              <w:t>3.47</w:t>
            </w:r>
          </w:p>
        </w:tc>
        <w:tc>
          <w:tcPr>
            <w:tcW w:w="2292" w:type="dxa"/>
            <w:vAlign w:val="center"/>
          </w:tcPr>
          <w:p w:rsidR="002B7706" w:rsidRDefault="002B7706" w:rsidP="00662558">
            <w:pPr>
              <w:pStyle w:val="Tabletext"/>
              <w:jc w:val="center"/>
            </w:pPr>
            <w:r>
              <w:t>4</w:t>
            </w:r>
          </w:p>
        </w:tc>
      </w:tr>
      <w:tr w:rsidR="002B7706" w:rsidTr="00662558">
        <w:trPr>
          <w:trHeight w:val="20"/>
        </w:trPr>
        <w:tc>
          <w:tcPr>
            <w:tcW w:w="2295" w:type="dxa"/>
            <w:vAlign w:val="center"/>
          </w:tcPr>
          <w:p w:rsidR="002B7706" w:rsidRPr="00AB4A01" w:rsidRDefault="002B7706" w:rsidP="00662558">
            <w:pPr>
              <w:pStyle w:val="Tabletext"/>
              <w:jc w:val="center"/>
              <w:rPr>
                <w:b/>
                <w:bCs/>
              </w:rPr>
            </w:pPr>
            <w:r w:rsidRPr="00AB4A01">
              <w:rPr>
                <w:b/>
                <w:bCs/>
              </w:rPr>
              <w:t>18</w:t>
            </w:r>
          </w:p>
        </w:tc>
        <w:tc>
          <w:tcPr>
            <w:tcW w:w="2435" w:type="dxa"/>
            <w:vAlign w:val="center"/>
          </w:tcPr>
          <w:p w:rsidR="002B7706" w:rsidRPr="00AB4A01" w:rsidRDefault="002B7706" w:rsidP="00662558">
            <w:pPr>
              <w:pStyle w:val="Tabletext"/>
              <w:jc w:val="center"/>
              <w:rPr>
                <w:b/>
                <w:bCs/>
              </w:rPr>
            </w:pPr>
            <w:r w:rsidRPr="00AB4A01">
              <w:rPr>
                <w:b/>
                <w:bCs/>
              </w:rPr>
              <w:t>3.66</w:t>
            </w:r>
          </w:p>
        </w:tc>
        <w:tc>
          <w:tcPr>
            <w:tcW w:w="2292" w:type="dxa"/>
            <w:vAlign w:val="center"/>
          </w:tcPr>
          <w:p w:rsidR="002B7706" w:rsidRPr="00AB4A01" w:rsidRDefault="002B7706" w:rsidP="00662558">
            <w:pPr>
              <w:pStyle w:val="Tabletext"/>
              <w:jc w:val="center"/>
              <w:rPr>
                <w:b/>
                <w:bCs/>
              </w:rPr>
            </w:pPr>
            <w:r w:rsidRPr="00AB4A01">
              <w:rPr>
                <w:b/>
                <w:bCs/>
              </w:rPr>
              <w:t>4</w:t>
            </w:r>
          </w:p>
        </w:tc>
      </w:tr>
    </w:tbl>
    <w:p w:rsidR="002B7706" w:rsidRDefault="002B7706" w:rsidP="002B7706">
      <w:pPr>
        <w:pStyle w:val="Tablefin"/>
      </w:pPr>
    </w:p>
    <w:tbl>
      <w:tblPr>
        <w:tblStyle w:val="TableGrid"/>
        <w:tblW w:w="0" w:type="auto"/>
        <w:tblLook w:val="04A0" w:firstRow="1" w:lastRow="0" w:firstColumn="1" w:lastColumn="0" w:noHBand="0" w:noVBand="1"/>
      </w:tblPr>
      <w:tblGrid>
        <w:gridCol w:w="2295"/>
        <w:gridCol w:w="2435"/>
        <w:gridCol w:w="2292"/>
      </w:tblGrid>
      <w:tr w:rsidR="002B7706" w:rsidTr="00662558">
        <w:trPr>
          <w:trHeight w:val="20"/>
        </w:trPr>
        <w:tc>
          <w:tcPr>
            <w:tcW w:w="2295" w:type="dxa"/>
            <w:vAlign w:val="center"/>
          </w:tcPr>
          <w:p w:rsidR="002B7706" w:rsidRDefault="002B7706" w:rsidP="00662558">
            <w:pPr>
              <w:pStyle w:val="Tabletext"/>
              <w:jc w:val="center"/>
            </w:pPr>
            <w:r>
              <w:t>SNR = 18 dB</w:t>
            </w:r>
          </w:p>
        </w:tc>
        <w:tc>
          <w:tcPr>
            <w:tcW w:w="4727" w:type="dxa"/>
            <w:gridSpan w:val="2"/>
            <w:vAlign w:val="center"/>
          </w:tcPr>
          <w:p w:rsidR="002B7706" w:rsidRDefault="002B7706" w:rsidP="00662558">
            <w:pPr>
              <w:pStyle w:val="Tabletext"/>
              <w:jc w:val="center"/>
            </w:pPr>
            <w:r>
              <w:t>DL spectral efficiency in b/s/Hz</w:t>
            </w:r>
          </w:p>
        </w:tc>
      </w:tr>
      <w:tr w:rsidR="002B7706" w:rsidTr="00662558">
        <w:trPr>
          <w:trHeight w:val="20"/>
        </w:trPr>
        <w:tc>
          <w:tcPr>
            <w:tcW w:w="2295" w:type="dxa"/>
            <w:vAlign w:val="center"/>
          </w:tcPr>
          <w:p w:rsidR="002B7706" w:rsidRDefault="002B7706" w:rsidP="00662558">
            <w:pPr>
              <w:pStyle w:val="Tabletext"/>
              <w:jc w:val="center"/>
            </w:pPr>
            <w:r>
              <w:t>MCS index</w:t>
            </w:r>
          </w:p>
        </w:tc>
        <w:tc>
          <w:tcPr>
            <w:tcW w:w="2435" w:type="dxa"/>
            <w:vAlign w:val="center"/>
          </w:tcPr>
          <w:p w:rsidR="002B7706" w:rsidRDefault="002B7706" w:rsidP="00662558">
            <w:pPr>
              <w:pStyle w:val="Tabletext"/>
              <w:jc w:val="center"/>
            </w:pPr>
            <w:r>
              <w:t>Without hybrid-ARQ/link adaptation</w:t>
            </w:r>
          </w:p>
        </w:tc>
        <w:tc>
          <w:tcPr>
            <w:tcW w:w="2292" w:type="dxa"/>
            <w:vAlign w:val="center"/>
          </w:tcPr>
          <w:p w:rsidR="002B7706" w:rsidRDefault="002B7706" w:rsidP="00662558">
            <w:pPr>
              <w:pStyle w:val="Tabletext"/>
              <w:jc w:val="center"/>
            </w:pPr>
            <w:r>
              <w:t>With hybrid-ARQ/link adaptation</w:t>
            </w:r>
          </w:p>
        </w:tc>
      </w:tr>
      <w:tr w:rsidR="002B7706" w:rsidTr="00662558">
        <w:trPr>
          <w:trHeight w:val="20"/>
        </w:trPr>
        <w:tc>
          <w:tcPr>
            <w:tcW w:w="2295" w:type="dxa"/>
            <w:vAlign w:val="center"/>
          </w:tcPr>
          <w:p w:rsidR="002B7706" w:rsidRDefault="002B7706" w:rsidP="00662558">
            <w:pPr>
              <w:pStyle w:val="Tabletext"/>
              <w:jc w:val="center"/>
            </w:pPr>
            <w:r>
              <w:t>15</w:t>
            </w:r>
          </w:p>
        </w:tc>
        <w:tc>
          <w:tcPr>
            <w:tcW w:w="2435" w:type="dxa"/>
            <w:vAlign w:val="center"/>
          </w:tcPr>
          <w:p w:rsidR="002B7706" w:rsidRDefault="002B7706" w:rsidP="00662558">
            <w:pPr>
              <w:pStyle w:val="Tabletext"/>
              <w:jc w:val="center"/>
            </w:pPr>
            <w:r>
              <w:t>3</w:t>
            </w:r>
          </w:p>
        </w:tc>
        <w:tc>
          <w:tcPr>
            <w:tcW w:w="2292" w:type="dxa"/>
            <w:vAlign w:val="center"/>
          </w:tcPr>
          <w:p w:rsidR="002B7706" w:rsidRDefault="002B7706" w:rsidP="00662558">
            <w:pPr>
              <w:pStyle w:val="Tabletext"/>
              <w:jc w:val="center"/>
            </w:pPr>
            <w:r>
              <w:t>4.2</w:t>
            </w:r>
          </w:p>
        </w:tc>
      </w:tr>
      <w:tr w:rsidR="002B7706" w:rsidTr="00662558">
        <w:trPr>
          <w:trHeight w:val="20"/>
        </w:trPr>
        <w:tc>
          <w:tcPr>
            <w:tcW w:w="2295" w:type="dxa"/>
            <w:vAlign w:val="center"/>
          </w:tcPr>
          <w:p w:rsidR="002B7706" w:rsidRDefault="002B7706" w:rsidP="00662558">
            <w:pPr>
              <w:pStyle w:val="Tabletext"/>
              <w:jc w:val="center"/>
            </w:pPr>
            <w:r>
              <w:t>16</w:t>
            </w:r>
          </w:p>
        </w:tc>
        <w:tc>
          <w:tcPr>
            <w:tcW w:w="2435" w:type="dxa"/>
            <w:vAlign w:val="center"/>
          </w:tcPr>
          <w:p w:rsidR="002B7706" w:rsidRDefault="002B7706" w:rsidP="00662558">
            <w:pPr>
              <w:pStyle w:val="Tabletext"/>
              <w:jc w:val="center"/>
            </w:pPr>
            <w:r>
              <w:t>3.20</w:t>
            </w:r>
          </w:p>
        </w:tc>
        <w:tc>
          <w:tcPr>
            <w:tcW w:w="2292" w:type="dxa"/>
            <w:vAlign w:val="center"/>
          </w:tcPr>
          <w:p w:rsidR="002B7706" w:rsidRDefault="002B7706" w:rsidP="00662558">
            <w:pPr>
              <w:pStyle w:val="Tabletext"/>
              <w:jc w:val="center"/>
            </w:pPr>
            <w:r>
              <w:t>4.2</w:t>
            </w:r>
          </w:p>
        </w:tc>
      </w:tr>
      <w:tr w:rsidR="002B7706" w:rsidTr="00662558">
        <w:trPr>
          <w:trHeight w:val="20"/>
        </w:trPr>
        <w:tc>
          <w:tcPr>
            <w:tcW w:w="2295" w:type="dxa"/>
            <w:vAlign w:val="center"/>
          </w:tcPr>
          <w:p w:rsidR="002B7706" w:rsidRDefault="002B7706" w:rsidP="00662558">
            <w:pPr>
              <w:pStyle w:val="Tabletext"/>
              <w:jc w:val="center"/>
            </w:pPr>
            <w:r>
              <w:t>17</w:t>
            </w:r>
          </w:p>
        </w:tc>
        <w:tc>
          <w:tcPr>
            <w:tcW w:w="2435" w:type="dxa"/>
            <w:vAlign w:val="center"/>
          </w:tcPr>
          <w:p w:rsidR="002B7706" w:rsidRDefault="002B7706" w:rsidP="00662558">
            <w:pPr>
              <w:pStyle w:val="Tabletext"/>
              <w:jc w:val="center"/>
            </w:pPr>
            <w:r>
              <w:t>3.48</w:t>
            </w:r>
          </w:p>
        </w:tc>
        <w:tc>
          <w:tcPr>
            <w:tcW w:w="2292" w:type="dxa"/>
            <w:vAlign w:val="center"/>
          </w:tcPr>
          <w:p w:rsidR="002B7706" w:rsidRDefault="002B7706" w:rsidP="00662558">
            <w:pPr>
              <w:pStyle w:val="Tabletext"/>
              <w:jc w:val="center"/>
            </w:pPr>
            <w:r>
              <w:t>4.2</w:t>
            </w:r>
          </w:p>
        </w:tc>
      </w:tr>
      <w:tr w:rsidR="002B7706" w:rsidTr="00662558">
        <w:trPr>
          <w:trHeight w:val="20"/>
        </w:trPr>
        <w:tc>
          <w:tcPr>
            <w:tcW w:w="2295" w:type="dxa"/>
            <w:vAlign w:val="center"/>
          </w:tcPr>
          <w:p w:rsidR="002B7706" w:rsidRDefault="002B7706" w:rsidP="00662558">
            <w:pPr>
              <w:pStyle w:val="Tabletext"/>
              <w:jc w:val="center"/>
            </w:pPr>
            <w:r>
              <w:t>18</w:t>
            </w:r>
          </w:p>
        </w:tc>
        <w:tc>
          <w:tcPr>
            <w:tcW w:w="2435" w:type="dxa"/>
            <w:vAlign w:val="center"/>
          </w:tcPr>
          <w:p w:rsidR="002B7706" w:rsidRDefault="002B7706" w:rsidP="00662558">
            <w:pPr>
              <w:pStyle w:val="Tabletext"/>
              <w:jc w:val="center"/>
            </w:pPr>
            <w:r>
              <w:t>3.68</w:t>
            </w:r>
          </w:p>
        </w:tc>
        <w:tc>
          <w:tcPr>
            <w:tcW w:w="2292" w:type="dxa"/>
            <w:vAlign w:val="center"/>
          </w:tcPr>
          <w:p w:rsidR="002B7706" w:rsidRDefault="002B7706" w:rsidP="00662558">
            <w:pPr>
              <w:pStyle w:val="Tabletext"/>
              <w:jc w:val="center"/>
            </w:pPr>
            <w:r>
              <w:t>4.2</w:t>
            </w:r>
          </w:p>
        </w:tc>
      </w:tr>
    </w:tbl>
    <w:p w:rsidR="002B7706" w:rsidRDefault="002B7706" w:rsidP="002B7706">
      <w:pPr>
        <w:pStyle w:val="Tablefin"/>
      </w:pPr>
    </w:p>
    <w:tbl>
      <w:tblPr>
        <w:tblStyle w:val="TableGrid"/>
        <w:tblW w:w="0" w:type="auto"/>
        <w:tblLook w:val="04A0" w:firstRow="1" w:lastRow="0" w:firstColumn="1" w:lastColumn="0" w:noHBand="0" w:noVBand="1"/>
      </w:tblPr>
      <w:tblGrid>
        <w:gridCol w:w="2317"/>
        <w:gridCol w:w="2459"/>
        <w:gridCol w:w="2314"/>
      </w:tblGrid>
      <w:tr w:rsidR="002B7706" w:rsidTr="00662558">
        <w:trPr>
          <w:trHeight w:val="20"/>
        </w:trPr>
        <w:tc>
          <w:tcPr>
            <w:tcW w:w="2317" w:type="dxa"/>
            <w:vAlign w:val="center"/>
          </w:tcPr>
          <w:p w:rsidR="002B7706" w:rsidRDefault="002B7706" w:rsidP="00662558">
            <w:pPr>
              <w:pStyle w:val="Tabletext"/>
              <w:jc w:val="center"/>
            </w:pPr>
            <w:r>
              <w:t>SNR = 19 dB</w:t>
            </w:r>
          </w:p>
        </w:tc>
        <w:tc>
          <w:tcPr>
            <w:tcW w:w="4773" w:type="dxa"/>
            <w:gridSpan w:val="2"/>
            <w:vAlign w:val="center"/>
          </w:tcPr>
          <w:p w:rsidR="002B7706" w:rsidRDefault="002B7706" w:rsidP="00662558">
            <w:pPr>
              <w:pStyle w:val="Tabletext"/>
              <w:jc w:val="center"/>
            </w:pPr>
            <w:r>
              <w:t>DL spectral efficiency in b/s/Hz</w:t>
            </w:r>
          </w:p>
        </w:tc>
      </w:tr>
      <w:tr w:rsidR="002B7706" w:rsidTr="00662558">
        <w:trPr>
          <w:trHeight w:val="20"/>
        </w:trPr>
        <w:tc>
          <w:tcPr>
            <w:tcW w:w="2317" w:type="dxa"/>
            <w:vAlign w:val="center"/>
          </w:tcPr>
          <w:p w:rsidR="002B7706" w:rsidRDefault="002B7706" w:rsidP="00662558">
            <w:pPr>
              <w:pStyle w:val="Tabletext"/>
              <w:jc w:val="center"/>
            </w:pPr>
            <w:r>
              <w:t>MCS index</w:t>
            </w:r>
          </w:p>
        </w:tc>
        <w:tc>
          <w:tcPr>
            <w:tcW w:w="2459" w:type="dxa"/>
            <w:vAlign w:val="center"/>
          </w:tcPr>
          <w:p w:rsidR="002B7706" w:rsidRDefault="002B7706" w:rsidP="00662558">
            <w:pPr>
              <w:pStyle w:val="Tabletext"/>
              <w:jc w:val="center"/>
            </w:pPr>
            <w:r>
              <w:t>Without hybrid-ARQ/link adaptation</w:t>
            </w:r>
          </w:p>
        </w:tc>
        <w:tc>
          <w:tcPr>
            <w:tcW w:w="2314" w:type="dxa"/>
            <w:vAlign w:val="center"/>
          </w:tcPr>
          <w:p w:rsidR="002B7706" w:rsidRDefault="002B7706" w:rsidP="00662558">
            <w:pPr>
              <w:pStyle w:val="Tabletext"/>
              <w:jc w:val="center"/>
            </w:pPr>
            <w:r>
              <w:t>With hybrid-ARQ/link adaptation</w:t>
            </w:r>
          </w:p>
        </w:tc>
      </w:tr>
      <w:tr w:rsidR="002B7706" w:rsidTr="00662558">
        <w:trPr>
          <w:trHeight w:val="20"/>
        </w:trPr>
        <w:tc>
          <w:tcPr>
            <w:tcW w:w="2317" w:type="dxa"/>
            <w:vAlign w:val="center"/>
          </w:tcPr>
          <w:p w:rsidR="002B7706" w:rsidRDefault="002B7706" w:rsidP="00662558">
            <w:pPr>
              <w:pStyle w:val="Tabletext"/>
              <w:jc w:val="center"/>
            </w:pPr>
            <w:r>
              <w:t>15</w:t>
            </w:r>
          </w:p>
        </w:tc>
        <w:tc>
          <w:tcPr>
            <w:tcW w:w="2459" w:type="dxa"/>
            <w:vAlign w:val="center"/>
          </w:tcPr>
          <w:p w:rsidR="002B7706" w:rsidRDefault="002B7706" w:rsidP="00662558">
            <w:pPr>
              <w:pStyle w:val="Tabletext"/>
              <w:jc w:val="center"/>
            </w:pPr>
            <w:r>
              <w:t>3</w:t>
            </w:r>
          </w:p>
        </w:tc>
        <w:tc>
          <w:tcPr>
            <w:tcW w:w="2314" w:type="dxa"/>
            <w:vAlign w:val="center"/>
          </w:tcPr>
          <w:p w:rsidR="002B7706" w:rsidRDefault="002B7706" w:rsidP="00662558">
            <w:pPr>
              <w:pStyle w:val="Tabletext"/>
              <w:jc w:val="center"/>
            </w:pPr>
            <w:r>
              <w:t>4.41</w:t>
            </w:r>
          </w:p>
        </w:tc>
      </w:tr>
      <w:tr w:rsidR="002B7706" w:rsidTr="00662558">
        <w:trPr>
          <w:trHeight w:val="20"/>
        </w:trPr>
        <w:tc>
          <w:tcPr>
            <w:tcW w:w="2317" w:type="dxa"/>
            <w:vAlign w:val="center"/>
          </w:tcPr>
          <w:p w:rsidR="002B7706" w:rsidRDefault="002B7706" w:rsidP="00662558">
            <w:pPr>
              <w:pStyle w:val="Tabletext"/>
              <w:jc w:val="center"/>
            </w:pPr>
            <w:r>
              <w:t>16</w:t>
            </w:r>
          </w:p>
        </w:tc>
        <w:tc>
          <w:tcPr>
            <w:tcW w:w="2459" w:type="dxa"/>
            <w:vAlign w:val="center"/>
          </w:tcPr>
          <w:p w:rsidR="002B7706" w:rsidRDefault="002B7706" w:rsidP="00662558">
            <w:pPr>
              <w:pStyle w:val="Tabletext"/>
              <w:jc w:val="center"/>
            </w:pPr>
            <w:r>
              <w:t>3.20</w:t>
            </w:r>
          </w:p>
        </w:tc>
        <w:tc>
          <w:tcPr>
            <w:tcW w:w="2314" w:type="dxa"/>
            <w:vAlign w:val="center"/>
          </w:tcPr>
          <w:p w:rsidR="002B7706" w:rsidRDefault="002B7706" w:rsidP="00662558">
            <w:pPr>
              <w:pStyle w:val="Tabletext"/>
              <w:jc w:val="center"/>
            </w:pPr>
            <w:r>
              <w:t>4.41</w:t>
            </w:r>
          </w:p>
        </w:tc>
      </w:tr>
      <w:tr w:rsidR="002B7706" w:rsidTr="00662558">
        <w:trPr>
          <w:trHeight w:val="20"/>
        </w:trPr>
        <w:tc>
          <w:tcPr>
            <w:tcW w:w="2317" w:type="dxa"/>
            <w:vAlign w:val="center"/>
          </w:tcPr>
          <w:p w:rsidR="002B7706" w:rsidRDefault="002B7706" w:rsidP="00662558">
            <w:pPr>
              <w:pStyle w:val="Tabletext"/>
              <w:jc w:val="center"/>
            </w:pPr>
            <w:r>
              <w:t>17</w:t>
            </w:r>
          </w:p>
        </w:tc>
        <w:tc>
          <w:tcPr>
            <w:tcW w:w="2459" w:type="dxa"/>
            <w:vAlign w:val="center"/>
          </w:tcPr>
          <w:p w:rsidR="002B7706" w:rsidRDefault="002B7706" w:rsidP="00662558">
            <w:pPr>
              <w:pStyle w:val="Tabletext"/>
              <w:jc w:val="center"/>
            </w:pPr>
            <w:r>
              <w:t>3.48</w:t>
            </w:r>
          </w:p>
        </w:tc>
        <w:tc>
          <w:tcPr>
            <w:tcW w:w="2314" w:type="dxa"/>
            <w:vAlign w:val="center"/>
          </w:tcPr>
          <w:p w:rsidR="002B7706" w:rsidRDefault="002B7706" w:rsidP="00662558">
            <w:pPr>
              <w:pStyle w:val="Tabletext"/>
              <w:jc w:val="center"/>
            </w:pPr>
            <w:r>
              <w:t>4.41</w:t>
            </w:r>
          </w:p>
        </w:tc>
      </w:tr>
      <w:tr w:rsidR="002B7706" w:rsidTr="00662558">
        <w:trPr>
          <w:trHeight w:val="20"/>
        </w:trPr>
        <w:tc>
          <w:tcPr>
            <w:tcW w:w="2317" w:type="dxa"/>
            <w:vAlign w:val="center"/>
          </w:tcPr>
          <w:p w:rsidR="002B7706" w:rsidRDefault="002B7706" w:rsidP="00662558">
            <w:pPr>
              <w:pStyle w:val="Tabletext"/>
              <w:jc w:val="center"/>
            </w:pPr>
            <w:r>
              <w:t>18</w:t>
            </w:r>
          </w:p>
        </w:tc>
        <w:tc>
          <w:tcPr>
            <w:tcW w:w="2459" w:type="dxa"/>
            <w:vAlign w:val="center"/>
          </w:tcPr>
          <w:p w:rsidR="002B7706" w:rsidRDefault="002B7706" w:rsidP="00662558">
            <w:pPr>
              <w:pStyle w:val="Tabletext"/>
              <w:jc w:val="center"/>
            </w:pPr>
            <w:r>
              <w:t>3.68</w:t>
            </w:r>
          </w:p>
        </w:tc>
        <w:tc>
          <w:tcPr>
            <w:tcW w:w="2314" w:type="dxa"/>
            <w:vAlign w:val="center"/>
          </w:tcPr>
          <w:p w:rsidR="002B7706" w:rsidRDefault="002B7706" w:rsidP="00662558">
            <w:pPr>
              <w:pStyle w:val="Tabletext"/>
              <w:jc w:val="center"/>
            </w:pPr>
            <w:r>
              <w:t>4.41</w:t>
            </w:r>
          </w:p>
        </w:tc>
      </w:tr>
    </w:tbl>
    <w:p w:rsidR="002B7706" w:rsidRDefault="002B7706" w:rsidP="002B7706">
      <w:pPr>
        <w:pStyle w:val="Tablefin"/>
      </w:pPr>
    </w:p>
    <w:p w:rsidR="002B7706" w:rsidRPr="00662558" w:rsidRDefault="002B7706" w:rsidP="00662558">
      <w:pPr>
        <w:pStyle w:val="Headingi"/>
        <w:spacing w:after="120"/>
        <w:rPr>
          <w:u w:val="single"/>
        </w:rPr>
      </w:pPr>
      <w:r w:rsidRPr="00662558">
        <w:rPr>
          <w:u w:val="single"/>
        </w:rPr>
        <w:t xml:space="preserve">DL BLER and data rate </w:t>
      </w:r>
    </w:p>
    <w:tbl>
      <w:tblPr>
        <w:tblStyle w:val="TableGrid"/>
        <w:tblW w:w="0" w:type="auto"/>
        <w:tblLook w:val="04A0" w:firstRow="1" w:lastRow="0" w:firstColumn="1" w:lastColumn="0" w:noHBand="0" w:noVBand="1"/>
      </w:tblPr>
      <w:tblGrid>
        <w:gridCol w:w="1696"/>
        <w:gridCol w:w="2134"/>
        <w:gridCol w:w="1800"/>
        <w:gridCol w:w="1693"/>
        <w:gridCol w:w="1693"/>
      </w:tblGrid>
      <w:tr w:rsidR="002B7706" w:rsidTr="00662558">
        <w:tc>
          <w:tcPr>
            <w:tcW w:w="1696" w:type="dxa"/>
            <w:vAlign w:val="center"/>
          </w:tcPr>
          <w:p w:rsidR="002B7706" w:rsidRDefault="002B7706" w:rsidP="00662558">
            <w:pPr>
              <w:pStyle w:val="Tabletext"/>
              <w:jc w:val="center"/>
            </w:pPr>
            <w:r>
              <w:t>SNR = 15 dB</w:t>
            </w:r>
          </w:p>
        </w:tc>
        <w:tc>
          <w:tcPr>
            <w:tcW w:w="3934" w:type="dxa"/>
            <w:gridSpan w:val="2"/>
            <w:vAlign w:val="center"/>
          </w:tcPr>
          <w:p w:rsidR="002B7706" w:rsidRDefault="002B7706" w:rsidP="00662558">
            <w:pPr>
              <w:pStyle w:val="Tabletext"/>
              <w:jc w:val="center"/>
            </w:pPr>
            <w:r>
              <w:t>Without hybrid-ARQ/link adaptation</w:t>
            </w:r>
          </w:p>
        </w:tc>
        <w:tc>
          <w:tcPr>
            <w:tcW w:w="3386" w:type="dxa"/>
            <w:gridSpan w:val="2"/>
            <w:vAlign w:val="center"/>
          </w:tcPr>
          <w:p w:rsidR="002B7706" w:rsidRDefault="002B7706" w:rsidP="00662558">
            <w:pPr>
              <w:pStyle w:val="Tabletext"/>
              <w:jc w:val="center"/>
            </w:pPr>
            <w:r>
              <w:t>With hybrid-ARQ/link adaptation</w:t>
            </w:r>
          </w:p>
        </w:tc>
      </w:tr>
      <w:tr w:rsidR="002B7706" w:rsidTr="00662558">
        <w:tc>
          <w:tcPr>
            <w:tcW w:w="1696" w:type="dxa"/>
            <w:vAlign w:val="center"/>
          </w:tcPr>
          <w:p w:rsidR="002B7706" w:rsidRDefault="002B7706" w:rsidP="00662558">
            <w:pPr>
              <w:pStyle w:val="Tabletext"/>
              <w:jc w:val="center"/>
            </w:pPr>
            <w:r>
              <w:t>MCS index</w:t>
            </w:r>
          </w:p>
        </w:tc>
        <w:tc>
          <w:tcPr>
            <w:tcW w:w="2134" w:type="dxa"/>
            <w:vAlign w:val="center"/>
          </w:tcPr>
          <w:p w:rsidR="002B7706" w:rsidRDefault="002B7706" w:rsidP="00662558">
            <w:pPr>
              <w:pStyle w:val="Tabletext"/>
              <w:jc w:val="center"/>
            </w:pPr>
            <w:r>
              <w:t>BLER after initial TX</w:t>
            </w:r>
          </w:p>
        </w:tc>
        <w:tc>
          <w:tcPr>
            <w:tcW w:w="1800" w:type="dxa"/>
            <w:vAlign w:val="center"/>
          </w:tcPr>
          <w:p w:rsidR="002B7706" w:rsidRDefault="002B7706" w:rsidP="00662558">
            <w:pPr>
              <w:pStyle w:val="Tabletext"/>
              <w:jc w:val="center"/>
            </w:pPr>
            <w:r>
              <w:t>Data rate in Mbps</w:t>
            </w:r>
          </w:p>
        </w:tc>
        <w:tc>
          <w:tcPr>
            <w:tcW w:w="1693" w:type="dxa"/>
            <w:vAlign w:val="center"/>
          </w:tcPr>
          <w:p w:rsidR="002B7706" w:rsidRDefault="002B7706" w:rsidP="00662558">
            <w:pPr>
              <w:pStyle w:val="Tabletext"/>
              <w:jc w:val="center"/>
            </w:pPr>
            <w:proofErr w:type="spellStart"/>
            <w:r>
              <w:t>BLER</w:t>
            </w:r>
            <w:proofErr w:type="spellEnd"/>
            <w:r>
              <w:t xml:space="preserve"> after </w:t>
            </w:r>
            <w:proofErr w:type="spellStart"/>
            <w:r>
              <w:t>reTX</w:t>
            </w:r>
            <w:proofErr w:type="spellEnd"/>
          </w:p>
        </w:tc>
        <w:tc>
          <w:tcPr>
            <w:tcW w:w="1693" w:type="dxa"/>
            <w:vAlign w:val="center"/>
          </w:tcPr>
          <w:p w:rsidR="002B7706" w:rsidRDefault="002B7706" w:rsidP="00662558">
            <w:pPr>
              <w:pStyle w:val="Tabletext"/>
              <w:jc w:val="center"/>
            </w:pPr>
            <w:r>
              <w:t>Data rate in Mbps</w:t>
            </w:r>
          </w:p>
        </w:tc>
      </w:tr>
      <w:tr w:rsidR="002B7706" w:rsidTr="00662558">
        <w:tc>
          <w:tcPr>
            <w:tcW w:w="1696" w:type="dxa"/>
            <w:vAlign w:val="center"/>
          </w:tcPr>
          <w:p w:rsidR="002B7706" w:rsidRDefault="002B7706" w:rsidP="00662558">
            <w:pPr>
              <w:pStyle w:val="Tabletext"/>
              <w:jc w:val="center"/>
            </w:pPr>
            <w:r>
              <w:t>15</w:t>
            </w:r>
          </w:p>
        </w:tc>
        <w:tc>
          <w:tcPr>
            <w:tcW w:w="2134" w:type="dxa"/>
            <w:vAlign w:val="center"/>
          </w:tcPr>
          <w:p w:rsidR="002B7706" w:rsidRDefault="002B7706" w:rsidP="00662558">
            <w:pPr>
              <w:pStyle w:val="Tabletext"/>
              <w:jc w:val="center"/>
            </w:pPr>
            <w:r w:rsidRPr="001A690D">
              <w:t>0.0013</w:t>
            </w:r>
          </w:p>
        </w:tc>
        <w:tc>
          <w:tcPr>
            <w:tcW w:w="1800" w:type="dxa"/>
            <w:vAlign w:val="center"/>
          </w:tcPr>
          <w:p w:rsidR="002B7706" w:rsidRDefault="002B7706" w:rsidP="00662558">
            <w:pPr>
              <w:pStyle w:val="Tabletext"/>
              <w:jc w:val="center"/>
            </w:pPr>
            <w:r w:rsidRPr="001A690D">
              <w:t>90.0588</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106.9342</w:t>
            </w:r>
          </w:p>
        </w:tc>
      </w:tr>
      <w:tr w:rsidR="002B7706" w:rsidTr="00662558">
        <w:tc>
          <w:tcPr>
            <w:tcW w:w="1696" w:type="dxa"/>
            <w:vAlign w:val="center"/>
          </w:tcPr>
          <w:p w:rsidR="002B7706" w:rsidRDefault="002B7706" w:rsidP="00662558">
            <w:pPr>
              <w:pStyle w:val="Tabletext"/>
              <w:jc w:val="center"/>
            </w:pPr>
            <w:r>
              <w:t>16</w:t>
            </w:r>
          </w:p>
        </w:tc>
        <w:tc>
          <w:tcPr>
            <w:tcW w:w="2134" w:type="dxa"/>
            <w:vAlign w:val="center"/>
          </w:tcPr>
          <w:p w:rsidR="002B7706" w:rsidRDefault="002B7706" w:rsidP="00662558">
            <w:pPr>
              <w:pStyle w:val="Tabletext"/>
              <w:jc w:val="center"/>
            </w:pPr>
            <w:r w:rsidRPr="00A904F6">
              <w:t>0.0058</w:t>
            </w:r>
          </w:p>
        </w:tc>
        <w:tc>
          <w:tcPr>
            <w:tcW w:w="1800" w:type="dxa"/>
            <w:vAlign w:val="center"/>
          </w:tcPr>
          <w:p w:rsidR="002B7706" w:rsidRDefault="002B7706" w:rsidP="00662558">
            <w:pPr>
              <w:pStyle w:val="Tabletext"/>
              <w:jc w:val="center"/>
            </w:pPr>
            <w:r>
              <w:t>9</w:t>
            </w:r>
            <w:r w:rsidRPr="00A904F6">
              <w:t>5.7057</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106.9342</w:t>
            </w:r>
          </w:p>
        </w:tc>
      </w:tr>
      <w:tr w:rsidR="002B7706" w:rsidTr="00662558">
        <w:tc>
          <w:tcPr>
            <w:tcW w:w="1696" w:type="dxa"/>
            <w:vAlign w:val="center"/>
          </w:tcPr>
          <w:p w:rsidR="002B7706" w:rsidRDefault="002B7706" w:rsidP="00662558">
            <w:pPr>
              <w:pStyle w:val="Tabletext"/>
              <w:jc w:val="center"/>
            </w:pPr>
            <w:r>
              <w:t>17</w:t>
            </w:r>
          </w:p>
        </w:tc>
        <w:tc>
          <w:tcPr>
            <w:tcW w:w="2134" w:type="dxa"/>
            <w:vAlign w:val="center"/>
          </w:tcPr>
          <w:p w:rsidR="002B7706" w:rsidRDefault="002B7706" w:rsidP="00662558">
            <w:pPr>
              <w:pStyle w:val="Tabletext"/>
              <w:jc w:val="center"/>
            </w:pPr>
            <w:r w:rsidRPr="0002305B">
              <w:t>0.0278</w:t>
            </w:r>
          </w:p>
        </w:tc>
        <w:tc>
          <w:tcPr>
            <w:tcW w:w="1800" w:type="dxa"/>
            <w:vAlign w:val="center"/>
          </w:tcPr>
          <w:p w:rsidR="002B7706" w:rsidRDefault="002B7706" w:rsidP="00662558">
            <w:pPr>
              <w:pStyle w:val="Tabletext"/>
              <w:jc w:val="center"/>
            </w:pPr>
            <w:r w:rsidRPr="0017280F">
              <w:t>101.5962</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0633A6">
              <w:t>106.9342</w:t>
            </w:r>
          </w:p>
        </w:tc>
      </w:tr>
      <w:tr w:rsidR="002B7706" w:rsidTr="00662558">
        <w:tc>
          <w:tcPr>
            <w:tcW w:w="1696" w:type="dxa"/>
            <w:vAlign w:val="center"/>
          </w:tcPr>
          <w:p w:rsidR="002B7706" w:rsidRDefault="002B7706" w:rsidP="00662558">
            <w:pPr>
              <w:pStyle w:val="Tabletext"/>
              <w:jc w:val="center"/>
            </w:pPr>
            <w:r>
              <w:t>18</w:t>
            </w:r>
          </w:p>
        </w:tc>
        <w:tc>
          <w:tcPr>
            <w:tcW w:w="2134" w:type="dxa"/>
            <w:vAlign w:val="center"/>
          </w:tcPr>
          <w:p w:rsidR="002B7706" w:rsidRDefault="002B7706" w:rsidP="00662558">
            <w:pPr>
              <w:pStyle w:val="Tabletext"/>
              <w:jc w:val="center"/>
            </w:pPr>
            <w:r>
              <w:t>0</w:t>
            </w:r>
            <w:r w:rsidRPr="000A2720">
              <w:t>.0793</w:t>
            </w:r>
          </w:p>
        </w:tc>
        <w:tc>
          <w:tcPr>
            <w:tcW w:w="1800" w:type="dxa"/>
            <w:vAlign w:val="center"/>
          </w:tcPr>
          <w:p w:rsidR="002B7706" w:rsidRDefault="002B7706" w:rsidP="00662558">
            <w:pPr>
              <w:pStyle w:val="Tabletext"/>
              <w:jc w:val="center"/>
            </w:pPr>
            <w:r w:rsidRPr="000A2720">
              <w:t>101.8644</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0633A6">
              <w:t>106.9342</w:t>
            </w:r>
          </w:p>
        </w:tc>
      </w:tr>
    </w:tbl>
    <w:p w:rsidR="00662558" w:rsidRDefault="00662558" w:rsidP="002B7706">
      <w:pPr>
        <w:pStyle w:val="Tablefin"/>
      </w:pPr>
    </w:p>
    <w:p w:rsidR="00662558" w:rsidRDefault="00662558">
      <w:pPr>
        <w:tabs>
          <w:tab w:val="clear" w:pos="1134"/>
          <w:tab w:val="clear" w:pos="1871"/>
          <w:tab w:val="clear" w:pos="2268"/>
        </w:tabs>
        <w:overflowPunct/>
        <w:autoSpaceDE/>
        <w:autoSpaceDN/>
        <w:adjustRightInd/>
        <w:spacing w:before="0"/>
        <w:textAlignment w:val="auto"/>
        <w:rPr>
          <w:sz w:val="20"/>
          <w:lang w:eastAsia="zh-CN"/>
        </w:rPr>
      </w:pPr>
      <w:r>
        <w:br w:type="page"/>
      </w:r>
    </w:p>
    <w:p w:rsidR="002B7706" w:rsidRDefault="002B7706" w:rsidP="002B7706">
      <w:pPr>
        <w:pStyle w:val="Tablefin"/>
      </w:pPr>
    </w:p>
    <w:tbl>
      <w:tblPr>
        <w:tblStyle w:val="TableGrid"/>
        <w:tblW w:w="0" w:type="auto"/>
        <w:tblLook w:val="04A0" w:firstRow="1" w:lastRow="0" w:firstColumn="1" w:lastColumn="0" w:noHBand="0" w:noVBand="1"/>
      </w:tblPr>
      <w:tblGrid>
        <w:gridCol w:w="1696"/>
        <w:gridCol w:w="2134"/>
        <w:gridCol w:w="1800"/>
        <w:gridCol w:w="1693"/>
        <w:gridCol w:w="1693"/>
      </w:tblGrid>
      <w:tr w:rsidR="002B7706" w:rsidTr="00662558">
        <w:tc>
          <w:tcPr>
            <w:tcW w:w="1696" w:type="dxa"/>
            <w:vAlign w:val="center"/>
          </w:tcPr>
          <w:p w:rsidR="002B7706" w:rsidRDefault="002B7706" w:rsidP="00662558">
            <w:pPr>
              <w:pStyle w:val="Tabletext"/>
              <w:jc w:val="center"/>
            </w:pPr>
            <w:r>
              <w:t>SNR = 16 dB</w:t>
            </w:r>
          </w:p>
        </w:tc>
        <w:tc>
          <w:tcPr>
            <w:tcW w:w="3934" w:type="dxa"/>
            <w:gridSpan w:val="2"/>
            <w:vAlign w:val="center"/>
          </w:tcPr>
          <w:p w:rsidR="002B7706" w:rsidRDefault="002B7706" w:rsidP="00662558">
            <w:pPr>
              <w:pStyle w:val="Tabletext"/>
              <w:jc w:val="center"/>
            </w:pPr>
            <w:r>
              <w:t>Without hybrid-ARQ/link adaptation</w:t>
            </w:r>
          </w:p>
        </w:tc>
        <w:tc>
          <w:tcPr>
            <w:tcW w:w="3386" w:type="dxa"/>
            <w:gridSpan w:val="2"/>
            <w:vAlign w:val="center"/>
          </w:tcPr>
          <w:p w:rsidR="002B7706" w:rsidRDefault="002B7706" w:rsidP="00662558">
            <w:pPr>
              <w:pStyle w:val="Tabletext"/>
              <w:jc w:val="center"/>
            </w:pPr>
            <w:r>
              <w:t>With hybrid-ARQ/link adaptation</w:t>
            </w:r>
          </w:p>
        </w:tc>
      </w:tr>
      <w:tr w:rsidR="002B7706" w:rsidTr="00662558">
        <w:tc>
          <w:tcPr>
            <w:tcW w:w="1696" w:type="dxa"/>
            <w:vAlign w:val="center"/>
          </w:tcPr>
          <w:p w:rsidR="002B7706" w:rsidRDefault="002B7706" w:rsidP="00662558">
            <w:pPr>
              <w:pStyle w:val="Tabletext"/>
              <w:jc w:val="center"/>
            </w:pPr>
            <w:r>
              <w:t>MCS index</w:t>
            </w:r>
          </w:p>
        </w:tc>
        <w:tc>
          <w:tcPr>
            <w:tcW w:w="2134" w:type="dxa"/>
            <w:vAlign w:val="center"/>
          </w:tcPr>
          <w:p w:rsidR="002B7706" w:rsidRDefault="002B7706" w:rsidP="00662558">
            <w:pPr>
              <w:pStyle w:val="Tabletext"/>
              <w:jc w:val="center"/>
            </w:pPr>
            <w:r>
              <w:t>BLER after initial TX</w:t>
            </w:r>
          </w:p>
        </w:tc>
        <w:tc>
          <w:tcPr>
            <w:tcW w:w="1800" w:type="dxa"/>
            <w:vAlign w:val="center"/>
          </w:tcPr>
          <w:p w:rsidR="002B7706" w:rsidRDefault="002B7706" w:rsidP="00662558">
            <w:pPr>
              <w:pStyle w:val="Tabletext"/>
              <w:jc w:val="center"/>
            </w:pPr>
            <w:r>
              <w:t>Data rate in Mbps</w:t>
            </w:r>
          </w:p>
        </w:tc>
        <w:tc>
          <w:tcPr>
            <w:tcW w:w="1693" w:type="dxa"/>
            <w:vAlign w:val="center"/>
          </w:tcPr>
          <w:p w:rsidR="002B7706" w:rsidRDefault="002B7706" w:rsidP="00662558">
            <w:pPr>
              <w:pStyle w:val="Tabletext"/>
              <w:jc w:val="center"/>
            </w:pPr>
            <w:proofErr w:type="spellStart"/>
            <w:r>
              <w:t>BLER</w:t>
            </w:r>
            <w:proofErr w:type="spellEnd"/>
            <w:r>
              <w:t xml:space="preserve"> after </w:t>
            </w:r>
            <w:proofErr w:type="spellStart"/>
            <w:r>
              <w:t>reTX</w:t>
            </w:r>
            <w:proofErr w:type="spellEnd"/>
          </w:p>
        </w:tc>
        <w:tc>
          <w:tcPr>
            <w:tcW w:w="1693" w:type="dxa"/>
            <w:vAlign w:val="center"/>
          </w:tcPr>
          <w:p w:rsidR="002B7706" w:rsidRDefault="002B7706" w:rsidP="00662558">
            <w:pPr>
              <w:pStyle w:val="Tabletext"/>
              <w:jc w:val="center"/>
            </w:pPr>
            <w:r>
              <w:t>Data rate in Mbps</w:t>
            </w:r>
          </w:p>
        </w:tc>
      </w:tr>
      <w:tr w:rsidR="002B7706" w:rsidTr="00662558">
        <w:tc>
          <w:tcPr>
            <w:tcW w:w="1696" w:type="dxa"/>
            <w:vAlign w:val="center"/>
          </w:tcPr>
          <w:p w:rsidR="002B7706" w:rsidRDefault="002B7706" w:rsidP="00662558">
            <w:pPr>
              <w:pStyle w:val="Tabletext"/>
              <w:jc w:val="center"/>
            </w:pPr>
            <w:r>
              <w:t>15</w:t>
            </w:r>
          </w:p>
        </w:tc>
        <w:tc>
          <w:tcPr>
            <w:tcW w:w="2134" w:type="dxa"/>
            <w:vAlign w:val="center"/>
          </w:tcPr>
          <w:p w:rsidR="002B7706" w:rsidRDefault="002B7706" w:rsidP="00662558">
            <w:pPr>
              <w:pStyle w:val="Tabletext"/>
              <w:jc w:val="center"/>
            </w:pPr>
            <w:r w:rsidRPr="001A690D">
              <w:t>2.5000e-04</w:t>
            </w:r>
          </w:p>
        </w:tc>
        <w:tc>
          <w:tcPr>
            <w:tcW w:w="1800" w:type="dxa"/>
            <w:vAlign w:val="center"/>
          </w:tcPr>
          <w:p w:rsidR="002B7706" w:rsidRDefault="002B7706" w:rsidP="00662558">
            <w:pPr>
              <w:pStyle w:val="Tabletext"/>
              <w:jc w:val="center"/>
            </w:pPr>
            <w:r w:rsidRPr="001A690D">
              <w:t>90.1535</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113.3782</w:t>
            </w:r>
          </w:p>
        </w:tc>
      </w:tr>
      <w:tr w:rsidR="002B7706" w:rsidTr="00662558">
        <w:tc>
          <w:tcPr>
            <w:tcW w:w="1696" w:type="dxa"/>
            <w:vAlign w:val="center"/>
          </w:tcPr>
          <w:p w:rsidR="002B7706" w:rsidRDefault="002B7706" w:rsidP="00662558">
            <w:pPr>
              <w:pStyle w:val="Tabletext"/>
              <w:jc w:val="center"/>
            </w:pPr>
            <w:r>
              <w:t>16</w:t>
            </w:r>
          </w:p>
        </w:tc>
        <w:tc>
          <w:tcPr>
            <w:tcW w:w="2134" w:type="dxa"/>
            <w:vAlign w:val="center"/>
          </w:tcPr>
          <w:p w:rsidR="002B7706" w:rsidRDefault="002B7706" w:rsidP="00662558">
            <w:pPr>
              <w:pStyle w:val="Tabletext"/>
              <w:jc w:val="center"/>
            </w:pPr>
            <w:r w:rsidRPr="00A904F6">
              <w:t>0.0013</w:t>
            </w:r>
          </w:p>
        </w:tc>
        <w:tc>
          <w:tcPr>
            <w:tcW w:w="1800" w:type="dxa"/>
            <w:vAlign w:val="center"/>
          </w:tcPr>
          <w:p w:rsidR="002B7706" w:rsidRDefault="002B7706" w:rsidP="00662558">
            <w:pPr>
              <w:pStyle w:val="Tabletext"/>
              <w:jc w:val="center"/>
            </w:pPr>
            <w:r w:rsidRPr="00A904F6">
              <w:t>96.1437</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113.3782</w:t>
            </w:r>
          </w:p>
        </w:tc>
      </w:tr>
      <w:tr w:rsidR="002B7706" w:rsidTr="00662558">
        <w:tc>
          <w:tcPr>
            <w:tcW w:w="1696" w:type="dxa"/>
            <w:vAlign w:val="center"/>
          </w:tcPr>
          <w:p w:rsidR="002B7706" w:rsidRDefault="002B7706" w:rsidP="00662558">
            <w:pPr>
              <w:pStyle w:val="Tabletext"/>
              <w:jc w:val="center"/>
            </w:pPr>
            <w:r>
              <w:t>17</w:t>
            </w:r>
          </w:p>
        </w:tc>
        <w:tc>
          <w:tcPr>
            <w:tcW w:w="2134" w:type="dxa"/>
            <w:vAlign w:val="center"/>
          </w:tcPr>
          <w:p w:rsidR="002B7706" w:rsidRDefault="002B7706" w:rsidP="00662558">
            <w:pPr>
              <w:pStyle w:val="Tabletext"/>
              <w:jc w:val="center"/>
            </w:pPr>
            <w:r w:rsidRPr="0002305B">
              <w:t>0.0083</w:t>
            </w:r>
          </w:p>
        </w:tc>
        <w:tc>
          <w:tcPr>
            <w:tcW w:w="1800" w:type="dxa"/>
            <w:vAlign w:val="center"/>
          </w:tcPr>
          <w:p w:rsidR="002B7706" w:rsidRDefault="002B7706" w:rsidP="00662558">
            <w:pPr>
              <w:pStyle w:val="Tabletext"/>
              <w:jc w:val="center"/>
            </w:pPr>
            <w:r w:rsidRPr="0017280F">
              <w:t>103.6339</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0633A6">
              <w:t>113.3782</w:t>
            </w:r>
          </w:p>
        </w:tc>
      </w:tr>
      <w:tr w:rsidR="002B7706" w:rsidTr="00662558">
        <w:tc>
          <w:tcPr>
            <w:tcW w:w="1696" w:type="dxa"/>
            <w:vAlign w:val="center"/>
          </w:tcPr>
          <w:p w:rsidR="002B7706" w:rsidRDefault="002B7706" w:rsidP="00662558">
            <w:pPr>
              <w:pStyle w:val="Tabletext"/>
              <w:jc w:val="center"/>
            </w:pPr>
            <w:r>
              <w:t>18</w:t>
            </w:r>
          </w:p>
        </w:tc>
        <w:tc>
          <w:tcPr>
            <w:tcW w:w="2134" w:type="dxa"/>
            <w:vAlign w:val="center"/>
          </w:tcPr>
          <w:p w:rsidR="002B7706" w:rsidRDefault="002B7706" w:rsidP="00662558">
            <w:pPr>
              <w:pStyle w:val="Tabletext"/>
              <w:jc w:val="center"/>
            </w:pPr>
            <w:r w:rsidRPr="000A2720">
              <w:t>0.0271</w:t>
            </w:r>
          </w:p>
        </w:tc>
        <w:tc>
          <w:tcPr>
            <w:tcW w:w="1800" w:type="dxa"/>
            <w:vAlign w:val="center"/>
          </w:tcPr>
          <w:p w:rsidR="002B7706" w:rsidRDefault="002B7706" w:rsidP="00662558">
            <w:pPr>
              <w:pStyle w:val="Tabletext"/>
              <w:jc w:val="center"/>
            </w:pPr>
            <w:r w:rsidRPr="000A2720">
              <w:t>107.6394</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0633A6">
              <w:t>113.3782</w:t>
            </w:r>
          </w:p>
        </w:tc>
      </w:tr>
    </w:tbl>
    <w:p w:rsidR="002B7706" w:rsidRDefault="002B7706" w:rsidP="002B7706">
      <w:pPr>
        <w:pStyle w:val="Tablefin"/>
      </w:pPr>
    </w:p>
    <w:tbl>
      <w:tblPr>
        <w:tblStyle w:val="TableGrid"/>
        <w:tblW w:w="0" w:type="auto"/>
        <w:tblLook w:val="04A0" w:firstRow="1" w:lastRow="0" w:firstColumn="1" w:lastColumn="0" w:noHBand="0" w:noVBand="1"/>
      </w:tblPr>
      <w:tblGrid>
        <w:gridCol w:w="1696"/>
        <w:gridCol w:w="2134"/>
        <w:gridCol w:w="1800"/>
        <w:gridCol w:w="1693"/>
        <w:gridCol w:w="1693"/>
      </w:tblGrid>
      <w:tr w:rsidR="002B7706" w:rsidTr="00662558">
        <w:tc>
          <w:tcPr>
            <w:tcW w:w="1696" w:type="dxa"/>
            <w:vAlign w:val="center"/>
          </w:tcPr>
          <w:p w:rsidR="002B7706" w:rsidRDefault="002B7706" w:rsidP="00662558">
            <w:pPr>
              <w:pStyle w:val="Tabletext"/>
              <w:jc w:val="center"/>
            </w:pPr>
            <w:r>
              <w:t>SNR = 17 dB</w:t>
            </w:r>
          </w:p>
        </w:tc>
        <w:tc>
          <w:tcPr>
            <w:tcW w:w="3934" w:type="dxa"/>
            <w:gridSpan w:val="2"/>
            <w:vAlign w:val="center"/>
          </w:tcPr>
          <w:p w:rsidR="002B7706" w:rsidRDefault="002B7706" w:rsidP="00662558">
            <w:pPr>
              <w:pStyle w:val="Tabletext"/>
              <w:jc w:val="center"/>
            </w:pPr>
            <w:r>
              <w:t>Without hybrid-ARQ/link adaptation</w:t>
            </w:r>
          </w:p>
        </w:tc>
        <w:tc>
          <w:tcPr>
            <w:tcW w:w="3386" w:type="dxa"/>
            <w:gridSpan w:val="2"/>
            <w:vAlign w:val="center"/>
          </w:tcPr>
          <w:p w:rsidR="002B7706" w:rsidRDefault="002B7706" w:rsidP="00662558">
            <w:pPr>
              <w:pStyle w:val="Tabletext"/>
              <w:jc w:val="center"/>
            </w:pPr>
            <w:r>
              <w:t>With hybrid-ARQ/link adaptation</w:t>
            </w:r>
          </w:p>
        </w:tc>
      </w:tr>
      <w:tr w:rsidR="002B7706" w:rsidTr="00662558">
        <w:tc>
          <w:tcPr>
            <w:tcW w:w="1696" w:type="dxa"/>
            <w:vAlign w:val="center"/>
          </w:tcPr>
          <w:p w:rsidR="002B7706" w:rsidRDefault="002B7706" w:rsidP="00662558">
            <w:pPr>
              <w:pStyle w:val="Tabletext"/>
              <w:jc w:val="center"/>
            </w:pPr>
            <w:r>
              <w:t>MCS index</w:t>
            </w:r>
          </w:p>
        </w:tc>
        <w:tc>
          <w:tcPr>
            <w:tcW w:w="2134" w:type="dxa"/>
            <w:vAlign w:val="center"/>
          </w:tcPr>
          <w:p w:rsidR="002B7706" w:rsidRDefault="002B7706" w:rsidP="00662558">
            <w:pPr>
              <w:pStyle w:val="Tabletext"/>
              <w:jc w:val="center"/>
            </w:pPr>
            <w:r>
              <w:t>BLER after initial TX</w:t>
            </w:r>
          </w:p>
        </w:tc>
        <w:tc>
          <w:tcPr>
            <w:tcW w:w="1800" w:type="dxa"/>
            <w:vAlign w:val="center"/>
          </w:tcPr>
          <w:p w:rsidR="002B7706" w:rsidRDefault="002B7706" w:rsidP="00662558">
            <w:pPr>
              <w:pStyle w:val="Tabletext"/>
              <w:jc w:val="center"/>
            </w:pPr>
            <w:r>
              <w:t>Data rate in Mbps</w:t>
            </w:r>
          </w:p>
        </w:tc>
        <w:tc>
          <w:tcPr>
            <w:tcW w:w="1693" w:type="dxa"/>
            <w:vAlign w:val="center"/>
          </w:tcPr>
          <w:p w:rsidR="002B7706" w:rsidRDefault="002B7706" w:rsidP="00662558">
            <w:pPr>
              <w:pStyle w:val="Tabletext"/>
              <w:jc w:val="center"/>
            </w:pPr>
            <w:proofErr w:type="spellStart"/>
            <w:r>
              <w:t>BLER</w:t>
            </w:r>
            <w:proofErr w:type="spellEnd"/>
            <w:r>
              <w:t xml:space="preserve"> after </w:t>
            </w:r>
            <w:proofErr w:type="spellStart"/>
            <w:r>
              <w:t>reTX</w:t>
            </w:r>
            <w:proofErr w:type="spellEnd"/>
          </w:p>
        </w:tc>
        <w:tc>
          <w:tcPr>
            <w:tcW w:w="1693" w:type="dxa"/>
            <w:vAlign w:val="center"/>
          </w:tcPr>
          <w:p w:rsidR="002B7706" w:rsidRDefault="002B7706" w:rsidP="00662558">
            <w:pPr>
              <w:pStyle w:val="Tabletext"/>
              <w:jc w:val="center"/>
            </w:pPr>
            <w:r>
              <w:t>Data rate in Mbps</w:t>
            </w:r>
          </w:p>
        </w:tc>
      </w:tr>
      <w:tr w:rsidR="002B7706" w:rsidTr="00662558">
        <w:tc>
          <w:tcPr>
            <w:tcW w:w="1696" w:type="dxa"/>
            <w:vAlign w:val="center"/>
          </w:tcPr>
          <w:p w:rsidR="002B7706" w:rsidRDefault="002B7706" w:rsidP="00662558">
            <w:pPr>
              <w:pStyle w:val="Tabletext"/>
              <w:jc w:val="center"/>
            </w:pPr>
            <w:r>
              <w:t>15</w:t>
            </w:r>
          </w:p>
        </w:tc>
        <w:tc>
          <w:tcPr>
            <w:tcW w:w="2134" w:type="dxa"/>
            <w:vAlign w:val="center"/>
          </w:tcPr>
          <w:p w:rsidR="002B7706" w:rsidRDefault="002B7706" w:rsidP="00662558">
            <w:pPr>
              <w:pStyle w:val="Tabletext"/>
              <w:jc w:val="center"/>
            </w:pPr>
            <w:r>
              <w:t>0</w:t>
            </w:r>
          </w:p>
        </w:tc>
        <w:tc>
          <w:tcPr>
            <w:tcW w:w="1800" w:type="dxa"/>
            <w:vAlign w:val="center"/>
          </w:tcPr>
          <w:p w:rsidR="002B7706" w:rsidRDefault="002B7706" w:rsidP="00662558">
            <w:pPr>
              <w:pStyle w:val="Tabletext"/>
              <w:jc w:val="center"/>
            </w:pPr>
            <w:r w:rsidRPr="001A690D">
              <w:t>90.1760</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119.9926</w:t>
            </w:r>
          </w:p>
        </w:tc>
      </w:tr>
      <w:tr w:rsidR="002B7706" w:rsidTr="00662558">
        <w:tc>
          <w:tcPr>
            <w:tcW w:w="1696" w:type="dxa"/>
            <w:vAlign w:val="center"/>
          </w:tcPr>
          <w:p w:rsidR="002B7706" w:rsidRDefault="002B7706" w:rsidP="00662558">
            <w:pPr>
              <w:pStyle w:val="Tabletext"/>
              <w:jc w:val="center"/>
            </w:pPr>
            <w:r>
              <w:t>16</w:t>
            </w:r>
          </w:p>
        </w:tc>
        <w:tc>
          <w:tcPr>
            <w:tcW w:w="2134" w:type="dxa"/>
            <w:vAlign w:val="center"/>
          </w:tcPr>
          <w:p w:rsidR="002B7706" w:rsidRDefault="002B7706" w:rsidP="00662558">
            <w:pPr>
              <w:pStyle w:val="Tabletext"/>
              <w:jc w:val="center"/>
            </w:pPr>
            <w:r>
              <w:t>0</w:t>
            </w:r>
          </w:p>
        </w:tc>
        <w:tc>
          <w:tcPr>
            <w:tcW w:w="1800" w:type="dxa"/>
            <w:vAlign w:val="center"/>
          </w:tcPr>
          <w:p w:rsidR="002B7706" w:rsidRDefault="002B7706" w:rsidP="00662558">
            <w:pPr>
              <w:pStyle w:val="Tabletext"/>
              <w:jc w:val="center"/>
            </w:pPr>
            <w:r w:rsidRPr="00A904F6">
              <w:t>96.2640</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119.9926</w:t>
            </w:r>
          </w:p>
        </w:tc>
      </w:tr>
      <w:tr w:rsidR="002B7706" w:rsidTr="00662558">
        <w:tc>
          <w:tcPr>
            <w:tcW w:w="1696" w:type="dxa"/>
            <w:vAlign w:val="center"/>
          </w:tcPr>
          <w:p w:rsidR="002B7706" w:rsidRDefault="002B7706" w:rsidP="00662558">
            <w:pPr>
              <w:pStyle w:val="Tabletext"/>
              <w:jc w:val="center"/>
            </w:pPr>
            <w:r>
              <w:t>17</w:t>
            </w:r>
          </w:p>
        </w:tc>
        <w:tc>
          <w:tcPr>
            <w:tcW w:w="2134" w:type="dxa"/>
            <w:vAlign w:val="center"/>
          </w:tcPr>
          <w:p w:rsidR="002B7706" w:rsidRDefault="002B7706" w:rsidP="00662558">
            <w:pPr>
              <w:pStyle w:val="Tabletext"/>
              <w:jc w:val="center"/>
            </w:pPr>
            <w:r w:rsidRPr="0002305B">
              <w:t>0.0016</w:t>
            </w:r>
          </w:p>
        </w:tc>
        <w:tc>
          <w:tcPr>
            <w:tcW w:w="1800" w:type="dxa"/>
            <w:vAlign w:val="center"/>
          </w:tcPr>
          <w:p w:rsidR="002B7706" w:rsidRDefault="002B7706" w:rsidP="00662558">
            <w:pPr>
              <w:pStyle w:val="Tabletext"/>
              <w:jc w:val="center"/>
            </w:pPr>
            <w:r w:rsidRPr="0017280F">
              <w:t>104.3288</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0633A6">
              <w:t>119.9926</w:t>
            </w:r>
          </w:p>
        </w:tc>
      </w:tr>
      <w:tr w:rsidR="002B7706" w:rsidTr="00662558">
        <w:tc>
          <w:tcPr>
            <w:tcW w:w="1696" w:type="dxa"/>
            <w:vAlign w:val="center"/>
          </w:tcPr>
          <w:p w:rsidR="002B7706" w:rsidRPr="00AB4A01" w:rsidRDefault="002B7706" w:rsidP="00662558">
            <w:pPr>
              <w:pStyle w:val="Tabletext"/>
              <w:jc w:val="center"/>
              <w:rPr>
                <w:b/>
                <w:bCs/>
              </w:rPr>
            </w:pPr>
            <w:r w:rsidRPr="00AB4A01">
              <w:rPr>
                <w:b/>
                <w:bCs/>
              </w:rPr>
              <w:t>18</w:t>
            </w:r>
          </w:p>
        </w:tc>
        <w:tc>
          <w:tcPr>
            <w:tcW w:w="2134" w:type="dxa"/>
            <w:vAlign w:val="center"/>
          </w:tcPr>
          <w:p w:rsidR="002B7706" w:rsidRPr="00AB4A01" w:rsidRDefault="002B7706" w:rsidP="00662558">
            <w:pPr>
              <w:pStyle w:val="Tabletext"/>
              <w:jc w:val="center"/>
              <w:rPr>
                <w:b/>
                <w:bCs/>
              </w:rPr>
            </w:pPr>
            <w:r w:rsidRPr="00AB4A01">
              <w:rPr>
                <w:b/>
                <w:bCs/>
              </w:rPr>
              <w:t>0.0073</w:t>
            </w:r>
          </w:p>
        </w:tc>
        <w:tc>
          <w:tcPr>
            <w:tcW w:w="1800" w:type="dxa"/>
            <w:vAlign w:val="center"/>
          </w:tcPr>
          <w:p w:rsidR="002B7706" w:rsidRPr="00AB4A01" w:rsidRDefault="002B7706" w:rsidP="00662558">
            <w:pPr>
              <w:pStyle w:val="Tabletext"/>
              <w:jc w:val="center"/>
              <w:rPr>
                <w:b/>
                <w:bCs/>
              </w:rPr>
            </w:pPr>
            <w:r w:rsidRPr="00AB4A01">
              <w:rPr>
                <w:b/>
                <w:bCs/>
              </w:rPr>
              <w:t>109.8189</w:t>
            </w:r>
          </w:p>
        </w:tc>
        <w:tc>
          <w:tcPr>
            <w:tcW w:w="1693" w:type="dxa"/>
            <w:vAlign w:val="center"/>
          </w:tcPr>
          <w:p w:rsidR="002B7706" w:rsidRPr="00AB4A01" w:rsidRDefault="002B7706" w:rsidP="00662558">
            <w:pPr>
              <w:pStyle w:val="Tabletext"/>
              <w:jc w:val="center"/>
              <w:rPr>
                <w:b/>
                <w:bCs/>
              </w:rPr>
            </w:pPr>
            <w:r w:rsidRPr="00AB4A01">
              <w:rPr>
                <w:b/>
                <w:bCs/>
              </w:rPr>
              <w:t>0</w:t>
            </w:r>
          </w:p>
        </w:tc>
        <w:tc>
          <w:tcPr>
            <w:tcW w:w="1693" w:type="dxa"/>
            <w:vAlign w:val="center"/>
          </w:tcPr>
          <w:p w:rsidR="002B7706" w:rsidRPr="00AB4A01" w:rsidRDefault="002B7706" w:rsidP="00662558">
            <w:pPr>
              <w:pStyle w:val="Tabletext"/>
              <w:jc w:val="center"/>
              <w:rPr>
                <w:b/>
                <w:bCs/>
              </w:rPr>
            </w:pPr>
            <w:r w:rsidRPr="00AB4A01">
              <w:rPr>
                <w:b/>
                <w:bCs/>
              </w:rPr>
              <w:t>119.9926</w:t>
            </w:r>
          </w:p>
        </w:tc>
      </w:tr>
    </w:tbl>
    <w:p w:rsidR="002B7706" w:rsidRDefault="002B7706" w:rsidP="002B7706">
      <w:pPr>
        <w:pStyle w:val="Tablefin"/>
      </w:pPr>
    </w:p>
    <w:tbl>
      <w:tblPr>
        <w:tblStyle w:val="TableGrid"/>
        <w:tblW w:w="0" w:type="auto"/>
        <w:tblLook w:val="04A0" w:firstRow="1" w:lastRow="0" w:firstColumn="1" w:lastColumn="0" w:noHBand="0" w:noVBand="1"/>
      </w:tblPr>
      <w:tblGrid>
        <w:gridCol w:w="1696"/>
        <w:gridCol w:w="2134"/>
        <w:gridCol w:w="1800"/>
        <w:gridCol w:w="1693"/>
        <w:gridCol w:w="1693"/>
      </w:tblGrid>
      <w:tr w:rsidR="002B7706" w:rsidTr="00662558">
        <w:tc>
          <w:tcPr>
            <w:tcW w:w="1696" w:type="dxa"/>
            <w:vAlign w:val="center"/>
          </w:tcPr>
          <w:p w:rsidR="002B7706" w:rsidRDefault="002B7706" w:rsidP="00662558">
            <w:pPr>
              <w:pStyle w:val="Tabletext"/>
              <w:jc w:val="center"/>
            </w:pPr>
            <w:r>
              <w:t>SNR = 18 dB</w:t>
            </w:r>
          </w:p>
        </w:tc>
        <w:tc>
          <w:tcPr>
            <w:tcW w:w="3934" w:type="dxa"/>
            <w:gridSpan w:val="2"/>
            <w:vAlign w:val="center"/>
          </w:tcPr>
          <w:p w:rsidR="002B7706" w:rsidRDefault="002B7706" w:rsidP="00662558">
            <w:pPr>
              <w:pStyle w:val="Tabletext"/>
              <w:jc w:val="center"/>
            </w:pPr>
            <w:r>
              <w:t>Without hybrid-ARQ/link adaptation</w:t>
            </w:r>
          </w:p>
        </w:tc>
        <w:tc>
          <w:tcPr>
            <w:tcW w:w="3386" w:type="dxa"/>
            <w:gridSpan w:val="2"/>
            <w:vAlign w:val="center"/>
          </w:tcPr>
          <w:p w:rsidR="002B7706" w:rsidRDefault="002B7706" w:rsidP="00662558">
            <w:pPr>
              <w:pStyle w:val="Tabletext"/>
              <w:jc w:val="center"/>
            </w:pPr>
            <w:r>
              <w:t>With hybrid-ARQ/link adaptation</w:t>
            </w:r>
          </w:p>
        </w:tc>
      </w:tr>
      <w:tr w:rsidR="002B7706" w:rsidTr="00662558">
        <w:tc>
          <w:tcPr>
            <w:tcW w:w="1696" w:type="dxa"/>
            <w:vAlign w:val="center"/>
          </w:tcPr>
          <w:p w:rsidR="002B7706" w:rsidRDefault="002B7706" w:rsidP="00662558">
            <w:pPr>
              <w:pStyle w:val="Tabletext"/>
              <w:jc w:val="center"/>
            </w:pPr>
            <w:r>
              <w:t>MCS index</w:t>
            </w:r>
          </w:p>
        </w:tc>
        <w:tc>
          <w:tcPr>
            <w:tcW w:w="2134" w:type="dxa"/>
            <w:vAlign w:val="center"/>
          </w:tcPr>
          <w:p w:rsidR="002B7706" w:rsidRDefault="002B7706" w:rsidP="00662558">
            <w:pPr>
              <w:pStyle w:val="Tabletext"/>
              <w:jc w:val="center"/>
            </w:pPr>
            <w:r>
              <w:t>BLER after initial TX</w:t>
            </w:r>
          </w:p>
        </w:tc>
        <w:tc>
          <w:tcPr>
            <w:tcW w:w="1800" w:type="dxa"/>
            <w:vAlign w:val="center"/>
          </w:tcPr>
          <w:p w:rsidR="002B7706" w:rsidRDefault="002B7706" w:rsidP="00662558">
            <w:pPr>
              <w:pStyle w:val="Tabletext"/>
              <w:jc w:val="center"/>
            </w:pPr>
            <w:r>
              <w:t>Data rate in Mbps</w:t>
            </w:r>
          </w:p>
        </w:tc>
        <w:tc>
          <w:tcPr>
            <w:tcW w:w="1693" w:type="dxa"/>
            <w:vAlign w:val="center"/>
          </w:tcPr>
          <w:p w:rsidR="002B7706" w:rsidRDefault="002B7706" w:rsidP="00662558">
            <w:pPr>
              <w:pStyle w:val="Tabletext"/>
              <w:jc w:val="center"/>
            </w:pPr>
            <w:proofErr w:type="spellStart"/>
            <w:r>
              <w:t>BLER</w:t>
            </w:r>
            <w:proofErr w:type="spellEnd"/>
            <w:r>
              <w:t xml:space="preserve"> after </w:t>
            </w:r>
            <w:proofErr w:type="spellStart"/>
            <w:r>
              <w:t>reTX</w:t>
            </w:r>
            <w:proofErr w:type="spellEnd"/>
          </w:p>
        </w:tc>
        <w:tc>
          <w:tcPr>
            <w:tcW w:w="1693" w:type="dxa"/>
            <w:vAlign w:val="center"/>
          </w:tcPr>
          <w:p w:rsidR="002B7706" w:rsidRDefault="002B7706" w:rsidP="00662558">
            <w:pPr>
              <w:pStyle w:val="Tabletext"/>
              <w:jc w:val="center"/>
            </w:pPr>
            <w:r>
              <w:t>Data rate in Mbps</w:t>
            </w:r>
          </w:p>
        </w:tc>
      </w:tr>
      <w:tr w:rsidR="002B7706" w:rsidTr="00662558">
        <w:tc>
          <w:tcPr>
            <w:tcW w:w="1696" w:type="dxa"/>
            <w:vAlign w:val="center"/>
          </w:tcPr>
          <w:p w:rsidR="002B7706" w:rsidRDefault="002B7706" w:rsidP="00662558">
            <w:pPr>
              <w:pStyle w:val="Tabletext"/>
              <w:jc w:val="center"/>
            </w:pPr>
            <w:r>
              <w:t>15</w:t>
            </w:r>
          </w:p>
        </w:tc>
        <w:tc>
          <w:tcPr>
            <w:tcW w:w="2134" w:type="dxa"/>
            <w:vAlign w:val="center"/>
          </w:tcPr>
          <w:p w:rsidR="002B7706" w:rsidRDefault="002B7706" w:rsidP="00662558">
            <w:pPr>
              <w:pStyle w:val="Tabletext"/>
              <w:jc w:val="center"/>
            </w:pPr>
            <w:r>
              <w:t>0</w:t>
            </w:r>
          </w:p>
        </w:tc>
        <w:tc>
          <w:tcPr>
            <w:tcW w:w="1800" w:type="dxa"/>
            <w:vAlign w:val="center"/>
          </w:tcPr>
          <w:p w:rsidR="002B7706" w:rsidRDefault="002B7706" w:rsidP="00662558">
            <w:pPr>
              <w:pStyle w:val="Tabletext"/>
              <w:jc w:val="center"/>
            </w:pPr>
            <w:r w:rsidRPr="001A690D">
              <w:t>90.1760</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126.2255</w:t>
            </w:r>
          </w:p>
        </w:tc>
      </w:tr>
      <w:tr w:rsidR="002B7706" w:rsidTr="00662558">
        <w:tc>
          <w:tcPr>
            <w:tcW w:w="1696" w:type="dxa"/>
            <w:vAlign w:val="center"/>
          </w:tcPr>
          <w:p w:rsidR="002B7706" w:rsidRDefault="002B7706" w:rsidP="00662558">
            <w:pPr>
              <w:pStyle w:val="Tabletext"/>
              <w:jc w:val="center"/>
            </w:pPr>
            <w:r>
              <w:t>16</w:t>
            </w:r>
          </w:p>
        </w:tc>
        <w:tc>
          <w:tcPr>
            <w:tcW w:w="2134" w:type="dxa"/>
            <w:vAlign w:val="center"/>
          </w:tcPr>
          <w:p w:rsidR="002B7706" w:rsidRDefault="002B7706" w:rsidP="00662558">
            <w:pPr>
              <w:pStyle w:val="Tabletext"/>
              <w:jc w:val="center"/>
            </w:pPr>
            <w:r>
              <w:t>0</w:t>
            </w:r>
          </w:p>
        </w:tc>
        <w:tc>
          <w:tcPr>
            <w:tcW w:w="1800" w:type="dxa"/>
            <w:vAlign w:val="center"/>
          </w:tcPr>
          <w:p w:rsidR="002B7706" w:rsidRDefault="002B7706" w:rsidP="00662558">
            <w:pPr>
              <w:pStyle w:val="Tabletext"/>
              <w:jc w:val="center"/>
            </w:pPr>
            <w:r w:rsidRPr="00A904F6">
              <w:t>96.2640</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126.2255</w:t>
            </w:r>
          </w:p>
        </w:tc>
      </w:tr>
      <w:tr w:rsidR="002B7706" w:rsidTr="00662558">
        <w:tc>
          <w:tcPr>
            <w:tcW w:w="1696" w:type="dxa"/>
            <w:vAlign w:val="center"/>
          </w:tcPr>
          <w:p w:rsidR="002B7706" w:rsidRDefault="002B7706" w:rsidP="00662558">
            <w:pPr>
              <w:pStyle w:val="Tabletext"/>
              <w:jc w:val="center"/>
            </w:pPr>
            <w:r>
              <w:t>17</w:t>
            </w:r>
          </w:p>
        </w:tc>
        <w:tc>
          <w:tcPr>
            <w:tcW w:w="2134" w:type="dxa"/>
            <w:vAlign w:val="center"/>
          </w:tcPr>
          <w:p w:rsidR="002B7706" w:rsidRDefault="002B7706" w:rsidP="00662558">
            <w:pPr>
              <w:pStyle w:val="Tabletext"/>
              <w:jc w:val="center"/>
            </w:pPr>
            <w:r w:rsidRPr="0002305B">
              <w:t>2.5e-04</w:t>
            </w:r>
          </w:p>
        </w:tc>
        <w:tc>
          <w:tcPr>
            <w:tcW w:w="1800" w:type="dxa"/>
            <w:vAlign w:val="center"/>
          </w:tcPr>
          <w:p w:rsidR="002B7706" w:rsidRDefault="002B7706" w:rsidP="00662558">
            <w:pPr>
              <w:pStyle w:val="Tabletext"/>
              <w:jc w:val="center"/>
            </w:pPr>
            <w:r w:rsidRPr="0017280F">
              <w:t>104.4699</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0633A6">
              <w:t>126.2255</w:t>
            </w:r>
          </w:p>
        </w:tc>
      </w:tr>
      <w:tr w:rsidR="002B7706" w:rsidTr="00662558">
        <w:tc>
          <w:tcPr>
            <w:tcW w:w="1696" w:type="dxa"/>
            <w:vAlign w:val="center"/>
          </w:tcPr>
          <w:p w:rsidR="002B7706" w:rsidRDefault="002B7706" w:rsidP="00662558">
            <w:pPr>
              <w:pStyle w:val="Tabletext"/>
              <w:jc w:val="center"/>
            </w:pPr>
            <w:r>
              <w:t>18</w:t>
            </w:r>
          </w:p>
        </w:tc>
        <w:tc>
          <w:tcPr>
            <w:tcW w:w="2134" w:type="dxa"/>
            <w:vAlign w:val="center"/>
          </w:tcPr>
          <w:p w:rsidR="002B7706" w:rsidRDefault="002B7706" w:rsidP="00662558">
            <w:pPr>
              <w:pStyle w:val="Tabletext"/>
              <w:jc w:val="center"/>
            </w:pPr>
            <w:r>
              <w:t>0.0015</w:t>
            </w:r>
          </w:p>
        </w:tc>
        <w:tc>
          <w:tcPr>
            <w:tcW w:w="1800" w:type="dxa"/>
            <w:vAlign w:val="center"/>
          </w:tcPr>
          <w:p w:rsidR="002B7706" w:rsidRDefault="002B7706" w:rsidP="00662558">
            <w:pPr>
              <w:pStyle w:val="Tabletext"/>
              <w:jc w:val="center"/>
            </w:pPr>
            <w:r w:rsidRPr="000A2720">
              <w:t>110.4550</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0633A6">
              <w:t>126.2255</w:t>
            </w:r>
          </w:p>
        </w:tc>
      </w:tr>
    </w:tbl>
    <w:p w:rsidR="002B7706" w:rsidRDefault="002B7706" w:rsidP="002B7706">
      <w:pPr>
        <w:pStyle w:val="Tablefin"/>
      </w:pPr>
    </w:p>
    <w:tbl>
      <w:tblPr>
        <w:tblStyle w:val="TableGrid"/>
        <w:tblW w:w="0" w:type="auto"/>
        <w:tblLook w:val="04A0" w:firstRow="1" w:lastRow="0" w:firstColumn="1" w:lastColumn="0" w:noHBand="0" w:noVBand="1"/>
      </w:tblPr>
      <w:tblGrid>
        <w:gridCol w:w="1696"/>
        <w:gridCol w:w="2134"/>
        <w:gridCol w:w="1800"/>
        <w:gridCol w:w="1693"/>
        <w:gridCol w:w="1693"/>
      </w:tblGrid>
      <w:tr w:rsidR="002B7706" w:rsidTr="00662558">
        <w:tc>
          <w:tcPr>
            <w:tcW w:w="1696" w:type="dxa"/>
            <w:vAlign w:val="center"/>
          </w:tcPr>
          <w:p w:rsidR="002B7706" w:rsidRDefault="002B7706" w:rsidP="00662558">
            <w:pPr>
              <w:pStyle w:val="Tabletext"/>
              <w:jc w:val="center"/>
            </w:pPr>
            <w:r>
              <w:t>SNR = 19 dB</w:t>
            </w:r>
          </w:p>
        </w:tc>
        <w:tc>
          <w:tcPr>
            <w:tcW w:w="3934" w:type="dxa"/>
            <w:gridSpan w:val="2"/>
            <w:vAlign w:val="center"/>
          </w:tcPr>
          <w:p w:rsidR="002B7706" w:rsidRDefault="002B7706" w:rsidP="00662558">
            <w:pPr>
              <w:pStyle w:val="Tabletext"/>
              <w:jc w:val="center"/>
            </w:pPr>
            <w:r>
              <w:t>Without hybrid-ARQ/link adaptation</w:t>
            </w:r>
          </w:p>
        </w:tc>
        <w:tc>
          <w:tcPr>
            <w:tcW w:w="3386" w:type="dxa"/>
            <w:gridSpan w:val="2"/>
            <w:vAlign w:val="center"/>
          </w:tcPr>
          <w:p w:rsidR="002B7706" w:rsidRDefault="002B7706" w:rsidP="00662558">
            <w:pPr>
              <w:pStyle w:val="Tabletext"/>
              <w:jc w:val="center"/>
            </w:pPr>
            <w:r>
              <w:t>With hybrid-ARQ/link adaptation</w:t>
            </w:r>
          </w:p>
        </w:tc>
      </w:tr>
      <w:tr w:rsidR="002B7706" w:rsidTr="00662558">
        <w:tc>
          <w:tcPr>
            <w:tcW w:w="1696" w:type="dxa"/>
            <w:vAlign w:val="center"/>
          </w:tcPr>
          <w:p w:rsidR="002B7706" w:rsidRDefault="002B7706" w:rsidP="00662558">
            <w:pPr>
              <w:pStyle w:val="Tabletext"/>
              <w:jc w:val="center"/>
            </w:pPr>
            <w:r>
              <w:t>MCS index</w:t>
            </w:r>
          </w:p>
        </w:tc>
        <w:tc>
          <w:tcPr>
            <w:tcW w:w="2134" w:type="dxa"/>
            <w:vAlign w:val="center"/>
          </w:tcPr>
          <w:p w:rsidR="002B7706" w:rsidRDefault="002B7706" w:rsidP="00662558">
            <w:pPr>
              <w:pStyle w:val="Tabletext"/>
              <w:jc w:val="center"/>
            </w:pPr>
            <w:r>
              <w:t>BLER after initial TX</w:t>
            </w:r>
          </w:p>
        </w:tc>
        <w:tc>
          <w:tcPr>
            <w:tcW w:w="1800" w:type="dxa"/>
            <w:vAlign w:val="center"/>
          </w:tcPr>
          <w:p w:rsidR="002B7706" w:rsidRDefault="002B7706" w:rsidP="00662558">
            <w:pPr>
              <w:pStyle w:val="Tabletext"/>
              <w:jc w:val="center"/>
            </w:pPr>
            <w:r>
              <w:t>Data rate in Mbps</w:t>
            </w:r>
          </w:p>
        </w:tc>
        <w:tc>
          <w:tcPr>
            <w:tcW w:w="1693" w:type="dxa"/>
            <w:vAlign w:val="center"/>
          </w:tcPr>
          <w:p w:rsidR="002B7706" w:rsidRDefault="002B7706" w:rsidP="00662558">
            <w:pPr>
              <w:pStyle w:val="Tabletext"/>
              <w:jc w:val="center"/>
            </w:pPr>
            <w:proofErr w:type="spellStart"/>
            <w:r>
              <w:t>BLER</w:t>
            </w:r>
            <w:proofErr w:type="spellEnd"/>
            <w:r>
              <w:t xml:space="preserve"> after </w:t>
            </w:r>
            <w:proofErr w:type="spellStart"/>
            <w:r>
              <w:t>reTX</w:t>
            </w:r>
            <w:proofErr w:type="spellEnd"/>
          </w:p>
        </w:tc>
        <w:tc>
          <w:tcPr>
            <w:tcW w:w="1693" w:type="dxa"/>
            <w:vAlign w:val="center"/>
          </w:tcPr>
          <w:p w:rsidR="002B7706" w:rsidRDefault="002B7706" w:rsidP="00662558">
            <w:pPr>
              <w:pStyle w:val="Tabletext"/>
              <w:jc w:val="center"/>
            </w:pPr>
            <w:r>
              <w:t>Data rate in Mbps</w:t>
            </w:r>
          </w:p>
        </w:tc>
      </w:tr>
      <w:tr w:rsidR="002B7706" w:rsidTr="00662558">
        <w:tc>
          <w:tcPr>
            <w:tcW w:w="1696" w:type="dxa"/>
            <w:vAlign w:val="center"/>
          </w:tcPr>
          <w:p w:rsidR="002B7706" w:rsidRDefault="002B7706" w:rsidP="00662558">
            <w:pPr>
              <w:pStyle w:val="Tabletext"/>
              <w:jc w:val="center"/>
            </w:pPr>
            <w:r>
              <w:t>15</w:t>
            </w:r>
          </w:p>
        </w:tc>
        <w:tc>
          <w:tcPr>
            <w:tcW w:w="2134" w:type="dxa"/>
            <w:vAlign w:val="center"/>
          </w:tcPr>
          <w:p w:rsidR="002B7706" w:rsidRDefault="002B7706" w:rsidP="00662558">
            <w:pPr>
              <w:pStyle w:val="Tabletext"/>
              <w:jc w:val="center"/>
            </w:pPr>
            <w:r>
              <w:t>0</w:t>
            </w:r>
          </w:p>
        </w:tc>
        <w:tc>
          <w:tcPr>
            <w:tcW w:w="1800" w:type="dxa"/>
            <w:vAlign w:val="center"/>
          </w:tcPr>
          <w:p w:rsidR="002B7706" w:rsidRDefault="002B7706" w:rsidP="00662558">
            <w:pPr>
              <w:pStyle w:val="Tabletext"/>
              <w:jc w:val="center"/>
            </w:pPr>
            <w:r w:rsidRPr="001A690D">
              <w:t>90.1760</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132.5451</w:t>
            </w:r>
          </w:p>
        </w:tc>
      </w:tr>
      <w:tr w:rsidR="002B7706" w:rsidTr="00662558">
        <w:tc>
          <w:tcPr>
            <w:tcW w:w="1696" w:type="dxa"/>
            <w:vAlign w:val="center"/>
          </w:tcPr>
          <w:p w:rsidR="002B7706" w:rsidRDefault="002B7706" w:rsidP="00662558">
            <w:pPr>
              <w:pStyle w:val="Tabletext"/>
              <w:jc w:val="center"/>
            </w:pPr>
            <w:r>
              <w:t>16</w:t>
            </w:r>
          </w:p>
        </w:tc>
        <w:tc>
          <w:tcPr>
            <w:tcW w:w="2134" w:type="dxa"/>
            <w:vAlign w:val="center"/>
          </w:tcPr>
          <w:p w:rsidR="002B7706" w:rsidRDefault="002B7706" w:rsidP="00662558">
            <w:pPr>
              <w:pStyle w:val="Tabletext"/>
              <w:jc w:val="center"/>
            </w:pPr>
            <w:r>
              <w:t>0</w:t>
            </w:r>
          </w:p>
        </w:tc>
        <w:tc>
          <w:tcPr>
            <w:tcW w:w="1800" w:type="dxa"/>
            <w:vAlign w:val="center"/>
          </w:tcPr>
          <w:p w:rsidR="002B7706" w:rsidRDefault="002B7706" w:rsidP="00662558">
            <w:pPr>
              <w:pStyle w:val="Tabletext"/>
              <w:jc w:val="center"/>
            </w:pPr>
            <w:r w:rsidRPr="00A904F6">
              <w:t>96.2640</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132.5451</w:t>
            </w:r>
          </w:p>
        </w:tc>
      </w:tr>
      <w:tr w:rsidR="002B7706" w:rsidTr="00662558">
        <w:tc>
          <w:tcPr>
            <w:tcW w:w="1696" w:type="dxa"/>
            <w:vAlign w:val="center"/>
          </w:tcPr>
          <w:p w:rsidR="002B7706" w:rsidRDefault="002B7706" w:rsidP="00662558">
            <w:pPr>
              <w:pStyle w:val="Tabletext"/>
              <w:jc w:val="center"/>
            </w:pPr>
            <w:r>
              <w:t>17</w:t>
            </w:r>
          </w:p>
        </w:tc>
        <w:tc>
          <w:tcPr>
            <w:tcW w:w="2134" w:type="dxa"/>
            <w:vAlign w:val="center"/>
          </w:tcPr>
          <w:p w:rsidR="002B7706" w:rsidRDefault="002B7706" w:rsidP="00662558">
            <w:pPr>
              <w:pStyle w:val="Tabletext"/>
              <w:jc w:val="center"/>
            </w:pPr>
            <w:r>
              <w:t>0</w:t>
            </w:r>
          </w:p>
        </w:tc>
        <w:tc>
          <w:tcPr>
            <w:tcW w:w="1800" w:type="dxa"/>
            <w:vAlign w:val="center"/>
          </w:tcPr>
          <w:p w:rsidR="002B7706" w:rsidRDefault="002B7706" w:rsidP="00662558">
            <w:pPr>
              <w:pStyle w:val="Tabletext"/>
              <w:jc w:val="center"/>
            </w:pPr>
            <w:r w:rsidRPr="0017280F">
              <w:t>104.4960</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0633A6">
              <w:t>132.5451</w:t>
            </w:r>
          </w:p>
        </w:tc>
      </w:tr>
      <w:tr w:rsidR="002B7706" w:rsidTr="00662558">
        <w:tc>
          <w:tcPr>
            <w:tcW w:w="1696" w:type="dxa"/>
            <w:vAlign w:val="center"/>
          </w:tcPr>
          <w:p w:rsidR="002B7706" w:rsidRDefault="002B7706" w:rsidP="00662558">
            <w:pPr>
              <w:pStyle w:val="Tabletext"/>
              <w:jc w:val="center"/>
            </w:pPr>
            <w:r>
              <w:t>18</w:t>
            </w:r>
          </w:p>
        </w:tc>
        <w:tc>
          <w:tcPr>
            <w:tcW w:w="2134" w:type="dxa"/>
            <w:vAlign w:val="center"/>
          </w:tcPr>
          <w:p w:rsidR="002B7706" w:rsidRDefault="002B7706" w:rsidP="00662558">
            <w:pPr>
              <w:pStyle w:val="Tabletext"/>
              <w:jc w:val="center"/>
            </w:pPr>
            <w:r>
              <w:t>2e-4</w:t>
            </w:r>
          </w:p>
        </w:tc>
        <w:tc>
          <w:tcPr>
            <w:tcW w:w="1800" w:type="dxa"/>
            <w:vAlign w:val="center"/>
          </w:tcPr>
          <w:p w:rsidR="002B7706" w:rsidRDefault="002B7706" w:rsidP="00662558">
            <w:pPr>
              <w:pStyle w:val="Tabletext"/>
              <w:jc w:val="center"/>
            </w:pPr>
            <w:r w:rsidRPr="000A2720">
              <w:t>110.6099</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0633A6">
              <w:t>132.5451</w:t>
            </w:r>
          </w:p>
        </w:tc>
      </w:tr>
    </w:tbl>
    <w:p w:rsidR="002B7706" w:rsidRDefault="002B7706" w:rsidP="002B7706">
      <w:pPr>
        <w:pStyle w:val="Tablefin"/>
      </w:pPr>
    </w:p>
    <w:p w:rsidR="002B7706" w:rsidRPr="00936277" w:rsidRDefault="002B7706" w:rsidP="00662558">
      <w:r w:rsidRPr="00E215C2">
        <w:t>In the UL, the coding rates [434/1</w:t>
      </w:r>
      <w:r w:rsidR="00662558">
        <w:t xml:space="preserve"> </w:t>
      </w:r>
      <w:r w:rsidRPr="00E215C2">
        <w:t>024 - 553/1</w:t>
      </w:r>
      <w:r w:rsidR="00662558">
        <w:t xml:space="preserve"> </w:t>
      </w:r>
      <w:r w:rsidRPr="00E215C2">
        <w:t xml:space="preserve">024] with modulation order </w:t>
      </w:r>
      <w:r>
        <w:t>4</w:t>
      </w:r>
      <w:r w:rsidRPr="00E215C2">
        <w:t xml:space="preserve"> corresponding to the MCS indices 1</w:t>
      </w:r>
      <w:r>
        <w:t>2</w:t>
      </w:r>
      <w:r w:rsidRPr="00E215C2">
        <w:t xml:space="preserve"> to 1</w:t>
      </w:r>
      <w:r>
        <w:t>4</w:t>
      </w:r>
      <w:r w:rsidRPr="00E215C2">
        <w:t xml:space="preserve"> in </w:t>
      </w:r>
      <w:r w:rsidRPr="00D36A33">
        <w:t>Table 6.1.4.1-1: MCS index table for PUSCH with transform precoding and 64QAM</w:t>
      </w:r>
      <w:r w:rsidRPr="00E215C2">
        <w:t xml:space="preserve"> (cf. TS 38.214 </w:t>
      </w:r>
      <w:r w:rsidR="00F05112">
        <w:t>[12]</w:t>
      </w:r>
      <w:r w:rsidRPr="00E215C2">
        <w:t>)</w:t>
      </w:r>
      <w:r>
        <w:t xml:space="preserve"> are considered, as well as </w:t>
      </w:r>
      <w:r w:rsidRPr="00E215C2">
        <w:t xml:space="preserve">SNR values </w:t>
      </w:r>
      <w:r>
        <w:t xml:space="preserve">from 5 dB to 8 </w:t>
      </w:r>
      <w:proofErr w:type="spellStart"/>
      <w:r>
        <w:t>dB.</w:t>
      </w:r>
      <w:proofErr w:type="spellEnd"/>
      <w:r>
        <w:t xml:space="preserve"> </w:t>
      </w:r>
      <w:r w:rsidRPr="00E215C2">
        <w:t>P</w:t>
      </w:r>
      <w:r>
        <w:t>U</w:t>
      </w:r>
      <w:r w:rsidRPr="00E215C2">
        <w:t xml:space="preserve">SCH link performance with and without hybrid-ARQ/link adaptation is characterized. </w:t>
      </w:r>
      <w:r>
        <w:t>The results corresponding to the analytical 3GPP evaluation (SNR = 7 dB, MCS = 14) are provided in section 5.2 and highlighted in bold below.</w:t>
      </w:r>
    </w:p>
    <w:p w:rsidR="002B7706" w:rsidRPr="00662558" w:rsidRDefault="002B7706" w:rsidP="00662558">
      <w:pPr>
        <w:pStyle w:val="Headingi"/>
        <w:spacing w:after="120"/>
        <w:rPr>
          <w:u w:val="single"/>
        </w:rPr>
      </w:pPr>
      <w:r w:rsidRPr="00662558">
        <w:rPr>
          <w:u w:val="single"/>
        </w:rPr>
        <w:t>UL spectral efficiency</w:t>
      </w:r>
    </w:p>
    <w:tbl>
      <w:tblPr>
        <w:tblStyle w:val="TableGrid"/>
        <w:tblW w:w="0" w:type="auto"/>
        <w:tblLook w:val="04A0" w:firstRow="1" w:lastRow="0" w:firstColumn="1" w:lastColumn="0" w:noHBand="0" w:noVBand="1"/>
      </w:tblPr>
      <w:tblGrid>
        <w:gridCol w:w="2302"/>
        <w:gridCol w:w="2444"/>
        <w:gridCol w:w="2299"/>
      </w:tblGrid>
      <w:tr w:rsidR="002B7706" w:rsidTr="00662558">
        <w:trPr>
          <w:trHeight w:val="20"/>
        </w:trPr>
        <w:tc>
          <w:tcPr>
            <w:tcW w:w="2302" w:type="dxa"/>
            <w:vAlign w:val="center"/>
          </w:tcPr>
          <w:p w:rsidR="002B7706" w:rsidRDefault="002B7706" w:rsidP="00662558">
            <w:pPr>
              <w:pStyle w:val="Tabletext"/>
              <w:jc w:val="center"/>
            </w:pPr>
            <w:r>
              <w:t>SNR = 5 dB</w:t>
            </w:r>
          </w:p>
        </w:tc>
        <w:tc>
          <w:tcPr>
            <w:tcW w:w="4743" w:type="dxa"/>
            <w:gridSpan w:val="2"/>
            <w:vAlign w:val="center"/>
          </w:tcPr>
          <w:p w:rsidR="002B7706" w:rsidRDefault="002B7706" w:rsidP="00662558">
            <w:pPr>
              <w:pStyle w:val="Tabletext"/>
              <w:jc w:val="center"/>
            </w:pPr>
            <w:r>
              <w:t>UL spectral efficiency in b/s/Hz</w:t>
            </w:r>
          </w:p>
        </w:tc>
      </w:tr>
      <w:tr w:rsidR="002B7706" w:rsidTr="00662558">
        <w:trPr>
          <w:trHeight w:val="20"/>
        </w:trPr>
        <w:tc>
          <w:tcPr>
            <w:tcW w:w="2302" w:type="dxa"/>
            <w:vAlign w:val="center"/>
          </w:tcPr>
          <w:p w:rsidR="002B7706" w:rsidRDefault="002B7706" w:rsidP="00662558">
            <w:pPr>
              <w:pStyle w:val="Tabletext"/>
              <w:jc w:val="center"/>
            </w:pPr>
            <w:r>
              <w:t>MCS index</w:t>
            </w:r>
          </w:p>
        </w:tc>
        <w:tc>
          <w:tcPr>
            <w:tcW w:w="2444" w:type="dxa"/>
            <w:vAlign w:val="center"/>
          </w:tcPr>
          <w:p w:rsidR="002B7706" w:rsidRDefault="002B7706" w:rsidP="00662558">
            <w:pPr>
              <w:pStyle w:val="Tabletext"/>
              <w:jc w:val="center"/>
            </w:pPr>
            <w:r>
              <w:t>Without hybrid-ARQ/link adaptation</w:t>
            </w:r>
          </w:p>
        </w:tc>
        <w:tc>
          <w:tcPr>
            <w:tcW w:w="2299" w:type="dxa"/>
            <w:vAlign w:val="center"/>
          </w:tcPr>
          <w:p w:rsidR="002B7706" w:rsidRDefault="002B7706" w:rsidP="00662558">
            <w:pPr>
              <w:pStyle w:val="Tabletext"/>
              <w:jc w:val="center"/>
            </w:pPr>
            <w:r>
              <w:t>With hybrid-ARQ/link adaptation</w:t>
            </w:r>
          </w:p>
        </w:tc>
      </w:tr>
      <w:tr w:rsidR="002B7706" w:rsidTr="00662558">
        <w:trPr>
          <w:trHeight w:val="20"/>
        </w:trPr>
        <w:tc>
          <w:tcPr>
            <w:tcW w:w="2302" w:type="dxa"/>
            <w:vAlign w:val="center"/>
          </w:tcPr>
          <w:p w:rsidR="002B7706" w:rsidRDefault="002B7706" w:rsidP="00662558">
            <w:pPr>
              <w:pStyle w:val="Tabletext"/>
              <w:jc w:val="center"/>
            </w:pPr>
            <w:r>
              <w:t>12</w:t>
            </w:r>
          </w:p>
        </w:tc>
        <w:tc>
          <w:tcPr>
            <w:tcW w:w="2444" w:type="dxa"/>
            <w:vAlign w:val="center"/>
          </w:tcPr>
          <w:p w:rsidR="002B7706" w:rsidRDefault="002B7706" w:rsidP="00662558">
            <w:pPr>
              <w:pStyle w:val="Tabletext"/>
              <w:jc w:val="center"/>
            </w:pPr>
            <w:r>
              <w:t>1.20</w:t>
            </w:r>
          </w:p>
        </w:tc>
        <w:tc>
          <w:tcPr>
            <w:tcW w:w="2299" w:type="dxa"/>
            <w:vAlign w:val="center"/>
          </w:tcPr>
          <w:p w:rsidR="002B7706" w:rsidRDefault="002B7706" w:rsidP="00662558">
            <w:pPr>
              <w:pStyle w:val="Tabletext"/>
              <w:jc w:val="center"/>
            </w:pPr>
            <w:r>
              <w:t>1.49</w:t>
            </w:r>
          </w:p>
        </w:tc>
      </w:tr>
      <w:tr w:rsidR="002B7706" w:rsidTr="00662558">
        <w:trPr>
          <w:trHeight w:val="20"/>
        </w:trPr>
        <w:tc>
          <w:tcPr>
            <w:tcW w:w="2302" w:type="dxa"/>
            <w:vAlign w:val="center"/>
          </w:tcPr>
          <w:p w:rsidR="002B7706" w:rsidRDefault="002B7706" w:rsidP="00662558">
            <w:pPr>
              <w:pStyle w:val="Tabletext"/>
              <w:jc w:val="center"/>
            </w:pPr>
            <w:r>
              <w:t>13</w:t>
            </w:r>
          </w:p>
        </w:tc>
        <w:tc>
          <w:tcPr>
            <w:tcW w:w="2444" w:type="dxa"/>
            <w:vAlign w:val="center"/>
          </w:tcPr>
          <w:p w:rsidR="002B7706" w:rsidRDefault="002B7706" w:rsidP="00662558">
            <w:pPr>
              <w:pStyle w:val="Tabletext"/>
              <w:jc w:val="center"/>
            </w:pPr>
            <w:r>
              <w:t>1.22</w:t>
            </w:r>
          </w:p>
        </w:tc>
        <w:tc>
          <w:tcPr>
            <w:tcW w:w="2299" w:type="dxa"/>
            <w:vAlign w:val="center"/>
          </w:tcPr>
          <w:p w:rsidR="002B7706" w:rsidRDefault="002B7706" w:rsidP="00662558">
            <w:pPr>
              <w:pStyle w:val="Tabletext"/>
              <w:jc w:val="center"/>
            </w:pPr>
            <w:r>
              <w:t>1.49</w:t>
            </w:r>
          </w:p>
        </w:tc>
      </w:tr>
      <w:tr w:rsidR="002B7706" w:rsidTr="00662558">
        <w:trPr>
          <w:trHeight w:val="20"/>
        </w:trPr>
        <w:tc>
          <w:tcPr>
            <w:tcW w:w="2302" w:type="dxa"/>
            <w:vAlign w:val="center"/>
          </w:tcPr>
          <w:p w:rsidR="002B7706" w:rsidRDefault="002B7706" w:rsidP="00662558">
            <w:pPr>
              <w:pStyle w:val="Tabletext"/>
              <w:jc w:val="center"/>
            </w:pPr>
            <w:r>
              <w:t>14</w:t>
            </w:r>
          </w:p>
        </w:tc>
        <w:tc>
          <w:tcPr>
            <w:tcW w:w="2444" w:type="dxa"/>
            <w:vAlign w:val="center"/>
          </w:tcPr>
          <w:p w:rsidR="002B7706" w:rsidRDefault="002B7706" w:rsidP="00662558">
            <w:pPr>
              <w:pStyle w:val="Tabletext"/>
              <w:jc w:val="center"/>
            </w:pPr>
            <w:r>
              <w:t>1.14</w:t>
            </w:r>
          </w:p>
        </w:tc>
        <w:tc>
          <w:tcPr>
            <w:tcW w:w="2299" w:type="dxa"/>
            <w:vAlign w:val="center"/>
          </w:tcPr>
          <w:p w:rsidR="002B7706" w:rsidRDefault="002B7706" w:rsidP="00662558">
            <w:pPr>
              <w:pStyle w:val="Tabletext"/>
              <w:jc w:val="center"/>
            </w:pPr>
            <w:r>
              <w:t>1.49</w:t>
            </w:r>
          </w:p>
        </w:tc>
      </w:tr>
    </w:tbl>
    <w:p w:rsidR="00662558" w:rsidRDefault="00662558" w:rsidP="001A6129">
      <w:pPr>
        <w:pStyle w:val="Tablefin"/>
        <w:rPr>
          <w:lang w:val="en-US"/>
        </w:rPr>
      </w:pPr>
    </w:p>
    <w:p w:rsidR="00662558" w:rsidRDefault="00662558">
      <w:pPr>
        <w:tabs>
          <w:tab w:val="clear" w:pos="1134"/>
          <w:tab w:val="clear" w:pos="1871"/>
          <w:tab w:val="clear" w:pos="2268"/>
        </w:tabs>
        <w:overflowPunct/>
        <w:autoSpaceDE/>
        <w:autoSpaceDN/>
        <w:adjustRightInd/>
        <w:spacing w:before="0"/>
        <w:textAlignment w:val="auto"/>
        <w:rPr>
          <w:sz w:val="20"/>
          <w:lang w:val="en-US" w:eastAsia="zh-CN"/>
        </w:rPr>
      </w:pPr>
      <w:r>
        <w:rPr>
          <w:lang w:val="en-US"/>
        </w:rPr>
        <w:br w:type="page"/>
      </w:r>
    </w:p>
    <w:p w:rsidR="002B7706" w:rsidRDefault="002B7706" w:rsidP="001A6129">
      <w:pPr>
        <w:pStyle w:val="Tablefin"/>
        <w:rPr>
          <w:lang w:val="en-US"/>
        </w:rPr>
      </w:pPr>
    </w:p>
    <w:tbl>
      <w:tblPr>
        <w:tblStyle w:val="TableGrid"/>
        <w:tblW w:w="0" w:type="auto"/>
        <w:tblLook w:val="04A0" w:firstRow="1" w:lastRow="0" w:firstColumn="1" w:lastColumn="0" w:noHBand="0" w:noVBand="1"/>
      </w:tblPr>
      <w:tblGrid>
        <w:gridCol w:w="2302"/>
        <w:gridCol w:w="2444"/>
        <w:gridCol w:w="2299"/>
      </w:tblGrid>
      <w:tr w:rsidR="002B7706" w:rsidTr="00662558">
        <w:trPr>
          <w:trHeight w:val="20"/>
        </w:trPr>
        <w:tc>
          <w:tcPr>
            <w:tcW w:w="2302" w:type="dxa"/>
            <w:vAlign w:val="center"/>
          </w:tcPr>
          <w:p w:rsidR="002B7706" w:rsidRDefault="002B7706" w:rsidP="00662558">
            <w:pPr>
              <w:pStyle w:val="Tabletext"/>
              <w:jc w:val="center"/>
            </w:pPr>
            <w:r>
              <w:t>SNR = 6 dB</w:t>
            </w:r>
          </w:p>
        </w:tc>
        <w:tc>
          <w:tcPr>
            <w:tcW w:w="4743" w:type="dxa"/>
            <w:gridSpan w:val="2"/>
            <w:vAlign w:val="center"/>
          </w:tcPr>
          <w:p w:rsidR="002B7706" w:rsidRDefault="002B7706" w:rsidP="00662558">
            <w:pPr>
              <w:pStyle w:val="Tabletext"/>
              <w:jc w:val="center"/>
            </w:pPr>
            <w:r>
              <w:t>UL spectral efficiency in b/s/Hz</w:t>
            </w:r>
          </w:p>
        </w:tc>
      </w:tr>
      <w:tr w:rsidR="002B7706" w:rsidTr="00662558">
        <w:trPr>
          <w:trHeight w:val="20"/>
        </w:trPr>
        <w:tc>
          <w:tcPr>
            <w:tcW w:w="2302" w:type="dxa"/>
            <w:vAlign w:val="center"/>
          </w:tcPr>
          <w:p w:rsidR="002B7706" w:rsidRDefault="002B7706" w:rsidP="00662558">
            <w:pPr>
              <w:pStyle w:val="Tabletext"/>
              <w:jc w:val="center"/>
            </w:pPr>
            <w:r>
              <w:t>MCS index</w:t>
            </w:r>
          </w:p>
        </w:tc>
        <w:tc>
          <w:tcPr>
            <w:tcW w:w="2444" w:type="dxa"/>
            <w:vAlign w:val="center"/>
          </w:tcPr>
          <w:p w:rsidR="002B7706" w:rsidRDefault="002B7706" w:rsidP="00662558">
            <w:pPr>
              <w:pStyle w:val="Tabletext"/>
              <w:jc w:val="center"/>
            </w:pPr>
            <w:r>
              <w:t>Without hybrid-ARQ/link adaptation</w:t>
            </w:r>
          </w:p>
        </w:tc>
        <w:tc>
          <w:tcPr>
            <w:tcW w:w="2299" w:type="dxa"/>
            <w:vAlign w:val="center"/>
          </w:tcPr>
          <w:p w:rsidR="002B7706" w:rsidRDefault="002B7706" w:rsidP="00662558">
            <w:pPr>
              <w:pStyle w:val="Tabletext"/>
              <w:jc w:val="center"/>
            </w:pPr>
            <w:r>
              <w:t>With hybrid-ARQ/link adaptation</w:t>
            </w:r>
          </w:p>
        </w:tc>
      </w:tr>
      <w:tr w:rsidR="002B7706" w:rsidTr="00662558">
        <w:trPr>
          <w:trHeight w:val="20"/>
        </w:trPr>
        <w:tc>
          <w:tcPr>
            <w:tcW w:w="2302" w:type="dxa"/>
            <w:vAlign w:val="center"/>
          </w:tcPr>
          <w:p w:rsidR="002B7706" w:rsidRDefault="002B7706" w:rsidP="00662558">
            <w:pPr>
              <w:pStyle w:val="Tabletext"/>
              <w:jc w:val="center"/>
            </w:pPr>
            <w:r>
              <w:t>12</w:t>
            </w:r>
          </w:p>
        </w:tc>
        <w:tc>
          <w:tcPr>
            <w:tcW w:w="2444" w:type="dxa"/>
            <w:vAlign w:val="center"/>
          </w:tcPr>
          <w:p w:rsidR="002B7706" w:rsidRDefault="002B7706" w:rsidP="00662558">
            <w:pPr>
              <w:pStyle w:val="Tabletext"/>
              <w:jc w:val="center"/>
            </w:pPr>
            <w:r>
              <w:t>1.3</w:t>
            </w:r>
          </w:p>
        </w:tc>
        <w:tc>
          <w:tcPr>
            <w:tcW w:w="2299" w:type="dxa"/>
            <w:vAlign w:val="center"/>
          </w:tcPr>
          <w:p w:rsidR="002B7706" w:rsidRDefault="002B7706" w:rsidP="00662558">
            <w:pPr>
              <w:pStyle w:val="Tabletext"/>
              <w:jc w:val="center"/>
            </w:pPr>
            <w:r>
              <w:t>1.65</w:t>
            </w:r>
          </w:p>
        </w:tc>
      </w:tr>
      <w:tr w:rsidR="002B7706" w:rsidTr="00662558">
        <w:trPr>
          <w:trHeight w:val="20"/>
        </w:trPr>
        <w:tc>
          <w:tcPr>
            <w:tcW w:w="2302" w:type="dxa"/>
            <w:vAlign w:val="center"/>
          </w:tcPr>
          <w:p w:rsidR="002B7706" w:rsidRDefault="002B7706" w:rsidP="00662558">
            <w:pPr>
              <w:pStyle w:val="Tabletext"/>
              <w:jc w:val="center"/>
            </w:pPr>
            <w:r>
              <w:t>13</w:t>
            </w:r>
          </w:p>
        </w:tc>
        <w:tc>
          <w:tcPr>
            <w:tcW w:w="2444" w:type="dxa"/>
            <w:vAlign w:val="center"/>
          </w:tcPr>
          <w:p w:rsidR="002B7706" w:rsidRDefault="002B7706" w:rsidP="00662558">
            <w:pPr>
              <w:pStyle w:val="Tabletext"/>
              <w:jc w:val="center"/>
            </w:pPr>
            <w:r>
              <w:t>1.36</w:t>
            </w:r>
          </w:p>
        </w:tc>
        <w:tc>
          <w:tcPr>
            <w:tcW w:w="2299" w:type="dxa"/>
            <w:vAlign w:val="center"/>
          </w:tcPr>
          <w:p w:rsidR="002B7706" w:rsidRDefault="002B7706" w:rsidP="00662558">
            <w:pPr>
              <w:pStyle w:val="Tabletext"/>
              <w:jc w:val="center"/>
            </w:pPr>
            <w:r>
              <w:t>1.65</w:t>
            </w:r>
          </w:p>
        </w:tc>
      </w:tr>
      <w:tr w:rsidR="002B7706" w:rsidTr="00662558">
        <w:trPr>
          <w:trHeight w:val="20"/>
        </w:trPr>
        <w:tc>
          <w:tcPr>
            <w:tcW w:w="2302" w:type="dxa"/>
            <w:vAlign w:val="center"/>
          </w:tcPr>
          <w:p w:rsidR="002B7706" w:rsidRDefault="002B7706" w:rsidP="00662558">
            <w:pPr>
              <w:pStyle w:val="Tabletext"/>
              <w:jc w:val="center"/>
            </w:pPr>
            <w:r>
              <w:t>14</w:t>
            </w:r>
          </w:p>
        </w:tc>
        <w:tc>
          <w:tcPr>
            <w:tcW w:w="2444" w:type="dxa"/>
            <w:vAlign w:val="center"/>
          </w:tcPr>
          <w:p w:rsidR="002B7706" w:rsidRDefault="002B7706" w:rsidP="00662558">
            <w:pPr>
              <w:pStyle w:val="Tabletext"/>
              <w:jc w:val="center"/>
            </w:pPr>
            <w:r>
              <w:t>1.39</w:t>
            </w:r>
          </w:p>
        </w:tc>
        <w:tc>
          <w:tcPr>
            <w:tcW w:w="2299" w:type="dxa"/>
            <w:vAlign w:val="center"/>
          </w:tcPr>
          <w:p w:rsidR="002B7706" w:rsidRDefault="002B7706" w:rsidP="00662558">
            <w:pPr>
              <w:pStyle w:val="Tabletext"/>
              <w:jc w:val="center"/>
            </w:pPr>
            <w:r>
              <w:t>1.65</w:t>
            </w:r>
          </w:p>
        </w:tc>
      </w:tr>
    </w:tbl>
    <w:p w:rsidR="002B7706" w:rsidRDefault="002B7706" w:rsidP="002B7706">
      <w:pPr>
        <w:pStyle w:val="Tablefin"/>
        <w:rPr>
          <w:lang w:val="en-US"/>
        </w:rPr>
      </w:pPr>
    </w:p>
    <w:tbl>
      <w:tblPr>
        <w:tblStyle w:val="TableGrid"/>
        <w:tblW w:w="0" w:type="auto"/>
        <w:tblLook w:val="04A0" w:firstRow="1" w:lastRow="0" w:firstColumn="1" w:lastColumn="0" w:noHBand="0" w:noVBand="1"/>
      </w:tblPr>
      <w:tblGrid>
        <w:gridCol w:w="2302"/>
        <w:gridCol w:w="2444"/>
        <w:gridCol w:w="2299"/>
      </w:tblGrid>
      <w:tr w:rsidR="002B7706" w:rsidTr="00662558">
        <w:trPr>
          <w:trHeight w:val="20"/>
        </w:trPr>
        <w:tc>
          <w:tcPr>
            <w:tcW w:w="2302" w:type="dxa"/>
            <w:vAlign w:val="center"/>
          </w:tcPr>
          <w:p w:rsidR="002B7706" w:rsidRDefault="002B7706" w:rsidP="00662558">
            <w:pPr>
              <w:pStyle w:val="Tabletext"/>
              <w:jc w:val="center"/>
            </w:pPr>
            <w:r>
              <w:t>SNR = 7 dB</w:t>
            </w:r>
          </w:p>
        </w:tc>
        <w:tc>
          <w:tcPr>
            <w:tcW w:w="4743" w:type="dxa"/>
            <w:gridSpan w:val="2"/>
            <w:vAlign w:val="center"/>
          </w:tcPr>
          <w:p w:rsidR="002B7706" w:rsidRDefault="002B7706" w:rsidP="00662558">
            <w:pPr>
              <w:pStyle w:val="Tabletext"/>
              <w:jc w:val="center"/>
            </w:pPr>
            <w:r>
              <w:t>UL spectral efficiency in b/s/Hz</w:t>
            </w:r>
          </w:p>
        </w:tc>
      </w:tr>
      <w:tr w:rsidR="002B7706" w:rsidTr="00662558">
        <w:trPr>
          <w:trHeight w:val="20"/>
        </w:trPr>
        <w:tc>
          <w:tcPr>
            <w:tcW w:w="2302" w:type="dxa"/>
            <w:vAlign w:val="center"/>
          </w:tcPr>
          <w:p w:rsidR="002B7706" w:rsidRDefault="002B7706" w:rsidP="00662558">
            <w:pPr>
              <w:pStyle w:val="Tabletext"/>
              <w:jc w:val="center"/>
            </w:pPr>
            <w:r>
              <w:t>MCS index</w:t>
            </w:r>
          </w:p>
        </w:tc>
        <w:tc>
          <w:tcPr>
            <w:tcW w:w="2444" w:type="dxa"/>
            <w:vAlign w:val="center"/>
          </w:tcPr>
          <w:p w:rsidR="002B7706" w:rsidRDefault="002B7706" w:rsidP="00662558">
            <w:pPr>
              <w:pStyle w:val="Tabletext"/>
              <w:jc w:val="center"/>
            </w:pPr>
            <w:r>
              <w:t>Without hybrid-ARQ/link adaptation</w:t>
            </w:r>
          </w:p>
        </w:tc>
        <w:tc>
          <w:tcPr>
            <w:tcW w:w="2299" w:type="dxa"/>
            <w:vAlign w:val="center"/>
          </w:tcPr>
          <w:p w:rsidR="002B7706" w:rsidRDefault="002B7706" w:rsidP="00662558">
            <w:pPr>
              <w:pStyle w:val="Tabletext"/>
              <w:jc w:val="center"/>
            </w:pPr>
            <w:r>
              <w:t>With hybrid-ARQ/link adaptation</w:t>
            </w:r>
          </w:p>
        </w:tc>
      </w:tr>
      <w:tr w:rsidR="002B7706" w:rsidTr="00662558">
        <w:trPr>
          <w:trHeight w:val="20"/>
        </w:trPr>
        <w:tc>
          <w:tcPr>
            <w:tcW w:w="2302" w:type="dxa"/>
            <w:vAlign w:val="center"/>
          </w:tcPr>
          <w:p w:rsidR="002B7706" w:rsidRDefault="002B7706" w:rsidP="00662558">
            <w:pPr>
              <w:pStyle w:val="Tabletext"/>
              <w:jc w:val="center"/>
            </w:pPr>
            <w:r>
              <w:t>12</w:t>
            </w:r>
          </w:p>
        </w:tc>
        <w:tc>
          <w:tcPr>
            <w:tcW w:w="2444" w:type="dxa"/>
            <w:vAlign w:val="center"/>
          </w:tcPr>
          <w:p w:rsidR="002B7706" w:rsidRDefault="002B7706" w:rsidP="00662558">
            <w:pPr>
              <w:pStyle w:val="Tabletext"/>
              <w:jc w:val="center"/>
            </w:pPr>
            <w:r>
              <w:t>1.35</w:t>
            </w:r>
          </w:p>
        </w:tc>
        <w:tc>
          <w:tcPr>
            <w:tcW w:w="2299" w:type="dxa"/>
            <w:vAlign w:val="center"/>
          </w:tcPr>
          <w:p w:rsidR="002B7706" w:rsidRDefault="002B7706" w:rsidP="00662558">
            <w:pPr>
              <w:pStyle w:val="Tabletext"/>
              <w:jc w:val="center"/>
            </w:pPr>
            <w:r>
              <w:t>1.82</w:t>
            </w:r>
          </w:p>
        </w:tc>
      </w:tr>
      <w:tr w:rsidR="002B7706" w:rsidTr="00662558">
        <w:trPr>
          <w:trHeight w:val="20"/>
        </w:trPr>
        <w:tc>
          <w:tcPr>
            <w:tcW w:w="2302" w:type="dxa"/>
            <w:vAlign w:val="center"/>
          </w:tcPr>
          <w:p w:rsidR="002B7706" w:rsidRDefault="002B7706" w:rsidP="00662558">
            <w:pPr>
              <w:pStyle w:val="Tabletext"/>
              <w:jc w:val="center"/>
            </w:pPr>
            <w:r>
              <w:t>13</w:t>
            </w:r>
          </w:p>
        </w:tc>
        <w:tc>
          <w:tcPr>
            <w:tcW w:w="2444" w:type="dxa"/>
            <w:vAlign w:val="center"/>
          </w:tcPr>
          <w:p w:rsidR="002B7706" w:rsidRDefault="002B7706" w:rsidP="00662558">
            <w:pPr>
              <w:pStyle w:val="Tabletext"/>
              <w:jc w:val="center"/>
            </w:pPr>
            <w:r>
              <w:t>1.45</w:t>
            </w:r>
          </w:p>
        </w:tc>
        <w:tc>
          <w:tcPr>
            <w:tcW w:w="2299" w:type="dxa"/>
            <w:vAlign w:val="center"/>
          </w:tcPr>
          <w:p w:rsidR="002B7706" w:rsidRDefault="002B7706" w:rsidP="00662558">
            <w:pPr>
              <w:pStyle w:val="Tabletext"/>
              <w:jc w:val="center"/>
            </w:pPr>
            <w:r>
              <w:t>1.82</w:t>
            </w:r>
          </w:p>
        </w:tc>
      </w:tr>
      <w:tr w:rsidR="002B7706" w:rsidTr="00662558">
        <w:trPr>
          <w:trHeight w:val="20"/>
        </w:trPr>
        <w:tc>
          <w:tcPr>
            <w:tcW w:w="2302" w:type="dxa"/>
            <w:vAlign w:val="center"/>
          </w:tcPr>
          <w:p w:rsidR="002B7706" w:rsidRPr="00662558" w:rsidRDefault="002B7706" w:rsidP="00662558">
            <w:pPr>
              <w:pStyle w:val="Tabletext"/>
              <w:jc w:val="center"/>
            </w:pPr>
            <w:r w:rsidRPr="00662558">
              <w:t>14</w:t>
            </w:r>
          </w:p>
        </w:tc>
        <w:tc>
          <w:tcPr>
            <w:tcW w:w="2444" w:type="dxa"/>
            <w:vAlign w:val="center"/>
          </w:tcPr>
          <w:p w:rsidR="002B7706" w:rsidRPr="00662558" w:rsidRDefault="002B7706" w:rsidP="00662558">
            <w:pPr>
              <w:pStyle w:val="Tabletext"/>
              <w:jc w:val="center"/>
            </w:pPr>
            <w:r w:rsidRPr="00662558">
              <w:t>1.54</w:t>
            </w:r>
          </w:p>
        </w:tc>
        <w:tc>
          <w:tcPr>
            <w:tcW w:w="2299" w:type="dxa"/>
            <w:vAlign w:val="center"/>
          </w:tcPr>
          <w:p w:rsidR="002B7706" w:rsidRPr="00662558" w:rsidRDefault="002B7706" w:rsidP="00662558">
            <w:pPr>
              <w:pStyle w:val="Tabletext"/>
              <w:jc w:val="center"/>
            </w:pPr>
            <w:r w:rsidRPr="00662558">
              <w:t>1.82</w:t>
            </w:r>
          </w:p>
        </w:tc>
      </w:tr>
    </w:tbl>
    <w:p w:rsidR="002B7706" w:rsidRDefault="002B7706" w:rsidP="001A6129">
      <w:pPr>
        <w:pStyle w:val="Tablefin"/>
        <w:rPr>
          <w:lang w:val="en-US"/>
        </w:rPr>
      </w:pPr>
    </w:p>
    <w:tbl>
      <w:tblPr>
        <w:tblStyle w:val="TableGrid"/>
        <w:tblW w:w="0" w:type="auto"/>
        <w:tblLook w:val="04A0" w:firstRow="1" w:lastRow="0" w:firstColumn="1" w:lastColumn="0" w:noHBand="0" w:noVBand="1"/>
      </w:tblPr>
      <w:tblGrid>
        <w:gridCol w:w="2302"/>
        <w:gridCol w:w="2444"/>
        <w:gridCol w:w="2299"/>
      </w:tblGrid>
      <w:tr w:rsidR="002B7706" w:rsidTr="00662558">
        <w:trPr>
          <w:trHeight w:val="20"/>
        </w:trPr>
        <w:tc>
          <w:tcPr>
            <w:tcW w:w="2302" w:type="dxa"/>
            <w:vAlign w:val="center"/>
          </w:tcPr>
          <w:p w:rsidR="002B7706" w:rsidRDefault="002B7706" w:rsidP="00662558">
            <w:pPr>
              <w:pStyle w:val="Tabletext"/>
              <w:jc w:val="center"/>
            </w:pPr>
            <w:r>
              <w:t>SNR = 8 dB</w:t>
            </w:r>
          </w:p>
        </w:tc>
        <w:tc>
          <w:tcPr>
            <w:tcW w:w="4743" w:type="dxa"/>
            <w:gridSpan w:val="2"/>
            <w:vAlign w:val="center"/>
          </w:tcPr>
          <w:p w:rsidR="002B7706" w:rsidRDefault="002B7706" w:rsidP="00662558">
            <w:pPr>
              <w:pStyle w:val="Tabletext"/>
              <w:jc w:val="center"/>
            </w:pPr>
            <w:r>
              <w:t>UL spectral efficiency in b/s/Hz</w:t>
            </w:r>
          </w:p>
        </w:tc>
      </w:tr>
      <w:tr w:rsidR="002B7706" w:rsidTr="00662558">
        <w:trPr>
          <w:trHeight w:val="20"/>
        </w:trPr>
        <w:tc>
          <w:tcPr>
            <w:tcW w:w="2302" w:type="dxa"/>
            <w:vAlign w:val="center"/>
          </w:tcPr>
          <w:p w:rsidR="002B7706" w:rsidRDefault="002B7706" w:rsidP="00662558">
            <w:pPr>
              <w:pStyle w:val="Tabletext"/>
              <w:jc w:val="center"/>
            </w:pPr>
            <w:r>
              <w:t>MCS index</w:t>
            </w:r>
          </w:p>
        </w:tc>
        <w:tc>
          <w:tcPr>
            <w:tcW w:w="2444" w:type="dxa"/>
            <w:vAlign w:val="center"/>
          </w:tcPr>
          <w:p w:rsidR="002B7706" w:rsidRDefault="002B7706" w:rsidP="00662558">
            <w:pPr>
              <w:pStyle w:val="Tabletext"/>
              <w:jc w:val="center"/>
            </w:pPr>
            <w:r>
              <w:t>Without hybrid-ARQ/link adaptation</w:t>
            </w:r>
          </w:p>
        </w:tc>
        <w:tc>
          <w:tcPr>
            <w:tcW w:w="2299" w:type="dxa"/>
            <w:vAlign w:val="center"/>
          </w:tcPr>
          <w:p w:rsidR="002B7706" w:rsidRDefault="002B7706" w:rsidP="00662558">
            <w:pPr>
              <w:pStyle w:val="Tabletext"/>
              <w:jc w:val="center"/>
            </w:pPr>
            <w:r>
              <w:t>With hybrid-ARQ/link adaptation</w:t>
            </w:r>
          </w:p>
        </w:tc>
      </w:tr>
      <w:tr w:rsidR="002B7706" w:rsidTr="00662558">
        <w:trPr>
          <w:trHeight w:val="20"/>
        </w:trPr>
        <w:tc>
          <w:tcPr>
            <w:tcW w:w="2302" w:type="dxa"/>
            <w:vAlign w:val="center"/>
          </w:tcPr>
          <w:p w:rsidR="002B7706" w:rsidRDefault="002B7706" w:rsidP="00662558">
            <w:pPr>
              <w:pStyle w:val="Tabletext"/>
              <w:jc w:val="center"/>
            </w:pPr>
            <w:r>
              <w:t>12</w:t>
            </w:r>
          </w:p>
        </w:tc>
        <w:tc>
          <w:tcPr>
            <w:tcW w:w="2444" w:type="dxa"/>
            <w:vAlign w:val="center"/>
          </w:tcPr>
          <w:p w:rsidR="002B7706" w:rsidRDefault="002B7706" w:rsidP="00662558">
            <w:pPr>
              <w:pStyle w:val="Tabletext"/>
              <w:jc w:val="center"/>
            </w:pPr>
            <w:r>
              <w:t>1.38</w:t>
            </w:r>
          </w:p>
        </w:tc>
        <w:tc>
          <w:tcPr>
            <w:tcW w:w="2299" w:type="dxa"/>
            <w:vAlign w:val="center"/>
          </w:tcPr>
          <w:p w:rsidR="002B7706" w:rsidRDefault="002B7706" w:rsidP="00662558">
            <w:pPr>
              <w:pStyle w:val="Tabletext"/>
              <w:jc w:val="center"/>
            </w:pPr>
            <w:r>
              <w:t>2</w:t>
            </w:r>
          </w:p>
        </w:tc>
      </w:tr>
      <w:tr w:rsidR="002B7706" w:rsidTr="00662558">
        <w:trPr>
          <w:trHeight w:val="20"/>
        </w:trPr>
        <w:tc>
          <w:tcPr>
            <w:tcW w:w="2302" w:type="dxa"/>
            <w:vAlign w:val="center"/>
          </w:tcPr>
          <w:p w:rsidR="002B7706" w:rsidRDefault="002B7706" w:rsidP="00662558">
            <w:pPr>
              <w:pStyle w:val="Tabletext"/>
              <w:jc w:val="center"/>
            </w:pPr>
            <w:r>
              <w:t>13</w:t>
            </w:r>
          </w:p>
        </w:tc>
        <w:tc>
          <w:tcPr>
            <w:tcW w:w="2444" w:type="dxa"/>
            <w:vAlign w:val="center"/>
          </w:tcPr>
          <w:p w:rsidR="002B7706" w:rsidRDefault="002B7706" w:rsidP="00662558">
            <w:pPr>
              <w:pStyle w:val="Tabletext"/>
              <w:jc w:val="center"/>
            </w:pPr>
            <w:r>
              <w:t>1.49</w:t>
            </w:r>
          </w:p>
        </w:tc>
        <w:tc>
          <w:tcPr>
            <w:tcW w:w="2299" w:type="dxa"/>
            <w:vAlign w:val="center"/>
          </w:tcPr>
          <w:p w:rsidR="002B7706" w:rsidRDefault="002B7706" w:rsidP="00662558">
            <w:pPr>
              <w:pStyle w:val="Tabletext"/>
              <w:jc w:val="center"/>
            </w:pPr>
            <w:r>
              <w:t>2</w:t>
            </w:r>
          </w:p>
        </w:tc>
      </w:tr>
      <w:tr w:rsidR="002B7706" w:rsidTr="00662558">
        <w:trPr>
          <w:trHeight w:val="20"/>
        </w:trPr>
        <w:tc>
          <w:tcPr>
            <w:tcW w:w="2302" w:type="dxa"/>
            <w:vAlign w:val="center"/>
          </w:tcPr>
          <w:p w:rsidR="002B7706" w:rsidRDefault="002B7706" w:rsidP="00662558">
            <w:pPr>
              <w:pStyle w:val="Tabletext"/>
              <w:jc w:val="center"/>
            </w:pPr>
            <w:r>
              <w:t>14</w:t>
            </w:r>
          </w:p>
        </w:tc>
        <w:tc>
          <w:tcPr>
            <w:tcW w:w="2444" w:type="dxa"/>
            <w:vAlign w:val="center"/>
          </w:tcPr>
          <w:p w:rsidR="002B7706" w:rsidRDefault="002B7706" w:rsidP="00662558">
            <w:pPr>
              <w:pStyle w:val="Tabletext"/>
              <w:jc w:val="center"/>
            </w:pPr>
            <w:r>
              <w:t>1.62</w:t>
            </w:r>
          </w:p>
        </w:tc>
        <w:tc>
          <w:tcPr>
            <w:tcW w:w="2299" w:type="dxa"/>
            <w:vAlign w:val="center"/>
          </w:tcPr>
          <w:p w:rsidR="002B7706" w:rsidRDefault="002B7706" w:rsidP="00662558">
            <w:pPr>
              <w:pStyle w:val="Tabletext"/>
              <w:jc w:val="center"/>
            </w:pPr>
            <w:r>
              <w:t>2</w:t>
            </w:r>
          </w:p>
        </w:tc>
      </w:tr>
    </w:tbl>
    <w:p w:rsidR="002B7706" w:rsidRDefault="002B7706" w:rsidP="002B7706">
      <w:pPr>
        <w:pStyle w:val="Tablefin"/>
      </w:pPr>
    </w:p>
    <w:p w:rsidR="002B7706" w:rsidRPr="00662558" w:rsidRDefault="002B7706" w:rsidP="00662558">
      <w:pPr>
        <w:pStyle w:val="Headingi"/>
        <w:spacing w:after="120"/>
        <w:rPr>
          <w:u w:val="single"/>
        </w:rPr>
      </w:pPr>
      <w:r w:rsidRPr="00662558">
        <w:rPr>
          <w:u w:val="single"/>
        </w:rPr>
        <w:t xml:space="preserve">UL BLER and data rate </w:t>
      </w:r>
    </w:p>
    <w:tbl>
      <w:tblPr>
        <w:tblStyle w:val="TableGrid"/>
        <w:tblW w:w="0" w:type="auto"/>
        <w:tblLook w:val="04A0" w:firstRow="1" w:lastRow="0" w:firstColumn="1" w:lastColumn="0" w:noHBand="0" w:noVBand="1"/>
      </w:tblPr>
      <w:tblGrid>
        <w:gridCol w:w="1696"/>
        <w:gridCol w:w="2134"/>
        <w:gridCol w:w="1800"/>
        <w:gridCol w:w="1693"/>
        <w:gridCol w:w="1693"/>
      </w:tblGrid>
      <w:tr w:rsidR="002B7706" w:rsidTr="00662558">
        <w:tc>
          <w:tcPr>
            <w:tcW w:w="1696" w:type="dxa"/>
            <w:vAlign w:val="center"/>
          </w:tcPr>
          <w:p w:rsidR="002B7706" w:rsidRDefault="002B7706" w:rsidP="00662558">
            <w:pPr>
              <w:pStyle w:val="Tabletext"/>
              <w:jc w:val="center"/>
            </w:pPr>
            <w:r>
              <w:t>SNR = 5 dB</w:t>
            </w:r>
          </w:p>
        </w:tc>
        <w:tc>
          <w:tcPr>
            <w:tcW w:w="3934" w:type="dxa"/>
            <w:gridSpan w:val="2"/>
            <w:vAlign w:val="center"/>
          </w:tcPr>
          <w:p w:rsidR="002B7706" w:rsidRDefault="002B7706" w:rsidP="00662558">
            <w:pPr>
              <w:pStyle w:val="Tabletext"/>
              <w:jc w:val="center"/>
            </w:pPr>
            <w:r>
              <w:t>Without hybrid-ARQ/link adaptation</w:t>
            </w:r>
          </w:p>
        </w:tc>
        <w:tc>
          <w:tcPr>
            <w:tcW w:w="3386" w:type="dxa"/>
            <w:gridSpan w:val="2"/>
            <w:vAlign w:val="center"/>
          </w:tcPr>
          <w:p w:rsidR="002B7706" w:rsidRDefault="002B7706" w:rsidP="00662558">
            <w:pPr>
              <w:pStyle w:val="Tabletext"/>
              <w:jc w:val="center"/>
            </w:pPr>
            <w:r>
              <w:t>With hybrid-ARQ/link adaptation</w:t>
            </w:r>
          </w:p>
        </w:tc>
      </w:tr>
      <w:tr w:rsidR="002B7706" w:rsidTr="00662558">
        <w:tc>
          <w:tcPr>
            <w:tcW w:w="1696" w:type="dxa"/>
            <w:vAlign w:val="center"/>
          </w:tcPr>
          <w:p w:rsidR="002B7706" w:rsidRDefault="002B7706" w:rsidP="00662558">
            <w:pPr>
              <w:pStyle w:val="Tabletext"/>
              <w:jc w:val="center"/>
            </w:pPr>
            <w:r>
              <w:t>MCS index</w:t>
            </w:r>
          </w:p>
        </w:tc>
        <w:tc>
          <w:tcPr>
            <w:tcW w:w="2134" w:type="dxa"/>
            <w:vAlign w:val="center"/>
          </w:tcPr>
          <w:p w:rsidR="002B7706" w:rsidRDefault="002B7706" w:rsidP="00662558">
            <w:pPr>
              <w:pStyle w:val="Tabletext"/>
              <w:jc w:val="center"/>
            </w:pPr>
            <w:r>
              <w:t>BLER after initial TX</w:t>
            </w:r>
          </w:p>
        </w:tc>
        <w:tc>
          <w:tcPr>
            <w:tcW w:w="1800" w:type="dxa"/>
            <w:vAlign w:val="center"/>
          </w:tcPr>
          <w:p w:rsidR="002B7706" w:rsidRDefault="002B7706" w:rsidP="00662558">
            <w:pPr>
              <w:pStyle w:val="Tabletext"/>
              <w:jc w:val="center"/>
            </w:pPr>
            <w:r>
              <w:t>Data rate in Mbps</w:t>
            </w:r>
          </w:p>
        </w:tc>
        <w:tc>
          <w:tcPr>
            <w:tcW w:w="1693" w:type="dxa"/>
            <w:vAlign w:val="center"/>
          </w:tcPr>
          <w:p w:rsidR="002B7706" w:rsidRDefault="002B7706" w:rsidP="00662558">
            <w:pPr>
              <w:pStyle w:val="Tabletext"/>
              <w:jc w:val="center"/>
            </w:pPr>
            <w:proofErr w:type="spellStart"/>
            <w:r>
              <w:t>BLER</w:t>
            </w:r>
            <w:proofErr w:type="spellEnd"/>
            <w:r>
              <w:t xml:space="preserve"> after </w:t>
            </w:r>
            <w:proofErr w:type="spellStart"/>
            <w:r>
              <w:t>reTX</w:t>
            </w:r>
            <w:proofErr w:type="spellEnd"/>
          </w:p>
        </w:tc>
        <w:tc>
          <w:tcPr>
            <w:tcW w:w="1693" w:type="dxa"/>
            <w:vAlign w:val="center"/>
          </w:tcPr>
          <w:p w:rsidR="002B7706" w:rsidRDefault="002B7706" w:rsidP="00662558">
            <w:pPr>
              <w:pStyle w:val="Tabletext"/>
              <w:jc w:val="center"/>
            </w:pPr>
            <w:r>
              <w:t>Data rate in Mbps</w:t>
            </w:r>
          </w:p>
        </w:tc>
      </w:tr>
      <w:tr w:rsidR="002B7706" w:rsidTr="00662558">
        <w:tc>
          <w:tcPr>
            <w:tcW w:w="1696" w:type="dxa"/>
            <w:vAlign w:val="center"/>
          </w:tcPr>
          <w:p w:rsidR="002B7706" w:rsidRDefault="002B7706" w:rsidP="00662558">
            <w:pPr>
              <w:pStyle w:val="Tabletext"/>
              <w:jc w:val="center"/>
            </w:pPr>
            <w:r>
              <w:t>12</w:t>
            </w:r>
          </w:p>
        </w:tc>
        <w:tc>
          <w:tcPr>
            <w:tcW w:w="2134" w:type="dxa"/>
            <w:vAlign w:val="center"/>
          </w:tcPr>
          <w:p w:rsidR="002B7706" w:rsidRDefault="002B7706" w:rsidP="00662558">
            <w:pPr>
              <w:pStyle w:val="Tabletext"/>
              <w:jc w:val="center"/>
            </w:pPr>
            <w:r w:rsidRPr="0002273A">
              <w:t>0.1402</w:t>
            </w:r>
          </w:p>
        </w:tc>
        <w:tc>
          <w:tcPr>
            <w:tcW w:w="1800" w:type="dxa"/>
            <w:vAlign w:val="center"/>
          </w:tcPr>
          <w:p w:rsidR="002B7706" w:rsidRDefault="002B7706" w:rsidP="00662558">
            <w:pPr>
              <w:pStyle w:val="Tabletext"/>
              <w:jc w:val="center"/>
            </w:pPr>
            <w:r w:rsidRPr="00D77440">
              <w:t>1.7403</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834A66">
              <w:t>2.1488</w:t>
            </w:r>
          </w:p>
        </w:tc>
      </w:tr>
      <w:tr w:rsidR="002B7706" w:rsidTr="00662558">
        <w:tc>
          <w:tcPr>
            <w:tcW w:w="1696" w:type="dxa"/>
            <w:vAlign w:val="center"/>
          </w:tcPr>
          <w:p w:rsidR="002B7706" w:rsidRDefault="002B7706" w:rsidP="00662558">
            <w:pPr>
              <w:pStyle w:val="Tabletext"/>
              <w:jc w:val="center"/>
            </w:pPr>
            <w:r>
              <w:t>13</w:t>
            </w:r>
          </w:p>
        </w:tc>
        <w:tc>
          <w:tcPr>
            <w:tcW w:w="2134" w:type="dxa"/>
            <w:vAlign w:val="center"/>
          </w:tcPr>
          <w:p w:rsidR="002B7706" w:rsidRDefault="002B7706" w:rsidP="00662558">
            <w:pPr>
              <w:pStyle w:val="Tabletext"/>
              <w:jc w:val="center"/>
            </w:pPr>
            <w:r w:rsidRPr="0039127D">
              <w:t>0.2063</w:t>
            </w:r>
          </w:p>
        </w:tc>
        <w:tc>
          <w:tcPr>
            <w:tcW w:w="1800" w:type="dxa"/>
            <w:vAlign w:val="center"/>
          </w:tcPr>
          <w:p w:rsidR="002B7706" w:rsidRDefault="002B7706" w:rsidP="00662558">
            <w:pPr>
              <w:pStyle w:val="Tabletext"/>
              <w:jc w:val="center"/>
            </w:pPr>
            <w:r w:rsidRPr="00D60B25">
              <w:t>1.7588</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ED6E52">
              <w:t>2.1488</w:t>
            </w:r>
          </w:p>
        </w:tc>
      </w:tr>
      <w:tr w:rsidR="002B7706" w:rsidTr="00662558">
        <w:tc>
          <w:tcPr>
            <w:tcW w:w="1696" w:type="dxa"/>
            <w:vAlign w:val="center"/>
          </w:tcPr>
          <w:p w:rsidR="002B7706" w:rsidRDefault="002B7706" w:rsidP="00662558">
            <w:pPr>
              <w:pStyle w:val="Tabletext"/>
              <w:jc w:val="center"/>
            </w:pPr>
            <w:r>
              <w:t>14</w:t>
            </w:r>
          </w:p>
        </w:tc>
        <w:tc>
          <w:tcPr>
            <w:tcW w:w="2134" w:type="dxa"/>
            <w:vAlign w:val="center"/>
          </w:tcPr>
          <w:p w:rsidR="002B7706" w:rsidRDefault="002B7706" w:rsidP="00662558">
            <w:pPr>
              <w:pStyle w:val="Tabletext"/>
              <w:jc w:val="center"/>
            </w:pPr>
            <w:r w:rsidRPr="00577D56">
              <w:t>0.1148</w:t>
            </w:r>
          </w:p>
        </w:tc>
        <w:tc>
          <w:tcPr>
            <w:tcW w:w="1800" w:type="dxa"/>
            <w:vAlign w:val="center"/>
          </w:tcPr>
          <w:p w:rsidR="002B7706" w:rsidRDefault="002B7706" w:rsidP="00662558">
            <w:pPr>
              <w:pStyle w:val="Tabletext"/>
              <w:jc w:val="center"/>
            </w:pPr>
            <w:r w:rsidRPr="00011217">
              <w:t>1.6435</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286CEA">
              <w:t>2.1488</w:t>
            </w:r>
          </w:p>
        </w:tc>
      </w:tr>
    </w:tbl>
    <w:p w:rsidR="002B7706" w:rsidRDefault="002B7706" w:rsidP="002B7706">
      <w:pPr>
        <w:pStyle w:val="Tablefin"/>
      </w:pPr>
    </w:p>
    <w:tbl>
      <w:tblPr>
        <w:tblStyle w:val="TableGrid"/>
        <w:tblW w:w="0" w:type="auto"/>
        <w:tblLook w:val="04A0" w:firstRow="1" w:lastRow="0" w:firstColumn="1" w:lastColumn="0" w:noHBand="0" w:noVBand="1"/>
      </w:tblPr>
      <w:tblGrid>
        <w:gridCol w:w="1696"/>
        <w:gridCol w:w="2134"/>
        <w:gridCol w:w="1800"/>
        <w:gridCol w:w="1693"/>
        <w:gridCol w:w="1693"/>
      </w:tblGrid>
      <w:tr w:rsidR="002B7706" w:rsidTr="00662558">
        <w:tc>
          <w:tcPr>
            <w:tcW w:w="1696" w:type="dxa"/>
            <w:vAlign w:val="center"/>
          </w:tcPr>
          <w:p w:rsidR="002B7706" w:rsidRDefault="002B7706" w:rsidP="00662558">
            <w:pPr>
              <w:pStyle w:val="Tabletext"/>
              <w:jc w:val="center"/>
            </w:pPr>
            <w:r>
              <w:t>SNR = 6 dB</w:t>
            </w:r>
          </w:p>
        </w:tc>
        <w:tc>
          <w:tcPr>
            <w:tcW w:w="3934" w:type="dxa"/>
            <w:gridSpan w:val="2"/>
            <w:vAlign w:val="center"/>
          </w:tcPr>
          <w:p w:rsidR="002B7706" w:rsidRDefault="002B7706" w:rsidP="00662558">
            <w:pPr>
              <w:pStyle w:val="Tabletext"/>
              <w:jc w:val="center"/>
            </w:pPr>
            <w:r>
              <w:t>Without hybrid-ARQ/link adaptation</w:t>
            </w:r>
          </w:p>
        </w:tc>
        <w:tc>
          <w:tcPr>
            <w:tcW w:w="3386" w:type="dxa"/>
            <w:gridSpan w:val="2"/>
            <w:vAlign w:val="center"/>
          </w:tcPr>
          <w:p w:rsidR="002B7706" w:rsidRDefault="002B7706" w:rsidP="00662558">
            <w:pPr>
              <w:pStyle w:val="Tabletext"/>
              <w:jc w:val="center"/>
            </w:pPr>
            <w:r>
              <w:t>With hybrid-ARQ/link adaptation</w:t>
            </w:r>
          </w:p>
        </w:tc>
      </w:tr>
      <w:tr w:rsidR="002B7706" w:rsidTr="00662558">
        <w:tc>
          <w:tcPr>
            <w:tcW w:w="1696" w:type="dxa"/>
            <w:vAlign w:val="center"/>
          </w:tcPr>
          <w:p w:rsidR="002B7706" w:rsidRDefault="002B7706" w:rsidP="00662558">
            <w:pPr>
              <w:pStyle w:val="Tabletext"/>
              <w:jc w:val="center"/>
            </w:pPr>
            <w:r>
              <w:t>MCS index</w:t>
            </w:r>
          </w:p>
        </w:tc>
        <w:tc>
          <w:tcPr>
            <w:tcW w:w="2134" w:type="dxa"/>
            <w:vAlign w:val="center"/>
          </w:tcPr>
          <w:p w:rsidR="002B7706" w:rsidRDefault="002B7706" w:rsidP="00662558">
            <w:pPr>
              <w:pStyle w:val="Tabletext"/>
              <w:jc w:val="center"/>
            </w:pPr>
            <w:r>
              <w:t>BLER after initial TX</w:t>
            </w:r>
          </w:p>
        </w:tc>
        <w:tc>
          <w:tcPr>
            <w:tcW w:w="1800" w:type="dxa"/>
            <w:vAlign w:val="center"/>
          </w:tcPr>
          <w:p w:rsidR="002B7706" w:rsidRDefault="002B7706" w:rsidP="00662558">
            <w:pPr>
              <w:pStyle w:val="Tabletext"/>
              <w:jc w:val="center"/>
            </w:pPr>
            <w:r>
              <w:t>Data rate in Mbps</w:t>
            </w:r>
          </w:p>
        </w:tc>
        <w:tc>
          <w:tcPr>
            <w:tcW w:w="1693" w:type="dxa"/>
            <w:vAlign w:val="center"/>
          </w:tcPr>
          <w:p w:rsidR="002B7706" w:rsidRDefault="002B7706" w:rsidP="00662558">
            <w:pPr>
              <w:pStyle w:val="Tabletext"/>
              <w:jc w:val="center"/>
            </w:pPr>
            <w:proofErr w:type="spellStart"/>
            <w:r>
              <w:t>BLER</w:t>
            </w:r>
            <w:proofErr w:type="spellEnd"/>
            <w:r>
              <w:t xml:space="preserve"> after </w:t>
            </w:r>
            <w:proofErr w:type="spellStart"/>
            <w:r>
              <w:t>reTX</w:t>
            </w:r>
            <w:proofErr w:type="spellEnd"/>
          </w:p>
        </w:tc>
        <w:tc>
          <w:tcPr>
            <w:tcW w:w="1693" w:type="dxa"/>
            <w:vAlign w:val="center"/>
          </w:tcPr>
          <w:p w:rsidR="002B7706" w:rsidRDefault="002B7706" w:rsidP="00662558">
            <w:pPr>
              <w:pStyle w:val="Tabletext"/>
              <w:jc w:val="center"/>
            </w:pPr>
            <w:r>
              <w:t>Data rate in Mbps</w:t>
            </w:r>
          </w:p>
        </w:tc>
      </w:tr>
      <w:tr w:rsidR="002B7706" w:rsidTr="00662558">
        <w:tc>
          <w:tcPr>
            <w:tcW w:w="1696" w:type="dxa"/>
            <w:vAlign w:val="center"/>
          </w:tcPr>
          <w:p w:rsidR="002B7706" w:rsidRDefault="002B7706" w:rsidP="00662558">
            <w:pPr>
              <w:pStyle w:val="Tabletext"/>
              <w:jc w:val="center"/>
            </w:pPr>
            <w:r>
              <w:t>12</w:t>
            </w:r>
          </w:p>
        </w:tc>
        <w:tc>
          <w:tcPr>
            <w:tcW w:w="2134" w:type="dxa"/>
            <w:vAlign w:val="center"/>
          </w:tcPr>
          <w:p w:rsidR="002B7706" w:rsidRDefault="002B7706" w:rsidP="00662558">
            <w:pPr>
              <w:pStyle w:val="Tabletext"/>
              <w:jc w:val="center"/>
            </w:pPr>
            <w:r w:rsidRPr="0002273A">
              <w:t>0.0724</w:t>
            </w:r>
          </w:p>
        </w:tc>
        <w:tc>
          <w:tcPr>
            <w:tcW w:w="1800" w:type="dxa"/>
            <w:vAlign w:val="center"/>
          </w:tcPr>
          <w:p w:rsidR="002B7706" w:rsidRDefault="002B7706" w:rsidP="00662558">
            <w:pPr>
              <w:pStyle w:val="Tabletext"/>
              <w:jc w:val="center"/>
            </w:pPr>
            <w:r w:rsidRPr="00D77440">
              <w:t>1.8775</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834A66">
              <w:t>2.3797</w:t>
            </w:r>
          </w:p>
        </w:tc>
      </w:tr>
      <w:tr w:rsidR="002B7706" w:rsidTr="00662558">
        <w:tc>
          <w:tcPr>
            <w:tcW w:w="1696" w:type="dxa"/>
            <w:vAlign w:val="center"/>
          </w:tcPr>
          <w:p w:rsidR="002B7706" w:rsidRDefault="002B7706" w:rsidP="00662558">
            <w:pPr>
              <w:pStyle w:val="Tabletext"/>
              <w:jc w:val="center"/>
            </w:pPr>
            <w:r>
              <w:t>13</w:t>
            </w:r>
          </w:p>
        </w:tc>
        <w:tc>
          <w:tcPr>
            <w:tcW w:w="2134" w:type="dxa"/>
            <w:vAlign w:val="center"/>
          </w:tcPr>
          <w:p w:rsidR="002B7706" w:rsidRDefault="002B7706" w:rsidP="00662558">
            <w:pPr>
              <w:pStyle w:val="Tabletext"/>
              <w:jc w:val="center"/>
            </w:pPr>
            <w:r w:rsidRPr="0039127D">
              <w:t>0.1141</w:t>
            </w:r>
          </w:p>
        </w:tc>
        <w:tc>
          <w:tcPr>
            <w:tcW w:w="1800" w:type="dxa"/>
            <w:vAlign w:val="center"/>
          </w:tcPr>
          <w:p w:rsidR="002B7706" w:rsidRDefault="002B7706" w:rsidP="00662558">
            <w:pPr>
              <w:pStyle w:val="Tabletext"/>
              <w:jc w:val="center"/>
            </w:pPr>
            <w:r w:rsidRPr="00D60B25">
              <w:t>1.9631</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ED6E52">
              <w:t>2.3797</w:t>
            </w:r>
          </w:p>
        </w:tc>
      </w:tr>
      <w:tr w:rsidR="002B7706" w:rsidTr="00662558">
        <w:tc>
          <w:tcPr>
            <w:tcW w:w="1696" w:type="dxa"/>
            <w:vAlign w:val="center"/>
          </w:tcPr>
          <w:p w:rsidR="002B7706" w:rsidRDefault="002B7706" w:rsidP="00662558">
            <w:pPr>
              <w:pStyle w:val="Tabletext"/>
              <w:jc w:val="center"/>
            </w:pPr>
            <w:r>
              <w:t>14</w:t>
            </w:r>
          </w:p>
        </w:tc>
        <w:tc>
          <w:tcPr>
            <w:tcW w:w="2134" w:type="dxa"/>
            <w:vAlign w:val="center"/>
          </w:tcPr>
          <w:p w:rsidR="002B7706" w:rsidRDefault="002B7706" w:rsidP="00662558">
            <w:pPr>
              <w:pStyle w:val="Tabletext"/>
              <w:jc w:val="center"/>
            </w:pPr>
            <w:r w:rsidRPr="00577D56">
              <w:t>0.0945</w:t>
            </w:r>
          </w:p>
        </w:tc>
        <w:tc>
          <w:tcPr>
            <w:tcW w:w="1800" w:type="dxa"/>
            <w:vAlign w:val="center"/>
          </w:tcPr>
          <w:p w:rsidR="002B7706" w:rsidRDefault="002B7706" w:rsidP="00662558">
            <w:pPr>
              <w:pStyle w:val="Tabletext"/>
              <w:jc w:val="center"/>
            </w:pPr>
            <w:r w:rsidRPr="00011217">
              <w:t>2.0082</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286CEA">
              <w:t>2.3797</w:t>
            </w:r>
          </w:p>
        </w:tc>
      </w:tr>
    </w:tbl>
    <w:p w:rsidR="002B7706" w:rsidRDefault="002B7706" w:rsidP="002B7706">
      <w:pPr>
        <w:pStyle w:val="Tablefin"/>
      </w:pPr>
    </w:p>
    <w:tbl>
      <w:tblPr>
        <w:tblStyle w:val="TableGrid"/>
        <w:tblW w:w="0" w:type="auto"/>
        <w:tblLook w:val="04A0" w:firstRow="1" w:lastRow="0" w:firstColumn="1" w:lastColumn="0" w:noHBand="0" w:noVBand="1"/>
      </w:tblPr>
      <w:tblGrid>
        <w:gridCol w:w="1696"/>
        <w:gridCol w:w="2134"/>
        <w:gridCol w:w="1800"/>
        <w:gridCol w:w="1693"/>
        <w:gridCol w:w="1693"/>
      </w:tblGrid>
      <w:tr w:rsidR="002B7706" w:rsidTr="00662558">
        <w:tc>
          <w:tcPr>
            <w:tcW w:w="1696" w:type="dxa"/>
            <w:vAlign w:val="center"/>
          </w:tcPr>
          <w:p w:rsidR="002B7706" w:rsidRDefault="002B7706" w:rsidP="00662558">
            <w:pPr>
              <w:pStyle w:val="Tabletext"/>
              <w:jc w:val="center"/>
            </w:pPr>
            <w:r>
              <w:t>SNR = 7 dB</w:t>
            </w:r>
          </w:p>
        </w:tc>
        <w:tc>
          <w:tcPr>
            <w:tcW w:w="3934" w:type="dxa"/>
            <w:gridSpan w:val="2"/>
            <w:vAlign w:val="center"/>
          </w:tcPr>
          <w:p w:rsidR="002B7706" w:rsidRDefault="002B7706" w:rsidP="00662558">
            <w:pPr>
              <w:pStyle w:val="Tabletext"/>
              <w:jc w:val="center"/>
            </w:pPr>
            <w:r>
              <w:t>Without hybrid-ARQ/link adaptation</w:t>
            </w:r>
          </w:p>
        </w:tc>
        <w:tc>
          <w:tcPr>
            <w:tcW w:w="3386" w:type="dxa"/>
            <w:gridSpan w:val="2"/>
            <w:vAlign w:val="center"/>
          </w:tcPr>
          <w:p w:rsidR="002B7706" w:rsidRDefault="002B7706" w:rsidP="00662558">
            <w:pPr>
              <w:pStyle w:val="Tabletext"/>
              <w:jc w:val="center"/>
            </w:pPr>
            <w:r>
              <w:t>With hybrid-ARQ/link adaptation</w:t>
            </w:r>
          </w:p>
        </w:tc>
      </w:tr>
      <w:tr w:rsidR="002B7706" w:rsidTr="00662558">
        <w:tc>
          <w:tcPr>
            <w:tcW w:w="1696" w:type="dxa"/>
            <w:vAlign w:val="center"/>
          </w:tcPr>
          <w:p w:rsidR="002B7706" w:rsidRDefault="002B7706" w:rsidP="00662558">
            <w:pPr>
              <w:pStyle w:val="Tabletext"/>
              <w:jc w:val="center"/>
            </w:pPr>
            <w:r>
              <w:t>MCS index</w:t>
            </w:r>
          </w:p>
        </w:tc>
        <w:tc>
          <w:tcPr>
            <w:tcW w:w="2134" w:type="dxa"/>
            <w:vAlign w:val="center"/>
          </w:tcPr>
          <w:p w:rsidR="002B7706" w:rsidRDefault="002B7706" w:rsidP="00662558">
            <w:pPr>
              <w:pStyle w:val="Tabletext"/>
              <w:jc w:val="center"/>
            </w:pPr>
            <w:r>
              <w:t>BLER after initial TX</w:t>
            </w:r>
          </w:p>
        </w:tc>
        <w:tc>
          <w:tcPr>
            <w:tcW w:w="1800" w:type="dxa"/>
            <w:vAlign w:val="center"/>
          </w:tcPr>
          <w:p w:rsidR="002B7706" w:rsidRDefault="002B7706" w:rsidP="00662558">
            <w:pPr>
              <w:pStyle w:val="Tabletext"/>
              <w:jc w:val="center"/>
            </w:pPr>
            <w:r>
              <w:t>Data rate in Mbps</w:t>
            </w:r>
          </w:p>
        </w:tc>
        <w:tc>
          <w:tcPr>
            <w:tcW w:w="1693" w:type="dxa"/>
            <w:vAlign w:val="center"/>
          </w:tcPr>
          <w:p w:rsidR="002B7706" w:rsidRDefault="002B7706" w:rsidP="00662558">
            <w:pPr>
              <w:pStyle w:val="Tabletext"/>
              <w:jc w:val="center"/>
            </w:pPr>
            <w:proofErr w:type="spellStart"/>
            <w:r>
              <w:t>BLER</w:t>
            </w:r>
            <w:proofErr w:type="spellEnd"/>
            <w:r>
              <w:t xml:space="preserve"> after </w:t>
            </w:r>
            <w:proofErr w:type="spellStart"/>
            <w:r>
              <w:t>reTX</w:t>
            </w:r>
            <w:proofErr w:type="spellEnd"/>
          </w:p>
        </w:tc>
        <w:tc>
          <w:tcPr>
            <w:tcW w:w="1693" w:type="dxa"/>
            <w:vAlign w:val="center"/>
          </w:tcPr>
          <w:p w:rsidR="002B7706" w:rsidRDefault="002B7706" w:rsidP="00662558">
            <w:pPr>
              <w:pStyle w:val="Tabletext"/>
              <w:jc w:val="center"/>
            </w:pPr>
            <w:r>
              <w:t>Data rate in Mbps</w:t>
            </w:r>
          </w:p>
        </w:tc>
      </w:tr>
      <w:tr w:rsidR="002B7706" w:rsidTr="00662558">
        <w:tc>
          <w:tcPr>
            <w:tcW w:w="1696" w:type="dxa"/>
            <w:vAlign w:val="center"/>
          </w:tcPr>
          <w:p w:rsidR="002B7706" w:rsidRDefault="002B7706" w:rsidP="00662558">
            <w:pPr>
              <w:pStyle w:val="Tabletext"/>
              <w:jc w:val="center"/>
            </w:pPr>
            <w:r>
              <w:t>12</w:t>
            </w:r>
          </w:p>
        </w:tc>
        <w:tc>
          <w:tcPr>
            <w:tcW w:w="2134" w:type="dxa"/>
            <w:vAlign w:val="center"/>
          </w:tcPr>
          <w:p w:rsidR="002B7706" w:rsidRDefault="002B7706" w:rsidP="00662558">
            <w:pPr>
              <w:pStyle w:val="Tabletext"/>
              <w:jc w:val="center"/>
            </w:pPr>
            <w:r w:rsidRPr="0002273A">
              <w:t>0.0357</w:t>
            </w:r>
          </w:p>
        </w:tc>
        <w:tc>
          <w:tcPr>
            <w:tcW w:w="1800" w:type="dxa"/>
            <w:vAlign w:val="center"/>
          </w:tcPr>
          <w:p w:rsidR="002B7706" w:rsidRDefault="002B7706" w:rsidP="00662558">
            <w:pPr>
              <w:pStyle w:val="Tabletext"/>
              <w:jc w:val="center"/>
            </w:pPr>
            <w:r w:rsidRPr="00D77440">
              <w:t>1.9518</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t>2</w:t>
            </w:r>
            <w:r w:rsidRPr="00834A66">
              <w:t>.6219</w:t>
            </w:r>
          </w:p>
        </w:tc>
      </w:tr>
      <w:tr w:rsidR="002B7706" w:rsidTr="00662558">
        <w:tc>
          <w:tcPr>
            <w:tcW w:w="1696" w:type="dxa"/>
            <w:vAlign w:val="center"/>
          </w:tcPr>
          <w:p w:rsidR="002B7706" w:rsidRDefault="002B7706" w:rsidP="00662558">
            <w:pPr>
              <w:pStyle w:val="Tabletext"/>
              <w:jc w:val="center"/>
            </w:pPr>
            <w:r>
              <w:t>13</w:t>
            </w:r>
          </w:p>
        </w:tc>
        <w:tc>
          <w:tcPr>
            <w:tcW w:w="2134" w:type="dxa"/>
            <w:vAlign w:val="center"/>
          </w:tcPr>
          <w:p w:rsidR="002B7706" w:rsidRDefault="002B7706" w:rsidP="00662558">
            <w:pPr>
              <w:pStyle w:val="Tabletext"/>
              <w:jc w:val="center"/>
            </w:pPr>
            <w:r w:rsidRPr="0039127D">
              <w:t>0.0579</w:t>
            </w:r>
          </w:p>
        </w:tc>
        <w:tc>
          <w:tcPr>
            <w:tcW w:w="1800" w:type="dxa"/>
            <w:vAlign w:val="center"/>
          </w:tcPr>
          <w:p w:rsidR="002B7706" w:rsidRDefault="002B7706" w:rsidP="00662558">
            <w:pPr>
              <w:pStyle w:val="Tabletext"/>
              <w:jc w:val="center"/>
            </w:pPr>
            <w:r w:rsidRPr="00D60B25">
              <w:t>2.0878</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ED6E52">
              <w:t>2.6219</w:t>
            </w:r>
          </w:p>
        </w:tc>
      </w:tr>
      <w:tr w:rsidR="002B7706" w:rsidTr="00662558">
        <w:tc>
          <w:tcPr>
            <w:tcW w:w="1696" w:type="dxa"/>
            <w:vAlign w:val="center"/>
          </w:tcPr>
          <w:p w:rsidR="002B7706" w:rsidRPr="00AB4A01" w:rsidRDefault="002B7706" w:rsidP="00662558">
            <w:pPr>
              <w:pStyle w:val="Tabletext"/>
              <w:jc w:val="center"/>
              <w:rPr>
                <w:b/>
                <w:bCs/>
              </w:rPr>
            </w:pPr>
            <w:r w:rsidRPr="00AB4A01">
              <w:rPr>
                <w:b/>
                <w:bCs/>
              </w:rPr>
              <w:t>14</w:t>
            </w:r>
          </w:p>
        </w:tc>
        <w:tc>
          <w:tcPr>
            <w:tcW w:w="2134" w:type="dxa"/>
            <w:vAlign w:val="center"/>
          </w:tcPr>
          <w:p w:rsidR="002B7706" w:rsidRPr="00AB4A01" w:rsidRDefault="002B7706" w:rsidP="00662558">
            <w:pPr>
              <w:pStyle w:val="Tabletext"/>
              <w:jc w:val="center"/>
              <w:rPr>
                <w:b/>
                <w:bCs/>
              </w:rPr>
            </w:pPr>
            <w:r w:rsidRPr="00AB4A01">
              <w:rPr>
                <w:b/>
                <w:bCs/>
              </w:rPr>
              <w:t>0.0757</w:t>
            </w:r>
          </w:p>
        </w:tc>
        <w:tc>
          <w:tcPr>
            <w:tcW w:w="1800" w:type="dxa"/>
            <w:vAlign w:val="center"/>
          </w:tcPr>
          <w:p w:rsidR="002B7706" w:rsidRPr="00AB4A01" w:rsidRDefault="002B7706" w:rsidP="00662558">
            <w:pPr>
              <w:pStyle w:val="Tabletext"/>
              <w:jc w:val="center"/>
              <w:rPr>
                <w:b/>
                <w:bCs/>
              </w:rPr>
            </w:pPr>
            <w:r w:rsidRPr="00AB4A01">
              <w:rPr>
                <w:b/>
                <w:bCs/>
              </w:rPr>
              <w:t>2.2213</w:t>
            </w:r>
          </w:p>
        </w:tc>
        <w:tc>
          <w:tcPr>
            <w:tcW w:w="1693" w:type="dxa"/>
            <w:vAlign w:val="center"/>
          </w:tcPr>
          <w:p w:rsidR="002B7706" w:rsidRPr="00AB4A01" w:rsidRDefault="002B7706" w:rsidP="00662558">
            <w:pPr>
              <w:pStyle w:val="Tabletext"/>
              <w:jc w:val="center"/>
              <w:rPr>
                <w:b/>
                <w:bCs/>
              </w:rPr>
            </w:pPr>
            <w:r w:rsidRPr="00AB4A01">
              <w:rPr>
                <w:b/>
                <w:bCs/>
              </w:rPr>
              <w:t>0</w:t>
            </w:r>
          </w:p>
        </w:tc>
        <w:tc>
          <w:tcPr>
            <w:tcW w:w="1693" w:type="dxa"/>
            <w:vAlign w:val="center"/>
          </w:tcPr>
          <w:p w:rsidR="002B7706" w:rsidRPr="00AB4A01" w:rsidRDefault="002B7706" w:rsidP="00662558">
            <w:pPr>
              <w:pStyle w:val="Tabletext"/>
              <w:jc w:val="center"/>
              <w:rPr>
                <w:b/>
                <w:bCs/>
              </w:rPr>
            </w:pPr>
            <w:r w:rsidRPr="00AB4A01">
              <w:rPr>
                <w:b/>
                <w:bCs/>
              </w:rPr>
              <w:t>2.6219</w:t>
            </w:r>
          </w:p>
        </w:tc>
      </w:tr>
    </w:tbl>
    <w:p w:rsidR="00662558" w:rsidRDefault="00662558" w:rsidP="002B7706">
      <w:pPr>
        <w:pStyle w:val="Tablefin"/>
      </w:pPr>
    </w:p>
    <w:p w:rsidR="00662558" w:rsidRDefault="00662558">
      <w:pPr>
        <w:tabs>
          <w:tab w:val="clear" w:pos="1134"/>
          <w:tab w:val="clear" w:pos="1871"/>
          <w:tab w:val="clear" w:pos="2268"/>
        </w:tabs>
        <w:overflowPunct/>
        <w:autoSpaceDE/>
        <w:autoSpaceDN/>
        <w:adjustRightInd/>
        <w:spacing w:before="0"/>
        <w:textAlignment w:val="auto"/>
        <w:rPr>
          <w:sz w:val="20"/>
          <w:lang w:eastAsia="zh-CN"/>
        </w:rPr>
      </w:pPr>
      <w:r>
        <w:br w:type="page"/>
      </w:r>
    </w:p>
    <w:p w:rsidR="002B7706" w:rsidRDefault="002B7706" w:rsidP="002B7706">
      <w:pPr>
        <w:pStyle w:val="Tablefin"/>
      </w:pPr>
    </w:p>
    <w:tbl>
      <w:tblPr>
        <w:tblStyle w:val="TableGrid"/>
        <w:tblW w:w="0" w:type="auto"/>
        <w:tblLook w:val="04A0" w:firstRow="1" w:lastRow="0" w:firstColumn="1" w:lastColumn="0" w:noHBand="0" w:noVBand="1"/>
      </w:tblPr>
      <w:tblGrid>
        <w:gridCol w:w="1696"/>
        <w:gridCol w:w="2134"/>
        <w:gridCol w:w="1800"/>
        <w:gridCol w:w="1693"/>
        <w:gridCol w:w="1693"/>
      </w:tblGrid>
      <w:tr w:rsidR="002B7706" w:rsidTr="00662558">
        <w:tc>
          <w:tcPr>
            <w:tcW w:w="1696" w:type="dxa"/>
            <w:vAlign w:val="center"/>
          </w:tcPr>
          <w:p w:rsidR="002B7706" w:rsidRDefault="002B7706" w:rsidP="00662558">
            <w:pPr>
              <w:pStyle w:val="Tabletext"/>
              <w:jc w:val="center"/>
            </w:pPr>
            <w:r>
              <w:t>SNR = 8 dB</w:t>
            </w:r>
          </w:p>
        </w:tc>
        <w:tc>
          <w:tcPr>
            <w:tcW w:w="3934" w:type="dxa"/>
            <w:gridSpan w:val="2"/>
            <w:vAlign w:val="center"/>
          </w:tcPr>
          <w:p w:rsidR="002B7706" w:rsidRDefault="002B7706" w:rsidP="00662558">
            <w:pPr>
              <w:pStyle w:val="Tabletext"/>
              <w:jc w:val="center"/>
            </w:pPr>
            <w:r>
              <w:t>Without hybrid-ARQ/link adaptation</w:t>
            </w:r>
          </w:p>
        </w:tc>
        <w:tc>
          <w:tcPr>
            <w:tcW w:w="3386" w:type="dxa"/>
            <w:gridSpan w:val="2"/>
            <w:vAlign w:val="center"/>
          </w:tcPr>
          <w:p w:rsidR="002B7706" w:rsidRDefault="002B7706" w:rsidP="00662558">
            <w:pPr>
              <w:pStyle w:val="Tabletext"/>
              <w:jc w:val="center"/>
            </w:pPr>
            <w:r>
              <w:t>With hybrid-ARQ/link adaptation</w:t>
            </w:r>
          </w:p>
        </w:tc>
      </w:tr>
      <w:tr w:rsidR="002B7706" w:rsidTr="00662558">
        <w:tc>
          <w:tcPr>
            <w:tcW w:w="1696" w:type="dxa"/>
            <w:vAlign w:val="center"/>
          </w:tcPr>
          <w:p w:rsidR="002B7706" w:rsidRDefault="002B7706" w:rsidP="00662558">
            <w:pPr>
              <w:pStyle w:val="Tabletext"/>
              <w:jc w:val="center"/>
            </w:pPr>
            <w:r>
              <w:t>MCS index</w:t>
            </w:r>
          </w:p>
        </w:tc>
        <w:tc>
          <w:tcPr>
            <w:tcW w:w="2134" w:type="dxa"/>
            <w:vAlign w:val="center"/>
          </w:tcPr>
          <w:p w:rsidR="002B7706" w:rsidRDefault="002B7706" w:rsidP="00662558">
            <w:pPr>
              <w:pStyle w:val="Tabletext"/>
              <w:jc w:val="center"/>
            </w:pPr>
            <w:r>
              <w:t>BLER after initial TX</w:t>
            </w:r>
          </w:p>
        </w:tc>
        <w:tc>
          <w:tcPr>
            <w:tcW w:w="1800" w:type="dxa"/>
            <w:vAlign w:val="center"/>
          </w:tcPr>
          <w:p w:rsidR="002B7706" w:rsidRDefault="002B7706" w:rsidP="00662558">
            <w:pPr>
              <w:pStyle w:val="Tabletext"/>
              <w:jc w:val="center"/>
            </w:pPr>
            <w:r>
              <w:t>Data rate in Mbps</w:t>
            </w:r>
          </w:p>
        </w:tc>
        <w:tc>
          <w:tcPr>
            <w:tcW w:w="1693" w:type="dxa"/>
            <w:vAlign w:val="center"/>
          </w:tcPr>
          <w:p w:rsidR="002B7706" w:rsidRDefault="002B7706" w:rsidP="00662558">
            <w:pPr>
              <w:pStyle w:val="Tabletext"/>
              <w:jc w:val="center"/>
            </w:pPr>
            <w:proofErr w:type="spellStart"/>
            <w:r>
              <w:t>BLER</w:t>
            </w:r>
            <w:proofErr w:type="spellEnd"/>
            <w:r>
              <w:t xml:space="preserve"> after </w:t>
            </w:r>
            <w:proofErr w:type="spellStart"/>
            <w:r>
              <w:t>reTX</w:t>
            </w:r>
            <w:proofErr w:type="spellEnd"/>
          </w:p>
        </w:tc>
        <w:tc>
          <w:tcPr>
            <w:tcW w:w="1693" w:type="dxa"/>
            <w:vAlign w:val="center"/>
          </w:tcPr>
          <w:p w:rsidR="002B7706" w:rsidRDefault="002B7706" w:rsidP="00662558">
            <w:pPr>
              <w:pStyle w:val="Tabletext"/>
              <w:jc w:val="center"/>
            </w:pPr>
            <w:r>
              <w:t>Data rate in Mbps</w:t>
            </w:r>
          </w:p>
        </w:tc>
      </w:tr>
      <w:tr w:rsidR="002B7706" w:rsidTr="00662558">
        <w:tc>
          <w:tcPr>
            <w:tcW w:w="1696" w:type="dxa"/>
            <w:vAlign w:val="center"/>
          </w:tcPr>
          <w:p w:rsidR="002B7706" w:rsidRDefault="002B7706" w:rsidP="00662558">
            <w:pPr>
              <w:pStyle w:val="Tabletext"/>
              <w:jc w:val="center"/>
            </w:pPr>
            <w:r>
              <w:t>12</w:t>
            </w:r>
          </w:p>
        </w:tc>
        <w:tc>
          <w:tcPr>
            <w:tcW w:w="2134" w:type="dxa"/>
            <w:vAlign w:val="center"/>
          </w:tcPr>
          <w:p w:rsidR="002B7706" w:rsidRDefault="002B7706" w:rsidP="00662558">
            <w:pPr>
              <w:pStyle w:val="Tabletext"/>
              <w:jc w:val="center"/>
            </w:pPr>
            <w:r w:rsidRPr="0002273A">
              <w:t>0.0169</w:t>
            </w:r>
          </w:p>
        </w:tc>
        <w:tc>
          <w:tcPr>
            <w:tcW w:w="1800" w:type="dxa"/>
            <w:vAlign w:val="center"/>
          </w:tcPr>
          <w:p w:rsidR="002B7706" w:rsidRDefault="002B7706" w:rsidP="00662558">
            <w:pPr>
              <w:pStyle w:val="Tabletext"/>
              <w:jc w:val="center"/>
            </w:pPr>
            <w:r w:rsidRPr="00D77440">
              <w:t>1.9898</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834A66">
              <w:t>2.8742</w:t>
            </w:r>
          </w:p>
        </w:tc>
      </w:tr>
      <w:tr w:rsidR="002B7706" w:rsidTr="00662558">
        <w:tc>
          <w:tcPr>
            <w:tcW w:w="1696" w:type="dxa"/>
            <w:vAlign w:val="center"/>
          </w:tcPr>
          <w:p w:rsidR="002B7706" w:rsidRDefault="002B7706" w:rsidP="00662558">
            <w:pPr>
              <w:pStyle w:val="Tabletext"/>
              <w:jc w:val="center"/>
            </w:pPr>
            <w:r>
              <w:t>13</w:t>
            </w:r>
          </w:p>
        </w:tc>
        <w:tc>
          <w:tcPr>
            <w:tcW w:w="2134" w:type="dxa"/>
            <w:vAlign w:val="center"/>
          </w:tcPr>
          <w:p w:rsidR="002B7706" w:rsidRDefault="002B7706" w:rsidP="00662558">
            <w:pPr>
              <w:pStyle w:val="Tabletext"/>
              <w:jc w:val="center"/>
            </w:pPr>
            <w:r w:rsidRPr="0039127D">
              <w:t>0.0280</w:t>
            </w:r>
          </w:p>
        </w:tc>
        <w:tc>
          <w:tcPr>
            <w:tcW w:w="1800" w:type="dxa"/>
            <w:vAlign w:val="center"/>
          </w:tcPr>
          <w:p w:rsidR="002B7706" w:rsidRDefault="002B7706" w:rsidP="00662558">
            <w:pPr>
              <w:pStyle w:val="Tabletext"/>
              <w:jc w:val="center"/>
            </w:pPr>
            <w:r w:rsidRPr="00D60B25">
              <w:t>2.1540</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ED6E52">
              <w:t>2.8742</w:t>
            </w:r>
          </w:p>
        </w:tc>
      </w:tr>
      <w:tr w:rsidR="002B7706" w:rsidTr="00662558">
        <w:tc>
          <w:tcPr>
            <w:tcW w:w="1696" w:type="dxa"/>
            <w:vAlign w:val="center"/>
          </w:tcPr>
          <w:p w:rsidR="002B7706" w:rsidRDefault="002B7706" w:rsidP="00662558">
            <w:pPr>
              <w:pStyle w:val="Tabletext"/>
              <w:jc w:val="center"/>
            </w:pPr>
            <w:r>
              <w:t>14</w:t>
            </w:r>
          </w:p>
        </w:tc>
        <w:tc>
          <w:tcPr>
            <w:tcW w:w="2134" w:type="dxa"/>
            <w:vAlign w:val="center"/>
          </w:tcPr>
          <w:p w:rsidR="002B7706" w:rsidRDefault="002B7706" w:rsidP="00662558">
            <w:pPr>
              <w:pStyle w:val="Tabletext"/>
              <w:jc w:val="center"/>
            </w:pPr>
            <w:r w:rsidRPr="00577D56">
              <w:t>0.0587</w:t>
            </w:r>
          </w:p>
        </w:tc>
        <w:tc>
          <w:tcPr>
            <w:tcW w:w="1800" w:type="dxa"/>
            <w:vAlign w:val="center"/>
          </w:tcPr>
          <w:p w:rsidR="002B7706" w:rsidRDefault="002B7706" w:rsidP="00662558">
            <w:pPr>
              <w:pStyle w:val="Tabletext"/>
              <w:jc w:val="center"/>
            </w:pPr>
            <w:r w:rsidRPr="00011217">
              <w:t>2.3448</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286CEA">
              <w:t>2.8742</w:t>
            </w:r>
          </w:p>
        </w:tc>
      </w:tr>
    </w:tbl>
    <w:p w:rsidR="002B7706" w:rsidRPr="00483AE1" w:rsidRDefault="002B7706" w:rsidP="002B7706">
      <w:pPr>
        <w:pStyle w:val="Tablefin"/>
      </w:pPr>
    </w:p>
    <w:p w:rsidR="002B7706" w:rsidRPr="00372FA7" w:rsidRDefault="002B7706" w:rsidP="00372FA7">
      <w:pPr>
        <w:rPr>
          <w:b/>
          <w:bCs/>
          <w:sz w:val="28"/>
          <w:szCs w:val="22"/>
        </w:rPr>
      </w:pPr>
      <w:r w:rsidRPr="00372FA7">
        <w:rPr>
          <w:b/>
          <w:bCs/>
          <w:sz w:val="28"/>
          <w:szCs w:val="22"/>
        </w:rPr>
        <w:t>5th Percentile and Average Spectral Efficiency</w:t>
      </w:r>
    </w:p>
    <w:p w:rsidR="00662558" w:rsidRDefault="002B7706" w:rsidP="00662558">
      <w:pPr>
        <w:pStyle w:val="Headingb"/>
        <w:rPr>
          <w:bCs/>
          <w:u w:val="single"/>
        </w:rPr>
      </w:pPr>
      <w:r w:rsidRPr="00200848">
        <w:rPr>
          <w:bCs/>
          <w:u w:val="single"/>
        </w:rPr>
        <w:t>Company A</w:t>
      </w:r>
    </w:p>
    <w:p w:rsidR="002B7706" w:rsidRDefault="002B7706" w:rsidP="00662558">
      <w:r>
        <w:t>For the evaluation of 5</w:t>
      </w:r>
      <w:r w:rsidRPr="009201AF">
        <w:rPr>
          <w:vertAlign w:val="superscript"/>
        </w:rPr>
        <w:t>th</w:t>
      </w:r>
      <w:r>
        <w:t xml:space="preserve"> percentile user spectral efficiency, user experienced data rate, average spectral efficiency, and area traffic capacity, we followed the steps outlined in </w:t>
      </w:r>
      <w:r w:rsidRPr="00F70D51">
        <w:t xml:space="preserve">ITU-R </w:t>
      </w:r>
      <w:r w:rsidRPr="00E82F74">
        <w:t>M.2514</w:t>
      </w:r>
      <w:r w:rsidR="00E82F74">
        <w:t xml:space="preserve"> </w:t>
      </w:r>
      <w:r w:rsidR="004A3B01">
        <w:t xml:space="preserve">[1] </w:t>
      </w:r>
      <w:r w:rsidR="001D7934">
        <w:t xml:space="preserve">and </w:t>
      </w:r>
      <w:r w:rsidR="004A3B01" w:rsidRPr="00F70D51">
        <w:t>M.2412</w:t>
      </w:r>
      <w:r w:rsidR="004A3B01">
        <w:t xml:space="preserve"> [2] </w:t>
      </w:r>
      <w:r w:rsidR="00E82F74">
        <w:t>reports</w:t>
      </w:r>
      <w:r>
        <w:t>. We only considered full-buffer traffic for the system-level simulation (SLS).</w:t>
      </w:r>
    </w:p>
    <w:p w:rsidR="002B7706" w:rsidRDefault="002B7706" w:rsidP="00662558">
      <w:r>
        <w:t>Main parameters are shown in Table 1.</w:t>
      </w:r>
    </w:p>
    <w:p w:rsidR="002B7706" w:rsidRDefault="002B7706" w:rsidP="002E3C09">
      <w:pPr>
        <w:pStyle w:val="enumlev1"/>
        <w:numPr>
          <w:ilvl w:val="0"/>
          <w:numId w:val="9"/>
        </w:numPr>
      </w:pPr>
      <w:r>
        <w:t xml:space="preserve">For DL, we assumed 1Tx, 2 Rx and 1Tx, 4 Rx transmission with cross polarized UE antennas. For UL, we assumed 1 Tx, 1 Rx transmission. </w:t>
      </w:r>
    </w:p>
    <w:p w:rsidR="002B7706" w:rsidRDefault="002B7706" w:rsidP="002E3C09">
      <w:pPr>
        <w:pStyle w:val="enumlev1"/>
        <w:numPr>
          <w:ilvl w:val="0"/>
          <w:numId w:val="9"/>
        </w:numPr>
      </w:pPr>
      <w:r>
        <w:t xml:space="preserve">For UL, the scheduling </w:t>
      </w:r>
      <w:proofErr w:type="spellStart"/>
      <w:r>
        <w:t>scheduling</w:t>
      </w:r>
      <w:proofErr w:type="spellEnd"/>
      <w:r>
        <w:t xml:space="preserve"> granularity was set to 10 RBs. </w:t>
      </w:r>
    </w:p>
    <w:p w:rsidR="002B7706" w:rsidRDefault="002B7706" w:rsidP="002E3C09">
      <w:pPr>
        <w:pStyle w:val="enumlev1"/>
        <w:numPr>
          <w:ilvl w:val="0"/>
          <w:numId w:val="9"/>
        </w:numPr>
      </w:pPr>
      <w:r>
        <w:t xml:space="preserve">For calculation of spectral efficiency, the channel bandwidth was set to 30 MHz, using FRF 3. </w:t>
      </w:r>
    </w:p>
    <w:p w:rsidR="005C67F2" w:rsidRDefault="002B7706" w:rsidP="005C67F2">
      <w:pPr>
        <w:pStyle w:val="TableNo"/>
      </w:pPr>
      <w:r w:rsidRPr="00D50666">
        <w:t>Table A.1</w:t>
      </w:r>
    </w:p>
    <w:p w:rsidR="002B7706" w:rsidRPr="00D50666" w:rsidRDefault="002B7706" w:rsidP="005C67F2">
      <w:pPr>
        <w:pStyle w:val="Tabletitle"/>
      </w:pPr>
      <w:r w:rsidRPr="00D50666">
        <w:t>Parameters for system-level simulation</w:t>
      </w:r>
    </w:p>
    <w:tbl>
      <w:tblPr>
        <w:tblStyle w:val="TableGrid"/>
        <w:tblW w:w="0" w:type="auto"/>
        <w:jc w:val="center"/>
        <w:tblLook w:val="04A0" w:firstRow="1" w:lastRow="0" w:firstColumn="1" w:lastColumn="0" w:noHBand="0" w:noVBand="1"/>
      </w:tblPr>
      <w:tblGrid>
        <w:gridCol w:w="4070"/>
        <w:gridCol w:w="4952"/>
      </w:tblGrid>
      <w:tr w:rsidR="002B7706" w:rsidTr="008B1883">
        <w:trPr>
          <w:jc w:val="center"/>
        </w:trPr>
        <w:tc>
          <w:tcPr>
            <w:tcW w:w="4070" w:type="dxa"/>
            <w:vAlign w:val="center"/>
          </w:tcPr>
          <w:p w:rsidR="002B7706" w:rsidRDefault="002B7706" w:rsidP="005332D2">
            <w:pPr>
              <w:pStyle w:val="Tabletext"/>
              <w:rPr>
                <w:kern w:val="2"/>
                <w:lang w:val="en-US" w:eastAsia="zh-CN"/>
              </w:rPr>
            </w:pPr>
            <w:r>
              <w:t>Satellite orbit</w:t>
            </w:r>
          </w:p>
        </w:tc>
        <w:tc>
          <w:tcPr>
            <w:tcW w:w="4952" w:type="dxa"/>
            <w:vAlign w:val="center"/>
          </w:tcPr>
          <w:p w:rsidR="002B7706" w:rsidRDefault="002B7706" w:rsidP="005332D2">
            <w:pPr>
              <w:pStyle w:val="Tabletext"/>
              <w:rPr>
                <w:rFonts w:eastAsia="SimSun"/>
                <w:kern w:val="2"/>
                <w:lang w:val="en-US" w:eastAsia="zh-CN"/>
              </w:rPr>
            </w:pPr>
            <w:r>
              <w:t>LEO-600</w:t>
            </w:r>
          </w:p>
        </w:tc>
      </w:tr>
      <w:tr w:rsidR="002B7706" w:rsidTr="008B1883">
        <w:trPr>
          <w:jc w:val="center"/>
        </w:trPr>
        <w:tc>
          <w:tcPr>
            <w:tcW w:w="4070" w:type="dxa"/>
            <w:vAlign w:val="center"/>
          </w:tcPr>
          <w:p w:rsidR="002B7706" w:rsidRDefault="002B7706" w:rsidP="005332D2">
            <w:pPr>
              <w:pStyle w:val="Tabletext"/>
              <w:rPr>
                <w:kern w:val="2"/>
                <w:lang w:val="en-US" w:eastAsia="zh-CN"/>
              </w:rPr>
            </w:pPr>
            <w:r>
              <w:t>Satellite altitude</w:t>
            </w:r>
          </w:p>
        </w:tc>
        <w:tc>
          <w:tcPr>
            <w:tcW w:w="4952" w:type="dxa"/>
            <w:vAlign w:val="center"/>
          </w:tcPr>
          <w:p w:rsidR="002B7706" w:rsidRDefault="002B7706" w:rsidP="005332D2">
            <w:pPr>
              <w:pStyle w:val="Tabletext"/>
              <w:rPr>
                <w:kern w:val="2"/>
                <w:lang w:val="en-US" w:eastAsia="zh-CN"/>
              </w:rPr>
            </w:pPr>
            <w:r>
              <w:t>600 km</w:t>
            </w:r>
          </w:p>
        </w:tc>
      </w:tr>
      <w:tr w:rsidR="002B7706" w:rsidTr="008B1883">
        <w:trPr>
          <w:jc w:val="center"/>
        </w:trPr>
        <w:tc>
          <w:tcPr>
            <w:tcW w:w="4070" w:type="dxa"/>
            <w:vAlign w:val="center"/>
          </w:tcPr>
          <w:p w:rsidR="002B7706" w:rsidRDefault="002B7706" w:rsidP="005332D2">
            <w:pPr>
              <w:pStyle w:val="Tabletext"/>
            </w:pPr>
            <w:r>
              <w:t>Satellite antenna pattern</w:t>
            </w:r>
          </w:p>
        </w:tc>
        <w:tc>
          <w:tcPr>
            <w:tcW w:w="4952" w:type="dxa"/>
            <w:vAlign w:val="center"/>
          </w:tcPr>
          <w:p w:rsidR="002B7706" w:rsidRDefault="002B7706" w:rsidP="005332D2">
            <w:pPr>
              <w:pStyle w:val="Tabletext"/>
              <w:rPr>
                <w:rFonts w:eastAsia="SimSun"/>
                <w:kern w:val="2"/>
                <w:lang w:val="en-US" w:eastAsia="zh-CN"/>
              </w:rPr>
            </w:pPr>
            <w:r>
              <w:t xml:space="preserve">Section 6.4.1 in </w:t>
            </w:r>
            <w:r w:rsidRPr="008E05A8">
              <w:t>[1]</w:t>
            </w:r>
          </w:p>
        </w:tc>
      </w:tr>
      <w:tr w:rsidR="002B7706" w:rsidTr="008B1883">
        <w:trPr>
          <w:jc w:val="center"/>
        </w:trPr>
        <w:tc>
          <w:tcPr>
            <w:tcW w:w="4070" w:type="dxa"/>
            <w:vAlign w:val="center"/>
          </w:tcPr>
          <w:p w:rsidR="002B7706" w:rsidRDefault="002B7706" w:rsidP="005332D2">
            <w:pPr>
              <w:pStyle w:val="Tabletext"/>
              <w:rPr>
                <w:lang w:val="en-US" w:eastAsia="zh-CN"/>
              </w:rPr>
            </w:pPr>
            <w:r>
              <w:rPr>
                <w:rFonts w:eastAsia="SimSun"/>
                <w:lang w:val="en-US" w:eastAsia="zh-CN"/>
              </w:rPr>
              <w:t>Satellite antenna polarization</w:t>
            </w:r>
          </w:p>
        </w:tc>
        <w:tc>
          <w:tcPr>
            <w:tcW w:w="4952" w:type="dxa"/>
            <w:vAlign w:val="center"/>
          </w:tcPr>
          <w:p w:rsidR="002B7706" w:rsidRDefault="002B7706" w:rsidP="005332D2">
            <w:pPr>
              <w:pStyle w:val="Tabletext"/>
              <w:rPr>
                <w:kern w:val="2"/>
                <w:lang w:val="en-US" w:eastAsia="zh-CN"/>
              </w:rPr>
            </w:pPr>
            <w:r>
              <w:rPr>
                <w:rFonts w:eastAsia="SimSun"/>
                <w:lang w:val="en-US" w:eastAsia="zh-CN"/>
              </w:rPr>
              <w:t xml:space="preserve">Circular </w:t>
            </w:r>
          </w:p>
        </w:tc>
      </w:tr>
      <w:tr w:rsidR="002B7706" w:rsidTr="008B1883">
        <w:trPr>
          <w:jc w:val="center"/>
        </w:trPr>
        <w:tc>
          <w:tcPr>
            <w:tcW w:w="4070" w:type="dxa"/>
            <w:vAlign w:val="center"/>
          </w:tcPr>
          <w:p w:rsidR="002B7706" w:rsidRDefault="002B7706" w:rsidP="005332D2">
            <w:pPr>
              <w:pStyle w:val="Tabletext"/>
              <w:rPr>
                <w:rFonts w:eastAsia="SimSun"/>
                <w:lang w:val="en-US" w:eastAsia="zh-CN"/>
              </w:rPr>
            </w:pPr>
            <w:r>
              <w:rPr>
                <w:rFonts w:eastAsia="SimSun" w:hint="eastAsia"/>
                <w:lang w:val="en-US" w:eastAsia="zh-CN"/>
              </w:rPr>
              <w:t>Satellite antenna number</w:t>
            </w:r>
          </w:p>
        </w:tc>
        <w:tc>
          <w:tcPr>
            <w:tcW w:w="4952" w:type="dxa"/>
            <w:vAlign w:val="center"/>
          </w:tcPr>
          <w:p w:rsidR="002B7706" w:rsidRDefault="002B7706" w:rsidP="005332D2">
            <w:pPr>
              <w:pStyle w:val="Tabletext"/>
              <w:rPr>
                <w:rFonts w:eastAsia="SimSun"/>
                <w:lang w:val="en-US" w:eastAsia="zh-CN"/>
              </w:rPr>
            </w:pPr>
            <w:r>
              <w:rPr>
                <w:rFonts w:eastAsia="SimSun" w:hint="eastAsia"/>
                <w:lang w:val="en-US" w:eastAsia="zh-CN"/>
              </w:rPr>
              <w:t>1 Tx / 1 Rx per beam</w:t>
            </w:r>
          </w:p>
        </w:tc>
      </w:tr>
      <w:tr w:rsidR="002B7706" w:rsidTr="008B1883">
        <w:trPr>
          <w:jc w:val="center"/>
        </w:trPr>
        <w:tc>
          <w:tcPr>
            <w:tcW w:w="4070" w:type="dxa"/>
          </w:tcPr>
          <w:p w:rsidR="002B7706" w:rsidRDefault="002B7706" w:rsidP="005332D2">
            <w:pPr>
              <w:pStyle w:val="Tabletext"/>
              <w:rPr>
                <w:rFonts w:eastAsia="SimSun"/>
                <w:lang w:val="en-US" w:eastAsia="zh-CN"/>
              </w:rPr>
            </w:pPr>
            <w:r>
              <w:rPr>
                <w:rFonts w:eastAsia="SimSun"/>
                <w:lang w:eastAsia="zh-CN"/>
              </w:rPr>
              <w:t>3 dB beam width</w:t>
            </w:r>
          </w:p>
        </w:tc>
        <w:tc>
          <w:tcPr>
            <w:tcW w:w="4952" w:type="dxa"/>
          </w:tcPr>
          <w:p w:rsidR="002B7706" w:rsidRDefault="002B7706" w:rsidP="005332D2">
            <w:pPr>
              <w:pStyle w:val="Tabletext"/>
              <w:rPr>
                <w:rFonts w:eastAsia="SimSun"/>
                <w:lang w:val="en-US" w:eastAsia="zh-CN"/>
              </w:rPr>
            </w:pPr>
            <w:r>
              <w:rPr>
                <w:rFonts w:eastAsia="SimSun"/>
                <w:lang w:eastAsia="zh-CN"/>
              </w:rPr>
              <w:t>4.41 degrees</w:t>
            </w:r>
          </w:p>
        </w:tc>
      </w:tr>
      <w:tr w:rsidR="002B7706" w:rsidTr="008B1883">
        <w:trPr>
          <w:jc w:val="center"/>
        </w:trPr>
        <w:tc>
          <w:tcPr>
            <w:tcW w:w="4070" w:type="dxa"/>
          </w:tcPr>
          <w:p w:rsidR="002B7706" w:rsidRDefault="002B7706" w:rsidP="005332D2">
            <w:pPr>
              <w:pStyle w:val="Tabletext"/>
              <w:rPr>
                <w:rFonts w:eastAsia="SimSun"/>
                <w:lang w:val="en-US" w:eastAsia="zh-CN"/>
              </w:rPr>
            </w:pPr>
            <w:r>
              <w:rPr>
                <w:rFonts w:eastAsia="SimSun"/>
                <w:lang w:eastAsia="zh-CN"/>
              </w:rPr>
              <w:t>Satellite EIRP density</w:t>
            </w:r>
          </w:p>
        </w:tc>
        <w:tc>
          <w:tcPr>
            <w:tcW w:w="4952" w:type="dxa"/>
          </w:tcPr>
          <w:p w:rsidR="002B7706" w:rsidRDefault="002B7706" w:rsidP="005332D2">
            <w:pPr>
              <w:pStyle w:val="Tabletext"/>
              <w:rPr>
                <w:rFonts w:eastAsia="SimSun"/>
                <w:lang w:val="en-US" w:eastAsia="zh-CN"/>
              </w:rPr>
            </w:pPr>
            <w:r>
              <w:rPr>
                <w:rFonts w:eastAsia="SimSun"/>
                <w:lang w:eastAsia="zh-CN"/>
              </w:rPr>
              <w:t xml:space="preserve">34 </w:t>
            </w:r>
            <w:proofErr w:type="spellStart"/>
            <w:r>
              <w:rPr>
                <w:rFonts w:eastAsia="SimSun"/>
                <w:lang w:eastAsia="zh-CN"/>
              </w:rPr>
              <w:t>dBW</w:t>
            </w:r>
            <w:proofErr w:type="spellEnd"/>
            <w:r>
              <w:rPr>
                <w:rFonts w:eastAsia="SimSun"/>
                <w:lang w:eastAsia="zh-CN"/>
              </w:rPr>
              <w:t>/MHz</w:t>
            </w:r>
          </w:p>
        </w:tc>
      </w:tr>
      <w:tr w:rsidR="002B7706" w:rsidTr="008B1883">
        <w:trPr>
          <w:jc w:val="center"/>
        </w:trPr>
        <w:tc>
          <w:tcPr>
            <w:tcW w:w="4070" w:type="dxa"/>
          </w:tcPr>
          <w:p w:rsidR="002B7706" w:rsidRDefault="002B7706" w:rsidP="005332D2">
            <w:pPr>
              <w:pStyle w:val="Tabletext"/>
              <w:rPr>
                <w:rFonts w:eastAsia="SimSun"/>
                <w:lang w:val="en-US" w:eastAsia="zh-CN"/>
              </w:rPr>
            </w:pPr>
            <w:r>
              <w:rPr>
                <w:rFonts w:eastAsia="SimSun"/>
                <w:lang w:eastAsia="zh-CN"/>
              </w:rPr>
              <w:t>Satellite antenna gain</w:t>
            </w:r>
          </w:p>
        </w:tc>
        <w:tc>
          <w:tcPr>
            <w:tcW w:w="4952" w:type="dxa"/>
          </w:tcPr>
          <w:p w:rsidR="002B7706" w:rsidRDefault="002B7706" w:rsidP="005332D2">
            <w:pPr>
              <w:pStyle w:val="Tabletext"/>
              <w:rPr>
                <w:rFonts w:eastAsia="SimSun"/>
                <w:lang w:val="en-US" w:eastAsia="zh-CN"/>
              </w:rPr>
            </w:pPr>
            <w:r>
              <w:rPr>
                <w:rFonts w:eastAsia="SimSun"/>
                <w:lang w:eastAsia="zh-CN"/>
              </w:rPr>
              <w:t xml:space="preserve">30 </w:t>
            </w:r>
            <w:proofErr w:type="spellStart"/>
            <w:r>
              <w:rPr>
                <w:rFonts w:eastAsia="SimSun"/>
                <w:lang w:eastAsia="zh-CN"/>
              </w:rPr>
              <w:t>dBi</w:t>
            </w:r>
            <w:proofErr w:type="spellEnd"/>
          </w:p>
        </w:tc>
      </w:tr>
      <w:tr w:rsidR="002B7706" w:rsidTr="008B1883">
        <w:trPr>
          <w:jc w:val="center"/>
        </w:trPr>
        <w:tc>
          <w:tcPr>
            <w:tcW w:w="4070" w:type="dxa"/>
          </w:tcPr>
          <w:p w:rsidR="002B7706" w:rsidRDefault="002B7706" w:rsidP="005332D2">
            <w:pPr>
              <w:pStyle w:val="Tabletext"/>
              <w:rPr>
                <w:rFonts w:eastAsia="SimSun"/>
                <w:lang w:val="en-US" w:eastAsia="zh-CN"/>
              </w:rPr>
            </w:pPr>
            <w:r>
              <w:rPr>
                <w:rFonts w:eastAsia="SimSun"/>
                <w:lang w:eastAsia="zh-CN"/>
              </w:rPr>
              <w:t>Satellite G/T</w:t>
            </w:r>
          </w:p>
        </w:tc>
        <w:tc>
          <w:tcPr>
            <w:tcW w:w="4952" w:type="dxa"/>
          </w:tcPr>
          <w:p w:rsidR="002B7706" w:rsidRDefault="002B7706" w:rsidP="005332D2">
            <w:pPr>
              <w:pStyle w:val="Tabletext"/>
              <w:rPr>
                <w:rFonts w:eastAsia="SimSun"/>
                <w:lang w:val="en-US" w:eastAsia="zh-CN"/>
              </w:rPr>
            </w:pPr>
            <w:r>
              <w:rPr>
                <w:rFonts w:eastAsia="SimSun"/>
                <w:lang w:eastAsia="zh-CN"/>
              </w:rPr>
              <w:t>1.1 dB/K</w:t>
            </w:r>
          </w:p>
        </w:tc>
      </w:tr>
      <w:tr w:rsidR="002B7706" w:rsidTr="008B1883">
        <w:trPr>
          <w:jc w:val="center"/>
        </w:trPr>
        <w:tc>
          <w:tcPr>
            <w:tcW w:w="4070" w:type="dxa"/>
            <w:vAlign w:val="center"/>
          </w:tcPr>
          <w:p w:rsidR="002B7706" w:rsidRDefault="002B7706" w:rsidP="005332D2">
            <w:pPr>
              <w:pStyle w:val="Tabletext"/>
              <w:rPr>
                <w:lang w:val="en-US" w:eastAsia="zh-CN"/>
              </w:rPr>
            </w:pPr>
            <w:r>
              <w:t>Central beam cent</w:t>
            </w:r>
            <w:r>
              <w:rPr>
                <w:rFonts w:eastAsia="SimSun"/>
                <w:lang w:val="en-US" w:eastAsia="zh-CN"/>
              </w:rPr>
              <w:t>er</w:t>
            </w:r>
            <w:r>
              <w:t xml:space="preserve">  elevation</w:t>
            </w:r>
          </w:p>
        </w:tc>
        <w:tc>
          <w:tcPr>
            <w:tcW w:w="4952" w:type="dxa"/>
            <w:vAlign w:val="center"/>
          </w:tcPr>
          <w:p w:rsidR="002B7706" w:rsidRDefault="002B7706" w:rsidP="005332D2">
            <w:pPr>
              <w:pStyle w:val="Tabletext"/>
              <w:rPr>
                <w:rFonts w:eastAsia="SimSun"/>
                <w:kern w:val="2"/>
                <w:lang w:val="en-US" w:eastAsia="zh-CN"/>
              </w:rPr>
            </w:pPr>
            <w:r>
              <w:rPr>
                <w:rFonts w:eastAsia="SimSun"/>
                <w:lang w:val="en-US" w:eastAsia="zh-CN"/>
              </w:rPr>
              <w:t>90 deg</w:t>
            </w:r>
          </w:p>
        </w:tc>
      </w:tr>
      <w:tr w:rsidR="002B7706" w:rsidTr="008B1883">
        <w:trPr>
          <w:jc w:val="center"/>
        </w:trPr>
        <w:tc>
          <w:tcPr>
            <w:tcW w:w="4070" w:type="dxa"/>
            <w:vAlign w:val="center"/>
          </w:tcPr>
          <w:p w:rsidR="002B7706" w:rsidRDefault="002B7706" w:rsidP="005332D2">
            <w:pPr>
              <w:pStyle w:val="Tabletext"/>
              <w:rPr>
                <w:rFonts w:eastAsia="SimSun"/>
                <w:kern w:val="2"/>
                <w:lang w:val="en-US" w:eastAsia="zh-CN"/>
              </w:rPr>
            </w:pPr>
            <w:r>
              <w:rPr>
                <w:rFonts w:eastAsia="SimSun"/>
                <w:kern w:val="2"/>
                <w:lang w:val="en-US" w:eastAsia="zh-CN"/>
              </w:rPr>
              <w:t xml:space="preserve">UE </w:t>
            </w:r>
            <w:proofErr w:type="spellStart"/>
            <w:r>
              <w:rPr>
                <w:rFonts w:eastAsia="SimSun"/>
                <w:kern w:val="2"/>
                <w:lang w:val="en-US" w:eastAsia="zh-CN"/>
              </w:rPr>
              <w:t>anntenna</w:t>
            </w:r>
            <w:proofErr w:type="spellEnd"/>
            <w:r>
              <w:rPr>
                <w:rFonts w:eastAsia="SimSun"/>
                <w:kern w:val="2"/>
                <w:lang w:val="en-US" w:eastAsia="zh-CN"/>
              </w:rPr>
              <w:t xml:space="preserve"> type</w:t>
            </w:r>
          </w:p>
        </w:tc>
        <w:tc>
          <w:tcPr>
            <w:tcW w:w="4952" w:type="dxa"/>
            <w:vAlign w:val="center"/>
          </w:tcPr>
          <w:p w:rsidR="002B7706" w:rsidRDefault="002B7706" w:rsidP="005332D2">
            <w:pPr>
              <w:pStyle w:val="Tabletext"/>
              <w:rPr>
                <w:rFonts w:eastAsia="SimSun"/>
                <w:kern w:val="2"/>
                <w:lang w:val="en-US" w:eastAsia="zh-CN"/>
              </w:rPr>
            </w:pPr>
            <w:r>
              <w:rPr>
                <w:rFonts w:eastAsia="SimSun"/>
                <w:kern w:val="2"/>
                <w:lang w:val="en-US" w:eastAsia="zh-CN"/>
              </w:rPr>
              <w:t>Handheld, (1,1,2) with omni-directional antenna element</w:t>
            </w:r>
          </w:p>
        </w:tc>
      </w:tr>
      <w:tr w:rsidR="002B7706" w:rsidTr="008B1883">
        <w:trPr>
          <w:jc w:val="center"/>
        </w:trPr>
        <w:tc>
          <w:tcPr>
            <w:tcW w:w="4070" w:type="dxa"/>
            <w:vAlign w:val="center"/>
          </w:tcPr>
          <w:p w:rsidR="002B7706" w:rsidRDefault="002B7706" w:rsidP="005332D2">
            <w:pPr>
              <w:pStyle w:val="Tabletext"/>
              <w:rPr>
                <w:rFonts w:eastAsia="SimSun"/>
                <w:kern w:val="2"/>
                <w:lang w:val="en-US" w:eastAsia="zh-CN"/>
              </w:rPr>
            </w:pPr>
            <w:r>
              <w:rPr>
                <w:rFonts w:eastAsia="SimSun"/>
                <w:lang w:val="en-US" w:eastAsia="zh-CN"/>
              </w:rPr>
              <w:t>UE antenna polarization</w:t>
            </w:r>
          </w:p>
        </w:tc>
        <w:tc>
          <w:tcPr>
            <w:tcW w:w="4952" w:type="dxa"/>
            <w:vAlign w:val="center"/>
          </w:tcPr>
          <w:p w:rsidR="002B7706" w:rsidRDefault="002B7706" w:rsidP="005332D2">
            <w:pPr>
              <w:pStyle w:val="Tabletext"/>
              <w:rPr>
                <w:rFonts w:eastAsia="SimSun"/>
                <w:kern w:val="2"/>
                <w:lang w:val="en-US" w:eastAsia="zh-CN"/>
              </w:rPr>
            </w:pPr>
            <w:r>
              <w:rPr>
                <w:rFonts w:eastAsia="SimSun"/>
                <w:lang w:val="en-US" w:eastAsia="zh-CN"/>
              </w:rPr>
              <w:t>Linear: +/- 45deg X-pol</w:t>
            </w:r>
          </w:p>
        </w:tc>
      </w:tr>
      <w:tr w:rsidR="002B7706" w:rsidTr="008B1883">
        <w:trPr>
          <w:jc w:val="center"/>
        </w:trPr>
        <w:tc>
          <w:tcPr>
            <w:tcW w:w="4070" w:type="dxa"/>
          </w:tcPr>
          <w:p w:rsidR="002B7706" w:rsidRDefault="002B7706" w:rsidP="005332D2">
            <w:pPr>
              <w:pStyle w:val="Tabletext"/>
              <w:rPr>
                <w:kern w:val="2"/>
                <w:lang w:val="en-US" w:eastAsia="zh-CN"/>
              </w:rPr>
            </w:pPr>
            <w:r>
              <w:rPr>
                <w:rFonts w:eastAsia="SimSun"/>
                <w:lang w:val="en-US" w:eastAsia="zh-CN"/>
              </w:rPr>
              <w:t xml:space="preserve">UE </w:t>
            </w:r>
            <w:r>
              <w:t xml:space="preserve">Rx Antenna gain </w:t>
            </w:r>
          </w:p>
        </w:tc>
        <w:tc>
          <w:tcPr>
            <w:tcW w:w="4952" w:type="dxa"/>
            <w:vAlign w:val="center"/>
          </w:tcPr>
          <w:p w:rsidR="002B7706" w:rsidRDefault="002B7706" w:rsidP="005332D2">
            <w:pPr>
              <w:pStyle w:val="Tabletext"/>
              <w:rPr>
                <w:rFonts w:eastAsia="SimSun"/>
                <w:lang w:val="en-US" w:eastAsia="zh-CN"/>
              </w:rPr>
            </w:pPr>
            <w:r>
              <w:rPr>
                <w:rFonts w:eastAsia="SimSun"/>
                <w:lang w:val="en-US" w:eastAsia="zh-CN"/>
              </w:rPr>
              <w:t xml:space="preserve">0 </w:t>
            </w:r>
            <w:proofErr w:type="spellStart"/>
            <w:r>
              <w:rPr>
                <w:rFonts w:eastAsia="SimSun"/>
                <w:lang w:val="en-US" w:eastAsia="zh-CN"/>
              </w:rPr>
              <w:t>dBi</w:t>
            </w:r>
            <w:proofErr w:type="spellEnd"/>
          </w:p>
        </w:tc>
      </w:tr>
      <w:tr w:rsidR="002B7706" w:rsidTr="008B1883">
        <w:trPr>
          <w:jc w:val="center"/>
        </w:trPr>
        <w:tc>
          <w:tcPr>
            <w:tcW w:w="0" w:type="auto"/>
          </w:tcPr>
          <w:p w:rsidR="002B7706" w:rsidRDefault="002B7706" w:rsidP="005332D2">
            <w:pPr>
              <w:pStyle w:val="Tabletext"/>
              <w:rPr>
                <w:kern w:val="2"/>
                <w:lang w:val="en-US" w:eastAsia="zh-CN"/>
              </w:rPr>
            </w:pPr>
            <w:r>
              <w:rPr>
                <w:rFonts w:eastAsia="SimSun"/>
                <w:lang w:val="en-US" w:eastAsia="zh-CN"/>
              </w:rPr>
              <w:t>UE a</w:t>
            </w:r>
            <w:proofErr w:type="spellStart"/>
            <w:r>
              <w:t>ntenna</w:t>
            </w:r>
            <w:proofErr w:type="spellEnd"/>
            <w:r>
              <w:t xml:space="preserve"> temperature</w:t>
            </w:r>
          </w:p>
        </w:tc>
        <w:tc>
          <w:tcPr>
            <w:tcW w:w="0" w:type="auto"/>
          </w:tcPr>
          <w:p w:rsidR="002B7706" w:rsidRDefault="002B7706" w:rsidP="005332D2">
            <w:pPr>
              <w:pStyle w:val="Tabletext"/>
              <w:rPr>
                <w:rFonts w:eastAsia="SimSun"/>
                <w:lang w:val="en-US" w:eastAsia="zh-CN"/>
              </w:rPr>
            </w:pPr>
            <w:r>
              <w:rPr>
                <w:rFonts w:eastAsia="SimSun"/>
                <w:lang w:val="en-US" w:eastAsia="zh-CN"/>
              </w:rPr>
              <w:t>290 K</w:t>
            </w:r>
          </w:p>
        </w:tc>
      </w:tr>
      <w:tr w:rsidR="002B7706" w:rsidTr="008B1883">
        <w:trPr>
          <w:jc w:val="center"/>
        </w:trPr>
        <w:tc>
          <w:tcPr>
            <w:tcW w:w="0" w:type="auto"/>
          </w:tcPr>
          <w:p w:rsidR="002B7706" w:rsidRDefault="002B7706" w:rsidP="005332D2">
            <w:pPr>
              <w:pStyle w:val="Tabletext"/>
              <w:rPr>
                <w:kern w:val="2"/>
                <w:lang w:val="en-US" w:eastAsia="zh-CN"/>
              </w:rPr>
            </w:pPr>
            <w:r>
              <w:rPr>
                <w:rFonts w:eastAsia="SimSun"/>
                <w:lang w:val="en-US" w:eastAsia="zh-CN"/>
              </w:rPr>
              <w:t>UE n</w:t>
            </w:r>
            <w:proofErr w:type="spellStart"/>
            <w:r>
              <w:t>oise</w:t>
            </w:r>
            <w:proofErr w:type="spellEnd"/>
            <w:r>
              <w:t xml:space="preserve"> figure</w:t>
            </w:r>
          </w:p>
        </w:tc>
        <w:tc>
          <w:tcPr>
            <w:tcW w:w="0" w:type="auto"/>
          </w:tcPr>
          <w:p w:rsidR="002B7706" w:rsidRDefault="002B7706" w:rsidP="005332D2">
            <w:pPr>
              <w:pStyle w:val="Tabletext"/>
              <w:rPr>
                <w:rFonts w:eastAsia="SimSun"/>
                <w:lang w:val="en-US" w:eastAsia="zh-CN"/>
              </w:rPr>
            </w:pPr>
            <w:r>
              <w:rPr>
                <w:rFonts w:eastAsia="SimSun"/>
                <w:lang w:val="en-US" w:eastAsia="zh-CN"/>
              </w:rPr>
              <w:t>7 dB</w:t>
            </w:r>
          </w:p>
        </w:tc>
      </w:tr>
      <w:tr w:rsidR="002B7706" w:rsidTr="008B1883">
        <w:trPr>
          <w:jc w:val="center"/>
        </w:trPr>
        <w:tc>
          <w:tcPr>
            <w:tcW w:w="0" w:type="auto"/>
          </w:tcPr>
          <w:p w:rsidR="002B7706" w:rsidRDefault="002B7706" w:rsidP="005332D2">
            <w:pPr>
              <w:pStyle w:val="Tabletext"/>
              <w:rPr>
                <w:rFonts w:eastAsia="SimSun"/>
                <w:lang w:val="en-US" w:eastAsia="zh-CN"/>
              </w:rPr>
            </w:pPr>
            <w:r>
              <w:rPr>
                <w:rFonts w:eastAsia="SimSun"/>
                <w:lang w:val="en-US" w:eastAsia="zh-CN"/>
              </w:rPr>
              <w:t>FRF</w:t>
            </w:r>
          </w:p>
        </w:tc>
        <w:tc>
          <w:tcPr>
            <w:tcW w:w="0" w:type="auto"/>
          </w:tcPr>
          <w:p w:rsidR="002B7706" w:rsidRDefault="002B7706" w:rsidP="005332D2">
            <w:pPr>
              <w:pStyle w:val="Tabletext"/>
              <w:rPr>
                <w:rFonts w:eastAsia="SimSun"/>
                <w:lang w:val="en-US" w:eastAsia="zh-CN"/>
              </w:rPr>
            </w:pPr>
            <w:r>
              <w:rPr>
                <w:rFonts w:eastAsia="SimSun"/>
                <w:lang w:val="en-US" w:eastAsia="zh-CN"/>
              </w:rPr>
              <w:t>1 or 3</w:t>
            </w:r>
          </w:p>
        </w:tc>
      </w:tr>
      <w:tr w:rsidR="002B7706" w:rsidTr="008B1883">
        <w:trPr>
          <w:jc w:val="center"/>
        </w:trPr>
        <w:tc>
          <w:tcPr>
            <w:tcW w:w="0" w:type="auto"/>
            <w:vAlign w:val="center"/>
          </w:tcPr>
          <w:p w:rsidR="002B7706" w:rsidRDefault="002B7706" w:rsidP="005332D2">
            <w:pPr>
              <w:pStyle w:val="Tabletext"/>
              <w:rPr>
                <w:rFonts w:eastAsia="SimSun"/>
                <w:kern w:val="2"/>
                <w:lang w:val="en-US" w:eastAsia="zh-CN"/>
              </w:rPr>
            </w:pPr>
            <w:r>
              <w:rPr>
                <w:rFonts w:eastAsia="SimSun"/>
                <w:lang w:val="en-US" w:eastAsia="zh-CN"/>
              </w:rPr>
              <w:t>Carrier frequency</w:t>
            </w:r>
          </w:p>
        </w:tc>
        <w:tc>
          <w:tcPr>
            <w:tcW w:w="0" w:type="auto"/>
            <w:vAlign w:val="center"/>
          </w:tcPr>
          <w:p w:rsidR="002B7706" w:rsidRDefault="002B7706" w:rsidP="005332D2">
            <w:pPr>
              <w:pStyle w:val="Tabletext"/>
              <w:rPr>
                <w:rFonts w:eastAsia="SimSun"/>
                <w:kern w:val="2"/>
                <w:lang w:val="en-US" w:eastAsia="zh-CN"/>
              </w:rPr>
            </w:pPr>
            <w:r>
              <w:rPr>
                <w:rFonts w:eastAsia="SimSun"/>
                <w:lang w:val="en-US" w:eastAsia="zh-CN"/>
              </w:rPr>
              <w:t>2 GHz</w:t>
            </w:r>
          </w:p>
        </w:tc>
      </w:tr>
      <w:tr w:rsidR="002B7706" w:rsidTr="008B1883">
        <w:trPr>
          <w:jc w:val="center"/>
        </w:trPr>
        <w:tc>
          <w:tcPr>
            <w:tcW w:w="0" w:type="auto"/>
            <w:vAlign w:val="center"/>
          </w:tcPr>
          <w:p w:rsidR="002B7706" w:rsidRDefault="002B7706" w:rsidP="005332D2">
            <w:pPr>
              <w:pStyle w:val="Tabletext"/>
              <w:rPr>
                <w:rFonts w:eastAsia="SimSun"/>
                <w:kern w:val="2"/>
                <w:lang w:val="en-US" w:eastAsia="zh-CN"/>
              </w:rPr>
            </w:pPr>
            <w:r>
              <w:rPr>
                <w:rFonts w:eastAsia="SimSun"/>
                <w:kern w:val="2"/>
                <w:lang w:val="en-US" w:eastAsia="zh-CN"/>
              </w:rPr>
              <w:t>SCS</w:t>
            </w:r>
          </w:p>
        </w:tc>
        <w:tc>
          <w:tcPr>
            <w:tcW w:w="0" w:type="auto"/>
            <w:vAlign w:val="center"/>
          </w:tcPr>
          <w:p w:rsidR="002B7706" w:rsidRDefault="002B7706" w:rsidP="005332D2">
            <w:pPr>
              <w:pStyle w:val="Tabletext"/>
              <w:rPr>
                <w:rFonts w:eastAsia="SimSun"/>
                <w:kern w:val="2"/>
                <w:lang w:val="en-US" w:eastAsia="zh-CN"/>
              </w:rPr>
            </w:pPr>
            <w:r>
              <w:rPr>
                <w:rFonts w:eastAsia="SimSun"/>
                <w:kern w:val="2"/>
                <w:lang w:val="en-US" w:eastAsia="zh-CN"/>
              </w:rPr>
              <w:t>15 kHz</w:t>
            </w:r>
          </w:p>
        </w:tc>
      </w:tr>
      <w:tr w:rsidR="002B7706" w:rsidTr="008B1883">
        <w:trPr>
          <w:jc w:val="center"/>
        </w:trPr>
        <w:tc>
          <w:tcPr>
            <w:tcW w:w="0" w:type="auto"/>
            <w:vAlign w:val="center"/>
          </w:tcPr>
          <w:p w:rsidR="002B7706" w:rsidRDefault="002B7706" w:rsidP="005332D2">
            <w:pPr>
              <w:pStyle w:val="Tabletext"/>
              <w:rPr>
                <w:rFonts w:eastAsia="SimSun"/>
                <w:kern w:val="2"/>
                <w:lang w:val="en-US" w:eastAsia="zh-CN"/>
              </w:rPr>
            </w:pPr>
            <w:r>
              <w:rPr>
                <w:rFonts w:eastAsia="SimSun"/>
                <w:kern w:val="2"/>
                <w:lang w:val="en-US" w:eastAsia="zh-CN"/>
              </w:rPr>
              <w:t>Channel bandwidth</w:t>
            </w:r>
          </w:p>
        </w:tc>
        <w:tc>
          <w:tcPr>
            <w:tcW w:w="0" w:type="auto"/>
            <w:vAlign w:val="center"/>
          </w:tcPr>
          <w:p w:rsidR="002B7706" w:rsidRDefault="002B7706" w:rsidP="005332D2">
            <w:pPr>
              <w:pStyle w:val="Tabletext"/>
              <w:rPr>
                <w:rFonts w:eastAsia="SimSun"/>
                <w:kern w:val="2"/>
                <w:lang w:val="en-US" w:eastAsia="zh-CN"/>
              </w:rPr>
            </w:pPr>
            <w:r>
              <w:rPr>
                <w:rFonts w:eastAsia="SimSun"/>
                <w:kern w:val="2"/>
                <w:lang w:val="en-US" w:eastAsia="zh-CN"/>
              </w:rPr>
              <w:t>30 MHz ( 10MHz for FRF3 )</w:t>
            </w:r>
          </w:p>
        </w:tc>
      </w:tr>
      <w:tr w:rsidR="002B7706" w:rsidTr="008B1883">
        <w:trPr>
          <w:jc w:val="center"/>
        </w:trPr>
        <w:tc>
          <w:tcPr>
            <w:tcW w:w="0" w:type="auto"/>
            <w:vAlign w:val="center"/>
          </w:tcPr>
          <w:p w:rsidR="002B7706" w:rsidRDefault="002B7706" w:rsidP="005332D2">
            <w:pPr>
              <w:pStyle w:val="Tabletext"/>
              <w:rPr>
                <w:rFonts w:eastAsia="SimSun"/>
                <w:kern w:val="2"/>
                <w:lang w:val="en-US" w:eastAsia="zh-CN"/>
              </w:rPr>
            </w:pPr>
            <w:r>
              <w:rPr>
                <w:rFonts w:eastAsia="SimSun"/>
                <w:kern w:val="2"/>
                <w:lang w:val="en-US" w:eastAsia="zh-CN"/>
              </w:rPr>
              <w:t>Scenario</w:t>
            </w:r>
          </w:p>
        </w:tc>
        <w:tc>
          <w:tcPr>
            <w:tcW w:w="0" w:type="auto"/>
            <w:vAlign w:val="center"/>
          </w:tcPr>
          <w:p w:rsidR="002B7706" w:rsidRDefault="002B7706" w:rsidP="005332D2">
            <w:pPr>
              <w:pStyle w:val="Tabletext"/>
              <w:rPr>
                <w:rFonts w:eastAsia="SimSun"/>
                <w:kern w:val="2"/>
                <w:lang w:val="en-US" w:eastAsia="zh-CN"/>
              </w:rPr>
            </w:pPr>
            <w:r>
              <w:rPr>
                <w:rFonts w:eastAsia="SimSun"/>
                <w:kern w:val="2"/>
                <w:lang w:val="en-US" w:eastAsia="zh-CN"/>
              </w:rPr>
              <w:t>Rural</w:t>
            </w:r>
            <w:r>
              <w:rPr>
                <w:rFonts w:eastAsia="SimSun" w:hint="eastAsia"/>
                <w:kern w:val="2"/>
                <w:lang w:val="en-US" w:eastAsia="zh-CN"/>
              </w:rPr>
              <w:t>-</w:t>
            </w:r>
            <w:proofErr w:type="spellStart"/>
            <w:r>
              <w:rPr>
                <w:rFonts w:eastAsia="SimSun" w:hint="eastAsia"/>
                <w:kern w:val="2"/>
                <w:lang w:val="en-US" w:eastAsia="zh-CN"/>
              </w:rPr>
              <w:t>eMBB</w:t>
            </w:r>
            <w:proofErr w:type="spellEnd"/>
            <w:r>
              <w:rPr>
                <w:rFonts w:eastAsia="SimSun" w:hint="eastAsia"/>
                <w:kern w:val="2"/>
                <w:lang w:val="en-US" w:eastAsia="zh-CN"/>
              </w:rPr>
              <w:t>-s</w:t>
            </w:r>
          </w:p>
        </w:tc>
      </w:tr>
      <w:tr w:rsidR="002B7706" w:rsidTr="008B1883">
        <w:trPr>
          <w:jc w:val="center"/>
        </w:trPr>
        <w:tc>
          <w:tcPr>
            <w:tcW w:w="0" w:type="auto"/>
            <w:vAlign w:val="center"/>
          </w:tcPr>
          <w:p w:rsidR="002B7706" w:rsidRDefault="002B7706" w:rsidP="005332D2">
            <w:pPr>
              <w:pStyle w:val="Tabletext"/>
              <w:rPr>
                <w:rFonts w:eastAsia="SimSun"/>
                <w:kern w:val="2"/>
                <w:lang w:val="en-US" w:eastAsia="zh-CN"/>
              </w:rPr>
            </w:pPr>
            <w:r>
              <w:rPr>
                <w:rFonts w:eastAsia="SimSun"/>
                <w:kern w:val="2"/>
                <w:lang w:val="en-US" w:eastAsia="zh-CN"/>
              </w:rPr>
              <w:t>UE deployment</w:t>
            </w:r>
          </w:p>
        </w:tc>
        <w:tc>
          <w:tcPr>
            <w:tcW w:w="0" w:type="auto"/>
            <w:vAlign w:val="center"/>
          </w:tcPr>
          <w:p w:rsidR="002B7706" w:rsidRDefault="002B7706" w:rsidP="005332D2">
            <w:pPr>
              <w:pStyle w:val="Tabletext"/>
              <w:rPr>
                <w:rFonts w:eastAsia="SimSun"/>
                <w:kern w:val="2"/>
                <w:lang w:val="en-US" w:eastAsia="zh-CN"/>
              </w:rPr>
            </w:pPr>
            <w:r>
              <w:rPr>
                <w:rFonts w:eastAsia="SimSun"/>
                <w:kern w:val="2"/>
                <w:lang w:val="en-US" w:eastAsia="zh-CN"/>
              </w:rPr>
              <w:t>100% outdoor and uniformly distributed over the area</w:t>
            </w:r>
          </w:p>
        </w:tc>
      </w:tr>
      <w:tr w:rsidR="002B7706" w:rsidTr="008B1883">
        <w:trPr>
          <w:jc w:val="center"/>
        </w:trPr>
        <w:tc>
          <w:tcPr>
            <w:tcW w:w="0" w:type="auto"/>
            <w:vAlign w:val="center"/>
          </w:tcPr>
          <w:p w:rsidR="002B7706" w:rsidRDefault="002B7706" w:rsidP="005332D2">
            <w:pPr>
              <w:pStyle w:val="Tabletext"/>
              <w:rPr>
                <w:rFonts w:eastAsia="SimSun"/>
                <w:kern w:val="2"/>
                <w:lang w:val="en-US" w:eastAsia="zh-CN"/>
              </w:rPr>
            </w:pPr>
            <w:r>
              <w:rPr>
                <w:rFonts w:eastAsia="SimSun"/>
                <w:kern w:val="2"/>
                <w:lang w:val="en-US" w:eastAsia="zh-CN"/>
              </w:rPr>
              <w:t>LOS</w:t>
            </w:r>
            <w:r>
              <w:rPr>
                <w:rFonts w:eastAsia="SimSun" w:hint="eastAsia"/>
                <w:kern w:val="2"/>
                <w:lang w:val="en-US" w:eastAsia="zh-CN"/>
              </w:rPr>
              <w:t xml:space="preserve"> condition</w:t>
            </w:r>
          </w:p>
        </w:tc>
        <w:tc>
          <w:tcPr>
            <w:tcW w:w="0" w:type="auto"/>
            <w:vAlign w:val="center"/>
          </w:tcPr>
          <w:p w:rsidR="002B7706" w:rsidRPr="0013233D" w:rsidRDefault="002B7706" w:rsidP="005332D2">
            <w:pPr>
              <w:pStyle w:val="Tabletext"/>
              <w:rPr>
                <w:rFonts w:eastAsia="SimSun"/>
                <w:kern w:val="2"/>
                <w:lang w:val="en-US" w:eastAsia="zh-CN"/>
              </w:rPr>
            </w:pPr>
            <w:r w:rsidRPr="0013233D">
              <w:rPr>
                <w:rFonts w:eastAsia="SimSun"/>
                <w:kern w:val="2"/>
                <w:lang w:val="en-US" w:eastAsia="zh-CN"/>
              </w:rPr>
              <w:t>100% LOS</w:t>
            </w:r>
          </w:p>
        </w:tc>
      </w:tr>
      <w:tr w:rsidR="002B7706" w:rsidTr="008B1883">
        <w:trPr>
          <w:jc w:val="center"/>
        </w:trPr>
        <w:tc>
          <w:tcPr>
            <w:tcW w:w="4070" w:type="dxa"/>
          </w:tcPr>
          <w:p w:rsidR="002B7706" w:rsidRDefault="002B7706" w:rsidP="005332D2">
            <w:pPr>
              <w:pStyle w:val="Tabletext"/>
              <w:rPr>
                <w:kern w:val="2"/>
                <w:lang w:eastAsia="zh-CN"/>
              </w:rPr>
            </w:pPr>
            <w:r>
              <w:t xml:space="preserve">Spot beam pattern </w:t>
            </w:r>
            <w:r>
              <w:rPr>
                <w:lang w:eastAsia="zh-CN"/>
              </w:rPr>
              <w:t>and frequency reuse factor</w:t>
            </w:r>
          </w:p>
        </w:tc>
        <w:tc>
          <w:tcPr>
            <w:tcW w:w="4952" w:type="dxa"/>
          </w:tcPr>
          <w:p w:rsidR="002B7706" w:rsidRDefault="002B7706" w:rsidP="005332D2">
            <w:pPr>
              <w:pStyle w:val="Tabletext"/>
              <w:rPr>
                <w:lang w:eastAsia="zh-CN"/>
              </w:rPr>
            </w:pPr>
            <w:r>
              <w:t xml:space="preserve">Hexagonal pattern, 19 </w:t>
            </w:r>
            <w:r>
              <w:rPr>
                <w:lang w:eastAsia="zh-CN"/>
              </w:rPr>
              <w:t xml:space="preserve">inner </w:t>
            </w:r>
            <w:r>
              <w:t>beams</w:t>
            </w:r>
            <w:r>
              <w:rPr>
                <w:lang w:eastAsia="zh-CN"/>
              </w:rPr>
              <w:t>,</w:t>
            </w:r>
          </w:p>
          <w:p w:rsidR="002B7706" w:rsidRDefault="002B7706" w:rsidP="005332D2">
            <w:pPr>
              <w:pStyle w:val="Tabletext"/>
              <w:rPr>
                <w:lang w:eastAsia="zh-CN"/>
              </w:rPr>
            </w:pPr>
            <w:r>
              <w:rPr>
                <w:lang w:eastAsia="zh-CN"/>
              </w:rPr>
              <w:t xml:space="preserve">Total beams: </w:t>
            </w:r>
            <w:r w:rsidR="005332D2">
              <w:rPr>
                <w:lang w:eastAsia="zh-CN"/>
              </w:rPr>
              <w:tab/>
            </w:r>
            <w:r>
              <w:rPr>
                <w:lang w:eastAsia="zh-CN"/>
              </w:rPr>
              <w:t>61 beams for FRF=1,</w:t>
            </w:r>
          </w:p>
          <w:p w:rsidR="002B7706" w:rsidRDefault="005332D2" w:rsidP="005332D2">
            <w:pPr>
              <w:pStyle w:val="Tabletext"/>
              <w:rPr>
                <w:kern w:val="2"/>
                <w:lang w:eastAsia="zh-CN"/>
              </w:rPr>
            </w:pPr>
            <w:r>
              <w:rPr>
                <w:lang w:eastAsia="zh-CN"/>
              </w:rPr>
              <w:tab/>
            </w:r>
            <w:r>
              <w:rPr>
                <w:lang w:eastAsia="zh-CN"/>
              </w:rPr>
              <w:tab/>
            </w:r>
            <w:r>
              <w:rPr>
                <w:lang w:eastAsia="zh-CN"/>
              </w:rPr>
              <w:tab/>
            </w:r>
            <w:r>
              <w:rPr>
                <w:lang w:eastAsia="zh-CN"/>
              </w:rPr>
              <w:tab/>
            </w:r>
            <w:r w:rsidR="002B7706">
              <w:rPr>
                <w:lang w:eastAsia="zh-CN"/>
              </w:rPr>
              <w:t>127 beams for FRF=3.</w:t>
            </w:r>
          </w:p>
        </w:tc>
      </w:tr>
      <w:tr w:rsidR="002B7706" w:rsidTr="008B1883">
        <w:trPr>
          <w:jc w:val="center"/>
        </w:trPr>
        <w:tc>
          <w:tcPr>
            <w:tcW w:w="4070" w:type="dxa"/>
          </w:tcPr>
          <w:p w:rsidR="002B7706" w:rsidRDefault="002B7706" w:rsidP="005332D2">
            <w:pPr>
              <w:pStyle w:val="Tabletext"/>
              <w:rPr>
                <w:lang w:eastAsia="zh-CN"/>
              </w:rPr>
            </w:pPr>
            <w:r>
              <w:rPr>
                <w:lang w:eastAsia="zh-CN"/>
              </w:rPr>
              <w:t>UE density</w:t>
            </w:r>
          </w:p>
        </w:tc>
        <w:tc>
          <w:tcPr>
            <w:tcW w:w="4952" w:type="dxa"/>
          </w:tcPr>
          <w:p w:rsidR="002B7706" w:rsidRDefault="002B7706" w:rsidP="005332D2">
            <w:pPr>
              <w:pStyle w:val="Tabletext"/>
              <w:rPr>
                <w:lang w:eastAsia="zh-CN"/>
              </w:rPr>
            </w:pPr>
            <w:r>
              <w:rPr>
                <w:lang w:eastAsia="zh-CN"/>
              </w:rPr>
              <w:t>10 UEs per beam</w:t>
            </w:r>
          </w:p>
        </w:tc>
      </w:tr>
      <w:tr w:rsidR="002B7706" w:rsidTr="008B1883">
        <w:trPr>
          <w:jc w:val="center"/>
        </w:trPr>
        <w:tc>
          <w:tcPr>
            <w:tcW w:w="4070" w:type="dxa"/>
          </w:tcPr>
          <w:p w:rsidR="002B7706" w:rsidRDefault="002B7706" w:rsidP="005332D2">
            <w:pPr>
              <w:pStyle w:val="Tabletext"/>
              <w:rPr>
                <w:lang w:eastAsia="zh-CN"/>
              </w:rPr>
            </w:pPr>
            <w:r>
              <w:rPr>
                <w:lang w:eastAsia="zh-CN"/>
              </w:rPr>
              <w:t xml:space="preserve">UE mobility </w:t>
            </w:r>
          </w:p>
        </w:tc>
        <w:tc>
          <w:tcPr>
            <w:tcW w:w="4952" w:type="dxa"/>
          </w:tcPr>
          <w:p w:rsidR="002B7706" w:rsidRDefault="002B7706" w:rsidP="005332D2">
            <w:pPr>
              <w:pStyle w:val="Tabletext"/>
              <w:rPr>
                <w:lang w:eastAsia="zh-CN"/>
              </w:rPr>
            </w:pPr>
            <w:r>
              <w:rPr>
                <w:lang w:eastAsia="zh-CN"/>
              </w:rPr>
              <w:t>0 (Stationary)</w:t>
            </w:r>
          </w:p>
        </w:tc>
      </w:tr>
      <w:tr w:rsidR="002B7706" w:rsidTr="008B1883">
        <w:trPr>
          <w:jc w:val="center"/>
        </w:trPr>
        <w:tc>
          <w:tcPr>
            <w:tcW w:w="4070" w:type="dxa"/>
          </w:tcPr>
          <w:p w:rsidR="002B7706" w:rsidRDefault="002B7706" w:rsidP="005332D2">
            <w:pPr>
              <w:pStyle w:val="Tabletext"/>
              <w:rPr>
                <w:lang w:eastAsia="zh-CN"/>
              </w:rPr>
            </w:pPr>
            <w:r>
              <w:rPr>
                <w:lang w:eastAsia="zh-CN"/>
              </w:rPr>
              <w:t>Satellite mobility</w:t>
            </w:r>
          </w:p>
        </w:tc>
        <w:tc>
          <w:tcPr>
            <w:tcW w:w="4952" w:type="dxa"/>
          </w:tcPr>
          <w:p w:rsidR="002B7706" w:rsidRDefault="002B7706" w:rsidP="002E3C09">
            <w:pPr>
              <w:pStyle w:val="Tabletext"/>
              <w:rPr>
                <w:lang w:eastAsia="zh-CN"/>
              </w:rPr>
            </w:pPr>
            <w:r>
              <w:rPr>
                <w:lang w:eastAsia="zh-CN"/>
              </w:rPr>
              <w:t>0</w:t>
            </w:r>
            <w:r w:rsidR="002E3C09">
              <w:rPr>
                <w:lang w:eastAsia="zh-CN"/>
              </w:rPr>
              <w:t xml:space="preserve"> </w:t>
            </w:r>
            <w:r>
              <w:rPr>
                <w:lang w:eastAsia="zh-CN"/>
              </w:rPr>
              <w:t>(Doppler spread is assumed to be compensated)</w:t>
            </w:r>
          </w:p>
        </w:tc>
      </w:tr>
      <w:tr w:rsidR="002B7706" w:rsidTr="008B1883">
        <w:trPr>
          <w:jc w:val="center"/>
        </w:trPr>
        <w:tc>
          <w:tcPr>
            <w:tcW w:w="4070" w:type="dxa"/>
          </w:tcPr>
          <w:p w:rsidR="002B7706" w:rsidRDefault="002B7706" w:rsidP="005332D2">
            <w:pPr>
              <w:pStyle w:val="Tabletext"/>
              <w:rPr>
                <w:lang w:eastAsia="zh-CN"/>
              </w:rPr>
            </w:pPr>
            <w:r>
              <w:rPr>
                <w:rFonts w:hint="eastAsia"/>
                <w:lang w:eastAsia="zh-CN"/>
              </w:rPr>
              <w:t>Large scale channel model</w:t>
            </w:r>
          </w:p>
        </w:tc>
        <w:tc>
          <w:tcPr>
            <w:tcW w:w="4952" w:type="dxa"/>
          </w:tcPr>
          <w:p w:rsidR="002B7706" w:rsidRDefault="005332D2" w:rsidP="005332D2">
            <w:pPr>
              <w:pStyle w:val="Tabletext"/>
              <w:rPr>
                <w:lang w:eastAsia="zh-CN"/>
              </w:rPr>
            </w:pPr>
            <w:r>
              <w:rPr>
                <w:lang w:eastAsia="zh-CN"/>
              </w:rPr>
              <w:t xml:space="preserve">Large </w:t>
            </w:r>
            <w:r w:rsidR="002B7706">
              <w:rPr>
                <w:lang w:eastAsia="zh-CN"/>
              </w:rPr>
              <w:t xml:space="preserve">scale model of Section 6.6 in 38.811 </w:t>
            </w:r>
            <w:r w:rsidR="0091183F">
              <w:rPr>
                <w:lang w:eastAsia="zh-CN"/>
              </w:rPr>
              <w:t>[8]</w:t>
            </w:r>
          </w:p>
        </w:tc>
      </w:tr>
      <w:tr w:rsidR="002B7706" w:rsidTr="008B1883">
        <w:trPr>
          <w:jc w:val="center"/>
        </w:trPr>
        <w:tc>
          <w:tcPr>
            <w:tcW w:w="4070" w:type="dxa"/>
          </w:tcPr>
          <w:p w:rsidR="002B7706" w:rsidRDefault="002B7706" w:rsidP="005332D2">
            <w:pPr>
              <w:pStyle w:val="Tabletext"/>
              <w:rPr>
                <w:lang w:eastAsia="zh-CN"/>
              </w:rPr>
            </w:pPr>
            <w:r>
              <w:rPr>
                <w:lang w:eastAsia="zh-CN"/>
              </w:rPr>
              <w:t>Small scale channel model</w:t>
            </w:r>
          </w:p>
        </w:tc>
        <w:tc>
          <w:tcPr>
            <w:tcW w:w="4952" w:type="dxa"/>
          </w:tcPr>
          <w:p w:rsidR="002B7706" w:rsidRDefault="002B7706" w:rsidP="005332D2">
            <w:pPr>
              <w:pStyle w:val="Tabletext"/>
              <w:rPr>
                <w:lang w:eastAsia="zh-CN"/>
              </w:rPr>
            </w:pPr>
            <w:r w:rsidRPr="0013233D">
              <w:rPr>
                <w:lang w:eastAsia="zh-CN"/>
              </w:rPr>
              <w:t xml:space="preserve">Frequency selective fading model of Section 6.7.2 in 38.811 </w:t>
            </w:r>
            <w:r w:rsidR="0091183F">
              <w:rPr>
                <w:lang w:eastAsia="zh-CN"/>
              </w:rPr>
              <w:t>[8]</w:t>
            </w:r>
          </w:p>
        </w:tc>
      </w:tr>
      <w:tr w:rsidR="002B7706" w:rsidTr="00C16134">
        <w:trPr>
          <w:trHeight w:val="365"/>
          <w:jc w:val="center"/>
        </w:trPr>
        <w:tc>
          <w:tcPr>
            <w:tcW w:w="4070" w:type="dxa"/>
          </w:tcPr>
          <w:p w:rsidR="002B7706" w:rsidRDefault="002B7706" w:rsidP="005332D2">
            <w:pPr>
              <w:pStyle w:val="Tabletext"/>
              <w:rPr>
                <w:lang w:eastAsia="zh-CN"/>
              </w:rPr>
            </w:pPr>
            <w:r>
              <w:rPr>
                <w:lang w:eastAsia="zh-CN"/>
              </w:rPr>
              <w:t>Handover margin</w:t>
            </w:r>
          </w:p>
        </w:tc>
        <w:tc>
          <w:tcPr>
            <w:tcW w:w="4952" w:type="dxa"/>
          </w:tcPr>
          <w:p w:rsidR="002B7706" w:rsidRDefault="002B7706" w:rsidP="005332D2">
            <w:pPr>
              <w:pStyle w:val="Tabletext"/>
              <w:rPr>
                <w:lang w:eastAsia="zh-CN"/>
              </w:rPr>
            </w:pPr>
            <w:r>
              <w:rPr>
                <w:lang w:eastAsia="zh-CN"/>
              </w:rPr>
              <w:t>0dB (handover was not simulated)</w:t>
            </w:r>
          </w:p>
        </w:tc>
      </w:tr>
      <w:tr w:rsidR="002B7706" w:rsidTr="008B1883">
        <w:trPr>
          <w:jc w:val="center"/>
        </w:trPr>
        <w:tc>
          <w:tcPr>
            <w:tcW w:w="4070" w:type="dxa"/>
          </w:tcPr>
          <w:p w:rsidR="002B7706" w:rsidRDefault="002B7706" w:rsidP="005332D2">
            <w:pPr>
              <w:pStyle w:val="Tabletext"/>
              <w:rPr>
                <w:lang w:eastAsia="zh-CN"/>
              </w:rPr>
            </w:pPr>
            <w:r>
              <w:rPr>
                <w:lang w:eastAsia="zh-CN"/>
              </w:rPr>
              <w:t>UE attachment</w:t>
            </w:r>
          </w:p>
        </w:tc>
        <w:tc>
          <w:tcPr>
            <w:tcW w:w="4952" w:type="dxa"/>
          </w:tcPr>
          <w:p w:rsidR="002B7706" w:rsidRDefault="002B7706" w:rsidP="005332D2">
            <w:pPr>
              <w:pStyle w:val="Tabletext"/>
              <w:rPr>
                <w:lang w:eastAsia="zh-CN"/>
              </w:rPr>
            </w:pPr>
            <w:r>
              <w:rPr>
                <w:lang w:eastAsia="zh-CN"/>
              </w:rPr>
              <w:t>RSRP</w:t>
            </w:r>
          </w:p>
        </w:tc>
      </w:tr>
      <w:tr w:rsidR="002B7706" w:rsidTr="008B1883">
        <w:trPr>
          <w:jc w:val="center"/>
        </w:trPr>
        <w:tc>
          <w:tcPr>
            <w:tcW w:w="4070" w:type="dxa"/>
          </w:tcPr>
          <w:p w:rsidR="002B7706" w:rsidRDefault="002B7706" w:rsidP="005332D2">
            <w:pPr>
              <w:pStyle w:val="Tabletext"/>
              <w:rPr>
                <w:lang w:eastAsia="zh-CN"/>
              </w:rPr>
            </w:pPr>
            <w:r>
              <w:rPr>
                <w:lang w:eastAsia="zh-CN"/>
              </w:rPr>
              <w:t>Traffic model</w:t>
            </w:r>
          </w:p>
        </w:tc>
        <w:tc>
          <w:tcPr>
            <w:tcW w:w="4952" w:type="dxa"/>
          </w:tcPr>
          <w:p w:rsidR="002B7706" w:rsidRDefault="002B7706" w:rsidP="005332D2">
            <w:pPr>
              <w:pStyle w:val="Tabletext"/>
              <w:rPr>
                <w:lang w:eastAsia="zh-CN"/>
              </w:rPr>
            </w:pPr>
            <w:r>
              <w:rPr>
                <w:lang w:eastAsia="zh-CN"/>
              </w:rPr>
              <w:t>Full-buffer</w:t>
            </w:r>
          </w:p>
        </w:tc>
      </w:tr>
      <w:tr w:rsidR="002B7706" w:rsidTr="008B1883">
        <w:trPr>
          <w:jc w:val="center"/>
        </w:trPr>
        <w:tc>
          <w:tcPr>
            <w:tcW w:w="4070" w:type="dxa"/>
          </w:tcPr>
          <w:p w:rsidR="002B7706" w:rsidRDefault="002B7706" w:rsidP="005332D2">
            <w:pPr>
              <w:pStyle w:val="Tabletext"/>
              <w:rPr>
                <w:lang w:eastAsia="zh-CN"/>
              </w:rPr>
            </w:pPr>
            <w:r>
              <w:rPr>
                <w:lang w:eastAsia="zh-CN"/>
              </w:rPr>
              <w:t>Scheduling scheme</w:t>
            </w:r>
          </w:p>
        </w:tc>
        <w:tc>
          <w:tcPr>
            <w:tcW w:w="4952" w:type="dxa"/>
          </w:tcPr>
          <w:p w:rsidR="002B7706" w:rsidRDefault="002B7706" w:rsidP="005332D2">
            <w:pPr>
              <w:pStyle w:val="Tabletext"/>
              <w:rPr>
                <w:lang w:eastAsia="zh-CN"/>
              </w:rPr>
            </w:pPr>
            <w:r>
              <w:rPr>
                <w:lang w:eastAsia="zh-CN"/>
              </w:rPr>
              <w:t>PF and SU-MIMO</w:t>
            </w:r>
          </w:p>
        </w:tc>
      </w:tr>
      <w:tr w:rsidR="002B7706" w:rsidTr="008B1883">
        <w:trPr>
          <w:jc w:val="center"/>
        </w:trPr>
        <w:tc>
          <w:tcPr>
            <w:tcW w:w="4070" w:type="dxa"/>
          </w:tcPr>
          <w:p w:rsidR="002B7706" w:rsidRDefault="002B7706" w:rsidP="005332D2">
            <w:pPr>
              <w:pStyle w:val="Tabletext"/>
              <w:rPr>
                <w:lang w:eastAsia="zh-CN"/>
              </w:rPr>
            </w:pPr>
            <w:r>
              <w:rPr>
                <w:lang w:eastAsia="zh-CN"/>
              </w:rPr>
              <w:t>Receiver type</w:t>
            </w:r>
          </w:p>
        </w:tc>
        <w:tc>
          <w:tcPr>
            <w:tcW w:w="4952" w:type="dxa"/>
          </w:tcPr>
          <w:p w:rsidR="002B7706" w:rsidRDefault="002B7706" w:rsidP="005332D2">
            <w:pPr>
              <w:pStyle w:val="Tabletext"/>
              <w:rPr>
                <w:lang w:eastAsia="zh-CN"/>
              </w:rPr>
            </w:pPr>
            <w:r>
              <w:rPr>
                <w:lang w:eastAsia="zh-CN"/>
              </w:rPr>
              <w:t>MMSE-IRC</w:t>
            </w:r>
          </w:p>
        </w:tc>
      </w:tr>
      <w:tr w:rsidR="002B7706" w:rsidTr="008B1883">
        <w:trPr>
          <w:jc w:val="center"/>
        </w:trPr>
        <w:tc>
          <w:tcPr>
            <w:tcW w:w="4070" w:type="dxa"/>
          </w:tcPr>
          <w:p w:rsidR="002B7706" w:rsidRDefault="002B7706" w:rsidP="005332D2">
            <w:pPr>
              <w:pStyle w:val="Tabletext"/>
              <w:rPr>
                <w:lang w:eastAsia="zh-CN"/>
              </w:rPr>
            </w:pPr>
            <w:r>
              <w:rPr>
                <w:lang w:eastAsia="zh-CN"/>
              </w:rPr>
              <w:t>Channel estimation</w:t>
            </w:r>
          </w:p>
        </w:tc>
        <w:tc>
          <w:tcPr>
            <w:tcW w:w="4952" w:type="dxa"/>
          </w:tcPr>
          <w:p w:rsidR="002B7706" w:rsidRDefault="002B7706" w:rsidP="005332D2">
            <w:pPr>
              <w:pStyle w:val="Tabletext"/>
              <w:rPr>
                <w:lang w:eastAsia="zh-CN"/>
              </w:rPr>
            </w:pPr>
            <w:r>
              <w:rPr>
                <w:lang w:eastAsia="zh-CN"/>
              </w:rPr>
              <w:t>Realistic</w:t>
            </w:r>
          </w:p>
        </w:tc>
      </w:tr>
      <w:tr w:rsidR="002B7706" w:rsidTr="008B1883">
        <w:trPr>
          <w:jc w:val="center"/>
        </w:trPr>
        <w:tc>
          <w:tcPr>
            <w:tcW w:w="4070" w:type="dxa"/>
            <w:vAlign w:val="bottom"/>
          </w:tcPr>
          <w:p w:rsidR="002B7706" w:rsidRDefault="002B7706" w:rsidP="005332D2">
            <w:pPr>
              <w:pStyle w:val="Tabletext"/>
              <w:rPr>
                <w:lang w:eastAsia="zh-CN"/>
              </w:rPr>
            </w:pPr>
            <w:r>
              <w:rPr>
                <w:lang w:eastAsia="zh-CN"/>
              </w:rPr>
              <w:t>Frequency offset</w:t>
            </w:r>
          </w:p>
        </w:tc>
        <w:tc>
          <w:tcPr>
            <w:tcW w:w="4952" w:type="dxa"/>
            <w:vAlign w:val="bottom"/>
          </w:tcPr>
          <w:p w:rsidR="002B7706" w:rsidRDefault="002B7706" w:rsidP="005332D2">
            <w:pPr>
              <w:pStyle w:val="Tabletext"/>
              <w:rPr>
                <w:lang w:eastAsia="zh-CN"/>
              </w:rPr>
            </w:pPr>
            <w:r>
              <w:rPr>
                <w:lang w:eastAsia="zh-CN"/>
              </w:rPr>
              <w:t>0ppm</w:t>
            </w:r>
          </w:p>
        </w:tc>
      </w:tr>
      <w:tr w:rsidR="002B7706" w:rsidTr="008B1883">
        <w:trPr>
          <w:jc w:val="center"/>
        </w:trPr>
        <w:tc>
          <w:tcPr>
            <w:tcW w:w="4070" w:type="dxa"/>
            <w:vAlign w:val="bottom"/>
          </w:tcPr>
          <w:p w:rsidR="002B7706" w:rsidRDefault="002B7706" w:rsidP="005332D2">
            <w:pPr>
              <w:pStyle w:val="Tabletext"/>
              <w:rPr>
                <w:lang w:eastAsia="zh-CN"/>
              </w:rPr>
            </w:pPr>
            <w:r>
              <w:rPr>
                <w:lang w:eastAsia="zh-CN"/>
              </w:rPr>
              <w:t>Frequency drift</w:t>
            </w:r>
          </w:p>
        </w:tc>
        <w:tc>
          <w:tcPr>
            <w:tcW w:w="4952" w:type="dxa"/>
            <w:vAlign w:val="bottom"/>
          </w:tcPr>
          <w:p w:rsidR="002B7706" w:rsidRDefault="002B7706" w:rsidP="005332D2">
            <w:pPr>
              <w:pStyle w:val="Tabletext"/>
              <w:rPr>
                <w:lang w:eastAsia="zh-CN"/>
              </w:rPr>
            </w:pPr>
            <w:r>
              <w:rPr>
                <w:lang w:eastAsia="zh-CN"/>
              </w:rPr>
              <w:t>0ppm</w:t>
            </w:r>
          </w:p>
        </w:tc>
      </w:tr>
      <w:tr w:rsidR="002B7706" w:rsidTr="008B1883">
        <w:trPr>
          <w:jc w:val="center"/>
        </w:trPr>
        <w:tc>
          <w:tcPr>
            <w:tcW w:w="4070" w:type="dxa"/>
            <w:vAlign w:val="bottom"/>
          </w:tcPr>
          <w:p w:rsidR="002B7706" w:rsidRDefault="002B7706" w:rsidP="005332D2">
            <w:pPr>
              <w:pStyle w:val="Tabletext"/>
            </w:pPr>
            <w:r>
              <w:rPr>
                <w:lang w:eastAsia="zh-CN"/>
              </w:rPr>
              <w:t>DL CSI measurement</w:t>
            </w:r>
          </w:p>
        </w:tc>
        <w:tc>
          <w:tcPr>
            <w:tcW w:w="4952" w:type="dxa"/>
            <w:vAlign w:val="bottom"/>
          </w:tcPr>
          <w:p w:rsidR="002B7706" w:rsidRDefault="002B7706" w:rsidP="005332D2">
            <w:pPr>
              <w:pStyle w:val="Tabletext"/>
            </w:pPr>
            <w:r>
              <w:rPr>
                <w:lang w:eastAsia="zh-CN"/>
              </w:rPr>
              <w:t>CQI only (1 layer / 1-port CSI-RS)</w:t>
            </w:r>
          </w:p>
        </w:tc>
      </w:tr>
      <w:tr w:rsidR="002B7706" w:rsidTr="008B1883">
        <w:trPr>
          <w:jc w:val="center"/>
        </w:trPr>
        <w:tc>
          <w:tcPr>
            <w:tcW w:w="4070" w:type="dxa"/>
            <w:vAlign w:val="bottom"/>
          </w:tcPr>
          <w:p w:rsidR="002B7706" w:rsidRDefault="002B7706" w:rsidP="005332D2">
            <w:pPr>
              <w:pStyle w:val="Tabletext"/>
            </w:pPr>
            <w:r>
              <w:rPr>
                <w:lang w:eastAsia="zh-CN"/>
              </w:rPr>
              <w:t>PRB bundling</w:t>
            </w:r>
          </w:p>
        </w:tc>
        <w:tc>
          <w:tcPr>
            <w:tcW w:w="4952" w:type="dxa"/>
            <w:vAlign w:val="bottom"/>
          </w:tcPr>
          <w:p w:rsidR="002B7706" w:rsidRDefault="005332D2" w:rsidP="005332D2">
            <w:pPr>
              <w:pStyle w:val="Tabletext"/>
            </w:pPr>
            <w:r>
              <w:rPr>
                <w:lang w:eastAsia="zh-CN"/>
              </w:rPr>
              <w:t>Wideband</w:t>
            </w:r>
          </w:p>
        </w:tc>
      </w:tr>
      <w:tr w:rsidR="002B7706" w:rsidTr="008B1883">
        <w:trPr>
          <w:jc w:val="center"/>
        </w:trPr>
        <w:tc>
          <w:tcPr>
            <w:tcW w:w="4070" w:type="dxa"/>
            <w:vAlign w:val="bottom"/>
          </w:tcPr>
          <w:p w:rsidR="002B7706" w:rsidRDefault="002B7706" w:rsidP="005332D2">
            <w:pPr>
              <w:pStyle w:val="Tabletext"/>
            </w:pPr>
            <w:r>
              <w:rPr>
                <w:lang w:eastAsia="zh-CN"/>
              </w:rPr>
              <w:t>Codeword (CW)</w:t>
            </w:r>
          </w:p>
        </w:tc>
        <w:tc>
          <w:tcPr>
            <w:tcW w:w="4952" w:type="dxa"/>
            <w:vAlign w:val="bottom"/>
          </w:tcPr>
          <w:p w:rsidR="002B7706" w:rsidRDefault="002B7706" w:rsidP="005332D2">
            <w:pPr>
              <w:pStyle w:val="Tabletext"/>
            </w:pPr>
            <w:r>
              <w:rPr>
                <w:lang w:eastAsia="zh-CN"/>
              </w:rPr>
              <w:t>SCW</w:t>
            </w:r>
          </w:p>
        </w:tc>
      </w:tr>
      <w:tr w:rsidR="002B7706" w:rsidTr="008B1883">
        <w:trPr>
          <w:jc w:val="center"/>
        </w:trPr>
        <w:tc>
          <w:tcPr>
            <w:tcW w:w="4070" w:type="dxa"/>
            <w:vAlign w:val="bottom"/>
          </w:tcPr>
          <w:p w:rsidR="002B7706" w:rsidRDefault="002B7706" w:rsidP="005332D2">
            <w:pPr>
              <w:pStyle w:val="Tabletext"/>
            </w:pPr>
            <w:r>
              <w:rPr>
                <w:lang w:eastAsia="zh-CN"/>
              </w:rPr>
              <w:t>Transmission scheme</w:t>
            </w:r>
          </w:p>
        </w:tc>
        <w:tc>
          <w:tcPr>
            <w:tcW w:w="4952" w:type="dxa"/>
            <w:vAlign w:val="bottom"/>
          </w:tcPr>
          <w:p w:rsidR="002B7706" w:rsidRDefault="002B7706" w:rsidP="005332D2">
            <w:pPr>
              <w:pStyle w:val="Tabletext"/>
            </w:pPr>
            <w:r>
              <w:rPr>
                <w:lang w:eastAsia="zh-CN"/>
              </w:rPr>
              <w:t>One layer</w:t>
            </w:r>
          </w:p>
        </w:tc>
      </w:tr>
      <w:tr w:rsidR="002B7706" w:rsidTr="008B1883">
        <w:trPr>
          <w:jc w:val="center"/>
        </w:trPr>
        <w:tc>
          <w:tcPr>
            <w:tcW w:w="4070" w:type="dxa"/>
            <w:vAlign w:val="bottom"/>
          </w:tcPr>
          <w:p w:rsidR="002B7706" w:rsidRDefault="002B7706" w:rsidP="005332D2">
            <w:pPr>
              <w:pStyle w:val="Tabletext"/>
            </w:pPr>
            <w:r>
              <w:rPr>
                <w:lang w:eastAsia="zh-CN"/>
              </w:rPr>
              <w:t>Frame structure</w:t>
            </w:r>
          </w:p>
        </w:tc>
        <w:tc>
          <w:tcPr>
            <w:tcW w:w="4952" w:type="dxa"/>
            <w:vAlign w:val="bottom"/>
          </w:tcPr>
          <w:p w:rsidR="002B7706" w:rsidRDefault="002B7706" w:rsidP="005332D2">
            <w:pPr>
              <w:pStyle w:val="Tabletext"/>
              <w:rPr>
                <w:color w:val="000000"/>
              </w:rPr>
            </w:pPr>
            <w:r>
              <w:rPr>
                <w:color w:val="000000"/>
              </w:rPr>
              <w:t>FDD</w:t>
            </w:r>
          </w:p>
        </w:tc>
      </w:tr>
      <w:tr w:rsidR="002B7706" w:rsidTr="008B1883">
        <w:trPr>
          <w:jc w:val="center"/>
        </w:trPr>
        <w:tc>
          <w:tcPr>
            <w:tcW w:w="4070" w:type="dxa"/>
          </w:tcPr>
          <w:p w:rsidR="002B7706" w:rsidRDefault="002B7706" w:rsidP="005332D2">
            <w:pPr>
              <w:pStyle w:val="Tabletext"/>
              <w:rPr>
                <w:lang w:eastAsia="zh-CN"/>
              </w:rPr>
            </w:pPr>
            <w:r>
              <w:rPr>
                <w:lang w:eastAsia="zh-CN"/>
              </w:rPr>
              <w:t>Overhead</w:t>
            </w:r>
          </w:p>
        </w:tc>
        <w:tc>
          <w:tcPr>
            <w:tcW w:w="4952" w:type="dxa"/>
          </w:tcPr>
          <w:p w:rsidR="002B7706" w:rsidRDefault="002B7706" w:rsidP="005332D2">
            <w:pPr>
              <w:pStyle w:val="Tabletext"/>
              <w:rPr>
                <w:lang w:eastAsia="zh-CN"/>
              </w:rPr>
            </w:pPr>
            <w:r w:rsidRPr="002E4FBB">
              <w:rPr>
                <w:lang w:eastAsia="zh-CN"/>
              </w:rPr>
              <w:t>0.14</w:t>
            </w:r>
            <w:r>
              <w:rPr>
                <w:lang w:eastAsia="zh-CN"/>
              </w:rPr>
              <w:t xml:space="preserve"> (same as for peak data rate calculation)</w:t>
            </w:r>
          </w:p>
        </w:tc>
      </w:tr>
    </w:tbl>
    <w:p w:rsidR="002B7706" w:rsidRDefault="002B7706" w:rsidP="002B7706">
      <w:pPr>
        <w:pStyle w:val="Tablefin"/>
      </w:pPr>
    </w:p>
    <w:p w:rsidR="002B7706" w:rsidRDefault="002B7706" w:rsidP="005332D2">
      <w:r>
        <w:t>The results, for DL and UL, are presented in the Tables below.</w:t>
      </w:r>
    </w:p>
    <w:p w:rsidR="005C67F2" w:rsidRDefault="002B7706" w:rsidP="005C67F2">
      <w:pPr>
        <w:pStyle w:val="TableNo"/>
      </w:pPr>
      <w:r w:rsidRPr="00C30F7C">
        <w:t>Table A.2</w:t>
      </w:r>
    </w:p>
    <w:p w:rsidR="002B7706" w:rsidRPr="00C30F7C" w:rsidRDefault="002B7706" w:rsidP="005C67F2">
      <w:pPr>
        <w:pStyle w:val="Tabletitle"/>
      </w:pPr>
      <w:r w:rsidRPr="00C30F7C">
        <w:t xml:space="preserve">Evaluation results for </w:t>
      </w:r>
      <w:proofErr w:type="spellStart"/>
      <w:r w:rsidRPr="00C30F7C">
        <w:t>eMBB</w:t>
      </w:r>
      <w:proofErr w:type="spellEnd"/>
      <w:r w:rsidRPr="00C30F7C">
        <w:t xml:space="preserve"> DL Spectral efficiency</w:t>
      </w:r>
    </w:p>
    <w:tbl>
      <w:tblPr>
        <w:tblStyle w:val="TableGrid"/>
        <w:tblW w:w="7920" w:type="dxa"/>
        <w:jc w:val="center"/>
        <w:tblLook w:val="04A0" w:firstRow="1" w:lastRow="0" w:firstColumn="1" w:lastColumn="0" w:noHBand="0" w:noVBand="1"/>
      </w:tblPr>
      <w:tblGrid>
        <w:gridCol w:w="1454"/>
        <w:gridCol w:w="1662"/>
        <w:gridCol w:w="1763"/>
        <w:gridCol w:w="3041"/>
      </w:tblGrid>
      <w:tr w:rsidR="002B7706" w:rsidRPr="00342828" w:rsidTr="005332D2">
        <w:trPr>
          <w:trHeight w:val="534"/>
          <w:jc w:val="center"/>
        </w:trPr>
        <w:tc>
          <w:tcPr>
            <w:tcW w:w="1454" w:type="dxa"/>
            <w:vAlign w:val="center"/>
            <w:hideMark/>
          </w:tcPr>
          <w:p w:rsidR="002B7706" w:rsidRPr="00342828" w:rsidRDefault="002B7706" w:rsidP="005332D2">
            <w:pPr>
              <w:pStyle w:val="Tablehead"/>
            </w:pPr>
            <w:r w:rsidRPr="00342828">
              <w:t xml:space="preserve">Number of UE </w:t>
            </w:r>
            <w:r w:rsidRPr="00342828">
              <w:br/>
              <w:t>antennas</w:t>
            </w:r>
          </w:p>
        </w:tc>
        <w:tc>
          <w:tcPr>
            <w:tcW w:w="1662" w:type="dxa"/>
            <w:vAlign w:val="center"/>
            <w:hideMark/>
          </w:tcPr>
          <w:p w:rsidR="002B7706" w:rsidRPr="00342828" w:rsidRDefault="002B7706" w:rsidP="005332D2">
            <w:pPr>
              <w:pStyle w:val="Tablehead"/>
            </w:pPr>
            <w:r w:rsidRPr="00342828">
              <w:t>Frequency reuse factor</w:t>
            </w:r>
          </w:p>
        </w:tc>
        <w:tc>
          <w:tcPr>
            <w:tcW w:w="1763" w:type="dxa"/>
            <w:vAlign w:val="center"/>
            <w:hideMark/>
          </w:tcPr>
          <w:p w:rsidR="002B7706" w:rsidRPr="00342828" w:rsidRDefault="002B7706" w:rsidP="005332D2">
            <w:pPr>
              <w:pStyle w:val="Tablehead"/>
            </w:pPr>
            <w:r>
              <w:t>TPR</w:t>
            </w:r>
          </w:p>
        </w:tc>
        <w:tc>
          <w:tcPr>
            <w:tcW w:w="3041" w:type="dxa"/>
            <w:vAlign w:val="center"/>
          </w:tcPr>
          <w:p w:rsidR="002B7706" w:rsidRDefault="002B7706" w:rsidP="005332D2">
            <w:pPr>
              <w:pStyle w:val="Tablehead"/>
            </w:pPr>
            <w:r>
              <w:t>Reported Value</w:t>
            </w:r>
            <w:r w:rsidRPr="00342828">
              <w:t xml:space="preserve"> </w:t>
            </w:r>
            <w:r>
              <w:t>with scintillation loss</w:t>
            </w:r>
          </w:p>
        </w:tc>
      </w:tr>
      <w:tr w:rsidR="002B7706" w:rsidRPr="00342828" w:rsidTr="005332D2">
        <w:trPr>
          <w:trHeight w:val="480"/>
          <w:jc w:val="center"/>
        </w:trPr>
        <w:tc>
          <w:tcPr>
            <w:tcW w:w="1454" w:type="dxa"/>
            <w:vMerge w:val="restart"/>
            <w:vAlign w:val="center"/>
            <w:hideMark/>
          </w:tcPr>
          <w:p w:rsidR="002B7706" w:rsidRPr="00342828" w:rsidRDefault="002B7706" w:rsidP="005332D2">
            <w:pPr>
              <w:pStyle w:val="Tabletext"/>
              <w:jc w:val="center"/>
            </w:pPr>
            <w:r>
              <w:t>2</w:t>
            </w:r>
          </w:p>
        </w:tc>
        <w:tc>
          <w:tcPr>
            <w:tcW w:w="1662" w:type="dxa"/>
            <w:vMerge w:val="restart"/>
            <w:vAlign w:val="center"/>
            <w:hideMark/>
          </w:tcPr>
          <w:p w:rsidR="002B7706" w:rsidRPr="00342828" w:rsidRDefault="002B7706" w:rsidP="005332D2">
            <w:pPr>
              <w:pStyle w:val="Tabletext"/>
              <w:jc w:val="center"/>
            </w:pPr>
            <w:r w:rsidRPr="00342828">
              <w:t>FRF = 3</w:t>
            </w:r>
          </w:p>
        </w:tc>
        <w:tc>
          <w:tcPr>
            <w:tcW w:w="1763" w:type="dxa"/>
            <w:vAlign w:val="center"/>
            <w:hideMark/>
          </w:tcPr>
          <w:p w:rsidR="002B7706" w:rsidRPr="00342828" w:rsidRDefault="002B7706" w:rsidP="005332D2">
            <w:pPr>
              <w:pStyle w:val="Tabletext"/>
              <w:jc w:val="center"/>
            </w:pPr>
            <w:r w:rsidRPr="00342828">
              <w:t>Average [bit/s/Hz/</w:t>
            </w:r>
            <w:proofErr w:type="spellStart"/>
            <w:r w:rsidRPr="00342828">
              <w:t>TRxP</w:t>
            </w:r>
            <w:proofErr w:type="spellEnd"/>
            <w:r w:rsidRPr="00342828">
              <w:t>]</w:t>
            </w:r>
          </w:p>
        </w:tc>
        <w:tc>
          <w:tcPr>
            <w:tcW w:w="3041" w:type="dxa"/>
            <w:vAlign w:val="center"/>
          </w:tcPr>
          <w:p w:rsidR="002B7706" w:rsidRPr="00342828" w:rsidRDefault="002B7706" w:rsidP="005332D2">
            <w:pPr>
              <w:pStyle w:val="Tabletext"/>
              <w:jc w:val="center"/>
            </w:pPr>
            <w:r w:rsidRPr="00E12C54">
              <w:rPr>
                <w:color w:val="000000"/>
                <w:lang w:val="en-US"/>
              </w:rPr>
              <w:t>0.4914</w:t>
            </w:r>
          </w:p>
        </w:tc>
      </w:tr>
      <w:tr w:rsidR="002B7706" w:rsidRPr="00342828" w:rsidTr="005332D2">
        <w:trPr>
          <w:trHeight w:val="510"/>
          <w:jc w:val="center"/>
        </w:trPr>
        <w:tc>
          <w:tcPr>
            <w:tcW w:w="1454" w:type="dxa"/>
            <w:vMerge/>
            <w:vAlign w:val="center"/>
            <w:hideMark/>
          </w:tcPr>
          <w:p w:rsidR="002B7706" w:rsidRPr="00342828" w:rsidRDefault="002B7706" w:rsidP="005332D2">
            <w:pPr>
              <w:pStyle w:val="Tabletext"/>
              <w:jc w:val="center"/>
            </w:pPr>
          </w:p>
        </w:tc>
        <w:tc>
          <w:tcPr>
            <w:tcW w:w="1662" w:type="dxa"/>
            <w:vMerge/>
            <w:vAlign w:val="center"/>
            <w:hideMark/>
          </w:tcPr>
          <w:p w:rsidR="002B7706" w:rsidRPr="00342828" w:rsidRDefault="002B7706" w:rsidP="005332D2">
            <w:pPr>
              <w:pStyle w:val="Tabletext"/>
              <w:jc w:val="center"/>
            </w:pPr>
          </w:p>
        </w:tc>
        <w:tc>
          <w:tcPr>
            <w:tcW w:w="1763" w:type="dxa"/>
            <w:vAlign w:val="center"/>
            <w:hideMark/>
          </w:tcPr>
          <w:p w:rsidR="002B7706" w:rsidRPr="00342828" w:rsidRDefault="002B7706" w:rsidP="005332D2">
            <w:pPr>
              <w:pStyle w:val="Tabletext"/>
              <w:jc w:val="center"/>
            </w:pPr>
            <w:r w:rsidRPr="00342828">
              <w:t>5th percentile [bit/s/Hz]</w:t>
            </w:r>
          </w:p>
        </w:tc>
        <w:tc>
          <w:tcPr>
            <w:tcW w:w="3041" w:type="dxa"/>
            <w:vAlign w:val="center"/>
          </w:tcPr>
          <w:p w:rsidR="002B7706" w:rsidRPr="00342828" w:rsidRDefault="002B7706" w:rsidP="005332D2">
            <w:pPr>
              <w:pStyle w:val="Tabletext"/>
              <w:jc w:val="center"/>
            </w:pPr>
            <w:r w:rsidRPr="00E12C54">
              <w:rPr>
                <w:color w:val="000000"/>
                <w:lang w:val="en-US"/>
              </w:rPr>
              <w:t>0.0307</w:t>
            </w:r>
          </w:p>
        </w:tc>
      </w:tr>
      <w:tr w:rsidR="002B7706" w:rsidRPr="00342828" w:rsidTr="005332D2">
        <w:trPr>
          <w:trHeight w:val="510"/>
          <w:jc w:val="center"/>
        </w:trPr>
        <w:tc>
          <w:tcPr>
            <w:tcW w:w="1454" w:type="dxa"/>
            <w:vMerge w:val="restart"/>
            <w:vAlign w:val="center"/>
            <w:hideMark/>
          </w:tcPr>
          <w:p w:rsidR="002B7706" w:rsidRPr="00342828" w:rsidRDefault="002B7706" w:rsidP="005332D2">
            <w:pPr>
              <w:pStyle w:val="Tabletext"/>
              <w:jc w:val="center"/>
            </w:pPr>
            <w:r>
              <w:t>4</w:t>
            </w:r>
          </w:p>
        </w:tc>
        <w:tc>
          <w:tcPr>
            <w:tcW w:w="1662" w:type="dxa"/>
            <w:vMerge w:val="restart"/>
            <w:vAlign w:val="center"/>
            <w:hideMark/>
          </w:tcPr>
          <w:p w:rsidR="002B7706" w:rsidRPr="00342828" w:rsidRDefault="002B7706" w:rsidP="005332D2">
            <w:pPr>
              <w:pStyle w:val="Tabletext"/>
              <w:jc w:val="center"/>
            </w:pPr>
            <w:r w:rsidRPr="00342828">
              <w:t>FRF = 3</w:t>
            </w:r>
          </w:p>
        </w:tc>
        <w:tc>
          <w:tcPr>
            <w:tcW w:w="1763" w:type="dxa"/>
            <w:vAlign w:val="center"/>
            <w:hideMark/>
          </w:tcPr>
          <w:p w:rsidR="002B7706" w:rsidRPr="00342828" w:rsidRDefault="002B7706" w:rsidP="005332D2">
            <w:pPr>
              <w:pStyle w:val="Tabletext"/>
              <w:jc w:val="center"/>
            </w:pPr>
            <w:r w:rsidRPr="00342828">
              <w:t>Average [bit/s/Hz/</w:t>
            </w:r>
            <w:proofErr w:type="spellStart"/>
            <w:r w:rsidRPr="00342828">
              <w:t>TRxP</w:t>
            </w:r>
            <w:proofErr w:type="spellEnd"/>
            <w:r w:rsidRPr="00342828">
              <w:t>]</w:t>
            </w:r>
          </w:p>
        </w:tc>
        <w:tc>
          <w:tcPr>
            <w:tcW w:w="3041" w:type="dxa"/>
            <w:vAlign w:val="center"/>
          </w:tcPr>
          <w:p w:rsidR="002B7706" w:rsidRPr="005D24F2" w:rsidRDefault="002B7706" w:rsidP="005332D2">
            <w:pPr>
              <w:pStyle w:val="Tabletext"/>
              <w:jc w:val="center"/>
            </w:pPr>
            <w:r w:rsidRPr="005D24F2">
              <w:rPr>
                <w:color w:val="000000"/>
                <w:lang w:val="en-US"/>
              </w:rPr>
              <w:t>0.5054</w:t>
            </w:r>
          </w:p>
        </w:tc>
      </w:tr>
      <w:tr w:rsidR="002B7706" w:rsidRPr="00342828" w:rsidTr="005332D2">
        <w:trPr>
          <w:trHeight w:val="510"/>
          <w:jc w:val="center"/>
        </w:trPr>
        <w:tc>
          <w:tcPr>
            <w:tcW w:w="1454" w:type="dxa"/>
            <w:vMerge/>
            <w:vAlign w:val="center"/>
            <w:hideMark/>
          </w:tcPr>
          <w:p w:rsidR="002B7706" w:rsidRPr="00342828" w:rsidRDefault="002B7706" w:rsidP="005332D2">
            <w:pPr>
              <w:pStyle w:val="Tabletext"/>
              <w:jc w:val="center"/>
            </w:pPr>
          </w:p>
        </w:tc>
        <w:tc>
          <w:tcPr>
            <w:tcW w:w="1662" w:type="dxa"/>
            <w:vMerge/>
            <w:vAlign w:val="center"/>
            <w:hideMark/>
          </w:tcPr>
          <w:p w:rsidR="002B7706" w:rsidRPr="00342828" w:rsidRDefault="002B7706" w:rsidP="005332D2">
            <w:pPr>
              <w:pStyle w:val="Tabletext"/>
              <w:jc w:val="center"/>
            </w:pPr>
          </w:p>
        </w:tc>
        <w:tc>
          <w:tcPr>
            <w:tcW w:w="1763" w:type="dxa"/>
            <w:vAlign w:val="center"/>
            <w:hideMark/>
          </w:tcPr>
          <w:p w:rsidR="002B7706" w:rsidRPr="00342828" w:rsidRDefault="002B7706" w:rsidP="005332D2">
            <w:pPr>
              <w:pStyle w:val="Tabletext"/>
              <w:jc w:val="center"/>
            </w:pPr>
            <w:r w:rsidRPr="00342828">
              <w:t>5th percentile [bit/s/Hz]</w:t>
            </w:r>
          </w:p>
        </w:tc>
        <w:tc>
          <w:tcPr>
            <w:tcW w:w="3041" w:type="dxa"/>
            <w:vAlign w:val="center"/>
          </w:tcPr>
          <w:p w:rsidR="002B7706" w:rsidRPr="005D24F2" w:rsidRDefault="002B7706" w:rsidP="005332D2">
            <w:pPr>
              <w:pStyle w:val="Tabletext"/>
              <w:jc w:val="center"/>
            </w:pPr>
            <w:r w:rsidRPr="005D24F2">
              <w:rPr>
                <w:color w:val="000000"/>
                <w:lang w:val="en-US"/>
              </w:rPr>
              <w:t>0.0337</w:t>
            </w:r>
          </w:p>
        </w:tc>
      </w:tr>
    </w:tbl>
    <w:p w:rsidR="002B7706" w:rsidRDefault="002B7706" w:rsidP="002B7706">
      <w:pPr>
        <w:pStyle w:val="Tablefin"/>
      </w:pPr>
    </w:p>
    <w:p w:rsidR="005C67F2" w:rsidRDefault="002B7706" w:rsidP="005C67F2">
      <w:pPr>
        <w:pStyle w:val="TableNo"/>
      </w:pPr>
      <w:r w:rsidRPr="00C30F7C">
        <w:t>Table A.3</w:t>
      </w:r>
    </w:p>
    <w:p w:rsidR="002B7706" w:rsidRPr="00C30F7C" w:rsidRDefault="002B7706" w:rsidP="005C67F2">
      <w:pPr>
        <w:pStyle w:val="Tabletitle"/>
      </w:pPr>
      <w:r w:rsidRPr="00C30F7C">
        <w:t xml:space="preserve">Evaluation results for </w:t>
      </w:r>
      <w:proofErr w:type="spellStart"/>
      <w:r w:rsidRPr="00C30F7C">
        <w:t>eMBB</w:t>
      </w:r>
      <w:proofErr w:type="spellEnd"/>
      <w:r w:rsidRPr="00C30F7C">
        <w:t xml:space="preserve"> UL Spectral efficiency</w:t>
      </w:r>
    </w:p>
    <w:tbl>
      <w:tblPr>
        <w:tblStyle w:val="TableGrid"/>
        <w:tblW w:w="7897" w:type="dxa"/>
        <w:jc w:val="center"/>
        <w:tblLook w:val="04A0" w:firstRow="1" w:lastRow="0" w:firstColumn="1" w:lastColumn="0" w:noHBand="0" w:noVBand="1"/>
      </w:tblPr>
      <w:tblGrid>
        <w:gridCol w:w="1473"/>
        <w:gridCol w:w="1684"/>
        <w:gridCol w:w="1774"/>
        <w:gridCol w:w="2966"/>
      </w:tblGrid>
      <w:tr w:rsidR="002B7706" w:rsidRPr="00342828" w:rsidTr="005332D2">
        <w:trPr>
          <w:trHeight w:val="300"/>
          <w:jc w:val="center"/>
        </w:trPr>
        <w:tc>
          <w:tcPr>
            <w:tcW w:w="1473" w:type="dxa"/>
            <w:vAlign w:val="center"/>
            <w:hideMark/>
          </w:tcPr>
          <w:p w:rsidR="002B7706" w:rsidRPr="00342828" w:rsidRDefault="002B7706" w:rsidP="005332D2">
            <w:pPr>
              <w:pStyle w:val="Tablehead"/>
            </w:pPr>
            <w:r w:rsidRPr="00342828">
              <w:t xml:space="preserve">Number of UE </w:t>
            </w:r>
            <w:r w:rsidRPr="00342828">
              <w:br/>
              <w:t>antennas</w:t>
            </w:r>
          </w:p>
        </w:tc>
        <w:tc>
          <w:tcPr>
            <w:tcW w:w="1684" w:type="dxa"/>
            <w:vAlign w:val="center"/>
            <w:hideMark/>
          </w:tcPr>
          <w:p w:rsidR="002B7706" w:rsidRPr="00342828" w:rsidRDefault="002B7706" w:rsidP="005332D2">
            <w:pPr>
              <w:pStyle w:val="Tablehead"/>
            </w:pPr>
            <w:r w:rsidRPr="00342828">
              <w:t>Frequency reuse factor</w:t>
            </w:r>
          </w:p>
        </w:tc>
        <w:tc>
          <w:tcPr>
            <w:tcW w:w="1774" w:type="dxa"/>
            <w:vAlign w:val="center"/>
            <w:hideMark/>
          </w:tcPr>
          <w:p w:rsidR="002B7706" w:rsidRPr="00342828" w:rsidRDefault="002B7706" w:rsidP="005332D2">
            <w:pPr>
              <w:pStyle w:val="Tablehead"/>
            </w:pPr>
            <w:r w:rsidRPr="00342828">
              <w:t>Req</w:t>
            </w:r>
            <w:r>
              <w:t>uirement</w:t>
            </w:r>
          </w:p>
        </w:tc>
        <w:tc>
          <w:tcPr>
            <w:tcW w:w="2966" w:type="dxa"/>
            <w:vAlign w:val="center"/>
          </w:tcPr>
          <w:p w:rsidR="002B7706" w:rsidRDefault="002B7706" w:rsidP="005332D2">
            <w:pPr>
              <w:pStyle w:val="Tablehead"/>
            </w:pPr>
            <w:r>
              <w:t>Reported Value</w:t>
            </w:r>
          </w:p>
        </w:tc>
      </w:tr>
      <w:tr w:rsidR="002B7706" w:rsidRPr="00342828" w:rsidTr="005332D2">
        <w:trPr>
          <w:trHeight w:val="687"/>
          <w:jc w:val="center"/>
        </w:trPr>
        <w:tc>
          <w:tcPr>
            <w:tcW w:w="1473" w:type="dxa"/>
            <w:vMerge w:val="restart"/>
            <w:vAlign w:val="center"/>
            <w:hideMark/>
          </w:tcPr>
          <w:p w:rsidR="002B7706" w:rsidRPr="00342828" w:rsidRDefault="002B7706" w:rsidP="005332D2">
            <w:pPr>
              <w:pStyle w:val="Tabletext"/>
              <w:jc w:val="center"/>
            </w:pPr>
            <w:r>
              <w:t>1</w:t>
            </w:r>
          </w:p>
        </w:tc>
        <w:tc>
          <w:tcPr>
            <w:tcW w:w="1684" w:type="dxa"/>
            <w:vMerge w:val="restart"/>
            <w:vAlign w:val="center"/>
            <w:hideMark/>
          </w:tcPr>
          <w:p w:rsidR="002B7706" w:rsidRPr="00342828" w:rsidRDefault="002B7706" w:rsidP="005332D2">
            <w:pPr>
              <w:pStyle w:val="Tabletext"/>
              <w:jc w:val="center"/>
            </w:pPr>
            <w:r w:rsidRPr="00342828">
              <w:t>FRF = 3</w:t>
            </w:r>
          </w:p>
        </w:tc>
        <w:tc>
          <w:tcPr>
            <w:tcW w:w="1774" w:type="dxa"/>
            <w:vAlign w:val="center"/>
            <w:hideMark/>
          </w:tcPr>
          <w:p w:rsidR="002B7706" w:rsidRPr="00342828" w:rsidRDefault="002B7706" w:rsidP="005332D2">
            <w:pPr>
              <w:pStyle w:val="Tabletext"/>
              <w:jc w:val="center"/>
            </w:pPr>
            <w:r w:rsidRPr="00342828">
              <w:t>Average [bit/s/Hz/</w:t>
            </w:r>
            <w:proofErr w:type="spellStart"/>
            <w:r w:rsidRPr="00342828">
              <w:t>TRxP</w:t>
            </w:r>
            <w:proofErr w:type="spellEnd"/>
            <w:r w:rsidRPr="00342828">
              <w:t>]</w:t>
            </w:r>
          </w:p>
        </w:tc>
        <w:tc>
          <w:tcPr>
            <w:tcW w:w="2966" w:type="dxa"/>
            <w:vAlign w:val="center"/>
          </w:tcPr>
          <w:p w:rsidR="002B7706" w:rsidRPr="00E638B7" w:rsidRDefault="002B7706" w:rsidP="005332D2">
            <w:pPr>
              <w:pStyle w:val="Tabletext"/>
              <w:jc w:val="center"/>
            </w:pPr>
            <w:r w:rsidRPr="00E638B7">
              <w:t>0.155</w:t>
            </w:r>
          </w:p>
        </w:tc>
      </w:tr>
      <w:tr w:rsidR="002B7706" w:rsidRPr="00342828" w:rsidTr="005332D2">
        <w:trPr>
          <w:trHeight w:val="510"/>
          <w:jc w:val="center"/>
        </w:trPr>
        <w:tc>
          <w:tcPr>
            <w:tcW w:w="1473" w:type="dxa"/>
            <w:vMerge/>
            <w:vAlign w:val="center"/>
            <w:hideMark/>
          </w:tcPr>
          <w:p w:rsidR="002B7706" w:rsidRPr="00342828" w:rsidRDefault="002B7706" w:rsidP="005332D2">
            <w:pPr>
              <w:pStyle w:val="Tabletext"/>
              <w:jc w:val="center"/>
            </w:pPr>
          </w:p>
        </w:tc>
        <w:tc>
          <w:tcPr>
            <w:tcW w:w="1684" w:type="dxa"/>
            <w:vMerge/>
            <w:vAlign w:val="center"/>
            <w:hideMark/>
          </w:tcPr>
          <w:p w:rsidR="002B7706" w:rsidRPr="00342828" w:rsidRDefault="002B7706" w:rsidP="005332D2">
            <w:pPr>
              <w:pStyle w:val="Tabletext"/>
              <w:jc w:val="center"/>
            </w:pPr>
          </w:p>
        </w:tc>
        <w:tc>
          <w:tcPr>
            <w:tcW w:w="1774" w:type="dxa"/>
            <w:vAlign w:val="center"/>
            <w:hideMark/>
          </w:tcPr>
          <w:p w:rsidR="002B7706" w:rsidRPr="00342828" w:rsidRDefault="002B7706" w:rsidP="005332D2">
            <w:pPr>
              <w:pStyle w:val="Tabletext"/>
              <w:jc w:val="center"/>
            </w:pPr>
            <w:r w:rsidRPr="00342828">
              <w:t>5th percentile [bit/s/Hz]</w:t>
            </w:r>
          </w:p>
        </w:tc>
        <w:tc>
          <w:tcPr>
            <w:tcW w:w="2966" w:type="dxa"/>
            <w:vAlign w:val="center"/>
          </w:tcPr>
          <w:p w:rsidR="002B7706" w:rsidRPr="00E638B7" w:rsidRDefault="002B7706" w:rsidP="005332D2">
            <w:pPr>
              <w:pStyle w:val="Tabletext"/>
              <w:jc w:val="center"/>
            </w:pPr>
            <w:r w:rsidRPr="00E638B7">
              <w:t>0.004</w:t>
            </w:r>
          </w:p>
        </w:tc>
      </w:tr>
    </w:tbl>
    <w:p w:rsidR="002B7706" w:rsidRDefault="002B7706" w:rsidP="002B7706">
      <w:pPr>
        <w:pStyle w:val="Tablefin"/>
      </w:pPr>
    </w:p>
    <w:p w:rsidR="002B7706" w:rsidRPr="005332D2" w:rsidRDefault="002B7706" w:rsidP="005332D2">
      <w:pPr>
        <w:pStyle w:val="Headingb"/>
        <w:rPr>
          <w:u w:val="single"/>
        </w:rPr>
      </w:pPr>
      <w:r w:rsidRPr="005332D2">
        <w:rPr>
          <w:u w:val="single"/>
        </w:rPr>
        <w:t>Company B</w:t>
      </w:r>
    </w:p>
    <w:p w:rsidR="002B7706" w:rsidRDefault="002B7706" w:rsidP="005332D2">
      <w:r>
        <w:t>For the evaluation of 5</w:t>
      </w:r>
      <w:r w:rsidRPr="009201AF">
        <w:rPr>
          <w:vertAlign w:val="superscript"/>
        </w:rPr>
        <w:t>th</w:t>
      </w:r>
      <w:r>
        <w:t xml:space="preserve"> percentile user spectral efficiency, user experienced data rate, average spectral efficiency, and area traffic capacity, we followed the procedures outlined in </w:t>
      </w:r>
      <w:r w:rsidR="001D7934">
        <w:t xml:space="preserve">M.2514 </w:t>
      </w:r>
      <w:r w:rsidR="00C6069C">
        <w:t xml:space="preserve">[1] and </w:t>
      </w:r>
      <w:r w:rsidR="001D7934">
        <w:t>M.2412 [2]</w:t>
      </w:r>
      <w:r>
        <w:t>. Concerning simulation assumptions, we followed the guidelines provided in section 8 of</w:t>
      </w:r>
      <w:r w:rsidR="007D6F14">
        <w:t xml:space="preserve"> M.2514 </w:t>
      </w:r>
      <w:r w:rsidR="001D7934">
        <w:t>[1].</w:t>
      </w:r>
      <w:r>
        <w:t xml:space="preserve"> complemented by assumptions captured in 3GPP TR 38.811 </w:t>
      </w:r>
      <w:r w:rsidR="0091183F">
        <w:t xml:space="preserve">[8] </w:t>
      </w:r>
      <w:r>
        <w:t>and 38.821</w:t>
      </w:r>
      <w:r w:rsidR="0091183F">
        <w:t xml:space="preserve"> [9]</w:t>
      </w:r>
      <w:r>
        <w:t>.</w:t>
      </w:r>
    </w:p>
    <w:p w:rsidR="002B7706" w:rsidRDefault="002B7706" w:rsidP="005332D2">
      <w:r>
        <w:t>Main assumptions are captured below.</w:t>
      </w:r>
    </w:p>
    <w:p w:rsidR="005332D2" w:rsidRDefault="005332D2" w:rsidP="005332D2"/>
    <w:tbl>
      <w:tblPr>
        <w:tblStyle w:val="TableGrid"/>
        <w:tblW w:w="0" w:type="auto"/>
        <w:jc w:val="center"/>
        <w:tblLook w:val="04A0" w:firstRow="1" w:lastRow="0" w:firstColumn="1" w:lastColumn="0" w:noHBand="0" w:noVBand="1"/>
      </w:tblPr>
      <w:tblGrid>
        <w:gridCol w:w="2640"/>
        <w:gridCol w:w="3385"/>
      </w:tblGrid>
      <w:tr w:rsidR="002B7706" w:rsidRPr="001C6320" w:rsidTr="00254678">
        <w:trPr>
          <w:trHeight w:val="290"/>
          <w:jc w:val="center"/>
        </w:trPr>
        <w:tc>
          <w:tcPr>
            <w:tcW w:w="2640" w:type="dxa"/>
            <w:noWrap/>
            <w:hideMark/>
          </w:tcPr>
          <w:p w:rsidR="002B7706" w:rsidRPr="00254678" w:rsidRDefault="002B7706" w:rsidP="005332D2">
            <w:pPr>
              <w:pStyle w:val="Tabletext"/>
            </w:pPr>
            <w:r w:rsidRPr="00254678">
              <w:t>Sat altitude [km]</w:t>
            </w:r>
          </w:p>
        </w:tc>
        <w:tc>
          <w:tcPr>
            <w:tcW w:w="3385" w:type="dxa"/>
            <w:noWrap/>
            <w:hideMark/>
          </w:tcPr>
          <w:p w:rsidR="002B7706" w:rsidRPr="00C24FC6" w:rsidRDefault="002B7706" w:rsidP="005332D2">
            <w:pPr>
              <w:pStyle w:val="Tabletext"/>
            </w:pPr>
            <w:r w:rsidRPr="00C24FC6">
              <w:t>600</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Sat elevation angle [</w:t>
            </w:r>
            <w:proofErr w:type="spellStart"/>
            <w:r w:rsidRPr="00254678">
              <w:t>deg</w:t>
            </w:r>
            <w:proofErr w:type="spellEnd"/>
            <w:r w:rsidRPr="00254678">
              <w:t>]</w:t>
            </w:r>
          </w:p>
        </w:tc>
        <w:tc>
          <w:tcPr>
            <w:tcW w:w="3385" w:type="dxa"/>
            <w:noWrap/>
            <w:hideMark/>
          </w:tcPr>
          <w:p w:rsidR="002B7706" w:rsidRPr="00C24FC6" w:rsidRDefault="002B7706" w:rsidP="005332D2">
            <w:pPr>
              <w:pStyle w:val="Tabletext"/>
            </w:pPr>
            <w:r w:rsidRPr="00C24FC6">
              <w:t>90</w:t>
            </w:r>
          </w:p>
        </w:tc>
      </w:tr>
      <w:tr w:rsidR="002B7706" w:rsidRPr="001C6320" w:rsidTr="00254678">
        <w:trPr>
          <w:trHeight w:val="290"/>
          <w:jc w:val="center"/>
        </w:trPr>
        <w:tc>
          <w:tcPr>
            <w:tcW w:w="2640" w:type="dxa"/>
            <w:noWrap/>
            <w:hideMark/>
          </w:tcPr>
          <w:p w:rsidR="002B7706" w:rsidRPr="00254678" w:rsidRDefault="002B7706" w:rsidP="005332D2">
            <w:pPr>
              <w:pStyle w:val="Tabletext"/>
            </w:pPr>
            <w:proofErr w:type="spellStart"/>
            <w:r w:rsidRPr="00254678">
              <w:t>HPBW</w:t>
            </w:r>
            <w:proofErr w:type="spellEnd"/>
            <w:r w:rsidRPr="00254678">
              <w:t xml:space="preserve"> [</w:t>
            </w:r>
            <w:proofErr w:type="spellStart"/>
            <w:r w:rsidRPr="00254678">
              <w:t>deg</w:t>
            </w:r>
            <w:proofErr w:type="spellEnd"/>
            <w:r w:rsidRPr="00254678">
              <w:t>]</w:t>
            </w:r>
          </w:p>
        </w:tc>
        <w:tc>
          <w:tcPr>
            <w:tcW w:w="3385" w:type="dxa"/>
            <w:noWrap/>
            <w:hideMark/>
          </w:tcPr>
          <w:p w:rsidR="002B7706" w:rsidRPr="00C24FC6" w:rsidRDefault="002B7706" w:rsidP="005332D2">
            <w:pPr>
              <w:pStyle w:val="Tabletext"/>
            </w:pPr>
            <w:r w:rsidRPr="00C24FC6">
              <w:t>4.41</w:t>
            </w:r>
          </w:p>
        </w:tc>
      </w:tr>
      <w:tr w:rsidR="002B7706" w:rsidRPr="001C6320" w:rsidTr="00254678">
        <w:trPr>
          <w:trHeight w:val="500"/>
          <w:jc w:val="center"/>
        </w:trPr>
        <w:tc>
          <w:tcPr>
            <w:tcW w:w="2640" w:type="dxa"/>
            <w:noWrap/>
            <w:hideMark/>
          </w:tcPr>
          <w:p w:rsidR="002B7706" w:rsidRPr="00254678" w:rsidRDefault="002B7706" w:rsidP="005332D2">
            <w:pPr>
              <w:pStyle w:val="Tabletext"/>
            </w:pPr>
            <w:r w:rsidRPr="00254678">
              <w:t>Spot beam pattern</w:t>
            </w:r>
          </w:p>
        </w:tc>
        <w:tc>
          <w:tcPr>
            <w:tcW w:w="3385" w:type="dxa"/>
            <w:hideMark/>
          </w:tcPr>
          <w:p w:rsidR="002B7706" w:rsidRPr="00C24FC6" w:rsidRDefault="002B7706" w:rsidP="005332D2">
            <w:pPr>
              <w:pStyle w:val="Tabletext"/>
            </w:pPr>
            <w:r w:rsidRPr="00C24FC6">
              <w:t>19 hexagonal spot beams for statistics</w:t>
            </w:r>
            <w:r w:rsidRPr="00C24FC6">
              <w:br/>
              <w:t>2 additional tiers of interferers</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 xml:space="preserve">UE deployment </w:t>
            </w:r>
          </w:p>
        </w:tc>
        <w:tc>
          <w:tcPr>
            <w:tcW w:w="3385" w:type="dxa"/>
            <w:noWrap/>
            <w:hideMark/>
          </w:tcPr>
          <w:p w:rsidR="002B7706" w:rsidRPr="00C24FC6" w:rsidRDefault="002B7706" w:rsidP="005332D2">
            <w:pPr>
              <w:pStyle w:val="Tabletext"/>
            </w:pPr>
            <w:r w:rsidRPr="00C24FC6">
              <w:t>Exactly 10 per beam area</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Outdoor probability</w:t>
            </w:r>
          </w:p>
        </w:tc>
        <w:tc>
          <w:tcPr>
            <w:tcW w:w="3385" w:type="dxa"/>
            <w:noWrap/>
            <w:hideMark/>
          </w:tcPr>
          <w:p w:rsidR="002B7706" w:rsidRPr="00C24FC6" w:rsidRDefault="002B7706" w:rsidP="005332D2">
            <w:pPr>
              <w:pStyle w:val="Tabletext"/>
            </w:pPr>
            <w:r w:rsidRPr="00C24FC6">
              <w:t>1</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UE density</w:t>
            </w:r>
          </w:p>
        </w:tc>
        <w:tc>
          <w:tcPr>
            <w:tcW w:w="3385" w:type="dxa"/>
            <w:noWrap/>
            <w:hideMark/>
          </w:tcPr>
          <w:p w:rsidR="002B7706" w:rsidRPr="00C24FC6" w:rsidRDefault="002B7706" w:rsidP="005332D2">
            <w:pPr>
              <w:pStyle w:val="Tabletext"/>
            </w:pPr>
            <w:r w:rsidRPr="00C24FC6">
              <w:t>10 per beam</w:t>
            </w:r>
          </w:p>
        </w:tc>
      </w:tr>
      <w:tr w:rsidR="002B7706" w:rsidRPr="001C6320" w:rsidTr="00254678">
        <w:trPr>
          <w:trHeight w:val="356"/>
          <w:jc w:val="center"/>
        </w:trPr>
        <w:tc>
          <w:tcPr>
            <w:tcW w:w="2640" w:type="dxa"/>
            <w:noWrap/>
            <w:hideMark/>
          </w:tcPr>
          <w:p w:rsidR="002B7706" w:rsidRPr="00254678" w:rsidRDefault="002B7706" w:rsidP="005332D2">
            <w:pPr>
              <w:pStyle w:val="Tabletext"/>
            </w:pPr>
            <w:r w:rsidRPr="00254678">
              <w:t>Cell selection method</w:t>
            </w:r>
          </w:p>
        </w:tc>
        <w:tc>
          <w:tcPr>
            <w:tcW w:w="3385" w:type="dxa"/>
            <w:noWrap/>
            <w:hideMark/>
          </w:tcPr>
          <w:p w:rsidR="002B7706" w:rsidRPr="00C24FC6" w:rsidRDefault="002B7706" w:rsidP="005332D2">
            <w:pPr>
              <w:pStyle w:val="Tabletext"/>
            </w:pPr>
            <w:r w:rsidRPr="00C24FC6">
              <w:t>RSRP</w:t>
            </w:r>
          </w:p>
        </w:tc>
      </w:tr>
      <w:tr w:rsidR="002B7706" w:rsidRPr="001C6320" w:rsidTr="00254678">
        <w:trPr>
          <w:trHeight w:val="260"/>
          <w:jc w:val="center"/>
        </w:trPr>
        <w:tc>
          <w:tcPr>
            <w:tcW w:w="2640" w:type="dxa"/>
            <w:noWrap/>
            <w:hideMark/>
          </w:tcPr>
          <w:p w:rsidR="002B7706" w:rsidRPr="00254678" w:rsidRDefault="002B7706" w:rsidP="005332D2">
            <w:pPr>
              <w:pStyle w:val="Tabletext"/>
            </w:pPr>
            <w:r w:rsidRPr="00254678">
              <w:t>UE mobility</w:t>
            </w:r>
          </w:p>
        </w:tc>
        <w:tc>
          <w:tcPr>
            <w:tcW w:w="3385" w:type="dxa"/>
            <w:hideMark/>
          </w:tcPr>
          <w:p w:rsidR="002B7706" w:rsidRPr="00C24FC6" w:rsidRDefault="002B7706" w:rsidP="005332D2">
            <w:pPr>
              <w:pStyle w:val="Tabletext"/>
            </w:pPr>
            <w:r w:rsidRPr="00C24FC6">
              <w:t>stationary</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UE antenna height [m]</w:t>
            </w:r>
          </w:p>
        </w:tc>
        <w:tc>
          <w:tcPr>
            <w:tcW w:w="3385" w:type="dxa"/>
            <w:noWrap/>
            <w:hideMark/>
          </w:tcPr>
          <w:p w:rsidR="002B7706" w:rsidRPr="00C24FC6" w:rsidRDefault="002B7706" w:rsidP="005332D2">
            <w:pPr>
              <w:pStyle w:val="Tabletext"/>
            </w:pPr>
            <w:r w:rsidRPr="00C24FC6">
              <w:t>1.5</w:t>
            </w:r>
          </w:p>
        </w:tc>
      </w:tr>
      <w:tr w:rsidR="002B7706" w:rsidRPr="001C6320" w:rsidTr="00254678">
        <w:trPr>
          <w:trHeight w:val="290"/>
          <w:jc w:val="center"/>
        </w:trPr>
        <w:tc>
          <w:tcPr>
            <w:tcW w:w="2640" w:type="dxa"/>
            <w:noWrap/>
            <w:hideMark/>
          </w:tcPr>
          <w:p w:rsidR="002B7706" w:rsidRPr="00254678" w:rsidRDefault="002B7706" w:rsidP="005332D2">
            <w:pPr>
              <w:pStyle w:val="Tabletext"/>
            </w:pPr>
            <w:proofErr w:type="spellStart"/>
            <w:r w:rsidRPr="00254678">
              <w:t>EIRP</w:t>
            </w:r>
            <w:proofErr w:type="spellEnd"/>
            <w:r w:rsidRPr="00254678">
              <w:t xml:space="preserve"> density [</w:t>
            </w:r>
            <w:proofErr w:type="spellStart"/>
            <w:r w:rsidRPr="00254678">
              <w:t>dBW</w:t>
            </w:r>
            <w:proofErr w:type="spellEnd"/>
            <w:r w:rsidRPr="00254678">
              <w:t>/MHz]</w:t>
            </w:r>
          </w:p>
        </w:tc>
        <w:tc>
          <w:tcPr>
            <w:tcW w:w="3385" w:type="dxa"/>
            <w:noWrap/>
            <w:hideMark/>
          </w:tcPr>
          <w:p w:rsidR="002B7706" w:rsidRPr="00C24FC6" w:rsidRDefault="002B7706" w:rsidP="005332D2">
            <w:pPr>
              <w:pStyle w:val="Tabletext"/>
            </w:pPr>
            <w:r w:rsidRPr="00C24FC6">
              <w:t>34</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Sat antenna gain [dB]</w:t>
            </w:r>
          </w:p>
        </w:tc>
        <w:tc>
          <w:tcPr>
            <w:tcW w:w="3385" w:type="dxa"/>
            <w:noWrap/>
            <w:hideMark/>
          </w:tcPr>
          <w:p w:rsidR="002B7706" w:rsidRPr="00C24FC6" w:rsidRDefault="002B7706" w:rsidP="005332D2">
            <w:pPr>
              <w:pStyle w:val="Tabletext"/>
            </w:pPr>
            <w:r w:rsidRPr="00C24FC6">
              <w:t>30</w:t>
            </w:r>
          </w:p>
        </w:tc>
      </w:tr>
      <w:tr w:rsidR="002B7706" w:rsidRPr="001C6320" w:rsidTr="00254678">
        <w:trPr>
          <w:trHeight w:val="290"/>
          <w:jc w:val="center"/>
        </w:trPr>
        <w:tc>
          <w:tcPr>
            <w:tcW w:w="2640" w:type="dxa"/>
            <w:noWrap/>
            <w:hideMark/>
          </w:tcPr>
          <w:p w:rsidR="002B7706" w:rsidRPr="00254678" w:rsidRDefault="002B7706" w:rsidP="005332D2">
            <w:pPr>
              <w:pStyle w:val="Tabletext"/>
              <w:rPr>
                <w:lang w:val="de-DE"/>
              </w:rPr>
            </w:pPr>
            <w:r w:rsidRPr="00254678">
              <w:rPr>
                <w:lang w:val="de-DE"/>
              </w:rPr>
              <w:t>Satellite G/T [dB/K]</w:t>
            </w:r>
          </w:p>
        </w:tc>
        <w:tc>
          <w:tcPr>
            <w:tcW w:w="3385" w:type="dxa"/>
            <w:noWrap/>
            <w:hideMark/>
          </w:tcPr>
          <w:p w:rsidR="002B7706" w:rsidRPr="00C24FC6" w:rsidRDefault="002B7706" w:rsidP="005332D2">
            <w:pPr>
              <w:pStyle w:val="Tabletext"/>
            </w:pPr>
            <w:r w:rsidRPr="00C24FC6">
              <w:t>1.1</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Carrier frequency [GHz]</w:t>
            </w:r>
          </w:p>
        </w:tc>
        <w:tc>
          <w:tcPr>
            <w:tcW w:w="3385" w:type="dxa"/>
            <w:noWrap/>
            <w:hideMark/>
          </w:tcPr>
          <w:p w:rsidR="002B7706" w:rsidRPr="00C24FC6" w:rsidRDefault="002B7706" w:rsidP="005332D2">
            <w:pPr>
              <w:pStyle w:val="Tabletext"/>
            </w:pPr>
            <w:r w:rsidRPr="00C24FC6">
              <w:t>2</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Channel BW [MHz]</w:t>
            </w:r>
          </w:p>
        </w:tc>
        <w:tc>
          <w:tcPr>
            <w:tcW w:w="3385" w:type="dxa"/>
            <w:noWrap/>
            <w:hideMark/>
          </w:tcPr>
          <w:p w:rsidR="002B7706" w:rsidRPr="00C24FC6" w:rsidRDefault="002B7706" w:rsidP="005332D2">
            <w:pPr>
              <w:pStyle w:val="Tabletext"/>
            </w:pPr>
            <w:r w:rsidRPr="00C24FC6">
              <w:t>30</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SCS [kHz]</w:t>
            </w:r>
          </w:p>
        </w:tc>
        <w:tc>
          <w:tcPr>
            <w:tcW w:w="3385" w:type="dxa"/>
            <w:noWrap/>
            <w:hideMark/>
          </w:tcPr>
          <w:p w:rsidR="002B7706" w:rsidRPr="00C24FC6" w:rsidRDefault="002B7706" w:rsidP="005332D2">
            <w:pPr>
              <w:pStyle w:val="Tabletext"/>
            </w:pPr>
            <w:r w:rsidRPr="00C24FC6">
              <w:t>15</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 xml:space="preserve">DL number of PRBs </w:t>
            </w:r>
          </w:p>
        </w:tc>
        <w:tc>
          <w:tcPr>
            <w:tcW w:w="3385" w:type="dxa"/>
            <w:noWrap/>
            <w:hideMark/>
          </w:tcPr>
          <w:p w:rsidR="002B7706" w:rsidRPr="00C24FC6" w:rsidRDefault="002B7706" w:rsidP="005332D2">
            <w:pPr>
              <w:pStyle w:val="Tabletext"/>
            </w:pPr>
            <w:r w:rsidRPr="00C24FC6">
              <w:t>160</w:t>
            </w:r>
            <w:r>
              <w:t xml:space="preserve"> for FRF=1 / 52 for FRF=3</w:t>
            </w:r>
          </w:p>
        </w:tc>
      </w:tr>
      <w:tr w:rsidR="002B7706" w:rsidRPr="001C6320" w:rsidTr="00254678">
        <w:trPr>
          <w:trHeight w:val="320"/>
          <w:jc w:val="center"/>
        </w:trPr>
        <w:tc>
          <w:tcPr>
            <w:tcW w:w="2640" w:type="dxa"/>
            <w:noWrap/>
            <w:hideMark/>
          </w:tcPr>
          <w:p w:rsidR="002B7706" w:rsidRPr="00254678" w:rsidRDefault="002B7706" w:rsidP="005332D2">
            <w:pPr>
              <w:pStyle w:val="Tabletext"/>
            </w:pPr>
            <w:r w:rsidRPr="00254678">
              <w:t>Number of Polarizations</w:t>
            </w:r>
          </w:p>
        </w:tc>
        <w:tc>
          <w:tcPr>
            <w:tcW w:w="3385" w:type="dxa"/>
            <w:noWrap/>
            <w:hideMark/>
          </w:tcPr>
          <w:p w:rsidR="002B7706" w:rsidRPr="00C24FC6" w:rsidRDefault="002B7706" w:rsidP="005332D2">
            <w:pPr>
              <w:pStyle w:val="Tabletext"/>
            </w:pPr>
            <w:r w:rsidRPr="00C24FC6">
              <w:t>1</w:t>
            </w:r>
          </w:p>
        </w:tc>
      </w:tr>
      <w:tr w:rsidR="002B7706" w:rsidRPr="001C6320" w:rsidTr="00254678">
        <w:trPr>
          <w:trHeight w:val="580"/>
          <w:jc w:val="center"/>
        </w:trPr>
        <w:tc>
          <w:tcPr>
            <w:tcW w:w="2640" w:type="dxa"/>
            <w:noWrap/>
            <w:hideMark/>
          </w:tcPr>
          <w:p w:rsidR="002B7706" w:rsidRPr="00254678" w:rsidRDefault="002B7706" w:rsidP="005332D2">
            <w:pPr>
              <w:pStyle w:val="Tabletext"/>
            </w:pPr>
            <w:r w:rsidRPr="00254678">
              <w:t>Freq. Reuse (FRF)</w:t>
            </w:r>
          </w:p>
        </w:tc>
        <w:tc>
          <w:tcPr>
            <w:tcW w:w="3385" w:type="dxa"/>
            <w:noWrap/>
            <w:hideMark/>
          </w:tcPr>
          <w:p w:rsidR="002B7706" w:rsidRPr="00C24FC6" w:rsidRDefault="002B7706" w:rsidP="005332D2">
            <w:pPr>
              <w:pStyle w:val="Tabletext"/>
            </w:pPr>
            <w:r w:rsidRPr="00C24FC6">
              <w:t>1 and 3</w:t>
            </w:r>
          </w:p>
        </w:tc>
      </w:tr>
      <w:tr w:rsidR="002B7706" w:rsidRPr="001C6320" w:rsidTr="00254678">
        <w:trPr>
          <w:trHeight w:val="392"/>
          <w:jc w:val="center"/>
        </w:trPr>
        <w:tc>
          <w:tcPr>
            <w:tcW w:w="2640" w:type="dxa"/>
            <w:noWrap/>
            <w:hideMark/>
          </w:tcPr>
          <w:p w:rsidR="002B7706" w:rsidRPr="00254678" w:rsidRDefault="002B7706" w:rsidP="005332D2">
            <w:pPr>
              <w:pStyle w:val="Tabletext"/>
            </w:pPr>
            <w:r w:rsidRPr="00254678">
              <w:t>Traffic model</w:t>
            </w:r>
          </w:p>
        </w:tc>
        <w:tc>
          <w:tcPr>
            <w:tcW w:w="3385" w:type="dxa"/>
            <w:noWrap/>
            <w:hideMark/>
          </w:tcPr>
          <w:p w:rsidR="002B7706" w:rsidRPr="00C24FC6" w:rsidRDefault="002B7706" w:rsidP="005332D2">
            <w:pPr>
              <w:pStyle w:val="Tabletext"/>
            </w:pPr>
            <w:r w:rsidRPr="00C24FC6">
              <w:t>Full buffer</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Terminal Type</w:t>
            </w:r>
          </w:p>
        </w:tc>
        <w:tc>
          <w:tcPr>
            <w:tcW w:w="3385" w:type="dxa"/>
            <w:noWrap/>
            <w:hideMark/>
          </w:tcPr>
          <w:p w:rsidR="002B7706" w:rsidRPr="00C24FC6" w:rsidRDefault="002B7706" w:rsidP="005332D2">
            <w:pPr>
              <w:pStyle w:val="Tabletext"/>
            </w:pPr>
            <w:r>
              <w:t>Handheld</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UE antenna gain [dB]</w:t>
            </w:r>
          </w:p>
        </w:tc>
        <w:tc>
          <w:tcPr>
            <w:tcW w:w="3385" w:type="dxa"/>
            <w:noWrap/>
            <w:hideMark/>
          </w:tcPr>
          <w:p w:rsidR="002B7706" w:rsidRPr="00C24FC6" w:rsidRDefault="002B7706" w:rsidP="005332D2">
            <w:pPr>
              <w:pStyle w:val="Tabletext"/>
            </w:pPr>
            <w:r w:rsidRPr="00C24FC6">
              <w:t>0</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UE noise figure [dB]</w:t>
            </w:r>
          </w:p>
        </w:tc>
        <w:tc>
          <w:tcPr>
            <w:tcW w:w="3385" w:type="dxa"/>
            <w:noWrap/>
            <w:hideMark/>
          </w:tcPr>
          <w:p w:rsidR="002B7706" w:rsidRPr="00C24FC6" w:rsidRDefault="002B7706" w:rsidP="005332D2">
            <w:pPr>
              <w:pStyle w:val="Tabletext"/>
            </w:pPr>
            <w:r w:rsidRPr="00C24FC6">
              <w:t>7</w:t>
            </w:r>
          </w:p>
        </w:tc>
      </w:tr>
      <w:tr w:rsidR="002B7706" w:rsidRPr="001C6320" w:rsidTr="00254678">
        <w:trPr>
          <w:trHeight w:val="329"/>
          <w:jc w:val="center"/>
        </w:trPr>
        <w:tc>
          <w:tcPr>
            <w:tcW w:w="2640" w:type="dxa"/>
            <w:noWrap/>
            <w:hideMark/>
          </w:tcPr>
          <w:p w:rsidR="002B7706" w:rsidRPr="00254678" w:rsidRDefault="002B7706" w:rsidP="005332D2">
            <w:pPr>
              <w:pStyle w:val="Tabletext"/>
            </w:pPr>
            <w:r w:rsidRPr="00254678">
              <w:t>UL number of PRBs</w:t>
            </w:r>
          </w:p>
        </w:tc>
        <w:tc>
          <w:tcPr>
            <w:tcW w:w="3385" w:type="dxa"/>
            <w:noWrap/>
            <w:hideMark/>
          </w:tcPr>
          <w:p w:rsidR="002B7706" w:rsidRPr="00C24FC6" w:rsidRDefault="002B7706" w:rsidP="005332D2">
            <w:pPr>
              <w:pStyle w:val="Tabletext"/>
            </w:pPr>
            <w:r w:rsidRPr="00C24FC6">
              <w:t>16</w:t>
            </w:r>
            <w:r>
              <w:t xml:space="preserve"> for FRF=1 / 5 for FRF=3</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UE Tx power [dBm]</w:t>
            </w:r>
          </w:p>
        </w:tc>
        <w:tc>
          <w:tcPr>
            <w:tcW w:w="3385" w:type="dxa"/>
            <w:noWrap/>
            <w:hideMark/>
          </w:tcPr>
          <w:p w:rsidR="002B7706" w:rsidRPr="00C24FC6" w:rsidRDefault="002B7706" w:rsidP="005332D2">
            <w:pPr>
              <w:pStyle w:val="Tabletext"/>
            </w:pPr>
            <w:r w:rsidRPr="00C24FC6">
              <w:t>23</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Polarization</w:t>
            </w:r>
          </w:p>
        </w:tc>
        <w:tc>
          <w:tcPr>
            <w:tcW w:w="3385" w:type="dxa"/>
            <w:noWrap/>
            <w:hideMark/>
          </w:tcPr>
          <w:p w:rsidR="002B7706" w:rsidRPr="00C24FC6" w:rsidRDefault="002B7706" w:rsidP="005332D2">
            <w:pPr>
              <w:pStyle w:val="Tabletext"/>
            </w:pPr>
            <w:r w:rsidRPr="00C24FC6">
              <w:t xml:space="preserve">Linear 45 </w:t>
            </w:r>
            <w:proofErr w:type="spellStart"/>
            <w:r w:rsidRPr="00C24FC6">
              <w:t>deg</w:t>
            </w:r>
            <w:proofErr w:type="spellEnd"/>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Antenna Temperature [K]</w:t>
            </w:r>
          </w:p>
        </w:tc>
        <w:tc>
          <w:tcPr>
            <w:tcW w:w="3385" w:type="dxa"/>
            <w:noWrap/>
            <w:hideMark/>
          </w:tcPr>
          <w:p w:rsidR="002B7706" w:rsidRPr="00C24FC6" w:rsidRDefault="002B7706" w:rsidP="005332D2">
            <w:pPr>
              <w:pStyle w:val="Tabletext"/>
            </w:pPr>
            <w:r w:rsidRPr="00C24FC6">
              <w:t>290</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Scintillation loss [dB]</w:t>
            </w:r>
          </w:p>
        </w:tc>
        <w:tc>
          <w:tcPr>
            <w:tcW w:w="3385" w:type="dxa"/>
            <w:noWrap/>
            <w:hideMark/>
          </w:tcPr>
          <w:p w:rsidR="002B7706" w:rsidRPr="00C24FC6" w:rsidRDefault="002B7706" w:rsidP="005332D2">
            <w:pPr>
              <w:pStyle w:val="Tabletext"/>
            </w:pPr>
            <w:r w:rsidRPr="00C24FC6">
              <w:t>0</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Polarization loss [dB]</w:t>
            </w:r>
          </w:p>
        </w:tc>
        <w:tc>
          <w:tcPr>
            <w:tcW w:w="3385" w:type="dxa"/>
            <w:noWrap/>
            <w:hideMark/>
          </w:tcPr>
          <w:p w:rsidR="002B7706" w:rsidRPr="00C24FC6" w:rsidRDefault="002B7706" w:rsidP="005332D2">
            <w:pPr>
              <w:pStyle w:val="Tabletext"/>
            </w:pPr>
            <w:r w:rsidRPr="00C24FC6">
              <w:t>0</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Additional losses [dB]</w:t>
            </w:r>
          </w:p>
        </w:tc>
        <w:tc>
          <w:tcPr>
            <w:tcW w:w="3385" w:type="dxa"/>
            <w:noWrap/>
            <w:hideMark/>
          </w:tcPr>
          <w:p w:rsidR="002B7706" w:rsidRPr="00C24FC6" w:rsidRDefault="002B7706" w:rsidP="005332D2">
            <w:pPr>
              <w:pStyle w:val="Tabletext"/>
            </w:pPr>
            <w:r w:rsidRPr="00C24FC6">
              <w:t>0</w:t>
            </w:r>
          </w:p>
        </w:tc>
      </w:tr>
    </w:tbl>
    <w:p w:rsidR="002B7706" w:rsidRDefault="002B7706" w:rsidP="002B7706">
      <w:pPr>
        <w:pStyle w:val="Tablefin"/>
      </w:pPr>
    </w:p>
    <w:p w:rsidR="002B7706" w:rsidRDefault="002B7706" w:rsidP="005332D2">
      <w:r>
        <w:t xml:space="preserve">The results were obtained from a </w:t>
      </w:r>
      <w:r w:rsidRPr="0087460F">
        <w:t xml:space="preserve">dynamic </w:t>
      </w:r>
      <w:r>
        <w:t xml:space="preserve">system level </w:t>
      </w:r>
      <w:r w:rsidRPr="0087460F">
        <w:t>simulator</w:t>
      </w:r>
      <w:r>
        <w:t xml:space="preserve"> configured with a full buffer traffic model. Are the results for FRF=1 and FRF=3.</w:t>
      </w:r>
    </w:p>
    <w:p w:rsidR="002B7706" w:rsidRPr="005332D2" w:rsidRDefault="002B7706" w:rsidP="005332D2">
      <w:pPr>
        <w:pStyle w:val="Headingi"/>
        <w:spacing w:after="120"/>
        <w:rPr>
          <w:u w:val="single"/>
        </w:rPr>
      </w:pPr>
      <w:r w:rsidRPr="005332D2">
        <w:rPr>
          <w:u w:val="single"/>
        </w:rPr>
        <w:t>5</w:t>
      </w:r>
      <w:r w:rsidRPr="005332D2">
        <w:rPr>
          <w:u w:val="single"/>
          <w:vertAlign w:val="superscript"/>
        </w:rPr>
        <w:t>th</w:t>
      </w:r>
      <w:r w:rsidRPr="005332D2">
        <w:rPr>
          <w:u w:val="single"/>
        </w:rPr>
        <w:t xml:space="preserve"> percentile spectral efficiency</w:t>
      </w:r>
    </w:p>
    <w:tbl>
      <w:tblPr>
        <w:tblStyle w:val="TableGrid"/>
        <w:tblW w:w="0" w:type="auto"/>
        <w:tblLook w:val="04A0" w:firstRow="1" w:lastRow="0" w:firstColumn="1" w:lastColumn="0" w:noHBand="0" w:noVBand="1"/>
      </w:tblPr>
      <w:tblGrid>
        <w:gridCol w:w="1925"/>
        <w:gridCol w:w="1925"/>
        <w:gridCol w:w="1926"/>
        <w:gridCol w:w="1926"/>
        <w:gridCol w:w="1927"/>
      </w:tblGrid>
      <w:tr w:rsidR="002B7706" w:rsidTr="005332D2">
        <w:tc>
          <w:tcPr>
            <w:tcW w:w="1925" w:type="dxa"/>
            <w:vMerge w:val="restart"/>
            <w:vAlign w:val="center"/>
          </w:tcPr>
          <w:p w:rsidR="002B7706" w:rsidRPr="00AB4A01" w:rsidRDefault="002B7706" w:rsidP="005332D2">
            <w:pPr>
              <w:pStyle w:val="Tabletext"/>
              <w:jc w:val="center"/>
            </w:pPr>
          </w:p>
        </w:tc>
        <w:tc>
          <w:tcPr>
            <w:tcW w:w="1925" w:type="dxa"/>
            <w:vMerge w:val="restart"/>
            <w:vAlign w:val="center"/>
          </w:tcPr>
          <w:p w:rsidR="002B7706" w:rsidRPr="00AB4A01" w:rsidRDefault="002B7706" w:rsidP="005332D2">
            <w:pPr>
              <w:pStyle w:val="Tabletext"/>
              <w:jc w:val="center"/>
            </w:pPr>
            <w:r>
              <w:t>IMT-2020 target</w:t>
            </w:r>
          </w:p>
        </w:tc>
        <w:tc>
          <w:tcPr>
            <w:tcW w:w="1926" w:type="dxa"/>
            <w:vMerge w:val="restart"/>
            <w:vAlign w:val="center"/>
          </w:tcPr>
          <w:p w:rsidR="002B7706" w:rsidRPr="00AB4A01" w:rsidRDefault="002B7706" w:rsidP="005332D2">
            <w:pPr>
              <w:pStyle w:val="Tabletext"/>
              <w:jc w:val="center"/>
            </w:pPr>
            <w:r>
              <w:t>3GPP results</w:t>
            </w:r>
          </w:p>
        </w:tc>
        <w:tc>
          <w:tcPr>
            <w:tcW w:w="3853" w:type="dxa"/>
            <w:gridSpan w:val="2"/>
            <w:vAlign w:val="center"/>
          </w:tcPr>
          <w:p w:rsidR="002B7706" w:rsidRPr="00AB4A01" w:rsidRDefault="002B7706" w:rsidP="005332D2">
            <w:pPr>
              <w:pStyle w:val="Tabletext"/>
              <w:jc w:val="center"/>
            </w:pPr>
            <w:r>
              <w:t>Evaluation results</w:t>
            </w:r>
          </w:p>
        </w:tc>
      </w:tr>
      <w:tr w:rsidR="002B7706" w:rsidTr="005332D2">
        <w:tc>
          <w:tcPr>
            <w:tcW w:w="1925" w:type="dxa"/>
            <w:vMerge/>
            <w:vAlign w:val="center"/>
          </w:tcPr>
          <w:p w:rsidR="002B7706" w:rsidRPr="00296221" w:rsidRDefault="002B7706" w:rsidP="005332D2">
            <w:pPr>
              <w:pStyle w:val="Tabletext"/>
              <w:jc w:val="center"/>
            </w:pPr>
          </w:p>
        </w:tc>
        <w:tc>
          <w:tcPr>
            <w:tcW w:w="1925" w:type="dxa"/>
            <w:vMerge/>
            <w:vAlign w:val="center"/>
          </w:tcPr>
          <w:p w:rsidR="002B7706" w:rsidRDefault="002B7706" w:rsidP="005332D2">
            <w:pPr>
              <w:pStyle w:val="Tabletext"/>
              <w:jc w:val="center"/>
            </w:pPr>
          </w:p>
        </w:tc>
        <w:tc>
          <w:tcPr>
            <w:tcW w:w="1926" w:type="dxa"/>
            <w:vMerge/>
            <w:vAlign w:val="center"/>
          </w:tcPr>
          <w:p w:rsidR="002B7706" w:rsidRDefault="002B7706" w:rsidP="005332D2">
            <w:pPr>
              <w:pStyle w:val="Tabletext"/>
              <w:jc w:val="center"/>
            </w:pPr>
          </w:p>
        </w:tc>
        <w:tc>
          <w:tcPr>
            <w:tcW w:w="1926" w:type="dxa"/>
            <w:vAlign w:val="center"/>
          </w:tcPr>
          <w:p w:rsidR="002B7706" w:rsidRPr="00296221" w:rsidRDefault="002B7706" w:rsidP="005332D2">
            <w:pPr>
              <w:pStyle w:val="Tabletext"/>
              <w:jc w:val="center"/>
            </w:pPr>
            <w:r>
              <w:t>FRF=1</w:t>
            </w:r>
          </w:p>
        </w:tc>
        <w:tc>
          <w:tcPr>
            <w:tcW w:w="1927" w:type="dxa"/>
            <w:vAlign w:val="center"/>
          </w:tcPr>
          <w:p w:rsidR="002B7706" w:rsidRPr="00296221" w:rsidRDefault="002B7706" w:rsidP="005332D2">
            <w:pPr>
              <w:pStyle w:val="Tabletext"/>
              <w:jc w:val="center"/>
            </w:pPr>
            <w:r>
              <w:t>FRF=3</w:t>
            </w:r>
          </w:p>
        </w:tc>
      </w:tr>
      <w:tr w:rsidR="002B7706" w:rsidTr="005332D2">
        <w:tc>
          <w:tcPr>
            <w:tcW w:w="1925" w:type="dxa"/>
            <w:vAlign w:val="center"/>
          </w:tcPr>
          <w:p w:rsidR="002B7706" w:rsidRPr="00AB4A01" w:rsidRDefault="002B7706" w:rsidP="005332D2">
            <w:pPr>
              <w:pStyle w:val="Tabletext"/>
              <w:jc w:val="center"/>
            </w:pPr>
            <w:r w:rsidRPr="00AB4A01">
              <w:t>DL</w:t>
            </w:r>
          </w:p>
        </w:tc>
        <w:tc>
          <w:tcPr>
            <w:tcW w:w="1925" w:type="dxa"/>
            <w:vAlign w:val="center"/>
          </w:tcPr>
          <w:p w:rsidR="002B7706" w:rsidRPr="00AB4A01" w:rsidRDefault="002B7706" w:rsidP="005332D2">
            <w:pPr>
              <w:pStyle w:val="Tabletext"/>
              <w:jc w:val="center"/>
            </w:pPr>
            <w:r>
              <w:t>0.03</w:t>
            </w:r>
          </w:p>
        </w:tc>
        <w:tc>
          <w:tcPr>
            <w:tcW w:w="1926" w:type="dxa"/>
            <w:vAlign w:val="center"/>
          </w:tcPr>
          <w:p w:rsidR="002B7706" w:rsidRPr="00AB4A01" w:rsidRDefault="002B7706" w:rsidP="005332D2">
            <w:pPr>
              <w:pStyle w:val="Tabletext"/>
              <w:jc w:val="center"/>
            </w:pPr>
            <w:r w:rsidRPr="00296221">
              <w:t>0.029-0.047</w:t>
            </w:r>
          </w:p>
        </w:tc>
        <w:tc>
          <w:tcPr>
            <w:tcW w:w="1926" w:type="dxa"/>
            <w:vAlign w:val="center"/>
          </w:tcPr>
          <w:p w:rsidR="002B7706" w:rsidRPr="00AB4A01" w:rsidRDefault="002B7706" w:rsidP="005332D2">
            <w:pPr>
              <w:pStyle w:val="Tabletext"/>
              <w:jc w:val="center"/>
            </w:pPr>
            <w:r>
              <w:t>0.033</w:t>
            </w:r>
          </w:p>
        </w:tc>
        <w:tc>
          <w:tcPr>
            <w:tcW w:w="1927" w:type="dxa"/>
            <w:vAlign w:val="center"/>
          </w:tcPr>
          <w:p w:rsidR="002B7706" w:rsidRPr="00AB4A01" w:rsidRDefault="002B7706" w:rsidP="005332D2">
            <w:pPr>
              <w:pStyle w:val="Tabletext"/>
              <w:jc w:val="center"/>
            </w:pPr>
            <w:r>
              <w:t>0.054</w:t>
            </w:r>
          </w:p>
        </w:tc>
      </w:tr>
      <w:tr w:rsidR="002B7706" w:rsidTr="005332D2">
        <w:tc>
          <w:tcPr>
            <w:tcW w:w="1925" w:type="dxa"/>
            <w:vAlign w:val="center"/>
          </w:tcPr>
          <w:p w:rsidR="002B7706" w:rsidRPr="00AB4A01" w:rsidRDefault="002B7706" w:rsidP="005332D2">
            <w:pPr>
              <w:pStyle w:val="Tabletext"/>
              <w:jc w:val="center"/>
            </w:pPr>
            <w:r w:rsidRPr="00AB4A01">
              <w:t>UL</w:t>
            </w:r>
          </w:p>
        </w:tc>
        <w:tc>
          <w:tcPr>
            <w:tcW w:w="1925" w:type="dxa"/>
            <w:vAlign w:val="center"/>
          </w:tcPr>
          <w:p w:rsidR="002B7706" w:rsidRPr="00AB4A01" w:rsidRDefault="002B7706" w:rsidP="005332D2">
            <w:pPr>
              <w:pStyle w:val="Tabletext"/>
              <w:jc w:val="center"/>
            </w:pPr>
            <w:r>
              <w:t>0.003</w:t>
            </w:r>
          </w:p>
        </w:tc>
        <w:tc>
          <w:tcPr>
            <w:tcW w:w="1926" w:type="dxa"/>
            <w:vAlign w:val="center"/>
          </w:tcPr>
          <w:p w:rsidR="002B7706" w:rsidRPr="00AB4A01" w:rsidRDefault="002B7706" w:rsidP="005332D2">
            <w:pPr>
              <w:pStyle w:val="Tabletext"/>
              <w:jc w:val="center"/>
            </w:pPr>
            <w:r w:rsidRPr="00296221">
              <w:t>0.006-0.010</w:t>
            </w:r>
          </w:p>
        </w:tc>
        <w:tc>
          <w:tcPr>
            <w:tcW w:w="1926" w:type="dxa"/>
            <w:vAlign w:val="center"/>
          </w:tcPr>
          <w:p w:rsidR="002B7706" w:rsidRPr="00AB4A01" w:rsidRDefault="002B7706" w:rsidP="005332D2">
            <w:pPr>
              <w:pStyle w:val="Tabletext"/>
              <w:jc w:val="center"/>
            </w:pPr>
            <w:r>
              <w:t>0.015</w:t>
            </w:r>
          </w:p>
        </w:tc>
        <w:tc>
          <w:tcPr>
            <w:tcW w:w="1927" w:type="dxa"/>
            <w:vAlign w:val="center"/>
          </w:tcPr>
          <w:p w:rsidR="002B7706" w:rsidRPr="00AB4A01" w:rsidRDefault="002B7706" w:rsidP="005332D2">
            <w:pPr>
              <w:pStyle w:val="Tabletext"/>
              <w:jc w:val="center"/>
            </w:pPr>
            <w:r>
              <w:t>0.022</w:t>
            </w:r>
          </w:p>
        </w:tc>
      </w:tr>
    </w:tbl>
    <w:p w:rsidR="002B7706" w:rsidRDefault="002B7706" w:rsidP="002B7706">
      <w:pPr>
        <w:pStyle w:val="Tablefin"/>
      </w:pPr>
    </w:p>
    <w:p w:rsidR="002B7706" w:rsidRPr="005332D2" w:rsidRDefault="002B7706" w:rsidP="005332D2">
      <w:pPr>
        <w:pStyle w:val="Headingi"/>
        <w:spacing w:after="120"/>
        <w:rPr>
          <w:u w:val="single"/>
        </w:rPr>
      </w:pPr>
      <w:r w:rsidRPr="005332D2">
        <w:rPr>
          <w:u w:val="single"/>
        </w:rPr>
        <w:t xml:space="preserve">Average spectral efficiency </w:t>
      </w:r>
    </w:p>
    <w:tbl>
      <w:tblPr>
        <w:tblStyle w:val="TableGrid"/>
        <w:tblW w:w="0" w:type="auto"/>
        <w:tblLook w:val="04A0" w:firstRow="1" w:lastRow="0" w:firstColumn="1" w:lastColumn="0" w:noHBand="0" w:noVBand="1"/>
      </w:tblPr>
      <w:tblGrid>
        <w:gridCol w:w="1925"/>
        <w:gridCol w:w="1925"/>
        <w:gridCol w:w="1926"/>
        <w:gridCol w:w="1926"/>
        <w:gridCol w:w="1927"/>
      </w:tblGrid>
      <w:tr w:rsidR="002B7706" w:rsidTr="005332D2">
        <w:tc>
          <w:tcPr>
            <w:tcW w:w="1925" w:type="dxa"/>
            <w:vMerge w:val="restart"/>
            <w:vAlign w:val="center"/>
          </w:tcPr>
          <w:p w:rsidR="002B7706" w:rsidRPr="00694B68" w:rsidRDefault="002B7706" w:rsidP="005332D2">
            <w:pPr>
              <w:pStyle w:val="Tabletext"/>
              <w:jc w:val="center"/>
            </w:pPr>
          </w:p>
        </w:tc>
        <w:tc>
          <w:tcPr>
            <w:tcW w:w="1925" w:type="dxa"/>
            <w:vMerge w:val="restart"/>
            <w:vAlign w:val="center"/>
          </w:tcPr>
          <w:p w:rsidR="002B7706" w:rsidRPr="00694B68" w:rsidRDefault="002B7706" w:rsidP="005332D2">
            <w:pPr>
              <w:pStyle w:val="Tabletext"/>
              <w:jc w:val="center"/>
            </w:pPr>
            <w:r>
              <w:t>IMT-2020 target</w:t>
            </w:r>
          </w:p>
        </w:tc>
        <w:tc>
          <w:tcPr>
            <w:tcW w:w="1926" w:type="dxa"/>
            <w:vMerge w:val="restart"/>
            <w:vAlign w:val="center"/>
          </w:tcPr>
          <w:p w:rsidR="002B7706" w:rsidRPr="00694B68" w:rsidRDefault="002B7706" w:rsidP="005332D2">
            <w:pPr>
              <w:pStyle w:val="Tabletext"/>
              <w:jc w:val="center"/>
            </w:pPr>
            <w:r>
              <w:t>3GPP results</w:t>
            </w:r>
          </w:p>
        </w:tc>
        <w:tc>
          <w:tcPr>
            <w:tcW w:w="3853" w:type="dxa"/>
            <w:gridSpan w:val="2"/>
            <w:vAlign w:val="center"/>
          </w:tcPr>
          <w:p w:rsidR="002B7706" w:rsidRPr="00694B68" w:rsidRDefault="002B7706" w:rsidP="005332D2">
            <w:pPr>
              <w:pStyle w:val="Tabletext"/>
              <w:jc w:val="center"/>
            </w:pPr>
            <w:r>
              <w:t>Evaluation results</w:t>
            </w:r>
          </w:p>
        </w:tc>
      </w:tr>
      <w:tr w:rsidR="002B7706" w:rsidTr="005332D2">
        <w:tc>
          <w:tcPr>
            <w:tcW w:w="1925" w:type="dxa"/>
            <w:vMerge/>
            <w:vAlign w:val="center"/>
          </w:tcPr>
          <w:p w:rsidR="002B7706" w:rsidRPr="00296221" w:rsidRDefault="002B7706" w:rsidP="005332D2">
            <w:pPr>
              <w:pStyle w:val="Tabletext"/>
              <w:jc w:val="center"/>
            </w:pPr>
          </w:p>
        </w:tc>
        <w:tc>
          <w:tcPr>
            <w:tcW w:w="1925" w:type="dxa"/>
            <w:vMerge/>
            <w:vAlign w:val="center"/>
          </w:tcPr>
          <w:p w:rsidR="002B7706" w:rsidRDefault="002B7706" w:rsidP="005332D2">
            <w:pPr>
              <w:pStyle w:val="Tabletext"/>
              <w:jc w:val="center"/>
            </w:pPr>
          </w:p>
        </w:tc>
        <w:tc>
          <w:tcPr>
            <w:tcW w:w="1926" w:type="dxa"/>
            <w:vMerge/>
            <w:vAlign w:val="center"/>
          </w:tcPr>
          <w:p w:rsidR="002B7706" w:rsidRDefault="002B7706" w:rsidP="005332D2">
            <w:pPr>
              <w:pStyle w:val="Tabletext"/>
              <w:jc w:val="center"/>
            </w:pPr>
          </w:p>
        </w:tc>
        <w:tc>
          <w:tcPr>
            <w:tcW w:w="1926" w:type="dxa"/>
            <w:vAlign w:val="center"/>
          </w:tcPr>
          <w:p w:rsidR="002B7706" w:rsidRPr="00296221" w:rsidRDefault="002B7706" w:rsidP="005332D2">
            <w:pPr>
              <w:pStyle w:val="Tabletext"/>
              <w:jc w:val="center"/>
            </w:pPr>
            <w:r>
              <w:t>FRF=1</w:t>
            </w:r>
          </w:p>
        </w:tc>
        <w:tc>
          <w:tcPr>
            <w:tcW w:w="1927" w:type="dxa"/>
            <w:vAlign w:val="center"/>
          </w:tcPr>
          <w:p w:rsidR="002B7706" w:rsidRPr="00296221" w:rsidRDefault="002B7706" w:rsidP="005332D2">
            <w:pPr>
              <w:pStyle w:val="Tabletext"/>
              <w:jc w:val="center"/>
            </w:pPr>
            <w:r>
              <w:t>FRF=3</w:t>
            </w:r>
          </w:p>
        </w:tc>
      </w:tr>
      <w:tr w:rsidR="002B7706" w:rsidTr="005332D2">
        <w:tc>
          <w:tcPr>
            <w:tcW w:w="1925" w:type="dxa"/>
            <w:vAlign w:val="center"/>
          </w:tcPr>
          <w:p w:rsidR="002B7706" w:rsidRPr="00694B68" w:rsidRDefault="002B7706" w:rsidP="005332D2">
            <w:pPr>
              <w:pStyle w:val="Tabletext"/>
              <w:jc w:val="center"/>
            </w:pPr>
            <w:r w:rsidRPr="00694B68">
              <w:t>DL</w:t>
            </w:r>
          </w:p>
        </w:tc>
        <w:tc>
          <w:tcPr>
            <w:tcW w:w="1925" w:type="dxa"/>
            <w:vAlign w:val="center"/>
          </w:tcPr>
          <w:p w:rsidR="002B7706" w:rsidRPr="00694B68" w:rsidRDefault="002B7706" w:rsidP="005332D2">
            <w:pPr>
              <w:pStyle w:val="Tabletext"/>
              <w:jc w:val="center"/>
            </w:pPr>
            <w:r>
              <w:t>0.5</w:t>
            </w:r>
          </w:p>
        </w:tc>
        <w:tc>
          <w:tcPr>
            <w:tcW w:w="1926" w:type="dxa"/>
            <w:vAlign w:val="center"/>
          </w:tcPr>
          <w:p w:rsidR="002B7706" w:rsidRPr="00694B68" w:rsidRDefault="002B7706" w:rsidP="005332D2">
            <w:pPr>
              <w:pStyle w:val="Tabletext"/>
              <w:jc w:val="center"/>
            </w:pPr>
            <w:r>
              <w:t>0.562-0.783</w:t>
            </w:r>
          </w:p>
        </w:tc>
        <w:tc>
          <w:tcPr>
            <w:tcW w:w="1926" w:type="dxa"/>
            <w:vAlign w:val="center"/>
          </w:tcPr>
          <w:p w:rsidR="002B7706" w:rsidRPr="00694B68" w:rsidRDefault="002B7706" w:rsidP="005332D2">
            <w:pPr>
              <w:pStyle w:val="Tabletext"/>
              <w:jc w:val="center"/>
            </w:pPr>
            <w:r>
              <w:t>0.527</w:t>
            </w:r>
          </w:p>
        </w:tc>
        <w:tc>
          <w:tcPr>
            <w:tcW w:w="1927" w:type="dxa"/>
            <w:vAlign w:val="center"/>
          </w:tcPr>
          <w:p w:rsidR="002B7706" w:rsidRPr="00694B68" w:rsidRDefault="002B7706" w:rsidP="005332D2">
            <w:pPr>
              <w:pStyle w:val="Tabletext"/>
              <w:jc w:val="center"/>
            </w:pPr>
            <w:r>
              <w:t>0.569</w:t>
            </w:r>
          </w:p>
        </w:tc>
      </w:tr>
      <w:tr w:rsidR="002B7706" w:rsidTr="005332D2">
        <w:tc>
          <w:tcPr>
            <w:tcW w:w="1925" w:type="dxa"/>
            <w:vAlign w:val="center"/>
          </w:tcPr>
          <w:p w:rsidR="002B7706" w:rsidRPr="00694B68" w:rsidRDefault="002B7706" w:rsidP="005332D2">
            <w:pPr>
              <w:pStyle w:val="Tabletext"/>
              <w:jc w:val="center"/>
            </w:pPr>
            <w:r w:rsidRPr="00694B68">
              <w:t>UL</w:t>
            </w:r>
          </w:p>
        </w:tc>
        <w:tc>
          <w:tcPr>
            <w:tcW w:w="1925" w:type="dxa"/>
            <w:vAlign w:val="center"/>
          </w:tcPr>
          <w:p w:rsidR="002B7706" w:rsidRPr="00694B68" w:rsidRDefault="002B7706" w:rsidP="005332D2">
            <w:pPr>
              <w:pStyle w:val="Tabletext"/>
              <w:jc w:val="center"/>
            </w:pPr>
            <w:r>
              <w:t>0.1</w:t>
            </w:r>
          </w:p>
        </w:tc>
        <w:tc>
          <w:tcPr>
            <w:tcW w:w="1926" w:type="dxa"/>
            <w:vAlign w:val="center"/>
          </w:tcPr>
          <w:p w:rsidR="002B7706" w:rsidRPr="00694B68" w:rsidRDefault="002B7706" w:rsidP="005332D2">
            <w:pPr>
              <w:pStyle w:val="Tabletext"/>
              <w:jc w:val="center"/>
            </w:pPr>
            <w:r>
              <w:t>0.145-0.233</w:t>
            </w:r>
          </w:p>
        </w:tc>
        <w:tc>
          <w:tcPr>
            <w:tcW w:w="1926" w:type="dxa"/>
            <w:vAlign w:val="center"/>
          </w:tcPr>
          <w:p w:rsidR="002B7706" w:rsidRPr="00694B68" w:rsidRDefault="002B7706" w:rsidP="005332D2">
            <w:pPr>
              <w:pStyle w:val="Tabletext"/>
              <w:jc w:val="center"/>
            </w:pPr>
            <w:r>
              <w:t>0.248</w:t>
            </w:r>
          </w:p>
        </w:tc>
        <w:tc>
          <w:tcPr>
            <w:tcW w:w="1927" w:type="dxa"/>
            <w:vAlign w:val="center"/>
          </w:tcPr>
          <w:p w:rsidR="002B7706" w:rsidRPr="00694B68" w:rsidRDefault="002B7706" w:rsidP="005332D2">
            <w:pPr>
              <w:pStyle w:val="Tabletext"/>
              <w:jc w:val="center"/>
            </w:pPr>
            <w:r>
              <w:t>0.275</w:t>
            </w:r>
          </w:p>
        </w:tc>
      </w:tr>
    </w:tbl>
    <w:p w:rsidR="002B7706" w:rsidRPr="00AB4A01" w:rsidRDefault="002B7706" w:rsidP="002B7706">
      <w:pPr>
        <w:pStyle w:val="Tablefin"/>
      </w:pPr>
    </w:p>
    <w:p w:rsidR="002B7706" w:rsidRPr="003E672F" w:rsidRDefault="002B7706" w:rsidP="005332D2">
      <w:r w:rsidRPr="003E672F">
        <w:t>The 5</w:t>
      </w:r>
      <w:r w:rsidRPr="003E672F">
        <w:rPr>
          <w:vertAlign w:val="superscript"/>
        </w:rPr>
        <w:t>th</w:t>
      </w:r>
      <w:r w:rsidRPr="003E672F">
        <w:t xml:space="preserve"> percentile spectral efficiency presented in section 5.3 was calculated based on the reported user experience data rate and a system bandwidth of 30 </w:t>
      </w:r>
      <w:proofErr w:type="spellStart"/>
      <w:r w:rsidRPr="003E672F">
        <w:t>MHz.</w:t>
      </w:r>
      <w:proofErr w:type="spellEnd"/>
    </w:p>
    <w:p w:rsidR="002B7706" w:rsidRPr="00372FA7" w:rsidRDefault="002B7706" w:rsidP="00372FA7">
      <w:pPr>
        <w:rPr>
          <w:b/>
          <w:bCs/>
          <w:sz w:val="28"/>
          <w:szCs w:val="22"/>
        </w:rPr>
      </w:pPr>
      <w:r w:rsidRPr="00372FA7">
        <w:rPr>
          <w:b/>
          <w:bCs/>
          <w:sz w:val="28"/>
          <w:szCs w:val="22"/>
        </w:rPr>
        <w:t>User Experienced Data Rate</w:t>
      </w:r>
    </w:p>
    <w:p w:rsidR="005332D2" w:rsidRDefault="002B7706" w:rsidP="005332D2">
      <w:pPr>
        <w:pStyle w:val="Headingb"/>
        <w:rPr>
          <w:bCs/>
          <w:u w:val="single"/>
        </w:rPr>
      </w:pPr>
      <w:r w:rsidRPr="00200848">
        <w:rPr>
          <w:bCs/>
          <w:u w:val="single"/>
        </w:rPr>
        <w:t>Company A</w:t>
      </w:r>
    </w:p>
    <w:p w:rsidR="002B7706" w:rsidRDefault="002B7706" w:rsidP="005332D2">
      <w:r>
        <w:t>See Spectral efficiency assumptions. Results are shown in the table below.</w:t>
      </w:r>
    </w:p>
    <w:p w:rsidR="005332D2" w:rsidRDefault="005332D2" w:rsidP="005332D2"/>
    <w:tbl>
      <w:tblPr>
        <w:tblStyle w:val="TableGrid"/>
        <w:tblW w:w="0" w:type="auto"/>
        <w:jc w:val="center"/>
        <w:tblLook w:val="04A0" w:firstRow="1" w:lastRow="0" w:firstColumn="1" w:lastColumn="0" w:noHBand="0" w:noVBand="1"/>
      </w:tblPr>
      <w:tblGrid>
        <w:gridCol w:w="1239"/>
        <w:gridCol w:w="1493"/>
        <w:gridCol w:w="1984"/>
        <w:gridCol w:w="1246"/>
      </w:tblGrid>
      <w:tr w:rsidR="002B7706" w:rsidRPr="00342828" w:rsidTr="005332D2">
        <w:trPr>
          <w:trHeight w:val="915"/>
          <w:jc w:val="center"/>
        </w:trPr>
        <w:tc>
          <w:tcPr>
            <w:tcW w:w="1239" w:type="dxa"/>
            <w:vAlign w:val="center"/>
            <w:hideMark/>
          </w:tcPr>
          <w:p w:rsidR="002B7706" w:rsidRPr="00342828" w:rsidRDefault="002B7706" w:rsidP="005332D2">
            <w:pPr>
              <w:pStyle w:val="Tablehead"/>
              <w:rPr>
                <w:lang w:val="en-US"/>
              </w:rPr>
            </w:pPr>
            <w:r w:rsidRPr="00342828">
              <w:t>User experienced data rate</w:t>
            </w:r>
          </w:p>
        </w:tc>
        <w:tc>
          <w:tcPr>
            <w:tcW w:w="1493" w:type="dxa"/>
            <w:vAlign w:val="center"/>
            <w:hideMark/>
          </w:tcPr>
          <w:p w:rsidR="002B7706" w:rsidRPr="00342828" w:rsidRDefault="002B7706" w:rsidP="005332D2">
            <w:pPr>
              <w:pStyle w:val="Tablehead"/>
            </w:pPr>
            <w:r w:rsidRPr="00342828">
              <w:t xml:space="preserve">Number of UE </w:t>
            </w:r>
            <w:r w:rsidRPr="00342828">
              <w:br/>
              <w:t>antennas</w:t>
            </w:r>
          </w:p>
        </w:tc>
        <w:tc>
          <w:tcPr>
            <w:tcW w:w="1984" w:type="dxa"/>
            <w:vAlign w:val="center"/>
            <w:hideMark/>
          </w:tcPr>
          <w:p w:rsidR="002B7706" w:rsidRPr="00342828" w:rsidRDefault="002B7706" w:rsidP="005332D2">
            <w:pPr>
              <w:pStyle w:val="Tablehead"/>
            </w:pPr>
            <w:r w:rsidRPr="00342828">
              <w:t>Frequency reuse factor</w:t>
            </w:r>
          </w:p>
        </w:tc>
        <w:tc>
          <w:tcPr>
            <w:tcW w:w="1246" w:type="dxa"/>
            <w:vAlign w:val="center"/>
            <w:hideMark/>
          </w:tcPr>
          <w:p w:rsidR="002B7706" w:rsidRPr="00342828" w:rsidRDefault="002B7706" w:rsidP="005332D2">
            <w:pPr>
              <w:pStyle w:val="Tablehead"/>
            </w:pPr>
            <w:r>
              <w:t>Reported Value</w:t>
            </w:r>
          </w:p>
        </w:tc>
      </w:tr>
      <w:tr w:rsidR="002B7706" w:rsidRPr="00342828" w:rsidTr="005332D2">
        <w:trPr>
          <w:trHeight w:val="410"/>
          <w:jc w:val="center"/>
        </w:trPr>
        <w:tc>
          <w:tcPr>
            <w:tcW w:w="1239" w:type="dxa"/>
            <w:vMerge w:val="restart"/>
            <w:vAlign w:val="center"/>
            <w:hideMark/>
          </w:tcPr>
          <w:p w:rsidR="002B7706" w:rsidRPr="00342828" w:rsidRDefault="002B7706" w:rsidP="005332D2">
            <w:pPr>
              <w:pStyle w:val="Tabletext"/>
              <w:jc w:val="center"/>
            </w:pPr>
            <w:r w:rsidRPr="00342828">
              <w:t>DL</w:t>
            </w:r>
          </w:p>
        </w:tc>
        <w:tc>
          <w:tcPr>
            <w:tcW w:w="1493" w:type="dxa"/>
            <w:vAlign w:val="center"/>
            <w:hideMark/>
          </w:tcPr>
          <w:p w:rsidR="002B7706" w:rsidRPr="00342828" w:rsidRDefault="002B7706" w:rsidP="005332D2">
            <w:pPr>
              <w:pStyle w:val="Tabletext"/>
              <w:jc w:val="center"/>
            </w:pPr>
            <w:r w:rsidRPr="00342828">
              <w:t>2</w:t>
            </w:r>
          </w:p>
        </w:tc>
        <w:tc>
          <w:tcPr>
            <w:tcW w:w="1984" w:type="dxa"/>
            <w:vAlign w:val="center"/>
          </w:tcPr>
          <w:p w:rsidR="002B7706" w:rsidRPr="00342828" w:rsidRDefault="002B7706" w:rsidP="005332D2">
            <w:pPr>
              <w:pStyle w:val="Tabletext"/>
              <w:jc w:val="center"/>
            </w:pPr>
            <w:r w:rsidRPr="00342828">
              <w:t>FRF = 3</w:t>
            </w:r>
          </w:p>
        </w:tc>
        <w:tc>
          <w:tcPr>
            <w:tcW w:w="1246" w:type="dxa"/>
            <w:vAlign w:val="center"/>
          </w:tcPr>
          <w:p w:rsidR="002B7706" w:rsidRPr="00342828" w:rsidRDefault="002B7706" w:rsidP="005332D2">
            <w:pPr>
              <w:pStyle w:val="Tabletext"/>
              <w:jc w:val="center"/>
            </w:pPr>
            <w:r>
              <w:t>0.92</w:t>
            </w:r>
          </w:p>
        </w:tc>
      </w:tr>
      <w:tr w:rsidR="002B7706" w:rsidRPr="00342828" w:rsidTr="005332D2">
        <w:trPr>
          <w:trHeight w:val="356"/>
          <w:jc w:val="center"/>
        </w:trPr>
        <w:tc>
          <w:tcPr>
            <w:tcW w:w="1239" w:type="dxa"/>
            <w:vMerge/>
            <w:vAlign w:val="center"/>
            <w:hideMark/>
          </w:tcPr>
          <w:p w:rsidR="002B7706" w:rsidRPr="00342828" w:rsidRDefault="002B7706" w:rsidP="005332D2">
            <w:pPr>
              <w:pStyle w:val="Tabletext"/>
              <w:jc w:val="center"/>
            </w:pPr>
          </w:p>
        </w:tc>
        <w:tc>
          <w:tcPr>
            <w:tcW w:w="1493" w:type="dxa"/>
            <w:vAlign w:val="center"/>
            <w:hideMark/>
          </w:tcPr>
          <w:p w:rsidR="002B7706" w:rsidRPr="00342828" w:rsidRDefault="002B7706" w:rsidP="005332D2">
            <w:pPr>
              <w:pStyle w:val="Tabletext"/>
              <w:jc w:val="center"/>
            </w:pPr>
            <w:r w:rsidRPr="00342828">
              <w:t>4</w:t>
            </w:r>
          </w:p>
        </w:tc>
        <w:tc>
          <w:tcPr>
            <w:tcW w:w="1984" w:type="dxa"/>
            <w:vAlign w:val="center"/>
          </w:tcPr>
          <w:p w:rsidR="002B7706" w:rsidRPr="00342828" w:rsidRDefault="002B7706" w:rsidP="005332D2">
            <w:pPr>
              <w:pStyle w:val="Tabletext"/>
              <w:jc w:val="center"/>
            </w:pPr>
            <w:r w:rsidRPr="00342828">
              <w:t>FRF = 3</w:t>
            </w:r>
          </w:p>
        </w:tc>
        <w:tc>
          <w:tcPr>
            <w:tcW w:w="1246" w:type="dxa"/>
            <w:vAlign w:val="center"/>
          </w:tcPr>
          <w:p w:rsidR="002B7706" w:rsidRPr="00342828" w:rsidRDefault="002B7706" w:rsidP="005332D2">
            <w:pPr>
              <w:pStyle w:val="Tabletext"/>
              <w:jc w:val="center"/>
            </w:pPr>
            <w:r>
              <w:t>1.011</w:t>
            </w:r>
          </w:p>
        </w:tc>
      </w:tr>
      <w:tr w:rsidR="002B7706" w:rsidRPr="00342828" w:rsidTr="005332D2">
        <w:trPr>
          <w:trHeight w:val="410"/>
          <w:jc w:val="center"/>
        </w:trPr>
        <w:tc>
          <w:tcPr>
            <w:tcW w:w="1239" w:type="dxa"/>
            <w:vAlign w:val="center"/>
            <w:hideMark/>
          </w:tcPr>
          <w:p w:rsidR="002B7706" w:rsidRPr="00342828" w:rsidRDefault="002B7706" w:rsidP="005332D2">
            <w:pPr>
              <w:pStyle w:val="Tabletext"/>
              <w:jc w:val="center"/>
            </w:pPr>
            <w:r w:rsidRPr="00342828">
              <w:t>UL</w:t>
            </w:r>
          </w:p>
        </w:tc>
        <w:tc>
          <w:tcPr>
            <w:tcW w:w="1493" w:type="dxa"/>
            <w:vAlign w:val="center"/>
            <w:hideMark/>
          </w:tcPr>
          <w:p w:rsidR="002B7706" w:rsidRPr="00342828" w:rsidRDefault="002B7706" w:rsidP="005332D2">
            <w:pPr>
              <w:pStyle w:val="Tabletext"/>
              <w:jc w:val="center"/>
            </w:pPr>
            <w:r>
              <w:t>1</w:t>
            </w:r>
          </w:p>
        </w:tc>
        <w:tc>
          <w:tcPr>
            <w:tcW w:w="1984" w:type="dxa"/>
            <w:vAlign w:val="center"/>
          </w:tcPr>
          <w:p w:rsidR="002B7706" w:rsidRPr="00342828" w:rsidRDefault="002B7706" w:rsidP="005332D2">
            <w:pPr>
              <w:pStyle w:val="Tabletext"/>
              <w:jc w:val="center"/>
            </w:pPr>
            <w:r w:rsidRPr="00342828">
              <w:t>FRF = 3</w:t>
            </w:r>
          </w:p>
        </w:tc>
        <w:tc>
          <w:tcPr>
            <w:tcW w:w="1246" w:type="dxa"/>
            <w:vAlign w:val="center"/>
          </w:tcPr>
          <w:p w:rsidR="002B7706" w:rsidRPr="00342828" w:rsidRDefault="002B7706" w:rsidP="005332D2">
            <w:pPr>
              <w:pStyle w:val="Tabletext"/>
              <w:jc w:val="center"/>
            </w:pPr>
            <w:r w:rsidRPr="00342828">
              <w:t>0.133</w:t>
            </w:r>
          </w:p>
        </w:tc>
      </w:tr>
    </w:tbl>
    <w:p w:rsidR="002B7706" w:rsidRDefault="002B7706" w:rsidP="002B7706">
      <w:pPr>
        <w:pStyle w:val="Tablefin"/>
      </w:pPr>
    </w:p>
    <w:p w:rsidR="002B7706" w:rsidRPr="005332D2" w:rsidRDefault="002B7706" w:rsidP="005332D2">
      <w:pPr>
        <w:pStyle w:val="Headingb"/>
        <w:rPr>
          <w:u w:val="single"/>
        </w:rPr>
      </w:pPr>
      <w:r w:rsidRPr="005332D2">
        <w:rPr>
          <w:u w:val="single"/>
        </w:rPr>
        <w:t xml:space="preserve">Company B </w:t>
      </w:r>
    </w:p>
    <w:p w:rsidR="002B7706" w:rsidRDefault="002B7706" w:rsidP="005332D2">
      <w:pPr>
        <w:rPr>
          <w:iCs/>
          <w:szCs w:val="18"/>
        </w:rPr>
      </w:pPr>
      <w:r w:rsidRPr="00AB4A01">
        <w:rPr>
          <w:iCs/>
          <w:szCs w:val="18"/>
        </w:rPr>
        <w:t>See spectral efficiency assumptions.</w:t>
      </w:r>
      <w:r>
        <w:rPr>
          <w:iCs/>
          <w:szCs w:val="18"/>
        </w:rPr>
        <w:t xml:space="preserve"> Results</w:t>
      </w:r>
      <w:r w:rsidRPr="00E86970">
        <w:rPr>
          <w:u w:val="single"/>
        </w:rPr>
        <w:t xml:space="preserve"> </w:t>
      </w:r>
      <w:r w:rsidRPr="002E3BE7">
        <w:t>are calculated based on the reported 5</w:t>
      </w:r>
      <w:r w:rsidRPr="002E3BE7">
        <w:rPr>
          <w:vertAlign w:val="superscript"/>
        </w:rPr>
        <w:t>th</w:t>
      </w:r>
      <w:r w:rsidRPr="002E3BE7">
        <w:t xml:space="preserve"> percentile spectral efficiencies and a system bandwidth of 30 MHz and </w:t>
      </w:r>
      <w:r>
        <w:rPr>
          <w:iCs/>
          <w:szCs w:val="18"/>
        </w:rPr>
        <w:t>are shown in the table below.</w:t>
      </w:r>
    </w:p>
    <w:p w:rsidR="005332D2" w:rsidRDefault="005332D2">
      <w:pPr>
        <w:tabs>
          <w:tab w:val="clear" w:pos="1134"/>
          <w:tab w:val="clear" w:pos="1871"/>
          <w:tab w:val="clear" w:pos="2268"/>
        </w:tabs>
        <w:overflowPunct/>
        <w:autoSpaceDE/>
        <w:autoSpaceDN/>
        <w:adjustRightInd/>
        <w:spacing w:before="0"/>
        <w:textAlignment w:val="auto"/>
        <w:rPr>
          <w:iCs/>
          <w:szCs w:val="18"/>
        </w:rPr>
      </w:pPr>
      <w:r>
        <w:rPr>
          <w:iCs/>
          <w:szCs w:val="18"/>
        </w:rPr>
        <w:br w:type="page"/>
      </w:r>
    </w:p>
    <w:p w:rsidR="002B7706" w:rsidRDefault="002B7706" w:rsidP="00AB4A01">
      <w:pPr>
        <w:rPr>
          <w:iCs/>
          <w:szCs w:val="18"/>
        </w:rPr>
      </w:pPr>
    </w:p>
    <w:tbl>
      <w:tblPr>
        <w:tblStyle w:val="TableGrid"/>
        <w:tblW w:w="0" w:type="auto"/>
        <w:tblLook w:val="04A0" w:firstRow="1" w:lastRow="0" w:firstColumn="1" w:lastColumn="0" w:noHBand="0" w:noVBand="1"/>
      </w:tblPr>
      <w:tblGrid>
        <w:gridCol w:w="1925"/>
        <w:gridCol w:w="1925"/>
        <w:gridCol w:w="1926"/>
        <w:gridCol w:w="1926"/>
        <w:gridCol w:w="1927"/>
      </w:tblGrid>
      <w:tr w:rsidR="002B7706" w:rsidTr="005332D2">
        <w:tc>
          <w:tcPr>
            <w:tcW w:w="1926" w:type="dxa"/>
            <w:vMerge w:val="restart"/>
            <w:vAlign w:val="center"/>
          </w:tcPr>
          <w:p w:rsidR="002B7706" w:rsidRPr="00694B68" w:rsidRDefault="002B7706" w:rsidP="005332D2">
            <w:pPr>
              <w:pStyle w:val="Tabletext"/>
              <w:jc w:val="center"/>
            </w:pPr>
          </w:p>
        </w:tc>
        <w:tc>
          <w:tcPr>
            <w:tcW w:w="1926" w:type="dxa"/>
            <w:vMerge w:val="restart"/>
            <w:vAlign w:val="center"/>
          </w:tcPr>
          <w:p w:rsidR="002B7706" w:rsidRPr="00694B68" w:rsidRDefault="002B7706" w:rsidP="005332D2">
            <w:pPr>
              <w:pStyle w:val="Tabletext"/>
              <w:jc w:val="center"/>
            </w:pPr>
            <w:r>
              <w:t>IMT-2020 target</w:t>
            </w:r>
          </w:p>
        </w:tc>
        <w:tc>
          <w:tcPr>
            <w:tcW w:w="1926" w:type="dxa"/>
            <w:vMerge w:val="restart"/>
            <w:vAlign w:val="center"/>
          </w:tcPr>
          <w:p w:rsidR="002B7706" w:rsidRPr="00694B68" w:rsidRDefault="002B7706" w:rsidP="005332D2">
            <w:pPr>
              <w:pStyle w:val="Tabletext"/>
              <w:jc w:val="center"/>
            </w:pPr>
            <w:r>
              <w:t>3GPP results</w:t>
            </w:r>
          </w:p>
        </w:tc>
        <w:tc>
          <w:tcPr>
            <w:tcW w:w="3853" w:type="dxa"/>
            <w:gridSpan w:val="2"/>
            <w:vAlign w:val="center"/>
          </w:tcPr>
          <w:p w:rsidR="002B7706" w:rsidRPr="00694B68" w:rsidRDefault="002B7706" w:rsidP="005332D2">
            <w:pPr>
              <w:pStyle w:val="Tabletext"/>
              <w:jc w:val="center"/>
            </w:pPr>
            <w:r>
              <w:t>Evaluation results</w:t>
            </w:r>
          </w:p>
        </w:tc>
      </w:tr>
      <w:tr w:rsidR="002B7706" w:rsidTr="005332D2">
        <w:tc>
          <w:tcPr>
            <w:tcW w:w="1926" w:type="dxa"/>
            <w:vMerge/>
            <w:vAlign w:val="center"/>
          </w:tcPr>
          <w:p w:rsidR="002B7706" w:rsidRPr="00296221" w:rsidRDefault="002B7706" w:rsidP="005332D2">
            <w:pPr>
              <w:pStyle w:val="Tabletext"/>
              <w:jc w:val="center"/>
            </w:pPr>
          </w:p>
        </w:tc>
        <w:tc>
          <w:tcPr>
            <w:tcW w:w="1926" w:type="dxa"/>
            <w:vMerge/>
            <w:vAlign w:val="center"/>
          </w:tcPr>
          <w:p w:rsidR="002B7706" w:rsidRDefault="002B7706" w:rsidP="005332D2">
            <w:pPr>
              <w:pStyle w:val="Tabletext"/>
              <w:jc w:val="center"/>
            </w:pPr>
          </w:p>
        </w:tc>
        <w:tc>
          <w:tcPr>
            <w:tcW w:w="1926" w:type="dxa"/>
            <w:vMerge/>
            <w:vAlign w:val="center"/>
          </w:tcPr>
          <w:p w:rsidR="002B7706" w:rsidRDefault="002B7706" w:rsidP="005332D2">
            <w:pPr>
              <w:pStyle w:val="Tabletext"/>
              <w:jc w:val="center"/>
            </w:pPr>
          </w:p>
        </w:tc>
        <w:tc>
          <w:tcPr>
            <w:tcW w:w="1926" w:type="dxa"/>
            <w:vAlign w:val="center"/>
          </w:tcPr>
          <w:p w:rsidR="002B7706" w:rsidRPr="00296221" w:rsidRDefault="002B7706" w:rsidP="005332D2">
            <w:pPr>
              <w:pStyle w:val="Tabletext"/>
              <w:jc w:val="center"/>
            </w:pPr>
            <w:r>
              <w:t>FRF=1</w:t>
            </w:r>
          </w:p>
        </w:tc>
        <w:tc>
          <w:tcPr>
            <w:tcW w:w="1927" w:type="dxa"/>
            <w:vAlign w:val="center"/>
          </w:tcPr>
          <w:p w:rsidR="002B7706" w:rsidRPr="00296221" w:rsidRDefault="002B7706" w:rsidP="005332D2">
            <w:pPr>
              <w:pStyle w:val="Tabletext"/>
              <w:jc w:val="center"/>
            </w:pPr>
            <w:r>
              <w:t>FRF=3</w:t>
            </w:r>
          </w:p>
        </w:tc>
      </w:tr>
      <w:tr w:rsidR="002B7706" w:rsidTr="005332D2">
        <w:tc>
          <w:tcPr>
            <w:tcW w:w="1926" w:type="dxa"/>
            <w:vAlign w:val="center"/>
          </w:tcPr>
          <w:p w:rsidR="002B7706" w:rsidRPr="00694B68" w:rsidRDefault="002B7706" w:rsidP="005332D2">
            <w:pPr>
              <w:pStyle w:val="Tabletext"/>
              <w:jc w:val="center"/>
            </w:pPr>
            <w:r w:rsidRPr="00694B68">
              <w:t>DL</w:t>
            </w:r>
          </w:p>
        </w:tc>
        <w:tc>
          <w:tcPr>
            <w:tcW w:w="1926" w:type="dxa"/>
            <w:vAlign w:val="center"/>
          </w:tcPr>
          <w:p w:rsidR="002B7706" w:rsidRPr="00694B68" w:rsidRDefault="002B7706" w:rsidP="005332D2">
            <w:pPr>
              <w:pStyle w:val="Tabletext"/>
              <w:jc w:val="center"/>
            </w:pPr>
            <w:r>
              <w:t>1</w:t>
            </w:r>
          </w:p>
        </w:tc>
        <w:tc>
          <w:tcPr>
            <w:tcW w:w="1926" w:type="dxa"/>
            <w:vAlign w:val="center"/>
          </w:tcPr>
          <w:p w:rsidR="002B7706" w:rsidRPr="00694B68" w:rsidRDefault="002B7706" w:rsidP="005332D2">
            <w:pPr>
              <w:pStyle w:val="Tabletext"/>
              <w:jc w:val="center"/>
            </w:pPr>
            <w:r>
              <w:t>0.85-1.43</w:t>
            </w:r>
          </w:p>
        </w:tc>
        <w:tc>
          <w:tcPr>
            <w:tcW w:w="1926" w:type="dxa"/>
            <w:vAlign w:val="center"/>
          </w:tcPr>
          <w:p w:rsidR="002B7706" w:rsidRPr="00694B68" w:rsidRDefault="002B7706" w:rsidP="005332D2">
            <w:pPr>
              <w:pStyle w:val="Tabletext"/>
              <w:jc w:val="center"/>
            </w:pPr>
            <w:r>
              <w:t>0.99</w:t>
            </w:r>
          </w:p>
        </w:tc>
        <w:tc>
          <w:tcPr>
            <w:tcW w:w="1927" w:type="dxa"/>
            <w:vAlign w:val="center"/>
          </w:tcPr>
          <w:p w:rsidR="002B7706" w:rsidRPr="00694B68" w:rsidRDefault="002B7706" w:rsidP="005332D2">
            <w:pPr>
              <w:pStyle w:val="Tabletext"/>
              <w:jc w:val="center"/>
            </w:pPr>
            <w:r>
              <w:t>1.62</w:t>
            </w:r>
          </w:p>
        </w:tc>
      </w:tr>
      <w:tr w:rsidR="002B7706" w:rsidTr="005332D2">
        <w:tc>
          <w:tcPr>
            <w:tcW w:w="1926" w:type="dxa"/>
            <w:vAlign w:val="center"/>
          </w:tcPr>
          <w:p w:rsidR="002B7706" w:rsidRPr="00694B68" w:rsidRDefault="002B7706" w:rsidP="005332D2">
            <w:pPr>
              <w:pStyle w:val="Tabletext"/>
              <w:jc w:val="center"/>
            </w:pPr>
            <w:r w:rsidRPr="00694B68">
              <w:t>UL</w:t>
            </w:r>
          </w:p>
        </w:tc>
        <w:tc>
          <w:tcPr>
            <w:tcW w:w="1926" w:type="dxa"/>
            <w:vAlign w:val="center"/>
          </w:tcPr>
          <w:p w:rsidR="002B7706" w:rsidRPr="00694B68" w:rsidRDefault="002B7706" w:rsidP="005332D2">
            <w:pPr>
              <w:pStyle w:val="Tabletext"/>
              <w:jc w:val="center"/>
            </w:pPr>
            <w:r>
              <w:t>0.1</w:t>
            </w:r>
          </w:p>
        </w:tc>
        <w:tc>
          <w:tcPr>
            <w:tcW w:w="1926" w:type="dxa"/>
            <w:vAlign w:val="center"/>
          </w:tcPr>
          <w:p w:rsidR="002B7706" w:rsidRPr="00694B68" w:rsidRDefault="002B7706" w:rsidP="005332D2">
            <w:pPr>
              <w:pStyle w:val="Tabletext"/>
              <w:jc w:val="center"/>
            </w:pPr>
            <w:r>
              <w:t>0.13-0.28</w:t>
            </w:r>
          </w:p>
        </w:tc>
        <w:tc>
          <w:tcPr>
            <w:tcW w:w="1926" w:type="dxa"/>
            <w:vAlign w:val="center"/>
          </w:tcPr>
          <w:p w:rsidR="002B7706" w:rsidRPr="00694B68" w:rsidRDefault="002B7706" w:rsidP="005332D2">
            <w:pPr>
              <w:pStyle w:val="Tabletext"/>
              <w:jc w:val="center"/>
            </w:pPr>
            <w:r>
              <w:t>0.45</w:t>
            </w:r>
          </w:p>
        </w:tc>
        <w:tc>
          <w:tcPr>
            <w:tcW w:w="1927" w:type="dxa"/>
            <w:vAlign w:val="center"/>
          </w:tcPr>
          <w:p w:rsidR="002B7706" w:rsidRPr="00694B68" w:rsidRDefault="002B7706" w:rsidP="005332D2">
            <w:pPr>
              <w:pStyle w:val="Tabletext"/>
              <w:jc w:val="center"/>
            </w:pPr>
            <w:r>
              <w:t>0.66</w:t>
            </w:r>
          </w:p>
        </w:tc>
      </w:tr>
    </w:tbl>
    <w:p w:rsidR="002B7706" w:rsidRDefault="002B7706" w:rsidP="002B7706">
      <w:pPr>
        <w:pStyle w:val="Tablefin"/>
      </w:pPr>
    </w:p>
    <w:p w:rsidR="002B7706" w:rsidRPr="00372FA7" w:rsidRDefault="002B7706" w:rsidP="00372FA7">
      <w:pPr>
        <w:rPr>
          <w:b/>
          <w:bCs/>
          <w:sz w:val="28"/>
          <w:szCs w:val="22"/>
        </w:rPr>
      </w:pPr>
      <w:r w:rsidRPr="00372FA7">
        <w:rPr>
          <w:b/>
          <w:bCs/>
          <w:sz w:val="28"/>
          <w:szCs w:val="22"/>
        </w:rPr>
        <w:t>Area Traffic Capacity</w:t>
      </w:r>
      <w:r w:rsidRPr="00372FA7">
        <w:rPr>
          <w:b/>
          <w:bCs/>
          <w:sz w:val="28"/>
          <w:szCs w:val="22"/>
        </w:rPr>
        <w:tab/>
      </w:r>
    </w:p>
    <w:p w:rsidR="005332D2" w:rsidRDefault="002B7706" w:rsidP="005332D2">
      <w:pPr>
        <w:pStyle w:val="Headingb"/>
        <w:rPr>
          <w:bCs/>
          <w:u w:val="single"/>
        </w:rPr>
      </w:pPr>
      <w:r w:rsidRPr="00A72ADA">
        <w:rPr>
          <w:bCs/>
          <w:u w:val="single"/>
        </w:rPr>
        <w:t>Company A</w:t>
      </w:r>
    </w:p>
    <w:p w:rsidR="002B7706" w:rsidRDefault="002B7706" w:rsidP="005332D2">
      <w:r>
        <w:t>See Spectral efficiency assumptions. Values of area traffic capacity are reported in the table below.</w:t>
      </w:r>
    </w:p>
    <w:p w:rsidR="005332D2" w:rsidRDefault="005332D2" w:rsidP="005332D2"/>
    <w:tbl>
      <w:tblPr>
        <w:tblStyle w:val="TableGrid"/>
        <w:tblW w:w="0" w:type="auto"/>
        <w:jc w:val="center"/>
        <w:tblLook w:val="04A0" w:firstRow="1" w:lastRow="0" w:firstColumn="1" w:lastColumn="0" w:noHBand="0" w:noVBand="1"/>
      </w:tblPr>
      <w:tblGrid>
        <w:gridCol w:w="1165"/>
        <w:gridCol w:w="1323"/>
        <w:gridCol w:w="1742"/>
        <w:gridCol w:w="1521"/>
      </w:tblGrid>
      <w:tr w:rsidR="002B7706" w:rsidRPr="00342828" w:rsidTr="005332D2">
        <w:trPr>
          <w:trHeight w:val="1035"/>
          <w:jc w:val="center"/>
        </w:trPr>
        <w:tc>
          <w:tcPr>
            <w:tcW w:w="1165" w:type="dxa"/>
            <w:vAlign w:val="center"/>
            <w:hideMark/>
          </w:tcPr>
          <w:p w:rsidR="002B7706" w:rsidRPr="00342828" w:rsidRDefault="002B7706" w:rsidP="005332D2">
            <w:pPr>
              <w:pStyle w:val="Tablehead"/>
              <w:rPr>
                <w:lang w:val="en-US"/>
              </w:rPr>
            </w:pPr>
            <w:r w:rsidRPr="00342828">
              <w:t>Area traffic Capacity</w:t>
            </w:r>
          </w:p>
        </w:tc>
        <w:tc>
          <w:tcPr>
            <w:tcW w:w="1323" w:type="dxa"/>
            <w:vAlign w:val="center"/>
            <w:hideMark/>
          </w:tcPr>
          <w:p w:rsidR="002B7706" w:rsidRPr="00342828" w:rsidRDefault="002B7706" w:rsidP="005332D2">
            <w:pPr>
              <w:pStyle w:val="Tablehead"/>
            </w:pPr>
            <w:r w:rsidRPr="00342828">
              <w:t xml:space="preserve">Number of UE </w:t>
            </w:r>
            <w:r w:rsidRPr="00342828">
              <w:br/>
              <w:t>antennas</w:t>
            </w:r>
          </w:p>
        </w:tc>
        <w:tc>
          <w:tcPr>
            <w:tcW w:w="1742" w:type="dxa"/>
            <w:vAlign w:val="center"/>
            <w:hideMark/>
          </w:tcPr>
          <w:p w:rsidR="002B7706" w:rsidRPr="00342828" w:rsidRDefault="002B7706" w:rsidP="005332D2">
            <w:pPr>
              <w:pStyle w:val="Tablehead"/>
            </w:pPr>
            <w:r w:rsidRPr="00342828">
              <w:t>Frequency reuse factor</w:t>
            </w:r>
          </w:p>
        </w:tc>
        <w:tc>
          <w:tcPr>
            <w:tcW w:w="1521" w:type="dxa"/>
            <w:vAlign w:val="center"/>
            <w:hideMark/>
          </w:tcPr>
          <w:p w:rsidR="002B7706" w:rsidRPr="00342828" w:rsidRDefault="002B7706" w:rsidP="005332D2">
            <w:pPr>
              <w:pStyle w:val="Tablehead"/>
            </w:pPr>
            <w:r>
              <w:t>Reported Value</w:t>
            </w:r>
          </w:p>
        </w:tc>
      </w:tr>
      <w:tr w:rsidR="002B7706" w:rsidRPr="00342828" w:rsidTr="005332D2">
        <w:trPr>
          <w:trHeight w:val="510"/>
          <w:jc w:val="center"/>
        </w:trPr>
        <w:tc>
          <w:tcPr>
            <w:tcW w:w="1165" w:type="dxa"/>
            <w:vMerge w:val="restart"/>
            <w:vAlign w:val="center"/>
            <w:hideMark/>
          </w:tcPr>
          <w:p w:rsidR="002B7706" w:rsidRPr="00342828" w:rsidRDefault="002B7706" w:rsidP="005332D2">
            <w:pPr>
              <w:pStyle w:val="Tabletext"/>
              <w:jc w:val="center"/>
            </w:pPr>
            <w:r w:rsidRPr="00342828">
              <w:t>DL</w:t>
            </w:r>
          </w:p>
        </w:tc>
        <w:tc>
          <w:tcPr>
            <w:tcW w:w="1323" w:type="dxa"/>
            <w:vMerge w:val="restart"/>
            <w:vAlign w:val="center"/>
            <w:hideMark/>
          </w:tcPr>
          <w:p w:rsidR="002B7706" w:rsidRPr="00342828" w:rsidRDefault="002B7706" w:rsidP="005332D2">
            <w:pPr>
              <w:pStyle w:val="Tabletext"/>
              <w:jc w:val="center"/>
            </w:pPr>
            <w:r w:rsidRPr="00342828">
              <w:t>2</w:t>
            </w:r>
          </w:p>
        </w:tc>
        <w:tc>
          <w:tcPr>
            <w:tcW w:w="1742" w:type="dxa"/>
            <w:vAlign w:val="center"/>
            <w:hideMark/>
          </w:tcPr>
          <w:p w:rsidR="002B7706" w:rsidRPr="00342828" w:rsidRDefault="002B7706" w:rsidP="005332D2">
            <w:pPr>
              <w:pStyle w:val="Tabletext"/>
              <w:jc w:val="center"/>
            </w:pPr>
            <w:r w:rsidRPr="00342828">
              <w:t>FRF = 1</w:t>
            </w:r>
          </w:p>
        </w:tc>
        <w:tc>
          <w:tcPr>
            <w:tcW w:w="1521" w:type="dxa"/>
            <w:vAlign w:val="center"/>
            <w:hideMark/>
          </w:tcPr>
          <w:p w:rsidR="002B7706" w:rsidRPr="00C20B3B" w:rsidRDefault="002B7706" w:rsidP="005332D2">
            <w:pPr>
              <w:pStyle w:val="Tabletext"/>
              <w:jc w:val="center"/>
            </w:pPr>
            <w:r w:rsidRPr="00C20B3B">
              <w:t>8.0989</w:t>
            </w:r>
          </w:p>
        </w:tc>
      </w:tr>
      <w:tr w:rsidR="002B7706" w:rsidRPr="00342828" w:rsidTr="005332D2">
        <w:trPr>
          <w:trHeight w:val="435"/>
          <w:jc w:val="center"/>
        </w:trPr>
        <w:tc>
          <w:tcPr>
            <w:tcW w:w="1165" w:type="dxa"/>
            <w:vMerge/>
            <w:vAlign w:val="center"/>
            <w:hideMark/>
          </w:tcPr>
          <w:p w:rsidR="002B7706" w:rsidRPr="00342828" w:rsidRDefault="002B7706" w:rsidP="005332D2">
            <w:pPr>
              <w:pStyle w:val="Tabletext"/>
              <w:jc w:val="center"/>
            </w:pPr>
          </w:p>
        </w:tc>
        <w:tc>
          <w:tcPr>
            <w:tcW w:w="1323" w:type="dxa"/>
            <w:vMerge/>
            <w:vAlign w:val="center"/>
            <w:hideMark/>
          </w:tcPr>
          <w:p w:rsidR="002B7706" w:rsidRPr="00342828" w:rsidRDefault="002B7706" w:rsidP="005332D2">
            <w:pPr>
              <w:pStyle w:val="Tabletext"/>
              <w:jc w:val="center"/>
            </w:pPr>
          </w:p>
        </w:tc>
        <w:tc>
          <w:tcPr>
            <w:tcW w:w="1742" w:type="dxa"/>
            <w:vAlign w:val="center"/>
            <w:hideMark/>
          </w:tcPr>
          <w:p w:rsidR="002B7706" w:rsidRPr="00342828" w:rsidRDefault="002B7706" w:rsidP="005332D2">
            <w:pPr>
              <w:pStyle w:val="Tabletext"/>
              <w:jc w:val="center"/>
            </w:pPr>
            <w:r w:rsidRPr="00342828">
              <w:t>FRF = 3</w:t>
            </w:r>
          </w:p>
        </w:tc>
        <w:tc>
          <w:tcPr>
            <w:tcW w:w="1521" w:type="dxa"/>
            <w:vAlign w:val="center"/>
            <w:hideMark/>
          </w:tcPr>
          <w:p w:rsidR="002B7706" w:rsidRPr="00C20B3B" w:rsidRDefault="002B7706" w:rsidP="005332D2">
            <w:pPr>
              <w:pStyle w:val="Tabletext"/>
              <w:jc w:val="center"/>
            </w:pPr>
            <w:r w:rsidRPr="00C20B3B">
              <w:t>10.419</w:t>
            </w:r>
          </w:p>
        </w:tc>
      </w:tr>
      <w:tr w:rsidR="002B7706" w:rsidRPr="00342828" w:rsidTr="005332D2">
        <w:trPr>
          <w:trHeight w:val="320"/>
          <w:jc w:val="center"/>
        </w:trPr>
        <w:tc>
          <w:tcPr>
            <w:tcW w:w="1165" w:type="dxa"/>
            <w:vMerge/>
            <w:vAlign w:val="center"/>
            <w:hideMark/>
          </w:tcPr>
          <w:p w:rsidR="002B7706" w:rsidRPr="00342828" w:rsidRDefault="002B7706" w:rsidP="005332D2">
            <w:pPr>
              <w:pStyle w:val="Tabletext"/>
              <w:jc w:val="center"/>
            </w:pPr>
          </w:p>
        </w:tc>
        <w:tc>
          <w:tcPr>
            <w:tcW w:w="1323" w:type="dxa"/>
            <w:vAlign w:val="center"/>
            <w:hideMark/>
          </w:tcPr>
          <w:p w:rsidR="002B7706" w:rsidRPr="00342828" w:rsidRDefault="002B7706" w:rsidP="005332D2">
            <w:pPr>
              <w:pStyle w:val="Tabletext"/>
              <w:jc w:val="center"/>
            </w:pPr>
            <w:r w:rsidRPr="00342828">
              <w:t>4</w:t>
            </w:r>
          </w:p>
        </w:tc>
        <w:tc>
          <w:tcPr>
            <w:tcW w:w="1742" w:type="dxa"/>
            <w:vAlign w:val="center"/>
          </w:tcPr>
          <w:p w:rsidR="002B7706" w:rsidRPr="00342828" w:rsidRDefault="002B7706" w:rsidP="005332D2">
            <w:pPr>
              <w:pStyle w:val="Tabletext"/>
              <w:jc w:val="center"/>
            </w:pPr>
            <w:r w:rsidRPr="00342828">
              <w:t>FRF = 3</w:t>
            </w:r>
          </w:p>
        </w:tc>
        <w:tc>
          <w:tcPr>
            <w:tcW w:w="1521" w:type="dxa"/>
            <w:vAlign w:val="center"/>
          </w:tcPr>
          <w:p w:rsidR="002B7706" w:rsidRPr="00C20B3B" w:rsidRDefault="002B7706" w:rsidP="005332D2">
            <w:pPr>
              <w:pStyle w:val="Tabletext"/>
              <w:jc w:val="center"/>
            </w:pPr>
            <w:r w:rsidRPr="00C20B3B">
              <w:t>10.707</w:t>
            </w:r>
          </w:p>
        </w:tc>
      </w:tr>
      <w:tr w:rsidR="002B7706" w:rsidRPr="00342828" w:rsidTr="005332D2">
        <w:trPr>
          <w:trHeight w:val="372"/>
          <w:jc w:val="center"/>
        </w:trPr>
        <w:tc>
          <w:tcPr>
            <w:tcW w:w="1165" w:type="dxa"/>
            <w:vMerge w:val="restart"/>
            <w:vAlign w:val="center"/>
            <w:hideMark/>
          </w:tcPr>
          <w:p w:rsidR="002B7706" w:rsidRPr="00342828" w:rsidRDefault="002B7706" w:rsidP="005332D2">
            <w:pPr>
              <w:pStyle w:val="Tabletext"/>
              <w:jc w:val="center"/>
            </w:pPr>
            <w:r w:rsidRPr="00342828">
              <w:t>UL</w:t>
            </w:r>
          </w:p>
        </w:tc>
        <w:tc>
          <w:tcPr>
            <w:tcW w:w="1323" w:type="dxa"/>
            <w:vMerge w:val="restart"/>
            <w:vAlign w:val="center"/>
            <w:hideMark/>
          </w:tcPr>
          <w:p w:rsidR="002B7706" w:rsidRPr="00342828" w:rsidRDefault="002B7706" w:rsidP="005332D2">
            <w:pPr>
              <w:pStyle w:val="Tabletext"/>
              <w:jc w:val="center"/>
            </w:pPr>
            <w:r>
              <w:t>1</w:t>
            </w:r>
          </w:p>
        </w:tc>
        <w:tc>
          <w:tcPr>
            <w:tcW w:w="1742" w:type="dxa"/>
            <w:vAlign w:val="center"/>
            <w:hideMark/>
          </w:tcPr>
          <w:p w:rsidR="002B7706" w:rsidRPr="00342828" w:rsidRDefault="002B7706" w:rsidP="005332D2">
            <w:pPr>
              <w:pStyle w:val="Tabletext"/>
              <w:jc w:val="center"/>
            </w:pPr>
            <w:r w:rsidRPr="00342828">
              <w:t>FRF = 1</w:t>
            </w:r>
          </w:p>
        </w:tc>
        <w:tc>
          <w:tcPr>
            <w:tcW w:w="1521" w:type="dxa"/>
            <w:vAlign w:val="center"/>
            <w:hideMark/>
          </w:tcPr>
          <w:p w:rsidR="002B7706" w:rsidRPr="00342828" w:rsidRDefault="002B7706" w:rsidP="005332D2">
            <w:pPr>
              <w:pStyle w:val="Tabletext"/>
              <w:jc w:val="center"/>
            </w:pPr>
            <w:r w:rsidRPr="00342828">
              <w:t>1.6537</w:t>
            </w:r>
          </w:p>
        </w:tc>
      </w:tr>
      <w:tr w:rsidR="002B7706" w:rsidRPr="00342828" w:rsidTr="005332D2">
        <w:trPr>
          <w:trHeight w:val="354"/>
          <w:jc w:val="center"/>
        </w:trPr>
        <w:tc>
          <w:tcPr>
            <w:tcW w:w="1165" w:type="dxa"/>
            <w:vMerge/>
            <w:vAlign w:val="center"/>
            <w:hideMark/>
          </w:tcPr>
          <w:p w:rsidR="002B7706" w:rsidRPr="00342828" w:rsidRDefault="002B7706" w:rsidP="005332D2">
            <w:pPr>
              <w:pStyle w:val="Tabletext"/>
              <w:jc w:val="center"/>
            </w:pPr>
          </w:p>
        </w:tc>
        <w:tc>
          <w:tcPr>
            <w:tcW w:w="1323" w:type="dxa"/>
            <w:vMerge/>
            <w:vAlign w:val="center"/>
            <w:hideMark/>
          </w:tcPr>
          <w:p w:rsidR="002B7706" w:rsidRPr="00342828" w:rsidRDefault="002B7706" w:rsidP="005332D2">
            <w:pPr>
              <w:pStyle w:val="Tabletext"/>
              <w:jc w:val="center"/>
            </w:pPr>
          </w:p>
        </w:tc>
        <w:tc>
          <w:tcPr>
            <w:tcW w:w="1742" w:type="dxa"/>
            <w:vAlign w:val="center"/>
            <w:hideMark/>
          </w:tcPr>
          <w:p w:rsidR="002B7706" w:rsidRPr="00342828" w:rsidRDefault="002B7706" w:rsidP="005332D2">
            <w:pPr>
              <w:pStyle w:val="Tabletext"/>
              <w:jc w:val="center"/>
            </w:pPr>
            <w:r w:rsidRPr="00342828">
              <w:t>FRF = 3</w:t>
            </w:r>
          </w:p>
        </w:tc>
        <w:tc>
          <w:tcPr>
            <w:tcW w:w="1521" w:type="dxa"/>
            <w:vAlign w:val="center"/>
            <w:hideMark/>
          </w:tcPr>
          <w:p w:rsidR="002B7706" w:rsidRPr="00342828" w:rsidRDefault="002B7706" w:rsidP="005332D2">
            <w:pPr>
              <w:pStyle w:val="Tabletext"/>
              <w:jc w:val="center"/>
            </w:pPr>
            <w:r w:rsidRPr="00342828">
              <w:t>3.2862</w:t>
            </w:r>
          </w:p>
        </w:tc>
      </w:tr>
    </w:tbl>
    <w:p w:rsidR="002B7706" w:rsidRPr="000A716F" w:rsidRDefault="002B7706" w:rsidP="002B7706">
      <w:pPr>
        <w:pStyle w:val="Tablefin"/>
      </w:pPr>
    </w:p>
    <w:p w:rsidR="002B7706" w:rsidRPr="005332D2" w:rsidRDefault="002B7706" w:rsidP="005332D2">
      <w:pPr>
        <w:pStyle w:val="Headingb"/>
        <w:rPr>
          <w:u w:val="single"/>
        </w:rPr>
      </w:pPr>
      <w:r w:rsidRPr="005332D2">
        <w:rPr>
          <w:u w:val="single"/>
        </w:rPr>
        <w:t>Company B</w:t>
      </w:r>
    </w:p>
    <w:p w:rsidR="002B7706" w:rsidRDefault="002B7706" w:rsidP="005332D2">
      <w:pPr>
        <w:rPr>
          <w:iCs/>
          <w:szCs w:val="18"/>
        </w:rPr>
      </w:pPr>
      <w:r w:rsidRPr="00694B68">
        <w:rPr>
          <w:iCs/>
          <w:szCs w:val="18"/>
        </w:rPr>
        <w:t>See spectral efficiency assumptions.</w:t>
      </w:r>
      <w:r>
        <w:rPr>
          <w:iCs/>
          <w:szCs w:val="18"/>
        </w:rPr>
        <w:t xml:space="preserve"> </w:t>
      </w:r>
      <w:r>
        <w:t>Under the assumption of hexagonal cells and a 50 km cell diameter, a cell covers an area of approximately 1</w:t>
      </w:r>
      <w:r w:rsidR="005332D2">
        <w:t xml:space="preserve"> </w:t>
      </w:r>
      <w:r>
        <w:t>625 km</w:t>
      </w:r>
      <w:r w:rsidRPr="00AB4A01">
        <w:rPr>
          <w:vertAlign w:val="superscript"/>
        </w:rPr>
        <w:t>2</w:t>
      </w:r>
      <w:r>
        <w:t>. Results based on this assumption for the cell size, a useful bandwidth per cell of 28.8 MHz and the reported average spectral efficiencies</w:t>
      </w:r>
      <w:r>
        <w:rPr>
          <w:u w:val="single"/>
        </w:rPr>
        <w:t xml:space="preserve"> </w:t>
      </w:r>
      <w:r>
        <w:rPr>
          <w:iCs/>
          <w:szCs w:val="18"/>
        </w:rPr>
        <w:t>are shown in the table below.</w:t>
      </w:r>
    </w:p>
    <w:p w:rsidR="005332D2" w:rsidRDefault="005332D2" w:rsidP="005332D2">
      <w:pPr>
        <w:rPr>
          <w:iCs/>
          <w:szCs w:val="18"/>
        </w:rPr>
      </w:pPr>
    </w:p>
    <w:tbl>
      <w:tblPr>
        <w:tblStyle w:val="TableGrid"/>
        <w:tblW w:w="0" w:type="auto"/>
        <w:tblLook w:val="04A0" w:firstRow="1" w:lastRow="0" w:firstColumn="1" w:lastColumn="0" w:noHBand="0" w:noVBand="1"/>
      </w:tblPr>
      <w:tblGrid>
        <w:gridCol w:w="1925"/>
        <w:gridCol w:w="1925"/>
        <w:gridCol w:w="1926"/>
        <w:gridCol w:w="1926"/>
        <w:gridCol w:w="1927"/>
      </w:tblGrid>
      <w:tr w:rsidR="002B7706" w:rsidTr="005332D2">
        <w:tc>
          <w:tcPr>
            <w:tcW w:w="1926" w:type="dxa"/>
            <w:vMerge w:val="restart"/>
            <w:vAlign w:val="center"/>
          </w:tcPr>
          <w:p w:rsidR="002B7706" w:rsidRPr="00694B68" w:rsidRDefault="002B7706" w:rsidP="005332D2">
            <w:pPr>
              <w:pStyle w:val="Tabletext"/>
              <w:jc w:val="center"/>
            </w:pPr>
          </w:p>
        </w:tc>
        <w:tc>
          <w:tcPr>
            <w:tcW w:w="1926" w:type="dxa"/>
            <w:vMerge w:val="restart"/>
            <w:vAlign w:val="center"/>
          </w:tcPr>
          <w:p w:rsidR="002B7706" w:rsidRPr="00694B68" w:rsidRDefault="002B7706" w:rsidP="005332D2">
            <w:pPr>
              <w:pStyle w:val="Tabletext"/>
              <w:jc w:val="center"/>
            </w:pPr>
            <w:r>
              <w:t>IMT-2020 target</w:t>
            </w:r>
          </w:p>
        </w:tc>
        <w:tc>
          <w:tcPr>
            <w:tcW w:w="1926" w:type="dxa"/>
            <w:vMerge w:val="restart"/>
            <w:vAlign w:val="center"/>
          </w:tcPr>
          <w:p w:rsidR="002B7706" w:rsidRPr="00694B68" w:rsidRDefault="002B7706" w:rsidP="005332D2">
            <w:pPr>
              <w:pStyle w:val="Tabletext"/>
              <w:jc w:val="center"/>
            </w:pPr>
            <w:r>
              <w:t>3GPP results</w:t>
            </w:r>
          </w:p>
        </w:tc>
        <w:tc>
          <w:tcPr>
            <w:tcW w:w="3853" w:type="dxa"/>
            <w:gridSpan w:val="2"/>
            <w:vAlign w:val="center"/>
          </w:tcPr>
          <w:p w:rsidR="002B7706" w:rsidRPr="00694B68" w:rsidRDefault="002B7706" w:rsidP="005332D2">
            <w:pPr>
              <w:pStyle w:val="Tabletext"/>
              <w:jc w:val="center"/>
            </w:pPr>
            <w:r>
              <w:t>Evaluation results</w:t>
            </w:r>
          </w:p>
        </w:tc>
      </w:tr>
      <w:tr w:rsidR="002B7706" w:rsidTr="005332D2">
        <w:tc>
          <w:tcPr>
            <w:tcW w:w="1926" w:type="dxa"/>
            <w:vMerge/>
            <w:vAlign w:val="center"/>
          </w:tcPr>
          <w:p w:rsidR="002B7706" w:rsidRPr="00296221" w:rsidRDefault="002B7706" w:rsidP="005332D2">
            <w:pPr>
              <w:pStyle w:val="Tabletext"/>
              <w:jc w:val="center"/>
            </w:pPr>
          </w:p>
        </w:tc>
        <w:tc>
          <w:tcPr>
            <w:tcW w:w="1926" w:type="dxa"/>
            <w:vMerge/>
            <w:vAlign w:val="center"/>
          </w:tcPr>
          <w:p w:rsidR="002B7706" w:rsidRDefault="002B7706" w:rsidP="005332D2">
            <w:pPr>
              <w:pStyle w:val="Tabletext"/>
              <w:jc w:val="center"/>
            </w:pPr>
          </w:p>
        </w:tc>
        <w:tc>
          <w:tcPr>
            <w:tcW w:w="1926" w:type="dxa"/>
            <w:vMerge/>
            <w:vAlign w:val="center"/>
          </w:tcPr>
          <w:p w:rsidR="002B7706" w:rsidRDefault="002B7706" w:rsidP="005332D2">
            <w:pPr>
              <w:pStyle w:val="Tabletext"/>
              <w:jc w:val="center"/>
            </w:pPr>
          </w:p>
        </w:tc>
        <w:tc>
          <w:tcPr>
            <w:tcW w:w="1926" w:type="dxa"/>
            <w:vAlign w:val="center"/>
          </w:tcPr>
          <w:p w:rsidR="002B7706" w:rsidRPr="00296221" w:rsidRDefault="002B7706" w:rsidP="005332D2">
            <w:pPr>
              <w:pStyle w:val="Tabletext"/>
              <w:jc w:val="center"/>
            </w:pPr>
            <w:r>
              <w:t>FRF=1</w:t>
            </w:r>
          </w:p>
        </w:tc>
        <w:tc>
          <w:tcPr>
            <w:tcW w:w="1927" w:type="dxa"/>
            <w:vAlign w:val="center"/>
          </w:tcPr>
          <w:p w:rsidR="002B7706" w:rsidRPr="00296221" w:rsidRDefault="002B7706" w:rsidP="005332D2">
            <w:pPr>
              <w:pStyle w:val="Tabletext"/>
              <w:jc w:val="center"/>
            </w:pPr>
            <w:r>
              <w:t>FRF=3</w:t>
            </w:r>
          </w:p>
        </w:tc>
      </w:tr>
      <w:tr w:rsidR="002B7706" w:rsidTr="005332D2">
        <w:tc>
          <w:tcPr>
            <w:tcW w:w="1926" w:type="dxa"/>
            <w:vAlign w:val="center"/>
          </w:tcPr>
          <w:p w:rsidR="002B7706" w:rsidRPr="00694B68" w:rsidRDefault="002B7706" w:rsidP="005332D2">
            <w:pPr>
              <w:pStyle w:val="Tabletext"/>
              <w:jc w:val="center"/>
            </w:pPr>
            <w:r w:rsidRPr="00694B68">
              <w:t>DL</w:t>
            </w:r>
          </w:p>
        </w:tc>
        <w:tc>
          <w:tcPr>
            <w:tcW w:w="1926" w:type="dxa"/>
            <w:vAlign w:val="center"/>
          </w:tcPr>
          <w:p w:rsidR="002B7706" w:rsidRPr="00694B68" w:rsidRDefault="002B7706" w:rsidP="005332D2">
            <w:pPr>
              <w:pStyle w:val="Tabletext"/>
              <w:jc w:val="center"/>
            </w:pPr>
            <w:r>
              <w:t>8</w:t>
            </w:r>
          </w:p>
        </w:tc>
        <w:tc>
          <w:tcPr>
            <w:tcW w:w="1926" w:type="dxa"/>
            <w:vAlign w:val="center"/>
          </w:tcPr>
          <w:p w:rsidR="002B7706" w:rsidRPr="00694B68" w:rsidRDefault="002B7706" w:rsidP="005332D2">
            <w:pPr>
              <w:pStyle w:val="Tabletext"/>
              <w:jc w:val="center"/>
            </w:pPr>
            <w:r>
              <w:t>11.30-16.60</w:t>
            </w:r>
          </w:p>
        </w:tc>
        <w:tc>
          <w:tcPr>
            <w:tcW w:w="1926" w:type="dxa"/>
            <w:vAlign w:val="center"/>
          </w:tcPr>
          <w:p w:rsidR="002B7706" w:rsidRPr="00694B68" w:rsidRDefault="002B7706" w:rsidP="005332D2">
            <w:pPr>
              <w:pStyle w:val="Tabletext"/>
              <w:jc w:val="center"/>
            </w:pPr>
            <w:r>
              <w:t>9.34</w:t>
            </w:r>
          </w:p>
        </w:tc>
        <w:tc>
          <w:tcPr>
            <w:tcW w:w="1927" w:type="dxa"/>
            <w:vAlign w:val="center"/>
          </w:tcPr>
          <w:p w:rsidR="002B7706" w:rsidRPr="00694B68" w:rsidRDefault="002B7706" w:rsidP="005332D2">
            <w:pPr>
              <w:pStyle w:val="Tabletext"/>
              <w:jc w:val="center"/>
            </w:pPr>
            <w:r>
              <w:t>10.08</w:t>
            </w:r>
          </w:p>
        </w:tc>
      </w:tr>
      <w:tr w:rsidR="002B7706" w:rsidTr="005332D2">
        <w:tc>
          <w:tcPr>
            <w:tcW w:w="1926" w:type="dxa"/>
            <w:vAlign w:val="center"/>
          </w:tcPr>
          <w:p w:rsidR="002B7706" w:rsidRPr="00694B68" w:rsidRDefault="002B7706" w:rsidP="005332D2">
            <w:pPr>
              <w:pStyle w:val="Tabletext"/>
              <w:jc w:val="center"/>
            </w:pPr>
            <w:r w:rsidRPr="00694B68">
              <w:t>UL</w:t>
            </w:r>
          </w:p>
        </w:tc>
        <w:tc>
          <w:tcPr>
            <w:tcW w:w="1926" w:type="dxa"/>
            <w:vAlign w:val="center"/>
          </w:tcPr>
          <w:p w:rsidR="002B7706" w:rsidRPr="00694B68" w:rsidRDefault="002B7706" w:rsidP="005332D2">
            <w:pPr>
              <w:pStyle w:val="Tabletext"/>
              <w:jc w:val="center"/>
            </w:pPr>
            <w:r>
              <w:t>1.5</w:t>
            </w:r>
          </w:p>
        </w:tc>
        <w:tc>
          <w:tcPr>
            <w:tcW w:w="1926" w:type="dxa"/>
            <w:vAlign w:val="center"/>
          </w:tcPr>
          <w:p w:rsidR="002B7706" w:rsidRPr="00694B68" w:rsidRDefault="002B7706" w:rsidP="005332D2">
            <w:pPr>
              <w:pStyle w:val="Tabletext"/>
              <w:jc w:val="center"/>
            </w:pPr>
            <w:r>
              <w:t>3.06-4.87</w:t>
            </w:r>
          </w:p>
        </w:tc>
        <w:tc>
          <w:tcPr>
            <w:tcW w:w="1926" w:type="dxa"/>
            <w:vAlign w:val="center"/>
          </w:tcPr>
          <w:p w:rsidR="002B7706" w:rsidRPr="00694B68" w:rsidRDefault="002B7706" w:rsidP="005332D2">
            <w:pPr>
              <w:pStyle w:val="Tabletext"/>
              <w:jc w:val="center"/>
            </w:pPr>
            <w:r>
              <w:t>4.39</w:t>
            </w:r>
          </w:p>
        </w:tc>
        <w:tc>
          <w:tcPr>
            <w:tcW w:w="1927" w:type="dxa"/>
            <w:vAlign w:val="center"/>
          </w:tcPr>
          <w:p w:rsidR="002B7706" w:rsidRPr="00694B68" w:rsidRDefault="002B7706" w:rsidP="005332D2">
            <w:pPr>
              <w:pStyle w:val="Tabletext"/>
              <w:jc w:val="center"/>
            </w:pPr>
            <w:r>
              <w:t>4.87</w:t>
            </w:r>
          </w:p>
        </w:tc>
      </w:tr>
    </w:tbl>
    <w:p w:rsidR="002B7706" w:rsidRPr="0018453F" w:rsidRDefault="002B7706" w:rsidP="002B7706">
      <w:pPr>
        <w:pStyle w:val="Tablefin"/>
      </w:pPr>
    </w:p>
    <w:p w:rsidR="005332D2" w:rsidRDefault="005332D2">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eastAsia="zh-CN"/>
        </w:rPr>
      </w:pPr>
      <w:r>
        <w:br w:type="page"/>
      </w:r>
    </w:p>
    <w:p w:rsidR="002B7706" w:rsidRPr="00AD5894" w:rsidRDefault="002B7706" w:rsidP="00AD5894">
      <w:pPr>
        <w:rPr>
          <w:b/>
          <w:bCs/>
          <w:sz w:val="28"/>
          <w:szCs w:val="22"/>
        </w:rPr>
      </w:pPr>
      <w:r w:rsidRPr="00AD5894">
        <w:rPr>
          <w:b/>
          <w:bCs/>
          <w:sz w:val="28"/>
          <w:szCs w:val="22"/>
        </w:rPr>
        <w:t>Mobility</w:t>
      </w:r>
    </w:p>
    <w:p w:rsidR="00C03E51" w:rsidRPr="0030222F" w:rsidRDefault="002C3A27" w:rsidP="005332D2">
      <w:pPr>
        <w:rPr>
          <w:b/>
          <w:bCs/>
          <w:u w:val="single"/>
        </w:rPr>
      </w:pPr>
      <w:r w:rsidRPr="0030222F">
        <w:rPr>
          <w:b/>
          <w:bCs/>
          <w:u w:val="single"/>
        </w:rPr>
        <w:t>Company A</w:t>
      </w:r>
    </w:p>
    <w:p w:rsidR="002B7706" w:rsidRDefault="002B7706" w:rsidP="005332D2">
      <w:r w:rsidRPr="009050FB">
        <w:t>The parameters</w:t>
      </w:r>
      <w:r>
        <w:t xml:space="preserve"> that are used</w:t>
      </w:r>
      <w:r w:rsidRPr="009050FB">
        <w:t xml:space="preserve"> for LLS </w:t>
      </w:r>
      <w:r>
        <w:t>are</w:t>
      </w:r>
      <w:r w:rsidRPr="009050FB">
        <w:t xml:space="preserve"> p</w:t>
      </w:r>
      <w:r>
        <w:t>resented</w:t>
      </w:r>
      <w:r w:rsidRPr="009050FB">
        <w:t xml:space="preserve"> in the Table </w:t>
      </w:r>
      <w:r>
        <w:t>1</w:t>
      </w:r>
      <w:r w:rsidRPr="009050FB">
        <w:t xml:space="preserve"> below.</w:t>
      </w:r>
    </w:p>
    <w:p w:rsidR="005C67F2" w:rsidRDefault="002B7706" w:rsidP="005C67F2">
      <w:pPr>
        <w:pStyle w:val="TableNo"/>
      </w:pPr>
      <w:r w:rsidRPr="008A4F07">
        <w:t xml:space="preserve">Table </w:t>
      </w:r>
      <w:r w:rsidR="005C2145">
        <w:t>A</w:t>
      </w:r>
      <w:r w:rsidRPr="008A4F07">
        <w:t>1</w:t>
      </w:r>
    </w:p>
    <w:p w:rsidR="002B7706" w:rsidRPr="008A4F07" w:rsidRDefault="002B7706" w:rsidP="005C67F2">
      <w:pPr>
        <w:pStyle w:val="Tabletitle"/>
      </w:pPr>
      <w:r w:rsidRPr="008A4F07">
        <w:t xml:space="preserve">LLS parameters for </w:t>
      </w:r>
      <w:proofErr w:type="spellStart"/>
      <w:r w:rsidRPr="008A4F07">
        <w:t>eMBB</w:t>
      </w:r>
      <w:proofErr w:type="spellEnd"/>
      <w:r w:rsidRPr="008A4F07">
        <w:t>-s Mobility</w:t>
      </w:r>
    </w:p>
    <w:tbl>
      <w:tblPr>
        <w:tblStyle w:val="TableGrid"/>
        <w:tblW w:w="6378" w:type="dxa"/>
        <w:jc w:val="center"/>
        <w:tblLook w:val="04A0" w:firstRow="1" w:lastRow="0" w:firstColumn="1" w:lastColumn="0" w:noHBand="0" w:noVBand="1"/>
      </w:tblPr>
      <w:tblGrid>
        <w:gridCol w:w="2958"/>
        <w:gridCol w:w="3420"/>
      </w:tblGrid>
      <w:tr w:rsidR="002B7706" w:rsidTr="00FB6D42">
        <w:trPr>
          <w:trHeight w:val="240"/>
          <w:jc w:val="center"/>
        </w:trPr>
        <w:tc>
          <w:tcPr>
            <w:tcW w:w="2958" w:type="dxa"/>
          </w:tcPr>
          <w:p w:rsidR="002B7706" w:rsidRDefault="002B7706" w:rsidP="005332D2">
            <w:pPr>
              <w:pStyle w:val="Tabletext"/>
              <w:rPr>
                <w:b/>
                <w:bCs/>
              </w:rPr>
            </w:pPr>
            <w:r>
              <w:t>Physical channel</w:t>
            </w:r>
          </w:p>
        </w:tc>
        <w:tc>
          <w:tcPr>
            <w:tcW w:w="3420" w:type="dxa"/>
          </w:tcPr>
          <w:p w:rsidR="002B7706" w:rsidRDefault="002B7706" w:rsidP="005332D2">
            <w:pPr>
              <w:pStyle w:val="Tabletext"/>
            </w:pPr>
            <w:r>
              <w:t>PUSCH</w:t>
            </w:r>
          </w:p>
        </w:tc>
      </w:tr>
      <w:tr w:rsidR="002B7706" w:rsidRPr="007E400C" w:rsidTr="00EF67C1">
        <w:trPr>
          <w:trHeight w:val="275"/>
          <w:jc w:val="center"/>
        </w:trPr>
        <w:tc>
          <w:tcPr>
            <w:tcW w:w="2958" w:type="dxa"/>
          </w:tcPr>
          <w:p w:rsidR="002B7706" w:rsidRDefault="002B7706" w:rsidP="005332D2">
            <w:pPr>
              <w:pStyle w:val="Tabletext"/>
              <w:rPr>
                <w:b/>
                <w:bCs/>
              </w:rPr>
            </w:pPr>
            <w:r>
              <w:t>Simulation bandwidth (PRB)</w:t>
            </w:r>
          </w:p>
        </w:tc>
        <w:tc>
          <w:tcPr>
            <w:tcW w:w="3420" w:type="dxa"/>
          </w:tcPr>
          <w:p w:rsidR="002B7706" w:rsidRPr="009845DA" w:rsidRDefault="002B7706" w:rsidP="005332D2">
            <w:pPr>
              <w:pStyle w:val="Tabletext"/>
            </w:pPr>
            <w:r w:rsidRPr="009845DA">
              <w:t>5 RBs</w:t>
            </w:r>
            <w:r>
              <w:t xml:space="preserve"> </w:t>
            </w:r>
            <w:r w:rsidRPr="009845DA">
              <w:t>(Consistent with SLS BW)</w:t>
            </w:r>
          </w:p>
        </w:tc>
      </w:tr>
      <w:tr w:rsidR="002B7706" w:rsidRPr="007E400C" w:rsidTr="00FB6D42">
        <w:trPr>
          <w:trHeight w:val="257"/>
          <w:jc w:val="center"/>
        </w:trPr>
        <w:tc>
          <w:tcPr>
            <w:tcW w:w="2958" w:type="dxa"/>
          </w:tcPr>
          <w:p w:rsidR="002B7706" w:rsidRDefault="002B7706" w:rsidP="005332D2">
            <w:pPr>
              <w:pStyle w:val="Tabletext"/>
              <w:rPr>
                <w:b/>
                <w:bCs/>
              </w:rPr>
            </w:pPr>
            <w:r>
              <w:t>Number of users in simulation</w:t>
            </w:r>
          </w:p>
        </w:tc>
        <w:tc>
          <w:tcPr>
            <w:tcW w:w="3420" w:type="dxa"/>
          </w:tcPr>
          <w:p w:rsidR="002B7706" w:rsidRPr="007E400C" w:rsidRDefault="002B7706" w:rsidP="005332D2">
            <w:pPr>
              <w:pStyle w:val="Tabletext"/>
            </w:pPr>
            <w:r w:rsidRPr="007E400C">
              <w:t>1</w:t>
            </w:r>
          </w:p>
        </w:tc>
      </w:tr>
      <w:tr w:rsidR="002B7706" w:rsidRPr="007E400C" w:rsidTr="00FB6D42">
        <w:trPr>
          <w:trHeight w:val="329"/>
          <w:jc w:val="center"/>
        </w:trPr>
        <w:tc>
          <w:tcPr>
            <w:tcW w:w="2958" w:type="dxa"/>
          </w:tcPr>
          <w:p w:rsidR="002B7706" w:rsidRDefault="002B7706" w:rsidP="005332D2">
            <w:pPr>
              <w:pStyle w:val="Tabletext"/>
            </w:pPr>
            <w:r>
              <w:t>Link-level Channel model</w:t>
            </w:r>
          </w:p>
        </w:tc>
        <w:tc>
          <w:tcPr>
            <w:tcW w:w="3420" w:type="dxa"/>
          </w:tcPr>
          <w:p w:rsidR="002B7706" w:rsidRPr="007E400C" w:rsidRDefault="002B7706" w:rsidP="005332D2">
            <w:pPr>
              <w:pStyle w:val="Tabletext"/>
              <w:rPr>
                <w:b/>
                <w:bCs/>
              </w:rPr>
            </w:pPr>
            <w:r w:rsidRPr="007E400C">
              <w:t xml:space="preserve">NTN TDL-C Rural </w:t>
            </w:r>
          </w:p>
        </w:tc>
      </w:tr>
      <w:tr w:rsidR="002B7706" w:rsidRPr="007E400C" w:rsidTr="00FB6D42">
        <w:trPr>
          <w:trHeight w:val="212"/>
          <w:jc w:val="center"/>
        </w:trPr>
        <w:tc>
          <w:tcPr>
            <w:tcW w:w="2958" w:type="dxa"/>
          </w:tcPr>
          <w:p w:rsidR="002B7706" w:rsidRDefault="002B7706" w:rsidP="005332D2">
            <w:pPr>
              <w:pStyle w:val="Tabletext"/>
            </w:pPr>
            <w:r>
              <w:t>DMRS config</w:t>
            </w:r>
          </w:p>
        </w:tc>
        <w:tc>
          <w:tcPr>
            <w:tcW w:w="3420" w:type="dxa"/>
          </w:tcPr>
          <w:p w:rsidR="002B7706" w:rsidRPr="007E400C" w:rsidRDefault="002B7706" w:rsidP="005332D2">
            <w:pPr>
              <w:pStyle w:val="Tabletext"/>
              <w:rPr>
                <w:b/>
                <w:bCs/>
              </w:rPr>
            </w:pPr>
            <w:r w:rsidRPr="007E400C">
              <w:t xml:space="preserve">2 symbol DMRS </w:t>
            </w:r>
          </w:p>
        </w:tc>
      </w:tr>
      <w:tr w:rsidR="002B7706" w:rsidRPr="007E400C" w:rsidTr="00FB6D42">
        <w:trPr>
          <w:trHeight w:val="293"/>
          <w:jc w:val="center"/>
        </w:trPr>
        <w:tc>
          <w:tcPr>
            <w:tcW w:w="2958" w:type="dxa"/>
          </w:tcPr>
          <w:p w:rsidR="002B7706" w:rsidRDefault="002B7706" w:rsidP="005332D2">
            <w:pPr>
              <w:pStyle w:val="Tabletext"/>
              <w:rPr>
                <w:b/>
                <w:bCs/>
              </w:rPr>
            </w:pPr>
            <w:r>
              <w:t>Antenna configuration at Satellite</w:t>
            </w:r>
          </w:p>
        </w:tc>
        <w:tc>
          <w:tcPr>
            <w:tcW w:w="3420" w:type="dxa"/>
          </w:tcPr>
          <w:p w:rsidR="002B7706" w:rsidRPr="007E400C" w:rsidRDefault="002B7706" w:rsidP="005332D2">
            <w:pPr>
              <w:pStyle w:val="Tabletext"/>
            </w:pPr>
            <w:r w:rsidRPr="007E400C">
              <w:t>1 Rx</w:t>
            </w:r>
          </w:p>
        </w:tc>
      </w:tr>
      <w:tr w:rsidR="002B7706" w:rsidRPr="007E400C" w:rsidTr="00FB6D42">
        <w:trPr>
          <w:trHeight w:val="266"/>
          <w:jc w:val="center"/>
        </w:trPr>
        <w:tc>
          <w:tcPr>
            <w:tcW w:w="2958" w:type="dxa"/>
          </w:tcPr>
          <w:p w:rsidR="002B7706" w:rsidRDefault="002B7706" w:rsidP="005332D2">
            <w:pPr>
              <w:pStyle w:val="Tabletext"/>
              <w:rPr>
                <w:b/>
                <w:bCs/>
              </w:rPr>
            </w:pPr>
            <w:r>
              <w:t>Antenna configuration at UE</w:t>
            </w:r>
          </w:p>
        </w:tc>
        <w:tc>
          <w:tcPr>
            <w:tcW w:w="3420" w:type="dxa"/>
          </w:tcPr>
          <w:p w:rsidR="002B7706" w:rsidRPr="007E400C" w:rsidRDefault="002B7706" w:rsidP="005332D2">
            <w:pPr>
              <w:pStyle w:val="Tabletext"/>
            </w:pPr>
            <w:r w:rsidRPr="007E400C">
              <w:t>1 Tx</w:t>
            </w:r>
          </w:p>
        </w:tc>
      </w:tr>
      <w:tr w:rsidR="002B7706" w:rsidRPr="007E400C" w:rsidTr="00FB6D42">
        <w:trPr>
          <w:trHeight w:val="228"/>
          <w:jc w:val="center"/>
        </w:trPr>
        <w:tc>
          <w:tcPr>
            <w:tcW w:w="2958" w:type="dxa"/>
          </w:tcPr>
          <w:p w:rsidR="002B7706" w:rsidRDefault="002B7706" w:rsidP="005332D2">
            <w:pPr>
              <w:pStyle w:val="Tabletext"/>
              <w:rPr>
                <w:b/>
                <w:bCs/>
              </w:rPr>
            </w:pPr>
            <w:r>
              <w:t>Transmission mode</w:t>
            </w:r>
          </w:p>
        </w:tc>
        <w:tc>
          <w:tcPr>
            <w:tcW w:w="3420" w:type="dxa"/>
          </w:tcPr>
          <w:p w:rsidR="002B7706" w:rsidRPr="007E400C" w:rsidRDefault="002B7706" w:rsidP="005332D2">
            <w:pPr>
              <w:pStyle w:val="Tabletext"/>
            </w:pPr>
            <w:r w:rsidRPr="007E400C">
              <w:t>SISO</w:t>
            </w:r>
          </w:p>
        </w:tc>
      </w:tr>
      <w:tr w:rsidR="002B7706" w:rsidRPr="007E400C" w:rsidTr="00FB6D42">
        <w:trPr>
          <w:trHeight w:val="228"/>
          <w:jc w:val="center"/>
        </w:trPr>
        <w:tc>
          <w:tcPr>
            <w:tcW w:w="2958" w:type="dxa"/>
          </w:tcPr>
          <w:p w:rsidR="002B7706" w:rsidRDefault="002B7706" w:rsidP="005332D2">
            <w:pPr>
              <w:pStyle w:val="Tabletext"/>
              <w:rPr>
                <w:b/>
                <w:bCs/>
              </w:rPr>
            </w:pPr>
            <w:r>
              <w:t>Transmission rank</w:t>
            </w:r>
          </w:p>
        </w:tc>
        <w:tc>
          <w:tcPr>
            <w:tcW w:w="3420" w:type="dxa"/>
          </w:tcPr>
          <w:p w:rsidR="002B7706" w:rsidRPr="007E400C" w:rsidRDefault="002B7706" w:rsidP="005332D2">
            <w:pPr>
              <w:pStyle w:val="Tabletext"/>
            </w:pPr>
            <w:r w:rsidRPr="007E400C">
              <w:t>1</w:t>
            </w:r>
          </w:p>
        </w:tc>
      </w:tr>
      <w:tr w:rsidR="002B7706" w:rsidRPr="007E400C" w:rsidTr="00FB6D42">
        <w:trPr>
          <w:trHeight w:val="230"/>
          <w:jc w:val="center"/>
        </w:trPr>
        <w:tc>
          <w:tcPr>
            <w:tcW w:w="2958" w:type="dxa"/>
          </w:tcPr>
          <w:p w:rsidR="002B7706" w:rsidRDefault="002B7706" w:rsidP="005332D2">
            <w:pPr>
              <w:pStyle w:val="Tabletext"/>
              <w:rPr>
                <w:b/>
                <w:bCs/>
              </w:rPr>
            </w:pPr>
            <w:r>
              <w:t>TBS</w:t>
            </w:r>
          </w:p>
        </w:tc>
        <w:tc>
          <w:tcPr>
            <w:tcW w:w="3420" w:type="dxa"/>
          </w:tcPr>
          <w:p w:rsidR="002B7706" w:rsidRPr="00E46273" w:rsidRDefault="002B7706" w:rsidP="005332D2">
            <w:pPr>
              <w:pStyle w:val="Tabletext"/>
            </w:pPr>
            <w:r>
              <w:t>Based on MCS Sweep</w:t>
            </w:r>
          </w:p>
        </w:tc>
      </w:tr>
      <w:tr w:rsidR="002B7706" w:rsidRPr="007E400C" w:rsidTr="00FB6D42">
        <w:trPr>
          <w:trHeight w:val="228"/>
          <w:jc w:val="center"/>
        </w:trPr>
        <w:tc>
          <w:tcPr>
            <w:tcW w:w="2958" w:type="dxa"/>
          </w:tcPr>
          <w:p w:rsidR="002B7706" w:rsidRDefault="002B7706" w:rsidP="005332D2">
            <w:pPr>
              <w:pStyle w:val="Tabletext"/>
              <w:rPr>
                <w:b/>
                <w:bCs/>
              </w:rPr>
            </w:pPr>
            <w:r>
              <w:t>Modulation order</w:t>
            </w:r>
          </w:p>
        </w:tc>
        <w:tc>
          <w:tcPr>
            <w:tcW w:w="3420" w:type="dxa"/>
          </w:tcPr>
          <w:p w:rsidR="002B7706" w:rsidRPr="00E46273" w:rsidRDefault="002B7706" w:rsidP="005332D2">
            <w:pPr>
              <w:pStyle w:val="Tabletext"/>
            </w:pPr>
            <w:r>
              <w:t>Based on MCS Sweep</w:t>
            </w:r>
          </w:p>
        </w:tc>
      </w:tr>
      <w:tr w:rsidR="002B7706" w:rsidRPr="007E400C" w:rsidTr="00FB6D42">
        <w:trPr>
          <w:trHeight w:val="228"/>
          <w:jc w:val="center"/>
        </w:trPr>
        <w:tc>
          <w:tcPr>
            <w:tcW w:w="2958" w:type="dxa"/>
          </w:tcPr>
          <w:p w:rsidR="002B7706" w:rsidRDefault="002B7706" w:rsidP="005332D2">
            <w:pPr>
              <w:pStyle w:val="Tabletext"/>
              <w:rPr>
                <w:b/>
                <w:bCs/>
              </w:rPr>
            </w:pPr>
            <w:r>
              <w:t>Number of repetitions</w:t>
            </w:r>
          </w:p>
        </w:tc>
        <w:tc>
          <w:tcPr>
            <w:tcW w:w="3420" w:type="dxa"/>
          </w:tcPr>
          <w:p w:rsidR="002B7706" w:rsidRPr="007E400C" w:rsidRDefault="002B7706" w:rsidP="005332D2">
            <w:pPr>
              <w:pStyle w:val="Tabletext"/>
            </w:pPr>
            <w:r>
              <w:t>[1,2,4,8]</w:t>
            </w:r>
          </w:p>
        </w:tc>
      </w:tr>
      <w:tr w:rsidR="002B7706" w:rsidRPr="007E400C" w:rsidTr="00FB6D42">
        <w:trPr>
          <w:trHeight w:val="240"/>
          <w:jc w:val="center"/>
        </w:trPr>
        <w:tc>
          <w:tcPr>
            <w:tcW w:w="2958" w:type="dxa"/>
          </w:tcPr>
          <w:p w:rsidR="002B7706" w:rsidRDefault="002B7706" w:rsidP="005332D2">
            <w:pPr>
              <w:pStyle w:val="Tabletext"/>
              <w:rPr>
                <w:b/>
                <w:bCs/>
              </w:rPr>
            </w:pPr>
            <w:r>
              <w:t>Channel estimation</w:t>
            </w:r>
          </w:p>
        </w:tc>
        <w:tc>
          <w:tcPr>
            <w:tcW w:w="3420" w:type="dxa"/>
          </w:tcPr>
          <w:p w:rsidR="002B7706" w:rsidRPr="007E400C" w:rsidRDefault="002B7706" w:rsidP="005332D2">
            <w:pPr>
              <w:pStyle w:val="Tabletext"/>
            </w:pPr>
            <w:r w:rsidRPr="007E400C">
              <w:t>LMMSE</w:t>
            </w:r>
          </w:p>
        </w:tc>
      </w:tr>
      <w:tr w:rsidR="002B7706" w:rsidRPr="007E400C" w:rsidTr="00FB6D42">
        <w:trPr>
          <w:trHeight w:val="54"/>
          <w:jc w:val="center"/>
        </w:trPr>
        <w:tc>
          <w:tcPr>
            <w:tcW w:w="2958" w:type="dxa"/>
          </w:tcPr>
          <w:p w:rsidR="002B7706" w:rsidRDefault="002B7706" w:rsidP="005332D2">
            <w:pPr>
              <w:pStyle w:val="Tabletext"/>
              <w:rPr>
                <w:b/>
                <w:bCs/>
              </w:rPr>
            </w:pPr>
            <w:r>
              <w:t>Channel coding scheme</w:t>
            </w:r>
          </w:p>
        </w:tc>
        <w:tc>
          <w:tcPr>
            <w:tcW w:w="3420" w:type="dxa"/>
          </w:tcPr>
          <w:p w:rsidR="002B7706" w:rsidRPr="007E400C" w:rsidRDefault="002B7706" w:rsidP="005332D2">
            <w:pPr>
              <w:pStyle w:val="Tabletext"/>
            </w:pPr>
            <w:r w:rsidRPr="007E400C">
              <w:t>LDPC</w:t>
            </w:r>
          </w:p>
        </w:tc>
      </w:tr>
      <w:tr w:rsidR="002B7706" w:rsidRPr="007E400C" w:rsidTr="00FB6D42">
        <w:trPr>
          <w:trHeight w:val="54"/>
          <w:jc w:val="center"/>
        </w:trPr>
        <w:tc>
          <w:tcPr>
            <w:tcW w:w="2958" w:type="dxa"/>
          </w:tcPr>
          <w:p w:rsidR="002B7706" w:rsidRDefault="002B7706" w:rsidP="005332D2">
            <w:pPr>
              <w:pStyle w:val="Tabletext"/>
              <w:rPr>
                <w:b/>
                <w:bCs/>
              </w:rPr>
            </w:pPr>
            <w:r>
              <w:t>Doppler spread</w:t>
            </w:r>
          </w:p>
        </w:tc>
        <w:tc>
          <w:tcPr>
            <w:tcW w:w="3420" w:type="dxa"/>
          </w:tcPr>
          <w:p w:rsidR="002B7706" w:rsidRPr="007E400C" w:rsidRDefault="002B7706" w:rsidP="005332D2">
            <w:pPr>
              <w:pStyle w:val="Tabletext"/>
            </w:pPr>
            <w:r w:rsidRPr="007E400C">
              <w:t>463 Hz</w:t>
            </w:r>
          </w:p>
        </w:tc>
      </w:tr>
    </w:tbl>
    <w:p w:rsidR="002B7706" w:rsidRPr="00985B02" w:rsidRDefault="002B7706" w:rsidP="002B7706">
      <w:pPr>
        <w:pStyle w:val="Tablefin"/>
      </w:pPr>
    </w:p>
    <w:p w:rsidR="002B7706" w:rsidRDefault="002B7706" w:rsidP="005332D2">
      <w:r>
        <w:t xml:space="preserve">The maximum achievable spectral efficiency with its reliability has been reported </w:t>
      </w:r>
      <w:r w:rsidRPr="00E1678D">
        <w:t xml:space="preserve">in </w:t>
      </w:r>
      <w:r w:rsidRPr="00600FCE">
        <w:t xml:space="preserve">Table </w:t>
      </w:r>
      <w:r>
        <w:t>2</w:t>
      </w:r>
      <w:r w:rsidRPr="00600FCE">
        <w:t>.</w:t>
      </w:r>
      <w:r w:rsidRPr="00E1678D">
        <w:t xml:space="preserve"> Note that the spectral efficiency is the same as normalized traffic channel link data rate.</w:t>
      </w:r>
    </w:p>
    <w:p w:rsidR="005C67F2" w:rsidRDefault="002B7706" w:rsidP="005C67F2">
      <w:pPr>
        <w:pStyle w:val="TableNo"/>
      </w:pPr>
      <w:r w:rsidRPr="008A4F07">
        <w:t xml:space="preserve">Table </w:t>
      </w:r>
      <w:r w:rsidR="005C2145">
        <w:t>A</w:t>
      </w:r>
      <w:r w:rsidRPr="008A4F07">
        <w:t>2</w:t>
      </w:r>
    </w:p>
    <w:p w:rsidR="002B7706" w:rsidRPr="008A4F07" w:rsidRDefault="002B7706" w:rsidP="005C67F2">
      <w:pPr>
        <w:pStyle w:val="Tabletitle"/>
      </w:pPr>
      <w:r w:rsidRPr="008A4F07">
        <w:t>Performance evaluation of mobility</w:t>
      </w:r>
    </w:p>
    <w:tbl>
      <w:tblPr>
        <w:tblStyle w:val="TableGrid"/>
        <w:tblW w:w="0" w:type="auto"/>
        <w:jc w:val="center"/>
        <w:tblLook w:val="04A0" w:firstRow="1" w:lastRow="0" w:firstColumn="1" w:lastColumn="0" w:noHBand="0" w:noVBand="1"/>
      </w:tblPr>
      <w:tblGrid>
        <w:gridCol w:w="3385"/>
        <w:gridCol w:w="2848"/>
      </w:tblGrid>
      <w:tr w:rsidR="002B7706" w:rsidTr="00747D6D">
        <w:trPr>
          <w:jc w:val="center"/>
        </w:trPr>
        <w:tc>
          <w:tcPr>
            <w:tcW w:w="3385" w:type="dxa"/>
          </w:tcPr>
          <w:p w:rsidR="002B7706" w:rsidRPr="00A13B01" w:rsidRDefault="002B7706" w:rsidP="005332D2">
            <w:pPr>
              <w:pStyle w:val="Tabletext"/>
              <w:rPr>
                <w:b/>
                <w:bCs/>
              </w:rPr>
            </w:pPr>
            <w:r w:rsidRPr="00A13B01">
              <w:t>Parameter</w:t>
            </w:r>
          </w:p>
        </w:tc>
        <w:tc>
          <w:tcPr>
            <w:tcW w:w="2848" w:type="dxa"/>
          </w:tcPr>
          <w:p w:rsidR="002B7706" w:rsidRPr="00A13B01" w:rsidRDefault="002B7706" w:rsidP="005332D2">
            <w:pPr>
              <w:pStyle w:val="Tabletext"/>
              <w:rPr>
                <w:b/>
                <w:bCs/>
              </w:rPr>
            </w:pPr>
            <w:r w:rsidRPr="00A13B01">
              <w:t>Value</w:t>
            </w:r>
          </w:p>
        </w:tc>
      </w:tr>
      <w:tr w:rsidR="002B7706" w:rsidTr="00747D6D">
        <w:trPr>
          <w:jc w:val="center"/>
        </w:trPr>
        <w:tc>
          <w:tcPr>
            <w:tcW w:w="3385" w:type="dxa"/>
          </w:tcPr>
          <w:p w:rsidR="002B7706" w:rsidRDefault="002B7706" w:rsidP="005332D2">
            <w:pPr>
              <w:pStyle w:val="Tabletext"/>
            </w:pPr>
            <w:r>
              <w:t>FRF</w:t>
            </w:r>
          </w:p>
        </w:tc>
        <w:tc>
          <w:tcPr>
            <w:tcW w:w="2848" w:type="dxa"/>
          </w:tcPr>
          <w:p w:rsidR="002B7706" w:rsidRDefault="002B7706" w:rsidP="005332D2">
            <w:pPr>
              <w:pStyle w:val="Tabletext"/>
              <w:rPr>
                <w:rFonts w:eastAsia="SimSun"/>
              </w:rPr>
            </w:pPr>
            <w:r>
              <w:rPr>
                <w:rFonts w:eastAsia="SimSun"/>
              </w:rPr>
              <w:t>3</w:t>
            </w:r>
          </w:p>
        </w:tc>
      </w:tr>
      <w:tr w:rsidR="002B7706" w:rsidTr="00747D6D">
        <w:trPr>
          <w:jc w:val="center"/>
        </w:trPr>
        <w:tc>
          <w:tcPr>
            <w:tcW w:w="3385" w:type="dxa"/>
          </w:tcPr>
          <w:p w:rsidR="002B7706" w:rsidRDefault="002B7706" w:rsidP="005332D2">
            <w:pPr>
              <w:pStyle w:val="Tabletext"/>
            </w:pPr>
            <w:r>
              <w:t>50 percentile SINR</w:t>
            </w:r>
          </w:p>
        </w:tc>
        <w:tc>
          <w:tcPr>
            <w:tcW w:w="2848" w:type="dxa"/>
          </w:tcPr>
          <w:p w:rsidR="002B7706" w:rsidRDefault="002B7706" w:rsidP="005332D2">
            <w:pPr>
              <w:pStyle w:val="Tabletext"/>
              <w:rPr>
                <w:rFonts w:eastAsia="SimSun"/>
              </w:rPr>
            </w:pPr>
            <w:r>
              <w:rPr>
                <w:rFonts w:eastAsia="SimSun"/>
              </w:rPr>
              <w:t>0.95 dB</w:t>
            </w:r>
          </w:p>
        </w:tc>
      </w:tr>
      <w:tr w:rsidR="002B7706" w:rsidTr="00747D6D">
        <w:trPr>
          <w:jc w:val="center"/>
        </w:trPr>
        <w:tc>
          <w:tcPr>
            <w:tcW w:w="3385" w:type="dxa"/>
          </w:tcPr>
          <w:p w:rsidR="002B7706" w:rsidRPr="00A13B01" w:rsidRDefault="002B7706" w:rsidP="005332D2">
            <w:pPr>
              <w:pStyle w:val="Tabletext"/>
            </w:pPr>
            <w:r>
              <w:t>System Bandwidth (W)</w:t>
            </w:r>
          </w:p>
        </w:tc>
        <w:tc>
          <w:tcPr>
            <w:tcW w:w="2848" w:type="dxa"/>
          </w:tcPr>
          <w:p w:rsidR="002B7706" w:rsidRPr="00A13B01" w:rsidRDefault="002B7706" w:rsidP="005332D2">
            <w:pPr>
              <w:pStyle w:val="Tabletext"/>
            </w:pPr>
            <w:r>
              <w:t>0.9 MHz (5 PRBs)</w:t>
            </w:r>
          </w:p>
        </w:tc>
      </w:tr>
      <w:tr w:rsidR="002B7706" w:rsidTr="00747D6D">
        <w:trPr>
          <w:jc w:val="center"/>
        </w:trPr>
        <w:tc>
          <w:tcPr>
            <w:tcW w:w="3385" w:type="dxa"/>
          </w:tcPr>
          <w:p w:rsidR="002B7706" w:rsidRDefault="002B7706" w:rsidP="005332D2">
            <w:pPr>
              <w:pStyle w:val="Tabletext"/>
            </w:pPr>
            <w:r>
              <w:t>Packet Error Ratio</w:t>
            </w:r>
          </w:p>
        </w:tc>
        <w:tc>
          <w:tcPr>
            <w:tcW w:w="2848" w:type="dxa"/>
          </w:tcPr>
          <w:p w:rsidR="002B7706" w:rsidRDefault="002B7706" w:rsidP="005332D2">
            <w:pPr>
              <w:pStyle w:val="Tabletext"/>
            </w:pPr>
            <w:r>
              <w:t>0.62% (requirement: &lt;1%)</w:t>
            </w:r>
          </w:p>
        </w:tc>
      </w:tr>
      <w:tr w:rsidR="002B7706" w:rsidTr="00747D6D">
        <w:trPr>
          <w:jc w:val="center"/>
        </w:trPr>
        <w:tc>
          <w:tcPr>
            <w:tcW w:w="3385" w:type="dxa"/>
          </w:tcPr>
          <w:p w:rsidR="002B7706" w:rsidRDefault="002B7706" w:rsidP="005332D2">
            <w:pPr>
              <w:pStyle w:val="Tabletext"/>
            </w:pPr>
            <w:r>
              <w:t>N</w:t>
            </w:r>
            <w:r w:rsidRPr="001D5004">
              <w:t>ormalized traffic channel link data rate</w:t>
            </w:r>
          </w:p>
        </w:tc>
        <w:tc>
          <w:tcPr>
            <w:tcW w:w="2848" w:type="dxa"/>
          </w:tcPr>
          <w:p w:rsidR="002B7706" w:rsidRDefault="002B7706" w:rsidP="005332D2">
            <w:pPr>
              <w:pStyle w:val="Tabletext"/>
            </w:pPr>
            <w:r w:rsidRPr="00FC5120">
              <w:t>0.</w:t>
            </w:r>
            <w:r>
              <w:t xml:space="preserve">203 bps/Hz </w:t>
            </w:r>
          </w:p>
        </w:tc>
      </w:tr>
    </w:tbl>
    <w:p w:rsidR="002B7706" w:rsidRDefault="002B7706" w:rsidP="002B7706">
      <w:pPr>
        <w:pStyle w:val="Tablefin"/>
      </w:pPr>
    </w:p>
    <w:p w:rsidR="002C3A27" w:rsidRDefault="002C3A27" w:rsidP="002B7706">
      <w:pPr>
        <w:pStyle w:val="Tablefin"/>
      </w:pPr>
    </w:p>
    <w:p w:rsidR="002C3A27" w:rsidRPr="00762B88" w:rsidRDefault="002C3A27" w:rsidP="002C3A27">
      <w:pPr>
        <w:rPr>
          <w:b/>
          <w:bCs/>
          <w:u w:val="single"/>
        </w:rPr>
      </w:pPr>
      <w:r w:rsidRPr="00762B88">
        <w:rPr>
          <w:b/>
          <w:bCs/>
          <w:u w:val="single"/>
        </w:rPr>
        <w:t xml:space="preserve">Company </w:t>
      </w:r>
      <w:r>
        <w:rPr>
          <w:b/>
          <w:bCs/>
          <w:u w:val="single"/>
        </w:rPr>
        <w:t>B</w:t>
      </w:r>
    </w:p>
    <w:p w:rsidR="002C3A27" w:rsidRDefault="002C3A27" w:rsidP="002C3A27">
      <w:r w:rsidRPr="009050FB">
        <w:t>The parameters</w:t>
      </w:r>
      <w:r>
        <w:t xml:space="preserve"> that are used</w:t>
      </w:r>
      <w:r w:rsidRPr="009050FB">
        <w:t xml:space="preserve"> for LLS </w:t>
      </w:r>
      <w:r>
        <w:t>are</w:t>
      </w:r>
      <w:r w:rsidRPr="009050FB">
        <w:t xml:space="preserve"> p</w:t>
      </w:r>
      <w:r>
        <w:t>resented</w:t>
      </w:r>
      <w:r w:rsidRPr="009050FB">
        <w:t xml:space="preserve"> in the Table </w:t>
      </w:r>
      <w:r>
        <w:t>1</w:t>
      </w:r>
      <w:r w:rsidRPr="009050FB">
        <w:t xml:space="preserve"> below.</w:t>
      </w:r>
    </w:p>
    <w:p w:rsidR="002C3A27" w:rsidRDefault="002C3A27" w:rsidP="002C3A27">
      <w:pPr>
        <w:pStyle w:val="TableNo"/>
      </w:pPr>
      <w:r w:rsidRPr="008A4F07">
        <w:t xml:space="preserve">Table </w:t>
      </w:r>
      <w:r w:rsidR="005C2145">
        <w:t>B</w:t>
      </w:r>
      <w:r w:rsidRPr="008A4F07">
        <w:t>1</w:t>
      </w:r>
    </w:p>
    <w:p w:rsidR="002C3A27" w:rsidRPr="008A4F07" w:rsidRDefault="002C3A27" w:rsidP="002C3A27">
      <w:pPr>
        <w:pStyle w:val="Tabletitle"/>
      </w:pPr>
      <w:r w:rsidRPr="008A4F07">
        <w:t xml:space="preserve">LLS parameters for </w:t>
      </w:r>
      <w:proofErr w:type="spellStart"/>
      <w:r w:rsidRPr="008A4F07">
        <w:t>eMBB</w:t>
      </w:r>
      <w:proofErr w:type="spellEnd"/>
      <w:r w:rsidRPr="008A4F07">
        <w:t>-s Mobility</w:t>
      </w:r>
    </w:p>
    <w:tbl>
      <w:tblPr>
        <w:tblStyle w:val="TableGrid"/>
        <w:tblW w:w="6378" w:type="dxa"/>
        <w:jc w:val="center"/>
        <w:tblLook w:val="04A0" w:firstRow="1" w:lastRow="0" w:firstColumn="1" w:lastColumn="0" w:noHBand="0" w:noVBand="1"/>
      </w:tblPr>
      <w:tblGrid>
        <w:gridCol w:w="2958"/>
        <w:gridCol w:w="3420"/>
      </w:tblGrid>
      <w:tr w:rsidR="002C3A27" w:rsidTr="00762B88">
        <w:trPr>
          <w:trHeight w:val="240"/>
          <w:jc w:val="center"/>
        </w:trPr>
        <w:tc>
          <w:tcPr>
            <w:tcW w:w="2958" w:type="dxa"/>
          </w:tcPr>
          <w:p w:rsidR="002C3A27" w:rsidRDefault="002C3A27" w:rsidP="00762B88">
            <w:pPr>
              <w:pStyle w:val="Tabletext"/>
              <w:rPr>
                <w:b/>
                <w:bCs/>
              </w:rPr>
            </w:pPr>
            <w:r>
              <w:t>Physical channel</w:t>
            </w:r>
          </w:p>
        </w:tc>
        <w:tc>
          <w:tcPr>
            <w:tcW w:w="3420" w:type="dxa"/>
          </w:tcPr>
          <w:p w:rsidR="002C3A27" w:rsidRDefault="002C3A27" w:rsidP="00762B88">
            <w:pPr>
              <w:pStyle w:val="Tabletext"/>
            </w:pPr>
            <w:r>
              <w:t>PUSCH</w:t>
            </w:r>
          </w:p>
        </w:tc>
      </w:tr>
      <w:tr w:rsidR="002C3A27" w:rsidRPr="007E400C" w:rsidTr="00762B88">
        <w:trPr>
          <w:trHeight w:val="275"/>
          <w:jc w:val="center"/>
        </w:trPr>
        <w:tc>
          <w:tcPr>
            <w:tcW w:w="2958" w:type="dxa"/>
          </w:tcPr>
          <w:p w:rsidR="002C3A27" w:rsidRDefault="002C3A27" w:rsidP="00762B88">
            <w:pPr>
              <w:pStyle w:val="Tabletext"/>
              <w:rPr>
                <w:b/>
                <w:bCs/>
              </w:rPr>
            </w:pPr>
            <w:r>
              <w:t>Simulation bandwidth (PRB)</w:t>
            </w:r>
          </w:p>
        </w:tc>
        <w:tc>
          <w:tcPr>
            <w:tcW w:w="3420" w:type="dxa"/>
          </w:tcPr>
          <w:p w:rsidR="002C3A27" w:rsidRPr="009845DA" w:rsidRDefault="002C3A27" w:rsidP="00762B88">
            <w:pPr>
              <w:pStyle w:val="Tabletext"/>
            </w:pPr>
            <w:r w:rsidRPr="009845DA">
              <w:t>Consistent with SLS BW</w:t>
            </w:r>
          </w:p>
        </w:tc>
      </w:tr>
      <w:tr w:rsidR="002C3A27" w:rsidRPr="007E400C" w:rsidTr="00762B88">
        <w:trPr>
          <w:trHeight w:val="257"/>
          <w:jc w:val="center"/>
        </w:trPr>
        <w:tc>
          <w:tcPr>
            <w:tcW w:w="2958" w:type="dxa"/>
          </w:tcPr>
          <w:p w:rsidR="002C3A27" w:rsidRDefault="002C3A27" w:rsidP="00762B88">
            <w:pPr>
              <w:pStyle w:val="Tabletext"/>
              <w:rPr>
                <w:b/>
                <w:bCs/>
              </w:rPr>
            </w:pPr>
            <w:r>
              <w:t>Number of users in simulation</w:t>
            </w:r>
          </w:p>
        </w:tc>
        <w:tc>
          <w:tcPr>
            <w:tcW w:w="3420" w:type="dxa"/>
          </w:tcPr>
          <w:p w:rsidR="002C3A27" w:rsidRPr="007E400C" w:rsidRDefault="002C3A27" w:rsidP="00762B88">
            <w:pPr>
              <w:pStyle w:val="Tabletext"/>
            </w:pPr>
            <w:r w:rsidRPr="007E400C">
              <w:t>1</w:t>
            </w:r>
          </w:p>
        </w:tc>
      </w:tr>
      <w:tr w:rsidR="002C3A27" w:rsidRPr="007E400C" w:rsidTr="00762B88">
        <w:trPr>
          <w:trHeight w:val="329"/>
          <w:jc w:val="center"/>
        </w:trPr>
        <w:tc>
          <w:tcPr>
            <w:tcW w:w="2958" w:type="dxa"/>
          </w:tcPr>
          <w:p w:rsidR="002C3A27" w:rsidRDefault="002C3A27" w:rsidP="00762B88">
            <w:pPr>
              <w:pStyle w:val="Tabletext"/>
            </w:pPr>
            <w:r>
              <w:t>Link-level Channel model</w:t>
            </w:r>
          </w:p>
        </w:tc>
        <w:tc>
          <w:tcPr>
            <w:tcW w:w="3420" w:type="dxa"/>
          </w:tcPr>
          <w:p w:rsidR="002C3A27" w:rsidRPr="007E400C" w:rsidRDefault="002C3A27" w:rsidP="00762B88">
            <w:pPr>
              <w:pStyle w:val="Tabletext"/>
              <w:rPr>
                <w:b/>
                <w:bCs/>
              </w:rPr>
            </w:pPr>
            <w:r w:rsidRPr="007E400C">
              <w:t xml:space="preserve">NTN TDL-C Rural </w:t>
            </w:r>
          </w:p>
        </w:tc>
      </w:tr>
      <w:tr w:rsidR="002C3A27" w:rsidRPr="007E400C" w:rsidTr="00762B88">
        <w:trPr>
          <w:trHeight w:val="212"/>
          <w:jc w:val="center"/>
        </w:trPr>
        <w:tc>
          <w:tcPr>
            <w:tcW w:w="2958" w:type="dxa"/>
          </w:tcPr>
          <w:p w:rsidR="002C3A27" w:rsidRDefault="002C3A27" w:rsidP="00762B88">
            <w:pPr>
              <w:pStyle w:val="Tabletext"/>
            </w:pPr>
            <w:r>
              <w:t>DMRS config</w:t>
            </w:r>
          </w:p>
        </w:tc>
        <w:tc>
          <w:tcPr>
            <w:tcW w:w="3420" w:type="dxa"/>
          </w:tcPr>
          <w:p w:rsidR="002C3A27" w:rsidRPr="007E400C" w:rsidRDefault="002C3A27" w:rsidP="00762B88">
            <w:pPr>
              <w:pStyle w:val="Tabletext"/>
              <w:rPr>
                <w:b/>
                <w:bCs/>
              </w:rPr>
            </w:pPr>
            <w:r w:rsidRPr="007E400C">
              <w:t xml:space="preserve">2 symbol DMRS </w:t>
            </w:r>
          </w:p>
        </w:tc>
      </w:tr>
      <w:tr w:rsidR="002C3A27" w:rsidRPr="007E400C" w:rsidTr="00762B88">
        <w:trPr>
          <w:trHeight w:val="293"/>
          <w:jc w:val="center"/>
        </w:trPr>
        <w:tc>
          <w:tcPr>
            <w:tcW w:w="2958" w:type="dxa"/>
          </w:tcPr>
          <w:p w:rsidR="002C3A27" w:rsidRDefault="002C3A27" w:rsidP="00762B88">
            <w:pPr>
              <w:pStyle w:val="Tabletext"/>
              <w:rPr>
                <w:b/>
                <w:bCs/>
              </w:rPr>
            </w:pPr>
            <w:r>
              <w:t>Antenna configuration at Satellite</w:t>
            </w:r>
          </w:p>
        </w:tc>
        <w:tc>
          <w:tcPr>
            <w:tcW w:w="3420" w:type="dxa"/>
          </w:tcPr>
          <w:p w:rsidR="002C3A27" w:rsidRPr="007E400C" w:rsidRDefault="002C3A27" w:rsidP="00762B88">
            <w:pPr>
              <w:pStyle w:val="Tabletext"/>
            </w:pPr>
            <w:r w:rsidRPr="007E400C">
              <w:t>1 Rx</w:t>
            </w:r>
          </w:p>
        </w:tc>
      </w:tr>
      <w:tr w:rsidR="002C3A27" w:rsidRPr="007E400C" w:rsidTr="00762B88">
        <w:trPr>
          <w:trHeight w:val="266"/>
          <w:jc w:val="center"/>
        </w:trPr>
        <w:tc>
          <w:tcPr>
            <w:tcW w:w="2958" w:type="dxa"/>
          </w:tcPr>
          <w:p w:rsidR="002C3A27" w:rsidRDefault="002C3A27" w:rsidP="00762B88">
            <w:pPr>
              <w:pStyle w:val="Tabletext"/>
              <w:rPr>
                <w:b/>
                <w:bCs/>
              </w:rPr>
            </w:pPr>
            <w:r>
              <w:t>Antenna configuration at UE</w:t>
            </w:r>
          </w:p>
        </w:tc>
        <w:tc>
          <w:tcPr>
            <w:tcW w:w="3420" w:type="dxa"/>
          </w:tcPr>
          <w:p w:rsidR="002C3A27" w:rsidRPr="007E400C" w:rsidRDefault="002C3A27" w:rsidP="00762B88">
            <w:pPr>
              <w:pStyle w:val="Tabletext"/>
            </w:pPr>
            <w:r w:rsidRPr="007E400C">
              <w:t>1 Tx</w:t>
            </w:r>
          </w:p>
        </w:tc>
      </w:tr>
      <w:tr w:rsidR="002C3A27" w:rsidRPr="007E400C" w:rsidTr="00762B88">
        <w:trPr>
          <w:trHeight w:val="228"/>
          <w:jc w:val="center"/>
        </w:trPr>
        <w:tc>
          <w:tcPr>
            <w:tcW w:w="2958" w:type="dxa"/>
          </w:tcPr>
          <w:p w:rsidR="002C3A27" w:rsidRDefault="002C3A27" w:rsidP="00762B88">
            <w:pPr>
              <w:pStyle w:val="Tabletext"/>
              <w:rPr>
                <w:b/>
                <w:bCs/>
              </w:rPr>
            </w:pPr>
            <w:r>
              <w:t>Transmission mode</w:t>
            </w:r>
          </w:p>
        </w:tc>
        <w:tc>
          <w:tcPr>
            <w:tcW w:w="3420" w:type="dxa"/>
          </w:tcPr>
          <w:p w:rsidR="002C3A27" w:rsidRPr="007E400C" w:rsidRDefault="002C3A27" w:rsidP="00762B88">
            <w:pPr>
              <w:pStyle w:val="Tabletext"/>
            </w:pPr>
            <w:r w:rsidRPr="007E400C">
              <w:t>SISO</w:t>
            </w:r>
          </w:p>
        </w:tc>
      </w:tr>
      <w:tr w:rsidR="002C3A27" w:rsidRPr="007E400C" w:rsidTr="00762B88">
        <w:trPr>
          <w:trHeight w:val="228"/>
          <w:jc w:val="center"/>
        </w:trPr>
        <w:tc>
          <w:tcPr>
            <w:tcW w:w="2958" w:type="dxa"/>
          </w:tcPr>
          <w:p w:rsidR="002C3A27" w:rsidRDefault="002C3A27" w:rsidP="00762B88">
            <w:pPr>
              <w:pStyle w:val="Tabletext"/>
              <w:rPr>
                <w:b/>
                <w:bCs/>
              </w:rPr>
            </w:pPr>
            <w:r>
              <w:t>Transmission rank</w:t>
            </w:r>
          </w:p>
        </w:tc>
        <w:tc>
          <w:tcPr>
            <w:tcW w:w="3420" w:type="dxa"/>
          </w:tcPr>
          <w:p w:rsidR="002C3A27" w:rsidRPr="007E400C" w:rsidRDefault="002C3A27" w:rsidP="00762B88">
            <w:pPr>
              <w:pStyle w:val="Tabletext"/>
            </w:pPr>
            <w:r w:rsidRPr="007E400C">
              <w:t>1</w:t>
            </w:r>
          </w:p>
        </w:tc>
      </w:tr>
      <w:tr w:rsidR="002C3A27" w:rsidRPr="007E400C" w:rsidTr="00762B88">
        <w:trPr>
          <w:trHeight w:val="230"/>
          <w:jc w:val="center"/>
        </w:trPr>
        <w:tc>
          <w:tcPr>
            <w:tcW w:w="2958" w:type="dxa"/>
          </w:tcPr>
          <w:p w:rsidR="002C3A27" w:rsidRDefault="002C3A27" w:rsidP="00762B88">
            <w:pPr>
              <w:pStyle w:val="Tabletext"/>
              <w:rPr>
                <w:b/>
                <w:bCs/>
              </w:rPr>
            </w:pPr>
            <w:r>
              <w:t>TBS</w:t>
            </w:r>
          </w:p>
        </w:tc>
        <w:tc>
          <w:tcPr>
            <w:tcW w:w="3420" w:type="dxa"/>
          </w:tcPr>
          <w:p w:rsidR="002C3A27" w:rsidRPr="00E46273" w:rsidRDefault="002C3A27" w:rsidP="00762B88">
            <w:pPr>
              <w:pStyle w:val="Tabletext"/>
            </w:pPr>
            <w:r>
              <w:t>Based on MCS Sweep</w:t>
            </w:r>
          </w:p>
        </w:tc>
      </w:tr>
      <w:tr w:rsidR="002C3A27" w:rsidRPr="007E400C" w:rsidTr="00762B88">
        <w:trPr>
          <w:trHeight w:val="228"/>
          <w:jc w:val="center"/>
        </w:trPr>
        <w:tc>
          <w:tcPr>
            <w:tcW w:w="2958" w:type="dxa"/>
          </w:tcPr>
          <w:p w:rsidR="002C3A27" w:rsidRDefault="002C3A27" w:rsidP="00762B88">
            <w:pPr>
              <w:pStyle w:val="Tabletext"/>
              <w:rPr>
                <w:b/>
                <w:bCs/>
              </w:rPr>
            </w:pPr>
            <w:r>
              <w:t>Modulation order</w:t>
            </w:r>
          </w:p>
        </w:tc>
        <w:tc>
          <w:tcPr>
            <w:tcW w:w="3420" w:type="dxa"/>
          </w:tcPr>
          <w:p w:rsidR="002C3A27" w:rsidRPr="00E46273" w:rsidRDefault="002C3A27" w:rsidP="00762B88">
            <w:pPr>
              <w:pStyle w:val="Tabletext"/>
            </w:pPr>
            <w:r>
              <w:t>Based on MCS Sweep</w:t>
            </w:r>
          </w:p>
        </w:tc>
      </w:tr>
      <w:tr w:rsidR="002C3A27" w:rsidRPr="007E400C" w:rsidTr="00762B88">
        <w:trPr>
          <w:trHeight w:val="228"/>
          <w:jc w:val="center"/>
        </w:trPr>
        <w:tc>
          <w:tcPr>
            <w:tcW w:w="2958" w:type="dxa"/>
          </w:tcPr>
          <w:p w:rsidR="002C3A27" w:rsidRDefault="002C3A27" w:rsidP="00762B88">
            <w:pPr>
              <w:pStyle w:val="Tabletext"/>
              <w:rPr>
                <w:b/>
                <w:bCs/>
              </w:rPr>
            </w:pPr>
            <w:r>
              <w:t>Number of repetitions</w:t>
            </w:r>
          </w:p>
        </w:tc>
        <w:tc>
          <w:tcPr>
            <w:tcW w:w="3420" w:type="dxa"/>
          </w:tcPr>
          <w:p w:rsidR="002C3A27" w:rsidRPr="007E400C" w:rsidRDefault="00993A8F" w:rsidP="00762B88">
            <w:pPr>
              <w:pStyle w:val="Tabletext"/>
            </w:pPr>
            <w:r>
              <w:t>1</w:t>
            </w:r>
          </w:p>
        </w:tc>
      </w:tr>
      <w:tr w:rsidR="002C3A27" w:rsidRPr="007E400C" w:rsidTr="00762B88">
        <w:trPr>
          <w:trHeight w:val="240"/>
          <w:jc w:val="center"/>
        </w:trPr>
        <w:tc>
          <w:tcPr>
            <w:tcW w:w="2958" w:type="dxa"/>
          </w:tcPr>
          <w:p w:rsidR="002C3A27" w:rsidRDefault="002C3A27" w:rsidP="00762B88">
            <w:pPr>
              <w:pStyle w:val="Tabletext"/>
              <w:rPr>
                <w:b/>
                <w:bCs/>
              </w:rPr>
            </w:pPr>
            <w:r>
              <w:t>Channel estimation</w:t>
            </w:r>
          </w:p>
        </w:tc>
        <w:tc>
          <w:tcPr>
            <w:tcW w:w="3420" w:type="dxa"/>
          </w:tcPr>
          <w:p w:rsidR="002C3A27" w:rsidRPr="007E400C" w:rsidRDefault="002C3A27" w:rsidP="00762B88">
            <w:pPr>
              <w:pStyle w:val="Tabletext"/>
            </w:pPr>
            <w:r w:rsidRPr="007E400C">
              <w:t>LMMSE</w:t>
            </w:r>
          </w:p>
        </w:tc>
      </w:tr>
      <w:tr w:rsidR="002C3A27" w:rsidRPr="007E400C" w:rsidTr="00762B88">
        <w:trPr>
          <w:trHeight w:val="54"/>
          <w:jc w:val="center"/>
        </w:trPr>
        <w:tc>
          <w:tcPr>
            <w:tcW w:w="2958" w:type="dxa"/>
          </w:tcPr>
          <w:p w:rsidR="002C3A27" w:rsidRDefault="002C3A27" w:rsidP="00762B88">
            <w:pPr>
              <w:pStyle w:val="Tabletext"/>
              <w:rPr>
                <w:b/>
                <w:bCs/>
              </w:rPr>
            </w:pPr>
            <w:r>
              <w:t>Channel coding scheme</w:t>
            </w:r>
          </w:p>
        </w:tc>
        <w:tc>
          <w:tcPr>
            <w:tcW w:w="3420" w:type="dxa"/>
          </w:tcPr>
          <w:p w:rsidR="002C3A27" w:rsidRPr="007E400C" w:rsidRDefault="002C3A27" w:rsidP="00762B88">
            <w:pPr>
              <w:pStyle w:val="Tabletext"/>
            </w:pPr>
            <w:r w:rsidRPr="007E400C">
              <w:t>LDPC</w:t>
            </w:r>
          </w:p>
        </w:tc>
      </w:tr>
      <w:tr w:rsidR="002C3A27" w:rsidRPr="007E400C" w:rsidTr="00762B88">
        <w:trPr>
          <w:trHeight w:val="54"/>
          <w:jc w:val="center"/>
        </w:trPr>
        <w:tc>
          <w:tcPr>
            <w:tcW w:w="2958" w:type="dxa"/>
          </w:tcPr>
          <w:p w:rsidR="002C3A27" w:rsidRDefault="002C3A27" w:rsidP="00762B88">
            <w:pPr>
              <w:pStyle w:val="Tabletext"/>
              <w:rPr>
                <w:b/>
                <w:bCs/>
              </w:rPr>
            </w:pPr>
            <w:r>
              <w:t>Doppler spread</w:t>
            </w:r>
          </w:p>
        </w:tc>
        <w:tc>
          <w:tcPr>
            <w:tcW w:w="3420" w:type="dxa"/>
          </w:tcPr>
          <w:p w:rsidR="002C3A27" w:rsidRPr="007E400C" w:rsidRDefault="004F44E4" w:rsidP="00762B88">
            <w:pPr>
              <w:pStyle w:val="Tabletext"/>
            </w:pPr>
            <w:r>
              <w:t>Ideal</w:t>
            </w:r>
          </w:p>
        </w:tc>
      </w:tr>
    </w:tbl>
    <w:p w:rsidR="002C3A27" w:rsidRPr="00985B02" w:rsidRDefault="002C3A27" w:rsidP="002C3A27">
      <w:pPr>
        <w:pStyle w:val="Tablefin"/>
      </w:pPr>
    </w:p>
    <w:p w:rsidR="002C3A27" w:rsidRDefault="003965DB" w:rsidP="002C3A27">
      <w:r>
        <w:t xml:space="preserve">We simulate both FRF=1 and FRF=3. </w:t>
      </w:r>
      <w:r w:rsidR="002C3A27">
        <w:t xml:space="preserve">The maximum achievable spectral efficiency with its reliability has been reported </w:t>
      </w:r>
      <w:r w:rsidR="002C3A27" w:rsidRPr="00E1678D">
        <w:t xml:space="preserve">in </w:t>
      </w:r>
      <w:r w:rsidR="002C3A27" w:rsidRPr="00600FCE">
        <w:t xml:space="preserve">Table </w:t>
      </w:r>
      <w:r w:rsidR="002C3A27">
        <w:t>2</w:t>
      </w:r>
      <w:r w:rsidR="002C3A27" w:rsidRPr="00600FCE">
        <w:t>.</w:t>
      </w:r>
      <w:r w:rsidR="002C3A27" w:rsidRPr="00E1678D">
        <w:t xml:space="preserve"> Note that the spectral efficiency is the same as normalized traffic channel link data rate.</w:t>
      </w:r>
    </w:p>
    <w:p w:rsidR="002C3A27" w:rsidRDefault="002C3A27" w:rsidP="002C3A27">
      <w:pPr>
        <w:pStyle w:val="TableNo"/>
      </w:pPr>
      <w:r w:rsidRPr="008A4F07">
        <w:t xml:space="preserve">Table </w:t>
      </w:r>
      <w:r w:rsidR="005C2145">
        <w:t>B</w:t>
      </w:r>
      <w:r w:rsidRPr="008A4F07">
        <w:t>2</w:t>
      </w:r>
    </w:p>
    <w:p w:rsidR="002C3A27" w:rsidRPr="008A4F07" w:rsidRDefault="002C3A27" w:rsidP="002C3A27">
      <w:pPr>
        <w:pStyle w:val="Tabletitle"/>
      </w:pPr>
      <w:r w:rsidRPr="008A4F07">
        <w:t>Performance evaluation of mobility</w:t>
      </w:r>
    </w:p>
    <w:tbl>
      <w:tblPr>
        <w:tblStyle w:val="TableGrid"/>
        <w:tblW w:w="0" w:type="auto"/>
        <w:jc w:val="center"/>
        <w:tblLook w:val="04A0" w:firstRow="1" w:lastRow="0" w:firstColumn="1" w:lastColumn="0" w:noHBand="0" w:noVBand="1"/>
      </w:tblPr>
      <w:tblGrid>
        <w:gridCol w:w="3385"/>
        <w:gridCol w:w="2848"/>
        <w:gridCol w:w="2848"/>
      </w:tblGrid>
      <w:tr w:rsidR="00CD3CB9" w:rsidTr="007947D9">
        <w:trPr>
          <w:jc w:val="center"/>
        </w:trPr>
        <w:tc>
          <w:tcPr>
            <w:tcW w:w="3385" w:type="dxa"/>
          </w:tcPr>
          <w:p w:rsidR="00CD3CB9" w:rsidRPr="00A13B01" w:rsidRDefault="00CD3CB9" w:rsidP="00762B88">
            <w:pPr>
              <w:pStyle w:val="Tabletext"/>
              <w:rPr>
                <w:b/>
                <w:bCs/>
              </w:rPr>
            </w:pPr>
            <w:r w:rsidRPr="00A13B01">
              <w:t>Parameter</w:t>
            </w:r>
          </w:p>
        </w:tc>
        <w:tc>
          <w:tcPr>
            <w:tcW w:w="5696" w:type="dxa"/>
            <w:gridSpan w:val="2"/>
          </w:tcPr>
          <w:p w:rsidR="00CD3CB9" w:rsidRPr="00A13B01" w:rsidRDefault="00CD3CB9" w:rsidP="00762B88">
            <w:pPr>
              <w:pStyle w:val="Tabletext"/>
            </w:pPr>
            <w:r w:rsidRPr="00A13B01">
              <w:t>Value</w:t>
            </w:r>
          </w:p>
        </w:tc>
      </w:tr>
      <w:tr w:rsidR="00CD3CB9" w:rsidTr="0071595F">
        <w:trPr>
          <w:jc w:val="center"/>
        </w:trPr>
        <w:tc>
          <w:tcPr>
            <w:tcW w:w="3385" w:type="dxa"/>
          </w:tcPr>
          <w:p w:rsidR="00CD3CB9" w:rsidRDefault="00CD3CB9" w:rsidP="00CD3CB9">
            <w:pPr>
              <w:pStyle w:val="Tabletext"/>
            </w:pPr>
            <w:r>
              <w:t>FRF</w:t>
            </w:r>
          </w:p>
        </w:tc>
        <w:tc>
          <w:tcPr>
            <w:tcW w:w="2848" w:type="dxa"/>
          </w:tcPr>
          <w:p w:rsidR="00CD3CB9" w:rsidRDefault="00CD3CB9" w:rsidP="00CD3CB9">
            <w:pPr>
              <w:pStyle w:val="Tabletext"/>
              <w:rPr>
                <w:rFonts w:eastAsia="SimSun"/>
              </w:rPr>
            </w:pPr>
            <w:r>
              <w:rPr>
                <w:rFonts w:eastAsia="SimSun"/>
              </w:rPr>
              <w:t>1</w:t>
            </w:r>
          </w:p>
        </w:tc>
        <w:tc>
          <w:tcPr>
            <w:tcW w:w="2848" w:type="dxa"/>
          </w:tcPr>
          <w:p w:rsidR="00CD3CB9" w:rsidRDefault="00CD3CB9" w:rsidP="00CD3CB9">
            <w:pPr>
              <w:pStyle w:val="Tabletext"/>
              <w:rPr>
                <w:rFonts w:eastAsia="SimSun"/>
              </w:rPr>
            </w:pPr>
            <w:r>
              <w:rPr>
                <w:rFonts w:eastAsia="SimSun"/>
              </w:rPr>
              <w:t>3</w:t>
            </w:r>
          </w:p>
        </w:tc>
      </w:tr>
      <w:tr w:rsidR="00CD3CB9" w:rsidTr="0071595F">
        <w:trPr>
          <w:jc w:val="center"/>
        </w:trPr>
        <w:tc>
          <w:tcPr>
            <w:tcW w:w="3385" w:type="dxa"/>
          </w:tcPr>
          <w:p w:rsidR="00CD3CB9" w:rsidRDefault="00CD3CB9" w:rsidP="00CD3CB9">
            <w:pPr>
              <w:pStyle w:val="Tabletext"/>
            </w:pPr>
            <w:r>
              <w:t>50 percentile SINR</w:t>
            </w:r>
          </w:p>
        </w:tc>
        <w:tc>
          <w:tcPr>
            <w:tcW w:w="2848" w:type="dxa"/>
          </w:tcPr>
          <w:p w:rsidR="00CD3CB9" w:rsidRDefault="00BD0C98" w:rsidP="00CD3CB9">
            <w:pPr>
              <w:pStyle w:val="Tabletext"/>
              <w:rPr>
                <w:rFonts w:eastAsia="SimSun"/>
              </w:rPr>
            </w:pPr>
            <w:r>
              <w:rPr>
                <w:rFonts w:eastAsia="SimSun"/>
              </w:rPr>
              <w:t>-2.3 dB</w:t>
            </w:r>
          </w:p>
        </w:tc>
        <w:tc>
          <w:tcPr>
            <w:tcW w:w="2848" w:type="dxa"/>
          </w:tcPr>
          <w:p w:rsidR="00CD3CB9" w:rsidRDefault="00BD0C98" w:rsidP="00CD3CB9">
            <w:pPr>
              <w:pStyle w:val="Tabletext"/>
              <w:rPr>
                <w:rFonts w:eastAsia="SimSun"/>
              </w:rPr>
            </w:pPr>
            <w:r>
              <w:rPr>
                <w:rFonts w:eastAsia="SimSun"/>
              </w:rPr>
              <w:t>5.3</w:t>
            </w:r>
            <w:r w:rsidR="00CD3CB9">
              <w:rPr>
                <w:rFonts w:eastAsia="SimSun"/>
              </w:rPr>
              <w:t xml:space="preserve"> dB</w:t>
            </w:r>
          </w:p>
        </w:tc>
      </w:tr>
      <w:tr w:rsidR="00CD3CB9" w:rsidTr="0071595F">
        <w:trPr>
          <w:jc w:val="center"/>
        </w:trPr>
        <w:tc>
          <w:tcPr>
            <w:tcW w:w="3385" w:type="dxa"/>
          </w:tcPr>
          <w:p w:rsidR="00CD3CB9" w:rsidRPr="00A13B01" w:rsidRDefault="00CD3CB9" w:rsidP="00CD3CB9">
            <w:pPr>
              <w:pStyle w:val="Tabletext"/>
            </w:pPr>
            <w:r>
              <w:t>System Bandwidth (W)</w:t>
            </w:r>
          </w:p>
        </w:tc>
        <w:tc>
          <w:tcPr>
            <w:tcW w:w="2848" w:type="dxa"/>
          </w:tcPr>
          <w:p w:rsidR="00CD3CB9" w:rsidRPr="00A13B01" w:rsidRDefault="006261F4" w:rsidP="00CD3CB9">
            <w:pPr>
              <w:pStyle w:val="Tabletext"/>
            </w:pPr>
            <w:r>
              <w:t>3 MHz</w:t>
            </w:r>
          </w:p>
        </w:tc>
        <w:tc>
          <w:tcPr>
            <w:tcW w:w="2848" w:type="dxa"/>
          </w:tcPr>
          <w:p w:rsidR="00CD3CB9" w:rsidRDefault="006261F4" w:rsidP="00CD3CB9">
            <w:pPr>
              <w:pStyle w:val="Tabletext"/>
            </w:pPr>
            <w:r>
              <w:t>1 MHz</w:t>
            </w:r>
          </w:p>
        </w:tc>
      </w:tr>
      <w:tr w:rsidR="00CD3CB9" w:rsidTr="0071595F">
        <w:trPr>
          <w:jc w:val="center"/>
        </w:trPr>
        <w:tc>
          <w:tcPr>
            <w:tcW w:w="3385" w:type="dxa"/>
          </w:tcPr>
          <w:p w:rsidR="00CD3CB9" w:rsidRDefault="00CD3CB9" w:rsidP="00CD3CB9">
            <w:pPr>
              <w:pStyle w:val="Tabletext"/>
            </w:pPr>
            <w:r>
              <w:t>Packet Error Ratio</w:t>
            </w:r>
          </w:p>
        </w:tc>
        <w:tc>
          <w:tcPr>
            <w:tcW w:w="2848" w:type="dxa"/>
          </w:tcPr>
          <w:p w:rsidR="00CD3CB9" w:rsidRDefault="00E668A9" w:rsidP="00CD3CB9">
            <w:pPr>
              <w:pStyle w:val="Tabletext"/>
            </w:pPr>
            <w:r>
              <w:t>0.18%</w:t>
            </w:r>
          </w:p>
        </w:tc>
        <w:tc>
          <w:tcPr>
            <w:tcW w:w="2848" w:type="dxa"/>
          </w:tcPr>
          <w:p w:rsidR="00CD3CB9" w:rsidRDefault="00CD3CB9" w:rsidP="00CD3CB9">
            <w:pPr>
              <w:pStyle w:val="Tabletext"/>
            </w:pPr>
            <w:r>
              <w:t>0.</w:t>
            </w:r>
            <w:r w:rsidR="0089508E">
              <w:t>33</w:t>
            </w:r>
            <w:r>
              <w:t>%</w:t>
            </w:r>
          </w:p>
        </w:tc>
      </w:tr>
      <w:tr w:rsidR="00CD3CB9" w:rsidTr="0071595F">
        <w:trPr>
          <w:jc w:val="center"/>
        </w:trPr>
        <w:tc>
          <w:tcPr>
            <w:tcW w:w="3385" w:type="dxa"/>
          </w:tcPr>
          <w:p w:rsidR="00CD3CB9" w:rsidRDefault="00CD3CB9" w:rsidP="00CD3CB9">
            <w:pPr>
              <w:pStyle w:val="Tabletext"/>
            </w:pPr>
            <w:r>
              <w:t>N</w:t>
            </w:r>
            <w:r w:rsidRPr="001D5004">
              <w:t>ormalized traffic channel link data rate</w:t>
            </w:r>
          </w:p>
        </w:tc>
        <w:tc>
          <w:tcPr>
            <w:tcW w:w="2848" w:type="dxa"/>
          </w:tcPr>
          <w:p w:rsidR="00CD3CB9" w:rsidRDefault="00E668A9" w:rsidP="00CD3CB9">
            <w:pPr>
              <w:pStyle w:val="Tabletext"/>
            </w:pPr>
            <w:r>
              <w:t>0.07 bps/Hz</w:t>
            </w:r>
          </w:p>
        </w:tc>
        <w:tc>
          <w:tcPr>
            <w:tcW w:w="2848" w:type="dxa"/>
          </w:tcPr>
          <w:p w:rsidR="00CD3CB9" w:rsidRPr="00FC5120" w:rsidRDefault="00CD3CB9" w:rsidP="00CD3CB9">
            <w:pPr>
              <w:pStyle w:val="Tabletext"/>
            </w:pPr>
            <w:r w:rsidRPr="00FC5120">
              <w:t>0.</w:t>
            </w:r>
            <w:r w:rsidR="0089508E">
              <w:t>14</w:t>
            </w:r>
            <w:r>
              <w:t xml:space="preserve"> bps/Hz </w:t>
            </w:r>
          </w:p>
        </w:tc>
      </w:tr>
    </w:tbl>
    <w:p w:rsidR="002C3A27" w:rsidRDefault="002C3A27" w:rsidP="002B7706">
      <w:pPr>
        <w:pStyle w:val="Tablefin"/>
      </w:pPr>
    </w:p>
    <w:p w:rsidR="002B7706" w:rsidRPr="00AD5894" w:rsidRDefault="002B7706" w:rsidP="00AD5894">
      <w:pPr>
        <w:rPr>
          <w:b/>
          <w:bCs/>
          <w:sz w:val="28"/>
          <w:szCs w:val="22"/>
        </w:rPr>
      </w:pPr>
      <w:r w:rsidRPr="00AD5894">
        <w:rPr>
          <w:b/>
          <w:bCs/>
          <w:sz w:val="28"/>
          <w:szCs w:val="22"/>
        </w:rPr>
        <w:t>Latency</w:t>
      </w:r>
    </w:p>
    <w:p w:rsidR="002B7706" w:rsidRPr="00211A12" w:rsidRDefault="00805CA6" w:rsidP="005332D2">
      <w:pPr>
        <w:pStyle w:val="Headingb"/>
        <w:rPr>
          <w:bCs/>
          <w:szCs w:val="18"/>
          <w:u w:val="single"/>
        </w:rPr>
      </w:pPr>
      <w:r>
        <w:rPr>
          <w:bCs/>
          <w:szCs w:val="18"/>
          <w:u w:val="single"/>
        </w:rPr>
        <w:t>User Plane</w:t>
      </w:r>
      <w:r w:rsidR="002B7706" w:rsidRPr="00211A12">
        <w:rPr>
          <w:bCs/>
          <w:szCs w:val="18"/>
          <w:u w:val="single"/>
        </w:rPr>
        <w:t xml:space="preserve"> Latency</w:t>
      </w:r>
    </w:p>
    <w:p w:rsidR="002B7706" w:rsidRPr="00211A12" w:rsidRDefault="002B7706" w:rsidP="005332D2">
      <w:r w:rsidRPr="00211A12">
        <w:t>The evaluation of NR satellite access user plane latency is based on the following assumptions:</w:t>
      </w:r>
    </w:p>
    <w:p w:rsidR="002B7706" w:rsidRPr="005332D2" w:rsidRDefault="002B7706" w:rsidP="003F01A2">
      <w:pPr>
        <w:pStyle w:val="enumlev1"/>
        <w:numPr>
          <w:ilvl w:val="0"/>
          <w:numId w:val="5"/>
        </w:numPr>
        <w:rPr>
          <w:rFonts w:ascii="Courier New" w:eastAsia="Malgun Gothic" w:hAnsi="Courier New"/>
          <w:i/>
          <w:iCs/>
          <w:lang w:val="en-US" w:eastAsia="ko-KR"/>
        </w:rPr>
      </w:pPr>
      <w:r w:rsidRPr="005332D2">
        <w:rPr>
          <w:rFonts w:eastAsia="Malgun Gothic"/>
          <w:i/>
          <w:iCs/>
          <w:lang w:val="en-US" w:eastAsia="ko-KR"/>
        </w:rPr>
        <w:t xml:space="preserve">It is assumed that the packet arrives at any time of any OFDM symbol. To capture the worst-case scenario, 1 symbol length is added at the beginning of the procedure. </w:t>
      </w:r>
    </w:p>
    <w:p w:rsidR="002B7706" w:rsidRPr="005332D2" w:rsidRDefault="002B7706" w:rsidP="003F01A2">
      <w:pPr>
        <w:pStyle w:val="enumlev1"/>
        <w:numPr>
          <w:ilvl w:val="0"/>
          <w:numId w:val="5"/>
        </w:numPr>
        <w:rPr>
          <w:rFonts w:ascii="Courier New" w:eastAsia="Malgun Gothic" w:hAnsi="Courier New"/>
          <w:i/>
          <w:iCs/>
          <w:lang w:val="en-US" w:eastAsia="ko-KR"/>
        </w:rPr>
      </w:pPr>
      <w:r w:rsidRPr="005332D2">
        <w:rPr>
          <w:rFonts w:eastAsia="Malgun Gothic"/>
          <w:i/>
          <w:iCs/>
          <w:lang w:val="en-US" w:eastAsia="ko-KR"/>
        </w:rPr>
        <w:t>The transmission of PDCCH, PDSCH, PUCCH, PUSCH cannot be across the slot. Otherwise, the transmission will wait for the next slot.</w:t>
      </w:r>
    </w:p>
    <w:p w:rsidR="002B7706" w:rsidRPr="005332D2" w:rsidRDefault="002B7706" w:rsidP="003F01A2">
      <w:pPr>
        <w:pStyle w:val="enumlev1"/>
        <w:numPr>
          <w:ilvl w:val="0"/>
          <w:numId w:val="5"/>
        </w:numPr>
        <w:rPr>
          <w:rFonts w:ascii="Courier New" w:eastAsia="Malgun Gothic" w:hAnsi="Courier New"/>
          <w:i/>
          <w:iCs/>
          <w:lang w:val="en-US" w:eastAsia="ko-KR"/>
        </w:rPr>
      </w:pPr>
      <w:r w:rsidRPr="005332D2">
        <w:rPr>
          <w:rFonts w:eastAsia="Malgun Gothic"/>
          <w:i/>
          <w:iCs/>
          <w:lang w:val="en-US" w:eastAsia="ko-KR"/>
        </w:rPr>
        <w:t xml:space="preserve">The PDSCH/PUSCH allocation (transmission duration) </w:t>
      </w:r>
      <w:r w:rsidRPr="005332D2">
        <w:rPr>
          <w:rFonts w:eastAsia="Malgun Gothic"/>
          <w:i/>
          <w:iCs/>
          <w:lang w:eastAsia="ko-KR"/>
        </w:rPr>
        <w:t>assumes slot-based scheduling with 14 OFDM Symbol length slot.</w:t>
      </w:r>
    </w:p>
    <w:p w:rsidR="002B7706" w:rsidRPr="005332D2" w:rsidRDefault="002B7706" w:rsidP="003F01A2">
      <w:pPr>
        <w:pStyle w:val="enumlev1"/>
        <w:numPr>
          <w:ilvl w:val="0"/>
          <w:numId w:val="5"/>
        </w:numPr>
        <w:rPr>
          <w:rFonts w:eastAsia="Malgun Gothic"/>
          <w:i/>
          <w:iCs/>
          <w:lang w:eastAsia="ko-KR"/>
        </w:rPr>
      </w:pPr>
      <w:r w:rsidRPr="005332D2">
        <w:rPr>
          <w:rFonts w:eastAsia="Malgun Gothic"/>
          <w:i/>
          <w:iCs/>
          <w:lang w:eastAsia="ko-KR"/>
        </w:rPr>
        <w:t>Resource mapping type A is considered, which impact the start timing of a transmission.  Details on resource mapping mechanism can be found in TS 38.214</w:t>
      </w:r>
      <w:r w:rsidR="00F05112">
        <w:rPr>
          <w:rFonts w:eastAsia="Malgun Gothic"/>
          <w:i/>
          <w:iCs/>
          <w:lang w:eastAsia="ko-KR"/>
        </w:rPr>
        <w:t xml:space="preserve"> [12]</w:t>
      </w:r>
      <w:r w:rsidRPr="005332D2">
        <w:rPr>
          <w:rFonts w:eastAsia="Malgun Gothic"/>
          <w:i/>
          <w:iCs/>
          <w:lang w:eastAsia="ko-KR"/>
        </w:rPr>
        <w:t>.</w:t>
      </w:r>
    </w:p>
    <w:p w:rsidR="002B7706" w:rsidRPr="005332D2" w:rsidRDefault="002B7706" w:rsidP="003F01A2">
      <w:pPr>
        <w:pStyle w:val="enumlev1"/>
        <w:numPr>
          <w:ilvl w:val="0"/>
          <w:numId w:val="5"/>
        </w:numPr>
        <w:rPr>
          <w:rFonts w:ascii="Courier New" w:eastAsia="Malgun Gothic" w:hAnsi="Courier New"/>
          <w:i/>
          <w:iCs/>
          <w:lang w:val="en-US" w:eastAsia="ko-KR"/>
        </w:rPr>
      </w:pPr>
      <w:r w:rsidRPr="005332D2">
        <w:rPr>
          <w:rFonts w:eastAsia="Malgun Gothic"/>
          <w:i/>
          <w:iCs/>
          <w:lang w:val="en-US" w:eastAsia="ko-KR"/>
        </w:rPr>
        <w:t>It is assumed that PDCCH monitoring occasion occurs at every OFDM symbol in the evaluation.</w:t>
      </w:r>
    </w:p>
    <w:p w:rsidR="002B7706" w:rsidRPr="005332D2" w:rsidRDefault="002B7706" w:rsidP="003F01A2">
      <w:pPr>
        <w:pStyle w:val="enumlev1"/>
        <w:numPr>
          <w:ilvl w:val="0"/>
          <w:numId w:val="5"/>
        </w:numPr>
        <w:rPr>
          <w:rFonts w:ascii="Courier New" w:eastAsia="Malgun Gothic" w:hAnsi="Courier New"/>
          <w:i/>
          <w:iCs/>
          <w:lang w:val="en-US" w:eastAsia="ko-KR"/>
        </w:rPr>
      </w:pPr>
      <w:r w:rsidRPr="005332D2">
        <w:rPr>
          <w:rFonts w:eastAsia="Malgun Gothic"/>
          <w:i/>
          <w:iCs/>
          <w:lang w:val="en-US" w:eastAsia="ko-KR"/>
        </w:rPr>
        <w:t>It is assumed that HARQ feedback is disabled, i.e., packet retransmissions are not considered.</w:t>
      </w:r>
    </w:p>
    <w:p w:rsidR="002B7706" w:rsidRPr="005332D2" w:rsidRDefault="002B7706" w:rsidP="003F01A2">
      <w:pPr>
        <w:pStyle w:val="enumlev1"/>
        <w:numPr>
          <w:ilvl w:val="0"/>
          <w:numId w:val="5"/>
        </w:numPr>
        <w:rPr>
          <w:rFonts w:ascii="Courier New" w:eastAsia="Malgun Gothic" w:hAnsi="Courier New"/>
          <w:i/>
          <w:iCs/>
          <w:lang w:val="en-US" w:eastAsia="ko-KR"/>
        </w:rPr>
      </w:pPr>
      <w:r w:rsidRPr="005332D2">
        <w:rPr>
          <w:rFonts w:eastAsia="Malgun Gothic"/>
          <w:i/>
          <w:iCs/>
          <w:lang w:val="en-US" w:eastAsia="ko-KR"/>
        </w:rPr>
        <w:t>It is assumed an initial error probability of 0.</w:t>
      </w:r>
    </w:p>
    <w:p w:rsidR="002B7706" w:rsidRPr="005332D2" w:rsidRDefault="002B7706" w:rsidP="003F01A2">
      <w:pPr>
        <w:pStyle w:val="enumlev1"/>
        <w:numPr>
          <w:ilvl w:val="0"/>
          <w:numId w:val="5"/>
        </w:numPr>
        <w:rPr>
          <w:rFonts w:ascii="Courier New" w:eastAsia="Malgun Gothic" w:hAnsi="Courier New"/>
          <w:i/>
          <w:iCs/>
          <w:lang w:eastAsia="ko-KR"/>
        </w:rPr>
      </w:pPr>
      <w:r w:rsidRPr="005332D2">
        <w:rPr>
          <w:rFonts w:eastAsia="Malgun Gothic"/>
          <w:i/>
          <w:iCs/>
          <w:lang w:eastAsia="ko-KR"/>
        </w:rPr>
        <w:t>It is assumed that satellite on-board delay can be considered negligible.</w:t>
      </w:r>
    </w:p>
    <w:p w:rsidR="002B7706" w:rsidRPr="005332D2" w:rsidRDefault="002B7706" w:rsidP="003F01A2">
      <w:pPr>
        <w:pStyle w:val="enumlev1"/>
        <w:numPr>
          <w:ilvl w:val="0"/>
          <w:numId w:val="5"/>
        </w:numPr>
        <w:rPr>
          <w:rFonts w:eastAsia="Malgun Gothic"/>
          <w:i/>
          <w:iCs/>
          <w:lang w:eastAsia="ko-KR"/>
        </w:rPr>
      </w:pPr>
      <w:r w:rsidRPr="005332D2">
        <w:rPr>
          <w:rFonts w:eastAsia="Malgun Gothic"/>
          <w:i/>
          <w:iCs/>
          <w:lang w:eastAsia="ko-KR"/>
        </w:rPr>
        <w:t>UE processing capability 1 and 2 are considered.</w:t>
      </w:r>
    </w:p>
    <w:p w:rsidR="002B7706" w:rsidRPr="005332D2" w:rsidRDefault="002B7706" w:rsidP="003F01A2">
      <w:pPr>
        <w:pStyle w:val="enumlev1"/>
        <w:numPr>
          <w:ilvl w:val="0"/>
          <w:numId w:val="5"/>
        </w:numPr>
        <w:rPr>
          <w:rFonts w:ascii="Courier New" w:eastAsia="Malgun Gothic" w:hAnsi="Courier New"/>
          <w:i/>
          <w:iCs/>
          <w:lang w:eastAsia="ko-KR"/>
        </w:rPr>
      </w:pPr>
      <w:r w:rsidRPr="005332D2">
        <w:rPr>
          <w:rFonts w:eastAsia="Malgun Gothic"/>
          <w:i/>
          <w:iCs/>
          <w:lang w:eastAsia="ko-KR"/>
        </w:rPr>
        <w:t>The subcarrier spacing is 15 kHz.</w:t>
      </w:r>
    </w:p>
    <w:p w:rsidR="002B7706" w:rsidRPr="00784066" w:rsidRDefault="002B7706" w:rsidP="005332D2">
      <w:r w:rsidRPr="00784066">
        <w:t>The calculation of the user plane latency in downlink direction is provided in Table 1 and 2 for UE capability 1 and 2, respectively, based on the above assumptions.</w:t>
      </w:r>
    </w:p>
    <w:p w:rsidR="005C67F2" w:rsidRDefault="002B7706" w:rsidP="005C67F2">
      <w:pPr>
        <w:pStyle w:val="TableNo"/>
      </w:pPr>
      <w:r>
        <w:t>Table 1</w:t>
      </w:r>
    </w:p>
    <w:p w:rsidR="002B7706" w:rsidRDefault="002B7706" w:rsidP="005C67F2">
      <w:pPr>
        <w:pStyle w:val="Tabletitle"/>
      </w:pPr>
      <w:r>
        <w:t>DL user plane latency for NR satellite access for LEO satellite at 600 km altitude (UE processing capability 1)</w:t>
      </w:r>
    </w:p>
    <w:tbl>
      <w:tblPr>
        <w:tblStyle w:val="TableGrid"/>
        <w:tblW w:w="0" w:type="auto"/>
        <w:tblInd w:w="645" w:type="dxa"/>
        <w:tblLook w:val="04A0" w:firstRow="1" w:lastRow="0" w:firstColumn="1" w:lastColumn="0" w:noHBand="0" w:noVBand="1"/>
      </w:tblPr>
      <w:tblGrid>
        <w:gridCol w:w="561"/>
        <w:gridCol w:w="7070"/>
        <w:gridCol w:w="1353"/>
      </w:tblGrid>
      <w:tr w:rsidR="002B7706" w:rsidRPr="005332D2" w:rsidTr="00232DC3">
        <w:tc>
          <w:tcPr>
            <w:tcW w:w="520" w:type="dxa"/>
          </w:tcPr>
          <w:p w:rsidR="002B7706" w:rsidRPr="005332D2" w:rsidRDefault="002B7706" w:rsidP="005332D2">
            <w:pPr>
              <w:pStyle w:val="Tabletext"/>
              <w:jc w:val="center"/>
              <w:rPr>
                <w:i/>
                <w:iCs/>
                <w:sz w:val="22"/>
                <w:szCs w:val="22"/>
                <w:lang w:eastAsia="zh-CN"/>
              </w:rPr>
            </w:pPr>
            <w:r w:rsidRPr="005332D2">
              <w:rPr>
                <w:i/>
                <w:iCs/>
                <w:lang w:eastAsia="ko-KR"/>
              </w:rPr>
              <w:t>Step</w:t>
            </w:r>
          </w:p>
        </w:tc>
        <w:tc>
          <w:tcPr>
            <w:tcW w:w="7110" w:type="dxa"/>
          </w:tcPr>
          <w:p w:rsidR="002B7706" w:rsidRPr="005332D2" w:rsidRDefault="002B7706" w:rsidP="005332D2">
            <w:pPr>
              <w:pStyle w:val="Tabletext"/>
              <w:jc w:val="center"/>
              <w:rPr>
                <w:i/>
                <w:iCs/>
                <w:sz w:val="22"/>
                <w:szCs w:val="22"/>
                <w:lang w:eastAsia="zh-CN"/>
              </w:rPr>
            </w:pPr>
            <w:r w:rsidRPr="005332D2">
              <w:rPr>
                <w:i/>
                <w:iCs/>
                <w:lang w:eastAsia="ko-KR"/>
              </w:rPr>
              <w:t>Description</w:t>
            </w:r>
          </w:p>
        </w:tc>
        <w:tc>
          <w:tcPr>
            <w:tcW w:w="1356" w:type="dxa"/>
          </w:tcPr>
          <w:p w:rsidR="002B7706" w:rsidRPr="005332D2" w:rsidRDefault="002B7706" w:rsidP="005332D2">
            <w:pPr>
              <w:pStyle w:val="Tabletext"/>
              <w:jc w:val="center"/>
              <w:rPr>
                <w:i/>
                <w:iCs/>
                <w:lang w:eastAsia="ko-KR"/>
              </w:rPr>
            </w:pPr>
            <w:r w:rsidRPr="005332D2">
              <w:rPr>
                <w:i/>
                <w:iCs/>
                <w:lang w:eastAsia="ko-KR"/>
              </w:rPr>
              <w:t>Duration (</w:t>
            </w:r>
            <w:proofErr w:type="spellStart"/>
            <w:r w:rsidRPr="005332D2">
              <w:rPr>
                <w:i/>
                <w:iCs/>
                <w:lang w:eastAsia="ko-KR"/>
              </w:rPr>
              <w:t>ms</w:t>
            </w:r>
            <w:proofErr w:type="spellEnd"/>
            <w:r w:rsidRPr="005332D2">
              <w:rPr>
                <w:i/>
                <w:iCs/>
                <w:lang w:eastAsia="ko-KR"/>
              </w:rPr>
              <w:t>)</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1</w:t>
            </w:r>
          </w:p>
        </w:tc>
        <w:tc>
          <w:tcPr>
            <w:tcW w:w="7110" w:type="dxa"/>
          </w:tcPr>
          <w:p w:rsidR="002B7706" w:rsidRPr="005332D2" w:rsidRDefault="002B7706" w:rsidP="005332D2">
            <w:pPr>
              <w:pStyle w:val="Tabletext"/>
              <w:rPr>
                <w:i/>
                <w:iCs/>
                <w:lang w:eastAsia="ko-KR"/>
              </w:rPr>
            </w:pPr>
            <w:r w:rsidRPr="005332D2">
              <w:rPr>
                <w:i/>
                <w:iCs/>
                <w:lang w:eastAsia="ko-KR"/>
              </w:rPr>
              <w:t>Initial symbol alignment</w:t>
            </w:r>
          </w:p>
        </w:tc>
        <w:tc>
          <w:tcPr>
            <w:tcW w:w="1356" w:type="dxa"/>
          </w:tcPr>
          <w:p w:rsidR="002B7706" w:rsidRPr="005332D2" w:rsidRDefault="002B7706" w:rsidP="005332D2">
            <w:pPr>
              <w:pStyle w:val="Tabletext"/>
              <w:jc w:val="center"/>
              <w:rPr>
                <w:i/>
                <w:iCs/>
                <w:lang w:eastAsia="ko-KR"/>
              </w:rPr>
            </w:pPr>
            <w:r w:rsidRPr="005332D2">
              <w:rPr>
                <w:i/>
                <w:iCs/>
                <w:lang w:eastAsia="ko-KR"/>
              </w:rPr>
              <w:t>0.0714</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2</w:t>
            </w:r>
          </w:p>
        </w:tc>
        <w:tc>
          <w:tcPr>
            <w:tcW w:w="7110" w:type="dxa"/>
          </w:tcPr>
          <w:p w:rsidR="002B7706" w:rsidRPr="005332D2" w:rsidRDefault="002B7706" w:rsidP="005332D2">
            <w:pPr>
              <w:pStyle w:val="Tabletext"/>
              <w:rPr>
                <w:i/>
                <w:iCs/>
                <w:lang w:eastAsia="ko-KR"/>
              </w:rPr>
            </w:pPr>
            <w:proofErr w:type="spellStart"/>
            <w:r w:rsidRPr="005332D2">
              <w:rPr>
                <w:i/>
                <w:iCs/>
                <w:lang w:eastAsia="ko-KR"/>
              </w:rPr>
              <w:t>gNB</w:t>
            </w:r>
            <w:proofErr w:type="spellEnd"/>
            <w:r w:rsidRPr="005332D2">
              <w:rPr>
                <w:i/>
                <w:iCs/>
                <w:lang w:eastAsia="ko-KR"/>
              </w:rPr>
              <w:t xml:space="preserve"> processing delay (the time interval between data arrival and packet generation): </w:t>
            </w:r>
            <w:proofErr w:type="spellStart"/>
            <w:r w:rsidRPr="005332D2">
              <w:rPr>
                <w:i/>
                <w:iCs/>
                <w:lang w:eastAsia="ko-KR"/>
              </w:rPr>
              <w:t>t</w:t>
            </w:r>
            <w:r w:rsidRPr="005332D2">
              <w:rPr>
                <w:i/>
                <w:iCs/>
                <w:vertAlign w:val="subscript"/>
                <w:lang w:eastAsia="ko-KR"/>
              </w:rPr>
              <w:t>BS,tx</w:t>
            </w:r>
            <w:proofErr w:type="spellEnd"/>
            <w:r w:rsidRPr="005332D2">
              <w:rPr>
                <w:i/>
                <w:iCs/>
                <w:lang w:eastAsia="ko-KR"/>
              </w:rPr>
              <w:t>=</w:t>
            </w:r>
            <w:proofErr w:type="spellStart"/>
            <w:r w:rsidRPr="005332D2">
              <w:rPr>
                <w:i/>
                <w:iCs/>
                <w:lang w:eastAsia="ko-KR"/>
              </w:rPr>
              <w:t>T</w:t>
            </w:r>
            <w:r w:rsidRPr="005332D2">
              <w:rPr>
                <w:i/>
                <w:iCs/>
                <w:vertAlign w:val="subscript"/>
                <w:lang w:eastAsia="ko-KR"/>
              </w:rPr>
              <w:t>proc,2</w:t>
            </w:r>
            <w:proofErr w:type="spellEnd"/>
            <w:r w:rsidRPr="005332D2">
              <w:rPr>
                <w:i/>
                <w:iCs/>
                <w:lang w:eastAsia="ko-KR"/>
              </w:rPr>
              <w:t xml:space="preserve">/2, where </w:t>
            </w:r>
            <w:proofErr w:type="spellStart"/>
            <w:r w:rsidRPr="005332D2">
              <w:rPr>
                <w:i/>
                <w:iCs/>
                <w:lang w:eastAsia="ko-KR"/>
              </w:rPr>
              <w:t>T</w:t>
            </w:r>
            <w:r w:rsidRPr="005332D2">
              <w:rPr>
                <w:i/>
                <w:iCs/>
                <w:vertAlign w:val="subscript"/>
                <w:lang w:eastAsia="ko-KR"/>
              </w:rPr>
              <w:t>proc,2</w:t>
            </w:r>
            <w:proofErr w:type="spellEnd"/>
            <w:r w:rsidRPr="005332D2">
              <w:rPr>
                <w:i/>
                <w:iCs/>
                <w:vertAlign w:val="subscript"/>
                <w:lang w:eastAsia="ko-KR"/>
              </w:rPr>
              <w:t xml:space="preserve"> </w:t>
            </w:r>
            <w:r w:rsidRPr="005332D2">
              <w:rPr>
                <w:i/>
                <w:iCs/>
                <w:lang w:eastAsia="ko-KR"/>
              </w:rPr>
              <w:t>is defined in TS 36.214 (Section 6.4) where N</w:t>
            </w:r>
            <w:r w:rsidRPr="005332D2">
              <w:rPr>
                <w:i/>
                <w:iCs/>
                <w:vertAlign w:val="subscript"/>
                <w:lang w:eastAsia="ko-KR"/>
              </w:rPr>
              <w:t>2</w:t>
            </w:r>
            <w:r w:rsidRPr="005332D2">
              <w:rPr>
                <w:i/>
                <w:iCs/>
                <w:lang w:eastAsia="ko-KR"/>
              </w:rPr>
              <w:t>=10, d</w:t>
            </w:r>
            <w:r w:rsidRPr="005332D2">
              <w:rPr>
                <w:i/>
                <w:iCs/>
                <w:vertAlign w:val="subscript"/>
                <w:lang w:eastAsia="ko-KR"/>
              </w:rPr>
              <w:t>2,1</w:t>
            </w:r>
            <w:r w:rsidRPr="005332D2">
              <w:rPr>
                <w:i/>
                <w:iCs/>
                <w:lang w:eastAsia="ko-KR"/>
              </w:rPr>
              <w:t xml:space="preserve">=0, </w:t>
            </w:r>
            <w:proofErr w:type="spellStart"/>
            <w:r w:rsidRPr="005332D2">
              <w:rPr>
                <w:i/>
                <w:iCs/>
                <w:lang w:eastAsia="ko-KR"/>
              </w:rPr>
              <w:t>d</w:t>
            </w:r>
            <w:r w:rsidRPr="005332D2">
              <w:rPr>
                <w:i/>
                <w:iCs/>
                <w:vertAlign w:val="subscript"/>
                <w:lang w:eastAsia="ko-KR"/>
              </w:rPr>
              <w:t>2</w:t>
            </w:r>
            <w:proofErr w:type="spellEnd"/>
            <w:r w:rsidRPr="005332D2">
              <w:rPr>
                <w:i/>
                <w:iCs/>
                <w:lang w:eastAsia="ko-KR"/>
              </w:rPr>
              <w:t xml:space="preserve">=0, </w:t>
            </w:r>
            <w:proofErr w:type="spellStart"/>
            <w:r w:rsidRPr="005332D2">
              <w:rPr>
                <w:i/>
                <w:iCs/>
                <w:lang w:eastAsia="ko-KR"/>
              </w:rPr>
              <w:t>d</w:t>
            </w:r>
            <w:r w:rsidRPr="005332D2">
              <w:rPr>
                <w:i/>
                <w:iCs/>
                <w:vertAlign w:val="subscript"/>
                <w:lang w:eastAsia="ko-KR"/>
              </w:rPr>
              <w:t>2,2</w:t>
            </w:r>
            <w:proofErr w:type="spellEnd"/>
            <w:r w:rsidRPr="005332D2">
              <w:rPr>
                <w:i/>
                <w:iCs/>
                <w:lang w:eastAsia="ko-KR"/>
              </w:rPr>
              <w:t>=0, T</w:t>
            </w:r>
            <w:r w:rsidRPr="005332D2">
              <w:rPr>
                <w:i/>
                <w:iCs/>
                <w:vertAlign w:val="subscript"/>
                <w:lang w:eastAsia="ko-KR"/>
              </w:rPr>
              <w:t>ext</w:t>
            </w:r>
            <w:r w:rsidRPr="005332D2">
              <w:rPr>
                <w:i/>
                <w:iCs/>
                <w:lang w:eastAsia="ko-KR"/>
              </w:rPr>
              <w:t xml:space="preserve">=0, </w:t>
            </w:r>
            <w:proofErr w:type="spellStart"/>
            <w:r w:rsidRPr="005332D2">
              <w:rPr>
                <w:i/>
                <w:iCs/>
                <w:lang w:eastAsia="ko-KR"/>
              </w:rPr>
              <w:t>T</w:t>
            </w:r>
            <w:r w:rsidRPr="005332D2">
              <w:rPr>
                <w:i/>
                <w:iCs/>
                <w:vertAlign w:val="subscript"/>
                <w:lang w:eastAsia="ko-KR"/>
              </w:rPr>
              <w:t>switch</w:t>
            </w:r>
            <w:proofErr w:type="spellEnd"/>
            <w:r w:rsidRPr="005332D2">
              <w:rPr>
                <w:i/>
                <w:iCs/>
                <w:lang w:eastAsia="ko-KR"/>
              </w:rPr>
              <w:t>=0, T</w:t>
            </w:r>
            <w:r w:rsidRPr="005332D2">
              <w:rPr>
                <w:i/>
                <w:iCs/>
                <w:vertAlign w:val="subscript"/>
                <w:lang w:eastAsia="ko-KR"/>
              </w:rPr>
              <w:t>c</w:t>
            </w:r>
            <w:r w:rsidRPr="005332D2">
              <w:rPr>
                <w:i/>
                <w:iCs/>
                <w:lang w:eastAsia="ko-KR"/>
              </w:rPr>
              <w:t>=</w:t>
            </w:r>
            <w:proofErr w:type="spellStart"/>
            <w:r w:rsidRPr="005332D2">
              <w:rPr>
                <w:i/>
                <w:iCs/>
                <w:lang w:eastAsia="ko-KR"/>
              </w:rPr>
              <w:t>5.09e</w:t>
            </w:r>
            <w:proofErr w:type="spellEnd"/>
            <w:r w:rsidRPr="005332D2">
              <w:rPr>
                <w:i/>
                <w:iCs/>
                <w:lang w:eastAsia="ko-KR"/>
              </w:rPr>
              <w:t xml:space="preserve">-10, and </w:t>
            </w:r>
            <w:r w:rsidRPr="005332D2">
              <w:rPr>
                <w:rFonts w:ascii="Symbol" w:hAnsi="Symbol"/>
                <w:i/>
                <w:iCs/>
                <w:lang w:eastAsia="ko-KR"/>
              </w:rPr>
              <w:t>k</w:t>
            </w:r>
            <w:r w:rsidRPr="005332D2">
              <w:rPr>
                <w:i/>
                <w:iCs/>
                <w:lang w:eastAsia="ko-KR"/>
              </w:rPr>
              <w:t>=64.</w:t>
            </w:r>
          </w:p>
        </w:tc>
        <w:tc>
          <w:tcPr>
            <w:tcW w:w="1356" w:type="dxa"/>
          </w:tcPr>
          <w:p w:rsidR="002B7706" w:rsidRPr="005332D2" w:rsidRDefault="002B7706" w:rsidP="005332D2">
            <w:pPr>
              <w:pStyle w:val="Tabletext"/>
              <w:jc w:val="center"/>
              <w:rPr>
                <w:i/>
                <w:iCs/>
                <w:lang w:eastAsia="ko-KR"/>
              </w:rPr>
            </w:pPr>
            <w:r w:rsidRPr="005332D2">
              <w:rPr>
                <w:i/>
                <w:iCs/>
                <w:lang w:eastAsia="ko-KR"/>
              </w:rPr>
              <w:t>0.3568</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3</w:t>
            </w:r>
          </w:p>
        </w:tc>
        <w:tc>
          <w:tcPr>
            <w:tcW w:w="7110" w:type="dxa"/>
          </w:tcPr>
          <w:p w:rsidR="002B7706" w:rsidRPr="005332D2" w:rsidRDefault="002B7706" w:rsidP="005332D2">
            <w:pPr>
              <w:pStyle w:val="Tabletext"/>
              <w:rPr>
                <w:i/>
                <w:iCs/>
                <w:lang w:eastAsia="ko-KR"/>
              </w:rPr>
            </w:pPr>
            <w:r w:rsidRPr="005332D2">
              <w:rPr>
                <w:i/>
                <w:iCs/>
                <w:lang w:eastAsia="ko-KR"/>
              </w:rPr>
              <w:t>Downlink frame alignment (transmission alignment, the time interval between packet generation and the next Tx opportunity):T</w:t>
            </w:r>
            <w:r w:rsidRPr="005332D2">
              <w:rPr>
                <w:i/>
                <w:iCs/>
                <w:vertAlign w:val="subscript"/>
                <w:lang w:eastAsia="ko-KR"/>
              </w:rPr>
              <w:t>FA</w:t>
            </w:r>
            <w:r w:rsidRPr="005332D2">
              <w:rPr>
                <w:i/>
                <w:iCs/>
                <w:lang w:eastAsia="ko-KR"/>
              </w:rPr>
              <w:t>, length of one slot.</w:t>
            </w:r>
          </w:p>
        </w:tc>
        <w:tc>
          <w:tcPr>
            <w:tcW w:w="1356"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4</w:t>
            </w:r>
          </w:p>
        </w:tc>
        <w:tc>
          <w:tcPr>
            <w:tcW w:w="7110" w:type="dxa"/>
          </w:tcPr>
          <w:p w:rsidR="002B7706" w:rsidRPr="005332D2" w:rsidRDefault="002B7706" w:rsidP="005332D2">
            <w:pPr>
              <w:pStyle w:val="Tabletext"/>
              <w:rPr>
                <w:i/>
                <w:iCs/>
                <w:lang w:eastAsia="ko-KR"/>
              </w:rPr>
            </w:pPr>
            <w:r w:rsidRPr="005332D2">
              <w:rPr>
                <w:i/>
                <w:iCs/>
                <w:lang w:eastAsia="ko-KR"/>
              </w:rPr>
              <w:t xml:space="preserve">TTI (Transmission Time Interval) for downlink data packet transmission: </w:t>
            </w:r>
            <w:proofErr w:type="spellStart"/>
            <w:r w:rsidRPr="005332D2">
              <w:rPr>
                <w:i/>
                <w:iCs/>
                <w:lang w:eastAsia="ko-KR"/>
              </w:rPr>
              <w:t>t</w:t>
            </w:r>
            <w:r w:rsidRPr="005332D2">
              <w:rPr>
                <w:i/>
                <w:iCs/>
                <w:vertAlign w:val="subscript"/>
                <w:lang w:eastAsia="ko-KR"/>
              </w:rPr>
              <w:t>DL_duration</w:t>
            </w:r>
            <w:proofErr w:type="spellEnd"/>
            <w:r w:rsidRPr="005332D2">
              <w:rPr>
                <w:i/>
                <w:iCs/>
                <w:lang w:eastAsia="ko-KR"/>
              </w:rPr>
              <w:t>, length of one slot (14 OFDM symbol length)</w:t>
            </w:r>
          </w:p>
        </w:tc>
        <w:tc>
          <w:tcPr>
            <w:tcW w:w="1356"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5</w:t>
            </w:r>
          </w:p>
        </w:tc>
        <w:tc>
          <w:tcPr>
            <w:tcW w:w="7110" w:type="dxa"/>
          </w:tcPr>
          <w:p w:rsidR="002B7706" w:rsidRPr="005332D2" w:rsidRDefault="002B7706" w:rsidP="005332D2">
            <w:pPr>
              <w:pStyle w:val="Tabletext"/>
              <w:rPr>
                <w:i/>
                <w:iCs/>
                <w:lang w:eastAsia="ko-KR"/>
              </w:rPr>
            </w:pPr>
            <w:r w:rsidRPr="005332D2">
              <w:rPr>
                <w:i/>
                <w:iCs/>
                <w:lang w:eastAsia="ko-KR"/>
              </w:rPr>
              <w:t xml:space="preserve">One way propagation (BS to Satellite to UE): </w:t>
            </w:r>
            <w:proofErr w:type="spellStart"/>
            <w:r w:rsidRPr="005332D2">
              <w:rPr>
                <w:i/>
                <w:iCs/>
                <w:lang w:eastAsia="ko-KR"/>
              </w:rPr>
              <w:t>t</w:t>
            </w:r>
            <w:r w:rsidRPr="005332D2">
              <w:rPr>
                <w:i/>
                <w:iCs/>
                <w:vertAlign w:val="subscript"/>
                <w:lang w:eastAsia="ko-KR"/>
              </w:rPr>
              <w:t>prop</w:t>
            </w:r>
            <w:proofErr w:type="spellEnd"/>
            <w:r w:rsidRPr="005332D2">
              <w:rPr>
                <w:i/>
                <w:iCs/>
                <w:lang w:eastAsia="ko-KR"/>
              </w:rPr>
              <w:t>=</w:t>
            </w:r>
            <w:proofErr w:type="spellStart"/>
            <w:r w:rsidRPr="005332D2">
              <w:rPr>
                <w:i/>
                <w:iCs/>
                <w:lang w:eastAsia="ko-KR"/>
              </w:rPr>
              <w:t>RTD</w:t>
            </w:r>
            <w:proofErr w:type="spellEnd"/>
            <w:r w:rsidRPr="005332D2">
              <w:rPr>
                <w:i/>
                <w:iCs/>
                <w:lang w:eastAsia="ko-KR"/>
              </w:rPr>
              <w:t xml:space="preserve">/2, where </w:t>
            </w:r>
            <w:proofErr w:type="spellStart"/>
            <w:r w:rsidRPr="005332D2">
              <w:rPr>
                <w:i/>
                <w:iCs/>
                <w:lang w:eastAsia="ko-KR"/>
              </w:rPr>
              <w:t>RTD</w:t>
            </w:r>
            <w:proofErr w:type="spellEnd"/>
            <w:r w:rsidRPr="005332D2">
              <w:rPr>
                <w:i/>
                <w:iCs/>
                <w:lang w:eastAsia="ko-KR"/>
              </w:rPr>
              <w:t xml:space="preserve"> is the minimum round-trip delay for LEO satellite at 600 km altitude, and transparent payload.</w:t>
            </w:r>
          </w:p>
        </w:tc>
        <w:tc>
          <w:tcPr>
            <w:tcW w:w="1356" w:type="dxa"/>
          </w:tcPr>
          <w:p w:rsidR="002B7706" w:rsidRPr="005332D2" w:rsidRDefault="002B7706" w:rsidP="005332D2">
            <w:pPr>
              <w:pStyle w:val="Tabletext"/>
              <w:jc w:val="center"/>
              <w:rPr>
                <w:i/>
                <w:iCs/>
                <w:lang w:eastAsia="ko-KR"/>
              </w:rPr>
            </w:pPr>
            <w:r w:rsidRPr="005332D2">
              <w:rPr>
                <w:i/>
                <w:iCs/>
                <w:lang w:eastAsia="ko-KR"/>
              </w:rPr>
              <w:t>4.003</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6</w:t>
            </w:r>
          </w:p>
        </w:tc>
        <w:tc>
          <w:tcPr>
            <w:tcW w:w="7110" w:type="dxa"/>
          </w:tcPr>
          <w:p w:rsidR="002B7706" w:rsidRPr="005332D2" w:rsidRDefault="002B7706" w:rsidP="005332D2">
            <w:pPr>
              <w:pStyle w:val="Tabletext"/>
              <w:rPr>
                <w:i/>
                <w:iCs/>
                <w:lang w:eastAsia="ko-KR"/>
              </w:rPr>
            </w:pPr>
            <w:r w:rsidRPr="005332D2">
              <w:rPr>
                <w:i/>
                <w:iCs/>
                <w:lang w:eastAsia="ko-KR"/>
              </w:rPr>
              <w:t>UE processing delay (the time interval between PDSCH reception and decoding of the data):</w:t>
            </w:r>
            <w:proofErr w:type="spellStart"/>
            <w:r w:rsidRPr="005332D2">
              <w:rPr>
                <w:i/>
                <w:iCs/>
                <w:lang w:eastAsia="ko-KR"/>
              </w:rPr>
              <w:t>t</w:t>
            </w:r>
            <w:r w:rsidRPr="005332D2">
              <w:rPr>
                <w:i/>
                <w:iCs/>
                <w:vertAlign w:val="subscript"/>
                <w:lang w:eastAsia="ko-KR"/>
              </w:rPr>
              <w:t>UE,rx</w:t>
            </w:r>
            <w:proofErr w:type="spellEnd"/>
            <w:r w:rsidRPr="005332D2">
              <w:rPr>
                <w:i/>
                <w:iCs/>
                <w:vertAlign w:val="subscript"/>
                <w:lang w:eastAsia="ko-KR"/>
              </w:rPr>
              <w:t xml:space="preserve"> </w:t>
            </w:r>
            <w:r w:rsidRPr="005332D2">
              <w:rPr>
                <w:i/>
                <w:iCs/>
                <w:lang w:eastAsia="ko-KR"/>
              </w:rPr>
              <w:t xml:space="preserve">= </w:t>
            </w:r>
            <w:proofErr w:type="spellStart"/>
            <w:r w:rsidRPr="005332D2">
              <w:rPr>
                <w:i/>
                <w:iCs/>
                <w:lang w:eastAsia="ko-KR"/>
              </w:rPr>
              <w:t>T</w:t>
            </w:r>
            <w:r w:rsidRPr="005332D2">
              <w:rPr>
                <w:i/>
                <w:iCs/>
                <w:vertAlign w:val="subscript"/>
                <w:lang w:eastAsia="ko-KR"/>
              </w:rPr>
              <w:t>proc,1</w:t>
            </w:r>
            <w:proofErr w:type="spellEnd"/>
            <w:r w:rsidRPr="005332D2">
              <w:rPr>
                <w:i/>
                <w:iCs/>
                <w:lang w:eastAsia="ko-KR"/>
              </w:rPr>
              <w:t>/2, where T</w:t>
            </w:r>
            <w:r w:rsidRPr="005332D2">
              <w:rPr>
                <w:i/>
                <w:iCs/>
                <w:vertAlign w:val="subscript"/>
                <w:lang w:eastAsia="ko-KR"/>
              </w:rPr>
              <w:t xml:space="preserve">proc,1 </w:t>
            </w:r>
            <w:r w:rsidRPr="005332D2">
              <w:rPr>
                <w:i/>
                <w:iCs/>
                <w:lang w:eastAsia="ko-KR"/>
              </w:rPr>
              <w:t>is defined in TS 36.214 (Section 5.3) where N</w:t>
            </w:r>
            <w:r w:rsidRPr="005332D2">
              <w:rPr>
                <w:i/>
                <w:iCs/>
                <w:vertAlign w:val="subscript"/>
                <w:lang w:eastAsia="ko-KR"/>
              </w:rPr>
              <w:t>1</w:t>
            </w:r>
            <w:r w:rsidRPr="005332D2">
              <w:rPr>
                <w:i/>
                <w:iCs/>
                <w:lang w:eastAsia="ko-KR"/>
              </w:rPr>
              <w:t>=8, d</w:t>
            </w:r>
            <w:r w:rsidRPr="005332D2">
              <w:rPr>
                <w:i/>
                <w:iCs/>
                <w:vertAlign w:val="subscript"/>
                <w:lang w:eastAsia="ko-KR"/>
              </w:rPr>
              <w:t>1,1</w:t>
            </w:r>
            <w:r w:rsidRPr="005332D2">
              <w:rPr>
                <w:i/>
                <w:iCs/>
                <w:lang w:eastAsia="ko-KR"/>
              </w:rPr>
              <w:t>=0, d</w:t>
            </w:r>
            <w:r w:rsidRPr="005332D2">
              <w:rPr>
                <w:i/>
                <w:iCs/>
                <w:vertAlign w:val="subscript"/>
                <w:lang w:eastAsia="ko-KR"/>
              </w:rPr>
              <w:t>2</w:t>
            </w:r>
            <w:r w:rsidRPr="005332D2">
              <w:rPr>
                <w:i/>
                <w:iCs/>
                <w:lang w:eastAsia="ko-KR"/>
              </w:rPr>
              <w:t>=0, T</w:t>
            </w:r>
            <w:r w:rsidRPr="005332D2">
              <w:rPr>
                <w:i/>
                <w:iCs/>
                <w:vertAlign w:val="subscript"/>
                <w:lang w:eastAsia="ko-KR"/>
              </w:rPr>
              <w:t>ext</w:t>
            </w:r>
            <w:r w:rsidRPr="005332D2">
              <w:rPr>
                <w:i/>
                <w:iCs/>
                <w:lang w:eastAsia="ko-KR"/>
              </w:rPr>
              <w:t>=0, T</w:t>
            </w:r>
            <w:r w:rsidRPr="005332D2">
              <w:rPr>
                <w:i/>
                <w:iCs/>
                <w:vertAlign w:val="subscript"/>
                <w:lang w:eastAsia="ko-KR"/>
              </w:rPr>
              <w:t>c</w:t>
            </w:r>
            <w:r w:rsidRPr="005332D2">
              <w:rPr>
                <w:i/>
                <w:iCs/>
                <w:lang w:eastAsia="ko-KR"/>
              </w:rPr>
              <w:t xml:space="preserve">=5.09e-10, and </w:t>
            </w:r>
            <w:r w:rsidRPr="005332D2">
              <w:rPr>
                <w:rFonts w:ascii="Symbol" w:hAnsi="Symbol"/>
                <w:i/>
                <w:iCs/>
                <w:lang w:eastAsia="ko-KR"/>
              </w:rPr>
              <w:t>k</w:t>
            </w:r>
            <w:r w:rsidRPr="005332D2">
              <w:rPr>
                <w:i/>
                <w:iCs/>
                <w:lang w:eastAsia="ko-KR"/>
              </w:rPr>
              <w:t>=64.</w:t>
            </w:r>
          </w:p>
        </w:tc>
        <w:tc>
          <w:tcPr>
            <w:tcW w:w="1356" w:type="dxa"/>
          </w:tcPr>
          <w:p w:rsidR="002B7706" w:rsidRPr="005332D2" w:rsidRDefault="002B7706" w:rsidP="005332D2">
            <w:pPr>
              <w:pStyle w:val="Tabletext"/>
              <w:jc w:val="center"/>
              <w:rPr>
                <w:i/>
                <w:iCs/>
                <w:lang w:eastAsia="ko-KR"/>
              </w:rPr>
            </w:pPr>
            <w:r w:rsidRPr="005332D2">
              <w:rPr>
                <w:i/>
                <w:iCs/>
                <w:lang w:eastAsia="ko-KR"/>
              </w:rPr>
              <w:t>0.2854</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7</w:t>
            </w:r>
          </w:p>
        </w:tc>
        <w:tc>
          <w:tcPr>
            <w:tcW w:w="7110" w:type="dxa"/>
          </w:tcPr>
          <w:p w:rsidR="002B7706" w:rsidRPr="005332D2" w:rsidRDefault="002B7706" w:rsidP="005332D2">
            <w:pPr>
              <w:pStyle w:val="Tabletext"/>
              <w:rPr>
                <w:i/>
                <w:iCs/>
                <w:lang w:eastAsia="ko-KR"/>
              </w:rPr>
            </w:pPr>
            <w:r w:rsidRPr="005332D2">
              <w:rPr>
                <w:i/>
                <w:iCs/>
                <w:lang w:eastAsia="ko-KR"/>
              </w:rPr>
              <w:t xml:space="preserve">Total one-way user plane latency for downlink: </w:t>
            </w:r>
            <w:proofErr w:type="spellStart"/>
            <w:r w:rsidRPr="005332D2">
              <w:rPr>
                <w:i/>
                <w:iCs/>
                <w:lang w:eastAsia="ko-KR"/>
              </w:rPr>
              <w:t>T</w:t>
            </w:r>
            <w:r w:rsidRPr="005332D2">
              <w:rPr>
                <w:i/>
                <w:iCs/>
                <w:vertAlign w:val="subscript"/>
                <w:lang w:eastAsia="ko-KR"/>
              </w:rPr>
              <w:t>DL</w:t>
            </w:r>
            <w:proofErr w:type="spellEnd"/>
            <w:r w:rsidRPr="005332D2">
              <w:rPr>
                <w:i/>
                <w:iCs/>
                <w:lang w:eastAsia="ko-KR"/>
              </w:rPr>
              <w:t xml:space="preserve"> = </w:t>
            </w:r>
            <w:proofErr w:type="spellStart"/>
            <w:r w:rsidRPr="005332D2">
              <w:rPr>
                <w:i/>
                <w:iCs/>
                <w:lang w:eastAsia="ko-KR"/>
              </w:rPr>
              <w:t>t</w:t>
            </w:r>
            <w:r w:rsidRPr="005332D2">
              <w:rPr>
                <w:i/>
                <w:iCs/>
                <w:vertAlign w:val="subscript"/>
                <w:lang w:eastAsia="ko-KR"/>
              </w:rPr>
              <w:t>BS,tx</w:t>
            </w:r>
            <w:proofErr w:type="spellEnd"/>
            <w:r w:rsidRPr="005332D2">
              <w:rPr>
                <w:i/>
                <w:iCs/>
                <w:vertAlign w:val="subscript"/>
                <w:lang w:eastAsia="ko-KR"/>
              </w:rPr>
              <w:t xml:space="preserve"> </w:t>
            </w:r>
            <w:r w:rsidRPr="005332D2">
              <w:rPr>
                <w:i/>
                <w:iCs/>
                <w:lang w:eastAsia="ko-KR"/>
              </w:rPr>
              <w:t xml:space="preserve">+ </w:t>
            </w:r>
            <w:proofErr w:type="spellStart"/>
            <w:r w:rsidRPr="005332D2">
              <w:rPr>
                <w:i/>
                <w:iCs/>
                <w:lang w:eastAsia="ko-KR"/>
              </w:rPr>
              <w:t>t</w:t>
            </w:r>
            <w:r w:rsidRPr="005332D2">
              <w:rPr>
                <w:i/>
                <w:iCs/>
                <w:vertAlign w:val="subscript"/>
                <w:lang w:eastAsia="ko-KR"/>
              </w:rPr>
              <w:t>FA</w:t>
            </w:r>
            <w:proofErr w:type="spellEnd"/>
            <w:r w:rsidRPr="005332D2">
              <w:rPr>
                <w:i/>
                <w:iCs/>
                <w:lang w:eastAsia="ko-KR"/>
              </w:rPr>
              <w:t xml:space="preserve"> + </w:t>
            </w:r>
            <w:proofErr w:type="spellStart"/>
            <w:r w:rsidRPr="005332D2">
              <w:rPr>
                <w:i/>
                <w:iCs/>
                <w:lang w:eastAsia="ko-KR"/>
              </w:rPr>
              <w:t>t</w:t>
            </w:r>
            <w:r w:rsidRPr="005332D2">
              <w:rPr>
                <w:i/>
                <w:iCs/>
                <w:vertAlign w:val="subscript"/>
                <w:lang w:eastAsia="ko-KR"/>
              </w:rPr>
              <w:t>DL_duration</w:t>
            </w:r>
            <w:proofErr w:type="spellEnd"/>
            <w:r w:rsidRPr="005332D2">
              <w:rPr>
                <w:i/>
                <w:iCs/>
                <w:vertAlign w:val="subscript"/>
                <w:lang w:eastAsia="ko-KR"/>
              </w:rPr>
              <w:t xml:space="preserve"> </w:t>
            </w:r>
            <w:r w:rsidRPr="005332D2">
              <w:rPr>
                <w:i/>
                <w:iCs/>
                <w:lang w:eastAsia="ko-KR"/>
              </w:rPr>
              <w:t xml:space="preserve">+ </w:t>
            </w:r>
            <w:proofErr w:type="spellStart"/>
            <w:r w:rsidRPr="005332D2">
              <w:rPr>
                <w:i/>
                <w:iCs/>
                <w:lang w:eastAsia="ko-KR"/>
              </w:rPr>
              <w:t>t</w:t>
            </w:r>
            <w:r w:rsidRPr="005332D2">
              <w:rPr>
                <w:i/>
                <w:iCs/>
                <w:vertAlign w:val="subscript"/>
                <w:lang w:eastAsia="ko-KR"/>
              </w:rPr>
              <w:t>prop</w:t>
            </w:r>
            <w:proofErr w:type="spellEnd"/>
            <w:r w:rsidRPr="005332D2">
              <w:rPr>
                <w:i/>
                <w:iCs/>
                <w:lang w:eastAsia="ko-KR"/>
              </w:rPr>
              <w:t xml:space="preserve"> + </w:t>
            </w:r>
            <w:proofErr w:type="spellStart"/>
            <w:r w:rsidRPr="005332D2">
              <w:rPr>
                <w:i/>
                <w:iCs/>
                <w:lang w:eastAsia="ko-KR"/>
              </w:rPr>
              <w:t>t</w:t>
            </w:r>
            <w:r w:rsidRPr="005332D2">
              <w:rPr>
                <w:i/>
                <w:iCs/>
                <w:vertAlign w:val="subscript"/>
                <w:lang w:eastAsia="ko-KR"/>
              </w:rPr>
              <w:t>UE,rx</w:t>
            </w:r>
            <w:proofErr w:type="spellEnd"/>
          </w:p>
        </w:tc>
        <w:tc>
          <w:tcPr>
            <w:tcW w:w="1356" w:type="dxa"/>
          </w:tcPr>
          <w:p w:rsidR="002B7706" w:rsidRPr="005332D2" w:rsidRDefault="002B7706" w:rsidP="005332D2">
            <w:pPr>
              <w:pStyle w:val="Tabletext"/>
              <w:jc w:val="center"/>
              <w:rPr>
                <w:i/>
                <w:iCs/>
                <w:lang w:eastAsia="ko-KR"/>
              </w:rPr>
            </w:pPr>
            <w:r w:rsidRPr="005332D2">
              <w:rPr>
                <w:i/>
                <w:iCs/>
                <w:lang w:eastAsia="ko-KR"/>
              </w:rPr>
              <w:t>6.7164</w:t>
            </w:r>
          </w:p>
        </w:tc>
      </w:tr>
    </w:tbl>
    <w:p w:rsidR="002B7706" w:rsidRDefault="002B7706" w:rsidP="001A6129">
      <w:pPr>
        <w:pStyle w:val="Tablefin"/>
      </w:pPr>
    </w:p>
    <w:p w:rsidR="005332D2" w:rsidRDefault="005332D2">
      <w:pPr>
        <w:tabs>
          <w:tab w:val="clear" w:pos="1134"/>
          <w:tab w:val="clear" w:pos="1871"/>
          <w:tab w:val="clear" w:pos="2268"/>
        </w:tabs>
        <w:overflowPunct/>
        <w:autoSpaceDE/>
        <w:autoSpaceDN/>
        <w:adjustRightInd/>
        <w:spacing w:before="0"/>
        <w:textAlignment w:val="auto"/>
        <w:rPr>
          <w:caps/>
          <w:sz w:val="20"/>
        </w:rPr>
      </w:pPr>
      <w:r>
        <w:br w:type="page"/>
      </w:r>
    </w:p>
    <w:p w:rsidR="005C67F2" w:rsidRDefault="002B7706" w:rsidP="005C67F2">
      <w:pPr>
        <w:pStyle w:val="TableNo"/>
      </w:pPr>
      <w:r>
        <w:t>Table 2</w:t>
      </w:r>
    </w:p>
    <w:p w:rsidR="002B7706" w:rsidRDefault="002B7706" w:rsidP="005C67F2">
      <w:pPr>
        <w:pStyle w:val="Tabletitle"/>
      </w:pPr>
      <w:r>
        <w:t>DL user plane latency for NR satellite access for LEO satellite at 600 km altitude (UE processing capability 2)</w:t>
      </w:r>
    </w:p>
    <w:tbl>
      <w:tblPr>
        <w:tblStyle w:val="TableGrid"/>
        <w:tblW w:w="0" w:type="auto"/>
        <w:tblInd w:w="645" w:type="dxa"/>
        <w:tblLook w:val="04A0" w:firstRow="1" w:lastRow="0" w:firstColumn="1" w:lastColumn="0" w:noHBand="0" w:noVBand="1"/>
      </w:tblPr>
      <w:tblGrid>
        <w:gridCol w:w="561"/>
        <w:gridCol w:w="7070"/>
        <w:gridCol w:w="1353"/>
      </w:tblGrid>
      <w:tr w:rsidR="002B7706" w:rsidRPr="005332D2" w:rsidTr="00232DC3">
        <w:tc>
          <w:tcPr>
            <w:tcW w:w="520" w:type="dxa"/>
          </w:tcPr>
          <w:p w:rsidR="002B7706" w:rsidRPr="005332D2" w:rsidRDefault="002B7706" w:rsidP="005332D2">
            <w:pPr>
              <w:pStyle w:val="Tabletext"/>
              <w:jc w:val="center"/>
              <w:rPr>
                <w:i/>
                <w:iCs/>
                <w:sz w:val="22"/>
                <w:szCs w:val="22"/>
                <w:lang w:eastAsia="zh-CN"/>
              </w:rPr>
            </w:pPr>
            <w:r w:rsidRPr="005332D2">
              <w:rPr>
                <w:i/>
                <w:iCs/>
                <w:lang w:eastAsia="ko-KR"/>
              </w:rPr>
              <w:t>Step</w:t>
            </w:r>
          </w:p>
        </w:tc>
        <w:tc>
          <w:tcPr>
            <w:tcW w:w="7110" w:type="dxa"/>
          </w:tcPr>
          <w:p w:rsidR="002B7706" w:rsidRPr="005332D2" w:rsidRDefault="002B7706" w:rsidP="005332D2">
            <w:pPr>
              <w:pStyle w:val="Tabletext"/>
              <w:jc w:val="center"/>
              <w:rPr>
                <w:i/>
                <w:iCs/>
                <w:sz w:val="22"/>
                <w:szCs w:val="22"/>
                <w:lang w:eastAsia="zh-CN"/>
              </w:rPr>
            </w:pPr>
            <w:r w:rsidRPr="005332D2">
              <w:rPr>
                <w:i/>
                <w:iCs/>
                <w:lang w:eastAsia="ko-KR"/>
              </w:rPr>
              <w:t>Description</w:t>
            </w:r>
          </w:p>
        </w:tc>
        <w:tc>
          <w:tcPr>
            <w:tcW w:w="1356" w:type="dxa"/>
          </w:tcPr>
          <w:p w:rsidR="002B7706" w:rsidRPr="005332D2" w:rsidRDefault="002B7706" w:rsidP="005332D2">
            <w:pPr>
              <w:pStyle w:val="Tabletext"/>
              <w:jc w:val="center"/>
              <w:rPr>
                <w:i/>
                <w:iCs/>
                <w:lang w:eastAsia="ko-KR"/>
              </w:rPr>
            </w:pPr>
            <w:r w:rsidRPr="005332D2">
              <w:rPr>
                <w:i/>
                <w:iCs/>
                <w:lang w:eastAsia="ko-KR"/>
              </w:rPr>
              <w:t>Duration (</w:t>
            </w:r>
            <w:proofErr w:type="spellStart"/>
            <w:r w:rsidRPr="005332D2">
              <w:rPr>
                <w:i/>
                <w:iCs/>
                <w:lang w:eastAsia="ko-KR"/>
              </w:rPr>
              <w:t>ms</w:t>
            </w:r>
            <w:proofErr w:type="spellEnd"/>
            <w:r w:rsidRPr="005332D2">
              <w:rPr>
                <w:i/>
                <w:iCs/>
                <w:lang w:eastAsia="ko-KR"/>
              </w:rPr>
              <w:t>)</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1</w:t>
            </w:r>
          </w:p>
        </w:tc>
        <w:tc>
          <w:tcPr>
            <w:tcW w:w="7110" w:type="dxa"/>
          </w:tcPr>
          <w:p w:rsidR="002B7706" w:rsidRPr="005332D2" w:rsidRDefault="002B7706" w:rsidP="005332D2">
            <w:pPr>
              <w:pStyle w:val="Tabletext"/>
              <w:rPr>
                <w:i/>
                <w:iCs/>
                <w:lang w:eastAsia="ko-KR"/>
              </w:rPr>
            </w:pPr>
            <w:r w:rsidRPr="005332D2">
              <w:rPr>
                <w:i/>
                <w:iCs/>
                <w:lang w:eastAsia="ko-KR"/>
              </w:rPr>
              <w:t>Initial symbol alignment</w:t>
            </w:r>
          </w:p>
        </w:tc>
        <w:tc>
          <w:tcPr>
            <w:tcW w:w="1356" w:type="dxa"/>
          </w:tcPr>
          <w:p w:rsidR="002B7706" w:rsidRPr="005332D2" w:rsidRDefault="002B7706" w:rsidP="005332D2">
            <w:pPr>
              <w:pStyle w:val="Tabletext"/>
              <w:jc w:val="center"/>
              <w:rPr>
                <w:i/>
                <w:iCs/>
                <w:lang w:eastAsia="ko-KR"/>
              </w:rPr>
            </w:pPr>
            <w:r w:rsidRPr="005332D2">
              <w:rPr>
                <w:i/>
                <w:iCs/>
                <w:lang w:eastAsia="ko-KR"/>
              </w:rPr>
              <w:t>0.0714</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2</w:t>
            </w:r>
          </w:p>
        </w:tc>
        <w:tc>
          <w:tcPr>
            <w:tcW w:w="7110" w:type="dxa"/>
          </w:tcPr>
          <w:p w:rsidR="002B7706" w:rsidRPr="005332D2" w:rsidRDefault="002B7706" w:rsidP="005332D2">
            <w:pPr>
              <w:pStyle w:val="Tabletext"/>
              <w:rPr>
                <w:i/>
                <w:iCs/>
                <w:lang w:eastAsia="ko-KR"/>
              </w:rPr>
            </w:pPr>
            <w:proofErr w:type="spellStart"/>
            <w:r w:rsidRPr="005332D2">
              <w:rPr>
                <w:i/>
                <w:iCs/>
                <w:lang w:eastAsia="ko-KR"/>
              </w:rPr>
              <w:t>gNB</w:t>
            </w:r>
            <w:proofErr w:type="spellEnd"/>
            <w:r w:rsidRPr="005332D2">
              <w:rPr>
                <w:i/>
                <w:iCs/>
                <w:lang w:eastAsia="ko-KR"/>
              </w:rPr>
              <w:t xml:space="preserve"> processing delay (the time interval between data arrival and packet generation): </w:t>
            </w:r>
            <w:proofErr w:type="spellStart"/>
            <w:r w:rsidRPr="005332D2">
              <w:rPr>
                <w:i/>
                <w:iCs/>
                <w:lang w:eastAsia="ko-KR"/>
              </w:rPr>
              <w:t>t</w:t>
            </w:r>
            <w:r w:rsidRPr="005332D2">
              <w:rPr>
                <w:i/>
                <w:iCs/>
                <w:vertAlign w:val="subscript"/>
                <w:lang w:eastAsia="ko-KR"/>
              </w:rPr>
              <w:t>BS,tx</w:t>
            </w:r>
            <w:proofErr w:type="spellEnd"/>
            <w:r w:rsidRPr="005332D2">
              <w:rPr>
                <w:i/>
                <w:iCs/>
                <w:lang w:eastAsia="ko-KR"/>
              </w:rPr>
              <w:t>=</w:t>
            </w:r>
            <w:proofErr w:type="spellStart"/>
            <w:r w:rsidRPr="005332D2">
              <w:rPr>
                <w:i/>
                <w:iCs/>
                <w:lang w:eastAsia="ko-KR"/>
              </w:rPr>
              <w:t>T</w:t>
            </w:r>
            <w:r w:rsidRPr="005332D2">
              <w:rPr>
                <w:i/>
                <w:iCs/>
                <w:vertAlign w:val="subscript"/>
                <w:lang w:eastAsia="ko-KR"/>
              </w:rPr>
              <w:t>proc,2</w:t>
            </w:r>
            <w:proofErr w:type="spellEnd"/>
            <w:r w:rsidRPr="005332D2">
              <w:rPr>
                <w:i/>
                <w:iCs/>
                <w:lang w:eastAsia="ko-KR"/>
              </w:rPr>
              <w:t xml:space="preserve">/2, where </w:t>
            </w:r>
            <w:proofErr w:type="spellStart"/>
            <w:r w:rsidRPr="005332D2">
              <w:rPr>
                <w:i/>
                <w:iCs/>
                <w:lang w:eastAsia="ko-KR"/>
              </w:rPr>
              <w:t>T</w:t>
            </w:r>
            <w:r w:rsidRPr="005332D2">
              <w:rPr>
                <w:i/>
                <w:iCs/>
                <w:vertAlign w:val="subscript"/>
                <w:lang w:eastAsia="ko-KR"/>
              </w:rPr>
              <w:t>proc,2</w:t>
            </w:r>
            <w:proofErr w:type="spellEnd"/>
            <w:r w:rsidRPr="005332D2">
              <w:rPr>
                <w:i/>
                <w:iCs/>
                <w:vertAlign w:val="subscript"/>
                <w:lang w:eastAsia="ko-KR"/>
              </w:rPr>
              <w:t xml:space="preserve"> </w:t>
            </w:r>
            <w:r w:rsidRPr="005332D2">
              <w:rPr>
                <w:i/>
                <w:iCs/>
                <w:lang w:eastAsia="ko-KR"/>
              </w:rPr>
              <w:t>is defined in TS 36.214 (Section 6.4) where N</w:t>
            </w:r>
            <w:r w:rsidRPr="005332D2">
              <w:rPr>
                <w:i/>
                <w:iCs/>
                <w:vertAlign w:val="subscript"/>
                <w:lang w:eastAsia="ko-KR"/>
              </w:rPr>
              <w:t>2</w:t>
            </w:r>
            <w:r w:rsidRPr="005332D2">
              <w:rPr>
                <w:i/>
                <w:iCs/>
                <w:lang w:eastAsia="ko-KR"/>
              </w:rPr>
              <w:t>=5, d</w:t>
            </w:r>
            <w:r w:rsidRPr="005332D2">
              <w:rPr>
                <w:i/>
                <w:iCs/>
                <w:vertAlign w:val="subscript"/>
                <w:lang w:eastAsia="ko-KR"/>
              </w:rPr>
              <w:t>2,1</w:t>
            </w:r>
            <w:r w:rsidRPr="005332D2">
              <w:rPr>
                <w:i/>
                <w:iCs/>
                <w:lang w:eastAsia="ko-KR"/>
              </w:rPr>
              <w:t xml:space="preserve">=0, </w:t>
            </w:r>
            <w:proofErr w:type="spellStart"/>
            <w:r w:rsidRPr="005332D2">
              <w:rPr>
                <w:i/>
                <w:iCs/>
                <w:lang w:eastAsia="ko-KR"/>
              </w:rPr>
              <w:t>d</w:t>
            </w:r>
            <w:r w:rsidRPr="005332D2">
              <w:rPr>
                <w:i/>
                <w:iCs/>
                <w:vertAlign w:val="subscript"/>
                <w:lang w:eastAsia="ko-KR"/>
              </w:rPr>
              <w:t>2</w:t>
            </w:r>
            <w:proofErr w:type="spellEnd"/>
            <w:r w:rsidRPr="005332D2">
              <w:rPr>
                <w:i/>
                <w:iCs/>
                <w:lang w:eastAsia="ko-KR"/>
              </w:rPr>
              <w:t xml:space="preserve">=0, </w:t>
            </w:r>
            <w:proofErr w:type="spellStart"/>
            <w:r w:rsidRPr="005332D2">
              <w:rPr>
                <w:i/>
                <w:iCs/>
                <w:lang w:eastAsia="ko-KR"/>
              </w:rPr>
              <w:t>d</w:t>
            </w:r>
            <w:r w:rsidRPr="005332D2">
              <w:rPr>
                <w:i/>
                <w:iCs/>
                <w:vertAlign w:val="subscript"/>
                <w:lang w:eastAsia="ko-KR"/>
              </w:rPr>
              <w:t>2,2</w:t>
            </w:r>
            <w:proofErr w:type="spellEnd"/>
            <w:r w:rsidRPr="005332D2">
              <w:rPr>
                <w:i/>
                <w:iCs/>
                <w:lang w:eastAsia="ko-KR"/>
              </w:rPr>
              <w:t>=0, T</w:t>
            </w:r>
            <w:r w:rsidRPr="005332D2">
              <w:rPr>
                <w:i/>
                <w:iCs/>
                <w:vertAlign w:val="subscript"/>
                <w:lang w:eastAsia="ko-KR"/>
              </w:rPr>
              <w:t>ext</w:t>
            </w:r>
            <w:r w:rsidRPr="005332D2">
              <w:rPr>
                <w:i/>
                <w:iCs/>
                <w:lang w:eastAsia="ko-KR"/>
              </w:rPr>
              <w:t xml:space="preserve">=0, </w:t>
            </w:r>
            <w:proofErr w:type="spellStart"/>
            <w:r w:rsidRPr="005332D2">
              <w:rPr>
                <w:i/>
                <w:iCs/>
                <w:lang w:eastAsia="ko-KR"/>
              </w:rPr>
              <w:t>T</w:t>
            </w:r>
            <w:r w:rsidRPr="005332D2">
              <w:rPr>
                <w:i/>
                <w:iCs/>
                <w:vertAlign w:val="subscript"/>
                <w:lang w:eastAsia="ko-KR"/>
              </w:rPr>
              <w:t>switch</w:t>
            </w:r>
            <w:proofErr w:type="spellEnd"/>
            <w:r w:rsidRPr="005332D2">
              <w:rPr>
                <w:i/>
                <w:iCs/>
                <w:lang w:eastAsia="ko-KR"/>
              </w:rPr>
              <w:t>=0, T</w:t>
            </w:r>
            <w:r w:rsidRPr="005332D2">
              <w:rPr>
                <w:i/>
                <w:iCs/>
                <w:vertAlign w:val="subscript"/>
                <w:lang w:eastAsia="ko-KR"/>
              </w:rPr>
              <w:t>c</w:t>
            </w:r>
            <w:r w:rsidRPr="005332D2">
              <w:rPr>
                <w:i/>
                <w:iCs/>
                <w:lang w:eastAsia="ko-KR"/>
              </w:rPr>
              <w:t>=</w:t>
            </w:r>
            <w:proofErr w:type="spellStart"/>
            <w:r w:rsidRPr="005332D2">
              <w:rPr>
                <w:i/>
                <w:iCs/>
                <w:lang w:eastAsia="ko-KR"/>
              </w:rPr>
              <w:t>5.09e</w:t>
            </w:r>
            <w:proofErr w:type="spellEnd"/>
            <w:r w:rsidRPr="005332D2">
              <w:rPr>
                <w:i/>
                <w:iCs/>
                <w:lang w:eastAsia="ko-KR"/>
              </w:rPr>
              <w:t xml:space="preserve">-10, and </w:t>
            </w:r>
            <w:r w:rsidRPr="005332D2">
              <w:rPr>
                <w:rFonts w:ascii="Symbol" w:hAnsi="Symbol"/>
                <w:i/>
                <w:iCs/>
                <w:lang w:eastAsia="ko-KR"/>
              </w:rPr>
              <w:t>k</w:t>
            </w:r>
            <w:r w:rsidRPr="005332D2">
              <w:rPr>
                <w:i/>
                <w:iCs/>
                <w:lang w:eastAsia="ko-KR"/>
              </w:rPr>
              <w:t>=64.</w:t>
            </w:r>
          </w:p>
        </w:tc>
        <w:tc>
          <w:tcPr>
            <w:tcW w:w="1356" w:type="dxa"/>
          </w:tcPr>
          <w:p w:rsidR="002B7706" w:rsidRPr="005332D2" w:rsidRDefault="002B7706" w:rsidP="005332D2">
            <w:pPr>
              <w:pStyle w:val="Tabletext"/>
              <w:jc w:val="center"/>
              <w:rPr>
                <w:i/>
                <w:iCs/>
                <w:lang w:eastAsia="ko-KR"/>
              </w:rPr>
            </w:pPr>
            <w:r w:rsidRPr="005332D2">
              <w:rPr>
                <w:i/>
                <w:iCs/>
                <w:lang w:eastAsia="ko-KR"/>
              </w:rPr>
              <w:t>0.1784</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3</w:t>
            </w:r>
          </w:p>
        </w:tc>
        <w:tc>
          <w:tcPr>
            <w:tcW w:w="7110" w:type="dxa"/>
          </w:tcPr>
          <w:p w:rsidR="002B7706" w:rsidRPr="005332D2" w:rsidRDefault="002B7706" w:rsidP="005332D2">
            <w:pPr>
              <w:pStyle w:val="Tabletext"/>
              <w:rPr>
                <w:i/>
                <w:iCs/>
                <w:lang w:eastAsia="ko-KR"/>
              </w:rPr>
            </w:pPr>
            <w:r w:rsidRPr="005332D2">
              <w:rPr>
                <w:i/>
                <w:iCs/>
                <w:lang w:eastAsia="ko-KR"/>
              </w:rPr>
              <w:t>Downlink frame alignment (transmission alignment, the time interval between packet generation and the next Tx opportunity):T</w:t>
            </w:r>
            <w:r w:rsidRPr="005332D2">
              <w:rPr>
                <w:i/>
                <w:iCs/>
                <w:vertAlign w:val="subscript"/>
                <w:lang w:eastAsia="ko-KR"/>
              </w:rPr>
              <w:t>FA</w:t>
            </w:r>
            <w:r w:rsidRPr="005332D2">
              <w:rPr>
                <w:i/>
                <w:iCs/>
                <w:lang w:eastAsia="ko-KR"/>
              </w:rPr>
              <w:t>, length of one slot.</w:t>
            </w:r>
          </w:p>
        </w:tc>
        <w:tc>
          <w:tcPr>
            <w:tcW w:w="1356"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4</w:t>
            </w:r>
          </w:p>
        </w:tc>
        <w:tc>
          <w:tcPr>
            <w:tcW w:w="7110" w:type="dxa"/>
          </w:tcPr>
          <w:p w:rsidR="002B7706" w:rsidRPr="005332D2" w:rsidRDefault="002B7706" w:rsidP="005332D2">
            <w:pPr>
              <w:pStyle w:val="Tabletext"/>
              <w:rPr>
                <w:i/>
                <w:iCs/>
                <w:lang w:eastAsia="ko-KR"/>
              </w:rPr>
            </w:pPr>
            <w:r w:rsidRPr="005332D2">
              <w:rPr>
                <w:i/>
                <w:iCs/>
                <w:lang w:eastAsia="ko-KR"/>
              </w:rPr>
              <w:t xml:space="preserve">TTI (Transmission Time Interval) for downlink data packet transmission: </w:t>
            </w:r>
            <w:proofErr w:type="spellStart"/>
            <w:r w:rsidRPr="005332D2">
              <w:rPr>
                <w:i/>
                <w:iCs/>
                <w:lang w:eastAsia="ko-KR"/>
              </w:rPr>
              <w:t>t</w:t>
            </w:r>
            <w:r w:rsidRPr="005332D2">
              <w:rPr>
                <w:i/>
                <w:iCs/>
                <w:vertAlign w:val="subscript"/>
                <w:lang w:eastAsia="ko-KR"/>
              </w:rPr>
              <w:t>DL_duration</w:t>
            </w:r>
            <w:proofErr w:type="spellEnd"/>
            <w:r w:rsidRPr="005332D2">
              <w:rPr>
                <w:i/>
                <w:iCs/>
                <w:lang w:eastAsia="ko-KR"/>
              </w:rPr>
              <w:t>, length of one slot (14 OFDM symbol length)</w:t>
            </w:r>
          </w:p>
        </w:tc>
        <w:tc>
          <w:tcPr>
            <w:tcW w:w="1356"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5</w:t>
            </w:r>
          </w:p>
        </w:tc>
        <w:tc>
          <w:tcPr>
            <w:tcW w:w="7110" w:type="dxa"/>
          </w:tcPr>
          <w:p w:rsidR="002B7706" w:rsidRPr="005332D2" w:rsidRDefault="002B7706" w:rsidP="005332D2">
            <w:pPr>
              <w:pStyle w:val="Tabletext"/>
              <w:rPr>
                <w:i/>
                <w:iCs/>
                <w:lang w:eastAsia="ko-KR"/>
              </w:rPr>
            </w:pPr>
            <w:r w:rsidRPr="005332D2">
              <w:rPr>
                <w:i/>
                <w:iCs/>
                <w:lang w:eastAsia="ko-KR"/>
              </w:rPr>
              <w:t xml:space="preserve">One way propagation (BS to Satellite to UE): </w:t>
            </w:r>
            <w:proofErr w:type="spellStart"/>
            <w:r w:rsidRPr="005332D2">
              <w:rPr>
                <w:i/>
                <w:iCs/>
                <w:lang w:eastAsia="ko-KR"/>
              </w:rPr>
              <w:t>t</w:t>
            </w:r>
            <w:r w:rsidRPr="005332D2">
              <w:rPr>
                <w:i/>
                <w:iCs/>
                <w:vertAlign w:val="subscript"/>
                <w:lang w:eastAsia="ko-KR"/>
              </w:rPr>
              <w:t>prop</w:t>
            </w:r>
            <w:proofErr w:type="spellEnd"/>
            <w:r w:rsidRPr="005332D2">
              <w:rPr>
                <w:i/>
                <w:iCs/>
                <w:lang w:eastAsia="ko-KR"/>
              </w:rPr>
              <w:t>=</w:t>
            </w:r>
            <w:proofErr w:type="spellStart"/>
            <w:r w:rsidRPr="005332D2">
              <w:rPr>
                <w:i/>
                <w:iCs/>
                <w:lang w:eastAsia="ko-KR"/>
              </w:rPr>
              <w:t>RTD</w:t>
            </w:r>
            <w:proofErr w:type="spellEnd"/>
            <w:r w:rsidRPr="005332D2">
              <w:rPr>
                <w:i/>
                <w:iCs/>
                <w:lang w:eastAsia="ko-KR"/>
              </w:rPr>
              <w:t xml:space="preserve">/2, where </w:t>
            </w:r>
            <w:proofErr w:type="spellStart"/>
            <w:r w:rsidRPr="005332D2">
              <w:rPr>
                <w:i/>
                <w:iCs/>
                <w:lang w:eastAsia="ko-KR"/>
              </w:rPr>
              <w:t>RTD</w:t>
            </w:r>
            <w:proofErr w:type="spellEnd"/>
            <w:r w:rsidRPr="005332D2">
              <w:rPr>
                <w:i/>
                <w:iCs/>
                <w:lang w:eastAsia="ko-KR"/>
              </w:rPr>
              <w:t xml:space="preserve"> is the minimum round-trip delay for LEO satellite at 600 km altitude, and transparent payload.</w:t>
            </w:r>
          </w:p>
        </w:tc>
        <w:tc>
          <w:tcPr>
            <w:tcW w:w="1356" w:type="dxa"/>
          </w:tcPr>
          <w:p w:rsidR="002B7706" w:rsidRPr="005332D2" w:rsidRDefault="002B7706" w:rsidP="005332D2">
            <w:pPr>
              <w:pStyle w:val="Tabletext"/>
              <w:jc w:val="center"/>
              <w:rPr>
                <w:i/>
                <w:iCs/>
                <w:lang w:eastAsia="ko-KR"/>
              </w:rPr>
            </w:pPr>
            <w:r w:rsidRPr="005332D2">
              <w:rPr>
                <w:i/>
                <w:iCs/>
                <w:lang w:eastAsia="ko-KR"/>
              </w:rPr>
              <w:t>4.003</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6</w:t>
            </w:r>
          </w:p>
        </w:tc>
        <w:tc>
          <w:tcPr>
            <w:tcW w:w="7110" w:type="dxa"/>
          </w:tcPr>
          <w:p w:rsidR="002B7706" w:rsidRPr="005332D2" w:rsidRDefault="002B7706" w:rsidP="005332D2">
            <w:pPr>
              <w:pStyle w:val="Tabletext"/>
              <w:rPr>
                <w:i/>
                <w:iCs/>
                <w:lang w:eastAsia="ko-KR"/>
              </w:rPr>
            </w:pPr>
            <w:r w:rsidRPr="005332D2">
              <w:rPr>
                <w:i/>
                <w:iCs/>
                <w:lang w:eastAsia="ko-KR"/>
              </w:rPr>
              <w:t>UE processing delay (the time interval between PDSCH reception and decoding of the data):</w:t>
            </w:r>
            <w:proofErr w:type="spellStart"/>
            <w:r w:rsidRPr="005332D2">
              <w:rPr>
                <w:i/>
                <w:iCs/>
                <w:lang w:eastAsia="ko-KR"/>
              </w:rPr>
              <w:t>t</w:t>
            </w:r>
            <w:r w:rsidRPr="005332D2">
              <w:rPr>
                <w:i/>
                <w:iCs/>
                <w:vertAlign w:val="subscript"/>
                <w:lang w:eastAsia="ko-KR"/>
              </w:rPr>
              <w:t>UE,rx</w:t>
            </w:r>
            <w:proofErr w:type="spellEnd"/>
            <w:r w:rsidRPr="005332D2">
              <w:rPr>
                <w:i/>
                <w:iCs/>
                <w:vertAlign w:val="subscript"/>
                <w:lang w:eastAsia="ko-KR"/>
              </w:rPr>
              <w:t xml:space="preserve"> </w:t>
            </w:r>
            <w:r w:rsidRPr="005332D2">
              <w:rPr>
                <w:i/>
                <w:iCs/>
                <w:lang w:eastAsia="ko-KR"/>
              </w:rPr>
              <w:t xml:space="preserve">= </w:t>
            </w:r>
            <w:proofErr w:type="spellStart"/>
            <w:r w:rsidRPr="005332D2">
              <w:rPr>
                <w:i/>
                <w:iCs/>
                <w:lang w:eastAsia="ko-KR"/>
              </w:rPr>
              <w:t>T</w:t>
            </w:r>
            <w:r w:rsidRPr="005332D2">
              <w:rPr>
                <w:i/>
                <w:iCs/>
                <w:vertAlign w:val="subscript"/>
                <w:lang w:eastAsia="ko-KR"/>
              </w:rPr>
              <w:t>proc,1</w:t>
            </w:r>
            <w:proofErr w:type="spellEnd"/>
            <w:r w:rsidRPr="005332D2">
              <w:rPr>
                <w:i/>
                <w:iCs/>
                <w:lang w:eastAsia="ko-KR"/>
              </w:rPr>
              <w:t>/2, where T</w:t>
            </w:r>
            <w:r w:rsidRPr="005332D2">
              <w:rPr>
                <w:i/>
                <w:iCs/>
                <w:vertAlign w:val="subscript"/>
                <w:lang w:eastAsia="ko-KR"/>
              </w:rPr>
              <w:t xml:space="preserve">proc,1 </w:t>
            </w:r>
            <w:r w:rsidRPr="005332D2">
              <w:rPr>
                <w:i/>
                <w:iCs/>
                <w:lang w:eastAsia="ko-KR"/>
              </w:rPr>
              <w:t>is defined in TS 36.214 (Section 5.3) where N</w:t>
            </w:r>
            <w:r w:rsidRPr="005332D2">
              <w:rPr>
                <w:i/>
                <w:iCs/>
                <w:vertAlign w:val="subscript"/>
                <w:lang w:eastAsia="ko-KR"/>
              </w:rPr>
              <w:t>1</w:t>
            </w:r>
            <w:r w:rsidRPr="005332D2">
              <w:rPr>
                <w:i/>
                <w:iCs/>
                <w:lang w:eastAsia="ko-KR"/>
              </w:rPr>
              <w:t>=3, d</w:t>
            </w:r>
            <w:r w:rsidRPr="005332D2">
              <w:rPr>
                <w:i/>
                <w:iCs/>
                <w:vertAlign w:val="subscript"/>
                <w:lang w:eastAsia="ko-KR"/>
              </w:rPr>
              <w:t>1,1</w:t>
            </w:r>
            <w:r w:rsidRPr="005332D2">
              <w:rPr>
                <w:i/>
                <w:iCs/>
                <w:lang w:eastAsia="ko-KR"/>
              </w:rPr>
              <w:t>=0, d</w:t>
            </w:r>
            <w:r w:rsidRPr="005332D2">
              <w:rPr>
                <w:i/>
                <w:iCs/>
                <w:vertAlign w:val="subscript"/>
                <w:lang w:eastAsia="ko-KR"/>
              </w:rPr>
              <w:t>2</w:t>
            </w:r>
            <w:r w:rsidRPr="005332D2">
              <w:rPr>
                <w:i/>
                <w:iCs/>
                <w:lang w:eastAsia="ko-KR"/>
              </w:rPr>
              <w:t>=0, T</w:t>
            </w:r>
            <w:r w:rsidRPr="005332D2">
              <w:rPr>
                <w:i/>
                <w:iCs/>
                <w:vertAlign w:val="subscript"/>
                <w:lang w:eastAsia="ko-KR"/>
              </w:rPr>
              <w:t>ext</w:t>
            </w:r>
            <w:r w:rsidRPr="005332D2">
              <w:rPr>
                <w:i/>
                <w:iCs/>
                <w:lang w:eastAsia="ko-KR"/>
              </w:rPr>
              <w:t>=0, T</w:t>
            </w:r>
            <w:r w:rsidRPr="005332D2">
              <w:rPr>
                <w:i/>
                <w:iCs/>
                <w:vertAlign w:val="subscript"/>
                <w:lang w:eastAsia="ko-KR"/>
              </w:rPr>
              <w:t>c</w:t>
            </w:r>
            <w:r w:rsidRPr="005332D2">
              <w:rPr>
                <w:i/>
                <w:iCs/>
                <w:lang w:eastAsia="ko-KR"/>
              </w:rPr>
              <w:t xml:space="preserve">=5.09e-10, and </w:t>
            </w:r>
            <w:r w:rsidRPr="005332D2">
              <w:rPr>
                <w:rFonts w:ascii="Symbol" w:hAnsi="Symbol"/>
                <w:i/>
                <w:iCs/>
                <w:lang w:eastAsia="ko-KR"/>
              </w:rPr>
              <w:t>k</w:t>
            </w:r>
            <w:r w:rsidRPr="005332D2">
              <w:rPr>
                <w:i/>
                <w:iCs/>
                <w:lang w:eastAsia="ko-KR"/>
              </w:rPr>
              <w:t>=64.</w:t>
            </w:r>
          </w:p>
        </w:tc>
        <w:tc>
          <w:tcPr>
            <w:tcW w:w="1356" w:type="dxa"/>
          </w:tcPr>
          <w:p w:rsidR="002B7706" w:rsidRPr="005332D2" w:rsidRDefault="002B7706" w:rsidP="005332D2">
            <w:pPr>
              <w:pStyle w:val="Tabletext"/>
              <w:jc w:val="center"/>
              <w:rPr>
                <w:i/>
                <w:iCs/>
                <w:lang w:eastAsia="ko-KR"/>
              </w:rPr>
            </w:pPr>
            <w:r w:rsidRPr="005332D2">
              <w:rPr>
                <w:i/>
                <w:iCs/>
                <w:lang w:eastAsia="ko-KR"/>
              </w:rPr>
              <w:t>0.1070</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7</w:t>
            </w:r>
          </w:p>
        </w:tc>
        <w:tc>
          <w:tcPr>
            <w:tcW w:w="7110" w:type="dxa"/>
          </w:tcPr>
          <w:p w:rsidR="002B7706" w:rsidRPr="005332D2" w:rsidRDefault="002B7706" w:rsidP="005332D2">
            <w:pPr>
              <w:pStyle w:val="Tabletext"/>
              <w:rPr>
                <w:i/>
                <w:iCs/>
                <w:lang w:eastAsia="ko-KR"/>
              </w:rPr>
            </w:pPr>
            <w:r w:rsidRPr="005332D2">
              <w:rPr>
                <w:i/>
                <w:iCs/>
                <w:lang w:eastAsia="ko-KR"/>
              </w:rPr>
              <w:t xml:space="preserve">Total one-way user plane latency for downlink: </w:t>
            </w:r>
            <w:proofErr w:type="spellStart"/>
            <w:r w:rsidRPr="005332D2">
              <w:rPr>
                <w:i/>
                <w:iCs/>
                <w:lang w:eastAsia="ko-KR"/>
              </w:rPr>
              <w:t>T</w:t>
            </w:r>
            <w:r w:rsidRPr="005332D2">
              <w:rPr>
                <w:i/>
                <w:iCs/>
                <w:vertAlign w:val="subscript"/>
                <w:lang w:eastAsia="ko-KR"/>
              </w:rPr>
              <w:t>DL</w:t>
            </w:r>
            <w:proofErr w:type="spellEnd"/>
            <w:r w:rsidRPr="005332D2">
              <w:rPr>
                <w:i/>
                <w:iCs/>
                <w:lang w:eastAsia="ko-KR"/>
              </w:rPr>
              <w:t xml:space="preserve"> = </w:t>
            </w:r>
            <w:proofErr w:type="spellStart"/>
            <w:r w:rsidRPr="005332D2">
              <w:rPr>
                <w:i/>
                <w:iCs/>
                <w:lang w:eastAsia="ko-KR"/>
              </w:rPr>
              <w:t>t</w:t>
            </w:r>
            <w:r w:rsidRPr="005332D2">
              <w:rPr>
                <w:i/>
                <w:iCs/>
                <w:vertAlign w:val="subscript"/>
                <w:lang w:eastAsia="ko-KR"/>
              </w:rPr>
              <w:t>BS,tx</w:t>
            </w:r>
            <w:proofErr w:type="spellEnd"/>
            <w:r w:rsidRPr="005332D2">
              <w:rPr>
                <w:i/>
                <w:iCs/>
                <w:vertAlign w:val="subscript"/>
                <w:lang w:eastAsia="ko-KR"/>
              </w:rPr>
              <w:t xml:space="preserve"> </w:t>
            </w:r>
            <w:r w:rsidRPr="005332D2">
              <w:rPr>
                <w:i/>
                <w:iCs/>
                <w:lang w:eastAsia="ko-KR"/>
              </w:rPr>
              <w:t xml:space="preserve">+ </w:t>
            </w:r>
            <w:proofErr w:type="spellStart"/>
            <w:r w:rsidRPr="005332D2">
              <w:rPr>
                <w:i/>
                <w:iCs/>
                <w:lang w:eastAsia="ko-KR"/>
              </w:rPr>
              <w:t>t</w:t>
            </w:r>
            <w:r w:rsidRPr="005332D2">
              <w:rPr>
                <w:i/>
                <w:iCs/>
                <w:vertAlign w:val="subscript"/>
                <w:lang w:eastAsia="ko-KR"/>
              </w:rPr>
              <w:t>FA</w:t>
            </w:r>
            <w:proofErr w:type="spellEnd"/>
            <w:r w:rsidRPr="005332D2">
              <w:rPr>
                <w:i/>
                <w:iCs/>
                <w:lang w:eastAsia="ko-KR"/>
              </w:rPr>
              <w:t xml:space="preserve"> + </w:t>
            </w:r>
            <w:proofErr w:type="spellStart"/>
            <w:r w:rsidRPr="005332D2">
              <w:rPr>
                <w:i/>
                <w:iCs/>
                <w:lang w:eastAsia="ko-KR"/>
              </w:rPr>
              <w:t>t</w:t>
            </w:r>
            <w:r w:rsidRPr="005332D2">
              <w:rPr>
                <w:i/>
                <w:iCs/>
                <w:vertAlign w:val="subscript"/>
                <w:lang w:eastAsia="ko-KR"/>
              </w:rPr>
              <w:t>DL_duration</w:t>
            </w:r>
            <w:proofErr w:type="spellEnd"/>
            <w:r w:rsidRPr="005332D2">
              <w:rPr>
                <w:i/>
                <w:iCs/>
                <w:vertAlign w:val="subscript"/>
                <w:lang w:eastAsia="ko-KR"/>
              </w:rPr>
              <w:t xml:space="preserve"> </w:t>
            </w:r>
            <w:r w:rsidRPr="005332D2">
              <w:rPr>
                <w:i/>
                <w:iCs/>
                <w:lang w:eastAsia="ko-KR"/>
              </w:rPr>
              <w:t xml:space="preserve">+ </w:t>
            </w:r>
            <w:proofErr w:type="spellStart"/>
            <w:r w:rsidRPr="005332D2">
              <w:rPr>
                <w:i/>
                <w:iCs/>
                <w:lang w:eastAsia="ko-KR"/>
              </w:rPr>
              <w:t>t</w:t>
            </w:r>
            <w:r w:rsidRPr="005332D2">
              <w:rPr>
                <w:i/>
                <w:iCs/>
                <w:vertAlign w:val="subscript"/>
                <w:lang w:eastAsia="ko-KR"/>
              </w:rPr>
              <w:t>prop</w:t>
            </w:r>
            <w:proofErr w:type="spellEnd"/>
            <w:r w:rsidRPr="005332D2">
              <w:rPr>
                <w:i/>
                <w:iCs/>
                <w:lang w:eastAsia="ko-KR"/>
              </w:rPr>
              <w:t xml:space="preserve"> + </w:t>
            </w:r>
            <w:proofErr w:type="spellStart"/>
            <w:r w:rsidRPr="005332D2">
              <w:rPr>
                <w:i/>
                <w:iCs/>
                <w:lang w:eastAsia="ko-KR"/>
              </w:rPr>
              <w:t>t</w:t>
            </w:r>
            <w:r w:rsidRPr="005332D2">
              <w:rPr>
                <w:i/>
                <w:iCs/>
                <w:vertAlign w:val="subscript"/>
                <w:lang w:eastAsia="ko-KR"/>
              </w:rPr>
              <w:t>UE,rx</w:t>
            </w:r>
            <w:proofErr w:type="spellEnd"/>
          </w:p>
        </w:tc>
        <w:tc>
          <w:tcPr>
            <w:tcW w:w="1356" w:type="dxa"/>
          </w:tcPr>
          <w:p w:rsidR="002B7706" w:rsidRPr="005332D2" w:rsidRDefault="002B7706" w:rsidP="005332D2">
            <w:pPr>
              <w:pStyle w:val="Tabletext"/>
              <w:jc w:val="center"/>
              <w:rPr>
                <w:i/>
                <w:iCs/>
                <w:lang w:eastAsia="ko-KR"/>
              </w:rPr>
            </w:pPr>
            <w:r w:rsidRPr="005332D2">
              <w:rPr>
                <w:i/>
                <w:iCs/>
                <w:lang w:eastAsia="ko-KR"/>
              </w:rPr>
              <w:t>6.3596</w:t>
            </w:r>
          </w:p>
        </w:tc>
      </w:tr>
    </w:tbl>
    <w:p w:rsidR="002B7706" w:rsidRDefault="002B7706" w:rsidP="002B7706">
      <w:pPr>
        <w:pStyle w:val="Tablefin"/>
      </w:pPr>
    </w:p>
    <w:p w:rsidR="002B7706" w:rsidRPr="00784066" w:rsidRDefault="002B7706" w:rsidP="005332D2">
      <w:r w:rsidRPr="00784066">
        <w:t>The calculation of the user plane latency in uplink direction is provided in Table 3 and Table 4 for UE capability 1 and 2, respectively, based on the assumptions given above.</w:t>
      </w:r>
    </w:p>
    <w:p w:rsidR="005C67F2" w:rsidRDefault="002B7706" w:rsidP="005C67F2">
      <w:pPr>
        <w:pStyle w:val="TableNo"/>
      </w:pPr>
      <w:r>
        <w:t>Table 3</w:t>
      </w:r>
    </w:p>
    <w:p w:rsidR="002B7706" w:rsidRDefault="002B7706" w:rsidP="005C67F2">
      <w:pPr>
        <w:pStyle w:val="Tabletitle"/>
      </w:pPr>
      <w:r>
        <w:t>UL user plane latency for NR satellite access for LEO satellite at 600 km altitude (UE processing capability 1)</w:t>
      </w:r>
    </w:p>
    <w:tbl>
      <w:tblPr>
        <w:tblStyle w:val="TableGrid"/>
        <w:tblW w:w="0" w:type="auto"/>
        <w:tblInd w:w="645" w:type="dxa"/>
        <w:tblLook w:val="04A0" w:firstRow="1" w:lastRow="0" w:firstColumn="1" w:lastColumn="0" w:noHBand="0" w:noVBand="1"/>
      </w:tblPr>
      <w:tblGrid>
        <w:gridCol w:w="561"/>
        <w:gridCol w:w="7070"/>
        <w:gridCol w:w="1353"/>
      </w:tblGrid>
      <w:tr w:rsidR="002B7706" w:rsidRPr="005332D2" w:rsidTr="00232DC3">
        <w:tc>
          <w:tcPr>
            <w:tcW w:w="520" w:type="dxa"/>
          </w:tcPr>
          <w:p w:rsidR="002B7706" w:rsidRPr="005332D2" w:rsidRDefault="002B7706" w:rsidP="005332D2">
            <w:pPr>
              <w:pStyle w:val="Tabletext"/>
              <w:jc w:val="center"/>
              <w:rPr>
                <w:i/>
                <w:iCs/>
                <w:sz w:val="22"/>
                <w:szCs w:val="22"/>
                <w:lang w:eastAsia="zh-CN"/>
              </w:rPr>
            </w:pPr>
            <w:r w:rsidRPr="005332D2">
              <w:rPr>
                <w:i/>
                <w:iCs/>
                <w:lang w:eastAsia="ko-KR"/>
              </w:rPr>
              <w:t>Step</w:t>
            </w:r>
          </w:p>
        </w:tc>
        <w:tc>
          <w:tcPr>
            <w:tcW w:w="7110" w:type="dxa"/>
          </w:tcPr>
          <w:p w:rsidR="002B7706" w:rsidRPr="005332D2" w:rsidRDefault="002B7706" w:rsidP="005332D2">
            <w:pPr>
              <w:pStyle w:val="Tabletext"/>
              <w:jc w:val="center"/>
              <w:rPr>
                <w:i/>
                <w:iCs/>
                <w:sz w:val="22"/>
                <w:szCs w:val="22"/>
                <w:lang w:eastAsia="zh-CN"/>
              </w:rPr>
            </w:pPr>
            <w:r w:rsidRPr="005332D2">
              <w:rPr>
                <w:i/>
                <w:iCs/>
                <w:lang w:eastAsia="ko-KR"/>
              </w:rPr>
              <w:t>Description</w:t>
            </w:r>
          </w:p>
        </w:tc>
        <w:tc>
          <w:tcPr>
            <w:tcW w:w="1356" w:type="dxa"/>
          </w:tcPr>
          <w:p w:rsidR="002B7706" w:rsidRPr="005332D2" w:rsidRDefault="002B7706" w:rsidP="005332D2">
            <w:pPr>
              <w:pStyle w:val="Tabletext"/>
              <w:jc w:val="center"/>
              <w:rPr>
                <w:i/>
                <w:iCs/>
                <w:lang w:eastAsia="ko-KR"/>
              </w:rPr>
            </w:pPr>
            <w:r w:rsidRPr="005332D2">
              <w:rPr>
                <w:i/>
                <w:iCs/>
                <w:lang w:eastAsia="ko-KR"/>
              </w:rPr>
              <w:t>Duration (</w:t>
            </w:r>
            <w:proofErr w:type="spellStart"/>
            <w:r w:rsidRPr="005332D2">
              <w:rPr>
                <w:i/>
                <w:iCs/>
                <w:lang w:eastAsia="ko-KR"/>
              </w:rPr>
              <w:t>ms</w:t>
            </w:r>
            <w:proofErr w:type="spellEnd"/>
            <w:r w:rsidRPr="005332D2">
              <w:rPr>
                <w:i/>
                <w:iCs/>
                <w:lang w:eastAsia="ko-KR"/>
              </w:rPr>
              <w:t>)</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1</w:t>
            </w:r>
          </w:p>
        </w:tc>
        <w:tc>
          <w:tcPr>
            <w:tcW w:w="7110" w:type="dxa"/>
          </w:tcPr>
          <w:p w:rsidR="002B7706" w:rsidRPr="005332D2" w:rsidRDefault="002B7706" w:rsidP="005332D2">
            <w:pPr>
              <w:pStyle w:val="Tabletext"/>
              <w:rPr>
                <w:i/>
                <w:iCs/>
                <w:lang w:eastAsia="ko-KR"/>
              </w:rPr>
            </w:pPr>
            <w:r w:rsidRPr="005332D2">
              <w:rPr>
                <w:i/>
                <w:iCs/>
                <w:lang w:eastAsia="ko-KR"/>
              </w:rPr>
              <w:t>Initial symbol alignment</w:t>
            </w:r>
          </w:p>
        </w:tc>
        <w:tc>
          <w:tcPr>
            <w:tcW w:w="1356" w:type="dxa"/>
          </w:tcPr>
          <w:p w:rsidR="002B7706" w:rsidRPr="005332D2" w:rsidRDefault="002B7706" w:rsidP="005332D2">
            <w:pPr>
              <w:pStyle w:val="Tabletext"/>
              <w:jc w:val="center"/>
              <w:rPr>
                <w:i/>
                <w:iCs/>
                <w:lang w:eastAsia="ko-KR"/>
              </w:rPr>
            </w:pPr>
            <w:r w:rsidRPr="005332D2">
              <w:rPr>
                <w:i/>
                <w:iCs/>
                <w:lang w:eastAsia="ko-KR"/>
              </w:rPr>
              <w:t>0.0714</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2</w:t>
            </w:r>
          </w:p>
        </w:tc>
        <w:tc>
          <w:tcPr>
            <w:tcW w:w="7110" w:type="dxa"/>
          </w:tcPr>
          <w:p w:rsidR="002B7706" w:rsidRPr="005332D2" w:rsidRDefault="002B7706" w:rsidP="005332D2">
            <w:pPr>
              <w:pStyle w:val="Tabletext"/>
              <w:rPr>
                <w:i/>
                <w:iCs/>
                <w:lang w:eastAsia="ko-KR"/>
              </w:rPr>
            </w:pPr>
            <w:r w:rsidRPr="005332D2">
              <w:rPr>
                <w:i/>
                <w:iCs/>
                <w:lang w:eastAsia="ko-KR"/>
              </w:rPr>
              <w:t xml:space="preserve">UE processing delay (the time interval between data arrival and packet generation): </w:t>
            </w:r>
            <w:proofErr w:type="spellStart"/>
            <w:r w:rsidRPr="005332D2">
              <w:rPr>
                <w:i/>
                <w:iCs/>
                <w:lang w:eastAsia="ko-KR"/>
              </w:rPr>
              <w:t>t</w:t>
            </w:r>
            <w:r w:rsidRPr="005332D2">
              <w:rPr>
                <w:i/>
                <w:iCs/>
                <w:vertAlign w:val="subscript"/>
                <w:lang w:eastAsia="ko-KR"/>
              </w:rPr>
              <w:t>UE,tx</w:t>
            </w:r>
            <w:proofErr w:type="spellEnd"/>
            <w:r w:rsidRPr="005332D2">
              <w:rPr>
                <w:i/>
                <w:iCs/>
                <w:lang w:eastAsia="ko-KR"/>
              </w:rPr>
              <w:t>=</w:t>
            </w:r>
            <w:proofErr w:type="spellStart"/>
            <w:r w:rsidRPr="005332D2">
              <w:rPr>
                <w:i/>
                <w:iCs/>
                <w:lang w:eastAsia="ko-KR"/>
              </w:rPr>
              <w:t>T</w:t>
            </w:r>
            <w:r w:rsidRPr="005332D2">
              <w:rPr>
                <w:i/>
                <w:iCs/>
                <w:vertAlign w:val="subscript"/>
                <w:lang w:eastAsia="ko-KR"/>
              </w:rPr>
              <w:t>proc,2</w:t>
            </w:r>
            <w:proofErr w:type="spellEnd"/>
            <w:r w:rsidRPr="005332D2">
              <w:rPr>
                <w:i/>
                <w:iCs/>
                <w:lang w:eastAsia="ko-KR"/>
              </w:rPr>
              <w:t xml:space="preserve">/2, where </w:t>
            </w:r>
            <w:proofErr w:type="spellStart"/>
            <w:r w:rsidRPr="005332D2">
              <w:rPr>
                <w:i/>
                <w:iCs/>
                <w:lang w:eastAsia="ko-KR"/>
              </w:rPr>
              <w:t>T</w:t>
            </w:r>
            <w:r w:rsidRPr="005332D2">
              <w:rPr>
                <w:i/>
                <w:iCs/>
                <w:vertAlign w:val="subscript"/>
                <w:lang w:eastAsia="ko-KR"/>
              </w:rPr>
              <w:t>proc,2</w:t>
            </w:r>
            <w:proofErr w:type="spellEnd"/>
            <w:r w:rsidRPr="005332D2">
              <w:rPr>
                <w:i/>
                <w:iCs/>
                <w:vertAlign w:val="subscript"/>
                <w:lang w:eastAsia="ko-KR"/>
              </w:rPr>
              <w:t xml:space="preserve"> </w:t>
            </w:r>
            <w:r w:rsidRPr="005332D2">
              <w:rPr>
                <w:i/>
                <w:iCs/>
                <w:lang w:eastAsia="ko-KR"/>
              </w:rPr>
              <w:t>is defined in TS 36.214 (Section 6.4) where N</w:t>
            </w:r>
            <w:r w:rsidRPr="005332D2">
              <w:rPr>
                <w:i/>
                <w:iCs/>
                <w:vertAlign w:val="subscript"/>
                <w:lang w:eastAsia="ko-KR"/>
              </w:rPr>
              <w:t>2</w:t>
            </w:r>
            <w:r w:rsidRPr="005332D2">
              <w:rPr>
                <w:i/>
                <w:iCs/>
                <w:lang w:eastAsia="ko-KR"/>
              </w:rPr>
              <w:t>=10, d</w:t>
            </w:r>
            <w:r w:rsidRPr="005332D2">
              <w:rPr>
                <w:i/>
                <w:iCs/>
                <w:vertAlign w:val="subscript"/>
                <w:lang w:eastAsia="ko-KR"/>
              </w:rPr>
              <w:t>2,1</w:t>
            </w:r>
            <w:r w:rsidRPr="005332D2">
              <w:rPr>
                <w:i/>
                <w:iCs/>
                <w:lang w:eastAsia="ko-KR"/>
              </w:rPr>
              <w:t xml:space="preserve">=0, </w:t>
            </w:r>
            <w:proofErr w:type="spellStart"/>
            <w:r w:rsidRPr="005332D2">
              <w:rPr>
                <w:i/>
                <w:iCs/>
                <w:lang w:eastAsia="ko-KR"/>
              </w:rPr>
              <w:t>d</w:t>
            </w:r>
            <w:r w:rsidRPr="005332D2">
              <w:rPr>
                <w:i/>
                <w:iCs/>
                <w:vertAlign w:val="subscript"/>
                <w:lang w:eastAsia="ko-KR"/>
              </w:rPr>
              <w:t>2</w:t>
            </w:r>
            <w:proofErr w:type="spellEnd"/>
            <w:r w:rsidRPr="005332D2">
              <w:rPr>
                <w:i/>
                <w:iCs/>
                <w:lang w:eastAsia="ko-KR"/>
              </w:rPr>
              <w:t xml:space="preserve">=0, </w:t>
            </w:r>
            <w:proofErr w:type="spellStart"/>
            <w:r w:rsidRPr="005332D2">
              <w:rPr>
                <w:i/>
                <w:iCs/>
                <w:lang w:eastAsia="ko-KR"/>
              </w:rPr>
              <w:t>d</w:t>
            </w:r>
            <w:r w:rsidRPr="005332D2">
              <w:rPr>
                <w:i/>
                <w:iCs/>
                <w:vertAlign w:val="subscript"/>
                <w:lang w:eastAsia="ko-KR"/>
              </w:rPr>
              <w:t>2,2</w:t>
            </w:r>
            <w:proofErr w:type="spellEnd"/>
            <w:r w:rsidRPr="005332D2">
              <w:rPr>
                <w:i/>
                <w:iCs/>
                <w:lang w:eastAsia="ko-KR"/>
              </w:rPr>
              <w:t>=0, T</w:t>
            </w:r>
            <w:r w:rsidRPr="005332D2">
              <w:rPr>
                <w:i/>
                <w:iCs/>
                <w:vertAlign w:val="subscript"/>
                <w:lang w:eastAsia="ko-KR"/>
              </w:rPr>
              <w:t>ext</w:t>
            </w:r>
            <w:r w:rsidRPr="005332D2">
              <w:rPr>
                <w:i/>
                <w:iCs/>
                <w:lang w:eastAsia="ko-KR"/>
              </w:rPr>
              <w:t xml:space="preserve">=0, </w:t>
            </w:r>
            <w:proofErr w:type="spellStart"/>
            <w:r w:rsidRPr="005332D2">
              <w:rPr>
                <w:i/>
                <w:iCs/>
                <w:lang w:eastAsia="ko-KR"/>
              </w:rPr>
              <w:t>T</w:t>
            </w:r>
            <w:r w:rsidRPr="005332D2">
              <w:rPr>
                <w:i/>
                <w:iCs/>
                <w:vertAlign w:val="subscript"/>
                <w:lang w:eastAsia="ko-KR"/>
              </w:rPr>
              <w:t>switch</w:t>
            </w:r>
            <w:proofErr w:type="spellEnd"/>
            <w:r w:rsidRPr="005332D2">
              <w:rPr>
                <w:i/>
                <w:iCs/>
                <w:lang w:eastAsia="ko-KR"/>
              </w:rPr>
              <w:t>=0, T</w:t>
            </w:r>
            <w:r w:rsidRPr="005332D2">
              <w:rPr>
                <w:i/>
                <w:iCs/>
                <w:vertAlign w:val="subscript"/>
                <w:lang w:eastAsia="ko-KR"/>
              </w:rPr>
              <w:t>c</w:t>
            </w:r>
            <w:r w:rsidRPr="005332D2">
              <w:rPr>
                <w:i/>
                <w:iCs/>
                <w:lang w:eastAsia="ko-KR"/>
              </w:rPr>
              <w:t>=</w:t>
            </w:r>
            <w:proofErr w:type="spellStart"/>
            <w:r w:rsidRPr="005332D2">
              <w:rPr>
                <w:i/>
                <w:iCs/>
                <w:lang w:eastAsia="ko-KR"/>
              </w:rPr>
              <w:t>5.09e</w:t>
            </w:r>
            <w:proofErr w:type="spellEnd"/>
            <w:r w:rsidRPr="005332D2">
              <w:rPr>
                <w:i/>
                <w:iCs/>
                <w:lang w:eastAsia="ko-KR"/>
              </w:rPr>
              <w:t xml:space="preserve">-10, and </w:t>
            </w:r>
            <w:r w:rsidRPr="005332D2">
              <w:rPr>
                <w:rFonts w:ascii="Symbol" w:hAnsi="Symbol"/>
                <w:i/>
                <w:iCs/>
                <w:lang w:eastAsia="ko-KR"/>
              </w:rPr>
              <w:t>k</w:t>
            </w:r>
            <w:r w:rsidRPr="005332D2">
              <w:rPr>
                <w:i/>
                <w:iCs/>
                <w:lang w:eastAsia="ko-KR"/>
              </w:rPr>
              <w:t>=64.</w:t>
            </w:r>
          </w:p>
        </w:tc>
        <w:tc>
          <w:tcPr>
            <w:tcW w:w="1356" w:type="dxa"/>
          </w:tcPr>
          <w:p w:rsidR="002B7706" w:rsidRPr="005332D2" w:rsidRDefault="002B7706" w:rsidP="005332D2">
            <w:pPr>
              <w:pStyle w:val="Tabletext"/>
              <w:jc w:val="center"/>
              <w:rPr>
                <w:i/>
                <w:iCs/>
                <w:lang w:eastAsia="ko-KR"/>
              </w:rPr>
            </w:pPr>
            <w:r w:rsidRPr="005332D2">
              <w:rPr>
                <w:i/>
                <w:iCs/>
                <w:lang w:eastAsia="ko-KR"/>
              </w:rPr>
              <w:t>0.3568</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3</w:t>
            </w:r>
          </w:p>
        </w:tc>
        <w:tc>
          <w:tcPr>
            <w:tcW w:w="7110" w:type="dxa"/>
          </w:tcPr>
          <w:p w:rsidR="002B7706" w:rsidRPr="005332D2" w:rsidRDefault="002B7706" w:rsidP="005332D2">
            <w:pPr>
              <w:pStyle w:val="Tabletext"/>
              <w:rPr>
                <w:i/>
                <w:iCs/>
                <w:lang w:eastAsia="ko-KR"/>
              </w:rPr>
            </w:pPr>
            <w:r w:rsidRPr="005332D2">
              <w:rPr>
                <w:i/>
                <w:iCs/>
                <w:lang w:eastAsia="ko-KR"/>
              </w:rPr>
              <w:t>Uplink frame alignment (transmission alignment, the time interval between packet generation and the next Tx opportunity):T</w:t>
            </w:r>
            <w:r w:rsidRPr="005332D2">
              <w:rPr>
                <w:i/>
                <w:iCs/>
                <w:vertAlign w:val="subscript"/>
                <w:lang w:eastAsia="ko-KR"/>
              </w:rPr>
              <w:t>FA</w:t>
            </w:r>
            <w:r w:rsidRPr="005332D2">
              <w:rPr>
                <w:i/>
                <w:iCs/>
                <w:lang w:eastAsia="ko-KR"/>
              </w:rPr>
              <w:t>, length of one slot.</w:t>
            </w:r>
          </w:p>
        </w:tc>
        <w:tc>
          <w:tcPr>
            <w:tcW w:w="1356"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4</w:t>
            </w:r>
          </w:p>
        </w:tc>
        <w:tc>
          <w:tcPr>
            <w:tcW w:w="7110" w:type="dxa"/>
          </w:tcPr>
          <w:p w:rsidR="002B7706" w:rsidRPr="005332D2" w:rsidRDefault="002B7706" w:rsidP="005332D2">
            <w:pPr>
              <w:pStyle w:val="Tabletext"/>
              <w:rPr>
                <w:i/>
                <w:iCs/>
                <w:lang w:eastAsia="ko-KR"/>
              </w:rPr>
            </w:pPr>
            <w:r w:rsidRPr="005332D2">
              <w:rPr>
                <w:i/>
                <w:iCs/>
                <w:lang w:eastAsia="ko-KR"/>
              </w:rPr>
              <w:t xml:space="preserve">TTI (Transmission Time Interval) for uplink data packet transmission: </w:t>
            </w:r>
            <w:proofErr w:type="spellStart"/>
            <w:r w:rsidRPr="005332D2">
              <w:rPr>
                <w:i/>
                <w:iCs/>
                <w:lang w:eastAsia="ko-KR"/>
              </w:rPr>
              <w:t>t</w:t>
            </w:r>
            <w:r w:rsidRPr="005332D2">
              <w:rPr>
                <w:i/>
                <w:iCs/>
                <w:vertAlign w:val="subscript"/>
                <w:lang w:eastAsia="ko-KR"/>
              </w:rPr>
              <w:t>UL_duration</w:t>
            </w:r>
            <w:proofErr w:type="spellEnd"/>
            <w:r w:rsidRPr="005332D2">
              <w:rPr>
                <w:i/>
                <w:iCs/>
                <w:lang w:eastAsia="ko-KR"/>
              </w:rPr>
              <w:t>, length of one slot (14 OFDM symbol length)</w:t>
            </w:r>
          </w:p>
        </w:tc>
        <w:tc>
          <w:tcPr>
            <w:tcW w:w="1356"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5</w:t>
            </w:r>
          </w:p>
        </w:tc>
        <w:tc>
          <w:tcPr>
            <w:tcW w:w="7110" w:type="dxa"/>
          </w:tcPr>
          <w:p w:rsidR="002B7706" w:rsidRPr="005332D2" w:rsidRDefault="002B7706" w:rsidP="005332D2">
            <w:pPr>
              <w:pStyle w:val="Tabletext"/>
              <w:rPr>
                <w:i/>
                <w:iCs/>
                <w:lang w:eastAsia="ko-KR"/>
              </w:rPr>
            </w:pPr>
            <w:r w:rsidRPr="005332D2">
              <w:rPr>
                <w:i/>
                <w:iCs/>
                <w:lang w:eastAsia="ko-KR"/>
              </w:rPr>
              <w:t xml:space="preserve">One way propagation (UE to Satellite to </w:t>
            </w:r>
            <w:proofErr w:type="spellStart"/>
            <w:r w:rsidRPr="005332D2">
              <w:rPr>
                <w:i/>
                <w:iCs/>
                <w:lang w:eastAsia="ko-KR"/>
              </w:rPr>
              <w:t>gNB</w:t>
            </w:r>
            <w:proofErr w:type="spellEnd"/>
            <w:r w:rsidRPr="005332D2">
              <w:rPr>
                <w:i/>
                <w:iCs/>
                <w:lang w:eastAsia="ko-KR"/>
              </w:rPr>
              <w:t xml:space="preserve">): </w:t>
            </w:r>
            <w:proofErr w:type="spellStart"/>
            <w:r w:rsidRPr="005332D2">
              <w:rPr>
                <w:i/>
                <w:iCs/>
                <w:lang w:eastAsia="ko-KR"/>
              </w:rPr>
              <w:t>t</w:t>
            </w:r>
            <w:r w:rsidRPr="005332D2">
              <w:rPr>
                <w:i/>
                <w:iCs/>
                <w:vertAlign w:val="subscript"/>
                <w:lang w:eastAsia="ko-KR"/>
              </w:rPr>
              <w:t>prop</w:t>
            </w:r>
            <w:proofErr w:type="spellEnd"/>
            <w:r w:rsidRPr="005332D2">
              <w:rPr>
                <w:i/>
                <w:iCs/>
                <w:lang w:eastAsia="ko-KR"/>
              </w:rPr>
              <w:t>=</w:t>
            </w:r>
            <w:proofErr w:type="spellStart"/>
            <w:r w:rsidRPr="005332D2">
              <w:rPr>
                <w:i/>
                <w:iCs/>
                <w:lang w:eastAsia="ko-KR"/>
              </w:rPr>
              <w:t>RTD</w:t>
            </w:r>
            <w:proofErr w:type="spellEnd"/>
            <w:r w:rsidRPr="005332D2">
              <w:rPr>
                <w:i/>
                <w:iCs/>
                <w:lang w:eastAsia="ko-KR"/>
              </w:rPr>
              <w:t xml:space="preserve">/2, where </w:t>
            </w:r>
            <w:proofErr w:type="spellStart"/>
            <w:r w:rsidRPr="005332D2">
              <w:rPr>
                <w:i/>
                <w:iCs/>
                <w:lang w:eastAsia="ko-KR"/>
              </w:rPr>
              <w:t>RTD</w:t>
            </w:r>
            <w:proofErr w:type="spellEnd"/>
            <w:r w:rsidRPr="005332D2">
              <w:rPr>
                <w:i/>
                <w:iCs/>
                <w:lang w:eastAsia="ko-KR"/>
              </w:rPr>
              <w:t xml:space="preserve"> is the minimum round-trip delay for LEO satellite at 600 km altitude, and transparent payload.</w:t>
            </w:r>
          </w:p>
        </w:tc>
        <w:tc>
          <w:tcPr>
            <w:tcW w:w="1356" w:type="dxa"/>
          </w:tcPr>
          <w:p w:rsidR="002B7706" w:rsidRPr="005332D2" w:rsidRDefault="002B7706" w:rsidP="005332D2">
            <w:pPr>
              <w:pStyle w:val="Tabletext"/>
              <w:jc w:val="center"/>
              <w:rPr>
                <w:i/>
                <w:iCs/>
                <w:lang w:eastAsia="ko-KR"/>
              </w:rPr>
            </w:pPr>
            <w:r w:rsidRPr="005332D2">
              <w:rPr>
                <w:i/>
                <w:iCs/>
                <w:lang w:eastAsia="ko-KR"/>
              </w:rPr>
              <w:t>4.003</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6</w:t>
            </w:r>
          </w:p>
        </w:tc>
        <w:tc>
          <w:tcPr>
            <w:tcW w:w="7110" w:type="dxa"/>
          </w:tcPr>
          <w:p w:rsidR="002B7706" w:rsidRPr="005332D2" w:rsidRDefault="002B7706" w:rsidP="005332D2">
            <w:pPr>
              <w:pStyle w:val="Tabletext"/>
              <w:rPr>
                <w:i/>
                <w:iCs/>
                <w:lang w:eastAsia="ko-KR"/>
              </w:rPr>
            </w:pPr>
            <w:proofErr w:type="spellStart"/>
            <w:r w:rsidRPr="005332D2">
              <w:rPr>
                <w:i/>
                <w:iCs/>
                <w:lang w:eastAsia="ko-KR"/>
              </w:rPr>
              <w:t>gNB</w:t>
            </w:r>
            <w:proofErr w:type="spellEnd"/>
            <w:r w:rsidRPr="005332D2">
              <w:rPr>
                <w:i/>
                <w:iCs/>
                <w:lang w:eastAsia="ko-KR"/>
              </w:rPr>
              <w:t xml:space="preserve"> processing delay (the time interval between PDSCH reception and decoding of the data):</w:t>
            </w:r>
            <w:proofErr w:type="spellStart"/>
            <w:r w:rsidRPr="005332D2">
              <w:rPr>
                <w:i/>
                <w:iCs/>
                <w:lang w:eastAsia="ko-KR"/>
              </w:rPr>
              <w:t>t</w:t>
            </w:r>
            <w:r w:rsidRPr="005332D2">
              <w:rPr>
                <w:i/>
                <w:iCs/>
                <w:vertAlign w:val="subscript"/>
                <w:lang w:eastAsia="ko-KR"/>
              </w:rPr>
              <w:t>BS,rx</w:t>
            </w:r>
            <w:proofErr w:type="spellEnd"/>
            <w:r w:rsidRPr="005332D2">
              <w:rPr>
                <w:i/>
                <w:iCs/>
                <w:vertAlign w:val="subscript"/>
                <w:lang w:eastAsia="ko-KR"/>
              </w:rPr>
              <w:t xml:space="preserve"> </w:t>
            </w:r>
            <w:r w:rsidRPr="005332D2">
              <w:rPr>
                <w:i/>
                <w:iCs/>
                <w:lang w:eastAsia="ko-KR"/>
              </w:rPr>
              <w:t xml:space="preserve">= </w:t>
            </w:r>
            <w:proofErr w:type="spellStart"/>
            <w:r w:rsidRPr="005332D2">
              <w:rPr>
                <w:i/>
                <w:iCs/>
                <w:lang w:eastAsia="ko-KR"/>
              </w:rPr>
              <w:t>T</w:t>
            </w:r>
            <w:r w:rsidRPr="005332D2">
              <w:rPr>
                <w:i/>
                <w:iCs/>
                <w:vertAlign w:val="subscript"/>
                <w:lang w:eastAsia="ko-KR"/>
              </w:rPr>
              <w:t>proc,1</w:t>
            </w:r>
            <w:proofErr w:type="spellEnd"/>
            <w:r w:rsidRPr="005332D2">
              <w:rPr>
                <w:i/>
                <w:iCs/>
                <w:lang w:eastAsia="ko-KR"/>
              </w:rPr>
              <w:t>/2, where T</w:t>
            </w:r>
            <w:r w:rsidRPr="005332D2">
              <w:rPr>
                <w:i/>
                <w:iCs/>
                <w:vertAlign w:val="subscript"/>
                <w:lang w:eastAsia="ko-KR"/>
              </w:rPr>
              <w:t xml:space="preserve">proc,1 </w:t>
            </w:r>
            <w:r w:rsidRPr="005332D2">
              <w:rPr>
                <w:i/>
                <w:iCs/>
                <w:lang w:eastAsia="ko-KR"/>
              </w:rPr>
              <w:t>is defined in TS 36.214 (Section 5.3) where N</w:t>
            </w:r>
            <w:r w:rsidRPr="005332D2">
              <w:rPr>
                <w:i/>
                <w:iCs/>
                <w:vertAlign w:val="subscript"/>
                <w:lang w:eastAsia="ko-KR"/>
              </w:rPr>
              <w:t>1</w:t>
            </w:r>
            <w:r w:rsidRPr="005332D2">
              <w:rPr>
                <w:i/>
                <w:iCs/>
                <w:lang w:eastAsia="ko-KR"/>
              </w:rPr>
              <w:t>=8, d</w:t>
            </w:r>
            <w:r w:rsidRPr="005332D2">
              <w:rPr>
                <w:i/>
                <w:iCs/>
                <w:vertAlign w:val="subscript"/>
                <w:lang w:eastAsia="ko-KR"/>
              </w:rPr>
              <w:t>1,1</w:t>
            </w:r>
            <w:r w:rsidRPr="005332D2">
              <w:rPr>
                <w:i/>
                <w:iCs/>
                <w:lang w:eastAsia="ko-KR"/>
              </w:rPr>
              <w:t>=0, d</w:t>
            </w:r>
            <w:r w:rsidRPr="005332D2">
              <w:rPr>
                <w:i/>
                <w:iCs/>
                <w:vertAlign w:val="subscript"/>
                <w:lang w:eastAsia="ko-KR"/>
              </w:rPr>
              <w:t>2</w:t>
            </w:r>
            <w:r w:rsidRPr="005332D2">
              <w:rPr>
                <w:i/>
                <w:iCs/>
                <w:lang w:eastAsia="ko-KR"/>
              </w:rPr>
              <w:t>=0, T</w:t>
            </w:r>
            <w:r w:rsidRPr="005332D2">
              <w:rPr>
                <w:i/>
                <w:iCs/>
                <w:vertAlign w:val="subscript"/>
                <w:lang w:eastAsia="ko-KR"/>
              </w:rPr>
              <w:t>ext</w:t>
            </w:r>
            <w:r w:rsidRPr="005332D2">
              <w:rPr>
                <w:i/>
                <w:iCs/>
                <w:lang w:eastAsia="ko-KR"/>
              </w:rPr>
              <w:t>=0, T</w:t>
            </w:r>
            <w:r w:rsidRPr="005332D2">
              <w:rPr>
                <w:i/>
                <w:iCs/>
                <w:vertAlign w:val="subscript"/>
                <w:lang w:eastAsia="ko-KR"/>
              </w:rPr>
              <w:t>c</w:t>
            </w:r>
            <w:r w:rsidRPr="005332D2">
              <w:rPr>
                <w:i/>
                <w:iCs/>
                <w:lang w:eastAsia="ko-KR"/>
              </w:rPr>
              <w:t xml:space="preserve">=5.09e-10, and </w:t>
            </w:r>
            <w:r w:rsidRPr="005332D2">
              <w:rPr>
                <w:rFonts w:ascii="Symbol" w:hAnsi="Symbol"/>
                <w:i/>
                <w:iCs/>
                <w:lang w:eastAsia="ko-KR"/>
              </w:rPr>
              <w:t>k</w:t>
            </w:r>
            <w:r w:rsidRPr="005332D2">
              <w:rPr>
                <w:i/>
                <w:iCs/>
                <w:lang w:eastAsia="ko-KR"/>
              </w:rPr>
              <w:t>=64.</w:t>
            </w:r>
          </w:p>
        </w:tc>
        <w:tc>
          <w:tcPr>
            <w:tcW w:w="1356" w:type="dxa"/>
          </w:tcPr>
          <w:p w:rsidR="002B7706" w:rsidRPr="005332D2" w:rsidRDefault="002B7706" w:rsidP="005332D2">
            <w:pPr>
              <w:pStyle w:val="Tabletext"/>
              <w:jc w:val="center"/>
              <w:rPr>
                <w:i/>
                <w:iCs/>
                <w:lang w:eastAsia="ko-KR"/>
              </w:rPr>
            </w:pPr>
            <w:r w:rsidRPr="005332D2">
              <w:rPr>
                <w:i/>
                <w:iCs/>
                <w:lang w:eastAsia="ko-KR"/>
              </w:rPr>
              <w:t>0.2854</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7</w:t>
            </w:r>
          </w:p>
        </w:tc>
        <w:tc>
          <w:tcPr>
            <w:tcW w:w="7110" w:type="dxa"/>
          </w:tcPr>
          <w:p w:rsidR="002B7706" w:rsidRPr="005332D2" w:rsidRDefault="002B7706" w:rsidP="005332D2">
            <w:pPr>
              <w:pStyle w:val="Tabletext"/>
              <w:rPr>
                <w:i/>
                <w:iCs/>
                <w:lang w:eastAsia="ko-KR"/>
              </w:rPr>
            </w:pPr>
            <w:r w:rsidRPr="005332D2">
              <w:rPr>
                <w:i/>
                <w:iCs/>
                <w:lang w:eastAsia="ko-KR"/>
              </w:rPr>
              <w:t>Total one-way user plane latency for uplink: T</w:t>
            </w:r>
            <w:r w:rsidRPr="005332D2">
              <w:rPr>
                <w:i/>
                <w:iCs/>
                <w:vertAlign w:val="subscript"/>
                <w:lang w:eastAsia="ko-KR"/>
              </w:rPr>
              <w:t>UL</w:t>
            </w:r>
            <w:r w:rsidRPr="005332D2">
              <w:rPr>
                <w:i/>
                <w:iCs/>
                <w:lang w:eastAsia="ko-KR"/>
              </w:rPr>
              <w:t xml:space="preserve"> = </w:t>
            </w:r>
            <w:proofErr w:type="spellStart"/>
            <w:r w:rsidRPr="005332D2">
              <w:rPr>
                <w:i/>
                <w:iCs/>
                <w:lang w:eastAsia="ko-KR"/>
              </w:rPr>
              <w:t>t</w:t>
            </w:r>
            <w:r w:rsidRPr="005332D2">
              <w:rPr>
                <w:i/>
                <w:iCs/>
                <w:vertAlign w:val="subscript"/>
                <w:lang w:eastAsia="ko-KR"/>
              </w:rPr>
              <w:t>UE,tx</w:t>
            </w:r>
            <w:proofErr w:type="spellEnd"/>
            <w:r w:rsidRPr="005332D2">
              <w:rPr>
                <w:i/>
                <w:iCs/>
                <w:vertAlign w:val="subscript"/>
                <w:lang w:eastAsia="ko-KR"/>
              </w:rPr>
              <w:t xml:space="preserve"> </w:t>
            </w:r>
            <w:r w:rsidRPr="005332D2">
              <w:rPr>
                <w:i/>
                <w:iCs/>
                <w:lang w:eastAsia="ko-KR"/>
              </w:rPr>
              <w:t xml:space="preserve">+ </w:t>
            </w:r>
            <w:proofErr w:type="spellStart"/>
            <w:r w:rsidRPr="005332D2">
              <w:rPr>
                <w:i/>
                <w:iCs/>
                <w:lang w:eastAsia="ko-KR"/>
              </w:rPr>
              <w:t>t</w:t>
            </w:r>
            <w:r w:rsidRPr="005332D2">
              <w:rPr>
                <w:i/>
                <w:iCs/>
                <w:vertAlign w:val="subscript"/>
                <w:lang w:eastAsia="ko-KR"/>
              </w:rPr>
              <w:t>FA</w:t>
            </w:r>
            <w:proofErr w:type="spellEnd"/>
            <w:r w:rsidRPr="005332D2">
              <w:rPr>
                <w:i/>
                <w:iCs/>
                <w:lang w:eastAsia="ko-KR"/>
              </w:rPr>
              <w:t xml:space="preserve"> + </w:t>
            </w:r>
            <w:proofErr w:type="spellStart"/>
            <w:r w:rsidRPr="005332D2">
              <w:rPr>
                <w:i/>
                <w:iCs/>
                <w:lang w:eastAsia="ko-KR"/>
              </w:rPr>
              <w:t>t</w:t>
            </w:r>
            <w:r w:rsidRPr="005332D2">
              <w:rPr>
                <w:i/>
                <w:iCs/>
                <w:vertAlign w:val="subscript"/>
                <w:lang w:eastAsia="ko-KR"/>
              </w:rPr>
              <w:t>UL_duration</w:t>
            </w:r>
            <w:proofErr w:type="spellEnd"/>
            <w:r w:rsidRPr="005332D2">
              <w:rPr>
                <w:i/>
                <w:iCs/>
                <w:vertAlign w:val="subscript"/>
                <w:lang w:eastAsia="ko-KR"/>
              </w:rPr>
              <w:t xml:space="preserve"> </w:t>
            </w:r>
            <w:r w:rsidRPr="005332D2">
              <w:rPr>
                <w:i/>
                <w:iCs/>
                <w:lang w:eastAsia="ko-KR"/>
              </w:rPr>
              <w:t xml:space="preserve">+ </w:t>
            </w:r>
            <w:proofErr w:type="spellStart"/>
            <w:r w:rsidRPr="005332D2">
              <w:rPr>
                <w:i/>
                <w:iCs/>
                <w:lang w:eastAsia="ko-KR"/>
              </w:rPr>
              <w:t>t</w:t>
            </w:r>
            <w:r w:rsidRPr="005332D2">
              <w:rPr>
                <w:i/>
                <w:iCs/>
                <w:vertAlign w:val="subscript"/>
                <w:lang w:eastAsia="ko-KR"/>
              </w:rPr>
              <w:t>prop</w:t>
            </w:r>
            <w:proofErr w:type="spellEnd"/>
            <w:r w:rsidRPr="005332D2">
              <w:rPr>
                <w:i/>
                <w:iCs/>
                <w:lang w:eastAsia="ko-KR"/>
              </w:rPr>
              <w:t xml:space="preserve"> + </w:t>
            </w:r>
            <w:proofErr w:type="spellStart"/>
            <w:r w:rsidRPr="005332D2">
              <w:rPr>
                <w:i/>
                <w:iCs/>
                <w:lang w:eastAsia="ko-KR"/>
              </w:rPr>
              <w:t>t</w:t>
            </w:r>
            <w:r w:rsidRPr="005332D2">
              <w:rPr>
                <w:i/>
                <w:iCs/>
                <w:vertAlign w:val="subscript"/>
                <w:lang w:eastAsia="ko-KR"/>
              </w:rPr>
              <w:t>BS,rx</w:t>
            </w:r>
            <w:proofErr w:type="spellEnd"/>
          </w:p>
        </w:tc>
        <w:tc>
          <w:tcPr>
            <w:tcW w:w="1356" w:type="dxa"/>
          </w:tcPr>
          <w:p w:rsidR="002B7706" w:rsidRPr="005332D2" w:rsidRDefault="002B7706" w:rsidP="005332D2">
            <w:pPr>
              <w:pStyle w:val="Tabletext"/>
              <w:jc w:val="center"/>
              <w:rPr>
                <w:i/>
                <w:iCs/>
                <w:lang w:eastAsia="ko-KR"/>
              </w:rPr>
            </w:pPr>
            <w:r w:rsidRPr="005332D2">
              <w:rPr>
                <w:i/>
                <w:iCs/>
                <w:lang w:eastAsia="ko-KR"/>
              </w:rPr>
              <w:t>6.7164</w:t>
            </w:r>
          </w:p>
        </w:tc>
      </w:tr>
    </w:tbl>
    <w:p w:rsidR="002B7706" w:rsidRDefault="002B7706" w:rsidP="002B7706">
      <w:pPr>
        <w:pStyle w:val="Tablefin"/>
      </w:pPr>
    </w:p>
    <w:p w:rsidR="005C67F2" w:rsidRDefault="002B7706" w:rsidP="005C67F2">
      <w:pPr>
        <w:pStyle w:val="TableNo"/>
      </w:pPr>
      <w:r>
        <w:t>Table 4</w:t>
      </w:r>
    </w:p>
    <w:p w:rsidR="002B7706" w:rsidRDefault="002B7706" w:rsidP="005C67F2">
      <w:pPr>
        <w:pStyle w:val="Tabletitle"/>
      </w:pPr>
      <w:r>
        <w:t>UL user plane latency for NR satellite access for LEO satellite at 600 km altitude (UE processing capability 2)</w:t>
      </w:r>
    </w:p>
    <w:tbl>
      <w:tblPr>
        <w:tblStyle w:val="TableGrid"/>
        <w:tblW w:w="0" w:type="auto"/>
        <w:tblInd w:w="645" w:type="dxa"/>
        <w:tblLook w:val="04A0" w:firstRow="1" w:lastRow="0" w:firstColumn="1" w:lastColumn="0" w:noHBand="0" w:noVBand="1"/>
      </w:tblPr>
      <w:tblGrid>
        <w:gridCol w:w="561"/>
        <w:gridCol w:w="7070"/>
        <w:gridCol w:w="1353"/>
      </w:tblGrid>
      <w:tr w:rsidR="002B7706" w:rsidRPr="005332D2" w:rsidTr="00232DC3">
        <w:tc>
          <w:tcPr>
            <w:tcW w:w="520" w:type="dxa"/>
          </w:tcPr>
          <w:p w:rsidR="002B7706" w:rsidRPr="005332D2" w:rsidRDefault="002B7706" w:rsidP="005332D2">
            <w:pPr>
              <w:pStyle w:val="Tabletext"/>
              <w:jc w:val="center"/>
              <w:rPr>
                <w:i/>
                <w:iCs/>
                <w:sz w:val="22"/>
                <w:szCs w:val="22"/>
                <w:lang w:eastAsia="zh-CN"/>
              </w:rPr>
            </w:pPr>
            <w:r w:rsidRPr="005332D2">
              <w:rPr>
                <w:i/>
                <w:iCs/>
                <w:lang w:eastAsia="ko-KR"/>
              </w:rPr>
              <w:t>Step</w:t>
            </w:r>
          </w:p>
        </w:tc>
        <w:tc>
          <w:tcPr>
            <w:tcW w:w="7110" w:type="dxa"/>
          </w:tcPr>
          <w:p w:rsidR="002B7706" w:rsidRPr="005332D2" w:rsidRDefault="002B7706" w:rsidP="005332D2">
            <w:pPr>
              <w:pStyle w:val="Tabletext"/>
              <w:jc w:val="center"/>
              <w:rPr>
                <w:i/>
                <w:iCs/>
                <w:sz w:val="22"/>
                <w:szCs w:val="22"/>
                <w:lang w:eastAsia="zh-CN"/>
              </w:rPr>
            </w:pPr>
            <w:r w:rsidRPr="005332D2">
              <w:rPr>
                <w:i/>
                <w:iCs/>
                <w:lang w:eastAsia="ko-KR"/>
              </w:rPr>
              <w:t>Description</w:t>
            </w:r>
          </w:p>
        </w:tc>
        <w:tc>
          <w:tcPr>
            <w:tcW w:w="1356" w:type="dxa"/>
          </w:tcPr>
          <w:p w:rsidR="002B7706" w:rsidRPr="005332D2" w:rsidRDefault="002B7706" w:rsidP="005332D2">
            <w:pPr>
              <w:pStyle w:val="Tabletext"/>
              <w:jc w:val="center"/>
              <w:rPr>
                <w:i/>
                <w:iCs/>
                <w:lang w:eastAsia="ko-KR"/>
              </w:rPr>
            </w:pPr>
            <w:r w:rsidRPr="005332D2">
              <w:rPr>
                <w:i/>
                <w:iCs/>
                <w:lang w:eastAsia="ko-KR"/>
              </w:rPr>
              <w:t>Duration (</w:t>
            </w:r>
            <w:proofErr w:type="spellStart"/>
            <w:r w:rsidRPr="005332D2">
              <w:rPr>
                <w:i/>
                <w:iCs/>
                <w:lang w:eastAsia="ko-KR"/>
              </w:rPr>
              <w:t>ms</w:t>
            </w:r>
            <w:proofErr w:type="spellEnd"/>
            <w:r w:rsidRPr="005332D2">
              <w:rPr>
                <w:i/>
                <w:iCs/>
                <w:lang w:eastAsia="ko-KR"/>
              </w:rPr>
              <w:t>)</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1</w:t>
            </w:r>
          </w:p>
        </w:tc>
        <w:tc>
          <w:tcPr>
            <w:tcW w:w="7110" w:type="dxa"/>
          </w:tcPr>
          <w:p w:rsidR="002B7706" w:rsidRPr="005332D2" w:rsidRDefault="002B7706" w:rsidP="005332D2">
            <w:pPr>
              <w:pStyle w:val="Tabletext"/>
              <w:rPr>
                <w:i/>
                <w:iCs/>
                <w:lang w:eastAsia="ko-KR"/>
              </w:rPr>
            </w:pPr>
            <w:r w:rsidRPr="005332D2">
              <w:rPr>
                <w:i/>
                <w:iCs/>
                <w:lang w:eastAsia="ko-KR"/>
              </w:rPr>
              <w:t>Initial symbol alignment</w:t>
            </w:r>
          </w:p>
        </w:tc>
        <w:tc>
          <w:tcPr>
            <w:tcW w:w="1356" w:type="dxa"/>
          </w:tcPr>
          <w:p w:rsidR="002B7706" w:rsidRPr="005332D2" w:rsidRDefault="002B7706" w:rsidP="005332D2">
            <w:pPr>
              <w:pStyle w:val="Tabletext"/>
              <w:jc w:val="center"/>
              <w:rPr>
                <w:i/>
                <w:iCs/>
                <w:lang w:eastAsia="ko-KR"/>
              </w:rPr>
            </w:pPr>
            <w:r w:rsidRPr="005332D2">
              <w:rPr>
                <w:i/>
                <w:iCs/>
                <w:lang w:eastAsia="ko-KR"/>
              </w:rPr>
              <w:t>0.0714</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2</w:t>
            </w:r>
          </w:p>
        </w:tc>
        <w:tc>
          <w:tcPr>
            <w:tcW w:w="7110" w:type="dxa"/>
          </w:tcPr>
          <w:p w:rsidR="002B7706" w:rsidRPr="005332D2" w:rsidRDefault="002B7706" w:rsidP="005332D2">
            <w:pPr>
              <w:pStyle w:val="Tabletext"/>
              <w:rPr>
                <w:i/>
                <w:iCs/>
                <w:lang w:eastAsia="ko-KR"/>
              </w:rPr>
            </w:pPr>
            <w:r w:rsidRPr="005332D2">
              <w:rPr>
                <w:i/>
                <w:iCs/>
                <w:lang w:eastAsia="ko-KR"/>
              </w:rPr>
              <w:t xml:space="preserve">UE processing delay (the time interval between data arrival and packet generation): </w:t>
            </w:r>
            <w:proofErr w:type="spellStart"/>
            <w:r w:rsidRPr="005332D2">
              <w:rPr>
                <w:i/>
                <w:iCs/>
                <w:lang w:eastAsia="ko-KR"/>
              </w:rPr>
              <w:t>t</w:t>
            </w:r>
            <w:r w:rsidRPr="005332D2">
              <w:rPr>
                <w:i/>
                <w:iCs/>
                <w:vertAlign w:val="subscript"/>
                <w:lang w:eastAsia="ko-KR"/>
              </w:rPr>
              <w:t>UE,tx</w:t>
            </w:r>
            <w:proofErr w:type="spellEnd"/>
            <w:r w:rsidRPr="005332D2">
              <w:rPr>
                <w:i/>
                <w:iCs/>
                <w:lang w:eastAsia="ko-KR"/>
              </w:rPr>
              <w:t>=</w:t>
            </w:r>
            <w:proofErr w:type="spellStart"/>
            <w:r w:rsidRPr="005332D2">
              <w:rPr>
                <w:i/>
                <w:iCs/>
                <w:lang w:eastAsia="ko-KR"/>
              </w:rPr>
              <w:t>T</w:t>
            </w:r>
            <w:r w:rsidRPr="005332D2">
              <w:rPr>
                <w:i/>
                <w:iCs/>
                <w:vertAlign w:val="subscript"/>
                <w:lang w:eastAsia="ko-KR"/>
              </w:rPr>
              <w:t>proc,2</w:t>
            </w:r>
            <w:proofErr w:type="spellEnd"/>
            <w:r w:rsidRPr="005332D2">
              <w:rPr>
                <w:i/>
                <w:iCs/>
                <w:lang w:eastAsia="ko-KR"/>
              </w:rPr>
              <w:t xml:space="preserve">/2, where </w:t>
            </w:r>
            <w:proofErr w:type="spellStart"/>
            <w:r w:rsidRPr="005332D2">
              <w:rPr>
                <w:i/>
                <w:iCs/>
                <w:lang w:eastAsia="ko-KR"/>
              </w:rPr>
              <w:t>T</w:t>
            </w:r>
            <w:r w:rsidRPr="005332D2">
              <w:rPr>
                <w:i/>
                <w:iCs/>
                <w:vertAlign w:val="subscript"/>
                <w:lang w:eastAsia="ko-KR"/>
              </w:rPr>
              <w:t>proc,2</w:t>
            </w:r>
            <w:proofErr w:type="spellEnd"/>
            <w:r w:rsidRPr="005332D2">
              <w:rPr>
                <w:i/>
                <w:iCs/>
                <w:vertAlign w:val="subscript"/>
                <w:lang w:eastAsia="ko-KR"/>
              </w:rPr>
              <w:t xml:space="preserve"> </w:t>
            </w:r>
            <w:r w:rsidRPr="005332D2">
              <w:rPr>
                <w:i/>
                <w:iCs/>
                <w:lang w:eastAsia="ko-KR"/>
              </w:rPr>
              <w:t>is defined in TS 36.214 (Section 6.4) where N</w:t>
            </w:r>
            <w:r w:rsidRPr="005332D2">
              <w:rPr>
                <w:i/>
                <w:iCs/>
                <w:vertAlign w:val="subscript"/>
                <w:lang w:eastAsia="ko-KR"/>
              </w:rPr>
              <w:t>2</w:t>
            </w:r>
            <w:r w:rsidRPr="005332D2">
              <w:rPr>
                <w:i/>
                <w:iCs/>
                <w:lang w:eastAsia="ko-KR"/>
              </w:rPr>
              <w:t>=5, d</w:t>
            </w:r>
            <w:r w:rsidRPr="005332D2">
              <w:rPr>
                <w:i/>
                <w:iCs/>
                <w:vertAlign w:val="subscript"/>
                <w:lang w:eastAsia="ko-KR"/>
              </w:rPr>
              <w:t>2,1</w:t>
            </w:r>
            <w:r w:rsidRPr="005332D2">
              <w:rPr>
                <w:i/>
                <w:iCs/>
                <w:lang w:eastAsia="ko-KR"/>
              </w:rPr>
              <w:t xml:space="preserve">=0, </w:t>
            </w:r>
            <w:proofErr w:type="spellStart"/>
            <w:r w:rsidRPr="005332D2">
              <w:rPr>
                <w:i/>
                <w:iCs/>
                <w:lang w:eastAsia="ko-KR"/>
              </w:rPr>
              <w:t>d</w:t>
            </w:r>
            <w:r w:rsidRPr="005332D2">
              <w:rPr>
                <w:i/>
                <w:iCs/>
                <w:vertAlign w:val="subscript"/>
                <w:lang w:eastAsia="ko-KR"/>
              </w:rPr>
              <w:t>2</w:t>
            </w:r>
            <w:proofErr w:type="spellEnd"/>
            <w:r w:rsidRPr="005332D2">
              <w:rPr>
                <w:i/>
                <w:iCs/>
                <w:lang w:eastAsia="ko-KR"/>
              </w:rPr>
              <w:t xml:space="preserve">=0, </w:t>
            </w:r>
            <w:proofErr w:type="spellStart"/>
            <w:r w:rsidRPr="005332D2">
              <w:rPr>
                <w:i/>
                <w:iCs/>
                <w:lang w:eastAsia="ko-KR"/>
              </w:rPr>
              <w:t>d</w:t>
            </w:r>
            <w:r w:rsidRPr="005332D2">
              <w:rPr>
                <w:i/>
                <w:iCs/>
                <w:vertAlign w:val="subscript"/>
                <w:lang w:eastAsia="ko-KR"/>
              </w:rPr>
              <w:t>2,2</w:t>
            </w:r>
            <w:proofErr w:type="spellEnd"/>
            <w:r w:rsidRPr="005332D2">
              <w:rPr>
                <w:i/>
                <w:iCs/>
                <w:lang w:eastAsia="ko-KR"/>
              </w:rPr>
              <w:t>=0, T</w:t>
            </w:r>
            <w:r w:rsidRPr="005332D2">
              <w:rPr>
                <w:i/>
                <w:iCs/>
                <w:vertAlign w:val="subscript"/>
                <w:lang w:eastAsia="ko-KR"/>
              </w:rPr>
              <w:t>ext</w:t>
            </w:r>
            <w:r w:rsidRPr="005332D2">
              <w:rPr>
                <w:i/>
                <w:iCs/>
                <w:lang w:eastAsia="ko-KR"/>
              </w:rPr>
              <w:t xml:space="preserve">=0, </w:t>
            </w:r>
            <w:proofErr w:type="spellStart"/>
            <w:r w:rsidRPr="005332D2">
              <w:rPr>
                <w:i/>
                <w:iCs/>
                <w:lang w:eastAsia="ko-KR"/>
              </w:rPr>
              <w:t>T</w:t>
            </w:r>
            <w:r w:rsidRPr="005332D2">
              <w:rPr>
                <w:i/>
                <w:iCs/>
                <w:vertAlign w:val="subscript"/>
                <w:lang w:eastAsia="ko-KR"/>
              </w:rPr>
              <w:t>switch</w:t>
            </w:r>
            <w:proofErr w:type="spellEnd"/>
            <w:r w:rsidRPr="005332D2">
              <w:rPr>
                <w:i/>
                <w:iCs/>
                <w:lang w:eastAsia="ko-KR"/>
              </w:rPr>
              <w:t>=0, T</w:t>
            </w:r>
            <w:r w:rsidRPr="005332D2">
              <w:rPr>
                <w:i/>
                <w:iCs/>
                <w:vertAlign w:val="subscript"/>
                <w:lang w:eastAsia="ko-KR"/>
              </w:rPr>
              <w:t>c</w:t>
            </w:r>
            <w:r w:rsidRPr="005332D2">
              <w:rPr>
                <w:i/>
                <w:iCs/>
                <w:lang w:eastAsia="ko-KR"/>
              </w:rPr>
              <w:t>=</w:t>
            </w:r>
            <w:proofErr w:type="spellStart"/>
            <w:r w:rsidRPr="005332D2">
              <w:rPr>
                <w:i/>
                <w:iCs/>
                <w:lang w:eastAsia="ko-KR"/>
              </w:rPr>
              <w:t>5.09e</w:t>
            </w:r>
            <w:proofErr w:type="spellEnd"/>
            <w:r w:rsidRPr="005332D2">
              <w:rPr>
                <w:i/>
                <w:iCs/>
                <w:lang w:eastAsia="ko-KR"/>
              </w:rPr>
              <w:t xml:space="preserve">-10, and </w:t>
            </w:r>
            <w:r w:rsidRPr="005332D2">
              <w:rPr>
                <w:rFonts w:ascii="Symbol" w:hAnsi="Symbol"/>
                <w:i/>
                <w:iCs/>
                <w:lang w:eastAsia="ko-KR"/>
              </w:rPr>
              <w:t>k</w:t>
            </w:r>
            <w:r w:rsidRPr="005332D2">
              <w:rPr>
                <w:i/>
                <w:iCs/>
                <w:lang w:eastAsia="ko-KR"/>
              </w:rPr>
              <w:t>=64.</w:t>
            </w:r>
          </w:p>
        </w:tc>
        <w:tc>
          <w:tcPr>
            <w:tcW w:w="1356" w:type="dxa"/>
          </w:tcPr>
          <w:p w:rsidR="002B7706" w:rsidRPr="005332D2" w:rsidRDefault="002B7706" w:rsidP="005332D2">
            <w:pPr>
              <w:pStyle w:val="Tabletext"/>
              <w:jc w:val="center"/>
              <w:rPr>
                <w:i/>
                <w:iCs/>
                <w:lang w:eastAsia="ko-KR"/>
              </w:rPr>
            </w:pPr>
            <w:r w:rsidRPr="005332D2">
              <w:rPr>
                <w:i/>
                <w:iCs/>
                <w:lang w:eastAsia="ko-KR"/>
              </w:rPr>
              <w:t>0.1784</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3</w:t>
            </w:r>
          </w:p>
        </w:tc>
        <w:tc>
          <w:tcPr>
            <w:tcW w:w="7110" w:type="dxa"/>
          </w:tcPr>
          <w:p w:rsidR="002B7706" w:rsidRPr="005332D2" w:rsidRDefault="002B7706" w:rsidP="005332D2">
            <w:pPr>
              <w:pStyle w:val="Tabletext"/>
              <w:rPr>
                <w:i/>
                <w:iCs/>
                <w:lang w:eastAsia="ko-KR"/>
              </w:rPr>
            </w:pPr>
            <w:r w:rsidRPr="005332D2">
              <w:rPr>
                <w:i/>
                <w:iCs/>
                <w:lang w:eastAsia="ko-KR"/>
              </w:rPr>
              <w:t>Uplink frame alignment (transmission alignment, the time interval between packet generation and the next Tx opportunity):T</w:t>
            </w:r>
            <w:r w:rsidRPr="005332D2">
              <w:rPr>
                <w:i/>
                <w:iCs/>
                <w:vertAlign w:val="subscript"/>
                <w:lang w:eastAsia="ko-KR"/>
              </w:rPr>
              <w:t>FA</w:t>
            </w:r>
            <w:r w:rsidRPr="005332D2">
              <w:rPr>
                <w:i/>
                <w:iCs/>
                <w:lang w:eastAsia="ko-KR"/>
              </w:rPr>
              <w:t>, length of one slot.</w:t>
            </w:r>
          </w:p>
        </w:tc>
        <w:tc>
          <w:tcPr>
            <w:tcW w:w="1356"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4</w:t>
            </w:r>
          </w:p>
        </w:tc>
        <w:tc>
          <w:tcPr>
            <w:tcW w:w="7110" w:type="dxa"/>
          </w:tcPr>
          <w:p w:rsidR="002B7706" w:rsidRPr="005332D2" w:rsidRDefault="002B7706" w:rsidP="005332D2">
            <w:pPr>
              <w:pStyle w:val="Tabletext"/>
              <w:rPr>
                <w:i/>
                <w:iCs/>
                <w:lang w:eastAsia="ko-KR"/>
              </w:rPr>
            </w:pPr>
            <w:r w:rsidRPr="005332D2">
              <w:rPr>
                <w:i/>
                <w:iCs/>
                <w:lang w:eastAsia="ko-KR"/>
              </w:rPr>
              <w:t xml:space="preserve">TTI (Transmission Time Interval) for uplink data packet transmission: </w:t>
            </w:r>
            <w:proofErr w:type="spellStart"/>
            <w:r w:rsidRPr="005332D2">
              <w:rPr>
                <w:i/>
                <w:iCs/>
                <w:lang w:eastAsia="ko-KR"/>
              </w:rPr>
              <w:t>t</w:t>
            </w:r>
            <w:r w:rsidRPr="005332D2">
              <w:rPr>
                <w:i/>
                <w:iCs/>
                <w:vertAlign w:val="subscript"/>
                <w:lang w:eastAsia="ko-KR"/>
              </w:rPr>
              <w:t>UL_duration</w:t>
            </w:r>
            <w:proofErr w:type="spellEnd"/>
            <w:r w:rsidRPr="005332D2">
              <w:rPr>
                <w:i/>
                <w:iCs/>
                <w:lang w:eastAsia="ko-KR"/>
              </w:rPr>
              <w:t>, length of one slot (14 OFDM symbol length)</w:t>
            </w:r>
          </w:p>
        </w:tc>
        <w:tc>
          <w:tcPr>
            <w:tcW w:w="1356"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5</w:t>
            </w:r>
          </w:p>
        </w:tc>
        <w:tc>
          <w:tcPr>
            <w:tcW w:w="7110" w:type="dxa"/>
          </w:tcPr>
          <w:p w:rsidR="002B7706" w:rsidRPr="005332D2" w:rsidRDefault="002B7706" w:rsidP="005332D2">
            <w:pPr>
              <w:pStyle w:val="Tabletext"/>
              <w:rPr>
                <w:i/>
                <w:iCs/>
                <w:lang w:eastAsia="ko-KR"/>
              </w:rPr>
            </w:pPr>
            <w:r w:rsidRPr="005332D2">
              <w:rPr>
                <w:i/>
                <w:iCs/>
                <w:lang w:eastAsia="ko-KR"/>
              </w:rPr>
              <w:t xml:space="preserve">One way propagation (UE to Satellite to </w:t>
            </w:r>
            <w:proofErr w:type="spellStart"/>
            <w:r w:rsidRPr="005332D2">
              <w:rPr>
                <w:i/>
                <w:iCs/>
                <w:lang w:eastAsia="ko-KR"/>
              </w:rPr>
              <w:t>gNB</w:t>
            </w:r>
            <w:proofErr w:type="spellEnd"/>
            <w:r w:rsidRPr="005332D2">
              <w:rPr>
                <w:i/>
                <w:iCs/>
                <w:lang w:eastAsia="ko-KR"/>
              </w:rPr>
              <w:t xml:space="preserve">): </w:t>
            </w:r>
            <w:proofErr w:type="spellStart"/>
            <w:r w:rsidRPr="005332D2">
              <w:rPr>
                <w:i/>
                <w:iCs/>
                <w:lang w:eastAsia="ko-KR"/>
              </w:rPr>
              <w:t>t</w:t>
            </w:r>
            <w:r w:rsidRPr="005332D2">
              <w:rPr>
                <w:i/>
                <w:iCs/>
                <w:vertAlign w:val="subscript"/>
                <w:lang w:eastAsia="ko-KR"/>
              </w:rPr>
              <w:t>prop</w:t>
            </w:r>
            <w:proofErr w:type="spellEnd"/>
            <w:r w:rsidRPr="005332D2">
              <w:rPr>
                <w:i/>
                <w:iCs/>
                <w:lang w:eastAsia="ko-KR"/>
              </w:rPr>
              <w:t>=</w:t>
            </w:r>
            <w:proofErr w:type="spellStart"/>
            <w:r w:rsidRPr="005332D2">
              <w:rPr>
                <w:i/>
                <w:iCs/>
                <w:lang w:eastAsia="ko-KR"/>
              </w:rPr>
              <w:t>RTD</w:t>
            </w:r>
            <w:proofErr w:type="spellEnd"/>
            <w:r w:rsidRPr="005332D2">
              <w:rPr>
                <w:i/>
                <w:iCs/>
                <w:lang w:eastAsia="ko-KR"/>
              </w:rPr>
              <w:t xml:space="preserve">/2, where </w:t>
            </w:r>
            <w:proofErr w:type="spellStart"/>
            <w:r w:rsidRPr="005332D2">
              <w:rPr>
                <w:i/>
                <w:iCs/>
                <w:lang w:eastAsia="ko-KR"/>
              </w:rPr>
              <w:t>RTD</w:t>
            </w:r>
            <w:proofErr w:type="spellEnd"/>
            <w:r w:rsidRPr="005332D2">
              <w:rPr>
                <w:i/>
                <w:iCs/>
                <w:lang w:eastAsia="ko-KR"/>
              </w:rPr>
              <w:t xml:space="preserve"> is the minimum round-trip delay for LEO satellite at 600 km altitude, and transparent payload.</w:t>
            </w:r>
          </w:p>
        </w:tc>
        <w:tc>
          <w:tcPr>
            <w:tcW w:w="1356" w:type="dxa"/>
          </w:tcPr>
          <w:p w:rsidR="002B7706" w:rsidRPr="005332D2" w:rsidRDefault="002B7706" w:rsidP="005332D2">
            <w:pPr>
              <w:pStyle w:val="Tabletext"/>
              <w:jc w:val="center"/>
              <w:rPr>
                <w:i/>
                <w:iCs/>
                <w:lang w:eastAsia="ko-KR"/>
              </w:rPr>
            </w:pPr>
            <w:r w:rsidRPr="005332D2">
              <w:rPr>
                <w:i/>
                <w:iCs/>
                <w:lang w:eastAsia="ko-KR"/>
              </w:rPr>
              <w:t>4.003</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6</w:t>
            </w:r>
          </w:p>
        </w:tc>
        <w:tc>
          <w:tcPr>
            <w:tcW w:w="7110" w:type="dxa"/>
          </w:tcPr>
          <w:p w:rsidR="002B7706" w:rsidRPr="005332D2" w:rsidRDefault="002B7706" w:rsidP="005332D2">
            <w:pPr>
              <w:pStyle w:val="Tabletext"/>
              <w:rPr>
                <w:i/>
                <w:iCs/>
                <w:lang w:eastAsia="ko-KR"/>
              </w:rPr>
            </w:pPr>
            <w:proofErr w:type="spellStart"/>
            <w:r w:rsidRPr="005332D2">
              <w:rPr>
                <w:i/>
                <w:iCs/>
                <w:lang w:eastAsia="ko-KR"/>
              </w:rPr>
              <w:t>gNB</w:t>
            </w:r>
            <w:proofErr w:type="spellEnd"/>
            <w:r w:rsidRPr="005332D2">
              <w:rPr>
                <w:i/>
                <w:iCs/>
                <w:lang w:eastAsia="ko-KR"/>
              </w:rPr>
              <w:t xml:space="preserve"> processing delay (the time interval between PDSCH reception and decoding of the data):</w:t>
            </w:r>
            <w:proofErr w:type="spellStart"/>
            <w:r w:rsidRPr="005332D2">
              <w:rPr>
                <w:i/>
                <w:iCs/>
                <w:lang w:eastAsia="ko-KR"/>
              </w:rPr>
              <w:t>t</w:t>
            </w:r>
            <w:r w:rsidRPr="005332D2">
              <w:rPr>
                <w:i/>
                <w:iCs/>
                <w:vertAlign w:val="subscript"/>
                <w:lang w:eastAsia="ko-KR"/>
              </w:rPr>
              <w:t>BS,rx</w:t>
            </w:r>
            <w:proofErr w:type="spellEnd"/>
            <w:r w:rsidRPr="005332D2">
              <w:rPr>
                <w:i/>
                <w:iCs/>
                <w:vertAlign w:val="subscript"/>
                <w:lang w:eastAsia="ko-KR"/>
              </w:rPr>
              <w:t xml:space="preserve"> </w:t>
            </w:r>
            <w:r w:rsidRPr="005332D2">
              <w:rPr>
                <w:i/>
                <w:iCs/>
                <w:lang w:eastAsia="ko-KR"/>
              </w:rPr>
              <w:t xml:space="preserve">= </w:t>
            </w:r>
            <w:proofErr w:type="spellStart"/>
            <w:r w:rsidRPr="005332D2">
              <w:rPr>
                <w:i/>
                <w:iCs/>
                <w:lang w:eastAsia="ko-KR"/>
              </w:rPr>
              <w:t>T</w:t>
            </w:r>
            <w:r w:rsidRPr="005332D2">
              <w:rPr>
                <w:i/>
                <w:iCs/>
                <w:vertAlign w:val="subscript"/>
                <w:lang w:eastAsia="ko-KR"/>
              </w:rPr>
              <w:t>proc,1</w:t>
            </w:r>
            <w:proofErr w:type="spellEnd"/>
            <w:r w:rsidRPr="005332D2">
              <w:rPr>
                <w:i/>
                <w:iCs/>
                <w:lang w:eastAsia="ko-KR"/>
              </w:rPr>
              <w:t>/2, where T</w:t>
            </w:r>
            <w:r w:rsidRPr="005332D2">
              <w:rPr>
                <w:i/>
                <w:iCs/>
                <w:vertAlign w:val="subscript"/>
                <w:lang w:eastAsia="ko-KR"/>
              </w:rPr>
              <w:t xml:space="preserve">proc,1 </w:t>
            </w:r>
            <w:r w:rsidRPr="005332D2">
              <w:rPr>
                <w:i/>
                <w:iCs/>
                <w:lang w:eastAsia="ko-KR"/>
              </w:rPr>
              <w:t>is defined in TS 36.214 (Section 5.3) where N</w:t>
            </w:r>
            <w:r w:rsidRPr="005332D2">
              <w:rPr>
                <w:i/>
                <w:iCs/>
                <w:vertAlign w:val="subscript"/>
                <w:lang w:eastAsia="ko-KR"/>
              </w:rPr>
              <w:t>1</w:t>
            </w:r>
            <w:r w:rsidRPr="005332D2">
              <w:rPr>
                <w:i/>
                <w:iCs/>
                <w:lang w:eastAsia="ko-KR"/>
              </w:rPr>
              <w:t>=3, d</w:t>
            </w:r>
            <w:r w:rsidRPr="005332D2">
              <w:rPr>
                <w:i/>
                <w:iCs/>
                <w:vertAlign w:val="subscript"/>
                <w:lang w:eastAsia="ko-KR"/>
              </w:rPr>
              <w:t>1,1</w:t>
            </w:r>
            <w:r w:rsidRPr="005332D2">
              <w:rPr>
                <w:i/>
                <w:iCs/>
                <w:lang w:eastAsia="ko-KR"/>
              </w:rPr>
              <w:t>=0, d</w:t>
            </w:r>
            <w:r w:rsidRPr="005332D2">
              <w:rPr>
                <w:i/>
                <w:iCs/>
                <w:vertAlign w:val="subscript"/>
                <w:lang w:eastAsia="ko-KR"/>
              </w:rPr>
              <w:t>2</w:t>
            </w:r>
            <w:r w:rsidRPr="005332D2">
              <w:rPr>
                <w:i/>
                <w:iCs/>
                <w:lang w:eastAsia="ko-KR"/>
              </w:rPr>
              <w:t>=0, T</w:t>
            </w:r>
            <w:r w:rsidRPr="005332D2">
              <w:rPr>
                <w:i/>
                <w:iCs/>
                <w:vertAlign w:val="subscript"/>
                <w:lang w:eastAsia="ko-KR"/>
              </w:rPr>
              <w:t>ext</w:t>
            </w:r>
            <w:r w:rsidRPr="005332D2">
              <w:rPr>
                <w:i/>
                <w:iCs/>
                <w:lang w:eastAsia="ko-KR"/>
              </w:rPr>
              <w:t>=0, T</w:t>
            </w:r>
            <w:r w:rsidRPr="005332D2">
              <w:rPr>
                <w:i/>
                <w:iCs/>
                <w:vertAlign w:val="subscript"/>
                <w:lang w:eastAsia="ko-KR"/>
              </w:rPr>
              <w:t>c</w:t>
            </w:r>
            <w:r w:rsidRPr="005332D2">
              <w:rPr>
                <w:i/>
                <w:iCs/>
                <w:lang w:eastAsia="ko-KR"/>
              </w:rPr>
              <w:t xml:space="preserve">=5.09e-10, and </w:t>
            </w:r>
            <w:r w:rsidRPr="005332D2">
              <w:rPr>
                <w:rFonts w:ascii="Symbol" w:hAnsi="Symbol"/>
                <w:i/>
                <w:iCs/>
                <w:lang w:eastAsia="ko-KR"/>
              </w:rPr>
              <w:t>k</w:t>
            </w:r>
            <w:r w:rsidRPr="005332D2">
              <w:rPr>
                <w:i/>
                <w:iCs/>
                <w:lang w:eastAsia="ko-KR"/>
              </w:rPr>
              <w:t>=64.</w:t>
            </w:r>
          </w:p>
        </w:tc>
        <w:tc>
          <w:tcPr>
            <w:tcW w:w="1356" w:type="dxa"/>
          </w:tcPr>
          <w:p w:rsidR="002B7706" w:rsidRPr="005332D2" w:rsidRDefault="002B7706" w:rsidP="005332D2">
            <w:pPr>
              <w:pStyle w:val="Tabletext"/>
              <w:jc w:val="center"/>
              <w:rPr>
                <w:i/>
                <w:iCs/>
                <w:lang w:eastAsia="ko-KR"/>
              </w:rPr>
            </w:pPr>
            <w:r w:rsidRPr="005332D2">
              <w:rPr>
                <w:i/>
                <w:iCs/>
                <w:lang w:eastAsia="ko-KR"/>
              </w:rPr>
              <w:t>0.1070</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7</w:t>
            </w:r>
          </w:p>
        </w:tc>
        <w:tc>
          <w:tcPr>
            <w:tcW w:w="7110" w:type="dxa"/>
          </w:tcPr>
          <w:p w:rsidR="002B7706" w:rsidRPr="005332D2" w:rsidRDefault="002B7706" w:rsidP="005332D2">
            <w:pPr>
              <w:pStyle w:val="Tabletext"/>
              <w:rPr>
                <w:i/>
                <w:iCs/>
                <w:lang w:eastAsia="ko-KR"/>
              </w:rPr>
            </w:pPr>
            <w:r w:rsidRPr="005332D2">
              <w:rPr>
                <w:i/>
                <w:iCs/>
                <w:lang w:eastAsia="ko-KR"/>
              </w:rPr>
              <w:t>Total one-way user plane latency for uplink: T</w:t>
            </w:r>
            <w:r w:rsidRPr="005332D2">
              <w:rPr>
                <w:i/>
                <w:iCs/>
                <w:vertAlign w:val="subscript"/>
                <w:lang w:eastAsia="ko-KR"/>
              </w:rPr>
              <w:t>UL</w:t>
            </w:r>
            <w:r w:rsidRPr="005332D2">
              <w:rPr>
                <w:i/>
                <w:iCs/>
                <w:lang w:eastAsia="ko-KR"/>
              </w:rPr>
              <w:t xml:space="preserve"> = </w:t>
            </w:r>
            <w:proofErr w:type="spellStart"/>
            <w:r w:rsidRPr="005332D2">
              <w:rPr>
                <w:i/>
                <w:iCs/>
                <w:lang w:eastAsia="ko-KR"/>
              </w:rPr>
              <w:t>t</w:t>
            </w:r>
            <w:r w:rsidRPr="005332D2">
              <w:rPr>
                <w:i/>
                <w:iCs/>
                <w:vertAlign w:val="subscript"/>
                <w:lang w:eastAsia="ko-KR"/>
              </w:rPr>
              <w:t>UE,tx</w:t>
            </w:r>
            <w:proofErr w:type="spellEnd"/>
            <w:r w:rsidRPr="005332D2">
              <w:rPr>
                <w:i/>
                <w:iCs/>
                <w:vertAlign w:val="subscript"/>
                <w:lang w:eastAsia="ko-KR"/>
              </w:rPr>
              <w:t xml:space="preserve"> </w:t>
            </w:r>
            <w:r w:rsidRPr="005332D2">
              <w:rPr>
                <w:i/>
                <w:iCs/>
                <w:lang w:eastAsia="ko-KR"/>
              </w:rPr>
              <w:t xml:space="preserve">+ </w:t>
            </w:r>
            <w:proofErr w:type="spellStart"/>
            <w:r w:rsidRPr="005332D2">
              <w:rPr>
                <w:i/>
                <w:iCs/>
                <w:lang w:eastAsia="ko-KR"/>
              </w:rPr>
              <w:t>t</w:t>
            </w:r>
            <w:r w:rsidRPr="005332D2">
              <w:rPr>
                <w:i/>
                <w:iCs/>
                <w:vertAlign w:val="subscript"/>
                <w:lang w:eastAsia="ko-KR"/>
              </w:rPr>
              <w:t>FA</w:t>
            </w:r>
            <w:proofErr w:type="spellEnd"/>
            <w:r w:rsidRPr="005332D2">
              <w:rPr>
                <w:i/>
                <w:iCs/>
                <w:lang w:eastAsia="ko-KR"/>
              </w:rPr>
              <w:t xml:space="preserve"> + </w:t>
            </w:r>
            <w:proofErr w:type="spellStart"/>
            <w:r w:rsidRPr="005332D2">
              <w:rPr>
                <w:i/>
                <w:iCs/>
                <w:lang w:eastAsia="ko-KR"/>
              </w:rPr>
              <w:t>t</w:t>
            </w:r>
            <w:r w:rsidRPr="005332D2">
              <w:rPr>
                <w:i/>
                <w:iCs/>
                <w:vertAlign w:val="subscript"/>
                <w:lang w:eastAsia="ko-KR"/>
              </w:rPr>
              <w:t>UL_duration</w:t>
            </w:r>
            <w:proofErr w:type="spellEnd"/>
            <w:r w:rsidRPr="005332D2">
              <w:rPr>
                <w:i/>
                <w:iCs/>
                <w:vertAlign w:val="subscript"/>
                <w:lang w:eastAsia="ko-KR"/>
              </w:rPr>
              <w:t xml:space="preserve"> </w:t>
            </w:r>
            <w:r w:rsidRPr="005332D2">
              <w:rPr>
                <w:i/>
                <w:iCs/>
                <w:lang w:eastAsia="ko-KR"/>
              </w:rPr>
              <w:t xml:space="preserve">+ </w:t>
            </w:r>
            <w:proofErr w:type="spellStart"/>
            <w:r w:rsidRPr="005332D2">
              <w:rPr>
                <w:i/>
                <w:iCs/>
                <w:lang w:eastAsia="ko-KR"/>
              </w:rPr>
              <w:t>t</w:t>
            </w:r>
            <w:r w:rsidRPr="005332D2">
              <w:rPr>
                <w:i/>
                <w:iCs/>
                <w:vertAlign w:val="subscript"/>
                <w:lang w:eastAsia="ko-KR"/>
              </w:rPr>
              <w:t>prop</w:t>
            </w:r>
            <w:proofErr w:type="spellEnd"/>
            <w:r w:rsidRPr="005332D2">
              <w:rPr>
                <w:i/>
                <w:iCs/>
                <w:lang w:eastAsia="ko-KR"/>
              </w:rPr>
              <w:t xml:space="preserve"> + </w:t>
            </w:r>
            <w:proofErr w:type="spellStart"/>
            <w:r w:rsidRPr="005332D2">
              <w:rPr>
                <w:i/>
                <w:iCs/>
                <w:lang w:eastAsia="ko-KR"/>
              </w:rPr>
              <w:t>t</w:t>
            </w:r>
            <w:r w:rsidRPr="005332D2">
              <w:rPr>
                <w:i/>
                <w:iCs/>
                <w:vertAlign w:val="subscript"/>
                <w:lang w:eastAsia="ko-KR"/>
              </w:rPr>
              <w:t>BS,rx</w:t>
            </w:r>
            <w:proofErr w:type="spellEnd"/>
          </w:p>
        </w:tc>
        <w:tc>
          <w:tcPr>
            <w:tcW w:w="1356" w:type="dxa"/>
          </w:tcPr>
          <w:p w:rsidR="002B7706" w:rsidRPr="005332D2" w:rsidRDefault="002B7706" w:rsidP="005332D2">
            <w:pPr>
              <w:pStyle w:val="Tabletext"/>
              <w:jc w:val="center"/>
              <w:rPr>
                <w:i/>
                <w:iCs/>
                <w:lang w:eastAsia="ko-KR"/>
              </w:rPr>
            </w:pPr>
            <w:r w:rsidRPr="005332D2">
              <w:rPr>
                <w:i/>
                <w:iCs/>
                <w:lang w:eastAsia="ko-KR"/>
              </w:rPr>
              <w:t>6.3596</w:t>
            </w:r>
          </w:p>
        </w:tc>
      </w:tr>
    </w:tbl>
    <w:p w:rsidR="002B7706" w:rsidRDefault="002B7706" w:rsidP="002B7706">
      <w:pPr>
        <w:pStyle w:val="Tablefin"/>
      </w:pPr>
    </w:p>
    <w:p w:rsidR="002B7706" w:rsidRPr="005332D2" w:rsidRDefault="002B7706" w:rsidP="005332D2">
      <w:pPr>
        <w:pStyle w:val="Headingb"/>
        <w:rPr>
          <w:u w:val="single"/>
        </w:rPr>
      </w:pPr>
      <w:proofErr w:type="spellStart"/>
      <w:r w:rsidRPr="005332D2">
        <w:rPr>
          <w:u w:val="single"/>
        </w:rPr>
        <w:t>C</w:t>
      </w:r>
      <w:r w:rsidR="00805CA6">
        <w:rPr>
          <w:u w:val="single"/>
        </w:rPr>
        <w:t>ontol</w:t>
      </w:r>
      <w:proofErr w:type="spellEnd"/>
      <w:r w:rsidR="00805CA6">
        <w:rPr>
          <w:u w:val="single"/>
        </w:rPr>
        <w:t xml:space="preserve"> </w:t>
      </w:r>
      <w:r w:rsidRPr="005332D2">
        <w:rPr>
          <w:u w:val="single"/>
        </w:rPr>
        <w:t>P</w:t>
      </w:r>
      <w:r w:rsidR="00805CA6">
        <w:rPr>
          <w:u w:val="single"/>
        </w:rPr>
        <w:t>lane</w:t>
      </w:r>
      <w:r w:rsidRPr="005332D2">
        <w:rPr>
          <w:u w:val="single"/>
        </w:rPr>
        <w:t xml:space="preserve"> Latency</w:t>
      </w:r>
    </w:p>
    <w:p w:rsidR="002B7706" w:rsidRPr="00211A12" w:rsidRDefault="002B7706" w:rsidP="005332D2">
      <w:pPr>
        <w:rPr>
          <w:lang w:val="en-US" w:eastAsia="zh-CN"/>
        </w:rPr>
      </w:pPr>
      <w:r w:rsidRPr="00211A12">
        <w:rPr>
          <w:rFonts w:hint="eastAsia"/>
          <w:lang w:val="en-US" w:eastAsia="zh-CN"/>
        </w:rPr>
        <w:t xml:space="preserve">For </w:t>
      </w:r>
      <w:r w:rsidRPr="00211A12">
        <w:rPr>
          <w:lang w:val="en-US" w:eastAsia="zh-CN"/>
        </w:rPr>
        <w:t>5G NR satellite access</w:t>
      </w:r>
      <w:r w:rsidRPr="00211A12">
        <w:rPr>
          <w:rFonts w:hint="eastAsia"/>
          <w:lang w:val="en-US" w:eastAsia="zh-CN"/>
        </w:rPr>
        <w:t xml:space="preserve">, </w:t>
      </w:r>
      <w:r w:rsidRPr="00211A12">
        <w:rPr>
          <w:lang w:val="en-US" w:eastAsia="zh-CN"/>
        </w:rPr>
        <w:t>control plane latency is evaluated from RRC_INACTIVE state to RRC_CONNECTED state</w:t>
      </w:r>
      <w:r w:rsidRPr="00211A12">
        <w:rPr>
          <w:rFonts w:hint="eastAsia"/>
          <w:lang w:val="en-US" w:eastAsia="zh-CN"/>
        </w:rPr>
        <w:t xml:space="preserve">. </w:t>
      </w:r>
      <w:r w:rsidRPr="00211A12">
        <w:rPr>
          <w:lang w:val="en-US" w:eastAsia="zh-CN"/>
        </w:rPr>
        <w:t>The evaluation of NR satellite access control plane latency is based on the following assumptions:</w:t>
      </w:r>
    </w:p>
    <w:p w:rsidR="002B7706" w:rsidRPr="005332D2" w:rsidRDefault="002B7706" w:rsidP="003F01A2">
      <w:pPr>
        <w:pStyle w:val="enumlev1"/>
        <w:numPr>
          <w:ilvl w:val="0"/>
          <w:numId w:val="5"/>
        </w:numPr>
        <w:rPr>
          <w:rFonts w:eastAsia="Malgun Gothic"/>
          <w:i/>
          <w:iCs/>
          <w:lang w:eastAsia="ko-KR"/>
        </w:rPr>
      </w:pPr>
      <w:r w:rsidRPr="005332D2">
        <w:rPr>
          <w:rFonts w:eastAsia="Malgun Gothic"/>
          <w:i/>
          <w:iCs/>
          <w:lang w:eastAsia="ko-KR"/>
        </w:rPr>
        <w:t>Resource mapping type A is considered, which impact the start timing of a transmission.  Details on resource mapping mechanism can be found in TS 38.214</w:t>
      </w:r>
      <w:r w:rsidR="00F05112">
        <w:rPr>
          <w:rFonts w:eastAsia="Malgun Gothic"/>
          <w:i/>
          <w:iCs/>
          <w:lang w:eastAsia="ko-KR"/>
        </w:rPr>
        <w:t xml:space="preserve"> [12]</w:t>
      </w:r>
      <w:r w:rsidRPr="005332D2">
        <w:rPr>
          <w:rFonts w:eastAsia="Malgun Gothic"/>
          <w:i/>
          <w:iCs/>
          <w:lang w:eastAsia="ko-KR"/>
        </w:rPr>
        <w:t>.</w:t>
      </w:r>
    </w:p>
    <w:p w:rsidR="002B7706" w:rsidRPr="005332D2" w:rsidRDefault="002B7706" w:rsidP="003F01A2">
      <w:pPr>
        <w:pStyle w:val="enumlev1"/>
        <w:numPr>
          <w:ilvl w:val="0"/>
          <w:numId w:val="5"/>
        </w:numPr>
        <w:rPr>
          <w:rFonts w:eastAsia="Malgun Gothic"/>
          <w:i/>
          <w:iCs/>
          <w:lang w:eastAsia="ko-KR"/>
        </w:rPr>
      </w:pPr>
      <w:r w:rsidRPr="005332D2">
        <w:rPr>
          <w:rFonts w:eastAsia="Malgun Gothic"/>
          <w:i/>
          <w:iCs/>
          <w:lang w:eastAsia="ko-KR"/>
        </w:rPr>
        <w:t>The evaluation is for uplink data transfer.</w:t>
      </w:r>
    </w:p>
    <w:p w:rsidR="002B7706" w:rsidRPr="005332D2" w:rsidRDefault="002B7706" w:rsidP="003F01A2">
      <w:pPr>
        <w:pStyle w:val="enumlev1"/>
        <w:numPr>
          <w:ilvl w:val="0"/>
          <w:numId w:val="5"/>
        </w:numPr>
        <w:rPr>
          <w:rFonts w:ascii="Courier New" w:eastAsia="Malgun Gothic" w:hAnsi="Courier New"/>
          <w:i/>
          <w:iCs/>
          <w:lang w:val="en-US" w:eastAsia="ko-KR"/>
        </w:rPr>
      </w:pPr>
      <w:r w:rsidRPr="005332D2">
        <w:rPr>
          <w:rFonts w:eastAsia="Malgun Gothic"/>
          <w:i/>
          <w:iCs/>
          <w:lang w:val="en-US" w:eastAsia="ko-KR"/>
        </w:rPr>
        <w:t>It is assumed an initial error probability of 0.</w:t>
      </w:r>
    </w:p>
    <w:p w:rsidR="002B7706" w:rsidRPr="005332D2" w:rsidRDefault="002B7706" w:rsidP="003F01A2">
      <w:pPr>
        <w:pStyle w:val="enumlev1"/>
        <w:numPr>
          <w:ilvl w:val="0"/>
          <w:numId w:val="5"/>
        </w:numPr>
        <w:rPr>
          <w:rFonts w:ascii="Courier New" w:eastAsia="Malgun Gothic" w:hAnsi="Courier New"/>
          <w:i/>
          <w:iCs/>
          <w:lang w:eastAsia="ko-KR"/>
        </w:rPr>
      </w:pPr>
      <w:r w:rsidRPr="005332D2">
        <w:rPr>
          <w:rFonts w:eastAsia="Malgun Gothic"/>
          <w:i/>
          <w:iCs/>
          <w:lang w:eastAsia="ko-KR"/>
        </w:rPr>
        <w:t>It is assumed that satellite on-board delay can be considered negligible.</w:t>
      </w:r>
    </w:p>
    <w:p w:rsidR="002B7706" w:rsidRPr="005332D2" w:rsidRDefault="002B7706" w:rsidP="003F01A2">
      <w:pPr>
        <w:pStyle w:val="enumlev1"/>
        <w:numPr>
          <w:ilvl w:val="0"/>
          <w:numId w:val="5"/>
        </w:numPr>
        <w:rPr>
          <w:rFonts w:eastAsia="Malgun Gothic"/>
          <w:i/>
          <w:iCs/>
          <w:lang w:eastAsia="ko-KR"/>
        </w:rPr>
      </w:pPr>
      <w:r w:rsidRPr="005332D2">
        <w:rPr>
          <w:rFonts w:eastAsia="Malgun Gothic"/>
          <w:i/>
          <w:iCs/>
          <w:lang w:eastAsia="ko-KR"/>
        </w:rPr>
        <w:t>UE processing capability 1 and 2 are considered.</w:t>
      </w:r>
    </w:p>
    <w:p w:rsidR="002B7706" w:rsidRPr="005332D2" w:rsidRDefault="002B7706" w:rsidP="003F01A2">
      <w:pPr>
        <w:pStyle w:val="enumlev1"/>
        <w:numPr>
          <w:ilvl w:val="0"/>
          <w:numId w:val="5"/>
        </w:numPr>
        <w:rPr>
          <w:rFonts w:ascii="Courier New" w:eastAsia="Malgun Gothic" w:hAnsi="Courier New"/>
          <w:i/>
          <w:iCs/>
          <w:lang w:val="en-US" w:eastAsia="ko-KR"/>
        </w:rPr>
      </w:pPr>
      <w:r w:rsidRPr="005332D2">
        <w:rPr>
          <w:rFonts w:eastAsia="Malgun Gothic"/>
          <w:i/>
          <w:iCs/>
          <w:lang w:eastAsia="ko-KR"/>
        </w:rPr>
        <w:t>The subcarrier spacing is 15 kHz.</w:t>
      </w:r>
    </w:p>
    <w:p w:rsidR="002B7706" w:rsidRPr="005332D2" w:rsidRDefault="002B7706" w:rsidP="003F01A2">
      <w:pPr>
        <w:pStyle w:val="enumlev1"/>
        <w:numPr>
          <w:ilvl w:val="0"/>
          <w:numId w:val="5"/>
        </w:numPr>
        <w:rPr>
          <w:rFonts w:ascii="Courier New" w:eastAsia="Malgun Gothic" w:hAnsi="Courier New"/>
          <w:i/>
          <w:iCs/>
          <w:lang w:eastAsia="ko-KR"/>
        </w:rPr>
      </w:pPr>
      <w:r w:rsidRPr="005332D2">
        <w:rPr>
          <w:rFonts w:eastAsia="Malgun Gothic"/>
          <w:i/>
          <w:iCs/>
          <w:lang w:eastAsia="ko-KR"/>
        </w:rPr>
        <w:t>2-step random access is used.</w:t>
      </w:r>
    </w:p>
    <w:p w:rsidR="002B7706" w:rsidRPr="00D0378B" w:rsidRDefault="002B7706" w:rsidP="005332D2">
      <w:r w:rsidRPr="00D0378B">
        <w:t xml:space="preserve">The calculation of the control plane latency is provided in Table </w:t>
      </w:r>
      <w:r>
        <w:t>5</w:t>
      </w:r>
      <w:r w:rsidRPr="00D0378B">
        <w:t xml:space="preserve"> and </w:t>
      </w:r>
      <w:r>
        <w:t>6</w:t>
      </w:r>
      <w:r w:rsidRPr="00D0378B">
        <w:t xml:space="preserve"> for UE capability 1 and 2, respectively, based on the above assumptions.</w:t>
      </w:r>
    </w:p>
    <w:p w:rsidR="005332D2" w:rsidRDefault="005332D2">
      <w:pPr>
        <w:tabs>
          <w:tab w:val="clear" w:pos="1134"/>
          <w:tab w:val="clear" w:pos="1871"/>
          <w:tab w:val="clear" w:pos="2268"/>
        </w:tabs>
        <w:overflowPunct/>
        <w:autoSpaceDE/>
        <w:autoSpaceDN/>
        <w:adjustRightInd/>
        <w:spacing w:before="0"/>
        <w:textAlignment w:val="auto"/>
        <w:rPr>
          <w:caps/>
          <w:sz w:val="20"/>
        </w:rPr>
      </w:pPr>
      <w:r>
        <w:br w:type="page"/>
      </w:r>
    </w:p>
    <w:p w:rsidR="005C67F2" w:rsidRDefault="002B7706" w:rsidP="005C67F2">
      <w:pPr>
        <w:pStyle w:val="TableNo"/>
      </w:pPr>
      <w:r>
        <w:t>Table 5</w:t>
      </w:r>
    </w:p>
    <w:p w:rsidR="002B7706" w:rsidRDefault="002B7706" w:rsidP="005C67F2">
      <w:pPr>
        <w:pStyle w:val="Tabletitle"/>
      </w:pPr>
      <w:r>
        <w:t>Control plane latency for NR satellite access for LEO satellite at 600 km altitude (UE processing capability 1)</w:t>
      </w:r>
    </w:p>
    <w:tbl>
      <w:tblPr>
        <w:tblStyle w:val="TableGrid"/>
        <w:tblW w:w="0" w:type="auto"/>
        <w:tblInd w:w="645" w:type="dxa"/>
        <w:tblLook w:val="04A0" w:firstRow="1" w:lastRow="0" w:firstColumn="1" w:lastColumn="0" w:noHBand="0" w:noVBand="1"/>
      </w:tblPr>
      <w:tblGrid>
        <w:gridCol w:w="561"/>
        <w:gridCol w:w="7070"/>
        <w:gridCol w:w="1353"/>
      </w:tblGrid>
      <w:tr w:rsidR="002B7706" w:rsidRPr="005332D2" w:rsidTr="00232DC3">
        <w:tc>
          <w:tcPr>
            <w:tcW w:w="561" w:type="dxa"/>
          </w:tcPr>
          <w:p w:rsidR="002B7706" w:rsidRPr="005332D2" w:rsidRDefault="002B7706" w:rsidP="005332D2">
            <w:pPr>
              <w:pStyle w:val="Tabletext"/>
              <w:jc w:val="center"/>
              <w:rPr>
                <w:i/>
                <w:iCs/>
                <w:sz w:val="22"/>
                <w:szCs w:val="22"/>
                <w:lang w:eastAsia="zh-CN"/>
              </w:rPr>
            </w:pPr>
            <w:r w:rsidRPr="005332D2">
              <w:rPr>
                <w:i/>
                <w:iCs/>
                <w:lang w:eastAsia="ko-KR"/>
              </w:rPr>
              <w:t>Step</w:t>
            </w:r>
          </w:p>
        </w:tc>
        <w:tc>
          <w:tcPr>
            <w:tcW w:w="7072" w:type="dxa"/>
          </w:tcPr>
          <w:p w:rsidR="002B7706" w:rsidRPr="005332D2" w:rsidRDefault="002B7706" w:rsidP="005332D2">
            <w:pPr>
              <w:pStyle w:val="Tabletext"/>
              <w:jc w:val="center"/>
              <w:rPr>
                <w:i/>
                <w:iCs/>
                <w:sz w:val="22"/>
                <w:szCs w:val="22"/>
                <w:lang w:eastAsia="zh-CN"/>
              </w:rPr>
            </w:pPr>
            <w:r w:rsidRPr="005332D2">
              <w:rPr>
                <w:i/>
                <w:iCs/>
                <w:lang w:eastAsia="ko-KR"/>
              </w:rPr>
              <w:t>Description</w:t>
            </w:r>
          </w:p>
        </w:tc>
        <w:tc>
          <w:tcPr>
            <w:tcW w:w="1353" w:type="dxa"/>
          </w:tcPr>
          <w:p w:rsidR="002B7706" w:rsidRPr="005332D2" w:rsidRDefault="002B7706" w:rsidP="005332D2">
            <w:pPr>
              <w:pStyle w:val="Tabletext"/>
              <w:jc w:val="center"/>
              <w:rPr>
                <w:i/>
                <w:iCs/>
                <w:lang w:eastAsia="ko-KR"/>
              </w:rPr>
            </w:pPr>
            <w:r w:rsidRPr="005332D2">
              <w:rPr>
                <w:i/>
                <w:iCs/>
                <w:lang w:eastAsia="ko-KR"/>
              </w:rPr>
              <w:t>Duration (</w:t>
            </w:r>
            <w:proofErr w:type="spellStart"/>
            <w:r w:rsidRPr="005332D2">
              <w:rPr>
                <w:i/>
                <w:iCs/>
                <w:lang w:eastAsia="ko-KR"/>
              </w:rPr>
              <w:t>ms</w:t>
            </w:r>
            <w:proofErr w:type="spellEnd"/>
            <w:r w:rsidRPr="005332D2">
              <w:rPr>
                <w:i/>
                <w:iCs/>
                <w:lang w:eastAsia="ko-KR"/>
              </w:rPr>
              <w:t>)</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1</w:t>
            </w:r>
          </w:p>
        </w:tc>
        <w:tc>
          <w:tcPr>
            <w:tcW w:w="7072" w:type="dxa"/>
          </w:tcPr>
          <w:p w:rsidR="002B7706" w:rsidRPr="005332D2" w:rsidRDefault="002B7706" w:rsidP="005332D2">
            <w:pPr>
              <w:pStyle w:val="Tabletext"/>
              <w:rPr>
                <w:i/>
                <w:iCs/>
                <w:lang w:eastAsia="ko-KR"/>
              </w:rPr>
            </w:pPr>
            <w:r w:rsidRPr="005332D2">
              <w:rPr>
                <w:i/>
                <w:iCs/>
                <w:lang w:eastAsia="ko-KR"/>
              </w:rPr>
              <w:t>Delay due to RACH scheduling period.  The transition from a most “battery efficient” state has not started, and as a result this step is not relevant for the latency.</w:t>
            </w:r>
          </w:p>
        </w:tc>
        <w:tc>
          <w:tcPr>
            <w:tcW w:w="1353" w:type="dxa"/>
          </w:tcPr>
          <w:p w:rsidR="002B7706" w:rsidRPr="005332D2" w:rsidRDefault="002B7706" w:rsidP="005332D2">
            <w:pPr>
              <w:pStyle w:val="Tabletext"/>
              <w:jc w:val="center"/>
              <w:rPr>
                <w:i/>
                <w:iCs/>
                <w:lang w:eastAsia="ko-KR"/>
              </w:rPr>
            </w:pPr>
            <w:r w:rsidRPr="005332D2">
              <w:rPr>
                <w:i/>
                <w:iCs/>
                <w:lang w:eastAsia="ko-KR"/>
              </w:rPr>
              <w:t>0</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2</w:t>
            </w:r>
          </w:p>
        </w:tc>
        <w:tc>
          <w:tcPr>
            <w:tcW w:w="7072" w:type="dxa"/>
          </w:tcPr>
          <w:p w:rsidR="002B7706" w:rsidRPr="005332D2" w:rsidRDefault="002B7706" w:rsidP="005332D2">
            <w:pPr>
              <w:pStyle w:val="Tabletext"/>
              <w:rPr>
                <w:i/>
                <w:iCs/>
                <w:lang w:eastAsia="ko-KR"/>
              </w:rPr>
            </w:pPr>
            <w:r w:rsidRPr="005332D2">
              <w:rPr>
                <w:i/>
                <w:iCs/>
                <w:lang w:eastAsia="ko-KR"/>
              </w:rPr>
              <w:t xml:space="preserve">UE processing delay for L1 encoding of RRC Resume Request: </w:t>
            </w:r>
            <w:proofErr w:type="spellStart"/>
            <w:r w:rsidRPr="005332D2">
              <w:rPr>
                <w:i/>
                <w:iCs/>
                <w:lang w:eastAsia="ko-KR"/>
              </w:rPr>
              <w:t>t</w:t>
            </w:r>
            <w:r w:rsidRPr="005332D2">
              <w:rPr>
                <w:i/>
                <w:iCs/>
                <w:vertAlign w:val="subscript"/>
                <w:lang w:eastAsia="ko-KR"/>
              </w:rPr>
              <w:t>UE,tx</w:t>
            </w:r>
            <w:proofErr w:type="spellEnd"/>
            <w:r w:rsidRPr="005332D2">
              <w:rPr>
                <w:i/>
                <w:iCs/>
                <w:lang w:eastAsia="ko-KR"/>
              </w:rPr>
              <w:t>=</w:t>
            </w:r>
            <w:proofErr w:type="spellStart"/>
            <w:r w:rsidRPr="005332D2">
              <w:rPr>
                <w:i/>
                <w:iCs/>
                <w:lang w:eastAsia="ko-KR"/>
              </w:rPr>
              <w:t>T</w:t>
            </w:r>
            <w:r w:rsidRPr="005332D2">
              <w:rPr>
                <w:i/>
                <w:iCs/>
                <w:vertAlign w:val="subscript"/>
                <w:lang w:eastAsia="ko-KR"/>
              </w:rPr>
              <w:t>proc,2</w:t>
            </w:r>
            <w:proofErr w:type="spellEnd"/>
            <w:r w:rsidRPr="005332D2">
              <w:rPr>
                <w:i/>
                <w:iCs/>
                <w:lang w:eastAsia="ko-KR"/>
              </w:rPr>
              <w:t xml:space="preserve">/2, where </w:t>
            </w:r>
            <w:proofErr w:type="spellStart"/>
            <w:r w:rsidRPr="005332D2">
              <w:rPr>
                <w:i/>
                <w:iCs/>
                <w:lang w:eastAsia="ko-KR"/>
              </w:rPr>
              <w:t>T</w:t>
            </w:r>
            <w:r w:rsidRPr="005332D2">
              <w:rPr>
                <w:i/>
                <w:iCs/>
                <w:vertAlign w:val="subscript"/>
                <w:lang w:eastAsia="ko-KR"/>
              </w:rPr>
              <w:t>proc,2</w:t>
            </w:r>
            <w:proofErr w:type="spellEnd"/>
            <w:r w:rsidRPr="005332D2">
              <w:rPr>
                <w:i/>
                <w:iCs/>
                <w:vertAlign w:val="subscript"/>
                <w:lang w:eastAsia="ko-KR"/>
              </w:rPr>
              <w:t xml:space="preserve"> </w:t>
            </w:r>
            <w:r w:rsidRPr="005332D2">
              <w:rPr>
                <w:i/>
                <w:iCs/>
                <w:lang w:eastAsia="ko-KR"/>
              </w:rPr>
              <w:t>is defined in TS 36.214 (Section 6.4) where N</w:t>
            </w:r>
            <w:r w:rsidRPr="005332D2">
              <w:rPr>
                <w:i/>
                <w:iCs/>
                <w:vertAlign w:val="subscript"/>
                <w:lang w:eastAsia="ko-KR"/>
              </w:rPr>
              <w:t>2</w:t>
            </w:r>
            <w:r w:rsidRPr="005332D2">
              <w:rPr>
                <w:i/>
                <w:iCs/>
                <w:lang w:eastAsia="ko-KR"/>
              </w:rPr>
              <w:t>=10, d</w:t>
            </w:r>
            <w:r w:rsidRPr="005332D2">
              <w:rPr>
                <w:i/>
                <w:iCs/>
                <w:vertAlign w:val="subscript"/>
                <w:lang w:eastAsia="ko-KR"/>
              </w:rPr>
              <w:t>2,1</w:t>
            </w:r>
            <w:r w:rsidRPr="005332D2">
              <w:rPr>
                <w:i/>
                <w:iCs/>
                <w:lang w:eastAsia="ko-KR"/>
              </w:rPr>
              <w:t xml:space="preserve">=0, </w:t>
            </w:r>
            <w:proofErr w:type="spellStart"/>
            <w:r w:rsidRPr="005332D2">
              <w:rPr>
                <w:i/>
                <w:iCs/>
                <w:lang w:eastAsia="ko-KR"/>
              </w:rPr>
              <w:t>d</w:t>
            </w:r>
            <w:r w:rsidRPr="005332D2">
              <w:rPr>
                <w:i/>
                <w:iCs/>
                <w:vertAlign w:val="subscript"/>
                <w:lang w:eastAsia="ko-KR"/>
              </w:rPr>
              <w:t>2</w:t>
            </w:r>
            <w:proofErr w:type="spellEnd"/>
            <w:r w:rsidRPr="005332D2">
              <w:rPr>
                <w:i/>
                <w:iCs/>
                <w:lang w:eastAsia="ko-KR"/>
              </w:rPr>
              <w:t xml:space="preserve">=0, </w:t>
            </w:r>
            <w:proofErr w:type="spellStart"/>
            <w:r w:rsidRPr="005332D2">
              <w:rPr>
                <w:i/>
                <w:iCs/>
                <w:lang w:eastAsia="ko-KR"/>
              </w:rPr>
              <w:t>d</w:t>
            </w:r>
            <w:r w:rsidRPr="005332D2">
              <w:rPr>
                <w:i/>
                <w:iCs/>
                <w:vertAlign w:val="subscript"/>
                <w:lang w:eastAsia="ko-KR"/>
              </w:rPr>
              <w:t>2,2</w:t>
            </w:r>
            <w:proofErr w:type="spellEnd"/>
            <w:r w:rsidRPr="005332D2">
              <w:rPr>
                <w:i/>
                <w:iCs/>
                <w:lang w:eastAsia="ko-KR"/>
              </w:rPr>
              <w:t>=0, T</w:t>
            </w:r>
            <w:r w:rsidRPr="005332D2">
              <w:rPr>
                <w:i/>
                <w:iCs/>
                <w:vertAlign w:val="subscript"/>
                <w:lang w:eastAsia="ko-KR"/>
              </w:rPr>
              <w:t>ext</w:t>
            </w:r>
            <w:r w:rsidRPr="005332D2">
              <w:rPr>
                <w:i/>
                <w:iCs/>
                <w:lang w:eastAsia="ko-KR"/>
              </w:rPr>
              <w:t xml:space="preserve">=0, </w:t>
            </w:r>
            <w:proofErr w:type="spellStart"/>
            <w:r w:rsidRPr="005332D2">
              <w:rPr>
                <w:i/>
                <w:iCs/>
                <w:lang w:eastAsia="ko-KR"/>
              </w:rPr>
              <w:t>T</w:t>
            </w:r>
            <w:r w:rsidRPr="005332D2">
              <w:rPr>
                <w:i/>
                <w:iCs/>
                <w:vertAlign w:val="subscript"/>
                <w:lang w:eastAsia="ko-KR"/>
              </w:rPr>
              <w:t>switch</w:t>
            </w:r>
            <w:proofErr w:type="spellEnd"/>
            <w:r w:rsidRPr="005332D2">
              <w:rPr>
                <w:i/>
                <w:iCs/>
                <w:lang w:eastAsia="ko-KR"/>
              </w:rPr>
              <w:t>=0, T</w:t>
            </w:r>
            <w:r w:rsidRPr="005332D2">
              <w:rPr>
                <w:i/>
                <w:iCs/>
                <w:vertAlign w:val="subscript"/>
                <w:lang w:eastAsia="ko-KR"/>
              </w:rPr>
              <w:t>c</w:t>
            </w:r>
            <w:r w:rsidRPr="005332D2">
              <w:rPr>
                <w:i/>
                <w:iCs/>
                <w:lang w:eastAsia="ko-KR"/>
              </w:rPr>
              <w:t>=</w:t>
            </w:r>
            <w:proofErr w:type="spellStart"/>
            <w:r w:rsidRPr="005332D2">
              <w:rPr>
                <w:i/>
                <w:iCs/>
                <w:lang w:eastAsia="ko-KR"/>
              </w:rPr>
              <w:t>5.09e</w:t>
            </w:r>
            <w:proofErr w:type="spellEnd"/>
            <w:r w:rsidRPr="005332D2">
              <w:rPr>
                <w:i/>
                <w:iCs/>
                <w:lang w:eastAsia="ko-KR"/>
              </w:rPr>
              <w:t xml:space="preserve">-10, and </w:t>
            </w:r>
            <w:r w:rsidRPr="005332D2">
              <w:rPr>
                <w:rFonts w:ascii="Symbol" w:hAnsi="Symbol"/>
                <w:i/>
                <w:iCs/>
                <w:lang w:eastAsia="ko-KR"/>
              </w:rPr>
              <w:t>k</w:t>
            </w:r>
            <w:r w:rsidRPr="005332D2">
              <w:rPr>
                <w:i/>
                <w:iCs/>
                <w:lang w:eastAsia="ko-KR"/>
              </w:rPr>
              <w:t>=64.</w:t>
            </w:r>
          </w:p>
        </w:tc>
        <w:tc>
          <w:tcPr>
            <w:tcW w:w="1353" w:type="dxa"/>
          </w:tcPr>
          <w:p w:rsidR="002B7706" w:rsidRPr="005332D2" w:rsidRDefault="002B7706" w:rsidP="005332D2">
            <w:pPr>
              <w:pStyle w:val="Tabletext"/>
              <w:jc w:val="center"/>
              <w:rPr>
                <w:i/>
                <w:iCs/>
                <w:lang w:eastAsia="ko-KR"/>
              </w:rPr>
            </w:pPr>
            <w:r w:rsidRPr="005332D2">
              <w:rPr>
                <w:i/>
                <w:iCs/>
                <w:lang w:eastAsia="ko-KR"/>
              </w:rPr>
              <w:t>0.3568</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3</w:t>
            </w:r>
          </w:p>
        </w:tc>
        <w:tc>
          <w:tcPr>
            <w:tcW w:w="7072" w:type="dxa"/>
          </w:tcPr>
          <w:p w:rsidR="002B7706" w:rsidRPr="005332D2" w:rsidRDefault="002B7706" w:rsidP="005332D2">
            <w:pPr>
              <w:pStyle w:val="Tabletext"/>
              <w:rPr>
                <w:i/>
                <w:iCs/>
                <w:lang w:eastAsia="ko-KR"/>
              </w:rPr>
            </w:pPr>
            <w:r w:rsidRPr="005332D2">
              <w:rPr>
                <w:i/>
                <w:iCs/>
                <w:lang w:eastAsia="ko-KR"/>
              </w:rPr>
              <w:t>Transmission of RACH preamble (length of the preamble according to the PRACH format as specified in TS 38.211</w:t>
            </w:r>
            <w:r w:rsidR="00F05112">
              <w:rPr>
                <w:i/>
                <w:iCs/>
                <w:lang w:eastAsia="ko-KR"/>
              </w:rPr>
              <w:t xml:space="preserve"> [10]</w:t>
            </w:r>
            <w:r w:rsidRPr="005332D2">
              <w:rPr>
                <w:i/>
                <w:iCs/>
                <w:lang w:eastAsia="ko-KR"/>
              </w:rPr>
              <w:t xml:space="preserve">): </w:t>
            </w:r>
            <w:proofErr w:type="spellStart"/>
            <w:r w:rsidRPr="005332D2">
              <w:rPr>
                <w:i/>
                <w:iCs/>
                <w:lang w:eastAsia="ko-KR"/>
              </w:rPr>
              <w:t>t</w:t>
            </w:r>
            <w:r w:rsidRPr="005332D2">
              <w:rPr>
                <w:i/>
                <w:iCs/>
                <w:vertAlign w:val="subscript"/>
                <w:lang w:eastAsia="ko-KR"/>
              </w:rPr>
              <w:t>tx,preamble</w:t>
            </w:r>
            <w:proofErr w:type="spellEnd"/>
          </w:p>
        </w:tc>
        <w:tc>
          <w:tcPr>
            <w:tcW w:w="1353"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4</w:t>
            </w:r>
          </w:p>
        </w:tc>
        <w:tc>
          <w:tcPr>
            <w:tcW w:w="7072" w:type="dxa"/>
          </w:tcPr>
          <w:p w:rsidR="002B7706" w:rsidRPr="005332D2" w:rsidRDefault="002B7706" w:rsidP="005332D2">
            <w:pPr>
              <w:pStyle w:val="Tabletext"/>
              <w:rPr>
                <w:i/>
                <w:iCs/>
                <w:lang w:eastAsia="ko-KR"/>
              </w:rPr>
            </w:pPr>
            <w:r w:rsidRPr="005332D2">
              <w:rPr>
                <w:i/>
                <w:iCs/>
                <w:lang w:eastAsia="ko-KR"/>
              </w:rPr>
              <w:t>Transmission interval (length of the interval between PRACH and PUSCH transmissions as specified in TS 38.213</w:t>
            </w:r>
            <w:r w:rsidR="00F05112">
              <w:rPr>
                <w:i/>
                <w:iCs/>
                <w:lang w:eastAsia="ko-KR"/>
              </w:rPr>
              <w:t xml:space="preserve"> [11]</w:t>
            </w:r>
            <w:r w:rsidRPr="005332D2">
              <w:rPr>
                <w:i/>
                <w:iCs/>
                <w:lang w:eastAsia="ko-KR"/>
              </w:rPr>
              <w:t xml:space="preserve">): </w:t>
            </w:r>
            <w:proofErr w:type="spellStart"/>
            <w:r w:rsidRPr="005332D2">
              <w:rPr>
                <w:i/>
                <w:iCs/>
                <w:lang w:eastAsia="ko-KR"/>
              </w:rPr>
              <w:t>t</w:t>
            </w:r>
            <w:r w:rsidRPr="005332D2">
              <w:rPr>
                <w:i/>
                <w:iCs/>
                <w:vertAlign w:val="subscript"/>
                <w:lang w:eastAsia="ko-KR"/>
              </w:rPr>
              <w:t>PUSCH_offset</w:t>
            </w:r>
            <w:proofErr w:type="spellEnd"/>
          </w:p>
        </w:tc>
        <w:tc>
          <w:tcPr>
            <w:tcW w:w="1353"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5</w:t>
            </w:r>
          </w:p>
        </w:tc>
        <w:tc>
          <w:tcPr>
            <w:tcW w:w="7072" w:type="dxa"/>
          </w:tcPr>
          <w:p w:rsidR="002B7706" w:rsidRPr="005332D2" w:rsidRDefault="002B7706" w:rsidP="005332D2">
            <w:pPr>
              <w:pStyle w:val="Tabletext"/>
              <w:rPr>
                <w:i/>
                <w:iCs/>
                <w:lang w:eastAsia="ko-KR"/>
              </w:rPr>
            </w:pPr>
            <w:r w:rsidRPr="005332D2">
              <w:rPr>
                <w:i/>
                <w:iCs/>
                <w:lang w:eastAsia="ko-KR"/>
              </w:rPr>
              <w:t>Transmission of PUSCH payload (</w:t>
            </w:r>
            <w:proofErr w:type="spellStart"/>
            <w:r w:rsidRPr="005332D2">
              <w:rPr>
                <w:i/>
                <w:iCs/>
                <w:lang w:eastAsia="ko-KR"/>
              </w:rPr>
              <w:t>RRCResumeRequest</w:t>
            </w:r>
            <w:proofErr w:type="spellEnd"/>
            <w:r w:rsidRPr="005332D2">
              <w:rPr>
                <w:i/>
                <w:iCs/>
                <w:lang w:eastAsia="ko-KR"/>
              </w:rPr>
              <w:t xml:space="preserve">): </w:t>
            </w:r>
            <w:proofErr w:type="spellStart"/>
            <w:r w:rsidRPr="005332D2">
              <w:rPr>
                <w:i/>
                <w:iCs/>
                <w:lang w:eastAsia="ko-KR"/>
              </w:rPr>
              <w:t>t</w:t>
            </w:r>
            <w:r w:rsidRPr="005332D2">
              <w:rPr>
                <w:i/>
                <w:iCs/>
                <w:vertAlign w:val="subscript"/>
                <w:lang w:eastAsia="ko-KR"/>
              </w:rPr>
              <w:t>x,PUSCH</w:t>
            </w:r>
            <w:proofErr w:type="spellEnd"/>
          </w:p>
        </w:tc>
        <w:tc>
          <w:tcPr>
            <w:tcW w:w="1353"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6</w:t>
            </w:r>
          </w:p>
        </w:tc>
        <w:tc>
          <w:tcPr>
            <w:tcW w:w="7072" w:type="dxa"/>
          </w:tcPr>
          <w:p w:rsidR="002B7706" w:rsidRPr="005332D2" w:rsidRDefault="002B7706" w:rsidP="005332D2">
            <w:pPr>
              <w:pStyle w:val="Tabletext"/>
              <w:rPr>
                <w:i/>
                <w:iCs/>
                <w:lang w:eastAsia="ko-KR"/>
              </w:rPr>
            </w:pPr>
            <w:r w:rsidRPr="005332D2">
              <w:rPr>
                <w:i/>
                <w:iCs/>
                <w:lang w:eastAsia="ko-KR"/>
              </w:rPr>
              <w:t xml:space="preserve">One way propagation (UE to Satellite to </w:t>
            </w:r>
            <w:proofErr w:type="spellStart"/>
            <w:r w:rsidRPr="005332D2">
              <w:rPr>
                <w:i/>
                <w:iCs/>
                <w:lang w:eastAsia="ko-KR"/>
              </w:rPr>
              <w:t>gNB</w:t>
            </w:r>
            <w:proofErr w:type="spellEnd"/>
            <w:r w:rsidRPr="005332D2">
              <w:rPr>
                <w:i/>
                <w:iCs/>
                <w:lang w:eastAsia="ko-KR"/>
              </w:rPr>
              <w:t xml:space="preserve">): </w:t>
            </w:r>
            <w:proofErr w:type="spellStart"/>
            <w:r w:rsidRPr="005332D2">
              <w:rPr>
                <w:i/>
                <w:iCs/>
                <w:lang w:eastAsia="ko-KR"/>
              </w:rPr>
              <w:t>t</w:t>
            </w:r>
            <w:r w:rsidRPr="005332D2">
              <w:rPr>
                <w:i/>
                <w:iCs/>
                <w:vertAlign w:val="subscript"/>
                <w:lang w:eastAsia="ko-KR"/>
              </w:rPr>
              <w:t>prop</w:t>
            </w:r>
            <w:proofErr w:type="spellEnd"/>
            <w:r w:rsidRPr="005332D2">
              <w:rPr>
                <w:i/>
                <w:iCs/>
                <w:lang w:eastAsia="ko-KR"/>
              </w:rPr>
              <w:t>=</w:t>
            </w:r>
            <w:proofErr w:type="spellStart"/>
            <w:r w:rsidRPr="005332D2">
              <w:rPr>
                <w:i/>
                <w:iCs/>
                <w:lang w:eastAsia="ko-KR"/>
              </w:rPr>
              <w:t>RTD</w:t>
            </w:r>
            <w:proofErr w:type="spellEnd"/>
            <w:r w:rsidRPr="005332D2">
              <w:rPr>
                <w:i/>
                <w:iCs/>
                <w:lang w:eastAsia="ko-KR"/>
              </w:rPr>
              <w:t xml:space="preserve">/2, where </w:t>
            </w:r>
            <w:proofErr w:type="spellStart"/>
            <w:r w:rsidRPr="005332D2">
              <w:rPr>
                <w:i/>
                <w:iCs/>
                <w:lang w:eastAsia="ko-KR"/>
              </w:rPr>
              <w:t>RTD</w:t>
            </w:r>
            <w:proofErr w:type="spellEnd"/>
            <w:r w:rsidRPr="005332D2">
              <w:rPr>
                <w:i/>
                <w:iCs/>
                <w:lang w:eastAsia="ko-KR"/>
              </w:rPr>
              <w:t xml:space="preserve"> is the minimum round-trip delay for LEO satellite at 600 km altitude, and transparent payload.</w:t>
            </w:r>
          </w:p>
        </w:tc>
        <w:tc>
          <w:tcPr>
            <w:tcW w:w="1353" w:type="dxa"/>
          </w:tcPr>
          <w:p w:rsidR="002B7706" w:rsidRPr="005332D2" w:rsidRDefault="002B7706" w:rsidP="005332D2">
            <w:pPr>
              <w:pStyle w:val="Tabletext"/>
              <w:jc w:val="center"/>
              <w:rPr>
                <w:i/>
                <w:iCs/>
                <w:lang w:eastAsia="ko-KR"/>
              </w:rPr>
            </w:pPr>
            <w:r w:rsidRPr="005332D2">
              <w:rPr>
                <w:i/>
                <w:iCs/>
                <w:lang w:eastAsia="ko-KR"/>
              </w:rPr>
              <w:t>4.003</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7</w:t>
            </w:r>
          </w:p>
        </w:tc>
        <w:tc>
          <w:tcPr>
            <w:tcW w:w="7072" w:type="dxa"/>
          </w:tcPr>
          <w:p w:rsidR="002B7706" w:rsidRPr="005332D2" w:rsidRDefault="002B7706" w:rsidP="005332D2">
            <w:pPr>
              <w:pStyle w:val="Tabletext"/>
              <w:rPr>
                <w:i/>
                <w:iCs/>
                <w:lang w:eastAsia="ko-KR"/>
              </w:rPr>
            </w:pPr>
            <w:proofErr w:type="spellStart"/>
            <w:r w:rsidRPr="005332D2">
              <w:rPr>
                <w:i/>
                <w:iCs/>
                <w:lang w:eastAsia="ko-KR"/>
              </w:rPr>
              <w:t>MsgA</w:t>
            </w:r>
            <w:proofErr w:type="spellEnd"/>
            <w:r w:rsidRPr="005332D2">
              <w:rPr>
                <w:i/>
                <w:iCs/>
                <w:lang w:eastAsia="ko-KR"/>
              </w:rPr>
              <w:t xml:space="preserve"> detection and processing delay in </w:t>
            </w:r>
            <w:proofErr w:type="spellStart"/>
            <w:r w:rsidRPr="005332D2">
              <w:rPr>
                <w:i/>
                <w:iCs/>
                <w:lang w:eastAsia="ko-KR"/>
              </w:rPr>
              <w:t>gNB</w:t>
            </w:r>
            <w:proofErr w:type="spellEnd"/>
            <w:r w:rsidRPr="005332D2">
              <w:rPr>
                <w:i/>
                <w:iCs/>
                <w:lang w:eastAsia="ko-KR"/>
              </w:rPr>
              <w:t xml:space="preserve"> (preamble, </w:t>
            </w:r>
            <w:proofErr w:type="spellStart"/>
            <w:r w:rsidRPr="005332D2">
              <w:rPr>
                <w:i/>
                <w:iCs/>
                <w:lang w:eastAsia="ko-KR"/>
              </w:rPr>
              <w:t>L2</w:t>
            </w:r>
            <w:proofErr w:type="spellEnd"/>
            <w:r w:rsidRPr="005332D2">
              <w:rPr>
                <w:i/>
                <w:iCs/>
                <w:lang w:eastAsia="ko-KR"/>
              </w:rPr>
              <w:t xml:space="preserve">, and RRC): </w:t>
            </w:r>
            <w:proofErr w:type="spellStart"/>
            <w:r w:rsidRPr="005332D2">
              <w:rPr>
                <w:i/>
                <w:iCs/>
                <w:lang w:eastAsia="ko-KR"/>
              </w:rPr>
              <w:t>t</w:t>
            </w:r>
            <w:r w:rsidRPr="005332D2">
              <w:rPr>
                <w:i/>
                <w:iCs/>
                <w:vertAlign w:val="subscript"/>
                <w:lang w:eastAsia="ko-KR"/>
              </w:rPr>
              <w:t>BS,rx</w:t>
            </w:r>
            <w:proofErr w:type="spellEnd"/>
          </w:p>
        </w:tc>
        <w:tc>
          <w:tcPr>
            <w:tcW w:w="1353" w:type="dxa"/>
          </w:tcPr>
          <w:p w:rsidR="002B7706" w:rsidRPr="005332D2" w:rsidRDefault="002B7706" w:rsidP="005332D2">
            <w:pPr>
              <w:pStyle w:val="Tabletext"/>
              <w:jc w:val="center"/>
              <w:rPr>
                <w:i/>
                <w:iCs/>
                <w:lang w:eastAsia="ko-KR"/>
              </w:rPr>
            </w:pPr>
            <w:r w:rsidRPr="005332D2">
              <w:rPr>
                <w:i/>
                <w:iCs/>
                <w:lang w:eastAsia="ko-KR"/>
              </w:rPr>
              <w:t>3</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8</w:t>
            </w:r>
          </w:p>
        </w:tc>
        <w:tc>
          <w:tcPr>
            <w:tcW w:w="7072" w:type="dxa"/>
          </w:tcPr>
          <w:p w:rsidR="002B7706" w:rsidRPr="005332D2" w:rsidRDefault="002B7706" w:rsidP="005332D2">
            <w:pPr>
              <w:pStyle w:val="Tabletext"/>
              <w:rPr>
                <w:i/>
                <w:iCs/>
                <w:lang w:eastAsia="ko-KR"/>
              </w:rPr>
            </w:pPr>
            <w:r w:rsidRPr="005332D2">
              <w:rPr>
                <w:i/>
                <w:iCs/>
                <w:lang w:eastAsia="ko-KR"/>
              </w:rPr>
              <w:t xml:space="preserve">Transmission of </w:t>
            </w:r>
            <w:proofErr w:type="spellStart"/>
            <w:r w:rsidRPr="005332D2">
              <w:rPr>
                <w:i/>
                <w:iCs/>
                <w:lang w:eastAsia="ko-KR"/>
              </w:rPr>
              <w:t>MsgB</w:t>
            </w:r>
            <w:proofErr w:type="spellEnd"/>
            <w:r w:rsidRPr="005332D2">
              <w:rPr>
                <w:i/>
                <w:iCs/>
                <w:lang w:eastAsia="ko-KR"/>
              </w:rPr>
              <w:t xml:space="preserve"> (RA response): </w:t>
            </w:r>
            <w:proofErr w:type="spellStart"/>
            <w:r w:rsidRPr="005332D2">
              <w:rPr>
                <w:i/>
                <w:iCs/>
                <w:lang w:eastAsia="ko-KR"/>
              </w:rPr>
              <w:t>t</w:t>
            </w:r>
            <w:r w:rsidRPr="005332D2">
              <w:rPr>
                <w:i/>
                <w:iCs/>
                <w:vertAlign w:val="subscript"/>
                <w:lang w:eastAsia="ko-KR"/>
              </w:rPr>
              <w:t>tx,MsgB</w:t>
            </w:r>
            <w:proofErr w:type="spellEnd"/>
          </w:p>
        </w:tc>
        <w:tc>
          <w:tcPr>
            <w:tcW w:w="1353"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9</w:t>
            </w:r>
          </w:p>
        </w:tc>
        <w:tc>
          <w:tcPr>
            <w:tcW w:w="7072" w:type="dxa"/>
          </w:tcPr>
          <w:p w:rsidR="002B7706" w:rsidRPr="005332D2" w:rsidRDefault="002B7706" w:rsidP="005332D2">
            <w:pPr>
              <w:pStyle w:val="Tabletext"/>
              <w:rPr>
                <w:i/>
                <w:iCs/>
                <w:lang w:eastAsia="ko-KR"/>
              </w:rPr>
            </w:pPr>
            <w:r w:rsidRPr="005332D2">
              <w:rPr>
                <w:i/>
                <w:iCs/>
                <w:lang w:eastAsia="ko-KR"/>
              </w:rPr>
              <w:t>One way propagation (</w:t>
            </w:r>
            <w:proofErr w:type="spellStart"/>
            <w:r w:rsidRPr="005332D2">
              <w:rPr>
                <w:i/>
                <w:iCs/>
                <w:lang w:eastAsia="ko-KR"/>
              </w:rPr>
              <w:t>gNB</w:t>
            </w:r>
            <w:proofErr w:type="spellEnd"/>
            <w:r w:rsidRPr="005332D2">
              <w:rPr>
                <w:i/>
                <w:iCs/>
                <w:lang w:eastAsia="ko-KR"/>
              </w:rPr>
              <w:t xml:space="preserve"> to Satellite to UE): </w:t>
            </w:r>
            <w:proofErr w:type="spellStart"/>
            <w:r w:rsidRPr="005332D2">
              <w:rPr>
                <w:i/>
                <w:iCs/>
                <w:lang w:eastAsia="ko-KR"/>
              </w:rPr>
              <w:t>t</w:t>
            </w:r>
            <w:r w:rsidRPr="005332D2">
              <w:rPr>
                <w:i/>
                <w:iCs/>
                <w:vertAlign w:val="subscript"/>
                <w:lang w:eastAsia="ko-KR"/>
              </w:rPr>
              <w:t>prop</w:t>
            </w:r>
            <w:proofErr w:type="spellEnd"/>
            <w:r w:rsidRPr="005332D2">
              <w:rPr>
                <w:i/>
                <w:iCs/>
                <w:lang w:eastAsia="ko-KR"/>
              </w:rPr>
              <w:t>=</w:t>
            </w:r>
            <w:proofErr w:type="spellStart"/>
            <w:r w:rsidRPr="005332D2">
              <w:rPr>
                <w:i/>
                <w:iCs/>
                <w:lang w:eastAsia="ko-KR"/>
              </w:rPr>
              <w:t>RTD</w:t>
            </w:r>
            <w:proofErr w:type="spellEnd"/>
            <w:r w:rsidRPr="005332D2">
              <w:rPr>
                <w:i/>
                <w:iCs/>
                <w:lang w:eastAsia="ko-KR"/>
              </w:rPr>
              <w:t xml:space="preserve">/2, where </w:t>
            </w:r>
            <w:proofErr w:type="spellStart"/>
            <w:r w:rsidRPr="005332D2">
              <w:rPr>
                <w:i/>
                <w:iCs/>
                <w:lang w:eastAsia="ko-KR"/>
              </w:rPr>
              <w:t>RTD</w:t>
            </w:r>
            <w:proofErr w:type="spellEnd"/>
            <w:r w:rsidRPr="005332D2">
              <w:rPr>
                <w:i/>
                <w:iCs/>
                <w:lang w:eastAsia="ko-KR"/>
              </w:rPr>
              <w:t xml:space="preserve"> is the minimum round-trip delay for LEO satellite at 600 km altitude, and transparent payload.</w:t>
            </w:r>
          </w:p>
        </w:tc>
        <w:tc>
          <w:tcPr>
            <w:tcW w:w="1353" w:type="dxa"/>
          </w:tcPr>
          <w:p w:rsidR="002B7706" w:rsidRPr="005332D2" w:rsidRDefault="002B7706" w:rsidP="005332D2">
            <w:pPr>
              <w:pStyle w:val="Tabletext"/>
              <w:jc w:val="center"/>
              <w:rPr>
                <w:i/>
                <w:iCs/>
                <w:lang w:eastAsia="ko-KR"/>
              </w:rPr>
            </w:pPr>
            <w:r w:rsidRPr="005332D2">
              <w:rPr>
                <w:i/>
                <w:iCs/>
                <w:lang w:eastAsia="ko-KR"/>
              </w:rPr>
              <w:t>4.003</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9</w:t>
            </w:r>
          </w:p>
        </w:tc>
        <w:tc>
          <w:tcPr>
            <w:tcW w:w="7072" w:type="dxa"/>
          </w:tcPr>
          <w:p w:rsidR="002B7706" w:rsidRPr="005332D2" w:rsidRDefault="002B7706" w:rsidP="005332D2">
            <w:pPr>
              <w:pStyle w:val="Tabletext"/>
              <w:rPr>
                <w:i/>
                <w:iCs/>
                <w:lang w:eastAsia="ko-KR"/>
              </w:rPr>
            </w:pPr>
            <w:r w:rsidRPr="005332D2">
              <w:rPr>
                <w:i/>
                <w:iCs/>
                <w:lang w:eastAsia="ko-KR"/>
              </w:rPr>
              <w:t xml:space="preserve">UE processing delay of RRC Resume, including RA Response: </w:t>
            </w:r>
            <w:proofErr w:type="spellStart"/>
            <w:r w:rsidRPr="005332D2">
              <w:rPr>
                <w:i/>
                <w:iCs/>
                <w:lang w:eastAsia="ko-KR"/>
              </w:rPr>
              <w:t>t</w:t>
            </w:r>
            <w:r w:rsidRPr="005332D2">
              <w:rPr>
                <w:i/>
                <w:iCs/>
                <w:vertAlign w:val="subscript"/>
                <w:lang w:eastAsia="ko-KR"/>
              </w:rPr>
              <w:t>UE,rx</w:t>
            </w:r>
            <w:proofErr w:type="spellEnd"/>
          </w:p>
        </w:tc>
        <w:tc>
          <w:tcPr>
            <w:tcW w:w="1353" w:type="dxa"/>
          </w:tcPr>
          <w:p w:rsidR="002B7706" w:rsidRPr="005332D2" w:rsidRDefault="002B7706" w:rsidP="005332D2">
            <w:pPr>
              <w:pStyle w:val="Tabletext"/>
              <w:jc w:val="center"/>
              <w:rPr>
                <w:i/>
                <w:iCs/>
                <w:lang w:eastAsia="ko-KR"/>
              </w:rPr>
            </w:pPr>
            <w:r w:rsidRPr="005332D2">
              <w:rPr>
                <w:i/>
                <w:iCs/>
                <w:lang w:eastAsia="ko-KR"/>
              </w:rPr>
              <w:t>7</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10</w:t>
            </w:r>
          </w:p>
        </w:tc>
        <w:tc>
          <w:tcPr>
            <w:tcW w:w="7072" w:type="dxa"/>
          </w:tcPr>
          <w:p w:rsidR="002B7706" w:rsidRPr="005332D2" w:rsidRDefault="002B7706" w:rsidP="005332D2">
            <w:pPr>
              <w:pStyle w:val="Tabletext"/>
              <w:rPr>
                <w:i/>
                <w:iCs/>
                <w:lang w:eastAsia="ko-KR"/>
              </w:rPr>
            </w:pPr>
            <w:r w:rsidRPr="005332D2">
              <w:rPr>
                <w:i/>
                <w:iCs/>
                <w:lang w:eastAsia="ko-KR"/>
              </w:rPr>
              <w:t>Transmission of RRC Resume Complete and data</w:t>
            </w:r>
          </w:p>
        </w:tc>
        <w:tc>
          <w:tcPr>
            <w:tcW w:w="1353" w:type="dxa"/>
          </w:tcPr>
          <w:p w:rsidR="002B7706" w:rsidRPr="005332D2" w:rsidRDefault="002B7706" w:rsidP="005332D2">
            <w:pPr>
              <w:pStyle w:val="Tabletext"/>
              <w:jc w:val="center"/>
              <w:rPr>
                <w:i/>
                <w:iCs/>
                <w:lang w:eastAsia="ko-KR"/>
              </w:rPr>
            </w:pPr>
            <w:r w:rsidRPr="005332D2">
              <w:rPr>
                <w:i/>
                <w:iCs/>
                <w:lang w:eastAsia="ko-KR"/>
              </w:rPr>
              <w:t>0</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11</w:t>
            </w:r>
          </w:p>
        </w:tc>
        <w:tc>
          <w:tcPr>
            <w:tcW w:w="7072" w:type="dxa"/>
          </w:tcPr>
          <w:p w:rsidR="002B7706" w:rsidRPr="005332D2" w:rsidRDefault="002B7706" w:rsidP="005332D2">
            <w:pPr>
              <w:pStyle w:val="Tabletext"/>
              <w:rPr>
                <w:i/>
                <w:iCs/>
                <w:lang w:eastAsia="ko-KR"/>
              </w:rPr>
            </w:pPr>
            <w:r w:rsidRPr="005332D2">
              <w:rPr>
                <w:i/>
                <w:iCs/>
                <w:lang w:eastAsia="ko-KR"/>
              </w:rPr>
              <w:t xml:space="preserve">Total control plane latency: T= </w:t>
            </w:r>
            <w:proofErr w:type="spellStart"/>
            <w:r w:rsidRPr="005332D2">
              <w:rPr>
                <w:i/>
                <w:iCs/>
                <w:lang w:eastAsia="ko-KR"/>
              </w:rPr>
              <w:t>t</w:t>
            </w:r>
            <w:r w:rsidRPr="005332D2">
              <w:rPr>
                <w:i/>
                <w:iCs/>
                <w:vertAlign w:val="subscript"/>
                <w:lang w:eastAsia="ko-KR"/>
              </w:rPr>
              <w:t>UE,tx</w:t>
            </w:r>
            <w:proofErr w:type="spellEnd"/>
            <w:r w:rsidRPr="005332D2">
              <w:rPr>
                <w:i/>
                <w:iCs/>
                <w:vertAlign w:val="subscript"/>
                <w:lang w:eastAsia="ko-KR"/>
              </w:rPr>
              <w:t xml:space="preserve"> </w:t>
            </w:r>
            <w:r w:rsidRPr="005332D2">
              <w:rPr>
                <w:i/>
                <w:iCs/>
                <w:lang w:eastAsia="ko-KR"/>
              </w:rPr>
              <w:t xml:space="preserve">+ </w:t>
            </w:r>
            <w:proofErr w:type="spellStart"/>
            <w:r w:rsidRPr="005332D2">
              <w:rPr>
                <w:i/>
                <w:iCs/>
                <w:lang w:eastAsia="ko-KR"/>
              </w:rPr>
              <w:t>t</w:t>
            </w:r>
            <w:r w:rsidRPr="005332D2">
              <w:rPr>
                <w:i/>
                <w:iCs/>
                <w:vertAlign w:val="subscript"/>
                <w:lang w:eastAsia="ko-KR"/>
              </w:rPr>
              <w:t>tx,preamble</w:t>
            </w:r>
            <w:proofErr w:type="spellEnd"/>
            <w:r w:rsidRPr="005332D2">
              <w:rPr>
                <w:i/>
                <w:iCs/>
                <w:lang w:eastAsia="ko-KR"/>
              </w:rPr>
              <w:t xml:space="preserve"> + </w:t>
            </w:r>
            <w:proofErr w:type="spellStart"/>
            <w:r w:rsidRPr="005332D2">
              <w:rPr>
                <w:i/>
                <w:iCs/>
                <w:lang w:eastAsia="ko-KR"/>
              </w:rPr>
              <w:t>t</w:t>
            </w:r>
            <w:r w:rsidRPr="005332D2">
              <w:rPr>
                <w:i/>
                <w:iCs/>
                <w:vertAlign w:val="subscript"/>
                <w:lang w:eastAsia="ko-KR"/>
              </w:rPr>
              <w:t>PUSCH_offset</w:t>
            </w:r>
            <w:proofErr w:type="spellEnd"/>
            <w:r w:rsidRPr="005332D2">
              <w:rPr>
                <w:i/>
                <w:iCs/>
                <w:vertAlign w:val="subscript"/>
                <w:lang w:eastAsia="ko-KR"/>
              </w:rPr>
              <w:t xml:space="preserve"> </w:t>
            </w:r>
            <w:r w:rsidRPr="005332D2">
              <w:rPr>
                <w:i/>
                <w:iCs/>
                <w:lang w:eastAsia="ko-KR"/>
              </w:rPr>
              <w:t xml:space="preserve">+ </w:t>
            </w:r>
            <w:proofErr w:type="spellStart"/>
            <w:r w:rsidRPr="005332D2">
              <w:rPr>
                <w:i/>
                <w:iCs/>
                <w:lang w:eastAsia="ko-KR"/>
              </w:rPr>
              <w:t>t</w:t>
            </w:r>
            <w:r w:rsidRPr="005332D2">
              <w:rPr>
                <w:i/>
                <w:iCs/>
                <w:vertAlign w:val="subscript"/>
                <w:lang w:eastAsia="ko-KR"/>
              </w:rPr>
              <w:t>tx,PUSCH</w:t>
            </w:r>
            <w:proofErr w:type="spellEnd"/>
            <w:r w:rsidRPr="005332D2">
              <w:rPr>
                <w:i/>
                <w:iCs/>
                <w:lang w:eastAsia="ko-KR"/>
              </w:rPr>
              <w:t xml:space="preserve">+ </w:t>
            </w:r>
            <w:proofErr w:type="spellStart"/>
            <w:r w:rsidRPr="005332D2">
              <w:rPr>
                <w:i/>
                <w:iCs/>
                <w:lang w:eastAsia="ko-KR"/>
              </w:rPr>
              <w:t>t</w:t>
            </w:r>
            <w:r w:rsidRPr="005332D2">
              <w:rPr>
                <w:i/>
                <w:iCs/>
                <w:vertAlign w:val="subscript"/>
                <w:lang w:eastAsia="ko-KR"/>
              </w:rPr>
              <w:t>prop</w:t>
            </w:r>
            <w:proofErr w:type="spellEnd"/>
            <w:r w:rsidRPr="005332D2">
              <w:rPr>
                <w:i/>
                <w:iCs/>
                <w:lang w:eastAsia="ko-KR"/>
              </w:rPr>
              <w:t xml:space="preserve"> + </w:t>
            </w:r>
            <w:proofErr w:type="spellStart"/>
            <w:r w:rsidRPr="005332D2">
              <w:rPr>
                <w:i/>
                <w:iCs/>
                <w:lang w:eastAsia="ko-KR"/>
              </w:rPr>
              <w:t>t</w:t>
            </w:r>
            <w:r w:rsidRPr="005332D2">
              <w:rPr>
                <w:i/>
                <w:iCs/>
                <w:vertAlign w:val="subscript"/>
                <w:lang w:eastAsia="ko-KR"/>
              </w:rPr>
              <w:t>BS,rx</w:t>
            </w:r>
            <w:proofErr w:type="spellEnd"/>
            <w:r w:rsidRPr="005332D2">
              <w:rPr>
                <w:i/>
                <w:iCs/>
                <w:lang w:eastAsia="ko-KR"/>
              </w:rPr>
              <w:t xml:space="preserve">+ </w:t>
            </w:r>
            <w:proofErr w:type="spellStart"/>
            <w:r w:rsidRPr="005332D2">
              <w:rPr>
                <w:i/>
                <w:iCs/>
                <w:lang w:eastAsia="ko-KR"/>
              </w:rPr>
              <w:t>t</w:t>
            </w:r>
            <w:r w:rsidRPr="005332D2">
              <w:rPr>
                <w:i/>
                <w:iCs/>
                <w:vertAlign w:val="subscript"/>
                <w:lang w:eastAsia="ko-KR"/>
              </w:rPr>
              <w:t>tx,MsgB</w:t>
            </w:r>
            <w:proofErr w:type="spellEnd"/>
            <w:r w:rsidRPr="005332D2">
              <w:rPr>
                <w:i/>
                <w:iCs/>
                <w:lang w:eastAsia="ko-KR"/>
              </w:rPr>
              <w:t xml:space="preserve">+ </w:t>
            </w:r>
            <w:proofErr w:type="spellStart"/>
            <w:r w:rsidRPr="005332D2">
              <w:rPr>
                <w:i/>
                <w:iCs/>
                <w:lang w:eastAsia="ko-KR"/>
              </w:rPr>
              <w:t>t</w:t>
            </w:r>
            <w:r w:rsidRPr="005332D2">
              <w:rPr>
                <w:i/>
                <w:iCs/>
                <w:vertAlign w:val="subscript"/>
                <w:lang w:eastAsia="ko-KR"/>
              </w:rPr>
              <w:t>prop</w:t>
            </w:r>
            <w:proofErr w:type="spellEnd"/>
            <w:r w:rsidRPr="005332D2">
              <w:rPr>
                <w:i/>
                <w:iCs/>
                <w:lang w:eastAsia="ko-KR"/>
              </w:rPr>
              <w:t xml:space="preserve"> + </w:t>
            </w:r>
            <w:proofErr w:type="spellStart"/>
            <w:r w:rsidRPr="005332D2">
              <w:rPr>
                <w:i/>
                <w:iCs/>
                <w:lang w:eastAsia="ko-KR"/>
              </w:rPr>
              <w:t>t</w:t>
            </w:r>
            <w:r w:rsidRPr="005332D2">
              <w:rPr>
                <w:i/>
                <w:iCs/>
                <w:vertAlign w:val="subscript"/>
                <w:lang w:eastAsia="ko-KR"/>
              </w:rPr>
              <w:t>UE,rx</w:t>
            </w:r>
            <w:proofErr w:type="spellEnd"/>
          </w:p>
        </w:tc>
        <w:tc>
          <w:tcPr>
            <w:tcW w:w="1353" w:type="dxa"/>
          </w:tcPr>
          <w:p w:rsidR="002B7706" w:rsidRPr="005332D2" w:rsidRDefault="002B7706" w:rsidP="005332D2">
            <w:pPr>
              <w:pStyle w:val="Tabletext"/>
              <w:jc w:val="center"/>
              <w:rPr>
                <w:i/>
                <w:iCs/>
                <w:lang w:eastAsia="ko-KR"/>
              </w:rPr>
            </w:pPr>
            <w:r w:rsidRPr="005332D2">
              <w:rPr>
                <w:i/>
                <w:iCs/>
                <w:lang w:eastAsia="ko-KR"/>
              </w:rPr>
              <w:t>22.3623</w:t>
            </w:r>
          </w:p>
        </w:tc>
      </w:tr>
    </w:tbl>
    <w:p w:rsidR="002B7706" w:rsidRDefault="002B7706" w:rsidP="002B7706">
      <w:pPr>
        <w:pStyle w:val="Tablefin"/>
      </w:pPr>
    </w:p>
    <w:p w:rsidR="005332D2" w:rsidRDefault="005332D2">
      <w:pPr>
        <w:tabs>
          <w:tab w:val="clear" w:pos="1134"/>
          <w:tab w:val="clear" w:pos="1871"/>
          <w:tab w:val="clear" w:pos="2268"/>
        </w:tabs>
        <w:overflowPunct/>
        <w:autoSpaceDE/>
        <w:autoSpaceDN/>
        <w:adjustRightInd/>
        <w:spacing w:before="0"/>
        <w:textAlignment w:val="auto"/>
        <w:rPr>
          <w:caps/>
          <w:sz w:val="20"/>
        </w:rPr>
      </w:pPr>
      <w:r>
        <w:br w:type="page"/>
      </w:r>
    </w:p>
    <w:p w:rsidR="005C67F2" w:rsidRDefault="002B7706" w:rsidP="005C67F2">
      <w:pPr>
        <w:pStyle w:val="TableNo"/>
      </w:pPr>
      <w:r>
        <w:t>Table 6</w:t>
      </w:r>
    </w:p>
    <w:p w:rsidR="002B7706" w:rsidRDefault="002B7706" w:rsidP="005C67F2">
      <w:pPr>
        <w:pStyle w:val="Tabletitle"/>
      </w:pPr>
      <w:r>
        <w:t>Control plane latency for NR satellite access for LEO satellite at 600 km altitude (UE processing capability 2)</w:t>
      </w:r>
    </w:p>
    <w:tbl>
      <w:tblPr>
        <w:tblStyle w:val="TableGrid"/>
        <w:tblW w:w="0" w:type="auto"/>
        <w:tblInd w:w="645" w:type="dxa"/>
        <w:tblLook w:val="04A0" w:firstRow="1" w:lastRow="0" w:firstColumn="1" w:lastColumn="0" w:noHBand="0" w:noVBand="1"/>
      </w:tblPr>
      <w:tblGrid>
        <w:gridCol w:w="561"/>
        <w:gridCol w:w="7070"/>
        <w:gridCol w:w="1353"/>
      </w:tblGrid>
      <w:tr w:rsidR="002B7706" w:rsidRPr="005332D2" w:rsidTr="00232DC3">
        <w:tc>
          <w:tcPr>
            <w:tcW w:w="561" w:type="dxa"/>
          </w:tcPr>
          <w:p w:rsidR="002B7706" w:rsidRPr="005332D2" w:rsidRDefault="002B7706" w:rsidP="005332D2">
            <w:pPr>
              <w:pStyle w:val="Tabletext"/>
              <w:jc w:val="center"/>
              <w:rPr>
                <w:i/>
                <w:iCs/>
                <w:sz w:val="22"/>
                <w:szCs w:val="22"/>
                <w:lang w:eastAsia="zh-CN"/>
              </w:rPr>
            </w:pPr>
            <w:r w:rsidRPr="005332D2">
              <w:rPr>
                <w:i/>
                <w:iCs/>
                <w:lang w:eastAsia="ko-KR"/>
              </w:rPr>
              <w:t>Step</w:t>
            </w:r>
          </w:p>
        </w:tc>
        <w:tc>
          <w:tcPr>
            <w:tcW w:w="7072" w:type="dxa"/>
          </w:tcPr>
          <w:p w:rsidR="002B7706" w:rsidRPr="005332D2" w:rsidRDefault="002B7706" w:rsidP="005332D2">
            <w:pPr>
              <w:pStyle w:val="Tabletext"/>
              <w:jc w:val="center"/>
              <w:rPr>
                <w:i/>
                <w:iCs/>
                <w:sz w:val="22"/>
                <w:szCs w:val="22"/>
                <w:lang w:eastAsia="zh-CN"/>
              </w:rPr>
            </w:pPr>
            <w:r w:rsidRPr="005332D2">
              <w:rPr>
                <w:i/>
                <w:iCs/>
                <w:lang w:eastAsia="ko-KR"/>
              </w:rPr>
              <w:t>Description</w:t>
            </w:r>
          </w:p>
        </w:tc>
        <w:tc>
          <w:tcPr>
            <w:tcW w:w="1353" w:type="dxa"/>
          </w:tcPr>
          <w:p w:rsidR="002B7706" w:rsidRPr="005332D2" w:rsidRDefault="002B7706" w:rsidP="005332D2">
            <w:pPr>
              <w:pStyle w:val="Tabletext"/>
              <w:jc w:val="center"/>
              <w:rPr>
                <w:i/>
                <w:iCs/>
                <w:lang w:eastAsia="ko-KR"/>
              </w:rPr>
            </w:pPr>
            <w:r w:rsidRPr="005332D2">
              <w:rPr>
                <w:i/>
                <w:iCs/>
                <w:lang w:eastAsia="ko-KR"/>
              </w:rPr>
              <w:t>Duration (</w:t>
            </w:r>
            <w:proofErr w:type="spellStart"/>
            <w:r w:rsidRPr="005332D2">
              <w:rPr>
                <w:i/>
                <w:iCs/>
                <w:lang w:eastAsia="ko-KR"/>
              </w:rPr>
              <w:t>ms</w:t>
            </w:r>
            <w:proofErr w:type="spellEnd"/>
            <w:r w:rsidRPr="005332D2">
              <w:rPr>
                <w:i/>
                <w:iCs/>
                <w:lang w:eastAsia="ko-KR"/>
              </w:rPr>
              <w:t>)</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1</w:t>
            </w:r>
          </w:p>
        </w:tc>
        <w:tc>
          <w:tcPr>
            <w:tcW w:w="7072" w:type="dxa"/>
          </w:tcPr>
          <w:p w:rsidR="002B7706" w:rsidRPr="005332D2" w:rsidRDefault="002B7706" w:rsidP="005332D2">
            <w:pPr>
              <w:pStyle w:val="Tabletext"/>
              <w:rPr>
                <w:i/>
                <w:iCs/>
                <w:lang w:eastAsia="ko-KR"/>
              </w:rPr>
            </w:pPr>
            <w:r w:rsidRPr="005332D2">
              <w:rPr>
                <w:i/>
                <w:iCs/>
                <w:lang w:eastAsia="ko-KR"/>
              </w:rPr>
              <w:t>Delay due to RACH scheduling period.  The transition from a most “battery efficient” state has not started, and as a result this step is not relevant for the latency.</w:t>
            </w:r>
          </w:p>
        </w:tc>
        <w:tc>
          <w:tcPr>
            <w:tcW w:w="1353" w:type="dxa"/>
          </w:tcPr>
          <w:p w:rsidR="002B7706" w:rsidRPr="005332D2" w:rsidRDefault="002B7706" w:rsidP="005332D2">
            <w:pPr>
              <w:pStyle w:val="Tabletext"/>
              <w:jc w:val="center"/>
              <w:rPr>
                <w:i/>
                <w:iCs/>
                <w:lang w:eastAsia="ko-KR"/>
              </w:rPr>
            </w:pPr>
            <w:r w:rsidRPr="005332D2">
              <w:rPr>
                <w:i/>
                <w:iCs/>
                <w:lang w:eastAsia="ko-KR"/>
              </w:rPr>
              <w:t>0</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2</w:t>
            </w:r>
          </w:p>
        </w:tc>
        <w:tc>
          <w:tcPr>
            <w:tcW w:w="7072" w:type="dxa"/>
          </w:tcPr>
          <w:p w:rsidR="002B7706" w:rsidRPr="005332D2" w:rsidRDefault="002B7706" w:rsidP="005332D2">
            <w:pPr>
              <w:pStyle w:val="Tabletext"/>
              <w:rPr>
                <w:i/>
                <w:iCs/>
                <w:lang w:eastAsia="ko-KR"/>
              </w:rPr>
            </w:pPr>
            <w:r w:rsidRPr="005332D2">
              <w:rPr>
                <w:i/>
                <w:iCs/>
                <w:lang w:eastAsia="ko-KR"/>
              </w:rPr>
              <w:t xml:space="preserve">UE processing delay for L1 encoding of RRC Resume Request: </w:t>
            </w:r>
            <w:proofErr w:type="spellStart"/>
            <w:r w:rsidRPr="005332D2">
              <w:rPr>
                <w:i/>
                <w:iCs/>
                <w:lang w:eastAsia="ko-KR"/>
              </w:rPr>
              <w:t>t</w:t>
            </w:r>
            <w:r w:rsidRPr="005332D2">
              <w:rPr>
                <w:i/>
                <w:iCs/>
                <w:vertAlign w:val="subscript"/>
                <w:lang w:eastAsia="ko-KR"/>
              </w:rPr>
              <w:t>UE,tx</w:t>
            </w:r>
            <w:proofErr w:type="spellEnd"/>
            <w:r w:rsidRPr="005332D2">
              <w:rPr>
                <w:i/>
                <w:iCs/>
                <w:lang w:eastAsia="ko-KR"/>
              </w:rPr>
              <w:t>=</w:t>
            </w:r>
            <w:proofErr w:type="spellStart"/>
            <w:r w:rsidRPr="005332D2">
              <w:rPr>
                <w:i/>
                <w:iCs/>
                <w:lang w:eastAsia="ko-KR"/>
              </w:rPr>
              <w:t>T</w:t>
            </w:r>
            <w:r w:rsidRPr="005332D2">
              <w:rPr>
                <w:i/>
                <w:iCs/>
                <w:vertAlign w:val="subscript"/>
                <w:lang w:eastAsia="ko-KR"/>
              </w:rPr>
              <w:t>proc,2</w:t>
            </w:r>
            <w:proofErr w:type="spellEnd"/>
            <w:r w:rsidRPr="005332D2">
              <w:rPr>
                <w:i/>
                <w:iCs/>
                <w:lang w:eastAsia="ko-KR"/>
              </w:rPr>
              <w:t xml:space="preserve">/2, where </w:t>
            </w:r>
            <w:proofErr w:type="spellStart"/>
            <w:r w:rsidRPr="005332D2">
              <w:rPr>
                <w:i/>
                <w:iCs/>
                <w:lang w:eastAsia="ko-KR"/>
              </w:rPr>
              <w:t>T</w:t>
            </w:r>
            <w:r w:rsidRPr="005332D2">
              <w:rPr>
                <w:i/>
                <w:iCs/>
                <w:vertAlign w:val="subscript"/>
                <w:lang w:eastAsia="ko-KR"/>
              </w:rPr>
              <w:t>proc,2</w:t>
            </w:r>
            <w:proofErr w:type="spellEnd"/>
            <w:r w:rsidRPr="005332D2">
              <w:rPr>
                <w:i/>
                <w:iCs/>
                <w:vertAlign w:val="subscript"/>
                <w:lang w:eastAsia="ko-KR"/>
              </w:rPr>
              <w:t xml:space="preserve"> </w:t>
            </w:r>
            <w:r w:rsidRPr="005332D2">
              <w:rPr>
                <w:i/>
                <w:iCs/>
                <w:lang w:eastAsia="ko-KR"/>
              </w:rPr>
              <w:t>is defined in TS 36.214 (Section 6.4) where N</w:t>
            </w:r>
            <w:r w:rsidRPr="005332D2">
              <w:rPr>
                <w:i/>
                <w:iCs/>
                <w:vertAlign w:val="subscript"/>
                <w:lang w:eastAsia="ko-KR"/>
              </w:rPr>
              <w:t>2</w:t>
            </w:r>
            <w:r w:rsidRPr="005332D2">
              <w:rPr>
                <w:i/>
                <w:iCs/>
                <w:lang w:eastAsia="ko-KR"/>
              </w:rPr>
              <w:t>=5, d</w:t>
            </w:r>
            <w:r w:rsidRPr="005332D2">
              <w:rPr>
                <w:i/>
                <w:iCs/>
                <w:vertAlign w:val="subscript"/>
                <w:lang w:eastAsia="ko-KR"/>
              </w:rPr>
              <w:t>2,1</w:t>
            </w:r>
            <w:r w:rsidRPr="005332D2">
              <w:rPr>
                <w:i/>
                <w:iCs/>
                <w:lang w:eastAsia="ko-KR"/>
              </w:rPr>
              <w:t xml:space="preserve">=0, </w:t>
            </w:r>
            <w:proofErr w:type="spellStart"/>
            <w:r w:rsidRPr="005332D2">
              <w:rPr>
                <w:i/>
                <w:iCs/>
                <w:lang w:eastAsia="ko-KR"/>
              </w:rPr>
              <w:t>d</w:t>
            </w:r>
            <w:r w:rsidRPr="005332D2">
              <w:rPr>
                <w:i/>
                <w:iCs/>
                <w:vertAlign w:val="subscript"/>
                <w:lang w:eastAsia="ko-KR"/>
              </w:rPr>
              <w:t>2</w:t>
            </w:r>
            <w:proofErr w:type="spellEnd"/>
            <w:r w:rsidRPr="005332D2">
              <w:rPr>
                <w:i/>
                <w:iCs/>
                <w:lang w:eastAsia="ko-KR"/>
              </w:rPr>
              <w:t xml:space="preserve">=0, </w:t>
            </w:r>
            <w:proofErr w:type="spellStart"/>
            <w:r w:rsidRPr="005332D2">
              <w:rPr>
                <w:i/>
                <w:iCs/>
                <w:lang w:eastAsia="ko-KR"/>
              </w:rPr>
              <w:t>d</w:t>
            </w:r>
            <w:r w:rsidRPr="005332D2">
              <w:rPr>
                <w:i/>
                <w:iCs/>
                <w:vertAlign w:val="subscript"/>
                <w:lang w:eastAsia="ko-KR"/>
              </w:rPr>
              <w:t>2,2</w:t>
            </w:r>
            <w:proofErr w:type="spellEnd"/>
            <w:r w:rsidRPr="005332D2">
              <w:rPr>
                <w:i/>
                <w:iCs/>
                <w:lang w:eastAsia="ko-KR"/>
              </w:rPr>
              <w:t>=0, T</w:t>
            </w:r>
            <w:r w:rsidRPr="005332D2">
              <w:rPr>
                <w:i/>
                <w:iCs/>
                <w:vertAlign w:val="subscript"/>
                <w:lang w:eastAsia="ko-KR"/>
              </w:rPr>
              <w:t>ext</w:t>
            </w:r>
            <w:r w:rsidRPr="005332D2">
              <w:rPr>
                <w:i/>
                <w:iCs/>
                <w:lang w:eastAsia="ko-KR"/>
              </w:rPr>
              <w:t xml:space="preserve">=0, </w:t>
            </w:r>
            <w:proofErr w:type="spellStart"/>
            <w:r w:rsidRPr="005332D2">
              <w:rPr>
                <w:i/>
                <w:iCs/>
                <w:lang w:eastAsia="ko-KR"/>
              </w:rPr>
              <w:t>T</w:t>
            </w:r>
            <w:r w:rsidRPr="005332D2">
              <w:rPr>
                <w:i/>
                <w:iCs/>
                <w:vertAlign w:val="subscript"/>
                <w:lang w:eastAsia="ko-KR"/>
              </w:rPr>
              <w:t>switch</w:t>
            </w:r>
            <w:proofErr w:type="spellEnd"/>
            <w:r w:rsidRPr="005332D2">
              <w:rPr>
                <w:i/>
                <w:iCs/>
                <w:lang w:eastAsia="ko-KR"/>
              </w:rPr>
              <w:t>=0, T</w:t>
            </w:r>
            <w:r w:rsidRPr="005332D2">
              <w:rPr>
                <w:i/>
                <w:iCs/>
                <w:vertAlign w:val="subscript"/>
                <w:lang w:eastAsia="ko-KR"/>
              </w:rPr>
              <w:t>c</w:t>
            </w:r>
            <w:r w:rsidRPr="005332D2">
              <w:rPr>
                <w:i/>
                <w:iCs/>
                <w:lang w:eastAsia="ko-KR"/>
              </w:rPr>
              <w:t>=</w:t>
            </w:r>
            <w:proofErr w:type="spellStart"/>
            <w:r w:rsidRPr="005332D2">
              <w:rPr>
                <w:i/>
                <w:iCs/>
                <w:lang w:eastAsia="ko-KR"/>
              </w:rPr>
              <w:t>5.09e</w:t>
            </w:r>
            <w:proofErr w:type="spellEnd"/>
            <w:r w:rsidRPr="005332D2">
              <w:rPr>
                <w:i/>
                <w:iCs/>
                <w:lang w:eastAsia="ko-KR"/>
              </w:rPr>
              <w:t xml:space="preserve">-10, and </w:t>
            </w:r>
            <w:r w:rsidRPr="005332D2">
              <w:rPr>
                <w:rFonts w:ascii="Symbol" w:hAnsi="Symbol"/>
                <w:i/>
                <w:iCs/>
                <w:lang w:eastAsia="ko-KR"/>
              </w:rPr>
              <w:t>k</w:t>
            </w:r>
            <w:r w:rsidRPr="005332D2">
              <w:rPr>
                <w:i/>
                <w:iCs/>
                <w:lang w:eastAsia="ko-KR"/>
              </w:rPr>
              <w:t>=64.</w:t>
            </w:r>
          </w:p>
        </w:tc>
        <w:tc>
          <w:tcPr>
            <w:tcW w:w="1353" w:type="dxa"/>
          </w:tcPr>
          <w:p w:rsidR="002B7706" w:rsidRPr="005332D2" w:rsidRDefault="002B7706" w:rsidP="005332D2">
            <w:pPr>
              <w:pStyle w:val="Tabletext"/>
              <w:jc w:val="center"/>
              <w:rPr>
                <w:i/>
                <w:iCs/>
                <w:lang w:eastAsia="ko-KR"/>
              </w:rPr>
            </w:pPr>
            <w:r w:rsidRPr="005332D2">
              <w:rPr>
                <w:i/>
                <w:iCs/>
                <w:lang w:eastAsia="ko-KR"/>
              </w:rPr>
              <w:t>0.1784</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3</w:t>
            </w:r>
          </w:p>
        </w:tc>
        <w:tc>
          <w:tcPr>
            <w:tcW w:w="7072" w:type="dxa"/>
          </w:tcPr>
          <w:p w:rsidR="002B7706" w:rsidRPr="005332D2" w:rsidRDefault="002B7706" w:rsidP="005332D2">
            <w:pPr>
              <w:pStyle w:val="Tabletext"/>
              <w:rPr>
                <w:i/>
                <w:iCs/>
                <w:lang w:eastAsia="ko-KR"/>
              </w:rPr>
            </w:pPr>
            <w:r w:rsidRPr="005332D2">
              <w:rPr>
                <w:i/>
                <w:iCs/>
                <w:lang w:eastAsia="ko-KR"/>
              </w:rPr>
              <w:t>Transmission of RACH preamble (length of the preamble according to the PRACH format as specified in TS 38.211</w:t>
            </w:r>
            <w:r w:rsidR="00F65DE5">
              <w:rPr>
                <w:i/>
                <w:iCs/>
                <w:lang w:eastAsia="ko-KR"/>
              </w:rPr>
              <w:t xml:space="preserve"> [10]</w:t>
            </w:r>
            <w:r w:rsidRPr="005332D2">
              <w:rPr>
                <w:i/>
                <w:iCs/>
                <w:lang w:eastAsia="ko-KR"/>
              </w:rPr>
              <w:t xml:space="preserve">): </w:t>
            </w:r>
            <w:proofErr w:type="spellStart"/>
            <w:r w:rsidRPr="005332D2">
              <w:rPr>
                <w:i/>
                <w:iCs/>
                <w:lang w:eastAsia="ko-KR"/>
              </w:rPr>
              <w:t>t</w:t>
            </w:r>
            <w:r w:rsidRPr="005332D2">
              <w:rPr>
                <w:i/>
                <w:iCs/>
                <w:vertAlign w:val="subscript"/>
                <w:lang w:eastAsia="ko-KR"/>
              </w:rPr>
              <w:t>tx,preamble</w:t>
            </w:r>
            <w:proofErr w:type="spellEnd"/>
          </w:p>
        </w:tc>
        <w:tc>
          <w:tcPr>
            <w:tcW w:w="1353"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4</w:t>
            </w:r>
          </w:p>
        </w:tc>
        <w:tc>
          <w:tcPr>
            <w:tcW w:w="7072" w:type="dxa"/>
          </w:tcPr>
          <w:p w:rsidR="002B7706" w:rsidRPr="005332D2" w:rsidRDefault="002B7706" w:rsidP="005332D2">
            <w:pPr>
              <w:pStyle w:val="Tabletext"/>
              <w:rPr>
                <w:i/>
                <w:iCs/>
                <w:lang w:eastAsia="ko-KR"/>
              </w:rPr>
            </w:pPr>
            <w:r w:rsidRPr="005332D2">
              <w:rPr>
                <w:i/>
                <w:iCs/>
                <w:lang w:eastAsia="ko-KR"/>
              </w:rPr>
              <w:t>Transmission interval (length of the interval between PRACH and PUSCH transmissions as specified in TS 38.213</w:t>
            </w:r>
            <w:r w:rsidR="00F65DE5">
              <w:rPr>
                <w:i/>
                <w:iCs/>
                <w:lang w:eastAsia="ko-KR"/>
              </w:rPr>
              <w:t xml:space="preserve"> [11]</w:t>
            </w:r>
            <w:r w:rsidRPr="005332D2">
              <w:rPr>
                <w:i/>
                <w:iCs/>
                <w:lang w:eastAsia="ko-KR"/>
              </w:rPr>
              <w:t xml:space="preserve">): </w:t>
            </w:r>
            <w:proofErr w:type="spellStart"/>
            <w:r w:rsidRPr="005332D2">
              <w:rPr>
                <w:i/>
                <w:iCs/>
                <w:lang w:eastAsia="ko-KR"/>
              </w:rPr>
              <w:t>t</w:t>
            </w:r>
            <w:r w:rsidRPr="005332D2">
              <w:rPr>
                <w:i/>
                <w:iCs/>
                <w:vertAlign w:val="subscript"/>
                <w:lang w:eastAsia="ko-KR"/>
              </w:rPr>
              <w:t>PUSCH_offset</w:t>
            </w:r>
            <w:proofErr w:type="spellEnd"/>
          </w:p>
        </w:tc>
        <w:tc>
          <w:tcPr>
            <w:tcW w:w="1353"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5</w:t>
            </w:r>
          </w:p>
        </w:tc>
        <w:tc>
          <w:tcPr>
            <w:tcW w:w="7072" w:type="dxa"/>
          </w:tcPr>
          <w:p w:rsidR="002B7706" w:rsidRPr="005332D2" w:rsidRDefault="002B7706" w:rsidP="005332D2">
            <w:pPr>
              <w:pStyle w:val="Tabletext"/>
              <w:rPr>
                <w:i/>
                <w:iCs/>
                <w:lang w:eastAsia="ko-KR"/>
              </w:rPr>
            </w:pPr>
            <w:r w:rsidRPr="005332D2">
              <w:rPr>
                <w:i/>
                <w:iCs/>
                <w:lang w:eastAsia="ko-KR"/>
              </w:rPr>
              <w:t>Transmission of PUSCH payload (</w:t>
            </w:r>
            <w:proofErr w:type="spellStart"/>
            <w:r w:rsidRPr="005332D2">
              <w:rPr>
                <w:i/>
                <w:iCs/>
                <w:lang w:eastAsia="ko-KR"/>
              </w:rPr>
              <w:t>RRCResumeRequest</w:t>
            </w:r>
            <w:proofErr w:type="spellEnd"/>
            <w:r w:rsidRPr="005332D2">
              <w:rPr>
                <w:i/>
                <w:iCs/>
                <w:lang w:eastAsia="ko-KR"/>
              </w:rPr>
              <w:t xml:space="preserve">): </w:t>
            </w:r>
            <w:proofErr w:type="spellStart"/>
            <w:r w:rsidRPr="005332D2">
              <w:rPr>
                <w:i/>
                <w:iCs/>
                <w:lang w:eastAsia="ko-KR"/>
              </w:rPr>
              <w:t>t</w:t>
            </w:r>
            <w:r w:rsidRPr="005332D2">
              <w:rPr>
                <w:i/>
                <w:iCs/>
                <w:vertAlign w:val="subscript"/>
                <w:lang w:eastAsia="ko-KR"/>
              </w:rPr>
              <w:t>x,PUSCH</w:t>
            </w:r>
            <w:proofErr w:type="spellEnd"/>
          </w:p>
        </w:tc>
        <w:tc>
          <w:tcPr>
            <w:tcW w:w="1353"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6</w:t>
            </w:r>
          </w:p>
        </w:tc>
        <w:tc>
          <w:tcPr>
            <w:tcW w:w="7072" w:type="dxa"/>
          </w:tcPr>
          <w:p w:rsidR="002B7706" w:rsidRPr="005332D2" w:rsidRDefault="002B7706" w:rsidP="005332D2">
            <w:pPr>
              <w:pStyle w:val="Tabletext"/>
              <w:rPr>
                <w:i/>
                <w:iCs/>
                <w:lang w:eastAsia="ko-KR"/>
              </w:rPr>
            </w:pPr>
            <w:r w:rsidRPr="005332D2">
              <w:rPr>
                <w:i/>
                <w:iCs/>
                <w:lang w:eastAsia="ko-KR"/>
              </w:rPr>
              <w:t xml:space="preserve">One way propagation (UE to Satellite to </w:t>
            </w:r>
            <w:proofErr w:type="spellStart"/>
            <w:r w:rsidRPr="005332D2">
              <w:rPr>
                <w:i/>
                <w:iCs/>
                <w:lang w:eastAsia="ko-KR"/>
              </w:rPr>
              <w:t>gNB</w:t>
            </w:r>
            <w:proofErr w:type="spellEnd"/>
            <w:r w:rsidRPr="005332D2">
              <w:rPr>
                <w:i/>
                <w:iCs/>
                <w:lang w:eastAsia="ko-KR"/>
              </w:rPr>
              <w:t xml:space="preserve">): </w:t>
            </w:r>
            <w:proofErr w:type="spellStart"/>
            <w:r w:rsidRPr="005332D2">
              <w:rPr>
                <w:i/>
                <w:iCs/>
                <w:lang w:eastAsia="ko-KR"/>
              </w:rPr>
              <w:t>t</w:t>
            </w:r>
            <w:r w:rsidRPr="005332D2">
              <w:rPr>
                <w:i/>
                <w:iCs/>
                <w:vertAlign w:val="subscript"/>
                <w:lang w:eastAsia="ko-KR"/>
              </w:rPr>
              <w:t>prop</w:t>
            </w:r>
            <w:proofErr w:type="spellEnd"/>
            <w:r w:rsidRPr="005332D2">
              <w:rPr>
                <w:i/>
                <w:iCs/>
                <w:lang w:eastAsia="ko-KR"/>
              </w:rPr>
              <w:t>=</w:t>
            </w:r>
            <w:proofErr w:type="spellStart"/>
            <w:r w:rsidRPr="005332D2">
              <w:rPr>
                <w:i/>
                <w:iCs/>
                <w:lang w:eastAsia="ko-KR"/>
              </w:rPr>
              <w:t>RTD</w:t>
            </w:r>
            <w:proofErr w:type="spellEnd"/>
            <w:r w:rsidRPr="005332D2">
              <w:rPr>
                <w:i/>
                <w:iCs/>
                <w:lang w:eastAsia="ko-KR"/>
              </w:rPr>
              <w:t xml:space="preserve">/2, where </w:t>
            </w:r>
            <w:proofErr w:type="spellStart"/>
            <w:r w:rsidRPr="005332D2">
              <w:rPr>
                <w:i/>
                <w:iCs/>
                <w:lang w:eastAsia="ko-KR"/>
              </w:rPr>
              <w:t>RTD</w:t>
            </w:r>
            <w:proofErr w:type="spellEnd"/>
            <w:r w:rsidRPr="005332D2">
              <w:rPr>
                <w:i/>
                <w:iCs/>
                <w:lang w:eastAsia="ko-KR"/>
              </w:rPr>
              <w:t xml:space="preserve"> is the minimum round-trip delay for LEO satellite at 600 km altitude, and transparent payload.</w:t>
            </w:r>
          </w:p>
        </w:tc>
        <w:tc>
          <w:tcPr>
            <w:tcW w:w="1353" w:type="dxa"/>
          </w:tcPr>
          <w:p w:rsidR="002B7706" w:rsidRPr="005332D2" w:rsidRDefault="002B7706" w:rsidP="005332D2">
            <w:pPr>
              <w:pStyle w:val="Tabletext"/>
              <w:jc w:val="center"/>
              <w:rPr>
                <w:i/>
                <w:iCs/>
                <w:lang w:eastAsia="ko-KR"/>
              </w:rPr>
            </w:pPr>
            <w:r w:rsidRPr="005332D2">
              <w:rPr>
                <w:i/>
                <w:iCs/>
                <w:lang w:eastAsia="ko-KR"/>
              </w:rPr>
              <w:t>4.003</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7</w:t>
            </w:r>
          </w:p>
        </w:tc>
        <w:tc>
          <w:tcPr>
            <w:tcW w:w="7072" w:type="dxa"/>
          </w:tcPr>
          <w:p w:rsidR="002B7706" w:rsidRPr="005332D2" w:rsidRDefault="002B7706" w:rsidP="005332D2">
            <w:pPr>
              <w:pStyle w:val="Tabletext"/>
              <w:rPr>
                <w:i/>
                <w:iCs/>
                <w:lang w:eastAsia="ko-KR"/>
              </w:rPr>
            </w:pPr>
            <w:proofErr w:type="spellStart"/>
            <w:r w:rsidRPr="005332D2">
              <w:rPr>
                <w:i/>
                <w:iCs/>
                <w:lang w:eastAsia="ko-KR"/>
              </w:rPr>
              <w:t>MsgA</w:t>
            </w:r>
            <w:proofErr w:type="spellEnd"/>
            <w:r w:rsidRPr="005332D2">
              <w:rPr>
                <w:i/>
                <w:iCs/>
                <w:lang w:eastAsia="ko-KR"/>
              </w:rPr>
              <w:t xml:space="preserve"> detection and processing delay in </w:t>
            </w:r>
            <w:proofErr w:type="spellStart"/>
            <w:r w:rsidRPr="005332D2">
              <w:rPr>
                <w:i/>
                <w:iCs/>
                <w:lang w:eastAsia="ko-KR"/>
              </w:rPr>
              <w:t>gNB</w:t>
            </w:r>
            <w:proofErr w:type="spellEnd"/>
            <w:r w:rsidRPr="005332D2">
              <w:rPr>
                <w:i/>
                <w:iCs/>
                <w:lang w:eastAsia="ko-KR"/>
              </w:rPr>
              <w:t xml:space="preserve"> (preamble, </w:t>
            </w:r>
            <w:proofErr w:type="spellStart"/>
            <w:r w:rsidRPr="005332D2">
              <w:rPr>
                <w:i/>
                <w:iCs/>
                <w:lang w:eastAsia="ko-KR"/>
              </w:rPr>
              <w:t>L2</w:t>
            </w:r>
            <w:proofErr w:type="spellEnd"/>
            <w:r w:rsidRPr="005332D2">
              <w:rPr>
                <w:i/>
                <w:iCs/>
                <w:lang w:eastAsia="ko-KR"/>
              </w:rPr>
              <w:t xml:space="preserve">, and RRC): </w:t>
            </w:r>
            <w:proofErr w:type="spellStart"/>
            <w:r w:rsidRPr="005332D2">
              <w:rPr>
                <w:i/>
                <w:iCs/>
                <w:lang w:eastAsia="ko-KR"/>
              </w:rPr>
              <w:t>t</w:t>
            </w:r>
            <w:r w:rsidRPr="005332D2">
              <w:rPr>
                <w:i/>
                <w:iCs/>
                <w:vertAlign w:val="subscript"/>
                <w:lang w:eastAsia="ko-KR"/>
              </w:rPr>
              <w:t>BS,rx</w:t>
            </w:r>
            <w:proofErr w:type="spellEnd"/>
          </w:p>
        </w:tc>
        <w:tc>
          <w:tcPr>
            <w:tcW w:w="1353" w:type="dxa"/>
          </w:tcPr>
          <w:p w:rsidR="002B7706" w:rsidRPr="005332D2" w:rsidRDefault="002B7706" w:rsidP="005332D2">
            <w:pPr>
              <w:pStyle w:val="Tabletext"/>
              <w:jc w:val="center"/>
              <w:rPr>
                <w:i/>
                <w:iCs/>
                <w:lang w:eastAsia="ko-KR"/>
              </w:rPr>
            </w:pPr>
            <w:r w:rsidRPr="005332D2">
              <w:rPr>
                <w:i/>
                <w:iCs/>
                <w:lang w:eastAsia="ko-KR"/>
              </w:rPr>
              <w:t>3</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8</w:t>
            </w:r>
          </w:p>
        </w:tc>
        <w:tc>
          <w:tcPr>
            <w:tcW w:w="7072" w:type="dxa"/>
          </w:tcPr>
          <w:p w:rsidR="002B7706" w:rsidRPr="005332D2" w:rsidRDefault="002B7706" w:rsidP="005332D2">
            <w:pPr>
              <w:pStyle w:val="Tabletext"/>
              <w:rPr>
                <w:i/>
                <w:iCs/>
                <w:lang w:eastAsia="ko-KR"/>
              </w:rPr>
            </w:pPr>
            <w:r w:rsidRPr="005332D2">
              <w:rPr>
                <w:i/>
                <w:iCs/>
                <w:lang w:eastAsia="ko-KR"/>
              </w:rPr>
              <w:t xml:space="preserve">Transmission of </w:t>
            </w:r>
            <w:proofErr w:type="spellStart"/>
            <w:r w:rsidRPr="005332D2">
              <w:rPr>
                <w:i/>
                <w:iCs/>
                <w:lang w:eastAsia="ko-KR"/>
              </w:rPr>
              <w:t>MsgB</w:t>
            </w:r>
            <w:proofErr w:type="spellEnd"/>
            <w:r w:rsidRPr="005332D2">
              <w:rPr>
                <w:i/>
                <w:iCs/>
                <w:lang w:eastAsia="ko-KR"/>
              </w:rPr>
              <w:t xml:space="preserve"> (RA response): </w:t>
            </w:r>
            <w:proofErr w:type="spellStart"/>
            <w:r w:rsidRPr="005332D2">
              <w:rPr>
                <w:i/>
                <w:iCs/>
                <w:lang w:eastAsia="ko-KR"/>
              </w:rPr>
              <w:t>t</w:t>
            </w:r>
            <w:r w:rsidRPr="005332D2">
              <w:rPr>
                <w:i/>
                <w:iCs/>
                <w:vertAlign w:val="subscript"/>
                <w:lang w:eastAsia="ko-KR"/>
              </w:rPr>
              <w:t>tx,MsgB</w:t>
            </w:r>
            <w:proofErr w:type="spellEnd"/>
          </w:p>
        </w:tc>
        <w:tc>
          <w:tcPr>
            <w:tcW w:w="1353"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9</w:t>
            </w:r>
          </w:p>
        </w:tc>
        <w:tc>
          <w:tcPr>
            <w:tcW w:w="7072" w:type="dxa"/>
          </w:tcPr>
          <w:p w:rsidR="002B7706" w:rsidRPr="005332D2" w:rsidRDefault="002B7706" w:rsidP="005332D2">
            <w:pPr>
              <w:pStyle w:val="Tabletext"/>
              <w:rPr>
                <w:i/>
                <w:iCs/>
                <w:lang w:eastAsia="ko-KR"/>
              </w:rPr>
            </w:pPr>
            <w:r w:rsidRPr="005332D2">
              <w:rPr>
                <w:i/>
                <w:iCs/>
                <w:lang w:eastAsia="ko-KR"/>
              </w:rPr>
              <w:t>One way propagation (</w:t>
            </w:r>
            <w:proofErr w:type="spellStart"/>
            <w:r w:rsidRPr="005332D2">
              <w:rPr>
                <w:i/>
                <w:iCs/>
                <w:lang w:eastAsia="ko-KR"/>
              </w:rPr>
              <w:t>gNB</w:t>
            </w:r>
            <w:proofErr w:type="spellEnd"/>
            <w:r w:rsidRPr="005332D2">
              <w:rPr>
                <w:i/>
                <w:iCs/>
                <w:lang w:eastAsia="ko-KR"/>
              </w:rPr>
              <w:t xml:space="preserve"> to Satellite to UE): </w:t>
            </w:r>
            <w:proofErr w:type="spellStart"/>
            <w:r w:rsidRPr="005332D2">
              <w:rPr>
                <w:i/>
                <w:iCs/>
                <w:lang w:eastAsia="ko-KR"/>
              </w:rPr>
              <w:t>t</w:t>
            </w:r>
            <w:r w:rsidRPr="005332D2">
              <w:rPr>
                <w:i/>
                <w:iCs/>
                <w:vertAlign w:val="subscript"/>
                <w:lang w:eastAsia="ko-KR"/>
              </w:rPr>
              <w:t>prop</w:t>
            </w:r>
            <w:proofErr w:type="spellEnd"/>
            <w:r w:rsidRPr="005332D2">
              <w:rPr>
                <w:i/>
                <w:iCs/>
                <w:lang w:eastAsia="ko-KR"/>
              </w:rPr>
              <w:t>=</w:t>
            </w:r>
            <w:proofErr w:type="spellStart"/>
            <w:r w:rsidRPr="005332D2">
              <w:rPr>
                <w:i/>
                <w:iCs/>
                <w:lang w:eastAsia="ko-KR"/>
              </w:rPr>
              <w:t>RTD</w:t>
            </w:r>
            <w:proofErr w:type="spellEnd"/>
            <w:r w:rsidRPr="005332D2">
              <w:rPr>
                <w:i/>
                <w:iCs/>
                <w:lang w:eastAsia="ko-KR"/>
              </w:rPr>
              <w:t xml:space="preserve">/2, where </w:t>
            </w:r>
            <w:proofErr w:type="spellStart"/>
            <w:r w:rsidRPr="005332D2">
              <w:rPr>
                <w:i/>
                <w:iCs/>
                <w:lang w:eastAsia="ko-KR"/>
              </w:rPr>
              <w:t>RTD</w:t>
            </w:r>
            <w:proofErr w:type="spellEnd"/>
            <w:r w:rsidRPr="005332D2">
              <w:rPr>
                <w:i/>
                <w:iCs/>
                <w:lang w:eastAsia="ko-KR"/>
              </w:rPr>
              <w:t xml:space="preserve"> is the minimum round-trip delay for LEO satellite at 600 km altitude, and transparent payload.</w:t>
            </w:r>
          </w:p>
        </w:tc>
        <w:tc>
          <w:tcPr>
            <w:tcW w:w="1353" w:type="dxa"/>
          </w:tcPr>
          <w:p w:rsidR="002B7706" w:rsidRPr="005332D2" w:rsidRDefault="002B7706" w:rsidP="005332D2">
            <w:pPr>
              <w:pStyle w:val="Tabletext"/>
              <w:jc w:val="center"/>
              <w:rPr>
                <w:i/>
                <w:iCs/>
                <w:lang w:eastAsia="ko-KR"/>
              </w:rPr>
            </w:pPr>
            <w:r w:rsidRPr="005332D2">
              <w:rPr>
                <w:i/>
                <w:iCs/>
                <w:lang w:eastAsia="ko-KR"/>
              </w:rPr>
              <w:t>4.003</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9</w:t>
            </w:r>
          </w:p>
        </w:tc>
        <w:tc>
          <w:tcPr>
            <w:tcW w:w="7072" w:type="dxa"/>
          </w:tcPr>
          <w:p w:rsidR="002B7706" w:rsidRPr="005332D2" w:rsidRDefault="002B7706" w:rsidP="005332D2">
            <w:pPr>
              <w:pStyle w:val="Tabletext"/>
              <w:rPr>
                <w:i/>
                <w:iCs/>
                <w:lang w:eastAsia="ko-KR"/>
              </w:rPr>
            </w:pPr>
            <w:r w:rsidRPr="005332D2">
              <w:rPr>
                <w:i/>
                <w:iCs/>
                <w:lang w:eastAsia="ko-KR"/>
              </w:rPr>
              <w:t xml:space="preserve">UE processing delay of RRC Resume, including RA Response: </w:t>
            </w:r>
            <w:proofErr w:type="spellStart"/>
            <w:r w:rsidRPr="005332D2">
              <w:rPr>
                <w:i/>
                <w:iCs/>
                <w:lang w:eastAsia="ko-KR"/>
              </w:rPr>
              <w:t>t</w:t>
            </w:r>
            <w:r w:rsidRPr="005332D2">
              <w:rPr>
                <w:i/>
                <w:iCs/>
                <w:vertAlign w:val="subscript"/>
                <w:lang w:eastAsia="ko-KR"/>
              </w:rPr>
              <w:t>UE,rx</w:t>
            </w:r>
            <w:proofErr w:type="spellEnd"/>
          </w:p>
        </w:tc>
        <w:tc>
          <w:tcPr>
            <w:tcW w:w="1353" w:type="dxa"/>
          </w:tcPr>
          <w:p w:rsidR="002B7706" w:rsidRPr="005332D2" w:rsidRDefault="002B7706" w:rsidP="005332D2">
            <w:pPr>
              <w:pStyle w:val="Tabletext"/>
              <w:jc w:val="center"/>
              <w:rPr>
                <w:i/>
                <w:iCs/>
                <w:lang w:eastAsia="ko-KR"/>
              </w:rPr>
            </w:pPr>
            <w:r w:rsidRPr="005332D2">
              <w:rPr>
                <w:i/>
                <w:iCs/>
                <w:lang w:eastAsia="ko-KR"/>
              </w:rPr>
              <w:t>7</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10</w:t>
            </w:r>
          </w:p>
        </w:tc>
        <w:tc>
          <w:tcPr>
            <w:tcW w:w="7072" w:type="dxa"/>
          </w:tcPr>
          <w:p w:rsidR="002B7706" w:rsidRPr="005332D2" w:rsidRDefault="002B7706" w:rsidP="005332D2">
            <w:pPr>
              <w:pStyle w:val="Tabletext"/>
              <w:rPr>
                <w:i/>
                <w:iCs/>
                <w:lang w:eastAsia="ko-KR"/>
              </w:rPr>
            </w:pPr>
            <w:r w:rsidRPr="005332D2">
              <w:rPr>
                <w:i/>
                <w:iCs/>
                <w:lang w:eastAsia="ko-KR"/>
              </w:rPr>
              <w:t>Transmission of RRC Resume Complete and data</w:t>
            </w:r>
          </w:p>
        </w:tc>
        <w:tc>
          <w:tcPr>
            <w:tcW w:w="1353" w:type="dxa"/>
          </w:tcPr>
          <w:p w:rsidR="002B7706" w:rsidRPr="005332D2" w:rsidRDefault="002B7706" w:rsidP="005332D2">
            <w:pPr>
              <w:pStyle w:val="Tabletext"/>
              <w:jc w:val="center"/>
              <w:rPr>
                <w:i/>
                <w:iCs/>
                <w:lang w:eastAsia="ko-KR"/>
              </w:rPr>
            </w:pPr>
            <w:r w:rsidRPr="005332D2">
              <w:rPr>
                <w:i/>
                <w:iCs/>
                <w:lang w:eastAsia="ko-KR"/>
              </w:rPr>
              <w:t>0</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11</w:t>
            </w:r>
          </w:p>
        </w:tc>
        <w:tc>
          <w:tcPr>
            <w:tcW w:w="7072" w:type="dxa"/>
          </w:tcPr>
          <w:p w:rsidR="002B7706" w:rsidRPr="005332D2" w:rsidRDefault="002B7706" w:rsidP="005332D2">
            <w:pPr>
              <w:pStyle w:val="Tabletext"/>
              <w:rPr>
                <w:i/>
                <w:iCs/>
                <w:lang w:eastAsia="ko-KR"/>
              </w:rPr>
            </w:pPr>
            <w:r w:rsidRPr="005332D2">
              <w:rPr>
                <w:i/>
                <w:iCs/>
                <w:lang w:eastAsia="ko-KR"/>
              </w:rPr>
              <w:t xml:space="preserve">Total control plane latency: T= </w:t>
            </w:r>
            <w:proofErr w:type="spellStart"/>
            <w:r w:rsidRPr="005332D2">
              <w:rPr>
                <w:i/>
                <w:iCs/>
                <w:lang w:eastAsia="ko-KR"/>
              </w:rPr>
              <w:t>t</w:t>
            </w:r>
            <w:r w:rsidRPr="005332D2">
              <w:rPr>
                <w:i/>
                <w:iCs/>
                <w:vertAlign w:val="subscript"/>
                <w:lang w:eastAsia="ko-KR"/>
              </w:rPr>
              <w:t>UE,tx</w:t>
            </w:r>
            <w:proofErr w:type="spellEnd"/>
            <w:r w:rsidRPr="005332D2">
              <w:rPr>
                <w:i/>
                <w:iCs/>
                <w:vertAlign w:val="subscript"/>
                <w:lang w:eastAsia="ko-KR"/>
              </w:rPr>
              <w:t xml:space="preserve"> </w:t>
            </w:r>
            <w:r w:rsidRPr="005332D2">
              <w:rPr>
                <w:i/>
                <w:iCs/>
                <w:lang w:eastAsia="ko-KR"/>
              </w:rPr>
              <w:t xml:space="preserve">+ </w:t>
            </w:r>
            <w:proofErr w:type="spellStart"/>
            <w:r w:rsidRPr="005332D2">
              <w:rPr>
                <w:i/>
                <w:iCs/>
                <w:lang w:eastAsia="ko-KR"/>
              </w:rPr>
              <w:t>t</w:t>
            </w:r>
            <w:r w:rsidRPr="005332D2">
              <w:rPr>
                <w:i/>
                <w:iCs/>
                <w:vertAlign w:val="subscript"/>
                <w:lang w:eastAsia="ko-KR"/>
              </w:rPr>
              <w:t>tx,preamble</w:t>
            </w:r>
            <w:proofErr w:type="spellEnd"/>
            <w:r w:rsidRPr="005332D2">
              <w:rPr>
                <w:i/>
                <w:iCs/>
                <w:lang w:eastAsia="ko-KR"/>
              </w:rPr>
              <w:t xml:space="preserve"> + </w:t>
            </w:r>
            <w:proofErr w:type="spellStart"/>
            <w:r w:rsidRPr="005332D2">
              <w:rPr>
                <w:i/>
                <w:iCs/>
                <w:lang w:eastAsia="ko-KR"/>
              </w:rPr>
              <w:t>t</w:t>
            </w:r>
            <w:r w:rsidRPr="005332D2">
              <w:rPr>
                <w:i/>
                <w:iCs/>
                <w:vertAlign w:val="subscript"/>
                <w:lang w:eastAsia="ko-KR"/>
              </w:rPr>
              <w:t>PUSCH_offset</w:t>
            </w:r>
            <w:proofErr w:type="spellEnd"/>
            <w:r w:rsidRPr="005332D2">
              <w:rPr>
                <w:i/>
                <w:iCs/>
                <w:vertAlign w:val="subscript"/>
                <w:lang w:eastAsia="ko-KR"/>
              </w:rPr>
              <w:t xml:space="preserve"> </w:t>
            </w:r>
            <w:r w:rsidRPr="005332D2">
              <w:rPr>
                <w:i/>
                <w:iCs/>
                <w:lang w:eastAsia="ko-KR"/>
              </w:rPr>
              <w:t xml:space="preserve">+ </w:t>
            </w:r>
            <w:proofErr w:type="spellStart"/>
            <w:r w:rsidRPr="005332D2">
              <w:rPr>
                <w:i/>
                <w:iCs/>
                <w:lang w:eastAsia="ko-KR"/>
              </w:rPr>
              <w:t>t</w:t>
            </w:r>
            <w:r w:rsidRPr="005332D2">
              <w:rPr>
                <w:i/>
                <w:iCs/>
                <w:vertAlign w:val="subscript"/>
                <w:lang w:eastAsia="ko-KR"/>
              </w:rPr>
              <w:t>tx,PUSCH</w:t>
            </w:r>
            <w:proofErr w:type="spellEnd"/>
            <w:r w:rsidRPr="005332D2">
              <w:rPr>
                <w:i/>
                <w:iCs/>
                <w:lang w:eastAsia="ko-KR"/>
              </w:rPr>
              <w:t xml:space="preserve">+ </w:t>
            </w:r>
            <w:proofErr w:type="spellStart"/>
            <w:r w:rsidRPr="005332D2">
              <w:rPr>
                <w:i/>
                <w:iCs/>
                <w:lang w:eastAsia="ko-KR"/>
              </w:rPr>
              <w:t>t</w:t>
            </w:r>
            <w:r w:rsidRPr="005332D2">
              <w:rPr>
                <w:i/>
                <w:iCs/>
                <w:vertAlign w:val="subscript"/>
                <w:lang w:eastAsia="ko-KR"/>
              </w:rPr>
              <w:t>prop</w:t>
            </w:r>
            <w:proofErr w:type="spellEnd"/>
            <w:r w:rsidRPr="005332D2">
              <w:rPr>
                <w:i/>
                <w:iCs/>
                <w:lang w:eastAsia="ko-KR"/>
              </w:rPr>
              <w:t xml:space="preserve"> + </w:t>
            </w:r>
            <w:proofErr w:type="spellStart"/>
            <w:r w:rsidRPr="005332D2">
              <w:rPr>
                <w:i/>
                <w:iCs/>
                <w:lang w:eastAsia="ko-KR"/>
              </w:rPr>
              <w:t>t</w:t>
            </w:r>
            <w:r w:rsidRPr="005332D2">
              <w:rPr>
                <w:i/>
                <w:iCs/>
                <w:vertAlign w:val="subscript"/>
                <w:lang w:eastAsia="ko-KR"/>
              </w:rPr>
              <w:t>BS,rx</w:t>
            </w:r>
            <w:proofErr w:type="spellEnd"/>
            <w:r w:rsidRPr="005332D2">
              <w:rPr>
                <w:i/>
                <w:iCs/>
                <w:lang w:eastAsia="ko-KR"/>
              </w:rPr>
              <w:t xml:space="preserve">+ </w:t>
            </w:r>
            <w:proofErr w:type="spellStart"/>
            <w:r w:rsidRPr="005332D2">
              <w:rPr>
                <w:i/>
                <w:iCs/>
                <w:lang w:eastAsia="ko-KR"/>
              </w:rPr>
              <w:t>t</w:t>
            </w:r>
            <w:r w:rsidRPr="005332D2">
              <w:rPr>
                <w:i/>
                <w:iCs/>
                <w:vertAlign w:val="subscript"/>
                <w:lang w:eastAsia="ko-KR"/>
              </w:rPr>
              <w:t>tx,MsgB</w:t>
            </w:r>
            <w:proofErr w:type="spellEnd"/>
            <w:r w:rsidRPr="005332D2">
              <w:rPr>
                <w:i/>
                <w:iCs/>
                <w:lang w:eastAsia="ko-KR"/>
              </w:rPr>
              <w:t xml:space="preserve">+ </w:t>
            </w:r>
            <w:proofErr w:type="spellStart"/>
            <w:r w:rsidRPr="005332D2">
              <w:rPr>
                <w:i/>
                <w:iCs/>
                <w:lang w:eastAsia="ko-KR"/>
              </w:rPr>
              <w:t>t</w:t>
            </w:r>
            <w:r w:rsidRPr="005332D2">
              <w:rPr>
                <w:i/>
                <w:iCs/>
                <w:vertAlign w:val="subscript"/>
                <w:lang w:eastAsia="ko-KR"/>
              </w:rPr>
              <w:t>prop</w:t>
            </w:r>
            <w:proofErr w:type="spellEnd"/>
            <w:r w:rsidRPr="005332D2">
              <w:rPr>
                <w:i/>
                <w:iCs/>
                <w:lang w:eastAsia="ko-KR"/>
              </w:rPr>
              <w:t xml:space="preserve"> + </w:t>
            </w:r>
            <w:proofErr w:type="spellStart"/>
            <w:r w:rsidRPr="005332D2">
              <w:rPr>
                <w:i/>
                <w:iCs/>
                <w:lang w:eastAsia="ko-KR"/>
              </w:rPr>
              <w:t>t</w:t>
            </w:r>
            <w:r w:rsidRPr="005332D2">
              <w:rPr>
                <w:i/>
                <w:iCs/>
                <w:vertAlign w:val="subscript"/>
                <w:lang w:eastAsia="ko-KR"/>
              </w:rPr>
              <w:t>UE,rx</w:t>
            </w:r>
            <w:proofErr w:type="spellEnd"/>
          </w:p>
        </w:tc>
        <w:tc>
          <w:tcPr>
            <w:tcW w:w="1353" w:type="dxa"/>
          </w:tcPr>
          <w:p w:rsidR="002B7706" w:rsidRPr="005332D2" w:rsidRDefault="002B7706" w:rsidP="005332D2">
            <w:pPr>
              <w:pStyle w:val="Tabletext"/>
              <w:jc w:val="center"/>
              <w:rPr>
                <w:i/>
                <w:iCs/>
                <w:lang w:eastAsia="ko-KR"/>
              </w:rPr>
            </w:pPr>
            <w:r w:rsidRPr="005332D2">
              <w:rPr>
                <w:i/>
                <w:iCs/>
                <w:lang w:eastAsia="ko-KR"/>
              </w:rPr>
              <w:t>22.1839</w:t>
            </w:r>
          </w:p>
        </w:tc>
      </w:tr>
    </w:tbl>
    <w:p w:rsidR="002B7706" w:rsidRPr="00252C99" w:rsidRDefault="002B7706" w:rsidP="002B7706">
      <w:pPr>
        <w:pStyle w:val="Tablefin"/>
      </w:pPr>
    </w:p>
    <w:p w:rsidR="005C67F2" w:rsidRDefault="005C67F2">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rsidR="002B7706" w:rsidRDefault="002B7706" w:rsidP="00AD120F">
      <w:pPr>
        <w:pStyle w:val="Heading1"/>
        <w:jc w:val="center"/>
        <w:rPr>
          <w:lang w:eastAsia="zh-CN"/>
        </w:rPr>
      </w:pPr>
      <w:bookmarkStart w:id="75" w:name="_Toc171495504"/>
      <w:r w:rsidRPr="00235394">
        <w:rPr>
          <w:lang w:eastAsia="zh-CN"/>
        </w:rPr>
        <w:t xml:space="preserve">Annex </w:t>
      </w:r>
      <w:r>
        <w:rPr>
          <w:lang w:eastAsia="zh-CN"/>
        </w:rPr>
        <w:t>2</w:t>
      </w:r>
      <w:r w:rsidR="00AD120F">
        <w:rPr>
          <w:lang w:eastAsia="zh-CN"/>
        </w:rPr>
        <w:t xml:space="preserve">: </w:t>
      </w:r>
      <w:r w:rsidRPr="009B7219">
        <w:rPr>
          <w:lang w:eastAsia="zh-CN"/>
        </w:rPr>
        <w:t xml:space="preserve">Detailed </w:t>
      </w:r>
      <w:r>
        <w:rPr>
          <w:lang w:eastAsia="zh-CN"/>
        </w:rPr>
        <w:t>HRC</w:t>
      </w:r>
      <w:r w:rsidR="005739ED">
        <w:rPr>
          <w:lang w:eastAsia="zh-CN"/>
        </w:rPr>
        <w:t>-s</w:t>
      </w:r>
      <w:r>
        <w:rPr>
          <w:lang w:eastAsia="zh-CN"/>
        </w:rPr>
        <w:t xml:space="preserve"> Evaluation</w:t>
      </w:r>
      <w:r w:rsidRPr="009B7219">
        <w:rPr>
          <w:lang w:eastAsia="zh-CN"/>
        </w:rPr>
        <w:t xml:space="preserve"> Result</w:t>
      </w:r>
      <w:r>
        <w:rPr>
          <w:lang w:eastAsia="zh-CN"/>
        </w:rPr>
        <w:t>s and Assumptions</w:t>
      </w:r>
      <w:bookmarkEnd w:id="75"/>
    </w:p>
    <w:p w:rsidR="00D76E9D" w:rsidRPr="0030222F" w:rsidRDefault="00D76E9D" w:rsidP="005332D2">
      <w:pPr>
        <w:pStyle w:val="Normalaftertitle"/>
        <w:rPr>
          <w:b/>
          <w:bCs/>
          <w:u w:val="single"/>
        </w:rPr>
      </w:pPr>
      <w:r w:rsidRPr="0030222F">
        <w:rPr>
          <w:b/>
          <w:bCs/>
          <w:u w:val="single"/>
        </w:rPr>
        <w:t>Company A</w:t>
      </w:r>
    </w:p>
    <w:p w:rsidR="002B7706" w:rsidRDefault="002B7706" w:rsidP="005332D2">
      <w:pPr>
        <w:pStyle w:val="Normalaftertitle"/>
      </w:pPr>
      <w:r w:rsidRPr="00E1678D">
        <w:t xml:space="preserve">The parameters for LLS are reported in </w:t>
      </w:r>
      <w:r w:rsidRPr="00890DF5">
        <w:t xml:space="preserve">Table </w:t>
      </w:r>
      <w:r>
        <w:t>1</w:t>
      </w:r>
      <w:r w:rsidRPr="00E1678D">
        <w:t xml:space="preserve">. </w:t>
      </w:r>
    </w:p>
    <w:p w:rsidR="002B7706" w:rsidRDefault="002B7706" w:rsidP="005332D2">
      <w:r>
        <w:t>We</w:t>
      </w:r>
      <w:r w:rsidRPr="00E1678D">
        <w:t xml:space="preserve"> consider 16 repetitions for UL. These repetitions span a total duration of 36 </w:t>
      </w:r>
      <w:proofErr w:type="spellStart"/>
      <w:r w:rsidRPr="00E1678D">
        <w:t>ms</w:t>
      </w:r>
      <w:proofErr w:type="spellEnd"/>
      <w:r w:rsidRPr="00E1678D">
        <w:t>. For the first 8</w:t>
      </w:r>
      <w:r w:rsidR="0010727D">
        <w:t> </w:t>
      </w:r>
      <w:proofErr w:type="spellStart"/>
      <w:r w:rsidRPr="00E1678D">
        <w:t>ms</w:t>
      </w:r>
      <w:proofErr w:type="spellEnd"/>
      <w:r w:rsidRPr="00E1678D">
        <w:t xml:space="preserve">, PUSCH with RV 0 is transmitted over 8 slots of </w:t>
      </w:r>
      <w:proofErr w:type="spellStart"/>
      <w:r w:rsidRPr="00E1678D">
        <w:t>TBoMS</w:t>
      </w:r>
      <w:proofErr w:type="spellEnd"/>
      <w:r w:rsidRPr="00E1678D">
        <w:t xml:space="preserve">. Then, there is a gap of 20ms to leverage time diversity. After that, PUSCH with RV 2 is transmitted with another 8 slots of </w:t>
      </w:r>
      <w:proofErr w:type="spellStart"/>
      <w:r w:rsidRPr="00E1678D">
        <w:t>TBoMS</w:t>
      </w:r>
      <w:proofErr w:type="spellEnd"/>
      <w:r w:rsidRPr="00E1678D">
        <w:t>.</w:t>
      </w:r>
    </w:p>
    <w:p w:rsidR="005C67F2" w:rsidRDefault="002B7706" w:rsidP="005C67F2">
      <w:pPr>
        <w:pStyle w:val="TableNo"/>
      </w:pPr>
      <w:r w:rsidRPr="0064472D">
        <w:t xml:space="preserve">Table </w:t>
      </w:r>
      <w:r w:rsidR="005C2145">
        <w:t>A</w:t>
      </w:r>
      <w:r w:rsidRPr="0064472D">
        <w:t>1</w:t>
      </w:r>
    </w:p>
    <w:p w:rsidR="002B7706" w:rsidRPr="0064472D" w:rsidRDefault="002B7706" w:rsidP="005C67F2">
      <w:pPr>
        <w:pStyle w:val="Tabletitle"/>
      </w:pPr>
      <w:r w:rsidRPr="0064472D">
        <w:t>Parameters for LLS Reliability for NR UL and DL</w:t>
      </w:r>
    </w:p>
    <w:tbl>
      <w:tblPr>
        <w:tblStyle w:val="TableGrid"/>
        <w:tblW w:w="8860" w:type="dxa"/>
        <w:jc w:val="center"/>
        <w:tblLook w:val="04A0" w:firstRow="1" w:lastRow="0" w:firstColumn="1" w:lastColumn="0" w:noHBand="0" w:noVBand="1"/>
      </w:tblPr>
      <w:tblGrid>
        <w:gridCol w:w="2547"/>
        <w:gridCol w:w="3118"/>
        <w:gridCol w:w="3195"/>
      </w:tblGrid>
      <w:tr w:rsidR="002B7706" w:rsidTr="0010727D">
        <w:trPr>
          <w:trHeight w:val="240"/>
          <w:jc w:val="center"/>
        </w:trPr>
        <w:tc>
          <w:tcPr>
            <w:tcW w:w="2547" w:type="dxa"/>
          </w:tcPr>
          <w:p w:rsidR="002B7706" w:rsidRDefault="002B7706" w:rsidP="0010727D">
            <w:pPr>
              <w:pStyle w:val="Tablehead"/>
            </w:pPr>
          </w:p>
        </w:tc>
        <w:tc>
          <w:tcPr>
            <w:tcW w:w="3118" w:type="dxa"/>
          </w:tcPr>
          <w:p w:rsidR="002B7706" w:rsidRPr="00194235" w:rsidRDefault="002B7706" w:rsidP="0010727D">
            <w:pPr>
              <w:pStyle w:val="Tablehead"/>
            </w:pPr>
            <w:r w:rsidRPr="00194235">
              <w:t>NR Uplink</w:t>
            </w:r>
          </w:p>
        </w:tc>
        <w:tc>
          <w:tcPr>
            <w:tcW w:w="3195" w:type="dxa"/>
          </w:tcPr>
          <w:p w:rsidR="002B7706" w:rsidRPr="00194235" w:rsidRDefault="002B7706" w:rsidP="0010727D">
            <w:pPr>
              <w:pStyle w:val="Tablehead"/>
            </w:pPr>
            <w:r w:rsidRPr="00194235">
              <w:t>NR Downlink</w:t>
            </w:r>
          </w:p>
        </w:tc>
      </w:tr>
      <w:tr w:rsidR="002B7706" w:rsidRPr="002237ED" w:rsidTr="0010727D">
        <w:trPr>
          <w:trHeight w:val="240"/>
          <w:jc w:val="center"/>
        </w:trPr>
        <w:tc>
          <w:tcPr>
            <w:tcW w:w="2547" w:type="dxa"/>
          </w:tcPr>
          <w:p w:rsidR="002B7706" w:rsidRPr="002237ED" w:rsidRDefault="002B7706" w:rsidP="0010727D">
            <w:pPr>
              <w:pStyle w:val="Tabletext"/>
            </w:pPr>
            <w:r w:rsidRPr="002237ED">
              <w:t>Physical channel</w:t>
            </w:r>
          </w:p>
        </w:tc>
        <w:tc>
          <w:tcPr>
            <w:tcW w:w="3118" w:type="dxa"/>
          </w:tcPr>
          <w:p w:rsidR="002B7706" w:rsidRPr="002237ED" w:rsidRDefault="002B7706" w:rsidP="0010727D">
            <w:pPr>
              <w:pStyle w:val="Tabletext"/>
              <w:jc w:val="center"/>
            </w:pPr>
            <w:r w:rsidRPr="002237ED">
              <w:t>PUSCH</w:t>
            </w:r>
          </w:p>
        </w:tc>
        <w:tc>
          <w:tcPr>
            <w:tcW w:w="3195" w:type="dxa"/>
          </w:tcPr>
          <w:p w:rsidR="002B7706" w:rsidRPr="002237ED" w:rsidRDefault="002B7706" w:rsidP="0010727D">
            <w:pPr>
              <w:pStyle w:val="Tabletext"/>
              <w:jc w:val="center"/>
            </w:pPr>
            <w:r w:rsidRPr="002237ED">
              <w:t>PDSCH</w:t>
            </w:r>
          </w:p>
        </w:tc>
      </w:tr>
      <w:tr w:rsidR="002B7706" w:rsidRPr="002237ED" w:rsidTr="0010727D">
        <w:trPr>
          <w:trHeight w:val="240"/>
          <w:jc w:val="center"/>
        </w:trPr>
        <w:tc>
          <w:tcPr>
            <w:tcW w:w="2547" w:type="dxa"/>
          </w:tcPr>
          <w:p w:rsidR="002B7706" w:rsidRPr="002237ED" w:rsidRDefault="002B7706" w:rsidP="0010727D">
            <w:pPr>
              <w:pStyle w:val="Tabletext"/>
            </w:pPr>
            <w:r>
              <w:t>SCS</w:t>
            </w:r>
          </w:p>
        </w:tc>
        <w:tc>
          <w:tcPr>
            <w:tcW w:w="3118" w:type="dxa"/>
          </w:tcPr>
          <w:p w:rsidR="002B7706" w:rsidRPr="002237ED" w:rsidRDefault="002B7706" w:rsidP="0010727D">
            <w:pPr>
              <w:pStyle w:val="Tabletext"/>
              <w:jc w:val="center"/>
            </w:pPr>
            <w:r>
              <w:t>15 kHz</w:t>
            </w:r>
          </w:p>
        </w:tc>
        <w:tc>
          <w:tcPr>
            <w:tcW w:w="3195" w:type="dxa"/>
          </w:tcPr>
          <w:p w:rsidR="002B7706" w:rsidRPr="002237ED" w:rsidRDefault="002B7706" w:rsidP="0010727D">
            <w:pPr>
              <w:pStyle w:val="Tabletext"/>
              <w:jc w:val="center"/>
            </w:pPr>
            <w:r>
              <w:t>15 kHz</w:t>
            </w:r>
          </w:p>
        </w:tc>
      </w:tr>
      <w:tr w:rsidR="002B7706" w:rsidRPr="002D26A6" w:rsidTr="0010727D">
        <w:trPr>
          <w:trHeight w:val="456"/>
          <w:jc w:val="center"/>
        </w:trPr>
        <w:tc>
          <w:tcPr>
            <w:tcW w:w="2547" w:type="dxa"/>
          </w:tcPr>
          <w:p w:rsidR="002B7706" w:rsidRPr="002237ED" w:rsidRDefault="002B7706" w:rsidP="0010727D">
            <w:pPr>
              <w:pStyle w:val="Tabletext"/>
            </w:pPr>
            <w:r w:rsidRPr="002237ED">
              <w:t>Simulation bandwidth (PRBs)</w:t>
            </w:r>
          </w:p>
        </w:tc>
        <w:tc>
          <w:tcPr>
            <w:tcW w:w="3118" w:type="dxa"/>
          </w:tcPr>
          <w:p w:rsidR="002B7706" w:rsidRPr="00F858A1" w:rsidRDefault="002B7706" w:rsidP="0010727D">
            <w:pPr>
              <w:pStyle w:val="Tabletext"/>
              <w:jc w:val="center"/>
            </w:pPr>
            <w:r w:rsidRPr="00F858A1">
              <w:t>5 RBs</w:t>
            </w:r>
            <w:r w:rsidRPr="00F858A1">
              <w:br/>
            </w:r>
          </w:p>
        </w:tc>
        <w:tc>
          <w:tcPr>
            <w:tcW w:w="3195" w:type="dxa"/>
          </w:tcPr>
          <w:p w:rsidR="002B7706" w:rsidRPr="00F858A1" w:rsidRDefault="002B7706" w:rsidP="0010727D">
            <w:pPr>
              <w:pStyle w:val="Tabletext"/>
              <w:jc w:val="center"/>
            </w:pPr>
            <w:r w:rsidRPr="00F858A1">
              <w:t>8 PRBs for 64 QAM MCS Table, 30 RBs for low SE MCS Table</w:t>
            </w:r>
          </w:p>
        </w:tc>
      </w:tr>
      <w:tr w:rsidR="002B7706" w:rsidRPr="002237ED" w:rsidTr="0010727D">
        <w:trPr>
          <w:trHeight w:val="456"/>
          <w:jc w:val="center"/>
        </w:trPr>
        <w:tc>
          <w:tcPr>
            <w:tcW w:w="2547" w:type="dxa"/>
          </w:tcPr>
          <w:p w:rsidR="002B7706" w:rsidRPr="002237ED" w:rsidRDefault="002B7706" w:rsidP="0010727D">
            <w:pPr>
              <w:pStyle w:val="Tabletext"/>
            </w:pPr>
            <w:r w:rsidRPr="002237ED">
              <w:t>Number of users in simulation</w:t>
            </w:r>
          </w:p>
        </w:tc>
        <w:tc>
          <w:tcPr>
            <w:tcW w:w="3118" w:type="dxa"/>
          </w:tcPr>
          <w:p w:rsidR="002B7706" w:rsidRPr="002237ED" w:rsidRDefault="002B7706" w:rsidP="0010727D">
            <w:pPr>
              <w:pStyle w:val="Tabletext"/>
              <w:jc w:val="center"/>
            </w:pPr>
            <w:r w:rsidRPr="002237ED">
              <w:t>1</w:t>
            </w:r>
          </w:p>
        </w:tc>
        <w:tc>
          <w:tcPr>
            <w:tcW w:w="3195" w:type="dxa"/>
          </w:tcPr>
          <w:p w:rsidR="002B7706" w:rsidRPr="002237ED" w:rsidRDefault="002B7706" w:rsidP="0010727D">
            <w:pPr>
              <w:pStyle w:val="Tabletext"/>
              <w:jc w:val="center"/>
            </w:pPr>
            <w:r w:rsidRPr="002237ED">
              <w:t>1</w:t>
            </w:r>
          </w:p>
        </w:tc>
      </w:tr>
      <w:tr w:rsidR="002B7706" w:rsidRPr="002237ED" w:rsidTr="0010727D">
        <w:trPr>
          <w:trHeight w:val="648"/>
          <w:jc w:val="center"/>
        </w:trPr>
        <w:tc>
          <w:tcPr>
            <w:tcW w:w="2547" w:type="dxa"/>
          </w:tcPr>
          <w:p w:rsidR="002B7706" w:rsidRPr="002237ED" w:rsidRDefault="002B7706" w:rsidP="0010727D">
            <w:pPr>
              <w:pStyle w:val="Tabletext"/>
            </w:pPr>
            <w:r w:rsidRPr="002237ED">
              <w:t>Link-level Channel model</w:t>
            </w:r>
          </w:p>
        </w:tc>
        <w:tc>
          <w:tcPr>
            <w:tcW w:w="3118" w:type="dxa"/>
          </w:tcPr>
          <w:p w:rsidR="002B7706" w:rsidRPr="002237ED" w:rsidRDefault="002B7706" w:rsidP="0010727D">
            <w:pPr>
              <w:pStyle w:val="Tabletext"/>
              <w:jc w:val="center"/>
            </w:pPr>
            <w:r w:rsidRPr="002237ED">
              <w:t>NTN TDL-C Rural</w:t>
            </w:r>
          </w:p>
        </w:tc>
        <w:tc>
          <w:tcPr>
            <w:tcW w:w="3195" w:type="dxa"/>
          </w:tcPr>
          <w:p w:rsidR="002B7706" w:rsidRPr="002237ED" w:rsidRDefault="002B7706" w:rsidP="0010727D">
            <w:pPr>
              <w:pStyle w:val="Tabletext"/>
              <w:jc w:val="center"/>
            </w:pPr>
            <w:r w:rsidRPr="002237ED">
              <w:t>NTN TDL-C Rural</w:t>
            </w:r>
          </w:p>
        </w:tc>
      </w:tr>
      <w:tr w:rsidR="002B7706" w:rsidRPr="002237ED" w:rsidTr="0010727D">
        <w:trPr>
          <w:trHeight w:val="648"/>
          <w:jc w:val="center"/>
        </w:trPr>
        <w:tc>
          <w:tcPr>
            <w:tcW w:w="2547" w:type="dxa"/>
          </w:tcPr>
          <w:p w:rsidR="002B7706" w:rsidRPr="002237ED" w:rsidRDefault="002B7706" w:rsidP="0010727D">
            <w:pPr>
              <w:pStyle w:val="Tabletext"/>
            </w:pPr>
            <w:r w:rsidRPr="002237ED">
              <w:t>DMRS config</w:t>
            </w:r>
          </w:p>
        </w:tc>
        <w:tc>
          <w:tcPr>
            <w:tcW w:w="3118" w:type="dxa"/>
          </w:tcPr>
          <w:p w:rsidR="002B7706" w:rsidRPr="002237ED" w:rsidRDefault="002B7706" w:rsidP="0010727D">
            <w:pPr>
              <w:pStyle w:val="Tabletext"/>
              <w:jc w:val="center"/>
            </w:pPr>
            <w:r w:rsidRPr="002237ED">
              <w:rPr>
                <w:rFonts w:hint="eastAsia"/>
              </w:rPr>
              <w:t>2 DMRS per slot</w:t>
            </w:r>
          </w:p>
        </w:tc>
        <w:tc>
          <w:tcPr>
            <w:tcW w:w="3195" w:type="dxa"/>
          </w:tcPr>
          <w:p w:rsidR="002B7706" w:rsidRPr="002237ED" w:rsidRDefault="002B7706" w:rsidP="0010727D">
            <w:pPr>
              <w:pStyle w:val="Tabletext"/>
              <w:jc w:val="center"/>
            </w:pPr>
            <w:r w:rsidRPr="002237ED">
              <w:rPr>
                <w:rFonts w:hint="eastAsia"/>
              </w:rPr>
              <w:t>2 symbol DMRS</w:t>
            </w:r>
          </w:p>
        </w:tc>
      </w:tr>
      <w:tr w:rsidR="002B7706" w:rsidRPr="002237ED" w:rsidTr="0010727D">
        <w:trPr>
          <w:trHeight w:val="456"/>
          <w:jc w:val="center"/>
        </w:trPr>
        <w:tc>
          <w:tcPr>
            <w:tcW w:w="2547" w:type="dxa"/>
          </w:tcPr>
          <w:p w:rsidR="002B7706" w:rsidRPr="002237ED" w:rsidRDefault="002B7706" w:rsidP="0010727D">
            <w:pPr>
              <w:pStyle w:val="Tabletext"/>
            </w:pPr>
            <w:r w:rsidRPr="002237ED">
              <w:t>Antenna configuration at Satellite</w:t>
            </w:r>
          </w:p>
        </w:tc>
        <w:tc>
          <w:tcPr>
            <w:tcW w:w="3118" w:type="dxa"/>
          </w:tcPr>
          <w:p w:rsidR="002B7706" w:rsidRPr="002237ED" w:rsidRDefault="002B7706" w:rsidP="0010727D">
            <w:pPr>
              <w:pStyle w:val="Tabletext"/>
              <w:jc w:val="center"/>
            </w:pPr>
            <w:r w:rsidRPr="002237ED">
              <w:t>1Rx</w:t>
            </w:r>
          </w:p>
        </w:tc>
        <w:tc>
          <w:tcPr>
            <w:tcW w:w="3195" w:type="dxa"/>
          </w:tcPr>
          <w:p w:rsidR="002B7706" w:rsidRPr="002237ED" w:rsidRDefault="002B7706" w:rsidP="0010727D">
            <w:pPr>
              <w:pStyle w:val="Tabletext"/>
              <w:jc w:val="center"/>
            </w:pPr>
            <w:r w:rsidRPr="002237ED">
              <w:t>1Tx</w:t>
            </w:r>
          </w:p>
        </w:tc>
      </w:tr>
      <w:tr w:rsidR="002B7706" w:rsidRPr="002D26A6" w:rsidTr="0010727D">
        <w:trPr>
          <w:trHeight w:val="456"/>
          <w:jc w:val="center"/>
        </w:trPr>
        <w:tc>
          <w:tcPr>
            <w:tcW w:w="2547" w:type="dxa"/>
          </w:tcPr>
          <w:p w:rsidR="002B7706" w:rsidRPr="002237ED" w:rsidRDefault="002B7706" w:rsidP="0010727D">
            <w:pPr>
              <w:pStyle w:val="Tabletext"/>
            </w:pPr>
            <w:r w:rsidRPr="002237ED">
              <w:t>Antenna configuration at UE</w:t>
            </w:r>
          </w:p>
        </w:tc>
        <w:tc>
          <w:tcPr>
            <w:tcW w:w="3118" w:type="dxa"/>
          </w:tcPr>
          <w:p w:rsidR="002B7706" w:rsidRPr="002237ED" w:rsidRDefault="002B7706" w:rsidP="0010727D">
            <w:pPr>
              <w:pStyle w:val="Tabletext"/>
              <w:jc w:val="center"/>
            </w:pPr>
            <w:r w:rsidRPr="002237ED">
              <w:t>1Tx</w:t>
            </w:r>
          </w:p>
        </w:tc>
        <w:tc>
          <w:tcPr>
            <w:tcW w:w="3195" w:type="dxa"/>
          </w:tcPr>
          <w:p w:rsidR="002B7706" w:rsidRPr="005B2295" w:rsidRDefault="002B7706" w:rsidP="0010727D">
            <w:pPr>
              <w:pStyle w:val="Tabletext"/>
              <w:jc w:val="center"/>
            </w:pPr>
            <w:r w:rsidRPr="005B2295">
              <w:t>2 Rx</w:t>
            </w:r>
          </w:p>
        </w:tc>
      </w:tr>
      <w:tr w:rsidR="002B7706" w:rsidRPr="002237ED" w:rsidTr="0010727D">
        <w:trPr>
          <w:trHeight w:val="228"/>
          <w:jc w:val="center"/>
        </w:trPr>
        <w:tc>
          <w:tcPr>
            <w:tcW w:w="2547" w:type="dxa"/>
          </w:tcPr>
          <w:p w:rsidR="002B7706" w:rsidRPr="002237ED" w:rsidRDefault="002B7706" w:rsidP="0010727D">
            <w:pPr>
              <w:pStyle w:val="Tabletext"/>
            </w:pPr>
            <w:r w:rsidRPr="002237ED">
              <w:t>Transmission mode</w:t>
            </w:r>
          </w:p>
        </w:tc>
        <w:tc>
          <w:tcPr>
            <w:tcW w:w="3118" w:type="dxa"/>
          </w:tcPr>
          <w:p w:rsidR="002B7706" w:rsidRPr="002237ED" w:rsidRDefault="002B7706" w:rsidP="0010727D">
            <w:pPr>
              <w:pStyle w:val="Tabletext"/>
              <w:jc w:val="center"/>
            </w:pPr>
            <w:r w:rsidRPr="002237ED">
              <w:t>SISO</w:t>
            </w:r>
          </w:p>
        </w:tc>
        <w:tc>
          <w:tcPr>
            <w:tcW w:w="3195" w:type="dxa"/>
          </w:tcPr>
          <w:p w:rsidR="002B7706" w:rsidRPr="002237ED" w:rsidRDefault="002B7706" w:rsidP="0010727D">
            <w:pPr>
              <w:pStyle w:val="Tabletext"/>
              <w:jc w:val="center"/>
            </w:pPr>
            <w:r w:rsidRPr="002237ED">
              <w:t>SISO</w:t>
            </w:r>
          </w:p>
        </w:tc>
      </w:tr>
      <w:tr w:rsidR="002B7706" w:rsidRPr="002237ED" w:rsidTr="0010727D">
        <w:trPr>
          <w:trHeight w:val="228"/>
          <w:jc w:val="center"/>
        </w:trPr>
        <w:tc>
          <w:tcPr>
            <w:tcW w:w="2547" w:type="dxa"/>
          </w:tcPr>
          <w:p w:rsidR="002B7706" w:rsidRPr="002237ED" w:rsidRDefault="002B7706" w:rsidP="0010727D">
            <w:pPr>
              <w:pStyle w:val="Tabletext"/>
            </w:pPr>
            <w:r w:rsidRPr="002237ED">
              <w:t>Transmission rank</w:t>
            </w:r>
          </w:p>
        </w:tc>
        <w:tc>
          <w:tcPr>
            <w:tcW w:w="3118" w:type="dxa"/>
          </w:tcPr>
          <w:p w:rsidR="002B7706" w:rsidRPr="002237ED" w:rsidRDefault="002B7706" w:rsidP="0010727D">
            <w:pPr>
              <w:pStyle w:val="Tabletext"/>
              <w:jc w:val="center"/>
            </w:pPr>
            <w:r w:rsidRPr="002237ED">
              <w:t>1</w:t>
            </w:r>
          </w:p>
        </w:tc>
        <w:tc>
          <w:tcPr>
            <w:tcW w:w="3195" w:type="dxa"/>
          </w:tcPr>
          <w:p w:rsidR="002B7706" w:rsidRPr="002237ED" w:rsidRDefault="002B7706" w:rsidP="0010727D">
            <w:pPr>
              <w:pStyle w:val="Tabletext"/>
              <w:jc w:val="center"/>
            </w:pPr>
            <w:r w:rsidRPr="002237ED">
              <w:t>1</w:t>
            </w:r>
          </w:p>
        </w:tc>
      </w:tr>
      <w:tr w:rsidR="002B7706" w:rsidRPr="002237ED" w:rsidTr="0010727D">
        <w:trPr>
          <w:trHeight w:val="456"/>
          <w:jc w:val="center"/>
        </w:trPr>
        <w:tc>
          <w:tcPr>
            <w:tcW w:w="2547" w:type="dxa"/>
          </w:tcPr>
          <w:p w:rsidR="002B7706" w:rsidRPr="002237ED" w:rsidRDefault="002B7706" w:rsidP="0010727D">
            <w:pPr>
              <w:pStyle w:val="Tabletext"/>
            </w:pPr>
            <w:r w:rsidRPr="002237ED">
              <w:t>TBS</w:t>
            </w:r>
          </w:p>
        </w:tc>
        <w:tc>
          <w:tcPr>
            <w:tcW w:w="3118" w:type="dxa"/>
          </w:tcPr>
          <w:p w:rsidR="002B7706" w:rsidRPr="002237ED" w:rsidRDefault="002B7706" w:rsidP="0010727D">
            <w:pPr>
              <w:pStyle w:val="Tabletext"/>
              <w:jc w:val="center"/>
            </w:pPr>
            <w:r w:rsidRPr="002237ED">
              <w:t>256</w:t>
            </w:r>
          </w:p>
        </w:tc>
        <w:tc>
          <w:tcPr>
            <w:tcW w:w="3195" w:type="dxa"/>
          </w:tcPr>
          <w:p w:rsidR="002B7706" w:rsidRPr="002237ED" w:rsidRDefault="002B7706" w:rsidP="0010727D">
            <w:pPr>
              <w:pStyle w:val="Tabletext"/>
              <w:jc w:val="center"/>
            </w:pPr>
            <w:r w:rsidRPr="002237ED">
              <w:t>256</w:t>
            </w:r>
          </w:p>
        </w:tc>
      </w:tr>
      <w:tr w:rsidR="002B7706" w:rsidRPr="002237ED" w:rsidTr="0010727D">
        <w:trPr>
          <w:trHeight w:val="228"/>
          <w:jc w:val="center"/>
        </w:trPr>
        <w:tc>
          <w:tcPr>
            <w:tcW w:w="2547" w:type="dxa"/>
          </w:tcPr>
          <w:p w:rsidR="002B7706" w:rsidRPr="002237ED" w:rsidRDefault="002B7706" w:rsidP="0010727D">
            <w:pPr>
              <w:pStyle w:val="Tabletext"/>
            </w:pPr>
            <w:r w:rsidRPr="002237ED">
              <w:t>Modulation order</w:t>
            </w:r>
          </w:p>
        </w:tc>
        <w:tc>
          <w:tcPr>
            <w:tcW w:w="3118" w:type="dxa"/>
          </w:tcPr>
          <w:p w:rsidR="002B7706" w:rsidRPr="002237ED" w:rsidRDefault="002B7706" w:rsidP="0010727D">
            <w:pPr>
              <w:pStyle w:val="Tabletext"/>
              <w:jc w:val="center"/>
            </w:pPr>
            <w:r w:rsidRPr="002237ED">
              <w:t>QPSK</w:t>
            </w:r>
          </w:p>
        </w:tc>
        <w:tc>
          <w:tcPr>
            <w:tcW w:w="3195" w:type="dxa"/>
          </w:tcPr>
          <w:p w:rsidR="002B7706" w:rsidRPr="002237ED" w:rsidRDefault="002B7706" w:rsidP="0010727D">
            <w:pPr>
              <w:pStyle w:val="Tabletext"/>
              <w:jc w:val="center"/>
            </w:pPr>
            <w:r w:rsidRPr="002237ED">
              <w:t>QPSK</w:t>
            </w:r>
          </w:p>
        </w:tc>
      </w:tr>
      <w:tr w:rsidR="002B7706" w:rsidRPr="002237ED" w:rsidTr="0010727D">
        <w:trPr>
          <w:trHeight w:val="228"/>
          <w:jc w:val="center"/>
        </w:trPr>
        <w:tc>
          <w:tcPr>
            <w:tcW w:w="2547" w:type="dxa"/>
          </w:tcPr>
          <w:p w:rsidR="002B7706" w:rsidRPr="002237ED" w:rsidRDefault="002B7706" w:rsidP="0010727D">
            <w:pPr>
              <w:pStyle w:val="Tabletext"/>
            </w:pPr>
            <w:r w:rsidRPr="002237ED">
              <w:t>Number of repetition</w:t>
            </w:r>
            <w:r>
              <w:t>s</w:t>
            </w:r>
          </w:p>
        </w:tc>
        <w:tc>
          <w:tcPr>
            <w:tcW w:w="3118" w:type="dxa"/>
          </w:tcPr>
          <w:p w:rsidR="002B7706" w:rsidRPr="002237ED" w:rsidRDefault="002B7706" w:rsidP="0010727D">
            <w:pPr>
              <w:pStyle w:val="Tabletext"/>
              <w:jc w:val="center"/>
            </w:pPr>
            <w:r>
              <w:t xml:space="preserve">16 (8 </w:t>
            </w:r>
            <w:proofErr w:type="spellStart"/>
            <w:r>
              <w:t>TBoMS</w:t>
            </w:r>
            <w:proofErr w:type="spellEnd"/>
            <w:r>
              <w:t xml:space="preserve"> + 20</w:t>
            </w:r>
            <w:r w:rsidR="0010727D">
              <w:t xml:space="preserve"> </w:t>
            </w:r>
            <w:proofErr w:type="spellStart"/>
            <w:r>
              <w:t>ms</w:t>
            </w:r>
            <w:proofErr w:type="spellEnd"/>
            <w:r>
              <w:t xml:space="preserve"> + 8 </w:t>
            </w:r>
            <w:proofErr w:type="spellStart"/>
            <w:r>
              <w:t>TBoMS</w:t>
            </w:r>
            <w:proofErr w:type="spellEnd"/>
            <w:r>
              <w:t>)</w:t>
            </w:r>
          </w:p>
        </w:tc>
        <w:tc>
          <w:tcPr>
            <w:tcW w:w="3195" w:type="dxa"/>
          </w:tcPr>
          <w:p w:rsidR="002B7706" w:rsidRPr="002237ED" w:rsidRDefault="002B7706" w:rsidP="0010727D">
            <w:pPr>
              <w:pStyle w:val="Tabletext"/>
              <w:jc w:val="center"/>
            </w:pPr>
            <w:r w:rsidRPr="002237ED">
              <w:t>1</w:t>
            </w:r>
          </w:p>
        </w:tc>
      </w:tr>
      <w:tr w:rsidR="002B7706" w:rsidRPr="002237ED" w:rsidTr="0010727D">
        <w:trPr>
          <w:trHeight w:val="240"/>
          <w:jc w:val="center"/>
        </w:trPr>
        <w:tc>
          <w:tcPr>
            <w:tcW w:w="2547" w:type="dxa"/>
          </w:tcPr>
          <w:p w:rsidR="002B7706" w:rsidRPr="002237ED" w:rsidRDefault="002B7706" w:rsidP="0010727D">
            <w:pPr>
              <w:pStyle w:val="Tabletext"/>
            </w:pPr>
            <w:r w:rsidRPr="002237ED">
              <w:t>Channel estimation</w:t>
            </w:r>
          </w:p>
        </w:tc>
        <w:tc>
          <w:tcPr>
            <w:tcW w:w="3118" w:type="dxa"/>
          </w:tcPr>
          <w:p w:rsidR="002B7706" w:rsidRPr="002237ED" w:rsidRDefault="002B7706" w:rsidP="0010727D">
            <w:pPr>
              <w:pStyle w:val="Tabletext"/>
              <w:jc w:val="center"/>
            </w:pPr>
            <w:r w:rsidRPr="002237ED">
              <w:t>LMMSE</w:t>
            </w:r>
          </w:p>
        </w:tc>
        <w:tc>
          <w:tcPr>
            <w:tcW w:w="3195" w:type="dxa"/>
          </w:tcPr>
          <w:p w:rsidR="002B7706" w:rsidRPr="002237ED" w:rsidRDefault="002B7706" w:rsidP="0010727D">
            <w:pPr>
              <w:pStyle w:val="Tabletext"/>
              <w:jc w:val="center"/>
            </w:pPr>
            <w:r w:rsidRPr="002237ED">
              <w:t>LMMSE</w:t>
            </w:r>
          </w:p>
        </w:tc>
      </w:tr>
      <w:tr w:rsidR="002B7706" w:rsidRPr="002237ED" w:rsidTr="0010727D">
        <w:trPr>
          <w:trHeight w:val="54"/>
          <w:jc w:val="center"/>
        </w:trPr>
        <w:tc>
          <w:tcPr>
            <w:tcW w:w="2547" w:type="dxa"/>
          </w:tcPr>
          <w:p w:rsidR="002B7706" w:rsidRPr="002237ED" w:rsidRDefault="002B7706" w:rsidP="0010727D">
            <w:pPr>
              <w:pStyle w:val="Tabletext"/>
            </w:pPr>
            <w:r w:rsidRPr="002237ED">
              <w:t>Channel coding scheme</w:t>
            </w:r>
          </w:p>
        </w:tc>
        <w:tc>
          <w:tcPr>
            <w:tcW w:w="3118" w:type="dxa"/>
          </w:tcPr>
          <w:p w:rsidR="002B7706" w:rsidRPr="002237ED" w:rsidRDefault="002B7706" w:rsidP="0010727D">
            <w:pPr>
              <w:pStyle w:val="Tabletext"/>
              <w:jc w:val="center"/>
            </w:pPr>
            <w:r w:rsidRPr="002237ED">
              <w:t>LDPC</w:t>
            </w:r>
          </w:p>
        </w:tc>
        <w:tc>
          <w:tcPr>
            <w:tcW w:w="3195" w:type="dxa"/>
          </w:tcPr>
          <w:p w:rsidR="002B7706" w:rsidRPr="002237ED" w:rsidRDefault="002B7706" w:rsidP="0010727D">
            <w:pPr>
              <w:pStyle w:val="Tabletext"/>
              <w:jc w:val="center"/>
            </w:pPr>
            <w:r w:rsidRPr="002237ED">
              <w:t>LDPC</w:t>
            </w:r>
          </w:p>
        </w:tc>
      </w:tr>
      <w:tr w:rsidR="002B7706" w:rsidRPr="002237ED" w:rsidTr="0010727D">
        <w:trPr>
          <w:trHeight w:val="54"/>
          <w:jc w:val="center"/>
        </w:trPr>
        <w:tc>
          <w:tcPr>
            <w:tcW w:w="2547" w:type="dxa"/>
          </w:tcPr>
          <w:p w:rsidR="002B7706" w:rsidRPr="002237ED" w:rsidRDefault="002B7706" w:rsidP="0010727D">
            <w:pPr>
              <w:pStyle w:val="Tabletext"/>
            </w:pPr>
            <w:r w:rsidRPr="002237ED">
              <w:t>Doppler spread</w:t>
            </w:r>
          </w:p>
        </w:tc>
        <w:tc>
          <w:tcPr>
            <w:tcW w:w="3118" w:type="dxa"/>
          </w:tcPr>
          <w:p w:rsidR="002B7706" w:rsidRPr="002237ED" w:rsidRDefault="002B7706" w:rsidP="0010727D">
            <w:pPr>
              <w:pStyle w:val="Tabletext"/>
              <w:jc w:val="center"/>
            </w:pPr>
            <w:r w:rsidRPr="002237ED">
              <w:t>5 Hz</w:t>
            </w:r>
          </w:p>
        </w:tc>
        <w:tc>
          <w:tcPr>
            <w:tcW w:w="3195" w:type="dxa"/>
          </w:tcPr>
          <w:p w:rsidR="002B7706" w:rsidRPr="002237ED" w:rsidRDefault="002B7706" w:rsidP="0010727D">
            <w:pPr>
              <w:pStyle w:val="Tabletext"/>
              <w:jc w:val="center"/>
            </w:pPr>
            <w:r w:rsidRPr="002237ED">
              <w:t>5 Hz</w:t>
            </w:r>
          </w:p>
        </w:tc>
      </w:tr>
      <w:tr w:rsidR="002B7706" w:rsidRPr="002D26A6" w:rsidTr="0010727D">
        <w:trPr>
          <w:trHeight w:val="54"/>
          <w:jc w:val="center"/>
        </w:trPr>
        <w:tc>
          <w:tcPr>
            <w:tcW w:w="2547" w:type="dxa"/>
          </w:tcPr>
          <w:p w:rsidR="002B7706" w:rsidRPr="000B2BD7" w:rsidRDefault="002B7706" w:rsidP="0010727D">
            <w:pPr>
              <w:pStyle w:val="Tabletext"/>
            </w:pPr>
            <w:r w:rsidRPr="000B2BD7">
              <w:t>MCS</w:t>
            </w:r>
          </w:p>
        </w:tc>
        <w:tc>
          <w:tcPr>
            <w:tcW w:w="3118" w:type="dxa"/>
          </w:tcPr>
          <w:p w:rsidR="002B7706" w:rsidRPr="002237ED" w:rsidRDefault="002B7706" w:rsidP="0010727D">
            <w:pPr>
              <w:pStyle w:val="Tabletext"/>
              <w:jc w:val="center"/>
            </w:pPr>
            <w:r w:rsidRPr="009D6549">
              <w:t>MCS 2 from Table 6.1.4.1-2</w:t>
            </w:r>
            <w:r>
              <w:t xml:space="preserve"> of [3]</w:t>
            </w:r>
          </w:p>
        </w:tc>
        <w:tc>
          <w:tcPr>
            <w:tcW w:w="3195" w:type="dxa"/>
          </w:tcPr>
          <w:p w:rsidR="002B7706" w:rsidRPr="00EE3A00" w:rsidRDefault="002B7706" w:rsidP="0010727D">
            <w:pPr>
              <w:pStyle w:val="Tabletext"/>
              <w:jc w:val="center"/>
            </w:pPr>
            <w:r w:rsidRPr="00EE3A00">
              <w:t>MCS 0</w:t>
            </w:r>
          </w:p>
        </w:tc>
      </w:tr>
    </w:tbl>
    <w:p w:rsidR="002B7706" w:rsidRDefault="002B7706" w:rsidP="002B7706">
      <w:pPr>
        <w:pStyle w:val="Tablefin"/>
      </w:pPr>
    </w:p>
    <w:p w:rsidR="002B7706" w:rsidRDefault="002B7706" w:rsidP="0010727D">
      <w:r>
        <w:t xml:space="preserve">The results for UL and DL reliability after LLS have been reported in </w:t>
      </w:r>
      <w:r w:rsidRPr="00FE0AC8">
        <w:t xml:space="preserve">Table </w:t>
      </w:r>
      <w:r>
        <w:t>2</w:t>
      </w:r>
      <w:r w:rsidRPr="00FE0AC8">
        <w:t>.</w:t>
      </w:r>
    </w:p>
    <w:p w:rsidR="005C67F2" w:rsidRDefault="002B7706" w:rsidP="005C67F2">
      <w:pPr>
        <w:pStyle w:val="TableNo"/>
      </w:pPr>
      <w:r>
        <w:t xml:space="preserve">Table </w:t>
      </w:r>
      <w:r w:rsidR="005C2145">
        <w:t>A</w:t>
      </w:r>
      <w:r>
        <w:t>2</w:t>
      </w:r>
    </w:p>
    <w:p w:rsidR="002B7706" w:rsidRDefault="002B7706" w:rsidP="005C67F2">
      <w:pPr>
        <w:pStyle w:val="Tabletitle"/>
      </w:pPr>
      <w:r>
        <w:t>Performance evaluation of reliability</w:t>
      </w:r>
    </w:p>
    <w:tbl>
      <w:tblPr>
        <w:tblStyle w:val="TableGrid"/>
        <w:tblW w:w="0" w:type="auto"/>
        <w:jc w:val="center"/>
        <w:tblLook w:val="04A0" w:firstRow="1" w:lastRow="0" w:firstColumn="1" w:lastColumn="0" w:noHBand="0" w:noVBand="1"/>
      </w:tblPr>
      <w:tblGrid>
        <w:gridCol w:w="2977"/>
        <w:gridCol w:w="2354"/>
        <w:gridCol w:w="2459"/>
      </w:tblGrid>
      <w:tr w:rsidR="002B7706" w:rsidTr="00747D6D">
        <w:trPr>
          <w:jc w:val="center"/>
        </w:trPr>
        <w:tc>
          <w:tcPr>
            <w:tcW w:w="2977" w:type="dxa"/>
            <w:vMerge w:val="restart"/>
          </w:tcPr>
          <w:p w:rsidR="002B7706" w:rsidRPr="00A13B01" w:rsidRDefault="002B7706" w:rsidP="0010727D">
            <w:pPr>
              <w:pStyle w:val="Tablehead"/>
              <w:rPr>
                <w:bCs/>
              </w:rPr>
            </w:pPr>
            <w:r w:rsidRPr="00A13B01">
              <w:t>Parameter</w:t>
            </w:r>
          </w:p>
        </w:tc>
        <w:tc>
          <w:tcPr>
            <w:tcW w:w="4813" w:type="dxa"/>
            <w:gridSpan w:val="2"/>
          </w:tcPr>
          <w:p w:rsidR="002B7706" w:rsidRPr="00A13B01" w:rsidRDefault="002B7706" w:rsidP="0010727D">
            <w:pPr>
              <w:pStyle w:val="Tablehead"/>
              <w:rPr>
                <w:bCs/>
              </w:rPr>
            </w:pPr>
            <w:r>
              <w:t>Mode</w:t>
            </w:r>
          </w:p>
        </w:tc>
      </w:tr>
      <w:tr w:rsidR="002B7706" w:rsidTr="00747D6D">
        <w:trPr>
          <w:jc w:val="center"/>
        </w:trPr>
        <w:tc>
          <w:tcPr>
            <w:tcW w:w="2977" w:type="dxa"/>
            <w:vMerge/>
          </w:tcPr>
          <w:p w:rsidR="002B7706" w:rsidRDefault="002B7706" w:rsidP="0010727D">
            <w:pPr>
              <w:pStyle w:val="Tablehead"/>
            </w:pPr>
          </w:p>
        </w:tc>
        <w:tc>
          <w:tcPr>
            <w:tcW w:w="2354" w:type="dxa"/>
          </w:tcPr>
          <w:p w:rsidR="002B7706" w:rsidRDefault="002B7706" w:rsidP="0010727D">
            <w:pPr>
              <w:pStyle w:val="Tablehead"/>
              <w:rPr>
                <w:rFonts w:eastAsia="SimSun"/>
              </w:rPr>
            </w:pPr>
            <w:r>
              <w:rPr>
                <w:rFonts w:eastAsia="SimSun"/>
              </w:rPr>
              <w:t>Uplink</w:t>
            </w:r>
          </w:p>
        </w:tc>
        <w:tc>
          <w:tcPr>
            <w:tcW w:w="2459" w:type="dxa"/>
          </w:tcPr>
          <w:p w:rsidR="002B7706" w:rsidRDefault="002B7706" w:rsidP="0010727D">
            <w:pPr>
              <w:pStyle w:val="Tablehead"/>
              <w:rPr>
                <w:rFonts w:eastAsia="SimSun"/>
              </w:rPr>
            </w:pPr>
            <w:r>
              <w:rPr>
                <w:rFonts w:eastAsia="SimSun"/>
              </w:rPr>
              <w:t>Downlink</w:t>
            </w:r>
          </w:p>
        </w:tc>
      </w:tr>
      <w:tr w:rsidR="002B7706" w:rsidTr="00747D6D">
        <w:trPr>
          <w:jc w:val="center"/>
        </w:trPr>
        <w:tc>
          <w:tcPr>
            <w:tcW w:w="2977" w:type="dxa"/>
          </w:tcPr>
          <w:p w:rsidR="002B7706" w:rsidRDefault="002B7706" w:rsidP="0010727D">
            <w:pPr>
              <w:pStyle w:val="Tabletext"/>
            </w:pPr>
            <w:r>
              <w:t>FRF</w:t>
            </w:r>
          </w:p>
        </w:tc>
        <w:tc>
          <w:tcPr>
            <w:tcW w:w="2354" w:type="dxa"/>
          </w:tcPr>
          <w:p w:rsidR="002B7706" w:rsidRDefault="002B7706" w:rsidP="0010727D">
            <w:pPr>
              <w:pStyle w:val="Tabletext"/>
              <w:jc w:val="center"/>
              <w:rPr>
                <w:rFonts w:eastAsia="SimSun"/>
              </w:rPr>
            </w:pPr>
            <w:r>
              <w:rPr>
                <w:rFonts w:eastAsia="SimSun"/>
              </w:rPr>
              <w:t>3</w:t>
            </w:r>
          </w:p>
        </w:tc>
        <w:tc>
          <w:tcPr>
            <w:tcW w:w="2459" w:type="dxa"/>
          </w:tcPr>
          <w:p w:rsidR="002B7706" w:rsidRDefault="002B7706" w:rsidP="0010727D">
            <w:pPr>
              <w:pStyle w:val="Tabletext"/>
              <w:jc w:val="center"/>
              <w:rPr>
                <w:rFonts w:eastAsia="SimSun"/>
              </w:rPr>
            </w:pPr>
            <w:r>
              <w:rPr>
                <w:rFonts w:eastAsia="SimSun"/>
              </w:rPr>
              <w:t>3</w:t>
            </w:r>
          </w:p>
        </w:tc>
      </w:tr>
      <w:tr w:rsidR="002B7706" w:rsidTr="00747D6D">
        <w:trPr>
          <w:jc w:val="center"/>
        </w:trPr>
        <w:tc>
          <w:tcPr>
            <w:tcW w:w="2977" w:type="dxa"/>
          </w:tcPr>
          <w:p w:rsidR="002B7706" w:rsidRDefault="002B7706" w:rsidP="0010727D">
            <w:pPr>
              <w:pStyle w:val="Tabletext"/>
            </w:pPr>
            <w:r>
              <w:t>5 percentile SINR</w:t>
            </w:r>
          </w:p>
        </w:tc>
        <w:tc>
          <w:tcPr>
            <w:tcW w:w="2354" w:type="dxa"/>
          </w:tcPr>
          <w:p w:rsidR="002B7706" w:rsidRDefault="0010727D" w:rsidP="0010727D">
            <w:pPr>
              <w:pStyle w:val="Tabletext"/>
              <w:jc w:val="center"/>
              <w:rPr>
                <w:rFonts w:eastAsia="SimSun"/>
              </w:rPr>
            </w:pPr>
            <w:r>
              <w:rPr>
                <w:rFonts w:eastAsia="SimSun"/>
              </w:rPr>
              <w:t>‒</w:t>
            </w:r>
            <w:r w:rsidR="002B7706">
              <w:rPr>
                <w:rFonts w:eastAsia="SimSun"/>
              </w:rPr>
              <w:t>0.63 dB</w:t>
            </w:r>
          </w:p>
        </w:tc>
        <w:tc>
          <w:tcPr>
            <w:tcW w:w="2459" w:type="dxa"/>
          </w:tcPr>
          <w:p w:rsidR="002B7706" w:rsidRDefault="002B7706" w:rsidP="0010727D">
            <w:pPr>
              <w:pStyle w:val="Tabletext"/>
              <w:jc w:val="center"/>
              <w:rPr>
                <w:rFonts w:eastAsia="SimSun"/>
              </w:rPr>
            </w:pPr>
            <w:r>
              <w:rPr>
                <w:rFonts w:eastAsia="SimSun"/>
              </w:rPr>
              <w:t>6.79 dB</w:t>
            </w:r>
          </w:p>
        </w:tc>
      </w:tr>
      <w:tr w:rsidR="002B7706" w:rsidTr="00747D6D">
        <w:trPr>
          <w:jc w:val="center"/>
        </w:trPr>
        <w:tc>
          <w:tcPr>
            <w:tcW w:w="2977" w:type="dxa"/>
          </w:tcPr>
          <w:p w:rsidR="002B7706" w:rsidRPr="00A13B01" w:rsidRDefault="002B7706" w:rsidP="0010727D">
            <w:pPr>
              <w:pStyle w:val="Tabletext"/>
            </w:pPr>
            <w:r>
              <w:t>Scheduled Bandwidth</w:t>
            </w:r>
          </w:p>
        </w:tc>
        <w:tc>
          <w:tcPr>
            <w:tcW w:w="2354" w:type="dxa"/>
          </w:tcPr>
          <w:p w:rsidR="002B7706" w:rsidRDefault="002B7706" w:rsidP="0010727D">
            <w:pPr>
              <w:pStyle w:val="Tabletext"/>
              <w:jc w:val="center"/>
            </w:pPr>
            <w:r>
              <w:t>0.9 MHz (5 PRBs)</w:t>
            </w:r>
          </w:p>
        </w:tc>
        <w:tc>
          <w:tcPr>
            <w:tcW w:w="2459" w:type="dxa"/>
          </w:tcPr>
          <w:p w:rsidR="002B7706" w:rsidRPr="00A13B01" w:rsidRDefault="002B7706" w:rsidP="0010727D">
            <w:pPr>
              <w:pStyle w:val="Tabletext"/>
              <w:jc w:val="center"/>
            </w:pPr>
            <w:r>
              <w:t>8 PRBs, 30 PRBs</w:t>
            </w:r>
          </w:p>
        </w:tc>
      </w:tr>
      <w:tr w:rsidR="002B7706" w:rsidTr="00747D6D">
        <w:trPr>
          <w:jc w:val="center"/>
        </w:trPr>
        <w:tc>
          <w:tcPr>
            <w:tcW w:w="2977" w:type="dxa"/>
          </w:tcPr>
          <w:p w:rsidR="002B7706" w:rsidRDefault="002B7706" w:rsidP="0010727D">
            <w:pPr>
              <w:pStyle w:val="Tabletext"/>
            </w:pPr>
            <w:r>
              <w:t>Reliability</w:t>
            </w:r>
          </w:p>
        </w:tc>
        <w:tc>
          <w:tcPr>
            <w:tcW w:w="2354" w:type="dxa"/>
          </w:tcPr>
          <w:p w:rsidR="002B7706" w:rsidRDefault="002B7706" w:rsidP="0010727D">
            <w:pPr>
              <w:pStyle w:val="Tabletext"/>
              <w:jc w:val="center"/>
            </w:pPr>
            <w:r>
              <w:t>99.96 %</w:t>
            </w:r>
          </w:p>
        </w:tc>
        <w:tc>
          <w:tcPr>
            <w:tcW w:w="2459" w:type="dxa"/>
          </w:tcPr>
          <w:p w:rsidR="002B7706" w:rsidRDefault="002B7706" w:rsidP="0010727D">
            <w:pPr>
              <w:pStyle w:val="Tabletext"/>
              <w:jc w:val="center"/>
            </w:pPr>
            <w:r>
              <w:t>99.97 %, 99.99%</w:t>
            </w:r>
          </w:p>
        </w:tc>
      </w:tr>
      <w:tr w:rsidR="002B7706" w:rsidTr="00747D6D">
        <w:trPr>
          <w:jc w:val="center"/>
        </w:trPr>
        <w:tc>
          <w:tcPr>
            <w:tcW w:w="2977" w:type="dxa"/>
          </w:tcPr>
          <w:p w:rsidR="002B7706" w:rsidRDefault="002B7706" w:rsidP="0010727D">
            <w:pPr>
              <w:pStyle w:val="Tabletext"/>
            </w:pPr>
            <w:r>
              <w:t xml:space="preserve">Connection Time Duration </w:t>
            </w:r>
          </w:p>
        </w:tc>
        <w:tc>
          <w:tcPr>
            <w:tcW w:w="2354" w:type="dxa"/>
          </w:tcPr>
          <w:p w:rsidR="002B7706" w:rsidRPr="00FC5120" w:rsidRDefault="002B7706" w:rsidP="0010727D">
            <w:pPr>
              <w:pStyle w:val="Tabletext"/>
              <w:jc w:val="center"/>
            </w:pPr>
            <w:r>
              <w:t xml:space="preserve">36 </w:t>
            </w:r>
            <w:proofErr w:type="spellStart"/>
            <w:r>
              <w:t>ms</w:t>
            </w:r>
            <w:proofErr w:type="spellEnd"/>
          </w:p>
        </w:tc>
        <w:tc>
          <w:tcPr>
            <w:tcW w:w="2459" w:type="dxa"/>
          </w:tcPr>
          <w:p w:rsidR="002B7706" w:rsidRDefault="002B7706" w:rsidP="0010727D">
            <w:pPr>
              <w:pStyle w:val="Tabletext"/>
              <w:jc w:val="center"/>
            </w:pPr>
            <w:r>
              <w:t xml:space="preserve">1 </w:t>
            </w:r>
            <w:proofErr w:type="spellStart"/>
            <w:r>
              <w:t>ms</w:t>
            </w:r>
            <w:proofErr w:type="spellEnd"/>
          </w:p>
        </w:tc>
      </w:tr>
    </w:tbl>
    <w:p w:rsidR="002B7706" w:rsidRDefault="002B7706" w:rsidP="002B7706">
      <w:pPr>
        <w:pStyle w:val="Tablefin"/>
      </w:pPr>
    </w:p>
    <w:p w:rsidR="00D76E9D" w:rsidRDefault="00D76E9D">
      <w:pPr>
        <w:tabs>
          <w:tab w:val="clear" w:pos="1134"/>
          <w:tab w:val="clear" w:pos="1871"/>
          <w:tab w:val="clear" w:pos="2268"/>
        </w:tabs>
        <w:overflowPunct/>
        <w:autoSpaceDE/>
        <w:autoSpaceDN/>
        <w:adjustRightInd/>
        <w:spacing w:before="0"/>
        <w:textAlignment w:val="auto"/>
        <w:rPr>
          <w:lang w:eastAsia="zh-CN"/>
        </w:rPr>
      </w:pPr>
    </w:p>
    <w:p w:rsidR="00263BBE" w:rsidRDefault="00D76E9D">
      <w:pPr>
        <w:tabs>
          <w:tab w:val="clear" w:pos="1134"/>
          <w:tab w:val="clear" w:pos="1871"/>
          <w:tab w:val="clear" w:pos="2268"/>
        </w:tabs>
        <w:overflowPunct/>
        <w:autoSpaceDE/>
        <w:autoSpaceDN/>
        <w:adjustRightInd/>
        <w:spacing w:before="0"/>
        <w:textAlignment w:val="auto"/>
        <w:rPr>
          <w:b/>
          <w:bCs/>
          <w:u w:val="single"/>
          <w:lang w:eastAsia="zh-CN"/>
        </w:rPr>
      </w:pPr>
      <w:r w:rsidRPr="0030222F">
        <w:rPr>
          <w:b/>
          <w:bCs/>
          <w:u w:val="single"/>
          <w:lang w:eastAsia="zh-CN"/>
        </w:rPr>
        <w:t>Company B</w:t>
      </w:r>
    </w:p>
    <w:p w:rsidR="005517AB" w:rsidRDefault="005517AB" w:rsidP="0030222F">
      <w:pPr>
        <w:pStyle w:val="Normalaftertitle"/>
      </w:pPr>
      <w:r w:rsidRPr="00E1678D">
        <w:t xml:space="preserve">The parameters for LLS are reported in </w:t>
      </w:r>
      <w:r w:rsidRPr="00890DF5">
        <w:t xml:space="preserve">Table </w:t>
      </w:r>
      <w:r>
        <w:t>1</w:t>
      </w:r>
      <w:r w:rsidRPr="00E1678D">
        <w:t xml:space="preserve">. </w:t>
      </w:r>
      <w:r w:rsidR="00F9150D">
        <w:t xml:space="preserve">We consider a maximum of 4 retransmissions, resulting in a </w:t>
      </w:r>
      <w:r w:rsidR="00DF20FA">
        <w:t xml:space="preserve">maximum connection duration of 32.2 </w:t>
      </w:r>
      <w:proofErr w:type="spellStart"/>
      <w:r w:rsidR="00DF20FA">
        <w:t>ms</w:t>
      </w:r>
      <w:proofErr w:type="spellEnd"/>
      <w:r w:rsidR="00051107">
        <w:t>.</w:t>
      </w:r>
      <w:r w:rsidRPr="00E1678D">
        <w:t xml:space="preserve"> </w:t>
      </w:r>
    </w:p>
    <w:p w:rsidR="005517AB" w:rsidRDefault="005517AB" w:rsidP="005517AB">
      <w:pPr>
        <w:pStyle w:val="TableNo"/>
      </w:pPr>
      <w:r w:rsidRPr="0064472D">
        <w:t xml:space="preserve">Table </w:t>
      </w:r>
      <w:r w:rsidR="005C2145">
        <w:t>B</w:t>
      </w:r>
      <w:r w:rsidRPr="0064472D">
        <w:t>1</w:t>
      </w:r>
    </w:p>
    <w:p w:rsidR="005517AB" w:rsidRPr="0064472D" w:rsidRDefault="005517AB" w:rsidP="005517AB">
      <w:pPr>
        <w:pStyle w:val="Tabletitle"/>
      </w:pPr>
      <w:r w:rsidRPr="0064472D">
        <w:t>Parameters for LLS Reliability for NR UL and DL</w:t>
      </w:r>
    </w:p>
    <w:tbl>
      <w:tblPr>
        <w:tblStyle w:val="TableGrid"/>
        <w:tblW w:w="8860" w:type="dxa"/>
        <w:jc w:val="center"/>
        <w:tblLook w:val="04A0" w:firstRow="1" w:lastRow="0" w:firstColumn="1" w:lastColumn="0" w:noHBand="0" w:noVBand="1"/>
      </w:tblPr>
      <w:tblGrid>
        <w:gridCol w:w="2547"/>
        <w:gridCol w:w="3118"/>
        <w:gridCol w:w="3195"/>
      </w:tblGrid>
      <w:tr w:rsidR="005517AB" w:rsidTr="00762B88">
        <w:trPr>
          <w:trHeight w:val="240"/>
          <w:jc w:val="center"/>
        </w:trPr>
        <w:tc>
          <w:tcPr>
            <w:tcW w:w="2547" w:type="dxa"/>
          </w:tcPr>
          <w:p w:rsidR="005517AB" w:rsidRDefault="005517AB" w:rsidP="00762B88">
            <w:pPr>
              <w:pStyle w:val="Tablehead"/>
            </w:pPr>
          </w:p>
        </w:tc>
        <w:tc>
          <w:tcPr>
            <w:tcW w:w="3118" w:type="dxa"/>
          </w:tcPr>
          <w:p w:rsidR="005517AB" w:rsidRPr="00194235" w:rsidRDefault="005517AB" w:rsidP="00762B88">
            <w:pPr>
              <w:pStyle w:val="Tablehead"/>
            </w:pPr>
            <w:r w:rsidRPr="00194235">
              <w:t>NR Uplink</w:t>
            </w:r>
          </w:p>
        </w:tc>
        <w:tc>
          <w:tcPr>
            <w:tcW w:w="3195" w:type="dxa"/>
          </w:tcPr>
          <w:p w:rsidR="005517AB" w:rsidRPr="00194235" w:rsidRDefault="005517AB" w:rsidP="00762B88">
            <w:pPr>
              <w:pStyle w:val="Tablehead"/>
            </w:pPr>
            <w:r w:rsidRPr="00194235">
              <w:t>NR Downlink</w:t>
            </w:r>
          </w:p>
        </w:tc>
      </w:tr>
      <w:tr w:rsidR="005517AB" w:rsidRPr="002237ED" w:rsidTr="00762B88">
        <w:trPr>
          <w:trHeight w:val="240"/>
          <w:jc w:val="center"/>
        </w:trPr>
        <w:tc>
          <w:tcPr>
            <w:tcW w:w="2547" w:type="dxa"/>
          </w:tcPr>
          <w:p w:rsidR="005517AB" w:rsidRPr="002237ED" w:rsidRDefault="005517AB" w:rsidP="00762B88">
            <w:pPr>
              <w:pStyle w:val="Tabletext"/>
            </w:pPr>
            <w:r w:rsidRPr="002237ED">
              <w:t>Physical channel</w:t>
            </w:r>
          </w:p>
        </w:tc>
        <w:tc>
          <w:tcPr>
            <w:tcW w:w="3118" w:type="dxa"/>
          </w:tcPr>
          <w:p w:rsidR="005517AB" w:rsidRPr="002237ED" w:rsidRDefault="005517AB" w:rsidP="00762B88">
            <w:pPr>
              <w:pStyle w:val="Tabletext"/>
              <w:jc w:val="center"/>
            </w:pPr>
            <w:r w:rsidRPr="002237ED">
              <w:t>PUSCH</w:t>
            </w:r>
          </w:p>
        </w:tc>
        <w:tc>
          <w:tcPr>
            <w:tcW w:w="3195" w:type="dxa"/>
          </w:tcPr>
          <w:p w:rsidR="005517AB" w:rsidRPr="002237ED" w:rsidRDefault="005517AB" w:rsidP="00762B88">
            <w:pPr>
              <w:pStyle w:val="Tabletext"/>
              <w:jc w:val="center"/>
            </w:pPr>
            <w:r w:rsidRPr="002237ED">
              <w:t>PDSCH</w:t>
            </w:r>
          </w:p>
        </w:tc>
      </w:tr>
      <w:tr w:rsidR="005517AB" w:rsidRPr="002237ED" w:rsidTr="00762B88">
        <w:trPr>
          <w:trHeight w:val="240"/>
          <w:jc w:val="center"/>
        </w:trPr>
        <w:tc>
          <w:tcPr>
            <w:tcW w:w="2547" w:type="dxa"/>
          </w:tcPr>
          <w:p w:rsidR="005517AB" w:rsidRPr="002237ED" w:rsidRDefault="005517AB" w:rsidP="00762B88">
            <w:pPr>
              <w:pStyle w:val="Tabletext"/>
            </w:pPr>
            <w:r>
              <w:t>SCS</w:t>
            </w:r>
          </w:p>
        </w:tc>
        <w:tc>
          <w:tcPr>
            <w:tcW w:w="3118" w:type="dxa"/>
          </w:tcPr>
          <w:p w:rsidR="005517AB" w:rsidRPr="002237ED" w:rsidRDefault="005517AB" w:rsidP="00762B88">
            <w:pPr>
              <w:pStyle w:val="Tabletext"/>
              <w:jc w:val="center"/>
            </w:pPr>
            <w:r>
              <w:t>15 kHz</w:t>
            </w:r>
          </w:p>
        </w:tc>
        <w:tc>
          <w:tcPr>
            <w:tcW w:w="3195" w:type="dxa"/>
          </w:tcPr>
          <w:p w:rsidR="005517AB" w:rsidRPr="002237ED" w:rsidRDefault="005517AB" w:rsidP="00762B88">
            <w:pPr>
              <w:pStyle w:val="Tabletext"/>
              <w:jc w:val="center"/>
            </w:pPr>
            <w:r>
              <w:t>15 kHz</w:t>
            </w:r>
          </w:p>
        </w:tc>
      </w:tr>
      <w:tr w:rsidR="00FD7D71" w:rsidRPr="002D26A6" w:rsidTr="00762B88">
        <w:trPr>
          <w:trHeight w:val="456"/>
          <w:jc w:val="center"/>
        </w:trPr>
        <w:tc>
          <w:tcPr>
            <w:tcW w:w="2547" w:type="dxa"/>
          </w:tcPr>
          <w:p w:rsidR="00FD7D71" w:rsidRPr="002237ED" w:rsidRDefault="00FD7D71" w:rsidP="00FD7D71">
            <w:pPr>
              <w:pStyle w:val="Tabletext"/>
            </w:pPr>
            <w:r w:rsidRPr="002237ED">
              <w:t>Simulation bandwidth (PRBs)</w:t>
            </w:r>
          </w:p>
        </w:tc>
        <w:tc>
          <w:tcPr>
            <w:tcW w:w="3118" w:type="dxa"/>
          </w:tcPr>
          <w:p w:rsidR="00FD7D71" w:rsidRPr="00F858A1" w:rsidRDefault="00FD7D71" w:rsidP="00FD7D71">
            <w:pPr>
              <w:pStyle w:val="Tabletext"/>
              <w:jc w:val="center"/>
            </w:pPr>
            <w:r w:rsidRPr="009845DA">
              <w:t>Consistent with SLS BW</w:t>
            </w:r>
          </w:p>
        </w:tc>
        <w:tc>
          <w:tcPr>
            <w:tcW w:w="3195" w:type="dxa"/>
          </w:tcPr>
          <w:p w:rsidR="00FD7D71" w:rsidRPr="00F858A1" w:rsidRDefault="00FD7D71" w:rsidP="00FD7D71">
            <w:pPr>
              <w:pStyle w:val="Tabletext"/>
              <w:jc w:val="center"/>
            </w:pPr>
            <w:r w:rsidRPr="009845DA">
              <w:t>Consistent with SLS BW</w:t>
            </w:r>
          </w:p>
        </w:tc>
      </w:tr>
      <w:tr w:rsidR="00FD7D71" w:rsidRPr="002237ED" w:rsidTr="00762B88">
        <w:trPr>
          <w:trHeight w:val="456"/>
          <w:jc w:val="center"/>
        </w:trPr>
        <w:tc>
          <w:tcPr>
            <w:tcW w:w="2547" w:type="dxa"/>
          </w:tcPr>
          <w:p w:rsidR="00FD7D71" w:rsidRPr="002237ED" w:rsidRDefault="00FD7D71" w:rsidP="00FD7D71">
            <w:pPr>
              <w:pStyle w:val="Tabletext"/>
            </w:pPr>
            <w:r w:rsidRPr="002237ED">
              <w:t>Number of users in simulation</w:t>
            </w:r>
          </w:p>
        </w:tc>
        <w:tc>
          <w:tcPr>
            <w:tcW w:w="3118" w:type="dxa"/>
          </w:tcPr>
          <w:p w:rsidR="00FD7D71" w:rsidRPr="002237ED" w:rsidRDefault="00FD7D71" w:rsidP="00FD7D71">
            <w:pPr>
              <w:pStyle w:val="Tabletext"/>
              <w:jc w:val="center"/>
            </w:pPr>
            <w:r w:rsidRPr="002237ED">
              <w:t>1</w:t>
            </w:r>
          </w:p>
        </w:tc>
        <w:tc>
          <w:tcPr>
            <w:tcW w:w="3195" w:type="dxa"/>
          </w:tcPr>
          <w:p w:rsidR="00FD7D71" w:rsidRPr="002237ED" w:rsidRDefault="00FD7D71" w:rsidP="00FD7D71">
            <w:pPr>
              <w:pStyle w:val="Tabletext"/>
              <w:jc w:val="center"/>
            </w:pPr>
            <w:r w:rsidRPr="002237ED">
              <w:t>1</w:t>
            </w:r>
          </w:p>
        </w:tc>
      </w:tr>
      <w:tr w:rsidR="00FD7D71" w:rsidRPr="002237ED" w:rsidTr="00762B88">
        <w:trPr>
          <w:trHeight w:val="648"/>
          <w:jc w:val="center"/>
        </w:trPr>
        <w:tc>
          <w:tcPr>
            <w:tcW w:w="2547" w:type="dxa"/>
          </w:tcPr>
          <w:p w:rsidR="00FD7D71" w:rsidRPr="002237ED" w:rsidRDefault="00FD7D71" w:rsidP="00FD7D71">
            <w:pPr>
              <w:pStyle w:val="Tabletext"/>
            </w:pPr>
            <w:r w:rsidRPr="002237ED">
              <w:t>Link-level Channel model</w:t>
            </w:r>
          </w:p>
        </w:tc>
        <w:tc>
          <w:tcPr>
            <w:tcW w:w="3118" w:type="dxa"/>
          </w:tcPr>
          <w:p w:rsidR="00FD7D71" w:rsidRPr="002237ED" w:rsidRDefault="00FD7D71" w:rsidP="00FD7D71">
            <w:pPr>
              <w:pStyle w:val="Tabletext"/>
              <w:jc w:val="center"/>
            </w:pPr>
            <w:r w:rsidRPr="002237ED">
              <w:t>NTN TDL-C Rural</w:t>
            </w:r>
          </w:p>
        </w:tc>
        <w:tc>
          <w:tcPr>
            <w:tcW w:w="3195" w:type="dxa"/>
          </w:tcPr>
          <w:p w:rsidR="00FD7D71" w:rsidRPr="002237ED" w:rsidRDefault="00FD7D71" w:rsidP="00FD7D71">
            <w:pPr>
              <w:pStyle w:val="Tabletext"/>
              <w:jc w:val="center"/>
            </w:pPr>
            <w:r w:rsidRPr="002237ED">
              <w:t>NTN TDL-C Rural</w:t>
            </w:r>
          </w:p>
        </w:tc>
      </w:tr>
      <w:tr w:rsidR="00FD7D71" w:rsidRPr="002237ED" w:rsidTr="00762B88">
        <w:trPr>
          <w:trHeight w:val="648"/>
          <w:jc w:val="center"/>
        </w:trPr>
        <w:tc>
          <w:tcPr>
            <w:tcW w:w="2547" w:type="dxa"/>
          </w:tcPr>
          <w:p w:rsidR="00FD7D71" w:rsidRPr="002237ED" w:rsidRDefault="00FD7D71" w:rsidP="00FD7D71">
            <w:pPr>
              <w:pStyle w:val="Tabletext"/>
            </w:pPr>
            <w:r w:rsidRPr="002237ED">
              <w:t>DMRS config</w:t>
            </w:r>
          </w:p>
        </w:tc>
        <w:tc>
          <w:tcPr>
            <w:tcW w:w="3118" w:type="dxa"/>
          </w:tcPr>
          <w:p w:rsidR="00FD7D71" w:rsidRPr="002237ED" w:rsidRDefault="00FD7D71" w:rsidP="00FD7D71">
            <w:pPr>
              <w:pStyle w:val="Tabletext"/>
              <w:jc w:val="center"/>
            </w:pPr>
            <w:r w:rsidRPr="002237ED">
              <w:rPr>
                <w:rFonts w:hint="eastAsia"/>
              </w:rPr>
              <w:t>2 DMRS per slot</w:t>
            </w:r>
          </w:p>
        </w:tc>
        <w:tc>
          <w:tcPr>
            <w:tcW w:w="3195" w:type="dxa"/>
          </w:tcPr>
          <w:p w:rsidR="00FD7D71" w:rsidRPr="002237ED" w:rsidRDefault="00FD7D71" w:rsidP="00FD7D71">
            <w:pPr>
              <w:pStyle w:val="Tabletext"/>
              <w:jc w:val="center"/>
            </w:pPr>
            <w:r w:rsidRPr="002237ED">
              <w:rPr>
                <w:rFonts w:hint="eastAsia"/>
              </w:rPr>
              <w:t>2 symbol DMRS</w:t>
            </w:r>
          </w:p>
        </w:tc>
      </w:tr>
      <w:tr w:rsidR="00FD7D71" w:rsidRPr="002237ED" w:rsidTr="00762B88">
        <w:trPr>
          <w:trHeight w:val="456"/>
          <w:jc w:val="center"/>
        </w:trPr>
        <w:tc>
          <w:tcPr>
            <w:tcW w:w="2547" w:type="dxa"/>
          </w:tcPr>
          <w:p w:rsidR="00FD7D71" w:rsidRPr="002237ED" w:rsidRDefault="00FD7D71" w:rsidP="00FD7D71">
            <w:pPr>
              <w:pStyle w:val="Tabletext"/>
            </w:pPr>
            <w:r w:rsidRPr="002237ED">
              <w:t>Antenna configuration at Satellite</w:t>
            </w:r>
          </w:p>
        </w:tc>
        <w:tc>
          <w:tcPr>
            <w:tcW w:w="3118" w:type="dxa"/>
          </w:tcPr>
          <w:p w:rsidR="00FD7D71" w:rsidRPr="002237ED" w:rsidRDefault="00FD7D71" w:rsidP="00FD7D71">
            <w:pPr>
              <w:pStyle w:val="Tabletext"/>
              <w:jc w:val="center"/>
            </w:pPr>
            <w:r w:rsidRPr="002237ED">
              <w:t>1Rx</w:t>
            </w:r>
          </w:p>
        </w:tc>
        <w:tc>
          <w:tcPr>
            <w:tcW w:w="3195" w:type="dxa"/>
          </w:tcPr>
          <w:p w:rsidR="00FD7D71" w:rsidRPr="002237ED" w:rsidRDefault="00FD7D71" w:rsidP="00FD7D71">
            <w:pPr>
              <w:pStyle w:val="Tabletext"/>
              <w:jc w:val="center"/>
            </w:pPr>
            <w:r w:rsidRPr="002237ED">
              <w:t>1Tx</w:t>
            </w:r>
          </w:p>
        </w:tc>
      </w:tr>
      <w:tr w:rsidR="00FD7D71" w:rsidRPr="002D26A6" w:rsidTr="00762B88">
        <w:trPr>
          <w:trHeight w:val="456"/>
          <w:jc w:val="center"/>
        </w:trPr>
        <w:tc>
          <w:tcPr>
            <w:tcW w:w="2547" w:type="dxa"/>
          </w:tcPr>
          <w:p w:rsidR="00FD7D71" w:rsidRPr="002237ED" w:rsidRDefault="00FD7D71" w:rsidP="00FD7D71">
            <w:pPr>
              <w:pStyle w:val="Tabletext"/>
            </w:pPr>
            <w:r w:rsidRPr="002237ED">
              <w:t>Antenna configuration at UE</w:t>
            </w:r>
          </w:p>
        </w:tc>
        <w:tc>
          <w:tcPr>
            <w:tcW w:w="3118" w:type="dxa"/>
          </w:tcPr>
          <w:p w:rsidR="00FD7D71" w:rsidRPr="002237ED" w:rsidRDefault="00FD7D71" w:rsidP="00FD7D71">
            <w:pPr>
              <w:pStyle w:val="Tabletext"/>
              <w:jc w:val="center"/>
            </w:pPr>
            <w:r w:rsidRPr="002237ED">
              <w:t>1Tx</w:t>
            </w:r>
          </w:p>
        </w:tc>
        <w:tc>
          <w:tcPr>
            <w:tcW w:w="3195" w:type="dxa"/>
          </w:tcPr>
          <w:p w:rsidR="00FD7D71" w:rsidRPr="005B2295" w:rsidRDefault="00FD7D71" w:rsidP="00FD7D71">
            <w:pPr>
              <w:pStyle w:val="Tabletext"/>
              <w:jc w:val="center"/>
            </w:pPr>
            <w:r>
              <w:t>1</w:t>
            </w:r>
            <w:r w:rsidRPr="005B2295">
              <w:t>Rx</w:t>
            </w:r>
          </w:p>
        </w:tc>
      </w:tr>
      <w:tr w:rsidR="00FD7D71" w:rsidRPr="002237ED" w:rsidTr="00762B88">
        <w:trPr>
          <w:trHeight w:val="228"/>
          <w:jc w:val="center"/>
        </w:trPr>
        <w:tc>
          <w:tcPr>
            <w:tcW w:w="2547" w:type="dxa"/>
          </w:tcPr>
          <w:p w:rsidR="00FD7D71" w:rsidRPr="002237ED" w:rsidRDefault="00FD7D71" w:rsidP="00FD7D71">
            <w:pPr>
              <w:pStyle w:val="Tabletext"/>
            </w:pPr>
            <w:r w:rsidRPr="002237ED">
              <w:t>Transmission mode</w:t>
            </w:r>
          </w:p>
        </w:tc>
        <w:tc>
          <w:tcPr>
            <w:tcW w:w="3118" w:type="dxa"/>
          </w:tcPr>
          <w:p w:rsidR="00FD7D71" w:rsidRPr="002237ED" w:rsidRDefault="00FD7D71" w:rsidP="00FD7D71">
            <w:pPr>
              <w:pStyle w:val="Tabletext"/>
              <w:jc w:val="center"/>
            </w:pPr>
            <w:r w:rsidRPr="002237ED">
              <w:t>SISO</w:t>
            </w:r>
          </w:p>
        </w:tc>
        <w:tc>
          <w:tcPr>
            <w:tcW w:w="3195" w:type="dxa"/>
          </w:tcPr>
          <w:p w:rsidR="00FD7D71" w:rsidRPr="002237ED" w:rsidRDefault="00FD7D71" w:rsidP="00FD7D71">
            <w:pPr>
              <w:pStyle w:val="Tabletext"/>
              <w:jc w:val="center"/>
            </w:pPr>
            <w:r w:rsidRPr="002237ED">
              <w:t>SISO</w:t>
            </w:r>
          </w:p>
        </w:tc>
      </w:tr>
      <w:tr w:rsidR="00FD7D71" w:rsidRPr="002237ED" w:rsidTr="00762B88">
        <w:trPr>
          <w:trHeight w:val="228"/>
          <w:jc w:val="center"/>
        </w:trPr>
        <w:tc>
          <w:tcPr>
            <w:tcW w:w="2547" w:type="dxa"/>
          </w:tcPr>
          <w:p w:rsidR="00FD7D71" w:rsidRPr="002237ED" w:rsidRDefault="00FD7D71" w:rsidP="00FD7D71">
            <w:pPr>
              <w:pStyle w:val="Tabletext"/>
            </w:pPr>
            <w:r w:rsidRPr="002237ED">
              <w:t>Transmission rank</w:t>
            </w:r>
          </w:p>
        </w:tc>
        <w:tc>
          <w:tcPr>
            <w:tcW w:w="3118" w:type="dxa"/>
          </w:tcPr>
          <w:p w:rsidR="00FD7D71" w:rsidRPr="002237ED" w:rsidRDefault="00FD7D71" w:rsidP="00FD7D71">
            <w:pPr>
              <w:pStyle w:val="Tabletext"/>
              <w:jc w:val="center"/>
            </w:pPr>
            <w:r w:rsidRPr="002237ED">
              <w:t>1</w:t>
            </w:r>
          </w:p>
        </w:tc>
        <w:tc>
          <w:tcPr>
            <w:tcW w:w="3195" w:type="dxa"/>
          </w:tcPr>
          <w:p w:rsidR="00FD7D71" w:rsidRPr="002237ED" w:rsidRDefault="00FD7D71" w:rsidP="00FD7D71">
            <w:pPr>
              <w:pStyle w:val="Tabletext"/>
              <w:jc w:val="center"/>
            </w:pPr>
            <w:r w:rsidRPr="002237ED">
              <w:t>1</w:t>
            </w:r>
          </w:p>
        </w:tc>
      </w:tr>
      <w:tr w:rsidR="00FD7D71" w:rsidRPr="002237ED" w:rsidTr="00762B88">
        <w:trPr>
          <w:trHeight w:val="456"/>
          <w:jc w:val="center"/>
        </w:trPr>
        <w:tc>
          <w:tcPr>
            <w:tcW w:w="2547" w:type="dxa"/>
          </w:tcPr>
          <w:p w:rsidR="00FD7D71" w:rsidRPr="002237ED" w:rsidRDefault="00FD7D71" w:rsidP="00FD7D71">
            <w:pPr>
              <w:pStyle w:val="Tabletext"/>
            </w:pPr>
            <w:r w:rsidRPr="002237ED">
              <w:t>TBS</w:t>
            </w:r>
          </w:p>
        </w:tc>
        <w:tc>
          <w:tcPr>
            <w:tcW w:w="3118" w:type="dxa"/>
          </w:tcPr>
          <w:p w:rsidR="00FD7D71" w:rsidRPr="002237ED" w:rsidRDefault="00FD7D71" w:rsidP="00FD7D71">
            <w:pPr>
              <w:pStyle w:val="Tabletext"/>
              <w:jc w:val="center"/>
            </w:pPr>
            <w:r w:rsidRPr="002237ED">
              <w:t>256</w:t>
            </w:r>
          </w:p>
        </w:tc>
        <w:tc>
          <w:tcPr>
            <w:tcW w:w="3195" w:type="dxa"/>
          </w:tcPr>
          <w:p w:rsidR="00FD7D71" w:rsidRPr="002237ED" w:rsidRDefault="00FD7D71" w:rsidP="00FD7D71">
            <w:pPr>
              <w:pStyle w:val="Tabletext"/>
              <w:jc w:val="center"/>
            </w:pPr>
            <w:r w:rsidRPr="002237ED">
              <w:t>256</w:t>
            </w:r>
          </w:p>
        </w:tc>
      </w:tr>
      <w:tr w:rsidR="00FD7D71" w:rsidRPr="002237ED" w:rsidTr="00762B88">
        <w:trPr>
          <w:trHeight w:val="228"/>
          <w:jc w:val="center"/>
        </w:trPr>
        <w:tc>
          <w:tcPr>
            <w:tcW w:w="2547" w:type="dxa"/>
          </w:tcPr>
          <w:p w:rsidR="00FD7D71" w:rsidRPr="002237ED" w:rsidRDefault="00FD7D71" w:rsidP="00FD7D71">
            <w:pPr>
              <w:pStyle w:val="Tabletext"/>
            </w:pPr>
            <w:r w:rsidRPr="002237ED">
              <w:t>Modulation order</w:t>
            </w:r>
          </w:p>
        </w:tc>
        <w:tc>
          <w:tcPr>
            <w:tcW w:w="3118" w:type="dxa"/>
          </w:tcPr>
          <w:p w:rsidR="00FD7D71" w:rsidRPr="002237ED" w:rsidRDefault="00FD7D71" w:rsidP="00FD7D71">
            <w:pPr>
              <w:pStyle w:val="Tabletext"/>
              <w:jc w:val="center"/>
            </w:pPr>
            <w:r w:rsidRPr="002237ED">
              <w:t>QPSK</w:t>
            </w:r>
          </w:p>
        </w:tc>
        <w:tc>
          <w:tcPr>
            <w:tcW w:w="3195" w:type="dxa"/>
          </w:tcPr>
          <w:p w:rsidR="00FD7D71" w:rsidRPr="002237ED" w:rsidRDefault="00FD7D71" w:rsidP="00FD7D71">
            <w:pPr>
              <w:pStyle w:val="Tabletext"/>
              <w:jc w:val="center"/>
            </w:pPr>
            <w:r w:rsidRPr="002237ED">
              <w:t>QPSK</w:t>
            </w:r>
          </w:p>
        </w:tc>
      </w:tr>
      <w:tr w:rsidR="00FD7D71" w:rsidRPr="002237ED" w:rsidTr="00762B88">
        <w:trPr>
          <w:trHeight w:val="228"/>
          <w:jc w:val="center"/>
        </w:trPr>
        <w:tc>
          <w:tcPr>
            <w:tcW w:w="2547" w:type="dxa"/>
          </w:tcPr>
          <w:p w:rsidR="00FD7D71" w:rsidRPr="002237ED" w:rsidRDefault="00FD7D71" w:rsidP="00FD7D71">
            <w:pPr>
              <w:pStyle w:val="Tabletext"/>
            </w:pPr>
            <w:r w:rsidRPr="002237ED">
              <w:t>Number of repetition</w:t>
            </w:r>
            <w:r>
              <w:t>s</w:t>
            </w:r>
          </w:p>
        </w:tc>
        <w:tc>
          <w:tcPr>
            <w:tcW w:w="3118" w:type="dxa"/>
          </w:tcPr>
          <w:p w:rsidR="00FD7D71" w:rsidRPr="002237ED" w:rsidRDefault="00FD7D71" w:rsidP="00FD7D71">
            <w:pPr>
              <w:pStyle w:val="Tabletext"/>
              <w:jc w:val="center"/>
            </w:pPr>
            <w:r>
              <w:t>1</w:t>
            </w:r>
          </w:p>
        </w:tc>
        <w:tc>
          <w:tcPr>
            <w:tcW w:w="3195" w:type="dxa"/>
          </w:tcPr>
          <w:p w:rsidR="00FD7D71" w:rsidRPr="002237ED" w:rsidRDefault="00BC403C" w:rsidP="00FD7D71">
            <w:pPr>
              <w:pStyle w:val="Tabletext"/>
              <w:jc w:val="center"/>
            </w:pPr>
            <w:r>
              <w:t>1</w:t>
            </w:r>
          </w:p>
        </w:tc>
      </w:tr>
      <w:tr w:rsidR="00FD7D71" w:rsidRPr="002237ED" w:rsidTr="00762B88">
        <w:trPr>
          <w:trHeight w:val="240"/>
          <w:jc w:val="center"/>
        </w:trPr>
        <w:tc>
          <w:tcPr>
            <w:tcW w:w="2547" w:type="dxa"/>
          </w:tcPr>
          <w:p w:rsidR="00FD7D71" w:rsidRPr="002237ED" w:rsidRDefault="00FD7D71" w:rsidP="00FD7D71">
            <w:pPr>
              <w:pStyle w:val="Tabletext"/>
            </w:pPr>
            <w:r w:rsidRPr="002237ED">
              <w:t>Channel estimation</w:t>
            </w:r>
          </w:p>
        </w:tc>
        <w:tc>
          <w:tcPr>
            <w:tcW w:w="3118" w:type="dxa"/>
          </w:tcPr>
          <w:p w:rsidR="00FD7D71" w:rsidRPr="002237ED" w:rsidRDefault="00FD7D71" w:rsidP="00FD7D71">
            <w:pPr>
              <w:pStyle w:val="Tabletext"/>
              <w:jc w:val="center"/>
            </w:pPr>
            <w:r w:rsidRPr="002237ED">
              <w:t>LMMSE</w:t>
            </w:r>
          </w:p>
        </w:tc>
        <w:tc>
          <w:tcPr>
            <w:tcW w:w="3195" w:type="dxa"/>
          </w:tcPr>
          <w:p w:rsidR="00FD7D71" w:rsidRPr="002237ED" w:rsidRDefault="00FD7D71" w:rsidP="00FD7D71">
            <w:pPr>
              <w:pStyle w:val="Tabletext"/>
              <w:jc w:val="center"/>
            </w:pPr>
            <w:r w:rsidRPr="002237ED">
              <w:t>LMMSE</w:t>
            </w:r>
          </w:p>
        </w:tc>
      </w:tr>
      <w:tr w:rsidR="00FD7D71" w:rsidRPr="002237ED" w:rsidTr="00762B88">
        <w:trPr>
          <w:trHeight w:val="54"/>
          <w:jc w:val="center"/>
        </w:trPr>
        <w:tc>
          <w:tcPr>
            <w:tcW w:w="2547" w:type="dxa"/>
          </w:tcPr>
          <w:p w:rsidR="00FD7D71" w:rsidRPr="002237ED" w:rsidRDefault="00FD7D71" w:rsidP="00FD7D71">
            <w:pPr>
              <w:pStyle w:val="Tabletext"/>
            </w:pPr>
            <w:r w:rsidRPr="002237ED">
              <w:t>Channel coding scheme</w:t>
            </w:r>
          </w:p>
        </w:tc>
        <w:tc>
          <w:tcPr>
            <w:tcW w:w="3118" w:type="dxa"/>
          </w:tcPr>
          <w:p w:rsidR="00FD7D71" w:rsidRPr="002237ED" w:rsidRDefault="00FD7D71" w:rsidP="00FD7D71">
            <w:pPr>
              <w:pStyle w:val="Tabletext"/>
              <w:jc w:val="center"/>
            </w:pPr>
            <w:r w:rsidRPr="002237ED">
              <w:t>LDPC</w:t>
            </w:r>
          </w:p>
        </w:tc>
        <w:tc>
          <w:tcPr>
            <w:tcW w:w="3195" w:type="dxa"/>
          </w:tcPr>
          <w:p w:rsidR="00FD7D71" w:rsidRPr="002237ED" w:rsidRDefault="00FD7D71" w:rsidP="00FD7D71">
            <w:pPr>
              <w:pStyle w:val="Tabletext"/>
              <w:jc w:val="center"/>
            </w:pPr>
            <w:r w:rsidRPr="002237ED">
              <w:t>LDPC</w:t>
            </w:r>
          </w:p>
        </w:tc>
      </w:tr>
      <w:tr w:rsidR="00FD7D71" w:rsidRPr="002237ED" w:rsidTr="00762B88">
        <w:trPr>
          <w:trHeight w:val="54"/>
          <w:jc w:val="center"/>
        </w:trPr>
        <w:tc>
          <w:tcPr>
            <w:tcW w:w="2547" w:type="dxa"/>
          </w:tcPr>
          <w:p w:rsidR="00FD7D71" w:rsidRPr="002237ED" w:rsidRDefault="00FD7D71" w:rsidP="00FD7D71">
            <w:pPr>
              <w:pStyle w:val="Tabletext"/>
            </w:pPr>
            <w:r w:rsidRPr="002237ED">
              <w:t>Doppler spread</w:t>
            </w:r>
          </w:p>
        </w:tc>
        <w:tc>
          <w:tcPr>
            <w:tcW w:w="3118" w:type="dxa"/>
          </w:tcPr>
          <w:p w:rsidR="00FD7D71" w:rsidRPr="002237ED" w:rsidRDefault="00FD7D71" w:rsidP="00FD7D71">
            <w:pPr>
              <w:pStyle w:val="Tabletext"/>
              <w:jc w:val="center"/>
            </w:pPr>
            <w:r w:rsidRPr="002237ED">
              <w:t>5 Hz</w:t>
            </w:r>
          </w:p>
        </w:tc>
        <w:tc>
          <w:tcPr>
            <w:tcW w:w="3195" w:type="dxa"/>
          </w:tcPr>
          <w:p w:rsidR="00FD7D71" w:rsidRPr="002237ED" w:rsidRDefault="00FD7D71" w:rsidP="00FD7D71">
            <w:pPr>
              <w:pStyle w:val="Tabletext"/>
              <w:jc w:val="center"/>
            </w:pPr>
            <w:r w:rsidRPr="002237ED">
              <w:t>5 Hz</w:t>
            </w:r>
          </w:p>
        </w:tc>
      </w:tr>
      <w:tr w:rsidR="00FD7D71" w:rsidRPr="002D26A6" w:rsidTr="00762B88">
        <w:trPr>
          <w:trHeight w:val="54"/>
          <w:jc w:val="center"/>
        </w:trPr>
        <w:tc>
          <w:tcPr>
            <w:tcW w:w="2547" w:type="dxa"/>
          </w:tcPr>
          <w:p w:rsidR="00FD7D71" w:rsidRPr="000B2BD7" w:rsidRDefault="00FD7D71" w:rsidP="00FD7D71">
            <w:pPr>
              <w:pStyle w:val="Tabletext"/>
            </w:pPr>
            <w:r w:rsidRPr="000B2BD7">
              <w:t>MCS</w:t>
            </w:r>
          </w:p>
        </w:tc>
        <w:tc>
          <w:tcPr>
            <w:tcW w:w="3118" w:type="dxa"/>
          </w:tcPr>
          <w:p w:rsidR="00FD7D71" w:rsidRPr="002237ED" w:rsidRDefault="00BC403C" w:rsidP="00FD7D71">
            <w:pPr>
              <w:pStyle w:val="Tabletext"/>
              <w:jc w:val="center"/>
            </w:pPr>
            <w:r>
              <w:t>Based on MCS</w:t>
            </w:r>
            <w:r w:rsidR="00FD7D71" w:rsidRPr="009D6549">
              <w:t xml:space="preserve"> Table 6.1.4.1-</w:t>
            </w:r>
            <w:r w:rsidR="00754591">
              <w:t>1</w:t>
            </w:r>
            <w:r w:rsidR="00FD7D71">
              <w:t xml:space="preserve"> of [3]</w:t>
            </w:r>
          </w:p>
        </w:tc>
        <w:tc>
          <w:tcPr>
            <w:tcW w:w="3195" w:type="dxa"/>
          </w:tcPr>
          <w:p w:rsidR="00FD7D71" w:rsidRPr="00EE3A00" w:rsidRDefault="00754591" w:rsidP="00FD7D71">
            <w:pPr>
              <w:pStyle w:val="Tabletext"/>
              <w:jc w:val="center"/>
            </w:pPr>
            <w:r>
              <w:t>Based on MCS</w:t>
            </w:r>
            <w:r w:rsidRPr="009D6549">
              <w:t xml:space="preserve"> Table </w:t>
            </w:r>
            <w:r>
              <w:t>5</w:t>
            </w:r>
            <w:r w:rsidRPr="009D6549">
              <w:t>.1.</w:t>
            </w:r>
            <w:r>
              <w:t>3</w:t>
            </w:r>
            <w:r w:rsidRPr="009D6549">
              <w:t>.1-</w:t>
            </w:r>
            <w:r>
              <w:t>1 of [3]</w:t>
            </w:r>
          </w:p>
        </w:tc>
      </w:tr>
    </w:tbl>
    <w:p w:rsidR="005517AB" w:rsidRDefault="005517AB" w:rsidP="005517AB">
      <w:pPr>
        <w:pStyle w:val="Tablefin"/>
      </w:pPr>
    </w:p>
    <w:p w:rsidR="00263BBE" w:rsidRPr="0030222F" w:rsidRDefault="00046076">
      <w:pPr>
        <w:tabs>
          <w:tab w:val="clear" w:pos="1134"/>
          <w:tab w:val="clear" w:pos="1871"/>
          <w:tab w:val="clear" w:pos="2268"/>
        </w:tabs>
        <w:overflowPunct/>
        <w:autoSpaceDE/>
        <w:autoSpaceDN/>
        <w:adjustRightInd/>
        <w:spacing w:before="0"/>
        <w:textAlignment w:val="auto"/>
        <w:rPr>
          <w:lang w:eastAsia="zh-CN"/>
        </w:rPr>
      </w:pPr>
      <w:r>
        <w:rPr>
          <w:lang w:eastAsia="zh-CN"/>
        </w:rPr>
        <w:t xml:space="preserve">In our simulations, the initial BLER is 10.0% in the DL and 10.4% in the UL. </w:t>
      </w:r>
      <w:r w:rsidR="00FF5EE1" w:rsidRPr="0030222F">
        <w:rPr>
          <w:lang w:eastAsia="zh-CN"/>
        </w:rPr>
        <w:t xml:space="preserve">The resulting </w:t>
      </w:r>
      <w:r w:rsidR="00FF5EE1">
        <w:rPr>
          <w:lang w:eastAsia="zh-CN"/>
        </w:rPr>
        <w:t xml:space="preserve">reliability is </w:t>
      </w:r>
      <w:r w:rsidR="00FA36E2">
        <w:rPr>
          <w:lang w:eastAsia="zh-CN"/>
        </w:rPr>
        <w:t>99.9</w:t>
      </w:r>
      <w:r w:rsidR="006456F1">
        <w:rPr>
          <w:lang w:eastAsia="zh-CN"/>
        </w:rPr>
        <w:t>90% in the DL and 99.989% in the UL</w:t>
      </w:r>
      <w:r w:rsidR="00FA36E2">
        <w:rPr>
          <w:lang w:eastAsia="zh-CN"/>
        </w:rPr>
        <w:t xml:space="preserve">, at a connection duration of 32.2 </w:t>
      </w:r>
      <w:proofErr w:type="spellStart"/>
      <w:r w:rsidR="00FA36E2">
        <w:rPr>
          <w:lang w:eastAsia="zh-CN"/>
        </w:rPr>
        <w:t>ms</w:t>
      </w:r>
      <w:proofErr w:type="spellEnd"/>
      <w:r w:rsidR="00FA36E2">
        <w:rPr>
          <w:lang w:eastAsia="zh-CN"/>
        </w:rPr>
        <w:t>.</w:t>
      </w:r>
    </w:p>
    <w:p w:rsidR="00263BBE" w:rsidRDefault="00263BBE">
      <w:pPr>
        <w:tabs>
          <w:tab w:val="clear" w:pos="1134"/>
          <w:tab w:val="clear" w:pos="1871"/>
          <w:tab w:val="clear" w:pos="2268"/>
        </w:tabs>
        <w:overflowPunct/>
        <w:autoSpaceDE/>
        <w:autoSpaceDN/>
        <w:adjustRightInd/>
        <w:spacing w:before="0"/>
        <w:textAlignment w:val="auto"/>
        <w:rPr>
          <w:b/>
          <w:bCs/>
          <w:u w:val="single"/>
          <w:lang w:eastAsia="zh-CN"/>
        </w:rPr>
      </w:pPr>
    </w:p>
    <w:p w:rsidR="005C67F2" w:rsidRDefault="005C67F2">
      <w:pPr>
        <w:tabs>
          <w:tab w:val="clear" w:pos="1134"/>
          <w:tab w:val="clear" w:pos="1871"/>
          <w:tab w:val="clear" w:pos="2268"/>
        </w:tabs>
        <w:overflowPunct/>
        <w:autoSpaceDE/>
        <w:autoSpaceDN/>
        <w:adjustRightInd/>
        <w:spacing w:before="0"/>
        <w:textAlignment w:val="auto"/>
        <w:rPr>
          <w:b/>
          <w:bCs/>
          <w:u w:val="single"/>
          <w:lang w:eastAsia="zh-CN"/>
        </w:rPr>
      </w:pPr>
      <w:r w:rsidRPr="0030222F">
        <w:rPr>
          <w:b/>
          <w:bCs/>
          <w:u w:val="single"/>
          <w:lang w:eastAsia="zh-CN"/>
        </w:rPr>
        <w:br w:type="page"/>
      </w:r>
    </w:p>
    <w:p w:rsidR="002B7706" w:rsidRDefault="002B7706" w:rsidP="007A259A">
      <w:pPr>
        <w:pStyle w:val="Heading1"/>
        <w:jc w:val="center"/>
        <w:rPr>
          <w:lang w:eastAsia="zh-CN"/>
        </w:rPr>
      </w:pPr>
      <w:bookmarkStart w:id="76" w:name="_Toc171495505"/>
      <w:r w:rsidRPr="00235394">
        <w:rPr>
          <w:lang w:eastAsia="zh-CN"/>
        </w:rPr>
        <w:t xml:space="preserve">Annex </w:t>
      </w:r>
      <w:r>
        <w:rPr>
          <w:lang w:eastAsia="zh-CN"/>
        </w:rPr>
        <w:t>3</w:t>
      </w:r>
      <w:r w:rsidR="007A259A">
        <w:rPr>
          <w:lang w:eastAsia="zh-CN"/>
        </w:rPr>
        <w:t xml:space="preserve">: </w:t>
      </w:r>
      <w:r w:rsidRPr="009B7219">
        <w:rPr>
          <w:lang w:eastAsia="zh-CN"/>
        </w:rPr>
        <w:t xml:space="preserve">Detailed </w:t>
      </w:r>
      <w:proofErr w:type="spellStart"/>
      <w:r>
        <w:rPr>
          <w:lang w:eastAsia="zh-CN"/>
        </w:rPr>
        <w:t>mMTC</w:t>
      </w:r>
      <w:proofErr w:type="spellEnd"/>
      <w:r w:rsidR="005739ED">
        <w:rPr>
          <w:lang w:eastAsia="zh-CN"/>
        </w:rPr>
        <w:t>-s</w:t>
      </w:r>
      <w:r>
        <w:rPr>
          <w:lang w:eastAsia="zh-CN"/>
        </w:rPr>
        <w:t xml:space="preserve"> Evaluation</w:t>
      </w:r>
      <w:r w:rsidRPr="009B7219">
        <w:rPr>
          <w:lang w:eastAsia="zh-CN"/>
        </w:rPr>
        <w:t xml:space="preserve"> Result</w:t>
      </w:r>
      <w:r>
        <w:rPr>
          <w:lang w:eastAsia="zh-CN"/>
        </w:rPr>
        <w:t>s and Assumptions</w:t>
      </w:r>
      <w:bookmarkEnd w:id="76"/>
    </w:p>
    <w:p w:rsidR="001B347E" w:rsidRPr="0030222F" w:rsidRDefault="001B347E" w:rsidP="001B347E">
      <w:pPr>
        <w:pStyle w:val="Normalaftertitle"/>
        <w:rPr>
          <w:b/>
          <w:bCs/>
          <w:u w:val="single"/>
        </w:rPr>
      </w:pPr>
      <w:r w:rsidRPr="0030222F">
        <w:rPr>
          <w:b/>
          <w:bCs/>
          <w:u w:val="single"/>
        </w:rPr>
        <w:t>Company A</w:t>
      </w:r>
    </w:p>
    <w:p w:rsidR="002B7706" w:rsidRPr="001C13F6" w:rsidRDefault="002B7706" w:rsidP="0010727D">
      <w:pPr>
        <w:pStyle w:val="Normalaftertitle"/>
      </w:pPr>
      <w:r w:rsidRPr="001C13F6">
        <w:t xml:space="preserve">For connection density evaluations, we follow the procedure </w:t>
      </w:r>
      <w:r>
        <w:t xml:space="preserve">and assumptions </w:t>
      </w:r>
      <w:r w:rsidRPr="001C13F6">
        <w:t xml:space="preserve">mentioned in </w:t>
      </w:r>
      <w:r w:rsidR="004A3B01">
        <w:t>M.2514 [1] and M.2412 [2]</w:t>
      </w:r>
      <w:r>
        <w:t>,</w:t>
      </w:r>
      <w:r w:rsidRPr="001C13F6">
        <w:t xml:space="preserve"> for full buffer scenario. </w:t>
      </w:r>
    </w:p>
    <w:p w:rsidR="002B7706" w:rsidRPr="00A72ADA" w:rsidRDefault="002B7706" w:rsidP="000275D5">
      <w:pPr>
        <w:rPr>
          <w:u w:val="single"/>
        </w:rPr>
      </w:pPr>
      <w:r w:rsidRPr="00A72ADA">
        <w:rPr>
          <w:u w:val="single"/>
        </w:rPr>
        <w:t>1) Evaluation assumptions and results for NR NTN</w:t>
      </w:r>
    </w:p>
    <w:p w:rsidR="002B7706" w:rsidRDefault="002B7706" w:rsidP="0010727D">
      <w:r w:rsidRPr="002E54E2">
        <w:t xml:space="preserve">The LLS parameters are provided in </w:t>
      </w:r>
      <w:r w:rsidR="003375A9">
        <w:t xml:space="preserve">Table </w:t>
      </w:r>
      <w:r w:rsidRPr="002E54E2">
        <w:t>1 below.</w:t>
      </w:r>
    </w:p>
    <w:p w:rsidR="005C67F2" w:rsidRDefault="002B7706" w:rsidP="0010727D">
      <w:pPr>
        <w:pStyle w:val="TableNo"/>
        <w:spacing w:before="360"/>
      </w:pPr>
      <w:r w:rsidRPr="00992D5A">
        <w:t xml:space="preserve">Table </w:t>
      </w:r>
      <w:r w:rsidR="00E829E1">
        <w:t>A</w:t>
      </w:r>
      <w:r w:rsidRPr="00992D5A">
        <w:t>1</w:t>
      </w:r>
    </w:p>
    <w:p w:rsidR="002B7706" w:rsidRPr="00992D5A" w:rsidRDefault="002B7706" w:rsidP="005C67F2">
      <w:pPr>
        <w:pStyle w:val="Tabletitle"/>
      </w:pPr>
      <w:r w:rsidRPr="00992D5A">
        <w:t xml:space="preserve">LLS parameters for NR-NTN </w:t>
      </w:r>
      <w:proofErr w:type="spellStart"/>
      <w:r w:rsidRPr="00992D5A">
        <w:t>mMTC</w:t>
      </w:r>
      <w:proofErr w:type="spellEnd"/>
      <w:r w:rsidRPr="00992D5A">
        <w:t xml:space="preserve"> evaluations</w:t>
      </w:r>
    </w:p>
    <w:tbl>
      <w:tblPr>
        <w:tblStyle w:val="TableGrid"/>
        <w:tblW w:w="8124" w:type="dxa"/>
        <w:jc w:val="center"/>
        <w:tblLook w:val="04A0" w:firstRow="1" w:lastRow="0" w:firstColumn="1" w:lastColumn="0" w:noHBand="0" w:noVBand="1"/>
      </w:tblPr>
      <w:tblGrid>
        <w:gridCol w:w="4560"/>
        <w:gridCol w:w="3564"/>
      </w:tblGrid>
      <w:tr w:rsidR="002B7706" w:rsidRPr="00F23E3C" w:rsidTr="0010727D">
        <w:trPr>
          <w:trHeight w:val="240"/>
          <w:jc w:val="center"/>
        </w:trPr>
        <w:tc>
          <w:tcPr>
            <w:tcW w:w="4560" w:type="dxa"/>
            <w:vAlign w:val="center"/>
          </w:tcPr>
          <w:p w:rsidR="002B7706" w:rsidRPr="00F23E3C" w:rsidRDefault="002B7706" w:rsidP="0010727D">
            <w:pPr>
              <w:pStyle w:val="Tabletext"/>
              <w:jc w:val="center"/>
            </w:pPr>
            <w:r w:rsidRPr="00F23E3C">
              <w:t>Physical channel</w:t>
            </w:r>
          </w:p>
        </w:tc>
        <w:tc>
          <w:tcPr>
            <w:tcW w:w="3564" w:type="dxa"/>
            <w:vAlign w:val="center"/>
          </w:tcPr>
          <w:p w:rsidR="002B7706" w:rsidRPr="00F23E3C" w:rsidRDefault="002B7706" w:rsidP="0010727D">
            <w:pPr>
              <w:pStyle w:val="Tabletext"/>
              <w:jc w:val="center"/>
            </w:pPr>
            <w:r w:rsidRPr="00507FD8">
              <w:t>PUSCH</w:t>
            </w:r>
          </w:p>
        </w:tc>
      </w:tr>
      <w:tr w:rsidR="002B7706" w:rsidRPr="00F23E3C" w:rsidTr="0010727D">
        <w:trPr>
          <w:trHeight w:val="456"/>
          <w:jc w:val="center"/>
        </w:trPr>
        <w:tc>
          <w:tcPr>
            <w:tcW w:w="4560" w:type="dxa"/>
            <w:vAlign w:val="center"/>
          </w:tcPr>
          <w:p w:rsidR="002B7706" w:rsidRPr="00F23E3C" w:rsidRDefault="002B7706" w:rsidP="0010727D">
            <w:pPr>
              <w:pStyle w:val="Tabletext"/>
              <w:jc w:val="center"/>
            </w:pPr>
            <w:r w:rsidRPr="00F23E3C">
              <w:t>Simulation bandwidth</w:t>
            </w:r>
            <w:r>
              <w:t xml:space="preserve"> (=bandwidth allocated per UE)</w:t>
            </w:r>
          </w:p>
        </w:tc>
        <w:tc>
          <w:tcPr>
            <w:tcW w:w="3564" w:type="dxa"/>
            <w:vAlign w:val="center"/>
          </w:tcPr>
          <w:p w:rsidR="002B7706" w:rsidRPr="00F23E3C" w:rsidRDefault="002B7706" w:rsidP="0010727D">
            <w:pPr>
              <w:pStyle w:val="Tabletext"/>
              <w:jc w:val="center"/>
            </w:pPr>
            <w:r w:rsidRPr="00507FD8">
              <w:t>1</w:t>
            </w:r>
            <w:r>
              <w:t xml:space="preserve"> PRB</w:t>
            </w:r>
          </w:p>
        </w:tc>
      </w:tr>
      <w:tr w:rsidR="002B7706" w:rsidRPr="00F23E3C" w:rsidTr="0010727D">
        <w:trPr>
          <w:trHeight w:val="113"/>
          <w:jc w:val="center"/>
        </w:trPr>
        <w:tc>
          <w:tcPr>
            <w:tcW w:w="4560" w:type="dxa"/>
            <w:vAlign w:val="center"/>
          </w:tcPr>
          <w:p w:rsidR="002B7706" w:rsidRPr="00F23E3C" w:rsidRDefault="002B7706" w:rsidP="0010727D">
            <w:pPr>
              <w:pStyle w:val="Tabletext"/>
              <w:jc w:val="center"/>
            </w:pPr>
            <w:r w:rsidRPr="00F23E3C">
              <w:t>SCS</w:t>
            </w:r>
          </w:p>
        </w:tc>
        <w:tc>
          <w:tcPr>
            <w:tcW w:w="3564" w:type="dxa"/>
            <w:vAlign w:val="center"/>
          </w:tcPr>
          <w:p w:rsidR="002B7706" w:rsidRPr="00F23E3C" w:rsidRDefault="002B7706" w:rsidP="0010727D">
            <w:pPr>
              <w:pStyle w:val="Tabletext"/>
              <w:jc w:val="center"/>
            </w:pPr>
            <w:r w:rsidRPr="00507FD8">
              <w:t>15</w:t>
            </w:r>
            <w:r w:rsidR="009436B9">
              <w:t xml:space="preserve"> </w:t>
            </w:r>
            <w:r w:rsidRPr="00507FD8">
              <w:t>kHz</w:t>
            </w:r>
          </w:p>
        </w:tc>
      </w:tr>
      <w:tr w:rsidR="002B7706" w:rsidRPr="00F23E3C" w:rsidTr="0010727D">
        <w:trPr>
          <w:trHeight w:val="275"/>
          <w:jc w:val="center"/>
        </w:trPr>
        <w:tc>
          <w:tcPr>
            <w:tcW w:w="4560" w:type="dxa"/>
            <w:vAlign w:val="center"/>
          </w:tcPr>
          <w:p w:rsidR="002B7706" w:rsidRPr="00F23E3C" w:rsidRDefault="002B7706" w:rsidP="0010727D">
            <w:pPr>
              <w:pStyle w:val="Tabletext"/>
              <w:jc w:val="center"/>
            </w:pPr>
            <w:r w:rsidRPr="00F23E3C">
              <w:t>Link-level Channel model</w:t>
            </w:r>
          </w:p>
        </w:tc>
        <w:tc>
          <w:tcPr>
            <w:tcW w:w="3564" w:type="dxa"/>
            <w:vAlign w:val="center"/>
          </w:tcPr>
          <w:p w:rsidR="002B7706" w:rsidRPr="00F23E3C" w:rsidRDefault="002B7706" w:rsidP="0010727D">
            <w:pPr>
              <w:pStyle w:val="Tabletext"/>
              <w:jc w:val="center"/>
            </w:pPr>
            <w:r w:rsidRPr="00507FD8">
              <w:t>NTN TDL-C Rural</w:t>
            </w:r>
          </w:p>
        </w:tc>
      </w:tr>
      <w:tr w:rsidR="002B7706" w:rsidRPr="00F23E3C" w:rsidTr="0010727D">
        <w:trPr>
          <w:trHeight w:val="221"/>
          <w:jc w:val="center"/>
        </w:trPr>
        <w:tc>
          <w:tcPr>
            <w:tcW w:w="4560" w:type="dxa"/>
            <w:vAlign w:val="center"/>
          </w:tcPr>
          <w:p w:rsidR="002B7706" w:rsidRPr="00F23E3C" w:rsidRDefault="002B7706" w:rsidP="0010727D">
            <w:pPr>
              <w:pStyle w:val="Tabletext"/>
              <w:jc w:val="center"/>
            </w:pPr>
            <w:r w:rsidRPr="00F23E3C">
              <w:t>Antenna configuration at Satellite</w:t>
            </w:r>
          </w:p>
        </w:tc>
        <w:tc>
          <w:tcPr>
            <w:tcW w:w="3564" w:type="dxa"/>
            <w:vAlign w:val="center"/>
          </w:tcPr>
          <w:p w:rsidR="002B7706" w:rsidRPr="00F23E3C" w:rsidRDefault="002B7706" w:rsidP="0010727D">
            <w:pPr>
              <w:pStyle w:val="Tabletext"/>
              <w:jc w:val="center"/>
            </w:pPr>
            <w:r w:rsidRPr="00507FD8">
              <w:t>1Rx</w:t>
            </w:r>
          </w:p>
        </w:tc>
      </w:tr>
      <w:tr w:rsidR="002B7706" w:rsidRPr="00F23E3C" w:rsidTr="0010727D">
        <w:trPr>
          <w:trHeight w:val="266"/>
          <w:jc w:val="center"/>
        </w:trPr>
        <w:tc>
          <w:tcPr>
            <w:tcW w:w="4560" w:type="dxa"/>
            <w:vAlign w:val="center"/>
          </w:tcPr>
          <w:p w:rsidR="002B7706" w:rsidRPr="00F23E3C" w:rsidRDefault="002B7706" w:rsidP="0010727D">
            <w:pPr>
              <w:pStyle w:val="Tabletext"/>
              <w:jc w:val="center"/>
            </w:pPr>
            <w:r w:rsidRPr="00F23E3C">
              <w:t>Antenna configuration at UE</w:t>
            </w:r>
          </w:p>
        </w:tc>
        <w:tc>
          <w:tcPr>
            <w:tcW w:w="3564" w:type="dxa"/>
            <w:vAlign w:val="center"/>
          </w:tcPr>
          <w:p w:rsidR="002B7706" w:rsidRPr="00F23E3C" w:rsidRDefault="002B7706" w:rsidP="0010727D">
            <w:pPr>
              <w:pStyle w:val="Tabletext"/>
              <w:jc w:val="center"/>
            </w:pPr>
            <w:r w:rsidRPr="00507FD8">
              <w:t>1Tx</w:t>
            </w:r>
          </w:p>
        </w:tc>
      </w:tr>
      <w:tr w:rsidR="002B7706" w:rsidRPr="00F23E3C" w:rsidTr="0010727D">
        <w:trPr>
          <w:trHeight w:val="228"/>
          <w:jc w:val="center"/>
        </w:trPr>
        <w:tc>
          <w:tcPr>
            <w:tcW w:w="4560" w:type="dxa"/>
            <w:vAlign w:val="center"/>
          </w:tcPr>
          <w:p w:rsidR="002B7706" w:rsidRPr="00F23E3C" w:rsidRDefault="002B7706" w:rsidP="0010727D">
            <w:pPr>
              <w:pStyle w:val="Tabletext"/>
              <w:jc w:val="center"/>
            </w:pPr>
            <w:r w:rsidRPr="00F23E3C">
              <w:t>Transmission mode</w:t>
            </w:r>
          </w:p>
        </w:tc>
        <w:tc>
          <w:tcPr>
            <w:tcW w:w="3564" w:type="dxa"/>
            <w:vAlign w:val="center"/>
          </w:tcPr>
          <w:p w:rsidR="002B7706" w:rsidRPr="00F23E3C" w:rsidRDefault="002B7706" w:rsidP="0010727D">
            <w:pPr>
              <w:pStyle w:val="Tabletext"/>
              <w:jc w:val="center"/>
            </w:pPr>
            <w:r w:rsidRPr="00507FD8">
              <w:t>SISO</w:t>
            </w:r>
          </w:p>
        </w:tc>
      </w:tr>
      <w:tr w:rsidR="002B7706" w:rsidRPr="00F23E3C" w:rsidTr="0010727D">
        <w:trPr>
          <w:trHeight w:val="228"/>
          <w:jc w:val="center"/>
        </w:trPr>
        <w:tc>
          <w:tcPr>
            <w:tcW w:w="4560" w:type="dxa"/>
            <w:vAlign w:val="center"/>
          </w:tcPr>
          <w:p w:rsidR="002B7706" w:rsidRPr="00F23E3C" w:rsidRDefault="002B7706" w:rsidP="0010727D">
            <w:pPr>
              <w:pStyle w:val="Tabletext"/>
              <w:jc w:val="center"/>
            </w:pPr>
            <w:r w:rsidRPr="00F23E3C">
              <w:t>Transmission rank</w:t>
            </w:r>
          </w:p>
        </w:tc>
        <w:tc>
          <w:tcPr>
            <w:tcW w:w="3564" w:type="dxa"/>
            <w:vAlign w:val="center"/>
          </w:tcPr>
          <w:p w:rsidR="002B7706" w:rsidRPr="00F23E3C" w:rsidRDefault="002B7706" w:rsidP="0010727D">
            <w:pPr>
              <w:pStyle w:val="Tabletext"/>
              <w:jc w:val="center"/>
            </w:pPr>
            <w:r w:rsidRPr="00507FD8">
              <w:t>1</w:t>
            </w:r>
          </w:p>
        </w:tc>
      </w:tr>
      <w:tr w:rsidR="002B7706" w:rsidRPr="00F23E3C" w:rsidTr="0010727D">
        <w:trPr>
          <w:trHeight w:val="50"/>
          <w:jc w:val="center"/>
        </w:trPr>
        <w:tc>
          <w:tcPr>
            <w:tcW w:w="4560" w:type="dxa"/>
            <w:vAlign w:val="center"/>
          </w:tcPr>
          <w:p w:rsidR="002B7706" w:rsidRPr="00F23E3C" w:rsidRDefault="002B7706" w:rsidP="0010727D">
            <w:pPr>
              <w:pStyle w:val="Tabletext"/>
              <w:jc w:val="center"/>
            </w:pPr>
            <w:r w:rsidRPr="00F23E3C">
              <w:t>TBS</w:t>
            </w:r>
          </w:p>
        </w:tc>
        <w:tc>
          <w:tcPr>
            <w:tcW w:w="3564" w:type="dxa"/>
            <w:vAlign w:val="center"/>
          </w:tcPr>
          <w:p w:rsidR="002B7706" w:rsidRPr="00F23E3C" w:rsidRDefault="002B7706" w:rsidP="0010727D">
            <w:pPr>
              <w:pStyle w:val="Tabletext"/>
              <w:jc w:val="center"/>
            </w:pPr>
            <w:r>
              <w:t>Based on MCS Sweep</w:t>
            </w:r>
          </w:p>
        </w:tc>
      </w:tr>
      <w:tr w:rsidR="002B7706" w:rsidRPr="00F23E3C" w:rsidTr="0010727D">
        <w:trPr>
          <w:trHeight w:val="228"/>
          <w:jc w:val="center"/>
        </w:trPr>
        <w:tc>
          <w:tcPr>
            <w:tcW w:w="4560" w:type="dxa"/>
            <w:vAlign w:val="center"/>
          </w:tcPr>
          <w:p w:rsidR="002B7706" w:rsidRPr="00F23E3C" w:rsidRDefault="002B7706" w:rsidP="0010727D">
            <w:pPr>
              <w:pStyle w:val="Tabletext"/>
              <w:jc w:val="center"/>
            </w:pPr>
            <w:r w:rsidRPr="00F23E3C">
              <w:t>Modulation order</w:t>
            </w:r>
          </w:p>
        </w:tc>
        <w:tc>
          <w:tcPr>
            <w:tcW w:w="3564" w:type="dxa"/>
            <w:vAlign w:val="center"/>
          </w:tcPr>
          <w:p w:rsidR="002B7706" w:rsidRPr="00F23E3C" w:rsidRDefault="002B7706" w:rsidP="0010727D">
            <w:pPr>
              <w:pStyle w:val="Tabletext"/>
              <w:jc w:val="center"/>
            </w:pPr>
            <w:r>
              <w:t>Based on MCS Sweep</w:t>
            </w:r>
          </w:p>
        </w:tc>
      </w:tr>
      <w:tr w:rsidR="002B7706" w:rsidRPr="00F23E3C" w:rsidTr="0010727D">
        <w:trPr>
          <w:trHeight w:val="228"/>
          <w:jc w:val="center"/>
        </w:trPr>
        <w:tc>
          <w:tcPr>
            <w:tcW w:w="4560" w:type="dxa"/>
            <w:vAlign w:val="center"/>
          </w:tcPr>
          <w:p w:rsidR="002B7706" w:rsidRPr="00F23E3C" w:rsidRDefault="002B7706" w:rsidP="0010727D">
            <w:pPr>
              <w:pStyle w:val="Tabletext"/>
              <w:jc w:val="center"/>
            </w:pPr>
            <w:r w:rsidRPr="00F23E3C">
              <w:t>Number of repetition</w:t>
            </w:r>
            <w:r>
              <w:t>s</w:t>
            </w:r>
          </w:p>
        </w:tc>
        <w:tc>
          <w:tcPr>
            <w:tcW w:w="3564" w:type="dxa"/>
            <w:vAlign w:val="center"/>
          </w:tcPr>
          <w:p w:rsidR="002B7706" w:rsidRPr="00F23E3C" w:rsidRDefault="002B7706" w:rsidP="0010727D">
            <w:pPr>
              <w:pStyle w:val="Tabletext"/>
              <w:jc w:val="center"/>
            </w:pPr>
            <w:r>
              <w:t>1,2,4,8 (</w:t>
            </w:r>
            <w:proofErr w:type="spellStart"/>
            <w:r>
              <w:t>TBoMS</w:t>
            </w:r>
            <w:proofErr w:type="spellEnd"/>
            <w:r>
              <w:t>)</w:t>
            </w:r>
          </w:p>
        </w:tc>
      </w:tr>
      <w:tr w:rsidR="002B7706" w:rsidRPr="00F23E3C" w:rsidTr="0010727D">
        <w:trPr>
          <w:trHeight w:val="240"/>
          <w:jc w:val="center"/>
        </w:trPr>
        <w:tc>
          <w:tcPr>
            <w:tcW w:w="4560" w:type="dxa"/>
            <w:vAlign w:val="center"/>
          </w:tcPr>
          <w:p w:rsidR="002B7706" w:rsidRPr="00F23E3C" w:rsidRDefault="002B7706" w:rsidP="0010727D">
            <w:pPr>
              <w:pStyle w:val="Tabletext"/>
              <w:jc w:val="center"/>
            </w:pPr>
            <w:r w:rsidRPr="00F23E3C">
              <w:t>Channel estimation</w:t>
            </w:r>
          </w:p>
        </w:tc>
        <w:tc>
          <w:tcPr>
            <w:tcW w:w="3564" w:type="dxa"/>
            <w:vAlign w:val="center"/>
          </w:tcPr>
          <w:p w:rsidR="002B7706" w:rsidRPr="00F23E3C" w:rsidRDefault="002B7706" w:rsidP="0010727D">
            <w:pPr>
              <w:pStyle w:val="Tabletext"/>
              <w:jc w:val="center"/>
            </w:pPr>
            <w:r>
              <w:t>LMMSE</w:t>
            </w:r>
          </w:p>
        </w:tc>
      </w:tr>
      <w:tr w:rsidR="002B7706" w:rsidRPr="00F23E3C" w:rsidTr="0010727D">
        <w:trPr>
          <w:trHeight w:val="54"/>
          <w:jc w:val="center"/>
        </w:trPr>
        <w:tc>
          <w:tcPr>
            <w:tcW w:w="4560" w:type="dxa"/>
            <w:vAlign w:val="center"/>
          </w:tcPr>
          <w:p w:rsidR="002B7706" w:rsidRPr="00F23E3C" w:rsidRDefault="002B7706" w:rsidP="0010727D">
            <w:pPr>
              <w:pStyle w:val="Tabletext"/>
              <w:jc w:val="center"/>
            </w:pPr>
            <w:r w:rsidRPr="00F23E3C">
              <w:t>Channel coding scheme</w:t>
            </w:r>
          </w:p>
        </w:tc>
        <w:tc>
          <w:tcPr>
            <w:tcW w:w="3564" w:type="dxa"/>
            <w:vAlign w:val="center"/>
          </w:tcPr>
          <w:p w:rsidR="002B7706" w:rsidRPr="00F23E3C" w:rsidRDefault="002B7706" w:rsidP="0010727D">
            <w:pPr>
              <w:pStyle w:val="Tabletext"/>
              <w:jc w:val="center"/>
            </w:pPr>
            <w:r w:rsidRPr="00507FD8">
              <w:t>LDPC</w:t>
            </w:r>
          </w:p>
        </w:tc>
      </w:tr>
      <w:tr w:rsidR="002B7706" w:rsidRPr="00F23E3C" w:rsidTr="0010727D">
        <w:trPr>
          <w:trHeight w:val="54"/>
          <w:jc w:val="center"/>
        </w:trPr>
        <w:tc>
          <w:tcPr>
            <w:tcW w:w="4560" w:type="dxa"/>
            <w:vAlign w:val="center"/>
          </w:tcPr>
          <w:p w:rsidR="002B7706" w:rsidRPr="00F23E3C" w:rsidRDefault="002B7706" w:rsidP="0010727D">
            <w:pPr>
              <w:pStyle w:val="Tabletext"/>
              <w:jc w:val="center"/>
            </w:pPr>
            <w:r w:rsidRPr="00F23E3C">
              <w:t>Doppler spread</w:t>
            </w:r>
          </w:p>
        </w:tc>
        <w:tc>
          <w:tcPr>
            <w:tcW w:w="3564" w:type="dxa"/>
            <w:vAlign w:val="center"/>
          </w:tcPr>
          <w:p w:rsidR="002B7706" w:rsidRPr="00F23E3C" w:rsidRDefault="002B7706" w:rsidP="0010727D">
            <w:pPr>
              <w:pStyle w:val="Tabletext"/>
              <w:jc w:val="center"/>
            </w:pPr>
            <w:r w:rsidRPr="00507FD8">
              <w:t>5 Hz</w:t>
            </w:r>
          </w:p>
        </w:tc>
      </w:tr>
      <w:tr w:rsidR="002B7706" w:rsidRPr="00F23E3C" w:rsidTr="0010727D">
        <w:trPr>
          <w:trHeight w:val="54"/>
          <w:jc w:val="center"/>
        </w:trPr>
        <w:tc>
          <w:tcPr>
            <w:tcW w:w="4560" w:type="dxa"/>
            <w:vAlign w:val="center"/>
          </w:tcPr>
          <w:p w:rsidR="002B7706" w:rsidRPr="00F23E3C" w:rsidRDefault="002B7706" w:rsidP="0010727D">
            <w:pPr>
              <w:pStyle w:val="Tabletext"/>
              <w:jc w:val="center"/>
            </w:pPr>
            <w:r w:rsidRPr="00F23E3C">
              <w:t>UL DMRS config</w:t>
            </w:r>
          </w:p>
        </w:tc>
        <w:tc>
          <w:tcPr>
            <w:tcW w:w="3564" w:type="dxa"/>
            <w:vAlign w:val="center"/>
          </w:tcPr>
          <w:p w:rsidR="002B7706" w:rsidRPr="00DC08F3" w:rsidRDefault="002B7706" w:rsidP="0010727D">
            <w:pPr>
              <w:pStyle w:val="Tabletext"/>
              <w:jc w:val="center"/>
            </w:pPr>
            <w:r w:rsidRPr="00DC08F3">
              <w:t>DMRS per slot</w:t>
            </w:r>
          </w:p>
        </w:tc>
      </w:tr>
    </w:tbl>
    <w:p w:rsidR="002B7706" w:rsidRDefault="002B7706" w:rsidP="002B7706">
      <w:pPr>
        <w:pStyle w:val="Tablefin"/>
      </w:pPr>
    </w:p>
    <w:p w:rsidR="002B7706" w:rsidRDefault="002B7706" w:rsidP="00D0204A">
      <w:pPr>
        <w:rPr>
          <w:rFonts w:eastAsia="SimSun"/>
          <w:lang w:eastAsia="zh-CN"/>
        </w:rPr>
      </w:pPr>
      <w:r>
        <w:t>B</w:t>
      </w:r>
      <w:r w:rsidRPr="00F858A1">
        <w:t xml:space="preserve">ased on </w:t>
      </w:r>
      <w:r>
        <w:t xml:space="preserve">different </w:t>
      </w:r>
      <w:r w:rsidRPr="00F858A1">
        <w:t>inter-packet arrival time</w:t>
      </w:r>
      <w:r>
        <w:t>s</w:t>
      </w:r>
      <w:r w:rsidRPr="00F858A1">
        <w:t xml:space="preserve"> and system bandwidth</w:t>
      </w:r>
      <w:r>
        <w:t>s</w:t>
      </w:r>
      <w:r w:rsidRPr="00F858A1">
        <w:t xml:space="preserve">, we report </w:t>
      </w:r>
      <w:r w:rsidRPr="00F858A1">
        <w:rPr>
          <w:rFonts w:eastAsia="SimSun"/>
          <w:lang w:eastAsia="zh-CN"/>
        </w:rPr>
        <w:t xml:space="preserve">the connection density </w:t>
      </w:r>
      <w:r w:rsidRPr="00F42FBE">
        <w:rPr>
          <w:rFonts w:eastAsia="SimSun"/>
          <w:lang w:eastAsia="zh-CN"/>
        </w:rPr>
        <w:t>in Table 2.</w:t>
      </w:r>
    </w:p>
    <w:p w:rsidR="005C67F2" w:rsidRDefault="005C67F2" w:rsidP="0010727D">
      <w:pPr>
        <w:pStyle w:val="TableNo"/>
        <w:spacing w:before="360"/>
      </w:pPr>
      <w:r w:rsidRPr="00992D5A">
        <w:t xml:space="preserve">Table </w:t>
      </w:r>
      <w:r w:rsidR="00E829E1">
        <w:t>A</w:t>
      </w:r>
      <w:r w:rsidRPr="00992D5A">
        <w:t>2</w:t>
      </w:r>
    </w:p>
    <w:p w:rsidR="005C67F2" w:rsidRPr="00F42FBE" w:rsidRDefault="005C67F2" w:rsidP="0010727D">
      <w:pPr>
        <w:pStyle w:val="Tabletitle"/>
        <w:rPr>
          <w:rFonts w:eastAsia="SimSun"/>
          <w:lang w:eastAsia="zh-CN"/>
        </w:rPr>
      </w:pPr>
      <w:r w:rsidRPr="00992D5A">
        <w:t xml:space="preserve">Performance </w:t>
      </w:r>
      <w:r w:rsidRPr="0010727D">
        <w:t>metrics</w:t>
      </w:r>
      <w:r w:rsidRPr="00992D5A">
        <w:t xml:space="preserve"> for NR-NTN </w:t>
      </w:r>
      <w:proofErr w:type="spellStart"/>
      <w:r w:rsidRPr="00992D5A">
        <w:t>mMTC</w:t>
      </w:r>
      <w:proofErr w:type="spellEnd"/>
    </w:p>
    <w:tbl>
      <w:tblPr>
        <w:tblStyle w:val="TableGrid"/>
        <w:tblW w:w="10910" w:type="dxa"/>
        <w:jc w:val="center"/>
        <w:tblLook w:val="04A0" w:firstRow="1" w:lastRow="0" w:firstColumn="1" w:lastColumn="0" w:noHBand="0" w:noVBand="1"/>
      </w:tblPr>
      <w:tblGrid>
        <w:gridCol w:w="2251"/>
        <w:gridCol w:w="1997"/>
        <w:gridCol w:w="2126"/>
        <w:gridCol w:w="2268"/>
        <w:gridCol w:w="2268"/>
      </w:tblGrid>
      <w:tr w:rsidR="002B7706" w:rsidRPr="00313E73" w:rsidTr="0010727D">
        <w:trPr>
          <w:trHeight w:val="113"/>
          <w:jc w:val="center"/>
        </w:trPr>
        <w:tc>
          <w:tcPr>
            <w:tcW w:w="2251" w:type="dxa"/>
            <w:vMerge w:val="restart"/>
            <w:vAlign w:val="center"/>
            <w:hideMark/>
          </w:tcPr>
          <w:p w:rsidR="002B7706" w:rsidRPr="00545C85" w:rsidRDefault="002B7706" w:rsidP="0010727D">
            <w:pPr>
              <w:pStyle w:val="Tablehead"/>
              <w:rPr>
                <w:lang w:val="en-US"/>
              </w:rPr>
            </w:pPr>
            <w:r w:rsidRPr="00545C85">
              <w:t>Parameter</w:t>
            </w:r>
          </w:p>
        </w:tc>
        <w:tc>
          <w:tcPr>
            <w:tcW w:w="8659" w:type="dxa"/>
            <w:gridSpan w:val="4"/>
            <w:vAlign w:val="center"/>
            <w:hideMark/>
          </w:tcPr>
          <w:p w:rsidR="002B7706" w:rsidRPr="00545C85" w:rsidRDefault="002B7706" w:rsidP="0010727D">
            <w:pPr>
              <w:pStyle w:val="Tablehead"/>
              <w:rPr>
                <w:lang w:val="en-US"/>
              </w:rPr>
            </w:pPr>
            <w:r w:rsidRPr="00545C85">
              <w:t>Values</w:t>
            </w:r>
          </w:p>
        </w:tc>
      </w:tr>
      <w:tr w:rsidR="002B7706" w:rsidRPr="00313E73" w:rsidTr="0010727D">
        <w:trPr>
          <w:trHeight w:val="113"/>
          <w:jc w:val="center"/>
        </w:trPr>
        <w:tc>
          <w:tcPr>
            <w:tcW w:w="2251" w:type="dxa"/>
            <w:vMerge/>
            <w:vAlign w:val="center"/>
            <w:hideMark/>
          </w:tcPr>
          <w:p w:rsidR="002B7706" w:rsidRPr="00545C85" w:rsidRDefault="002B7706" w:rsidP="0010727D">
            <w:pPr>
              <w:pStyle w:val="Tabletext"/>
              <w:jc w:val="center"/>
              <w:rPr>
                <w:lang w:val="en-US"/>
              </w:rPr>
            </w:pPr>
          </w:p>
        </w:tc>
        <w:tc>
          <w:tcPr>
            <w:tcW w:w="4123" w:type="dxa"/>
            <w:gridSpan w:val="2"/>
            <w:vAlign w:val="center"/>
            <w:hideMark/>
          </w:tcPr>
          <w:p w:rsidR="002B7706" w:rsidRPr="00545C85" w:rsidRDefault="002B7706" w:rsidP="0010727D">
            <w:pPr>
              <w:pStyle w:val="Tabletext"/>
              <w:jc w:val="center"/>
              <w:rPr>
                <w:lang w:val="en-US"/>
              </w:rPr>
            </w:pPr>
            <w:r w:rsidRPr="00545C85">
              <w:rPr>
                <w:lang w:val="en-US"/>
              </w:rPr>
              <w:t>For FRF = 1</w:t>
            </w:r>
          </w:p>
        </w:tc>
        <w:tc>
          <w:tcPr>
            <w:tcW w:w="4536" w:type="dxa"/>
            <w:gridSpan w:val="2"/>
            <w:vAlign w:val="center"/>
            <w:hideMark/>
          </w:tcPr>
          <w:p w:rsidR="002B7706" w:rsidRPr="00545C85" w:rsidRDefault="002B7706" w:rsidP="0010727D">
            <w:pPr>
              <w:pStyle w:val="Tabletext"/>
              <w:jc w:val="center"/>
              <w:rPr>
                <w:lang w:val="en-US"/>
              </w:rPr>
            </w:pPr>
            <w:r w:rsidRPr="00545C85">
              <w:rPr>
                <w:lang w:val="en-US"/>
              </w:rPr>
              <w:t>For FRF = 3</w:t>
            </w:r>
          </w:p>
        </w:tc>
      </w:tr>
      <w:tr w:rsidR="002B7706" w:rsidRPr="00313E73" w:rsidTr="0010727D">
        <w:trPr>
          <w:trHeight w:val="113"/>
          <w:jc w:val="center"/>
        </w:trPr>
        <w:tc>
          <w:tcPr>
            <w:tcW w:w="2251" w:type="dxa"/>
            <w:vAlign w:val="center"/>
            <w:hideMark/>
          </w:tcPr>
          <w:p w:rsidR="002B7706" w:rsidRPr="00545C85" w:rsidRDefault="002B7706" w:rsidP="0010727D">
            <w:pPr>
              <w:pStyle w:val="Tabletext"/>
              <w:jc w:val="center"/>
              <w:rPr>
                <w:lang w:val="en-US"/>
              </w:rPr>
            </w:pPr>
            <w:r w:rsidRPr="00545C85">
              <w:t>Service Profile</w:t>
            </w:r>
          </w:p>
        </w:tc>
        <w:tc>
          <w:tcPr>
            <w:tcW w:w="4123" w:type="dxa"/>
            <w:gridSpan w:val="2"/>
            <w:vAlign w:val="center"/>
            <w:hideMark/>
          </w:tcPr>
          <w:p w:rsidR="002B7706" w:rsidRPr="00545C85" w:rsidRDefault="002B7706" w:rsidP="0010727D">
            <w:pPr>
              <w:pStyle w:val="Tabletext"/>
              <w:jc w:val="center"/>
              <w:rPr>
                <w:lang w:val="en-US"/>
              </w:rPr>
            </w:pPr>
            <w:r w:rsidRPr="00545C85">
              <w:t>Full buffer</w:t>
            </w:r>
          </w:p>
        </w:tc>
        <w:tc>
          <w:tcPr>
            <w:tcW w:w="4536" w:type="dxa"/>
            <w:gridSpan w:val="2"/>
            <w:vAlign w:val="center"/>
            <w:hideMark/>
          </w:tcPr>
          <w:p w:rsidR="002B7706" w:rsidRPr="00545C85" w:rsidRDefault="002B7706" w:rsidP="0010727D">
            <w:pPr>
              <w:pStyle w:val="Tabletext"/>
              <w:jc w:val="center"/>
              <w:rPr>
                <w:lang w:val="en-US"/>
              </w:rPr>
            </w:pPr>
            <w:r w:rsidRPr="00545C85">
              <w:t>Full buffer</w:t>
            </w:r>
          </w:p>
        </w:tc>
      </w:tr>
      <w:tr w:rsidR="002B7706" w:rsidRPr="00313E73" w:rsidTr="0010727D">
        <w:trPr>
          <w:trHeight w:val="113"/>
          <w:jc w:val="center"/>
        </w:trPr>
        <w:tc>
          <w:tcPr>
            <w:tcW w:w="2251" w:type="dxa"/>
            <w:vAlign w:val="center"/>
            <w:hideMark/>
          </w:tcPr>
          <w:p w:rsidR="002B7706" w:rsidRPr="00545C85" w:rsidRDefault="002B7706" w:rsidP="0010727D">
            <w:pPr>
              <w:pStyle w:val="Tabletext"/>
              <w:jc w:val="center"/>
              <w:rPr>
                <w:lang w:val="en-US"/>
              </w:rPr>
            </w:pPr>
            <w:r w:rsidRPr="00545C85">
              <w:t>1 percentile pre-processing SINR</w:t>
            </w:r>
          </w:p>
        </w:tc>
        <w:tc>
          <w:tcPr>
            <w:tcW w:w="4123" w:type="dxa"/>
            <w:gridSpan w:val="2"/>
            <w:vAlign w:val="center"/>
            <w:hideMark/>
          </w:tcPr>
          <w:p w:rsidR="002B7706" w:rsidRPr="00545C85" w:rsidRDefault="0010727D" w:rsidP="0010727D">
            <w:pPr>
              <w:pStyle w:val="Tabletext"/>
              <w:jc w:val="center"/>
              <w:rPr>
                <w:lang w:val="en-US"/>
              </w:rPr>
            </w:pPr>
            <w:r>
              <w:t>‒</w:t>
            </w:r>
            <w:r w:rsidR="002B7706" w:rsidRPr="00545C85">
              <w:t>5.08 dB</w:t>
            </w:r>
          </w:p>
        </w:tc>
        <w:tc>
          <w:tcPr>
            <w:tcW w:w="4536" w:type="dxa"/>
            <w:gridSpan w:val="2"/>
            <w:vAlign w:val="center"/>
            <w:hideMark/>
          </w:tcPr>
          <w:p w:rsidR="002B7706" w:rsidRPr="00545C85" w:rsidRDefault="002B7706" w:rsidP="0010727D">
            <w:pPr>
              <w:pStyle w:val="Tabletext"/>
              <w:jc w:val="center"/>
              <w:rPr>
                <w:lang w:val="en-US"/>
              </w:rPr>
            </w:pPr>
            <w:r w:rsidRPr="00545C85">
              <w:t>3.27 dB</w:t>
            </w:r>
          </w:p>
        </w:tc>
      </w:tr>
      <w:tr w:rsidR="002B7706" w:rsidRPr="00313E73" w:rsidTr="0010727D">
        <w:trPr>
          <w:trHeight w:val="113"/>
          <w:jc w:val="center"/>
        </w:trPr>
        <w:tc>
          <w:tcPr>
            <w:tcW w:w="2251" w:type="dxa"/>
            <w:vAlign w:val="center"/>
            <w:hideMark/>
          </w:tcPr>
          <w:p w:rsidR="002B7706" w:rsidRPr="00545C85" w:rsidRDefault="002B7706" w:rsidP="0010727D">
            <w:pPr>
              <w:pStyle w:val="Tabletext"/>
              <w:jc w:val="center"/>
              <w:rPr>
                <w:lang w:val="en-US"/>
              </w:rPr>
            </w:pPr>
            <w:r w:rsidRPr="00545C85">
              <w:t>System Bandwidth (W)</w:t>
            </w:r>
          </w:p>
        </w:tc>
        <w:tc>
          <w:tcPr>
            <w:tcW w:w="4123" w:type="dxa"/>
            <w:gridSpan w:val="2"/>
            <w:vAlign w:val="center"/>
            <w:hideMark/>
          </w:tcPr>
          <w:p w:rsidR="002B7706" w:rsidRPr="00545C85" w:rsidRDefault="002B7706" w:rsidP="0010727D">
            <w:pPr>
              <w:pStyle w:val="Tabletext"/>
              <w:jc w:val="center"/>
              <w:rPr>
                <w:lang w:val="en-US"/>
              </w:rPr>
            </w:pPr>
            <w:r w:rsidRPr="00545C85">
              <w:t>1</w:t>
            </w:r>
            <w:r>
              <w:t>0</w:t>
            </w:r>
            <w:r w:rsidRPr="00545C85">
              <w:t xml:space="preserve"> MHz, 180 </w:t>
            </w:r>
            <w:proofErr w:type="spellStart"/>
            <w:r w:rsidRPr="00545C85">
              <w:t>KHz</w:t>
            </w:r>
            <w:proofErr w:type="spellEnd"/>
          </w:p>
        </w:tc>
        <w:tc>
          <w:tcPr>
            <w:tcW w:w="4536" w:type="dxa"/>
            <w:gridSpan w:val="2"/>
            <w:vAlign w:val="center"/>
            <w:hideMark/>
          </w:tcPr>
          <w:p w:rsidR="002B7706" w:rsidRPr="00545C85" w:rsidRDefault="002B7706" w:rsidP="0010727D">
            <w:pPr>
              <w:pStyle w:val="Tabletext"/>
              <w:jc w:val="center"/>
              <w:rPr>
                <w:lang w:val="en-US"/>
              </w:rPr>
            </w:pPr>
            <w:r w:rsidRPr="00545C85">
              <w:t>1</w:t>
            </w:r>
            <w:r>
              <w:t>0</w:t>
            </w:r>
            <w:r w:rsidRPr="00545C85">
              <w:t xml:space="preserve"> MHz, 180 </w:t>
            </w:r>
            <w:proofErr w:type="spellStart"/>
            <w:r w:rsidRPr="00545C85">
              <w:t>KHz</w:t>
            </w:r>
            <w:proofErr w:type="spellEnd"/>
          </w:p>
        </w:tc>
      </w:tr>
      <w:tr w:rsidR="002B7706" w:rsidRPr="00313E73" w:rsidTr="0010727D">
        <w:trPr>
          <w:trHeight w:val="113"/>
          <w:jc w:val="center"/>
        </w:trPr>
        <w:tc>
          <w:tcPr>
            <w:tcW w:w="2251" w:type="dxa"/>
            <w:vAlign w:val="center"/>
            <w:hideMark/>
          </w:tcPr>
          <w:p w:rsidR="002B7706" w:rsidRPr="00545C85" w:rsidRDefault="002B7706" w:rsidP="0010727D">
            <w:pPr>
              <w:pStyle w:val="Tabletext"/>
              <w:jc w:val="center"/>
              <w:rPr>
                <w:lang w:val="en-US"/>
              </w:rPr>
            </w:pPr>
            <w:r w:rsidRPr="00545C85">
              <w:t>99</w:t>
            </w:r>
            <w:r w:rsidRPr="00545C85">
              <w:rPr>
                <w:vertAlign w:val="superscript"/>
              </w:rPr>
              <w:t>th</w:t>
            </w:r>
            <w:r w:rsidRPr="00545C85">
              <w:t xml:space="preserve"> Percentile Delay</w:t>
            </w:r>
          </w:p>
        </w:tc>
        <w:tc>
          <w:tcPr>
            <w:tcW w:w="4123" w:type="dxa"/>
            <w:gridSpan w:val="2"/>
            <w:vAlign w:val="center"/>
            <w:hideMark/>
          </w:tcPr>
          <w:p w:rsidR="002B7706" w:rsidRPr="00545C85" w:rsidRDefault="002B7706" w:rsidP="0010727D">
            <w:pPr>
              <w:pStyle w:val="Tabletext"/>
              <w:jc w:val="center"/>
              <w:rPr>
                <w:lang w:val="en-US"/>
              </w:rPr>
            </w:pPr>
            <w:r w:rsidRPr="00545C85">
              <w:t>0.0088 s</w:t>
            </w:r>
          </w:p>
        </w:tc>
        <w:tc>
          <w:tcPr>
            <w:tcW w:w="4536" w:type="dxa"/>
            <w:gridSpan w:val="2"/>
            <w:vAlign w:val="center"/>
            <w:hideMark/>
          </w:tcPr>
          <w:p w:rsidR="002B7706" w:rsidRPr="00545C85" w:rsidRDefault="002B7706" w:rsidP="0010727D">
            <w:pPr>
              <w:pStyle w:val="Tabletext"/>
              <w:jc w:val="center"/>
              <w:rPr>
                <w:lang w:val="en-US"/>
              </w:rPr>
            </w:pPr>
            <w:r w:rsidRPr="00545C85">
              <w:t>0.0044 s</w:t>
            </w:r>
          </w:p>
        </w:tc>
      </w:tr>
      <w:tr w:rsidR="002B7706" w:rsidRPr="00313E73" w:rsidTr="0010727D">
        <w:trPr>
          <w:trHeight w:val="113"/>
          <w:jc w:val="center"/>
        </w:trPr>
        <w:tc>
          <w:tcPr>
            <w:tcW w:w="2251" w:type="dxa"/>
            <w:vAlign w:val="center"/>
            <w:hideMark/>
          </w:tcPr>
          <w:p w:rsidR="002B7706" w:rsidRPr="00545C85" w:rsidRDefault="002B7706" w:rsidP="0010727D">
            <w:pPr>
              <w:pStyle w:val="Tabletext"/>
              <w:jc w:val="center"/>
              <w:rPr>
                <w:lang w:val="en-US"/>
              </w:rPr>
            </w:pPr>
            <w:r w:rsidRPr="00545C85">
              <w:t>Inter-packet arrival time</w:t>
            </w:r>
          </w:p>
        </w:tc>
        <w:tc>
          <w:tcPr>
            <w:tcW w:w="1997" w:type="dxa"/>
            <w:vAlign w:val="center"/>
            <w:hideMark/>
          </w:tcPr>
          <w:p w:rsidR="002B7706" w:rsidRPr="00545C85" w:rsidRDefault="002B7706" w:rsidP="0010727D">
            <w:pPr>
              <w:pStyle w:val="Tabletext"/>
              <w:jc w:val="center"/>
              <w:rPr>
                <w:lang w:val="en-US"/>
              </w:rPr>
            </w:pPr>
            <w:r w:rsidRPr="00545C85">
              <w:t>1 message/2 hours/device</w:t>
            </w:r>
          </w:p>
        </w:tc>
        <w:tc>
          <w:tcPr>
            <w:tcW w:w="2126" w:type="dxa"/>
            <w:vAlign w:val="center"/>
            <w:hideMark/>
          </w:tcPr>
          <w:p w:rsidR="002B7706" w:rsidRPr="00545C85" w:rsidRDefault="002B7706" w:rsidP="0010727D">
            <w:pPr>
              <w:pStyle w:val="Tabletext"/>
              <w:jc w:val="center"/>
              <w:rPr>
                <w:lang w:val="en-US"/>
              </w:rPr>
            </w:pPr>
            <w:r w:rsidRPr="00545C85">
              <w:t>1 message/day/device</w:t>
            </w:r>
          </w:p>
        </w:tc>
        <w:tc>
          <w:tcPr>
            <w:tcW w:w="2268" w:type="dxa"/>
            <w:vAlign w:val="center"/>
            <w:hideMark/>
          </w:tcPr>
          <w:p w:rsidR="002B7706" w:rsidRPr="00545C85" w:rsidRDefault="002B7706" w:rsidP="0010727D">
            <w:pPr>
              <w:pStyle w:val="Tabletext"/>
              <w:ind w:left="-115"/>
              <w:jc w:val="center"/>
              <w:rPr>
                <w:lang w:val="en-US"/>
              </w:rPr>
            </w:pPr>
            <w:r w:rsidRPr="00545C85">
              <w:t>1 message/2 hours/device</w:t>
            </w:r>
          </w:p>
        </w:tc>
        <w:tc>
          <w:tcPr>
            <w:tcW w:w="2268" w:type="dxa"/>
            <w:vAlign w:val="center"/>
            <w:hideMark/>
          </w:tcPr>
          <w:p w:rsidR="002B7706" w:rsidRPr="00545C85" w:rsidRDefault="002B7706" w:rsidP="0010727D">
            <w:pPr>
              <w:pStyle w:val="Tabletext"/>
              <w:jc w:val="center"/>
              <w:rPr>
                <w:lang w:val="en-US"/>
              </w:rPr>
            </w:pPr>
            <w:r w:rsidRPr="00545C85">
              <w:t>1 message/day/device</w:t>
            </w:r>
          </w:p>
        </w:tc>
      </w:tr>
      <w:tr w:rsidR="002B7706" w:rsidRPr="00313E73" w:rsidTr="0010727D">
        <w:trPr>
          <w:trHeight w:val="113"/>
          <w:jc w:val="center"/>
        </w:trPr>
        <w:tc>
          <w:tcPr>
            <w:tcW w:w="2251" w:type="dxa"/>
            <w:vAlign w:val="center"/>
            <w:hideMark/>
          </w:tcPr>
          <w:p w:rsidR="002B7706" w:rsidRPr="00545C85" w:rsidRDefault="002B7706" w:rsidP="0010727D">
            <w:pPr>
              <w:pStyle w:val="Tabletext"/>
              <w:jc w:val="center"/>
              <w:rPr>
                <w:lang w:val="en-US"/>
              </w:rPr>
            </w:pPr>
            <w:r w:rsidRPr="00545C85">
              <w:t>Connection Density</w:t>
            </w:r>
          </w:p>
        </w:tc>
        <w:tc>
          <w:tcPr>
            <w:tcW w:w="1997" w:type="dxa"/>
            <w:vAlign w:val="center"/>
            <w:hideMark/>
          </w:tcPr>
          <w:p w:rsidR="002B7706" w:rsidRPr="00545C85" w:rsidRDefault="002B7706" w:rsidP="0010727D">
            <w:pPr>
              <w:pStyle w:val="Tabletext"/>
              <w:jc w:val="center"/>
              <w:rPr>
                <w:lang w:val="en-US"/>
              </w:rPr>
            </w:pPr>
            <w:r w:rsidRPr="00545C85">
              <w:t>41,513 Devices/km</w:t>
            </w:r>
            <w:r w:rsidRPr="00545C85">
              <w:rPr>
                <w:vertAlign w:val="superscript"/>
              </w:rPr>
              <w:t>2</w:t>
            </w:r>
            <w:r w:rsidRPr="00545C85">
              <w:t xml:space="preserve">, </w:t>
            </w:r>
            <w:r w:rsidRPr="00545C85">
              <w:br/>
              <w:t>747 Devices/ km</w:t>
            </w:r>
            <w:r w:rsidRPr="00545C85">
              <w:rPr>
                <w:vertAlign w:val="superscript"/>
              </w:rPr>
              <w:t>2</w:t>
            </w:r>
          </w:p>
        </w:tc>
        <w:tc>
          <w:tcPr>
            <w:tcW w:w="2126" w:type="dxa"/>
            <w:vAlign w:val="center"/>
            <w:hideMark/>
          </w:tcPr>
          <w:p w:rsidR="002B7706" w:rsidRPr="00545C85" w:rsidRDefault="002B7706" w:rsidP="0010727D">
            <w:pPr>
              <w:pStyle w:val="Tabletext"/>
              <w:jc w:val="center"/>
              <w:rPr>
                <w:lang w:val="en-US"/>
              </w:rPr>
            </w:pPr>
            <w:r w:rsidRPr="00545C85">
              <w:rPr>
                <w:lang w:val="en-US"/>
              </w:rPr>
              <w:t xml:space="preserve">498,158 </w:t>
            </w:r>
            <w:r w:rsidRPr="00545C85">
              <w:t>Devices/ km</w:t>
            </w:r>
            <w:r w:rsidRPr="00545C85">
              <w:rPr>
                <w:vertAlign w:val="superscript"/>
              </w:rPr>
              <w:t>2</w:t>
            </w:r>
            <w:r w:rsidRPr="00545C85">
              <w:t>,</w:t>
            </w:r>
            <w:r w:rsidRPr="00545C85">
              <w:br/>
              <w:t>8</w:t>
            </w:r>
            <w:r w:rsidR="009436B9">
              <w:t xml:space="preserve"> </w:t>
            </w:r>
            <w:r w:rsidRPr="00545C85">
              <w:t>966 Devices/km</w:t>
            </w:r>
            <w:r w:rsidRPr="00545C85">
              <w:rPr>
                <w:vertAlign w:val="superscript"/>
              </w:rPr>
              <w:t>2</w:t>
            </w:r>
          </w:p>
        </w:tc>
        <w:tc>
          <w:tcPr>
            <w:tcW w:w="2268" w:type="dxa"/>
            <w:vAlign w:val="center"/>
            <w:hideMark/>
          </w:tcPr>
          <w:p w:rsidR="002B7706" w:rsidRPr="00545C85" w:rsidRDefault="002B7706" w:rsidP="0010727D">
            <w:pPr>
              <w:pStyle w:val="Tabletext"/>
              <w:jc w:val="center"/>
              <w:rPr>
                <w:lang w:val="en-US"/>
              </w:rPr>
            </w:pPr>
            <w:r w:rsidRPr="00545C85">
              <w:t>129,041 Devices/ km</w:t>
            </w:r>
            <w:r w:rsidRPr="00545C85">
              <w:rPr>
                <w:vertAlign w:val="superscript"/>
              </w:rPr>
              <w:t xml:space="preserve">2 </w:t>
            </w:r>
            <w:r w:rsidRPr="00545C85">
              <w:t xml:space="preserve">, </w:t>
            </w:r>
            <w:r w:rsidRPr="00545C85">
              <w:br/>
              <w:t>2</w:t>
            </w:r>
            <w:r w:rsidR="009436B9">
              <w:t xml:space="preserve"> </w:t>
            </w:r>
            <w:r w:rsidRPr="00545C85">
              <w:t>322 Devices/ km</w:t>
            </w:r>
            <w:r w:rsidRPr="00545C85">
              <w:rPr>
                <w:vertAlign w:val="superscript"/>
              </w:rPr>
              <w:t>2</w:t>
            </w:r>
          </w:p>
        </w:tc>
        <w:tc>
          <w:tcPr>
            <w:tcW w:w="2268" w:type="dxa"/>
            <w:vAlign w:val="center"/>
            <w:hideMark/>
          </w:tcPr>
          <w:p w:rsidR="002B7706" w:rsidRPr="00545C85" w:rsidRDefault="002B7706" w:rsidP="0010727D">
            <w:pPr>
              <w:pStyle w:val="Tabletext"/>
              <w:jc w:val="center"/>
              <w:rPr>
                <w:lang w:val="en-US"/>
              </w:rPr>
            </w:pPr>
            <w:r w:rsidRPr="00545C85">
              <w:rPr>
                <w:lang w:val="en-US"/>
              </w:rPr>
              <w:t>1,548,494 Devices/km</w:t>
            </w:r>
            <w:r w:rsidRPr="00545C85">
              <w:rPr>
                <w:vertAlign w:val="superscript"/>
                <w:lang w:val="en-US"/>
              </w:rPr>
              <w:t>2</w:t>
            </w:r>
            <w:r w:rsidRPr="00545C85">
              <w:rPr>
                <w:lang w:val="en-US"/>
              </w:rPr>
              <w:t xml:space="preserve">, </w:t>
            </w:r>
            <w:r w:rsidRPr="00545C85">
              <w:rPr>
                <w:lang w:val="en-US"/>
              </w:rPr>
              <w:br/>
              <w:t>27,972 Devices/km</w:t>
            </w:r>
            <w:r w:rsidRPr="00545C85">
              <w:rPr>
                <w:vertAlign w:val="superscript"/>
                <w:lang w:val="en-US"/>
              </w:rPr>
              <w:t>2</w:t>
            </w:r>
          </w:p>
        </w:tc>
      </w:tr>
    </w:tbl>
    <w:p w:rsidR="002B7706" w:rsidRPr="0010727D" w:rsidRDefault="002B7706" w:rsidP="0010727D">
      <w:pPr>
        <w:rPr>
          <w:u w:val="single"/>
        </w:rPr>
      </w:pPr>
      <w:r w:rsidRPr="0010727D">
        <w:rPr>
          <w:u w:val="single"/>
        </w:rPr>
        <w:t>2) Evaluation assumptions and results for NB-IoT NTN</w:t>
      </w:r>
    </w:p>
    <w:p w:rsidR="002B7706" w:rsidRPr="001C13F6" w:rsidRDefault="002B7706" w:rsidP="0010727D">
      <w:r w:rsidRPr="001C13F6">
        <w:t xml:space="preserve">The LLS parameters </w:t>
      </w:r>
      <w:r>
        <w:t>are</w:t>
      </w:r>
      <w:r w:rsidRPr="001C13F6">
        <w:t xml:space="preserve"> provided in the Table </w:t>
      </w:r>
      <w:r>
        <w:t>3</w:t>
      </w:r>
      <w:r w:rsidRPr="001C13F6">
        <w:t xml:space="preserve"> below.</w:t>
      </w:r>
    </w:p>
    <w:p w:rsidR="005C67F2" w:rsidRDefault="002B7706" w:rsidP="005C67F2">
      <w:pPr>
        <w:pStyle w:val="TableNo"/>
        <w:rPr>
          <w:lang w:val="en-US"/>
        </w:rPr>
      </w:pPr>
      <w:r w:rsidRPr="00992D5A">
        <w:rPr>
          <w:lang w:val="en-US"/>
        </w:rPr>
        <w:t xml:space="preserve">Table </w:t>
      </w:r>
      <w:r w:rsidR="00E829E1">
        <w:rPr>
          <w:lang w:val="en-US"/>
        </w:rPr>
        <w:t>A</w:t>
      </w:r>
      <w:r w:rsidRPr="00992D5A">
        <w:rPr>
          <w:lang w:val="en-US"/>
        </w:rPr>
        <w:t>3</w:t>
      </w:r>
    </w:p>
    <w:p w:rsidR="002B7706" w:rsidRPr="00992D5A" w:rsidRDefault="002B7706" w:rsidP="005C67F2">
      <w:pPr>
        <w:pStyle w:val="Tabletitle"/>
        <w:rPr>
          <w:lang w:val="en-US"/>
        </w:rPr>
      </w:pPr>
      <w:r w:rsidRPr="00992D5A">
        <w:rPr>
          <w:lang w:val="en-US"/>
        </w:rPr>
        <w:t xml:space="preserve">LLS parameters for NB-IoT NTN </w:t>
      </w:r>
      <w:proofErr w:type="spellStart"/>
      <w:r w:rsidRPr="00992D5A">
        <w:rPr>
          <w:lang w:val="en-US"/>
        </w:rPr>
        <w:t>mMTC</w:t>
      </w:r>
      <w:proofErr w:type="spellEnd"/>
      <w:r w:rsidRPr="00992D5A">
        <w:rPr>
          <w:lang w:val="en-US"/>
        </w:rPr>
        <w:t xml:space="preserve"> evaluations</w:t>
      </w:r>
    </w:p>
    <w:tbl>
      <w:tblPr>
        <w:tblStyle w:val="TableGrid"/>
        <w:tblW w:w="0" w:type="auto"/>
        <w:jc w:val="center"/>
        <w:tblLook w:val="04A0" w:firstRow="1" w:lastRow="0" w:firstColumn="1" w:lastColumn="0" w:noHBand="0" w:noVBand="1"/>
      </w:tblPr>
      <w:tblGrid>
        <w:gridCol w:w="2921"/>
        <w:gridCol w:w="2272"/>
      </w:tblGrid>
      <w:tr w:rsidR="002B7706" w:rsidRPr="001C13F6" w:rsidTr="0010727D">
        <w:trPr>
          <w:trHeight w:val="240"/>
          <w:jc w:val="center"/>
        </w:trPr>
        <w:tc>
          <w:tcPr>
            <w:tcW w:w="0" w:type="auto"/>
            <w:vAlign w:val="center"/>
          </w:tcPr>
          <w:p w:rsidR="002B7706" w:rsidRPr="001C13F6" w:rsidRDefault="002B7706" w:rsidP="0010727D">
            <w:pPr>
              <w:pStyle w:val="Tabletext"/>
              <w:jc w:val="center"/>
            </w:pPr>
            <w:r w:rsidRPr="001C13F6">
              <w:t>Physical channel</w:t>
            </w:r>
          </w:p>
        </w:tc>
        <w:tc>
          <w:tcPr>
            <w:tcW w:w="0" w:type="auto"/>
            <w:vAlign w:val="center"/>
          </w:tcPr>
          <w:p w:rsidR="002B7706" w:rsidRPr="001C13F6" w:rsidRDefault="002B7706" w:rsidP="0010727D">
            <w:pPr>
              <w:pStyle w:val="Tabletext"/>
              <w:jc w:val="center"/>
            </w:pPr>
            <w:r w:rsidRPr="001C13F6">
              <w:t>NPUSCH</w:t>
            </w:r>
          </w:p>
        </w:tc>
      </w:tr>
      <w:tr w:rsidR="002B7706" w:rsidRPr="001C13F6" w:rsidTr="0010727D">
        <w:trPr>
          <w:trHeight w:val="456"/>
          <w:jc w:val="center"/>
        </w:trPr>
        <w:tc>
          <w:tcPr>
            <w:tcW w:w="0" w:type="auto"/>
            <w:vAlign w:val="center"/>
          </w:tcPr>
          <w:p w:rsidR="002B7706" w:rsidRPr="001C13F6" w:rsidRDefault="002B7706" w:rsidP="0010727D">
            <w:pPr>
              <w:pStyle w:val="Tabletext"/>
              <w:jc w:val="center"/>
            </w:pPr>
            <w:r w:rsidRPr="001C13F6">
              <w:t>Simulation bandwidth</w:t>
            </w:r>
          </w:p>
        </w:tc>
        <w:tc>
          <w:tcPr>
            <w:tcW w:w="0" w:type="auto"/>
            <w:vAlign w:val="center"/>
          </w:tcPr>
          <w:p w:rsidR="002B7706" w:rsidRPr="001C13F6" w:rsidRDefault="002B7706" w:rsidP="0010727D">
            <w:pPr>
              <w:pStyle w:val="Tabletext"/>
              <w:jc w:val="center"/>
            </w:pPr>
            <w:r w:rsidRPr="001C13F6">
              <w:t>Single Tone</w:t>
            </w:r>
          </w:p>
        </w:tc>
      </w:tr>
      <w:tr w:rsidR="002B7706" w:rsidRPr="001C13F6" w:rsidTr="0010727D">
        <w:trPr>
          <w:trHeight w:val="264"/>
          <w:jc w:val="center"/>
        </w:trPr>
        <w:tc>
          <w:tcPr>
            <w:tcW w:w="0" w:type="auto"/>
            <w:vAlign w:val="center"/>
          </w:tcPr>
          <w:p w:rsidR="002B7706" w:rsidRPr="001C13F6" w:rsidRDefault="002B7706" w:rsidP="0010727D">
            <w:pPr>
              <w:pStyle w:val="Tabletext"/>
              <w:jc w:val="center"/>
            </w:pPr>
            <w:r w:rsidRPr="001C13F6">
              <w:t>SCS</w:t>
            </w:r>
          </w:p>
        </w:tc>
        <w:tc>
          <w:tcPr>
            <w:tcW w:w="0" w:type="auto"/>
            <w:vAlign w:val="center"/>
          </w:tcPr>
          <w:p w:rsidR="002B7706" w:rsidRPr="001C13F6" w:rsidRDefault="002B7706" w:rsidP="0010727D">
            <w:pPr>
              <w:pStyle w:val="Tabletext"/>
              <w:jc w:val="center"/>
            </w:pPr>
            <w:r w:rsidRPr="001C13F6">
              <w:t>15</w:t>
            </w:r>
            <w:r w:rsidR="0010727D">
              <w:t xml:space="preserve"> </w:t>
            </w:r>
            <w:r w:rsidRPr="001C13F6">
              <w:t>kHz</w:t>
            </w:r>
          </w:p>
        </w:tc>
      </w:tr>
      <w:tr w:rsidR="002B7706" w:rsidRPr="001C13F6" w:rsidTr="0010727D">
        <w:trPr>
          <w:trHeight w:val="264"/>
          <w:jc w:val="center"/>
        </w:trPr>
        <w:tc>
          <w:tcPr>
            <w:tcW w:w="0" w:type="auto"/>
            <w:vAlign w:val="center"/>
          </w:tcPr>
          <w:p w:rsidR="002B7706" w:rsidRPr="001C13F6" w:rsidRDefault="002B7706" w:rsidP="0010727D">
            <w:pPr>
              <w:pStyle w:val="Tabletext"/>
              <w:jc w:val="center"/>
            </w:pPr>
            <w:r w:rsidRPr="001C13F6">
              <w:t>Number of users in simulation</w:t>
            </w:r>
          </w:p>
        </w:tc>
        <w:tc>
          <w:tcPr>
            <w:tcW w:w="0" w:type="auto"/>
            <w:vAlign w:val="center"/>
          </w:tcPr>
          <w:p w:rsidR="002B7706" w:rsidRPr="001C13F6" w:rsidRDefault="002B7706" w:rsidP="0010727D">
            <w:pPr>
              <w:pStyle w:val="Tabletext"/>
              <w:jc w:val="center"/>
            </w:pPr>
            <w:r w:rsidRPr="001C13F6">
              <w:t>1</w:t>
            </w:r>
          </w:p>
        </w:tc>
      </w:tr>
      <w:tr w:rsidR="002B7706" w:rsidRPr="001C13F6" w:rsidTr="0010727D">
        <w:trPr>
          <w:trHeight w:val="327"/>
          <w:jc w:val="center"/>
        </w:trPr>
        <w:tc>
          <w:tcPr>
            <w:tcW w:w="0" w:type="auto"/>
            <w:vAlign w:val="center"/>
          </w:tcPr>
          <w:p w:rsidR="002B7706" w:rsidRPr="001C13F6" w:rsidRDefault="002B7706" w:rsidP="0010727D">
            <w:pPr>
              <w:pStyle w:val="Tabletext"/>
              <w:jc w:val="center"/>
            </w:pPr>
            <w:r w:rsidRPr="001C13F6">
              <w:t>Link-level Channel model</w:t>
            </w:r>
          </w:p>
        </w:tc>
        <w:tc>
          <w:tcPr>
            <w:tcW w:w="0" w:type="auto"/>
            <w:vAlign w:val="center"/>
          </w:tcPr>
          <w:p w:rsidR="002B7706" w:rsidRPr="001C13F6" w:rsidRDefault="002B7706" w:rsidP="0010727D">
            <w:pPr>
              <w:pStyle w:val="Tabletext"/>
              <w:jc w:val="center"/>
            </w:pPr>
            <w:r w:rsidRPr="001C13F6">
              <w:t>NTN TDL-C Rural</w:t>
            </w:r>
          </w:p>
        </w:tc>
      </w:tr>
      <w:tr w:rsidR="002B7706" w:rsidRPr="001C13F6" w:rsidTr="0010727D">
        <w:trPr>
          <w:trHeight w:val="282"/>
          <w:jc w:val="center"/>
        </w:trPr>
        <w:tc>
          <w:tcPr>
            <w:tcW w:w="0" w:type="auto"/>
            <w:vAlign w:val="center"/>
          </w:tcPr>
          <w:p w:rsidR="002B7706" w:rsidRPr="001C13F6" w:rsidRDefault="002B7706" w:rsidP="0010727D">
            <w:pPr>
              <w:pStyle w:val="Tabletext"/>
              <w:jc w:val="center"/>
            </w:pPr>
            <w:r w:rsidRPr="001C13F6">
              <w:t>Antenna configuration at Satellite</w:t>
            </w:r>
          </w:p>
        </w:tc>
        <w:tc>
          <w:tcPr>
            <w:tcW w:w="0" w:type="auto"/>
            <w:vAlign w:val="center"/>
          </w:tcPr>
          <w:p w:rsidR="002B7706" w:rsidRPr="001C13F6" w:rsidRDefault="002B7706" w:rsidP="0010727D">
            <w:pPr>
              <w:pStyle w:val="Tabletext"/>
              <w:jc w:val="center"/>
            </w:pPr>
            <w:r w:rsidRPr="001C13F6">
              <w:t>1</w:t>
            </w:r>
            <w:r w:rsidR="0010727D">
              <w:t xml:space="preserve"> </w:t>
            </w:r>
            <w:r w:rsidRPr="001C13F6">
              <w:t>Rx</w:t>
            </w:r>
          </w:p>
        </w:tc>
      </w:tr>
      <w:tr w:rsidR="002B7706" w:rsidRPr="001C13F6" w:rsidTr="0010727D">
        <w:trPr>
          <w:trHeight w:val="264"/>
          <w:jc w:val="center"/>
        </w:trPr>
        <w:tc>
          <w:tcPr>
            <w:tcW w:w="0" w:type="auto"/>
            <w:vAlign w:val="center"/>
          </w:tcPr>
          <w:p w:rsidR="002B7706" w:rsidRPr="001C13F6" w:rsidRDefault="002B7706" w:rsidP="0010727D">
            <w:pPr>
              <w:pStyle w:val="Tabletext"/>
              <w:jc w:val="center"/>
            </w:pPr>
            <w:r w:rsidRPr="001C13F6">
              <w:t>Antenna configuration at UE</w:t>
            </w:r>
          </w:p>
        </w:tc>
        <w:tc>
          <w:tcPr>
            <w:tcW w:w="0" w:type="auto"/>
            <w:vAlign w:val="center"/>
          </w:tcPr>
          <w:p w:rsidR="002B7706" w:rsidRPr="001C13F6" w:rsidRDefault="002B7706" w:rsidP="0010727D">
            <w:pPr>
              <w:pStyle w:val="Tabletext"/>
              <w:jc w:val="center"/>
            </w:pPr>
            <w:r w:rsidRPr="001C13F6">
              <w:t>1</w:t>
            </w:r>
            <w:r w:rsidR="0010727D">
              <w:t xml:space="preserve"> </w:t>
            </w:r>
            <w:r w:rsidRPr="001C13F6">
              <w:t>Tx</w:t>
            </w:r>
          </w:p>
        </w:tc>
      </w:tr>
      <w:tr w:rsidR="002B7706" w:rsidRPr="001C13F6" w:rsidTr="0010727D">
        <w:trPr>
          <w:trHeight w:val="228"/>
          <w:jc w:val="center"/>
        </w:trPr>
        <w:tc>
          <w:tcPr>
            <w:tcW w:w="0" w:type="auto"/>
            <w:vAlign w:val="center"/>
          </w:tcPr>
          <w:p w:rsidR="002B7706" w:rsidRPr="001C13F6" w:rsidRDefault="002B7706" w:rsidP="0010727D">
            <w:pPr>
              <w:pStyle w:val="Tabletext"/>
              <w:jc w:val="center"/>
            </w:pPr>
            <w:r w:rsidRPr="001C13F6">
              <w:t>Transmission mode</w:t>
            </w:r>
          </w:p>
        </w:tc>
        <w:tc>
          <w:tcPr>
            <w:tcW w:w="0" w:type="auto"/>
            <w:vAlign w:val="center"/>
          </w:tcPr>
          <w:p w:rsidR="002B7706" w:rsidRPr="001C13F6" w:rsidRDefault="002B7706" w:rsidP="0010727D">
            <w:pPr>
              <w:pStyle w:val="Tabletext"/>
              <w:jc w:val="center"/>
            </w:pPr>
            <w:r w:rsidRPr="001C13F6">
              <w:t>SISO</w:t>
            </w:r>
          </w:p>
        </w:tc>
      </w:tr>
      <w:tr w:rsidR="002B7706" w:rsidRPr="001C13F6" w:rsidTr="0010727D">
        <w:trPr>
          <w:trHeight w:val="228"/>
          <w:jc w:val="center"/>
        </w:trPr>
        <w:tc>
          <w:tcPr>
            <w:tcW w:w="0" w:type="auto"/>
            <w:vAlign w:val="center"/>
          </w:tcPr>
          <w:p w:rsidR="002B7706" w:rsidRPr="001C13F6" w:rsidRDefault="002B7706" w:rsidP="0010727D">
            <w:pPr>
              <w:pStyle w:val="Tabletext"/>
              <w:jc w:val="center"/>
            </w:pPr>
            <w:r w:rsidRPr="001C13F6">
              <w:t>Transmission rank</w:t>
            </w:r>
          </w:p>
        </w:tc>
        <w:tc>
          <w:tcPr>
            <w:tcW w:w="0" w:type="auto"/>
            <w:vAlign w:val="center"/>
          </w:tcPr>
          <w:p w:rsidR="002B7706" w:rsidRPr="001C13F6" w:rsidRDefault="002B7706" w:rsidP="0010727D">
            <w:pPr>
              <w:pStyle w:val="Tabletext"/>
              <w:jc w:val="center"/>
            </w:pPr>
            <w:r w:rsidRPr="001C13F6">
              <w:t>1</w:t>
            </w:r>
          </w:p>
        </w:tc>
      </w:tr>
      <w:tr w:rsidR="002B7706" w:rsidRPr="001C13F6" w:rsidTr="0010727D">
        <w:trPr>
          <w:trHeight w:val="237"/>
          <w:jc w:val="center"/>
        </w:trPr>
        <w:tc>
          <w:tcPr>
            <w:tcW w:w="0" w:type="auto"/>
            <w:vAlign w:val="center"/>
          </w:tcPr>
          <w:p w:rsidR="002B7706" w:rsidRPr="001C13F6" w:rsidRDefault="002B7706" w:rsidP="0010727D">
            <w:pPr>
              <w:pStyle w:val="Tabletext"/>
              <w:jc w:val="center"/>
            </w:pPr>
            <w:r w:rsidRPr="001C13F6">
              <w:t>TBS</w:t>
            </w:r>
          </w:p>
        </w:tc>
        <w:tc>
          <w:tcPr>
            <w:tcW w:w="0" w:type="auto"/>
            <w:vAlign w:val="center"/>
          </w:tcPr>
          <w:p w:rsidR="002B7706" w:rsidRPr="001C13F6" w:rsidRDefault="002B7706" w:rsidP="0010727D">
            <w:pPr>
              <w:pStyle w:val="Tabletext"/>
              <w:jc w:val="center"/>
            </w:pPr>
            <w:r w:rsidRPr="001C13F6">
              <w:t>256</w:t>
            </w:r>
          </w:p>
        </w:tc>
      </w:tr>
      <w:tr w:rsidR="002B7706" w:rsidRPr="001C13F6" w:rsidTr="0010727D">
        <w:trPr>
          <w:trHeight w:val="228"/>
          <w:jc w:val="center"/>
        </w:trPr>
        <w:tc>
          <w:tcPr>
            <w:tcW w:w="0" w:type="auto"/>
            <w:vAlign w:val="center"/>
          </w:tcPr>
          <w:p w:rsidR="002B7706" w:rsidRPr="001C13F6" w:rsidRDefault="002B7706" w:rsidP="0010727D">
            <w:pPr>
              <w:pStyle w:val="Tabletext"/>
              <w:jc w:val="center"/>
            </w:pPr>
            <w:r w:rsidRPr="001C13F6">
              <w:t>Modulation order</w:t>
            </w:r>
          </w:p>
        </w:tc>
        <w:tc>
          <w:tcPr>
            <w:tcW w:w="0" w:type="auto"/>
            <w:vAlign w:val="center"/>
          </w:tcPr>
          <w:p w:rsidR="002B7706" w:rsidRPr="001C13F6" w:rsidRDefault="002B7706" w:rsidP="0010727D">
            <w:pPr>
              <w:pStyle w:val="Tabletext"/>
              <w:jc w:val="center"/>
            </w:pPr>
            <w:r w:rsidRPr="001C13F6">
              <w:t>QPSK-π/4</w:t>
            </w:r>
          </w:p>
        </w:tc>
      </w:tr>
      <w:tr w:rsidR="002B7706" w:rsidRPr="001C13F6" w:rsidTr="0010727D">
        <w:trPr>
          <w:trHeight w:val="282"/>
          <w:jc w:val="center"/>
        </w:trPr>
        <w:tc>
          <w:tcPr>
            <w:tcW w:w="0" w:type="auto"/>
            <w:vAlign w:val="center"/>
          </w:tcPr>
          <w:p w:rsidR="002B7706" w:rsidRPr="001C13F6" w:rsidRDefault="002B7706" w:rsidP="0010727D">
            <w:pPr>
              <w:pStyle w:val="Tabletext"/>
              <w:jc w:val="center"/>
            </w:pPr>
            <w:r w:rsidRPr="001C13F6">
              <w:t>Number of Resource units</w:t>
            </w:r>
          </w:p>
        </w:tc>
        <w:tc>
          <w:tcPr>
            <w:tcW w:w="0" w:type="auto"/>
            <w:vAlign w:val="center"/>
          </w:tcPr>
          <w:p w:rsidR="002B7706" w:rsidRPr="001C13F6" w:rsidRDefault="002B7706" w:rsidP="0010727D">
            <w:pPr>
              <w:pStyle w:val="Tabletext"/>
              <w:jc w:val="center"/>
            </w:pPr>
            <w:r w:rsidRPr="001C13F6">
              <w:t>2,3,4,5,6,8,10</w:t>
            </w:r>
          </w:p>
        </w:tc>
      </w:tr>
      <w:tr w:rsidR="002B7706" w:rsidRPr="001C13F6" w:rsidTr="0010727D">
        <w:trPr>
          <w:trHeight w:val="228"/>
          <w:jc w:val="center"/>
        </w:trPr>
        <w:tc>
          <w:tcPr>
            <w:tcW w:w="0" w:type="auto"/>
            <w:vAlign w:val="center"/>
          </w:tcPr>
          <w:p w:rsidR="002B7706" w:rsidRPr="001C13F6" w:rsidRDefault="002B7706" w:rsidP="0010727D">
            <w:pPr>
              <w:pStyle w:val="Tabletext"/>
              <w:jc w:val="center"/>
            </w:pPr>
            <w:r w:rsidRPr="001C13F6">
              <w:t>Number of repetitions</w:t>
            </w:r>
          </w:p>
        </w:tc>
        <w:tc>
          <w:tcPr>
            <w:tcW w:w="0" w:type="auto"/>
            <w:vAlign w:val="center"/>
          </w:tcPr>
          <w:p w:rsidR="002B7706" w:rsidRPr="001C13F6" w:rsidRDefault="002B7706" w:rsidP="0010727D">
            <w:pPr>
              <w:pStyle w:val="Tabletext"/>
              <w:jc w:val="center"/>
            </w:pPr>
            <w:r w:rsidRPr="001C13F6">
              <w:t>1,2,4,8,16</w:t>
            </w:r>
          </w:p>
        </w:tc>
      </w:tr>
      <w:tr w:rsidR="002B7706" w:rsidRPr="001C13F6" w:rsidTr="0010727D">
        <w:trPr>
          <w:trHeight w:val="240"/>
          <w:jc w:val="center"/>
        </w:trPr>
        <w:tc>
          <w:tcPr>
            <w:tcW w:w="0" w:type="auto"/>
            <w:vAlign w:val="center"/>
          </w:tcPr>
          <w:p w:rsidR="002B7706" w:rsidRPr="001C13F6" w:rsidRDefault="002B7706" w:rsidP="0010727D">
            <w:pPr>
              <w:pStyle w:val="Tabletext"/>
              <w:jc w:val="center"/>
            </w:pPr>
            <w:r w:rsidRPr="001C13F6">
              <w:t>Channel estimation</w:t>
            </w:r>
          </w:p>
        </w:tc>
        <w:tc>
          <w:tcPr>
            <w:tcW w:w="0" w:type="auto"/>
            <w:vAlign w:val="center"/>
          </w:tcPr>
          <w:p w:rsidR="002B7706" w:rsidRPr="001C13F6" w:rsidRDefault="002B7706" w:rsidP="0010727D">
            <w:pPr>
              <w:pStyle w:val="Tabletext"/>
              <w:jc w:val="center"/>
            </w:pPr>
            <w:r w:rsidRPr="001C13F6">
              <w:t>LMMSE</w:t>
            </w:r>
          </w:p>
        </w:tc>
      </w:tr>
      <w:tr w:rsidR="002B7706" w:rsidRPr="001C13F6" w:rsidTr="0010727D">
        <w:trPr>
          <w:trHeight w:val="54"/>
          <w:jc w:val="center"/>
        </w:trPr>
        <w:tc>
          <w:tcPr>
            <w:tcW w:w="0" w:type="auto"/>
            <w:vAlign w:val="center"/>
          </w:tcPr>
          <w:p w:rsidR="002B7706" w:rsidRPr="001C13F6" w:rsidRDefault="002B7706" w:rsidP="0010727D">
            <w:pPr>
              <w:pStyle w:val="Tabletext"/>
              <w:jc w:val="center"/>
            </w:pPr>
            <w:r w:rsidRPr="001C13F6">
              <w:t>Channel coding scheme</w:t>
            </w:r>
          </w:p>
        </w:tc>
        <w:tc>
          <w:tcPr>
            <w:tcW w:w="0" w:type="auto"/>
            <w:vAlign w:val="center"/>
          </w:tcPr>
          <w:p w:rsidR="002B7706" w:rsidRPr="001C13F6" w:rsidRDefault="002B7706" w:rsidP="0010727D">
            <w:pPr>
              <w:pStyle w:val="Tabletext"/>
              <w:jc w:val="center"/>
            </w:pPr>
            <w:r w:rsidRPr="001C13F6">
              <w:t>Turbo code</w:t>
            </w:r>
          </w:p>
        </w:tc>
      </w:tr>
      <w:tr w:rsidR="002B7706" w:rsidRPr="001C13F6" w:rsidTr="0010727D">
        <w:trPr>
          <w:trHeight w:val="54"/>
          <w:jc w:val="center"/>
        </w:trPr>
        <w:tc>
          <w:tcPr>
            <w:tcW w:w="0" w:type="auto"/>
            <w:vAlign w:val="center"/>
          </w:tcPr>
          <w:p w:rsidR="002B7706" w:rsidRPr="001C13F6" w:rsidRDefault="002B7706" w:rsidP="0010727D">
            <w:pPr>
              <w:pStyle w:val="Tabletext"/>
              <w:jc w:val="center"/>
            </w:pPr>
            <w:r w:rsidRPr="001C13F6">
              <w:t>Doppler spread</w:t>
            </w:r>
          </w:p>
        </w:tc>
        <w:tc>
          <w:tcPr>
            <w:tcW w:w="0" w:type="auto"/>
            <w:vAlign w:val="center"/>
          </w:tcPr>
          <w:p w:rsidR="002B7706" w:rsidRPr="001C13F6" w:rsidRDefault="002B7706" w:rsidP="0010727D">
            <w:pPr>
              <w:pStyle w:val="Tabletext"/>
              <w:jc w:val="center"/>
            </w:pPr>
            <w:r w:rsidRPr="001C13F6">
              <w:t>5 Hz</w:t>
            </w:r>
          </w:p>
        </w:tc>
      </w:tr>
      <w:tr w:rsidR="002B7706" w:rsidRPr="001C13F6" w:rsidTr="0010727D">
        <w:trPr>
          <w:trHeight w:val="54"/>
          <w:jc w:val="center"/>
        </w:trPr>
        <w:tc>
          <w:tcPr>
            <w:tcW w:w="0" w:type="auto"/>
            <w:vAlign w:val="center"/>
          </w:tcPr>
          <w:p w:rsidR="002B7706" w:rsidRPr="001C13F6" w:rsidRDefault="002B7706" w:rsidP="0010727D">
            <w:pPr>
              <w:pStyle w:val="Tabletext"/>
              <w:jc w:val="center"/>
            </w:pPr>
            <w:r w:rsidRPr="001C13F6">
              <w:t>UL DMRS config</w:t>
            </w:r>
          </w:p>
        </w:tc>
        <w:tc>
          <w:tcPr>
            <w:tcW w:w="0" w:type="auto"/>
            <w:vAlign w:val="center"/>
          </w:tcPr>
          <w:p w:rsidR="002B7706" w:rsidRPr="001C13F6" w:rsidRDefault="002B7706" w:rsidP="0010727D">
            <w:pPr>
              <w:pStyle w:val="Tabletext"/>
              <w:jc w:val="center"/>
            </w:pPr>
            <w:r w:rsidRPr="001C13F6">
              <w:t>Single DMRS per slot [3]</w:t>
            </w:r>
          </w:p>
        </w:tc>
      </w:tr>
    </w:tbl>
    <w:p w:rsidR="002B7706" w:rsidRDefault="002B7706" w:rsidP="001A6129">
      <w:pPr>
        <w:pStyle w:val="Tablefin"/>
      </w:pPr>
    </w:p>
    <w:p w:rsidR="002B7706" w:rsidRDefault="002B7706" w:rsidP="009B7219">
      <w:pPr>
        <w:rPr>
          <w:rFonts w:eastAsia="SimSun"/>
          <w:lang w:eastAsia="zh-CN"/>
        </w:rPr>
      </w:pPr>
      <w:r>
        <w:rPr>
          <w:rFonts w:eastAsia="SimSun"/>
          <w:lang w:eastAsia="zh-CN"/>
        </w:rPr>
        <w:t>T</w:t>
      </w:r>
      <w:r w:rsidRPr="00C27FFC">
        <w:rPr>
          <w:rFonts w:eastAsia="SimSun"/>
          <w:lang w:eastAsia="zh-CN"/>
        </w:rPr>
        <w:t>he connection density</w:t>
      </w:r>
      <w:r>
        <w:rPr>
          <w:rFonts w:eastAsia="SimSun"/>
          <w:lang w:eastAsia="zh-CN"/>
        </w:rPr>
        <w:t xml:space="preserve"> is reported</w:t>
      </w:r>
      <w:r w:rsidRPr="00C27FFC">
        <w:rPr>
          <w:rFonts w:eastAsia="SimSun"/>
          <w:lang w:eastAsia="zh-CN"/>
        </w:rPr>
        <w:t xml:space="preserve"> in </w:t>
      </w:r>
      <w:r w:rsidRPr="000520E3">
        <w:rPr>
          <w:rFonts w:eastAsia="SimSun"/>
          <w:lang w:eastAsia="zh-CN"/>
        </w:rPr>
        <w:t xml:space="preserve">Table </w:t>
      </w:r>
      <w:r>
        <w:rPr>
          <w:rFonts w:eastAsia="SimSun"/>
          <w:lang w:eastAsia="zh-CN"/>
        </w:rPr>
        <w:t>4</w:t>
      </w:r>
      <w:r w:rsidRPr="000520E3">
        <w:rPr>
          <w:rFonts w:eastAsia="SimSun"/>
          <w:lang w:eastAsia="zh-CN"/>
        </w:rPr>
        <w:t>.</w:t>
      </w:r>
    </w:p>
    <w:p w:rsidR="005C67F2" w:rsidRDefault="002B7706" w:rsidP="005C67F2">
      <w:pPr>
        <w:pStyle w:val="TableNo"/>
        <w:rPr>
          <w:rFonts w:eastAsia="SimSun"/>
          <w:lang w:eastAsia="zh-CN"/>
        </w:rPr>
      </w:pPr>
      <w:r w:rsidRPr="00992D5A">
        <w:rPr>
          <w:rFonts w:eastAsia="SimSun"/>
          <w:lang w:eastAsia="zh-CN"/>
        </w:rPr>
        <w:t xml:space="preserve">Table </w:t>
      </w:r>
      <w:r w:rsidR="00E829E1">
        <w:rPr>
          <w:rFonts w:eastAsia="SimSun"/>
          <w:lang w:eastAsia="zh-CN"/>
        </w:rPr>
        <w:t>A</w:t>
      </w:r>
      <w:r w:rsidRPr="00992D5A">
        <w:rPr>
          <w:rFonts w:eastAsia="SimSun"/>
          <w:lang w:eastAsia="zh-CN"/>
        </w:rPr>
        <w:t>4</w:t>
      </w:r>
    </w:p>
    <w:p w:rsidR="002B7706" w:rsidRPr="00992D5A" w:rsidRDefault="002B7706" w:rsidP="005C67F2">
      <w:pPr>
        <w:pStyle w:val="Tabletitle"/>
        <w:rPr>
          <w:rFonts w:eastAsia="SimSun"/>
          <w:lang w:eastAsia="zh-CN"/>
        </w:rPr>
      </w:pPr>
      <w:r w:rsidRPr="00992D5A">
        <w:rPr>
          <w:rFonts w:eastAsia="SimSun"/>
          <w:lang w:eastAsia="zh-CN"/>
        </w:rPr>
        <w:t xml:space="preserve">Performance metrics </w:t>
      </w:r>
      <w:r>
        <w:rPr>
          <w:rFonts w:eastAsia="SimSun"/>
          <w:lang w:eastAsia="zh-CN"/>
        </w:rPr>
        <w:t xml:space="preserve">and results </w:t>
      </w:r>
      <w:r w:rsidRPr="00992D5A">
        <w:rPr>
          <w:rFonts w:eastAsia="SimSun"/>
          <w:lang w:eastAsia="zh-CN"/>
        </w:rPr>
        <w:t>for NTN NB-IoT</w:t>
      </w:r>
    </w:p>
    <w:tbl>
      <w:tblPr>
        <w:tblStyle w:val="TableGrid"/>
        <w:tblW w:w="9926" w:type="dxa"/>
        <w:tblLook w:val="04A0" w:firstRow="1" w:lastRow="0" w:firstColumn="1" w:lastColumn="0" w:noHBand="0" w:noVBand="1"/>
      </w:tblPr>
      <w:tblGrid>
        <w:gridCol w:w="1771"/>
        <w:gridCol w:w="1768"/>
        <w:gridCol w:w="1985"/>
        <w:gridCol w:w="2386"/>
        <w:gridCol w:w="2016"/>
      </w:tblGrid>
      <w:tr w:rsidR="002B7706" w:rsidRPr="00494462" w:rsidTr="0010727D">
        <w:trPr>
          <w:trHeight w:val="227"/>
        </w:trPr>
        <w:tc>
          <w:tcPr>
            <w:tcW w:w="1771" w:type="dxa"/>
            <w:vMerge w:val="restart"/>
            <w:vAlign w:val="center"/>
            <w:hideMark/>
          </w:tcPr>
          <w:p w:rsidR="002B7706" w:rsidRPr="00494462" w:rsidRDefault="002B7706" w:rsidP="0010727D">
            <w:pPr>
              <w:pStyle w:val="Tablehead"/>
              <w:rPr>
                <w:lang w:val="en-US"/>
              </w:rPr>
            </w:pPr>
            <w:r w:rsidRPr="00494462">
              <w:t>Parameter</w:t>
            </w:r>
          </w:p>
        </w:tc>
        <w:tc>
          <w:tcPr>
            <w:tcW w:w="8155" w:type="dxa"/>
            <w:gridSpan w:val="4"/>
            <w:vAlign w:val="center"/>
            <w:hideMark/>
          </w:tcPr>
          <w:p w:rsidR="002B7706" w:rsidRPr="00494462" w:rsidRDefault="002B7706" w:rsidP="0010727D">
            <w:pPr>
              <w:pStyle w:val="Tablehead"/>
              <w:rPr>
                <w:lang w:val="en-US"/>
              </w:rPr>
            </w:pPr>
            <w:r w:rsidRPr="00494462">
              <w:t>Values</w:t>
            </w:r>
          </w:p>
        </w:tc>
      </w:tr>
      <w:tr w:rsidR="002B7706" w:rsidRPr="00494462" w:rsidTr="0010727D">
        <w:trPr>
          <w:trHeight w:val="227"/>
        </w:trPr>
        <w:tc>
          <w:tcPr>
            <w:tcW w:w="1771" w:type="dxa"/>
            <w:vMerge/>
            <w:vAlign w:val="center"/>
            <w:hideMark/>
          </w:tcPr>
          <w:p w:rsidR="002B7706" w:rsidRPr="00494462" w:rsidRDefault="002B7706" w:rsidP="0010727D">
            <w:pPr>
              <w:pStyle w:val="Tabletext"/>
              <w:jc w:val="center"/>
              <w:rPr>
                <w:lang w:val="en-US"/>
              </w:rPr>
            </w:pPr>
          </w:p>
        </w:tc>
        <w:tc>
          <w:tcPr>
            <w:tcW w:w="3753" w:type="dxa"/>
            <w:gridSpan w:val="2"/>
            <w:vAlign w:val="center"/>
            <w:hideMark/>
          </w:tcPr>
          <w:p w:rsidR="002B7706" w:rsidRPr="00494462" w:rsidRDefault="002B7706" w:rsidP="0010727D">
            <w:pPr>
              <w:pStyle w:val="Tabletext"/>
              <w:jc w:val="center"/>
              <w:rPr>
                <w:lang w:val="en-US"/>
              </w:rPr>
            </w:pPr>
            <w:r w:rsidRPr="00494462">
              <w:rPr>
                <w:lang w:val="en-US"/>
              </w:rPr>
              <w:t>For FRF = 1</w:t>
            </w:r>
          </w:p>
        </w:tc>
        <w:tc>
          <w:tcPr>
            <w:tcW w:w="4402" w:type="dxa"/>
            <w:gridSpan w:val="2"/>
            <w:vAlign w:val="center"/>
            <w:hideMark/>
          </w:tcPr>
          <w:p w:rsidR="002B7706" w:rsidRPr="00494462" w:rsidRDefault="002B7706" w:rsidP="0010727D">
            <w:pPr>
              <w:pStyle w:val="Tabletext"/>
              <w:jc w:val="center"/>
              <w:rPr>
                <w:lang w:val="en-US"/>
              </w:rPr>
            </w:pPr>
            <w:r w:rsidRPr="00494462">
              <w:rPr>
                <w:lang w:val="en-US"/>
              </w:rPr>
              <w:t>For FRF = 3</w:t>
            </w:r>
          </w:p>
        </w:tc>
      </w:tr>
      <w:tr w:rsidR="002B7706" w:rsidRPr="00494462" w:rsidTr="0010727D">
        <w:trPr>
          <w:trHeight w:val="227"/>
        </w:trPr>
        <w:tc>
          <w:tcPr>
            <w:tcW w:w="1771" w:type="dxa"/>
            <w:vAlign w:val="center"/>
            <w:hideMark/>
          </w:tcPr>
          <w:p w:rsidR="002B7706" w:rsidRPr="00494462" w:rsidRDefault="002B7706" w:rsidP="0010727D">
            <w:pPr>
              <w:pStyle w:val="Tabletext"/>
              <w:jc w:val="center"/>
              <w:rPr>
                <w:lang w:val="en-US"/>
              </w:rPr>
            </w:pPr>
            <w:r w:rsidRPr="00494462">
              <w:t>Service Profile</w:t>
            </w:r>
          </w:p>
        </w:tc>
        <w:tc>
          <w:tcPr>
            <w:tcW w:w="3753" w:type="dxa"/>
            <w:gridSpan w:val="2"/>
            <w:vAlign w:val="center"/>
            <w:hideMark/>
          </w:tcPr>
          <w:p w:rsidR="002B7706" w:rsidRPr="00494462" w:rsidRDefault="002B7706" w:rsidP="0010727D">
            <w:pPr>
              <w:pStyle w:val="Tabletext"/>
              <w:jc w:val="center"/>
              <w:rPr>
                <w:lang w:val="en-US"/>
              </w:rPr>
            </w:pPr>
            <w:r w:rsidRPr="00494462">
              <w:t>Full buffer</w:t>
            </w:r>
          </w:p>
        </w:tc>
        <w:tc>
          <w:tcPr>
            <w:tcW w:w="4402" w:type="dxa"/>
            <w:gridSpan w:val="2"/>
            <w:vAlign w:val="center"/>
            <w:hideMark/>
          </w:tcPr>
          <w:p w:rsidR="002B7706" w:rsidRPr="00494462" w:rsidRDefault="002B7706" w:rsidP="0010727D">
            <w:pPr>
              <w:pStyle w:val="Tabletext"/>
              <w:jc w:val="center"/>
              <w:rPr>
                <w:lang w:val="en-US"/>
              </w:rPr>
            </w:pPr>
            <w:r w:rsidRPr="00494462">
              <w:t>Full buffer</w:t>
            </w:r>
          </w:p>
        </w:tc>
      </w:tr>
      <w:tr w:rsidR="002B7706" w:rsidRPr="00494462" w:rsidTr="0010727D">
        <w:trPr>
          <w:trHeight w:val="227"/>
        </w:trPr>
        <w:tc>
          <w:tcPr>
            <w:tcW w:w="1771" w:type="dxa"/>
            <w:vAlign w:val="center"/>
            <w:hideMark/>
          </w:tcPr>
          <w:p w:rsidR="002B7706" w:rsidRPr="00494462" w:rsidRDefault="002B7706" w:rsidP="0010727D">
            <w:pPr>
              <w:pStyle w:val="Tabletext"/>
              <w:jc w:val="center"/>
              <w:rPr>
                <w:lang w:val="en-US"/>
              </w:rPr>
            </w:pPr>
            <w:r w:rsidRPr="00494462">
              <w:t>1 percentile pre-processing SINR</w:t>
            </w:r>
          </w:p>
        </w:tc>
        <w:tc>
          <w:tcPr>
            <w:tcW w:w="3753" w:type="dxa"/>
            <w:gridSpan w:val="2"/>
            <w:vAlign w:val="center"/>
            <w:hideMark/>
          </w:tcPr>
          <w:p w:rsidR="002B7706" w:rsidRPr="00494462" w:rsidRDefault="0010727D" w:rsidP="0010727D">
            <w:pPr>
              <w:pStyle w:val="Tabletext"/>
              <w:jc w:val="center"/>
              <w:rPr>
                <w:lang w:val="en-US"/>
              </w:rPr>
            </w:pPr>
            <w:r>
              <w:t>‒</w:t>
            </w:r>
            <w:r w:rsidR="002B7706" w:rsidRPr="00494462">
              <w:t>4.83 dB</w:t>
            </w:r>
          </w:p>
        </w:tc>
        <w:tc>
          <w:tcPr>
            <w:tcW w:w="4402" w:type="dxa"/>
            <w:gridSpan w:val="2"/>
            <w:vAlign w:val="center"/>
            <w:hideMark/>
          </w:tcPr>
          <w:p w:rsidR="002B7706" w:rsidRPr="00494462" w:rsidRDefault="002B7706" w:rsidP="0010727D">
            <w:pPr>
              <w:pStyle w:val="Tabletext"/>
              <w:jc w:val="center"/>
              <w:rPr>
                <w:lang w:val="en-US"/>
              </w:rPr>
            </w:pPr>
            <w:r w:rsidRPr="00494462">
              <w:t>5.7</w:t>
            </w:r>
            <w:r>
              <w:t>2</w:t>
            </w:r>
            <w:r w:rsidRPr="00494462">
              <w:t xml:space="preserve"> dB</w:t>
            </w:r>
          </w:p>
        </w:tc>
      </w:tr>
      <w:tr w:rsidR="002B7706" w:rsidRPr="00494462" w:rsidTr="0010727D">
        <w:trPr>
          <w:trHeight w:val="227"/>
        </w:trPr>
        <w:tc>
          <w:tcPr>
            <w:tcW w:w="1771" w:type="dxa"/>
            <w:vAlign w:val="center"/>
            <w:hideMark/>
          </w:tcPr>
          <w:p w:rsidR="002B7706" w:rsidRPr="00494462" w:rsidRDefault="002B7706" w:rsidP="0010727D">
            <w:pPr>
              <w:pStyle w:val="Tabletext"/>
              <w:jc w:val="center"/>
              <w:rPr>
                <w:lang w:val="en-US"/>
              </w:rPr>
            </w:pPr>
            <w:r w:rsidRPr="00494462">
              <w:t>System Bandwidth (W)</w:t>
            </w:r>
          </w:p>
        </w:tc>
        <w:tc>
          <w:tcPr>
            <w:tcW w:w="3753" w:type="dxa"/>
            <w:gridSpan w:val="2"/>
            <w:vAlign w:val="center"/>
            <w:hideMark/>
          </w:tcPr>
          <w:p w:rsidR="002B7706" w:rsidRPr="00494462" w:rsidRDefault="002B7706" w:rsidP="0010727D">
            <w:pPr>
              <w:pStyle w:val="Tabletext"/>
              <w:jc w:val="center"/>
              <w:rPr>
                <w:lang w:val="en-US"/>
              </w:rPr>
            </w:pPr>
            <w:r w:rsidRPr="00494462">
              <w:t>0.18 MHz</w:t>
            </w:r>
          </w:p>
        </w:tc>
        <w:tc>
          <w:tcPr>
            <w:tcW w:w="4402" w:type="dxa"/>
            <w:gridSpan w:val="2"/>
            <w:vAlign w:val="center"/>
            <w:hideMark/>
          </w:tcPr>
          <w:p w:rsidR="002B7706" w:rsidRPr="00494462" w:rsidRDefault="002B7706" w:rsidP="0010727D">
            <w:pPr>
              <w:pStyle w:val="Tabletext"/>
              <w:jc w:val="center"/>
              <w:rPr>
                <w:lang w:val="en-US"/>
              </w:rPr>
            </w:pPr>
            <w:r w:rsidRPr="00494462">
              <w:t>0.18 MHz</w:t>
            </w:r>
          </w:p>
        </w:tc>
      </w:tr>
      <w:tr w:rsidR="002B7706" w:rsidRPr="00494462" w:rsidTr="0010727D">
        <w:trPr>
          <w:trHeight w:val="227"/>
        </w:trPr>
        <w:tc>
          <w:tcPr>
            <w:tcW w:w="1771" w:type="dxa"/>
            <w:vAlign w:val="center"/>
            <w:hideMark/>
          </w:tcPr>
          <w:p w:rsidR="002B7706" w:rsidRPr="00494462" w:rsidRDefault="002B7706" w:rsidP="0010727D">
            <w:pPr>
              <w:pStyle w:val="Tabletext"/>
              <w:jc w:val="center"/>
              <w:rPr>
                <w:lang w:val="en-US"/>
              </w:rPr>
            </w:pPr>
            <w:r w:rsidRPr="00494462">
              <w:t>99</w:t>
            </w:r>
            <w:r w:rsidRPr="00494462">
              <w:rPr>
                <w:vertAlign w:val="superscript"/>
              </w:rPr>
              <w:t>th</w:t>
            </w:r>
            <w:r w:rsidRPr="00494462">
              <w:t xml:space="preserve"> Percentile Delay</w:t>
            </w:r>
          </w:p>
        </w:tc>
        <w:tc>
          <w:tcPr>
            <w:tcW w:w="3753" w:type="dxa"/>
            <w:gridSpan w:val="2"/>
            <w:vAlign w:val="center"/>
            <w:hideMark/>
          </w:tcPr>
          <w:p w:rsidR="002B7706" w:rsidRPr="00494462" w:rsidRDefault="002B7706" w:rsidP="0010727D">
            <w:pPr>
              <w:pStyle w:val="Tabletext"/>
              <w:jc w:val="center"/>
              <w:rPr>
                <w:lang w:val="en-US"/>
              </w:rPr>
            </w:pPr>
            <w:r w:rsidRPr="00494462">
              <w:t>0.265 s</w:t>
            </w:r>
          </w:p>
        </w:tc>
        <w:tc>
          <w:tcPr>
            <w:tcW w:w="4402" w:type="dxa"/>
            <w:gridSpan w:val="2"/>
            <w:vAlign w:val="center"/>
            <w:hideMark/>
          </w:tcPr>
          <w:p w:rsidR="002B7706" w:rsidRPr="00494462" w:rsidRDefault="002B7706" w:rsidP="0010727D">
            <w:pPr>
              <w:pStyle w:val="Tabletext"/>
              <w:jc w:val="center"/>
              <w:rPr>
                <w:lang w:val="en-US"/>
              </w:rPr>
            </w:pPr>
            <w:r w:rsidRPr="00494462">
              <w:t>0.035 s</w:t>
            </w:r>
          </w:p>
        </w:tc>
      </w:tr>
      <w:tr w:rsidR="002B7706" w:rsidRPr="00494462" w:rsidTr="0010727D">
        <w:trPr>
          <w:trHeight w:val="227"/>
        </w:trPr>
        <w:tc>
          <w:tcPr>
            <w:tcW w:w="1771" w:type="dxa"/>
            <w:vAlign w:val="center"/>
            <w:hideMark/>
          </w:tcPr>
          <w:p w:rsidR="002B7706" w:rsidRPr="00494462" w:rsidRDefault="002B7706" w:rsidP="0010727D">
            <w:pPr>
              <w:pStyle w:val="Tabletext"/>
              <w:jc w:val="center"/>
              <w:rPr>
                <w:lang w:val="en-US"/>
              </w:rPr>
            </w:pPr>
            <w:r w:rsidRPr="00494462">
              <w:t>Inter-packet arrival time</w:t>
            </w:r>
          </w:p>
        </w:tc>
        <w:tc>
          <w:tcPr>
            <w:tcW w:w="1768" w:type="dxa"/>
            <w:vAlign w:val="center"/>
            <w:hideMark/>
          </w:tcPr>
          <w:p w:rsidR="002B7706" w:rsidRPr="00494462" w:rsidRDefault="002B7706" w:rsidP="0010727D">
            <w:pPr>
              <w:pStyle w:val="Tabletext"/>
              <w:jc w:val="center"/>
              <w:rPr>
                <w:lang w:val="en-US"/>
              </w:rPr>
            </w:pPr>
            <w:r w:rsidRPr="00494462">
              <w:t>1 message/</w:t>
            </w:r>
            <w:r w:rsidR="0010727D">
              <w:t xml:space="preserve"> </w:t>
            </w:r>
            <w:r w:rsidRPr="00494462">
              <w:t>2</w:t>
            </w:r>
            <w:r w:rsidR="0010727D">
              <w:t> </w:t>
            </w:r>
            <w:r w:rsidRPr="00494462">
              <w:t>hours/device</w:t>
            </w:r>
          </w:p>
        </w:tc>
        <w:tc>
          <w:tcPr>
            <w:tcW w:w="1985" w:type="dxa"/>
            <w:vAlign w:val="center"/>
            <w:hideMark/>
          </w:tcPr>
          <w:p w:rsidR="002B7706" w:rsidRPr="00494462" w:rsidRDefault="002B7706" w:rsidP="0010727D">
            <w:pPr>
              <w:pStyle w:val="Tabletext"/>
              <w:jc w:val="center"/>
              <w:rPr>
                <w:lang w:val="en-US"/>
              </w:rPr>
            </w:pPr>
            <w:r w:rsidRPr="00494462">
              <w:t>1 message/day/device</w:t>
            </w:r>
          </w:p>
        </w:tc>
        <w:tc>
          <w:tcPr>
            <w:tcW w:w="2386" w:type="dxa"/>
            <w:vAlign w:val="center"/>
            <w:hideMark/>
          </w:tcPr>
          <w:p w:rsidR="002B7706" w:rsidRPr="00494462" w:rsidRDefault="002B7706" w:rsidP="0010727D">
            <w:pPr>
              <w:pStyle w:val="Tabletext"/>
              <w:jc w:val="center"/>
              <w:rPr>
                <w:lang w:val="en-US"/>
              </w:rPr>
            </w:pPr>
            <w:r w:rsidRPr="00494462">
              <w:t>1 message/</w:t>
            </w:r>
            <w:r w:rsidR="0010727D">
              <w:t xml:space="preserve"> </w:t>
            </w:r>
            <w:r w:rsidRPr="00494462">
              <w:t>2</w:t>
            </w:r>
            <w:r w:rsidR="0010727D">
              <w:t> </w:t>
            </w:r>
            <w:r w:rsidRPr="00494462">
              <w:t>hours/device</w:t>
            </w:r>
          </w:p>
        </w:tc>
        <w:tc>
          <w:tcPr>
            <w:tcW w:w="2016" w:type="dxa"/>
            <w:vAlign w:val="center"/>
            <w:hideMark/>
          </w:tcPr>
          <w:p w:rsidR="002B7706" w:rsidRPr="00494462" w:rsidRDefault="002B7706" w:rsidP="0010727D">
            <w:pPr>
              <w:pStyle w:val="Tabletext"/>
              <w:jc w:val="center"/>
              <w:rPr>
                <w:lang w:val="en-US"/>
              </w:rPr>
            </w:pPr>
            <w:r w:rsidRPr="00494462">
              <w:t>1 message/day/device</w:t>
            </w:r>
          </w:p>
        </w:tc>
      </w:tr>
      <w:tr w:rsidR="002B7706" w:rsidRPr="00494462" w:rsidTr="0010727D">
        <w:trPr>
          <w:trHeight w:val="227"/>
        </w:trPr>
        <w:tc>
          <w:tcPr>
            <w:tcW w:w="1771" w:type="dxa"/>
            <w:vAlign w:val="center"/>
            <w:hideMark/>
          </w:tcPr>
          <w:p w:rsidR="002B7706" w:rsidRPr="00494462" w:rsidRDefault="002B7706" w:rsidP="0010727D">
            <w:pPr>
              <w:pStyle w:val="Tabletext"/>
              <w:jc w:val="center"/>
              <w:rPr>
                <w:lang w:val="en-US"/>
              </w:rPr>
            </w:pPr>
            <w:r w:rsidRPr="00494462">
              <w:t>Connection Density</w:t>
            </w:r>
          </w:p>
        </w:tc>
        <w:tc>
          <w:tcPr>
            <w:tcW w:w="1768" w:type="dxa"/>
            <w:vAlign w:val="center"/>
            <w:hideMark/>
          </w:tcPr>
          <w:p w:rsidR="002B7706" w:rsidRPr="006744F5" w:rsidRDefault="002B7706" w:rsidP="0010727D">
            <w:pPr>
              <w:pStyle w:val="Tabletext"/>
              <w:jc w:val="center"/>
              <w:rPr>
                <w:lang w:val="en-US"/>
              </w:rPr>
            </w:pPr>
            <w:r w:rsidRPr="006744F5">
              <w:t>506 Devices/ km</w:t>
            </w:r>
            <w:r w:rsidRPr="006744F5">
              <w:rPr>
                <w:vertAlign w:val="superscript"/>
              </w:rPr>
              <w:t>2</w:t>
            </w:r>
          </w:p>
        </w:tc>
        <w:tc>
          <w:tcPr>
            <w:tcW w:w="1985" w:type="dxa"/>
            <w:vAlign w:val="center"/>
            <w:hideMark/>
          </w:tcPr>
          <w:p w:rsidR="002B7706" w:rsidRPr="006744F5" w:rsidRDefault="002B7706" w:rsidP="0010727D">
            <w:pPr>
              <w:pStyle w:val="Tabletext"/>
              <w:jc w:val="center"/>
              <w:rPr>
                <w:lang w:val="en-US"/>
              </w:rPr>
            </w:pPr>
            <w:r w:rsidRPr="006744F5">
              <w:rPr>
                <w:lang w:val="en-US"/>
              </w:rPr>
              <w:t>6</w:t>
            </w:r>
            <w:r w:rsidR="009436B9">
              <w:rPr>
                <w:lang w:val="en-US"/>
              </w:rPr>
              <w:t xml:space="preserve"> </w:t>
            </w:r>
            <w:r w:rsidRPr="006744F5">
              <w:rPr>
                <w:lang w:val="en-US"/>
              </w:rPr>
              <w:t xml:space="preserve">072 </w:t>
            </w:r>
            <w:r w:rsidRPr="006744F5">
              <w:t>Devices/ km</w:t>
            </w:r>
            <w:r w:rsidRPr="006744F5">
              <w:rPr>
                <w:vertAlign w:val="superscript"/>
              </w:rPr>
              <w:t>2</w:t>
            </w:r>
          </w:p>
        </w:tc>
        <w:tc>
          <w:tcPr>
            <w:tcW w:w="2386" w:type="dxa"/>
            <w:vAlign w:val="center"/>
            <w:hideMark/>
          </w:tcPr>
          <w:p w:rsidR="002B7706" w:rsidRPr="006744F5" w:rsidRDefault="002B7706" w:rsidP="0010727D">
            <w:pPr>
              <w:pStyle w:val="Tabletext"/>
              <w:jc w:val="center"/>
              <w:rPr>
                <w:lang w:val="en-US"/>
              </w:rPr>
            </w:pPr>
            <w:r w:rsidRPr="006744F5">
              <w:t>1</w:t>
            </w:r>
            <w:r w:rsidR="009436B9">
              <w:t xml:space="preserve"> </w:t>
            </w:r>
            <w:r w:rsidRPr="006744F5">
              <w:t>994 Devices/ km</w:t>
            </w:r>
            <w:r w:rsidRPr="006744F5">
              <w:rPr>
                <w:vertAlign w:val="superscript"/>
              </w:rPr>
              <w:t>2</w:t>
            </w:r>
          </w:p>
        </w:tc>
        <w:tc>
          <w:tcPr>
            <w:tcW w:w="2016" w:type="dxa"/>
            <w:vAlign w:val="center"/>
            <w:hideMark/>
          </w:tcPr>
          <w:p w:rsidR="002B7706" w:rsidRPr="006744F5" w:rsidRDefault="002B7706" w:rsidP="0010727D">
            <w:pPr>
              <w:pStyle w:val="Tabletext"/>
              <w:jc w:val="center"/>
              <w:rPr>
                <w:lang w:val="en-US"/>
              </w:rPr>
            </w:pPr>
            <w:r w:rsidRPr="006744F5">
              <w:rPr>
                <w:lang w:val="en-US"/>
              </w:rPr>
              <w:t>23,928 Devices/km</w:t>
            </w:r>
            <w:r w:rsidRPr="006744F5">
              <w:rPr>
                <w:vertAlign w:val="superscript"/>
                <w:lang w:val="en-US"/>
              </w:rPr>
              <w:t>2</w:t>
            </w:r>
          </w:p>
        </w:tc>
      </w:tr>
    </w:tbl>
    <w:p w:rsidR="001A6129" w:rsidRDefault="001A6129" w:rsidP="001A6129">
      <w:pPr>
        <w:pStyle w:val="Tablefin"/>
      </w:pPr>
    </w:p>
    <w:p w:rsidR="0010727D" w:rsidRDefault="0010727D">
      <w:pPr>
        <w:tabs>
          <w:tab w:val="clear" w:pos="1134"/>
          <w:tab w:val="clear" w:pos="1871"/>
          <w:tab w:val="clear" w:pos="2268"/>
        </w:tabs>
        <w:overflowPunct/>
        <w:autoSpaceDE/>
        <w:autoSpaceDN/>
        <w:adjustRightInd/>
        <w:spacing w:before="0"/>
        <w:textAlignment w:val="auto"/>
        <w:rPr>
          <w:u w:val="single"/>
        </w:rPr>
      </w:pPr>
      <w:r>
        <w:rPr>
          <w:u w:val="single"/>
        </w:rPr>
        <w:br w:type="page"/>
      </w:r>
    </w:p>
    <w:p w:rsidR="002B7706" w:rsidRPr="00A72ADA" w:rsidRDefault="002B7706" w:rsidP="00A72ADA">
      <w:pPr>
        <w:rPr>
          <w:u w:val="single"/>
        </w:rPr>
      </w:pPr>
      <w:r w:rsidRPr="00A72ADA">
        <w:rPr>
          <w:u w:val="single"/>
        </w:rPr>
        <w:t xml:space="preserve">3) Evaluation assumptions and results for </w:t>
      </w:r>
      <w:proofErr w:type="spellStart"/>
      <w:r w:rsidRPr="00A72ADA">
        <w:rPr>
          <w:u w:val="single"/>
        </w:rPr>
        <w:t>eMTC</w:t>
      </w:r>
      <w:proofErr w:type="spellEnd"/>
      <w:r w:rsidRPr="00A72ADA">
        <w:rPr>
          <w:u w:val="single"/>
        </w:rPr>
        <w:t xml:space="preserve"> NTN</w:t>
      </w:r>
    </w:p>
    <w:p w:rsidR="002B7706" w:rsidRPr="00075B07" w:rsidRDefault="002B7706" w:rsidP="00075B07">
      <w:r w:rsidRPr="00C27FFC">
        <w:t xml:space="preserve">The LLS parameters have been provided in </w:t>
      </w:r>
      <w:r w:rsidR="003375A9">
        <w:t xml:space="preserve">Table </w:t>
      </w:r>
      <w:r>
        <w:t>5</w:t>
      </w:r>
      <w:r w:rsidRPr="00075B07">
        <w:t xml:space="preserve"> below.</w:t>
      </w:r>
    </w:p>
    <w:p w:rsidR="005C67F2" w:rsidRDefault="002B7706" w:rsidP="005C67F2">
      <w:pPr>
        <w:pStyle w:val="TableNo"/>
      </w:pPr>
      <w:r w:rsidRPr="00D6389B">
        <w:t xml:space="preserve">Table </w:t>
      </w:r>
      <w:r w:rsidR="00E829E1">
        <w:t>A</w:t>
      </w:r>
      <w:r w:rsidRPr="00D6389B">
        <w:t>5</w:t>
      </w:r>
    </w:p>
    <w:p w:rsidR="002B7706" w:rsidRPr="00D6389B" w:rsidRDefault="002B7706" w:rsidP="005C67F2">
      <w:pPr>
        <w:pStyle w:val="Tabletitle"/>
      </w:pPr>
      <w:r w:rsidRPr="00D6389B">
        <w:t xml:space="preserve">LLS parameters for </w:t>
      </w:r>
      <w:proofErr w:type="spellStart"/>
      <w:r w:rsidRPr="00D6389B">
        <w:t>eMTC</w:t>
      </w:r>
      <w:proofErr w:type="spellEnd"/>
      <w:r w:rsidRPr="00D6389B">
        <w:t xml:space="preserve"> NTN </w:t>
      </w:r>
      <w:proofErr w:type="spellStart"/>
      <w:r w:rsidRPr="00D6389B">
        <w:t>mMTC</w:t>
      </w:r>
      <w:proofErr w:type="spellEnd"/>
      <w:r w:rsidRPr="00D6389B">
        <w:t xml:space="preserve"> evaluations</w:t>
      </w:r>
    </w:p>
    <w:tbl>
      <w:tblPr>
        <w:tblStyle w:val="TableGrid"/>
        <w:tblW w:w="0" w:type="auto"/>
        <w:jc w:val="center"/>
        <w:tblLook w:val="04A0" w:firstRow="1" w:lastRow="0" w:firstColumn="1" w:lastColumn="0" w:noHBand="0" w:noVBand="1"/>
      </w:tblPr>
      <w:tblGrid>
        <w:gridCol w:w="2921"/>
        <w:gridCol w:w="4955"/>
      </w:tblGrid>
      <w:tr w:rsidR="005C67F2" w:rsidRPr="00F42FBE" w:rsidTr="0010727D">
        <w:trPr>
          <w:trHeight w:val="240"/>
          <w:jc w:val="center"/>
        </w:trPr>
        <w:tc>
          <w:tcPr>
            <w:tcW w:w="0" w:type="auto"/>
            <w:vAlign w:val="center"/>
          </w:tcPr>
          <w:p w:rsidR="005C67F2" w:rsidRPr="00F42FBE" w:rsidRDefault="005C67F2" w:rsidP="0010727D">
            <w:pPr>
              <w:pStyle w:val="Tabletext"/>
              <w:jc w:val="center"/>
            </w:pPr>
            <w:r w:rsidRPr="00F42FBE">
              <w:t>Physical channel</w:t>
            </w:r>
          </w:p>
        </w:tc>
        <w:tc>
          <w:tcPr>
            <w:tcW w:w="0" w:type="auto"/>
            <w:vAlign w:val="center"/>
          </w:tcPr>
          <w:p w:rsidR="005C67F2" w:rsidRPr="00F42FBE" w:rsidRDefault="005C67F2" w:rsidP="0010727D">
            <w:pPr>
              <w:pStyle w:val="Tabletext"/>
              <w:jc w:val="center"/>
            </w:pPr>
            <w:r w:rsidRPr="00F42FBE">
              <w:t>PUSCH</w:t>
            </w:r>
          </w:p>
        </w:tc>
      </w:tr>
      <w:tr w:rsidR="005C67F2" w:rsidRPr="00F42FBE" w:rsidTr="0010727D">
        <w:trPr>
          <w:trHeight w:val="456"/>
          <w:jc w:val="center"/>
        </w:trPr>
        <w:tc>
          <w:tcPr>
            <w:tcW w:w="0" w:type="auto"/>
            <w:vAlign w:val="center"/>
          </w:tcPr>
          <w:p w:rsidR="005C67F2" w:rsidRPr="00F42FBE" w:rsidRDefault="005C67F2" w:rsidP="0010727D">
            <w:pPr>
              <w:pStyle w:val="Tabletext"/>
              <w:jc w:val="center"/>
            </w:pPr>
            <w:r w:rsidRPr="00F42FBE">
              <w:t>Simulation bandwidth</w:t>
            </w:r>
          </w:p>
        </w:tc>
        <w:tc>
          <w:tcPr>
            <w:tcW w:w="0" w:type="auto"/>
            <w:vAlign w:val="center"/>
          </w:tcPr>
          <w:p w:rsidR="005C67F2" w:rsidRPr="00F42FBE" w:rsidRDefault="005C67F2" w:rsidP="0010727D">
            <w:pPr>
              <w:pStyle w:val="Tabletext"/>
              <w:jc w:val="center"/>
            </w:pPr>
            <w:r w:rsidRPr="00F42FBE">
              <w:t>1 PRB</w:t>
            </w:r>
          </w:p>
        </w:tc>
      </w:tr>
      <w:tr w:rsidR="005C67F2" w:rsidRPr="00F42FBE" w:rsidTr="0010727D">
        <w:trPr>
          <w:trHeight w:val="353"/>
          <w:jc w:val="center"/>
        </w:trPr>
        <w:tc>
          <w:tcPr>
            <w:tcW w:w="0" w:type="auto"/>
            <w:vAlign w:val="center"/>
          </w:tcPr>
          <w:p w:rsidR="005C67F2" w:rsidRPr="00F42FBE" w:rsidRDefault="005C67F2" w:rsidP="0010727D">
            <w:pPr>
              <w:pStyle w:val="Tabletext"/>
              <w:jc w:val="center"/>
            </w:pPr>
            <w:r w:rsidRPr="00F42FBE">
              <w:t>SCS</w:t>
            </w:r>
          </w:p>
        </w:tc>
        <w:tc>
          <w:tcPr>
            <w:tcW w:w="0" w:type="auto"/>
            <w:vAlign w:val="center"/>
          </w:tcPr>
          <w:p w:rsidR="005C67F2" w:rsidRPr="00F42FBE" w:rsidRDefault="005C67F2" w:rsidP="0010727D">
            <w:pPr>
              <w:pStyle w:val="Tabletext"/>
              <w:jc w:val="center"/>
            </w:pPr>
            <w:r w:rsidRPr="00F42FBE">
              <w:t>15</w:t>
            </w:r>
            <w:r w:rsidR="0010727D">
              <w:t xml:space="preserve"> </w:t>
            </w:r>
            <w:r w:rsidRPr="00F42FBE">
              <w:t>kHz</w:t>
            </w:r>
          </w:p>
        </w:tc>
      </w:tr>
      <w:tr w:rsidR="005C67F2" w:rsidRPr="00F42FBE" w:rsidTr="0010727D">
        <w:trPr>
          <w:trHeight w:val="335"/>
          <w:jc w:val="center"/>
        </w:trPr>
        <w:tc>
          <w:tcPr>
            <w:tcW w:w="0" w:type="auto"/>
            <w:vAlign w:val="center"/>
          </w:tcPr>
          <w:p w:rsidR="005C67F2" w:rsidRPr="00F42FBE" w:rsidRDefault="005C67F2" w:rsidP="0010727D">
            <w:pPr>
              <w:pStyle w:val="Tabletext"/>
              <w:jc w:val="center"/>
            </w:pPr>
            <w:r w:rsidRPr="00F42FBE">
              <w:t>Number of users in simulation</w:t>
            </w:r>
          </w:p>
        </w:tc>
        <w:tc>
          <w:tcPr>
            <w:tcW w:w="0" w:type="auto"/>
            <w:vAlign w:val="center"/>
          </w:tcPr>
          <w:p w:rsidR="005C67F2" w:rsidRPr="00F42FBE" w:rsidRDefault="005C67F2" w:rsidP="0010727D">
            <w:pPr>
              <w:pStyle w:val="Tabletext"/>
              <w:jc w:val="center"/>
            </w:pPr>
            <w:r w:rsidRPr="00F42FBE">
              <w:t>1</w:t>
            </w:r>
          </w:p>
        </w:tc>
      </w:tr>
      <w:tr w:rsidR="005C67F2" w:rsidRPr="00F42FBE" w:rsidTr="0010727D">
        <w:trPr>
          <w:trHeight w:val="317"/>
          <w:jc w:val="center"/>
        </w:trPr>
        <w:tc>
          <w:tcPr>
            <w:tcW w:w="0" w:type="auto"/>
            <w:vAlign w:val="center"/>
          </w:tcPr>
          <w:p w:rsidR="005C67F2" w:rsidRPr="00F42FBE" w:rsidRDefault="005C67F2" w:rsidP="0010727D">
            <w:pPr>
              <w:pStyle w:val="Tabletext"/>
              <w:jc w:val="center"/>
            </w:pPr>
            <w:r w:rsidRPr="00F42FBE">
              <w:t>Link-level Channel model</w:t>
            </w:r>
          </w:p>
        </w:tc>
        <w:tc>
          <w:tcPr>
            <w:tcW w:w="0" w:type="auto"/>
            <w:vAlign w:val="center"/>
          </w:tcPr>
          <w:p w:rsidR="005C67F2" w:rsidRPr="00F42FBE" w:rsidRDefault="005C67F2" w:rsidP="0010727D">
            <w:pPr>
              <w:pStyle w:val="Tabletext"/>
              <w:jc w:val="center"/>
              <w:rPr>
                <w:b/>
                <w:bCs/>
              </w:rPr>
            </w:pPr>
            <w:r w:rsidRPr="00F42FBE">
              <w:t>NTN TDL-C Rural</w:t>
            </w:r>
          </w:p>
        </w:tc>
      </w:tr>
      <w:tr w:rsidR="005C67F2" w:rsidRPr="00F42FBE" w:rsidTr="0010727D">
        <w:trPr>
          <w:trHeight w:val="456"/>
          <w:jc w:val="center"/>
        </w:trPr>
        <w:tc>
          <w:tcPr>
            <w:tcW w:w="0" w:type="auto"/>
            <w:vAlign w:val="center"/>
          </w:tcPr>
          <w:p w:rsidR="005C67F2" w:rsidRPr="00F42FBE" w:rsidRDefault="005C67F2" w:rsidP="0010727D">
            <w:pPr>
              <w:pStyle w:val="Tabletext"/>
              <w:jc w:val="center"/>
            </w:pPr>
            <w:r w:rsidRPr="00F42FBE">
              <w:t>Antenna configuration at Satellite</w:t>
            </w:r>
          </w:p>
        </w:tc>
        <w:tc>
          <w:tcPr>
            <w:tcW w:w="0" w:type="auto"/>
            <w:vAlign w:val="center"/>
          </w:tcPr>
          <w:p w:rsidR="005C67F2" w:rsidRPr="00F42FBE" w:rsidRDefault="005C67F2" w:rsidP="0010727D">
            <w:pPr>
              <w:pStyle w:val="Tabletext"/>
              <w:jc w:val="center"/>
            </w:pPr>
            <w:r w:rsidRPr="00F42FBE">
              <w:t>1</w:t>
            </w:r>
            <w:r w:rsidR="0010727D">
              <w:t xml:space="preserve"> </w:t>
            </w:r>
            <w:r w:rsidRPr="00F42FBE">
              <w:t>Rx</w:t>
            </w:r>
          </w:p>
        </w:tc>
      </w:tr>
      <w:tr w:rsidR="005C67F2" w:rsidRPr="00F42FBE" w:rsidTr="0010727D">
        <w:trPr>
          <w:trHeight w:val="272"/>
          <w:jc w:val="center"/>
        </w:trPr>
        <w:tc>
          <w:tcPr>
            <w:tcW w:w="0" w:type="auto"/>
            <w:vAlign w:val="center"/>
          </w:tcPr>
          <w:p w:rsidR="005C67F2" w:rsidRPr="00F42FBE" w:rsidRDefault="005C67F2" w:rsidP="0010727D">
            <w:pPr>
              <w:pStyle w:val="Tabletext"/>
              <w:jc w:val="center"/>
            </w:pPr>
            <w:r w:rsidRPr="00F42FBE">
              <w:t>Antenna configuration at UE</w:t>
            </w:r>
          </w:p>
        </w:tc>
        <w:tc>
          <w:tcPr>
            <w:tcW w:w="0" w:type="auto"/>
            <w:vAlign w:val="center"/>
          </w:tcPr>
          <w:p w:rsidR="005C67F2" w:rsidRPr="00F42FBE" w:rsidRDefault="005C67F2" w:rsidP="0010727D">
            <w:pPr>
              <w:pStyle w:val="Tabletext"/>
              <w:jc w:val="center"/>
            </w:pPr>
            <w:r w:rsidRPr="00F42FBE">
              <w:t>1</w:t>
            </w:r>
            <w:r w:rsidR="0010727D">
              <w:t xml:space="preserve"> </w:t>
            </w:r>
            <w:r w:rsidRPr="00F42FBE">
              <w:t>Tx</w:t>
            </w:r>
          </w:p>
        </w:tc>
      </w:tr>
      <w:tr w:rsidR="005C67F2" w:rsidRPr="00F42FBE" w:rsidTr="0010727D">
        <w:trPr>
          <w:trHeight w:val="228"/>
          <w:jc w:val="center"/>
        </w:trPr>
        <w:tc>
          <w:tcPr>
            <w:tcW w:w="0" w:type="auto"/>
            <w:vAlign w:val="center"/>
          </w:tcPr>
          <w:p w:rsidR="005C67F2" w:rsidRPr="00F42FBE" w:rsidRDefault="005C67F2" w:rsidP="0010727D">
            <w:pPr>
              <w:pStyle w:val="Tabletext"/>
              <w:jc w:val="center"/>
            </w:pPr>
            <w:r w:rsidRPr="00F42FBE">
              <w:t>Transmission mode</w:t>
            </w:r>
          </w:p>
        </w:tc>
        <w:tc>
          <w:tcPr>
            <w:tcW w:w="0" w:type="auto"/>
            <w:vAlign w:val="center"/>
          </w:tcPr>
          <w:p w:rsidR="005C67F2" w:rsidRPr="00F42FBE" w:rsidRDefault="005C67F2" w:rsidP="0010727D">
            <w:pPr>
              <w:pStyle w:val="Tabletext"/>
              <w:jc w:val="center"/>
            </w:pPr>
            <w:r w:rsidRPr="00F42FBE">
              <w:t>SISO</w:t>
            </w:r>
          </w:p>
        </w:tc>
      </w:tr>
      <w:tr w:rsidR="005C67F2" w:rsidRPr="00F42FBE" w:rsidTr="0010727D">
        <w:trPr>
          <w:trHeight w:val="228"/>
          <w:jc w:val="center"/>
        </w:trPr>
        <w:tc>
          <w:tcPr>
            <w:tcW w:w="0" w:type="auto"/>
            <w:vAlign w:val="center"/>
          </w:tcPr>
          <w:p w:rsidR="005C67F2" w:rsidRPr="00F42FBE" w:rsidRDefault="005C67F2" w:rsidP="0010727D">
            <w:pPr>
              <w:pStyle w:val="Tabletext"/>
              <w:jc w:val="center"/>
            </w:pPr>
            <w:r w:rsidRPr="00F42FBE">
              <w:t>Transmission rank</w:t>
            </w:r>
          </w:p>
        </w:tc>
        <w:tc>
          <w:tcPr>
            <w:tcW w:w="0" w:type="auto"/>
            <w:vAlign w:val="center"/>
          </w:tcPr>
          <w:p w:rsidR="005C67F2" w:rsidRPr="00F42FBE" w:rsidRDefault="005C67F2" w:rsidP="0010727D">
            <w:pPr>
              <w:pStyle w:val="Tabletext"/>
              <w:jc w:val="center"/>
            </w:pPr>
            <w:r w:rsidRPr="00F42FBE">
              <w:t>1</w:t>
            </w:r>
          </w:p>
        </w:tc>
      </w:tr>
      <w:tr w:rsidR="005C67F2" w:rsidRPr="00F42FBE" w:rsidTr="0010727D">
        <w:trPr>
          <w:trHeight w:val="227"/>
          <w:jc w:val="center"/>
        </w:trPr>
        <w:tc>
          <w:tcPr>
            <w:tcW w:w="0" w:type="auto"/>
            <w:vAlign w:val="center"/>
          </w:tcPr>
          <w:p w:rsidR="005C67F2" w:rsidRPr="00F42FBE" w:rsidRDefault="005C67F2" w:rsidP="0010727D">
            <w:pPr>
              <w:pStyle w:val="Tabletext"/>
              <w:jc w:val="center"/>
            </w:pPr>
            <w:r w:rsidRPr="00F42FBE">
              <w:t>TBS</w:t>
            </w:r>
          </w:p>
        </w:tc>
        <w:tc>
          <w:tcPr>
            <w:tcW w:w="0" w:type="auto"/>
            <w:vAlign w:val="center"/>
          </w:tcPr>
          <w:p w:rsidR="005C67F2" w:rsidRPr="00F42FBE" w:rsidRDefault="005C67F2" w:rsidP="0010727D">
            <w:pPr>
              <w:pStyle w:val="Tabletext"/>
              <w:jc w:val="center"/>
            </w:pPr>
            <w:r w:rsidRPr="00F42FBE">
              <w:t>256</w:t>
            </w:r>
          </w:p>
        </w:tc>
      </w:tr>
      <w:tr w:rsidR="005C67F2" w:rsidRPr="00F42FBE" w:rsidTr="0010727D">
        <w:trPr>
          <w:trHeight w:val="228"/>
          <w:jc w:val="center"/>
        </w:trPr>
        <w:tc>
          <w:tcPr>
            <w:tcW w:w="0" w:type="auto"/>
            <w:vAlign w:val="center"/>
          </w:tcPr>
          <w:p w:rsidR="005C67F2" w:rsidRPr="00F42FBE" w:rsidRDefault="005C67F2" w:rsidP="0010727D">
            <w:pPr>
              <w:pStyle w:val="Tabletext"/>
              <w:jc w:val="center"/>
            </w:pPr>
            <w:r w:rsidRPr="00F42FBE">
              <w:t>Modulation order</w:t>
            </w:r>
          </w:p>
        </w:tc>
        <w:tc>
          <w:tcPr>
            <w:tcW w:w="0" w:type="auto"/>
            <w:vAlign w:val="center"/>
          </w:tcPr>
          <w:p w:rsidR="005C67F2" w:rsidRPr="00F42FBE" w:rsidRDefault="005C67F2" w:rsidP="0010727D">
            <w:pPr>
              <w:pStyle w:val="Tabletext"/>
              <w:jc w:val="center"/>
            </w:pPr>
            <w:r w:rsidRPr="00F42FBE">
              <w:t>16</w:t>
            </w:r>
            <w:r w:rsidR="0010727D">
              <w:t>-</w:t>
            </w:r>
            <w:r w:rsidRPr="00F42FBE">
              <w:t>QAM for 1 Repetition/ QPSK for other # of Repetitions</w:t>
            </w:r>
          </w:p>
        </w:tc>
      </w:tr>
      <w:tr w:rsidR="005C67F2" w:rsidRPr="00F42FBE" w:rsidTr="0010727D">
        <w:trPr>
          <w:trHeight w:val="228"/>
          <w:jc w:val="center"/>
        </w:trPr>
        <w:tc>
          <w:tcPr>
            <w:tcW w:w="0" w:type="auto"/>
            <w:vAlign w:val="center"/>
          </w:tcPr>
          <w:p w:rsidR="005C67F2" w:rsidRPr="00F42FBE" w:rsidRDefault="005C67F2" w:rsidP="0010727D">
            <w:pPr>
              <w:pStyle w:val="Tabletext"/>
              <w:jc w:val="center"/>
            </w:pPr>
            <w:r w:rsidRPr="00F42FBE">
              <w:t>Number of repetitions</w:t>
            </w:r>
          </w:p>
        </w:tc>
        <w:tc>
          <w:tcPr>
            <w:tcW w:w="0" w:type="auto"/>
            <w:vAlign w:val="center"/>
          </w:tcPr>
          <w:p w:rsidR="005C67F2" w:rsidRPr="00F42FBE" w:rsidRDefault="005C67F2" w:rsidP="0010727D">
            <w:pPr>
              <w:pStyle w:val="Tabletext"/>
              <w:jc w:val="center"/>
            </w:pPr>
            <w:r w:rsidRPr="00F42FBE">
              <w:t>[1,2,4,8,16,32]</w:t>
            </w:r>
          </w:p>
        </w:tc>
      </w:tr>
      <w:tr w:rsidR="005C67F2" w:rsidRPr="00F42FBE" w:rsidTr="0010727D">
        <w:trPr>
          <w:trHeight w:val="240"/>
          <w:jc w:val="center"/>
        </w:trPr>
        <w:tc>
          <w:tcPr>
            <w:tcW w:w="0" w:type="auto"/>
            <w:vAlign w:val="center"/>
          </w:tcPr>
          <w:p w:rsidR="005C67F2" w:rsidRPr="00F42FBE" w:rsidRDefault="005C67F2" w:rsidP="0010727D">
            <w:pPr>
              <w:pStyle w:val="Tabletext"/>
              <w:jc w:val="center"/>
            </w:pPr>
            <w:r w:rsidRPr="00F42FBE">
              <w:t>Channel estimation</w:t>
            </w:r>
          </w:p>
        </w:tc>
        <w:tc>
          <w:tcPr>
            <w:tcW w:w="0" w:type="auto"/>
            <w:vAlign w:val="center"/>
          </w:tcPr>
          <w:p w:rsidR="005C67F2" w:rsidRPr="00F42FBE" w:rsidRDefault="005C67F2" w:rsidP="0010727D">
            <w:pPr>
              <w:pStyle w:val="Tabletext"/>
              <w:jc w:val="center"/>
            </w:pPr>
            <w:r w:rsidRPr="00F42FBE">
              <w:t>MMSE</w:t>
            </w:r>
          </w:p>
        </w:tc>
      </w:tr>
      <w:tr w:rsidR="005C67F2" w:rsidRPr="00F42FBE" w:rsidTr="0010727D">
        <w:trPr>
          <w:trHeight w:val="54"/>
          <w:jc w:val="center"/>
        </w:trPr>
        <w:tc>
          <w:tcPr>
            <w:tcW w:w="0" w:type="auto"/>
            <w:vAlign w:val="center"/>
          </w:tcPr>
          <w:p w:rsidR="005C67F2" w:rsidRPr="00F42FBE" w:rsidRDefault="005C67F2" w:rsidP="0010727D">
            <w:pPr>
              <w:pStyle w:val="Tabletext"/>
              <w:jc w:val="center"/>
            </w:pPr>
            <w:r w:rsidRPr="00F42FBE">
              <w:t>Channel coding scheme</w:t>
            </w:r>
          </w:p>
        </w:tc>
        <w:tc>
          <w:tcPr>
            <w:tcW w:w="0" w:type="auto"/>
            <w:vAlign w:val="center"/>
          </w:tcPr>
          <w:p w:rsidR="005C67F2" w:rsidRPr="00F42FBE" w:rsidRDefault="005C67F2" w:rsidP="0010727D">
            <w:pPr>
              <w:pStyle w:val="Tabletext"/>
              <w:jc w:val="center"/>
            </w:pPr>
            <w:r w:rsidRPr="00F42FBE">
              <w:t>Turbo code</w:t>
            </w:r>
          </w:p>
        </w:tc>
      </w:tr>
      <w:tr w:rsidR="005C67F2" w:rsidRPr="00F42FBE" w:rsidTr="0010727D">
        <w:trPr>
          <w:trHeight w:val="54"/>
          <w:jc w:val="center"/>
        </w:trPr>
        <w:tc>
          <w:tcPr>
            <w:tcW w:w="0" w:type="auto"/>
            <w:vAlign w:val="center"/>
          </w:tcPr>
          <w:p w:rsidR="005C67F2" w:rsidRPr="00F42FBE" w:rsidRDefault="005C67F2" w:rsidP="0010727D">
            <w:pPr>
              <w:pStyle w:val="Tabletext"/>
              <w:jc w:val="center"/>
            </w:pPr>
            <w:r w:rsidRPr="00F42FBE">
              <w:t>Doppler spread</w:t>
            </w:r>
          </w:p>
        </w:tc>
        <w:tc>
          <w:tcPr>
            <w:tcW w:w="0" w:type="auto"/>
            <w:vAlign w:val="center"/>
          </w:tcPr>
          <w:p w:rsidR="005C67F2" w:rsidRPr="00F42FBE" w:rsidRDefault="005C67F2" w:rsidP="0010727D">
            <w:pPr>
              <w:pStyle w:val="Tabletext"/>
              <w:jc w:val="center"/>
            </w:pPr>
            <w:r w:rsidRPr="00F42FBE">
              <w:t>5 Hz</w:t>
            </w:r>
          </w:p>
        </w:tc>
      </w:tr>
      <w:tr w:rsidR="005C67F2" w:rsidRPr="00F42FBE" w:rsidTr="0010727D">
        <w:trPr>
          <w:trHeight w:val="54"/>
          <w:jc w:val="center"/>
        </w:trPr>
        <w:tc>
          <w:tcPr>
            <w:tcW w:w="0" w:type="auto"/>
            <w:vAlign w:val="center"/>
          </w:tcPr>
          <w:p w:rsidR="005C67F2" w:rsidRPr="00F42FBE" w:rsidRDefault="005C67F2" w:rsidP="0010727D">
            <w:pPr>
              <w:pStyle w:val="Tabletext"/>
              <w:jc w:val="center"/>
            </w:pPr>
            <w:r w:rsidRPr="00F42FBE">
              <w:t>UL DMRS config</w:t>
            </w:r>
          </w:p>
        </w:tc>
        <w:tc>
          <w:tcPr>
            <w:tcW w:w="0" w:type="auto"/>
            <w:vAlign w:val="center"/>
          </w:tcPr>
          <w:p w:rsidR="005C67F2" w:rsidRPr="00F42FBE" w:rsidRDefault="005C67F2" w:rsidP="0010727D">
            <w:pPr>
              <w:pStyle w:val="Tabletext"/>
              <w:jc w:val="center"/>
            </w:pPr>
            <w:r w:rsidRPr="00F42FBE">
              <w:t xml:space="preserve">2 </w:t>
            </w:r>
            <w:proofErr w:type="spellStart"/>
            <w:r w:rsidRPr="00F42FBE">
              <w:t>DMRS</w:t>
            </w:r>
            <w:proofErr w:type="spellEnd"/>
            <w:r w:rsidRPr="00F42FBE">
              <w:t xml:space="preserve"> every 1</w:t>
            </w:r>
            <w:r w:rsidR="0010727D">
              <w:t xml:space="preserve"> </w:t>
            </w:r>
            <w:proofErr w:type="spellStart"/>
            <w:r w:rsidRPr="00F42FBE">
              <w:t>ms</w:t>
            </w:r>
            <w:proofErr w:type="spellEnd"/>
          </w:p>
        </w:tc>
      </w:tr>
    </w:tbl>
    <w:p w:rsidR="002B7706" w:rsidRDefault="002B7706" w:rsidP="001A6129">
      <w:pPr>
        <w:pStyle w:val="Tablefin"/>
        <w:rPr>
          <w:rFonts w:eastAsia="SimSun"/>
        </w:rPr>
      </w:pPr>
    </w:p>
    <w:p w:rsidR="002B7706" w:rsidRPr="002A015B" w:rsidRDefault="002B7706" w:rsidP="002A015B">
      <w:pPr>
        <w:rPr>
          <w:rFonts w:eastAsia="SimSun"/>
          <w:lang w:eastAsia="zh-CN"/>
        </w:rPr>
      </w:pPr>
      <w:r>
        <w:rPr>
          <w:rFonts w:eastAsia="SimSun"/>
          <w:lang w:eastAsia="zh-CN"/>
        </w:rPr>
        <w:t>T</w:t>
      </w:r>
      <w:r w:rsidRPr="00C27FFC">
        <w:rPr>
          <w:rFonts w:eastAsia="SimSun"/>
          <w:lang w:eastAsia="zh-CN"/>
        </w:rPr>
        <w:t>he connection density</w:t>
      </w:r>
      <w:r>
        <w:rPr>
          <w:rFonts w:eastAsia="SimSun"/>
          <w:lang w:eastAsia="zh-CN"/>
        </w:rPr>
        <w:t xml:space="preserve"> results are shown </w:t>
      </w:r>
      <w:r w:rsidRPr="00C27FFC">
        <w:rPr>
          <w:rFonts w:eastAsia="SimSun"/>
          <w:lang w:eastAsia="zh-CN"/>
        </w:rPr>
        <w:t xml:space="preserve">in </w:t>
      </w:r>
      <w:r w:rsidRPr="002A015B">
        <w:rPr>
          <w:rFonts w:eastAsia="SimSun"/>
          <w:lang w:eastAsia="zh-CN"/>
        </w:rPr>
        <w:t xml:space="preserve">Table </w:t>
      </w:r>
      <w:r>
        <w:rPr>
          <w:rFonts w:eastAsia="SimSun"/>
          <w:lang w:eastAsia="zh-CN"/>
        </w:rPr>
        <w:t>6</w:t>
      </w:r>
      <w:r w:rsidRPr="002A015B">
        <w:rPr>
          <w:rFonts w:eastAsia="SimSun"/>
          <w:lang w:eastAsia="zh-CN"/>
        </w:rPr>
        <w:t xml:space="preserve">. </w:t>
      </w:r>
    </w:p>
    <w:p w:rsidR="005C67F2" w:rsidRDefault="002B7706" w:rsidP="005C67F2">
      <w:pPr>
        <w:pStyle w:val="TableNo"/>
      </w:pPr>
      <w:bookmarkStart w:id="77" w:name="_Ref142315482"/>
      <w:r w:rsidRPr="00D6389B">
        <w:t xml:space="preserve">Table </w:t>
      </w:r>
      <w:bookmarkEnd w:id="77"/>
      <w:r w:rsidR="00E829E1">
        <w:t>A</w:t>
      </w:r>
      <w:r w:rsidRPr="00D6389B">
        <w:t>6</w:t>
      </w:r>
    </w:p>
    <w:p w:rsidR="002B7706" w:rsidRPr="00D6389B" w:rsidRDefault="002B7706" w:rsidP="005C67F2">
      <w:pPr>
        <w:pStyle w:val="Tabletitle"/>
      </w:pPr>
      <w:r w:rsidRPr="00D6389B">
        <w:t xml:space="preserve">Performance metrics </w:t>
      </w:r>
      <w:r w:rsidRPr="00ED7BD7">
        <w:t xml:space="preserve">and results </w:t>
      </w:r>
      <w:r w:rsidRPr="00D6389B">
        <w:t xml:space="preserve">for NTN </w:t>
      </w:r>
      <w:proofErr w:type="spellStart"/>
      <w:r w:rsidRPr="00D6389B">
        <w:t>eMTC</w:t>
      </w:r>
      <w:proofErr w:type="spellEnd"/>
    </w:p>
    <w:tbl>
      <w:tblPr>
        <w:tblStyle w:val="TableGrid"/>
        <w:tblW w:w="10350" w:type="dxa"/>
        <w:tblLook w:val="04A0" w:firstRow="1" w:lastRow="0" w:firstColumn="1" w:lastColumn="0" w:noHBand="0" w:noVBand="1"/>
      </w:tblPr>
      <w:tblGrid>
        <w:gridCol w:w="1975"/>
        <w:gridCol w:w="2307"/>
        <w:gridCol w:w="1980"/>
        <w:gridCol w:w="2224"/>
        <w:gridCol w:w="1864"/>
      </w:tblGrid>
      <w:tr w:rsidR="002B7706" w:rsidRPr="005D54EA" w:rsidTr="0010727D">
        <w:trPr>
          <w:trHeight w:val="340"/>
        </w:trPr>
        <w:tc>
          <w:tcPr>
            <w:tcW w:w="1975" w:type="dxa"/>
            <w:vMerge w:val="restart"/>
            <w:vAlign w:val="center"/>
            <w:hideMark/>
          </w:tcPr>
          <w:p w:rsidR="002B7706" w:rsidRPr="006C6732" w:rsidRDefault="002B7706" w:rsidP="0010727D">
            <w:pPr>
              <w:pStyle w:val="Tablehead"/>
              <w:rPr>
                <w:lang w:val="en-US"/>
              </w:rPr>
            </w:pPr>
            <w:r w:rsidRPr="006C6732">
              <w:t>Parameter</w:t>
            </w:r>
          </w:p>
        </w:tc>
        <w:tc>
          <w:tcPr>
            <w:tcW w:w="8375" w:type="dxa"/>
            <w:gridSpan w:val="4"/>
            <w:vAlign w:val="center"/>
            <w:hideMark/>
          </w:tcPr>
          <w:p w:rsidR="002B7706" w:rsidRPr="006C6732" w:rsidRDefault="002B7706" w:rsidP="0010727D">
            <w:pPr>
              <w:pStyle w:val="Tablehead"/>
              <w:rPr>
                <w:lang w:val="en-US"/>
              </w:rPr>
            </w:pPr>
            <w:r w:rsidRPr="006C6732">
              <w:t>Values</w:t>
            </w:r>
          </w:p>
        </w:tc>
      </w:tr>
      <w:tr w:rsidR="002B7706" w:rsidRPr="005D54EA" w:rsidTr="0010727D">
        <w:trPr>
          <w:trHeight w:val="340"/>
        </w:trPr>
        <w:tc>
          <w:tcPr>
            <w:tcW w:w="1975" w:type="dxa"/>
            <w:vMerge/>
            <w:vAlign w:val="center"/>
            <w:hideMark/>
          </w:tcPr>
          <w:p w:rsidR="002B7706" w:rsidRPr="00295D9B" w:rsidRDefault="002B7706" w:rsidP="0010727D">
            <w:pPr>
              <w:pStyle w:val="Tabletext"/>
              <w:jc w:val="center"/>
              <w:rPr>
                <w:lang w:val="en-US"/>
              </w:rPr>
            </w:pPr>
          </w:p>
        </w:tc>
        <w:tc>
          <w:tcPr>
            <w:tcW w:w="4287" w:type="dxa"/>
            <w:gridSpan w:val="2"/>
            <w:vAlign w:val="center"/>
            <w:hideMark/>
          </w:tcPr>
          <w:p w:rsidR="002B7706" w:rsidRPr="00295D9B" w:rsidRDefault="002B7706" w:rsidP="0010727D">
            <w:pPr>
              <w:pStyle w:val="Tabletext"/>
              <w:jc w:val="center"/>
              <w:rPr>
                <w:lang w:val="en-US"/>
              </w:rPr>
            </w:pPr>
            <w:r w:rsidRPr="00295D9B">
              <w:rPr>
                <w:lang w:val="en-US"/>
              </w:rPr>
              <w:t>For FRF = 1</w:t>
            </w:r>
          </w:p>
        </w:tc>
        <w:tc>
          <w:tcPr>
            <w:tcW w:w="4088" w:type="dxa"/>
            <w:gridSpan w:val="2"/>
            <w:vAlign w:val="center"/>
            <w:hideMark/>
          </w:tcPr>
          <w:p w:rsidR="002B7706" w:rsidRPr="00295D9B" w:rsidRDefault="002B7706" w:rsidP="0010727D">
            <w:pPr>
              <w:pStyle w:val="Tabletext"/>
              <w:jc w:val="center"/>
              <w:rPr>
                <w:lang w:val="en-US"/>
              </w:rPr>
            </w:pPr>
            <w:r w:rsidRPr="00295D9B">
              <w:rPr>
                <w:lang w:val="en-US"/>
              </w:rPr>
              <w:t>For FRF = 3</w:t>
            </w:r>
          </w:p>
        </w:tc>
      </w:tr>
      <w:tr w:rsidR="002B7706" w:rsidRPr="005D54EA" w:rsidTr="0010727D">
        <w:trPr>
          <w:trHeight w:val="340"/>
        </w:trPr>
        <w:tc>
          <w:tcPr>
            <w:tcW w:w="1975" w:type="dxa"/>
            <w:vAlign w:val="center"/>
            <w:hideMark/>
          </w:tcPr>
          <w:p w:rsidR="002B7706" w:rsidRPr="006C6732" w:rsidRDefault="002B7706" w:rsidP="0010727D">
            <w:pPr>
              <w:pStyle w:val="Tabletext"/>
              <w:jc w:val="center"/>
              <w:rPr>
                <w:lang w:val="en-US"/>
              </w:rPr>
            </w:pPr>
            <w:r w:rsidRPr="006C6732">
              <w:t>Service Profile</w:t>
            </w:r>
          </w:p>
        </w:tc>
        <w:tc>
          <w:tcPr>
            <w:tcW w:w="4287" w:type="dxa"/>
            <w:gridSpan w:val="2"/>
            <w:vAlign w:val="center"/>
            <w:hideMark/>
          </w:tcPr>
          <w:p w:rsidR="002B7706" w:rsidRPr="006C6732" w:rsidRDefault="002B7706" w:rsidP="0010727D">
            <w:pPr>
              <w:pStyle w:val="Tabletext"/>
              <w:jc w:val="center"/>
              <w:rPr>
                <w:lang w:val="en-US"/>
              </w:rPr>
            </w:pPr>
            <w:r w:rsidRPr="006C6732">
              <w:t>Full buffer</w:t>
            </w:r>
          </w:p>
        </w:tc>
        <w:tc>
          <w:tcPr>
            <w:tcW w:w="4088" w:type="dxa"/>
            <w:gridSpan w:val="2"/>
            <w:vAlign w:val="center"/>
            <w:hideMark/>
          </w:tcPr>
          <w:p w:rsidR="002B7706" w:rsidRPr="006C6732" w:rsidRDefault="002B7706" w:rsidP="0010727D">
            <w:pPr>
              <w:pStyle w:val="Tabletext"/>
              <w:jc w:val="center"/>
              <w:rPr>
                <w:lang w:val="en-US"/>
              </w:rPr>
            </w:pPr>
            <w:r w:rsidRPr="006C6732">
              <w:t>Full buffer</w:t>
            </w:r>
          </w:p>
        </w:tc>
      </w:tr>
      <w:tr w:rsidR="002B7706" w:rsidRPr="005D54EA" w:rsidTr="0010727D">
        <w:trPr>
          <w:trHeight w:val="340"/>
        </w:trPr>
        <w:tc>
          <w:tcPr>
            <w:tcW w:w="1975" w:type="dxa"/>
            <w:vAlign w:val="center"/>
            <w:hideMark/>
          </w:tcPr>
          <w:p w:rsidR="002B7706" w:rsidRPr="006C6732" w:rsidRDefault="002B7706" w:rsidP="0010727D">
            <w:pPr>
              <w:pStyle w:val="Tabletext"/>
              <w:jc w:val="center"/>
              <w:rPr>
                <w:lang w:val="en-US"/>
              </w:rPr>
            </w:pPr>
            <w:r w:rsidRPr="006C6732">
              <w:t>1 percentile pre-processing SINR</w:t>
            </w:r>
          </w:p>
        </w:tc>
        <w:tc>
          <w:tcPr>
            <w:tcW w:w="4287" w:type="dxa"/>
            <w:gridSpan w:val="2"/>
            <w:vAlign w:val="center"/>
            <w:hideMark/>
          </w:tcPr>
          <w:p w:rsidR="002B7706" w:rsidRPr="006C6732" w:rsidRDefault="009436B9" w:rsidP="0010727D">
            <w:pPr>
              <w:pStyle w:val="Tabletext"/>
              <w:jc w:val="center"/>
              <w:rPr>
                <w:lang w:val="en-US"/>
              </w:rPr>
            </w:pPr>
            <w:r>
              <w:t>‒</w:t>
            </w:r>
            <w:r w:rsidR="002B7706" w:rsidRPr="006C6732">
              <w:t>5.08 dB</w:t>
            </w:r>
          </w:p>
        </w:tc>
        <w:tc>
          <w:tcPr>
            <w:tcW w:w="4088" w:type="dxa"/>
            <w:gridSpan w:val="2"/>
            <w:vAlign w:val="center"/>
            <w:hideMark/>
          </w:tcPr>
          <w:p w:rsidR="002B7706" w:rsidRPr="006C6732" w:rsidRDefault="002B7706" w:rsidP="0010727D">
            <w:pPr>
              <w:pStyle w:val="Tabletext"/>
              <w:jc w:val="center"/>
              <w:rPr>
                <w:lang w:val="en-US"/>
              </w:rPr>
            </w:pPr>
            <w:r w:rsidRPr="006C6732">
              <w:t>3.</w:t>
            </w:r>
            <w:r>
              <w:t>27</w:t>
            </w:r>
            <w:r w:rsidRPr="006C6732">
              <w:t xml:space="preserve"> dB</w:t>
            </w:r>
          </w:p>
        </w:tc>
      </w:tr>
      <w:tr w:rsidR="002B7706" w:rsidRPr="005D54EA" w:rsidTr="0010727D">
        <w:trPr>
          <w:trHeight w:val="340"/>
        </w:trPr>
        <w:tc>
          <w:tcPr>
            <w:tcW w:w="1975" w:type="dxa"/>
            <w:vAlign w:val="center"/>
            <w:hideMark/>
          </w:tcPr>
          <w:p w:rsidR="002B7706" w:rsidRPr="006C6732" w:rsidRDefault="002B7706" w:rsidP="0010727D">
            <w:pPr>
              <w:pStyle w:val="Tabletext"/>
              <w:jc w:val="center"/>
              <w:rPr>
                <w:lang w:val="en-US"/>
              </w:rPr>
            </w:pPr>
            <w:r w:rsidRPr="006C6732">
              <w:t>System Bandwidth (W)</w:t>
            </w:r>
          </w:p>
        </w:tc>
        <w:tc>
          <w:tcPr>
            <w:tcW w:w="4287" w:type="dxa"/>
            <w:gridSpan w:val="2"/>
            <w:vAlign w:val="center"/>
            <w:hideMark/>
          </w:tcPr>
          <w:p w:rsidR="002B7706" w:rsidRPr="006C6732" w:rsidRDefault="002B7706" w:rsidP="0010727D">
            <w:pPr>
              <w:pStyle w:val="Tabletext"/>
              <w:jc w:val="center"/>
              <w:rPr>
                <w:lang w:val="en-US"/>
              </w:rPr>
            </w:pPr>
            <w:r w:rsidRPr="006C6732">
              <w:t xml:space="preserve">1.08 MHz, 180 </w:t>
            </w:r>
            <w:proofErr w:type="spellStart"/>
            <w:r w:rsidRPr="006C6732">
              <w:t>KHz</w:t>
            </w:r>
            <w:proofErr w:type="spellEnd"/>
          </w:p>
        </w:tc>
        <w:tc>
          <w:tcPr>
            <w:tcW w:w="4088" w:type="dxa"/>
            <w:gridSpan w:val="2"/>
            <w:vAlign w:val="center"/>
            <w:hideMark/>
          </w:tcPr>
          <w:p w:rsidR="002B7706" w:rsidRPr="006C6732" w:rsidRDefault="002B7706" w:rsidP="0010727D">
            <w:pPr>
              <w:pStyle w:val="Tabletext"/>
              <w:jc w:val="center"/>
              <w:rPr>
                <w:lang w:val="en-US"/>
              </w:rPr>
            </w:pPr>
            <w:r w:rsidRPr="006C6732">
              <w:t xml:space="preserve">1.08 MHz, 180 </w:t>
            </w:r>
            <w:proofErr w:type="spellStart"/>
            <w:r w:rsidRPr="006C6732">
              <w:t>KHz</w:t>
            </w:r>
            <w:proofErr w:type="spellEnd"/>
          </w:p>
        </w:tc>
      </w:tr>
      <w:tr w:rsidR="002B7706" w:rsidRPr="005D54EA" w:rsidTr="0010727D">
        <w:trPr>
          <w:trHeight w:val="340"/>
        </w:trPr>
        <w:tc>
          <w:tcPr>
            <w:tcW w:w="1975" w:type="dxa"/>
            <w:vAlign w:val="center"/>
            <w:hideMark/>
          </w:tcPr>
          <w:p w:rsidR="002B7706" w:rsidRPr="006C6732" w:rsidRDefault="002B7706" w:rsidP="0010727D">
            <w:pPr>
              <w:pStyle w:val="Tabletext"/>
              <w:jc w:val="center"/>
              <w:rPr>
                <w:lang w:val="en-US"/>
              </w:rPr>
            </w:pPr>
            <w:r w:rsidRPr="006C6732">
              <w:t>99</w:t>
            </w:r>
            <w:r w:rsidRPr="006C6732">
              <w:rPr>
                <w:vertAlign w:val="superscript"/>
              </w:rPr>
              <w:t>th</w:t>
            </w:r>
            <w:r w:rsidRPr="006C6732">
              <w:t xml:space="preserve"> Percentile Delay</w:t>
            </w:r>
          </w:p>
        </w:tc>
        <w:tc>
          <w:tcPr>
            <w:tcW w:w="4287" w:type="dxa"/>
            <w:gridSpan w:val="2"/>
            <w:vAlign w:val="center"/>
            <w:hideMark/>
          </w:tcPr>
          <w:p w:rsidR="002B7706" w:rsidRPr="006C6732" w:rsidRDefault="002B7706" w:rsidP="0010727D">
            <w:pPr>
              <w:pStyle w:val="Tabletext"/>
              <w:jc w:val="center"/>
              <w:rPr>
                <w:lang w:val="en-US"/>
              </w:rPr>
            </w:pPr>
            <w:r w:rsidRPr="006C6732">
              <w:t>0.0341 s</w:t>
            </w:r>
          </w:p>
        </w:tc>
        <w:tc>
          <w:tcPr>
            <w:tcW w:w="4088" w:type="dxa"/>
            <w:gridSpan w:val="2"/>
            <w:vAlign w:val="center"/>
            <w:hideMark/>
          </w:tcPr>
          <w:p w:rsidR="002B7706" w:rsidRPr="006C6732" w:rsidRDefault="002B7706" w:rsidP="0010727D">
            <w:pPr>
              <w:pStyle w:val="Tabletext"/>
              <w:jc w:val="center"/>
              <w:rPr>
                <w:lang w:val="en-US"/>
              </w:rPr>
            </w:pPr>
            <w:r w:rsidRPr="006C6732">
              <w:t>0.0042 s</w:t>
            </w:r>
          </w:p>
        </w:tc>
      </w:tr>
      <w:tr w:rsidR="002B7706" w:rsidRPr="005D54EA" w:rsidTr="0010727D">
        <w:trPr>
          <w:trHeight w:val="340"/>
        </w:trPr>
        <w:tc>
          <w:tcPr>
            <w:tcW w:w="1975" w:type="dxa"/>
            <w:vAlign w:val="center"/>
            <w:hideMark/>
          </w:tcPr>
          <w:p w:rsidR="002B7706" w:rsidRPr="006C6732" w:rsidRDefault="002B7706" w:rsidP="0010727D">
            <w:pPr>
              <w:pStyle w:val="Tabletext"/>
              <w:jc w:val="center"/>
              <w:rPr>
                <w:lang w:val="en-US"/>
              </w:rPr>
            </w:pPr>
            <w:r w:rsidRPr="006C6732">
              <w:t>Inter-packet arrival time</w:t>
            </w:r>
          </w:p>
        </w:tc>
        <w:tc>
          <w:tcPr>
            <w:tcW w:w="2307" w:type="dxa"/>
            <w:vAlign w:val="center"/>
            <w:hideMark/>
          </w:tcPr>
          <w:p w:rsidR="002B7706" w:rsidRPr="006C6732" w:rsidRDefault="002B7706" w:rsidP="0010727D">
            <w:pPr>
              <w:pStyle w:val="Tabletext"/>
              <w:jc w:val="center"/>
              <w:rPr>
                <w:lang w:val="en-US"/>
              </w:rPr>
            </w:pPr>
            <w:r w:rsidRPr="006C6732">
              <w:t>1 message/2 hours/device</w:t>
            </w:r>
          </w:p>
        </w:tc>
        <w:tc>
          <w:tcPr>
            <w:tcW w:w="1980" w:type="dxa"/>
            <w:vAlign w:val="center"/>
            <w:hideMark/>
          </w:tcPr>
          <w:p w:rsidR="002B7706" w:rsidRPr="006C6732" w:rsidRDefault="002B7706" w:rsidP="0010727D">
            <w:pPr>
              <w:pStyle w:val="Tabletext"/>
              <w:jc w:val="center"/>
              <w:rPr>
                <w:lang w:val="en-US"/>
              </w:rPr>
            </w:pPr>
            <w:r w:rsidRPr="006C6732">
              <w:t>1 message/day/device</w:t>
            </w:r>
          </w:p>
        </w:tc>
        <w:tc>
          <w:tcPr>
            <w:tcW w:w="2224" w:type="dxa"/>
            <w:vAlign w:val="center"/>
            <w:hideMark/>
          </w:tcPr>
          <w:p w:rsidR="002B7706" w:rsidRPr="006C6732" w:rsidRDefault="002B7706" w:rsidP="0010727D">
            <w:pPr>
              <w:pStyle w:val="Tabletext"/>
              <w:jc w:val="center"/>
              <w:rPr>
                <w:lang w:val="en-US"/>
              </w:rPr>
            </w:pPr>
            <w:r w:rsidRPr="006C6732">
              <w:t>1 message</w:t>
            </w:r>
            <w:r w:rsidR="009436B9">
              <w:t xml:space="preserve"> </w:t>
            </w:r>
            <w:r w:rsidRPr="006C6732">
              <w:t>/</w:t>
            </w:r>
            <w:r w:rsidR="009436B9">
              <w:t xml:space="preserve"> </w:t>
            </w:r>
            <w:r w:rsidRPr="006C6732">
              <w:t>2</w:t>
            </w:r>
            <w:r w:rsidR="009436B9">
              <w:t> </w:t>
            </w:r>
            <w:r w:rsidRPr="006C6732">
              <w:t>hours/device</w:t>
            </w:r>
          </w:p>
        </w:tc>
        <w:tc>
          <w:tcPr>
            <w:tcW w:w="1864" w:type="dxa"/>
            <w:vAlign w:val="center"/>
            <w:hideMark/>
          </w:tcPr>
          <w:p w:rsidR="002B7706" w:rsidRPr="006C6732" w:rsidRDefault="002B7706" w:rsidP="0010727D">
            <w:pPr>
              <w:pStyle w:val="Tabletext"/>
              <w:jc w:val="center"/>
              <w:rPr>
                <w:lang w:val="en-US"/>
              </w:rPr>
            </w:pPr>
            <w:r w:rsidRPr="006C6732">
              <w:t>1 message</w:t>
            </w:r>
            <w:r w:rsidR="009436B9">
              <w:t xml:space="preserve"> </w:t>
            </w:r>
            <w:r w:rsidRPr="006C6732">
              <w:t>/</w:t>
            </w:r>
            <w:r w:rsidR="009436B9">
              <w:t xml:space="preserve"> </w:t>
            </w:r>
            <w:r w:rsidRPr="006C6732">
              <w:t>day/device</w:t>
            </w:r>
          </w:p>
        </w:tc>
      </w:tr>
      <w:tr w:rsidR="002B7706" w:rsidRPr="005D54EA" w:rsidTr="0010727D">
        <w:trPr>
          <w:trHeight w:val="340"/>
        </w:trPr>
        <w:tc>
          <w:tcPr>
            <w:tcW w:w="1975" w:type="dxa"/>
            <w:vAlign w:val="center"/>
            <w:hideMark/>
          </w:tcPr>
          <w:p w:rsidR="002B7706" w:rsidRPr="006C6732" w:rsidRDefault="002B7706" w:rsidP="0010727D">
            <w:pPr>
              <w:pStyle w:val="Tabletext"/>
              <w:jc w:val="center"/>
              <w:rPr>
                <w:lang w:val="en-US"/>
              </w:rPr>
            </w:pPr>
            <w:r w:rsidRPr="006C6732">
              <w:t>Connection Density</w:t>
            </w:r>
          </w:p>
        </w:tc>
        <w:tc>
          <w:tcPr>
            <w:tcW w:w="2307" w:type="dxa"/>
            <w:vAlign w:val="center"/>
            <w:hideMark/>
          </w:tcPr>
          <w:p w:rsidR="002B7706" w:rsidRPr="006C6732" w:rsidRDefault="002B7706" w:rsidP="0010727D">
            <w:pPr>
              <w:pStyle w:val="Tabletext"/>
              <w:jc w:val="center"/>
              <w:rPr>
                <w:lang w:val="en-US"/>
              </w:rPr>
            </w:pPr>
            <w:r w:rsidRPr="006C6732">
              <w:t>2</w:t>
            </w:r>
            <w:r w:rsidR="009436B9">
              <w:t xml:space="preserve"> </w:t>
            </w:r>
            <w:r w:rsidRPr="006C6732">
              <w:t>470 Devices/ km</w:t>
            </w:r>
            <w:r w:rsidRPr="006C6732">
              <w:rPr>
                <w:vertAlign w:val="superscript"/>
              </w:rPr>
              <w:t xml:space="preserve">2 </w:t>
            </w:r>
            <w:r w:rsidRPr="006C6732">
              <w:t xml:space="preserve">, </w:t>
            </w:r>
            <w:r w:rsidRPr="006C6732">
              <w:br/>
              <w:t>411 Devices/ km</w:t>
            </w:r>
            <w:r w:rsidRPr="006C6732">
              <w:rPr>
                <w:vertAlign w:val="superscript"/>
              </w:rPr>
              <w:t>2</w:t>
            </w:r>
          </w:p>
        </w:tc>
        <w:tc>
          <w:tcPr>
            <w:tcW w:w="1980" w:type="dxa"/>
            <w:vAlign w:val="center"/>
            <w:hideMark/>
          </w:tcPr>
          <w:p w:rsidR="002B7706" w:rsidRPr="006C6732" w:rsidRDefault="002B7706" w:rsidP="0010727D">
            <w:pPr>
              <w:pStyle w:val="Tabletext"/>
              <w:jc w:val="center"/>
              <w:rPr>
                <w:lang w:val="en-US"/>
              </w:rPr>
            </w:pPr>
            <w:r w:rsidRPr="006C6732">
              <w:rPr>
                <w:lang w:val="en-US"/>
              </w:rPr>
              <w:t>29,641</w:t>
            </w:r>
            <w:r w:rsidRPr="006C6732">
              <w:t>Devices/ km</w:t>
            </w:r>
            <w:r w:rsidRPr="006C6732">
              <w:rPr>
                <w:vertAlign w:val="superscript"/>
              </w:rPr>
              <w:t xml:space="preserve">2 </w:t>
            </w:r>
            <w:r w:rsidRPr="006C6732">
              <w:t>,</w:t>
            </w:r>
            <w:r w:rsidRPr="006C6732">
              <w:br/>
              <w:t>4940 Devices/km</w:t>
            </w:r>
            <w:r w:rsidRPr="006C6732">
              <w:rPr>
                <w:vertAlign w:val="superscript"/>
              </w:rPr>
              <w:t>2</w:t>
            </w:r>
          </w:p>
        </w:tc>
        <w:tc>
          <w:tcPr>
            <w:tcW w:w="2224" w:type="dxa"/>
            <w:vAlign w:val="center"/>
            <w:hideMark/>
          </w:tcPr>
          <w:p w:rsidR="002B7706" w:rsidRPr="006C6732" w:rsidRDefault="002B7706" w:rsidP="0010727D">
            <w:pPr>
              <w:pStyle w:val="Tabletext"/>
              <w:jc w:val="center"/>
              <w:rPr>
                <w:lang w:val="en-US"/>
              </w:rPr>
            </w:pPr>
            <w:r w:rsidRPr="006C6732">
              <w:t>9</w:t>
            </w:r>
            <w:r w:rsidR="009436B9">
              <w:t xml:space="preserve"> </w:t>
            </w:r>
            <w:r w:rsidRPr="006C6732">
              <w:t>306 Devices/ km</w:t>
            </w:r>
            <w:r w:rsidRPr="006C6732">
              <w:rPr>
                <w:vertAlign w:val="superscript"/>
              </w:rPr>
              <w:t xml:space="preserve">2 </w:t>
            </w:r>
            <w:r w:rsidRPr="006C6732">
              <w:t xml:space="preserve">, </w:t>
            </w:r>
            <w:r w:rsidRPr="006C6732">
              <w:br/>
              <w:t>1</w:t>
            </w:r>
            <w:r w:rsidR="009436B9">
              <w:t xml:space="preserve"> </w:t>
            </w:r>
            <w:r w:rsidRPr="006C6732">
              <w:t>551 Devices/ km</w:t>
            </w:r>
            <w:r w:rsidRPr="006C6732">
              <w:rPr>
                <w:vertAlign w:val="superscript"/>
              </w:rPr>
              <w:t>2</w:t>
            </w:r>
          </w:p>
        </w:tc>
        <w:tc>
          <w:tcPr>
            <w:tcW w:w="1864" w:type="dxa"/>
            <w:vAlign w:val="center"/>
            <w:hideMark/>
          </w:tcPr>
          <w:p w:rsidR="002B7706" w:rsidRPr="006C6732" w:rsidRDefault="002B7706" w:rsidP="0010727D">
            <w:pPr>
              <w:pStyle w:val="Tabletext"/>
              <w:jc w:val="center"/>
              <w:rPr>
                <w:lang w:val="en-US"/>
              </w:rPr>
            </w:pPr>
            <w:r w:rsidRPr="006C6732">
              <w:rPr>
                <w:lang w:val="en-US"/>
              </w:rPr>
              <w:t>111,672 Devices/km</w:t>
            </w:r>
            <w:r w:rsidRPr="006C6732">
              <w:rPr>
                <w:vertAlign w:val="superscript"/>
                <w:lang w:val="en-US"/>
              </w:rPr>
              <w:t>2</w:t>
            </w:r>
            <w:r w:rsidRPr="006C6732">
              <w:rPr>
                <w:lang w:val="en-US"/>
              </w:rPr>
              <w:t xml:space="preserve">, </w:t>
            </w:r>
            <w:r w:rsidRPr="006C6732">
              <w:rPr>
                <w:lang w:val="en-US"/>
              </w:rPr>
              <w:br/>
              <w:t>18,612 Devices/km</w:t>
            </w:r>
            <w:r w:rsidRPr="006C6732">
              <w:rPr>
                <w:vertAlign w:val="superscript"/>
                <w:lang w:val="en-US"/>
              </w:rPr>
              <w:t>2</w:t>
            </w:r>
          </w:p>
        </w:tc>
      </w:tr>
    </w:tbl>
    <w:p w:rsidR="002B7706" w:rsidRDefault="002B7706" w:rsidP="002B7706">
      <w:pPr>
        <w:pStyle w:val="Tablefin"/>
      </w:pPr>
    </w:p>
    <w:p w:rsidR="001B347E" w:rsidRPr="0030222F" w:rsidRDefault="001B347E" w:rsidP="001B347E">
      <w:pPr>
        <w:pStyle w:val="Normalaftertitle"/>
        <w:rPr>
          <w:b/>
          <w:bCs/>
          <w:u w:val="single"/>
        </w:rPr>
      </w:pPr>
      <w:r w:rsidRPr="0030222F">
        <w:rPr>
          <w:b/>
          <w:bCs/>
          <w:u w:val="single"/>
        </w:rPr>
        <w:t xml:space="preserve">Company </w:t>
      </w:r>
      <w:r>
        <w:rPr>
          <w:b/>
          <w:bCs/>
          <w:u w:val="single"/>
        </w:rPr>
        <w:t>B</w:t>
      </w:r>
    </w:p>
    <w:p w:rsidR="001B347E" w:rsidRDefault="001B347E" w:rsidP="00E829E1">
      <w:pPr>
        <w:pStyle w:val="Normalaftertitle"/>
      </w:pPr>
      <w:r w:rsidRPr="001C13F6">
        <w:t xml:space="preserve">For connection density evaluations, we follow the procedure </w:t>
      </w:r>
      <w:r>
        <w:t xml:space="preserve">and assumptions </w:t>
      </w:r>
      <w:r w:rsidRPr="001C13F6">
        <w:t xml:space="preserve">mentioned in </w:t>
      </w:r>
      <w:r>
        <w:t>M.2514 [1] and M.2412 [2],</w:t>
      </w:r>
      <w:r w:rsidRPr="001C13F6">
        <w:t xml:space="preserve"> for full buffer scenario. </w:t>
      </w:r>
      <w:r w:rsidR="00393549">
        <w:t>We have evaluated NR NTN</w:t>
      </w:r>
      <w:r w:rsidR="00100FCF">
        <w:t xml:space="preserve">; the evaluation assumptions are provided </w:t>
      </w:r>
      <w:r w:rsidR="003857EC">
        <w:t xml:space="preserve">in </w:t>
      </w:r>
      <w:r>
        <w:t xml:space="preserve">Table </w:t>
      </w:r>
      <w:r w:rsidRPr="002E54E2">
        <w:t>1 below.</w:t>
      </w:r>
    </w:p>
    <w:p w:rsidR="001B347E" w:rsidRDefault="001B347E" w:rsidP="001B347E">
      <w:pPr>
        <w:pStyle w:val="TableNo"/>
        <w:spacing w:before="360"/>
      </w:pPr>
      <w:r w:rsidRPr="00992D5A">
        <w:t xml:space="preserve">Table </w:t>
      </w:r>
      <w:r w:rsidR="00E829E1">
        <w:t>B</w:t>
      </w:r>
      <w:r w:rsidRPr="00992D5A">
        <w:t>1</w:t>
      </w:r>
    </w:p>
    <w:p w:rsidR="001B347E" w:rsidRPr="00992D5A" w:rsidRDefault="001B347E" w:rsidP="001B347E">
      <w:pPr>
        <w:pStyle w:val="Tabletitle"/>
      </w:pPr>
      <w:r w:rsidRPr="00992D5A">
        <w:t xml:space="preserve">LLS parameters for NR-NTN </w:t>
      </w:r>
      <w:proofErr w:type="spellStart"/>
      <w:r w:rsidRPr="00992D5A">
        <w:t>mMTC</w:t>
      </w:r>
      <w:proofErr w:type="spellEnd"/>
      <w:r w:rsidRPr="00992D5A">
        <w:t xml:space="preserve"> evaluations</w:t>
      </w:r>
    </w:p>
    <w:tbl>
      <w:tblPr>
        <w:tblStyle w:val="TableGrid"/>
        <w:tblW w:w="8124" w:type="dxa"/>
        <w:jc w:val="center"/>
        <w:tblLook w:val="04A0" w:firstRow="1" w:lastRow="0" w:firstColumn="1" w:lastColumn="0" w:noHBand="0" w:noVBand="1"/>
      </w:tblPr>
      <w:tblGrid>
        <w:gridCol w:w="4560"/>
        <w:gridCol w:w="3564"/>
      </w:tblGrid>
      <w:tr w:rsidR="001B347E" w:rsidRPr="00F23E3C" w:rsidTr="00E20735">
        <w:trPr>
          <w:trHeight w:val="240"/>
          <w:jc w:val="center"/>
        </w:trPr>
        <w:tc>
          <w:tcPr>
            <w:tcW w:w="4560" w:type="dxa"/>
            <w:vAlign w:val="center"/>
          </w:tcPr>
          <w:p w:rsidR="001B347E" w:rsidRPr="00F23E3C" w:rsidRDefault="001B347E" w:rsidP="00E20735">
            <w:pPr>
              <w:pStyle w:val="Tabletext"/>
              <w:jc w:val="center"/>
            </w:pPr>
            <w:r w:rsidRPr="00F23E3C">
              <w:t>Physical channel</w:t>
            </w:r>
          </w:p>
        </w:tc>
        <w:tc>
          <w:tcPr>
            <w:tcW w:w="3564" w:type="dxa"/>
            <w:vAlign w:val="center"/>
          </w:tcPr>
          <w:p w:rsidR="001B347E" w:rsidRPr="00F23E3C" w:rsidRDefault="001B347E" w:rsidP="00E20735">
            <w:pPr>
              <w:pStyle w:val="Tabletext"/>
              <w:jc w:val="center"/>
            </w:pPr>
            <w:r w:rsidRPr="00507FD8">
              <w:t>PUSCH</w:t>
            </w:r>
          </w:p>
        </w:tc>
      </w:tr>
      <w:tr w:rsidR="001B347E" w:rsidRPr="00F23E3C" w:rsidTr="00E20735">
        <w:trPr>
          <w:trHeight w:val="456"/>
          <w:jc w:val="center"/>
        </w:trPr>
        <w:tc>
          <w:tcPr>
            <w:tcW w:w="4560" w:type="dxa"/>
            <w:vAlign w:val="center"/>
          </w:tcPr>
          <w:p w:rsidR="001B347E" w:rsidRPr="00F23E3C" w:rsidRDefault="001B347E" w:rsidP="00E20735">
            <w:pPr>
              <w:pStyle w:val="Tabletext"/>
              <w:jc w:val="center"/>
            </w:pPr>
            <w:r w:rsidRPr="00F23E3C">
              <w:t>Simulation bandwidth</w:t>
            </w:r>
            <w:r>
              <w:t xml:space="preserve"> (=bandwidth allocated per UE)</w:t>
            </w:r>
          </w:p>
        </w:tc>
        <w:tc>
          <w:tcPr>
            <w:tcW w:w="3564" w:type="dxa"/>
            <w:vAlign w:val="center"/>
          </w:tcPr>
          <w:p w:rsidR="001B347E" w:rsidRPr="00F23E3C" w:rsidRDefault="001B347E" w:rsidP="00E20735">
            <w:pPr>
              <w:pStyle w:val="Tabletext"/>
              <w:jc w:val="center"/>
            </w:pPr>
            <w:r w:rsidRPr="00507FD8">
              <w:t>1</w:t>
            </w:r>
            <w:r>
              <w:t xml:space="preserve"> PRB</w:t>
            </w:r>
          </w:p>
        </w:tc>
      </w:tr>
      <w:tr w:rsidR="001B347E" w:rsidRPr="00F23E3C" w:rsidTr="00E20735">
        <w:trPr>
          <w:trHeight w:val="113"/>
          <w:jc w:val="center"/>
        </w:trPr>
        <w:tc>
          <w:tcPr>
            <w:tcW w:w="4560" w:type="dxa"/>
            <w:vAlign w:val="center"/>
          </w:tcPr>
          <w:p w:rsidR="001B347E" w:rsidRPr="00F23E3C" w:rsidRDefault="001B347E" w:rsidP="00E20735">
            <w:pPr>
              <w:pStyle w:val="Tabletext"/>
              <w:jc w:val="center"/>
            </w:pPr>
            <w:r w:rsidRPr="00F23E3C">
              <w:t>SCS</w:t>
            </w:r>
          </w:p>
        </w:tc>
        <w:tc>
          <w:tcPr>
            <w:tcW w:w="3564" w:type="dxa"/>
            <w:vAlign w:val="center"/>
          </w:tcPr>
          <w:p w:rsidR="001B347E" w:rsidRPr="00F23E3C" w:rsidRDefault="001B347E" w:rsidP="00E20735">
            <w:pPr>
              <w:pStyle w:val="Tabletext"/>
              <w:jc w:val="center"/>
            </w:pPr>
            <w:r w:rsidRPr="00507FD8">
              <w:t>15</w:t>
            </w:r>
            <w:r>
              <w:t xml:space="preserve"> </w:t>
            </w:r>
            <w:r w:rsidRPr="00507FD8">
              <w:t>kHz</w:t>
            </w:r>
          </w:p>
        </w:tc>
      </w:tr>
      <w:tr w:rsidR="001B347E" w:rsidRPr="00F23E3C" w:rsidTr="00E20735">
        <w:trPr>
          <w:trHeight w:val="275"/>
          <w:jc w:val="center"/>
        </w:trPr>
        <w:tc>
          <w:tcPr>
            <w:tcW w:w="4560" w:type="dxa"/>
            <w:vAlign w:val="center"/>
          </w:tcPr>
          <w:p w:rsidR="001B347E" w:rsidRPr="00F23E3C" w:rsidRDefault="001B347E" w:rsidP="00E20735">
            <w:pPr>
              <w:pStyle w:val="Tabletext"/>
              <w:jc w:val="center"/>
            </w:pPr>
            <w:r w:rsidRPr="00F23E3C">
              <w:t>Link-level Channel model</w:t>
            </w:r>
          </w:p>
        </w:tc>
        <w:tc>
          <w:tcPr>
            <w:tcW w:w="3564" w:type="dxa"/>
            <w:vAlign w:val="center"/>
          </w:tcPr>
          <w:p w:rsidR="001B347E" w:rsidRPr="00F23E3C" w:rsidRDefault="001B347E" w:rsidP="00E20735">
            <w:pPr>
              <w:pStyle w:val="Tabletext"/>
              <w:jc w:val="center"/>
            </w:pPr>
            <w:r w:rsidRPr="00507FD8">
              <w:t>NTN TDL-C Rural</w:t>
            </w:r>
          </w:p>
        </w:tc>
      </w:tr>
      <w:tr w:rsidR="001B347E" w:rsidRPr="00F23E3C" w:rsidTr="00E20735">
        <w:trPr>
          <w:trHeight w:val="221"/>
          <w:jc w:val="center"/>
        </w:trPr>
        <w:tc>
          <w:tcPr>
            <w:tcW w:w="4560" w:type="dxa"/>
            <w:vAlign w:val="center"/>
          </w:tcPr>
          <w:p w:rsidR="001B347E" w:rsidRPr="00F23E3C" w:rsidRDefault="001B347E" w:rsidP="00E20735">
            <w:pPr>
              <w:pStyle w:val="Tabletext"/>
              <w:jc w:val="center"/>
            </w:pPr>
            <w:r w:rsidRPr="00F23E3C">
              <w:t>Antenna configuration at Satellite</w:t>
            </w:r>
          </w:p>
        </w:tc>
        <w:tc>
          <w:tcPr>
            <w:tcW w:w="3564" w:type="dxa"/>
            <w:vAlign w:val="center"/>
          </w:tcPr>
          <w:p w:rsidR="001B347E" w:rsidRPr="00F23E3C" w:rsidRDefault="001B347E" w:rsidP="00E20735">
            <w:pPr>
              <w:pStyle w:val="Tabletext"/>
              <w:jc w:val="center"/>
            </w:pPr>
            <w:r w:rsidRPr="00507FD8">
              <w:t>1Rx</w:t>
            </w:r>
          </w:p>
        </w:tc>
      </w:tr>
      <w:tr w:rsidR="001B347E" w:rsidRPr="00F23E3C" w:rsidTr="00E20735">
        <w:trPr>
          <w:trHeight w:val="266"/>
          <w:jc w:val="center"/>
        </w:trPr>
        <w:tc>
          <w:tcPr>
            <w:tcW w:w="4560" w:type="dxa"/>
            <w:vAlign w:val="center"/>
          </w:tcPr>
          <w:p w:rsidR="001B347E" w:rsidRPr="00F23E3C" w:rsidRDefault="001B347E" w:rsidP="00E20735">
            <w:pPr>
              <w:pStyle w:val="Tabletext"/>
              <w:jc w:val="center"/>
            </w:pPr>
            <w:r w:rsidRPr="00F23E3C">
              <w:t>Antenna configuration at UE</w:t>
            </w:r>
          </w:p>
        </w:tc>
        <w:tc>
          <w:tcPr>
            <w:tcW w:w="3564" w:type="dxa"/>
            <w:vAlign w:val="center"/>
          </w:tcPr>
          <w:p w:rsidR="001B347E" w:rsidRPr="00F23E3C" w:rsidRDefault="001B347E" w:rsidP="00E20735">
            <w:pPr>
              <w:pStyle w:val="Tabletext"/>
              <w:jc w:val="center"/>
            </w:pPr>
            <w:r w:rsidRPr="00507FD8">
              <w:t>1Tx</w:t>
            </w:r>
          </w:p>
        </w:tc>
      </w:tr>
      <w:tr w:rsidR="001B347E" w:rsidRPr="00F23E3C" w:rsidTr="00E20735">
        <w:trPr>
          <w:trHeight w:val="228"/>
          <w:jc w:val="center"/>
        </w:trPr>
        <w:tc>
          <w:tcPr>
            <w:tcW w:w="4560" w:type="dxa"/>
            <w:vAlign w:val="center"/>
          </w:tcPr>
          <w:p w:rsidR="001B347E" w:rsidRPr="00F23E3C" w:rsidRDefault="001B347E" w:rsidP="00E20735">
            <w:pPr>
              <w:pStyle w:val="Tabletext"/>
              <w:jc w:val="center"/>
            </w:pPr>
            <w:r w:rsidRPr="00F23E3C">
              <w:t>Transmission mode</w:t>
            </w:r>
          </w:p>
        </w:tc>
        <w:tc>
          <w:tcPr>
            <w:tcW w:w="3564" w:type="dxa"/>
            <w:vAlign w:val="center"/>
          </w:tcPr>
          <w:p w:rsidR="001B347E" w:rsidRPr="00F23E3C" w:rsidRDefault="001B347E" w:rsidP="00E20735">
            <w:pPr>
              <w:pStyle w:val="Tabletext"/>
              <w:jc w:val="center"/>
            </w:pPr>
            <w:r w:rsidRPr="00507FD8">
              <w:t>SISO</w:t>
            </w:r>
          </w:p>
        </w:tc>
      </w:tr>
      <w:tr w:rsidR="001B347E" w:rsidRPr="00F23E3C" w:rsidTr="00E20735">
        <w:trPr>
          <w:trHeight w:val="228"/>
          <w:jc w:val="center"/>
        </w:trPr>
        <w:tc>
          <w:tcPr>
            <w:tcW w:w="4560" w:type="dxa"/>
            <w:vAlign w:val="center"/>
          </w:tcPr>
          <w:p w:rsidR="001B347E" w:rsidRPr="00F23E3C" w:rsidRDefault="001B347E" w:rsidP="00E20735">
            <w:pPr>
              <w:pStyle w:val="Tabletext"/>
              <w:jc w:val="center"/>
            </w:pPr>
            <w:r w:rsidRPr="00F23E3C">
              <w:t>Transmission rank</w:t>
            </w:r>
          </w:p>
        </w:tc>
        <w:tc>
          <w:tcPr>
            <w:tcW w:w="3564" w:type="dxa"/>
            <w:vAlign w:val="center"/>
          </w:tcPr>
          <w:p w:rsidR="001B347E" w:rsidRPr="00F23E3C" w:rsidRDefault="001B347E" w:rsidP="00E20735">
            <w:pPr>
              <w:pStyle w:val="Tabletext"/>
              <w:jc w:val="center"/>
            </w:pPr>
            <w:r w:rsidRPr="00507FD8">
              <w:t>1</w:t>
            </w:r>
          </w:p>
        </w:tc>
      </w:tr>
      <w:tr w:rsidR="001B347E" w:rsidRPr="00F23E3C" w:rsidTr="00E20735">
        <w:trPr>
          <w:trHeight w:val="50"/>
          <w:jc w:val="center"/>
        </w:trPr>
        <w:tc>
          <w:tcPr>
            <w:tcW w:w="4560" w:type="dxa"/>
            <w:vAlign w:val="center"/>
          </w:tcPr>
          <w:p w:rsidR="001B347E" w:rsidRPr="00F23E3C" w:rsidRDefault="001B347E" w:rsidP="00E20735">
            <w:pPr>
              <w:pStyle w:val="Tabletext"/>
              <w:jc w:val="center"/>
            </w:pPr>
            <w:r w:rsidRPr="00F23E3C">
              <w:t>TBS</w:t>
            </w:r>
          </w:p>
        </w:tc>
        <w:tc>
          <w:tcPr>
            <w:tcW w:w="3564" w:type="dxa"/>
            <w:vAlign w:val="center"/>
          </w:tcPr>
          <w:p w:rsidR="001B347E" w:rsidRPr="00F23E3C" w:rsidRDefault="001B347E" w:rsidP="00E20735">
            <w:pPr>
              <w:pStyle w:val="Tabletext"/>
              <w:jc w:val="center"/>
            </w:pPr>
            <w:r>
              <w:t>Based on MCS Sweep</w:t>
            </w:r>
          </w:p>
        </w:tc>
      </w:tr>
      <w:tr w:rsidR="001B347E" w:rsidRPr="00F23E3C" w:rsidTr="00E20735">
        <w:trPr>
          <w:trHeight w:val="228"/>
          <w:jc w:val="center"/>
        </w:trPr>
        <w:tc>
          <w:tcPr>
            <w:tcW w:w="4560" w:type="dxa"/>
            <w:vAlign w:val="center"/>
          </w:tcPr>
          <w:p w:rsidR="001B347E" w:rsidRPr="00F23E3C" w:rsidRDefault="001B347E" w:rsidP="00E20735">
            <w:pPr>
              <w:pStyle w:val="Tabletext"/>
              <w:jc w:val="center"/>
            </w:pPr>
            <w:r w:rsidRPr="00F23E3C">
              <w:t>Modulation order</w:t>
            </w:r>
          </w:p>
        </w:tc>
        <w:tc>
          <w:tcPr>
            <w:tcW w:w="3564" w:type="dxa"/>
            <w:vAlign w:val="center"/>
          </w:tcPr>
          <w:p w:rsidR="001B347E" w:rsidRPr="00F23E3C" w:rsidRDefault="001B347E" w:rsidP="00E20735">
            <w:pPr>
              <w:pStyle w:val="Tabletext"/>
              <w:jc w:val="center"/>
            </w:pPr>
            <w:r>
              <w:t>Based on MCS Sweep</w:t>
            </w:r>
          </w:p>
        </w:tc>
      </w:tr>
      <w:tr w:rsidR="001B347E" w:rsidRPr="00F23E3C" w:rsidTr="00E20735">
        <w:trPr>
          <w:trHeight w:val="228"/>
          <w:jc w:val="center"/>
        </w:trPr>
        <w:tc>
          <w:tcPr>
            <w:tcW w:w="4560" w:type="dxa"/>
            <w:vAlign w:val="center"/>
          </w:tcPr>
          <w:p w:rsidR="001B347E" w:rsidRPr="00F23E3C" w:rsidRDefault="001B347E" w:rsidP="00E20735">
            <w:pPr>
              <w:pStyle w:val="Tabletext"/>
              <w:jc w:val="center"/>
            </w:pPr>
            <w:r w:rsidRPr="00F23E3C">
              <w:t>Number of repetition</w:t>
            </w:r>
            <w:r>
              <w:t>s</w:t>
            </w:r>
          </w:p>
        </w:tc>
        <w:tc>
          <w:tcPr>
            <w:tcW w:w="3564" w:type="dxa"/>
            <w:vAlign w:val="center"/>
          </w:tcPr>
          <w:p w:rsidR="001B347E" w:rsidRPr="00F23E3C" w:rsidRDefault="001B347E" w:rsidP="00E20735">
            <w:pPr>
              <w:pStyle w:val="Tabletext"/>
              <w:jc w:val="center"/>
            </w:pPr>
            <w:r>
              <w:t>1</w:t>
            </w:r>
          </w:p>
        </w:tc>
      </w:tr>
      <w:tr w:rsidR="001B347E" w:rsidRPr="00F23E3C" w:rsidTr="00E20735">
        <w:trPr>
          <w:trHeight w:val="240"/>
          <w:jc w:val="center"/>
        </w:trPr>
        <w:tc>
          <w:tcPr>
            <w:tcW w:w="4560" w:type="dxa"/>
            <w:vAlign w:val="center"/>
          </w:tcPr>
          <w:p w:rsidR="001B347E" w:rsidRPr="00F23E3C" w:rsidRDefault="001B347E" w:rsidP="00E20735">
            <w:pPr>
              <w:pStyle w:val="Tabletext"/>
              <w:jc w:val="center"/>
            </w:pPr>
            <w:r w:rsidRPr="00F23E3C">
              <w:t>Channel estimation</w:t>
            </w:r>
          </w:p>
        </w:tc>
        <w:tc>
          <w:tcPr>
            <w:tcW w:w="3564" w:type="dxa"/>
            <w:vAlign w:val="center"/>
          </w:tcPr>
          <w:p w:rsidR="001B347E" w:rsidRPr="00F23E3C" w:rsidRDefault="001B347E" w:rsidP="00E20735">
            <w:pPr>
              <w:pStyle w:val="Tabletext"/>
              <w:jc w:val="center"/>
            </w:pPr>
            <w:r>
              <w:t>LMMSE</w:t>
            </w:r>
          </w:p>
        </w:tc>
      </w:tr>
      <w:tr w:rsidR="001B347E" w:rsidRPr="00F23E3C" w:rsidTr="00E20735">
        <w:trPr>
          <w:trHeight w:val="54"/>
          <w:jc w:val="center"/>
        </w:trPr>
        <w:tc>
          <w:tcPr>
            <w:tcW w:w="4560" w:type="dxa"/>
            <w:vAlign w:val="center"/>
          </w:tcPr>
          <w:p w:rsidR="001B347E" w:rsidRPr="00F23E3C" w:rsidRDefault="001B347E" w:rsidP="00E20735">
            <w:pPr>
              <w:pStyle w:val="Tabletext"/>
              <w:jc w:val="center"/>
            </w:pPr>
            <w:r w:rsidRPr="00F23E3C">
              <w:t>Channel coding scheme</w:t>
            </w:r>
          </w:p>
        </w:tc>
        <w:tc>
          <w:tcPr>
            <w:tcW w:w="3564" w:type="dxa"/>
            <w:vAlign w:val="center"/>
          </w:tcPr>
          <w:p w:rsidR="001B347E" w:rsidRPr="00F23E3C" w:rsidRDefault="001B347E" w:rsidP="00E20735">
            <w:pPr>
              <w:pStyle w:val="Tabletext"/>
              <w:jc w:val="center"/>
            </w:pPr>
            <w:r w:rsidRPr="00507FD8">
              <w:t>LDPC</w:t>
            </w:r>
          </w:p>
        </w:tc>
      </w:tr>
      <w:tr w:rsidR="001B347E" w:rsidRPr="00F23E3C" w:rsidTr="00E20735">
        <w:trPr>
          <w:trHeight w:val="54"/>
          <w:jc w:val="center"/>
        </w:trPr>
        <w:tc>
          <w:tcPr>
            <w:tcW w:w="4560" w:type="dxa"/>
            <w:vAlign w:val="center"/>
          </w:tcPr>
          <w:p w:rsidR="001B347E" w:rsidRPr="00F23E3C" w:rsidRDefault="001B347E" w:rsidP="00E20735">
            <w:pPr>
              <w:pStyle w:val="Tabletext"/>
              <w:jc w:val="center"/>
            </w:pPr>
            <w:r w:rsidRPr="00F23E3C">
              <w:t>Doppler spread</w:t>
            </w:r>
          </w:p>
        </w:tc>
        <w:tc>
          <w:tcPr>
            <w:tcW w:w="3564" w:type="dxa"/>
            <w:vAlign w:val="center"/>
          </w:tcPr>
          <w:p w:rsidR="001B347E" w:rsidRPr="00F23E3C" w:rsidRDefault="001B347E" w:rsidP="00E20735">
            <w:pPr>
              <w:pStyle w:val="Tabletext"/>
              <w:jc w:val="center"/>
            </w:pPr>
            <w:r w:rsidRPr="00507FD8">
              <w:t>5 Hz</w:t>
            </w:r>
          </w:p>
        </w:tc>
      </w:tr>
      <w:tr w:rsidR="001B347E" w:rsidRPr="00F23E3C" w:rsidTr="00E20735">
        <w:trPr>
          <w:trHeight w:val="54"/>
          <w:jc w:val="center"/>
        </w:trPr>
        <w:tc>
          <w:tcPr>
            <w:tcW w:w="4560" w:type="dxa"/>
            <w:vAlign w:val="center"/>
          </w:tcPr>
          <w:p w:rsidR="001B347E" w:rsidRPr="00F23E3C" w:rsidRDefault="001B347E" w:rsidP="00E20735">
            <w:pPr>
              <w:pStyle w:val="Tabletext"/>
              <w:jc w:val="center"/>
            </w:pPr>
            <w:r w:rsidRPr="00F23E3C">
              <w:t>UL DMRS config</w:t>
            </w:r>
          </w:p>
        </w:tc>
        <w:tc>
          <w:tcPr>
            <w:tcW w:w="3564" w:type="dxa"/>
            <w:vAlign w:val="center"/>
          </w:tcPr>
          <w:p w:rsidR="001B347E" w:rsidRPr="00DC08F3" w:rsidRDefault="00795CE4" w:rsidP="00E20735">
            <w:pPr>
              <w:pStyle w:val="Tabletext"/>
              <w:jc w:val="center"/>
            </w:pPr>
            <w:r>
              <w:t xml:space="preserve">2 </w:t>
            </w:r>
            <w:r w:rsidR="001B347E" w:rsidRPr="00DC08F3">
              <w:t>DMRS per slot</w:t>
            </w:r>
          </w:p>
        </w:tc>
      </w:tr>
    </w:tbl>
    <w:p w:rsidR="001B347E" w:rsidRDefault="001B347E" w:rsidP="001B347E">
      <w:pPr>
        <w:pStyle w:val="Tablefin"/>
      </w:pPr>
    </w:p>
    <w:p w:rsidR="001B347E" w:rsidRDefault="001B347E" w:rsidP="001B347E">
      <w:pPr>
        <w:rPr>
          <w:rFonts w:eastAsia="SimSun"/>
          <w:lang w:eastAsia="zh-CN"/>
        </w:rPr>
      </w:pPr>
      <w:r>
        <w:t>B</w:t>
      </w:r>
      <w:r w:rsidRPr="00F858A1">
        <w:t xml:space="preserve">ased on </w:t>
      </w:r>
      <w:r>
        <w:t xml:space="preserve">different </w:t>
      </w:r>
      <w:r w:rsidRPr="00F858A1">
        <w:t>inter-packet arrival time</w:t>
      </w:r>
      <w:r>
        <w:t>s</w:t>
      </w:r>
      <w:r w:rsidRPr="00F858A1">
        <w:t xml:space="preserve">, we report </w:t>
      </w:r>
      <w:r w:rsidRPr="00F858A1">
        <w:rPr>
          <w:rFonts w:eastAsia="SimSun"/>
          <w:lang w:eastAsia="zh-CN"/>
        </w:rPr>
        <w:t xml:space="preserve">the connection density </w:t>
      </w:r>
      <w:r w:rsidRPr="00F42FBE">
        <w:rPr>
          <w:rFonts w:eastAsia="SimSun"/>
          <w:lang w:eastAsia="zh-CN"/>
        </w:rPr>
        <w:t>in Table 2.</w:t>
      </w:r>
    </w:p>
    <w:p w:rsidR="001B347E" w:rsidRDefault="001B347E" w:rsidP="001B347E">
      <w:pPr>
        <w:pStyle w:val="TableNo"/>
        <w:spacing w:before="360"/>
      </w:pPr>
      <w:r w:rsidRPr="00992D5A">
        <w:t xml:space="preserve">Table </w:t>
      </w:r>
      <w:r w:rsidR="00FD1FEB">
        <w:t>B</w:t>
      </w:r>
      <w:r w:rsidRPr="00992D5A">
        <w:t>2</w:t>
      </w:r>
    </w:p>
    <w:p w:rsidR="001B347E" w:rsidRPr="00F42FBE" w:rsidRDefault="001B347E" w:rsidP="001B347E">
      <w:pPr>
        <w:pStyle w:val="Tabletitle"/>
        <w:rPr>
          <w:rFonts w:eastAsia="SimSun"/>
          <w:lang w:eastAsia="zh-CN"/>
        </w:rPr>
      </w:pPr>
      <w:r w:rsidRPr="00992D5A">
        <w:t xml:space="preserve">Performance </w:t>
      </w:r>
      <w:r w:rsidRPr="0010727D">
        <w:t>metrics</w:t>
      </w:r>
      <w:r w:rsidRPr="00992D5A">
        <w:t xml:space="preserve"> for NR-NTN </w:t>
      </w:r>
      <w:proofErr w:type="spellStart"/>
      <w:r w:rsidRPr="00992D5A">
        <w:t>mMTC</w:t>
      </w:r>
      <w:proofErr w:type="spellEnd"/>
    </w:p>
    <w:tbl>
      <w:tblPr>
        <w:tblStyle w:val="TableGrid"/>
        <w:tblW w:w="10910" w:type="dxa"/>
        <w:jc w:val="center"/>
        <w:tblLook w:val="04A0" w:firstRow="1" w:lastRow="0" w:firstColumn="1" w:lastColumn="0" w:noHBand="0" w:noVBand="1"/>
      </w:tblPr>
      <w:tblGrid>
        <w:gridCol w:w="2251"/>
        <w:gridCol w:w="1997"/>
        <w:gridCol w:w="2126"/>
        <w:gridCol w:w="2268"/>
        <w:gridCol w:w="2268"/>
      </w:tblGrid>
      <w:tr w:rsidR="001B347E" w:rsidRPr="00313E73" w:rsidTr="00E20735">
        <w:trPr>
          <w:trHeight w:val="113"/>
          <w:jc w:val="center"/>
        </w:trPr>
        <w:tc>
          <w:tcPr>
            <w:tcW w:w="2251" w:type="dxa"/>
            <w:vMerge w:val="restart"/>
            <w:vAlign w:val="center"/>
            <w:hideMark/>
          </w:tcPr>
          <w:p w:rsidR="001B347E" w:rsidRPr="00545C85" w:rsidRDefault="001B347E" w:rsidP="00E20735">
            <w:pPr>
              <w:pStyle w:val="Tablehead"/>
              <w:rPr>
                <w:lang w:val="en-US"/>
              </w:rPr>
            </w:pPr>
            <w:r w:rsidRPr="00545C85">
              <w:t>Parameter</w:t>
            </w:r>
          </w:p>
        </w:tc>
        <w:tc>
          <w:tcPr>
            <w:tcW w:w="8659" w:type="dxa"/>
            <w:gridSpan w:val="4"/>
            <w:vAlign w:val="center"/>
            <w:hideMark/>
          </w:tcPr>
          <w:p w:rsidR="001B347E" w:rsidRPr="00545C85" w:rsidRDefault="001B347E" w:rsidP="00E20735">
            <w:pPr>
              <w:pStyle w:val="Tablehead"/>
              <w:rPr>
                <w:lang w:val="en-US"/>
              </w:rPr>
            </w:pPr>
            <w:r w:rsidRPr="00545C85">
              <w:t>Values</w:t>
            </w:r>
          </w:p>
        </w:tc>
      </w:tr>
      <w:tr w:rsidR="001B347E" w:rsidRPr="00313E73" w:rsidTr="00E20735">
        <w:trPr>
          <w:trHeight w:val="113"/>
          <w:jc w:val="center"/>
        </w:trPr>
        <w:tc>
          <w:tcPr>
            <w:tcW w:w="2251" w:type="dxa"/>
            <w:vMerge/>
            <w:vAlign w:val="center"/>
            <w:hideMark/>
          </w:tcPr>
          <w:p w:rsidR="001B347E" w:rsidRPr="00545C85" w:rsidRDefault="001B347E" w:rsidP="00E20735">
            <w:pPr>
              <w:pStyle w:val="Tabletext"/>
              <w:jc w:val="center"/>
              <w:rPr>
                <w:lang w:val="en-US"/>
              </w:rPr>
            </w:pPr>
          </w:p>
        </w:tc>
        <w:tc>
          <w:tcPr>
            <w:tcW w:w="4123" w:type="dxa"/>
            <w:gridSpan w:val="2"/>
            <w:vAlign w:val="center"/>
            <w:hideMark/>
          </w:tcPr>
          <w:p w:rsidR="001B347E" w:rsidRPr="00545C85" w:rsidRDefault="001B347E" w:rsidP="00E20735">
            <w:pPr>
              <w:pStyle w:val="Tabletext"/>
              <w:jc w:val="center"/>
              <w:rPr>
                <w:lang w:val="en-US"/>
              </w:rPr>
            </w:pPr>
            <w:r w:rsidRPr="00545C85">
              <w:rPr>
                <w:lang w:val="en-US"/>
              </w:rPr>
              <w:t>For FRF = 1</w:t>
            </w:r>
          </w:p>
        </w:tc>
        <w:tc>
          <w:tcPr>
            <w:tcW w:w="4536" w:type="dxa"/>
            <w:gridSpan w:val="2"/>
            <w:vAlign w:val="center"/>
            <w:hideMark/>
          </w:tcPr>
          <w:p w:rsidR="001B347E" w:rsidRPr="00545C85" w:rsidRDefault="001B347E" w:rsidP="00E20735">
            <w:pPr>
              <w:pStyle w:val="Tabletext"/>
              <w:jc w:val="center"/>
              <w:rPr>
                <w:lang w:val="en-US"/>
              </w:rPr>
            </w:pPr>
            <w:r w:rsidRPr="00545C85">
              <w:rPr>
                <w:lang w:val="en-US"/>
              </w:rPr>
              <w:t>For FRF = 3</w:t>
            </w:r>
          </w:p>
        </w:tc>
      </w:tr>
      <w:tr w:rsidR="001B347E" w:rsidRPr="00313E73" w:rsidTr="00E20735">
        <w:trPr>
          <w:trHeight w:val="113"/>
          <w:jc w:val="center"/>
        </w:trPr>
        <w:tc>
          <w:tcPr>
            <w:tcW w:w="2251" w:type="dxa"/>
            <w:vAlign w:val="center"/>
            <w:hideMark/>
          </w:tcPr>
          <w:p w:rsidR="001B347E" w:rsidRPr="00545C85" w:rsidRDefault="001B347E" w:rsidP="00E20735">
            <w:pPr>
              <w:pStyle w:val="Tabletext"/>
              <w:jc w:val="center"/>
              <w:rPr>
                <w:lang w:val="en-US"/>
              </w:rPr>
            </w:pPr>
            <w:r w:rsidRPr="00545C85">
              <w:t>Service Profile</w:t>
            </w:r>
          </w:p>
        </w:tc>
        <w:tc>
          <w:tcPr>
            <w:tcW w:w="4123" w:type="dxa"/>
            <w:gridSpan w:val="2"/>
            <w:vAlign w:val="center"/>
            <w:hideMark/>
          </w:tcPr>
          <w:p w:rsidR="001B347E" w:rsidRPr="00545C85" w:rsidRDefault="001B347E" w:rsidP="00E20735">
            <w:pPr>
              <w:pStyle w:val="Tabletext"/>
              <w:jc w:val="center"/>
              <w:rPr>
                <w:lang w:val="en-US"/>
              </w:rPr>
            </w:pPr>
            <w:r w:rsidRPr="00545C85">
              <w:t>Full buffer</w:t>
            </w:r>
          </w:p>
        </w:tc>
        <w:tc>
          <w:tcPr>
            <w:tcW w:w="4536" w:type="dxa"/>
            <w:gridSpan w:val="2"/>
            <w:vAlign w:val="center"/>
            <w:hideMark/>
          </w:tcPr>
          <w:p w:rsidR="001B347E" w:rsidRPr="00545C85" w:rsidRDefault="001B347E" w:rsidP="00E20735">
            <w:pPr>
              <w:pStyle w:val="Tabletext"/>
              <w:jc w:val="center"/>
              <w:rPr>
                <w:lang w:val="en-US"/>
              </w:rPr>
            </w:pPr>
            <w:r w:rsidRPr="00545C85">
              <w:t>Full buffer</w:t>
            </w:r>
          </w:p>
        </w:tc>
      </w:tr>
      <w:tr w:rsidR="001B347E" w:rsidRPr="00313E73" w:rsidTr="00E20735">
        <w:trPr>
          <w:trHeight w:val="113"/>
          <w:jc w:val="center"/>
        </w:trPr>
        <w:tc>
          <w:tcPr>
            <w:tcW w:w="2251" w:type="dxa"/>
            <w:vAlign w:val="center"/>
            <w:hideMark/>
          </w:tcPr>
          <w:p w:rsidR="001B347E" w:rsidRPr="00545C85" w:rsidRDefault="001B347E" w:rsidP="00E20735">
            <w:pPr>
              <w:pStyle w:val="Tabletext"/>
              <w:jc w:val="center"/>
              <w:rPr>
                <w:lang w:val="en-US"/>
              </w:rPr>
            </w:pPr>
            <w:r w:rsidRPr="00545C85">
              <w:t>1 percentile pre-processing SINR</w:t>
            </w:r>
          </w:p>
        </w:tc>
        <w:tc>
          <w:tcPr>
            <w:tcW w:w="4123" w:type="dxa"/>
            <w:gridSpan w:val="2"/>
            <w:vAlign w:val="center"/>
            <w:hideMark/>
          </w:tcPr>
          <w:p w:rsidR="001B347E" w:rsidRPr="00545C85" w:rsidRDefault="001B347E" w:rsidP="00E20735">
            <w:pPr>
              <w:pStyle w:val="Tabletext"/>
              <w:jc w:val="center"/>
              <w:rPr>
                <w:lang w:val="en-US"/>
              </w:rPr>
            </w:pPr>
            <w:r>
              <w:t>‒</w:t>
            </w:r>
            <w:r w:rsidR="00756AC8">
              <w:t>3.2</w:t>
            </w:r>
            <w:r w:rsidRPr="00545C85">
              <w:t xml:space="preserve"> dB</w:t>
            </w:r>
          </w:p>
        </w:tc>
        <w:tc>
          <w:tcPr>
            <w:tcW w:w="4536" w:type="dxa"/>
            <w:gridSpan w:val="2"/>
            <w:vAlign w:val="center"/>
            <w:hideMark/>
          </w:tcPr>
          <w:p w:rsidR="001B347E" w:rsidRPr="00545C85" w:rsidRDefault="00756AC8" w:rsidP="00E20735">
            <w:pPr>
              <w:pStyle w:val="Tabletext"/>
              <w:jc w:val="center"/>
              <w:rPr>
                <w:lang w:val="en-US"/>
              </w:rPr>
            </w:pPr>
            <w:r>
              <w:t>5.2</w:t>
            </w:r>
            <w:r w:rsidR="001B347E" w:rsidRPr="00545C85">
              <w:t xml:space="preserve"> dB</w:t>
            </w:r>
          </w:p>
        </w:tc>
      </w:tr>
      <w:tr w:rsidR="001B347E" w:rsidRPr="00313E73" w:rsidTr="00E20735">
        <w:trPr>
          <w:trHeight w:val="113"/>
          <w:jc w:val="center"/>
        </w:trPr>
        <w:tc>
          <w:tcPr>
            <w:tcW w:w="2251" w:type="dxa"/>
            <w:vAlign w:val="center"/>
            <w:hideMark/>
          </w:tcPr>
          <w:p w:rsidR="001B347E" w:rsidRPr="00545C85" w:rsidRDefault="001B347E" w:rsidP="00E20735">
            <w:pPr>
              <w:pStyle w:val="Tabletext"/>
              <w:jc w:val="center"/>
              <w:rPr>
                <w:lang w:val="en-US"/>
              </w:rPr>
            </w:pPr>
            <w:r w:rsidRPr="00545C85">
              <w:t>System Bandwidth (W)</w:t>
            </w:r>
          </w:p>
        </w:tc>
        <w:tc>
          <w:tcPr>
            <w:tcW w:w="4123" w:type="dxa"/>
            <w:gridSpan w:val="2"/>
            <w:vAlign w:val="center"/>
            <w:hideMark/>
          </w:tcPr>
          <w:p w:rsidR="001B347E" w:rsidRPr="00545C85" w:rsidRDefault="001B347E" w:rsidP="00E20735">
            <w:pPr>
              <w:pStyle w:val="Tabletext"/>
              <w:jc w:val="center"/>
              <w:rPr>
                <w:lang w:val="en-US"/>
              </w:rPr>
            </w:pPr>
            <w:r w:rsidRPr="00545C85">
              <w:t xml:space="preserve">180 </w:t>
            </w:r>
            <w:r w:rsidR="000464B8">
              <w:t>k</w:t>
            </w:r>
            <w:r w:rsidRPr="00545C85">
              <w:t>Hz</w:t>
            </w:r>
          </w:p>
        </w:tc>
        <w:tc>
          <w:tcPr>
            <w:tcW w:w="4536" w:type="dxa"/>
            <w:gridSpan w:val="2"/>
            <w:vAlign w:val="center"/>
            <w:hideMark/>
          </w:tcPr>
          <w:p w:rsidR="001B347E" w:rsidRPr="00545C85" w:rsidRDefault="001B347E" w:rsidP="00E20735">
            <w:pPr>
              <w:pStyle w:val="Tabletext"/>
              <w:jc w:val="center"/>
              <w:rPr>
                <w:lang w:val="en-US"/>
              </w:rPr>
            </w:pPr>
            <w:r w:rsidRPr="00545C85">
              <w:t xml:space="preserve">180 </w:t>
            </w:r>
            <w:r w:rsidR="000464B8">
              <w:t>k</w:t>
            </w:r>
            <w:r w:rsidRPr="00545C85">
              <w:t>Hz</w:t>
            </w:r>
          </w:p>
        </w:tc>
      </w:tr>
      <w:tr w:rsidR="001B347E" w:rsidRPr="00313E73" w:rsidTr="00E20735">
        <w:trPr>
          <w:trHeight w:val="113"/>
          <w:jc w:val="center"/>
        </w:trPr>
        <w:tc>
          <w:tcPr>
            <w:tcW w:w="2251" w:type="dxa"/>
            <w:vAlign w:val="center"/>
            <w:hideMark/>
          </w:tcPr>
          <w:p w:rsidR="001B347E" w:rsidRPr="00545C85" w:rsidRDefault="001B347E" w:rsidP="00E20735">
            <w:pPr>
              <w:pStyle w:val="Tabletext"/>
              <w:jc w:val="center"/>
              <w:rPr>
                <w:lang w:val="en-US"/>
              </w:rPr>
            </w:pPr>
            <w:r w:rsidRPr="00545C85">
              <w:t>99</w:t>
            </w:r>
            <w:r w:rsidRPr="00545C85">
              <w:rPr>
                <w:vertAlign w:val="superscript"/>
              </w:rPr>
              <w:t>th</w:t>
            </w:r>
            <w:r w:rsidRPr="00545C85">
              <w:t xml:space="preserve"> Percentile Delay</w:t>
            </w:r>
          </w:p>
        </w:tc>
        <w:tc>
          <w:tcPr>
            <w:tcW w:w="4123" w:type="dxa"/>
            <w:gridSpan w:val="2"/>
            <w:vAlign w:val="center"/>
            <w:hideMark/>
          </w:tcPr>
          <w:p w:rsidR="001B347E" w:rsidRPr="00545C85" w:rsidRDefault="007A43CA" w:rsidP="00E20735">
            <w:pPr>
              <w:pStyle w:val="Tabletext"/>
              <w:jc w:val="center"/>
              <w:rPr>
                <w:lang w:val="en-US"/>
              </w:rPr>
            </w:pPr>
            <w:r>
              <w:t xml:space="preserve">&lt; </w:t>
            </w:r>
            <w:r w:rsidR="00ED2EC9">
              <w:t>32</w:t>
            </w:r>
            <w:r w:rsidR="001B347E" w:rsidRPr="00545C85">
              <w:t xml:space="preserve"> </w:t>
            </w:r>
            <w:proofErr w:type="spellStart"/>
            <w:r>
              <w:t>m</w:t>
            </w:r>
            <w:r w:rsidR="001B347E" w:rsidRPr="00545C85">
              <w:t>s</w:t>
            </w:r>
            <w:proofErr w:type="spellEnd"/>
          </w:p>
        </w:tc>
        <w:tc>
          <w:tcPr>
            <w:tcW w:w="4536" w:type="dxa"/>
            <w:gridSpan w:val="2"/>
            <w:vAlign w:val="center"/>
            <w:hideMark/>
          </w:tcPr>
          <w:p w:rsidR="001B347E" w:rsidRPr="00545C85" w:rsidRDefault="007A43CA" w:rsidP="00E20735">
            <w:pPr>
              <w:pStyle w:val="Tabletext"/>
              <w:jc w:val="center"/>
              <w:rPr>
                <w:lang w:val="en-US"/>
              </w:rPr>
            </w:pPr>
            <w:r>
              <w:t xml:space="preserve">&lt; 32 </w:t>
            </w:r>
            <w:proofErr w:type="spellStart"/>
            <w:r>
              <w:t>ms</w:t>
            </w:r>
            <w:proofErr w:type="spellEnd"/>
          </w:p>
        </w:tc>
      </w:tr>
      <w:tr w:rsidR="001B347E" w:rsidRPr="00313E73" w:rsidTr="00E20735">
        <w:trPr>
          <w:trHeight w:val="113"/>
          <w:jc w:val="center"/>
        </w:trPr>
        <w:tc>
          <w:tcPr>
            <w:tcW w:w="2251" w:type="dxa"/>
            <w:vAlign w:val="center"/>
            <w:hideMark/>
          </w:tcPr>
          <w:p w:rsidR="001B347E" w:rsidRPr="00545C85" w:rsidRDefault="001B347E" w:rsidP="00E20735">
            <w:pPr>
              <w:pStyle w:val="Tabletext"/>
              <w:jc w:val="center"/>
              <w:rPr>
                <w:lang w:val="en-US"/>
              </w:rPr>
            </w:pPr>
            <w:r w:rsidRPr="00545C85">
              <w:t>Inter-packet arrival time</w:t>
            </w:r>
          </w:p>
        </w:tc>
        <w:tc>
          <w:tcPr>
            <w:tcW w:w="1997" w:type="dxa"/>
            <w:vAlign w:val="center"/>
            <w:hideMark/>
          </w:tcPr>
          <w:p w:rsidR="001B347E" w:rsidRPr="00545C85" w:rsidRDefault="001B347E" w:rsidP="00E20735">
            <w:pPr>
              <w:pStyle w:val="Tabletext"/>
              <w:jc w:val="center"/>
              <w:rPr>
                <w:lang w:val="en-US"/>
              </w:rPr>
            </w:pPr>
            <w:r w:rsidRPr="00545C85">
              <w:t>1 message/2 hours/device</w:t>
            </w:r>
          </w:p>
        </w:tc>
        <w:tc>
          <w:tcPr>
            <w:tcW w:w="2126" w:type="dxa"/>
            <w:vAlign w:val="center"/>
            <w:hideMark/>
          </w:tcPr>
          <w:p w:rsidR="001B347E" w:rsidRPr="00545C85" w:rsidRDefault="001B347E" w:rsidP="00E20735">
            <w:pPr>
              <w:pStyle w:val="Tabletext"/>
              <w:jc w:val="center"/>
              <w:rPr>
                <w:lang w:val="en-US"/>
              </w:rPr>
            </w:pPr>
            <w:r w:rsidRPr="00545C85">
              <w:t>1 message/day/device</w:t>
            </w:r>
          </w:p>
        </w:tc>
        <w:tc>
          <w:tcPr>
            <w:tcW w:w="2268" w:type="dxa"/>
            <w:vAlign w:val="center"/>
            <w:hideMark/>
          </w:tcPr>
          <w:p w:rsidR="001B347E" w:rsidRPr="00545C85" w:rsidRDefault="001B347E" w:rsidP="00E20735">
            <w:pPr>
              <w:pStyle w:val="Tabletext"/>
              <w:ind w:left="-115"/>
              <w:jc w:val="center"/>
              <w:rPr>
                <w:lang w:val="en-US"/>
              </w:rPr>
            </w:pPr>
            <w:r w:rsidRPr="00545C85">
              <w:t>1 message/2 hours/device</w:t>
            </w:r>
          </w:p>
        </w:tc>
        <w:tc>
          <w:tcPr>
            <w:tcW w:w="2268" w:type="dxa"/>
            <w:vAlign w:val="center"/>
            <w:hideMark/>
          </w:tcPr>
          <w:p w:rsidR="001B347E" w:rsidRPr="00545C85" w:rsidRDefault="001B347E" w:rsidP="00E20735">
            <w:pPr>
              <w:pStyle w:val="Tabletext"/>
              <w:jc w:val="center"/>
              <w:rPr>
                <w:lang w:val="en-US"/>
              </w:rPr>
            </w:pPr>
            <w:r w:rsidRPr="00545C85">
              <w:t>1 message/day/device</w:t>
            </w:r>
          </w:p>
        </w:tc>
      </w:tr>
      <w:tr w:rsidR="001B347E" w:rsidRPr="00313E73" w:rsidTr="00E20735">
        <w:trPr>
          <w:trHeight w:val="113"/>
          <w:jc w:val="center"/>
        </w:trPr>
        <w:tc>
          <w:tcPr>
            <w:tcW w:w="2251" w:type="dxa"/>
            <w:vAlign w:val="center"/>
            <w:hideMark/>
          </w:tcPr>
          <w:p w:rsidR="001B347E" w:rsidRPr="00545C85" w:rsidRDefault="001B347E" w:rsidP="00E20735">
            <w:pPr>
              <w:pStyle w:val="Tabletext"/>
              <w:jc w:val="center"/>
              <w:rPr>
                <w:lang w:val="en-US"/>
              </w:rPr>
            </w:pPr>
            <w:r w:rsidRPr="00545C85">
              <w:t>Connection Density</w:t>
            </w:r>
          </w:p>
        </w:tc>
        <w:tc>
          <w:tcPr>
            <w:tcW w:w="1997" w:type="dxa"/>
            <w:vAlign w:val="center"/>
            <w:hideMark/>
          </w:tcPr>
          <w:p w:rsidR="001B347E" w:rsidRPr="00545C85" w:rsidRDefault="00AE77A4" w:rsidP="00E20735">
            <w:pPr>
              <w:pStyle w:val="Tabletext"/>
              <w:jc w:val="center"/>
              <w:rPr>
                <w:lang w:val="en-US"/>
              </w:rPr>
            </w:pPr>
            <w:r>
              <w:t>3</w:t>
            </w:r>
            <w:r w:rsidR="00544751">
              <w:t>16</w:t>
            </w:r>
            <w:r w:rsidR="001B347E" w:rsidRPr="00545C85">
              <w:t xml:space="preserve"> Devices/km</w:t>
            </w:r>
            <w:r w:rsidR="001B347E" w:rsidRPr="00545C85">
              <w:rPr>
                <w:vertAlign w:val="superscript"/>
              </w:rPr>
              <w:t>2</w:t>
            </w:r>
          </w:p>
        </w:tc>
        <w:tc>
          <w:tcPr>
            <w:tcW w:w="2126" w:type="dxa"/>
            <w:vAlign w:val="center"/>
            <w:hideMark/>
          </w:tcPr>
          <w:p w:rsidR="001B347E" w:rsidRPr="00545C85" w:rsidRDefault="00AE77A4" w:rsidP="00E20735">
            <w:pPr>
              <w:pStyle w:val="Tabletext"/>
              <w:jc w:val="center"/>
              <w:rPr>
                <w:lang w:val="en-US"/>
              </w:rPr>
            </w:pPr>
            <w:r>
              <w:t xml:space="preserve">3 </w:t>
            </w:r>
            <w:r w:rsidR="00E52B85">
              <w:t>792</w:t>
            </w:r>
            <w:r w:rsidR="001B347E" w:rsidRPr="00545C85">
              <w:t xml:space="preserve"> Devices/km</w:t>
            </w:r>
            <w:r w:rsidR="001B347E" w:rsidRPr="00545C85">
              <w:rPr>
                <w:vertAlign w:val="superscript"/>
              </w:rPr>
              <w:t>2</w:t>
            </w:r>
          </w:p>
        </w:tc>
        <w:tc>
          <w:tcPr>
            <w:tcW w:w="2268" w:type="dxa"/>
            <w:vAlign w:val="center"/>
            <w:hideMark/>
          </w:tcPr>
          <w:p w:rsidR="001B347E" w:rsidRPr="00545C85" w:rsidRDefault="009E6600" w:rsidP="00E20735">
            <w:pPr>
              <w:pStyle w:val="Tabletext"/>
              <w:jc w:val="center"/>
              <w:rPr>
                <w:lang w:val="en-US"/>
              </w:rPr>
            </w:pPr>
            <w:r>
              <w:t>5 3</w:t>
            </w:r>
            <w:r w:rsidR="00E52B85">
              <w:t>68</w:t>
            </w:r>
            <w:r>
              <w:t xml:space="preserve"> </w:t>
            </w:r>
            <w:r w:rsidR="001B347E" w:rsidRPr="00545C85">
              <w:t>Devices/km</w:t>
            </w:r>
            <w:r w:rsidR="001B347E" w:rsidRPr="00545C85">
              <w:rPr>
                <w:vertAlign w:val="superscript"/>
              </w:rPr>
              <w:t>2</w:t>
            </w:r>
          </w:p>
        </w:tc>
        <w:tc>
          <w:tcPr>
            <w:tcW w:w="2268" w:type="dxa"/>
            <w:vAlign w:val="center"/>
            <w:hideMark/>
          </w:tcPr>
          <w:p w:rsidR="001B347E" w:rsidRPr="00545C85" w:rsidRDefault="009E6600" w:rsidP="00E20735">
            <w:pPr>
              <w:pStyle w:val="Tabletext"/>
              <w:jc w:val="center"/>
              <w:rPr>
                <w:lang w:val="en-US"/>
              </w:rPr>
            </w:pPr>
            <w:r>
              <w:rPr>
                <w:lang w:val="en-US"/>
              </w:rPr>
              <w:t xml:space="preserve">64 </w:t>
            </w:r>
            <w:r w:rsidR="00E52B85">
              <w:rPr>
                <w:lang w:val="en-US"/>
              </w:rPr>
              <w:t>416</w:t>
            </w:r>
            <w:r w:rsidR="001B347E" w:rsidRPr="00545C85">
              <w:rPr>
                <w:lang w:val="en-US"/>
              </w:rPr>
              <w:t xml:space="preserve"> Devices/km</w:t>
            </w:r>
            <w:r w:rsidR="001B347E" w:rsidRPr="00545C85">
              <w:rPr>
                <w:vertAlign w:val="superscript"/>
                <w:lang w:val="en-US"/>
              </w:rPr>
              <w:t>2</w:t>
            </w:r>
          </w:p>
        </w:tc>
      </w:tr>
    </w:tbl>
    <w:p w:rsidR="001B347E" w:rsidRDefault="001B347E" w:rsidP="002B7706">
      <w:pPr>
        <w:pStyle w:val="Tablefin"/>
      </w:pPr>
    </w:p>
    <w:p w:rsidR="000069D4" w:rsidRDefault="002B7706" w:rsidP="002B7706">
      <w:pPr>
        <w:jc w:val="center"/>
        <w:rPr>
          <w:lang w:val="fr-FR" w:eastAsia="zh-CN"/>
        </w:rPr>
      </w:pPr>
      <w:r>
        <w:rPr>
          <w:lang w:val="fr-FR" w:eastAsia="zh-CN"/>
        </w:rPr>
        <w:t>________________</w:t>
      </w:r>
    </w:p>
    <w:sectPr w:rsidR="000069D4" w:rsidSect="000E3D43">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5222" w:rsidRDefault="001C5222">
      <w:r>
        <w:separator/>
      </w:r>
    </w:p>
  </w:endnote>
  <w:endnote w:type="continuationSeparator" w:id="0">
    <w:p w:rsidR="001C5222" w:rsidRDefault="001C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Nimbus Roman No9 L"/>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3B6A" w:rsidRPr="00D43B6A" w:rsidRDefault="00D43B6A">
    <w:pPr>
      <w:pStyle w:val="Footer"/>
    </w:pPr>
    <w:r>
      <w:fldChar w:fldCharType="begin"/>
    </w:r>
    <w:r>
      <w:rPr>
        <w:lang w:val="en-US"/>
      </w:rPr>
      <w:instrText xml:space="preserve"> FILENAME \p \* MERGEFORMAT </w:instrText>
    </w:r>
    <w:r>
      <w:fldChar w:fldCharType="separate"/>
    </w:r>
    <w:r>
      <w:rPr>
        <w:lang w:val="en-US"/>
      </w:rPr>
      <w:t>M:\BRSGD\TEXT2023\SG04\WP4B\000\057e.docx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3B6A" w:rsidRPr="00D43B6A" w:rsidRDefault="00D43B6A">
    <w:pPr>
      <w:pStyle w:val="Footer"/>
    </w:pPr>
    <w:r>
      <w:fldChar w:fldCharType="begin"/>
    </w:r>
    <w:r>
      <w:rPr>
        <w:lang w:val="en-US"/>
      </w:rPr>
      <w:instrText xml:space="preserve"> FILENAME \p \* MERGEFORMAT </w:instrText>
    </w:r>
    <w:r>
      <w:fldChar w:fldCharType="separate"/>
    </w:r>
    <w:r>
      <w:rPr>
        <w:lang w:val="en-US"/>
      </w:rPr>
      <w:t>M:\BRSGD\TEXT2023\SG04\WP4B\000\057e.docx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5222" w:rsidRDefault="001C5222">
      <w:r>
        <w:t>____________________</w:t>
      </w:r>
    </w:p>
  </w:footnote>
  <w:footnote w:type="continuationSeparator" w:id="0">
    <w:p w:rsidR="001C5222" w:rsidRDefault="001C5222">
      <w:r>
        <w:continuationSeparator/>
      </w:r>
    </w:p>
  </w:footnote>
  <w:footnote w:id="1">
    <w:p w:rsidR="00E1770C" w:rsidRPr="00400048" w:rsidRDefault="00E1770C">
      <w:pPr>
        <w:pStyle w:val="FootnoteText"/>
        <w:rPr>
          <w:lang w:val="sv-SE"/>
        </w:rPr>
      </w:pPr>
      <w:r>
        <w:rPr>
          <w:rStyle w:val="FootnoteReference"/>
        </w:rPr>
        <w:footnoteRef/>
      </w:r>
      <w:r w:rsidRPr="00400048">
        <w:rPr>
          <w:lang w:val="sv-SE"/>
        </w:rPr>
        <w:t xml:space="preserve"> </w:t>
      </w:r>
      <w:r w:rsidR="001C2536" w:rsidRPr="00400048">
        <w:rPr>
          <w:lang w:val="sv-SE"/>
        </w:rPr>
        <w:t xml:space="preserve">ATIS IEG registration: </w:t>
      </w:r>
      <w:hyperlink r:id="rId1" w:history="1">
        <w:r w:rsidR="001C2536" w:rsidRPr="00400048">
          <w:rPr>
            <w:rStyle w:val="Hyperlink"/>
            <w:lang w:val="sv-SE"/>
          </w:rPr>
          <w:t>https://www.itu.int/oth/R0A05000019/en</w:t>
        </w:r>
      </w:hyperlink>
      <w:r w:rsidR="001C2536" w:rsidRPr="00400048">
        <w:rPr>
          <w:lang w:val="sv-S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r w:rsidR="00D43B6A">
      <w:rPr>
        <w:rStyle w:val="PageNumber"/>
      </w:rPr>
      <w:br/>
      <w:t>4B/57-E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1C1F"/>
    <w:multiLevelType w:val="hybridMultilevel"/>
    <w:tmpl w:val="F23EF674"/>
    <w:lvl w:ilvl="0" w:tplc="CF6CEEFC">
      <w:start w:val="5"/>
      <w:numFmt w:val="bullet"/>
      <w:lvlText w:val="-"/>
      <w:lvlJc w:val="left"/>
      <w:pPr>
        <w:ind w:left="360" w:hanging="360"/>
      </w:pPr>
      <w:rPr>
        <w:rFonts w:ascii="Calibri" w:eastAsia="Malgun Gothic"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472A6D"/>
    <w:multiLevelType w:val="multilevel"/>
    <w:tmpl w:val="492EFEF8"/>
    <w:lvl w:ilvl="0">
      <w:start w:val="1"/>
      <w:numFmt w:val="decimal"/>
      <w:lvlText w:val="%1"/>
      <w:lvlJc w:val="left"/>
      <w:pPr>
        <w:ind w:left="1140" w:hanging="1140"/>
      </w:pPr>
      <w:rPr>
        <w:rFonts w:hint="default"/>
      </w:rPr>
    </w:lvl>
    <w:lvl w:ilvl="1">
      <w:start w:val="3"/>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50F6A"/>
    <w:multiLevelType w:val="hybridMultilevel"/>
    <w:tmpl w:val="0E46DD4C"/>
    <w:lvl w:ilvl="0" w:tplc="E7FAEA2E">
      <w:numFmt w:val="bullet"/>
      <w:lvlText w:val="•"/>
      <w:lvlJc w:val="left"/>
      <w:pPr>
        <w:ind w:left="360" w:hanging="360"/>
      </w:pPr>
      <w:rPr>
        <w:rFonts w:ascii="Times New Roman" w:eastAsia="Calibri" w:hAnsi="Times New Roman" w:cs="Times New Roman"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D02475"/>
    <w:multiLevelType w:val="hybridMultilevel"/>
    <w:tmpl w:val="A06CDAC8"/>
    <w:lvl w:ilvl="0" w:tplc="680C1BC8">
      <w:numFmt w:val="bullet"/>
      <w:lvlText w:val="•"/>
      <w:lvlJc w:val="left"/>
      <w:pPr>
        <w:ind w:left="360" w:hanging="360"/>
      </w:pPr>
      <w:rPr>
        <w:rFonts w:ascii="Times New Roman" w:eastAsia="Malgun Gothic"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16E0C48"/>
    <w:multiLevelType w:val="hybridMultilevel"/>
    <w:tmpl w:val="B4EC7594"/>
    <w:lvl w:ilvl="0" w:tplc="CF6CEEFC">
      <w:start w:val="5"/>
      <w:numFmt w:val="bullet"/>
      <w:lvlText w:val="-"/>
      <w:lvlJc w:val="left"/>
      <w:pPr>
        <w:ind w:left="360" w:hanging="360"/>
      </w:pPr>
      <w:rPr>
        <w:rFonts w:ascii="Calibri" w:eastAsia="Malgun Gothic"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4413671">
    <w:abstractNumId w:val="1"/>
  </w:num>
  <w:num w:numId="2" w16cid:durableId="442187177">
    <w:abstractNumId w:val="2"/>
  </w:num>
  <w:num w:numId="3" w16cid:durableId="1315598087">
    <w:abstractNumId w:val="6"/>
  </w:num>
  <w:num w:numId="4" w16cid:durableId="21448119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374120">
    <w:abstractNumId w:val="4"/>
  </w:num>
  <w:num w:numId="6" w16cid:durableId="2053727798">
    <w:abstractNumId w:val="7"/>
  </w:num>
  <w:num w:numId="7" w16cid:durableId="152189195">
    <w:abstractNumId w:val="3"/>
  </w:num>
  <w:num w:numId="8" w16cid:durableId="1209755631">
    <w:abstractNumId w:val="5"/>
  </w:num>
  <w:num w:numId="9" w16cid:durableId="177250339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43"/>
    <w:rsid w:val="0000359C"/>
    <w:rsid w:val="000069D4"/>
    <w:rsid w:val="00010C59"/>
    <w:rsid w:val="00012EA5"/>
    <w:rsid w:val="00016EEF"/>
    <w:rsid w:val="000174AD"/>
    <w:rsid w:val="00017E66"/>
    <w:rsid w:val="00022EA2"/>
    <w:rsid w:val="00046076"/>
    <w:rsid w:val="000464B8"/>
    <w:rsid w:val="00046F8A"/>
    <w:rsid w:val="00047A1D"/>
    <w:rsid w:val="00051107"/>
    <w:rsid w:val="0005633C"/>
    <w:rsid w:val="000604B9"/>
    <w:rsid w:val="00060B8B"/>
    <w:rsid w:val="00066D85"/>
    <w:rsid w:val="00091F25"/>
    <w:rsid w:val="000969C4"/>
    <w:rsid w:val="000A6427"/>
    <w:rsid w:val="000A7D55"/>
    <w:rsid w:val="000C12C8"/>
    <w:rsid w:val="000C2E8E"/>
    <w:rsid w:val="000C4B9E"/>
    <w:rsid w:val="000E0E7C"/>
    <w:rsid w:val="000E3D43"/>
    <w:rsid w:val="000F1B4B"/>
    <w:rsid w:val="000F3FE3"/>
    <w:rsid w:val="00100FCF"/>
    <w:rsid w:val="00106332"/>
    <w:rsid w:val="0010727D"/>
    <w:rsid w:val="001079FF"/>
    <w:rsid w:val="00116DC3"/>
    <w:rsid w:val="00120BC6"/>
    <w:rsid w:val="0012744F"/>
    <w:rsid w:val="00131178"/>
    <w:rsid w:val="00144884"/>
    <w:rsid w:val="00156F66"/>
    <w:rsid w:val="00163271"/>
    <w:rsid w:val="0016535C"/>
    <w:rsid w:val="00166936"/>
    <w:rsid w:val="00170CD1"/>
    <w:rsid w:val="00172122"/>
    <w:rsid w:val="00182528"/>
    <w:rsid w:val="0018500B"/>
    <w:rsid w:val="0019398E"/>
    <w:rsid w:val="00196A19"/>
    <w:rsid w:val="001A3E42"/>
    <w:rsid w:val="001A405B"/>
    <w:rsid w:val="001A6129"/>
    <w:rsid w:val="001B347E"/>
    <w:rsid w:val="001B6C3A"/>
    <w:rsid w:val="001C2536"/>
    <w:rsid w:val="001C5222"/>
    <w:rsid w:val="001C6CD5"/>
    <w:rsid w:val="001C75AB"/>
    <w:rsid w:val="001D7934"/>
    <w:rsid w:val="001F523D"/>
    <w:rsid w:val="00202DC1"/>
    <w:rsid w:val="002042F6"/>
    <w:rsid w:val="002051CB"/>
    <w:rsid w:val="002116EE"/>
    <w:rsid w:val="00216068"/>
    <w:rsid w:val="002275F8"/>
    <w:rsid w:val="0023081D"/>
    <w:rsid w:val="002309D8"/>
    <w:rsid w:val="00254191"/>
    <w:rsid w:val="00254BD6"/>
    <w:rsid w:val="00263BBE"/>
    <w:rsid w:val="0026759E"/>
    <w:rsid w:val="002748A1"/>
    <w:rsid w:val="00286460"/>
    <w:rsid w:val="002A6E95"/>
    <w:rsid w:val="002A6F2A"/>
    <w:rsid w:val="002A7FE2"/>
    <w:rsid w:val="002B2195"/>
    <w:rsid w:val="002B7706"/>
    <w:rsid w:val="002C069C"/>
    <w:rsid w:val="002C19CC"/>
    <w:rsid w:val="002C1A45"/>
    <w:rsid w:val="002C3A27"/>
    <w:rsid w:val="002C6D9B"/>
    <w:rsid w:val="002D44CA"/>
    <w:rsid w:val="002D5D69"/>
    <w:rsid w:val="002E0262"/>
    <w:rsid w:val="002E1B4F"/>
    <w:rsid w:val="002E3C09"/>
    <w:rsid w:val="002F2E67"/>
    <w:rsid w:val="002F397D"/>
    <w:rsid w:val="002F77D6"/>
    <w:rsid w:val="002F7CB3"/>
    <w:rsid w:val="0030222F"/>
    <w:rsid w:val="003062DC"/>
    <w:rsid w:val="0031246A"/>
    <w:rsid w:val="00315546"/>
    <w:rsid w:val="003222A1"/>
    <w:rsid w:val="00322396"/>
    <w:rsid w:val="00324F01"/>
    <w:rsid w:val="00330567"/>
    <w:rsid w:val="00336FE3"/>
    <w:rsid w:val="003375A9"/>
    <w:rsid w:val="00354213"/>
    <w:rsid w:val="003646B2"/>
    <w:rsid w:val="00372FA7"/>
    <w:rsid w:val="003813F1"/>
    <w:rsid w:val="003857EC"/>
    <w:rsid w:val="00386A9D"/>
    <w:rsid w:val="00391081"/>
    <w:rsid w:val="00393549"/>
    <w:rsid w:val="003965DB"/>
    <w:rsid w:val="003A36BE"/>
    <w:rsid w:val="003B2789"/>
    <w:rsid w:val="003B461B"/>
    <w:rsid w:val="003B53A7"/>
    <w:rsid w:val="003B69FB"/>
    <w:rsid w:val="003B7D08"/>
    <w:rsid w:val="003C13CE"/>
    <w:rsid w:val="003C697E"/>
    <w:rsid w:val="003C7A58"/>
    <w:rsid w:val="003D574C"/>
    <w:rsid w:val="003D713C"/>
    <w:rsid w:val="003E2518"/>
    <w:rsid w:val="003E69E4"/>
    <w:rsid w:val="003E7CEF"/>
    <w:rsid w:val="003F01A2"/>
    <w:rsid w:val="003F2936"/>
    <w:rsid w:val="00400048"/>
    <w:rsid w:val="00404469"/>
    <w:rsid w:val="004074C5"/>
    <w:rsid w:val="00431202"/>
    <w:rsid w:val="00433983"/>
    <w:rsid w:val="0043643B"/>
    <w:rsid w:val="0044727B"/>
    <w:rsid w:val="00456800"/>
    <w:rsid w:val="00486FC1"/>
    <w:rsid w:val="00492AD3"/>
    <w:rsid w:val="0049475F"/>
    <w:rsid w:val="00495104"/>
    <w:rsid w:val="004A3B01"/>
    <w:rsid w:val="004A6CA6"/>
    <w:rsid w:val="004B1EF7"/>
    <w:rsid w:val="004B3AF7"/>
    <w:rsid w:val="004B3FAD"/>
    <w:rsid w:val="004B4AA5"/>
    <w:rsid w:val="004C5749"/>
    <w:rsid w:val="004C58B2"/>
    <w:rsid w:val="004D3466"/>
    <w:rsid w:val="004E3704"/>
    <w:rsid w:val="004E46DF"/>
    <w:rsid w:val="004F44E4"/>
    <w:rsid w:val="004F451F"/>
    <w:rsid w:val="00501DCA"/>
    <w:rsid w:val="00513A47"/>
    <w:rsid w:val="00516EF5"/>
    <w:rsid w:val="00521607"/>
    <w:rsid w:val="00527A32"/>
    <w:rsid w:val="00530902"/>
    <w:rsid w:val="005332D2"/>
    <w:rsid w:val="005408DF"/>
    <w:rsid w:val="00542C99"/>
    <w:rsid w:val="00542D8B"/>
    <w:rsid w:val="00544751"/>
    <w:rsid w:val="00546860"/>
    <w:rsid w:val="00550AE3"/>
    <w:rsid w:val="005517AB"/>
    <w:rsid w:val="0055225E"/>
    <w:rsid w:val="00554977"/>
    <w:rsid w:val="00555022"/>
    <w:rsid w:val="00555916"/>
    <w:rsid w:val="00573344"/>
    <w:rsid w:val="005739ED"/>
    <w:rsid w:val="00576C45"/>
    <w:rsid w:val="00583F9B"/>
    <w:rsid w:val="00593E43"/>
    <w:rsid w:val="005A055E"/>
    <w:rsid w:val="005A217B"/>
    <w:rsid w:val="005A51FB"/>
    <w:rsid w:val="005B0D29"/>
    <w:rsid w:val="005B2CD4"/>
    <w:rsid w:val="005B6DBB"/>
    <w:rsid w:val="005C2145"/>
    <w:rsid w:val="005C25F5"/>
    <w:rsid w:val="005C274A"/>
    <w:rsid w:val="005C67F2"/>
    <w:rsid w:val="005D25A3"/>
    <w:rsid w:val="005E5C10"/>
    <w:rsid w:val="005E612E"/>
    <w:rsid w:val="005F095E"/>
    <w:rsid w:val="005F2124"/>
    <w:rsid w:val="005F2C78"/>
    <w:rsid w:val="006144E4"/>
    <w:rsid w:val="006261F4"/>
    <w:rsid w:val="00626622"/>
    <w:rsid w:val="00626862"/>
    <w:rsid w:val="006371CB"/>
    <w:rsid w:val="00644D09"/>
    <w:rsid w:val="006456F1"/>
    <w:rsid w:val="00650299"/>
    <w:rsid w:val="0065537D"/>
    <w:rsid w:val="00655FC5"/>
    <w:rsid w:val="00662558"/>
    <w:rsid w:val="00664396"/>
    <w:rsid w:val="00664E61"/>
    <w:rsid w:val="00667692"/>
    <w:rsid w:val="006774EF"/>
    <w:rsid w:val="00677A7D"/>
    <w:rsid w:val="006852E0"/>
    <w:rsid w:val="00695304"/>
    <w:rsid w:val="006A725D"/>
    <w:rsid w:val="006B202C"/>
    <w:rsid w:val="006C2C6A"/>
    <w:rsid w:val="006C3E1E"/>
    <w:rsid w:val="006D3F1A"/>
    <w:rsid w:val="006E23B5"/>
    <w:rsid w:val="006E2541"/>
    <w:rsid w:val="006E5400"/>
    <w:rsid w:val="006F53C8"/>
    <w:rsid w:val="006F709F"/>
    <w:rsid w:val="00725A84"/>
    <w:rsid w:val="00754591"/>
    <w:rsid w:val="00756AC8"/>
    <w:rsid w:val="00766D45"/>
    <w:rsid w:val="00767309"/>
    <w:rsid w:val="00774656"/>
    <w:rsid w:val="00775616"/>
    <w:rsid w:val="007766CC"/>
    <w:rsid w:val="00793285"/>
    <w:rsid w:val="00795CE4"/>
    <w:rsid w:val="007A259A"/>
    <w:rsid w:val="007A43CA"/>
    <w:rsid w:val="007B6D87"/>
    <w:rsid w:val="007C1FD9"/>
    <w:rsid w:val="007C566D"/>
    <w:rsid w:val="007D2FF2"/>
    <w:rsid w:val="007D6F14"/>
    <w:rsid w:val="007F14F0"/>
    <w:rsid w:val="007F6467"/>
    <w:rsid w:val="007F6ABE"/>
    <w:rsid w:val="0080538C"/>
    <w:rsid w:val="00805CA6"/>
    <w:rsid w:val="00812847"/>
    <w:rsid w:val="00814E0A"/>
    <w:rsid w:val="00821FD6"/>
    <w:rsid w:val="00822581"/>
    <w:rsid w:val="008309DD"/>
    <w:rsid w:val="0083227A"/>
    <w:rsid w:val="008332B2"/>
    <w:rsid w:val="008367C7"/>
    <w:rsid w:val="00864722"/>
    <w:rsid w:val="00866900"/>
    <w:rsid w:val="008713DF"/>
    <w:rsid w:val="00875958"/>
    <w:rsid w:val="00875AA9"/>
    <w:rsid w:val="00876A8A"/>
    <w:rsid w:val="00881BA1"/>
    <w:rsid w:val="008941F4"/>
    <w:rsid w:val="0089508E"/>
    <w:rsid w:val="008A2076"/>
    <w:rsid w:val="008B2D58"/>
    <w:rsid w:val="008C2302"/>
    <w:rsid w:val="008C26B8"/>
    <w:rsid w:val="008C28A1"/>
    <w:rsid w:val="008C3CC2"/>
    <w:rsid w:val="008D0B81"/>
    <w:rsid w:val="008D2389"/>
    <w:rsid w:val="008D4314"/>
    <w:rsid w:val="008E492F"/>
    <w:rsid w:val="008E7EBF"/>
    <w:rsid w:val="008F0FA8"/>
    <w:rsid w:val="008F208F"/>
    <w:rsid w:val="008F3C95"/>
    <w:rsid w:val="00900435"/>
    <w:rsid w:val="00905E0B"/>
    <w:rsid w:val="0091183F"/>
    <w:rsid w:val="00920D7C"/>
    <w:rsid w:val="009226E8"/>
    <w:rsid w:val="00925D24"/>
    <w:rsid w:val="00926AC1"/>
    <w:rsid w:val="00942BAB"/>
    <w:rsid w:val="009436B9"/>
    <w:rsid w:val="009438CE"/>
    <w:rsid w:val="00946516"/>
    <w:rsid w:val="00972FCC"/>
    <w:rsid w:val="0097399A"/>
    <w:rsid w:val="00982084"/>
    <w:rsid w:val="00992FC7"/>
    <w:rsid w:val="00993A8F"/>
    <w:rsid w:val="00995963"/>
    <w:rsid w:val="009A0B63"/>
    <w:rsid w:val="009A7DC9"/>
    <w:rsid w:val="009B474B"/>
    <w:rsid w:val="009B61EB"/>
    <w:rsid w:val="009C12C5"/>
    <w:rsid w:val="009C185B"/>
    <w:rsid w:val="009C2064"/>
    <w:rsid w:val="009D1697"/>
    <w:rsid w:val="009E6600"/>
    <w:rsid w:val="009F3A46"/>
    <w:rsid w:val="009F6520"/>
    <w:rsid w:val="00A014F8"/>
    <w:rsid w:val="00A05918"/>
    <w:rsid w:val="00A07FF5"/>
    <w:rsid w:val="00A1195F"/>
    <w:rsid w:val="00A236F0"/>
    <w:rsid w:val="00A326C3"/>
    <w:rsid w:val="00A5173C"/>
    <w:rsid w:val="00A54859"/>
    <w:rsid w:val="00A56499"/>
    <w:rsid w:val="00A61AEF"/>
    <w:rsid w:val="00A812A0"/>
    <w:rsid w:val="00A92CCD"/>
    <w:rsid w:val="00A965EB"/>
    <w:rsid w:val="00A96E1E"/>
    <w:rsid w:val="00AA39FD"/>
    <w:rsid w:val="00AA5C93"/>
    <w:rsid w:val="00AA5D70"/>
    <w:rsid w:val="00AA605B"/>
    <w:rsid w:val="00AA6CAF"/>
    <w:rsid w:val="00AA7EF2"/>
    <w:rsid w:val="00AC3BBF"/>
    <w:rsid w:val="00AD0371"/>
    <w:rsid w:val="00AD120F"/>
    <w:rsid w:val="00AD2345"/>
    <w:rsid w:val="00AD5894"/>
    <w:rsid w:val="00AE77A4"/>
    <w:rsid w:val="00AF173A"/>
    <w:rsid w:val="00AF19D2"/>
    <w:rsid w:val="00AF410D"/>
    <w:rsid w:val="00B066A4"/>
    <w:rsid w:val="00B07A13"/>
    <w:rsid w:val="00B24CBB"/>
    <w:rsid w:val="00B333CC"/>
    <w:rsid w:val="00B354A5"/>
    <w:rsid w:val="00B40AC8"/>
    <w:rsid w:val="00B42767"/>
    <w:rsid w:val="00B4279B"/>
    <w:rsid w:val="00B45FC9"/>
    <w:rsid w:val="00B713A3"/>
    <w:rsid w:val="00B76F35"/>
    <w:rsid w:val="00B80A81"/>
    <w:rsid w:val="00B81138"/>
    <w:rsid w:val="00BB39DB"/>
    <w:rsid w:val="00BB4FFE"/>
    <w:rsid w:val="00BC359F"/>
    <w:rsid w:val="00BC403C"/>
    <w:rsid w:val="00BC7CCF"/>
    <w:rsid w:val="00BD0C98"/>
    <w:rsid w:val="00BD1B47"/>
    <w:rsid w:val="00BD54F9"/>
    <w:rsid w:val="00BE1EBC"/>
    <w:rsid w:val="00BE421E"/>
    <w:rsid w:val="00BE470B"/>
    <w:rsid w:val="00BF19CF"/>
    <w:rsid w:val="00BF41BD"/>
    <w:rsid w:val="00C0254B"/>
    <w:rsid w:val="00C03E51"/>
    <w:rsid w:val="00C072EB"/>
    <w:rsid w:val="00C155A3"/>
    <w:rsid w:val="00C20EE0"/>
    <w:rsid w:val="00C219DF"/>
    <w:rsid w:val="00C46D97"/>
    <w:rsid w:val="00C510D2"/>
    <w:rsid w:val="00C533E8"/>
    <w:rsid w:val="00C57A91"/>
    <w:rsid w:val="00C6069C"/>
    <w:rsid w:val="00C60ABC"/>
    <w:rsid w:val="00C70DCE"/>
    <w:rsid w:val="00C86187"/>
    <w:rsid w:val="00C86C84"/>
    <w:rsid w:val="00C9068D"/>
    <w:rsid w:val="00C90753"/>
    <w:rsid w:val="00C920D6"/>
    <w:rsid w:val="00CB63D1"/>
    <w:rsid w:val="00CC01C2"/>
    <w:rsid w:val="00CD3CB9"/>
    <w:rsid w:val="00CE0BEB"/>
    <w:rsid w:val="00CE2F9D"/>
    <w:rsid w:val="00CF21F2"/>
    <w:rsid w:val="00CF31A4"/>
    <w:rsid w:val="00CF5513"/>
    <w:rsid w:val="00CF5E5C"/>
    <w:rsid w:val="00CF693B"/>
    <w:rsid w:val="00D02712"/>
    <w:rsid w:val="00D039DB"/>
    <w:rsid w:val="00D046A7"/>
    <w:rsid w:val="00D10E66"/>
    <w:rsid w:val="00D1126B"/>
    <w:rsid w:val="00D15C91"/>
    <w:rsid w:val="00D167B6"/>
    <w:rsid w:val="00D214D0"/>
    <w:rsid w:val="00D21E71"/>
    <w:rsid w:val="00D24341"/>
    <w:rsid w:val="00D35370"/>
    <w:rsid w:val="00D37C90"/>
    <w:rsid w:val="00D43B6A"/>
    <w:rsid w:val="00D447FB"/>
    <w:rsid w:val="00D45568"/>
    <w:rsid w:val="00D6546B"/>
    <w:rsid w:val="00D731F1"/>
    <w:rsid w:val="00D76E9D"/>
    <w:rsid w:val="00D81D53"/>
    <w:rsid w:val="00D839D4"/>
    <w:rsid w:val="00D87DBE"/>
    <w:rsid w:val="00D919F1"/>
    <w:rsid w:val="00D9207D"/>
    <w:rsid w:val="00DA5E2A"/>
    <w:rsid w:val="00DB178B"/>
    <w:rsid w:val="00DC17D3"/>
    <w:rsid w:val="00DD4BED"/>
    <w:rsid w:val="00DE25CB"/>
    <w:rsid w:val="00DE39F0"/>
    <w:rsid w:val="00DF0AF3"/>
    <w:rsid w:val="00DF20FA"/>
    <w:rsid w:val="00DF7E9F"/>
    <w:rsid w:val="00E1770C"/>
    <w:rsid w:val="00E27570"/>
    <w:rsid w:val="00E27D7E"/>
    <w:rsid w:val="00E30F3D"/>
    <w:rsid w:val="00E325B9"/>
    <w:rsid w:val="00E345F2"/>
    <w:rsid w:val="00E42E13"/>
    <w:rsid w:val="00E451D8"/>
    <w:rsid w:val="00E52275"/>
    <w:rsid w:val="00E52B85"/>
    <w:rsid w:val="00E56D5C"/>
    <w:rsid w:val="00E6257C"/>
    <w:rsid w:val="00E63C59"/>
    <w:rsid w:val="00E64842"/>
    <w:rsid w:val="00E668A9"/>
    <w:rsid w:val="00E72248"/>
    <w:rsid w:val="00E808E4"/>
    <w:rsid w:val="00E829E1"/>
    <w:rsid w:val="00E82F74"/>
    <w:rsid w:val="00E979E4"/>
    <w:rsid w:val="00EA666B"/>
    <w:rsid w:val="00EB1D51"/>
    <w:rsid w:val="00EC578C"/>
    <w:rsid w:val="00EC69D4"/>
    <w:rsid w:val="00EC74DA"/>
    <w:rsid w:val="00ED2EC9"/>
    <w:rsid w:val="00EE5248"/>
    <w:rsid w:val="00EF27DE"/>
    <w:rsid w:val="00F050BB"/>
    <w:rsid w:val="00F05112"/>
    <w:rsid w:val="00F076D2"/>
    <w:rsid w:val="00F20B37"/>
    <w:rsid w:val="00F25662"/>
    <w:rsid w:val="00F27729"/>
    <w:rsid w:val="00F34D62"/>
    <w:rsid w:val="00F52B9F"/>
    <w:rsid w:val="00F535F3"/>
    <w:rsid w:val="00F61701"/>
    <w:rsid w:val="00F65DE5"/>
    <w:rsid w:val="00F70D51"/>
    <w:rsid w:val="00F8219B"/>
    <w:rsid w:val="00F90BCD"/>
    <w:rsid w:val="00F9150D"/>
    <w:rsid w:val="00FA124A"/>
    <w:rsid w:val="00FA36E2"/>
    <w:rsid w:val="00FA3B40"/>
    <w:rsid w:val="00FB410F"/>
    <w:rsid w:val="00FC08DD"/>
    <w:rsid w:val="00FC1CDA"/>
    <w:rsid w:val="00FC2316"/>
    <w:rsid w:val="00FC2CFD"/>
    <w:rsid w:val="00FC5FC4"/>
    <w:rsid w:val="00FD1FEB"/>
    <w:rsid w:val="00FD7D71"/>
    <w:rsid w:val="00FE422C"/>
    <w:rsid w:val="00FE5A39"/>
    <w:rsid w:val="00FF3596"/>
    <w:rsid w:val="00FF5E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0D987"/>
  <w15:docId w15:val="{1C142A0A-2CB4-452B-BCA9-E13CAF48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32"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9E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eading 1 3GPP"/>
    <w:basedOn w:val="Normal"/>
    <w:next w:val="Normal"/>
    <w:link w:val="Heading1Char"/>
    <w:qFormat/>
    <w:rsid w:val="009C185B"/>
    <w:pPr>
      <w:keepNext/>
      <w:keepLines/>
      <w:spacing w:before="280"/>
      <w:ind w:left="1134" w:hanging="1134"/>
      <w:outlineLvl w:val="0"/>
    </w:pPr>
    <w:rPr>
      <w:b/>
      <w:sz w:val="28"/>
    </w:rPr>
  </w:style>
  <w:style w:type="paragraph" w:styleId="Heading2">
    <w:name w:val="heading 2"/>
    <w:aliases w:val="H2,h2,DO NOT USE_h2,h21,Heading 2 3GPP"/>
    <w:basedOn w:val="Heading1"/>
    <w:next w:val="Normal"/>
    <w:link w:val="Heading2Char"/>
    <w:qFormat/>
    <w:rsid w:val="009C185B"/>
    <w:pPr>
      <w:spacing w:before="200"/>
      <w:outlineLvl w:val="1"/>
    </w:pPr>
    <w:rPr>
      <w:sz w:val="24"/>
    </w:rPr>
  </w:style>
  <w:style w:type="paragraph" w:styleId="Heading3">
    <w:name w:val="heading 3"/>
    <w:aliases w:val="Heading 3 3GPP"/>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aliases w:val="eq"/>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
    <w:basedOn w:val="DefaultParagraphFont"/>
    <w:qFormat/>
    <w:rsid w:val="009C185B"/>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uiPriority w:val="39"/>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9C185B"/>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H6">
    <w:name w:val="H6"/>
    <w:basedOn w:val="Heading5"/>
    <w:next w:val="Normal"/>
    <w:rsid w:val="002B7706"/>
    <w:pPr>
      <w:tabs>
        <w:tab w:val="clear" w:pos="1871"/>
        <w:tab w:val="clear" w:pos="2268"/>
      </w:tabs>
      <w:overflowPunct/>
      <w:autoSpaceDE/>
      <w:autoSpaceDN/>
      <w:adjustRightInd/>
      <w:spacing w:before="120" w:after="180"/>
      <w:ind w:left="1985" w:hanging="1985"/>
      <w:textAlignment w:val="auto"/>
      <w:outlineLvl w:val="9"/>
    </w:pPr>
    <w:rPr>
      <w:rFonts w:ascii="Arial" w:eastAsiaTheme="minorEastAsia" w:hAnsi="Arial"/>
      <w:b w:val="0"/>
      <w:sz w:val="20"/>
    </w:rPr>
  </w:style>
  <w:style w:type="paragraph" w:styleId="TOC9">
    <w:name w:val="toc 9"/>
    <w:basedOn w:val="TOC8"/>
    <w:rsid w:val="002B7706"/>
    <w:pPr>
      <w:keepLines w:val="0"/>
      <w:tabs>
        <w:tab w:val="clear" w:pos="567"/>
        <w:tab w:val="clear" w:pos="7938"/>
        <w:tab w:val="clear" w:pos="9526"/>
      </w:tabs>
      <w:overflowPunct/>
      <w:autoSpaceDE/>
      <w:autoSpaceDN/>
      <w:adjustRightInd/>
      <w:spacing w:before="0"/>
      <w:ind w:left="1600" w:firstLine="0"/>
      <w:textAlignment w:val="auto"/>
    </w:pPr>
    <w:rPr>
      <w:rFonts w:asciiTheme="minorHAnsi" w:eastAsiaTheme="minorEastAsia" w:hAnsiTheme="minorHAnsi" w:cstheme="minorHAnsi"/>
      <w:sz w:val="18"/>
      <w:szCs w:val="18"/>
    </w:rPr>
  </w:style>
  <w:style w:type="paragraph" w:customStyle="1" w:styleId="EQ">
    <w:name w:val="EQ"/>
    <w:basedOn w:val="Normal"/>
    <w:next w:val="Normal"/>
    <w:link w:val="EQChar"/>
    <w:qFormat/>
    <w:rsid w:val="002B7706"/>
    <w:pPr>
      <w:keepLines/>
      <w:tabs>
        <w:tab w:val="clear" w:pos="1134"/>
        <w:tab w:val="clear" w:pos="1871"/>
        <w:tab w:val="clear" w:pos="2268"/>
        <w:tab w:val="center" w:pos="4536"/>
        <w:tab w:val="right" w:pos="9072"/>
      </w:tabs>
      <w:overflowPunct/>
      <w:autoSpaceDE/>
      <w:autoSpaceDN/>
      <w:adjustRightInd/>
      <w:spacing w:before="0" w:after="180"/>
      <w:textAlignment w:val="auto"/>
    </w:pPr>
    <w:rPr>
      <w:rFonts w:eastAsiaTheme="minorEastAsia"/>
      <w:noProof/>
      <w:sz w:val="20"/>
    </w:rPr>
  </w:style>
  <w:style w:type="character" w:customStyle="1" w:styleId="ZGSM">
    <w:name w:val="ZGSM"/>
    <w:rsid w:val="002B7706"/>
  </w:style>
  <w:style w:type="paragraph" w:customStyle="1" w:styleId="ZD">
    <w:name w:val="ZD"/>
    <w:rsid w:val="002B7706"/>
    <w:pPr>
      <w:framePr w:wrap="notBeside" w:vAnchor="page" w:hAnchor="margin" w:y="15764"/>
      <w:widowControl w:val="0"/>
    </w:pPr>
    <w:rPr>
      <w:rFonts w:ascii="Arial" w:eastAsiaTheme="minorEastAsia" w:hAnsi="Arial"/>
      <w:noProof/>
      <w:sz w:val="32"/>
      <w:lang w:val="en-GB" w:eastAsia="en-US"/>
    </w:rPr>
  </w:style>
  <w:style w:type="paragraph" w:customStyle="1" w:styleId="TT">
    <w:name w:val="TT"/>
    <w:basedOn w:val="Heading1"/>
    <w:next w:val="Normal"/>
    <w:rsid w:val="002B7706"/>
    <w:pPr>
      <w:pBdr>
        <w:top w:val="single" w:sz="12" w:space="3" w:color="auto"/>
      </w:pBdr>
      <w:tabs>
        <w:tab w:val="clear" w:pos="1134"/>
        <w:tab w:val="clear" w:pos="1871"/>
        <w:tab w:val="clear" w:pos="2268"/>
      </w:tabs>
      <w:overflowPunct/>
      <w:autoSpaceDE/>
      <w:autoSpaceDN/>
      <w:adjustRightInd/>
      <w:spacing w:before="240" w:after="180"/>
      <w:textAlignment w:val="auto"/>
      <w:outlineLvl w:val="9"/>
    </w:pPr>
    <w:rPr>
      <w:rFonts w:ascii="Arial" w:eastAsiaTheme="minorEastAsia" w:hAnsi="Arial"/>
      <w:b w:val="0"/>
      <w:sz w:val="36"/>
    </w:rPr>
  </w:style>
  <w:style w:type="paragraph" w:customStyle="1" w:styleId="NF">
    <w:name w:val="NF"/>
    <w:basedOn w:val="NO"/>
    <w:rsid w:val="002B7706"/>
    <w:pPr>
      <w:keepNext/>
      <w:spacing w:after="0"/>
    </w:pPr>
    <w:rPr>
      <w:rFonts w:ascii="Arial" w:hAnsi="Arial"/>
      <w:sz w:val="18"/>
    </w:rPr>
  </w:style>
  <w:style w:type="paragraph" w:customStyle="1" w:styleId="NO">
    <w:name w:val="NO"/>
    <w:basedOn w:val="Normal"/>
    <w:link w:val="NOChar"/>
    <w:rsid w:val="002B7706"/>
    <w:pPr>
      <w:keepLines/>
      <w:tabs>
        <w:tab w:val="clear" w:pos="1134"/>
        <w:tab w:val="clear" w:pos="1871"/>
        <w:tab w:val="clear" w:pos="2268"/>
      </w:tabs>
      <w:overflowPunct/>
      <w:autoSpaceDE/>
      <w:autoSpaceDN/>
      <w:adjustRightInd/>
      <w:spacing w:before="0" w:after="180"/>
      <w:ind w:left="1135" w:hanging="851"/>
      <w:textAlignment w:val="auto"/>
    </w:pPr>
    <w:rPr>
      <w:rFonts w:eastAsiaTheme="minorEastAsia"/>
      <w:sz w:val="20"/>
    </w:rPr>
  </w:style>
  <w:style w:type="paragraph" w:customStyle="1" w:styleId="PL">
    <w:name w:val="PL"/>
    <w:rsid w:val="002B77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R">
    <w:name w:val="TAR"/>
    <w:basedOn w:val="TAL"/>
    <w:rsid w:val="002B7706"/>
    <w:pPr>
      <w:jc w:val="right"/>
    </w:pPr>
  </w:style>
  <w:style w:type="paragraph" w:customStyle="1" w:styleId="TAL">
    <w:name w:val="TAL"/>
    <w:basedOn w:val="Normal"/>
    <w:link w:val="TALCar"/>
    <w:rsid w:val="002B7706"/>
    <w:pPr>
      <w:keepNext/>
      <w:keepLines/>
      <w:tabs>
        <w:tab w:val="clear" w:pos="1134"/>
        <w:tab w:val="clear" w:pos="1871"/>
        <w:tab w:val="clear" w:pos="2268"/>
      </w:tabs>
      <w:overflowPunct/>
      <w:autoSpaceDE/>
      <w:autoSpaceDN/>
      <w:adjustRightInd/>
      <w:spacing w:before="0"/>
      <w:textAlignment w:val="auto"/>
    </w:pPr>
    <w:rPr>
      <w:rFonts w:ascii="Arial" w:eastAsiaTheme="minorEastAsia" w:hAnsi="Arial"/>
      <w:sz w:val="18"/>
    </w:rPr>
  </w:style>
  <w:style w:type="paragraph" w:styleId="ListNumber2">
    <w:name w:val="List Number 2"/>
    <w:basedOn w:val="ListNumber"/>
    <w:rsid w:val="002B7706"/>
    <w:pPr>
      <w:ind w:left="851"/>
    </w:pPr>
  </w:style>
  <w:style w:type="paragraph" w:styleId="ListNumber">
    <w:name w:val="List Number"/>
    <w:basedOn w:val="List"/>
    <w:rsid w:val="002B7706"/>
  </w:style>
  <w:style w:type="paragraph" w:styleId="List">
    <w:name w:val="List"/>
    <w:basedOn w:val="Normal"/>
    <w:uiPriority w:val="99"/>
    <w:rsid w:val="002B7706"/>
    <w:pPr>
      <w:tabs>
        <w:tab w:val="clear" w:pos="1134"/>
        <w:tab w:val="clear" w:pos="1871"/>
        <w:tab w:val="clear" w:pos="2268"/>
      </w:tabs>
      <w:overflowPunct/>
      <w:autoSpaceDE/>
      <w:autoSpaceDN/>
      <w:adjustRightInd/>
      <w:spacing w:before="0" w:after="180"/>
      <w:ind w:left="568" w:hanging="284"/>
      <w:textAlignment w:val="auto"/>
    </w:pPr>
    <w:rPr>
      <w:rFonts w:eastAsiaTheme="minorEastAsia"/>
      <w:sz w:val="20"/>
    </w:rPr>
  </w:style>
  <w:style w:type="paragraph" w:customStyle="1" w:styleId="TAH">
    <w:name w:val="TAH"/>
    <w:basedOn w:val="TAC"/>
    <w:link w:val="TAHCar"/>
    <w:uiPriority w:val="99"/>
    <w:qFormat/>
    <w:rsid w:val="002B7706"/>
    <w:rPr>
      <w:b/>
    </w:rPr>
  </w:style>
  <w:style w:type="paragraph" w:customStyle="1" w:styleId="TAC">
    <w:name w:val="TAC"/>
    <w:basedOn w:val="TAL"/>
    <w:link w:val="TACChar"/>
    <w:qFormat/>
    <w:rsid w:val="002B7706"/>
    <w:pPr>
      <w:jc w:val="center"/>
    </w:pPr>
  </w:style>
  <w:style w:type="paragraph" w:customStyle="1" w:styleId="LD">
    <w:name w:val="LD"/>
    <w:rsid w:val="002B7706"/>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2B7706"/>
    <w:pPr>
      <w:keepLines/>
      <w:tabs>
        <w:tab w:val="clear" w:pos="1134"/>
        <w:tab w:val="clear" w:pos="1871"/>
        <w:tab w:val="clear" w:pos="2268"/>
      </w:tabs>
      <w:overflowPunct/>
      <w:autoSpaceDE/>
      <w:autoSpaceDN/>
      <w:adjustRightInd/>
      <w:spacing w:before="0" w:after="180"/>
      <w:ind w:left="1702" w:hanging="1418"/>
      <w:textAlignment w:val="auto"/>
    </w:pPr>
    <w:rPr>
      <w:rFonts w:eastAsiaTheme="minorEastAsia"/>
      <w:sz w:val="20"/>
    </w:rPr>
  </w:style>
  <w:style w:type="paragraph" w:customStyle="1" w:styleId="FP">
    <w:name w:val="FP"/>
    <w:basedOn w:val="Normal"/>
    <w:rsid w:val="002B7706"/>
    <w:pPr>
      <w:tabs>
        <w:tab w:val="clear" w:pos="1134"/>
        <w:tab w:val="clear" w:pos="1871"/>
        <w:tab w:val="clear" w:pos="2268"/>
      </w:tabs>
      <w:overflowPunct/>
      <w:autoSpaceDE/>
      <w:autoSpaceDN/>
      <w:adjustRightInd/>
      <w:spacing w:before="0"/>
      <w:textAlignment w:val="auto"/>
    </w:pPr>
    <w:rPr>
      <w:rFonts w:eastAsiaTheme="minorEastAsia"/>
      <w:sz w:val="20"/>
    </w:rPr>
  </w:style>
  <w:style w:type="paragraph" w:customStyle="1" w:styleId="NW">
    <w:name w:val="NW"/>
    <w:basedOn w:val="NO"/>
    <w:rsid w:val="002B7706"/>
    <w:pPr>
      <w:spacing w:after="0"/>
    </w:pPr>
  </w:style>
  <w:style w:type="paragraph" w:customStyle="1" w:styleId="EW">
    <w:name w:val="EW"/>
    <w:basedOn w:val="EX"/>
    <w:rsid w:val="002B7706"/>
    <w:pPr>
      <w:spacing w:after="0"/>
    </w:pPr>
  </w:style>
  <w:style w:type="paragraph" w:customStyle="1" w:styleId="B1">
    <w:name w:val="B1"/>
    <w:basedOn w:val="List"/>
    <w:link w:val="B1Zchn"/>
    <w:qFormat/>
    <w:rsid w:val="002B7706"/>
  </w:style>
  <w:style w:type="paragraph" w:styleId="ListBullet2">
    <w:name w:val="List Bullet 2"/>
    <w:basedOn w:val="ListBullet"/>
    <w:rsid w:val="002B7706"/>
    <w:pPr>
      <w:ind w:left="851"/>
    </w:pPr>
  </w:style>
  <w:style w:type="paragraph" w:styleId="ListBullet">
    <w:name w:val="List Bullet"/>
    <w:basedOn w:val="List"/>
    <w:rsid w:val="002B7706"/>
  </w:style>
  <w:style w:type="paragraph" w:customStyle="1" w:styleId="EditorsNote0">
    <w:name w:val="Editor's Note"/>
    <w:aliases w:val="EN"/>
    <w:basedOn w:val="NO"/>
    <w:link w:val="EditorsNoteCharChar"/>
    <w:rsid w:val="002B7706"/>
    <w:rPr>
      <w:color w:val="FF0000"/>
    </w:rPr>
  </w:style>
  <w:style w:type="paragraph" w:customStyle="1" w:styleId="TH">
    <w:name w:val="TH"/>
    <w:basedOn w:val="Normal"/>
    <w:link w:val="THChar"/>
    <w:qFormat/>
    <w:rsid w:val="002B7706"/>
    <w:pPr>
      <w:keepNext/>
      <w:keepLines/>
      <w:tabs>
        <w:tab w:val="clear" w:pos="1134"/>
        <w:tab w:val="clear" w:pos="1871"/>
        <w:tab w:val="clear" w:pos="2268"/>
      </w:tabs>
      <w:overflowPunct/>
      <w:autoSpaceDE/>
      <w:autoSpaceDN/>
      <w:adjustRightInd/>
      <w:spacing w:before="60" w:after="180"/>
      <w:jc w:val="center"/>
      <w:textAlignment w:val="auto"/>
    </w:pPr>
    <w:rPr>
      <w:rFonts w:ascii="Arial" w:eastAsiaTheme="minorEastAsia" w:hAnsi="Arial"/>
      <w:b/>
      <w:sz w:val="20"/>
    </w:rPr>
  </w:style>
  <w:style w:type="paragraph" w:customStyle="1" w:styleId="ZA">
    <w:name w:val="ZA"/>
    <w:rsid w:val="002B7706"/>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2B7706"/>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T">
    <w:name w:val="ZT"/>
    <w:rsid w:val="002B7706"/>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rsid w:val="002B7706"/>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rsid w:val="002B7706"/>
    <w:pPr>
      <w:ind w:left="851" w:hanging="851"/>
    </w:pPr>
  </w:style>
  <w:style w:type="paragraph" w:customStyle="1" w:styleId="ZH">
    <w:name w:val="ZH"/>
    <w:rsid w:val="002B7706"/>
    <w:pPr>
      <w:framePr w:wrap="notBeside" w:vAnchor="page" w:hAnchor="margin" w:xAlign="center" w:y="6805"/>
      <w:widowControl w:val="0"/>
    </w:pPr>
    <w:rPr>
      <w:rFonts w:ascii="Arial" w:eastAsiaTheme="minorEastAsia" w:hAnsi="Arial"/>
      <w:noProof/>
      <w:lang w:val="en-GB" w:eastAsia="en-US"/>
    </w:rPr>
  </w:style>
  <w:style w:type="paragraph" w:customStyle="1" w:styleId="TF">
    <w:name w:val="TF"/>
    <w:aliases w:val="left"/>
    <w:basedOn w:val="TH"/>
    <w:link w:val="TFChar"/>
    <w:rsid w:val="002B7706"/>
    <w:pPr>
      <w:keepNext w:val="0"/>
      <w:spacing w:before="0" w:after="240"/>
    </w:pPr>
  </w:style>
  <w:style w:type="paragraph" w:customStyle="1" w:styleId="ZG">
    <w:name w:val="ZG"/>
    <w:rsid w:val="002B7706"/>
    <w:pPr>
      <w:framePr w:wrap="notBeside" w:vAnchor="page" w:hAnchor="margin" w:xAlign="right" w:y="6805"/>
      <w:widowControl w:val="0"/>
      <w:jc w:val="right"/>
    </w:pPr>
    <w:rPr>
      <w:rFonts w:ascii="Arial" w:eastAsiaTheme="minorEastAsia" w:hAnsi="Arial"/>
      <w:noProof/>
      <w:lang w:val="en-GB" w:eastAsia="en-US"/>
    </w:rPr>
  </w:style>
  <w:style w:type="paragraph" w:styleId="ListBullet3">
    <w:name w:val="List Bullet 3"/>
    <w:basedOn w:val="ListBullet2"/>
    <w:rsid w:val="002B7706"/>
    <w:pPr>
      <w:ind w:left="1135"/>
    </w:pPr>
  </w:style>
  <w:style w:type="paragraph" w:styleId="List2">
    <w:name w:val="List 2"/>
    <w:basedOn w:val="List"/>
    <w:uiPriority w:val="99"/>
    <w:rsid w:val="002B7706"/>
    <w:pPr>
      <w:ind w:left="851"/>
    </w:pPr>
  </w:style>
  <w:style w:type="paragraph" w:styleId="List3">
    <w:name w:val="List 3"/>
    <w:basedOn w:val="List2"/>
    <w:rsid w:val="002B7706"/>
    <w:pPr>
      <w:ind w:left="1135"/>
    </w:pPr>
  </w:style>
  <w:style w:type="paragraph" w:styleId="List4">
    <w:name w:val="List 4"/>
    <w:basedOn w:val="List3"/>
    <w:rsid w:val="002B7706"/>
    <w:pPr>
      <w:ind w:left="1418"/>
    </w:pPr>
  </w:style>
  <w:style w:type="paragraph" w:styleId="List5">
    <w:name w:val="List 5"/>
    <w:basedOn w:val="List4"/>
    <w:rsid w:val="002B7706"/>
    <w:pPr>
      <w:ind w:left="1702"/>
    </w:pPr>
  </w:style>
  <w:style w:type="paragraph" w:styleId="ListBullet4">
    <w:name w:val="List Bullet 4"/>
    <w:basedOn w:val="ListBullet3"/>
    <w:rsid w:val="002B7706"/>
    <w:pPr>
      <w:ind w:left="1418"/>
    </w:pPr>
  </w:style>
  <w:style w:type="paragraph" w:styleId="ListBullet5">
    <w:name w:val="List Bullet 5"/>
    <w:basedOn w:val="ListBullet4"/>
    <w:rsid w:val="002B7706"/>
    <w:pPr>
      <w:ind w:left="1702"/>
    </w:pPr>
  </w:style>
  <w:style w:type="paragraph" w:customStyle="1" w:styleId="B2">
    <w:name w:val="B2"/>
    <w:basedOn w:val="List2"/>
    <w:link w:val="B2Char"/>
    <w:rsid w:val="002B7706"/>
  </w:style>
  <w:style w:type="paragraph" w:customStyle="1" w:styleId="B3">
    <w:name w:val="B3"/>
    <w:basedOn w:val="List3"/>
    <w:link w:val="B3Char"/>
    <w:rsid w:val="002B7706"/>
  </w:style>
  <w:style w:type="paragraph" w:customStyle="1" w:styleId="B4">
    <w:name w:val="B4"/>
    <w:basedOn w:val="List4"/>
    <w:rsid w:val="002B7706"/>
  </w:style>
  <w:style w:type="paragraph" w:customStyle="1" w:styleId="B5">
    <w:name w:val="B5"/>
    <w:basedOn w:val="List5"/>
    <w:rsid w:val="002B7706"/>
  </w:style>
  <w:style w:type="paragraph" w:customStyle="1" w:styleId="ZTD">
    <w:name w:val="ZTD"/>
    <w:basedOn w:val="ZB"/>
    <w:rsid w:val="002B7706"/>
    <w:pPr>
      <w:framePr w:hRule="auto" w:wrap="notBeside" w:y="852"/>
    </w:pPr>
    <w:rPr>
      <w:i w:val="0"/>
      <w:sz w:val="40"/>
    </w:rPr>
  </w:style>
  <w:style w:type="paragraph" w:customStyle="1" w:styleId="ZV">
    <w:name w:val="ZV"/>
    <w:basedOn w:val="ZU"/>
    <w:rsid w:val="002B7706"/>
    <w:pPr>
      <w:framePr w:wrap="notBeside" w:y="16161"/>
    </w:pPr>
  </w:style>
  <w:style w:type="paragraph" w:customStyle="1" w:styleId="INDENT1">
    <w:name w:val="INDENT1"/>
    <w:basedOn w:val="Normal"/>
    <w:rsid w:val="002B7706"/>
    <w:pPr>
      <w:tabs>
        <w:tab w:val="clear" w:pos="1134"/>
        <w:tab w:val="clear" w:pos="1871"/>
        <w:tab w:val="clear" w:pos="2268"/>
      </w:tabs>
      <w:overflowPunct/>
      <w:autoSpaceDE/>
      <w:autoSpaceDN/>
      <w:adjustRightInd/>
      <w:spacing w:before="0" w:after="180"/>
      <w:ind w:left="851"/>
      <w:textAlignment w:val="auto"/>
    </w:pPr>
    <w:rPr>
      <w:rFonts w:eastAsiaTheme="minorEastAsia"/>
      <w:sz w:val="20"/>
    </w:rPr>
  </w:style>
  <w:style w:type="paragraph" w:customStyle="1" w:styleId="INDENT2">
    <w:name w:val="INDENT2"/>
    <w:basedOn w:val="Normal"/>
    <w:rsid w:val="002B7706"/>
    <w:pPr>
      <w:tabs>
        <w:tab w:val="clear" w:pos="1134"/>
        <w:tab w:val="clear" w:pos="1871"/>
        <w:tab w:val="clear" w:pos="2268"/>
      </w:tabs>
      <w:overflowPunct/>
      <w:autoSpaceDE/>
      <w:autoSpaceDN/>
      <w:adjustRightInd/>
      <w:spacing w:before="0" w:after="180"/>
      <w:ind w:left="1135" w:hanging="284"/>
      <w:textAlignment w:val="auto"/>
    </w:pPr>
    <w:rPr>
      <w:rFonts w:eastAsiaTheme="minorEastAsia"/>
      <w:sz w:val="20"/>
    </w:rPr>
  </w:style>
  <w:style w:type="paragraph" w:customStyle="1" w:styleId="INDENT3">
    <w:name w:val="INDENT3"/>
    <w:basedOn w:val="Normal"/>
    <w:rsid w:val="002B7706"/>
    <w:pPr>
      <w:tabs>
        <w:tab w:val="clear" w:pos="1134"/>
        <w:tab w:val="clear" w:pos="1871"/>
        <w:tab w:val="clear" w:pos="2268"/>
      </w:tabs>
      <w:overflowPunct/>
      <w:autoSpaceDE/>
      <w:autoSpaceDN/>
      <w:adjustRightInd/>
      <w:spacing w:before="0" w:after="180"/>
      <w:ind w:left="1701" w:hanging="567"/>
      <w:textAlignment w:val="auto"/>
    </w:pPr>
    <w:rPr>
      <w:rFonts w:eastAsiaTheme="minorEastAsia"/>
      <w:sz w:val="20"/>
    </w:rPr>
  </w:style>
  <w:style w:type="paragraph" w:customStyle="1" w:styleId="FigureTitle0">
    <w:name w:val="Figure_Title"/>
    <w:basedOn w:val="Normal"/>
    <w:next w:val="Normal"/>
    <w:rsid w:val="002B7706"/>
    <w:pPr>
      <w:keepLines/>
      <w:tabs>
        <w:tab w:val="clear" w:pos="1134"/>
        <w:tab w:val="clear" w:pos="1871"/>
        <w:tab w:val="clear" w:pos="2268"/>
        <w:tab w:val="left" w:pos="794"/>
        <w:tab w:val="left" w:pos="1191"/>
        <w:tab w:val="left" w:pos="1588"/>
        <w:tab w:val="left" w:pos="1985"/>
      </w:tabs>
      <w:overflowPunct/>
      <w:autoSpaceDE/>
      <w:autoSpaceDN/>
      <w:adjustRightInd/>
      <w:spacing w:after="480"/>
      <w:jc w:val="center"/>
      <w:textAlignment w:val="auto"/>
    </w:pPr>
    <w:rPr>
      <w:rFonts w:eastAsiaTheme="minorEastAsia"/>
      <w:b/>
    </w:rPr>
  </w:style>
  <w:style w:type="paragraph" w:customStyle="1" w:styleId="RecCCITT">
    <w:name w:val="Rec_CCITT_#"/>
    <w:basedOn w:val="Normal"/>
    <w:rsid w:val="002B7706"/>
    <w:pPr>
      <w:keepNext/>
      <w:keepLines/>
      <w:tabs>
        <w:tab w:val="clear" w:pos="1134"/>
        <w:tab w:val="clear" w:pos="1871"/>
        <w:tab w:val="clear" w:pos="2268"/>
      </w:tabs>
      <w:overflowPunct/>
      <w:autoSpaceDE/>
      <w:autoSpaceDN/>
      <w:adjustRightInd/>
      <w:spacing w:before="0" w:after="180"/>
      <w:textAlignment w:val="auto"/>
    </w:pPr>
    <w:rPr>
      <w:rFonts w:eastAsiaTheme="minorEastAsia"/>
      <w:b/>
      <w:sz w:val="20"/>
    </w:rPr>
  </w:style>
  <w:style w:type="paragraph" w:customStyle="1" w:styleId="CouvRecTitle">
    <w:name w:val="Couv Rec Title"/>
    <w:basedOn w:val="Normal"/>
    <w:rsid w:val="002B7706"/>
    <w:pPr>
      <w:keepNext/>
      <w:keepLines/>
      <w:tabs>
        <w:tab w:val="clear" w:pos="1134"/>
        <w:tab w:val="clear" w:pos="1871"/>
        <w:tab w:val="clear" w:pos="2268"/>
      </w:tabs>
      <w:overflowPunct/>
      <w:autoSpaceDE/>
      <w:autoSpaceDN/>
      <w:adjustRightInd/>
      <w:spacing w:before="240" w:after="180"/>
      <w:ind w:left="1418"/>
      <w:textAlignment w:val="auto"/>
    </w:pPr>
    <w:rPr>
      <w:rFonts w:ascii="Arial" w:eastAsiaTheme="minorEastAsia" w:hAnsi="Arial"/>
      <w:b/>
      <w:sz w:val="36"/>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2B7706"/>
    <w:pPr>
      <w:tabs>
        <w:tab w:val="clear" w:pos="1134"/>
        <w:tab w:val="clear" w:pos="1871"/>
        <w:tab w:val="clear" w:pos="2268"/>
      </w:tabs>
      <w:overflowPunct/>
      <w:autoSpaceDE/>
      <w:autoSpaceDN/>
      <w:adjustRightInd/>
      <w:spacing w:after="120"/>
      <w:textAlignment w:val="auto"/>
    </w:pPr>
    <w:rPr>
      <w:rFonts w:eastAsiaTheme="minorEastAsia"/>
      <w:b/>
      <w:sz w:val="20"/>
    </w:rPr>
  </w:style>
  <w:style w:type="character" w:styleId="Hyperlink">
    <w:name w:val="Hyperlink"/>
    <w:uiPriority w:val="99"/>
    <w:rsid w:val="002B7706"/>
    <w:rPr>
      <w:color w:val="0000FF"/>
      <w:u w:val="single"/>
    </w:rPr>
  </w:style>
  <w:style w:type="character" w:styleId="FollowedHyperlink">
    <w:name w:val="FollowedHyperlink"/>
    <w:uiPriority w:val="99"/>
    <w:rsid w:val="002B7706"/>
    <w:rPr>
      <w:color w:val="800080"/>
      <w:u w:val="single"/>
    </w:rPr>
  </w:style>
  <w:style w:type="paragraph" w:styleId="DocumentMap">
    <w:name w:val="Document Map"/>
    <w:basedOn w:val="Normal"/>
    <w:link w:val="DocumentMapChar"/>
    <w:uiPriority w:val="99"/>
    <w:semiHidden/>
    <w:rsid w:val="002B7706"/>
    <w:pPr>
      <w:shd w:val="clear" w:color="auto" w:fill="000080"/>
      <w:tabs>
        <w:tab w:val="clear" w:pos="1134"/>
        <w:tab w:val="clear" w:pos="1871"/>
        <w:tab w:val="clear" w:pos="2268"/>
      </w:tabs>
      <w:overflowPunct/>
      <w:autoSpaceDE/>
      <w:autoSpaceDN/>
      <w:adjustRightInd/>
      <w:spacing w:before="0" w:after="180"/>
      <w:textAlignment w:val="auto"/>
    </w:pPr>
    <w:rPr>
      <w:rFonts w:ascii="Tahoma" w:eastAsiaTheme="minorEastAsia" w:hAnsi="Tahoma"/>
      <w:sz w:val="20"/>
    </w:rPr>
  </w:style>
  <w:style w:type="character" w:customStyle="1" w:styleId="DocumentMapChar">
    <w:name w:val="Document Map Char"/>
    <w:basedOn w:val="DefaultParagraphFont"/>
    <w:link w:val="DocumentMap"/>
    <w:uiPriority w:val="99"/>
    <w:semiHidden/>
    <w:rsid w:val="002B7706"/>
    <w:rPr>
      <w:rFonts w:ascii="Tahoma" w:eastAsiaTheme="minorEastAsia" w:hAnsi="Tahoma"/>
      <w:shd w:val="clear" w:color="auto" w:fill="000080"/>
      <w:lang w:val="en-GB" w:eastAsia="en-US"/>
    </w:rPr>
  </w:style>
  <w:style w:type="paragraph" w:styleId="PlainText">
    <w:name w:val="Plain Text"/>
    <w:basedOn w:val="Normal"/>
    <w:link w:val="PlainTextChar"/>
    <w:rsid w:val="002B7706"/>
    <w:pPr>
      <w:tabs>
        <w:tab w:val="clear" w:pos="1134"/>
        <w:tab w:val="clear" w:pos="1871"/>
        <w:tab w:val="clear" w:pos="2268"/>
      </w:tabs>
      <w:overflowPunct/>
      <w:autoSpaceDE/>
      <w:autoSpaceDN/>
      <w:adjustRightInd/>
      <w:spacing w:before="0" w:after="180"/>
      <w:textAlignment w:val="auto"/>
    </w:pPr>
    <w:rPr>
      <w:rFonts w:ascii="Courier New" w:eastAsiaTheme="minorEastAsia" w:hAnsi="Courier New"/>
      <w:sz w:val="20"/>
      <w:lang w:val="nb-NO"/>
    </w:rPr>
  </w:style>
  <w:style w:type="character" w:customStyle="1" w:styleId="PlainTextChar">
    <w:name w:val="Plain Text Char"/>
    <w:basedOn w:val="DefaultParagraphFont"/>
    <w:link w:val="PlainText"/>
    <w:rsid w:val="002B7706"/>
    <w:rPr>
      <w:rFonts w:ascii="Courier New" w:eastAsiaTheme="minorEastAsia" w:hAnsi="Courier New"/>
      <w:lang w:val="nb-NO" w:eastAsia="en-US"/>
    </w:rPr>
  </w:style>
  <w:style w:type="paragraph" w:customStyle="1" w:styleId="TAJ">
    <w:name w:val="TAJ"/>
    <w:basedOn w:val="TH"/>
    <w:rsid w:val="002B7706"/>
  </w:style>
  <w:style w:type="paragraph" w:styleId="BodyText">
    <w:name w:val="Body Text"/>
    <w:basedOn w:val="Normal"/>
    <w:link w:val="BodyTextChar"/>
    <w:rsid w:val="002B7706"/>
    <w:pPr>
      <w:tabs>
        <w:tab w:val="clear" w:pos="1134"/>
        <w:tab w:val="clear" w:pos="1871"/>
        <w:tab w:val="clear" w:pos="2268"/>
      </w:tabs>
      <w:overflowPunct/>
      <w:autoSpaceDE/>
      <w:autoSpaceDN/>
      <w:adjustRightInd/>
      <w:spacing w:before="0" w:after="180"/>
      <w:textAlignment w:val="auto"/>
    </w:pPr>
    <w:rPr>
      <w:rFonts w:eastAsiaTheme="minorEastAsia"/>
      <w:sz w:val="20"/>
    </w:rPr>
  </w:style>
  <w:style w:type="character" w:customStyle="1" w:styleId="BodyTextChar">
    <w:name w:val="Body Text Char"/>
    <w:basedOn w:val="DefaultParagraphFont"/>
    <w:link w:val="BodyText"/>
    <w:rsid w:val="002B7706"/>
    <w:rPr>
      <w:rFonts w:ascii="Times New Roman" w:eastAsiaTheme="minorEastAsia" w:hAnsi="Times New Roman"/>
      <w:lang w:val="en-GB" w:eastAsia="en-US"/>
    </w:rPr>
  </w:style>
  <w:style w:type="character" w:styleId="CommentReference">
    <w:name w:val="annotation reference"/>
    <w:uiPriority w:val="99"/>
    <w:rsid w:val="002B7706"/>
    <w:rPr>
      <w:sz w:val="16"/>
    </w:rPr>
  </w:style>
  <w:style w:type="paragraph" w:customStyle="1" w:styleId="Guidance">
    <w:name w:val="Guidance"/>
    <w:basedOn w:val="Normal"/>
    <w:link w:val="GuidanceChar"/>
    <w:rsid w:val="002B7706"/>
    <w:pPr>
      <w:tabs>
        <w:tab w:val="clear" w:pos="1134"/>
        <w:tab w:val="clear" w:pos="1871"/>
        <w:tab w:val="clear" w:pos="2268"/>
      </w:tabs>
      <w:overflowPunct/>
      <w:autoSpaceDE/>
      <w:autoSpaceDN/>
      <w:adjustRightInd/>
      <w:spacing w:before="0" w:after="180"/>
      <w:textAlignment w:val="auto"/>
    </w:pPr>
    <w:rPr>
      <w:rFonts w:eastAsiaTheme="minorEastAsia"/>
      <w:i/>
      <w:color w:val="0000FF"/>
      <w:sz w:val="20"/>
    </w:rPr>
  </w:style>
  <w:style w:type="paragraph" w:styleId="CommentText">
    <w:name w:val="annotation text"/>
    <w:basedOn w:val="Normal"/>
    <w:link w:val="CommentTextChar"/>
    <w:uiPriority w:val="99"/>
    <w:rsid w:val="002B7706"/>
    <w:pPr>
      <w:tabs>
        <w:tab w:val="clear" w:pos="1134"/>
        <w:tab w:val="clear" w:pos="1871"/>
        <w:tab w:val="clear" w:pos="2268"/>
      </w:tabs>
      <w:overflowPunct/>
      <w:autoSpaceDE/>
      <w:autoSpaceDN/>
      <w:adjustRightInd/>
      <w:spacing w:before="0" w:after="180"/>
      <w:textAlignment w:val="auto"/>
    </w:pPr>
    <w:rPr>
      <w:rFonts w:eastAsiaTheme="minorEastAsia"/>
      <w:sz w:val="20"/>
    </w:rPr>
  </w:style>
  <w:style w:type="character" w:customStyle="1" w:styleId="CommentTextChar">
    <w:name w:val="Comment Text Char"/>
    <w:basedOn w:val="DefaultParagraphFont"/>
    <w:link w:val="CommentText"/>
    <w:uiPriority w:val="99"/>
    <w:rsid w:val="002B7706"/>
    <w:rPr>
      <w:rFonts w:ascii="Times New Roman" w:eastAsiaTheme="minorEastAsia" w:hAnsi="Times New Roman"/>
      <w:lang w:val="en-GB" w:eastAsia="en-US"/>
    </w:rPr>
  </w:style>
  <w:style w:type="paragraph" w:styleId="BalloonText">
    <w:name w:val="Balloon Text"/>
    <w:basedOn w:val="Normal"/>
    <w:link w:val="BalloonTextChar"/>
    <w:uiPriority w:val="99"/>
    <w:rsid w:val="002B7706"/>
    <w:pPr>
      <w:tabs>
        <w:tab w:val="clear" w:pos="1134"/>
        <w:tab w:val="clear" w:pos="1871"/>
        <w:tab w:val="clear" w:pos="2268"/>
      </w:tabs>
      <w:overflowPunct/>
      <w:autoSpaceDE/>
      <w:autoSpaceDN/>
      <w:adjustRightInd/>
      <w:spacing w:before="0"/>
      <w:textAlignment w:val="auto"/>
    </w:pPr>
    <w:rPr>
      <w:rFonts w:eastAsiaTheme="minorEastAsia"/>
      <w:sz w:val="18"/>
      <w:szCs w:val="18"/>
    </w:rPr>
  </w:style>
  <w:style w:type="character" w:customStyle="1" w:styleId="BalloonTextChar">
    <w:name w:val="Balloon Text Char"/>
    <w:basedOn w:val="DefaultParagraphFont"/>
    <w:link w:val="BalloonText"/>
    <w:uiPriority w:val="99"/>
    <w:rsid w:val="002B7706"/>
    <w:rPr>
      <w:rFonts w:ascii="Times New Roman" w:eastAsiaTheme="minorEastAsia" w:hAnsi="Times New Roman"/>
      <w:sz w:val="18"/>
      <w:szCs w:val="18"/>
      <w:lang w:val="en-GB" w:eastAsia="en-US"/>
    </w:rPr>
  </w:style>
  <w:style w:type="paragraph" w:styleId="ListParagraph">
    <w:name w:val="List Paragraph"/>
    <w:aliases w:val="- Bullets,목록 단락,リスト段落,?? ??,?????,????,列出段落,Lista1,列出段落1,中等深浅网格 1 - 着色 21,列表段落,¥ê¥¹¥È¶ÎÂä,¥¡¡¡¡ì¬º¥¹¥È¶ÎÂä,ÁÐ³ö¶ÎÂä,列表段落1,—ño’i—Ž,1st level - Bullet List Paragraph,Lettre d'introduction,Paragrafo elenco,Normal bullet 2,Bullet list,목록단락,リ"/>
    <w:basedOn w:val="Normal"/>
    <w:link w:val="ListParagraphChar"/>
    <w:uiPriority w:val="34"/>
    <w:qFormat/>
    <w:rsid w:val="002B7706"/>
    <w:pPr>
      <w:tabs>
        <w:tab w:val="clear" w:pos="1134"/>
        <w:tab w:val="clear" w:pos="1871"/>
        <w:tab w:val="clear" w:pos="2268"/>
      </w:tabs>
      <w:spacing w:before="0" w:after="180"/>
      <w:ind w:firstLineChars="200" w:firstLine="420"/>
    </w:pPr>
    <w:rPr>
      <w:sz w:val="20"/>
    </w:rPr>
  </w:style>
  <w:style w:type="table" w:styleId="TableGrid">
    <w:name w:val="Table Grid"/>
    <w:aliases w:val="TableGrid"/>
    <w:basedOn w:val="TableNormal"/>
    <w:qFormat/>
    <w:rsid w:val="002B770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basedOn w:val="DefaultParagraphFont"/>
    <w:link w:val="TH"/>
    <w:qFormat/>
    <w:rsid w:val="002B7706"/>
    <w:rPr>
      <w:rFonts w:ascii="Arial" w:eastAsiaTheme="minorEastAsia" w:hAnsi="Arial"/>
      <w:b/>
      <w:lang w:val="en-GB" w:eastAsia="en-US"/>
    </w:rPr>
  </w:style>
  <w:style w:type="paragraph" w:customStyle="1" w:styleId="Doc-text2">
    <w:name w:val="Doc-text2"/>
    <w:basedOn w:val="Normal"/>
    <w:link w:val="Doc-text2Char"/>
    <w:qFormat/>
    <w:rsid w:val="002B7706"/>
    <w:pPr>
      <w:tabs>
        <w:tab w:val="clear" w:pos="1134"/>
        <w:tab w:val="clear" w:pos="1871"/>
        <w:tab w:val="clear" w:pos="2268"/>
        <w:tab w:val="left" w:pos="1622"/>
      </w:tabs>
      <w:overflowPunct/>
      <w:autoSpaceDE/>
      <w:autoSpaceDN/>
      <w:adjustRightInd/>
      <w:spacing w:before="0"/>
      <w:ind w:left="1622" w:hanging="363"/>
      <w:textAlignment w:val="auto"/>
    </w:pPr>
    <w:rPr>
      <w:rFonts w:ascii="Arial" w:eastAsia="MS Mincho" w:hAnsi="Arial"/>
      <w:sz w:val="20"/>
      <w:szCs w:val="24"/>
      <w:lang w:eastAsia="en-GB"/>
    </w:rPr>
  </w:style>
  <w:style w:type="character" w:customStyle="1" w:styleId="Doc-text2Char">
    <w:name w:val="Doc-text2 Char"/>
    <w:link w:val="Doc-text2"/>
    <w:rsid w:val="002B7706"/>
    <w:rPr>
      <w:rFonts w:ascii="Arial" w:eastAsia="MS Mincho" w:hAnsi="Arial"/>
      <w:szCs w:val="24"/>
      <w:lang w:val="en-GB" w:eastAsia="en-GB"/>
    </w:rPr>
  </w:style>
  <w:style w:type="paragraph" w:styleId="NormalWeb">
    <w:name w:val="Normal (Web)"/>
    <w:basedOn w:val="Normal"/>
    <w:uiPriority w:val="99"/>
    <w:semiHidden/>
    <w:unhideWhenUsed/>
    <w:rsid w:val="002B7706"/>
    <w:pPr>
      <w:tabs>
        <w:tab w:val="clear" w:pos="1134"/>
        <w:tab w:val="clear" w:pos="1871"/>
        <w:tab w:val="clear" w:pos="2268"/>
      </w:tabs>
      <w:overflowPunct/>
      <w:autoSpaceDE/>
      <w:autoSpaceDN/>
      <w:adjustRightInd/>
      <w:spacing w:before="100" w:beforeAutospacing="1" w:after="100" w:afterAutospacing="1"/>
      <w:textAlignment w:val="auto"/>
    </w:pPr>
    <w:rPr>
      <w:rFonts w:ascii="SimSun" w:eastAsia="SimSun" w:hAnsi="SimSun" w:cs="SimSun"/>
      <w:szCs w:val="24"/>
      <w:lang w:val="en-US" w:eastAsia="zh-CN"/>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rsid w:val="002B7706"/>
    <w:rPr>
      <w:rFonts w:ascii="Times New Roman" w:eastAsiaTheme="minorEastAsia" w:hAnsi="Times New Roman"/>
      <w:b/>
      <w:lang w:val="en-GB" w:eastAsia="en-US"/>
    </w:rPr>
  </w:style>
  <w:style w:type="character" w:customStyle="1" w:styleId="Heading4Char">
    <w:name w:val="Heading 4 Char"/>
    <w:basedOn w:val="DefaultParagraphFont"/>
    <w:link w:val="Heading4"/>
    <w:rsid w:val="002B7706"/>
    <w:rPr>
      <w:rFonts w:ascii="Times New Roman" w:hAnsi="Times New Roman"/>
      <w:b/>
      <w:sz w:val="24"/>
      <w:lang w:val="en-GB" w:eastAsia="en-US"/>
    </w:rPr>
  </w:style>
  <w:style w:type="character" w:customStyle="1" w:styleId="TableheadChar">
    <w:name w:val="Table_head Char"/>
    <w:link w:val="Tablehead"/>
    <w:locked/>
    <w:rsid w:val="002B7706"/>
    <w:rPr>
      <w:rFonts w:ascii="Times New Roman Bold" w:hAnsi="Times New Roman Bold" w:cs="Times New Roman Bold"/>
      <w:b/>
      <w:lang w:val="en-GB" w:eastAsia="en-US"/>
    </w:rPr>
  </w:style>
  <w:style w:type="character" w:customStyle="1" w:styleId="TabletextChar">
    <w:name w:val="Table_text Char"/>
    <w:link w:val="Tabletext"/>
    <w:locked/>
    <w:rsid w:val="002B7706"/>
    <w:rPr>
      <w:rFonts w:ascii="Times New Roman" w:hAnsi="Times New Roman"/>
      <w:lang w:val="en-GB" w:eastAsia="en-US"/>
    </w:rPr>
  </w:style>
  <w:style w:type="character" w:customStyle="1" w:styleId="TACChar">
    <w:name w:val="TAC Char"/>
    <w:link w:val="TAC"/>
    <w:qFormat/>
    <w:locked/>
    <w:rsid w:val="002B7706"/>
    <w:rPr>
      <w:rFonts w:ascii="Arial" w:eastAsiaTheme="minorEastAsia" w:hAnsi="Arial"/>
      <w:sz w:val="18"/>
      <w:lang w:val="en-GB" w:eastAsia="en-US"/>
    </w:rPr>
  </w:style>
  <w:style w:type="character" w:customStyle="1" w:styleId="TAHCar">
    <w:name w:val="TAH Car"/>
    <w:link w:val="TAH"/>
    <w:uiPriority w:val="99"/>
    <w:qFormat/>
    <w:rsid w:val="002B7706"/>
    <w:rPr>
      <w:rFonts w:ascii="Arial" w:eastAsiaTheme="minorEastAsia" w:hAnsi="Arial"/>
      <w:b/>
      <w:sz w:val="18"/>
      <w:lang w:val="en-GB" w:eastAsia="en-US"/>
    </w:rPr>
  </w:style>
  <w:style w:type="paragraph" w:styleId="CommentSubject">
    <w:name w:val="annotation subject"/>
    <w:basedOn w:val="CommentText"/>
    <w:next w:val="CommentText"/>
    <w:link w:val="CommentSubjectChar"/>
    <w:uiPriority w:val="99"/>
    <w:semiHidden/>
    <w:unhideWhenUsed/>
    <w:rsid w:val="002B7706"/>
    <w:rPr>
      <w:b/>
      <w:bCs/>
    </w:rPr>
  </w:style>
  <w:style w:type="character" w:customStyle="1" w:styleId="CommentSubjectChar">
    <w:name w:val="Comment Subject Char"/>
    <w:basedOn w:val="CommentTextChar"/>
    <w:link w:val="CommentSubject"/>
    <w:uiPriority w:val="99"/>
    <w:semiHidden/>
    <w:rsid w:val="002B7706"/>
    <w:rPr>
      <w:rFonts w:ascii="Times New Roman" w:eastAsiaTheme="minorEastAsia" w:hAnsi="Times New Roman"/>
      <w:b/>
      <w:bCs/>
      <w:lang w:val="en-GB" w:eastAsia="en-US"/>
    </w:rPr>
  </w:style>
  <w:style w:type="paragraph" w:styleId="Revision">
    <w:name w:val="Revision"/>
    <w:hidden/>
    <w:uiPriority w:val="99"/>
    <w:semiHidden/>
    <w:rsid w:val="002B7706"/>
    <w:rPr>
      <w:rFonts w:ascii="Times New Roman" w:eastAsiaTheme="minorEastAsia" w:hAnsi="Times New Roman"/>
      <w:lang w:val="en-GB" w:eastAsia="en-US"/>
    </w:rPr>
  </w:style>
  <w:style w:type="character" w:customStyle="1" w:styleId="B1Zchn">
    <w:name w:val="B1 Zchn"/>
    <w:link w:val="B1"/>
    <w:rsid w:val="002B7706"/>
    <w:rPr>
      <w:rFonts w:ascii="Times New Roman" w:eastAsiaTheme="minorEastAsia" w:hAnsi="Times New Roman"/>
      <w:lang w:val="en-GB" w:eastAsia="en-US"/>
    </w:rPr>
  </w:style>
  <w:style w:type="paragraph" w:customStyle="1" w:styleId="Eqn">
    <w:name w:val="Eqn"/>
    <w:basedOn w:val="Normal"/>
    <w:qFormat/>
    <w:rsid w:val="002B7706"/>
    <w:pPr>
      <w:tabs>
        <w:tab w:val="clear" w:pos="1134"/>
        <w:tab w:val="clear" w:pos="1871"/>
        <w:tab w:val="clear" w:pos="2268"/>
        <w:tab w:val="center" w:pos="4608"/>
        <w:tab w:val="right" w:pos="9216"/>
      </w:tabs>
      <w:overflowPunct/>
      <w:snapToGrid w:val="0"/>
      <w:spacing w:before="0" w:after="120"/>
      <w:jc w:val="both"/>
      <w:textAlignment w:val="auto"/>
    </w:pPr>
    <w:rPr>
      <w:rFonts w:eastAsia="SimSun"/>
      <w:sz w:val="22"/>
      <w:szCs w:val="22"/>
      <w:lang w:val="en-US" w:eastAsia="ja-JP"/>
    </w:rPr>
  </w:style>
  <w:style w:type="paragraph" w:customStyle="1" w:styleId="MTDisplayEquation">
    <w:name w:val="MTDisplayEquation"/>
    <w:basedOn w:val="Normal"/>
    <w:next w:val="Normal"/>
    <w:link w:val="MTDisplayEquationChar"/>
    <w:rsid w:val="002B7706"/>
    <w:pPr>
      <w:tabs>
        <w:tab w:val="clear" w:pos="1134"/>
        <w:tab w:val="clear" w:pos="1871"/>
        <w:tab w:val="clear" w:pos="2268"/>
        <w:tab w:val="center" w:pos="4660"/>
        <w:tab w:val="right" w:pos="9320"/>
      </w:tabs>
      <w:overflowPunct/>
      <w:snapToGrid w:val="0"/>
      <w:spacing w:before="0" w:after="120"/>
      <w:jc w:val="both"/>
      <w:textAlignment w:val="auto"/>
    </w:pPr>
    <w:rPr>
      <w:rFonts w:eastAsia="SimSun"/>
      <w:kern w:val="2"/>
    </w:rPr>
  </w:style>
  <w:style w:type="character" w:customStyle="1" w:styleId="MTDisplayEquationChar">
    <w:name w:val="MTDisplayEquation Char"/>
    <w:link w:val="MTDisplayEquation"/>
    <w:rsid w:val="002B7706"/>
    <w:rPr>
      <w:rFonts w:ascii="Times New Roman" w:eastAsia="SimSun" w:hAnsi="Times New Roman"/>
      <w:kern w:val="2"/>
      <w:sz w:val="24"/>
      <w:lang w:val="en-GB" w:eastAsia="en-US"/>
    </w:rPr>
  </w:style>
  <w:style w:type="character" w:customStyle="1" w:styleId="ListParagraphChar">
    <w:name w:val="List Paragraph Char"/>
    <w:aliases w:val="- Bullets Char,목록 단락 Char,リスト段落 Char,?? ?? Char,????? Char,???? Char,列出段落 Char,Lista1 Char,列出段落1 Char,中等深浅网格 1 - 着色 21 Char,列表段落 Char,¥ê¥¹¥È¶ÎÂä Char,¥¡¡¡¡ì¬º¥¹¥È¶ÎÂä Char,ÁÐ³ö¶ÎÂä Char,列表段落1 Char,—ño’i—Ž Char,Paragrafo elenco Char"/>
    <w:link w:val="ListParagraph"/>
    <w:uiPriority w:val="34"/>
    <w:qFormat/>
    <w:rsid w:val="002B7706"/>
    <w:rPr>
      <w:rFonts w:ascii="Times New Roman" w:hAnsi="Times New Roman"/>
      <w:lang w:val="en-GB" w:eastAsia="en-US"/>
    </w:rPr>
  </w:style>
  <w:style w:type="character" w:customStyle="1" w:styleId="B2Char">
    <w:name w:val="B2 Char"/>
    <w:link w:val="B2"/>
    <w:rsid w:val="002B7706"/>
    <w:rPr>
      <w:rFonts w:ascii="Times New Roman" w:eastAsiaTheme="minorEastAsia" w:hAnsi="Times New Roman"/>
      <w:lang w:val="en-GB" w:eastAsia="en-US"/>
    </w:rPr>
  </w:style>
  <w:style w:type="character" w:customStyle="1" w:styleId="B3Char">
    <w:name w:val="B3 Char"/>
    <w:link w:val="B3"/>
    <w:rsid w:val="002B7706"/>
    <w:rPr>
      <w:rFonts w:ascii="Times New Roman" w:eastAsiaTheme="minorEastAsia" w:hAnsi="Times New Roman"/>
      <w:lang w:val="en-GB" w:eastAsia="en-US"/>
    </w:rPr>
  </w:style>
  <w:style w:type="character" w:customStyle="1" w:styleId="TACCar">
    <w:name w:val="TAC Car"/>
    <w:locked/>
    <w:rsid w:val="002B7706"/>
    <w:rPr>
      <w:rFonts w:ascii="Arial" w:hAnsi="Arial"/>
      <w:sz w:val="18"/>
      <w:lang w:val="en-GB" w:eastAsia="en-US"/>
    </w:rPr>
  </w:style>
  <w:style w:type="paragraph" w:customStyle="1" w:styleId="Doc-title">
    <w:name w:val="Doc-title"/>
    <w:basedOn w:val="Normal"/>
    <w:next w:val="Doc-text2"/>
    <w:link w:val="Doc-titleChar"/>
    <w:qFormat/>
    <w:rsid w:val="002B7706"/>
    <w:pPr>
      <w:tabs>
        <w:tab w:val="clear" w:pos="1134"/>
        <w:tab w:val="clear" w:pos="1871"/>
        <w:tab w:val="clear" w:pos="2268"/>
      </w:tabs>
      <w:overflowPunct/>
      <w:autoSpaceDE/>
      <w:autoSpaceDN/>
      <w:adjustRightInd/>
      <w:spacing w:before="60"/>
      <w:ind w:left="1259" w:hanging="1259"/>
      <w:textAlignment w:val="auto"/>
    </w:pPr>
    <w:rPr>
      <w:rFonts w:ascii="Arial" w:eastAsia="MS Mincho" w:hAnsi="Arial"/>
      <w:noProof/>
      <w:sz w:val="20"/>
      <w:szCs w:val="24"/>
      <w:lang w:eastAsia="en-GB"/>
    </w:rPr>
  </w:style>
  <w:style w:type="character" w:customStyle="1" w:styleId="Doc-titleChar">
    <w:name w:val="Doc-title Char"/>
    <w:link w:val="Doc-title"/>
    <w:rsid w:val="002B7706"/>
    <w:rPr>
      <w:rFonts w:ascii="Arial" w:eastAsia="MS Mincho" w:hAnsi="Arial"/>
      <w:noProof/>
      <w:szCs w:val="24"/>
      <w:lang w:val="en-GB" w:eastAsia="en-GB"/>
    </w:rPr>
  </w:style>
  <w:style w:type="paragraph" w:customStyle="1" w:styleId="00BodyText">
    <w:name w:val="00 BodyText"/>
    <w:basedOn w:val="Normal"/>
    <w:qFormat/>
    <w:rsid w:val="002B7706"/>
    <w:pPr>
      <w:tabs>
        <w:tab w:val="clear" w:pos="1134"/>
        <w:tab w:val="clear" w:pos="1871"/>
        <w:tab w:val="clear" w:pos="2268"/>
      </w:tabs>
      <w:overflowPunct/>
      <w:autoSpaceDE/>
      <w:autoSpaceDN/>
      <w:adjustRightInd/>
      <w:spacing w:before="0" w:after="220" w:line="259" w:lineRule="auto"/>
      <w:textAlignment w:val="auto"/>
    </w:pPr>
    <w:rPr>
      <w:rFonts w:ascii="Arial" w:hAnsi="Arial"/>
      <w:sz w:val="22"/>
      <w:lang w:val="en-US"/>
    </w:rPr>
  </w:style>
  <w:style w:type="character" w:customStyle="1" w:styleId="TFChar">
    <w:name w:val="TF Char"/>
    <w:basedOn w:val="DefaultParagraphFont"/>
    <w:link w:val="TF"/>
    <w:rsid w:val="002B7706"/>
    <w:rPr>
      <w:rFonts w:ascii="Arial" w:eastAsiaTheme="minorEastAsia" w:hAnsi="Arial"/>
      <w:b/>
      <w:lang w:val="en-GB" w:eastAsia="en-US"/>
    </w:rPr>
  </w:style>
  <w:style w:type="character" w:styleId="Emphasis">
    <w:name w:val="Emphasis"/>
    <w:qFormat/>
    <w:rsid w:val="002B7706"/>
    <w:rPr>
      <w:i/>
      <w:iCs/>
    </w:rPr>
  </w:style>
  <w:style w:type="character" w:customStyle="1" w:styleId="B1Char">
    <w:name w:val="B1 Char"/>
    <w:rsid w:val="002B7706"/>
    <w:rPr>
      <w:lang w:val="en-GB" w:eastAsia="en-US"/>
    </w:rPr>
  </w:style>
  <w:style w:type="character" w:customStyle="1" w:styleId="TALCar">
    <w:name w:val="TAL Car"/>
    <w:link w:val="TAL"/>
    <w:rsid w:val="002B7706"/>
    <w:rPr>
      <w:rFonts w:ascii="Arial" w:eastAsiaTheme="minorEastAsia" w:hAnsi="Arial"/>
      <w:sz w:val="18"/>
      <w:lang w:val="en-GB" w:eastAsia="en-US"/>
    </w:rPr>
  </w:style>
  <w:style w:type="character" w:customStyle="1" w:styleId="TANChar">
    <w:name w:val="TAN Char"/>
    <w:basedOn w:val="TALCar"/>
    <w:link w:val="TAN"/>
    <w:rsid w:val="002B7706"/>
    <w:rPr>
      <w:rFonts w:ascii="Arial" w:eastAsiaTheme="minorEastAsia" w:hAnsi="Arial"/>
      <w:sz w:val="18"/>
      <w:lang w:val="en-GB" w:eastAsia="en-US"/>
    </w:rPr>
  </w:style>
  <w:style w:type="character" w:customStyle="1" w:styleId="Heading2Char">
    <w:name w:val="Heading 2 Char"/>
    <w:aliases w:val="H2 Char,h2 Char,DO NOT USE_h2 Char,h21 Char,Heading 2 3GPP Char"/>
    <w:basedOn w:val="DefaultParagraphFont"/>
    <w:link w:val="Heading2"/>
    <w:rsid w:val="002B7706"/>
    <w:rPr>
      <w:rFonts w:ascii="Times New Roman" w:hAnsi="Times New Roman"/>
      <w:b/>
      <w:sz w:val="24"/>
      <w:lang w:val="en-GB" w:eastAsia="en-US"/>
    </w:rPr>
  </w:style>
  <w:style w:type="character" w:customStyle="1" w:styleId="Heading1Char">
    <w:name w:val="Heading 1 Char"/>
    <w:aliases w:val="H1 Char,h1 Char,Heading 1 3GPP Char"/>
    <w:basedOn w:val="DefaultParagraphFont"/>
    <w:link w:val="Heading1"/>
    <w:rsid w:val="002B7706"/>
    <w:rPr>
      <w:rFonts w:ascii="Times New Roman" w:hAnsi="Times New Roman"/>
      <w:b/>
      <w:sz w:val="28"/>
      <w:lang w:val="en-GB" w:eastAsia="en-US"/>
    </w:rPr>
  </w:style>
  <w:style w:type="character" w:customStyle="1" w:styleId="Heading3Char">
    <w:name w:val="Heading 3 Char"/>
    <w:aliases w:val="Heading 3 3GPP Char"/>
    <w:basedOn w:val="DefaultParagraphFont"/>
    <w:link w:val="Heading3"/>
    <w:rsid w:val="002B7706"/>
    <w:rPr>
      <w:rFonts w:ascii="Times New Roman" w:hAnsi="Times New Roman"/>
      <w:b/>
      <w:sz w:val="24"/>
      <w:lang w:val="en-GB" w:eastAsia="en-US"/>
    </w:rPr>
  </w:style>
  <w:style w:type="character" w:customStyle="1" w:styleId="Heading5Char">
    <w:name w:val="Heading 5 Char"/>
    <w:basedOn w:val="DefaultParagraphFont"/>
    <w:link w:val="Heading5"/>
    <w:rsid w:val="002B7706"/>
    <w:rPr>
      <w:rFonts w:ascii="Times New Roman" w:hAnsi="Times New Roman"/>
      <w:b/>
      <w:sz w:val="24"/>
      <w:lang w:val="en-GB" w:eastAsia="en-US"/>
    </w:rPr>
  </w:style>
  <w:style w:type="paragraph" w:styleId="TOCHeading">
    <w:name w:val="TOC Heading"/>
    <w:basedOn w:val="Heading1"/>
    <w:next w:val="Normal"/>
    <w:uiPriority w:val="39"/>
    <w:unhideWhenUsed/>
    <w:qFormat/>
    <w:rsid w:val="002B7706"/>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table" w:styleId="TableGridLight">
    <w:name w:val="Grid Table Light"/>
    <w:basedOn w:val="TableNormal"/>
    <w:uiPriority w:val="32"/>
    <w:qFormat/>
    <w:rsid w:val="002B7706"/>
    <w:rPr>
      <w:rFonts w:ascii="CG Times (WN)" w:hAnsi="CG Times (W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ourceChar">
    <w:name w:val="Source Char"/>
    <w:basedOn w:val="DefaultParagraphFont"/>
    <w:link w:val="Source"/>
    <w:locked/>
    <w:rsid w:val="002B7706"/>
    <w:rPr>
      <w:rFonts w:ascii="Times New Roman" w:hAnsi="Times New Roman"/>
      <w:b/>
      <w:sz w:val="28"/>
      <w:lang w:val="en-GB" w:eastAsia="en-US"/>
    </w:rPr>
  </w:style>
  <w:style w:type="character" w:customStyle="1" w:styleId="Title1Char">
    <w:name w:val="Title 1 Char"/>
    <w:basedOn w:val="SourceChar"/>
    <w:link w:val="Title1"/>
    <w:locked/>
    <w:rsid w:val="002B7706"/>
    <w:rPr>
      <w:rFonts w:ascii="Times New Roman" w:hAnsi="Times New Roman"/>
      <w:b w:val="0"/>
      <w:caps/>
      <w:sz w:val="28"/>
      <w:lang w:val="en-GB" w:eastAsia="en-US"/>
    </w:rPr>
  </w:style>
  <w:style w:type="character" w:customStyle="1" w:styleId="enumlev1Char">
    <w:name w:val="enumlev1 Char"/>
    <w:link w:val="enumlev1"/>
    <w:locked/>
    <w:rsid w:val="002B7706"/>
    <w:rPr>
      <w:rFonts w:ascii="Times New Roman" w:hAnsi="Times New Roman"/>
      <w:sz w:val="24"/>
      <w:lang w:val="en-GB" w:eastAsia="en-US"/>
    </w:rPr>
  </w:style>
  <w:style w:type="paragraph" w:customStyle="1" w:styleId="CRCoverPage">
    <w:name w:val="CR Cover Page"/>
    <w:link w:val="CRCoverPageChar"/>
    <w:rsid w:val="002B7706"/>
    <w:pPr>
      <w:spacing w:after="120"/>
    </w:pPr>
    <w:rPr>
      <w:rFonts w:ascii="Arial" w:eastAsia="MS Mincho" w:hAnsi="Arial"/>
      <w:lang w:val="en-GB" w:eastAsia="en-US"/>
    </w:rPr>
  </w:style>
  <w:style w:type="paragraph" w:styleId="BodyText2">
    <w:name w:val="Body Text 2"/>
    <w:basedOn w:val="Normal"/>
    <w:link w:val="BodyText2Char"/>
    <w:rsid w:val="002B7706"/>
    <w:pPr>
      <w:tabs>
        <w:tab w:val="clear" w:pos="1134"/>
        <w:tab w:val="clear" w:pos="1871"/>
        <w:tab w:val="clear" w:pos="2268"/>
      </w:tabs>
      <w:overflowPunct/>
      <w:autoSpaceDE/>
      <w:autoSpaceDN/>
      <w:adjustRightInd/>
      <w:spacing w:before="0" w:after="160" w:line="259" w:lineRule="auto"/>
      <w:textAlignment w:val="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B7706"/>
    <w:rPr>
      <w:rFonts w:asciiTheme="minorHAnsi" w:eastAsia="MS Mincho" w:hAnsiTheme="minorHAnsi" w:cstheme="minorBidi"/>
      <w:color w:val="FFFF00"/>
      <w:sz w:val="22"/>
      <w:szCs w:val="22"/>
      <w:lang w:eastAsia="ja-JP"/>
    </w:rPr>
  </w:style>
  <w:style w:type="paragraph" w:customStyle="1" w:styleId="11BodyText">
    <w:name w:val="11 BodyText"/>
    <w:basedOn w:val="Normal"/>
    <w:rsid w:val="002B7706"/>
    <w:pPr>
      <w:tabs>
        <w:tab w:val="clear" w:pos="1134"/>
        <w:tab w:val="clear" w:pos="1871"/>
        <w:tab w:val="clear" w:pos="2268"/>
      </w:tabs>
      <w:overflowPunct/>
      <w:autoSpaceDE/>
      <w:autoSpaceDN/>
      <w:adjustRightInd/>
      <w:spacing w:before="0" w:after="220" w:line="259" w:lineRule="auto"/>
      <w:ind w:left="1298"/>
      <w:textAlignment w:val="auto"/>
    </w:pPr>
    <w:rPr>
      <w:rFonts w:ascii="Arial" w:eastAsiaTheme="minorHAnsi" w:hAnsi="Arial" w:cstheme="minorBidi"/>
      <w:sz w:val="22"/>
      <w:szCs w:val="22"/>
      <w:lang w:val="en-US"/>
    </w:rPr>
  </w:style>
  <w:style w:type="paragraph" w:customStyle="1" w:styleId="B6">
    <w:name w:val="B6"/>
    <w:basedOn w:val="B5"/>
    <w:rsid w:val="002B7706"/>
    <w:pPr>
      <w:spacing w:after="160" w:line="259" w:lineRule="auto"/>
    </w:pPr>
    <w:rPr>
      <w:rFonts w:asciiTheme="minorHAnsi" w:eastAsiaTheme="minorHAnsi" w:hAnsiTheme="minorHAnsi" w:cstheme="minorBidi"/>
      <w:sz w:val="22"/>
      <w:szCs w:val="22"/>
      <w:lang w:val="en-US"/>
    </w:rPr>
  </w:style>
  <w:style w:type="character" w:customStyle="1" w:styleId="CaptionChar1">
    <w:name w:val="Caption Char1"/>
    <w:aliases w:val="cap Char1,cap Char Char,Caption Char Char,Caption Char1 Char Char,cap Char Char1 Char,Caption Char Char1 Char Char,cap Char2 Char,题注 Char"/>
    <w:rsid w:val="002B7706"/>
    <w:rPr>
      <w:rFonts w:ascii="Times New Roman" w:hAnsi="Times New Roman"/>
      <w:b/>
    </w:rPr>
  </w:style>
  <w:style w:type="character" w:customStyle="1" w:styleId="apple-style-span">
    <w:name w:val="apple-style-span"/>
    <w:basedOn w:val="DefaultParagraphFont"/>
    <w:rsid w:val="002B7706"/>
  </w:style>
  <w:style w:type="paragraph" w:customStyle="1" w:styleId="Comments">
    <w:name w:val="Comments"/>
    <w:basedOn w:val="Normal"/>
    <w:link w:val="CommentsChar"/>
    <w:qFormat/>
    <w:rsid w:val="002B7706"/>
    <w:pPr>
      <w:tabs>
        <w:tab w:val="clear" w:pos="1134"/>
        <w:tab w:val="clear" w:pos="1871"/>
        <w:tab w:val="clear" w:pos="2268"/>
      </w:tabs>
      <w:overflowPunct/>
      <w:autoSpaceDE/>
      <w:autoSpaceDN/>
      <w:adjustRightInd/>
      <w:spacing w:before="0" w:line="259" w:lineRule="auto"/>
      <w:textAlignment w:val="auto"/>
    </w:pPr>
    <w:rPr>
      <w:rFonts w:ascii="Arial" w:eastAsia="MS Mincho" w:hAnsi="Arial" w:cstheme="minorBidi"/>
      <w:i/>
      <w:sz w:val="16"/>
      <w:szCs w:val="24"/>
      <w:lang w:val="en-US" w:eastAsia="en-GB"/>
    </w:rPr>
  </w:style>
  <w:style w:type="character" w:customStyle="1" w:styleId="CommentsChar">
    <w:name w:val="Comments Char"/>
    <w:link w:val="Comments"/>
    <w:rsid w:val="002B7706"/>
    <w:rPr>
      <w:rFonts w:ascii="Arial" w:eastAsia="MS Mincho" w:hAnsi="Arial" w:cstheme="minorBidi"/>
      <w:i/>
      <w:sz w:val="16"/>
      <w:szCs w:val="24"/>
      <w:lang w:eastAsia="en-GB"/>
    </w:rPr>
  </w:style>
  <w:style w:type="paragraph" w:customStyle="1" w:styleId="ComeBack">
    <w:name w:val="ComeBack"/>
    <w:basedOn w:val="Doc-text2"/>
    <w:next w:val="Doc-text2"/>
    <w:link w:val="ComeBackCharChar"/>
    <w:rsid w:val="002B7706"/>
    <w:pPr>
      <w:numPr>
        <w:numId w:val="2"/>
      </w:numPr>
      <w:tabs>
        <w:tab w:val="clear" w:pos="1622"/>
      </w:tabs>
      <w:spacing w:line="259" w:lineRule="auto"/>
    </w:pPr>
    <w:rPr>
      <w:rFonts w:cstheme="minorBidi"/>
      <w:sz w:val="22"/>
    </w:rPr>
  </w:style>
  <w:style w:type="character" w:customStyle="1" w:styleId="ComeBackCharChar">
    <w:name w:val="ComeBack Char Char"/>
    <w:link w:val="ComeBack"/>
    <w:rsid w:val="002B7706"/>
    <w:rPr>
      <w:rFonts w:ascii="Arial" w:eastAsia="MS Mincho" w:hAnsi="Arial" w:cstheme="minorBidi"/>
      <w:sz w:val="22"/>
      <w:szCs w:val="24"/>
      <w:lang w:val="en-GB" w:eastAsia="en-GB"/>
    </w:rPr>
  </w:style>
  <w:style w:type="character" w:customStyle="1" w:styleId="EditorsNoteCharChar">
    <w:name w:val="Editor's Note Char Char"/>
    <w:link w:val="EditorsNote0"/>
    <w:rsid w:val="002B7706"/>
    <w:rPr>
      <w:rFonts w:ascii="Times New Roman" w:eastAsiaTheme="minorEastAsia" w:hAnsi="Times New Roman"/>
      <w:color w:val="FF0000"/>
      <w:lang w:val="en-GB" w:eastAsia="en-US"/>
    </w:rPr>
  </w:style>
  <w:style w:type="character" w:customStyle="1" w:styleId="TALChar">
    <w:name w:val="TAL Char"/>
    <w:rsid w:val="002B7706"/>
    <w:rPr>
      <w:rFonts w:ascii="Arial" w:hAnsi="Arial"/>
      <w:sz w:val="18"/>
      <w:lang w:val="en-GB" w:eastAsia="en-US"/>
    </w:rPr>
  </w:style>
  <w:style w:type="character" w:customStyle="1" w:styleId="textblue2">
    <w:name w:val="text_blue2"/>
    <w:basedOn w:val="DefaultParagraphFont"/>
    <w:rsid w:val="002B7706"/>
  </w:style>
  <w:style w:type="character" w:customStyle="1" w:styleId="jpsentence1">
    <w:name w:val="jp_sentence1"/>
    <w:rsid w:val="002B7706"/>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2B7706"/>
    <w:pPr>
      <w:tabs>
        <w:tab w:val="clear" w:pos="1134"/>
        <w:tab w:val="clear" w:pos="1871"/>
        <w:tab w:val="clear" w:pos="2268"/>
      </w:tabs>
      <w:overflowPunct/>
      <w:autoSpaceDE/>
      <w:autoSpaceDN/>
      <w:adjustRightInd/>
      <w:snapToGrid w:val="0"/>
      <w:spacing w:before="0" w:line="259" w:lineRule="auto"/>
      <w:ind w:firstLine="216"/>
      <w:jc w:val="both"/>
      <w:textAlignment w:val="auto"/>
    </w:pPr>
    <w:rPr>
      <w:rFonts w:ascii="Arial" w:eastAsiaTheme="minorHAnsi" w:hAnsi="Arial" w:cstheme="minorBidi"/>
      <w:color w:val="0000FF"/>
      <w:kern w:val="2"/>
      <w:sz w:val="22"/>
      <w:szCs w:val="24"/>
      <w:lang w:val="en-AU" w:eastAsia="x-none"/>
    </w:rPr>
  </w:style>
  <w:style w:type="character" w:customStyle="1" w:styleId="IEEEParagraphChar">
    <w:name w:val="IEEE Paragraph Char"/>
    <w:link w:val="IEEEParagraph"/>
    <w:rsid w:val="002B7706"/>
    <w:rPr>
      <w:rFonts w:ascii="Arial" w:eastAsiaTheme="minorHAnsi" w:hAnsi="Arial" w:cstheme="minorBidi"/>
      <w:color w:val="0000FF"/>
      <w:kern w:val="2"/>
      <w:sz w:val="22"/>
      <w:szCs w:val="24"/>
      <w:lang w:val="en-AU" w:eastAsia="x-none"/>
    </w:rPr>
  </w:style>
  <w:style w:type="paragraph" w:customStyle="1" w:styleId="references">
    <w:name w:val="references"/>
    <w:rsid w:val="002B7706"/>
    <w:pPr>
      <w:numPr>
        <w:numId w:val="3"/>
      </w:numPr>
      <w:spacing w:after="50" w:line="180" w:lineRule="exact"/>
      <w:jc w:val="both"/>
    </w:pPr>
    <w:rPr>
      <w:rFonts w:ascii="Times New Roman" w:eastAsia="MS Mincho" w:hAnsi="Times New Roman"/>
      <w:noProof/>
      <w:sz w:val="16"/>
      <w:szCs w:val="16"/>
      <w:lang w:eastAsia="en-US"/>
    </w:rPr>
  </w:style>
  <w:style w:type="paragraph" w:customStyle="1" w:styleId="Default">
    <w:name w:val="Default"/>
    <w:rsid w:val="002B7706"/>
    <w:pPr>
      <w:autoSpaceDE w:val="0"/>
      <w:autoSpaceDN w:val="0"/>
      <w:adjustRightInd w:val="0"/>
    </w:pPr>
    <w:rPr>
      <w:rFonts w:ascii="Optima" w:hAnsi="Optima" w:cs="Optima"/>
      <w:color w:val="000000"/>
      <w:sz w:val="24"/>
      <w:szCs w:val="24"/>
    </w:rPr>
  </w:style>
  <w:style w:type="character" w:styleId="PlaceholderText">
    <w:name w:val="Placeholder Text"/>
    <w:basedOn w:val="DefaultParagraphFont"/>
    <w:uiPriority w:val="99"/>
    <w:semiHidden/>
    <w:rsid w:val="002B7706"/>
    <w:rPr>
      <w:color w:val="808080"/>
    </w:rPr>
  </w:style>
  <w:style w:type="character" w:customStyle="1" w:styleId="Heading6Char">
    <w:name w:val="Heading 6 Char"/>
    <w:basedOn w:val="DefaultParagraphFont"/>
    <w:link w:val="Heading6"/>
    <w:rsid w:val="002B7706"/>
    <w:rPr>
      <w:rFonts w:ascii="Times New Roman" w:hAnsi="Times New Roman"/>
      <w:b/>
      <w:sz w:val="24"/>
      <w:lang w:val="en-GB" w:eastAsia="en-US"/>
    </w:rPr>
  </w:style>
  <w:style w:type="character" w:customStyle="1" w:styleId="Heading7Char">
    <w:name w:val="Heading 7 Char"/>
    <w:basedOn w:val="DefaultParagraphFont"/>
    <w:link w:val="Heading7"/>
    <w:rsid w:val="002B7706"/>
    <w:rPr>
      <w:rFonts w:ascii="Times New Roman" w:hAnsi="Times New Roman"/>
      <w:b/>
      <w:sz w:val="24"/>
      <w:lang w:val="en-GB" w:eastAsia="en-US"/>
    </w:rPr>
  </w:style>
  <w:style w:type="character" w:customStyle="1" w:styleId="Heading8Char">
    <w:name w:val="Heading 8 Char"/>
    <w:basedOn w:val="DefaultParagraphFont"/>
    <w:link w:val="Heading8"/>
    <w:rsid w:val="002B7706"/>
    <w:rPr>
      <w:rFonts w:ascii="Times New Roman" w:hAnsi="Times New Roman"/>
      <w:b/>
      <w:sz w:val="24"/>
      <w:lang w:val="en-GB" w:eastAsia="en-US"/>
    </w:rPr>
  </w:style>
  <w:style w:type="character" w:customStyle="1" w:styleId="Heading9Char">
    <w:name w:val="Heading 9 Char"/>
    <w:basedOn w:val="DefaultParagraphFont"/>
    <w:link w:val="Heading9"/>
    <w:rsid w:val="002B7706"/>
    <w:rPr>
      <w:rFonts w:ascii="Times New Roman" w:hAnsi="Times New Roman"/>
      <w:b/>
      <w:sz w:val="24"/>
      <w:lang w:val="en-GB" w:eastAsia="en-US"/>
    </w:rPr>
  </w:style>
  <w:style w:type="paragraph" w:customStyle="1" w:styleId="2">
    <w:name w:val="(文字) (文字)2"/>
    <w:semiHidden/>
    <w:rsid w:val="002B770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1">
    <w:name w:val="Char Char Char Char1"/>
    <w:semiHidden/>
    <w:rsid w:val="002B770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OChar">
    <w:name w:val="NO Char"/>
    <w:link w:val="NO"/>
    <w:rsid w:val="002B7706"/>
    <w:rPr>
      <w:rFonts w:ascii="Times New Roman" w:eastAsiaTheme="minorEastAsia" w:hAnsi="Times New Roman"/>
      <w:lang w:val="en-GB" w:eastAsia="en-US"/>
    </w:rPr>
  </w:style>
  <w:style w:type="character" w:customStyle="1" w:styleId="EQChar">
    <w:name w:val="EQ Char"/>
    <w:link w:val="EQ"/>
    <w:rsid w:val="002B7706"/>
    <w:rPr>
      <w:rFonts w:ascii="Times New Roman" w:eastAsiaTheme="minorEastAsia" w:hAnsi="Times New Roman"/>
      <w:noProof/>
      <w:lang w:val="en-GB" w:eastAsia="en-US"/>
    </w:rPr>
  </w:style>
  <w:style w:type="character" w:customStyle="1" w:styleId="enumxml">
    <w:name w:val="enumxml"/>
    <w:rsid w:val="002B7706"/>
  </w:style>
  <w:style w:type="character" w:customStyle="1" w:styleId="apple-converted-space">
    <w:name w:val="apple-converted-space"/>
    <w:rsid w:val="002B7706"/>
  </w:style>
  <w:style w:type="paragraph" w:customStyle="1" w:styleId="gpotbltitle">
    <w:name w:val="gpotbl_title"/>
    <w:basedOn w:val="Normal"/>
    <w:rsid w:val="002B7706"/>
    <w:pPr>
      <w:tabs>
        <w:tab w:val="clear" w:pos="1134"/>
        <w:tab w:val="clear" w:pos="1871"/>
        <w:tab w:val="clear" w:pos="2268"/>
      </w:tabs>
      <w:overflowPunct/>
      <w:autoSpaceDE/>
      <w:autoSpaceDN/>
      <w:adjustRightInd/>
      <w:spacing w:before="100" w:beforeAutospacing="1" w:after="100" w:afterAutospacing="1"/>
      <w:ind w:firstLine="480"/>
      <w:jc w:val="center"/>
      <w:textAlignment w:val="auto"/>
    </w:pPr>
    <w:rPr>
      <w:b/>
      <w:bCs/>
      <w:smallCaps/>
      <w:szCs w:val="24"/>
      <w:lang w:val="en-US"/>
    </w:rPr>
  </w:style>
  <w:style w:type="character" w:customStyle="1" w:styleId="GuidanceChar">
    <w:name w:val="Guidance Char"/>
    <w:link w:val="Guidance"/>
    <w:rsid w:val="002B7706"/>
    <w:rPr>
      <w:rFonts w:ascii="Times New Roman" w:eastAsiaTheme="minorEastAsia" w:hAnsi="Times New Roman"/>
      <w:i/>
      <w:color w:val="0000FF"/>
      <w:lang w:val="en-GB" w:eastAsia="en-US"/>
    </w:rPr>
  </w:style>
  <w:style w:type="character" w:customStyle="1" w:styleId="CRCoverPageChar">
    <w:name w:val="CR Cover Page Char"/>
    <w:link w:val="CRCoverPage"/>
    <w:rsid w:val="002B7706"/>
    <w:rPr>
      <w:rFonts w:ascii="Arial" w:eastAsia="MS Mincho" w:hAnsi="Arial"/>
      <w:lang w:val="en-GB" w:eastAsia="en-US"/>
    </w:rPr>
  </w:style>
  <w:style w:type="character" w:customStyle="1" w:styleId="UnresolvedMention1">
    <w:name w:val="Unresolved Mention1"/>
    <w:uiPriority w:val="99"/>
    <w:semiHidden/>
    <w:unhideWhenUsed/>
    <w:rsid w:val="002B7706"/>
    <w:rPr>
      <w:color w:val="808080"/>
      <w:shd w:val="clear" w:color="auto" w:fill="E6E6E6"/>
    </w:rPr>
  </w:style>
  <w:style w:type="character" w:customStyle="1" w:styleId="ReferenceChar">
    <w:name w:val="Reference Char"/>
    <w:link w:val="Reference"/>
    <w:locked/>
    <w:rsid w:val="002B7706"/>
    <w:rPr>
      <w:rFonts w:asciiTheme="minorHAnsi" w:eastAsiaTheme="minorHAnsi" w:hAnsiTheme="minorHAnsi" w:cstheme="minorBidi"/>
      <w:sz w:val="22"/>
      <w:szCs w:val="22"/>
      <w:lang w:val="en-GB" w:eastAsia="en-US"/>
    </w:rPr>
  </w:style>
  <w:style w:type="paragraph" w:customStyle="1" w:styleId="Reference">
    <w:name w:val="Reference"/>
    <w:basedOn w:val="Normal"/>
    <w:link w:val="ReferenceChar"/>
    <w:qFormat/>
    <w:rsid w:val="002B7706"/>
    <w:pPr>
      <w:numPr>
        <w:numId w:val="4"/>
      </w:numPr>
      <w:tabs>
        <w:tab w:val="clear" w:pos="1134"/>
        <w:tab w:val="clear" w:pos="1871"/>
        <w:tab w:val="clear" w:pos="2268"/>
      </w:tabs>
      <w:overflowPunct/>
      <w:autoSpaceDE/>
      <w:autoSpaceDN/>
      <w:adjustRightInd/>
      <w:spacing w:before="0" w:after="160" w:line="256" w:lineRule="auto"/>
      <w:textAlignment w:val="auto"/>
    </w:pPr>
    <w:rPr>
      <w:rFonts w:asciiTheme="minorHAnsi" w:eastAsiaTheme="minorHAnsi" w:hAnsiTheme="minorHAnsi" w:cstheme="minorBidi"/>
      <w:sz w:val="22"/>
      <w:szCs w:val="22"/>
    </w:rPr>
  </w:style>
  <w:style w:type="paragraph" w:customStyle="1" w:styleId="Observation">
    <w:name w:val="Observation"/>
    <w:basedOn w:val="Normal"/>
    <w:qFormat/>
    <w:rsid w:val="002B7706"/>
    <w:pPr>
      <w:tabs>
        <w:tab w:val="clear" w:pos="1134"/>
        <w:tab w:val="clear" w:pos="1871"/>
        <w:tab w:val="clear" w:pos="2268"/>
        <w:tab w:val="left" w:pos="1701"/>
      </w:tabs>
      <w:overflowPunct/>
      <w:autoSpaceDE/>
      <w:autoSpaceDN/>
      <w:adjustRightInd/>
      <w:spacing w:before="0" w:after="160" w:line="259" w:lineRule="auto"/>
      <w:textAlignment w:val="auto"/>
    </w:pPr>
    <w:rPr>
      <w:rFonts w:asciiTheme="minorHAnsi" w:eastAsiaTheme="minorHAnsi" w:hAnsiTheme="minorHAnsi" w:cstheme="minorBidi"/>
      <w:b/>
      <w:bCs/>
      <w:sz w:val="22"/>
      <w:szCs w:val="22"/>
      <w:lang w:val="en-US"/>
    </w:rPr>
  </w:style>
  <w:style w:type="paragraph" w:styleId="TableofFigures">
    <w:name w:val="table of figures"/>
    <w:basedOn w:val="Normal"/>
    <w:next w:val="Normal"/>
    <w:uiPriority w:val="99"/>
    <w:rsid w:val="002B7706"/>
    <w:pPr>
      <w:tabs>
        <w:tab w:val="clear" w:pos="1134"/>
        <w:tab w:val="clear" w:pos="1871"/>
        <w:tab w:val="clear" w:pos="2268"/>
      </w:tabs>
      <w:overflowPunct/>
      <w:autoSpaceDE/>
      <w:autoSpaceDN/>
      <w:adjustRightInd/>
      <w:spacing w:before="0"/>
      <w:ind w:left="400" w:hanging="400"/>
      <w:textAlignment w:val="auto"/>
    </w:pPr>
    <w:rPr>
      <w:rFonts w:ascii="Arial" w:hAnsi="Arial"/>
      <w:szCs w:val="24"/>
      <w:lang w:val="en-US"/>
    </w:rPr>
  </w:style>
  <w:style w:type="character" w:styleId="UnresolvedMention">
    <w:name w:val="Unresolved Mention"/>
    <w:basedOn w:val="DefaultParagraphFont"/>
    <w:uiPriority w:val="99"/>
    <w:semiHidden/>
    <w:unhideWhenUsed/>
    <w:rsid w:val="002B7706"/>
    <w:rPr>
      <w:color w:val="605E5C"/>
      <w:shd w:val="clear" w:color="auto" w:fill="E1DFDD"/>
    </w:rPr>
  </w:style>
  <w:style w:type="character" w:customStyle="1" w:styleId="EquationChar">
    <w:name w:val="Equation Char"/>
    <w:basedOn w:val="DefaultParagraphFont"/>
    <w:link w:val="Equation"/>
    <w:locked/>
    <w:rsid w:val="002B7706"/>
    <w:rPr>
      <w:rFonts w:ascii="Times New Roman" w:hAnsi="Times New Roman"/>
      <w:sz w:val="24"/>
      <w:lang w:val="en-GB" w:eastAsia="en-US"/>
    </w:rPr>
  </w:style>
  <w:style w:type="table" w:customStyle="1" w:styleId="TableGrid1">
    <w:name w:val="Table Grid1"/>
    <w:basedOn w:val="TableNormal"/>
    <w:next w:val="TableGrid"/>
    <w:uiPriority w:val="59"/>
    <w:rsid w:val="002B7706"/>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next w:val="TableGrid"/>
    <w:uiPriority w:val="39"/>
    <w:qFormat/>
    <w:rsid w:val="002B770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754888">
      <w:bodyDiv w:val="1"/>
      <w:marLeft w:val="0"/>
      <w:marRight w:val="0"/>
      <w:marTop w:val="0"/>
      <w:marBottom w:val="0"/>
      <w:divBdr>
        <w:top w:val="none" w:sz="0" w:space="0" w:color="auto"/>
        <w:left w:val="none" w:sz="0" w:space="0" w:color="auto"/>
        <w:bottom w:val="none" w:sz="0" w:space="0" w:color="auto"/>
        <w:right w:val="none" w:sz="0" w:space="0" w:color="auto"/>
      </w:divBdr>
    </w:div>
    <w:div w:id="737628174">
      <w:bodyDiv w:val="1"/>
      <w:marLeft w:val="0"/>
      <w:marRight w:val="0"/>
      <w:marTop w:val="0"/>
      <w:marBottom w:val="0"/>
      <w:divBdr>
        <w:top w:val="none" w:sz="0" w:space="0" w:color="auto"/>
        <w:left w:val="none" w:sz="0" w:space="0" w:color="auto"/>
        <w:bottom w:val="none" w:sz="0" w:space="0" w:color="auto"/>
        <w:right w:val="none" w:sz="0" w:space="0" w:color="auto"/>
      </w:divBdr>
    </w:div>
    <w:div w:id="186216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pub/R-RES-R.65" TargetMode="External"/><Relationship Id="rId18" Type="http://schemas.openxmlformats.org/officeDocument/2006/relationships/hyperlink" Target="https://www.itu.int/pub/R-REP-M.2514-202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R19-IMT.2020.SAT-C-0003/en" TargetMode="External"/><Relationship Id="rId7" Type="http://schemas.openxmlformats.org/officeDocument/2006/relationships/webSettings" Target="webSettings.xml"/><Relationship Id="rId12" Type="http://schemas.openxmlformats.org/officeDocument/2006/relationships/hyperlink" Target="https://www.itu.int/md/R19-IMT.2020.SAT-C-0004/en" TargetMode="External"/><Relationship Id="rId17" Type="http://schemas.openxmlformats.org/officeDocument/2006/relationships/hyperlink" Target="https://www.itu.int/pub/R-REP-M/publications.aspx?lang=en&amp;parent=R-REP-M.241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R19-IMT.2020.SAT-C-0004/en" TargetMode="External"/><Relationship Id="rId20" Type="http://schemas.openxmlformats.org/officeDocument/2006/relationships/hyperlink" Target="http://handle.itu.int/11.1002/pub/8225d4fb-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9-IMT.2020.SAT-C-0003/en" TargetMode="External"/><Relationship Id="rId24" Type="http://schemas.openxmlformats.org/officeDocument/2006/relationships/hyperlink" Target="https://www.itu.int/md/R19-IMT.2020.SAT-C-0004/en" TargetMode="External"/><Relationship Id="rId5" Type="http://schemas.openxmlformats.org/officeDocument/2006/relationships/styles" Target="styles.xml"/><Relationship Id="rId15" Type="http://schemas.openxmlformats.org/officeDocument/2006/relationships/hyperlink" Target="https://www.itu.int/md/R19-IMT.2020.SAT-C-0003/en" TargetMode="External"/><Relationship Id="rId23" Type="http://schemas.openxmlformats.org/officeDocument/2006/relationships/hyperlink" Target="https://www.itu.int/md/R19-IMT.2020.SAT-C-0003/en"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tu.int/pub/R-REP-M.24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9-IMT.2020.SAT-C-0002/en" TargetMode="External"/><Relationship Id="rId22" Type="http://schemas.openxmlformats.org/officeDocument/2006/relationships/hyperlink" Target="https://www.itu.int/md/R19-IMT.2020.SAT-C-0004/en"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oth/R0A0500001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7" ma:contentTypeDescription="Create a new document." ma:contentTypeScope="" ma:versionID="b8057d8d603037a6132a497fcbda300f">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437a45c233f5d56862f4274386be6f01"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26787d-3a9b-43b6-a68b-e6287727d804}"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9BA87-0383-457C-8D9C-87076F572F3C}">
  <ds:schemaRefs>
    <ds:schemaRef ds:uri="http://schemas.openxmlformats.org/officeDocument/2006/bibliography"/>
  </ds:schemaRefs>
</ds:datastoreItem>
</file>

<file path=customXml/itemProps2.xml><?xml version="1.0" encoding="utf-8"?>
<ds:datastoreItem xmlns:ds="http://schemas.openxmlformats.org/officeDocument/2006/customXml" ds:itemID="{BC29B809-1823-4FD5-BD5F-9AC742A99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5BCBB-8023-4ECF-8922-21F104ED0185}">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PE_BR.dotm</Template>
  <TotalTime>0</TotalTime>
  <Pages>1</Pages>
  <Words>10362</Words>
  <Characters>59067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Fernandez Jimenez, Virginia</cp:lastModifiedBy>
  <cp:revision>1</cp:revision>
  <cp:lastPrinted>2024-07-09T15:48:00Z</cp:lastPrinted>
  <dcterms:created xsi:type="dcterms:W3CDTF">2024-10-31T14:16:00Z</dcterms:created>
  <dcterms:modified xsi:type="dcterms:W3CDTF">2024-10-31T14:16:00Z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