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9F6520" w:rsidTr="00876A8A">
        <w:trPr>
          <w:cantSplit/>
        </w:trPr>
        <w:tc>
          <w:tcPr>
            <w:tcW w:w="6487" w:type="dxa"/>
            <w:vAlign w:val="center"/>
          </w:tcPr>
          <w:p w:rsidR="009F6520" w:rsidRPr="00D8032B" w:rsidRDefault="009F6520" w:rsidP="009F6520">
            <w:pPr>
              <w:shd w:val="solid" w:color="FFFFFF" w:fill="FFFFFF"/>
              <w:spacing w:before="0"/>
              <w:rPr>
                <w:rFonts w:ascii="Verdana" w:hAnsi="Verdana" w:cs="Times New Roman Bold"/>
                <w:b/>
                <w:bCs/>
                <w:sz w:val="26"/>
                <w:szCs w:val="26"/>
              </w:rPr>
            </w:pPr>
            <w:r>
              <w:rPr>
                <w:rFonts w:ascii="Verdana" w:hAnsi="Verdana" w:cs="Times New Roman Bold"/>
                <w:b/>
                <w:bCs/>
                <w:sz w:val="26"/>
                <w:szCs w:val="26"/>
              </w:rPr>
              <w:t>Radiocommunication Study Groups</w:t>
            </w:r>
          </w:p>
        </w:tc>
        <w:tc>
          <w:tcPr>
            <w:tcW w:w="3402" w:type="dxa"/>
          </w:tcPr>
          <w:p w:rsidR="009F6520" w:rsidRDefault="000E3D43" w:rsidP="000E3D43">
            <w:pPr>
              <w:shd w:val="solid" w:color="FFFFFF" w:fill="FFFFFF"/>
              <w:spacing w:before="0" w:line="240" w:lineRule="atLeast"/>
            </w:pPr>
            <w:bookmarkStart w:id="0" w:name="ditulogo"/>
            <w:bookmarkEnd w:id="0"/>
            <w:r>
              <w:rPr>
                <w:noProof/>
                <w:lang w:eastAsia="en-GB"/>
              </w:rPr>
              <w:drawing>
                <wp:inline distT="0" distB="0" distL="0" distR="0" wp14:anchorId="4E47025F" wp14:editId="30FDE21E">
                  <wp:extent cx="765175" cy="765175"/>
                  <wp:effectExtent l="0" t="0" r="0" b="0"/>
                  <wp:docPr id="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TU official logo-blue.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1186" cy="771186"/>
                          </a:xfrm>
                          <a:prstGeom prst="rect">
                            <a:avLst/>
                          </a:prstGeom>
                        </pic:spPr>
                      </pic:pic>
                    </a:graphicData>
                  </a:graphic>
                </wp:inline>
              </w:drawing>
            </w:r>
          </w:p>
        </w:tc>
      </w:tr>
      <w:tr w:rsidR="000069D4" w:rsidRPr="0051782D" w:rsidTr="00876A8A">
        <w:trPr>
          <w:cantSplit/>
        </w:trPr>
        <w:tc>
          <w:tcPr>
            <w:tcW w:w="6487" w:type="dxa"/>
            <w:tcBorders>
              <w:bottom w:val="single" w:sz="12" w:space="0" w:color="auto"/>
            </w:tcBorders>
          </w:tcPr>
          <w:p w:rsidR="000069D4" w:rsidRPr="00163271" w:rsidRDefault="000069D4" w:rsidP="00A5173C">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rsidR="000069D4" w:rsidRPr="0051782D" w:rsidRDefault="000069D4" w:rsidP="00A5173C">
            <w:pPr>
              <w:shd w:val="solid" w:color="FFFFFF" w:fill="FFFFFF"/>
              <w:spacing w:before="0" w:after="48" w:line="240" w:lineRule="atLeast"/>
              <w:rPr>
                <w:sz w:val="22"/>
                <w:szCs w:val="22"/>
                <w:lang w:val="en-US"/>
              </w:rPr>
            </w:pPr>
          </w:p>
        </w:tc>
      </w:tr>
      <w:tr w:rsidR="000069D4" w:rsidTr="00876A8A">
        <w:trPr>
          <w:cantSplit/>
        </w:trPr>
        <w:tc>
          <w:tcPr>
            <w:tcW w:w="6487" w:type="dxa"/>
            <w:tcBorders>
              <w:top w:val="single" w:sz="12" w:space="0" w:color="auto"/>
            </w:tcBorders>
          </w:tcPr>
          <w:p w:rsidR="000069D4" w:rsidRPr="0051782D" w:rsidRDefault="000069D4" w:rsidP="00A5173C">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rsidR="000069D4" w:rsidRPr="00710D66" w:rsidRDefault="000069D4" w:rsidP="00A5173C">
            <w:pPr>
              <w:shd w:val="solid" w:color="FFFFFF" w:fill="FFFFFF"/>
              <w:spacing w:before="0" w:after="48" w:line="240" w:lineRule="atLeast"/>
              <w:rPr>
                <w:lang w:val="en-US"/>
              </w:rPr>
            </w:pPr>
          </w:p>
        </w:tc>
      </w:tr>
      <w:tr w:rsidR="000069D4" w:rsidTr="00876A8A">
        <w:trPr>
          <w:cantSplit/>
        </w:trPr>
        <w:tc>
          <w:tcPr>
            <w:tcW w:w="6487" w:type="dxa"/>
            <w:vMerge w:val="restart"/>
          </w:tcPr>
          <w:p w:rsidR="002B7706" w:rsidRPr="002B7706" w:rsidRDefault="002B7706" w:rsidP="002B7706">
            <w:pPr>
              <w:shd w:val="solid" w:color="FFFFFF" w:fill="FFFFFF"/>
              <w:tabs>
                <w:tab w:val="left" w:pos="720"/>
              </w:tabs>
              <w:spacing w:after="240"/>
              <w:ind w:left="1134" w:hanging="1134"/>
              <w:rPr>
                <w:rFonts w:ascii="Verdana" w:hAnsi="Verdana"/>
                <w:sz w:val="20"/>
                <w:szCs w:val="16"/>
                <w:lang w:eastAsia="zh-CN"/>
              </w:rPr>
            </w:pPr>
            <w:bookmarkStart w:id="1" w:name="recibido"/>
            <w:bookmarkStart w:id="2" w:name="dnum" w:colFirst="1" w:colLast="1"/>
            <w:bookmarkEnd w:id="1"/>
            <w:r w:rsidRPr="002B7706">
              <w:rPr>
                <w:rFonts w:ascii="Verdana" w:hAnsi="Verdana"/>
                <w:sz w:val="20"/>
                <w:szCs w:val="16"/>
                <w:lang w:eastAsia="zh-CN"/>
              </w:rPr>
              <w:t>Received:</w:t>
            </w:r>
            <w:r w:rsidRPr="002B7706">
              <w:rPr>
                <w:rFonts w:ascii="Verdana" w:hAnsi="Verdana"/>
                <w:sz w:val="20"/>
                <w:szCs w:val="16"/>
                <w:lang w:eastAsia="zh-CN"/>
              </w:rPr>
              <w:tab/>
              <w:t>16 April 2024</w:t>
            </w:r>
          </w:p>
          <w:p w:rsidR="002B7706" w:rsidRPr="007F6467" w:rsidRDefault="002B7706" w:rsidP="002B7706">
            <w:pPr>
              <w:shd w:val="solid" w:color="FFFFFF" w:fill="FFFFFF"/>
              <w:spacing w:after="240"/>
              <w:ind w:left="1134" w:hanging="1134"/>
              <w:rPr>
                <w:rFonts w:ascii="Verdana" w:hAnsi="Verdana"/>
                <w:sz w:val="20"/>
                <w:szCs w:val="16"/>
                <w:lang w:val="fr-FR" w:eastAsia="ko-KR"/>
              </w:rPr>
            </w:pPr>
            <w:r w:rsidRPr="007F6467">
              <w:rPr>
                <w:rFonts w:ascii="Verdana" w:hAnsi="Verdana"/>
                <w:sz w:val="20"/>
                <w:szCs w:val="16"/>
                <w:lang w:val="fr-FR"/>
              </w:rPr>
              <w:t>Source:</w:t>
            </w:r>
            <w:r w:rsidRPr="007F6467">
              <w:rPr>
                <w:rFonts w:ascii="Verdana" w:hAnsi="Verdana"/>
                <w:sz w:val="20"/>
                <w:szCs w:val="16"/>
                <w:lang w:val="fr-FR"/>
              </w:rPr>
              <w:tab/>
              <w:t xml:space="preserve">Documents </w:t>
            </w:r>
            <w:hyperlink r:id="rId8" w:history="1">
              <w:proofErr w:type="spellStart"/>
              <w:r w:rsidRPr="007F6467">
                <w:rPr>
                  <w:rStyle w:val="Hyperlink"/>
                  <w:rFonts w:ascii="Verdana" w:hAnsi="Verdana"/>
                  <w:sz w:val="20"/>
                  <w:szCs w:val="16"/>
                  <w:lang w:val="fr-FR"/>
                </w:rPr>
                <w:t>IMT</w:t>
              </w:r>
              <w:proofErr w:type="spellEnd"/>
              <w:r w:rsidRPr="007F6467">
                <w:rPr>
                  <w:rStyle w:val="Hyperlink"/>
                  <w:rFonts w:ascii="Verdana" w:hAnsi="Verdana"/>
                  <w:sz w:val="20"/>
                  <w:szCs w:val="16"/>
                  <w:lang w:val="fr-FR"/>
                </w:rPr>
                <w:t>-</w:t>
              </w:r>
              <w:proofErr w:type="spellStart"/>
              <w:r w:rsidRPr="007F6467">
                <w:rPr>
                  <w:rStyle w:val="Hyperlink"/>
                  <w:rFonts w:ascii="Verdana" w:hAnsi="Verdana"/>
                  <w:sz w:val="20"/>
                  <w:szCs w:val="16"/>
                  <w:lang w:val="fr-FR"/>
                </w:rPr>
                <w:t>2020-SAT</w:t>
              </w:r>
              <w:proofErr w:type="spellEnd"/>
              <w:r w:rsidRPr="007F6467">
                <w:rPr>
                  <w:rStyle w:val="Hyperlink"/>
                  <w:rFonts w:ascii="Verdana" w:hAnsi="Verdana"/>
                  <w:sz w:val="20"/>
                  <w:szCs w:val="16"/>
                  <w:lang w:val="fr-FR"/>
                </w:rPr>
                <w:t>/3</w:t>
              </w:r>
            </w:hyperlink>
            <w:r w:rsidRPr="007F6467">
              <w:rPr>
                <w:rFonts w:ascii="Verdana" w:hAnsi="Verdana"/>
                <w:sz w:val="20"/>
                <w:szCs w:val="16"/>
                <w:lang w:val="fr-FR"/>
              </w:rPr>
              <w:t xml:space="preserve">, </w:t>
            </w:r>
            <w:hyperlink r:id="rId9" w:history="1">
              <w:proofErr w:type="spellStart"/>
              <w:r w:rsidRPr="007F6467">
                <w:rPr>
                  <w:rStyle w:val="Hyperlink"/>
                  <w:rFonts w:ascii="Verdana" w:hAnsi="Verdana"/>
                  <w:sz w:val="20"/>
                  <w:szCs w:val="16"/>
                  <w:lang w:val="fr-FR"/>
                </w:rPr>
                <w:t>IMT</w:t>
              </w:r>
              <w:proofErr w:type="spellEnd"/>
              <w:r w:rsidRPr="007F6467">
                <w:rPr>
                  <w:rStyle w:val="Hyperlink"/>
                  <w:rFonts w:ascii="Verdana" w:hAnsi="Verdana"/>
                  <w:sz w:val="20"/>
                  <w:szCs w:val="16"/>
                  <w:lang w:val="fr-FR"/>
                </w:rPr>
                <w:t>-</w:t>
              </w:r>
              <w:proofErr w:type="spellStart"/>
              <w:r w:rsidRPr="007F6467">
                <w:rPr>
                  <w:rStyle w:val="Hyperlink"/>
                  <w:rFonts w:ascii="Verdana" w:hAnsi="Verdana"/>
                  <w:sz w:val="20"/>
                  <w:szCs w:val="16"/>
                  <w:lang w:val="fr-FR"/>
                </w:rPr>
                <w:t>2020-SAT</w:t>
              </w:r>
              <w:proofErr w:type="spellEnd"/>
              <w:r w:rsidRPr="007F6467">
                <w:rPr>
                  <w:rStyle w:val="Hyperlink"/>
                  <w:rFonts w:ascii="Verdana" w:hAnsi="Verdana"/>
                  <w:sz w:val="20"/>
                  <w:szCs w:val="16"/>
                  <w:lang w:val="fr-FR"/>
                </w:rPr>
                <w:t>/4</w:t>
              </w:r>
            </w:hyperlink>
          </w:p>
          <w:p w:rsidR="000E3D43" w:rsidRPr="00982084" w:rsidRDefault="002B7706" w:rsidP="002B7706">
            <w:pPr>
              <w:shd w:val="solid" w:color="FFFFFF" w:fill="FFFFFF"/>
              <w:tabs>
                <w:tab w:val="clear" w:pos="1134"/>
                <w:tab w:val="clear" w:pos="1871"/>
                <w:tab w:val="clear" w:pos="2268"/>
              </w:tabs>
              <w:spacing w:before="0" w:after="240"/>
              <w:ind w:left="1134" w:hanging="1134"/>
              <w:rPr>
                <w:rFonts w:ascii="Verdana" w:hAnsi="Verdana"/>
                <w:sz w:val="20"/>
              </w:rPr>
            </w:pPr>
            <w:proofErr w:type="spellStart"/>
            <w:r w:rsidRPr="002B7706">
              <w:rPr>
                <w:rFonts w:ascii="Verdana" w:hAnsi="Verdana"/>
                <w:sz w:val="20"/>
                <w:szCs w:val="16"/>
                <w:lang w:val="fr-CH"/>
              </w:rPr>
              <w:t>Subject</w:t>
            </w:r>
            <w:proofErr w:type="spellEnd"/>
            <w:r w:rsidRPr="002B7706">
              <w:rPr>
                <w:rFonts w:ascii="Verdana" w:hAnsi="Verdana"/>
                <w:sz w:val="20"/>
                <w:szCs w:val="16"/>
                <w:lang w:val="fr-CH"/>
              </w:rPr>
              <w:t>:</w:t>
            </w:r>
            <w:r w:rsidRPr="002B7706">
              <w:rPr>
                <w:rFonts w:ascii="Verdana" w:hAnsi="Verdana"/>
                <w:sz w:val="20"/>
                <w:szCs w:val="16"/>
                <w:lang w:val="fr-FR"/>
              </w:rPr>
              <w:tab/>
            </w:r>
            <w:proofErr w:type="spellStart"/>
            <w:r w:rsidRPr="002B7706">
              <w:rPr>
                <w:rFonts w:ascii="Verdana" w:hAnsi="Verdana"/>
                <w:sz w:val="20"/>
                <w:szCs w:val="16"/>
                <w:lang w:val="fr-CH" w:eastAsia="ko-KR"/>
              </w:rPr>
              <w:t>Resolution</w:t>
            </w:r>
            <w:proofErr w:type="spellEnd"/>
            <w:r w:rsidRPr="002B7706">
              <w:rPr>
                <w:rFonts w:ascii="Verdana" w:hAnsi="Verdana"/>
                <w:sz w:val="20"/>
                <w:szCs w:val="16"/>
                <w:lang w:val="fr-CH" w:eastAsia="ko-KR"/>
              </w:rPr>
              <w:t xml:space="preserve"> </w:t>
            </w:r>
            <w:hyperlink r:id="rId10" w:history="1">
              <w:r w:rsidRPr="007F6467">
                <w:rPr>
                  <w:rStyle w:val="Hyperlink"/>
                  <w:rFonts w:ascii="Verdana" w:hAnsi="Verdana"/>
                  <w:sz w:val="20"/>
                  <w:szCs w:val="16"/>
                  <w:lang w:val="fr-CH" w:eastAsia="ko-KR"/>
                </w:rPr>
                <w:t>ITU-R 65</w:t>
              </w:r>
            </w:hyperlink>
          </w:p>
        </w:tc>
        <w:tc>
          <w:tcPr>
            <w:tcW w:w="3402" w:type="dxa"/>
          </w:tcPr>
          <w:p w:rsidR="000069D4" w:rsidRPr="000E3D43" w:rsidRDefault="000E3D43" w:rsidP="00A5173C">
            <w:pPr>
              <w:shd w:val="solid" w:color="FFFFFF" w:fill="FFFFFF"/>
              <w:spacing w:before="0" w:line="240" w:lineRule="atLeast"/>
              <w:rPr>
                <w:rFonts w:ascii="Verdana" w:hAnsi="Verdana"/>
                <w:sz w:val="20"/>
                <w:lang w:eastAsia="zh-CN"/>
              </w:rPr>
            </w:pPr>
            <w:r>
              <w:rPr>
                <w:rFonts w:ascii="Verdana" w:hAnsi="Verdana"/>
                <w:b/>
                <w:sz w:val="20"/>
                <w:lang w:eastAsia="zh-CN"/>
              </w:rPr>
              <w:t xml:space="preserve">Document </w:t>
            </w:r>
            <w:proofErr w:type="spellStart"/>
            <w:r>
              <w:rPr>
                <w:rFonts w:ascii="Verdana" w:hAnsi="Verdana"/>
                <w:b/>
                <w:sz w:val="20"/>
                <w:lang w:eastAsia="zh-CN"/>
              </w:rPr>
              <w:t>4B</w:t>
            </w:r>
            <w:proofErr w:type="spellEnd"/>
            <w:r>
              <w:rPr>
                <w:rFonts w:ascii="Verdana" w:hAnsi="Verdana"/>
                <w:b/>
                <w:sz w:val="20"/>
                <w:lang w:eastAsia="zh-CN"/>
              </w:rPr>
              <w:t>/23-E</w:t>
            </w:r>
          </w:p>
        </w:tc>
      </w:tr>
      <w:tr w:rsidR="000069D4" w:rsidTr="00876A8A">
        <w:trPr>
          <w:cantSplit/>
        </w:trPr>
        <w:tc>
          <w:tcPr>
            <w:tcW w:w="6487" w:type="dxa"/>
            <w:vMerge/>
          </w:tcPr>
          <w:p w:rsidR="000069D4" w:rsidRDefault="000069D4" w:rsidP="00A5173C">
            <w:pPr>
              <w:spacing w:before="60"/>
              <w:jc w:val="center"/>
              <w:rPr>
                <w:b/>
                <w:smallCaps/>
                <w:sz w:val="32"/>
                <w:lang w:eastAsia="zh-CN"/>
              </w:rPr>
            </w:pPr>
            <w:bookmarkStart w:id="3" w:name="ddate" w:colFirst="1" w:colLast="1"/>
            <w:bookmarkEnd w:id="2"/>
          </w:p>
        </w:tc>
        <w:tc>
          <w:tcPr>
            <w:tcW w:w="3402" w:type="dxa"/>
          </w:tcPr>
          <w:p w:rsidR="000069D4" w:rsidRPr="000E3D43" w:rsidRDefault="000E3D43" w:rsidP="00A5173C">
            <w:pPr>
              <w:shd w:val="solid" w:color="FFFFFF" w:fill="FFFFFF"/>
              <w:spacing w:before="0" w:line="240" w:lineRule="atLeast"/>
              <w:rPr>
                <w:rFonts w:ascii="Verdana" w:hAnsi="Verdana"/>
                <w:sz w:val="20"/>
                <w:lang w:eastAsia="zh-CN"/>
              </w:rPr>
            </w:pPr>
            <w:r>
              <w:rPr>
                <w:rFonts w:ascii="Verdana" w:hAnsi="Verdana"/>
                <w:b/>
                <w:sz w:val="20"/>
                <w:lang w:eastAsia="zh-CN"/>
              </w:rPr>
              <w:t>16 April 2024</w:t>
            </w:r>
          </w:p>
        </w:tc>
      </w:tr>
      <w:tr w:rsidR="000069D4" w:rsidTr="00876A8A">
        <w:trPr>
          <w:cantSplit/>
        </w:trPr>
        <w:tc>
          <w:tcPr>
            <w:tcW w:w="6487" w:type="dxa"/>
            <w:vMerge/>
          </w:tcPr>
          <w:p w:rsidR="000069D4" w:rsidRDefault="000069D4" w:rsidP="00A5173C">
            <w:pPr>
              <w:spacing w:before="60"/>
              <w:jc w:val="center"/>
              <w:rPr>
                <w:b/>
                <w:smallCaps/>
                <w:sz w:val="32"/>
                <w:lang w:eastAsia="zh-CN"/>
              </w:rPr>
            </w:pPr>
            <w:bookmarkStart w:id="4" w:name="dorlang" w:colFirst="1" w:colLast="1"/>
            <w:bookmarkEnd w:id="3"/>
          </w:p>
        </w:tc>
        <w:tc>
          <w:tcPr>
            <w:tcW w:w="3402" w:type="dxa"/>
          </w:tcPr>
          <w:p w:rsidR="000069D4" w:rsidRPr="000E3D43" w:rsidRDefault="000E3D43" w:rsidP="00A5173C">
            <w:pPr>
              <w:shd w:val="solid" w:color="FFFFFF" w:fill="FFFFFF"/>
              <w:spacing w:before="0" w:line="240" w:lineRule="atLeast"/>
              <w:rPr>
                <w:rFonts w:ascii="Verdana" w:eastAsia="SimSun" w:hAnsi="Verdana"/>
                <w:sz w:val="20"/>
                <w:lang w:eastAsia="zh-CN"/>
              </w:rPr>
            </w:pPr>
            <w:r>
              <w:rPr>
                <w:rFonts w:ascii="Verdana" w:eastAsia="SimSun" w:hAnsi="Verdana"/>
                <w:b/>
                <w:sz w:val="20"/>
                <w:lang w:eastAsia="zh-CN"/>
              </w:rPr>
              <w:t>English only</w:t>
            </w:r>
          </w:p>
        </w:tc>
      </w:tr>
      <w:tr w:rsidR="002B7706" w:rsidTr="00D046A7">
        <w:trPr>
          <w:cantSplit/>
        </w:trPr>
        <w:tc>
          <w:tcPr>
            <w:tcW w:w="9889" w:type="dxa"/>
            <w:gridSpan w:val="2"/>
          </w:tcPr>
          <w:p w:rsidR="002B7706" w:rsidRDefault="002B7706" w:rsidP="002B7706">
            <w:pPr>
              <w:pStyle w:val="Source"/>
              <w:rPr>
                <w:lang w:eastAsia="zh-CN"/>
              </w:rPr>
            </w:pPr>
            <w:bookmarkStart w:id="5" w:name="dsource" w:colFirst="0" w:colLast="0"/>
            <w:bookmarkEnd w:id="4"/>
            <w:r>
              <w:rPr>
                <w:rFonts w:eastAsia="Calibri"/>
                <w:lang w:val="en-US"/>
              </w:rPr>
              <w:t>Alliance for Telecommunications Industry Solutions (ATIS)</w:t>
            </w:r>
          </w:p>
        </w:tc>
      </w:tr>
      <w:tr w:rsidR="002B7706" w:rsidTr="00D046A7">
        <w:trPr>
          <w:cantSplit/>
        </w:trPr>
        <w:tc>
          <w:tcPr>
            <w:tcW w:w="9889" w:type="dxa"/>
            <w:gridSpan w:val="2"/>
          </w:tcPr>
          <w:p w:rsidR="002B7706" w:rsidRDefault="002B7706" w:rsidP="003A36BE">
            <w:pPr>
              <w:pStyle w:val="Title1"/>
              <w:rPr>
                <w:lang w:eastAsia="zh-CN"/>
              </w:rPr>
            </w:pPr>
            <w:bookmarkStart w:id="6" w:name="drec" w:colFirst="0" w:colLast="0"/>
            <w:bookmarkEnd w:id="5"/>
            <w:r w:rsidRPr="00EA2D7E">
              <w:rPr>
                <w:rFonts w:eastAsia="Calibri"/>
              </w:rPr>
              <w:t>Interim</w:t>
            </w:r>
            <w:r w:rsidRPr="00A43AC4">
              <w:rPr>
                <w:rFonts w:eastAsia="Calibri"/>
              </w:rPr>
              <w:t xml:space="preserve"> </w:t>
            </w:r>
            <w:r>
              <w:rPr>
                <w:rFonts w:eastAsia="Calibri"/>
              </w:rPr>
              <w:t>e</w:t>
            </w:r>
            <w:r w:rsidRPr="00A43AC4">
              <w:rPr>
                <w:rFonts w:eastAsia="Calibri"/>
              </w:rPr>
              <w:t xml:space="preserve">valuation </w:t>
            </w:r>
            <w:r>
              <w:rPr>
                <w:rFonts w:eastAsia="Calibri"/>
              </w:rPr>
              <w:t>analysis f</w:t>
            </w:r>
            <w:r w:rsidRPr="00A43AC4">
              <w:rPr>
                <w:rFonts w:eastAsia="Calibri"/>
              </w:rPr>
              <w:t xml:space="preserve">rom ATIS WTSC </w:t>
            </w:r>
            <w:proofErr w:type="spellStart"/>
            <w:r w:rsidRPr="00A43AC4">
              <w:rPr>
                <w:rFonts w:eastAsia="Calibri"/>
              </w:rPr>
              <w:t>IMT</w:t>
            </w:r>
            <w:proofErr w:type="spellEnd"/>
            <w:r w:rsidRPr="00A43AC4">
              <w:rPr>
                <w:rFonts w:eastAsia="Calibri"/>
              </w:rPr>
              <w:t xml:space="preserve">-2020 </w:t>
            </w:r>
            <w:r>
              <w:rPr>
                <w:rFonts w:eastAsia="Calibri"/>
              </w:rPr>
              <w:t>Independent E</w:t>
            </w:r>
            <w:r w:rsidRPr="00A43AC4">
              <w:rPr>
                <w:rFonts w:eastAsia="Calibri"/>
              </w:rPr>
              <w:t xml:space="preserve">valuation </w:t>
            </w:r>
            <w:r>
              <w:rPr>
                <w:rFonts w:eastAsia="Calibri"/>
              </w:rPr>
              <w:t>G</w:t>
            </w:r>
            <w:r w:rsidRPr="00A43AC4">
              <w:rPr>
                <w:rFonts w:eastAsia="Calibri"/>
              </w:rPr>
              <w:t xml:space="preserve">roup </w:t>
            </w:r>
            <w:r>
              <w:rPr>
                <w:rFonts w:eastAsia="Calibri"/>
              </w:rPr>
              <w:t>on</w:t>
            </w:r>
            <w:r w:rsidRPr="00A43AC4">
              <w:rPr>
                <w:rFonts w:eastAsia="Calibri"/>
              </w:rPr>
              <w:t xml:space="preserve"> </w:t>
            </w:r>
            <w:r>
              <w:rPr>
                <w:rFonts w:eastAsia="Calibri"/>
              </w:rPr>
              <w:t xml:space="preserve">the </w:t>
            </w:r>
            <w:proofErr w:type="spellStart"/>
            <w:r>
              <w:rPr>
                <w:rFonts w:eastAsia="Calibri"/>
              </w:rPr>
              <w:t>3GPP</w:t>
            </w:r>
            <w:proofErr w:type="spellEnd"/>
            <w:r w:rsidRPr="00A43AC4">
              <w:rPr>
                <w:rFonts w:eastAsia="Calibri"/>
              </w:rPr>
              <w:t xml:space="preserve"> </w:t>
            </w:r>
            <w:r w:rsidRPr="003A36BE">
              <w:rPr>
                <w:rFonts w:eastAsia="Calibri"/>
              </w:rPr>
              <w:t>submission</w:t>
            </w:r>
            <w:r>
              <w:rPr>
                <w:rFonts w:eastAsia="Calibri"/>
              </w:rPr>
              <w:t xml:space="preserve">(s) toward </w:t>
            </w:r>
            <w:proofErr w:type="spellStart"/>
            <w:r>
              <w:rPr>
                <w:rFonts w:eastAsia="Calibri"/>
              </w:rPr>
              <w:t>IMT</w:t>
            </w:r>
            <w:proofErr w:type="spellEnd"/>
            <w:r>
              <w:rPr>
                <w:rFonts w:eastAsia="Calibri"/>
              </w:rPr>
              <w:t>-2020</w:t>
            </w:r>
            <w:r>
              <w:rPr>
                <w:color w:val="000000" w:themeColor="text1"/>
              </w:rPr>
              <w:t xml:space="preserve"> </w:t>
            </w:r>
            <w:r>
              <w:rPr>
                <w:rFonts w:eastAsia="Calibri"/>
              </w:rPr>
              <w:t>Satellite component technologies</w:t>
            </w:r>
          </w:p>
        </w:tc>
      </w:tr>
      <w:tr w:rsidR="000069D4" w:rsidTr="00D046A7">
        <w:trPr>
          <w:cantSplit/>
        </w:trPr>
        <w:tc>
          <w:tcPr>
            <w:tcW w:w="9889" w:type="dxa"/>
            <w:gridSpan w:val="2"/>
          </w:tcPr>
          <w:p w:rsidR="000069D4" w:rsidRDefault="000069D4" w:rsidP="00A5173C">
            <w:pPr>
              <w:pStyle w:val="Title1"/>
              <w:rPr>
                <w:lang w:eastAsia="zh-CN"/>
              </w:rPr>
            </w:pPr>
            <w:bookmarkStart w:id="7" w:name="dtitle1" w:colFirst="0" w:colLast="0"/>
            <w:bookmarkEnd w:id="6"/>
          </w:p>
        </w:tc>
      </w:tr>
    </w:tbl>
    <w:p w:rsidR="002B7706" w:rsidRDefault="002B7706" w:rsidP="002B7706">
      <w:pPr>
        <w:pStyle w:val="Normalaftertitle"/>
      </w:pPr>
      <w:bookmarkStart w:id="8" w:name="dbreak"/>
      <w:bookmarkEnd w:id="7"/>
      <w:bookmarkEnd w:id="8"/>
      <w:r>
        <w:t xml:space="preserve">In accordance with the ITU-R Submission and Evaluation Process for IMT-2020 Satellite component (Doc. </w:t>
      </w:r>
      <w:hyperlink r:id="rId11" w:history="1">
        <w:r w:rsidRPr="00201630">
          <w:rPr>
            <w:rStyle w:val="Hyperlink"/>
          </w:rPr>
          <w:t>IMT-2020-SAT/2</w:t>
        </w:r>
      </w:hyperlink>
      <w:r>
        <w:t xml:space="preserve">), the </w:t>
      </w:r>
      <w:r w:rsidRPr="00CE5165">
        <w:t>Alliance for Telecommunications Industry Solutions</w:t>
      </w:r>
      <w:r>
        <w:t xml:space="preserve"> (ATIS) has established the ATIS WTSC IMT-2020 Independent Evaluation Group (IEG). </w:t>
      </w:r>
    </w:p>
    <w:p w:rsidR="002B7706" w:rsidRDefault="002B7706" w:rsidP="002B7706">
      <w:r>
        <w:t xml:space="preserve">This document includes the </w:t>
      </w:r>
      <w:r w:rsidRPr="00EA2D7E">
        <w:t>interim</w:t>
      </w:r>
      <w:r>
        <w:t xml:space="preserve"> detailed analysis of the ATIS IEG group, as attached.</w:t>
      </w:r>
    </w:p>
    <w:p w:rsidR="002B7706" w:rsidRPr="002B7706" w:rsidRDefault="002B7706" w:rsidP="002B7706">
      <w:pPr>
        <w:pStyle w:val="Note"/>
        <w:rPr>
          <w:i/>
          <w:iCs/>
        </w:rPr>
      </w:pPr>
      <w:r w:rsidRPr="002B7706">
        <w:rPr>
          <w:i/>
          <w:iCs/>
        </w:rPr>
        <w:t xml:space="preserve">NOTE: Sections for which analysis/data is not available, or requiring further updates, are planned to be completed for the final version of the evaluation report. </w:t>
      </w:r>
    </w:p>
    <w:p w:rsidR="002B7706" w:rsidRPr="002A28F6" w:rsidRDefault="002B7706" w:rsidP="002A28F6"/>
    <w:p w:rsidR="002B7706" w:rsidRPr="00235394" w:rsidRDefault="002B7706" w:rsidP="003D70C4"/>
    <w:p w:rsidR="002B7706" w:rsidRPr="00235394" w:rsidRDefault="002B7706" w:rsidP="003D70C4"/>
    <w:p w:rsidR="002B7706" w:rsidRPr="00235394" w:rsidRDefault="002B7706" w:rsidP="003D70C4"/>
    <w:p w:rsidR="002B7706" w:rsidRPr="00201630" w:rsidRDefault="002B7706" w:rsidP="00201630">
      <w:pPr>
        <w:tabs>
          <w:tab w:val="left" w:pos="1418"/>
        </w:tabs>
        <w:rPr>
          <w:szCs w:val="24"/>
          <w:lang w:eastAsia="ko-KR"/>
        </w:rPr>
      </w:pPr>
      <w:r w:rsidRPr="00201630">
        <w:rPr>
          <w:b/>
          <w:bCs/>
          <w:szCs w:val="24"/>
          <w:lang w:eastAsia="ja-JP"/>
        </w:rPr>
        <w:t>Attachment</w:t>
      </w:r>
      <w:r w:rsidRPr="00201630">
        <w:rPr>
          <w:szCs w:val="24"/>
          <w:lang w:eastAsia="ja-JP"/>
        </w:rPr>
        <w:t>:  1</w:t>
      </w:r>
    </w:p>
    <w:p w:rsidR="002B7706" w:rsidRDefault="002B7706" w:rsidP="003D70C4">
      <w:r>
        <w:br w:type="page"/>
      </w:r>
    </w:p>
    <w:p w:rsidR="002B7706" w:rsidRPr="00B712B7" w:rsidRDefault="002B7706" w:rsidP="007F6467">
      <w:pPr>
        <w:pStyle w:val="AnnexNo"/>
        <w:rPr>
          <w:rFonts w:eastAsia="Calibri"/>
        </w:rPr>
      </w:pPr>
      <w:r w:rsidRPr="00B712B7">
        <w:rPr>
          <w:rFonts w:eastAsia="Calibri"/>
        </w:rPr>
        <w:t>Attachment</w:t>
      </w:r>
    </w:p>
    <w:p w:rsidR="002B7706" w:rsidRPr="00D847FC" w:rsidRDefault="007F6467" w:rsidP="007F6467">
      <w:pPr>
        <w:pStyle w:val="Annextitle"/>
      </w:pPr>
      <w:r w:rsidRPr="00945C03">
        <w:rPr>
          <w:rFonts w:eastAsia="Calibri"/>
        </w:rPr>
        <w:t xml:space="preserve">Evaluation </w:t>
      </w:r>
      <w:r>
        <w:rPr>
          <w:rFonts w:eastAsia="Calibri"/>
        </w:rPr>
        <w:t xml:space="preserve">analysis </w:t>
      </w:r>
      <w:r w:rsidRPr="00945C03">
        <w:rPr>
          <w:rFonts w:eastAsia="Calibri"/>
        </w:rPr>
        <w:t xml:space="preserve">from </w:t>
      </w:r>
      <w:r w:rsidR="002B7706" w:rsidRPr="00945C03">
        <w:rPr>
          <w:rFonts w:eastAsia="Calibri"/>
        </w:rPr>
        <w:t xml:space="preserve">ATIS WTSC </w:t>
      </w:r>
      <w:proofErr w:type="spellStart"/>
      <w:r w:rsidR="002B7706" w:rsidRPr="00945C03">
        <w:rPr>
          <w:rFonts w:eastAsia="Calibri"/>
        </w:rPr>
        <w:t>IMT</w:t>
      </w:r>
      <w:proofErr w:type="spellEnd"/>
      <w:r w:rsidR="002B7706" w:rsidRPr="00945C03">
        <w:rPr>
          <w:rFonts w:eastAsia="Calibri"/>
        </w:rPr>
        <w:t>-2020</w:t>
      </w:r>
      <w:r w:rsidR="002B7706">
        <w:rPr>
          <w:rFonts w:eastAsia="Calibri"/>
        </w:rPr>
        <w:t xml:space="preserve"> SAT</w:t>
      </w:r>
      <w:r w:rsidR="002B7706" w:rsidRPr="00945C03">
        <w:rPr>
          <w:rFonts w:eastAsia="Calibri"/>
        </w:rPr>
        <w:t xml:space="preserve"> </w:t>
      </w:r>
      <w:r w:rsidR="00EB1D51">
        <w:rPr>
          <w:rFonts w:eastAsia="Calibri"/>
        </w:rPr>
        <w:t xml:space="preserve">Independent </w:t>
      </w:r>
      <w:r w:rsidR="00EB1D51" w:rsidRPr="00945C03">
        <w:rPr>
          <w:rFonts w:eastAsia="Calibri"/>
        </w:rPr>
        <w:t xml:space="preserve">Evaluation Group </w:t>
      </w:r>
      <w:r w:rsidRPr="00945C03">
        <w:rPr>
          <w:rFonts w:eastAsia="Calibri"/>
        </w:rPr>
        <w:t xml:space="preserve">for </w:t>
      </w:r>
      <w:proofErr w:type="spellStart"/>
      <w:r w:rsidR="002B7706" w:rsidRPr="00945C03">
        <w:rPr>
          <w:rFonts w:eastAsia="Calibri"/>
        </w:rPr>
        <w:t>3GPP</w:t>
      </w:r>
      <w:proofErr w:type="spellEnd"/>
      <w:r w:rsidR="002B7706" w:rsidRPr="00945C03">
        <w:rPr>
          <w:rFonts w:eastAsia="Calibri"/>
        </w:rPr>
        <w:t xml:space="preserve"> </w:t>
      </w:r>
      <w:r w:rsidR="00EB1D51" w:rsidRPr="00945C03">
        <w:rPr>
          <w:rFonts w:eastAsia="Calibri"/>
        </w:rPr>
        <w:t xml:space="preserve">Proponent Submissions </w:t>
      </w:r>
      <w:r w:rsidRPr="00945C03">
        <w:rPr>
          <w:rFonts w:eastAsia="Calibri"/>
        </w:rPr>
        <w:t xml:space="preserve">of </w:t>
      </w:r>
      <w:proofErr w:type="spellStart"/>
      <w:r w:rsidR="002B7706" w:rsidRPr="003F4C43">
        <w:rPr>
          <w:rFonts w:eastAsia="Calibri"/>
        </w:rPr>
        <w:t>3GPP</w:t>
      </w:r>
      <w:proofErr w:type="spellEnd"/>
      <w:r w:rsidR="002B7706" w:rsidRPr="003F4C43">
        <w:rPr>
          <w:rFonts w:eastAsia="Calibri"/>
        </w:rPr>
        <w:t xml:space="preserve"> </w:t>
      </w:r>
      <w:proofErr w:type="spellStart"/>
      <w:r w:rsidR="002B7706" w:rsidRPr="003F4C43">
        <w:rPr>
          <w:rFonts w:eastAsia="Calibri"/>
        </w:rPr>
        <w:t>5G</w:t>
      </w:r>
      <w:proofErr w:type="spellEnd"/>
      <w:r w:rsidR="002B7706" w:rsidRPr="003F4C43">
        <w:rPr>
          <w:rFonts w:eastAsia="Calibri"/>
        </w:rPr>
        <w:t xml:space="preserve"> NTN</w:t>
      </w:r>
      <w:r w:rsidR="002B7706">
        <w:rPr>
          <w:rFonts w:eastAsia="Calibri"/>
        </w:rPr>
        <w:t>:</w:t>
      </w:r>
      <w:r>
        <w:rPr>
          <w:rFonts w:eastAsia="Calibri"/>
        </w:rPr>
        <w:t xml:space="preserve"> </w:t>
      </w:r>
      <w:r>
        <w:rPr>
          <w:rFonts w:eastAsia="Calibri"/>
        </w:rPr>
        <w:br/>
      </w:r>
      <w:r w:rsidR="002B7706" w:rsidRPr="00945C03">
        <w:rPr>
          <w:rFonts w:eastAsia="Calibri"/>
        </w:rPr>
        <w:t xml:space="preserve">SRIT </w:t>
      </w:r>
      <w:r w:rsidR="002B7706" w:rsidRPr="00D847FC">
        <w:t>(</w:t>
      </w:r>
      <w:hyperlink r:id="rId12" w:history="1">
        <w:r w:rsidR="002B7706" w:rsidRPr="00CB3AFC">
          <w:rPr>
            <w:color w:val="0000FF"/>
            <w:szCs w:val="28"/>
            <w:u w:val="single"/>
            <w:bdr w:val="none" w:sz="0" w:space="0" w:color="auto" w:frame="1"/>
            <w:shd w:val="clear" w:color="auto" w:fill="FFFFFF"/>
          </w:rPr>
          <w:t xml:space="preserve">Doc. </w:t>
        </w:r>
        <w:proofErr w:type="spellStart"/>
        <w:r w:rsidR="002B7706" w:rsidRPr="00CB3AFC">
          <w:rPr>
            <w:color w:val="0000FF"/>
            <w:szCs w:val="28"/>
            <w:u w:val="single"/>
            <w:bdr w:val="none" w:sz="0" w:space="0" w:color="auto" w:frame="1"/>
            <w:shd w:val="clear" w:color="auto" w:fill="FFFFFF"/>
          </w:rPr>
          <w:t>IMT</w:t>
        </w:r>
        <w:proofErr w:type="spellEnd"/>
        <w:r w:rsidR="002B7706" w:rsidRPr="00CB3AFC">
          <w:rPr>
            <w:color w:val="0000FF"/>
            <w:szCs w:val="28"/>
            <w:u w:val="single"/>
            <w:bdr w:val="none" w:sz="0" w:space="0" w:color="auto" w:frame="1"/>
            <w:shd w:val="clear" w:color="auto" w:fill="FFFFFF"/>
          </w:rPr>
          <w:t>-2020-SAT/3</w:t>
        </w:r>
      </w:hyperlink>
      <w:r w:rsidR="002B7706" w:rsidRPr="00D847FC">
        <w:rPr>
          <w:rStyle w:val="Hyperlink"/>
          <w:sz w:val="32"/>
        </w:rPr>
        <w:t>)</w:t>
      </w:r>
      <w:r w:rsidR="002B7706" w:rsidRPr="00D847FC">
        <w:rPr>
          <w:bCs/>
        </w:rPr>
        <w:t xml:space="preserve"> </w:t>
      </w:r>
      <w:r w:rsidR="002B7706">
        <w:rPr>
          <w:rFonts w:eastAsia="Calibri"/>
        </w:rPr>
        <w:t>and</w:t>
      </w:r>
      <w:r w:rsidR="002B7706" w:rsidRPr="00D847FC">
        <w:rPr>
          <w:rFonts w:eastAsia="Calibri"/>
        </w:rPr>
        <w:t xml:space="preserve"> RIT </w:t>
      </w:r>
      <w:r w:rsidR="002B7706" w:rsidRPr="00D847FC">
        <w:t>(</w:t>
      </w:r>
      <w:hyperlink r:id="rId13" w:history="1">
        <w:r w:rsidR="002B7706" w:rsidRPr="00702D7F">
          <w:rPr>
            <w:rStyle w:val="Hyperlink"/>
            <w:szCs w:val="28"/>
            <w:bdr w:val="none" w:sz="0" w:space="0" w:color="auto" w:frame="1"/>
            <w:shd w:val="clear" w:color="auto" w:fill="FFFFFF"/>
          </w:rPr>
          <w:t>Doc. IMT-2020-SAT/4</w:t>
        </w:r>
      </w:hyperlink>
      <w:r w:rsidR="002B7706" w:rsidRPr="00D847FC">
        <w:rPr>
          <w:rStyle w:val="Hyperlink"/>
          <w:sz w:val="32"/>
        </w:rPr>
        <w:t>)</w:t>
      </w:r>
      <w:r w:rsidR="002B7706" w:rsidRPr="00D847FC">
        <w:t xml:space="preserve"> </w:t>
      </w:r>
    </w:p>
    <w:p w:rsidR="002B7706" w:rsidRDefault="002B7706" w:rsidP="002B7706"/>
    <w:p w:rsidR="002B7706" w:rsidRPr="007F6467" w:rsidRDefault="007F6467" w:rsidP="002B7706">
      <w:pPr>
        <w:tabs>
          <w:tab w:val="left" w:pos="2610"/>
        </w:tabs>
        <w:jc w:val="center"/>
        <w:rPr>
          <w:bCs/>
          <w:color w:val="000000" w:themeColor="text1"/>
          <w:szCs w:val="16"/>
        </w:rPr>
      </w:pPr>
      <w:r w:rsidRPr="007F6467">
        <w:rPr>
          <w:bCs/>
          <w:color w:val="000000" w:themeColor="text1"/>
          <w:szCs w:val="16"/>
        </w:rPr>
        <w:t>TABLE OF CONTENTS</w:t>
      </w:r>
    </w:p>
    <w:p w:rsidR="002B7706" w:rsidRDefault="002B7706">
      <w:pPr>
        <w:pStyle w:val="TOC1"/>
        <w:tabs>
          <w:tab w:val="left" w:pos="400"/>
          <w:tab w:val="right" w:leader="dot" w:pos="9631"/>
        </w:tabs>
        <w:rPr>
          <w:rFonts w:cstheme="minorBidi"/>
          <w:b/>
          <w:bCs/>
          <w:caps/>
          <w:noProof/>
          <w:kern w:val="2"/>
          <w:sz w:val="22"/>
          <w:szCs w:val="22"/>
          <w:lang w:val="en-US"/>
          <w14:ligatures w14:val="standardContextual"/>
        </w:rPr>
      </w:pPr>
      <w:r>
        <w:rPr>
          <w:b/>
          <w:bCs/>
          <w:i/>
          <w:iCs/>
          <w:szCs w:val="24"/>
        </w:rPr>
        <w:fldChar w:fldCharType="begin"/>
      </w:r>
      <w:r>
        <w:rPr>
          <w:i/>
          <w:iCs/>
          <w:szCs w:val="24"/>
        </w:rPr>
        <w:instrText xml:space="preserve"> TOC \o "1-6" </w:instrText>
      </w:r>
      <w:r>
        <w:rPr>
          <w:b/>
          <w:bCs/>
          <w:i/>
          <w:iCs/>
          <w:szCs w:val="24"/>
        </w:rPr>
        <w:fldChar w:fldCharType="separate"/>
      </w:r>
      <w:r>
        <w:rPr>
          <w:noProof/>
        </w:rPr>
        <w:t>1</w:t>
      </w:r>
      <w:r>
        <w:rPr>
          <w:rFonts w:cstheme="minorBidi"/>
          <w:noProof/>
          <w:kern w:val="2"/>
          <w:sz w:val="22"/>
          <w:szCs w:val="22"/>
          <w:lang w:val="en-US"/>
          <w14:ligatures w14:val="standardContextual"/>
        </w:rPr>
        <w:tab/>
      </w:r>
      <w:r>
        <w:rPr>
          <w:noProof/>
        </w:rPr>
        <w:t>Scope</w:t>
      </w:r>
      <w:r>
        <w:rPr>
          <w:noProof/>
        </w:rPr>
        <w:tab/>
      </w:r>
      <w:r w:rsidR="007F6467">
        <w:rPr>
          <w:noProof/>
        </w:rPr>
        <w:tab/>
      </w:r>
      <w:r>
        <w:rPr>
          <w:noProof/>
        </w:rPr>
        <w:fldChar w:fldCharType="begin"/>
      </w:r>
      <w:r>
        <w:rPr>
          <w:noProof/>
        </w:rPr>
        <w:instrText xml:space="preserve"> PAGEREF _Toc163656218 \h </w:instrText>
      </w:r>
      <w:r>
        <w:rPr>
          <w:noProof/>
        </w:rPr>
      </w:r>
      <w:r>
        <w:rPr>
          <w:noProof/>
        </w:rPr>
        <w:fldChar w:fldCharType="separate"/>
      </w:r>
      <w:r w:rsidR="00920D7C">
        <w:rPr>
          <w:noProof/>
        </w:rPr>
        <w:t>4</w:t>
      </w:r>
      <w:r>
        <w:rPr>
          <w:noProof/>
        </w:rPr>
        <w:fldChar w:fldCharType="end"/>
      </w:r>
    </w:p>
    <w:p w:rsidR="002B7706" w:rsidRDefault="002B7706">
      <w:pPr>
        <w:pStyle w:val="TOC1"/>
        <w:tabs>
          <w:tab w:val="left" w:pos="400"/>
          <w:tab w:val="right" w:leader="dot" w:pos="9631"/>
        </w:tabs>
        <w:rPr>
          <w:rFonts w:cstheme="minorBidi"/>
          <w:b/>
          <w:bCs/>
          <w:caps/>
          <w:noProof/>
          <w:kern w:val="2"/>
          <w:sz w:val="22"/>
          <w:szCs w:val="22"/>
          <w:lang w:val="en-US"/>
          <w14:ligatures w14:val="standardContextual"/>
        </w:rPr>
      </w:pPr>
      <w:r>
        <w:rPr>
          <w:noProof/>
        </w:rPr>
        <w:t>2</w:t>
      </w:r>
      <w:r>
        <w:rPr>
          <w:rFonts w:cstheme="minorBidi"/>
          <w:noProof/>
          <w:kern w:val="2"/>
          <w:sz w:val="22"/>
          <w:szCs w:val="22"/>
          <w:lang w:val="en-US"/>
          <w14:ligatures w14:val="standardContextual"/>
        </w:rPr>
        <w:tab/>
      </w:r>
      <w:r>
        <w:rPr>
          <w:noProof/>
        </w:rPr>
        <w:t>References</w:t>
      </w:r>
      <w:r>
        <w:rPr>
          <w:noProof/>
        </w:rPr>
        <w:tab/>
      </w:r>
      <w:r w:rsidR="007F6467">
        <w:rPr>
          <w:noProof/>
        </w:rPr>
        <w:tab/>
      </w:r>
      <w:r>
        <w:rPr>
          <w:noProof/>
        </w:rPr>
        <w:fldChar w:fldCharType="begin"/>
      </w:r>
      <w:r>
        <w:rPr>
          <w:noProof/>
        </w:rPr>
        <w:instrText xml:space="preserve"> PAGEREF _Toc163656219 \h </w:instrText>
      </w:r>
      <w:r>
        <w:rPr>
          <w:noProof/>
        </w:rPr>
      </w:r>
      <w:r>
        <w:rPr>
          <w:noProof/>
        </w:rPr>
        <w:fldChar w:fldCharType="separate"/>
      </w:r>
      <w:r w:rsidR="00920D7C">
        <w:rPr>
          <w:noProof/>
        </w:rPr>
        <w:t>4</w:t>
      </w:r>
      <w:r>
        <w:rPr>
          <w:noProof/>
        </w:rPr>
        <w:fldChar w:fldCharType="end"/>
      </w:r>
    </w:p>
    <w:p w:rsidR="002B7706" w:rsidRDefault="002B7706">
      <w:pPr>
        <w:pStyle w:val="TOC1"/>
        <w:tabs>
          <w:tab w:val="left" w:pos="400"/>
          <w:tab w:val="right" w:leader="dot" w:pos="9631"/>
        </w:tabs>
        <w:rPr>
          <w:rFonts w:cstheme="minorBidi"/>
          <w:b/>
          <w:bCs/>
          <w:caps/>
          <w:noProof/>
          <w:kern w:val="2"/>
          <w:sz w:val="22"/>
          <w:szCs w:val="22"/>
          <w:lang w:val="en-US"/>
          <w14:ligatures w14:val="standardContextual"/>
        </w:rPr>
      </w:pPr>
      <w:r>
        <w:rPr>
          <w:noProof/>
        </w:rPr>
        <w:t>3</w:t>
      </w:r>
      <w:r>
        <w:rPr>
          <w:rFonts w:cstheme="minorBidi"/>
          <w:noProof/>
          <w:kern w:val="2"/>
          <w:sz w:val="22"/>
          <w:szCs w:val="22"/>
          <w:lang w:val="en-US"/>
          <w14:ligatures w14:val="standardContextual"/>
        </w:rPr>
        <w:tab/>
      </w:r>
      <w:r>
        <w:rPr>
          <w:noProof/>
        </w:rPr>
        <w:t>Abbreviations</w:t>
      </w:r>
      <w:r>
        <w:rPr>
          <w:noProof/>
        </w:rPr>
        <w:tab/>
      </w:r>
      <w:r w:rsidR="007F6467">
        <w:rPr>
          <w:noProof/>
        </w:rPr>
        <w:tab/>
      </w:r>
      <w:r>
        <w:rPr>
          <w:noProof/>
        </w:rPr>
        <w:fldChar w:fldCharType="begin"/>
      </w:r>
      <w:r>
        <w:rPr>
          <w:noProof/>
        </w:rPr>
        <w:instrText xml:space="preserve"> PAGEREF _Toc163656220 \h </w:instrText>
      </w:r>
      <w:r>
        <w:rPr>
          <w:noProof/>
        </w:rPr>
      </w:r>
      <w:r>
        <w:rPr>
          <w:noProof/>
        </w:rPr>
        <w:fldChar w:fldCharType="separate"/>
      </w:r>
      <w:r w:rsidR="00920D7C">
        <w:rPr>
          <w:noProof/>
        </w:rPr>
        <w:t>4</w:t>
      </w:r>
      <w:r>
        <w:rPr>
          <w:noProof/>
        </w:rPr>
        <w:fldChar w:fldCharType="end"/>
      </w:r>
    </w:p>
    <w:p w:rsidR="002B7706" w:rsidRDefault="002B7706">
      <w:pPr>
        <w:pStyle w:val="TOC1"/>
        <w:tabs>
          <w:tab w:val="left" w:pos="400"/>
          <w:tab w:val="right" w:leader="dot" w:pos="9631"/>
        </w:tabs>
        <w:rPr>
          <w:rFonts w:cstheme="minorBidi"/>
          <w:b/>
          <w:bCs/>
          <w:caps/>
          <w:noProof/>
          <w:kern w:val="2"/>
          <w:sz w:val="22"/>
          <w:szCs w:val="22"/>
          <w:lang w:val="en-US"/>
          <w14:ligatures w14:val="standardContextual"/>
        </w:rPr>
      </w:pPr>
      <w:r>
        <w:rPr>
          <w:noProof/>
          <w:lang w:eastAsia="zh-CN"/>
        </w:rPr>
        <w:t>4</w:t>
      </w:r>
      <w:r>
        <w:rPr>
          <w:rFonts w:cstheme="minorBidi"/>
          <w:noProof/>
          <w:kern w:val="2"/>
          <w:sz w:val="22"/>
          <w:szCs w:val="22"/>
          <w:lang w:val="en-US"/>
          <w14:ligatures w14:val="standardContextual"/>
        </w:rPr>
        <w:tab/>
      </w:r>
      <w:r>
        <w:rPr>
          <w:noProof/>
          <w:lang w:eastAsia="zh-CN"/>
        </w:rPr>
        <w:t>Introduction</w:t>
      </w:r>
      <w:r>
        <w:rPr>
          <w:noProof/>
        </w:rPr>
        <w:tab/>
      </w:r>
      <w:r w:rsidR="007F6467">
        <w:rPr>
          <w:noProof/>
        </w:rPr>
        <w:tab/>
      </w:r>
      <w:r>
        <w:rPr>
          <w:noProof/>
        </w:rPr>
        <w:fldChar w:fldCharType="begin"/>
      </w:r>
      <w:r>
        <w:rPr>
          <w:noProof/>
        </w:rPr>
        <w:instrText xml:space="preserve"> PAGEREF _Toc163656221 \h </w:instrText>
      </w:r>
      <w:r>
        <w:rPr>
          <w:noProof/>
        </w:rPr>
      </w:r>
      <w:r>
        <w:rPr>
          <w:noProof/>
        </w:rPr>
        <w:fldChar w:fldCharType="separate"/>
      </w:r>
      <w:r w:rsidR="00920D7C">
        <w:rPr>
          <w:noProof/>
        </w:rPr>
        <w:t>6</w:t>
      </w:r>
      <w:r>
        <w:rPr>
          <w:noProof/>
        </w:rPr>
        <w:fldChar w:fldCharType="end"/>
      </w:r>
    </w:p>
    <w:p w:rsidR="002B7706" w:rsidRDefault="002B7706">
      <w:pPr>
        <w:pStyle w:val="TOC1"/>
        <w:tabs>
          <w:tab w:val="left" w:pos="400"/>
          <w:tab w:val="right" w:leader="dot" w:pos="9631"/>
        </w:tabs>
        <w:rPr>
          <w:rFonts w:cstheme="minorBidi"/>
          <w:b/>
          <w:bCs/>
          <w:caps/>
          <w:noProof/>
          <w:kern w:val="2"/>
          <w:sz w:val="22"/>
          <w:szCs w:val="22"/>
          <w:lang w:val="en-US"/>
          <w14:ligatures w14:val="standardContextual"/>
        </w:rPr>
      </w:pPr>
      <w:r>
        <w:rPr>
          <w:noProof/>
          <w:lang w:eastAsia="zh-CN"/>
        </w:rPr>
        <w:t>5</w:t>
      </w:r>
      <w:r>
        <w:rPr>
          <w:rFonts w:cstheme="minorBidi"/>
          <w:noProof/>
          <w:kern w:val="2"/>
          <w:sz w:val="22"/>
          <w:szCs w:val="22"/>
          <w:lang w:val="en-US"/>
          <w14:ligatures w14:val="standardContextual"/>
        </w:rPr>
        <w:tab/>
      </w:r>
      <w:r>
        <w:rPr>
          <w:noProof/>
          <w:lang w:eastAsia="zh-CN"/>
        </w:rPr>
        <w:t>Evaluation of eMBB-s technical performance</w:t>
      </w:r>
      <w:r>
        <w:rPr>
          <w:noProof/>
        </w:rPr>
        <w:tab/>
      </w:r>
      <w:r w:rsidR="007F6467">
        <w:rPr>
          <w:noProof/>
        </w:rPr>
        <w:tab/>
      </w:r>
      <w:r>
        <w:rPr>
          <w:noProof/>
        </w:rPr>
        <w:fldChar w:fldCharType="begin"/>
      </w:r>
      <w:r>
        <w:rPr>
          <w:noProof/>
        </w:rPr>
        <w:instrText xml:space="preserve"> PAGEREF _Toc163656222 \h </w:instrText>
      </w:r>
      <w:r>
        <w:rPr>
          <w:noProof/>
        </w:rPr>
      </w:r>
      <w:r>
        <w:rPr>
          <w:noProof/>
        </w:rPr>
        <w:fldChar w:fldCharType="separate"/>
      </w:r>
      <w:r w:rsidR="00920D7C">
        <w:rPr>
          <w:noProof/>
        </w:rPr>
        <w:t>6</w:t>
      </w:r>
      <w:r>
        <w:rPr>
          <w:noProof/>
        </w:rPr>
        <w:fldChar w:fldCharType="end"/>
      </w:r>
    </w:p>
    <w:p w:rsidR="002B7706" w:rsidRDefault="002B7706">
      <w:pPr>
        <w:pStyle w:val="TOC2"/>
        <w:tabs>
          <w:tab w:val="left" w:pos="800"/>
          <w:tab w:val="right" w:leader="dot" w:pos="9631"/>
        </w:tabs>
        <w:rPr>
          <w:rFonts w:cstheme="minorBidi"/>
          <w:smallCaps/>
          <w:noProof/>
          <w:kern w:val="2"/>
          <w:sz w:val="22"/>
          <w:szCs w:val="22"/>
          <w:lang w:val="en-US"/>
          <w14:ligatures w14:val="standardContextual"/>
        </w:rPr>
      </w:pPr>
      <w:r>
        <w:rPr>
          <w:noProof/>
          <w:lang w:eastAsia="zh-CN"/>
        </w:rPr>
        <w:t>5.1</w:t>
      </w:r>
      <w:r>
        <w:rPr>
          <w:rFonts w:cstheme="minorBidi"/>
          <w:noProof/>
          <w:kern w:val="2"/>
          <w:sz w:val="22"/>
          <w:szCs w:val="22"/>
          <w:lang w:val="en-US"/>
          <w14:ligatures w14:val="standardContextual"/>
        </w:rPr>
        <w:tab/>
      </w:r>
      <w:r>
        <w:rPr>
          <w:noProof/>
          <w:lang w:eastAsia="zh-CN"/>
        </w:rPr>
        <w:t>Peak spectral efficiency</w:t>
      </w:r>
      <w:r>
        <w:rPr>
          <w:noProof/>
        </w:rPr>
        <w:tab/>
      </w:r>
      <w:r w:rsidR="007F6467">
        <w:rPr>
          <w:noProof/>
        </w:rPr>
        <w:tab/>
      </w:r>
      <w:r>
        <w:rPr>
          <w:noProof/>
        </w:rPr>
        <w:fldChar w:fldCharType="begin"/>
      </w:r>
      <w:r>
        <w:rPr>
          <w:noProof/>
        </w:rPr>
        <w:instrText xml:space="preserve"> PAGEREF _Toc163656223 \h </w:instrText>
      </w:r>
      <w:r>
        <w:rPr>
          <w:noProof/>
        </w:rPr>
      </w:r>
      <w:r>
        <w:rPr>
          <w:noProof/>
        </w:rPr>
        <w:fldChar w:fldCharType="separate"/>
      </w:r>
      <w:r w:rsidR="00920D7C">
        <w:rPr>
          <w:noProof/>
        </w:rPr>
        <w:t>6</w:t>
      </w:r>
      <w:r>
        <w:rPr>
          <w:noProof/>
        </w:rPr>
        <w:fldChar w:fldCharType="end"/>
      </w:r>
    </w:p>
    <w:p w:rsidR="002B7706" w:rsidRDefault="002B7706">
      <w:pPr>
        <w:pStyle w:val="TOC2"/>
        <w:tabs>
          <w:tab w:val="left" w:pos="800"/>
          <w:tab w:val="right" w:leader="dot" w:pos="9631"/>
        </w:tabs>
        <w:rPr>
          <w:rFonts w:cstheme="minorBidi"/>
          <w:smallCaps/>
          <w:noProof/>
          <w:kern w:val="2"/>
          <w:sz w:val="22"/>
          <w:szCs w:val="22"/>
          <w:lang w:val="en-US"/>
          <w14:ligatures w14:val="standardContextual"/>
        </w:rPr>
      </w:pPr>
      <w:r>
        <w:rPr>
          <w:noProof/>
          <w:lang w:eastAsia="zh-CN"/>
        </w:rPr>
        <w:t>5.2</w:t>
      </w:r>
      <w:r>
        <w:rPr>
          <w:rFonts w:cstheme="minorBidi"/>
          <w:noProof/>
          <w:kern w:val="2"/>
          <w:sz w:val="22"/>
          <w:szCs w:val="22"/>
          <w:lang w:val="en-US"/>
          <w14:ligatures w14:val="standardContextual"/>
        </w:rPr>
        <w:tab/>
      </w:r>
      <w:r>
        <w:rPr>
          <w:noProof/>
          <w:lang w:eastAsia="zh-CN"/>
        </w:rPr>
        <w:t>Peak Data Rate</w:t>
      </w:r>
      <w:r>
        <w:rPr>
          <w:noProof/>
        </w:rPr>
        <w:tab/>
      </w:r>
      <w:r w:rsidR="007F6467">
        <w:rPr>
          <w:noProof/>
        </w:rPr>
        <w:tab/>
      </w:r>
      <w:r>
        <w:rPr>
          <w:noProof/>
        </w:rPr>
        <w:fldChar w:fldCharType="begin"/>
      </w:r>
      <w:r>
        <w:rPr>
          <w:noProof/>
        </w:rPr>
        <w:instrText xml:space="preserve"> PAGEREF _Toc163656224 \h </w:instrText>
      </w:r>
      <w:r>
        <w:rPr>
          <w:noProof/>
        </w:rPr>
      </w:r>
      <w:r>
        <w:rPr>
          <w:noProof/>
        </w:rPr>
        <w:fldChar w:fldCharType="separate"/>
      </w:r>
      <w:r w:rsidR="00920D7C">
        <w:rPr>
          <w:noProof/>
        </w:rPr>
        <w:t>7</w:t>
      </w:r>
      <w:r>
        <w:rPr>
          <w:noProof/>
        </w:rPr>
        <w:fldChar w:fldCharType="end"/>
      </w:r>
    </w:p>
    <w:p w:rsidR="002B7706" w:rsidRDefault="002B7706">
      <w:pPr>
        <w:pStyle w:val="TOC2"/>
        <w:tabs>
          <w:tab w:val="left" w:pos="800"/>
          <w:tab w:val="right" w:leader="dot" w:pos="9631"/>
        </w:tabs>
        <w:rPr>
          <w:rFonts w:cstheme="minorBidi"/>
          <w:smallCaps/>
          <w:noProof/>
          <w:kern w:val="2"/>
          <w:sz w:val="22"/>
          <w:szCs w:val="22"/>
          <w:lang w:val="en-US"/>
          <w14:ligatures w14:val="standardContextual"/>
        </w:rPr>
      </w:pPr>
      <w:r>
        <w:rPr>
          <w:noProof/>
          <w:lang w:eastAsia="zh-CN"/>
        </w:rPr>
        <w:t>5.3</w:t>
      </w:r>
      <w:r>
        <w:rPr>
          <w:rFonts w:cstheme="minorBidi"/>
          <w:noProof/>
          <w:kern w:val="2"/>
          <w:sz w:val="22"/>
          <w:szCs w:val="22"/>
          <w:lang w:val="en-US"/>
          <w14:ligatures w14:val="standardContextual"/>
        </w:rPr>
        <w:tab/>
      </w:r>
      <w:r>
        <w:rPr>
          <w:noProof/>
          <w:lang w:eastAsia="zh-CN"/>
        </w:rPr>
        <w:t>5</w:t>
      </w:r>
      <w:r w:rsidRPr="00106C07">
        <w:rPr>
          <w:noProof/>
          <w:vertAlign w:val="superscript"/>
          <w:lang w:eastAsia="zh-CN"/>
        </w:rPr>
        <w:t>th</w:t>
      </w:r>
      <w:r>
        <w:rPr>
          <w:noProof/>
          <w:lang w:eastAsia="zh-CN"/>
        </w:rPr>
        <w:t xml:space="preserve"> percentile and Average spectral efficiency</w:t>
      </w:r>
      <w:r>
        <w:rPr>
          <w:noProof/>
        </w:rPr>
        <w:tab/>
      </w:r>
      <w:r w:rsidR="007F6467">
        <w:rPr>
          <w:noProof/>
        </w:rPr>
        <w:tab/>
      </w:r>
      <w:r>
        <w:rPr>
          <w:noProof/>
        </w:rPr>
        <w:fldChar w:fldCharType="begin"/>
      </w:r>
      <w:r>
        <w:rPr>
          <w:noProof/>
        </w:rPr>
        <w:instrText xml:space="preserve"> PAGEREF _Toc163656225 \h </w:instrText>
      </w:r>
      <w:r>
        <w:rPr>
          <w:noProof/>
        </w:rPr>
      </w:r>
      <w:r>
        <w:rPr>
          <w:noProof/>
        </w:rPr>
        <w:fldChar w:fldCharType="separate"/>
      </w:r>
      <w:r w:rsidR="00920D7C">
        <w:rPr>
          <w:noProof/>
        </w:rPr>
        <w:t>7</w:t>
      </w:r>
      <w:r>
        <w:rPr>
          <w:noProof/>
        </w:rPr>
        <w:fldChar w:fldCharType="end"/>
      </w:r>
    </w:p>
    <w:p w:rsidR="002B7706" w:rsidRDefault="002B7706">
      <w:pPr>
        <w:pStyle w:val="TOC2"/>
        <w:tabs>
          <w:tab w:val="left" w:pos="800"/>
          <w:tab w:val="right" w:leader="dot" w:pos="9631"/>
        </w:tabs>
        <w:rPr>
          <w:rFonts w:cstheme="minorBidi"/>
          <w:smallCaps/>
          <w:noProof/>
          <w:kern w:val="2"/>
          <w:sz w:val="22"/>
          <w:szCs w:val="22"/>
          <w:lang w:val="en-US"/>
          <w14:ligatures w14:val="standardContextual"/>
        </w:rPr>
      </w:pPr>
      <w:r>
        <w:rPr>
          <w:noProof/>
          <w:lang w:eastAsia="zh-CN"/>
        </w:rPr>
        <w:t>5.4</w:t>
      </w:r>
      <w:r>
        <w:rPr>
          <w:rFonts w:cstheme="minorBidi"/>
          <w:noProof/>
          <w:kern w:val="2"/>
          <w:sz w:val="22"/>
          <w:szCs w:val="22"/>
          <w:lang w:val="en-US"/>
          <w14:ligatures w14:val="standardContextual"/>
        </w:rPr>
        <w:tab/>
      </w:r>
      <w:r>
        <w:rPr>
          <w:noProof/>
          <w:lang w:eastAsia="zh-CN"/>
        </w:rPr>
        <w:t>User Experienced Data Rate</w:t>
      </w:r>
      <w:r>
        <w:rPr>
          <w:noProof/>
        </w:rPr>
        <w:tab/>
      </w:r>
      <w:r w:rsidR="007F6467">
        <w:rPr>
          <w:noProof/>
        </w:rPr>
        <w:tab/>
      </w:r>
      <w:r>
        <w:rPr>
          <w:noProof/>
        </w:rPr>
        <w:fldChar w:fldCharType="begin"/>
      </w:r>
      <w:r>
        <w:rPr>
          <w:noProof/>
        </w:rPr>
        <w:instrText xml:space="preserve"> PAGEREF _Toc163656226 \h </w:instrText>
      </w:r>
      <w:r>
        <w:rPr>
          <w:noProof/>
        </w:rPr>
      </w:r>
      <w:r>
        <w:rPr>
          <w:noProof/>
        </w:rPr>
        <w:fldChar w:fldCharType="separate"/>
      </w:r>
      <w:r w:rsidR="00920D7C">
        <w:rPr>
          <w:noProof/>
        </w:rPr>
        <w:t>8</w:t>
      </w:r>
      <w:r>
        <w:rPr>
          <w:noProof/>
        </w:rPr>
        <w:fldChar w:fldCharType="end"/>
      </w:r>
    </w:p>
    <w:p w:rsidR="002B7706" w:rsidRDefault="002B7706">
      <w:pPr>
        <w:pStyle w:val="TOC2"/>
        <w:tabs>
          <w:tab w:val="left" w:pos="800"/>
          <w:tab w:val="right" w:leader="dot" w:pos="9631"/>
        </w:tabs>
        <w:rPr>
          <w:rFonts w:cstheme="minorBidi"/>
          <w:smallCaps/>
          <w:noProof/>
          <w:kern w:val="2"/>
          <w:sz w:val="22"/>
          <w:szCs w:val="22"/>
          <w:lang w:val="en-US"/>
          <w14:ligatures w14:val="standardContextual"/>
        </w:rPr>
      </w:pPr>
      <w:r>
        <w:rPr>
          <w:noProof/>
          <w:lang w:eastAsia="zh-CN"/>
        </w:rPr>
        <w:t>5.5</w:t>
      </w:r>
      <w:r>
        <w:rPr>
          <w:rFonts w:cstheme="minorBidi"/>
          <w:noProof/>
          <w:kern w:val="2"/>
          <w:sz w:val="22"/>
          <w:szCs w:val="22"/>
          <w:lang w:val="en-US"/>
          <w14:ligatures w14:val="standardContextual"/>
        </w:rPr>
        <w:tab/>
      </w:r>
      <w:r>
        <w:rPr>
          <w:noProof/>
          <w:lang w:eastAsia="zh-CN"/>
        </w:rPr>
        <w:t>Area traffic capacity</w:t>
      </w:r>
      <w:r>
        <w:rPr>
          <w:noProof/>
        </w:rPr>
        <w:tab/>
      </w:r>
      <w:r w:rsidR="007F6467">
        <w:rPr>
          <w:noProof/>
        </w:rPr>
        <w:tab/>
      </w:r>
      <w:r>
        <w:rPr>
          <w:noProof/>
        </w:rPr>
        <w:fldChar w:fldCharType="begin"/>
      </w:r>
      <w:r>
        <w:rPr>
          <w:noProof/>
        </w:rPr>
        <w:instrText xml:space="preserve"> PAGEREF _Toc163656227 \h </w:instrText>
      </w:r>
      <w:r>
        <w:rPr>
          <w:noProof/>
        </w:rPr>
      </w:r>
      <w:r>
        <w:rPr>
          <w:noProof/>
        </w:rPr>
        <w:fldChar w:fldCharType="separate"/>
      </w:r>
      <w:r w:rsidR="00920D7C">
        <w:rPr>
          <w:noProof/>
        </w:rPr>
        <w:t>9</w:t>
      </w:r>
      <w:r>
        <w:rPr>
          <w:noProof/>
        </w:rPr>
        <w:fldChar w:fldCharType="end"/>
      </w:r>
    </w:p>
    <w:p w:rsidR="002B7706" w:rsidRDefault="002B7706">
      <w:pPr>
        <w:pStyle w:val="TOC2"/>
        <w:tabs>
          <w:tab w:val="left" w:pos="800"/>
          <w:tab w:val="right" w:leader="dot" w:pos="9631"/>
        </w:tabs>
        <w:rPr>
          <w:rFonts w:cstheme="minorBidi"/>
          <w:smallCaps/>
          <w:noProof/>
          <w:kern w:val="2"/>
          <w:sz w:val="22"/>
          <w:szCs w:val="22"/>
          <w:lang w:val="en-US"/>
          <w14:ligatures w14:val="standardContextual"/>
        </w:rPr>
      </w:pPr>
      <w:r>
        <w:rPr>
          <w:noProof/>
          <w:lang w:eastAsia="zh-CN"/>
        </w:rPr>
        <w:t>5.6</w:t>
      </w:r>
      <w:r>
        <w:rPr>
          <w:rFonts w:cstheme="minorBidi"/>
          <w:noProof/>
          <w:kern w:val="2"/>
          <w:sz w:val="22"/>
          <w:szCs w:val="22"/>
          <w:lang w:val="en-US"/>
          <w14:ligatures w14:val="standardContextual"/>
        </w:rPr>
        <w:tab/>
      </w:r>
      <w:r>
        <w:rPr>
          <w:noProof/>
          <w:lang w:eastAsia="zh-CN"/>
        </w:rPr>
        <w:t>Mobility</w:t>
      </w:r>
      <w:r>
        <w:rPr>
          <w:noProof/>
        </w:rPr>
        <w:tab/>
      </w:r>
      <w:r w:rsidR="007F6467">
        <w:rPr>
          <w:noProof/>
        </w:rPr>
        <w:tab/>
      </w:r>
      <w:r>
        <w:rPr>
          <w:noProof/>
        </w:rPr>
        <w:fldChar w:fldCharType="begin"/>
      </w:r>
      <w:r>
        <w:rPr>
          <w:noProof/>
        </w:rPr>
        <w:instrText xml:space="preserve"> PAGEREF _Toc163656228 \h </w:instrText>
      </w:r>
      <w:r>
        <w:rPr>
          <w:noProof/>
        </w:rPr>
      </w:r>
      <w:r>
        <w:rPr>
          <w:noProof/>
        </w:rPr>
        <w:fldChar w:fldCharType="separate"/>
      </w:r>
      <w:r w:rsidR="00920D7C">
        <w:rPr>
          <w:noProof/>
        </w:rPr>
        <w:t>10</w:t>
      </w:r>
      <w:r>
        <w:rPr>
          <w:noProof/>
        </w:rPr>
        <w:fldChar w:fldCharType="end"/>
      </w:r>
    </w:p>
    <w:p w:rsidR="002B7706" w:rsidRDefault="002B7706">
      <w:pPr>
        <w:pStyle w:val="TOC2"/>
        <w:tabs>
          <w:tab w:val="left" w:pos="800"/>
          <w:tab w:val="right" w:leader="dot" w:pos="9631"/>
        </w:tabs>
        <w:rPr>
          <w:rFonts w:cstheme="minorBidi"/>
          <w:smallCaps/>
          <w:noProof/>
          <w:kern w:val="2"/>
          <w:sz w:val="22"/>
          <w:szCs w:val="22"/>
          <w:lang w:val="en-US"/>
          <w14:ligatures w14:val="standardContextual"/>
        </w:rPr>
      </w:pPr>
      <w:r>
        <w:rPr>
          <w:noProof/>
          <w:lang w:eastAsia="zh-CN"/>
        </w:rPr>
        <w:t>5.7</w:t>
      </w:r>
      <w:r>
        <w:rPr>
          <w:rFonts w:cstheme="minorBidi"/>
          <w:noProof/>
          <w:kern w:val="2"/>
          <w:sz w:val="22"/>
          <w:szCs w:val="22"/>
          <w:lang w:val="en-US"/>
          <w14:ligatures w14:val="standardContextual"/>
        </w:rPr>
        <w:tab/>
      </w:r>
      <w:r>
        <w:rPr>
          <w:noProof/>
          <w:lang w:eastAsia="zh-CN"/>
        </w:rPr>
        <w:t>Latency</w:t>
      </w:r>
      <w:r>
        <w:rPr>
          <w:noProof/>
        </w:rPr>
        <w:tab/>
      </w:r>
      <w:r w:rsidR="007F6467">
        <w:rPr>
          <w:noProof/>
        </w:rPr>
        <w:tab/>
      </w:r>
      <w:r>
        <w:rPr>
          <w:noProof/>
        </w:rPr>
        <w:fldChar w:fldCharType="begin"/>
      </w:r>
      <w:r>
        <w:rPr>
          <w:noProof/>
        </w:rPr>
        <w:instrText xml:space="preserve"> PAGEREF _Toc163656229 \h </w:instrText>
      </w:r>
      <w:r>
        <w:rPr>
          <w:noProof/>
        </w:rPr>
      </w:r>
      <w:r>
        <w:rPr>
          <w:noProof/>
        </w:rPr>
        <w:fldChar w:fldCharType="separate"/>
      </w:r>
      <w:r w:rsidR="00920D7C">
        <w:rPr>
          <w:noProof/>
        </w:rPr>
        <w:t>10</w:t>
      </w:r>
      <w:r>
        <w:rPr>
          <w:noProof/>
        </w:rPr>
        <w:fldChar w:fldCharType="end"/>
      </w:r>
    </w:p>
    <w:p w:rsidR="002B7706" w:rsidRDefault="002B7706">
      <w:pPr>
        <w:pStyle w:val="TOC2"/>
        <w:tabs>
          <w:tab w:val="left" w:pos="1000"/>
          <w:tab w:val="right" w:leader="dot" w:pos="9631"/>
        </w:tabs>
        <w:rPr>
          <w:rFonts w:cstheme="minorBidi"/>
          <w:smallCaps/>
          <w:noProof/>
          <w:kern w:val="2"/>
          <w:sz w:val="22"/>
          <w:szCs w:val="22"/>
          <w:lang w:val="en-US"/>
          <w14:ligatures w14:val="standardContextual"/>
        </w:rPr>
      </w:pPr>
      <w:r>
        <w:rPr>
          <w:noProof/>
          <w:lang w:eastAsia="zh-CN"/>
        </w:rPr>
        <w:t>5.7.1</w:t>
      </w:r>
      <w:r>
        <w:rPr>
          <w:rFonts w:cstheme="minorBidi"/>
          <w:noProof/>
          <w:kern w:val="2"/>
          <w:sz w:val="22"/>
          <w:szCs w:val="22"/>
          <w:lang w:val="en-US"/>
          <w14:ligatures w14:val="standardContextual"/>
        </w:rPr>
        <w:tab/>
      </w:r>
      <w:r>
        <w:rPr>
          <w:noProof/>
          <w:lang w:eastAsia="zh-CN"/>
        </w:rPr>
        <w:t>Control Plane Latency</w:t>
      </w:r>
      <w:r>
        <w:rPr>
          <w:noProof/>
        </w:rPr>
        <w:tab/>
      </w:r>
      <w:r w:rsidR="007F6467">
        <w:rPr>
          <w:noProof/>
        </w:rPr>
        <w:tab/>
      </w:r>
      <w:r>
        <w:rPr>
          <w:noProof/>
        </w:rPr>
        <w:fldChar w:fldCharType="begin"/>
      </w:r>
      <w:r>
        <w:rPr>
          <w:noProof/>
        </w:rPr>
        <w:instrText xml:space="preserve"> PAGEREF _Toc163656230 \h </w:instrText>
      </w:r>
      <w:r>
        <w:rPr>
          <w:noProof/>
        </w:rPr>
      </w:r>
      <w:r>
        <w:rPr>
          <w:noProof/>
        </w:rPr>
        <w:fldChar w:fldCharType="separate"/>
      </w:r>
      <w:r w:rsidR="00920D7C">
        <w:rPr>
          <w:noProof/>
        </w:rPr>
        <w:t>11</w:t>
      </w:r>
      <w:r>
        <w:rPr>
          <w:noProof/>
        </w:rPr>
        <w:fldChar w:fldCharType="end"/>
      </w:r>
    </w:p>
    <w:p w:rsidR="002B7706" w:rsidRDefault="002B7706">
      <w:pPr>
        <w:pStyle w:val="TOC2"/>
        <w:tabs>
          <w:tab w:val="left" w:pos="1000"/>
          <w:tab w:val="right" w:leader="dot" w:pos="9631"/>
        </w:tabs>
        <w:rPr>
          <w:rFonts w:cstheme="minorBidi"/>
          <w:smallCaps/>
          <w:noProof/>
          <w:kern w:val="2"/>
          <w:sz w:val="22"/>
          <w:szCs w:val="22"/>
          <w:lang w:val="en-US"/>
          <w14:ligatures w14:val="standardContextual"/>
        </w:rPr>
      </w:pPr>
      <w:r>
        <w:rPr>
          <w:noProof/>
          <w:lang w:eastAsia="zh-CN"/>
        </w:rPr>
        <w:t>5.7.2</w:t>
      </w:r>
      <w:r>
        <w:rPr>
          <w:rFonts w:cstheme="minorBidi"/>
          <w:noProof/>
          <w:kern w:val="2"/>
          <w:sz w:val="22"/>
          <w:szCs w:val="22"/>
          <w:lang w:val="en-US"/>
          <w14:ligatures w14:val="standardContextual"/>
        </w:rPr>
        <w:tab/>
      </w:r>
      <w:r>
        <w:rPr>
          <w:noProof/>
          <w:lang w:eastAsia="zh-CN"/>
        </w:rPr>
        <w:t>User Plane Latency</w:t>
      </w:r>
      <w:r>
        <w:rPr>
          <w:noProof/>
        </w:rPr>
        <w:tab/>
      </w:r>
      <w:r w:rsidR="007F6467">
        <w:rPr>
          <w:noProof/>
        </w:rPr>
        <w:tab/>
      </w:r>
      <w:r>
        <w:rPr>
          <w:noProof/>
        </w:rPr>
        <w:fldChar w:fldCharType="begin"/>
      </w:r>
      <w:r>
        <w:rPr>
          <w:noProof/>
        </w:rPr>
        <w:instrText xml:space="preserve"> PAGEREF _Toc163656231 \h </w:instrText>
      </w:r>
      <w:r>
        <w:rPr>
          <w:noProof/>
        </w:rPr>
      </w:r>
      <w:r>
        <w:rPr>
          <w:noProof/>
        </w:rPr>
        <w:fldChar w:fldCharType="separate"/>
      </w:r>
      <w:r w:rsidR="00920D7C">
        <w:rPr>
          <w:noProof/>
        </w:rPr>
        <w:t>11</w:t>
      </w:r>
      <w:r>
        <w:rPr>
          <w:noProof/>
        </w:rPr>
        <w:fldChar w:fldCharType="end"/>
      </w:r>
    </w:p>
    <w:p w:rsidR="002B7706" w:rsidRDefault="002B7706">
      <w:pPr>
        <w:pStyle w:val="TOC2"/>
        <w:tabs>
          <w:tab w:val="left" w:pos="800"/>
          <w:tab w:val="right" w:leader="dot" w:pos="9631"/>
        </w:tabs>
        <w:rPr>
          <w:rFonts w:cstheme="minorBidi"/>
          <w:smallCaps/>
          <w:noProof/>
          <w:kern w:val="2"/>
          <w:sz w:val="22"/>
          <w:szCs w:val="22"/>
          <w:lang w:val="en-US"/>
          <w14:ligatures w14:val="standardContextual"/>
        </w:rPr>
      </w:pPr>
      <w:r>
        <w:rPr>
          <w:noProof/>
          <w:lang w:eastAsia="zh-CN"/>
        </w:rPr>
        <w:t>5.8</w:t>
      </w:r>
      <w:r>
        <w:rPr>
          <w:rFonts w:cstheme="minorBidi"/>
          <w:noProof/>
          <w:kern w:val="2"/>
          <w:sz w:val="22"/>
          <w:szCs w:val="22"/>
          <w:lang w:val="en-US"/>
          <w14:ligatures w14:val="standardContextual"/>
        </w:rPr>
        <w:tab/>
      </w:r>
      <w:r>
        <w:rPr>
          <w:noProof/>
          <w:lang w:eastAsia="zh-CN"/>
        </w:rPr>
        <w:t>Mobility Interruption time</w:t>
      </w:r>
      <w:r>
        <w:rPr>
          <w:noProof/>
        </w:rPr>
        <w:tab/>
      </w:r>
      <w:r w:rsidR="007F6467">
        <w:rPr>
          <w:noProof/>
        </w:rPr>
        <w:tab/>
      </w:r>
      <w:r>
        <w:rPr>
          <w:noProof/>
        </w:rPr>
        <w:fldChar w:fldCharType="begin"/>
      </w:r>
      <w:r>
        <w:rPr>
          <w:noProof/>
        </w:rPr>
        <w:instrText xml:space="preserve"> PAGEREF _Toc163656232 \h </w:instrText>
      </w:r>
      <w:r>
        <w:rPr>
          <w:noProof/>
        </w:rPr>
      </w:r>
      <w:r>
        <w:rPr>
          <w:noProof/>
        </w:rPr>
        <w:fldChar w:fldCharType="separate"/>
      </w:r>
      <w:r w:rsidR="00920D7C">
        <w:rPr>
          <w:noProof/>
        </w:rPr>
        <w:t>11</w:t>
      </w:r>
      <w:r>
        <w:rPr>
          <w:noProof/>
        </w:rPr>
        <w:fldChar w:fldCharType="end"/>
      </w:r>
    </w:p>
    <w:p w:rsidR="002B7706" w:rsidRDefault="002B7706">
      <w:pPr>
        <w:pStyle w:val="TOC2"/>
        <w:tabs>
          <w:tab w:val="left" w:pos="800"/>
          <w:tab w:val="right" w:leader="dot" w:pos="9631"/>
        </w:tabs>
        <w:rPr>
          <w:rFonts w:cstheme="minorBidi"/>
          <w:smallCaps/>
          <w:noProof/>
          <w:kern w:val="2"/>
          <w:sz w:val="22"/>
          <w:szCs w:val="22"/>
          <w:lang w:val="en-US"/>
          <w14:ligatures w14:val="standardContextual"/>
        </w:rPr>
      </w:pPr>
      <w:r>
        <w:rPr>
          <w:noProof/>
          <w:lang w:eastAsia="zh-CN"/>
        </w:rPr>
        <w:t>5.9</w:t>
      </w:r>
      <w:r>
        <w:rPr>
          <w:rFonts w:cstheme="minorBidi"/>
          <w:noProof/>
          <w:kern w:val="2"/>
          <w:sz w:val="22"/>
          <w:szCs w:val="22"/>
          <w:lang w:val="en-US"/>
          <w14:ligatures w14:val="standardContextual"/>
        </w:rPr>
        <w:tab/>
      </w:r>
      <w:r>
        <w:rPr>
          <w:noProof/>
          <w:lang w:eastAsia="zh-CN"/>
        </w:rPr>
        <w:t>Energy Efficiency</w:t>
      </w:r>
      <w:r>
        <w:rPr>
          <w:noProof/>
        </w:rPr>
        <w:tab/>
      </w:r>
      <w:r w:rsidR="007F6467">
        <w:rPr>
          <w:noProof/>
        </w:rPr>
        <w:tab/>
      </w:r>
      <w:r>
        <w:rPr>
          <w:noProof/>
        </w:rPr>
        <w:fldChar w:fldCharType="begin"/>
      </w:r>
      <w:r>
        <w:rPr>
          <w:noProof/>
        </w:rPr>
        <w:instrText xml:space="preserve"> PAGEREF _Toc163656233 \h </w:instrText>
      </w:r>
      <w:r>
        <w:rPr>
          <w:noProof/>
        </w:rPr>
      </w:r>
      <w:r>
        <w:rPr>
          <w:noProof/>
        </w:rPr>
        <w:fldChar w:fldCharType="separate"/>
      </w:r>
      <w:r w:rsidR="00920D7C">
        <w:rPr>
          <w:noProof/>
        </w:rPr>
        <w:t>11</w:t>
      </w:r>
      <w:r>
        <w:rPr>
          <w:noProof/>
        </w:rPr>
        <w:fldChar w:fldCharType="end"/>
      </w:r>
    </w:p>
    <w:p w:rsidR="002B7706" w:rsidRDefault="002B7706">
      <w:pPr>
        <w:pStyle w:val="TOC1"/>
        <w:tabs>
          <w:tab w:val="left" w:pos="400"/>
          <w:tab w:val="right" w:leader="dot" w:pos="9631"/>
        </w:tabs>
        <w:rPr>
          <w:rFonts w:cstheme="minorBidi"/>
          <w:b/>
          <w:bCs/>
          <w:caps/>
          <w:noProof/>
          <w:kern w:val="2"/>
          <w:sz w:val="22"/>
          <w:szCs w:val="22"/>
          <w:lang w:val="en-US"/>
          <w14:ligatures w14:val="standardContextual"/>
        </w:rPr>
      </w:pPr>
      <w:r>
        <w:rPr>
          <w:noProof/>
          <w:lang w:eastAsia="zh-CN"/>
        </w:rPr>
        <w:t>6</w:t>
      </w:r>
      <w:r>
        <w:rPr>
          <w:rFonts w:cstheme="minorBidi"/>
          <w:noProof/>
          <w:kern w:val="2"/>
          <w:sz w:val="22"/>
          <w:szCs w:val="22"/>
          <w:lang w:val="en-US"/>
          <w14:ligatures w14:val="standardContextual"/>
        </w:rPr>
        <w:tab/>
      </w:r>
      <w:r>
        <w:rPr>
          <w:noProof/>
          <w:lang w:eastAsia="zh-CN"/>
        </w:rPr>
        <w:t>Evaluation of HRC-s technical performance</w:t>
      </w:r>
      <w:r>
        <w:rPr>
          <w:noProof/>
        </w:rPr>
        <w:tab/>
      </w:r>
      <w:r w:rsidR="007F6467">
        <w:rPr>
          <w:noProof/>
        </w:rPr>
        <w:tab/>
      </w:r>
      <w:r>
        <w:rPr>
          <w:noProof/>
        </w:rPr>
        <w:fldChar w:fldCharType="begin"/>
      </w:r>
      <w:r>
        <w:rPr>
          <w:noProof/>
        </w:rPr>
        <w:instrText xml:space="preserve"> PAGEREF _Toc163656234 \h </w:instrText>
      </w:r>
      <w:r>
        <w:rPr>
          <w:noProof/>
        </w:rPr>
      </w:r>
      <w:r>
        <w:rPr>
          <w:noProof/>
        </w:rPr>
        <w:fldChar w:fldCharType="separate"/>
      </w:r>
      <w:r w:rsidR="00920D7C">
        <w:rPr>
          <w:noProof/>
        </w:rPr>
        <w:t>13</w:t>
      </w:r>
      <w:r>
        <w:rPr>
          <w:noProof/>
        </w:rPr>
        <w:fldChar w:fldCharType="end"/>
      </w:r>
    </w:p>
    <w:p w:rsidR="002B7706" w:rsidRDefault="002B7706">
      <w:pPr>
        <w:pStyle w:val="TOC2"/>
        <w:tabs>
          <w:tab w:val="left" w:pos="800"/>
          <w:tab w:val="right" w:leader="dot" w:pos="9631"/>
        </w:tabs>
        <w:rPr>
          <w:rFonts w:cstheme="minorBidi"/>
          <w:smallCaps/>
          <w:noProof/>
          <w:kern w:val="2"/>
          <w:sz w:val="22"/>
          <w:szCs w:val="22"/>
          <w:lang w:val="en-US"/>
          <w14:ligatures w14:val="standardContextual"/>
        </w:rPr>
      </w:pPr>
      <w:r>
        <w:rPr>
          <w:noProof/>
          <w:lang w:eastAsia="zh-CN"/>
        </w:rPr>
        <w:t>6.1</w:t>
      </w:r>
      <w:r>
        <w:rPr>
          <w:rFonts w:cstheme="minorBidi"/>
          <w:noProof/>
          <w:kern w:val="2"/>
          <w:sz w:val="22"/>
          <w:szCs w:val="22"/>
          <w:lang w:val="en-US"/>
          <w14:ligatures w14:val="standardContextual"/>
        </w:rPr>
        <w:tab/>
      </w:r>
      <w:r>
        <w:rPr>
          <w:noProof/>
          <w:lang w:eastAsia="zh-CN"/>
        </w:rPr>
        <w:t>Reliability</w:t>
      </w:r>
      <w:r>
        <w:rPr>
          <w:noProof/>
        </w:rPr>
        <w:tab/>
      </w:r>
      <w:r w:rsidR="007F6467">
        <w:rPr>
          <w:noProof/>
        </w:rPr>
        <w:tab/>
      </w:r>
      <w:r>
        <w:rPr>
          <w:noProof/>
        </w:rPr>
        <w:fldChar w:fldCharType="begin"/>
      </w:r>
      <w:r>
        <w:rPr>
          <w:noProof/>
        </w:rPr>
        <w:instrText xml:space="preserve"> PAGEREF _Toc163656235 \h </w:instrText>
      </w:r>
      <w:r>
        <w:rPr>
          <w:noProof/>
        </w:rPr>
      </w:r>
      <w:r>
        <w:rPr>
          <w:noProof/>
        </w:rPr>
        <w:fldChar w:fldCharType="separate"/>
      </w:r>
      <w:r w:rsidR="00920D7C">
        <w:rPr>
          <w:noProof/>
        </w:rPr>
        <w:t>13</w:t>
      </w:r>
      <w:r>
        <w:rPr>
          <w:noProof/>
        </w:rPr>
        <w:fldChar w:fldCharType="end"/>
      </w:r>
    </w:p>
    <w:p w:rsidR="002B7706" w:rsidRDefault="002B7706">
      <w:pPr>
        <w:pStyle w:val="TOC1"/>
        <w:tabs>
          <w:tab w:val="left" w:pos="400"/>
          <w:tab w:val="right" w:leader="dot" w:pos="9631"/>
        </w:tabs>
        <w:rPr>
          <w:rFonts w:cstheme="minorBidi"/>
          <w:b/>
          <w:bCs/>
          <w:caps/>
          <w:noProof/>
          <w:kern w:val="2"/>
          <w:sz w:val="22"/>
          <w:szCs w:val="22"/>
          <w:lang w:val="en-US"/>
          <w14:ligatures w14:val="standardContextual"/>
        </w:rPr>
      </w:pPr>
      <w:r>
        <w:rPr>
          <w:noProof/>
          <w:lang w:eastAsia="zh-CN"/>
        </w:rPr>
        <w:t>7</w:t>
      </w:r>
      <w:r>
        <w:rPr>
          <w:rFonts w:cstheme="minorBidi"/>
          <w:noProof/>
          <w:kern w:val="2"/>
          <w:sz w:val="22"/>
          <w:szCs w:val="22"/>
          <w:lang w:val="en-US"/>
          <w14:ligatures w14:val="standardContextual"/>
        </w:rPr>
        <w:tab/>
      </w:r>
      <w:r>
        <w:rPr>
          <w:noProof/>
          <w:lang w:eastAsia="zh-CN"/>
        </w:rPr>
        <w:t>Evaluation of mMTC-s technical performance</w:t>
      </w:r>
      <w:r>
        <w:rPr>
          <w:noProof/>
        </w:rPr>
        <w:tab/>
      </w:r>
      <w:r w:rsidR="007F6467">
        <w:rPr>
          <w:noProof/>
        </w:rPr>
        <w:tab/>
      </w:r>
      <w:r>
        <w:rPr>
          <w:noProof/>
        </w:rPr>
        <w:fldChar w:fldCharType="begin"/>
      </w:r>
      <w:r>
        <w:rPr>
          <w:noProof/>
        </w:rPr>
        <w:instrText xml:space="preserve"> PAGEREF _Toc163656236 \h </w:instrText>
      </w:r>
      <w:r>
        <w:rPr>
          <w:noProof/>
        </w:rPr>
      </w:r>
      <w:r>
        <w:rPr>
          <w:noProof/>
        </w:rPr>
        <w:fldChar w:fldCharType="separate"/>
      </w:r>
      <w:r w:rsidR="00920D7C">
        <w:rPr>
          <w:noProof/>
        </w:rPr>
        <w:t>13</w:t>
      </w:r>
      <w:r>
        <w:rPr>
          <w:noProof/>
        </w:rPr>
        <w:fldChar w:fldCharType="end"/>
      </w:r>
    </w:p>
    <w:p w:rsidR="002B7706" w:rsidRDefault="002B7706">
      <w:pPr>
        <w:pStyle w:val="TOC2"/>
        <w:tabs>
          <w:tab w:val="left" w:pos="800"/>
          <w:tab w:val="right" w:leader="dot" w:pos="9631"/>
        </w:tabs>
        <w:rPr>
          <w:rFonts w:cstheme="minorBidi"/>
          <w:smallCaps/>
          <w:noProof/>
          <w:kern w:val="2"/>
          <w:sz w:val="22"/>
          <w:szCs w:val="22"/>
          <w:lang w:val="en-US"/>
          <w14:ligatures w14:val="standardContextual"/>
        </w:rPr>
      </w:pPr>
      <w:r>
        <w:rPr>
          <w:noProof/>
          <w:lang w:eastAsia="zh-CN"/>
        </w:rPr>
        <w:t>7.1</w:t>
      </w:r>
      <w:r>
        <w:rPr>
          <w:rFonts w:cstheme="minorBidi"/>
          <w:noProof/>
          <w:kern w:val="2"/>
          <w:sz w:val="22"/>
          <w:szCs w:val="22"/>
          <w:lang w:val="en-US"/>
          <w14:ligatures w14:val="standardContextual"/>
        </w:rPr>
        <w:tab/>
      </w:r>
      <w:r>
        <w:rPr>
          <w:noProof/>
          <w:lang w:eastAsia="zh-CN"/>
        </w:rPr>
        <w:t>Connection density</w:t>
      </w:r>
      <w:r>
        <w:rPr>
          <w:noProof/>
        </w:rPr>
        <w:tab/>
      </w:r>
      <w:r w:rsidR="007F6467">
        <w:rPr>
          <w:noProof/>
        </w:rPr>
        <w:tab/>
      </w:r>
      <w:r>
        <w:rPr>
          <w:noProof/>
        </w:rPr>
        <w:fldChar w:fldCharType="begin"/>
      </w:r>
      <w:r>
        <w:rPr>
          <w:noProof/>
        </w:rPr>
        <w:instrText xml:space="preserve"> PAGEREF _Toc163656237 \h </w:instrText>
      </w:r>
      <w:r>
        <w:rPr>
          <w:noProof/>
        </w:rPr>
      </w:r>
      <w:r>
        <w:rPr>
          <w:noProof/>
        </w:rPr>
        <w:fldChar w:fldCharType="separate"/>
      </w:r>
      <w:r w:rsidR="00920D7C">
        <w:rPr>
          <w:noProof/>
        </w:rPr>
        <w:t>13</w:t>
      </w:r>
      <w:r>
        <w:rPr>
          <w:noProof/>
        </w:rPr>
        <w:fldChar w:fldCharType="end"/>
      </w:r>
    </w:p>
    <w:p w:rsidR="002B7706" w:rsidRDefault="002B7706">
      <w:pPr>
        <w:pStyle w:val="TOC1"/>
        <w:tabs>
          <w:tab w:val="left" w:pos="400"/>
          <w:tab w:val="right" w:leader="dot" w:pos="9631"/>
        </w:tabs>
        <w:rPr>
          <w:rFonts w:cstheme="minorBidi"/>
          <w:b/>
          <w:bCs/>
          <w:caps/>
          <w:noProof/>
          <w:kern w:val="2"/>
          <w:sz w:val="22"/>
          <w:szCs w:val="22"/>
          <w:lang w:val="en-US"/>
          <w14:ligatures w14:val="standardContextual"/>
        </w:rPr>
      </w:pPr>
      <w:r>
        <w:rPr>
          <w:noProof/>
          <w:lang w:eastAsia="zh-CN"/>
        </w:rPr>
        <w:t>8</w:t>
      </w:r>
      <w:r>
        <w:rPr>
          <w:rFonts w:cstheme="minorBidi"/>
          <w:noProof/>
          <w:kern w:val="2"/>
          <w:sz w:val="22"/>
          <w:szCs w:val="22"/>
          <w:lang w:val="en-US"/>
          <w14:ligatures w14:val="standardContextual"/>
        </w:rPr>
        <w:tab/>
      </w:r>
      <w:r>
        <w:rPr>
          <w:noProof/>
          <w:lang w:eastAsia="zh-CN"/>
        </w:rPr>
        <w:t xml:space="preserve">General and </w:t>
      </w:r>
      <w:r w:rsidR="00920D7C">
        <w:rPr>
          <w:noProof/>
          <w:lang w:eastAsia="zh-CN"/>
        </w:rPr>
        <w:t xml:space="preserve">other </w:t>
      </w:r>
      <w:r>
        <w:rPr>
          <w:noProof/>
          <w:lang w:eastAsia="zh-CN"/>
        </w:rPr>
        <w:t>requirements evaluation</w:t>
      </w:r>
      <w:r>
        <w:rPr>
          <w:noProof/>
        </w:rPr>
        <w:tab/>
      </w:r>
      <w:r w:rsidR="007F6467">
        <w:rPr>
          <w:noProof/>
        </w:rPr>
        <w:tab/>
      </w:r>
      <w:r>
        <w:rPr>
          <w:noProof/>
        </w:rPr>
        <w:fldChar w:fldCharType="begin"/>
      </w:r>
      <w:r>
        <w:rPr>
          <w:noProof/>
        </w:rPr>
        <w:instrText xml:space="preserve"> PAGEREF _Toc163656238 \h </w:instrText>
      </w:r>
      <w:r>
        <w:rPr>
          <w:noProof/>
        </w:rPr>
      </w:r>
      <w:r>
        <w:rPr>
          <w:noProof/>
        </w:rPr>
        <w:fldChar w:fldCharType="separate"/>
      </w:r>
      <w:r w:rsidR="00920D7C">
        <w:rPr>
          <w:noProof/>
        </w:rPr>
        <w:t>14</w:t>
      </w:r>
      <w:r>
        <w:rPr>
          <w:noProof/>
        </w:rPr>
        <w:fldChar w:fldCharType="end"/>
      </w:r>
    </w:p>
    <w:p w:rsidR="002B7706" w:rsidRDefault="002B7706">
      <w:pPr>
        <w:pStyle w:val="TOC2"/>
        <w:tabs>
          <w:tab w:val="left" w:pos="800"/>
          <w:tab w:val="right" w:leader="dot" w:pos="9631"/>
        </w:tabs>
        <w:rPr>
          <w:rFonts w:cstheme="minorBidi"/>
          <w:smallCaps/>
          <w:noProof/>
          <w:kern w:val="2"/>
          <w:sz w:val="22"/>
          <w:szCs w:val="22"/>
          <w:lang w:val="en-US"/>
          <w14:ligatures w14:val="standardContextual"/>
        </w:rPr>
      </w:pPr>
      <w:r>
        <w:rPr>
          <w:noProof/>
          <w:lang w:eastAsia="zh-CN"/>
        </w:rPr>
        <w:t>8.1</w:t>
      </w:r>
      <w:r>
        <w:rPr>
          <w:rFonts w:cstheme="minorBidi"/>
          <w:noProof/>
          <w:kern w:val="2"/>
          <w:sz w:val="22"/>
          <w:szCs w:val="22"/>
          <w:lang w:val="en-US"/>
          <w14:ligatures w14:val="standardContextual"/>
        </w:rPr>
        <w:tab/>
      </w:r>
      <w:r>
        <w:rPr>
          <w:noProof/>
          <w:lang w:eastAsia="zh-CN"/>
        </w:rPr>
        <w:t>Bandwidth</w:t>
      </w:r>
      <w:r>
        <w:rPr>
          <w:noProof/>
        </w:rPr>
        <w:tab/>
      </w:r>
      <w:r w:rsidR="007F6467">
        <w:rPr>
          <w:noProof/>
        </w:rPr>
        <w:tab/>
      </w:r>
      <w:r>
        <w:rPr>
          <w:noProof/>
        </w:rPr>
        <w:fldChar w:fldCharType="begin"/>
      </w:r>
      <w:r>
        <w:rPr>
          <w:noProof/>
        </w:rPr>
        <w:instrText xml:space="preserve"> PAGEREF _Toc163656239 \h </w:instrText>
      </w:r>
      <w:r>
        <w:rPr>
          <w:noProof/>
        </w:rPr>
      </w:r>
      <w:r>
        <w:rPr>
          <w:noProof/>
        </w:rPr>
        <w:fldChar w:fldCharType="separate"/>
      </w:r>
      <w:r w:rsidR="00920D7C">
        <w:rPr>
          <w:noProof/>
        </w:rPr>
        <w:t>14</w:t>
      </w:r>
      <w:r>
        <w:rPr>
          <w:noProof/>
        </w:rPr>
        <w:fldChar w:fldCharType="end"/>
      </w:r>
    </w:p>
    <w:p w:rsidR="002B7706" w:rsidRDefault="002B7706">
      <w:pPr>
        <w:pStyle w:val="TOC2"/>
        <w:tabs>
          <w:tab w:val="left" w:pos="800"/>
          <w:tab w:val="right" w:leader="dot" w:pos="9631"/>
        </w:tabs>
        <w:rPr>
          <w:rFonts w:cstheme="minorBidi"/>
          <w:smallCaps/>
          <w:noProof/>
          <w:kern w:val="2"/>
          <w:sz w:val="22"/>
          <w:szCs w:val="22"/>
          <w:lang w:val="en-US"/>
          <w14:ligatures w14:val="standardContextual"/>
        </w:rPr>
      </w:pPr>
      <w:r>
        <w:rPr>
          <w:noProof/>
          <w:lang w:eastAsia="zh-CN"/>
        </w:rPr>
        <w:t>8.2</w:t>
      </w:r>
      <w:r>
        <w:rPr>
          <w:rFonts w:cstheme="minorBidi"/>
          <w:noProof/>
          <w:kern w:val="2"/>
          <w:sz w:val="22"/>
          <w:szCs w:val="22"/>
          <w:lang w:val="en-US"/>
          <w14:ligatures w14:val="standardContextual"/>
        </w:rPr>
        <w:tab/>
      </w:r>
      <w:r>
        <w:rPr>
          <w:noProof/>
          <w:lang w:eastAsia="zh-CN"/>
        </w:rPr>
        <w:t xml:space="preserve">Other </w:t>
      </w:r>
      <w:r w:rsidR="00920D7C">
        <w:rPr>
          <w:noProof/>
          <w:lang w:eastAsia="zh-CN"/>
        </w:rPr>
        <w:t>requirements</w:t>
      </w:r>
      <w:r>
        <w:rPr>
          <w:noProof/>
        </w:rPr>
        <w:tab/>
      </w:r>
      <w:r w:rsidR="007F6467">
        <w:rPr>
          <w:noProof/>
        </w:rPr>
        <w:tab/>
      </w:r>
      <w:r>
        <w:rPr>
          <w:noProof/>
        </w:rPr>
        <w:fldChar w:fldCharType="begin"/>
      </w:r>
      <w:r>
        <w:rPr>
          <w:noProof/>
        </w:rPr>
        <w:instrText xml:space="preserve"> PAGEREF _Toc163656240 \h </w:instrText>
      </w:r>
      <w:r>
        <w:rPr>
          <w:noProof/>
        </w:rPr>
      </w:r>
      <w:r>
        <w:rPr>
          <w:noProof/>
        </w:rPr>
        <w:fldChar w:fldCharType="separate"/>
      </w:r>
      <w:r w:rsidR="00920D7C">
        <w:rPr>
          <w:noProof/>
        </w:rPr>
        <w:t>15</w:t>
      </w:r>
      <w:r>
        <w:rPr>
          <w:noProof/>
        </w:rPr>
        <w:fldChar w:fldCharType="end"/>
      </w:r>
    </w:p>
    <w:p w:rsidR="002B7706" w:rsidRDefault="002B7706">
      <w:pPr>
        <w:pStyle w:val="TOC3"/>
        <w:tabs>
          <w:tab w:val="right" w:leader="dot" w:pos="9631"/>
        </w:tabs>
        <w:rPr>
          <w:rFonts w:cstheme="minorBidi"/>
          <w:i/>
          <w:iCs/>
          <w:noProof/>
          <w:kern w:val="2"/>
          <w:sz w:val="22"/>
          <w:szCs w:val="22"/>
          <w:lang w:val="en-US"/>
          <w14:ligatures w14:val="standardContextual"/>
        </w:rPr>
      </w:pPr>
      <w:r>
        <w:rPr>
          <w:noProof/>
          <w:lang w:eastAsia="zh-CN"/>
        </w:rPr>
        <w:t>Support of wide range of services</w:t>
      </w:r>
      <w:r>
        <w:rPr>
          <w:noProof/>
        </w:rPr>
        <w:tab/>
      </w:r>
      <w:r w:rsidR="007F6467">
        <w:rPr>
          <w:noProof/>
        </w:rPr>
        <w:tab/>
      </w:r>
      <w:r>
        <w:rPr>
          <w:noProof/>
        </w:rPr>
        <w:fldChar w:fldCharType="begin"/>
      </w:r>
      <w:r>
        <w:rPr>
          <w:noProof/>
        </w:rPr>
        <w:instrText xml:space="preserve"> PAGEREF _Toc163656241 \h </w:instrText>
      </w:r>
      <w:r>
        <w:rPr>
          <w:noProof/>
        </w:rPr>
      </w:r>
      <w:r>
        <w:rPr>
          <w:noProof/>
        </w:rPr>
        <w:fldChar w:fldCharType="separate"/>
      </w:r>
      <w:r w:rsidR="00920D7C">
        <w:rPr>
          <w:noProof/>
        </w:rPr>
        <w:t>15</w:t>
      </w:r>
      <w:r>
        <w:rPr>
          <w:noProof/>
        </w:rPr>
        <w:fldChar w:fldCharType="end"/>
      </w:r>
    </w:p>
    <w:p w:rsidR="002B7706" w:rsidRDefault="002B7706">
      <w:pPr>
        <w:pStyle w:val="TOC3"/>
        <w:tabs>
          <w:tab w:val="right" w:leader="dot" w:pos="9631"/>
        </w:tabs>
        <w:rPr>
          <w:rFonts w:cstheme="minorBidi"/>
          <w:i/>
          <w:iCs/>
          <w:noProof/>
          <w:kern w:val="2"/>
          <w:sz w:val="22"/>
          <w:szCs w:val="22"/>
          <w:lang w:val="en-US"/>
          <w14:ligatures w14:val="standardContextual"/>
        </w:rPr>
      </w:pPr>
      <w:r>
        <w:rPr>
          <w:noProof/>
          <w:lang w:eastAsia="zh-CN"/>
        </w:rPr>
        <w:t>Supported spectrum band(s)/ranges(s)</w:t>
      </w:r>
      <w:r>
        <w:rPr>
          <w:noProof/>
        </w:rPr>
        <w:tab/>
      </w:r>
      <w:r w:rsidR="007F6467">
        <w:rPr>
          <w:noProof/>
        </w:rPr>
        <w:tab/>
      </w:r>
      <w:r>
        <w:rPr>
          <w:noProof/>
        </w:rPr>
        <w:fldChar w:fldCharType="begin"/>
      </w:r>
      <w:r>
        <w:rPr>
          <w:noProof/>
        </w:rPr>
        <w:instrText xml:space="preserve"> PAGEREF _Toc163656242 \h </w:instrText>
      </w:r>
      <w:r>
        <w:rPr>
          <w:noProof/>
        </w:rPr>
      </w:r>
      <w:r>
        <w:rPr>
          <w:noProof/>
        </w:rPr>
        <w:fldChar w:fldCharType="separate"/>
      </w:r>
      <w:r w:rsidR="00920D7C">
        <w:rPr>
          <w:noProof/>
        </w:rPr>
        <w:t>15</w:t>
      </w:r>
      <w:r>
        <w:rPr>
          <w:noProof/>
        </w:rPr>
        <w:fldChar w:fldCharType="end"/>
      </w:r>
    </w:p>
    <w:p w:rsidR="002B7706" w:rsidRDefault="002B7706">
      <w:pPr>
        <w:pStyle w:val="TOC1"/>
        <w:tabs>
          <w:tab w:val="left" w:pos="400"/>
          <w:tab w:val="right" w:leader="dot" w:pos="9631"/>
        </w:tabs>
        <w:rPr>
          <w:rFonts w:cstheme="minorBidi"/>
          <w:b/>
          <w:bCs/>
          <w:caps/>
          <w:noProof/>
          <w:kern w:val="2"/>
          <w:sz w:val="22"/>
          <w:szCs w:val="22"/>
          <w:lang w:val="en-US"/>
          <w14:ligatures w14:val="standardContextual"/>
        </w:rPr>
      </w:pPr>
      <w:r>
        <w:rPr>
          <w:noProof/>
          <w:lang w:eastAsia="zh-CN"/>
        </w:rPr>
        <w:t>9</w:t>
      </w:r>
      <w:r>
        <w:rPr>
          <w:rFonts w:cstheme="minorBidi"/>
          <w:noProof/>
          <w:kern w:val="2"/>
          <w:sz w:val="22"/>
          <w:szCs w:val="22"/>
          <w:lang w:val="en-US"/>
          <w14:ligatures w14:val="standardContextual"/>
        </w:rPr>
        <w:tab/>
      </w:r>
      <w:r>
        <w:rPr>
          <w:noProof/>
          <w:lang w:eastAsia="zh-CN"/>
        </w:rPr>
        <w:t xml:space="preserve">Link </w:t>
      </w:r>
      <w:r w:rsidR="00920D7C">
        <w:rPr>
          <w:noProof/>
          <w:lang w:eastAsia="zh-CN"/>
        </w:rPr>
        <w:t>budget a</w:t>
      </w:r>
      <w:r>
        <w:rPr>
          <w:noProof/>
          <w:lang w:eastAsia="zh-CN"/>
        </w:rPr>
        <w:t>nalysis</w:t>
      </w:r>
      <w:r>
        <w:rPr>
          <w:noProof/>
        </w:rPr>
        <w:tab/>
      </w:r>
      <w:r w:rsidR="007F6467">
        <w:rPr>
          <w:noProof/>
        </w:rPr>
        <w:tab/>
      </w:r>
      <w:r>
        <w:rPr>
          <w:noProof/>
        </w:rPr>
        <w:fldChar w:fldCharType="begin"/>
      </w:r>
      <w:r>
        <w:rPr>
          <w:noProof/>
        </w:rPr>
        <w:instrText xml:space="preserve"> PAGEREF _Toc163656243 \h </w:instrText>
      </w:r>
      <w:r>
        <w:rPr>
          <w:noProof/>
        </w:rPr>
      </w:r>
      <w:r>
        <w:rPr>
          <w:noProof/>
        </w:rPr>
        <w:fldChar w:fldCharType="separate"/>
      </w:r>
      <w:r w:rsidR="00920D7C">
        <w:rPr>
          <w:noProof/>
        </w:rPr>
        <w:t>16</w:t>
      </w:r>
      <w:r>
        <w:rPr>
          <w:noProof/>
        </w:rPr>
        <w:fldChar w:fldCharType="end"/>
      </w:r>
    </w:p>
    <w:p w:rsidR="002B7706" w:rsidRDefault="002B7706">
      <w:pPr>
        <w:pStyle w:val="TOC1"/>
        <w:tabs>
          <w:tab w:val="left" w:pos="600"/>
          <w:tab w:val="right" w:leader="dot" w:pos="9631"/>
        </w:tabs>
        <w:rPr>
          <w:rFonts w:cstheme="minorBidi"/>
          <w:b/>
          <w:bCs/>
          <w:caps/>
          <w:noProof/>
          <w:kern w:val="2"/>
          <w:sz w:val="22"/>
          <w:szCs w:val="22"/>
          <w:lang w:val="en-US"/>
          <w14:ligatures w14:val="standardContextual"/>
        </w:rPr>
      </w:pPr>
      <w:r>
        <w:rPr>
          <w:noProof/>
          <w:lang w:eastAsia="zh-CN"/>
        </w:rPr>
        <w:t>10</w:t>
      </w:r>
      <w:r>
        <w:rPr>
          <w:rFonts w:cstheme="minorBidi"/>
          <w:noProof/>
          <w:kern w:val="2"/>
          <w:sz w:val="22"/>
          <w:szCs w:val="22"/>
          <w:lang w:val="en-US"/>
          <w14:ligatures w14:val="standardContextual"/>
        </w:rPr>
        <w:tab/>
      </w:r>
      <w:r>
        <w:rPr>
          <w:noProof/>
          <w:lang w:eastAsia="zh-CN"/>
        </w:rPr>
        <w:t xml:space="preserve">Summary and </w:t>
      </w:r>
      <w:r w:rsidR="00920D7C">
        <w:rPr>
          <w:noProof/>
          <w:lang w:eastAsia="zh-CN"/>
        </w:rPr>
        <w:t>conclusions</w:t>
      </w:r>
      <w:r>
        <w:rPr>
          <w:noProof/>
        </w:rPr>
        <w:tab/>
      </w:r>
      <w:r w:rsidR="007F6467">
        <w:rPr>
          <w:noProof/>
        </w:rPr>
        <w:tab/>
      </w:r>
      <w:r>
        <w:rPr>
          <w:noProof/>
        </w:rPr>
        <w:fldChar w:fldCharType="begin"/>
      </w:r>
      <w:r>
        <w:rPr>
          <w:noProof/>
        </w:rPr>
        <w:instrText xml:space="preserve"> PAGEREF _Toc163656244 \h </w:instrText>
      </w:r>
      <w:r>
        <w:rPr>
          <w:noProof/>
        </w:rPr>
      </w:r>
      <w:r>
        <w:rPr>
          <w:noProof/>
        </w:rPr>
        <w:fldChar w:fldCharType="separate"/>
      </w:r>
      <w:r w:rsidR="00920D7C">
        <w:rPr>
          <w:noProof/>
        </w:rPr>
        <w:t>16</w:t>
      </w:r>
      <w:r>
        <w:rPr>
          <w:noProof/>
        </w:rPr>
        <w:fldChar w:fldCharType="end"/>
      </w:r>
    </w:p>
    <w:p w:rsidR="002B7706" w:rsidRDefault="002B7706">
      <w:pPr>
        <w:pStyle w:val="TOC1"/>
        <w:tabs>
          <w:tab w:val="right" w:leader="dot" w:pos="9631"/>
        </w:tabs>
        <w:rPr>
          <w:rFonts w:cstheme="minorBidi"/>
          <w:b/>
          <w:bCs/>
          <w:caps/>
          <w:noProof/>
          <w:kern w:val="2"/>
          <w:sz w:val="22"/>
          <w:szCs w:val="22"/>
          <w:lang w:val="en-US"/>
          <w14:ligatures w14:val="standardContextual"/>
        </w:rPr>
      </w:pPr>
      <w:r>
        <w:rPr>
          <w:noProof/>
          <w:lang w:eastAsia="zh-CN"/>
        </w:rPr>
        <w:t>Annex 1: Detailed eMBB Evaluation Results and Assumptions</w:t>
      </w:r>
      <w:r>
        <w:rPr>
          <w:noProof/>
        </w:rPr>
        <w:tab/>
      </w:r>
      <w:r w:rsidR="007F6467">
        <w:rPr>
          <w:noProof/>
        </w:rPr>
        <w:tab/>
      </w:r>
      <w:r>
        <w:rPr>
          <w:noProof/>
        </w:rPr>
        <w:fldChar w:fldCharType="begin"/>
      </w:r>
      <w:r>
        <w:rPr>
          <w:noProof/>
        </w:rPr>
        <w:instrText xml:space="preserve"> PAGEREF _Toc163656245 \h </w:instrText>
      </w:r>
      <w:r>
        <w:rPr>
          <w:noProof/>
        </w:rPr>
      </w:r>
      <w:r>
        <w:rPr>
          <w:noProof/>
        </w:rPr>
        <w:fldChar w:fldCharType="separate"/>
      </w:r>
      <w:r w:rsidR="00920D7C">
        <w:rPr>
          <w:noProof/>
        </w:rPr>
        <w:t>17</w:t>
      </w:r>
      <w:r>
        <w:rPr>
          <w:noProof/>
        </w:rPr>
        <w:fldChar w:fldCharType="end"/>
      </w:r>
    </w:p>
    <w:p w:rsidR="002B7706" w:rsidRDefault="002B7706">
      <w:pPr>
        <w:pStyle w:val="TOC2"/>
        <w:tabs>
          <w:tab w:val="right" w:leader="dot" w:pos="9631"/>
        </w:tabs>
        <w:rPr>
          <w:rFonts w:cstheme="minorBidi"/>
          <w:smallCaps/>
          <w:noProof/>
          <w:kern w:val="2"/>
          <w:sz w:val="22"/>
          <w:szCs w:val="22"/>
          <w:lang w:val="en-US"/>
          <w14:ligatures w14:val="standardContextual"/>
        </w:rPr>
      </w:pPr>
      <w:r>
        <w:rPr>
          <w:noProof/>
        </w:rPr>
        <w:t>Peak spectral efficiency and data rate</w:t>
      </w:r>
      <w:r>
        <w:rPr>
          <w:noProof/>
        </w:rPr>
        <w:tab/>
      </w:r>
      <w:r w:rsidR="007F6467">
        <w:rPr>
          <w:noProof/>
        </w:rPr>
        <w:tab/>
      </w:r>
      <w:r>
        <w:rPr>
          <w:noProof/>
        </w:rPr>
        <w:fldChar w:fldCharType="begin"/>
      </w:r>
      <w:r>
        <w:rPr>
          <w:noProof/>
        </w:rPr>
        <w:instrText xml:space="preserve"> PAGEREF _Toc163656246 \h </w:instrText>
      </w:r>
      <w:r>
        <w:rPr>
          <w:noProof/>
        </w:rPr>
      </w:r>
      <w:r>
        <w:rPr>
          <w:noProof/>
        </w:rPr>
        <w:fldChar w:fldCharType="separate"/>
      </w:r>
      <w:r w:rsidR="00920D7C">
        <w:rPr>
          <w:noProof/>
        </w:rPr>
        <w:t>17</w:t>
      </w:r>
      <w:r>
        <w:rPr>
          <w:noProof/>
        </w:rPr>
        <w:fldChar w:fldCharType="end"/>
      </w:r>
    </w:p>
    <w:p w:rsidR="002B7706" w:rsidRDefault="002B7706">
      <w:pPr>
        <w:pStyle w:val="TOC2"/>
        <w:tabs>
          <w:tab w:val="right" w:leader="dot" w:pos="9631"/>
        </w:tabs>
        <w:rPr>
          <w:rFonts w:cstheme="minorBidi"/>
          <w:smallCaps/>
          <w:noProof/>
          <w:kern w:val="2"/>
          <w:sz w:val="22"/>
          <w:szCs w:val="22"/>
          <w:lang w:val="en-US"/>
          <w14:ligatures w14:val="standardContextual"/>
        </w:rPr>
      </w:pPr>
      <w:r>
        <w:rPr>
          <w:noProof/>
        </w:rPr>
        <w:t>5th Percentile and Average Spectral Efficiency</w:t>
      </w:r>
      <w:r>
        <w:rPr>
          <w:noProof/>
        </w:rPr>
        <w:tab/>
      </w:r>
      <w:r w:rsidR="007F6467">
        <w:rPr>
          <w:noProof/>
        </w:rPr>
        <w:tab/>
      </w:r>
      <w:r>
        <w:rPr>
          <w:noProof/>
        </w:rPr>
        <w:fldChar w:fldCharType="begin"/>
      </w:r>
      <w:r>
        <w:rPr>
          <w:noProof/>
        </w:rPr>
        <w:instrText xml:space="preserve"> PAGEREF _Toc163656247 \h </w:instrText>
      </w:r>
      <w:r>
        <w:rPr>
          <w:noProof/>
        </w:rPr>
      </w:r>
      <w:r>
        <w:rPr>
          <w:noProof/>
        </w:rPr>
        <w:fldChar w:fldCharType="separate"/>
      </w:r>
      <w:r w:rsidR="00920D7C">
        <w:rPr>
          <w:noProof/>
        </w:rPr>
        <w:t>24</w:t>
      </w:r>
      <w:r>
        <w:rPr>
          <w:noProof/>
        </w:rPr>
        <w:fldChar w:fldCharType="end"/>
      </w:r>
    </w:p>
    <w:p w:rsidR="002B7706" w:rsidRDefault="002B7706">
      <w:pPr>
        <w:pStyle w:val="TOC2"/>
        <w:tabs>
          <w:tab w:val="right" w:leader="dot" w:pos="9631"/>
        </w:tabs>
        <w:rPr>
          <w:rFonts w:cstheme="minorBidi"/>
          <w:smallCaps/>
          <w:noProof/>
          <w:kern w:val="2"/>
          <w:sz w:val="22"/>
          <w:szCs w:val="22"/>
          <w:lang w:val="en-US"/>
          <w14:ligatures w14:val="standardContextual"/>
        </w:rPr>
      </w:pPr>
      <w:r>
        <w:rPr>
          <w:noProof/>
        </w:rPr>
        <w:t>User Experienced Data Rate</w:t>
      </w:r>
      <w:r>
        <w:rPr>
          <w:noProof/>
        </w:rPr>
        <w:tab/>
      </w:r>
      <w:r w:rsidR="007F6467">
        <w:rPr>
          <w:noProof/>
        </w:rPr>
        <w:tab/>
      </w:r>
      <w:r>
        <w:rPr>
          <w:noProof/>
        </w:rPr>
        <w:fldChar w:fldCharType="begin"/>
      </w:r>
      <w:r>
        <w:rPr>
          <w:noProof/>
        </w:rPr>
        <w:instrText xml:space="preserve"> PAGEREF _Toc163656248 \h </w:instrText>
      </w:r>
      <w:r>
        <w:rPr>
          <w:noProof/>
        </w:rPr>
      </w:r>
      <w:r>
        <w:rPr>
          <w:noProof/>
        </w:rPr>
        <w:fldChar w:fldCharType="separate"/>
      </w:r>
      <w:r w:rsidR="00920D7C">
        <w:rPr>
          <w:noProof/>
        </w:rPr>
        <w:t>27</w:t>
      </w:r>
      <w:r>
        <w:rPr>
          <w:noProof/>
        </w:rPr>
        <w:fldChar w:fldCharType="end"/>
      </w:r>
    </w:p>
    <w:p w:rsidR="002B7706" w:rsidRDefault="002B7706">
      <w:pPr>
        <w:pStyle w:val="TOC2"/>
        <w:tabs>
          <w:tab w:val="right" w:leader="dot" w:pos="9631"/>
        </w:tabs>
        <w:rPr>
          <w:rFonts w:cstheme="minorBidi"/>
          <w:smallCaps/>
          <w:noProof/>
          <w:kern w:val="2"/>
          <w:sz w:val="22"/>
          <w:szCs w:val="22"/>
          <w:lang w:val="en-US"/>
          <w14:ligatures w14:val="standardContextual"/>
        </w:rPr>
      </w:pPr>
      <w:r>
        <w:rPr>
          <w:noProof/>
        </w:rPr>
        <w:t>Area Traffic Capacity</w:t>
      </w:r>
      <w:r>
        <w:rPr>
          <w:noProof/>
        </w:rPr>
        <w:tab/>
      </w:r>
      <w:r w:rsidR="007F6467">
        <w:rPr>
          <w:noProof/>
        </w:rPr>
        <w:tab/>
      </w:r>
      <w:r>
        <w:rPr>
          <w:noProof/>
        </w:rPr>
        <w:fldChar w:fldCharType="begin"/>
      </w:r>
      <w:r>
        <w:rPr>
          <w:noProof/>
        </w:rPr>
        <w:instrText xml:space="preserve"> PAGEREF _Toc163656249 \h </w:instrText>
      </w:r>
      <w:r>
        <w:rPr>
          <w:noProof/>
        </w:rPr>
      </w:r>
      <w:r>
        <w:rPr>
          <w:noProof/>
        </w:rPr>
        <w:fldChar w:fldCharType="separate"/>
      </w:r>
      <w:r w:rsidR="00920D7C">
        <w:rPr>
          <w:noProof/>
        </w:rPr>
        <w:t>28</w:t>
      </w:r>
      <w:r>
        <w:rPr>
          <w:noProof/>
        </w:rPr>
        <w:fldChar w:fldCharType="end"/>
      </w:r>
    </w:p>
    <w:p w:rsidR="002B7706" w:rsidRDefault="002B7706">
      <w:pPr>
        <w:pStyle w:val="TOC2"/>
        <w:tabs>
          <w:tab w:val="right" w:leader="dot" w:pos="9631"/>
        </w:tabs>
        <w:rPr>
          <w:rFonts w:cstheme="minorBidi"/>
          <w:smallCaps/>
          <w:noProof/>
          <w:kern w:val="2"/>
          <w:sz w:val="22"/>
          <w:szCs w:val="22"/>
          <w:lang w:val="en-US"/>
          <w14:ligatures w14:val="standardContextual"/>
        </w:rPr>
      </w:pPr>
      <w:r>
        <w:rPr>
          <w:noProof/>
        </w:rPr>
        <w:t>Mobility</w:t>
      </w:r>
      <w:r>
        <w:rPr>
          <w:noProof/>
        </w:rPr>
        <w:tab/>
      </w:r>
      <w:r w:rsidR="007F6467">
        <w:rPr>
          <w:noProof/>
        </w:rPr>
        <w:tab/>
      </w:r>
      <w:r>
        <w:rPr>
          <w:noProof/>
        </w:rPr>
        <w:fldChar w:fldCharType="begin"/>
      </w:r>
      <w:r>
        <w:rPr>
          <w:noProof/>
        </w:rPr>
        <w:instrText xml:space="preserve"> PAGEREF _Toc163656250 \h </w:instrText>
      </w:r>
      <w:r>
        <w:rPr>
          <w:noProof/>
        </w:rPr>
      </w:r>
      <w:r>
        <w:rPr>
          <w:noProof/>
        </w:rPr>
        <w:fldChar w:fldCharType="separate"/>
      </w:r>
      <w:r w:rsidR="00920D7C">
        <w:rPr>
          <w:noProof/>
        </w:rPr>
        <w:t>29</w:t>
      </w:r>
      <w:r>
        <w:rPr>
          <w:noProof/>
        </w:rPr>
        <w:fldChar w:fldCharType="end"/>
      </w:r>
    </w:p>
    <w:p w:rsidR="002B7706" w:rsidRDefault="002B7706">
      <w:pPr>
        <w:pStyle w:val="TOC2"/>
        <w:tabs>
          <w:tab w:val="right" w:leader="dot" w:pos="9631"/>
        </w:tabs>
        <w:rPr>
          <w:rFonts w:cstheme="minorBidi"/>
          <w:smallCaps/>
          <w:noProof/>
          <w:kern w:val="2"/>
          <w:sz w:val="22"/>
          <w:szCs w:val="22"/>
          <w:lang w:val="en-US"/>
          <w14:ligatures w14:val="standardContextual"/>
        </w:rPr>
      </w:pPr>
      <w:r>
        <w:rPr>
          <w:noProof/>
        </w:rPr>
        <w:t>Latency</w:t>
      </w:r>
      <w:r>
        <w:rPr>
          <w:noProof/>
        </w:rPr>
        <w:tab/>
      </w:r>
      <w:r w:rsidR="007F6467">
        <w:rPr>
          <w:noProof/>
        </w:rPr>
        <w:tab/>
      </w:r>
      <w:r>
        <w:rPr>
          <w:noProof/>
        </w:rPr>
        <w:fldChar w:fldCharType="begin"/>
      </w:r>
      <w:r>
        <w:rPr>
          <w:noProof/>
        </w:rPr>
        <w:instrText xml:space="preserve"> PAGEREF _Toc163656251 \h </w:instrText>
      </w:r>
      <w:r>
        <w:rPr>
          <w:noProof/>
        </w:rPr>
      </w:r>
      <w:r>
        <w:rPr>
          <w:noProof/>
        </w:rPr>
        <w:fldChar w:fldCharType="separate"/>
      </w:r>
      <w:r w:rsidR="00920D7C">
        <w:rPr>
          <w:noProof/>
        </w:rPr>
        <w:t>29</w:t>
      </w:r>
      <w:r>
        <w:rPr>
          <w:noProof/>
        </w:rPr>
        <w:fldChar w:fldCharType="end"/>
      </w:r>
    </w:p>
    <w:p w:rsidR="002B7706" w:rsidRDefault="002B7706">
      <w:pPr>
        <w:pStyle w:val="TOC1"/>
        <w:tabs>
          <w:tab w:val="right" w:leader="dot" w:pos="9631"/>
        </w:tabs>
        <w:rPr>
          <w:rFonts w:cstheme="minorBidi"/>
          <w:b/>
          <w:bCs/>
          <w:caps/>
          <w:noProof/>
          <w:kern w:val="2"/>
          <w:sz w:val="22"/>
          <w:szCs w:val="22"/>
          <w:lang w:val="en-US"/>
          <w14:ligatures w14:val="standardContextual"/>
        </w:rPr>
      </w:pPr>
      <w:r>
        <w:rPr>
          <w:noProof/>
          <w:lang w:eastAsia="zh-CN"/>
        </w:rPr>
        <w:t>Annex 2: Detailed HRC Evaluation Results and Assumptions</w:t>
      </w:r>
      <w:r>
        <w:rPr>
          <w:noProof/>
        </w:rPr>
        <w:tab/>
      </w:r>
      <w:r w:rsidR="007F6467">
        <w:rPr>
          <w:noProof/>
        </w:rPr>
        <w:tab/>
      </w:r>
      <w:r>
        <w:rPr>
          <w:noProof/>
        </w:rPr>
        <w:fldChar w:fldCharType="begin"/>
      </w:r>
      <w:r>
        <w:rPr>
          <w:noProof/>
        </w:rPr>
        <w:instrText xml:space="preserve"> PAGEREF _Toc163656252 \h </w:instrText>
      </w:r>
      <w:r>
        <w:rPr>
          <w:noProof/>
        </w:rPr>
      </w:r>
      <w:r>
        <w:rPr>
          <w:noProof/>
        </w:rPr>
        <w:fldChar w:fldCharType="separate"/>
      </w:r>
      <w:r w:rsidR="00920D7C">
        <w:rPr>
          <w:noProof/>
        </w:rPr>
        <w:t>35</w:t>
      </w:r>
      <w:r>
        <w:rPr>
          <w:noProof/>
        </w:rPr>
        <w:fldChar w:fldCharType="end"/>
      </w:r>
    </w:p>
    <w:p w:rsidR="002B7706" w:rsidRDefault="002B7706">
      <w:pPr>
        <w:pStyle w:val="TOC1"/>
        <w:tabs>
          <w:tab w:val="right" w:leader="dot" w:pos="9631"/>
        </w:tabs>
        <w:rPr>
          <w:rFonts w:cstheme="minorBidi"/>
          <w:b/>
          <w:bCs/>
          <w:caps/>
          <w:noProof/>
          <w:kern w:val="2"/>
          <w:sz w:val="22"/>
          <w:szCs w:val="22"/>
          <w:lang w:val="en-US"/>
          <w14:ligatures w14:val="standardContextual"/>
        </w:rPr>
      </w:pPr>
      <w:r>
        <w:rPr>
          <w:noProof/>
          <w:lang w:eastAsia="zh-CN"/>
        </w:rPr>
        <w:t>Annex 3: Detailed mMTC Evaluation Results and Assumptions</w:t>
      </w:r>
      <w:r>
        <w:rPr>
          <w:noProof/>
        </w:rPr>
        <w:tab/>
      </w:r>
      <w:r w:rsidR="007F6467">
        <w:rPr>
          <w:noProof/>
        </w:rPr>
        <w:tab/>
      </w:r>
      <w:r>
        <w:rPr>
          <w:noProof/>
        </w:rPr>
        <w:fldChar w:fldCharType="begin"/>
      </w:r>
      <w:r>
        <w:rPr>
          <w:noProof/>
        </w:rPr>
        <w:instrText xml:space="preserve"> PAGEREF _Toc163656253 \h </w:instrText>
      </w:r>
      <w:r>
        <w:rPr>
          <w:noProof/>
        </w:rPr>
      </w:r>
      <w:r>
        <w:rPr>
          <w:noProof/>
        </w:rPr>
        <w:fldChar w:fldCharType="separate"/>
      </w:r>
      <w:r w:rsidR="00920D7C">
        <w:rPr>
          <w:noProof/>
        </w:rPr>
        <w:t>37</w:t>
      </w:r>
      <w:r>
        <w:rPr>
          <w:noProof/>
        </w:rPr>
        <w:fldChar w:fldCharType="end"/>
      </w:r>
    </w:p>
    <w:p w:rsidR="002B7706" w:rsidRDefault="002B7706" w:rsidP="003D70C4">
      <w:r>
        <w:rPr>
          <w:rFonts w:asciiTheme="minorHAnsi" w:hAnsiTheme="minorHAnsi" w:cstheme="minorHAnsi"/>
          <w:i/>
          <w:iCs/>
          <w:caps/>
          <w:szCs w:val="24"/>
        </w:rPr>
        <w:fldChar w:fldCharType="end"/>
      </w:r>
      <w:r w:rsidRPr="00235394">
        <w:br w:type="page"/>
      </w:r>
    </w:p>
    <w:p w:rsidR="002B7706" w:rsidRPr="00235394" w:rsidRDefault="002B7706" w:rsidP="007F6467">
      <w:pPr>
        <w:pStyle w:val="Heading1"/>
        <w:numPr>
          <w:ilvl w:val="0"/>
          <w:numId w:val="6"/>
        </w:numPr>
        <w:tabs>
          <w:tab w:val="clear" w:pos="1134"/>
          <w:tab w:val="clear" w:pos="1871"/>
          <w:tab w:val="clear" w:pos="2268"/>
        </w:tabs>
        <w:overflowPunct/>
        <w:autoSpaceDE/>
        <w:autoSpaceDN/>
        <w:adjustRightInd/>
        <w:spacing w:before="240" w:after="180"/>
        <w:textAlignment w:val="auto"/>
      </w:pPr>
      <w:bookmarkStart w:id="9" w:name="_Toc516617868"/>
      <w:bookmarkStart w:id="10" w:name="_Toc163656218"/>
      <w:r w:rsidRPr="00235394">
        <w:t>Scope</w:t>
      </w:r>
      <w:bookmarkEnd w:id="9"/>
      <w:bookmarkEnd w:id="10"/>
    </w:p>
    <w:p w:rsidR="002B7706" w:rsidRPr="00A64288" w:rsidRDefault="002B7706" w:rsidP="007F6467">
      <w:pPr>
        <w:rPr>
          <w:lang w:eastAsia="zh-CN"/>
        </w:rPr>
      </w:pPr>
      <w:r w:rsidRPr="00A64288">
        <w:rPr>
          <w:lang w:eastAsia="zh-CN"/>
        </w:rPr>
        <w:t>This document provides the evaluation analysis of ATIS WTSC IMT-2020 SAT Independent Evaluation Group (also referred to as ATIS IEG below) related to the technology submissions from 3GPP.</w:t>
      </w:r>
    </w:p>
    <w:p w:rsidR="002B7706" w:rsidRDefault="002B7706" w:rsidP="007F6467">
      <w:pPr>
        <w:pStyle w:val="Heading1"/>
        <w:numPr>
          <w:ilvl w:val="0"/>
          <w:numId w:val="6"/>
        </w:numPr>
        <w:tabs>
          <w:tab w:val="clear" w:pos="1134"/>
          <w:tab w:val="clear" w:pos="1871"/>
          <w:tab w:val="clear" w:pos="2268"/>
        </w:tabs>
        <w:overflowPunct/>
        <w:autoSpaceDE/>
        <w:autoSpaceDN/>
        <w:adjustRightInd/>
        <w:spacing w:before="240" w:after="180"/>
        <w:textAlignment w:val="auto"/>
      </w:pPr>
      <w:bookmarkStart w:id="11" w:name="_Toc516617869"/>
      <w:bookmarkStart w:id="12" w:name="_Toc163656219"/>
      <w:r w:rsidRPr="00235394">
        <w:t>References</w:t>
      </w:r>
      <w:bookmarkEnd w:id="11"/>
      <w:bookmarkEnd w:id="12"/>
    </w:p>
    <w:p w:rsidR="002B7706" w:rsidRPr="007F6467" w:rsidRDefault="002B7706" w:rsidP="007F6467">
      <w:pPr>
        <w:rPr>
          <w:i/>
          <w:iCs/>
          <w:lang w:eastAsia="zh-CN"/>
        </w:rPr>
      </w:pPr>
      <w:r w:rsidRPr="007F6467">
        <w:rPr>
          <w:i/>
          <w:iCs/>
          <w:lang w:eastAsia="zh-CN"/>
        </w:rPr>
        <w:t>[To be completed]</w:t>
      </w:r>
    </w:p>
    <w:p w:rsidR="002B7706" w:rsidRPr="007F6467" w:rsidRDefault="007F6467" w:rsidP="007F6467">
      <w:pPr>
        <w:pStyle w:val="Reftext"/>
        <w:rPr>
          <w:szCs w:val="24"/>
          <w:lang w:eastAsia="zh-CN"/>
        </w:rPr>
      </w:pPr>
      <w:bookmarkStart w:id="13" w:name="_Ref7021173"/>
      <w:bookmarkStart w:id="14" w:name="_Ref3133224"/>
      <w:bookmarkStart w:id="15" w:name="_Ref524970280"/>
      <w:r w:rsidRPr="007F6467">
        <w:rPr>
          <w:szCs w:val="24"/>
          <w:lang w:eastAsia="zh-CN"/>
        </w:rPr>
        <w:t>[1]</w:t>
      </w:r>
      <w:r w:rsidRPr="007F6467">
        <w:rPr>
          <w:szCs w:val="24"/>
          <w:lang w:eastAsia="zh-CN"/>
        </w:rPr>
        <w:tab/>
      </w:r>
      <w:r w:rsidR="002B7706" w:rsidRPr="007F6467">
        <w:rPr>
          <w:szCs w:val="24"/>
          <w:lang w:eastAsia="zh-CN"/>
        </w:rPr>
        <w:t>Report</w:t>
      </w:r>
      <w:hyperlink r:id="rId14" w:history="1">
        <w:r w:rsidR="002B7706" w:rsidRPr="007F6467">
          <w:rPr>
            <w:rFonts w:eastAsiaTheme="minorEastAsia" w:hAnsi="Calibri"/>
            <w:color w:val="3789BD"/>
            <w:kern w:val="24"/>
            <w:szCs w:val="24"/>
          </w:rPr>
          <w:t xml:space="preserve"> </w:t>
        </w:r>
        <w:hyperlink r:id="rId15" w:history="1">
          <w:r w:rsidR="002B7706" w:rsidRPr="007F6467">
            <w:rPr>
              <w:rStyle w:val="Hyperlink"/>
              <w:szCs w:val="24"/>
              <w:lang w:eastAsia="zh-CN"/>
            </w:rPr>
            <w:t>ITU-R M.2514</w:t>
          </w:r>
        </w:hyperlink>
      </w:hyperlink>
      <w:r w:rsidR="002B7706" w:rsidRPr="007F6467">
        <w:rPr>
          <w:szCs w:val="24"/>
          <w:lang w:eastAsia="zh-CN"/>
        </w:rPr>
        <w:t>, “</w:t>
      </w:r>
      <w:r w:rsidR="002B7706" w:rsidRPr="007F6467">
        <w:rPr>
          <w:color w:val="000000"/>
          <w:szCs w:val="24"/>
        </w:rPr>
        <w:t>Vision, requirements and evaluation guidelines</w:t>
      </w:r>
      <w:r>
        <w:rPr>
          <w:color w:val="000000"/>
          <w:szCs w:val="24"/>
        </w:rPr>
        <w:t xml:space="preserve"> </w:t>
      </w:r>
      <w:r w:rsidR="002B7706" w:rsidRPr="007F6467">
        <w:rPr>
          <w:color w:val="000000"/>
          <w:szCs w:val="24"/>
        </w:rPr>
        <w:t xml:space="preserve">for satellite radio interface(s) of </w:t>
      </w:r>
      <w:proofErr w:type="spellStart"/>
      <w:r w:rsidR="002B7706" w:rsidRPr="007F6467">
        <w:rPr>
          <w:color w:val="000000"/>
          <w:szCs w:val="24"/>
        </w:rPr>
        <w:t>IMT</w:t>
      </w:r>
      <w:proofErr w:type="spellEnd"/>
      <w:r w:rsidR="002B7706" w:rsidRPr="007F6467">
        <w:rPr>
          <w:color w:val="000000"/>
          <w:szCs w:val="24"/>
        </w:rPr>
        <w:t>-2020</w:t>
      </w:r>
      <w:r w:rsidR="002B7706" w:rsidRPr="007F6467">
        <w:rPr>
          <w:szCs w:val="24"/>
          <w:lang w:eastAsia="zh-CN"/>
        </w:rPr>
        <w:t>”</w:t>
      </w:r>
      <w:bookmarkEnd w:id="13"/>
      <w:bookmarkEnd w:id="14"/>
      <w:r>
        <w:rPr>
          <w:szCs w:val="24"/>
          <w:lang w:eastAsia="zh-CN"/>
        </w:rPr>
        <w:t>.</w:t>
      </w:r>
    </w:p>
    <w:bookmarkEnd w:id="15"/>
    <w:p w:rsidR="002B7706" w:rsidRPr="007F6467" w:rsidRDefault="007F6467" w:rsidP="007F6467">
      <w:pPr>
        <w:pStyle w:val="Reftext"/>
        <w:rPr>
          <w:szCs w:val="24"/>
          <w:lang w:eastAsia="zh-CN"/>
        </w:rPr>
      </w:pPr>
      <w:r w:rsidRPr="007F6467">
        <w:rPr>
          <w:szCs w:val="24"/>
          <w:lang w:eastAsia="zh-CN"/>
        </w:rPr>
        <w:t>[2]</w:t>
      </w:r>
      <w:r w:rsidRPr="007F6467">
        <w:rPr>
          <w:szCs w:val="24"/>
          <w:lang w:eastAsia="zh-CN"/>
        </w:rPr>
        <w:tab/>
      </w:r>
      <w:proofErr w:type="spellStart"/>
      <w:r w:rsidR="002B7706" w:rsidRPr="007F6467">
        <w:rPr>
          <w:szCs w:val="24"/>
          <w:lang w:eastAsia="zh-CN"/>
        </w:rPr>
        <w:t>3GPP</w:t>
      </w:r>
      <w:proofErr w:type="spellEnd"/>
      <w:r w:rsidR="002B7706" w:rsidRPr="007F6467">
        <w:rPr>
          <w:szCs w:val="24"/>
          <w:lang w:eastAsia="zh-CN"/>
        </w:rPr>
        <w:t xml:space="preserve"> TR 37.911: </w:t>
      </w:r>
      <w:proofErr w:type="spellStart"/>
      <w:r w:rsidR="002B7706" w:rsidRPr="007F6467">
        <w:rPr>
          <w:szCs w:val="24"/>
          <w:lang w:eastAsia="zh-CN"/>
        </w:rPr>
        <w:t>3GPP</w:t>
      </w:r>
      <w:proofErr w:type="spellEnd"/>
      <w:r w:rsidR="002B7706" w:rsidRPr="007F6467">
        <w:rPr>
          <w:szCs w:val="24"/>
          <w:lang w:eastAsia="zh-CN"/>
        </w:rPr>
        <w:t xml:space="preserve"> RAN self-evaluation report.</w:t>
      </w:r>
    </w:p>
    <w:p w:rsidR="002B7706" w:rsidRDefault="002B7706" w:rsidP="007F6467">
      <w:pPr>
        <w:pStyle w:val="Heading1"/>
        <w:numPr>
          <w:ilvl w:val="0"/>
          <w:numId w:val="6"/>
        </w:numPr>
        <w:tabs>
          <w:tab w:val="clear" w:pos="1134"/>
          <w:tab w:val="clear" w:pos="1871"/>
          <w:tab w:val="clear" w:pos="2268"/>
        </w:tabs>
        <w:overflowPunct/>
        <w:autoSpaceDE/>
        <w:autoSpaceDN/>
        <w:adjustRightInd/>
        <w:spacing w:before="240" w:after="180"/>
        <w:textAlignment w:val="auto"/>
      </w:pPr>
      <w:bookmarkStart w:id="16" w:name="_Toc516617870"/>
      <w:bookmarkStart w:id="17" w:name="_Toc163656220"/>
      <w:r>
        <w:t>A</w:t>
      </w:r>
      <w:r w:rsidRPr="00235394">
        <w:t>bbreviations</w:t>
      </w:r>
      <w:bookmarkEnd w:id="16"/>
      <w:bookmarkEnd w:id="17"/>
      <w:r>
        <w:t xml:space="preserve"> </w:t>
      </w:r>
    </w:p>
    <w:p w:rsidR="002B7706" w:rsidRPr="00C43FC8" w:rsidRDefault="002B7706" w:rsidP="00122AFF">
      <w:pPr>
        <w:rPr>
          <w:i/>
          <w:iCs/>
        </w:rPr>
      </w:pPr>
      <w:r w:rsidRPr="00C43FC8">
        <w:rPr>
          <w:i/>
          <w:iCs/>
        </w:rPr>
        <w:t>[To be updated]</w:t>
      </w:r>
    </w:p>
    <w:p w:rsidR="002B7706" w:rsidRPr="00F4367B" w:rsidRDefault="002B7706" w:rsidP="007F6467">
      <w:proofErr w:type="spellStart"/>
      <w:r w:rsidRPr="00F4367B">
        <w:t>3GPP</w:t>
      </w:r>
      <w:proofErr w:type="spellEnd"/>
      <w:r>
        <w:tab/>
      </w:r>
      <w:r w:rsidRPr="00F4367B">
        <w:t>3rd Generation Partnership Project</w:t>
      </w:r>
    </w:p>
    <w:p w:rsidR="002B7706" w:rsidRPr="00F4367B" w:rsidRDefault="002B7706" w:rsidP="007F6467">
      <w:pPr>
        <w:spacing w:before="80"/>
      </w:pPr>
      <w:proofErr w:type="spellStart"/>
      <w:r w:rsidRPr="00F4367B">
        <w:t>BLER</w:t>
      </w:r>
      <w:proofErr w:type="spellEnd"/>
      <w:r>
        <w:tab/>
      </w:r>
      <w:r w:rsidRPr="00F4367B">
        <w:t>Block error ratio</w:t>
      </w:r>
    </w:p>
    <w:p w:rsidR="002B7706" w:rsidRPr="00F4367B" w:rsidRDefault="002B7706" w:rsidP="007F6467">
      <w:pPr>
        <w:spacing w:before="80"/>
      </w:pPr>
      <w:r w:rsidRPr="00F4367B">
        <w:t>BS</w:t>
      </w:r>
      <w:r>
        <w:tab/>
      </w:r>
      <w:r w:rsidRPr="00F4367B">
        <w:t>Base-station</w:t>
      </w:r>
    </w:p>
    <w:p w:rsidR="002B7706" w:rsidRPr="00F4367B" w:rsidRDefault="002B7706" w:rsidP="007F6467">
      <w:pPr>
        <w:spacing w:before="80"/>
      </w:pPr>
      <w:r w:rsidRPr="00F4367B">
        <w:t>BW</w:t>
      </w:r>
      <w:r>
        <w:tab/>
      </w:r>
      <w:r w:rsidRPr="00F4367B">
        <w:t>Bandwidth</w:t>
      </w:r>
    </w:p>
    <w:p w:rsidR="002B7706" w:rsidRPr="00F4367B" w:rsidRDefault="002B7706" w:rsidP="007F6467">
      <w:pPr>
        <w:spacing w:before="80"/>
      </w:pPr>
      <w:r w:rsidRPr="00F4367B">
        <w:t>CCE</w:t>
      </w:r>
      <w:r>
        <w:tab/>
      </w:r>
      <w:r w:rsidRPr="00F4367B">
        <w:t>Control channel element</w:t>
      </w:r>
    </w:p>
    <w:p w:rsidR="002B7706" w:rsidRDefault="002B7706" w:rsidP="007F6467">
      <w:pPr>
        <w:spacing w:before="80"/>
        <w:rPr>
          <w:lang w:eastAsia="zh-CN"/>
        </w:rPr>
      </w:pPr>
      <w:r>
        <w:rPr>
          <w:rFonts w:hint="eastAsia"/>
          <w:lang w:eastAsia="zh-CN"/>
        </w:rPr>
        <w:t>CF</w:t>
      </w:r>
      <w:r>
        <w:rPr>
          <w:lang w:eastAsia="zh-CN"/>
        </w:rPr>
        <w:tab/>
        <w:t>Carrier frequency</w:t>
      </w:r>
    </w:p>
    <w:p w:rsidR="002B7706" w:rsidRPr="00F4367B" w:rsidRDefault="002B7706" w:rsidP="007F6467">
      <w:pPr>
        <w:spacing w:before="80"/>
      </w:pPr>
      <w:r w:rsidRPr="00F4367B">
        <w:t>CP</w:t>
      </w:r>
      <w:r>
        <w:tab/>
      </w:r>
      <w:r w:rsidRPr="00F4367B">
        <w:t>Control-plane or Cyclic Prefix</w:t>
      </w:r>
    </w:p>
    <w:p w:rsidR="002B7706" w:rsidRPr="00F4367B" w:rsidRDefault="002B7706" w:rsidP="007F6467">
      <w:pPr>
        <w:spacing w:before="80"/>
      </w:pPr>
      <w:r w:rsidRPr="00F4367B">
        <w:t>CRC</w:t>
      </w:r>
      <w:r>
        <w:tab/>
      </w:r>
      <w:r w:rsidRPr="00F4367B">
        <w:t>Cyclic redundancy check</w:t>
      </w:r>
    </w:p>
    <w:p w:rsidR="002B7706" w:rsidRPr="00F4367B" w:rsidRDefault="002B7706" w:rsidP="007F6467">
      <w:pPr>
        <w:spacing w:before="80"/>
      </w:pPr>
      <w:r w:rsidRPr="00F4367B">
        <w:t>CRS</w:t>
      </w:r>
      <w:r>
        <w:tab/>
      </w:r>
      <w:r w:rsidRPr="00F4367B">
        <w:t>Cell-specific reference signal (cell reference signal)</w:t>
      </w:r>
    </w:p>
    <w:p w:rsidR="002B7706" w:rsidRPr="00F4367B" w:rsidRDefault="002B7706" w:rsidP="007F6467">
      <w:pPr>
        <w:spacing w:before="80"/>
      </w:pPr>
      <w:r w:rsidRPr="00F4367B">
        <w:t>CSI</w:t>
      </w:r>
      <w:r>
        <w:tab/>
      </w:r>
      <w:r w:rsidRPr="00F4367B">
        <w:t xml:space="preserve">Channel state information </w:t>
      </w:r>
    </w:p>
    <w:p w:rsidR="002B7706" w:rsidRPr="00F4367B" w:rsidRDefault="002B7706" w:rsidP="007F6467">
      <w:pPr>
        <w:spacing w:before="80"/>
      </w:pPr>
      <w:r w:rsidRPr="00F4367B">
        <w:t>CSI-RS</w:t>
      </w:r>
      <w:r>
        <w:tab/>
      </w:r>
      <w:r w:rsidRPr="00F4367B">
        <w:t>Channel state information reference signal</w:t>
      </w:r>
    </w:p>
    <w:p w:rsidR="002B7706" w:rsidRDefault="002B7706" w:rsidP="007F6467">
      <w:pPr>
        <w:spacing w:before="80"/>
        <w:rPr>
          <w:lang w:eastAsia="zh-CN"/>
        </w:rPr>
      </w:pPr>
      <w:r>
        <w:rPr>
          <w:rFonts w:hint="eastAsia"/>
          <w:lang w:eastAsia="zh-CN"/>
        </w:rPr>
        <w:t>DC</w:t>
      </w:r>
      <w:r>
        <w:rPr>
          <w:lang w:eastAsia="zh-CN"/>
        </w:rPr>
        <w:tab/>
        <w:t>Dual connectivity</w:t>
      </w:r>
    </w:p>
    <w:p w:rsidR="002B7706" w:rsidRPr="00F4367B" w:rsidRDefault="002B7706" w:rsidP="007F6467">
      <w:pPr>
        <w:spacing w:before="80"/>
      </w:pPr>
      <w:r w:rsidRPr="00F4367B">
        <w:t>DCI</w:t>
      </w:r>
      <w:r>
        <w:tab/>
      </w:r>
      <w:r w:rsidRPr="00F4367B">
        <w:t>Downlink control information</w:t>
      </w:r>
    </w:p>
    <w:p w:rsidR="002B7706" w:rsidRPr="00F4367B" w:rsidRDefault="002B7706" w:rsidP="007F6467">
      <w:pPr>
        <w:spacing w:before="80"/>
      </w:pPr>
      <w:r w:rsidRPr="00F4367B">
        <w:t>DL</w:t>
      </w:r>
      <w:r>
        <w:tab/>
      </w:r>
      <w:r w:rsidRPr="00F4367B">
        <w:t>Downlink</w:t>
      </w:r>
    </w:p>
    <w:p w:rsidR="002B7706" w:rsidRPr="00F4367B" w:rsidRDefault="002B7706" w:rsidP="007F6467">
      <w:pPr>
        <w:spacing w:before="80"/>
      </w:pPr>
      <w:r w:rsidRPr="00F4367B">
        <w:t>DMRS</w:t>
      </w:r>
      <w:r>
        <w:tab/>
      </w:r>
      <w:r w:rsidRPr="00F4367B">
        <w:t xml:space="preserve">Demodulation reference signal </w:t>
      </w:r>
    </w:p>
    <w:p w:rsidR="002B7706" w:rsidRPr="00F4367B" w:rsidRDefault="002B7706" w:rsidP="007F6467">
      <w:pPr>
        <w:spacing w:before="80"/>
      </w:pPr>
      <w:r w:rsidRPr="00F4367B">
        <w:t>DU</w:t>
      </w:r>
      <w:r>
        <w:tab/>
      </w:r>
      <w:r w:rsidRPr="00F4367B">
        <w:t>Dense Urban</w:t>
      </w:r>
    </w:p>
    <w:p w:rsidR="002B7706" w:rsidRPr="00F4367B" w:rsidRDefault="002B7706" w:rsidP="007F6467">
      <w:pPr>
        <w:spacing w:before="80"/>
      </w:pPr>
      <w:proofErr w:type="spellStart"/>
      <w:r w:rsidRPr="00F4367B">
        <w:t>eMBB</w:t>
      </w:r>
      <w:proofErr w:type="spellEnd"/>
      <w:r>
        <w:tab/>
      </w:r>
      <w:r w:rsidRPr="00F4367B">
        <w:t>enhanced mobile broadband</w:t>
      </w:r>
    </w:p>
    <w:p w:rsidR="002B7706" w:rsidRDefault="002B7706" w:rsidP="007F6467">
      <w:pPr>
        <w:spacing w:before="80"/>
        <w:rPr>
          <w:lang w:eastAsia="zh-CN"/>
        </w:rPr>
      </w:pPr>
      <w:r>
        <w:rPr>
          <w:lang w:eastAsia="zh-CN"/>
        </w:rPr>
        <w:t>FDD</w:t>
      </w:r>
      <w:r>
        <w:rPr>
          <w:lang w:eastAsia="zh-CN"/>
        </w:rPr>
        <w:tab/>
        <w:t>Frequency division duplexing</w:t>
      </w:r>
    </w:p>
    <w:p w:rsidR="002B7706" w:rsidRPr="00F4367B" w:rsidRDefault="002B7706" w:rsidP="007F6467">
      <w:pPr>
        <w:spacing w:before="80"/>
      </w:pPr>
      <w:r w:rsidRPr="00F4367B">
        <w:t>FDM</w:t>
      </w:r>
      <w:r>
        <w:tab/>
      </w:r>
      <w:r w:rsidRPr="00F4367B">
        <w:t>Frequency division multiplexing</w:t>
      </w:r>
    </w:p>
    <w:p w:rsidR="002B7706" w:rsidRPr="00F4367B" w:rsidRDefault="002B7706" w:rsidP="007F6467">
      <w:pPr>
        <w:spacing w:before="80"/>
      </w:pPr>
      <w:proofErr w:type="spellStart"/>
      <w:r w:rsidRPr="00F4367B">
        <w:t>gNB</w:t>
      </w:r>
      <w:proofErr w:type="spellEnd"/>
      <w:r>
        <w:tab/>
      </w:r>
      <w:r w:rsidRPr="00F4367B">
        <w:t>g-</w:t>
      </w:r>
      <w:proofErr w:type="spellStart"/>
      <w:r w:rsidRPr="00F4367B">
        <w:t>NodeB</w:t>
      </w:r>
      <w:proofErr w:type="spellEnd"/>
    </w:p>
    <w:p w:rsidR="002B7706" w:rsidRPr="00F4367B" w:rsidRDefault="002B7706" w:rsidP="007F6467">
      <w:pPr>
        <w:spacing w:before="80"/>
      </w:pPr>
      <w:proofErr w:type="spellStart"/>
      <w:r w:rsidRPr="00F4367B">
        <w:t>GoS</w:t>
      </w:r>
      <w:proofErr w:type="spellEnd"/>
      <w:r>
        <w:tab/>
      </w:r>
      <w:r w:rsidRPr="00F4367B">
        <w:t>Grade-of-service</w:t>
      </w:r>
    </w:p>
    <w:p w:rsidR="002B7706" w:rsidRPr="00F4367B" w:rsidRDefault="002B7706" w:rsidP="007F6467">
      <w:pPr>
        <w:spacing w:before="80"/>
      </w:pPr>
      <w:r w:rsidRPr="00F4367B">
        <w:t>HARQ</w:t>
      </w:r>
      <w:r>
        <w:tab/>
      </w:r>
      <w:r w:rsidRPr="00F4367B">
        <w:t>Hybrid automatic repeat request</w:t>
      </w:r>
    </w:p>
    <w:p w:rsidR="002B7706" w:rsidRDefault="002B7706" w:rsidP="007F6467">
      <w:pPr>
        <w:spacing w:before="80"/>
      </w:pPr>
      <w:r w:rsidRPr="00C43FC8">
        <w:t>HRC</w:t>
      </w:r>
      <w:r w:rsidRPr="00C43FC8">
        <w:tab/>
        <w:t>Hyper Reliable Communication</w:t>
      </w:r>
    </w:p>
    <w:p w:rsidR="002B7706" w:rsidRPr="00F4367B" w:rsidRDefault="002B7706" w:rsidP="007F6467">
      <w:pPr>
        <w:spacing w:before="80"/>
      </w:pPr>
      <w:r w:rsidRPr="00F4367B">
        <w:t>ITU</w:t>
      </w:r>
      <w:r>
        <w:tab/>
      </w:r>
      <w:r w:rsidRPr="00F4367B">
        <w:t>International Telecommunication Union</w:t>
      </w:r>
    </w:p>
    <w:p w:rsidR="002B7706" w:rsidRPr="00F4367B" w:rsidRDefault="002B7706" w:rsidP="007F6467">
      <w:pPr>
        <w:spacing w:before="80"/>
      </w:pPr>
      <w:r w:rsidRPr="00F4367B">
        <w:t>LDPC</w:t>
      </w:r>
      <w:r>
        <w:tab/>
      </w:r>
      <w:r w:rsidRPr="00F4367B">
        <w:t>Low-density parity code</w:t>
      </w:r>
    </w:p>
    <w:p w:rsidR="002B7706" w:rsidRPr="00F4367B" w:rsidRDefault="002B7706" w:rsidP="007F6467">
      <w:pPr>
        <w:spacing w:before="80"/>
      </w:pPr>
      <w:r w:rsidRPr="00F4367B">
        <w:t>LMLC</w:t>
      </w:r>
      <w:r>
        <w:tab/>
        <w:t>L</w:t>
      </w:r>
      <w:r w:rsidRPr="00F4367B">
        <w:t>ow-</w:t>
      </w:r>
      <w:r>
        <w:t>M</w:t>
      </w:r>
      <w:r w:rsidRPr="00F4367B">
        <w:t xml:space="preserve">obility </w:t>
      </w:r>
      <w:r>
        <w:t>L</w:t>
      </w:r>
      <w:r w:rsidRPr="00F4367B">
        <w:t>arge-</w:t>
      </w:r>
      <w:r>
        <w:t>C</w:t>
      </w:r>
      <w:r w:rsidRPr="00F4367B">
        <w:t>ell</w:t>
      </w:r>
    </w:p>
    <w:p w:rsidR="002B7706" w:rsidRPr="00F4367B" w:rsidRDefault="002B7706" w:rsidP="007F6467">
      <w:pPr>
        <w:spacing w:before="80"/>
      </w:pPr>
      <w:proofErr w:type="spellStart"/>
      <w:r w:rsidRPr="00F4367B">
        <w:t>LoS</w:t>
      </w:r>
      <w:proofErr w:type="spellEnd"/>
      <w:r>
        <w:tab/>
      </w:r>
      <w:r w:rsidRPr="00F4367B">
        <w:t>Line-of-sight</w:t>
      </w:r>
    </w:p>
    <w:p w:rsidR="002B7706" w:rsidRPr="00F4367B" w:rsidRDefault="002B7706" w:rsidP="007F6467">
      <w:pPr>
        <w:spacing w:before="80"/>
      </w:pPr>
      <w:r w:rsidRPr="00F4367B">
        <w:t>MAC</w:t>
      </w:r>
      <w:r>
        <w:tab/>
      </w:r>
      <w:r w:rsidRPr="00F4367B">
        <w:t>Medium access control</w:t>
      </w:r>
    </w:p>
    <w:p w:rsidR="002B7706" w:rsidRPr="00F4367B" w:rsidRDefault="002B7706" w:rsidP="007F6467">
      <w:pPr>
        <w:spacing w:before="80"/>
      </w:pPr>
      <w:r w:rsidRPr="00F4367B">
        <w:t>MIMO</w:t>
      </w:r>
      <w:r>
        <w:tab/>
        <w:t>M</w:t>
      </w:r>
      <w:r w:rsidRPr="00F4367B">
        <w:t>ultiple-</w:t>
      </w:r>
      <w:r>
        <w:t>I</w:t>
      </w:r>
      <w:r w:rsidRPr="00F4367B">
        <w:t xml:space="preserve">nput </w:t>
      </w:r>
      <w:r>
        <w:t>M</w:t>
      </w:r>
      <w:r w:rsidRPr="00F4367B">
        <w:t>ultiple-</w:t>
      </w:r>
      <w:r>
        <w:t>O</w:t>
      </w:r>
      <w:r w:rsidRPr="00F4367B">
        <w:t>utput</w:t>
      </w:r>
    </w:p>
    <w:p w:rsidR="002B7706" w:rsidRPr="00F4367B" w:rsidRDefault="002B7706" w:rsidP="007F6467">
      <w:pPr>
        <w:spacing w:before="80"/>
      </w:pPr>
      <w:proofErr w:type="spellStart"/>
      <w:r w:rsidRPr="00F4367B">
        <w:t>mMTC</w:t>
      </w:r>
      <w:proofErr w:type="spellEnd"/>
      <w:r>
        <w:tab/>
      </w:r>
      <w:r w:rsidRPr="00F4367B">
        <w:t>massive Machine-Type Communications</w:t>
      </w:r>
    </w:p>
    <w:p w:rsidR="002B7706" w:rsidRPr="00F4367B" w:rsidRDefault="002B7706" w:rsidP="007F6467">
      <w:pPr>
        <w:spacing w:before="80"/>
      </w:pPr>
      <w:r w:rsidRPr="00F4367B">
        <w:t>NB-IoT</w:t>
      </w:r>
      <w:r>
        <w:tab/>
      </w:r>
      <w:r w:rsidRPr="00F4367B">
        <w:t>Narrowband-Internet of Things</w:t>
      </w:r>
    </w:p>
    <w:p w:rsidR="002B7706" w:rsidRPr="00F4367B" w:rsidRDefault="002B7706" w:rsidP="007F6467">
      <w:pPr>
        <w:spacing w:before="80"/>
      </w:pPr>
      <w:proofErr w:type="spellStart"/>
      <w:r w:rsidRPr="00F4367B">
        <w:t>NLoS</w:t>
      </w:r>
      <w:proofErr w:type="spellEnd"/>
      <w:r>
        <w:tab/>
      </w:r>
      <w:r w:rsidRPr="00F4367B">
        <w:t>non-Line-of-sight</w:t>
      </w:r>
    </w:p>
    <w:p w:rsidR="002B7706" w:rsidRPr="00F4367B" w:rsidRDefault="002B7706" w:rsidP="007F6467">
      <w:pPr>
        <w:spacing w:before="80"/>
      </w:pPr>
      <w:r w:rsidRPr="00F4367B">
        <w:t>NR</w:t>
      </w:r>
      <w:r>
        <w:tab/>
      </w:r>
      <w:r w:rsidRPr="00F4367B">
        <w:t>New Radio</w:t>
      </w:r>
    </w:p>
    <w:p w:rsidR="002B7706" w:rsidRPr="00F4367B" w:rsidRDefault="002B7706" w:rsidP="007F6467">
      <w:pPr>
        <w:spacing w:before="80"/>
      </w:pPr>
      <w:r w:rsidRPr="00F4367B">
        <w:t>OFDM</w:t>
      </w:r>
      <w:r>
        <w:tab/>
      </w:r>
      <w:r w:rsidRPr="00F4367B">
        <w:t>Orthogonal frequency division multiplexing</w:t>
      </w:r>
    </w:p>
    <w:p w:rsidR="002B7706" w:rsidRPr="00F4367B" w:rsidRDefault="002B7706" w:rsidP="007F6467">
      <w:pPr>
        <w:spacing w:before="80"/>
      </w:pPr>
      <w:r w:rsidRPr="00F4367B">
        <w:t>PBCH</w:t>
      </w:r>
      <w:r>
        <w:tab/>
      </w:r>
      <w:r w:rsidRPr="00F4367B">
        <w:t xml:space="preserve">Primary broadcast channel </w:t>
      </w:r>
    </w:p>
    <w:p w:rsidR="002B7706" w:rsidRDefault="002B7706" w:rsidP="007F6467">
      <w:pPr>
        <w:spacing w:before="80"/>
      </w:pPr>
      <w:r w:rsidRPr="00F4367B">
        <w:t>PDCCH</w:t>
      </w:r>
      <w:r>
        <w:tab/>
      </w:r>
      <w:r w:rsidRPr="00F4367B">
        <w:t>Physical downlink control channel</w:t>
      </w:r>
    </w:p>
    <w:p w:rsidR="002B7706" w:rsidRPr="00F4367B" w:rsidRDefault="002B7706" w:rsidP="007F6467">
      <w:pPr>
        <w:spacing w:before="80"/>
      </w:pPr>
      <w:r w:rsidRPr="00F4367B">
        <w:t>PDSCH</w:t>
      </w:r>
      <w:r>
        <w:tab/>
      </w:r>
      <w:r w:rsidRPr="00F4367B">
        <w:t>Physical downlink shared channel</w:t>
      </w:r>
    </w:p>
    <w:p w:rsidR="002B7706" w:rsidRPr="00F4367B" w:rsidRDefault="002B7706" w:rsidP="007F6467">
      <w:pPr>
        <w:spacing w:before="80"/>
      </w:pPr>
      <w:r w:rsidRPr="00F4367B">
        <w:t>PDCP</w:t>
      </w:r>
      <w:r>
        <w:tab/>
      </w:r>
      <w:r w:rsidRPr="00F4367B">
        <w:t>Packet data convergence protocol</w:t>
      </w:r>
    </w:p>
    <w:p w:rsidR="002B7706" w:rsidRPr="00F4367B" w:rsidRDefault="002B7706" w:rsidP="007F6467">
      <w:pPr>
        <w:spacing w:before="80"/>
      </w:pPr>
      <w:r w:rsidRPr="00F4367B">
        <w:t>PDU</w:t>
      </w:r>
      <w:r>
        <w:tab/>
      </w:r>
      <w:r w:rsidRPr="00F4367B">
        <w:t>Protocol data unit</w:t>
      </w:r>
    </w:p>
    <w:p w:rsidR="002B7706" w:rsidRPr="00F4367B" w:rsidRDefault="002B7706" w:rsidP="007F6467">
      <w:pPr>
        <w:spacing w:before="80"/>
      </w:pPr>
      <w:r w:rsidRPr="00F4367B">
        <w:t>PRB</w:t>
      </w:r>
      <w:r>
        <w:tab/>
      </w:r>
      <w:r w:rsidRPr="00F4367B">
        <w:t xml:space="preserve">Physical resource block </w:t>
      </w:r>
    </w:p>
    <w:p w:rsidR="002B7706" w:rsidRPr="00F4367B" w:rsidRDefault="002B7706" w:rsidP="007F6467">
      <w:pPr>
        <w:spacing w:before="80"/>
      </w:pPr>
      <w:r w:rsidRPr="00F4367B">
        <w:t>PSS</w:t>
      </w:r>
      <w:r>
        <w:tab/>
      </w:r>
      <w:r w:rsidRPr="00F4367B">
        <w:t>Primary synchronisation signal</w:t>
      </w:r>
    </w:p>
    <w:p w:rsidR="002B7706" w:rsidRPr="00F4367B" w:rsidRDefault="002B7706" w:rsidP="007F6467">
      <w:pPr>
        <w:spacing w:before="80"/>
      </w:pPr>
      <w:r w:rsidRPr="00F4367B">
        <w:t>PT-RS</w:t>
      </w:r>
      <w:r>
        <w:tab/>
      </w:r>
      <w:r w:rsidRPr="00F4367B">
        <w:t xml:space="preserve">Phase tracking reference signal </w:t>
      </w:r>
    </w:p>
    <w:p w:rsidR="002B7706" w:rsidRDefault="002B7706" w:rsidP="007F6467">
      <w:pPr>
        <w:spacing w:before="80"/>
      </w:pPr>
      <w:r w:rsidRPr="00F4367B">
        <w:t>PUCCH</w:t>
      </w:r>
      <w:r>
        <w:tab/>
      </w:r>
      <w:r w:rsidRPr="00F4367B">
        <w:t>Physical uplink control channel</w:t>
      </w:r>
    </w:p>
    <w:p w:rsidR="002B7706" w:rsidRPr="00F4367B" w:rsidRDefault="002B7706" w:rsidP="007F6467">
      <w:pPr>
        <w:spacing w:before="80"/>
      </w:pPr>
      <w:r w:rsidRPr="00F4367B">
        <w:t>PUSCH</w:t>
      </w:r>
      <w:r>
        <w:tab/>
      </w:r>
      <w:r w:rsidRPr="00F4367B">
        <w:t xml:space="preserve">Physical uplink shared channel </w:t>
      </w:r>
    </w:p>
    <w:p w:rsidR="002B7706" w:rsidRPr="00F4367B" w:rsidRDefault="002B7706" w:rsidP="007F6467">
      <w:pPr>
        <w:spacing w:before="80"/>
      </w:pPr>
      <w:r w:rsidRPr="00F4367B">
        <w:t>QoS</w:t>
      </w:r>
      <w:r>
        <w:tab/>
      </w:r>
      <w:r w:rsidRPr="00F4367B">
        <w:t>Quality-of-service</w:t>
      </w:r>
    </w:p>
    <w:p w:rsidR="002B7706" w:rsidRPr="00F4367B" w:rsidRDefault="002B7706" w:rsidP="007F6467">
      <w:pPr>
        <w:spacing w:before="80"/>
      </w:pPr>
      <w:r w:rsidRPr="00F4367B">
        <w:t>RAN</w:t>
      </w:r>
      <w:r>
        <w:tab/>
      </w:r>
      <w:r w:rsidRPr="00F4367B">
        <w:t>Radio access network</w:t>
      </w:r>
    </w:p>
    <w:p w:rsidR="002B7706" w:rsidRPr="00F4367B" w:rsidRDefault="002B7706" w:rsidP="007F6467">
      <w:pPr>
        <w:spacing w:before="80"/>
      </w:pPr>
      <w:r w:rsidRPr="00F4367B">
        <w:t>RB</w:t>
      </w:r>
      <w:r>
        <w:tab/>
      </w:r>
      <w:r w:rsidRPr="00F4367B">
        <w:t>Resource block</w:t>
      </w:r>
    </w:p>
    <w:p w:rsidR="002B7706" w:rsidRPr="00F4367B" w:rsidRDefault="002B7706" w:rsidP="007F6467">
      <w:pPr>
        <w:spacing w:before="80"/>
      </w:pPr>
      <w:r w:rsidRPr="00F4367B">
        <w:t>RE</w:t>
      </w:r>
      <w:r>
        <w:tab/>
      </w:r>
      <w:r w:rsidRPr="00F4367B">
        <w:t>Resource element</w:t>
      </w:r>
    </w:p>
    <w:p w:rsidR="002B7706" w:rsidRPr="00F4367B" w:rsidRDefault="002B7706" w:rsidP="007F6467">
      <w:pPr>
        <w:spacing w:before="80"/>
      </w:pPr>
      <w:r w:rsidRPr="00F4367B">
        <w:t>RIT</w:t>
      </w:r>
      <w:r>
        <w:tab/>
      </w:r>
      <w:r w:rsidRPr="00F4367B">
        <w:t>Radio-interface technology</w:t>
      </w:r>
    </w:p>
    <w:p w:rsidR="002B7706" w:rsidRPr="00F4367B" w:rsidRDefault="002B7706" w:rsidP="007F6467">
      <w:pPr>
        <w:spacing w:before="80"/>
      </w:pPr>
      <w:r w:rsidRPr="00F4367B">
        <w:t>RLC</w:t>
      </w:r>
      <w:r>
        <w:tab/>
      </w:r>
      <w:r w:rsidRPr="00F4367B">
        <w:t xml:space="preserve">Radio link control </w:t>
      </w:r>
    </w:p>
    <w:p w:rsidR="002B7706" w:rsidRPr="00F4367B" w:rsidRDefault="002B7706" w:rsidP="007F6467">
      <w:pPr>
        <w:spacing w:before="80"/>
      </w:pPr>
      <w:r w:rsidRPr="00F4367B">
        <w:t>RU</w:t>
      </w:r>
      <w:r>
        <w:tab/>
      </w:r>
      <w:r w:rsidRPr="00F4367B">
        <w:t>Rural</w:t>
      </w:r>
    </w:p>
    <w:p w:rsidR="002B7706" w:rsidRDefault="002B7706" w:rsidP="007F6467">
      <w:pPr>
        <w:spacing w:before="80"/>
      </w:pPr>
      <w:r>
        <w:t>SCM</w:t>
      </w:r>
      <w:r>
        <w:tab/>
        <w:t>Stochastic channel model</w:t>
      </w:r>
    </w:p>
    <w:p w:rsidR="002B7706" w:rsidRPr="00F4367B" w:rsidRDefault="002B7706" w:rsidP="007F6467">
      <w:pPr>
        <w:spacing w:before="80"/>
      </w:pPr>
      <w:r w:rsidRPr="00F4367B">
        <w:t>SCS</w:t>
      </w:r>
      <w:r>
        <w:tab/>
      </w:r>
      <w:r w:rsidRPr="00F4367B">
        <w:t>Sub-carrier spacing</w:t>
      </w:r>
    </w:p>
    <w:p w:rsidR="002B7706" w:rsidRPr="00F4367B" w:rsidRDefault="002B7706" w:rsidP="007F6467">
      <w:pPr>
        <w:spacing w:before="80"/>
      </w:pPr>
      <w:r w:rsidRPr="00F4367B">
        <w:t>SDU</w:t>
      </w:r>
      <w:r>
        <w:tab/>
      </w:r>
      <w:r w:rsidRPr="00F4367B">
        <w:t>Service data unit</w:t>
      </w:r>
    </w:p>
    <w:p w:rsidR="002B7706" w:rsidRPr="00F4367B" w:rsidRDefault="002B7706" w:rsidP="007F6467">
      <w:pPr>
        <w:spacing w:before="80"/>
      </w:pPr>
      <w:r>
        <w:t>SE</w:t>
      </w:r>
      <w:r>
        <w:tab/>
        <w:t>Spectral efficiency</w:t>
      </w:r>
    </w:p>
    <w:p w:rsidR="002B7706" w:rsidRPr="00F4367B" w:rsidRDefault="002B7706" w:rsidP="007F6467">
      <w:pPr>
        <w:spacing w:before="80"/>
      </w:pPr>
      <w:r w:rsidRPr="00F4367B">
        <w:t>SINR/SNR</w:t>
      </w:r>
      <w:r>
        <w:tab/>
      </w:r>
      <w:r w:rsidRPr="00F4367B">
        <w:t>Signal-to-interference noise ratio/Signal-to-noise ratio</w:t>
      </w:r>
    </w:p>
    <w:p w:rsidR="002B7706" w:rsidRPr="00F4367B" w:rsidRDefault="002B7706" w:rsidP="007F6467">
      <w:pPr>
        <w:spacing w:before="80"/>
      </w:pPr>
      <w:r w:rsidRPr="00F4367B">
        <w:t>SR</w:t>
      </w:r>
      <w:r>
        <w:tab/>
      </w:r>
      <w:r w:rsidRPr="00F4367B">
        <w:t>Scheduling request</w:t>
      </w:r>
    </w:p>
    <w:p w:rsidR="002B7706" w:rsidRDefault="002B7706" w:rsidP="007F6467">
      <w:pPr>
        <w:spacing w:before="80"/>
      </w:pPr>
      <w:r>
        <w:t>SRIT</w:t>
      </w:r>
      <w:r w:rsidRPr="00235394">
        <w:tab/>
      </w:r>
      <w:r>
        <w:t>Set of RITs</w:t>
      </w:r>
    </w:p>
    <w:p w:rsidR="002B7706" w:rsidRPr="00F4367B" w:rsidRDefault="002B7706" w:rsidP="007F6467">
      <w:pPr>
        <w:spacing w:before="80"/>
      </w:pPr>
      <w:r w:rsidRPr="00F4367B">
        <w:t>SRS</w:t>
      </w:r>
      <w:r>
        <w:tab/>
      </w:r>
      <w:r w:rsidRPr="00F4367B">
        <w:t>Sounding reference symbol</w:t>
      </w:r>
    </w:p>
    <w:p w:rsidR="002B7706" w:rsidRPr="00F4367B" w:rsidRDefault="002B7706" w:rsidP="007F6467">
      <w:pPr>
        <w:spacing w:before="80"/>
      </w:pPr>
      <w:r w:rsidRPr="00F4367B">
        <w:t>SSB</w:t>
      </w:r>
      <w:r>
        <w:tab/>
      </w:r>
      <w:r w:rsidRPr="00F4367B">
        <w:t xml:space="preserve">Synchronisation signal block </w:t>
      </w:r>
    </w:p>
    <w:p w:rsidR="002B7706" w:rsidRPr="00F4367B" w:rsidRDefault="002B7706" w:rsidP="007F6467">
      <w:pPr>
        <w:spacing w:before="80"/>
      </w:pPr>
      <w:r w:rsidRPr="00F4367B">
        <w:t>SSS</w:t>
      </w:r>
      <w:r>
        <w:tab/>
      </w:r>
      <w:r w:rsidRPr="00F4367B">
        <w:t xml:space="preserve">Secondary synchronisation signal </w:t>
      </w:r>
    </w:p>
    <w:p w:rsidR="002B7706" w:rsidRPr="00F4367B" w:rsidRDefault="002B7706" w:rsidP="007F6467">
      <w:pPr>
        <w:spacing w:before="80"/>
      </w:pPr>
      <w:r w:rsidRPr="00F4367B">
        <w:t>TBS</w:t>
      </w:r>
      <w:r>
        <w:tab/>
      </w:r>
      <w:r w:rsidRPr="00F4367B">
        <w:t>Transport block size</w:t>
      </w:r>
    </w:p>
    <w:p w:rsidR="002B7706" w:rsidRDefault="002B7706" w:rsidP="007F6467">
      <w:pPr>
        <w:spacing w:before="80"/>
      </w:pPr>
      <w:r>
        <w:t>TDD</w:t>
      </w:r>
      <w:r>
        <w:tab/>
        <w:t>Time division duplexing</w:t>
      </w:r>
    </w:p>
    <w:p w:rsidR="002B7706" w:rsidRPr="00F4367B" w:rsidRDefault="002B7706" w:rsidP="007F6467">
      <w:pPr>
        <w:spacing w:before="80"/>
      </w:pPr>
      <w:r w:rsidRPr="00F4367B">
        <w:t>TRS</w:t>
      </w:r>
      <w:r>
        <w:tab/>
      </w:r>
      <w:r w:rsidRPr="00F4367B">
        <w:t>Tracking reference signal</w:t>
      </w:r>
    </w:p>
    <w:p w:rsidR="002B7706" w:rsidRPr="00F4367B" w:rsidRDefault="002B7706" w:rsidP="007F6467">
      <w:pPr>
        <w:spacing w:before="80"/>
      </w:pPr>
      <w:proofErr w:type="spellStart"/>
      <w:r w:rsidRPr="00F4367B">
        <w:t>TRxP</w:t>
      </w:r>
      <w:proofErr w:type="spellEnd"/>
      <w:r>
        <w:tab/>
      </w:r>
      <w:r w:rsidRPr="00F4367B">
        <w:t>Transmission and reception point</w:t>
      </w:r>
    </w:p>
    <w:p w:rsidR="002B7706" w:rsidRPr="00F4367B" w:rsidRDefault="002B7706" w:rsidP="007F6467">
      <w:pPr>
        <w:spacing w:before="80"/>
      </w:pPr>
      <w:r w:rsidRPr="00F4367B">
        <w:t>TTI</w:t>
      </w:r>
      <w:r>
        <w:tab/>
      </w:r>
      <w:r w:rsidRPr="00F4367B">
        <w:t xml:space="preserve">Transmission time interval </w:t>
      </w:r>
    </w:p>
    <w:p w:rsidR="002B7706" w:rsidRPr="00F4367B" w:rsidRDefault="002B7706" w:rsidP="007F6467">
      <w:pPr>
        <w:spacing w:before="80"/>
      </w:pPr>
      <w:r w:rsidRPr="00F4367B">
        <w:t>UCI</w:t>
      </w:r>
      <w:r>
        <w:tab/>
      </w:r>
      <w:r w:rsidRPr="00F4367B">
        <w:t xml:space="preserve">Uplink control information </w:t>
      </w:r>
    </w:p>
    <w:p w:rsidR="002B7706" w:rsidRPr="00F4367B" w:rsidRDefault="002B7706" w:rsidP="007F6467">
      <w:pPr>
        <w:spacing w:before="80"/>
      </w:pPr>
      <w:r w:rsidRPr="00F4367B">
        <w:t>UE</w:t>
      </w:r>
      <w:r>
        <w:tab/>
      </w:r>
      <w:r w:rsidRPr="00F4367B">
        <w:t xml:space="preserve">User equipment </w:t>
      </w:r>
    </w:p>
    <w:p w:rsidR="002B7706" w:rsidRDefault="002B7706" w:rsidP="007F6467">
      <w:pPr>
        <w:spacing w:before="80"/>
        <w:rPr>
          <w:lang w:eastAsia="zh-CN"/>
        </w:rPr>
      </w:pPr>
      <w:r>
        <w:rPr>
          <w:rFonts w:hint="eastAsia"/>
          <w:lang w:eastAsia="zh-CN"/>
        </w:rPr>
        <w:t>UL</w:t>
      </w:r>
      <w:r>
        <w:rPr>
          <w:lang w:eastAsia="zh-CN"/>
        </w:rPr>
        <w:tab/>
        <w:t>Uplink</w:t>
      </w:r>
    </w:p>
    <w:p w:rsidR="002B7706" w:rsidRPr="00D14B70" w:rsidRDefault="002B7706" w:rsidP="007F6467">
      <w:pPr>
        <w:spacing w:before="80"/>
      </w:pPr>
      <w:r w:rsidRPr="00F4367B">
        <w:t>UP</w:t>
      </w:r>
      <w:r>
        <w:tab/>
      </w:r>
      <w:r w:rsidRPr="00F4367B">
        <w:t>User-plane</w:t>
      </w:r>
    </w:p>
    <w:p w:rsidR="002B7706" w:rsidRDefault="002B7706" w:rsidP="007F6467">
      <w:pPr>
        <w:pStyle w:val="Heading1"/>
        <w:numPr>
          <w:ilvl w:val="0"/>
          <w:numId w:val="6"/>
        </w:numPr>
        <w:tabs>
          <w:tab w:val="clear" w:pos="1134"/>
          <w:tab w:val="clear" w:pos="1871"/>
          <w:tab w:val="clear" w:pos="2268"/>
        </w:tabs>
        <w:overflowPunct/>
        <w:autoSpaceDE/>
        <w:autoSpaceDN/>
        <w:adjustRightInd/>
        <w:spacing w:before="240" w:after="180"/>
        <w:textAlignment w:val="auto"/>
        <w:rPr>
          <w:lang w:eastAsia="zh-CN"/>
        </w:rPr>
      </w:pPr>
      <w:bookmarkStart w:id="18" w:name="_Toc516617874"/>
      <w:bookmarkStart w:id="19" w:name="_Toc163656221"/>
      <w:r>
        <w:rPr>
          <w:rFonts w:hint="eastAsia"/>
          <w:lang w:eastAsia="zh-CN"/>
        </w:rPr>
        <w:t>Introduction</w:t>
      </w:r>
      <w:bookmarkEnd w:id="18"/>
      <w:bookmarkEnd w:id="19"/>
    </w:p>
    <w:p w:rsidR="002B7706" w:rsidRPr="00A64288" w:rsidRDefault="002B7706" w:rsidP="007F6467">
      <w:pPr>
        <w:rPr>
          <w:lang w:eastAsia="zh-CN"/>
        </w:rPr>
      </w:pPr>
      <w:r w:rsidRPr="00A64288">
        <w:rPr>
          <w:lang w:eastAsia="zh-CN"/>
        </w:rPr>
        <w:t xml:space="preserve">This document describes the evaluation results and analysis identified for IMT-2020 candidate technology submissions by Proponent 3GPP from ATIS IEG. </w:t>
      </w:r>
    </w:p>
    <w:p w:rsidR="002B7706" w:rsidRPr="00A64288" w:rsidRDefault="002B7706" w:rsidP="007F6467">
      <w:pPr>
        <w:rPr>
          <w:lang w:eastAsia="zh-CN"/>
        </w:rPr>
      </w:pPr>
      <w:r w:rsidRPr="00A64288">
        <w:rPr>
          <w:lang w:eastAsia="zh-CN"/>
        </w:rPr>
        <w:t>The following were collectively evaluated:</w:t>
      </w:r>
    </w:p>
    <w:p w:rsidR="002B7706" w:rsidRPr="00A64288" w:rsidRDefault="007F6467" w:rsidP="007F6467">
      <w:pPr>
        <w:pStyle w:val="enumlev1"/>
        <w:rPr>
          <w:bCs/>
          <w:sz w:val="22"/>
          <w:szCs w:val="22"/>
        </w:rPr>
      </w:pPr>
      <w:r>
        <w:rPr>
          <w:rFonts w:eastAsia="Calibri"/>
          <w:sz w:val="22"/>
          <w:szCs w:val="22"/>
        </w:rPr>
        <w:t>•</w:t>
      </w:r>
      <w:r>
        <w:rPr>
          <w:rFonts w:eastAsia="Calibri"/>
          <w:sz w:val="22"/>
          <w:szCs w:val="22"/>
        </w:rPr>
        <w:tab/>
      </w:r>
      <w:proofErr w:type="spellStart"/>
      <w:r w:rsidR="002B7706" w:rsidRPr="00A64288">
        <w:rPr>
          <w:rFonts w:eastAsia="Calibri"/>
          <w:sz w:val="22"/>
          <w:szCs w:val="22"/>
        </w:rPr>
        <w:t>3GPP</w:t>
      </w:r>
      <w:proofErr w:type="spellEnd"/>
      <w:r w:rsidR="002B7706" w:rsidRPr="00A64288">
        <w:rPr>
          <w:rFonts w:eastAsia="Calibri"/>
          <w:sz w:val="22"/>
          <w:szCs w:val="22"/>
        </w:rPr>
        <w:t xml:space="preserve"> PROPONENT SUBMISSION OF SRIT </w:t>
      </w:r>
      <w:r w:rsidR="002B7706" w:rsidRPr="00A64288">
        <w:rPr>
          <w:color w:val="000000" w:themeColor="text1"/>
          <w:sz w:val="22"/>
          <w:szCs w:val="22"/>
        </w:rPr>
        <w:t>(</w:t>
      </w:r>
      <w:hyperlink r:id="rId16" w:history="1">
        <w:r w:rsidR="002B7706" w:rsidRPr="00EB1D51">
          <w:rPr>
            <w:color w:val="000000" w:themeColor="text1"/>
            <w:sz w:val="22"/>
            <w:szCs w:val="22"/>
            <w:bdr w:val="none" w:sz="0" w:space="0" w:color="auto" w:frame="1"/>
            <w:shd w:val="clear" w:color="auto" w:fill="FFFFFF"/>
          </w:rPr>
          <w:t xml:space="preserve">Doc. </w:t>
        </w:r>
        <w:r w:rsidR="002B7706" w:rsidRPr="00A64288">
          <w:rPr>
            <w:color w:val="0000FF"/>
            <w:sz w:val="22"/>
            <w:szCs w:val="22"/>
            <w:u w:val="single"/>
            <w:bdr w:val="none" w:sz="0" w:space="0" w:color="auto" w:frame="1"/>
            <w:shd w:val="clear" w:color="auto" w:fill="FFFFFF"/>
          </w:rPr>
          <w:t>IMT-2020-SAT/3</w:t>
        </w:r>
      </w:hyperlink>
      <w:r w:rsidR="002B7706" w:rsidRPr="00A64288">
        <w:rPr>
          <w:rStyle w:val="Hyperlink"/>
          <w:sz w:val="22"/>
          <w:szCs w:val="22"/>
        </w:rPr>
        <w:t>)</w:t>
      </w:r>
    </w:p>
    <w:p w:rsidR="002B7706" w:rsidRPr="00A64288" w:rsidRDefault="007F6467" w:rsidP="007F6467">
      <w:pPr>
        <w:pStyle w:val="enumlev2"/>
        <w:rPr>
          <w:lang w:eastAsia="zh-CN"/>
        </w:rPr>
      </w:pPr>
      <w:r>
        <w:rPr>
          <w:lang w:eastAsia="zh-CN"/>
        </w:rPr>
        <w:t>○</w:t>
      </w:r>
      <w:r>
        <w:rPr>
          <w:lang w:eastAsia="zh-CN"/>
        </w:rPr>
        <w:tab/>
      </w:r>
      <w:r w:rsidR="002B7706" w:rsidRPr="00A64288">
        <w:rPr>
          <w:lang w:eastAsia="zh-CN"/>
        </w:rPr>
        <w:t>NR NTN and IoT NTN</w:t>
      </w:r>
    </w:p>
    <w:p w:rsidR="002B7706" w:rsidRPr="00A64288" w:rsidRDefault="007F6467" w:rsidP="007F6467">
      <w:pPr>
        <w:pStyle w:val="enumlev1"/>
        <w:rPr>
          <w:rStyle w:val="Hyperlink"/>
          <w:sz w:val="22"/>
          <w:szCs w:val="22"/>
          <w:lang w:eastAsia="zh-CN"/>
        </w:rPr>
      </w:pPr>
      <w:r>
        <w:rPr>
          <w:rFonts w:eastAsia="Calibri"/>
          <w:sz w:val="22"/>
          <w:szCs w:val="22"/>
        </w:rPr>
        <w:t>•</w:t>
      </w:r>
      <w:r>
        <w:rPr>
          <w:rFonts w:eastAsia="Calibri"/>
          <w:sz w:val="22"/>
          <w:szCs w:val="22"/>
        </w:rPr>
        <w:tab/>
      </w:r>
      <w:proofErr w:type="spellStart"/>
      <w:r w:rsidR="002B7706" w:rsidRPr="00A64288">
        <w:rPr>
          <w:rFonts w:eastAsia="Calibri"/>
          <w:sz w:val="22"/>
          <w:szCs w:val="22"/>
        </w:rPr>
        <w:t>3GPP</w:t>
      </w:r>
      <w:proofErr w:type="spellEnd"/>
      <w:r w:rsidR="002B7706" w:rsidRPr="00A64288">
        <w:rPr>
          <w:rFonts w:eastAsia="Calibri"/>
          <w:sz w:val="22"/>
          <w:szCs w:val="22"/>
        </w:rPr>
        <w:t xml:space="preserve"> PROPONENT SUBMISSION OF RIT </w:t>
      </w:r>
      <w:r w:rsidR="002B7706" w:rsidRPr="00A64288">
        <w:rPr>
          <w:color w:val="000000" w:themeColor="text1"/>
          <w:sz w:val="22"/>
          <w:szCs w:val="22"/>
        </w:rPr>
        <w:t>(</w:t>
      </w:r>
      <w:hyperlink r:id="rId17" w:history="1">
        <w:r w:rsidR="002B7706" w:rsidRPr="00EB1D51">
          <w:rPr>
            <w:rStyle w:val="Hyperlink"/>
            <w:color w:val="000000" w:themeColor="text1"/>
            <w:sz w:val="22"/>
            <w:szCs w:val="22"/>
            <w:u w:val="none"/>
            <w:bdr w:val="none" w:sz="0" w:space="0" w:color="auto" w:frame="1"/>
            <w:shd w:val="clear" w:color="auto" w:fill="FFFFFF"/>
          </w:rPr>
          <w:t xml:space="preserve">Doc. </w:t>
        </w:r>
        <w:r w:rsidR="002B7706" w:rsidRPr="00A64288">
          <w:rPr>
            <w:rStyle w:val="Hyperlink"/>
            <w:sz w:val="22"/>
            <w:szCs w:val="22"/>
            <w:bdr w:val="none" w:sz="0" w:space="0" w:color="auto" w:frame="1"/>
            <w:shd w:val="clear" w:color="auto" w:fill="FFFFFF"/>
          </w:rPr>
          <w:t>IMT-2020-SAT/4</w:t>
        </w:r>
      </w:hyperlink>
      <w:r w:rsidR="002B7706" w:rsidRPr="00A64288">
        <w:rPr>
          <w:rStyle w:val="Hyperlink"/>
          <w:sz w:val="22"/>
          <w:szCs w:val="22"/>
        </w:rPr>
        <w:t>)</w:t>
      </w:r>
    </w:p>
    <w:p w:rsidR="002B7706" w:rsidRPr="00A64288" w:rsidRDefault="007F6467" w:rsidP="007F6467">
      <w:pPr>
        <w:pStyle w:val="enumlev2"/>
        <w:rPr>
          <w:lang w:eastAsia="zh-CN"/>
        </w:rPr>
      </w:pPr>
      <w:r>
        <w:rPr>
          <w:lang w:eastAsia="zh-CN"/>
        </w:rPr>
        <w:t>○</w:t>
      </w:r>
      <w:r>
        <w:rPr>
          <w:lang w:eastAsia="zh-CN"/>
        </w:rPr>
        <w:tab/>
      </w:r>
      <w:r w:rsidR="002B7706" w:rsidRPr="00A64288">
        <w:rPr>
          <w:lang w:eastAsia="zh-CN"/>
        </w:rPr>
        <w:t>NR NTN (same as SRIT)</w:t>
      </w:r>
    </w:p>
    <w:p w:rsidR="002B7706" w:rsidRDefault="005C67F2" w:rsidP="007F6467">
      <w:pPr>
        <w:pStyle w:val="Heading1"/>
        <w:rPr>
          <w:lang w:eastAsia="zh-CN"/>
        </w:rPr>
      </w:pPr>
      <w:bookmarkStart w:id="20" w:name="_Toc516617875"/>
      <w:bookmarkStart w:id="21" w:name="_Toc163656222"/>
      <w:r>
        <w:rPr>
          <w:lang w:eastAsia="zh-CN"/>
        </w:rPr>
        <w:t>5</w:t>
      </w:r>
      <w:r>
        <w:rPr>
          <w:lang w:eastAsia="zh-CN"/>
        </w:rPr>
        <w:tab/>
      </w:r>
      <w:r w:rsidR="002B7706">
        <w:rPr>
          <w:lang w:eastAsia="zh-CN"/>
        </w:rPr>
        <w:t>E</w:t>
      </w:r>
      <w:r w:rsidR="002B7706">
        <w:rPr>
          <w:rFonts w:hint="eastAsia"/>
          <w:lang w:eastAsia="zh-CN"/>
        </w:rPr>
        <w:t xml:space="preserve">valuation of </w:t>
      </w:r>
      <w:proofErr w:type="spellStart"/>
      <w:r w:rsidR="002B7706">
        <w:rPr>
          <w:rFonts w:hint="eastAsia"/>
          <w:lang w:eastAsia="zh-CN"/>
        </w:rPr>
        <w:t>eMBB</w:t>
      </w:r>
      <w:proofErr w:type="spellEnd"/>
      <w:r w:rsidR="002B7706">
        <w:rPr>
          <w:lang w:eastAsia="zh-CN"/>
        </w:rPr>
        <w:t>-s</w:t>
      </w:r>
      <w:r w:rsidR="002B7706">
        <w:rPr>
          <w:rFonts w:hint="eastAsia"/>
          <w:lang w:eastAsia="zh-CN"/>
        </w:rPr>
        <w:t xml:space="preserve"> technical performance</w:t>
      </w:r>
      <w:bookmarkEnd w:id="20"/>
      <w:bookmarkEnd w:id="21"/>
    </w:p>
    <w:p w:rsidR="002B7706" w:rsidRDefault="005C67F2" w:rsidP="001A6129">
      <w:pPr>
        <w:pStyle w:val="Heading2"/>
        <w:rPr>
          <w:lang w:eastAsia="zh-CN"/>
        </w:rPr>
      </w:pPr>
      <w:bookmarkStart w:id="22" w:name="_Toc155632845"/>
      <w:bookmarkStart w:id="23" w:name="_Toc163656223"/>
      <w:bookmarkStart w:id="24" w:name="_Toc516617876"/>
      <w:r>
        <w:rPr>
          <w:lang w:eastAsia="zh-CN"/>
        </w:rPr>
        <w:t>5.1</w:t>
      </w:r>
      <w:r>
        <w:rPr>
          <w:lang w:eastAsia="zh-CN"/>
        </w:rPr>
        <w:tab/>
      </w:r>
      <w:r w:rsidR="002B7706">
        <w:rPr>
          <w:lang w:eastAsia="zh-CN"/>
        </w:rPr>
        <w:t>Peak</w:t>
      </w:r>
      <w:r w:rsidR="002B7706" w:rsidRPr="00D45FF5">
        <w:rPr>
          <w:lang w:eastAsia="zh-CN"/>
        </w:rPr>
        <w:t xml:space="preserve"> spectral efficiency</w:t>
      </w:r>
      <w:bookmarkEnd w:id="22"/>
      <w:bookmarkEnd w:id="23"/>
    </w:p>
    <w:p w:rsidR="002B7706" w:rsidRPr="00EF2126" w:rsidRDefault="002B7706" w:rsidP="001A6129">
      <w:pPr>
        <w:rPr>
          <w:lang w:eastAsia="zh-CN"/>
        </w:rPr>
      </w:pPr>
      <w:r w:rsidRPr="00EF2126">
        <w:rPr>
          <w:lang w:eastAsia="zh-CN"/>
        </w:rPr>
        <w:t xml:space="preserve">This section covers the evaluation of the following TPR (as defined in </w:t>
      </w:r>
      <w:r w:rsidR="00FC1CDA">
        <w:rPr>
          <w:lang w:eastAsia="zh-CN"/>
        </w:rPr>
        <w:t xml:space="preserve">Report </w:t>
      </w:r>
      <w:hyperlink r:id="rId18" w:history="1">
        <w:r w:rsidRPr="00EB1D51">
          <w:rPr>
            <w:rStyle w:val="Hyperlink"/>
            <w:lang w:eastAsia="zh-CN"/>
          </w:rPr>
          <w:t xml:space="preserve">ITU-R </w:t>
        </w:r>
        <w:proofErr w:type="spellStart"/>
        <w:r w:rsidRPr="00EB1D51">
          <w:rPr>
            <w:rStyle w:val="Hyperlink"/>
            <w:lang w:eastAsia="zh-CN"/>
          </w:rPr>
          <w:t>M.2514</w:t>
        </w:r>
        <w:proofErr w:type="spellEnd"/>
      </w:hyperlink>
      <w:r w:rsidRPr="00EF2126">
        <w:rPr>
          <w:lang w:eastAsia="zh-CN"/>
        </w:rPr>
        <w:t>).</w:t>
      </w:r>
    </w:p>
    <w:p w:rsidR="002B7706" w:rsidRPr="001A6129" w:rsidRDefault="002B7706" w:rsidP="001A6129">
      <w:pPr>
        <w:rPr>
          <w:rFonts w:eastAsia="Malgun Gothic"/>
          <w:i/>
          <w:iCs/>
          <w:lang w:eastAsia="ko-KR"/>
        </w:rPr>
      </w:pPr>
      <w:bookmarkStart w:id="25" w:name="_Hlk155623729"/>
      <w:r w:rsidRPr="001A6129">
        <w:rPr>
          <w:rFonts w:eastAsia="Malgun Gothic"/>
          <w:b/>
          <w:bCs/>
          <w:i/>
          <w:iCs/>
          <w:lang w:eastAsia="ko-KR"/>
        </w:rPr>
        <w:t>Peak spectral efficiency</w:t>
      </w:r>
      <w:r w:rsidRPr="001A6129">
        <w:rPr>
          <w:rFonts w:eastAsia="Malgun Gothic"/>
          <w:i/>
          <w:iCs/>
          <w:lang w:eastAsia="ko-KR"/>
        </w:rPr>
        <w:t xml:space="preserve"> is the maximum data rate under ideal conditions normalized by the assigned bandwidth (in bit/s/Hz), where the maximum data rate is the received data bits assignable to a single mobile station, when up to all assignable radio resources for the corresponding link direction are utilized (i.e. excluding radio resources that are used for physical layer synchronization, reference signals or pilots and guard bands).</w:t>
      </w:r>
    </w:p>
    <w:p w:rsidR="002B7706" w:rsidRDefault="002B7706" w:rsidP="001A6129">
      <w:r>
        <w:t>The evaluation is based on 3GPP 5G NR NTN, applicable to both the 3GPP RIT and SRIT submissions.</w:t>
      </w:r>
    </w:p>
    <w:p w:rsidR="002B7706" w:rsidRPr="00EF2126" w:rsidRDefault="002B7706" w:rsidP="001A6129">
      <w:pPr>
        <w:rPr>
          <w:i/>
        </w:rPr>
      </w:pPr>
      <w:r w:rsidRPr="00EF2126">
        <w:t xml:space="preserve">An overall summary of </w:t>
      </w:r>
      <w:r>
        <w:t>evaluation</w:t>
      </w:r>
      <w:r w:rsidRPr="00EF2126">
        <w:t xml:space="preserve"> results is captured in the following table</w:t>
      </w:r>
      <w:r>
        <w:t>.</w:t>
      </w:r>
    </w:p>
    <w:p w:rsidR="005C67F2" w:rsidRDefault="002B7706" w:rsidP="005C67F2">
      <w:pPr>
        <w:pStyle w:val="TableNo"/>
      </w:pPr>
      <w:r>
        <w:t>Table 5.1</w:t>
      </w:r>
    </w:p>
    <w:p w:rsidR="002B7706" w:rsidRDefault="002B7706" w:rsidP="005C67F2">
      <w:pPr>
        <w:pStyle w:val="Tabletitle"/>
      </w:pPr>
      <w:r w:rsidRPr="001C6B73">
        <w:t xml:space="preserve">Summary of </w:t>
      </w:r>
      <w:r>
        <w:t>evaluation</w:t>
      </w:r>
      <w:r w:rsidRPr="001C6B73">
        <w:t xml:space="preserve"> results for </w:t>
      </w:r>
      <w:r>
        <w:t>Peak</w:t>
      </w:r>
      <w:r w:rsidRPr="001C6B73">
        <w:t xml:space="preserve"> spectral efficiency (bit/s/Hz/</w:t>
      </w:r>
      <w:proofErr w:type="spellStart"/>
      <w:r w:rsidRPr="001C6B73">
        <w:t>TRxP</w:t>
      </w:r>
      <w:proofErr w:type="spellEnd"/>
      <w:r w:rsidRPr="001C6B73">
        <w:t>)</w:t>
      </w:r>
    </w:p>
    <w:tbl>
      <w:tblPr>
        <w:tblStyle w:val="TableGrid10"/>
        <w:tblW w:w="3752" w:type="pct"/>
        <w:jc w:val="center"/>
        <w:tblLook w:val="01E0" w:firstRow="1" w:lastRow="1" w:firstColumn="1" w:lastColumn="1" w:noHBand="0" w:noVBand="0"/>
      </w:tblPr>
      <w:tblGrid>
        <w:gridCol w:w="1130"/>
        <w:gridCol w:w="708"/>
        <w:gridCol w:w="1134"/>
        <w:gridCol w:w="952"/>
        <w:gridCol w:w="900"/>
        <w:gridCol w:w="1127"/>
        <w:gridCol w:w="1275"/>
      </w:tblGrid>
      <w:tr w:rsidR="001A6129" w:rsidTr="001A6129">
        <w:trPr>
          <w:trHeight w:val="20"/>
          <w:jc w:val="center"/>
        </w:trPr>
        <w:tc>
          <w:tcPr>
            <w:tcW w:w="781" w:type="pct"/>
            <w:vMerge w:val="restart"/>
            <w:vAlign w:val="center"/>
            <w:hideMark/>
          </w:tcPr>
          <w:p w:rsidR="002B7706" w:rsidRPr="00591C57" w:rsidRDefault="002B7706" w:rsidP="001A6129">
            <w:pPr>
              <w:pStyle w:val="Tablehead"/>
              <w:rPr>
                <w:lang w:eastAsia="zh-CN"/>
              </w:rPr>
            </w:pPr>
            <w:r>
              <w:rPr>
                <w:lang w:eastAsia="zh-CN"/>
              </w:rPr>
              <w:t>Scenario</w:t>
            </w:r>
            <w:r>
              <w:rPr>
                <w:lang w:eastAsia="zh-CN"/>
              </w:rPr>
              <w:br/>
              <w:t>/</w:t>
            </w:r>
            <w:proofErr w:type="spellStart"/>
            <w:r>
              <w:rPr>
                <w:lang w:eastAsia="zh-CN"/>
              </w:rPr>
              <w:t>TE</w:t>
            </w:r>
            <w:proofErr w:type="spellEnd"/>
          </w:p>
        </w:tc>
        <w:tc>
          <w:tcPr>
            <w:tcW w:w="490" w:type="pct"/>
            <w:vMerge w:val="restart"/>
            <w:vAlign w:val="center"/>
            <w:hideMark/>
          </w:tcPr>
          <w:p w:rsidR="002B7706" w:rsidRDefault="002B7706" w:rsidP="001A6129">
            <w:pPr>
              <w:pStyle w:val="Tablehead"/>
              <w:rPr>
                <w:lang w:val="en-US" w:eastAsia="zh-CN"/>
              </w:rPr>
            </w:pPr>
            <w:r>
              <w:rPr>
                <w:lang w:eastAsia="zh-CN"/>
              </w:rPr>
              <w:t>DL/</w:t>
            </w:r>
            <w:r>
              <w:rPr>
                <w:lang w:eastAsia="zh-CN"/>
              </w:rPr>
              <w:br/>
              <w:t>UL</w:t>
            </w:r>
          </w:p>
        </w:tc>
        <w:tc>
          <w:tcPr>
            <w:tcW w:w="785" w:type="pct"/>
            <w:vMerge w:val="restart"/>
            <w:vAlign w:val="center"/>
            <w:hideMark/>
          </w:tcPr>
          <w:p w:rsidR="002B7706" w:rsidRDefault="002B7706" w:rsidP="001A6129">
            <w:pPr>
              <w:pStyle w:val="Tablehead"/>
              <w:rPr>
                <w:lang w:val="en-US" w:eastAsia="zh-CN"/>
              </w:rPr>
            </w:pPr>
            <w:r>
              <w:rPr>
                <w:lang w:val="fr-FR" w:eastAsia="zh-CN"/>
              </w:rPr>
              <w:t>IMT-2020</w:t>
            </w:r>
            <w:r>
              <w:rPr>
                <w:lang w:val="fr-FR" w:eastAsia="zh-CN"/>
              </w:rPr>
              <w:br/>
              <w:t>Target</w:t>
            </w:r>
          </w:p>
        </w:tc>
        <w:tc>
          <w:tcPr>
            <w:tcW w:w="659" w:type="pct"/>
            <w:vMerge w:val="restart"/>
            <w:vAlign w:val="center"/>
            <w:hideMark/>
          </w:tcPr>
          <w:p w:rsidR="002B7706" w:rsidRDefault="002B7706" w:rsidP="001A6129">
            <w:pPr>
              <w:pStyle w:val="Tablehead"/>
              <w:rPr>
                <w:lang w:val="en-US" w:eastAsia="zh-CN"/>
              </w:rPr>
            </w:pPr>
            <w:proofErr w:type="spellStart"/>
            <w:r>
              <w:rPr>
                <w:lang w:eastAsia="zh-CN"/>
              </w:rPr>
              <w:t>3GPP</w:t>
            </w:r>
            <w:proofErr w:type="spellEnd"/>
            <w:r>
              <w:rPr>
                <w:lang w:eastAsia="zh-CN"/>
              </w:rPr>
              <w:t xml:space="preserve"> </w:t>
            </w:r>
            <w:r>
              <w:rPr>
                <w:lang w:eastAsia="zh-CN"/>
              </w:rPr>
              <w:br/>
            </w:r>
            <w:proofErr w:type="spellStart"/>
            <w:r>
              <w:rPr>
                <w:lang w:val="fr-FR" w:eastAsia="zh-CN"/>
              </w:rPr>
              <w:t>Results</w:t>
            </w:r>
            <w:proofErr w:type="spellEnd"/>
          </w:p>
        </w:tc>
        <w:tc>
          <w:tcPr>
            <w:tcW w:w="2286" w:type="pct"/>
            <w:gridSpan w:val="3"/>
            <w:shd w:val="clear" w:color="auto" w:fill="EAF1DD" w:themeFill="accent3" w:themeFillTint="33"/>
            <w:vAlign w:val="center"/>
            <w:hideMark/>
          </w:tcPr>
          <w:p w:rsidR="002B7706" w:rsidRDefault="002B7706" w:rsidP="001A6129">
            <w:pPr>
              <w:pStyle w:val="Tablehead"/>
              <w:rPr>
                <w:lang w:val="en-US" w:eastAsia="zh-CN"/>
              </w:rPr>
            </w:pPr>
            <w:r>
              <w:rPr>
                <w:lang w:val="en-US" w:eastAsia="zh-CN"/>
              </w:rPr>
              <w:t>ATIS IEG results</w:t>
            </w:r>
          </w:p>
        </w:tc>
      </w:tr>
      <w:tr w:rsidR="001A6129" w:rsidTr="001A6129">
        <w:trPr>
          <w:trHeight w:val="20"/>
          <w:jc w:val="center"/>
        </w:trPr>
        <w:tc>
          <w:tcPr>
            <w:tcW w:w="781" w:type="pct"/>
            <w:vMerge/>
            <w:vAlign w:val="center"/>
            <w:hideMark/>
          </w:tcPr>
          <w:p w:rsidR="002B7706" w:rsidRDefault="002B7706" w:rsidP="001A6129">
            <w:pPr>
              <w:pStyle w:val="Tabletext"/>
              <w:jc w:val="center"/>
              <w:rPr>
                <w:lang w:val="en-US" w:eastAsia="zh-CN"/>
              </w:rPr>
            </w:pPr>
          </w:p>
        </w:tc>
        <w:tc>
          <w:tcPr>
            <w:tcW w:w="490" w:type="pct"/>
            <w:vMerge/>
            <w:vAlign w:val="center"/>
            <w:hideMark/>
          </w:tcPr>
          <w:p w:rsidR="002B7706" w:rsidRDefault="002B7706" w:rsidP="001A6129">
            <w:pPr>
              <w:pStyle w:val="Tabletext"/>
              <w:jc w:val="center"/>
              <w:rPr>
                <w:lang w:val="en-US" w:eastAsia="zh-CN"/>
              </w:rPr>
            </w:pPr>
          </w:p>
        </w:tc>
        <w:tc>
          <w:tcPr>
            <w:tcW w:w="785" w:type="pct"/>
            <w:vMerge/>
            <w:vAlign w:val="center"/>
            <w:hideMark/>
          </w:tcPr>
          <w:p w:rsidR="002B7706" w:rsidRDefault="002B7706" w:rsidP="001A6129">
            <w:pPr>
              <w:pStyle w:val="Tabletext"/>
              <w:jc w:val="center"/>
              <w:rPr>
                <w:lang w:val="en-US" w:eastAsia="zh-CN"/>
              </w:rPr>
            </w:pPr>
          </w:p>
        </w:tc>
        <w:tc>
          <w:tcPr>
            <w:tcW w:w="659" w:type="pct"/>
            <w:vMerge/>
            <w:vAlign w:val="center"/>
            <w:hideMark/>
          </w:tcPr>
          <w:p w:rsidR="002B7706" w:rsidRDefault="002B7706" w:rsidP="001A6129">
            <w:pPr>
              <w:pStyle w:val="Tabletext"/>
              <w:jc w:val="center"/>
              <w:rPr>
                <w:lang w:val="en-US" w:eastAsia="zh-CN"/>
              </w:rPr>
            </w:pPr>
          </w:p>
        </w:tc>
        <w:tc>
          <w:tcPr>
            <w:tcW w:w="623" w:type="pct"/>
            <w:vAlign w:val="center"/>
            <w:hideMark/>
          </w:tcPr>
          <w:p w:rsidR="002B7706" w:rsidRDefault="002B7706" w:rsidP="001A6129">
            <w:pPr>
              <w:pStyle w:val="Tabletext"/>
              <w:jc w:val="center"/>
              <w:rPr>
                <w:lang w:val="en-US" w:eastAsia="zh-CN"/>
              </w:rPr>
            </w:pPr>
            <w:r>
              <w:rPr>
                <w:lang w:val="en-US" w:eastAsia="zh-CN"/>
              </w:rPr>
              <w:t>A</w:t>
            </w:r>
          </w:p>
        </w:tc>
        <w:tc>
          <w:tcPr>
            <w:tcW w:w="780" w:type="pct"/>
            <w:vAlign w:val="center"/>
            <w:hideMark/>
          </w:tcPr>
          <w:p w:rsidR="002B7706" w:rsidRDefault="002B7706" w:rsidP="001A6129">
            <w:pPr>
              <w:pStyle w:val="Tabletext"/>
              <w:jc w:val="center"/>
              <w:rPr>
                <w:lang w:val="en-US" w:eastAsia="zh-CN"/>
              </w:rPr>
            </w:pPr>
            <w:r>
              <w:rPr>
                <w:lang w:val="en-US" w:eastAsia="zh-CN"/>
              </w:rPr>
              <w:t>B</w:t>
            </w:r>
          </w:p>
        </w:tc>
        <w:tc>
          <w:tcPr>
            <w:tcW w:w="883" w:type="pct"/>
            <w:shd w:val="clear" w:color="auto" w:fill="EAF1DD" w:themeFill="accent3" w:themeFillTint="33"/>
            <w:vAlign w:val="center"/>
            <w:hideMark/>
          </w:tcPr>
          <w:p w:rsidR="002B7706" w:rsidRPr="001A6129" w:rsidRDefault="002B7706" w:rsidP="001A6129">
            <w:pPr>
              <w:pStyle w:val="Tabletext"/>
              <w:jc w:val="center"/>
              <w:rPr>
                <w:b/>
                <w:bCs/>
                <w:lang w:val="en-US" w:eastAsia="zh-CN"/>
              </w:rPr>
            </w:pPr>
            <w:r w:rsidRPr="001A6129">
              <w:rPr>
                <w:b/>
                <w:bCs/>
                <w:lang w:val="en-US" w:eastAsia="zh-CN"/>
              </w:rPr>
              <w:t xml:space="preserve">Results </w:t>
            </w:r>
            <w:r w:rsidRPr="001A6129">
              <w:rPr>
                <w:b/>
                <w:bCs/>
                <w:lang w:val="en-US" w:eastAsia="zh-CN"/>
              </w:rPr>
              <w:br/>
              <w:t>Range</w:t>
            </w:r>
          </w:p>
        </w:tc>
      </w:tr>
      <w:tr w:rsidR="001A6129" w:rsidTr="001A6129">
        <w:trPr>
          <w:trHeight w:val="20"/>
          <w:jc w:val="center"/>
        </w:trPr>
        <w:tc>
          <w:tcPr>
            <w:tcW w:w="781" w:type="pct"/>
            <w:vAlign w:val="center"/>
          </w:tcPr>
          <w:p w:rsidR="002B7706" w:rsidRPr="001A6129" w:rsidRDefault="002B7706" w:rsidP="001A6129">
            <w:pPr>
              <w:pStyle w:val="Tabletext"/>
              <w:jc w:val="center"/>
              <w:rPr>
                <w:b/>
                <w:bCs/>
                <w:lang w:val="en-US" w:eastAsia="zh-CN"/>
              </w:rPr>
            </w:pPr>
            <w:proofErr w:type="spellStart"/>
            <w:r w:rsidRPr="001A6129">
              <w:rPr>
                <w:b/>
                <w:bCs/>
                <w:lang w:val="en-US" w:eastAsia="zh-CN"/>
              </w:rPr>
              <w:t>eMBB</w:t>
            </w:r>
            <w:proofErr w:type="spellEnd"/>
            <w:r w:rsidRPr="001A6129">
              <w:rPr>
                <w:b/>
                <w:bCs/>
                <w:lang w:val="en-US" w:eastAsia="zh-CN"/>
              </w:rPr>
              <w:t>-s</w:t>
            </w:r>
          </w:p>
        </w:tc>
        <w:tc>
          <w:tcPr>
            <w:tcW w:w="490" w:type="pct"/>
            <w:vAlign w:val="center"/>
            <w:hideMark/>
          </w:tcPr>
          <w:p w:rsidR="002B7706" w:rsidRDefault="002B7706" w:rsidP="001A6129">
            <w:pPr>
              <w:pStyle w:val="Tabletext"/>
              <w:jc w:val="center"/>
              <w:rPr>
                <w:lang w:val="en-US" w:eastAsia="zh-CN"/>
              </w:rPr>
            </w:pPr>
            <w:r>
              <w:rPr>
                <w:lang w:eastAsia="zh-CN"/>
              </w:rPr>
              <w:t>DL</w:t>
            </w:r>
          </w:p>
        </w:tc>
        <w:tc>
          <w:tcPr>
            <w:tcW w:w="785" w:type="pct"/>
            <w:vAlign w:val="center"/>
          </w:tcPr>
          <w:p w:rsidR="002B7706" w:rsidRDefault="002B7706" w:rsidP="001A6129">
            <w:pPr>
              <w:pStyle w:val="Tabletext"/>
              <w:jc w:val="center"/>
              <w:rPr>
                <w:lang w:val="en-US" w:eastAsia="zh-CN"/>
              </w:rPr>
            </w:pPr>
            <w:r>
              <w:rPr>
                <w:lang w:val="en-US" w:eastAsia="zh-CN"/>
              </w:rPr>
              <w:t>3</w:t>
            </w:r>
          </w:p>
        </w:tc>
        <w:tc>
          <w:tcPr>
            <w:tcW w:w="659" w:type="pct"/>
            <w:vAlign w:val="center"/>
          </w:tcPr>
          <w:p w:rsidR="002B7706" w:rsidRDefault="002B7706" w:rsidP="001A6129">
            <w:pPr>
              <w:pStyle w:val="Tabletext"/>
              <w:jc w:val="center"/>
              <w:rPr>
                <w:lang w:val="en-US" w:eastAsia="zh-CN"/>
              </w:rPr>
            </w:pPr>
            <w:r>
              <w:rPr>
                <w:lang w:val="en-US" w:eastAsia="zh-CN"/>
              </w:rPr>
              <w:t>3.71</w:t>
            </w:r>
          </w:p>
        </w:tc>
        <w:tc>
          <w:tcPr>
            <w:tcW w:w="623" w:type="pct"/>
            <w:vAlign w:val="center"/>
          </w:tcPr>
          <w:p w:rsidR="002B7706" w:rsidRDefault="002B7706" w:rsidP="001A6129">
            <w:pPr>
              <w:pStyle w:val="Tabletext"/>
              <w:jc w:val="center"/>
              <w:rPr>
                <w:lang w:val="en-US" w:eastAsia="zh-CN"/>
              </w:rPr>
            </w:pPr>
            <w:r>
              <w:rPr>
                <w:lang w:val="en-US" w:eastAsia="zh-CN"/>
              </w:rPr>
              <w:t>3.2</w:t>
            </w:r>
          </w:p>
        </w:tc>
        <w:tc>
          <w:tcPr>
            <w:tcW w:w="780" w:type="pct"/>
            <w:vAlign w:val="center"/>
          </w:tcPr>
          <w:p w:rsidR="002B7706" w:rsidRDefault="002B7706" w:rsidP="001A6129">
            <w:pPr>
              <w:pStyle w:val="Tabletext"/>
              <w:jc w:val="center"/>
              <w:rPr>
                <w:lang w:val="en-US" w:eastAsia="zh-CN"/>
              </w:rPr>
            </w:pPr>
            <w:r>
              <w:rPr>
                <w:lang w:val="en-US" w:eastAsia="zh-CN"/>
              </w:rPr>
              <w:t>3.66-4.00</w:t>
            </w:r>
          </w:p>
        </w:tc>
        <w:tc>
          <w:tcPr>
            <w:tcW w:w="883" w:type="pct"/>
            <w:shd w:val="clear" w:color="auto" w:fill="EAF1DD" w:themeFill="accent3" w:themeFillTint="33"/>
            <w:vAlign w:val="center"/>
          </w:tcPr>
          <w:p w:rsidR="002B7706" w:rsidRPr="001A6129" w:rsidRDefault="002B7706" w:rsidP="001A6129">
            <w:pPr>
              <w:pStyle w:val="Tabletext"/>
              <w:jc w:val="center"/>
              <w:rPr>
                <w:b/>
                <w:bCs/>
                <w:lang w:val="en-US" w:eastAsia="zh-CN"/>
              </w:rPr>
            </w:pPr>
            <w:r w:rsidRPr="001A6129">
              <w:rPr>
                <w:b/>
                <w:bCs/>
                <w:lang w:val="en-US" w:eastAsia="zh-CN"/>
              </w:rPr>
              <w:t>3.2-4</w:t>
            </w:r>
          </w:p>
        </w:tc>
      </w:tr>
      <w:tr w:rsidR="001A6129" w:rsidTr="001A6129">
        <w:trPr>
          <w:trHeight w:val="20"/>
          <w:jc w:val="center"/>
        </w:trPr>
        <w:tc>
          <w:tcPr>
            <w:tcW w:w="781" w:type="pct"/>
            <w:vAlign w:val="center"/>
          </w:tcPr>
          <w:p w:rsidR="002B7706" w:rsidRPr="001A6129" w:rsidRDefault="002B7706" w:rsidP="001A6129">
            <w:pPr>
              <w:pStyle w:val="Tabletext"/>
              <w:jc w:val="center"/>
              <w:rPr>
                <w:b/>
                <w:bCs/>
                <w:lang w:val="fr-FR" w:eastAsia="zh-CN"/>
              </w:rPr>
            </w:pPr>
            <w:proofErr w:type="spellStart"/>
            <w:r w:rsidRPr="001A6129">
              <w:rPr>
                <w:b/>
                <w:bCs/>
                <w:lang w:val="fr-FR" w:eastAsia="zh-CN"/>
              </w:rPr>
              <w:t>eMBB</w:t>
            </w:r>
            <w:proofErr w:type="spellEnd"/>
            <w:r w:rsidRPr="001A6129">
              <w:rPr>
                <w:b/>
                <w:bCs/>
                <w:lang w:val="fr-FR" w:eastAsia="zh-CN"/>
              </w:rPr>
              <w:t>-s</w:t>
            </w:r>
          </w:p>
        </w:tc>
        <w:tc>
          <w:tcPr>
            <w:tcW w:w="490" w:type="pct"/>
            <w:vAlign w:val="center"/>
          </w:tcPr>
          <w:p w:rsidR="002B7706" w:rsidRDefault="002B7706" w:rsidP="001A6129">
            <w:pPr>
              <w:pStyle w:val="Tabletext"/>
              <w:jc w:val="center"/>
              <w:rPr>
                <w:lang w:eastAsia="zh-CN"/>
              </w:rPr>
            </w:pPr>
            <w:r>
              <w:rPr>
                <w:lang w:eastAsia="zh-CN"/>
              </w:rPr>
              <w:t>UL</w:t>
            </w:r>
          </w:p>
        </w:tc>
        <w:tc>
          <w:tcPr>
            <w:tcW w:w="785" w:type="pct"/>
            <w:vAlign w:val="center"/>
          </w:tcPr>
          <w:p w:rsidR="002B7706" w:rsidRDefault="002B7706" w:rsidP="001A6129">
            <w:pPr>
              <w:pStyle w:val="Tabletext"/>
              <w:jc w:val="center"/>
              <w:rPr>
                <w:lang w:val="fr-FR" w:eastAsia="zh-CN"/>
              </w:rPr>
            </w:pPr>
            <w:r>
              <w:rPr>
                <w:lang w:val="fr-FR" w:eastAsia="zh-CN"/>
              </w:rPr>
              <w:t>1.5</w:t>
            </w:r>
          </w:p>
        </w:tc>
        <w:tc>
          <w:tcPr>
            <w:tcW w:w="659" w:type="pct"/>
            <w:vAlign w:val="center"/>
          </w:tcPr>
          <w:p w:rsidR="002B7706" w:rsidRDefault="002B7706" w:rsidP="001A6129">
            <w:pPr>
              <w:pStyle w:val="Tabletext"/>
              <w:jc w:val="center"/>
              <w:rPr>
                <w:lang w:val="fr-FR" w:eastAsia="zh-CN"/>
              </w:rPr>
            </w:pPr>
            <w:r>
              <w:rPr>
                <w:lang w:val="en-US" w:eastAsia="zh-CN"/>
              </w:rPr>
              <w:t>1.85</w:t>
            </w:r>
          </w:p>
        </w:tc>
        <w:tc>
          <w:tcPr>
            <w:tcW w:w="623" w:type="pct"/>
            <w:vAlign w:val="center"/>
          </w:tcPr>
          <w:p w:rsidR="002B7706" w:rsidRDefault="002B7706" w:rsidP="001A6129">
            <w:pPr>
              <w:pStyle w:val="Tabletext"/>
              <w:jc w:val="center"/>
              <w:rPr>
                <w:lang w:val="en-US" w:eastAsia="zh-CN"/>
              </w:rPr>
            </w:pPr>
            <w:r>
              <w:rPr>
                <w:lang w:val="fr-FR" w:eastAsia="zh-CN"/>
              </w:rPr>
              <w:t>1.6</w:t>
            </w:r>
          </w:p>
        </w:tc>
        <w:tc>
          <w:tcPr>
            <w:tcW w:w="780" w:type="pct"/>
            <w:vAlign w:val="center"/>
          </w:tcPr>
          <w:p w:rsidR="002B7706" w:rsidRDefault="002B7706" w:rsidP="001A6129">
            <w:pPr>
              <w:pStyle w:val="Tabletext"/>
              <w:jc w:val="center"/>
              <w:rPr>
                <w:lang w:val="en-US" w:eastAsia="zh-CN"/>
              </w:rPr>
            </w:pPr>
            <w:r>
              <w:rPr>
                <w:lang w:val="en-US" w:eastAsia="zh-CN"/>
              </w:rPr>
              <w:t>1.54-1.82</w:t>
            </w:r>
          </w:p>
        </w:tc>
        <w:tc>
          <w:tcPr>
            <w:tcW w:w="883" w:type="pct"/>
            <w:shd w:val="clear" w:color="auto" w:fill="EAF1DD" w:themeFill="accent3" w:themeFillTint="33"/>
            <w:vAlign w:val="center"/>
          </w:tcPr>
          <w:p w:rsidR="002B7706" w:rsidRPr="001A6129" w:rsidRDefault="002B7706" w:rsidP="001A6129">
            <w:pPr>
              <w:pStyle w:val="Tabletext"/>
              <w:jc w:val="center"/>
              <w:rPr>
                <w:b/>
                <w:bCs/>
                <w:lang w:val="en-US" w:eastAsia="zh-CN"/>
              </w:rPr>
            </w:pPr>
            <w:r w:rsidRPr="001A6129">
              <w:rPr>
                <w:b/>
                <w:bCs/>
                <w:lang w:val="en-US" w:eastAsia="zh-CN"/>
              </w:rPr>
              <w:t>1.54-1.82</w:t>
            </w:r>
          </w:p>
        </w:tc>
      </w:tr>
    </w:tbl>
    <w:p w:rsidR="002B7706" w:rsidRDefault="002B7706" w:rsidP="001A6129">
      <w:pPr>
        <w:pStyle w:val="Tablefin"/>
      </w:pPr>
    </w:p>
    <w:bookmarkEnd w:id="25"/>
    <w:p w:rsidR="002B7706" w:rsidRDefault="002B7706" w:rsidP="005F095E">
      <w:r w:rsidRPr="00EF2126">
        <w:t xml:space="preserve">Details of individual </w:t>
      </w:r>
      <w:r>
        <w:t>evaluation</w:t>
      </w:r>
      <w:r w:rsidRPr="00EF2126">
        <w:t xml:space="preserve"> results </w:t>
      </w:r>
      <w:r>
        <w:t xml:space="preserve">and assumptions </w:t>
      </w:r>
      <w:r w:rsidRPr="00EF2126">
        <w:t xml:space="preserve">are captured in </w:t>
      </w:r>
      <w:r w:rsidRPr="00901002">
        <w:t xml:space="preserve">Annex </w:t>
      </w:r>
      <w:r>
        <w:t>1</w:t>
      </w:r>
      <w:r w:rsidRPr="00901002">
        <w:t>.</w:t>
      </w:r>
    </w:p>
    <w:p w:rsidR="002B7706" w:rsidRPr="00123949" w:rsidRDefault="002B7706" w:rsidP="005F095E">
      <w:pPr>
        <w:rPr>
          <w:szCs w:val="22"/>
          <w:u w:val="single"/>
          <w:lang w:eastAsia="zh-CN"/>
        </w:rPr>
      </w:pPr>
      <w:r>
        <w:rPr>
          <w:szCs w:val="22"/>
          <w:u w:val="single"/>
          <w:lang w:eastAsia="zh-CN"/>
        </w:rPr>
        <w:t>C</w:t>
      </w:r>
      <w:r w:rsidRPr="00123949">
        <w:rPr>
          <w:szCs w:val="22"/>
          <w:u w:val="single"/>
          <w:lang w:eastAsia="zh-CN"/>
        </w:rPr>
        <w:t xml:space="preserve">onclusions: </w:t>
      </w:r>
    </w:p>
    <w:p w:rsidR="002B7706" w:rsidRDefault="002B7706" w:rsidP="005F095E">
      <w:pPr>
        <w:rPr>
          <w:lang w:eastAsia="zh-CN"/>
        </w:rPr>
      </w:pPr>
      <w:r w:rsidRPr="004633D3">
        <w:rPr>
          <w:szCs w:val="22"/>
          <w:lang w:eastAsia="ja-JP"/>
        </w:rPr>
        <w:t xml:space="preserve">Based on the evaluation results above, it is observed that NR NTN can meet the </w:t>
      </w:r>
      <w:r>
        <w:rPr>
          <w:szCs w:val="22"/>
          <w:lang w:eastAsia="ja-JP"/>
        </w:rPr>
        <w:t>IMT-2020</w:t>
      </w:r>
      <w:r w:rsidRPr="004633D3">
        <w:rPr>
          <w:szCs w:val="22"/>
          <w:lang w:eastAsia="ja-JP"/>
        </w:rPr>
        <w:t xml:space="preserve"> requirements</w:t>
      </w:r>
      <w:r>
        <w:rPr>
          <w:szCs w:val="22"/>
          <w:lang w:eastAsia="ja-JP"/>
        </w:rPr>
        <w:t>.</w:t>
      </w:r>
    </w:p>
    <w:p w:rsidR="002B7706" w:rsidRDefault="005C67F2" w:rsidP="001A6129">
      <w:pPr>
        <w:pStyle w:val="Heading2"/>
        <w:rPr>
          <w:lang w:eastAsia="zh-CN"/>
        </w:rPr>
      </w:pPr>
      <w:bookmarkStart w:id="26" w:name="_Toc155632846"/>
      <w:bookmarkStart w:id="27" w:name="_Toc163656224"/>
      <w:r>
        <w:rPr>
          <w:lang w:eastAsia="zh-CN"/>
        </w:rPr>
        <w:t>5.2</w:t>
      </w:r>
      <w:r>
        <w:rPr>
          <w:lang w:eastAsia="zh-CN"/>
        </w:rPr>
        <w:tab/>
      </w:r>
      <w:r w:rsidR="002B7706">
        <w:rPr>
          <w:lang w:eastAsia="zh-CN"/>
        </w:rPr>
        <w:t>Peak Data Rate</w:t>
      </w:r>
      <w:bookmarkEnd w:id="26"/>
      <w:bookmarkEnd w:id="27"/>
    </w:p>
    <w:p w:rsidR="002B7706" w:rsidRPr="00EF2126" w:rsidRDefault="002B7706" w:rsidP="00FC1CDA">
      <w:pPr>
        <w:rPr>
          <w:lang w:eastAsia="zh-CN"/>
        </w:rPr>
      </w:pPr>
      <w:r w:rsidRPr="00EF2126">
        <w:rPr>
          <w:lang w:eastAsia="zh-CN"/>
        </w:rPr>
        <w:t xml:space="preserve">This section covers the evaluation of the following TPR (as defined in </w:t>
      </w:r>
      <w:r w:rsidR="00FC1CDA">
        <w:rPr>
          <w:lang w:eastAsia="zh-CN"/>
        </w:rPr>
        <w:t xml:space="preserve">Report </w:t>
      </w:r>
      <w:r w:rsidRPr="00EF2126">
        <w:rPr>
          <w:lang w:eastAsia="zh-CN"/>
        </w:rPr>
        <w:t xml:space="preserve">ITU-R </w:t>
      </w:r>
      <w:proofErr w:type="spellStart"/>
      <w:r w:rsidRPr="00EF2126">
        <w:rPr>
          <w:lang w:eastAsia="zh-CN"/>
        </w:rPr>
        <w:t>M.2</w:t>
      </w:r>
      <w:r>
        <w:rPr>
          <w:lang w:eastAsia="zh-CN"/>
        </w:rPr>
        <w:t>514</w:t>
      </w:r>
      <w:proofErr w:type="spellEnd"/>
      <w:r w:rsidRPr="00EF2126">
        <w:rPr>
          <w:lang w:eastAsia="zh-CN"/>
        </w:rPr>
        <w:t>).</w:t>
      </w:r>
    </w:p>
    <w:p w:rsidR="002B7706" w:rsidRPr="00FC1CDA" w:rsidRDefault="002B7706" w:rsidP="00FC1CDA">
      <w:pPr>
        <w:rPr>
          <w:i/>
          <w:iCs/>
          <w:lang w:val="en-US" w:eastAsia="zh-CN"/>
        </w:rPr>
      </w:pPr>
      <w:r w:rsidRPr="00FC1CDA">
        <w:rPr>
          <w:b/>
          <w:i/>
          <w:iCs/>
          <w:lang w:val="en-US" w:eastAsia="zh-CN"/>
        </w:rPr>
        <w:t>Peak data rate</w:t>
      </w:r>
      <w:r w:rsidRPr="00FC1CDA">
        <w:rPr>
          <w:i/>
          <w:iCs/>
          <w:lang w:val="en-US" w:eastAsia="zh-CN"/>
        </w:rPr>
        <w:t xml:space="preserve"> is the maximum achievable data rate under ideal conditions, which is the received data bits assignable to a single mobile station, when up to all assignable radio resources for the corresponding link direction are utilized (i.e. excluding radio resources that are used for physical layer synchronization, reference signals or pilots, guard bands and guard times).</w:t>
      </w:r>
    </w:p>
    <w:p w:rsidR="002B7706" w:rsidRPr="00A57F88" w:rsidRDefault="002B7706" w:rsidP="00FC1CDA">
      <w:r w:rsidRPr="00A57F88">
        <w:t>As per M.2514 guidelines, such TPR is derived from</w:t>
      </w:r>
      <w:r>
        <w:t xml:space="preserve"> the </w:t>
      </w:r>
      <w:r w:rsidRPr="00A57F88">
        <w:t>Peak spectral efficiency</w:t>
      </w:r>
      <w:r>
        <w:t>.</w:t>
      </w:r>
    </w:p>
    <w:p w:rsidR="002B7706" w:rsidRDefault="002B7706" w:rsidP="00FC1CDA">
      <w:r>
        <w:t>The evaluation is based on 3GPP 5G NR NTN, applicable to both the 3GPP RIT and SRIT submissions.</w:t>
      </w:r>
    </w:p>
    <w:p w:rsidR="002B7706" w:rsidRPr="00EF2126" w:rsidRDefault="002B7706" w:rsidP="00FC1CDA">
      <w:r w:rsidRPr="00EF2126">
        <w:t xml:space="preserve">An overall summary of </w:t>
      </w:r>
      <w:r>
        <w:t>evaluation</w:t>
      </w:r>
      <w:r w:rsidRPr="00EF2126">
        <w:t xml:space="preserve"> results is captured in the following table</w:t>
      </w:r>
      <w:r>
        <w:t>.</w:t>
      </w:r>
    </w:p>
    <w:p w:rsidR="005C67F2" w:rsidRDefault="002B7706" w:rsidP="005C67F2">
      <w:pPr>
        <w:pStyle w:val="TableNo"/>
      </w:pPr>
      <w:r>
        <w:t>Table 5.2</w:t>
      </w:r>
    </w:p>
    <w:p w:rsidR="002B7706" w:rsidRDefault="002B7706" w:rsidP="005C67F2">
      <w:pPr>
        <w:pStyle w:val="Tabletitle"/>
      </w:pPr>
      <w:r w:rsidRPr="001C6B73">
        <w:t xml:space="preserve">Summary of </w:t>
      </w:r>
      <w:r>
        <w:t>evaluation</w:t>
      </w:r>
      <w:r w:rsidRPr="001C6B73">
        <w:t xml:space="preserve"> results for </w:t>
      </w:r>
      <w:r>
        <w:t>Peak</w:t>
      </w:r>
      <w:r w:rsidRPr="001C6B73">
        <w:t xml:space="preserve"> </w:t>
      </w:r>
      <w:r>
        <w:t>Data Rate</w:t>
      </w:r>
      <w:r w:rsidRPr="001C6B73">
        <w:t xml:space="preserve"> (</w:t>
      </w:r>
      <w:r>
        <w:t>[unit]</w:t>
      </w:r>
      <w:r w:rsidRPr="001C6B73">
        <w:t>)</w:t>
      </w:r>
    </w:p>
    <w:tbl>
      <w:tblPr>
        <w:tblStyle w:val="TableGrid10"/>
        <w:tblW w:w="3972" w:type="pct"/>
        <w:jc w:val="center"/>
        <w:tblLook w:val="01E0" w:firstRow="1" w:lastRow="1" w:firstColumn="1" w:lastColumn="1" w:noHBand="0" w:noVBand="0"/>
      </w:tblPr>
      <w:tblGrid>
        <w:gridCol w:w="1130"/>
        <w:gridCol w:w="708"/>
        <w:gridCol w:w="1101"/>
        <w:gridCol w:w="1023"/>
        <w:gridCol w:w="852"/>
        <w:gridCol w:w="1418"/>
        <w:gridCol w:w="1417"/>
      </w:tblGrid>
      <w:tr w:rsidR="00FC1CDA" w:rsidTr="00FC1CDA">
        <w:trPr>
          <w:trHeight w:val="548"/>
          <w:jc w:val="center"/>
        </w:trPr>
        <w:tc>
          <w:tcPr>
            <w:tcW w:w="738" w:type="pct"/>
            <w:vMerge w:val="restart"/>
            <w:vAlign w:val="center"/>
            <w:hideMark/>
          </w:tcPr>
          <w:p w:rsidR="002B7706" w:rsidRPr="00591C57" w:rsidRDefault="002B7706" w:rsidP="00FC1CDA">
            <w:pPr>
              <w:pStyle w:val="Tablehead"/>
              <w:rPr>
                <w:lang w:eastAsia="zh-CN"/>
              </w:rPr>
            </w:pPr>
            <w:r>
              <w:rPr>
                <w:lang w:eastAsia="zh-CN"/>
              </w:rPr>
              <w:t>Scenario</w:t>
            </w:r>
            <w:r>
              <w:rPr>
                <w:lang w:eastAsia="zh-CN"/>
              </w:rPr>
              <w:br/>
              <w:t>/</w:t>
            </w:r>
            <w:proofErr w:type="spellStart"/>
            <w:r>
              <w:rPr>
                <w:lang w:eastAsia="zh-CN"/>
              </w:rPr>
              <w:t>TE</w:t>
            </w:r>
            <w:proofErr w:type="spellEnd"/>
          </w:p>
        </w:tc>
        <w:tc>
          <w:tcPr>
            <w:tcW w:w="463" w:type="pct"/>
            <w:vMerge w:val="restart"/>
            <w:vAlign w:val="center"/>
            <w:hideMark/>
          </w:tcPr>
          <w:p w:rsidR="002B7706" w:rsidRDefault="002B7706" w:rsidP="00FC1CDA">
            <w:pPr>
              <w:pStyle w:val="Tablehead"/>
              <w:rPr>
                <w:lang w:val="en-US" w:eastAsia="zh-CN"/>
              </w:rPr>
            </w:pPr>
            <w:r>
              <w:rPr>
                <w:lang w:eastAsia="zh-CN"/>
              </w:rPr>
              <w:t>DL/</w:t>
            </w:r>
            <w:r>
              <w:rPr>
                <w:lang w:eastAsia="zh-CN"/>
              </w:rPr>
              <w:br/>
              <w:t>UL</w:t>
            </w:r>
          </w:p>
        </w:tc>
        <w:tc>
          <w:tcPr>
            <w:tcW w:w="720" w:type="pct"/>
            <w:vMerge w:val="restart"/>
            <w:vAlign w:val="center"/>
            <w:hideMark/>
          </w:tcPr>
          <w:p w:rsidR="002B7706" w:rsidRDefault="002B7706" w:rsidP="00FC1CDA">
            <w:pPr>
              <w:pStyle w:val="Tablehead"/>
              <w:rPr>
                <w:lang w:val="en-US" w:eastAsia="zh-CN"/>
              </w:rPr>
            </w:pPr>
            <w:r>
              <w:rPr>
                <w:lang w:val="fr-FR" w:eastAsia="zh-CN"/>
              </w:rPr>
              <w:t>IMT-2020</w:t>
            </w:r>
            <w:r>
              <w:rPr>
                <w:lang w:val="fr-FR" w:eastAsia="zh-CN"/>
              </w:rPr>
              <w:br/>
              <w:t>Target</w:t>
            </w:r>
          </w:p>
        </w:tc>
        <w:tc>
          <w:tcPr>
            <w:tcW w:w="669" w:type="pct"/>
            <w:vMerge w:val="restart"/>
            <w:vAlign w:val="center"/>
            <w:hideMark/>
          </w:tcPr>
          <w:p w:rsidR="002B7706" w:rsidRDefault="002B7706" w:rsidP="00FC1CDA">
            <w:pPr>
              <w:pStyle w:val="Tablehead"/>
              <w:rPr>
                <w:lang w:val="en-US" w:eastAsia="zh-CN"/>
              </w:rPr>
            </w:pPr>
            <w:proofErr w:type="spellStart"/>
            <w:r>
              <w:rPr>
                <w:lang w:eastAsia="zh-CN"/>
              </w:rPr>
              <w:t>3GPP</w:t>
            </w:r>
            <w:proofErr w:type="spellEnd"/>
            <w:r>
              <w:rPr>
                <w:lang w:eastAsia="zh-CN"/>
              </w:rPr>
              <w:t xml:space="preserve"> </w:t>
            </w:r>
            <w:r>
              <w:rPr>
                <w:lang w:eastAsia="zh-CN"/>
              </w:rPr>
              <w:br/>
            </w:r>
            <w:proofErr w:type="spellStart"/>
            <w:r>
              <w:rPr>
                <w:lang w:val="fr-FR" w:eastAsia="zh-CN"/>
              </w:rPr>
              <w:t>Results</w:t>
            </w:r>
            <w:proofErr w:type="spellEnd"/>
          </w:p>
        </w:tc>
        <w:tc>
          <w:tcPr>
            <w:tcW w:w="2410" w:type="pct"/>
            <w:gridSpan w:val="3"/>
            <w:shd w:val="clear" w:color="auto" w:fill="EAF1DD" w:themeFill="accent3" w:themeFillTint="33"/>
            <w:vAlign w:val="center"/>
            <w:hideMark/>
          </w:tcPr>
          <w:p w:rsidR="002B7706" w:rsidRDefault="002B7706" w:rsidP="00FC1CDA">
            <w:pPr>
              <w:pStyle w:val="Tablehead"/>
              <w:rPr>
                <w:lang w:val="en-US" w:eastAsia="zh-CN"/>
              </w:rPr>
            </w:pPr>
            <w:r>
              <w:rPr>
                <w:lang w:val="en-US" w:eastAsia="zh-CN"/>
              </w:rPr>
              <w:t>ATIS IEG results</w:t>
            </w:r>
          </w:p>
        </w:tc>
      </w:tr>
      <w:tr w:rsidR="00FC1CDA" w:rsidTr="00FC1CDA">
        <w:trPr>
          <w:trHeight w:val="253"/>
          <w:jc w:val="center"/>
        </w:trPr>
        <w:tc>
          <w:tcPr>
            <w:tcW w:w="738" w:type="pct"/>
            <w:vMerge/>
            <w:vAlign w:val="center"/>
            <w:hideMark/>
          </w:tcPr>
          <w:p w:rsidR="002B7706" w:rsidRDefault="002B7706" w:rsidP="00FC1CDA">
            <w:pPr>
              <w:pStyle w:val="Tabletext"/>
              <w:jc w:val="center"/>
              <w:rPr>
                <w:lang w:val="en-US" w:eastAsia="zh-CN"/>
              </w:rPr>
            </w:pPr>
          </w:p>
        </w:tc>
        <w:tc>
          <w:tcPr>
            <w:tcW w:w="463" w:type="pct"/>
            <w:vMerge/>
            <w:vAlign w:val="center"/>
            <w:hideMark/>
          </w:tcPr>
          <w:p w:rsidR="002B7706" w:rsidRDefault="002B7706" w:rsidP="00FC1CDA">
            <w:pPr>
              <w:pStyle w:val="Tabletext"/>
              <w:jc w:val="center"/>
              <w:rPr>
                <w:lang w:val="en-US" w:eastAsia="zh-CN"/>
              </w:rPr>
            </w:pPr>
          </w:p>
        </w:tc>
        <w:tc>
          <w:tcPr>
            <w:tcW w:w="720" w:type="pct"/>
            <w:vMerge/>
            <w:vAlign w:val="center"/>
            <w:hideMark/>
          </w:tcPr>
          <w:p w:rsidR="002B7706" w:rsidRDefault="002B7706" w:rsidP="00FC1CDA">
            <w:pPr>
              <w:pStyle w:val="Tabletext"/>
              <w:jc w:val="center"/>
              <w:rPr>
                <w:lang w:val="en-US" w:eastAsia="zh-CN"/>
              </w:rPr>
            </w:pPr>
          </w:p>
        </w:tc>
        <w:tc>
          <w:tcPr>
            <w:tcW w:w="669" w:type="pct"/>
            <w:vMerge/>
            <w:vAlign w:val="center"/>
            <w:hideMark/>
          </w:tcPr>
          <w:p w:rsidR="002B7706" w:rsidRDefault="002B7706" w:rsidP="00FC1CDA">
            <w:pPr>
              <w:pStyle w:val="Tabletext"/>
              <w:jc w:val="center"/>
              <w:rPr>
                <w:lang w:val="en-US" w:eastAsia="zh-CN"/>
              </w:rPr>
            </w:pPr>
          </w:p>
        </w:tc>
        <w:tc>
          <w:tcPr>
            <w:tcW w:w="557" w:type="pct"/>
            <w:vAlign w:val="center"/>
            <w:hideMark/>
          </w:tcPr>
          <w:p w:rsidR="002B7706" w:rsidRDefault="002B7706" w:rsidP="00FC1CDA">
            <w:pPr>
              <w:pStyle w:val="Tabletext"/>
              <w:jc w:val="center"/>
              <w:rPr>
                <w:lang w:val="en-US" w:eastAsia="zh-CN"/>
              </w:rPr>
            </w:pPr>
            <w:r>
              <w:rPr>
                <w:lang w:val="en-US" w:eastAsia="zh-CN"/>
              </w:rPr>
              <w:t>A</w:t>
            </w:r>
          </w:p>
        </w:tc>
        <w:tc>
          <w:tcPr>
            <w:tcW w:w="927" w:type="pct"/>
            <w:vAlign w:val="center"/>
            <w:hideMark/>
          </w:tcPr>
          <w:p w:rsidR="002B7706" w:rsidRDefault="002B7706" w:rsidP="00FC1CDA">
            <w:pPr>
              <w:pStyle w:val="Tabletext"/>
              <w:jc w:val="center"/>
              <w:rPr>
                <w:lang w:val="en-US" w:eastAsia="zh-CN"/>
              </w:rPr>
            </w:pPr>
            <w:r>
              <w:rPr>
                <w:lang w:val="en-US" w:eastAsia="zh-CN"/>
              </w:rPr>
              <w:t>B</w:t>
            </w:r>
          </w:p>
        </w:tc>
        <w:tc>
          <w:tcPr>
            <w:tcW w:w="927" w:type="pct"/>
            <w:shd w:val="clear" w:color="auto" w:fill="EAF1DD" w:themeFill="accent3" w:themeFillTint="33"/>
            <w:vAlign w:val="center"/>
            <w:hideMark/>
          </w:tcPr>
          <w:p w:rsidR="002B7706" w:rsidRPr="00FC1CDA" w:rsidRDefault="002B7706" w:rsidP="00FC1CDA">
            <w:pPr>
              <w:pStyle w:val="Tabletext"/>
              <w:jc w:val="center"/>
              <w:rPr>
                <w:b/>
                <w:bCs/>
                <w:lang w:val="en-US" w:eastAsia="zh-CN"/>
              </w:rPr>
            </w:pPr>
            <w:r w:rsidRPr="00FC1CDA">
              <w:rPr>
                <w:b/>
                <w:bCs/>
                <w:lang w:val="en-US" w:eastAsia="zh-CN"/>
              </w:rPr>
              <w:t xml:space="preserve">Results </w:t>
            </w:r>
            <w:r w:rsidRPr="00FC1CDA">
              <w:rPr>
                <w:b/>
                <w:bCs/>
                <w:lang w:val="en-US" w:eastAsia="zh-CN"/>
              </w:rPr>
              <w:br/>
              <w:t>Range</w:t>
            </w:r>
          </w:p>
        </w:tc>
      </w:tr>
      <w:tr w:rsidR="00FC1CDA" w:rsidTr="00FC1CDA">
        <w:trPr>
          <w:trHeight w:val="461"/>
          <w:jc w:val="center"/>
        </w:trPr>
        <w:tc>
          <w:tcPr>
            <w:tcW w:w="738" w:type="pct"/>
            <w:vAlign w:val="center"/>
          </w:tcPr>
          <w:p w:rsidR="002B7706" w:rsidRPr="00FC1CDA" w:rsidRDefault="002B7706" w:rsidP="00FC1CDA">
            <w:pPr>
              <w:pStyle w:val="Tabletext"/>
              <w:jc w:val="center"/>
              <w:rPr>
                <w:b/>
                <w:bCs/>
                <w:lang w:val="en-US" w:eastAsia="zh-CN"/>
              </w:rPr>
            </w:pPr>
            <w:proofErr w:type="spellStart"/>
            <w:r w:rsidRPr="00FC1CDA">
              <w:rPr>
                <w:b/>
                <w:bCs/>
                <w:lang w:val="en-US" w:eastAsia="zh-CN"/>
              </w:rPr>
              <w:t>eMBB</w:t>
            </w:r>
            <w:proofErr w:type="spellEnd"/>
            <w:r w:rsidRPr="00FC1CDA">
              <w:rPr>
                <w:b/>
                <w:bCs/>
                <w:lang w:val="en-US" w:eastAsia="zh-CN"/>
              </w:rPr>
              <w:t>-s</w:t>
            </w:r>
          </w:p>
        </w:tc>
        <w:tc>
          <w:tcPr>
            <w:tcW w:w="463" w:type="pct"/>
            <w:vAlign w:val="center"/>
            <w:hideMark/>
          </w:tcPr>
          <w:p w:rsidR="002B7706" w:rsidRDefault="002B7706" w:rsidP="00FC1CDA">
            <w:pPr>
              <w:pStyle w:val="Tabletext"/>
              <w:jc w:val="center"/>
              <w:rPr>
                <w:lang w:val="en-US" w:eastAsia="zh-CN"/>
              </w:rPr>
            </w:pPr>
            <w:r>
              <w:rPr>
                <w:lang w:eastAsia="zh-CN"/>
              </w:rPr>
              <w:t>DL</w:t>
            </w:r>
          </w:p>
        </w:tc>
        <w:tc>
          <w:tcPr>
            <w:tcW w:w="720" w:type="pct"/>
            <w:vAlign w:val="center"/>
          </w:tcPr>
          <w:p w:rsidR="002B7706" w:rsidRDefault="002B7706" w:rsidP="00FC1CDA">
            <w:pPr>
              <w:pStyle w:val="Tabletext"/>
              <w:jc w:val="center"/>
              <w:rPr>
                <w:lang w:val="en-US" w:eastAsia="zh-CN"/>
              </w:rPr>
            </w:pPr>
            <w:r>
              <w:rPr>
                <w:lang w:val="en-US" w:eastAsia="zh-CN"/>
              </w:rPr>
              <w:t>70</w:t>
            </w:r>
          </w:p>
        </w:tc>
        <w:tc>
          <w:tcPr>
            <w:tcW w:w="669" w:type="pct"/>
            <w:vAlign w:val="center"/>
          </w:tcPr>
          <w:p w:rsidR="002B7706" w:rsidRDefault="002B7706" w:rsidP="00FC1CDA">
            <w:pPr>
              <w:pStyle w:val="Tabletext"/>
              <w:jc w:val="center"/>
              <w:rPr>
                <w:lang w:val="en-US" w:eastAsia="zh-CN"/>
              </w:rPr>
            </w:pPr>
            <w:r>
              <w:rPr>
                <w:lang w:val="en-US" w:eastAsia="zh-CN"/>
              </w:rPr>
              <w:t>111</w:t>
            </w:r>
          </w:p>
        </w:tc>
        <w:tc>
          <w:tcPr>
            <w:tcW w:w="557" w:type="pct"/>
            <w:vAlign w:val="center"/>
          </w:tcPr>
          <w:p w:rsidR="002B7706" w:rsidRDefault="002B7706" w:rsidP="00FC1CDA">
            <w:pPr>
              <w:pStyle w:val="Tabletext"/>
              <w:jc w:val="center"/>
              <w:rPr>
                <w:lang w:val="en-US" w:eastAsia="zh-CN"/>
              </w:rPr>
            </w:pPr>
            <w:r>
              <w:rPr>
                <w:lang w:val="en-US" w:eastAsia="zh-CN"/>
              </w:rPr>
              <w:t>97.4</w:t>
            </w:r>
          </w:p>
        </w:tc>
        <w:tc>
          <w:tcPr>
            <w:tcW w:w="927" w:type="pct"/>
            <w:vAlign w:val="center"/>
          </w:tcPr>
          <w:p w:rsidR="002B7706" w:rsidRDefault="002B7706" w:rsidP="00FC1CDA">
            <w:pPr>
              <w:pStyle w:val="Tabletext"/>
              <w:jc w:val="center"/>
              <w:rPr>
                <w:lang w:val="en-US" w:eastAsia="zh-CN"/>
              </w:rPr>
            </w:pPr>
            <w:r>
              <w:rPr>
                <w:lang w:val="en-US" w:eastAsia="zh-CN"/>
              </w:rPr>
              <w:t>109.82-119.99</w:t>
            </w:r>
          </w:p>
        </w:tc>
        <w:tc>
          <w:tcPr>
            <w:tcW w:w="927" w:type="pct"/>
            <w:shd w:val="clear" w:color="auto" w:fill="EAF1DD" w:themeFill="accent3" w:themeFillTint="33"/>
            <w:vAlign w:val="center"/>
          </w:tcPr>
          <w:p w:rsidR="002B7706" w:rsidRPr="00FC1CDA" w:rsidRDefault="002B7706" w:rsidP="00FC1CDA">
            <w:pPr>
              <w:pStyle w:val="Tabletext"/>
              <w:jc w:val="center"/>
              <w:rPr>
                <w:b/>
                <w:bCs/>
                <w:lang w:val="en-US" w:eastAsia="zh-CN"/>
              </w:rPr>
            </w:pPr>
            <w:r w:rsidRPr="00FC1CDA">
              <w:rPr>
                <w:b/>
                <w:bCs/>
                <w:lang w:val="en-US" w:eastAsia="zh-CN"/>
              </w:rPr>
              <w:t>97.4-119.99</w:t>
            </w:r>
          </w:p>
        </w:tc>
      </w:tr>
      <w:tr w:rsidR="00FC1CDA" w:rsidTr="00FC1CDA">
        <w:trPr>
          <w:trHeight w:val="461"/>
          <w:jc w:val="center"/>
        </w:trPr>
        <w:tc>
          <w:tcPr>
            <w:tcW w:w="738" w:type="pct"/>
            <w:vAlign w:val="center"/>
          </w:tcPr>
          <w:p w:rsidR="002B7706" w:rsidRPr="00FC1CDA" w:rsidRDefault="002B7706" w:rsidP="00FC1CDA">
            <w:pPr>
              <w:pStyle w:val="Tabletext"/>
              <w:jc w:val="center"/>
              <w:rPr>
                <w:b/>
                <w:bCs/>
                <w:lang w:val="fr-FR" w:eastAsia="zh-CN"/>
              </w:rPr>
            </w:pPr>
            <w:proofErr w:type="spellStart"/>
            <w:r w:rsidRPr="00FC1CDA">
              <w:rPr>
                <w:b/>
                <w:bCs/>
                <w:lang w:val="fr-FR" w:eastAsia="zh-CN"/>
              </w:rPr>
              <w:t>eMBB</w:t>
            </w:r>
            <w:proofErr w:type="spellEnd"/>
            <w:r w:rsidRPr="00FC1CDA">
              <w:rPr>
                <w:b/>
                <w:bCs/>
                <w:lang w:val="fr-FR" w:eastAsia="zh-CN"/>
              </w:rPr>
              <w:t>-s</w:t>
            </w:r>
          </w:p>
        </w:tc>
        <w:tc>
          <w:tcPr>
            <w:tcW w:w="463" w:type="pct"/>
            <w:vAlign w:val="center"/>
          </w:tcPr>
          <w:p w:rsidR="002B7706" w:rsidRDefault="002B7706" w:rsidP="00FC1CDA">
            <w:pPr>
              <w:pStyle w:val="Tabletext"/>
              <w:jc w:val="center"/>
              <w:rPr>
                <w:lang w:eastAsia="zh-CN"/>
              </w:rPr>
            </w:pPr>
            <w:r>
              <w:rPr>
                <w:lang w:eastAsia="zh-CN"/>
              </w:rPr>
              <w:t>UL</w:t>
            </w:r>
          </w:p>
        </w:tc>
        <w:tc>
          <w:tcPr>
            <w:tcW w:w="720" w:type="pct"/>
            <w:vAlign w:val="center"/>
          </w:tcPr>
          <w:p w:rsidR="002B7706" w:rsidRDefault="002B7706" w:rsidP="00FC1CDA">
            <w:pPr>
              <w:pStyle w:val="Tabletext"/>
              <w:jc w:val="center"/>
              <w:rPr>
                <w:lang w:val="fr-FR" w:eastAsia="zh-CN"/>
              </w:rPr>
            </w:pPr>
            <w:r>
              <w:rPr>
                <w:lang w:val="fr-FR" w:eastAsia="zh-CN"/>
              </w:rPr>
              <w:t>2</w:t>
            </w:r>
          </w:p>
        </w:tc>
        <w:tc>
          <w:tcPr>
            <w:tcW w:w="669" w:type="pct"/>
            <w:vAlign w:val="center"/>
          </w:tcPr>
          <w:p w:rsidR="002B7706" w:rsidRDefault="002B7706" w:rsidP="00FC1CDA">
            <w:pPr>
              <w:pStyle w:val="Tabletext"/>
              <w:jc w:val="center"/>
              <w:rPr>
                <w:lang w:val="fr-FR" w:eastAsia="zh-CN"/>
              </w:rPr>
            </w:pPr>
            <w:r>
              <w:rPr>
                <w:lang w:val="en-US" w:eastAsia="zh-CN"/>
              </w:rPr>
              <w:t>2.67</w:t>
            </w:r>
          </w:p>
        </w:tc>
        <w:tc>
          <w:tcPr>
            <w:tcW w:w="557" w:type="pct"/>
            <w:vAlign w:val="center"/>
          </w:tcPr>
          <w:p w:rsidR="002B7706" w:rsidRDefault="002B7706" w:rsidP="00FC1CDA">
            <w:pPr>
              <w:pStyle w:val="Tabletext"/>
              <w:jc w:val="center"/>
              <w:rPr>
                <w:lang w:val="en-US" w:eastAsia="zh-CN"/>
              </w:rPr>
            </w:pPr>
            <w:r>
              <w:rPr>
                <w:lang w:val="en-US" w:eastAsia="zh-CN"/>
              </w:rPr>
              <w:t>2.4</w:t>
            </w:r>
          </w:p>
        </w:tc>
        <w:tc>
          <w:tcPr>
            <w:tcW w:w="927" w:type="pct"/>
            <w:vAlign w:val="center"/>
          </w:tcPr>
          <w:p w:rsidR="002B7706" w:rsidRDefault="002B7706" w:rsidP="00FC1CDA">
            <w:pPr>
              <w:pStyle w:val="Tabletext"/>
              <w:jc w:val="center"/>
              <w:rPr>
                <w:lang w:val="en-US" w:eastAsia="zh-CN"/>
              </w:rPr>
            </w:pPr>
            <w:r>
              <w:rPr>
                <w:lang w:val="en-US" w:eastAsia="zh-CN"/>
              </w:rPr>
              <w:t>2.22-2.62</w:t>
            </w:r>
          </w:p>
        </w:tc>
        <w:tc>
          <w:tcPr>
            <w:tcW w:w="927" w:type="pct"/>
            <w:shd w:val="clear" w:color="auto" w:fill="EAF1DD" w:themeFill="accent3" w:themeFillTint="33"/>
            <w:vAlign w:val="center"/>
          </w:tcPr>
          <w:p w:rsidR="002B7706" w:rsidRPr="00FC1CDA" w:rsidRDefault="002B7706" w:rsidP="00FC1CDA">
            <w:pPr>
              <w:pStyle w:val="Tabletext"/>
              <w:jc w:val="center"/>
              <w:rPr>
                <w:b/>
                <w:bCs/>
                <w:lang w:val="en-US" w:eastAsia="zh-CN"/>
              </w:rPr>
            </w:pPr>
            <w:r w:rsidRPr="00FC1CDA">
              <w:rPr>
                <w:b/>
                <w:bCs/>
                <w:lang w:val="en-US" w:eastAsia="zh-CN"/>
              </w:rPr>
              <w:t>2.22-2.62</w:t>
            </w:r>
          </w:p>
        </w:tc>
      </w:tr>
    </w:tbl>
    <w:p w:rsidR="005C67F2" w:rsidRDefault="005C67F2" w:rsidP="001A6129">
      <w:pPr>
        <w:pStyle w:val="Tablefin"/>
      </w:pPr>
    </w:p>
    <w:p w:rsidR="002B7706" w:rsidRDefault="002B7706" w:rsidP="00FC1CDA">
      <w:r w:rsidRPr="00EF2126">
        <w:t xml:space="preserve">Details of individual </w:t>
      </w:r>
      <w:r>
        <w:t>evaluation</w:t>
      </w:r>
      <w:r w:rsidRPr="00EF2126">
        <w:t xml:space="preserve"> results </w:t>
      </w:r>
      <w:r>
        <w:t xml:space="preserve">and assumptions </w:t>
      </w:r>
      <w:r w:rsidRPr="00EF2126">
        <w:t xml:space="preserve">are captured in </w:t>
      </w:r>
      <w:r w:rsidRPr="00901002">
        <w:t xml:space="preserve">Annex </w:t>
      </w:r>
      <w:r>
        <w:t>1</w:t>
      </w:r>
      <w:r w:rsidRPr="00901002">
        <w:t>.</w:t>
      </w:r>
    </w:p>
    <w:p w:rsidR="002B7706" w:rsidRPr="00123949" w:rsidRDefault="002B7706" w:rsidP="00FC1CDA">
      <w:pPr>
        <w:rPr>
          <w:szCs w:val="22"/>
          <w:u w:val="single"/>
          <w:lang w:eastAsia="zh-CN"/>
        </w:rPr>
      </w:pPr>
      <w:r>
        <w:rPr>
          <w:szCs w:val="22"/>
          <w:u w:val="single"/>
          <w:lang w:eastAsia="zh-CN"/>
        </w:rPr>
        <w:t>C</w:t>
      </w:r>
      <w:r w:rsidRPr="00123949">
        <w:rPr>
          <w:szCs w:val="22"/>
          <w:u w:val="single"/>
          <w:lang w:eastAsia="zh-CN"/>
        </w:rPr>
        <w:t xml:space="preserve">onclusions: </w:t>
      </w:r>
    </w:p>
    <w:p w:rsidR="002B7706" w:rsidRDefault="002B7706" w:rsidP="00FC1CDA">
      <w:pPr>
        <w:rPr>
          <w:lang w:eastAsia="zh-CN"/>
        </w:rPr>
      </w:pPr>
      <w:r w:rsidRPr="004633D3">
        <w:rPr>
          <w:szCs w:val="22"/>
          <w:lang w:eastAsia="ja-JP"/>
        </w:rPr>
        <w:t xml:space="preserve">Based on the evaluation results above, it is observed that NR NTN can meet the </w:t>
      </w:r>
      <w:r>
        <w:rPr>
          <w:szCs w:val="22"/>
          <w:lang w:eastAsia="ja-JP"/>
        </w:rPr>
        <w:t>IMT-2020</w:t>
      </w:r>
      <w:r w:rsidRPr="004633D3">
        <w:rPr>
          <w:szCs w:val="22"/>
          <w:lang w:eastAsia="ja-JP"/>
        </w:rPr>
        <w:t xml:space="preserve"> requirements</w:t>
      </w:r>
      <w:r>
        <w:rPr>
          <w:szCs w:val="22"/>
          <w:lang w:eastAsia="ja-JP"/>
        </w:rPr>
        <w:t>.</w:t>
      </w:r>
    </w:p>
    <w:p w:rsidR="002B7706" w:rsidRDefault="005C67F2" w:rsidP="001A6129">
      <w:pPr>
        <w:pStyle w:val="Heading2"/>
        <w:rPr>
          <w:lang w:eastAsia="zh-CN"/>
        </w:rPr>
      </w:pPr>
      <w:bookmarkStart w:id="28" w:name="_Toc163656225"/>
      <w:bookmarkStart w:id="29" w:name="_Hlk157281093"/>
      <w:bookmarkEnd w:id="24"/>
      <w:r>
        <w:rPr>
          <w:lang w:eastAsia="zh-CN"/>
        </w:rPr>
        <w:t>5.3</w:t>
      </w:r>
      <w:r>
        <w:rPr>
          <w:lang w:eastAsia="zh-CN"/>
        </w:rPr>
        <w:tab/>
      </w:r>
      <w:r w:rsidR="002B7706" w:rsidRPr="00D45FF5">
        <w:rPr>
          <w:lang w:eastAsia="zh-CN"/>
        </w:rPr>
        <w:t>5</w:t>
      </w:r>
      <w:r w:rsidR="002B7706" w:rsidRPr="00D45FF5">
        <w:rPr>
          <w:vertAlign w:val="superscript"/>
          <w:lang w:eastAsia="zh-CN"/>
        </w:rPr>
        <w:t>th</w:t>
      </w:r>
      <w:r w:rsidR="002B7706">
        <w:rPr>
          <w:lang w:eastAsia="zh-CN"/>
        </w:rPr>
        <w:t xml:space="preserve"> </w:t>
      </w:r>
      <w:r w:rsidR="002B7706" w:rsidRPr="00D45FF5">
        <w:rPr>
          <w:lang w:eastAsia="zh-CN"/>
        </w:rPr>
        <w:t>percentile and Average spectral efficiency</w:t>
      </w:r>
      <w:bookmarkEnd w:id="28"/>
    </w:p>
    <w:bookmarkEnd w:id="29"/>
    <w:p w:rsidR="002B7706" w:rsidRPr="00EF2126" w:rsidRDefault="002B7706" w:rsidP="00FC1CDA">
      <w:pPr>
        <w:rPr>
          <w:lang w:eastAsia="zh-CN"/>
        </w:rPr>
      </w:pPr>
      <w:r w:rsidRPr="00EF2126">
        <w:rPr>
          <w:lang w:eastAsia="zh-CN"/>
        </w:rPr>
        <w:t xml:space="preserve">This section covers the simulation-based evaluation of the following TPRs (as defined in </w:t>
      </w:r>
      <w:r w:rsidR="00FC1CDA">
        <w:rPr>
          <w:lang w:eastAsia="zh-CN"/>
        </w:rPr>
        <w:t xml:space="preserve">Report </w:t>
      </w:r>
      <w:r w:rsidRPr="00EF2126">
        <w:rPr>
          <w:lang w:eastAsia="zh-CN"/>
        </w:rPr>
        <w:t xml:space="preserve">ITU-R </w:t>
      </w:r>
      <w:proofErr w:type="spellStart"/>
      <w:r w:rsidRPr="00EF2126">
        <w:rPr>
          <w:lang w:eastAsia="zh-CN"/>
        </w:rPr>
        <w:t>M.2</w:t>
      </w:r>
      <w:r>
        <w:rPr>
          <w:lang w:eastAsia="zh-CN"/>
        </w:rPr>
        <w:t>514</w:t>
      </w:r>
      <w:proofErr w:type="spellEnd"/>
      <w:r w:rsidRPr="00EF2126">
        <w:rPr>
          <w:lang w:eastAsia="zh-CN"/>
        </w:rPr>
        <w:t>).</w:t>
      </w:r>
    </w:p>
    <w:p w:rsidR="002B7706" w:rsidRPr="00FC1CDA" w:rsidRDefault="00FC1CDA" w:rsidP="00FC1CDA">
      <w:pPr>
        <w:pStyle w:val="enumlev1"/>
        <w:rPr>
          <w:i/>
          <w:iCs/>
          <w:lang w:val="en-US" w:eastAsia="zh-CN"/>
        </w:rPr>
      </w:pPr>
      <w:r>
        <w:rPr>
          <w:b/>
          <w:i/>
          <w:iCs/>
          <w:lang w:val="en-US" w:eastAsia="zh-CN"/>
        </w:rPr>
        <w:t>‒</w:t>
      </w:r>
      <w:r w:rsidRPr="00FC1CDA">
        <w:rPr>
          <w:b/>
          <w:i/>
          <w:iCs/>
          <w:lang w:val="en-US" w:eastAsia="zh-CN"/>
        </w:rPr>
        <w:tab/>
      </w:r>
      <w:r w:rsidR="002B7706" w:rsidRPr="00FC1CDA">
        <w:rPr>
          <w:b/>
          <w:i/>
          <w:iCs/>
          <w:lang w:val="en-US" w:eastAsia="zh-CN"/>
        </w:rPr>
        <w:t>5th percentile user spectral efficiency</w:t>
      </w:r>
      <w:r w:rsidR="002B7706" w:rsidRPr="00FC1CDA">
        <w:rPr>
          <w:i/>
          <w:iCs/>
          <w:lang w:val="en-US" w:eastAsia="zh-CN"/>
        </w:rPr>
        <w:t xml:space="preserve"> is the 5% point of the CDF of the normalized user throughput. The normalized user throughput is defined as the number of correctly received bits, i.e. the number of bits contained in the SDUs delivered to Layer 3, over a certain period of time, divided by the channel bandwidth, and is measured in bit/s/Hz.</w:t>
      </w:r>
    </w:p>
    <w:p w:rsidR="002B7706" w:rsidRPr="00FC1CDA" w:rsidRDefault="00FC1CDA" w:rsidP="00FC1CDA">
      <w:pPr>
        <w:pStyle w:val="enumlev1"/>
        <w:rPr>
          <w:i/>
          <w:iCs/>
          <w:lang w:val="en-US" w:eastAsia="zh-CN"/>
        </w:rPr>
      </w:pPr>
      <w:r>
        <w:rPr>
          <w:b/>
          <w:i/>
          <w:iCs/>
          <w:lang w:val="en-US" w:eastAsia="zh-CN"/>
        </w:rPr>
        <w:t>‒</w:t>
      </w:r>
      <w:r w:rsidRPr="00FC1CDA">
        <w:rPr>
          <w:b/>
          <w:i/>
          <w:iCs/>
          <w:lang w:val="en-US" w:eastAsia="zh-CN"/>
        </w:rPr>
        <w:tab/>
      </w:r>
      <w:r w:rsidR="002B7706" w:rsidRPr="00FC1CDA">
        <w:rPr>
          <w:b/>
          <w:i/>
          <w:iCs/>
          <w:lang w:val="en-US" w:eastAsia="zh-CN"/>
        </w:rPr>
        <w:t>Average spectral efficiency</w:t>
      </w:r>
      <w:r w:rsidR="002B7706" w:rsidRPr="00FC1CDA">
        <w:rPr>
          <w:i/>
          <w:iCs/>
          <w:lang w:val="en-US" w:eastAsia="zh-CN"/>
        </w:rPr>
        <w:t xml:space="preserve"> is the aggregate throughput of all users (the number of correctly received bits, i.e. the number of bits contained in the SDUs delivered to Layer 3, over a certain period of time) divided by the channel bandwidth of a specific band divided by the number of </w:t>
      </w:r>
      <w:proofErr w:type="spellStart"/>
      <w:r w:rsidR="002B7706" w:rsidRPr="00FC1CDA">
        <w:rPr>
          <w:i/>
          <w:iCs/>
          <w:lang w:val="en-US" w:eastAsia="zh-CN"/>
        </w:rPr>
        <w:t>TRxPs</w:t>
      </w:r>
      <w:proofErr w:type="spellEnd"/>
      <w:r w:rsidR="002B7706" w:rsidRPr="00FC1CDA">
        <w:rPr>
          <w:i/>
          <w:iCs/>
          <w:lang w:val="en-US" w:eastAsia="zh-CN"/>
        </w:rPr>
        <w:t xml:space="preserve"> and is measured in bit/s/Hz/</w:t>
      </w:r>
      <w:proofErr w:type="spellStart"/>
      <w:r w:rsidR="002B7706" w:rsidRPr="00FC1CDA">
        <w:rPr>
          <w:i/>
          <w:iCs/>
          <w:lang w:val="en-US" w:eastAsia="zh-CN"/>
        </w:rPr>
        <w:t>TRxP</w:t>
      </w:r>
      <w:proofErr w:type="spellEnd"/>
      <w:r w:rsidR="002B7706" w:rsidRPr="00FC1CDA">
        <w:rPr>
          <w:i/>
          <w:iCs/>
          <w:lang w:val="en-US" w:eastAsia="zh-CN"/>
        </w:rPr>
        <w:t>.</w:t>
      </w:r>
    </w:p>
    <w:p w:rsidR="002B7706" w:rsidRPr="004C57EB" w:rsidRDefault="002B7706" w:rsidP="00FC1CDA">
      <w:bookmarkStart w:id="30" w:name="_Hlk155623714"/>
      <w:r w:rsidRPr="004C57EB">
        <w:t>The evaluation is based on 3GPP 5G NR NTN, applicable to both the 3GPP RIT and SRIT submissions.</w:t>
      </w:r>
    </w:p>
    <w:p w:rsidR="002B7706" w:rsidRPr="00EF2126" w:rsidRDefault="002B7706" w:rsidP="00FC1CDA">
      <w:pPr>
        <w:rPr>
          <w:i/>
        </w:rPr>
      </w:pPr>
      <w:r w:rsidRPr="00EF2126">
        <w:t>An overall summary of simulation results is captured in the following tables</w:t>
      </w:r>
      <w:r>
        <w:t>, for NR NTN.</w:t>
      </w:r>
    </w:p>
    <w:p w:rsidR="005C67F2" w:rsidRDefault="002B7706" w:rsidP="005C67F2">
      <w:pPr>
        <w:pStyle w:val="TableNo"/>
      </w:pPr>
      <w:bookmarkStart w:id="31" w:name="_Hlk155632942"/>
      <w:bookmarkEnd w:id="30"/>
      <w:r>
        <w:t>Table 5.3.1</w:t>
      </w:r>
    </w:p>
    <w:p w:rsidR="002B7706" w:rsidRDefault="002B7706" w:rsidP="005C67F2">
      <w:pPr>
        <w:pStyle w:val="Tabletitle"/>
      </w:pPr>
      <w:r w:rsidRPr="0012699E">
        <w:t>Summary of simulation results for User (5%-</w:t>
      </w:r>
      <w:proofErr w:type="spellStart"/>
      <w:r w:rsidRPr="0012699E">
        <w:t>ile</w:t>
      </w:r>
      <w:proofErr w:type="spellEnd"/>
      <w:r w:rsidRPr="0012699E">
        <w:t>) spectral efficiency (bit/s/Hz)</w:t>
      </w:r>
    </w:p>
    <w:tbl>
      <w:tblPr>
        <w:tblStyle w:val="TableGrid10"/>
        <w:tblW w:w="4341" w:type="pct"/>
        <w:jc w:val="center"/>
        <w:tblLook w:val="01E0" w:firstRow="1" w:lastRow="1" w:firstColumn="1" w:lastColumn="1" w:noHBand="0" w:noVBand="0"/>
      </w:tblPr>
      <w:tblGrid>
        <w:gridCol w:w="1129"/>
        <w:gridCol w:w="853"/>
        <w:gridCol w:w="1189"/>
        <w:gridCol w:w="1226"/>
        <w:gridCol w:w="1267"/>
        <w:gridCol w:w="1276"/>
        <w:gridCol w:w="1420"/>
      </w:tblGrid>
      <w:tr w:rsidR="00FC1CDA" w:rsidTr="00FC1CDA">
        <w:trPr>
          <w:trHeight w:val="548"/>
          <w:jc w:val="center"/>
        </w:trPr>
        <w:tc>
          <w:tcPr>
            <w:tcW w:w="675" w:type="pct"/>
            <w:vMerge w:val="restart"/>
            <w:vAlign w:val="center"/>
            <w:hideMark/>
          </w:tcPr>
          <w:p w:rsidR="002B7706" w:rsidRPr="00591C57" w:rsidRDefault="002B7706" w:rsidP="00FC1CDA">
            <w:pPr>
              <w:pStyle w:val="Tablehead"/>
              <w:rPr>
                <w:lang w:eastAsia="zh-CN"/>
              </w:rPr>
            </w:pPr>
            <w:r>
              <w:rPr>
                <w:lang w:eastAsia="zh-CN"/>
              </w:rPr>
              <w:t>Scenario</w:t>
            </w:r>
            <w:r>
              <w:rPr>
                <w:lang w:eastAsia="zh-CN"/>
              </w:rPr>
              <w:br/>
              <w:t>/</w:t>
            </w:r>
            <w:proofErr w:type="spellStart"/>
            <w:r>
              <w:rPr>
                <w:lang w:eastAsia="zh-CN"/>
              </w:rPr>
              <w:t>TE</w:t>
            </w:r>
            <w:proofErr w:type="spellEnd"/>
          </w:p>
        </w:tc>
        <w:tc>
          <w:tcPr>
            <w:tcW w:w="510" w:type="pct"/>
            <w:vMerge w:val="restart"/>
            <w:vAlign w:val="center"/>
            <w:hideMark/>
          </w:tcPr>
          <w:p w:rsidR="002B7706" w:rsidRDefault="002B7706" w:rsidP="00FC1CDA">
            <w:pPr>
              <w:pStyle w:val="Tablehead"/>
              <w:rPr>
                <w:lang w:val="en-US" w:eastAsia="zh-CN"/>
              </w:rPr>
            </w:pPr>
            <w:r>
              <w:rPr>
                <w:lang w:eastAsia="zh-CN"/>
              </w:rPr>
              <w:t>DL/</w:t>
            </w:r>
            <w:r>
              <w:rPr>
                <w:lang w:eastAsia="zh-CN"/>
              </w:rPr>
              <w:br/>
              <w:t>UL</w:t>
            </w:r>
          </w:p>
        </w:tc>
        <w:tc>
          <w:tcPr>
            <w:tcW w:w="711" w:type="pct"/>
            <w:vMerge w:val="restart"/>
            <w:vAlign w:val="center"/>
            <w:hideMark/>
          </w:tcPr>
          <w:p w:rsidR="002B7706" w:rsidRDefault="002B7706" w:rsidP="00FC1CDA">
            <w:pPr>
              <w:pStyle w:val="Tablehead"/>
              <w:rPr>
                <w:lang w:val="en-US" w:eastAsia="zh-CN"/>
              </w:rPr>
            </w:pPr>
            <w:r>
              <w:rPr>
                <w:lang w:val="fr-FR" w:eastAsia="zh-CN"/>
              </w:rPr>
              <w:t>IMT-2020</w:t>
            </w:r>
            <w:r>
              <w:rPr>
                <w:lang w:val="fr-FR" w:eastAsia="zh-CN"/>
              </w:rPr>
              <w:br/>
              <w:t>Target</w:t>
            </w:r>
          </w:p>
        </w:tc>
        <w:tc>
          <w:tcPr>
            <w:tcW w:w="733" w:type="pct"/>
            <w:vMerge w:val="restart"/>
            <w:vAlign w:val="center"/>
            <w:hideMark/>
          </w:tcPr>
          <w:p w:rsidR="002B7706" w:rsidRDefault="002B7706" w:rsidP="00FC1CDA">
            <w:pPr>
              <w:pStyle w:val="Tablehead"/>
              <w:rPr>
                <w:lang w:val="en-US" w:eastAsia="zh-CN"/>
              </w:rPr>
            </w:pPr>
            <w:proofErr w:type="spellStart"/>
            <w:r>
              <w:rPr>
                <w:lang w:eastAsia="zh-CN"/>
              </w:rPr>
              <w:t>3GPP</w:t>
            </w:r>
            <w:proofErr w:type="spellEnd"/>
            <w:r>
              <w:rPr>
                <w:lang w:eastAsia="zh-CN"/>
              </w:rPr>
              <w:t xml:space="preserve"> </w:t>
            </w:r>
            <w:r>
              <w:rPr>
                <w:lang w:eastAsia="zh-CN"/>
              </w:rPr>
              <w:br/>
            </w:r>
            <w:proofErr w:type="spellStart"/>
            <w:r>
              <w:rPr>
                <w:lang w:val="fr-FR" w:eastAsia="zh-CN"/>
              </w:rPr>
              <w:t>Results</w:t>
            </w:r>
            <w:proofErr w:type="spellEnd"/>
          </w:p>
        </w:tc>
        <w:tc>
          <w:tcPr>
            <w:tcW w:w="2370" w:type="pct"/>
            <w:gridSpan w:val="3"/>
            <w:shd w:val="clear" w:color="auto" w:fill="EAF1DD" w:themeFill="accent3" w:themeFillTint="33"/>
            <w:vAlign w:val="center"/>
            <w:hideMark/>
          </w:tcPr>
          <w:p w:rsidR="002B7706" w:rsidRDefault="002B7706" w:rsidP="00FC1CDA">
            <w:pPr>
              <w:pStyle w:val="Tablehead"/>
              <w:rPr>
                <w:lang w:val="en-US" w:eastAsia="zh-CN"/>
              </w:rPr>
            </w:pPr>
            <w:r>
              <w:rPr>
                <w:lang w:val="en-US" w:eastAsia="zh-CN"/>
              </w:rPr>
              <w:t>ATIS IEG results (NR NTN)</w:t>
            </w:r>
          </w:p>
        </w:tc>
      </w:tr>
      <w:tr w:rsidR="00FC1CDA" w:rsidTr="00FC1CDA">
        <w:trPr>
          <w:trHeight w:val="253"/>
          <w:jc w:val="center"/>
        </w:trPr>
        <w:tc>
          <w:tcPr>
            <w:tcW w:w="675" w:type="pct"/>
            <w:vMerge/>
            <w:vAlign w:val="center"/>
            <w:hideMark/>
          </w:tcPr>
          <w:p w:rsidR="002B7706" w:rsidRDefault="002B7706" w:rsidP="00FC1CDA">
            <w:pPr>
              <w:pStyle w:val="Tabletext"/>
              <w:jc w:val="center"/>
              <w:rPr>
                <w:lang w:val="en-US" w:eastAsia="zh-CN"/>
              </w:rPr>
            </w:pPr>
          </w:p>
        </w:tc>
        <w:tc>
          <w:tcPr>
            <w:tcW w:w="510" w:type="pct"/>
            <w:vMerge/>
            <w:vAlign w:val="center"/>
            <w:hideMark/>
          </w:tcPr>
          <w:p w:rsidR="002B7706" w:rsidRDefault="002B7706" w:rsidP="00FC1CDA">
            <w:pPr>
              <w:pStyle w:val="Tabletext"/>
              <w:jc w:val="center"/>
              <w:rPr>
                <w:lang w:val="en-US" w:eastAsia="zh-CN"/>
              </w:rPr>
            </w:pPr>
          </w:p>
        </w:tc>
        <w:tc>
          <w:tcPr>
            <w:tcW w:w="711" w:type="pct"/>
            <w:vMerge/>
            <w:vAlign w:val="center"/>
            <w:hideMark/>
          </w:tcPr>
          <w:p w:rsidR="002B7706" w:rsidRDefault="002B7706" w:rsidP="00FC1CDA">
            <w:pPr>
              <w:pStyle w:val="Tabletext"/>
              <w:jc w:val="center"/>
              <w:rPr>
                <w:lang w:val="en-US" w:eastAsia="zh-CN"/>
              </w:rPr>
            </w:pPr>
          </w:p>
        </w:tc>
        <w:tc>
          <w:tcPr>
            <w:tcW w:w="733" w:type="pct"/>
            <w:vMerge/>
            <w:vAlign w:val="center"/>
            <w:hideMark/>
          </w:tcPr>
          <w:p w:rsidR="002B7706" w:rsidRDefault="002B7706" w:rsidP="00FC1CDA">
            <w:pPr>
              <w:pStyle w:val="Tabletext"/>
              <w:jc w:val="center"/>
              <w:rPr>
                <w:lang w:val="en-US" w:eastAsia="zh-CN"/>
              </w:rPr>
            </w:pPr>
          </w:p>
        </w:tc>
        <w:tc>
          <w:tcPr>
            <w:tcW w:w="758" w:type="pct"/>
            <w:vAlign w:val="center"/>
            <w:hideMark/>
          </w:tcPr>
          <w:p w:rsidR="002B7706" w:rsidRDefault="002B7706" w:rsidP="00FC1CDA">
            <w:pPr>
              <w:pStyle w:val="Tabletext"/>
              <w:jc w:val="center"/>
              <w:rPr>
                <w:lang w:val="en-US" w:eastAsia="zh-CN"/>
              </w:rPr>
            </w:pPr>
            <w:r>
              <w:rPr>
                <w:lang w:val="en-US" w:eastAsia="zh-CN"/>
              </w:rPr>
              <w:t>A</w:t>
            </w:r>
          </w:p>
        </w:tc>
        <w:tc>
          <w:tcPr>
            <w:tcW w:w="763" w:type="pct"/>
            <w:vAlign w:val="center"/>
            <w:hideMark/>
          </w:tcPr>
          <w:p w:rsidR="002B7706" w:rsidRDefault="002B7706" w:rsidP="00FC1CDA">
            <w:pPr>
              <w:pStyle w:val="Tabletext"/>
              <w:jc w:val="center"/>
              <w:rPr>
                <w:lang w:val="en-US" w:eastAsia="zh-CN"/>
              </w:rPr>
            </w:pPr>
            <w:r>
              <w:rPr>
                <w:lang w:val="en-US" w:eastAsia="zh-CN"/>
              </w:rPr>
              <w:t>B</w:t>
            </w:r>
          </w:p>
        </w:tc>
        <w:tc>
          <w:tcPr>
            <w:tcW w:w="849" w:type="pct"/>
            <w:shd w:val="clear" w:color="auto" w:fill="EAF1DD" w:themeFill="accent3" w:themeFillTint="33"/>
            <w:vAlign w:val="center"/>
            <w:hideMark/>
          </w:tcPr>
          <w:p w:rsidR="002B7706" w:rsidRPr="00FC1CDA" w:rsidRDefault="002B7706" w:rsidP="00FC1CDA">
            <w:pPr>
              <w:pStyle w:val="Tabletext"/>
              <w:jc w:val="center"/>
              <w:rPr>
                <w:b/>
                <w:bCs/>
                <w:lang w:val="en-US" w:eastAsia="zh-CN"/>
              </w:rPr>
            </w:pPr>
            <w:r w:rsidRPr="00FC1CDA">
              <w:rPr>
                <w:b/>
                <w:bCs/>
                <w:lang w:val="en-US" w:eastAsia="zh-CN"/>
              </w:rPr>
              <w:t xml:space="preserve">Results </w:t>
            </w:r>
            <w:r w:rsidRPr="00FC1CDA">
              <w:rPr>
                <w:b/>
                <w:bCs/>
                <w:lang w:val="en-US" w:eastAsia="zh-CN"/>
              </w:rPr>
              <w:br/>
              <w:t>Range</w:t>
            </w:r>
          </w:p>
        </w:tc>
      </w:tr>
      <w:tr w:rsidR="00FC1CDA" w:rsidTr="00FC1CDA">
        <w:trPr>
          <w:trHeight w:val="461"/>
          <w:jc w:val="center"/>
        </w:trPr>
        <w:tc>
          <w:tcPr>
            <w:tcW w:w="675" w:type="pct"/>
            <w:vAlign w:val="center"/>
          </w:tcPr>
          <w:p w:rsidR="002B7706" w:rsidRPr="00FC1CDA" w:rsidRDefault="002B7706" w:rsidP="00FC1CDA">
            <w:pPr>
              <w:pStyle w:val="Tabletext"/>
              <w:jc w:val="center"/>
              <w:rPr>
                <w:b/>
                <w:bCs/>
                <w:lang w:val="en-US" w:eastAsia="zh-CN"/>
              </w:rPr>
            </w:pPr>
            <w:proofErr w:type="spellStart"/>
            <w:r w:rsidRPr="00FC1CDA">
              <w:rPr>
                <w:b/>
                <w:bCs/>
                <w:lang w:val="en-US" w:eastAsia="zh-CN"/>
              </w:rPr>
              <w:t>eMBB</w:t>
            </w:r>
            <w:proofErr w:type="spellEnd"/>
            <w:r w:rsidRPr="00FC1CDA">
              <w:rPr>
                <w:b/>
                <w:bCs/>
                <w:lang w:val="en-US" w:eastAsia="zh-CN"/>
              </w:rPr>
              <w:t>-s Rural</w:t>
            </w:r>
          </w:p>
        </w:tc>
        <w:tc>
          <w:tcPr>
            <w:tcW w:w="510" w:type="pct"/>
            <w:vAlign w:val="center"/>
            <w:hideMark/>
          </w:tcPr>
          <w:p w:rsidR="002B7706" w:rsidRDefault="002B7706" w:rsidP="00FC1CDA">
            <w:pPr>
              <w:pStyle w:val="Tabletext"/>
              <w:jc w:val="center"/>
              <w:rPr>
                <w:lang w:val="en-US" w:eastAsia="zh-CN"/>
              </w:rPr>
            </w:pPr>
            <w:r>
              <w:rPr>
                <w:lang w:eastAsia="zh-CN"/>
              </w:rPr>
              <w:t>DL</w:t>
            </w:r>
          </w:p>
        </w:tc>
        <w:tc>
          <w:tcPr>
            <w:tcW w:w="711" w:type="pct"/>
            <w:vAlign w:val="center"/>
          </w:tcPr>
          <w:p w:rsidR="002B7706" w:rsidRPr="00BE3B55" w:rsidRDefault="002B7706" w:rsidP="00FC1CDA">
            <w:pPr>
              <w:pStyle w:val="Tabletext"/>
              <w:jc w:val="center"/>
              <w:rPr>
                <w:szCs w:val="18"/>
                <w:lang w:val="en-US" w:eastAsia="zh-CN"/>
              </w:rPr>
            </w:pPr>
            <w:r w:rsidRPr="00BE3B55">
              <w:rPr>
                <w:szCs w:val="18"/>
              </w:rPr>
              <w:t>0.03</w:t>
            </w:r>
          </w:p>
        </w:tc>
        <w:tc>
          <w:tcPr>
            <w:tcW w:w="733" w:type="pct"/>
            <w:vAlign w:val="center"/>
          </w:tcPr>
          <w:p w:rsidR="002B7706" w:rsidRDefault="002B7706" w:rsidP="00FC1CDA">
            <w:pPr>
              <w:pStyle w:val="Tabletext"/>
              <w:jc w:val="center"/>
              <w:rPr>
                <w:lang w:val="en-US" w:eastAsia="zh-CN"/>
              </w:rPr>
            </w:pPr>
            <w:r w:rsidRPr="00D34714">
              <w:rPr>
                <w:lang w:val="en-US" w:eastAsia="zh-CN"/>
              </w:rPr>
              <w:t>0.029~0.047</w:t>
            </w:r>
          </w:p>
        </w:tc>
        <w:tc>
          <w:tcPr>
            <w:tcW w:w="758" w:type="pct"/>
            <w:vAlign w:val="center"/>
          </w:tcPr>
          <w:p w:rsidR="002B7706" w:rsidRDefault="002B7706" w:rsidP="00FC1CDA">
            <w:pPr>
              <w:pStyle w:val="Tabletext"/>
              <w:jc w:val="center"/>
              <w:rPr>
                <w:lang w:val="en-US" w:eastAsia="zh-CN"/>
              </w:rPr>
            </w:pPr>
            <w:r w:rsidRPr="00FA1985">
              <w:rPr>
                <w:lang w:val="en-US" w:eastAsia="zh-CN"/>
              </w:rPr>
              <w:t>0.030</w:t>
            </w:r>
            <w:r>
              <w:rPr>
                <w:lang w:val="en-US" w:eastAsia="zh-CN"/>
              </w:rPr>
              <w:t>-</w:t>
            </w:r>
            <w:r w:rsidRPr="00B41FAC">
              <w:rPr>
                <w:lang w:val="en-US" w:eastAsia="zh-CN"/>
              </w:rPr>
              <w:t>0.033</w:t>
            </w:r>
          </w:p>
        </w:tc>
        <w:tc>
          <w:tcPr>
            <w:tcW w:w="763" w:type="pct"/>
            <w:vAlign w:val="center"/>
          </w:tcPr>
          <w:p w:rsidR="002B7706" w:rsidRPr="00D028B4" w:rsidRDefault="002B7706" w:rsidP="00FC1CDA">
            <w:pPr>
              <w:pStyle w:val="Tabletext"/>
              <w:jc w:val="center"/>
              <w:rPr>
                <w:lang w:val="en-US" w:eastAsia="zh-CN"/>
              </w:rPr>
            </w:pPr>
            <w:r w:rsidRPr="007963D4">
              <w:rPr>
                <w:lang w:val="en-US" w:eastAsia="zh-CN"/>
              </w:rPr>
              <w:t>0.033</w:t>
            </w:r>
            <w:r>
              <w:rPr>
                <w:lang w:val="en-US" w:eastAsia="zh-CN"/>
              </w:rPr>
              <w:t>-0.054</w:t>
            </w:r>
          </w:p>
        </w:tc>
        <w:tc>
          <w:tcPr>
            <w:tcW w:w="849" w:type="pct"/>
            <w:shd w:val="clear" w:color="auto" w:fill="EAF1DD" w:themeFill="accent3" w:themeFillTint="33"/>
            <w:vAlign w:val="center"/>
          </w:tcPr>
          <w:p w:rsidR="002B7706" w:rsidRPr="00FC1CDA" w:rsidRDefault="002B7706" w:rsidP="00FC1CDA">
            <w:pPr>
              <w:pStyle w:val="Tabletext"/>
              <w:jc w:val="center"/>
              <w:rPr>
                <w:b/>
                <w:bCs/>
                <w:lang w:val="en-US" w:eastAsia="zh-CN"/>
              </w:rPr>
            </w:pPr>
            <w:r w:rsidRPr="00FC1CDA">
              <w:rPr>
                <w:b/>
                <w:bCs/>
                <w:lang w:val="en-US" w:eastAsia="zh-CN"/>
              </w:rPr>
              <w:t>0.030-0.054</w:t>
            </w:r>
          </w:p>
        </w:tc>
      </w:tr>
      <w:tr w:rsidR="00FC1CDA" w:rsidTr="00FC1CDA">
        <w:trPr>
          <w:trHeight w:val="461"/>
          <w:jc w:val="center"/>
        </w:trPr>
        <w:tc>
          <w:tcPr>
            <w:tcW w:w="675" w:type="pct"/>
            <w:vAlign w:val="center"/>
          </w:tcPr>
          <w:p w:rsidR="002B7706" w:rsidRPr="00FC1CDA" w:rsidRDefault="002B7706" w:rsidP="00FC1CDA">
            <w:pPr>
              <w:pStyle w:val="Tabletext"/>
              <w:jc w:val="center"/>
              <w:rPr>
                <w:b/>
                <w:bCs/>
                <w:lang w:val="fr-FR" w:eastAsia="zh-CN"/>
              </w:rPr>
            </w:pPr>
            <w:proofErr w:type="spellStart"/>
            <w:r w:rsidRPr="00FC1CDA">
              <w:rPr>
                <w:b/>
                <w:bCs/>
                <w:lang w:val="fr-FR" w:eastAsia="zh-CN"/>
              </w:rPr>
              <w:t>eMBB</w:t>
            </w:r>
            <w:proofErr w:type="spellEnd"/>
            <w:r w:rsidRPr="00FC1CDA">
              <w:rPr>
                <w:b/>
                <w:bCs/>
                <w:lang w:val="fr-FR" w:eastAsia="zh-CN"/>
              </w:rPr>
              <w:t xml:space="preserve">-s </w:t>
            </w:r>
            <w:r w:rsidRPr="00FC1CDA">
              <w:rPr>
                <w:b/>
                <w:bCs/>
                <w:lang w:val="en-US" w:eastAsia="zh-CN"/>
              </w:rPr>
              <w:t>Rural</w:t>
            </w:r>
          </w:p>
        </w:tc>
        <w:tc>
          <w:tcPr>
            <w:tcW w:w="510" w:type="pct"/>
            <w:vAlign w:val="center"/>
          </w:tcPr>
          <w:p w:rsidR="002B7706" w:rsidRDefault="002B7706" w:rsidP="00FC1CDA">
            <w:pPr>
              <w:pStyle w:val="Tabletext"/>
              <w:jc w:val="center"/>
              <w:rPr>
                <w:lang w:eastAsia="zh-CN"/>
              </w:rPr>
            </w:pPr>
            <w:r>
              <w:rPr>
                <w:lang w:eastAsia="zh-CN"/>
              </w:rPr>
              <w:t>UL</w:t>
            </w:r>
          </w:p>
        </w:tc>
        <w:tc>
          <w:tcPr>
            <w:tcW w:w="711" w:type="pct"/>
            <w:vAlign w:val="center"/>
          </w:tcPr>
          <w:p w:rsidR="002B7706" w:rsidRPr="00BE3B55" w:rsidRDefault="002B7706" w:rsidP="00FC1CDA">
            <w:pPr>
              <w:pStyle w:val="Tabletext"/>
              <w:jc w:val="center"/>
              <w:rPr>
                <w:szCs w:val="18"/>
                <w:lang w:val="fr-FR" w:eastAsia="zh-CN"/>
              </w:rPr>
            </w:pPr>
            <w:r w:rsidRPr="00BE3B55">
              <w:rPr>
                <w:szCs w:val="18"/>
              </w:rPr>
              <w:t>0.003</w:t>
            </w:r>
          </w:p>
        </w:tc>
        <w:tc>
          <w:tcPr>
            <w:tcW w:w="733" w:type="pct"/>
            <w:vAlign w:val="center"/>
          </w:tcPr>
          <w:p w:rsidR="002B7706" w:rsidRDefault="002B7706" w:rsidP="00FC1CDA">
            <w:pPr>
              <w:pStyle w:val="Tabletext"/>
              <w:jc w:val="center"/>
              <w:rPr>
                <w:lang w:val="fr-FR" w:eastAsia="zh-CN"/>
              </w:rPr>
            </w:pPr>
            <w:r w:rsidRPr="00D34714">
              <w:rPr>
                <w:lang w:val="en-US" w:eastAsia="zh-CN"/>
              </w:rPr>
              <w:t>0.006~0.010</w:t>
            </w:r>
          </w:p>
        </w:tc>
        <w:tc>
          <w:tcPr>
            <w:tcW w:w="758" w:type="pct"/>
            <w:vAlign w:val="center"/>
          </w:tcPr>
          <w:p w:rsidR="002B7706" w:rsidRDefault="002B7706" w:rsidP="00FC1CDA">
            <w:pPr>
              <w:pStyle w:val="Tabletext"/>
              <w:jc w:val="center"/>
              <w:rPr>
                <w:lang w:val="en-US" w:eastAsia="zh-CN"/>
              </w:rPr>
            </w:pPr>
            <w:r w:rsidRPr="004A42A6">
              <w:rPr>
                <w:lang w:val="en-US" w:eastAsia="zh-CN"/>
              </w:rPr>
              <w:t>0.004</w:t>
            </w:r>
          </w:p>
        </w:tc>
        <w:tc>
          <w:tcPr>
            <w:tcW w:w="763" w:type="pct"/>
            <w:vAlign w:val="center"/>
          </w:tcPr>
          <w:p w:rsidR="002B7706" w:rsidRPr="00D028B4" w:rsidRDefault="002B7706" w:rsidP="00FC1CDA">
            <w:pPr>
              <w:pStyle w:val="Tabletext"/>
              <w:jc w:val="center"/>
              <w:rPr>
                <w:lang w:val="en-US" w:eastAsia="zh-CN"/>
              </w:rPr>
            </w:pPr>
            <w:r w:rsidRPr="00D028B4">
              <w:rPr>
                <w:lang w:val="en-US" w:eastAsia="zh-CN"/>
              </w:rPr>
              <w:t>0.015</w:t>
            </w:r>
            <w:r>
              <w:rPr>
                <w:lang w:val="en-US" w:eastAsia="zh-CN"/>
              </w:rPr>
              <w:t>-0.022</w:t>
            </w:r>
          </w:p>
        </w:tc>
        <w:tc>
          <w:tcPr>
            <w:tcW w:w="849" w:type="pct"/>
            <w:shd w:val="clear" w:color="auto" w:fill="EAF1DD" w:themeFill="accent3" w:themeFillTint="33"/>
            <w:vAlign w:val="center"/>
          </w:tcPr>
          <w:p w:rsidR="002B7706" w:rsidRPr="00FC1CDA" w:rsidRDefault="002B7706" w:rsidP="00FC1CDA">
            <w:pPr>
              <w:pStyle w:val="Tabletext"/>
              <w:jc w:val="center"/>
              <w:rPr>
                <w:b/>
                <w:bCs/>
                <w:lang w:val="en-US" w:eastAsia="zh-CN"/>
              </w:rPr>
            </w:pPr>
            <w:r w:rsidRPr="00FC1CDA">
              <w:rPr>
                <w:b/>
                <w:bCs/>
                <w:lang w:val="en-US" w:eastAsia="zh-CN"/>
              </w:rPr>
              <w:t>0.004-0.022</w:t>
            </w:r>
          </w:p>
        </w:tc>
      </w:tr>
    </w:tbl>
    <w:p w:rsidR="002B7706" w:rsidRDefault="002B7706" w:rsidP="002B7706">
      <w:pPr>
        <w:pStyle w:val="Tablefin"/>
      </w:pPr>
    </w:p>
    <w:p w:rsidR="005C67F2" w:rsidRDefault="002B7706" w:rsidP="005C67F2">
      <w:pPr>
        <w:pStyle w:val="TableNo"/>
      </w:pPr>
      <w:r>
        <w:t>Table 5.3.2</w:t>
      </w:r>
    </w:p>
    <w:p w:rsidR="002B7706" w:rsidRDefault="002B7706" w:rsidP="005C67F2">
      <w:pPr>
        <w:pStyle w:val="Tabletitle"/>
      </w:pPr>
      <w:r w:rsidRPr="001C6B73">
        <w:t xml:space="preserve">Summary of simulation results for </w:t>
      </w:r>
      <w:bookmarkEnd w:id="31"/>
      <w:r w:rsidRPr="001C6B73">
        <w:t>Average spectral efficiency (bit/s/Hz/</w:t>
      </w:r>
      <w:proofErr w:type="spellStart"/>
      <w:r w:rsidRPr="001C6B73">
        <w:t>TRxP</w:t>
      </w:r>
      <w:proofErr w:type="spellEnd"/>
      <w:r w:rsidRPr="001C6B73">
        <w:t>)</w:t>
      </w:r>
    </w:p>
    <w:tbl>
      <w:tblPr>
        <w:tblStyle w:val="TableGrid10"/>
        <w:tblW w:w="4414" w:type="pct"/>
        <w:jc w:val="center"/>
        <w:tblLook w:val="01E0" w:firstRow="1" w:lastRow="1" w:firstColumn="1" w:lastColumn="1" w:noHBand="0" w:noVBand="0"/>
      </w:tblPr>
      <w:tblGrid>
        <w:gridCol w:w="1272"/>
        <w:gridCol w:w="848"/>
        <w:gridCol w:w="1182"/>
        <w:gridCol w:w="1226"/>
        <w:gridCol w:w="1277"/>
        <w:gridCol w:w="1277"/>
        <w:gridCol w:w="1418"/>
      </w:tblGrid>
      <w:tr w:rsidR="00FC1CDA" w:rsidTr="00FC1CDA">
        <w:trPr>
          <w:trHeight w:val="548"/>
          <w:jc w:val="center"/>
        </w:trPr>
        <w:tc>
          <w:tcPr>
            <w:tcW w:w="749" w:type="pct"/>
            <w:vMerge w:val="restart"/>
            <w:vAlign w:val="center"/>
            <w:hideMark/>
          </w:tcPr>
          <w:p w:rsidR="002B7706" w:rsidRPr="00591C57" w:rsidRDefault="002B7706" w:rsidP="00FC1CDA">
            <w:pPr>
              <w:pStyle w:val="Tablehead"/>
              <w:rPr>
                <w:lang w:eastAsia="zh-CN"/>
              </w:rPr>
            </w:pPr>
            <w:r>
              <w:rPr>
                <w:lang w:eastAsia="zh-CN"/>
              </w:rPr>
              <w:t>Scenario</w:t>
            </w:r>
            <w:r>
              <w:rPr>
                <w:lang w:eastAsia="zh-CN"/>
              </w:rPr>
              <w:br/>
              <w:t>/</w:t>
            </w:r>
            <w:proofErr w:type="spellStart"/>
            <w:r>
              <w:rPr>
                <w:lang w:eastAsia="zh-CN"/>
              </w:rPr>
              <w:t>TE</w:t>
            </w:r>
            <w:proofErr w:type="spellEnd"/>
          </w:p>
        </w:tc>
        <w:tc>
          <w:tcPr>
            <w:tcW w:w="499" w:type="pct"/>
            <w:vMerge w:val="restart"/>
            <w:vAlign w:val="center"/>
            <w:hideMark/>
          </w:tcPr>
          <w:p w:rsidR="002B7706" w:rsidRDefault="002B7706" w:rsidP="00FC1CDA">
            <w:pPr>
              <w:pStyle w:val="Tablehead"/>
              <w:rPr>
                <w:lang w:val="en-US" w:eastAsia="zh-CN"/>
              </w:rPr>
            </w:pPr>
            <w:r>
              <w:rPr>
                <w:lang w:eastAsia="zh-CN"/>
              </w:rPr>
              <w:t>DL/</w:t>
            </w:r>
            <w:r>
              <w:rPr>
                <w:lang w:eastAsia="zh-CN"/>
              </w:rPr>
              <w:br/>
              <w:t>UL</w:t>
            </w:r>
          </w:p>
        </w:tc>
        <w:tc>
          <w:tcPr>
            <w:tcW w:w="695" w:type="pct"/>
            <w:vMerge w:val="restart"/>
            <w:vAlign w:val="center"/>
            <w:hideMark/>
          </w:tcPr>
          <w:p w:rsidR="002B7706" w:rsidRDefault="002B7706" w:rsidP="00FC1CDA">
            <w:pPr>
              <w:pStyle w:val="Tablehead"/>
              <w:rPr>
                <w:lang w:val="en-US" w:eastAsia="zh-CN"/>
              </w:rPr>
            </w:pPr>
            <w:r>
              <w:rPr>
                <w:lang w:val="fr-FR" w:eastAsia="zh-CN"/>
              </w:rPr>
              <w:t>IMT-2020</w:t>
            </w:r>
            <w:r>
              <w:rPr>
                <w:lang w:val="fr-FR" w:eastAsia="zh-CN"/>
              </w:rPr>
              <w:br/>
              <w:t>Target</w:t>
            </w:r>
          </w:p>
        </w:tc>
        <w:tc>
          <w:tcPr>
            <w:tcW w:w="721" w:type="pct"/>
            <w:vMerge w:val="restart"/>
            <w:vAlign w:val="center"/>
            <w:hideMark/>
          </w:tcPr>
          <w:p w:rsidR="002B7706" w:rsidRDefault="002B7706" w:rsidP="00FC1CDA">
            <w:pPr>
              <w:pStyle w:val="Tablehead"/>
              <w:rPr>
                <w:lang w:val="en-US" w:eastAsia="zh-CN"/>
              </w:rPr>
            </w:pPr>
            <w:proofErr w:type="spellStart"/>
            <w:r>
              <w:rPr>
                <w:lang w:eastAsia="zh-CN"/>
              </w:rPr>
              <w:t>3GPP</w:t>
            </w:r>
            <w:proofErr w:type="spellEnd"/>
            <w:r>
              <w:rPr>
                <w:lang w:eastAsia="zh-CN"/>
              </w:rPr>
              <w:t xml:space="preserve"> </w:t>
            </w:r>
            <w:r>
              <w:rPr>
                <w:lang w:eastAsia="zh-CN"/>
              </w:rPr>
              <w:br/>
            </w:r>
            <w:proofErr w:type="spellStart"/>
            <w:r>
              <w:rPr>
                <w:lang w:val="fr-FR" w:eastAsia="zh-CN"/>
              </w:rPr>
              <w:t>Results</w:t>
            </w:r>
            <w:proofErr w:type="spellEnd"/>
          </w:p>
        </w:tc>
        <w:tc>
          <w:tcPr>
            <w:tcW w:w="2336" w:type="pct"/>
            <w:gridSpan w:val="3"/>
            <w:shd w:val="clear" w:color="auto" w:fill="EAF1DD" w:themeFill="accent3" w:themeFillTint="33"/>
            <w:vAlign w:val="center"/>
            <w:hideMark/>
          </w:tcPr>
          <w:p w:rsidR="002B7706" w:rsidRDefault="002B7706" w:rsidP="00FC1CDA">
            <w:pPr>
              <w:pStyle w:val="Tablehead"/>
              <w:rPr>
                <w:lang w:val="en-US" w:eastAsia="zh-CN"/>
              </w:rPr>
            </w:pPr>
            <w:r>
              <w:rPr>
                <w:lang w:val="en-US" w:eastAsia="zh-CN"/>
              </w:rPr>
              <w:t>ATIS IEG results (NR NTN)</w:t>
            </w:r>
          </w:p>
        </w:tc>
      </w:tr>
      <w:tr w:rsidR="00FC1CDA" w:rsidTr="00FC1CDA">
        <w:trPr>
          <w:trHeight w:val="253"/>
          <w:jc w:val="center"/>
        </w:trPr>
        <w:tc>
          <w:tcPr>
            <w:tcW w:w="749" w:type="pct"/>
            <w:vMerge/>
            <w:vAlign w:val="center"/>
            <w:hideMark/>
          </w:tcPr>
          <w:p w:rsidR="002B7706" w:rsidRDefault="002B7706" w:rsidP="00FC1CDA">
            <w:pPr>
              <w:pStyle w:val="Tabletext"/>
              <w:jc w:val="center"/>
              <w:rPr>
                <w:lang w:val="en-US" w:eastAsia="zh-CN"/>
              </w:rPr>
            </w:pPr>
          </w:p>
        </w:tc>
        <w:tc>
          <w:tcPr>
            <w:tcW w:w="499" w:type="pct"/>
            <w:vMerge/>
            <w:vAlign w:val="center"/>
            <w:hideMark/>
          </w:tcPr>
          <w:p w:rsidR="002B7706" w:rsidRDefault="002B7706" w:rsidP="00FC1CDA">
            <w:pPr>
              <w:pStyle w:val="Tabletext"/>
              <w:jc w:val="center"/>
              <w:rPr>
                <w:lang w:val="en-US" w:eastAsia="zh-CN"/>
              </w:rPr>
            </w:pPr>
          </w:p>
        </w:tc>
        <w:tc>
          <w:tcPr>
            <w:tcW w:w="695" w:type="pct"/>
            <w:vMerge/>
            <w:vAlign w:val="center"/>
            <w:hideMark/>
          </w:tcPr>
          <w:p w:rsidR="002B7706" w:rsidRDefault="002B7706" w:rsidP="00FC1CDA">
            <w:pPr>
              <w:pStyle w:val="Tabletext"/>
              <w:jc w:val="center"/>
              <w:rPr>
                <w:lang w:val="en-US" w:eastAsia="zh-CN"/>
              </w:rPr>
            </w:pPr>
          </w:p>
        </w:tc>
        <w:tc>
          <w:tcPr>
            <w:tcW w:w="721" w:type="pct"/>
            <w:vMerge/>
            <w:vAlign w:val="center"/>
            <w:hideMark/>
          </w:tcPr>
          <w:p w:rsidR="002B7706" w:rsidRDefault="002B7706" w:rsidP="00FC1CDA">
            <w:pPr>
              <w:pStyle w:val="Tabletext"/>
              <w:jc w:val="center"/>
              <w:rPr>
                <w:lang w:val="en-US" w:eastAsia="zh-CN"/>
              </w:rPr>
            </w:pPr>
          </w:p>
        </w:tc>
        <w:tc>
          <w:tcPr>
            <w:tcW w:w="751" w:type="pct"/>
            <w:vAlign w:val="center"/>
            <w:hideMark/>
          </w:tcPr>
          <w:p w:rsidR="002B7706" w:rsidRDefault="002B7706" w:rsidP="00FC1CDA">
            <w:pPr>
              <w:pStyle w:val="Tabletext"/>
              <w:jc w:val="center"/>
              <w:rPr>
                <w:lang w:val="en-US" w:eastAsia="zh-CN"/>
              </w:rPr>
            </w:pPr>
            <w:r>
              <w:rPr>
                <w:lang w:val="en-US" w:eastAsia="zh-CN"/>
              </w:rPr>
              <w:t>A</w:t>
            </w:r>
          </w:p>
        </w:tc>
        <w:tc>
          <w:tcPr>
            <w:tcW w:w="751" w:type="pct"/>
            <w:vAlign w:val="center"/>
            <w:hideMark/>
          </w:tcPr>
          <w:p w:rsidR="002B7706" w:rsidRDefault="002B7706" w:rsidP="00FC1CDA">
            <w:pPr>
              <w:pStyle w:val="Tabletext"/>
              <w:jc w:val="center"/>
              <w:rPr>
                <w:lang w:val="en-US" w:eastAsia="zh-CN"/>
              </w:rPr>
            </w:pPr>
            <w:r>
              <w:rPr>
                <w:lang w:val="en-US" w:eastAsia="zh-CN"/>
              </w:rPr>
              <w:t>B</w:t>
            </w:r>
          </w:p>
        </w:tc>
        <w:tc>
          <w:tcPr>
            <w:tcW w:w="834" w:type="pct"/>
            <w:shd w:val="clear" w:color="auto" w:fill="EAF1DD" w:themeFill="accent3" w:themeFillTint="33"/>
            <w:vAlign w:val="center"/>
            <w:hideMark/>
          </w:tcPr>
          <w:p w:rsidR="002B7706" w:rsidRPr="00FC1CDA" w:rsidRDefault="002B7706" w:rsidP="00FC1CDA">
            <w:pPr>
              <w:pStyle w:val="Tabletext"/>
              <w:jc w:val="center"/>
              <w:rPr>
                <w:b/>
                <w:bCs/>
                <w:lang w:val="en-US" w:eastAsia="zh-CN"/>
              </w:rPr>
            </w:pPr>
            <w:r w:rsidRPr="00FC1CDA">
              <w:rPr>
                <w:b/>
                <w:bCs/>
                <w:lang w:val="en-US" w:eastAsia="zh-CN"/>
              </w:rPr>
              <w:t xml:space="preserve">Results </w:t>
            </w:r>
            <w:r w:rsidRPr="00FC1CDA">
              <w:rPr>
                <w:b/>
                <w:bCs/>
                <w:lang w:val="en-US" w:eastAsia="zh-CN"/>
              </w:rPr>
              <w:br/>
              <w:t>Range</w:t>
            </w:r>
          </w:p>
        </w:tc>
      </w:tr>
      <w:tr w:rsidR="00FC1CDA" w:rsidTr="00FC1CDA">
        <w:trPr>
          <w:trHeight w:val="461"/>
          <w:jc w:val="center"/>
        </w:trPr>
        <w:tc>
          <w:tcPr>
            <w:tcW w:w="749" w:type="pct"/>
            <w:vAlign w:val="center"/>
          </w:tcPr>
          <w:p w:rsidR="002B7706" w:rsidRPr="00FC1CDA" w:rsidRDefault="002B7706" w:rsidP="00FC1CDA">
            <w:pPr>
              <w:pStyle w:val="Tabletext"/>
              <w:jc w:val="center"/>
              <w:rPr>
                <w:b/>
                <w:bCs/>
                <w:lang w:val="en-US" w:eastAsia="zh-CN"/>
              </w:rPr>
            </w:pPr>
            <w:proofErr w:type="spellStart"/>
            <w:r w:rsidRPr="00FC1CDA">
              <w:rPr>
                <w:b/>
                <w:bCs/>
                <w:lang w:val="en-US" w:eastAsia="zh-CN"/>
              </w:rPr>
              <w:t>eMBB</w:t>
            </w:r>
            <w:proofErr w:type="spellEnd"/>
            <w:r w:rsidRPr="00FC1CDA">
              <w:rPr>
                <w:b/>
                <w:bCs/>
                <w:lang w:val="en-US" w:eastAsia="zh-CN"/>
              </w:rPr>
              <w:t>-s Rural</w:t>
            </w:r>
          </w:p>
        </w:tc>
        <w:tc>
          <w:tcPr>
            <w:tcW w:w="499" w:type="pct"/>
            <w:vAlign w:val="center"/>
            <w:hideMark/>
          </w:tcPr>
          <w:p w:rsidR="002B7706" w:rsidRDefault="002B7706" w:rsidP="00FC1CDA">
            <w:pPr>
              <w:pStyle w:val="Tabletext"/>
              <w:jc w:val="center"/>
              <w:rPr>
                <w:lang w:val="en-US" w:eastAsia="zh-CN"/>
              </w:rPr>
            </w:pPr>
            <w:r>
              <w:rPr>
                <w:lang w:eastAsia="zh-CN"/>
              </w:rPr>
              <w:t>DL</w:t>
            </w:r>
          </w:p>
        </w:tc>
        <w:tc>
          <w:tcPr>
            <w:tcW w:w="695" w:type="pct"/>
            <w:vAlign w:val="center"/>
          </w:tcPr>
          <w:p w:rsidR="002B7706" w:rsidRPr="0040253E" w:rsidRDefault="002B7706" w:rsidP="00FC1CDA">
            <w:pPr>
              <w:pStyle w:val="Tabletext"/>
              <w:jc w:val="center"/>
              <w:rPr>
                <w:szCs w:val="18"/>
                <w:lang w:val="en-US" w:eastAsia="zh-CN"/>
              </w:rPr>
            </w:pPr>
            <w:r w:rsidRPr="0040253E">
              <w:rPr>
                <w:szCs w:val="18"/>
              </w:rPr>
              <w:t>0.5</w:t>
            </w:r>
          </w:p>
        </w:tc>
        <w:tc>
          <w:tcPr>
            <w:tcW w:w="721" w:type="pct"/>
            <w:vAlign w:val="center"/>
          </w:tcPr>
          <w:p w:rsidR="002B7706" w:rsidRDefault="002B7706" w:rsidP="00FC1CDA">
            <w:pPr>
              <w:pStyle w:val="Tabletext"/>
              <w:jc w:val="center"/>
              <w:rPr>
                <w:lang w:val="en-US" w:eastAsia="zh-CN"/>
              </w:rPr>
            </w:pPr>
            <w:r w:rsidRPr="00A2133F">
              <w:rPr>
                <w:lang w:val="en-US" w:eastAsia="zh-CN"/>
              </w:rPr>
              <w:t>0.562~0.783</w:t>
            </w:r>
          </w:p>
        </w:tc>
        <w:tc>
          <w:tcPr>
            <w:tcW w:w="751" w:type="pct"/>
            <w:vAlign w:val="center"/>
          </w:tcPr>
          <w:p w:rsidR="002B7706" w:rsidRDefault="002B7706" w:rsidP="00FC1CDA">
            <w:pPr>
              <w:pStyle w:val="Tabletext"/>
              <w:jc w:val="center"/>
              <w:rPr>
                <w:lang w:val="en-US" w:eastAsia="zh-CN"/>
              </w:rPr>
            </w:pPr>
            <w:r w:rsidRPr="00D95A4F">
              <w:rPr>
                <w:color w:val="000000"/>
                <w:szCs w:val="18"/>
                <w:lang w:val="en-US"/>
              </w:rPr>
              <w:t>0.491-0.505</w:t>
            </w:r>
          </w:p>
        </w:tc>
        <w:tc>
          <w:tcPr>
            <w:tcW w:w="751" w:type="pct"/>
            <w:vAlign w:val="center"/>
          </w:tcPr>
          <w:p w:rsidR="002B7706" w:rsidRDefault="002B7706" w:rsidP="00FC1CDA">
            <w:pPr>
              <w:pStyle w:val="Tabletext"/>
              <w:jc w:val="center"/>
              <w:rPr>
                <w:lang w:val="en-US" w:eastAsia="zh-CN"/>
              </w:rPr>
            </w:pPr>
            <w:r>
              <w:rPr>
                <w:lang w:val="en-US" w:eastAsia="zh-CN"/>
              </w:rPr>
              <w:t>0.527-0.569</w:t>
            </w:r>
          </w:p>
        </w:tc>
        <w:tc>
          <w:tcPr>
            <w:tcW w:w="834" w:type="pct"/>
            <w:shd w:val="clear" w:color="auto" w:fill="EAF1DD" w:themeFill="accent3" w:themeFillTint="33"/>
            <w:vAlign w:val="center"/>
          </w:tcPr>
          <w:p w:rsidR="002B7706" w:rsidRPr="00FC1CDA" w:rsidRDefault="002B7706" w:rsidP="00FC1CDA">
            <w:pPr>
              <w:pStyle w:val="Tabletext"/>
              <w:jc w:val="center"/>
              <w:rPr>
                <w:b/>
                <w:bCs/>
                <w:lang w:val="en-US" w:eastAsia="zh-CN"/>
              </w:rPr>
            </w:pPr>
            <w:r w:rsidRPr="00FC1CDA">
              <w:rPr>
                <w:b/>
                <w:bCs/>
                <w:color w:val="000000"/>
                <w:szCs w:val="18"/>
                <w:lang w:val="en-US"/>
              </w:rPr>
              <w:t>0.491-0.569</w:t>
            </w:r>
          </w:p>
        </w:tc>
      </w:tr>
      <w:tr w:rsidR="00FC1CDA" w:rsidTr="00FC1CDA">
        <w:trPr>
          <w:trHeight w:val="461"/>
          <w:jc w:val="center"/>
        </w:trPr>
        <w:tc>
          <w:tcPr>
            <w:tcW w:w="749" w:type="pct"/>
            <w:vAlign w:val="center"/>
          </w:tcPr>
          <w:p w:rsidR="002B7706" w:rsidRPr="00FC1CDA" w:rsidRDefault="002B7706" w:rsidP="00FC1CDA">
            <w:pPr>
              <w:pStyle w:val="Tabletext"/>
              <w:jc w:val="center"/>
              <w:rPr>
                <w:b/>
                <w:bCs/>
                <w:lang w:val="fr-FR" w:eastAsia="zh-CN"/>
              </w:rPr>
            </w:pPr>
            <w:proofErr w:type="spellStart"/>
            <w:r w:rsidRPr="00FC1CDA">
              <w:rPr>
                <w:b/>
                <w:bCs/>
                <w:lang w:val="fr-FR" w:eastAsia="zh-CN"/>
              </w:rPr>
              <w:t>eMBB</w:t>
            </w:r>
            <w:proofErr w:type="spellEnd"/>
            <w:r w:rsidRPr="00FC1CDA">
              <w:rPr>
                <w:b/>
                <w:bCs/>
                <w:lang w:val="fr-FR" w:eastAsia="zh-CN"/>
              </w:rPr>
              <w:t xml:space="preserve">-s </w:t>
            </w:r>
            <w:r w:rsidRPr="00FC1CDA">
              <w:rPr>
                <w:b/>
                <w:bCs/>
                <w:lang w:val="en-US" w:eastAsia="zh-CN"/>
              </w:rPr>
              <w:t>Rural</w:t>
            </w:r>
          </w:p>
        </w:tc>
        <w:tc>
          <w:tcPr>
            <w:tcW w:w="499" w:type="pct"/>
            <w:vAlign w:val="center"/>
          </w:tcPr>
          <w:p w:rsidR="002B7706" w:rsidRDefault="002B7706" w:rsidP="00FC1CDA">
            <w:pPr>
              <w:pStyle w:val="Tabletext"/>
              <w:jc w:val="center"/>
              <w:rPr>
                <w:lang w:eastAsia="zh-CN"/>
              </w:rPr>
            </w:pPr>
            <w:r>
              <w:rPr>
                <w:lang w:eastAsia="zh-CN"/>
              </w:rPr>
              <w:t>UL</w:t>
            </w:r>
          </w:p>
        </w:tc>
        <w:tc>
          <w:tcPr>
            <w:tcW w:w="695" w:type="pct"/>
            <w:vAlign w:val="center"/>
          </w:tcPr>
          <w:p w:rsidR="002B7706" w:rsidRPr="0040253E" w:rsidRDefault="002B7706" w:rsidP="00FC1CDA">
            <w:pPr>
              <w:pStyle w:val="Tabletext"/>
              <w:jc w:val="center"/>
              <w:rPr>
                <w:szCs w:val="18"/>
                <w:lang w:val="fr-FR" w:eastAsia="zh-CN"/>
              </w:rPr>
            </w:pPr>
            <w:r w:rsidRPr="0040253E">
              <w:rPr>
                <w:szCs w:val="18"/>
              </w:rPr>
              <w:t>0.1</w:t>
            </w:r>
          </w:p>
        </w:tc>
        <w:tc>
          <w:tcPr>
            <w:tcW w:w="721" w:type="pct"/>
            <w:vAlign w:val="center"/>
          </w:tcPr>
          <w:p w:rsidR="002B7706" w:rsidRDefault="002B7706" w:rsidP="00FC1CDA">
            <w:pPr>
              <w:pStyle w:val="Tabletext"/>
              <w:jc w:val="center"/>
              <w:rPr>
                <w:lang w:val="fr-FR" w:eastAsia="zh-CN"/>
              </w:rPr>
            </w:pPr>
            <w:r w:rsidRPr="00D34714">
              <w:rPr>
                <w:lang w:val="en-US" w:eastAsia="zh-CN"/>
              </w:rPr>
              <w:t>0.145~0.233</w:t>
            </w:r>
          </w:p>
        </w:tc>
        <w:tc>
          <w:tcPr>
            <w:tcW w:w="751" w:type="pct"/>
            <w:vAlign w:val="center"/>
          </w:tcPr>
          <w:p w:rsidR="002B7706" w:rsidRDefault="002B7706" w:rsidP="00FC1CDA">
            <w:pPr>
              <w:pStyle w:val="Tabletext"/>
              <w:jc w:val="center"/>
              <w:rPr>
                <w:lang w:val="en-US" w:eastAsia="zh-CN"/>
              </w:rPr>
            </w:pPr>
            <w:r w:rsidRPr="00B4117A">
              <w:rPr>
                <w:lang w:val="en-US" w:eastAsia="zh-CN"/>
              </w:rPr>
              <w:t>0.155</w:t>
            </w:r>
          </w:p>
        </w:tc>
        <w:tc>
          <w:tcPr>
            <w:tcW w:w="751" w:type="pct"/>
            <w:vAlign w:val="center"/>
          </w:tcPr>
          <w:p w:rsidR="002B7706" w:rsidRDefault="002B7706" w:rsidP="00FC1CDA">
            <w:pPr>
              <w:pStyle w:val="Tabletext"/>
              <w:jc w:val="center"/>
              <w:rPr>
                <w:lang w:val="en-US" w:eastAsia="zh-CN"/>
              </w:rPr>
            </w:pPr>
            <w:r>
              <w:rPr>
                <w:lang w:val="en-US" w:eastAsia="zh-CN"/>
              </w:rPr>
              <w:t>0.248-0.275</w:t>
            </w:r>
          </w:p>
        </w:tc>
        <w:tc>
          <w:tcPr>
            <w:tcW w:w="834" w:type="pct"/>
            <w:shd w:val="clear" w:color="auto" w:fill="EAF1DD" w:themeFill="accent3" w:themeFillTint="33"/>
            <w:vAlign w:val="center"/>
          </w:tcPr>
          <w:p w:rsidR="002B7706" w:rsidRPr="00FC1CDA" w:rsidRDefault="002B7706" w:rsidP="00FC1CDA">
            <w:pPr>
              <w:pStyle w:val="Tabletext"/>
              <w:jc w:val="center"/>
              <w:rPr>
                <w:b/>
                <w:bCs/>
                <w:lang w:val="en-US" w:eastAsia="zh-CN"/>
              </w:rPr>
            </w:pPr>
            <w:r w:rsidRPr="00FC1CDA">
              <w:rPr>
                <w:b/>
                <w:bCs/>
                <w:lang w:val="en-US" w:eastAsia="zh-CN"/>
              </w:rPr>
              <w:t>0.155-0.275</w:t>
            </w:r>
          </w:p>
        </w:tc>
      </w:tr>
    </w:tbl>
    <w:p w:rsidR="002B7706" w:rsidRDefault="002B7706" w:rsidP="002B7706">
      <w:pPr>
        <w:pStyle w:val="Tablefin"/>
      </w:pPr>
    </w:p>
    <w:p w:rsidR="002B7706" w:rsidRPr="00FC1CDA" w:rsidRDefault="002B7706" w:rsidP="00FC1CDA">
      <w:pPr>
        <w:rPr>
          <w:szCs w:val="24"/>
        </w:rPr>
      </w:pPr>
      <w:r w:rsidRPr="00FC1CDA">
        <w:rPr>
          <w:szCs w:val="24"/>
        </w:rPr>
        <w:t>Details of individual simulation results and assumptions are captured in Annex 1.</w:t>
      </w:r>
    </w:p>
    <w:p w:rsidR="002B7706" w:rsidRPr="00FC1CDA" w:rsidRDefault="002B7706" w:rsidP="00FC1CDA">
      <w:pPr>
        <w:rPr>
          <w:szCs w:val="24"/>
          <w:u w:val="single"/>
          <w:lang w:eastAsia="zh-CN"/>
        </w:rPr>
      </w:pPr>
      <w:r w:rsidRPr="00FC1CDA">
        <w:rPr>
          <w:szCs w:val="24"/>
          <w:u w:val="single"/>
          <w:lang w:eastAsia="zh-CN"/>
        </w:rPr>
        <w:t xml:space="preserve">Conclusions: </w:t>
      </w:r>
    </w:p>
    <w:p w:rsidR="002B7706" w:rsidRPr="00FC1CDA" w:rsidRDefault="002B7706" w:rsidP="00FC1CDA">
      <w:pPr>
        <w:rPr>
          <w:szCs w:val="24"/>
          <w:lang w:eastAsia="zh-CN"/>
        </w:rPr>
      </w:pPr>
      <w:r w:rsidRPr="00FC1CDA">
        <w:rPr>
          <w:szCs w:val="24"/>
          <w:lang w:eastAsia="ja-JP"/>
        </w:rPr>
        <w:t>Based on the evaluation results above, it is observed that NR NTN can meet the IMT-2020 requirements.</w:t>
      </w:r>
    </w:p>
    <w:p w:rsidR="002B7706" w:rsidRPr="0087501D" w:rsidRDefault="005C67F2" w:rsidP="001A6129">
      <w:pPr>
        <w:pStyle w:val="Heading2"/>
        <w:rPr>
          <w:lang w:eastAsia="zh-CN"/>
        </w:rPr>
      </w:pPr>
      <w:bookmarkStart w:id="32" w:name="_Toc163656226"/>
      <w:r>
        <w:rPr>
          <w:lang w:eastAsia="zh-CN"/>
        </w:rPr>
        <w:t>5.4</w:t>
      </w:r>
      <w:r>
        <w:rPr>
          <w:lang w:eastAsia="zh-CN"/>
        </w:rPr>
        <w:tab/>
      </w:r>
      <w:r w:rsidR="002B7706" w:rsidRPr="0087501D">
        <w:rPr>
          <w:lang w:eastAsia="zh-CN"/>
        </w:rPr>
        <w:t>User Experienced Data Rate</w:t>
      </w:r>
      <w:bookmarkEnd w:id="32"/>
      <w:r w:rsidR="002B7706" w:rsidRPr="0087501D">
        <w:rPr>
          <w:lang w:eastAsia="zh-CN"/>
        </w:rPr>
        <w:t xml:space="preserve"> </w:t>
      </w:r>
    </w:p>
    <w:p w:rsidR="002B7706" w:rsidRPr="00EF2126" w:rsidRDefault="002B7706" w:rsidP="00FC1CDA">
      <w:pPr>
        <w:rPr>
          <w:lang w:eastAsia="zh-CN"/>
        </w:rPr>
      </w:pPr>
      <w:r w:rsidRPr="00EF2126">
        <w:rPr>
          <w:lang w:eastAsia="zh-CN"/>
        </w:rPr>
        <w:t xml:space="preserve">This section covers the evaluation of the following TPR (as defined in </w:t>
      </w:r>
      <w:r w:rsidR="00FC1CDA">
        <w:rPr>
          <w:lang w:eastAsia="zh-CN"/>
        </w:rPr>
        <w:t xml:space="preserve">Report </w:t>
      </w:r>
      <w:r w:rsidRPr="00EF2126">
        <w:rPr>
          <w:lang w:eastAsia="zh-CN"/>
        </w:rPr>
        <w:t xml:space="preserve">ITU-R </w:t>
      </w:r>
      <w:proofErr w:type="spellStart"/>
      <w:r w:rsidRPr="00EF2126">
        <w:rPr>
          <w:lang w:eastAsia="zh-CN"/>
        </w:rPr>
        <w:t>M.2</w:t>
      </w:r>
      <w:r>
        <w:rPr>
          <w:lang w:eastAsia="zh-CN"/>
        </w:rPr>
        <w:t>514</w:t>
      </w:r>
      <w:proofErr w:type="spellEnd"/>
      <w:r w:rsidRPr="00EF2126">
        <w:rPr>
          <w:lang w:eastAsia="zh-CN"/>
        </w:rPr>
        <w:t>).</w:t>
      </w:r>
    </w:p>
    <w:p w:rsidR="002B7706" w:rsidRPr="00FC1CDA" w:rsidRDefault="002B7706" w:rsidP="00FC1CDA">
      <w:pPr>
        <w:rPr>
          <w:rFonts w:eastAsia="Malgun Gothic"/>
          <w:i/>
          <w:iCs/>
          <w:lang w:eastAsia="ko-KR"/>
        </w:rPr>
      </w:pPr>
      <w:bookmarkStart w:id="33" w:name="_Hlk75726686"/>
      <w:r w:rsidRPr="00FC1CDA">
        <w:rPr>
          <w:rFonts w:eastAsia="Malgun Gothic"/>
          <w:b/>
          <w:bCs/>
          <w:i/>
          <w:iCs/>
          <w:lang w:eastAsia="ko-KR"/>
        </w:rPr>
        <w:t>User experienced data rate</w:t>
      </w:r>
      <w:bookmarkEnd w:id="33"/>
      <w:r w:rsidRPr="00FC1CDA">
        <w:rPr>
          <w:rFonts w:eastAsia="Malgun Gothic"/>
          <w:i/>
          <w:iCs/>
          <w:lang w:eastAsia="ko-KR"/>
        </w:rPr>
        <w:t xml:space="preserve"> is the 5% point of the cumulative distribution function (CDF) of the user throughput. User throughput (during active time) is defined as the number of correctly received bits, i.e. the number of bits contained in the service data units (SDUs) delivered to Layer 3, over a certain period of time.</w:t>
      </w:r>
      <w:r w:rsidR="00FC1CDA" w:rsidRPr="00FC1CDA">
        <w:rPr>
          <w:rFonts w:eastAsia="Malgun Gothic"/>
          <w:i/>
          <w:iCs/>
          <w:lang w:eastAsia="ko-KR"/>
        </w:rPr>
        <w:t xml:space="preserve"> </w:t>
      </w:r>
      <w:r w:rsidRPr="00FC1CDA">
        <w:rPr>
          <w:i/>
          <w:iCs/>
          <w:color w:val="000000" w:themeColor="text1"/>
          <w:szCs w:val="22"/>
          <w:lang w:eastAsia="zh-CN"/>
        </w:rPr>
        <w:t>L</w:t>
      </w:r>
      <w:r w:rsidRPr="00FC1CDA">
        <w:rPr>
          <w:i/>
          <w:iCs/>
          <w:color w:val="000000" w:themeColor="text1"/>
          <w:szCs w:val="22"/>
        </w:rPr>
        <w:t>et W denote the</w:t>
      </w:r>
      <w:r w:rsidRPr="00FC1CDA">
        <w:rPr>
          <w:i/>
          <w:iCs/>
          <w:color w:val="000000" w:themeColor="text1"/>
          <w:szCs w:val="22"/>
          <w:lang w:eastAsia="zh-CN"/>
        </w:rPr>
        <w:t xml:space="preserve"> </w:t>
      </w:r>
      <w:r w:rsidRPr="00FC1CDA">
        <w:rPr>
          <w:i/>
          <w:iCs/>
          <w:color w:val="000000" w:themeColor="text1"/>
          <w:szCs w:val="22"/>
        </w:rPr>
        <w:t>channel bandwidth and</w:t>
      </w:r>
      <w:r w:rsidRPr="00FC1CDA">
        <w:rPr>
          <w:i/>
          <w:iCs/>
          <w:szCs w:val="22"/>
        </w:rPr>
        <w:fldChar w:fldCharType="begin"/>
      </w:r>
      <w:r w:rsidRPr="00FC1CDA">
        <w:rPr>
          <w:i/>
          <w:iCs/>
          <w:szCs w:val="22"/>
        </w:rPr>
        <w:fldChar w:fldCharType="end"/>
      </w:r>
      <w:r w:rsidRPr="00FC1CDA">
        <w:rPr>
          <w:i/>
          <w:iCs/>
          <w:color w:val="000000" w:themeColor="text1"/>
          <w:szCs w:val="22"/>
          <w:lang w:eastAsia="zh-CN"/>
        </w:rPr>
        <w:t xml:space="preserve"> SE</w:t>
      </w:r>
      <w:r w:rsidRPr="00FC1CDA">
        <w:rPr>
          <w:i/>
          <w:iCs/>
          <w:color w:val="000000" w:themeColor="text1"/>
          <w:szCs w:val="22"/>
          <w:vertAlign w:val="subscript"/>
          <w:lang w:eastAsia="zh-CN"/>
        </w:rPr>
        <w:t>user</w:t>
      </w:r>
      <w:r w:rsidRPr="00FC1CDA">
        <w:rPr>
          <w:i/>
          <w:iCs/>
          <w:color w:val="000000" w:themeColor="text1"/>
          <w:szCs w:val="22"/>
          <w:lang w:eastAsia="zh-CN"/>
        </w:rPr>
        <w:t xml:space="preserve"> denote the 5</w:t>
      </w:r>
      <w:r w:rsidRPr="00FC1CDA">
        <w:rPr>
          <w:i/>
          <w:iCs/>
          <w:color w:val="000000" w:themeColor="text1"/>
          <w:szCs w:val="22"/>
          <w:vertAlign w:val="superscript"/>
          <w:lang w:eastAsia="zh-CN"/>
        </w:rPr>
        <w:t>th</w:t>
      </w:r>
      <w:r w:rsidRPr="00FC1CDA">
        <w:rPr>
          <w:i/>
          <w:iCs/>
          <w:color w:val="000000" w:themeColor="text1"/>
          <w:szCs w:val="22"/>
          <w:lang w:eastAsia="zh-CN"/>
        </w:rPr>
        <w:t xml:space="preserve"> percentile </w:t>
      </w:r>
      <w:r w:rsidRPr="00FC1CDA">
        <w:rPr>
          <w:i/>
          <w:iCs/>
          <w:szCs w:val="22"/>
          <w:lang w:eastAsia="zh-CN"/>
        </w:rPr>
        <w:t>user</w:t>
      </w:r>
      <w:r w:rsidRPr="00FC1CDA">
        <w:rPr>
          <w:i/>
          <w:iCs/>
          <w:szCs w:val="22"/>
        </w:rPr>
        <w:t xml:space="preserve"> spectral efficiency</w:t>
      </w:r>
      <w:r w:rsidRPr="00FC1CDA">
        <w:rPr>
          <w:i/>
          <w:iCs/>
          <w:szCs w:val="22"/>
          <w:lang w:eastAsia="zh-CN"/>
        </w:rPr>
        <w:t xml:space="preserve">, then the user experienced data rate, </w:t>
      </w:r>
      <w:r w:rsidRPr="00FC1CDA">
        <w:rPr>
          <w:i/>
          <w:iCs/>
          <w:szCs w:val="22"/>
        </w:rPr>
        <w:t>R</w:t>
      </w:r>
      <w:r w:rsidRPr="00FC1CDA">
        <w:rPr>
          <w:i/>
          <w:iCs/>
          <w:szCs w:val="22"/>
          <w:vertAlign w:val="subscript"/>
        </w:rPr>
        <w:t>user</w:t>
      </w:r>
      <w:r w:rsidRPr="00FC1CDA">
        <w:rPr>
          <w:i/>
          <w:iCs/>
          <w:szCs w:val="22"/>
        </w:rPr>
        <w:t xml:space="preserve"> </w:t>
      </w:r>
      <w:r w:rsidRPr="00FC1CDA">
        <w:rPr>
          <w:i/>
          <w:iCs/>
          <w:szCs w:val="22"/>
          <w:lang w:eastAsia="zh-CN"/>
        </w:rPr>
        <w:t>is given by:</w:t>
      </w:r>
    </w:p>
    <w:p w:rsidR="002B7706" w:rsidRPr="00636532" w:rsidRDefault="002B7706" w:rsidP="00B164FD">
      <w:pPr>
        <w:pStyle w:val="Equation"/>
      </w:pPr>
      <w:r w:rsidRPr="00980FDC">
        <w:tab/>
      </w:r>
      <w:r>
        <w:tab/>
      </w:r>
      <m:oMath>
        <m:sSub>
          <m:sSubPr>
            <m:ctrlPr>
              <w:rPr>
                <w:rFonts w:ascii="Cambria Math" w:hAnsi="Cambria Math"/>
                <w:i/>
              </w:rPr>
            </m:ctrlPr>
          </m:sSubPr>
          <m:e>
            <m:r>
              <w:rPr>
                <w:rFonts w:ascii="Cambria Math" w:hAnsi="Cambria Math"/>
              </w:rPr>
              <m:t>R</m:t>
            </m:r>
          </m:e>
          <m:sub>
            <m:r>
              <w:rPr>
                <w:rFonts w:ascii="Cambria Math" w:hAnsi="Cambria Math"/>
              </w:rPr>
              <m:t>user</m:t>
            </m:r>
          </m:sub>
        </m:sSub>
        <m:r>
          <w:rPr>
            <w:rFonts w:ascii="Cambria Math" w:hAnsi="Cambria Math"/>
          </w:rPr>
          <m:t>=W×</m:t>
        </m:r>
        <m:sSub>
          <m:sSubPr>
            <m:ctrlPr>
              <w:rPr>
                <w:rFonts w:ascii="Cambria Math" w:hAnsi="Cambria Math"/>
                <w:i/>
              </w:rPr>
            </m:ctrlPr>
          </m:sSubPr>
          <m:e>
            <m:r>
              <w:rPr>
                <w:rFonts w:ascii="Cambria Math" w:hAnsi="Cambria Math"/>
              </w:rPr>
              <m:t>SE</m:t>
            </m:r>
          </m:e>
          <m:sub>
            <m:r>
              <w:rPr>
                <w:rFonts w:ascii="Cambria Math" w:hAnsi="Cambria Math"/>
              </w:rPr>
              <m:t>user</m:t>
            </m:r>
          </m:sub>
        </m:sSub>
      </m:oMath>
    </w:p>
    <w:p w:rsidR="002B7706" w:rsidRPr="00EF2126" w:rsidRDefault="002B7706" w:rsidP="00FC1CDA">
      <w:pPr>
        <w:rPr>
          <w:i/>
        </w:rPr>
      </w:pPr>
      <w:r w:rsidRPr="00EF2126">
        <w:t xml:space="preserve">An overall summary of </w:t>
      </w:r>
      <w:r>
        <w:t>evaluation</w:t>
      </w:r>
      <w:r w:rsidRPr="00EF2126">
        <w:t xml:space="preserve"> results is captured in the following table</w:t>
      </w:r>
      <w:r>
        <w:t>, for NR NTN.</w:t>
      </w:r>
    </w:p>
    <w:p w:rsidR="00FC1CDA" w:rsidRDefault="00FC1CDA">
      <w:pPr>
        <w:tabs>
          <w:tab w:val="clear" w:pos="1134"/>
          <w:tab w:val="clear" w:pos="1871"/>
          <w:tab w:val="clear" w:pos="2268"/>
        </w:tabs>
        <w:overflowPunct/>
        <w:autoSpaceDE/>
        <w:autoSpaceDN/>
        <w:adjustRightInd/>
        <w:spacing w:before="0"/>
        <w:textAlignment w:val="auto"/>
        <w:rPr>
          <w:caps/>
          <w:sz w:val="20"/>
        </w:rPr>
      </w:pPr>
      <w:r>
        <w:br w:type="page"/>
      </w:r>
    </w:p>
    <w:p w:rsidR="005C67F2" w:rsidRDefault="002B7706" w:rsidP="005C67F2">
      <w:pPr>
        <w:pStyle w:val="TableNo"/>
      </w:pPr>
      <w:r>
        <w:t>Table 5.4</w:t>
      </w:r>
    </w:p>
    <w:p w:rsidR="002B7706" w:rsidRDefault="002B7706" w:rsidP="005C67F2">
      <w:pPr>
        <w:pStyle w:val="Tabletitle"/>
      </w:pPr>
      <w:r w:rsidRPr="001C6B73">
        <w:t xml:space="preserve">Summary of </w:t>
      </w:r>
      <w:r>
        <w:t>evaluation</w:t>
      </w:r>
      <w:r w:rsidRPr="001C6B73">
        <w:t xml:space="preserve"> results for </w:t>
      </w:r>
      <w:r w:rsidRPr="0087501D">
        <w:rPr>
          <w:lang w:eastAsia="zh-CN"/>
        </w:rPr>
        <w:t xml:space="preserve">User Experienced Data Rate </w:t>
      </w:r>
      <w:r w:rsidRPr="001C6B73">
        <w:t>(</w:t>
      </w:r>
      <w:r>
        <w:t>[Mbit/s]</w:t>
      </w:r>
      <w:r w:rsidRPr="001C6B73">
        <w:t>)</w:t>
      </w:r>
      <w:r>
        <w:t xml:space="preserve"> </w:t>
      </w:r>
    </w:p>
    <w:tbl>
      <w:tblPr>
        <w:tblStyle w:val="TableGrid10"/>
        <w:tblW w:w="4043" w:type="pct"/>
        <w:jc w:val="center"/>
        <w:tblLook w:val="01E0" w:firstRow="1" w:lastRow="1" w:firstColumn="1" w:lastColumn="1" w:noHBand="0" w:noVBand="0"/>
      </w:tblPr>
      <w:tblGrid>
        <w:gridCol w:w="1129"/>
        <w:gridCol w:w="856"/>
        <w:gridCol w:w="1201"/>
        <w:gridCol w:w="1026"/>
        <w:gridCol w:w="1092"/>
        <w:gridCol w:w="1107"/>
        <w:gridCol w:w="1375"/>
      </w:tblGrid>
      <w:tr w:rsidR="002B7706" w:rsidTr="00FC1CDA">
        <w:trPr>
          <w:trHeight w:val="548"/>
          <w:jc w:val="center"/>
        </w:trPr>
        <w:tc>
          <w:tcPr>
            <w:tcW w:w="725" w:type="pct"/>
            <w:vMerge w:val="restart"/>
            <w:vAlign w:val="center"/>
            <w:hideMark/>
          </w:tcPr>
          <w:p w:rsidR="002B7706" w:rsidRPr="00591C57" w:rsidRDefault="002B7706" w:rsidP="00FC1CDA">
            <w:pPr>
              <w:pStyle w:val="Tablehead"/>
              <w:rPr>
                <w:lang w:eastAsia="zh-CN"/>
              </w:rPr>
            </w:pPr>
            <w:r>
              <w:rPr>
                <w:lang w:eastAsia="zh-CN"/>
              </w:rPr>
              <w:t>Scenario</w:t>
            </w:r>
            <w:r>
              <w:rPr>
                <w:lang w:eastAsia="zh-CN"/>
              </w:rPr>
              <w:br/>
              <w:t>/</w:t>
            </w:r>
            <w:proofErr w:type="spellStart"/>
            <w:r>
              <w:rPr>
                <w:lang w:eastAsia="zh-CN"/>
              </w:rPr>
              <w:t>TE</w:t>
            </w:r>
            <w:proofErr w:type="spellEnd"/>
          </w:p>
        </w:tc>
        <w:tc>
          <w:tcPr>
            <w:tcW w:w="550" w:type="pct"/>
            <w:vMerge w:val="restart"/>
            <w:vAlign w:val="center"/>
            <w:hideMark/>
          </w:tcPr>
          <w:p w:rsidR="002B7706" w:rsidRDefault="002B7706" w:rsidP="00FC1CDA">
            <w:pPr>
              <w:pStyle w:val="Tablehead"/>
              <w:rPr>
                <w:lang w:val="en-US" w:eastAsia="zh-CN"/>
              </w:rPr>
            </w:pPr>
            <w:r>
              <w:rPr>
                <w:lang w:eastAsia="zh-CN"/>
              </w:rPr>
              <w:t>DL/</w:t>
            </w:r>
            <w:r>
              <w:rPr>
                <w:lang w:eastAsia="zh-CN"/>
              </w:rPr>
              <w:br/>
              <w:t>UL</w:t>
            </w:r>
          </w:p>
        </w:tc>
        <w:tc>
          <w:tcPr>
            <w:tcW w:w="771" w:type="pct"/>
            <w:vMerge w:val="restart"/>
            <w:vAlign w:val="center"/>
            <w:hideMark/>
          </w:tcPr>
          <w:p w:rsidR="002B7706" w:rsidRDefault="002B7706" w:rsidP="00FC1CDA">
            <w:pPr>
              <w:pStyle w:val="Tablehead"/>
              <w:rPr>
                <w:lang w:val="en-US" w:eastAsia="zh-CN"/>
              </w:rPr>
            </w:pPr>
            <w:r>
              <w:rPr>
                <w:lang w:val="fr-FR" w:eastAsia="zh-CN"/>
              </w:rPr>
              <w:t>IMT-2020</w:t>
            </w:r>
            <w:r>
              <w:rPr>
                <w:lang w:val="fr-FR" w:eastAsia="zh-CN"/>
              </w:rPr>
              <w:br/>
              <w:t>Target</w:t>
            </w:r>
          </w:p>
        </w:tc>
        <w:tc>
          <w:tcPr>
            <w:tcW w:w="659" w:type="pct"/>
            <w:vMerge w:val="restart"/>
            <w:vAlign w:val="center"/>
            <w:hideMark/>
          </w:tcPr>
          <w:p w:rsidR="002B7706" w:rsidRDefault="002B7706" w:rsidP="00FC1CDA">
            <w:pPr>
              <w:pStyle w:val="Tablehead"/>
              <w:rPr>
                <w:lang w:val="en-US" w:eastAsia="zh-CN"/>
              </w:rPr>
            </w:pPr>
            <w:proofErr w:type="spellStart"/>
            <w:r>
              <w:rPr>
                <w:lang w:eastAsia="zh-CN"/>
              </w:rPr>
              <w:t>3GPP</w:t>
            </w:r>
            <w:proofErr w:type="spellEnd"/>
            <w:r>
              <w:rPr>
                <w:lang w:eastAsia="zh-CN"/>
              </w:rPr>
              <w:t xml:space="preserve"> </w:t>
            </w:r>
            <w:r>
              <w:rPr>
                <w:lang w:eastAsia="zh-CN"/>
              </w:rPr>
              <w:br/>
            </w:r>
            <w:proofErr w:type="spellStart"/>
            <w:r>
              <w:rPr>
                <w:lang w:val="fr-FR" w:eastAsia="zh-CN"/>
              </w:rPr>
              <w:t>Results</w:t>
            </w:r>
            <w:proofErr w:type="spellEnd"/>
          </w:p>
        </w:tc>
        <w:tc>
          <w:tcPr>
            <w:tcW w:w="2295" w:type="pct"/>
            <w:gridSpan w:val="3"/>
            <w:shd w:val="clear" w:color="auto" w:fill="EAF1DD" w:themeFill="accent3" w:themeFillTint="33"/>
            <w:vAlign w:val="center"/>
            <w:hideMark/>
          </w:tcPr>
          <w:p w:rsidR="002B7706" w:rsidRDefault="002B7706" w:rsidP="00FC1CDA">
            <w:pPr>
              <w:pStyle w:val="Tablehead"/>
              <w:rPr>
                <w:lang w:val="en-US" w:eastAsia="zh-CN"/>
              </w:rPr>
            </w:pPr>
            <w:r>
              <w:rPr>
                <w:lang w:val="en-US" w:eastAsia="zh-CN"/>
              </w:rPr>
              <w:t xml:space="preserve">ATIS IEG results </w:t>
            </w:r>
            <w:r w:rsidRPr="00C25DFA">
              <w:rPr>
                <w:lang w:val="en-US" w:eastAsia="zh-CN"/>
              </w:rPr>
              <w:t>(NR NTN)</w:t>
            </w:r>
          </w:p>
        </w:tc>
      </w:tr>
      <w:tr w:rsidR="00FC1CDA" w:rsidTr="00FC1CDA">
        <w:trPr>
          <w:trHeight w:val="253"/>
          <w:jc w:val="center"/>
        </w:trPr>
        <w:tc>
          <w:tcPr>
            <w:tcW w:w="725" w:type="pct"/>
            <w:vMerge/>
            <w:vAlign w:val="center"/>
            <w:hideMark/>
          </w:tcPr>
          <w:p w:rsidR="002B7706" w:rsidRDefault="002B7706" w:rsidP="00FC1CDA">
            <w:pPr>
              <w:pStyle w:val="Tabletext"/>
              <w:jc w:val="center"/>
              <w:rPr>
                <w:lang w:val="en-US" w:eastAsia="zh-CN"/>
              </w:rPr>
            </w:pPr>
          </w:p>
        </w:tc>
        <w:tc>
          <w:tcPr>
            <w:tcW w:w="550" w:type="pct"/>
            <w:vMerge/>
            <w:vAlign w:val="center"/>
            <w:hideMark/>
          </w:tcPr>
          <w:p w:rsidR="002B7706" w:rsidRDefault="002B7706" w:rsidP="00FC1CDA">
            <w:pPr>
              <w:pStyle w:val="Tabletext"/>
              <w:jc w:val="center"/>
              <w:rPr>
                <w:lang w:val="en-US" w:eastAsia="zh-CN"/>
              </w:rPr>
            </w:pPr>
          </w:p>
        </w:tc>
        <w:tc>
          <w:tcPr>
            <w:tcW w:w="771" w:type="pct"/>
            <w:vMerge/>
            <w:vAlign w:val="center"/>
            <w:hideMark/>
          </w:tcPr>
          <w:p w:rsidR="002B7706" w:rsidRDefault="002B7706" w:rsidP="00FC1CDA">
            <w:pPr>
              <w:pStyle w:val="Tabletext"/>
              <w:jc w:val="center"/>
              <w:rPr>
                <w:lang w:val="en-US" w:eastAsia="zh-CN"/>
              </w:rPr>
            </w:pPr>
          </w:p>
        </w:tc>
        <w:tc>
          <w:tcPr>
            <w:tcW w:w="659" w:type="pct"/>
            <w:vMerge/>
            <w:vAlign w:val="center"/>
            <w:hideMark/>
          </w:tcPr>
          <w:p w:rsidR="002B7706" w:rsidRDefault="002B7706" w:rsidP="00FC1CDA">
            <w:pPr>
              <w:pStyle w:val="Tabletext"/>
              <w:jc w:val="center"/>
              <w:rPr>
                <w:lang w:val="en-US" w:eastAsia="zh-CN"/>
              </w:rPr>
            </w:pPr>
          </w:p>
        </w:tc>
        <w:tc>
          <w:tcPr>
            <w:tcW w:w="701" w:type="pct"/>
            <w:vAlign w:val="center"/>
            <w:hideMark/>
          </w:tcPr>
          <w:p w:rsidR="002B7706" w:rsidRDefault="002B7706" w:rsidP="00FC1CDA">
            <w:pPr>
              <w:pStyle w:val="Tabletext"/>
              <w:jc w:val="center"/>
              <w:rPr>
                <w:lang w:val="en-US" w:eastAsia="zh-CN"/>
              </w:rPr>
            </w:pPr>
            <w:r>
              <w:rPr>
                <w:lang w:val="en-US" w:eastAsia="zh-CN"/>
              </w:rPr>
              <w:t>A</w:t>
            </w:r>
          </w:p>
        </w:tc>
        <w:tc>
          <w:tcPr>
            <w:tcW w:w="711" w:type="pct"/>
            <w:vAlign w:val="center"/>
            <w:hideMark/>
          </w:tcPr>
          <w:p w:rsidR="002B7706" w:rsidRDefault="002B7706" w:rsidP="00FC1CDA">
            <w:pPr>
              <w:pStyle w:val="Tabletext"/>
              <w:jc w:val="center"/>
              <w:rPr>
                <w:lang w:val="en-US" w:eastAsia="zh-CN"/>
              </w:rPr>
            </w:pPr>
            <w:r>
              <w:rPr>
                <w:lang w:val="en-US" w:eastAsia="zh-CN"/>
              </w:rPr>
              <w:t>B</w:t>
            </w:r>
          </w:p>
        </w:tc>
        <w:tc>
          <w:tcPr>
            <w:tcW w:w="883" w:type="pct"/>
            <w:shd w:val="clear" w:color="auto" w:fill="EAF1DD" w:themeFill="accent3" w:themeFillTint="33"/>
            <w:vAlign w:val="center"/>
            <w:hideMark/>
          </w:tcPr>
          <w:p w:rsidR="002B7706" w:rsidRPr="00FC1CDA" w:rsidRDefault="002B7706" w:rsidP="00FC1CDA">
            <w:pPr>
              <w:pStyle w:val="Tabletext"/>
              <w:jc w:val="center"/>
              <w:rPr>
                <w:b/>
                <w:bCs/>
                <w:lang w:val="en-US" w:eastAsia="zh-CN"/>
              </w:rPr>
            </w:pPr>
            <w:r w:rsidRPr="00FC1CDA">
              <w:rPr>
                <w:b/>
                <w:bCs/>
                <w:lang w:val="en-US" w:eastAsia="zh-CN"/>
              </w:rPr>
              <w:t xml:space="preserve">Results </w:t>
            </w:r>
            <w:r w:rsidRPr="00FC1CDA">
              <w:rPr>
                <w:b/>
                <w:bCs/>
                <w:lang w:val="en-US" w:eastAsia="zh-CN"/>
              </w:rPr>
              <w:br/>
              <w:t>Range</w:t>
            </w:r>
          </w:p>
        </w:tc>
      </w:tr>
      <w:tr w:rsidR="00FC1CDA" w:rsidTr="00FC1CDA">
        <w:trPr>
          <w:trHeight w:val="461"/>
          <w:jc w:val="center"/>
        </w:trPr>
        <w:tc>
          <w:tcPr>
            <w:tcW w:w="725" w:type="pct"/>
            <w:vAlign w:val="center"/>
          </w:tcPr>
          <w:p w:rsidR="002B7706" w:rsidRPr="00FC1CDA" w:rsidRDefault="002B7706" w:rsidP="00FC1CDA">
            <w:pPr>
              <w:pStyle w:val="Tabletext"/>
              <w:jc w:val="center"/>
              <w:rPr>
                <w:b/>
                <w:bCs/>
                <w:lang w:val="en-US" w:eastAsia="zh-CN"/>
              </w:rPr>
            </w:pPr>
            <w:proofErr w:type="spellStart"/>
            <w:r w:rsidRPr="00FC1CDA">
              <w:rPr>
                <w:b/>
                <w:bCs/>
                <w:lang w:val="en-US" w:eastAsia="zh-CN"/>
              </w:rPr>
              <w:t>eMBB</w:t>
            </w:r>
            <w:proofErr w:type="spellEnd"/>
            <w:r w:rsidRPr="00FC1CDA">
              <w:rPr>
                <w:b/>
                <w:bCs/>
                <w:lang w:val="en-US" w:eastAsia="zh-CN"/>
              </w:rPr>
              <w:t>-s Rural</w:t>
            </w:r>
          </w:p>
        </w:tc>
        <w:tc>
          <w:tcPr>
            <w:tcW w:w="550" w:type="pct"/>
            <w:vAlign w:val="center"/>
            <w:hideMark/>
          </w:tcPr>
          <w:p w:rsidR="002B7706" w:rsidRDefault="002B7706" w:rsidP="00FC1CDA">
            <w:pPr>
              <w:pStyle w:val="Tabletext"/>
              <w:jc w:val="center"/>
              <w:rPr>
                <w:lang w:val="en-US" w:eastAsia="zh-CN"/>
              </w:rPr>
            </w:pPr>
            <w:r>
              <w:rPr>
                <w:lang w:eastAsia="zh-CN"/>
              </w:rPr>
              <w:t>DL</w:t>
            </w:r>
          </w:p>
        </w:tc>
        <w:tc>
          <w:tcPr>
            <w:tcW w:w="771" w:type="pct"/>
            <w:vAlign w:val="center"/>
          </w:tcPr>
          <w:p w:rsidR="002B7706" w:rsidRDefault="002B7706" w:rsidP="00FC1CDA">
            <w:pPr>
              <w:pStyle w:val="Tabletext"/>
              <w:jc w:val="center"/>
              <w:rPr>
                <w:lang w:val="en-US" w:eastAsia="zh-CN"/>
              </w:rPr>
            </w:pPr>
            <w:r>
              <w:rPr>
                <w:lang w:val="en-US" w:eastAsia="zh-CN"/>
              </w:rPr>
              <w:t>1</w:t>
            </w:r>
          </w:p>
        </w:tc>
        <w:tc>
          <w:tcPr>
            <w:tcW w:w="659" w:type="pct"/>
            <w:vAlign w:val="center"/>
          </w:tcPr>
          <w:p w:rsidR="002B7706" w:rsidRDefault="002B7706" w:rsidP="00FC1CDA">
            <w:pPr>
              <w:pStyle w:val="Tabletext"/>
              <w:jc w:val="center"/>
              <w:rPr>
                <w:lang w:val="en-US" w:eastAsia="zh-CN"/>
              </w:rPr>
            </w:pPr>
            <w:r w:rsidRPr="00E82C9E">
              <w:rPr>
                <w:lang w:val="en-US" w:eastAsia="zh-CN"/>
              </w:rPr>
              <w:t>0.85~1.43</w:t>
            </w:r>
          </w:p>
        </w:tc>
        <w:tc>
          <w:tcPr>
            <w:tcW w:w="701" w:type="pct"/>
            <w:vAlign w:val="center"/>
          </w:tcPr>
          <w:p w:rsidR="002B7706" w:rsidRDefault="002B7706" w:rsidP="00FC1CDA">
            <w:pPr>
              <w:pStyle w:val="Tabletext"/>
              <w:jc w:val="center"/>
              <w:rPr>
                <w:lang w:val="en-US" w:eastAsia="zh-CN"/>
              </w:rPr>
            </w:pPr>
            <w:r>
              <w:rPr>
                <w:lang w:val="en-US" w:eastAsia="zh-CN"/>
              </w:rPr>
              <w:t>0.92-</w:t>
            </w:r>
            <w:r w:rsidRPr="00286BAC">
              <w:rPr>
                <w:lang w:val="en-US" w:eastAsia="zh-CN"/>
              </w:rPr>
              <w:t>1.01</w:t>
            </w:r>
          </w:p>
        </w:tc>
        <w:tc>
          <w:tcPr>
            <w:tcW w:w="711" w:type="pct"/>
            <w:vAlign w:val="center"/>
          </w:tcPr>
          <w:p w:rsidR="002B7706" w:rsidRDefault="002B7706" w:rsidP="00FC1CDA">
            <w:pPr>
              <w:pStyle w:val="Tabletext"/>
              <w:jc w:val="center"/>
              <w:rPr>
                <w:lang w:val="en-US" w:eastAsia="zh-CN"/>
              </w:rPr>
            </w:pPr>
            <w:r>
              <w:rPr>
                <w:lang w:val="en-US" w:eastAsia="zh-CN"/>
              </w:rPr>
              <w:t>0.99-1.62</w:t>
            </w:r>
          </w:p>
        </w:tc>
        <w:tc>
          <w:tcPr>
            <w:tcW w:w="883" w:type="pct"/>
            <w:shd w:val="clear" w:color="auto" w:fill="EAF1DD" w:themeFill="accent3" w:themeFillTint="33"/>
            <w:vAlign w:val="center"/>
          </w:tcPr>
          <w:p w:rsidR="002B7706" w:rsidRPr="00FC1CDA" w:rsidRDefault="002B7706" w:rsidP="00FC1CDA">
            <w:pPr>
              <w:pStyle w:val="Tabletext"/>
              <w:jc w:val="center"/>
              <w:rPr>
                <w:b/>
                <w:bCs/>
                <w:lang w:val="en-US" w:eastAsia="zh-CN"/>
              </w:rPr>
            </w:pPr>
            <w:r w:rsidRPr="00FC1CDA">
              <w:rPr>
                <w:b/>
                <w:bCs/>
                <w:lang w:val="en-US" w:eastAsia="zh-CN"/>
              </w:rPr>
              <w:t>0.92-1.62</w:t>
            </w:r>
          </w:p>
        </w:tc>
      </w:tr>
      <w:tr w:rsidR="00FC1CDA" w:rsidTr="00FC1CDA">
        <w:trPr>
          <w:trHeight w:val="461"/>
          <w:jc w:val="center"/>
        </w:trPr>
        <w:tc>
          <w:tcPr>
            <w:tcW w:w="725" w:type="pct"/>
            <w:vAlign w:val="center"/>
          </w:tcPr>
          <w:p w:rsidR="002B7706" w:rsidRPr="00FC1CDA" w:rsidRDefault="002B7706" w:rsidP="00FC1CDA">
            <w:pPr>
              <w:pStyle w:val="Tabletext"/>
              <w:jc w:val="center"/>
              <w:rPr>
                <w:b/>
                <w:bCs/>
                <w:lang w:val="fr-FR" w:eastAsia="zh-CN"/>
              </w:rPr>
            </w:pPr>
            <w:proofErr w:type="spellStart"/>
            <w:r w:rsidRPr="00FC1CDA">
              <w:rPr>
                <w:b/>
                <w:bCs/>
                <w:lang w:val="fr-FR" w:eastAsia="zh-CN"/>
              </w:rPr>
              <w:t>eMBB</w:t>
            </w:r>
            <w:proofErr w:type="spellEnd"/>
            <w:r w:rsidRPr="00FC1CDA">
              <w:rPr>
                <w:b/>
                <w:bCs/>
                <w:lang w:val="fr-FR" w:eastAsia="zh-CN"/>
              </w:rPr>
              <w:t xml:space="preserve">-s </w:t>
            </w:r>
            <w:r w:rsidRPr="00FC1CDA">
              <w:rPr>
                <w:b/>
                <w:bCs/>
                <w:lang w:val="en-US" w:eastAsia="zh-CN"/>
              </w:rPr>
              <w:t>Rural</w:t>
            </w:r>
          </w:p>
        </w:tc>
        <w:tc>
          <w:tcPr>
            <w:tcW w:w="550" w:type="pct"/>
            <w:vAlign w:val="center"/>
          </w:tcPr>
          <w:p w:rsidR="002B7706" w:rsidRDefault="002B7706" w:rsidP="00FC1CDA">
            <w:pPr>
              <w:pStyle w:val="Tabletext"/>
              <w:jc w:val="center"/>
              <w:rPr>
                <w:lang w:eastAsia="zh-CN"/>
              </w:rPr>
            </w:pPr>
            <w:r>
              <w:rPr>
                <w:lang w:eastAsia="zh-CN"/>
              </w:rPr>
              <w:t>UL</w:t>
            </w:r>
          </w:p>
        </w:tc>
        <w:tc>
          <w:tcPr>
            <w:tcW w:w="771" w:type="pct"/>
            <w:vAlign w:val="center"/>
          </w:tcPr>
          <w:p w:rsidR="002B7706" w:rsidRDefault="002B7706" w:rsidP="00FC1CDA">
            <w:pPr>
              <w:pStyle w:val="Tabletext"/>
              <w:jc w:val="center"/>
              <w:rPr>
                <w:lang w:val="fr-FR" w:eastAsia="zh-CN"/>
              </w:rPr>
            </w:pPr>
            <w:r>
              <w:rPr>
                <w:lang w:val="fr-FR" w:eastAsia="zh-CN"/>
              </w:rPr>
              <w:t>0.1</w:t>
            </w:r>
          </w:p>
        </w:tc>
        <w:tc>
          <w:tcPr>
            <w:tcW w:w="659" w:type="pct"/>
            <w:vAlign w:val="center"/>
          </w:tcPr>
          <w:p w:rsidR="002B7706" w:rsidRDefault="002B7706" w:rsidP="00FC1CDA">
            <w:pPr>
              <w:pStyle w:val="Tabletext"/>
              <w:jc w:val="center"/>
              <w:rPr>
                <w:lang w:val="fr-FR" w:eastAsia="zh-CN"/>
              </w:rPr>
            </w:pPr>
            <w:r>
              <w:rPr>
                <w:lang w:val="en-US" w:eastAsia="zh-CN"/>
              </w:rPr>
              <w:t>0.</w:t>
            </w:r>
            <w:r w:rsidRPr="00E82C9E">
              <w:rPr>
                <w:lang w:val="en-US" w:eastAsia="zh-CN"/>
              </w:rPr>
              <w:t>13~</w:t>
            </w:r>
            <w:r>
              <w:rPr>
                <w:lang w:val="en-US" w:eastAsia="zh-CN"/>
              </w:rPr>
              <w:t>0.</w:t>
            </w:r>
            <w:r w:rsidRPr="00E82C9E">
              <w:rPr>
                <w:lang w:val="en-US" w:eastAsia="zh-CN"/>
              </w:rPr>
              <w:t>28</w:t>
            </w:r>
          </w:p>
        </w:tc>
        <w:tc>
          <w:tcPr>
            <w:tcW w:w="701" w:type="pct"/>
            <w:vAlign w:val="center"/>
          </w:tcPr>
          <w:p w:rsidR="002B7706" w:rsidRDefault="002B7706" w:rsidP="00FC1CDA">
            <w:pPr>
              <w:pStyle w:val="Tabletext"/>
              <w:jc w:val="center"/>
              <w:rPr>
                <w:lang w:val="en-US" w:eastAsia="zh-CN"/>
              </w:rPr>
            </w:pPr>
            <w:r w:rsidRPr="00432FC4">
              <w:rPr>
                <w:lang w:val="en-US" w:eastAsia="zh-CN"/>
              </w:rPr>
              <w:t>0.13</w:t>
            </w:r>
          </w:p>
        </w:tc>
        <w:tc>
          <w:tcPr>
            <w:tcW w:w="711" w:type="pct"/>
            <w:vAlign w:val="center"/>
          </w:tcPr>
          <w:p w:rsidR="002B7706" w:rsidRDefault="002B7706" w:rsidP="00FC1CDA">
            <w:pPr>
              <w:pStyle w:val="Tabletext"/>
              <w:jc w:val="center"/>
              <w:rPr>
                <w:lang w:val="en-US" w:eastAsia="zh-CN"/>
              </w:rPr>
            </w:pPr>
            <w:r>
              <w:rPr>
                <w:lang w:val="en-US" w:eastAsia="zh-CN"/>
              </w:rPr>
              <w:t>0.45-0.66</w:t>
            </w:r>
          </w:p>
        </w:tc>
        <w:tc>
          <w:tcPr>
            <w:tcW w:w="883" w:type="pct"/>
            <w:shd w:val="clear" w:color="auto" w:fill="EAF1DD" w:themeFill="accent3" w:themeFillTint="33"/>
            <w:vAlign w:val="center"/>
          </w:tcPr>
          <w:p w:rsidR="002B7706" w:rsidRPr="00FC1CDA" w:rsidRDefault="002B7706" w:rsidP="00FC1CDA">
            <w:pPr>
              <w:pStyle w:val="Tabletext"/>
              <w:jc w:val="center"/>
              <w:rPr>
                <w:b/>
                <w:bCs/>
                <w:lang w:val="en-US" w:eastAsia="zh-CN"/>
              </w:rPr>
            </w:pPr>
            <w:r w:rsidRPr="00FC1CDA">
              <w:rPr>
                <w:b/>
                <w:bCs/>
                <w:lang w:val="en-US" w:eastAsia="zh-CN"/>
              </w:rPr>
              <w:t>0.13-0.66</w:t>
            </w:r>
          </w:p>
        </w:tc>
      </w:tr>
    </w:tbl>
    <w:p w:rsidR="002B7706" w:rsidRPr="00693178" w:rsidRDefault="002B7706" w:rsidP="002B7706">
      <w:pPr>
        <w:pStyle w:val="Tablefin"/>
        <w:rPr>
          <w:lang w:val="en-US"/>
        </w:rPr>
      </w:pPr>
    </w:p>
    <w:p w:rsidR="002B7706" w:rsidRDefault="002B7706" w:rsidP="00FC1CDA">
      <w:r>
        <w:t>The evaluation is based on 3GPP 5G NR NTN, applicable to both the 3GPP RIT and SRIT submissions.</w:t>
      </w:r>
    </w:p>
    <w:p w:rsidR="002B7706" w:rsidRDefault="002B7706" w:rsidP="00FC1CDA">
      <w:r w:rsidRPr="00EF2126">
        <w:t xml:space="preserve">Details of individual </w:t>
      </w:r>
      <w:r>
        <w:t>evaluation</w:t>
      </w:r>
      <w:r w:rsidRPr="00EF2126">
        <w:t xml:space="preserve"> results </w:t>
      </w:r>
      <w:r>
        <w:t xml:space="preserve">and assumptions </w:t>
      </w:r>
      <w:r w:rsidRPr="00EF2126">
        <w:t xml:space="preserve">are captured in </w:t>
      </w:r>
      <w:r w:rsidRPr="00901002">
        <w:t xml:space="preserve">Annex </w:t>
      </w:r>
      <w:r>
        <w:t>1</w:t>
      </w:r>
      <w:r w:rsidRPr="00901002">
        <w:t>.</w:t>
      </w:r>
    </w:p>
    <w:p w:rsidR="002B7706" w:rsidRPr="00123949" w:rsidRDefault="002B7706" w:rsidP="00FC1CDA">
      <w:pPr>
        <w:rPr>
          <w:szCs w:val="22"/>
          <w:u w:val="single"/>
          <w:lang w:eastAsia="zh-CN"/>
        </w:rPr>
      </w:pPr>
      <w:r>
        <w:rPr>
          <w:szCs w:val="22"/>
          <w:u w:val="single"/>
          <w:lang w:eastAsia="zh-CN"/>
        </w:rPr>
        <w:t>C</w:t>
      </w:r>
      <w:r w:rsidRPr="00123949">
        <w:rPr>
          <w:szCs w:val="22"/>
          <w:u w:val="single"/>
          <w:lang w:eastAsia="zh-CN"/>
        </w:rPr>
        <w:t xml:space="preserve">onclusions: </w:t>
      </w:r>
    </w:p>
    <w:p w:rsidR="002B7706" w:rsidRDefault="002B7706" w:rsidP="00FC1CDA">
      <w:pPr>
        <w:rPr>
          <w:lang w:eastAsia="zh-CN"/>
        </w:rPr>
      </w:pPr>
      <w:r w:rsidRPr="004633D3">
        <w:rPr>
          <w:szCs w:val="22"/>
          <w:lang w:eastAsia="ja-JP"/>
        </w:rPr>
        <w:t xml:space="preserve">Based on the evaluation results above, it is observed that NR NTN can meet the </w:t>
      </w:r>
      <w:r>
        <w:rPr>
          <w:szCs w:val="22"/>
          <w:lang w:eastAsia="ja-JP"/>
        </w:rPr>
        <w:t>IMT-2020</w:t>
      </w:r>
      <w:r w:rsidRPr="004633D3">
        <w:rPr>
          <w:szCs w:val="22"/>
          <w:lang w:eastAsia="ja-JP"/>
        </w:rPr>
        <w:t xml:space="preserve"> requirements</w:t>
      </w:r>
      <w:r>
        <w:rPr>
          <w:szCs w:val="22"/>
          <w:lang w:eastAsia="ja-JP"/>
        </w:rPr>
        <w:t>.</w:t>
      </w:r>
    </w:p>
    <w:p w:rsidR="002B7706" w:rsidRDefault="005C67F2" w:rsidP="001A6129">
      <w:pPr>
        <w:pStyle w:val="Heading2"/>
        <w:rPr>
          <w:lang w:eastAsia="zh-CN"/>
        </w:rPr>
      </w:pPr>
      <w:bookmarkStart w:id="34" w:name="_Toc163656227"/>
      <w:r>
        <w:rPr>
          <w:lang w:eastAsia="zh-CN"/>
        </w:rPr>
        <w:t>5.5</w:t>
      </w:r>
      <w:r>
        <w:rPr>
          <w:lang w:eastAsia="zh-CN"/>
        </w:rPr>
        <w:tab/>
      </w:r>
      <w:r w:rsidR="002B7706" w:rsidRPr="007815F9">
        <w:rPr>
          <w:lang w:eastAsia="zh-CN"/>
        </w:rPr>
        <w:t>Area traffic capacity</w:t>
      </w:r>
      <w:bookmarkEnd w:id="34"/>
    </w:p>
    <w:p w:rsidR="002B7706" w:rsidRPr="00EF2126" w:rsidRDefault="002B7706" w:rsidP="00FC1CDA">
      <w:pPr>
        <w:rPr>
          <w:lang w:eastAsia="zh-CN"/>
        </w:rPr>
      </w:pPr>
      <w:r w:rsidRPr="00EF2126">
        <w:rPr>
          <w:lang w:eastAsia="zh-CN"/>
        </w:rPr>
        <w:t xml:space="preserve">This section covers the evaluation of the following TPR (as defined in </w:t>
      </w:r>
      <w:r w:rsidR="00FC1CDA">
        <w:rPr>
          <w:lang w:eastAsia="zh-CN"/>
        </w:rPr>
        <w:t xml:space="preserve">Report </w:t>
      </w:r>
      <w:r w:rsidRPr="00EF2126">
        <w:rPr>
          <w:lang w:eastAsia="zh-CN"/>
        </w:rPr>
        <w:t xml:space="preserve">ITU-R </w:t>
      </w:r>
      <w:proofErr w:type="spellStart"/>
      <w:r w:rsidRPr="00EF2126">
        <w:rPr>
          <w:lang w:eastAsia="zh-CN"/>
        </w:rPr>
        <w:t>M.2</w:t>
      </w:r>
      <w:r>
        <w:rPr>
          <w:lang w:eastAsia="zh-CN"/>
        </w:rPr>
        <w:t>514</w:t>
      </w:r>
      <w:proofErr w:type="spellEnd"/>
      <w:r w:rsidRPr="00EF2126">
        <w:rPr>
          <w:lang w:eastAsia="zh-CN"/>
        </w:rPr>
        <w:t>).</w:t>
      </w:r>
    </w:p>
    <w:p w:rsidR="002B7706" w:rsidRPr="000B2103" w:rsidRDefault="002B7706" w:rsidP="00FC1CDA">
      <w:pPr>
        <w:rPr>
          <w:rFonts w:eastAsia="Malgun Gothic"/>
          <w:i/>
          <w:iCs/>
          <w:szCs w:val="28"/>
          <w:lang w:eastAsia="ko-KR"/>
        </w:rPr>
      </w:pPr>
      <w:r w:rsidRPr="000B2103">
        <w:rPr>
          <w:rFonts w:eastAsia="Malgun Gothic"/>
          <w:b/>
          <w:bCs/>
          <w:i/>
          <w:iCs/>
          <w:szCs w:val="28"/>
          <w:lang w:eastAsia="ko-KR"/>
        </w:rPr>
        <w:t>Area traffic capacity</w:t>
      </w:r>
      <w:r w:rsidRPr="000B2103">
        <w:rPr>
          <w:rFonts w:eastAsia="Malgun Gothic"/>
          <w:i/>
          <w:iCs/>
          <w:szCs w:val="28"/>
          <w:lang w:eastAsia="ko-KR"/>
        </w:rPr>
        <w:t xml:space="preserve"> is the total traffic throughput served per geographic area (in Mbit/s/km</w:t>
      </w:r>
      <w:r w:rsidRPr="000B2103">
        <w:rPr>
          <w:rFonts w:eastAsia="Malgun Gothic"/>
          <w:i/>
          <w:iCs/>
          <w:szCs w:val="28"/>
          <w:vertAlign w:val="superscript"/>
          <w:lang w:eastAsia="ko-KR"/>
        </w:rPr>
        <w:t>2</w:t>
      </w:r>
      <w:r w:rsidRPr="000B2103">
        <w:rPr>
          <w:rFonts w:eastAsia="Malgun Gothic"/>
          <w:i/>
          <w:iCs/>
          <w:szCs w:val="28"/>
          <w:lang w:eastAsia="ko-KR"/>
        </w:rPr>
        <w:t>). The throughput is the number of correctly received bits, i.e. the number of bits contained in the SDUs delivered to Layer 3, over a certain period of time.</w:t>
      </w:r>
      <w:r w:rsidR="00FC1CDA">
        <w:rPr>
          <w:rFonts w:eastAsia="Malgun Gothic"/>
          <w:i/>
          <w:iCs/>
          <w:szCs w:val="28"/>
          <w:lang w:eastAsia="ko-KR"/>
        </w:rPr>
        <w:t xml:space="preserve"> </w:t>
      </w:r>
      <w:r w:rsidRPr="000B2103">
        <w:rPr>
          <w:rFonts w:eastAsia="Malgun Gothic"/>
          <w:i/>
          <w:iCs/>
          <w:szCs w:val="28"/>
          <w:lang w:eastAsia="ko-KR"/>
        </w:rPr>
        <w:t xml:space="preserve">Let W denote the channel bandwidth and ρ the </w:t>
      </w:r>
      <w:proofErr w:type="spellStart"/>
      <w:r w:rsidRPr="000B2103">
        <w:rPr>
          <w:rFonts w:eastAsia="Malgun Gothic"/>
          <w:i/>
          <w:iCs/>
          <w:szCs w:val="28"/>
          <w:lang w:eastAsia="ko-KR"/>
        </w:rPr>
        <w:t>TRxP</w:t>
      </w:r>
      <w:proofErr w:type="spellEnd"/>
      <w:r w:rsidRPr="000B2103">
        <w:rPr>
          <w:rFonts w:eastAsia="Malgun Gothic"/>
          <w:i/>
          <w:iCs/>
          <w:szCs w:val="28"/>
          <w:lang w:eastAsia="ko-KR"/>
        </w:rPr>
        <w:t xml:space="preserve"> density (</w:t>
      </w:r>
      <w:proofErr w:type="spellStart"/>
      <w:r w:rsidRPr="000B2103">
        <w:rPr>
          <w:rFonts w:eastAsia="Malgun Gothic"/>
          <w:i/>
          <w:iCs/>
          <w:szCs w:val="28"/>
          <w:lang w:eastAsia="ko-KR"/>
        </w:rPr>
        <w:t>TRxP</w:t>
      </w:r>
      <w:proofErr w:type="spellEnd"/>
      <w:r w:rsidRPr="000B2103">
        <w:rPr>
          <w:rFonts w:eastAsia="Malgun Gothic"/>
          <w:i/>
          <w:iCs/>
          <w:szCs w:val="28"/>
          <w:lang w:eastAsia="ko-KR"/>
        </w:rPr>
        <w:t>/</w:t>
      </w:r>
      <w:proofErr w:type="spellStart"/>
      <w:r w:rsidRPr="000B2103">
        <w:rPr>
          <w:rFonts w:eastAsia="Malgun Gothic"/>
          <w:i/>
          <w:iCs/>
          <w:szCs w:val="28"/>
          <w:lang w:eastAsia="ko-KR"/>
        </w:rPr>
        <w:t>m</w:t>
      </w:r>
      <w:r w:rsidRPr="000B2103">
        <w:rPr>
          <w:rFonts w:eastAsia="Malgun Gothic"/>
          <w:i/>
          <w:iCs/>
          <w:szCs w:val="28"/>
          <w:vertAlign w:val="superscript"/>
          <w:lang w:eastAsia="ko-KR"/>
        </w:rPr>
        <w:t>2</w:t>
      </w:r>
      <w:proofErr w:type="spellEnd"/>
      <w:r w:rsidRPr="000B2103">
        <w:rPr>
          <w:rFonts w:eastAsia="Malgun Gothic"/>
          <w:i/>
          <w:iCs/>
          <w:szCs w:val="28"/>
          <w:lang w:eastAsia="ko-KR"/>
        </w:rPr>
        <w:t xml:space="preserve">). The area traffic capacity </w:t>
      </w:r>
      <w:proofErr w:type="spellStart"/>
      <w:r w:rsidRPr="000B2103">
        <w:rPr>
          <w:rFonts w:eastAsia="Malgun Gothic"/>
          <w:i/>
          <w:iCs/>
          <w:szCs w:val="28"/>
          <w:lang w:eastAsia="ko-KR"/>
        </w:rPr>
        <w:t>C</w:t>
      </w:r>
      <w:r w:rsidRPr="000B2103">
        <w:rPr>
          <w:rFonts w:eastAsia="Malgun Gothic"/>
          <w:i/>
          <w:iCs/>
          <w:szCs w:val="28"/>
          <w:vertAlign w:val="subscript"/>
          <w:lang w:eastAsia="ko-KR"/>
        </w:rPr>
        <w:t>area</w:t>
      </w:r>
      <w:proofErr w:type="spellEnd"/>
      <w:r w:rsidRPr="000B2103">
        <w:rPr>
          <w:rFonts w:eastAsia="Malgun Gothic"/>
          <w:i/>
          <w:iCs/>
          <w:szCs w:val="28"/>
          <w:lang w:eastAsia="ko-KR"/>
        </w:rPr>
        <w:t xml:space="preserve"> is related to average spectral efficiency </w:t>
      </w:r>
      <w:proofErr w:type="spellStart"/>
      <w:r w:rsidRPr="000B2103">
        <w:rPr>
          <w:rFonts w:eastAsia="Malgun Gothic"/>
          <w:i/>
          <w:iCs/>
          <w:szCs w:val="28"/>
          <w:lang w:eastAsia="ko-KR"/>
        </w:rPr>
        <w:t>SE</w:t>
      </w:r>
      <w:r w:rsidRPr="000B2103">
        <w:rPr>
          <w:rFonts w:eastAsia="Malgun Gothic"/>
          <w:i/>
          <w:iCs/>
          <w:szCs w:val="28"/>
          <w:vertAlign w:val="subscript"/>
          <w:lang w:eastAsia="ko-KR"/>
        </w:rPr>
        <w:t>avg</w:t>
      </w:r>
      <w:proofErr w:type="spellEnd"/>
      <w:r w:rsidRPr="000B2103">
        <w:rPr>
          <w:rFonts w:eastAsia="Malgun Gothic"/>
          <w:i/>
          <w:iCs/>
          <w:szCs w:val="28"/>
          <w:lang w:eastAsia="ko-KR"/>
        </w:rPr>
        <w:t xml:space="preserve"> as follows: </w:t>
      </w:r>
    </w:p>
    <w:p w:rsidR="002B7706" w:rsidRPr="00674142" w:rsidRDefault="00FD2ADF" w:rsidP="00FC1CDA">
      <w:pPr>
        <w:pStyle w:val="Equation"/>
        <w:rPr>
          <w:bCs/>
          <w:sz w:val="22"/>
          <w:lang w:val="en-US" w:eastAsia="zh-CN"/>
        </w:rPr>
      </w:pPr>
      <m:oMathPara>
        <m:oMath>
          <m:sSub>
            <m:sSubPr>
              <m:ctrlPr>
                <w:rPr>
                  <w:rFonts w:ascii="Cambria Math" w:hAnsi="Cambria Math"/>
                  <w:lang w:eastAsia="zh-CN"/>
                </w:rPr>
              </m:ctrlPr>
            </m:sSubPr>
            <m:e>
              <m:r>
                <w:rPr>
                  <w:rFonts w:ascii="Cambria Math" w:hAnsi="Cambria Math"/>
                  <w:lang w:eastAsia="zh-CN"/>
                </w:rPr>
                <m:t>C</m:t>
              </m:r>
            </m:e>
            <m:sub>
              <m:r>
                <w:rPr>
                  <w:rFonts w:ascii="Cambria Math" w:hAnsi="Cambria Math"/>
                  <w:lang w:eastAsia="zh-CN"/>
                </w:rPr>
                <m:t>area</m:t>
              </m:r>
            </m:sub>
          </m:sSub>
          <m:r>
            <m:rPr>
              <m:sty m:val="p"/>
            </m:rPr>
            <w:rPr>
              <w:rFonts w:ascii="Cambria Math" w:hAnsi="Cambria Math"/>
              <w:lang w:eastAsia="zh-CN"/>
            </w:rPr>
            <m:t>=ρ×W×</m:t>
          </m:r>
          <m:sSub>
            <m:sSubPr>
              <m:ctrlPr>
                <w:rPr>
                  <w:rFonts w:ascii="Cambria Math" w:hAnsi="Cambria Math"/>
                  <w:iCs/>
                  <w:lang w:eastAsia="zh-CN"/>
                </w:rPr>
              </m:ctrlPr>
            </m:sSubPr>
            <m:e>
              <m:r>
                <w:rPr>
                  <w:rFonts w:ascii="Cambria Math" w:hAnsi="Cambria Math"/>
                  <w:lang w:eastAsia="zh-CN"/>
                </w:rPr>
                <m:t>SE</m:t>
              </m:r>
            </m:e>
            <m:sub>
              <m:r>
                <w:rPr>
                  <w:rFonts w:ascii="Cambria Math" w:hAnsi="Cambria Math"/>
                  <w:lang w:eastAsia="zh-CN"/>
                </w:rPr>
                <m:t>avg</m:t>
              </m:r>
            </m:sub>
          </m:sSub>
        </m:oMath>
      </m:oMathPara>
    </w:p>
    <w:p w:rsidR="002B7706" w:rsidRDefault="002B7706" w:rsidP="00FC1CDA">
      <w:r>
        <w:t>The evaluation is based on 3GPP 5G NR NTN, applicable to both the 3GPP RIT and SRIT submissions.</w:t>
      </w:r>
    </w:p>
    <w:p w:rsidR="002B7706" w:rsidRPr="00EF2126" w:rsidRDefault="002B7706" w:rsidP="00FC1CDA">
      <w:pPr>
        <w:rPr>
          <w:i/>
        </w:rPr>
      </w:pPr>
      <w:r w:rsidRPr="00EF2126">
        <w:t xml:space="preserve">An overall summary of </w:t>
      </w:r>
      <w:r>
        <w:t>evaluation</w:t>
      </w:r>
      <w:r w:rsidRPr="00EF2126">
        <w:t xml:space="preserve"> results is captured in the following table</w:t>
      </w:r>
      <w:r>
        <w:t>, for NR NTN.</w:t>
      </w:r>
    </w:p>
    <w:p w:rsidR="005C67F2" w:rsidRDefault="002B7706" w:rsidP="005C67F2">
      <w:pPr>
        <w:pStyle w:val="TableNo"/>
      </w:pPr>
      <w:r>
        <w:t>Table 5.5</w:t>
      </w:r>
    </w:p>
    <w:p w:rsidR="002B7706" w:rsidRDefault="002B7706" w:rsidP="005C67F2">
      <w:pPr>
        <w:pStyle w:val="Tabletitle"/>
      </w:pPr>
      <w:r w:rsidRPr="001C6B73">
        <w:t xml:space="preserve">Summary of </w:t>
      </w:r>
      <w:r>
        <w:t>evaluation</w:t>
      </w:r>
      <w:r w:rsidRPr="001C6B73">
        <w:t xml:space="preserve"> results for </w:t>
      </w:r>
      <w:r w:rsidRPr="00204508">
        <w:t xml:space="preserve">Area traffic capacity </w:t>
      </w:r>
      <w:r w:rsidRPr="001C6B73">
        <w:t>(</w:t>
      </w:r>
      <w:r>
        <w:t>[kbit/s/km</w:t>
      </w:r>
      <w:r w:rsidRPr="00FC1CDA">
        <w:rPr>
          <w:vertAlign w:val="superscript"/>
        </w:rPr>
        <w:t>2</w:t>
      </w:r>
      <w:r>
        <w:t>]</w:t>
      </w:r>
      <w:r w:rsidRPr="001C6B73">
        <w:t>)</w:t>
      </w:r>
    </w:p>
    <w:tbl>
      <w:tblPr>
        <w:tblStyle w:val="TableGrid10"/>
        <w:tblW w:w="4414" w:type="pct"/>
        <w:jc w:val="center"/>
        <w:tblLook w:val="01E0" w:firstRow="1" w:lastRow="1" w:firstColumn="1" w:lastColumn="1" w:noHBand="0" w:noVBand="0"/>
      </w:tblPr>
      <w:tblGrid>
        <w:gridCol w:w="1271"/>
        <w:gridCol w:w="812"/>
        <w:gridCol w:w="1158"/>
        <w:gridCol w:w="1226"/>
        <w:gridCol w:w="1199"/>
        <w:gridCol w:w="1275"/>
        <w:gridCol w:w="1559"/>
      </w:tblGrid>
      <w:tr w:rsidR="00FC1CDA" w:rsidTr="00FC1CDA">
        <w:trPr>
          <w:trHeight w:val="548"/>
          <w:jc w:val="center"/>
        </w:trPr>
        <w:tc>
          <w:tcPr>
            <w:tcW w:w="748" w:type="pct"/>
            <w:vMerge w:val="restart"/>
            <w:vAlign w:val="center"/>
            <w:hideMark/>
          </w:tcPr>
          <w:p w:rsidR="002B7706" w:rsidRPr="00591C57" w:rsidRDefault="002B7706" w:rsidP="00FC1CDA">
            <w:pPr>
              <w:pStyle w:val="Tablehead"/>
              <w:rPr>
                <w:lang w:eastAsia="zh-CN"/>
              </w:rPr>
            </w:pPr>
            <w:r>
              <w:rPr>
                <w:lang w:eastAsia="zh-CN"/>
              </w:rPr>
              <w:t>Scenario</w:t>
            </w:r>
            <w:r>
              <w:rPr>
                <w:lang w:eastAsia="zh-CN"/>
              </w:rPr>
              <w:br/>
              <w:t>/</w:t>
            </w:r>
            <w:proofErr w:type="spellStart"/>
            <w:r>
              <w:rPr>
                <w:lang w:eastAsia="zh-CN"/>
              </w:rPr>
              <w:t>TE</w:t>
            </w:r>
            <w:proofErr w:type="spellEnd"/>
          </w:p>
        </w:tc>
        <w:tc>
          <w:tcPr>
            <w:tcW w:w="478" w:type="pct"/>
            <w:vMerge w:val="restart"/>
            <w:vAlign w:val="center"/>
            <w:hideMark/>
          </w:tcPr>
          <w:p w:rsidR="002B7706" w:rsidRDefault="002B7706" w:rsidP="00FC1CDA">
            <w:pPr>
              <w:pStyle w:val="Tablehead"/>
              <w:rPr>
                <w:lang w:val="en-US" w:eastAsia="zh-CN"/>
              </w:rPr>
            </w:pPr>
            <w:r>
              <w:rPr>
                <w:lang w:eastAsia="zh-CN"/>
              </w:rPr>
              <w:t>DL/</w:t>
            </w:r>
            <w:r>
              <w:rPr>
                <w:lang w:eastAsia="zh-CN"/>
              </w:rPr>
              <w:br/>
              <w:t>UL</w:t>
            </w:r>
          </w:p>
        </w:tc>
        <w:tc>
          <w:tcPr>
            <w:tcW w:w="681" w:type="pct"/>
            <w:vMerge w:val="restart"/>
            <w:vAlign w:val="center"/>
            <w:hideMark/>
          </w:tcPr>
          <w:p w:rsidR="002B7706" w:rsidRDefault="002B7706" w:rsidP="00FC1CDA">
            <w:pPr>
              <w:pStyle w:val="Tablehead"/>
              <w:rPr>
                <w:lang w:val="en-US" w:eastAsia="zh-CN"/>
              </w:rPr>
            </w:pPr>
            <w:r>
              <w:rPr>
                <w:lang w:val="fr-FR" w:eastAsia="zh-CN"/>
              </w:rPr>
              <w:t>IMT-2020</w:t>
            </w:r>
            <w:r>
              <w:rPr>
                <w:lang w:val="fr-FR" w:eastAsia="zh-CN"/>
              </w:rPr>
              <w:br/>
              <w:t>Target</w:t>
            </w:r>
          </w:p>
        </w:tc>
        <w:tc>
          <w:tcPr>
            <w:tcW w:w="721" w:type="pct"/>
            <w:vMerge w:val="restart"/>
            <w:vAlign w:val="center"/>
            <w:hideMark/>
          </w:tcPr>
          <w:p w:rsidR="002B7706" w:rsidRDefault="002B7706" w:rsidP="00FC1CDA">
            <w:pPr>
              <w:pStyle w:val="Tablehead"/>
              <w:rPr>
                <w:lang w:val="en-US" w:eastAsia="zh-CN"/>
              </w:rPr>
            </w:pPr>
            <w:proofErr w:type="spellStart"/>
            <w:r>
              <w:rPr>
                <w:lang w:eastAsia="zh-CN"/>
              </w:rPr>
              <w:t>3GPP</w:t>
            </w:r>
            <w:proofErr w:type="spellEnd"/>
            <w:r>
              <w:rPr>
                <w:lang w:eastAsia="zh-CN"/>
              </w:rPr>
              <w:t xml:space="preserve"> </w:t>
            </w:r>
            <w:r>
              <w:rPr>
                <w:lang w:eastAsia="zh-CN"/>
              </w:rPr>
              <w:br/>
            </w:r>
            <w:proofErr w:type="spellStart"/>
            <w:r>
              <w:rPr>
                <w:lang w:val="fr-FR" w:eastAsia="zh-CN"/>
              </w:rPr>
              <w:t>Results</w:t>
            </w:r>
            <w:proofErr w:type="spellEnd"/>
          </w:p>
        </w:tc>
        <w:tc>
          <w:tcPr>
            <w:tcW w:w="2372" w:type="pct"/>
            <w:gridSpan w:val="3"/>
            <w:shd w:val="clear" w:color="auto" w:fill="EAF1DD" w:themeFill="accent3" w:themeFillTint="33"/>
            <w:vAlign w:val="center"/>
            <w:hideMark/>
          </w:tcPr>
          <w:p w:rsidR="002B7706" w:rsidRDefault="002B7706" w:rsidP="00FC1CDA">
            <w:pPr>
              <w:pStyle w:val="Tablehead"/>
              <w:rPr>
                <w:lang w:val="en-US" w:eastAsia="zh-CN"/>
              </w:rPr>
            </w:pPr>
            <w:r>
              <w:rPr>
                <w:lang w:val="en-US" w:eastAsia="zh-CN"/>
              </w:rPr>
              <w:t xml:space="preserve">ATIS IEG results </w:t>
            </w:r>
            <w:r w:rsidRPr="00C25DFA">
              <w:rPr>
                <w:lang w:val="en-US" w:eastAsia="zh-CN"/>
              </w:rPr>
              <w:t>(NR NTN)</w:t>
            </w:r>
          </w:p>
        </w:tc>
      </w:tr>
      <w:tr w:rsidR="00FC1CDA" w:rsidTr="00FC1CDA">
        <w:trPr>
          <w:trHeight w:val="253"/>
          <w:jc w:val="center"/>
        </w:trPr>
        <w:tc>
          <w:tcPr>
            <w:tcW w:w="748" w:type="pct"/>
            <w:vMerge/>
            <w:vAlign w:val="center"/>
            <w:hideMark/>
          </w:tcPr>
          <w:p w:rsidR="002B7706" w:rsidRDefault="002B7706" w:rsidP="00FC1CDA">
            <w:pPr>
              <w:pStyle w:val="Tabletext"/>
              <w:jc w:val="center"/>
              <w:rPr>
                <w:lang w:val="en-US" w:eastAsia="zh-CN"/>
              </w:rPr>
            </w:pPr>
          </w:p>
        </w:tc>
        <w:tc>
          <w:tcPr>
            <w:tcW w:w="478" w:type="pct"/>
            <w:vMerge/>
            <w:vAlign w:val="center"/>
            <w:hideMark/>
          </w:tcPr>
          <w:p w:rsidR="002B7706" w:rsidRDefault="002B7706" w:rsidP="00FC1CDA">
            <w:pPr>
              <w:pStyle w:val="Tabletext"/>
              <w:jc w:val="center"/>
              <w:rPr>
                <w:lang w:val="en-US" w:eastAsia="zh-CN"/>
              </w:rPr>
            </w:pPr>
          </w:p>
        </w:tc>
        <w:tc>
          <w:tcPr>
            <w:tcW w:w="681" w:type="pct"/>
            <w:vMerge/>
            <w:vAlign w:val="center"/>
            <w:hideMark/>
          </w:tcPr>
          <w:p w:rsidR="002B7706" w:rsidRDefault="002B7706" w:rsidP="00FC1CDA">
            <w:pPr>
              <w:pStyle w:val="Tabletext"/>
              <w:jc w:val="center"/>
              <w:rPr>
                <w:lang w:val="en-US" w:eastAsia="zh-CN"/>
              </w:rPr>
            </w:pPr>
          </w:p>
        </w:tc>
        <w:tc>
          <w:tcPr>
            <w:tcW w:w="721" w:type="pct"/>
            <w:vMerge/>
            <w:vAlign w:val="center"/>
            <w:hideMark/>
          </w:tcPr>
          <w:p w:rsidR="002B7706" w:rsidRDefault="002B7706" w:rsidP="00FC1CDA">
            <w:pPr>
              <w:pStyle w:val="Tabletext"/>
              <w:jc w:val="center"/>
              <w:rPr>
                <w:lang w:val="en-US" w:eastAsia="zh-CN"/>
              </w:rPr>
            </w:pPr>
          </w:p>
        </w:tc>
        <w:tc>
          <w:tcPr>
            <w:tcW w:w="705" w:type="pct"/>
            <w:vAlign w:val="center"/>
            <w:hideMark/>
          </w:tcPr>
          <w:p w:rsidR="002B7706" w:rsidRDefault="002B7706" w:rsidP="00FC1CDA">
            <w:pPr>
              <w:pStyle w:val="Tabletext"/>
              <w:jc w:val="center"/>
              <w:rPr>
                <w:lang w:val="en-US" w:eastAsia="zh-CN"/>
              </w:rPr>
            </w:pPr>
            <w:r>
              <w:rPr>
                <w:lang w:val="en-US" w:eastAsia="zh-CN"/>
              </w:rPr>
              <w:t>A</w:t>
            </w:r>
          </w:p>
        </w:tc>
        <w:tc>
          <w:tcPr>
            <w:tcW w:w="750" w:type="pct"/>
            <w:vAlign w:val="center"/>
            <w:hideMark/>
          </w:tcPr>
          <w:p w:rsidR="002B7706" w:rsidRDefault="002B7706" w:rsidP="00FC1CDA">
            <w:pPr>
              <w:pStyle w:val="Tabletext"/>
              <w:jc w:val="center"/>
              <w:rPr>
                <w:lang w:val="en-US" w:eastAsia="zh-CN"/>
              </w:rPr>
            </w:pPr>
            <w:r>
              <w:rPr>
                <w:lang w:val="en-US" w:eastAsia="zh-CN"/>
              </w:rPr>
              <w:t>B</w:t>
            </w:r>
          </w:p>
        </w:tc>
        <w:tc>
          <w:tcPr>
            <w:tcW w:w="917" w:type="pct"/>
            <w:shd w:val="clear" w:color="auto" w:fill="EAF1DD" w:themeFill="accent3" w:themeFillTint="33"/>
            <w:vAlign w:val="center"/>
            <w:hideMark/>
          </w:tcPr>
          <w:p w:rsidR="002B7706" w:rsidRPr="00FC1CDA" w:rsidRDefault="002B7706" w:rsidP="00FC1CDA">
            <w:pPr>
              <w:pStyle w:val="Tabletext"/>
              <w:jc w:val="center"/>
              <w:rPr>
                <w:b/>
                <w:bCs/>
                <w:lang w:val="en-US" w:eastAsia="zh-CN"/>
              </w:rPr>
            </w:pPr>
            <w:r w:rsidRPr="00FC1CDA">
              <w:rPr>
                <w:b/>
                <w:bCs/>
                <w:lang w:val="en-US" w:eastAsia="zh-CN"/>
              </w:rPr>
              <w:t xml:space="preserve">Results </w:t>
            </w:r>
            <w:r w:rsidRPr="00FC1CDA">
              <w:rPr>
                <w:b/>
                <w:bCs/>
                <w:lang w:val="en-US" w:eastAsia="zh-CN"/>
              </w:rPr>
              <w:br/>
              <w:t>Range</w:t>
            </w:r>
          </w:p>
        </w:tc>
      </w:tr>
      <w:tr w:rsidR="00FC1CDA" w:rsidTr="00FC1CDA">
        <w:trPr>
          <w:trHeight w:val="461"/>
          <w:jc w:val="center"/>
        </w:trPr>
        <w:tc>
          <w:tcPr>
            <w:tcW w:w="748" w:type="pct"/>
            <w:vAlign w:val="center"/>
          </w:tcPr>
          <w:p w:rsidR="002B7706" w:rsidRPr="00FC1CDA" w:rsidRDefault="002B7706" w:rsidP="00FC1CDA">
            <w:pPr>
              <w:pStyle w:val="Tabletext"/>
              <w:jc w:val="center"/>
              <w:rPr>
                <w:b/>
                <w:bCs/>
                <w:lang w:val="en-US" w:eastAsia="zh-CN"/>
              </w:rPr>
            </w:pPr>
            <w:proofErr w:type="spellStart"/>
            <w:r w:rsidRPr="00FC1CDA">
              <w:rPr>
                <w:b/>
                <w:bCs/>
                <w:lang w:val="en-US" w:eastAsia="zh-CN"/>
              </w:rPr>
              <w:t>eMBB</w:t>
            </w:r>
            <w:proofErr w:type="spellEnd"/>
            <w:r w:rsidRPr="00FC1CDA">
              <w:rPr>
                <w:b/>
                <w:bCs/>
                <w:lang w:val="en-US" w:eastAsia="zh-CN"/>
              </w:rPr>
              <w:t>-s Rural</w:t>
            </w:r>
          </w:p>
        </w:tc>
        <w:tc>
          <w:tcPr>
            <w:tcW w:w="478" w:type="pct"/>
            <w:vAlign w:val="center"/>
            <w:hideMark/>
          </w:tcPr>
          <w:p w:rsidR="002B7706" w:rsidRDefault="002B7706" w:rsidP="00FC1CDA">
            <w:pPr>
              <w:pStyle w:val="Tabletext"/>
              <w:jc w:val="center"/>
              <w:rPr>
                <w:lang w:val="en-US" w:eastAsia="zh-CN"/>
              </w:rPr>
            </w:pPr>
            <w:r>
              <w:rPr>
                <w:lang w:eastAsia="zh-CN"/>
              </w:rPr>
              <w:t>DL</w:t>
            </w:r>
          </w:p>
        </w:tc>
        <w:tc>
          <w:tcPr>
            <w:tcW w:w="681" w:type="pct"/>
            <w:vAlign w:val="center"/>
          </w:tcPr>
          <w:p w:rsidR="002B7706" w:rsidRPr="0040253E" w:rsidRDefault="002B7706" w:rsidP="00FC1CDA">
            <w:pPr>
              <w:pStyle w:val="Tabletext"/>
              <w:jc w:val="center"/>
              <w:rPr>
                <w:szCs w:val="18"/>
                <w:lang w:val="en-US" w:eastAsia="zh-CN"/>
              </w:rPr>
            </w:pPr>
            <w:r w:rsidRPr="0040253E">
              <w:rPr>
                <w:szCs w:val="18"/>
              </w:rPr>
              <w:t>8</w:t>
            </w:r>
          </w:p>
        </w:tc>
        <w:tc>
          <w:tcPr>
            <w:tcW w:w="721" w:type="pct"/>
            <w:vAlign w:val="center"/>
          </w:tcPr>
          <w:p w:rsidR="002B7706" w:rsidRDefault="002B7706" w:rsidP="00FC1CDA">
            <w:pPr>
              <w:pStyle w:val="Tabletext"/>
              <w:jc w:val="center"/>
              <w:rPr>
                <w:lang w:val="en-US" w:eastAsia="zh-CN"/>
              </w:rPr>
            </w:pPr>
            <w:r w:rsidRPr="006D56B2">
              <w:rPr>
                <w:lang w:val="en-US" w:eastAsia="zh-CN"/>
              </w:rPr>
              <w:t>11.30~16.60</w:t>
            </w:r>
          </w:p>
        </w:tc>
        <w:tc>
          <w:tcPr>
            <w:tcW w:w="705" w:type="pct"/>
            <w:vAlign w:val="center"/>
          </w:tcPr>
          <w:p w:rsidR="002B7706" w:rsidRPr="00E02B8E" w:rsidRDefault="002B7706" w:rsidP="00FC1CDA">
            <w:pPr>
              <w:pStyle w:val="Tabletext"/>
              <w:jc w:val="center"/>
              <w:rPr>
                <w:szCs w:val="18"/>
                <w:lang w:val="en-US" w:eastAsia="zh-CN"/>
              </w:rPr>
            </w:pPr>
            <w:r w:rsidRPr="00E02B8E">
              <w:rPr>
                <w:szCs w:val="18"/>
              </w:rPr>
              <w:t>10.4</w:t>
            </w:r>
            <w:r>
              <w:rPr>
                <w:szCs w:val="18"/>
              </w:rPr>
              <w:t>2</w:t>
            </w:r>
            <w:r w:rsidRPr="00E02B8E">
              <w:rPr>
                <w:szCs w:val="18"/>
              </w:rPr>
              <w:t>-10.70</w:t>
            </w:r>
          </w:p>
        </w:tc>
        <w:tc>
          <w:tcPr>
            <w:tcW w:w="750" w:type="pct"/>
            <w:vAlign w:val="center"/>
          </w:tcPr>
          <w:p w:rsidR="002B7706" w:rsidRDefault="002B7706" w:rsidP="00FC1CDA">
            <w:pPr>
              <w:pStyle w:val="Tabletext"/>
              <w:jc w:val="center"/>
              <w:rPr>
                <w:lang w:val="en-US" w:eastAsia="zh-CN"/>
              </w:rPr>
            </w:pPr>
            <w:r>
              <w:rPr>
                <w:lang w:val="en-US" w:eastAsia="zh-CN"/>
              </w:rPr>
              <w:t>9.34-10.08</w:t>
            </w:r>
          </w:p>
        </w:tc>
        <w:tc>
          <w:tcPr>
            <w:tcW w:w="917" w:type="pct"/>
            <w:shd w:val="clear" w:color="auto" w:fill="EAF1DD" w:themeFill="accent3" w:themeFillTint="33"/>
            <w:vAlign w:val="center"/>
          </w:tcPr>
          <w:p w:rsidR="002B7706" w:rsidRPr="00FC1CDA" w:rsidRDefault="002B7706" w:rsidP="00FC1CDA">
            <w:pPr>
              <w:pStyle w:val="Tabletext"/>
              <w:jc w:val="center"/>
              <w:rPr>
                <w:b/>
                <w:bCs/>
                <w:lang w:val="en-US" w:eastAsia="zh-CN"/>
              </w:rPr>
            </w:pPr>
            <w:r w:rsidRPr="00FC1CDA">
              <w:rPr>
                <w:b/>
                <w:bCs/>
                <w:lang w:val="en-US" w:eastAsia="zh-CN"/>
              </w:rPr>
              <w:t>9.34-10.70</w:t>
            </w:r>
          </w:p>
        </w:tc>
      </w:tr>
      <w:tr w:rsidR="00FC1CDA" w:rsidTr="00FC1CDA">
        <w:trPr>
          <w:trHeight w:val="461"/>
          <w:jc w:val="center"/>
        </w:trPr>
        <w:tc>
          <w:tcPr>
            <w:tcW w:w="748" w:type="pct"/>
            <w:vAlign w:val="center"/>
          </w:tcPr>
          <w:p w:rsidR="002B7706" w:rsidRPr="00FC1CDA" w:rsidRDefault="002B7706" w:rsidP="00FC1CDA">
            <w:pPr>
              <w:pStyle w:val="Tabletext"/>
              <w:jc w:val="center"/>
              <w:rPr>
                <w:b/>
                <w:bCs/>
                <w:lang w:val="fr-FR" w:eastAsia="zh-CN"/>
              </w:rPr>
            </w:pPr>
            <w:proofErr w:type="spellStart"/>
            <w:r w:rsidRPr="00FC1CDA">
              <w:rPr>
                <w:b/>
                <w:bCs/>
                <w:lang w:val="fr-FR" w:eastAsia="zh-CN"/>
              </w:rPr>
              <w:t>eMBB</w:t>
            </w:r>
            <w:proofErr w:type="spellEnd"/>
            <w:r w:rsidRPr="00FC1CDA">
              <w:rPr>
                <w:b/>
                <w:bCs/>
                <w:lang w:val="fr-FR" w:eastAsia="zh-CN"/>
              </w:rPr>
              <w:t xml:space="preserve">-s </w:t>
            </w:r>
            <w:r w:rsidRPr="00FC1CDA">
              <w:rPr>
                <w:b/>
                <w:bCs/>
                <w:lang w:val="en-US" w:eastAsia="zh-CN"/>
              </w:rPr>
              <w:t>Rural</w:t>
            </w:r>
          </w:p>
        </w:tc>
        <w:tc>
          <w:tcPr>
            <w:tcW w:w="478" w:type="pct"/>
            <w:vAlign w:val="center"/>
          </w:tcPr>
          <w:p w:rsidR="002B7706" w:rsidRDefault="002B7706" w:rsidP="00FC1CDA">
            <w:pPr>
              <w:pStyle w:val="Tabletext"/>
              <w:jc w:val="center"/>
              <w:rPr>
                <w:lang w:eastAsia="zh-CN"/>
              </w:rPr>
            </w:pPr>
            <w:r>
              <w:rPr>
                <w:lang w:eastAsia="zh-CN"/>
              </w:rPr>
              <w:t>UL</w:t>
            </w:r>
          </w:p>
        </w:tc>
        <w:tc>
          <w:tcPr>
            <w:tcW w:w="681" w:type="pct"/>
            <w:vAlign w:val="center"/>
          </w:tcPr>
          <w:p w:rsidR="002B7706" w:rsidRPr="0040253E" w:rsidRDefault="002B7706" w:rsidP="00FC1CDA">
            <w:pPr>
              <w:pStyle w:val="Tabletext"/>
              <w:jc w:val="center"/>
              <w:rPr>
                <w:szCs w:val="18"/>
                <w:lang w:val="fr-FR" w:eastAsia="zh-CN"/>
              </w:rPr>
            </w:pPr>
            <w:r w:rsidRPr="0040253E">
              <w:rPr>
                <w:szCs w:val="18"/>
              </w:rPr>
              <w:t>1.5</w:t>
            </w:r>
          </w:p>
        </w:tc>
        <w:tc>
          <w:tcPr>
            <w:tcW w:w="721" w:type="pct"/>
            <w:vAlign w:val="center"/>
          </w:tcPr>
          <w:p w:rsidR="002B7706" w:rsidRDefault="002B7706" w:rsidP="00FC1CDA">
            <w:pPr>
              <w:pStyle w:val="Tabletext"/>
              <w:jc w:val="center"/>
              <w:rPr>
                <w:lang w:val="fr-FR" w:eastAsia="zh-CN"/>
              </w:rPr>
            </w:pPr>
            <w:r w:rsidRPr="00615892">
              <w:rPr>
                <w:lang w:val="en-US" w:eastAsia="zh-CN"/>
              </w:rPr>
              <w:t>3.06~4.87</w:t>
            </w:r>
          </w:p>
        </w:tc>
        <w:tc>
          <w:tcPr>
            <w:tcW w:w="705" w:type="pct"/>
            <w:vAlign w:val="center"/>
          </w:tcPr>
          <w:p w:rsidR="002B7706" w:rsidRDefault="002B7706" w:rsidP="00FC1CDA">
            <w:pPr>
              <w:pStyle w:val="Tabletext"/>
              <w:jc w:val="center"/>
              <w:rPr>
                <w:lang w:val="en-US" w:eastAsia="zh-CN"/>
              </w:rPr>
            </w:pPr>
            <w:r w:rsidRPr="000805B9">
              <w:rPr>
                <w:lang w:val="en-US" w:eastAsia="zh-CN"/>
              </w:rPr>
              <w:t>3.28</w:t>
            </w:r>
          </w:p>
        </w:tc>
        <w:tc>
          <w:tcPr>
            <w:tcW w:w="750" w:type="pct"/>
            <w:vAlign w:val="center"/>
          </w:tcPr>
          <w:p w:rsidR="002B7706" w:rsidRDefault="002B7706" w:rsidP="00FC1CDA">
            <w:pPr>
              <w:pStyle w:val="Tabletext"/>
              <w:jc w:val="center"/>
              <w:rPr>
                <w:lang w:val="en-US" w:eastAsia="zh-CN"/>
              </w:rPr>
            </w:pPr>
            <w:r>
              <w:rPr>
                <w:lang w:val="en-US" w:eastAsia="zh-CN"/>
              </w:rPr>
              <w:t>4.39-4.87</w:t>
            </w:r>
          </w:p>
        </w:tc>
        <w:tc>
          <w:tcPr>
            <w:tcW w:w="917" w:type="pct"/>
            <w:shd w:val="clear" w:color="auto" w:fill="EAF1DD" w:themeFill="accent3" w:themeFillTint="33"/>
            <w:vAlign w:val="center"/>
          </w:tcPr>
          <w:p w:rsidR="002B7706" w:rsidRPr="00FC1CDA" w:rsidRDefault="002B7706" w:rsidP="00FC1CDA">
            <w:pPr>
              <w:pStyle w:val="Tabletext"/>
              <w:jc w:val="center"/>
              <w:rPr>
                <w:b/>
                <w:bCs/>
                <w:lang w:val="en-US" w:eastAsia="zh-CN"/>
              </w:rPr>
            </w:pPr>
            <w:r w:rsidRPr="00FC1CDA">
              <w:rPr>
                <w:b/>
                <w:bCs/>
                <w:lang w:val="en-US" w:eastAsia="zh-CN"/>
              </w:rPr>
              <w:t>3.28-4.87</w:t>
            </w:r>
          </w:p>
        </w:tc>
      </w:tr>
    </w:tbl>
    <w:p w:rsidR="002B7706" w:rsidRPr="00693178" w:rsidRDefault="002B7706" w:rsidP="002B7706">
      <w:pPr>
        <w:pStyle w:val="Tablefin"/>
        <w:rPr>
          <w:lang w:val="en-US"/>
        </w:rPr>
      </w:pPr>
    </w:p>
    <w:p w:rsidR="002B7706" w:rsidRDefault="002B7706" w:rsidP="00FC1CDA">
      <w:r w:rsidRPr="00EF2126">
        <w:t xml:space="preserve">Details of individual simulation results </w:t>
      </w:r>
      <w:r>
        <w:t xml:space="preserve">and assumptions </w:t>
      </w:r>
      <w:r w:rsidRPr="00EF2126">
        <w:t xml:space="preserve">are captured in </w:t>
      </w:r>
      <w:r w:rsidRPr="00901002">
        <w:t xml:space="preserve">Annex </w:t>
      </w:r>
      <w:r>
        <w:t>1</w:t>
      </w:r>
      <w:r w:rsidRPr="00901002">
        <w:t>.</w:t>
      </w:r>
    </w:p>
    <w:p w:rsidR="00644D09" w:rsidRDefault="00644D09">
      <w:pPr>
        <w:tabs>
          <w:tab w:val="clear" w:pos="1134"/>
          <w:tab w:val="clear" w:pos="1871"/>
          <w:tab w:val="clear" w:pos="2268"/>
        </w:tabs>
        <w:overflowPunct/>
        <w:autoSpaceDE/>
        <w:autoSpaceDN/>
        <w:adjustRightInd/>
        <w:spacing w:before="0"/>
        <w:textAlignment w:val="auto"/>
        <w:rPr>
          <w:szCs w:val="22"/>
          <w:u w:val="single"/>
          <w:lang w:eastAsia="zh-CN"/>
        </w:rPr>
      </w:pPr>
      <w:r>
        <w:rPr>
          <w:szCs w:val="22"/>
          <w:u w:val="single"/>
          <w:lang w:eastAsia="zh-CN"/>
        </w:rPr>
        <w:br w:type="page"/>
      </w:r>
    </w:p>
    <w:p w:rsidR="002B7706" w:rsidRPr="00123949" w:rsidRDefault="002B7706" w:rsidP="00FC1CDA">
      <w:pPr>
        <w:rPr>
          <w:szCs w:val="22"/>
          <w:u w:val="single"/>
          <w:lang w:eastAsia="zh-CN"/>
        </w:rPr>
      </w:pPr>
      <w:r>
        <w:rPr>
          <w:szCs w:val="22"/>
          <w:u w:val="single"/>
          <w:lang w:eastAsia="zh-CN"/>
        </w:rPr>
        <w:t>C</w:t>
      </w:r>
      <w:r w:rsidRPr="00123949">
        <w:rPr>
          <w:szCs w:val="22"/>
          <w:u w:val="single"/>
          <w:lang w:eastAsia="zh-CN"/>
        </w:rPr>
        <w:t xml:space="preserve">onclusions: </w:t>
      </w:r>
    </w:p>
    <w:p w:rsidR="002B7706" w:rsidRDefault="002B7706" w:rsidP="00FC1CDA">
      <w:pPr>
        <w:rPr>
          <w:lang w:eastAsia="zh-CN"/>
        </w:rPr>
      </w:pPr>
      <w:r w:rsidRPr="004633D3">
        <w:rPr>
          <w:szCs w:val="22"/>
          <w:lang w:eastAsia="ja-JP"/>
        </w:rPr>
        <w:t xml:space="preserve">Based on the evaluation results above, it is observed that NR NTN can meet the </w:t>
      </w:r>
      <w:r>
        <w:rPr>
          <w:szCs w:val="22"/>
          <w:lang w:eastAsia="ja-JP"/>
        </w:rPr>
        <w:t>IMT-2020</w:t>
      </w:r>
      <w:r w:rsidRPr="004633D3">
        <w:rPr>
          <w:szCs w:val="22"/>
          <w:lang w:eastAsia="ja-JP"/>
        </w:rPr>
        <w:t xml:space="preserve"> requirements</w:t>
      </w:r>
      <w:r>
        <w:rPr>
          <w:szCs w:val="22"/>
          <w:lang w:eastAsia="ja-JP"/>
        </w:rPr>
        <w:t>.</w:t>
      </w:r>
    </w:p>
    <w:p w:rsidR="002B7706" w:rsidRDefault="005C67F2" w:rsidP="001A6129">
      <w:pPr>
        <w:pStyle w:val="Heading2"/>
        <w:rPr>
          <w:lang w:eastAsia="zh-CN"/>
        </w:rPr>
      </w:pPr>
      <w:bookmarkStart w:id="35" w:name="_Toc163656228"/>
      <w:r>
        <w:rPr>
          <w:lang w:eastAsia="zh-CN"/>
        </w:rPr>
        <w:t>5.6</w:t>
      </w:r>
      <w:r>
        <w:rPr>
          <w:lang w:eastAsia="zh-CN"/>
        </w:rPr>
        <w:tab/>
      </w:r>
      <w:r w:rsidR="002B7706">
        <w:rPr>
          <w:lang w:eastAsia="zh-CN"/>
        </w:rPr>
        <w:t>Mobility</w:t>
      </w:r>
      <w:bookmarkEnd w:id="35"/>
    </w:p>
    <w:p w:rsidR="002B7706" w:rsidRPr="00EF2126" w:rsidRDefault="002B7706" w:rsidP="00FC1CDA">
      <w:pPr>
        <w:rPr>
          <w:lang w:eastAsia="zh-CN"/>
        </w:rPr>
      </w:pPr>
      <w:r w:rsidRPr="00EF2126">
        <w:rPr>
          <w:lang w:eastAsia="zh-CN"/>
        </w:rPr>
        <w:t xml:space="preserve">This section covers the evaluation of the following TPR (as defined in </w:t>
      </w:r>
      <w:r w:rsidR="00644D09">
        <w:rPr>
          <w:lang w:eastAsia="zh-CN"/>
        </w:rPr>
        <w:t xml:space="preserve">Report </w:t>
      </w:r>
      <w:r w:rsidRPr="00EF2126">
        <w:rPr>
          <w:lang w:eastAsia="zh-CN"/>
        </w:rPr>
        <w:t xml:space="preserve">ITU-R </w:t>
      </w:r>
      <w:proofErr w:type="spellStart"/>
      <w:r w:rsidRPr="00EF2126">
        <w:rPr>
          <w:lang w:eastAsia="zh-CN"/>
        </w:rPr>
        <w:t>M.2</w:t>
      </w:r>
      <w:r>
        <w:rPr>
          <w:lang w:eastAsia="zh-CN"/>
        </w:rPr>
        <w:t>514</w:t>
      </w:r>
      <w:proofErr w:type="spellEnd"/>
      <w:r w:rsidRPr="00EF2126">
        <w:rPr>
          <w:lang w:eastAsia="zh-CN"/>
        </w:rPr>
        <w:t>).</w:t>
      </w:r>
    </w:p>
    <w:p w:rsidR="002B7706" w:rsidRPr="000B2103" w:rsidRDefault="002B7706" w:rsidP="00FC1CDA">
      <w:pPr>
        <w:rPr>
          <w:bCs/>
          <w:i/>
          <w:iCs/>
          <w:lang w:val="en-US"/>
        </w:rPr>
      </w:pPr>
      <w:r w:rsidRPr="000B2103">
        <w:rPr>
          <w:b/>
          <w:i/>
          <w:iCs/>
          <w:lang w:val="en-US"/>
        </w:rPr>
        <w:t>Mobility</w:t>
      </w:r>
      <w:r w:rsidRPr="000B2103">
        <w:rPr>
          <w:bCs/>
          <w:i/>
          <w:iCs/>
          <w:lang w:val="en-US"/>
        </w:rPr>
        <w:t xml:space="preserve"> is the maximum device speed at which a defined QoS (Normalized traffic channel link data rate (bit/s/Hz)) can be achieved (in km/h).</w:t>
      </w:r>
    </w:p>
    <w:p w:rsidR="002B7706" w:rsidRDefault="002B7706" w:rsidP="00FC1CDA">
      <w:r>
        <w:t>The evaluation is based on 3GPP 5G NR NTN, applicable to both the 3GPP RIT and SRIT submissions.</w:t>
      </w:r>
    </w:p>
    <w:p w:rsidR="002B7706" w:rsidRPr="00EF2126" w:rsidRDefault="002B7706" w:rsidP="00644D09">
      <w:pPr>
        <w:rPr>
          <w:i/>
        </w:rPr>
      </w:pPr>
      <w:r w:rsidRPr="00EF2126">
        <w:t>An overall summary of simulation results is captured in the following table</w:t>
      </w:r>
      <w:r>
        <w:t>, for NR NTN.</w:t>
      </w:r>
    </w:p>
    <w:p w:rsidR="005C67F2" w:rsidRDefault="002B7706" w:rsidP="005C67F2">
      <w:pPr>
        <w:pStyle w:val="TableNo"/>
      </w:pPr>
      <w:r>
        <w:t>Table 5.6</w:t>
      </w:r>
    </w:p>
    <w:p w:rsidR="002B7706" w:rsidRDefault="002B7706" w:rsidP="005C67F2">
      <w:pPr>
        <w:pStyle w:val="Tabletitle"/>
      </w:pPr>
      <w:r w:rsidRPr="001C6B73">
        <w:t xml:space="preserve">Summary of </w:t>
      </w:r>
      <w:r>
        <w:t>evaluation</w:t>
      </w:r>
      <w:r w:rsidRPr="001C6B73">
        <w:t xml:space="preserve"> results for </w:t>
      </w:r>
      <w:r w:rsidRPr="007F51F8">
        <w:t xml:space="preserve">Mobility </w:t>
      </w:r>
      <w:r w:rsidRPr="001C6B73">
        <w:t>(</w:t>
      </w:r>
      <w:r>
        <w:t>[bit/s/Hz, at 250 km/h]</w:t>
      </w:r>
      <w:r w:rsidRPr="001C6B73">
        <w:t>)</w:t>
      </w:r>
    </w:p>
    <w:tbl>
      <w:tblPr>
        <w:tblStyle w:val="TableGrid10"/>
        <w:tblW w:w="3236" w:type="pct"/>
        <w:jc w:val="center"/>
        <w:tblLook w:val="01E0" w:firstRow="1" w:lastRow="1" w:firstColumn="1" w:lastColumn="1" w:noHBand="0" w:noVBand="0"/>
      </w:tblPr>
      <w:tblGrid>
        <w:gridCol w:w="1271"/>
        <w:gridCol w:w="851"/>
        <w:gridCol w:w="1212"/>
        <w:gridCol w:w="1046"/>
        <w:gridCol w:w="1852"/>
      </w:tblGrid>
      <w:tr w:rsidR="002B7706" w:rsidTr="00644D09">
        <w:trPr>
          <w:trHeight w:val="518"/>
          <w:jc w:val="center"/>
        </w:trPr>
        <w:tc>
          <w:tcPr>
            <w:tcW w:w="1020" w:type="pct"/>
            <w:vAlign w:val="center"/>
            <w:hideMark/>
          </w:tcPr>
          <w:p w:rsidR="002B7706" w:rsidRPr="00591C57" w:rsidRDefault="002B7706" w:rsidP="00FC1CDA">
            <w:pPr>
              <w:pStyle w:val="Tablehead"/>
              <w:rPr>
                <w:lang w:eastAsia="zh-CN"/>
              </w:rPr>
            </w:pPr>
            <w:r>
              <w:rPr>
                <w:lang w:eastAsia="zh-CN"/>
              </w:rPr>
              <w:t>Scenario</w:t>
            </w:r>
            <w:r>
              <w:rPr>
                <w:lang w:eastAsia="zh-CN"/>
              </w:rPr>
              <w:br/>
              <w:t>/</w:t>
            </w:r>
            <w:proofErr w:type="spellStart"/>
            <w:r>
              <w:rPr>
                <w:lang w:eastAsia="zh-CN"/>
              </w:rPr>
              <w:t>TE</w:t>
            </w:r>
            <w:proofErr w:type="spellEnd"/>
          </w:p>
        </w:tc>
        <w:tc>
          <w:tcPr>
            <w:tcW w:w="683" w:type="pct"/>
            <w:vAlign w:val="center"/>
            <w:hideMark/>
          </w:tcPr>
          <w:p w:rsidR="002B7706" w:rsidRDefault="002B7706" w:rsidP="00FC1CDA">
            <w:pPr>
              <w:pStyle w:val="Tablehead"/>
              <w:rPr>
                <w:lang w:val="en-US" w:eastAsia="zh-CN"/>
              </w:rPr>
            </w:pPr>
            <w:r>
              <w:rPr>
                <w:lang w:eastAsia="zh-CN"/>
              </w:rPr>
              <w:t>DL/</w:t>
            </w:r>
            <w:r>
              <w:rPr>
                <w:lang w:eastAsia="zh-CN"/>
              </w:rPr>
              <w:br/>
              <w:t>UL</w:t>
            </w:r>
          </w:p>
        </w:tc>
        <w:tc>
          <w:tcPr>
            <w:tcW w:w="972" w:type="pct"/>
            <w:vAlign w:val="center"/>
            <w:hideMark/>
          </w:tcPr>
          <w:p w:rsidR="002B7706" w:rsidRDefault="002B7706" w:rsidP="00FC1CDA">
            <w:pPr>
              <w:pStyle w:val="Tablehead"/>
              <w:rPr>
                <w:lang w:val="en-US" w:eastAsia="zh-CN"/>
              </w:rPr>
            </w:pPr>
            <w:r>
              <w:rPr>
                <w:lang w:val="fr-FR" w:eastAsia="zh-CN"/>
              </w:rPr>
              <w:t>IMT-2020</w:t>
            </w:r>
            <w:r>
              <w:rPr>
                <w:lang w:val="fr-FR" w:eastAsia="zh-CN"/>
              </w:rPr>
              <w:br/>
              <w:t>Target</w:t>
            </w:r>
          </w:p>
        </w:tc>
        <w:tc>
          <w:tcPr>
            <w:tcW w:w="839" w:type="pct"/>
            <w:vAlign w:val="center"/>
            <w:hideMark/>
          </w:tcPr>
          <w:p w:rsidR="002B7706" w:rsidRDefault="002B7706" w:rsidP="00FC1CDA">
            <w:pPr>
              <w:pStyle w:val="Tablehead"/>
              <w:rPr>
                <w:lang w:val="en-US" w:eastAsia="zh-CN"/>
              </w:rPr>
            </w:pPr>
            <w:proofErr w:type="spellStart"/>
            <w:r>
              <w:rPr>
                <w:lang w:eastAsia="zh-CN"/>
              </w:rPr>
              <w:t>3GPP</w:t>
            </w:r>
            <w:proofErr w:type="spellEnd"/>
            <w:r>
              <w:rPr>
                <w:lang w:eastAsia="zh-CN"/>
              </w:rPr>
              <w:t xml:space="preserve"> </w:t>
            </w:r>
            <w:r>
              <w:rPr>
                <w:lang w:eastAsia="zh-CN"/>
              </w:rPr>
              <w:br/>
            </w:r>
            <w:proofErr w:type="spellStart"/>
            <w:r>
              <w:rPr>
                <w:lang w:val="fr-FR" w:eastAsia="zh-CN"/>
              </w:rPr>
              <w:t>Results</w:t>
            </w:r>
            <w:proofErr w:type="spellEnd"/>
          </w:p>
        </w:tc>
        <w:tc>
          <w:tcPr>
            <w:tcW w:w="1486" w:type="pct"/>
            <w:shd w:val="clear" w:color="auto" w:fill="EAF1DD" w:themeFill="accent3" w:themeFillTint="33"/>
            <w:vAlign w:val="center"/>
            <w:hideMark/>
          </w:tcPr>
          <w:p w:rsidR="002B7706" w:rsidRDefault="002B7706" w:rsidP="00FC1CDA">
            <w:pPr>
              <w:pStyle w:val="Tablehead"/>
              <w:rPr>
                <w:lang w:val="en-US" w:eastAsia="zh-CN"/>
              </w:rPr>
            </w:pPr>
            <w:r>
              <w:rPr>
                <w:lang w:val="en-US" w:eastAsia="zh-CN"/>
              </w:rPr>
              <w:t xml:space="preserve">ATIS IEG results </w:t>
            </w:r>
            <w:r w:rsidRPr="00C25DFA">
              <w:rPr>
                <w:lang w:val="en-US" w:eastAsia="zh-CN"/>
              </w:rPr>
              <w:t>(NR NTN)</w:t>
            </w:r>
          </w:p>
        </w:tc>
      </w:tr>
      <w:tr w:rsidR="002B7706" w:rsidTr="00644D09">
        <w:trPr>
          <w:trHeight w:val="461"/>
          <w:jc w:val="center"/>
        </w:trPr>
        <w:tc>
          <w:tcPr>
            <w:tcW w:w="1020" w:type="pct"/>
            <w:vAlign w:val="center"/>
          </w:tcPr>
          <w:p w:rsidR="002B7706" w:rsidRPr="00FC1CDA" w:rsidRDefault="002B7706" w:rsidP="00FC1CDA">
            <w:pPr>
              <w:pStyle w:val="Tabletext"/>
              <w:jc w:val="center"/>
              <w:rPr>
                <w:b/>
                <w:bCs/>
                <w:lang w:val="en-US" w:eastAsia="zh-CN"/>
              </w:rPr>
            </w:pPr>
            <w:proofErr w:type="spellStart"/>
            <w:r w:rsidRPr="00FC1CDA">
              <w:rPr>
                <w:b/>
                <w:bCs/>
                <w:lang w:val="en-US" w:eastAsia="zh-CN"/>
              </w:rPr>
              <w:t>eMBB</w:t>
            </w:r>
            <w:proofErr w:type="spellEnd"/>
            <w:r w:rsidRPr="00FC1CDA">
              <w:rPr>
                <w:b/>
                <w:bCs/>
                <w:lang w:val="en-US" w:eastAsia="zh-CN"/>
              </w:rPr>
              <w:t>-s Rural</w:t>
            </w:r>
          </w:p>
        </w:tc>
        <w:tc>
          <w:tcPr>
            <w:tcW w:w="683" w:type="pct"/>
            <w:vAlign w:val="center"/>
            <w:hideMark/>
          </w:tcPr>
          <w:p w:rsidR="002B7706" w:rsidRDefault="002B7706" w:rsidP="00FC1CDA">
            <w:pPr>
              <w:pStyle w:val="Tabletext"/>
              <w:jc w:val="center"/>
              <w:rPr>
                <w:lang w:val="en-US" w:eastAsia="zh-CN"/>
              </w:rPr>
            </w:pPr>
            <w:r>
              <w:rPr>
                <w:lang w:eastAsia="zh-CN"/>
              </w:rPr>
              <w:t>N.A</w:t>
            </w:r>
          </w:p>
        </w:tc>
        <w:tc>
          <w:tcPr>
            <w:tcW w:w="972" w:type="pct"/>
            <w:vAlign w:val="center"/>
          </w:tcPr>
          <w:p w:rsidR="002B7706" w:rsidRPr="0040253E" w:rsidRDefault="002B7706" w:rsidP="00FC1CDA">
            <w:pPr>
              <w:pStyle w:val="Tabletext"/>
              <w:jc w:val="center"/>
              <w:rPr>
                <w:szCs w:val="18"/>
                <w:lang w:val="en-US" w:eastAsia="zh-CN"/>
              </w:rPr>
            </w:pPr>
            <w:r w:rsidRPr="0040253E">
              <w:rPr>
                <w:szCs w:val="18"/>
              </w:rPr>
              <w:t>0.005</w:t>
            </w:r>
          </w:p>
        </w:tc>
        <w:tc>
          <w:tcPr>
            <w:tcW w:w="839" w:type="pct"/>
            <w:vAlign w:val="center"/>
          </w:tcPr>
          <w:p w:rsidR="002B7706" w:rsidRDefault="002B7706" w:rsidP="00FC1CDA">
            <w:pPr>
              <w:pStyle w:val="Tabletext"/>
              <w:jc w:val="center"/>
              <w:rPr>
                <w:lang w:val="en-US" w:eastAsia="zh-CN"/>
              </w:rPr>
            </w:pPr>
            <w:r w:rsidRPr="00B04A81">
              <w:rPr>
                <w:lang w:val="en-US" w:eastAsia="zh-CN"/>
              </w:rPr>
              <w:t>0.07~0.14</w:t>
            </w:r>
          </w:p>
        </w:tc>
        <w:tc>
          <w:tcPr>
            <w:tcW w:w="1486" w:type="pct"/>
            <w:shd w:val="clear" w:color="auto" w:fill="EAF1DD" w:themeFill="accent3" w:themeFillTint="33"/>
            <w:vAlign w:val="center"/>
          </w:tcPr>
          <w:p w:rsidR="002B7706" w:rsidRPr="00456C06" w:rsidRDefault="002B7706" w:rsidP="00FC1CDA">
            <w:pPr>
              <w:pStyle w:val="Tabletext"/>
              <w:jc w:val="center"/>
              <w:rPr>
                <w:lang w:val="en-US" w:eastAsia="zh-CN"/>
              </w:rPr>
            </w:pPr>
            <w:r w:rsidRPr="00456C06">
              <w:rPr>
                <w:lang w:val="en-US" w:eastAsia="zh-CN"/>
              </w:rPr>
              <w:t>0.203</w:t>
            </w:r>
          </w:p>
        </w:tc>
      </w:tr>
    </w:tbl>
    <w:p w:rsidR="002B7706" w:rsidRPr="00693178" w:rsidRDefault="002B7706" w:rsidP="002B7706">
      <w:pPr>
        <w:pStyle w:val="Tablefin"/>
        <w:rPr>
          <w:lang w:val="en-US"/>
        </w:rPr>
      </w:pPr>
    </w:p>
    <w:p w:rsidR="002B7706" w:rsidRDefault="002B7706" w:rsidP="00FC1CDA">
      <w:r w:rsidRPr="00EF2126">
        <w:t xml:space="preserve">Details of individual simulation results </w:t>
      </w:r>
      <w:r>
        <w:t xml:space="preserve">and assumptions </w:t>
      </w:r>
      <w:r w:rsidRPr="00EF2126">
        <w:t xml:space="preserve">are captured in </w:t>
      </w:r>
      <w:r w:rsidRPr="00901002">
        <w:t xml:space="preserve">Annex </w:t>
      </w:r>
      <w:r>
        <w:t>1</w:t>
      </w:r>
      <w:r w:rsidRPr="00901002">
        <w:t>.</w:t>
      </w:r>
    </w:p>
    <w:p w:rsidR="002B7706" w:rsidRPr="00123949" w:rsidRDefault="002B7706" w:rsidP="00FC1CDA">
      <w:pPr>
        <w:rPr>
          <w:szCs w:val="22"/>
          <w:u w:val="single"/>
          <w:lang w:eastAsia="zh-CN"/>
        </w:rPr>
      </w:pPr>
      <w:r>
        <w:rPr>
          <w:szCs w:val="22"/>
          <w:u w:val="single"/>
          <w:lang w:eastAsia="zh-CN"/>
        </w:rPr>
        <w:t>C</w:t>
      </w:r>
      <w:r w:rsidRPr="00123949">
        <w:rPr>
          <w:szCs w:val="22"/>
          <w:u w:val="single"/>
          <w:lang w:eastAsia="zh-CN"/>
        </w:rPr>
        <w:t xml:space="preserve">onclusions: </w:t>
      </w:r>
    </w:p>
    <w:p w:rsidR="002B7706" w:rsidRDefault="002B7706" w:rsidP="00FC1CDA">
      <w:pPr>
        <w:rPr>
          <w:lang w:eastAsia="zh-CN"/>
        </w:rPr>
      </w:pPr>
      <w:r w:rsidRPr="004633D3">
        <w:rPr>
          <w:szCs w:val="22"/>
          <w:lang w:eastAsia="ja-JP"/>
        </w:rPr>
        <w:t xml:space="preserve">Based on the evaluation results above, it is observed that NR NTN can meet the </w:t>
      </w:r>
      <w:r>
        <w:rPr>
          <w:szCs w:val="22"/>
          <w:lang w:eastAsia="ja-JP"/>
        </w:rPr>
        <w:t>IMT-2020</w:t>
      </w:r>
      <w:r w:rsidRPr="004633D3">
        <w:rPr>
          <w:szCs w:val="22"/>
          <w:lang w:eastAsia="ja-JP"/>
        </w:rPr>
        <w:t xml:space="preserve"> requirements</w:t>
      </w:r>
      <w:r>
        <w:rPr>
          <w:szCs w:val="22"/>
          <w:lang w:eastAsia="ja-JP"/>
        </w:rPr>
        <w:t>.</w:t>
      </w:r>
    </w:p>
    <w:p w:rsidR="002B7706" w:rsidRDefault="005C67F2" w:rsidP="001A6129">
      <w:pPr>
        <w:pStyle w:val="Heading2"/>
        <w:rPr>
          <w:lang w:eastAsia="zh-CN"/>
        </w:rPr>
      </w:pPr>
      <w:bookmarkStart w:id="36" w:name="_Toc155632850"/>
      <w:bookmarkStart w:id="37" w:name="_Toc163656229"/>
      <w:bookmarkStart w:id="38" w:name="_Hlk155624910"/>
      <w:r>
        <w:rPr>
          <w:lang w:eastAsia="zh-CN"/>
        </w:rPr>
        <w:t>5.7</w:t>
      </w:r>
      <w:r>
        <w:rPr>
          <w:lang w:eastAsia="zh-CN"/>
        </w:rPr>
        <w:tab/>
      </w:r>
      <w:r w:rsidR="002B7706" w:rsidRPr="005D42BB">
        <w:rPr>
          <w:lang w:eastAsia="zh-CN"/>
        </w:rPr>
        <w:t>Latency</w:t>
      </w:r>
      <w:bookmarkEnd w:id="36"/>
      <w:bookmarkEnd w:id="37"/>
    </w:p>
    <w:bookmarkEnd w:id="38"/>
    <w:p w:rsidR="002B7706" w:rsidRPr="00EF2126" w:rsidRDefault="002B7706" w:rsidP="00644D09">
      <w:pPr>
        <w:rPr>
          <w:lang w:eastAsia="zh-CN"/>
        </w:rPr>
      </w:pPr>
      <w:r w:rsidRPr="00EF2126">
        <w:rPr>
          <w:lang w:eastAsia="zh-CN"/>
        </w:rPr>
        <w:t>This section covers the evaluation of the following TPR</w:t>
      </w:r>
      <w:r>
        <w:rPr>
          <w:lang w:eastAsia="zh-CN"/>
        </w:rPr>
        <w:t>s</w:t>
      </w:r>
      <w:r w:rsidRPr="00EF2126">
        <w:rPr>
          <w:lang w:eastAsia="zh-CN"/>
        </w:rPr>
        <w:t xml:space="preserve"> (as defined in </w:t>
      </w:r>
      <w:r w:rsidR="00644D09">
        <w:rPr>
          <w:lang w:eastAsia="zh-CN"/>
        </w:rPr>
        <w:t xml:space="preserve">Report </w:t>
      </w:r>
      <w:r w:rsidRPr="00EF2126">
        <w:rPr>
          <w:lang w:eastAsia="zh-CN"/>
        </w:rPr>
        <w:t xml:space="preserve">ITU-R </w:t>
      </w:r>
      <w:proofErr w:type="spellStart"/>
      <w:r w:rsidRPr="00EF2126">
        <w:rPr>
          <w:lang w:eastAsia="zh-CN"/>
        </w:rPr>
        <w:t>M.2</w:t>
      </w:r>
      <w:r>
        <w:rPr>
          <w:lang w:eastAsia="zh-CN"/>
        </w:rPr>
        <w:t>514</w:t>
      </w:r>
      <w:proofErr w:type="spellEnd"/>
      <w:r w:rsidRPr="00EF2126">
        <w:rPr>
          <w:lang w:eastAsia="zh-CN"/>
        </w:rPr>
        <w:t>).</w:t>
      </w:r>
    </w:p>
    <w:p w:rsidR="002B7706" w:rsidRPr="00644D09" w:rsidRDefault="00644D09" w:rsidP="00644D09">
      <w:pPr>
        <w:pStyle w:val="enumlev1"/>
        <w:rPr>
          <w:i/>
          <w:iCs/>
          <w:lang w:val="en-US" w:eastAsia="zh-CN"/>
        </w:rPr>
      </w:pPr>
      <w:r w:rsidRPr="00644D09">
        <w:rPr>
          <w:b/>
          <w:i/>
          <w:iCs/>
          <w:lang w:val="en-US"/>
        </w:rPr>
        <w:t>‒</w:t>
      </w:r>
      <w:r w:rsidRPr="00644D09">
        <w:rPr>
          <w:b/>
          <w:i/>
          <w:iCs/>
          <w:lang w:val="en-US"/>
        </w:rPr>
        <w:tab/>
      </w:r>
      <w:r w:rsidR="002B7706" w:rsidRPr="00644D09">
        <w:rPr>
          <w:b/>
          <w:i/>
          <w:iCs/>
          <w:lang w:val="en-US"/>
        </w:rPr>
        <w:t>Control Plane latency</w:t>
      </w:r>
      <w:r w:rsidR="002B7706" w:rsidRPr="00644D09">
        <w:rPr>
          <w:i/>
          <w:iCs/>
          <w:lang w:val="en-US"/>
        </w:rPr>
        <w:t xml:space="preserve">: control plane latency refers to the transition time from a most “battery efficient” state (e.g., Idle state) to the start of continuous data transfer (e.g., Active state). Control plane latency should be equal to or less than 40 </w:t>
      </w:r>
      <w:proofErr w:type="spellStart"/>
      <w:r w:rsidR="002B7706" w:rsidRPr="00644D09">
        <w:rPr>
          <w:i/>
          <w:iCs/>
          <w:lang w:val="en-US"/>
        </w:rPr>
        <w:t>ms</w:t>
      </w:r>
      <w:proofErr w:type="spellEnd"/>
      <w:r w:rsidR="002B7706" w:rsidRPr="00644D09">
        <w:rPr>
          <w:i/>
          <w:iCs/>
          <w:lang w:val="en-US"/>
        </w:rPr>
        <w:t>]</w:t>
      </w:r>
    </w:p>
    <w:p w:rsidR="002B7706" w:rsidRPr="00644D09" w:rsidRDefault="00644D09" w:rsidP="00644D09">
      <w:pPr>
        <w:pStyle w:val="enumlev1"/>
        <w:rPr>
          <w:i/>
          <w:iCs/>
          <w:lang w:val="en-US" w:eastAsia="zh-CN"/>
        </w:rPr>
      </w:pPr>
      <w:r w:rsidRPr="00644D09">
        <w:rPr>
          <w:b/>
          <w:i/>
          <w:iCs/>
          <w:lang w:val="en-US"/>
        </w:rPr>
        <w:t>‒</w:t>
      </w:r>
      <w:r w:rsidRPr="00644D09">
        <w:rPr>
          <w:b/>
          <w:i/>
          <w:iCs/>
          <w:lang w:val="en-US"/>
        </w:rPr>
        <w:tab/>
      </w:r>
      <w:r w:rsidR="002B7706" w:rsidRPr="00644D09">
        <w:rPr>
          <w:b/>
          <w:i/>
          <w:iCs/>
          <w:lang w:val="en-US"/>
        </w:rPr>
        <w:t>User Plane latency</w:t>
      </w:r>
      <w:r w:rsidR="002B7706" w:rsidRPr="00644D09">
        <w:rPr>
          <w:i/>
          <w:iCs/>
          <w:lang w:val="en-US"/>
        </w:rPr>
        <w:t xml:space="preserve">: user plane latency is the contribution of the radio network to the time from when the source sends a packet to when the destination receives it (in </w:t>
      </w:r>
      <w:proofErr w:type="spellStart"/>
      <w:r w:rsidR="002B7706" w:rsidRPr="00644D09">
        <w:rPr>
          <w:i/>
          <w:iCs/>
          <w:lang w:val="en-US"/>
        </w:rPr>
        <w:t>ms</w:t>
      </w:r>
      <w:proofErr w:type="spellEnd"/>
      <w:r w:rsidR="002B7706" w:rsidRPr="00644D09">
        <w:rPr>
          <w:i/>
          <w:iCs/>
          <w:lang w:val="en-US"/>
        </w:rPr>
        <w:t xml:space="preserve">). It is defined as the one-way time it takes to successfully deliver an application layer packet/message from the radio protocol layer 2/3 SDU ingress point to the radio protocol layer 2/3 SDU egress point of the radio interface in either uplink or downlink in the network for a given service in unloaded conditions, assuming the mobile station is in the active state.  User plane latency should be equal to or less than 10 </w:t>
      </w:r>
      <w:proofErr w:type="spellStart"/>
      <w:r w:rsidR="002B7706" w:rsidRPr="00644D09">
        <w:rPr>
          <w:i/>
          <w:iCs/>
          <w:lang w:val="en-US"/>
        </w:rPr>
        <w:t>ms</w:t>
      </w:r>
      <w:proofErr w:type="spellEnd"/>
      <w:r w:rsidR="002B7706" w:rsidRPr="00644D09">
        <w:rPr>
          <w:i/>
          <w:iCs/>
          <w:lang w:val="en-US"/>
        </w:rPr>
        <w:t>, for both downlink and uplink, assuming unloaded conditions</w:t>
      </w:r>
    </w:p>
    <w:p w:rsidR="002B7706" w:rsidRPr="003F2831" w:rsidRDefault="002B7706" w:rsidP="00644D09">
      <w:r w:rsidRPr="00EF2126">
        <w:t>A</w:t>
      </w:r>
      <w:r>
        <w:t xml:space="preserve"> </w:t>
      </w:r>
      <w:r w:rsidRPr="00EF2126">
        <w:t xml:space="preserve">summary of </w:t>
      </w:r>
      <w:r>
        <w:t>evaluation</w:t>
      </w:r>
      <w:r w:rsidRPr="00EF2126">
        <w:t xml:space="preserve"> results is captured in the following </w:t>
      </w:r>
      <w:r>
        <w:t>sub-sections.</w:t>
      </w:r>
    </w:p>
    <w:p w:rsidR="002B7706" w:rsidRDefault="002B7706" w:rsidP="00644D09">
      <w:r>
        <w:t>The evaluation is based on 3GPP 5G NR NTN, applicable to both the 3GPP RIT and SRIT submissions.</w:t>
      </w:r>
    </w:p>
    <w:p w:rsidR="002B7706" w:rsidRDefault="002B7706" w:rsidP="00644D09">
      <w:r w:rsidRPr="00EF2126">
        <w:t xml:space="preserve">Details of individual </w:t>
      </w:r>
      <w:r>
        <w:t>evaluation</w:t>
      </w:r>
      <w:r w:rsidRPr="00EF2126">
        <w:t xml:space="preserve"> results </w:t>
      </w:r>
      <w:r>
        <w:t xml:space="preserve">and assumptions </w:t>
      </w:r>
      <w:r w:rsidRPr="00EF2126">
        <w:t xml:space="preserve">are captured in </w:t>
      </w:r>
      <w:r w:rsidRPr="00901002">
        <w:t xml:space="preserve">Annex </w:t>
      </w:r>
      <w:r>
        <w:t>1</w:t>
      </w:r>
      <w:r w:rsidRPr="00901002">
        <w:t>.</w:t>
      </w:r>
    </w:p>
    <w:p w:rsidR="002B7706" w:rsidRDefault="005C67F2" w:rsidP="001A6129">
      <w:pPr>
        <w:pStyle w:val="Heading3"/>
        <w:rPr>
          <w:lang w:eastAsia="zh-CN"/>
        </w:rPr>
      </w:pPr>
      <w:bookmarkStart w:id="39" w:name="_Toc155632851"/>
      <w:bookmarkStart w:id="40" w:name="_Toc163656230"/>
      <w:r>
        <w:rPr>
          <w:lang w:eastAsia="zh-CN"/>
        </w:rPr>
        <w:t>5.7.1</w:t>
      </w:r>
      <w:r>
        <w:rPr>
          <w:lang w:eastAsia="zh-CN"/>
        </w:rPr>
        <w:tab/>
      </w:r>
      <w:r w:rsidR="002B7706">
        <w:rPr>
          <w:lang w:eastAsia="zh-CN"/>
        </w:rPr>
        <w:t>Control Plane Latency</w:t>
      </w:r>
      <w:bookmarkEnd w:id="39"/>
      <w:bookmarkEnd w:id="40"/>
      <w:r w:rsidR="002B7706">
        <w:rPr>
          <w:lang w:eastAsia="zh-CN"/>
        </w:rPr>
        <w:t xml:space="preserve"> </w:t>
      </w:r>
    </w:p>
    <w:p w:rsidR="005C67F2" w:rsidRDefault="002B7706" w:rsidP="005C67F2">
      <w:pPr>
        <w:pStyle w:val="TableNo"/>
      </w:pPr>
      <w:r>
        <w:t>Table 5.7.1</w:t>
      </w:r>
    </w:p>
    <w:p w:rsidR="002B7706" w:rsidRDefault="002B7706" w:rsidP="005C67F2">
      <w:pPr>
        <w:pStyle w:val="Tabletitle"/>
      </w:pPr>
      <w:r>
        <w:t xml:space="preserve">Control plane latency for NR satellite access for LEO satellite at 600 km altitude </w:t>
      </w:r>
    </w:p>
    <w:tbl>
      <w:tblPr>
        <w:tblStyle w:val="TableGrid"/>
        <w:tblW w:w="0" w:type="auto"/>
        <w:jc w:val="center"/>
        <w:tblLook w:val="04A0" w:firstRow="1" w:lastRow="0" w:firstColumn="1" w:lastColumn="0" w:noHBand="0" w:noVBand="1"/>
      </w:tblPr>
      <w:tblGrid>
        <w:gridCol w:w="2477"/>
        <w:gridCol w:w="1353"/>
      </w:tblGrid>
      <w:tr w:rsidR="002B7706" w:rsidTr="00AF057A">
        <w:trPr>
          <w:jc w:val="center"/>
        </w:trPr>
        <w:tc>
          <w:tcPr>
            <w:tcW w:w="2477" w:type="dxa"/>
          </w:tcPr>
          <w:p w:rsidR="002B7706" w:rsidRPr="00CD70A2" w:rsidRDefault="002B7706" w:rsidP="00644D09">
            <w:pPr>
              <w:pStyle w:val="Tabletext"/>
              <w:rPr>
                <w:rFonts w:eastAsia="Malgun Gothic"/>
                <w:bCs/>
                <w:i/>
                <w:lang w:eastAsia="ko-KR"/>
              </w:rPr>
            </w:pPr>
            <w:r>
              <w:t>UE processing capability 1</w:t>
            </w:r>
          </w:p>
        </w:tc>
        <w:tc>
          <w:tcPr>
            <w:tcW w:w="1353" w:type="dxa"/>
          </w:tcPr>
          <w:p w:rsidR="002B7706" w:rsidRPr="005379BB" w:rsidRDefault="002B7706" w:rsidP="00644D09">
            <w:pPr>
              <w:pStyle w:val="Tabletext"/>
              <w:jc w:val="center"/>
              <w:rPr>
                <w:rFonts w:eastAsia="Malgun Gothic"/>
                <w:b/>
                <w:iCs/>
                <w:lang w:eastAsia="ko-KR"/>
              </w:rPr>
            </w:pPr>
            <w:r w:rsidRPr="005379BB">
              <w:rPr>
                <w:rFonts w:eastAsia="Malgun Gothic"/>
                <w:b/>
                <w:iCs/>
                <w:lang w:eastAsia="ko-KR"/>
              </w:rPr>
              <w:t xml:space="preserve">22.36 </w:t>
            </w:r>
            <w:proofErr w:type="spellStart"/>
            <w:r w:rsidRPr="005379BB">
              <w:rPr>
                <w:rFonts w:eastAsia="Malgun Gothic"/>
                <w:b/>
                <w:iCs/>
                <w:lang w:eastAsia="ko-KR"/>
              </w:rPr>
              <w:t>ms</w:t>
            </w:r>
            <w:proofErr w:type="spellEnd"/>
          </w:p>
        </w:tc>
      </w:tr>
      <w:tr w:rsidR="002B7706" w:rsidTr="00AF057A">
        <w:trPr>
          <w:jc w:val="center"/>
        </w:trPr>
        <w:tc>
          <w:tcPr>
            <w:tcW w:w="2477" w:type="dxa"/>
          </w:tcPr>
          <w:p w:rsidR="002B7706" w:rsidRPr="00CD70A2" w:rsidRDefault="002B7706" w:rsidP="00644D09">
            <w:pPr>
              <w:pStyle w:val="Tabletext"/>
              <w:rPr>
                <w:rFonts w:eastAsia="Malgun Gothic"/>
                <w:bCs/>
                <w:i/>
                <w:lang w:eastAsia="ko-KR"/>
              </w:rPr>
            </w:pPr>
            <w:r>
              <w:t>UE processing capability 2</w:t>
            </w:r>
          </w:p>
        </w:tc>
        <w:tc>
          <w:tcPr>
            <w:tcW w:w="1353" w:type="dxa"/>
          </w:tcPr>
          <w:p w:rsidR="002B7706" w:rsidRPr="005379BB" w:rsidRDefault="002B7706" w:rsidP="00644D09">
            <w:pPr>
              <w:pStyle w:val="Tabletext"/>
              <w:jc w:val="center"/>
              <w:rPr>
                <w:rFonts w:eastAsia="Malgun Gothic"/>
                <w:b/>
                <w:iCs/>
                <w:lang w:eastAsia="ko-KR"/>
              </w:rPr>
            </w:pPr>
            <w:r w:rsidRPr="005379BB">
              <w:rPr>
                <w:rFonts w:eastAsia="Malgun Gothic"/>
                <w:b/>
                <w:iCs/>
                <w:lang w:eastAsia="ko-KR"/>
              </w:rPr>
              <w:t xml:space="preserve">22.18 </w:t>
            </w:r>
            <w:proofErr w:type="spellStart"/>
            <w:r w:rsidRPr="005379BB">
              <w:rPr>
                <w:rFonts w:eastAsia="Malgun Gothic"/>
                <w:b/>
                <w:iCs/>
                <w:lang w:eastAsia="ko-KR"/>
              </w:rPr>
              <w:t>ms</w:t>
            </w:r>
            <w:proofErr w:type="spellEnd"/>
          </w:p>
        </w:tc>
      </w:tr>
    </w:tbl>
    <w:p w:rsidR="005C67F2" w:rsidRDefault="005C67F2" w:rsidP="00940DDC">
      <w:pPr>
        <w:rPr>
          <w:sz w:val="22"/>
          <w:szCs w:val="22"/>
          <w:u w:val="single"/>
          <w:lang w:eastAsia="zh-CN"/>
        </w:rPr>
      </w:pPr>
    </w:p>
    <w:p w:rsidR="002B7706" w:rsidRPr="00644D09" w:rsidRDefault="002B7706" w:rsidP="00644D09">
      <w:pPr>
        <w:rPr>
          <w:u w:val="single"/>
          <w:lang w:eastAsia="zh-CN"/>
        </w:rPr>
      </w:pPr>
      <w:r w:rsidRPr="00644D09">
        <w:rPr>
          <w:u w:val="single"/>
          <w:lang w:eastAsia="zh-CN"/>
        </w:rPr>
        <w:t xml:space="preserve">Conclusions: </w:t>
      </w:r>
    </w:p>
    <w:p w:rsidR="002B7706" w:rsidRPr="00D77775" w:rsidRDefault="002B7706" w:rsidP="00644D09">
      <w:pPr>
        <w:rPr>
          <w:lang w:eastAsia="zh-CN"/>
        </w:rPr>
      </w:pPr>
      <w:r w:rsidRPr="00D77775">
        <w:t xml:space="preserve">Based on the above evaluation results, it is </w:t>
      </w:r>
      <w:r>
        <w:t xml:space="preserve">observed </w:t>
      </w:r>
      <w:r w:rsidRPr="00D77775">
        <w:t>that</w:t>
      </w:r>
      <w:r>
        <w:t>,</w:t>
      </w:r>
      <w:r w:rsidRPr="00D77775">
        <w:t xml:space="preserve"> with LEO satellite at 600 km altitude, </w:t>
      </w:r>
      <w:r>
        <w:t>NR</w:t>
      </w:r>
      <w:r w:rsidR="00644D09">
        <w:t> </w:t>
      </w:r>
      <w:r>
        <w:t xml:space="preserve">NTN </w:t>
      </w:r>
      <w:r w:rsidRPr="00D77775">
        <w:t>meets the minimum requirement for user plane latency</w:t>
      </w:r>
      <w:r>
        <w:t>.</w:t>
      </w:r>
    </w:p>
    <w:p w:rsidR="002B7706" w:rsidRDefault="005C67F2" w:rsidP="001A6129">
      <w:pPr>
        <w:pStyle w:val="Heading3"/>
        <w:rPr>
          <w:lang w:eastAsia="zh-CN"/>
        </w:rPr>
      </w:pPr>
      <w:r>
        <w:rPr>
          <w:lang w:eastAsia="zh-CN"/>
        </w:rPr>
        <w:t>5.7.2</w:t>
      </w:r>
      <w:r>
        <w:rPr>
          <w:lang w:eastAsia="zh-CN"/>
        </w:rPr>
        <w:tab/>
      </w:r>
      <w:bookmarkStart w:id="41" w:name="_Toc155632852"/>
      <w:bookmarkStart w:id="42" w:name="_Toc163656231"/>
      <w:r w:rsidR="002B7706">
        <w:rPr>
          <w:lang w:eastAsia="zh-CN"/>
        </w:rPr>
        <w:t>User Plane Latency</w:t>
      </w:r>
      <w:bookmarkEnd w:id="41"/>
      <w:bookmarkEnd w:id="42"/>
      <w:r w:rsidR="002B7706">
        <w:rPr>
          <w:lang w:eastAsia="zh-CN"/>
        </w:rPr>
        <w:t xml:space="preserve"> </w:t>
      </w:r>
    </w:p>
    <w:p w:rsidR="005C67F2" w:rsidRDefault="002B7706" w:rsidP="005C67F2">
      <w:pPr>
        <w:pStyle w:val="TableNo"/>
      </w:pPr>
      <w:r>
        <w:t>Table 5.7.2</w:t>
      </w:r>
    </w:p>
    <w:p w:rsidR="002B7706" w:rsidRDefault="002B7706" w:rsidP="005C67F2">
      <w:pPr>
        <w:pStyle w:val="Tabletitle"/>
      </w:pPr>
      <w:r>
        <w:t xml:space="preserve">User plane latency for NR satellite access for LEO satellite at 600 km altitude </w:t>
      </w:r>
    </w:p>
    <w:tbl>
      <w:tblPr>
        <w:tblStyle w:val="TableGrid"/>
        <w:tblW w:w="0" w:type="auto"/>
        <w:jc w:val="center"/>
        <w:tblLook w:val="04A0" w:firstRow="1" w:lastRow="0" w:firstColumn="1" w:lastColumn="0" w:noHBand="0" w:noVBand="1"/>
      </w:tblPr>
      <w:tblGrid>
        <w:gridCol w:w="2477"/>
        <w:gridCol w:w="1353"/>
        <w:gridCol w:w="1353"/>
      </w:tblGrid>
      <w:tr w:rsidR="002B7706" w:rsidRPr="00644D09" w:rsidTr="00C405BE">
        <w:trPr>
          <w:jc w:val="center"/>
        </w:trPr>
        <w:tc>
          <w:tcPr>
            <w:tcW w:w="2477" w:type="dxa"/>
          </w:tcPr>
          <w:p w:rsidR="002B7706" w:rsidRPr="00644D09" w:rsidRDefault="002B7706" w:rsidP="00644D09">
            <w:pPr>
              <w:pStyle w:val="Tabletext"/>
              <w:jc w:val="center"/>
              <w:rPr>
                <w:i/>
                <w:iCs/>
              </w:rPr>
            </w:pPr>
            <w:r w:rsidRPr="00644D09">
              <w:rPr>
                <w:i/>
                <w:iCs/>
                <w:lang w:eastAsia="ko-KR"/>
              </w:rPr>
              <w:t>User plane latency</w:t>
            </w:r>
          </w:p>
        </w:tc>
        <w:tc>
          <w:tcPr>
            <w:tcW w:w="1353" w:type="dxa"/>
          </w:tcPr>
          <w:p w:rsidR="002B7706" w:rsidRPr="00644D09" w:rsidRDefault="002B7706" w:rsidP="00644D09">
            <w:pPr>
              <w:pStyle w:val="Tabletext"/>
              <w:jc w:val="center"/>
              <w:rPr>
                <w:bCs/>
                <w:i/>
                <w:iCs/>
                <w:lang w:eastAsia="ko-KR"/>
              </w:rPr>
            </w:pPr>
            <w:r w:rsidRPr="00644D09">
              <w:rPr>
                <w:bCs/>
                <w:i/>
                <w:iCs/>
                <w:lang w:eastAsia="ko-KR"/>
              </w:rPr>
              <w:t>UL</w:t>
            </w:r>
          </w:p>
        </w:tc>
        <w:tc>
          <w:tcPr>
            <w:tcW w:w="1353" w:type="dxa"/>
          </w:tcPr>
          <w:p w:rsidR="002B7706" w:rsidRPr="00644D09" w:rsidRDefault="002B7706" w:rsidP="00644D09">
            <w:pPr>
              <w:pStyle w:val="Tabletext"/>
              <w:jc w:val="center"/>
              <w:rPr>
                <w:bCs/>
                <w:i/>
                <w:iCs/>
                <w:lang w:eastAsia="ko-KR"/>
              </w:rPr>
            </w:pPr>
            <w:r w:rsidRPr="00644D09">
              <w:rPr>
                <w:bCs/>
                <w:i/>
                <w:iCs/>
                <w:lang w:eastAsia="ko-KR"/>
              </w:rPr>
              <w:t>DL</w:t>
            </w:r>
          </w:p>
        </w:tc>
      </w:tr>
      <w:tr w:rsidR="002B7706" w:rsidTr="00C405BE">
        <w:trPr>
          <w:jc w:val="center"/>
        </w:trPr>
        <w:tc>
          <w:tcPr>
            <w:tcW w:w="2477" w:type="dxa"/>
          </w:tcPr>
          <w:p w:rsidR="002B7706" w:rsidRPr="00CD70A2" w:rsidRDefault="002B7706" w:rsidP="00644D09">
            <w:pPr>
              <w:pStyle w:val="Tabletext"/>
              <w:rPr>
                <w:bCs/>
                <w:lang w:eastAsia="ko-KR"/>
              </w:rPr>
            </w:pPr>
            <w:r>
              <w:t>UE processing capability 1</w:t>
            </w:r>
          </w:p>
        </w:tc>
        <w:tc>
          <w:tcPr>
            <w:tcW w:w="1353" w:type="dxa"/>
          </w:tcPr>
          <w:p w:rsidR="002B7706" w:rsidRPr="00644D09" w:rsidRDefault="002B7706" w:rsidP="00644D09">
            <w:pPr>
              <w:pStyle w:val="Tabletext"/>
              <w:jc w:val="center"/>
              <w:rPr>
                <w:b/>
                <w:bCs/>
                <w:iCs/>
                <w:lang w:eastAsia="ko-KR"/>
              </w:rPr>
            </w:pPr>
            <w:r w:rsidRPr="00644D09">
              <w:rPr>
                <w:b/>
                <w:bCs/>
                <w:iCs/>
                <w:lang w:eastAsia="ko-KR"/>
              </w:rPr>
              <w:t xml:space="preserve">6.72 </w:t>
            </w:r>
            <w:proofErr w:type="spellStart"/>
            <w:r w:rsidRPr="00644D09">
              <w:rPr>
                <w:b/>
                <w:bCs/>
                <w:iCs/>
                <w:lang w:eastAsia="ko-KR"/>
              </w:rPr>
              <w:t>ms</w:t>
            </w:r>
            <w:proofErr w:type="spellEnd"/>
          </w:p>
        </w:tc>
        <w:tc>
          <w:tcPr>
            <w:tcW w:w="1353" w:type="dxa"/>
          </w:tcPr>
          <w:p w:rsidR="002B7706" w:rsidRPr="00644D09" w:rsidRDefault="002B7706" w:rsidP="00644D09">
            <w:pPr>
              <w:pStyle w:val="Tabletext"/>
              <w:jc w:val="center"/>
              <w:rPr>
                <w:b/>
                <w:bCs/>
                <w:iCs/>
                <w:lang w:eastAsia="ko-KR"/>
              </w:rPr>
            </w:pPr>
            <w:r w:rsidRPr="00644D09">
              <w:rPr>
                <w:b/>
                <w:bCs/>
                <w:iCs/>
                <w:lang w:eastAsia="ko-KR"/>
              </w:rPr>
              <w:t xml:space="preserve">6.72 </w:t>
            </w:r>
            <w:proofErr w:type="spellStart"/>
            <w:r w:rsidRPr="00644D09">
              <w:rPr>
                <w:b/>
                <w:bCs/>
                <w:iCs/>
                <w:lang w:eastAsia="ko-KR"/>
              </w:rPr>
              <w:t>ms</w:t>
            </w:r>
            <w:proofErr w:type="spellEnd"/>
          </w:p>
        </w:tc>
      </w:tr>
      <w:tr w:rsidR="002B7706" w:rsidTr="00C405BE">
        <w:trPr>
          <w:jc w:val="center"/>
        </w:trPr>
        <w:tc>
          <w:tcPr>
            <w:tcW w:w="2477" w:type="dxa"/>
          </w:tcPr>
          <w:p w:rsidR="002B7706" w:rsidRPr="00CD70A2" w:rsidRDefault="002B7706" w:rsidP="00644D09">
            <w:pPr>
              <w:pStyle w:val="Tabletext"/>
              <w:rPr>
                <w:bCs/>
                <w:lang w:eastAsia="ko-KR"/>
              </w:rPr>
            </w:pPr>
            <w:r>
              <w:t>UE processing capability 2</w:t>
            </w:r>
          </w:p>
        </w:tc>
        <w:tc>
          <w:tcPr>
            <w:tcW w:w="1353" w:type="dxa"/>
          </w:tcPr>
          <w:p w:rsidR="002B7706" w:rsidRPr="00644D09" w:rsidRDefault="002B7706" w:rsidP="00644D09">
            <w:pPr>
              <w:pStyle w:val="Tabletext"/>
              <w:jc w:val="center"/>
              <w:rPr>
                <w:b/>
                <w:bCs/>
                <w:iCs/>
                <w:lang w:eastAsia="ko-KR"/>
              </w:rPr>
            </w:pPr>
            <w:r w:rsidRPr="00644D09">
              <w:rPr>
                <w:b/>
                <w:bCs/>
                <w:iCs/>
                <w:lang w:eastAsia="ko-KR"/>
              </w:rPr>
              <w:t xml:space="preserve">6.36 </w:t>
            </w:r>
            <w:proofErr w:type="spellStart"/>
            <w:r w:rsidRPr="00644D09">
              <w:rPr>
                <w:b/>
                <w:bCs/>
                <w:iCs/>
                <w:lang w:eastAsia="ko-KR"/>
              </w:rPr>
              <w:t>ms</w:t>
            </w:r>
            <w:proofErr w:type="spellEnd"/>
          </w:p>
        </w:tc>
        <w:tc>
          <w:tcPr>
            <w:tcW w:w="1353" w:type="dxa"/>
          </w:tcPr>
          <w:p w:rsidR="002B7706" w:rsidRPr="00644D09" w:rsidRDefault="002B7706" w:rsidP="00644D09">
            <w:pPr>
              <w:pStyle w:val="Tabletext"/>
              <w:jc w:val="center"/>
              <w:rPr>
                <w:b/>
                <w:bCs/>
                <w:iCs/>
                <w:lang w:eastAsia="ko-KR"/>
              </w:rPr>
            </w:pPr>
            <w:r w:rsidRPr="00644D09">
              <w:rPr>
                <w:b/>
                <w:bCs/>
                <w:iCs/>
                <w:lang w:eastAsia="ko-KR"/>
              </w:rPr>
              <w:t xml:space="preserve">6.36 </w:t>
            </w:r>
            <w:proofErr w:type="spellStart"/>
            <w:r w:rsidRPr="00644D09">
              <w:rPr>
                <w:b/>
                <w:bCs/>
                <w:iCs/>
                <w:lang w:eastAsia="ko-KR"/>
              </w:rPr>
              <w:t>ms</w:t>
            </w:r>
            <w:proofErr w:type="spellEnd"/>
          </w:p>
        </w:tc>
      </w:tr>
    </w:tbl>
    <w:p w:rsidR="002B7706" w:rsidRPr="00123949" w:rsidRDefault="002B7706" w:rsidP="002B7706">
      <w:pPr>
        <w:pStyle w:val="Tablefin"/>
      </w:pPr>
    </w:p>
    <w:p w:rsidR="002B7706" w:rsidRDefault="005C67F2" w:rsidP="001A6129">
      <w:pPr>
        <w:pStyle w:val="Heading2"/>
        <w:rPr>
          <w:lang w:eastAsia="zh-CN"/>
        </w:rPr>
      </w:pPr>
      <w:bookmarkStart w:id="43" w:name="_Toc155632854"/>
      <w:bookmarkStart w:id="44" w:name="_Toc163656232"/>
      <w:r>
        <w:rPr>
          <w:lang w:eastAsia="zh-CN"/>
        </w:rPr>
        <w:t>5.8</w:t>
      </w:r>
      <w:r>
        <w:rPr>
          <w:lang w:eastAsia="zh-CN"/>
        </w:rPr>
        <w:tab/>
      </w:r>
      <w:r w:rsidR="002B7706">
        <w:rPr>
          <w:lang w:eastAsia="zh-CN"/>
        </w:rPr>
        <w:t>Mobility Interruption time</w:t>
      </w:r>
      <w:bookmarkEnd w:id="43"/>
      <w:bookmarkEnd w:id="44"/>
    </w:p>
    <w:p w:rsidR="002B7706" w:rsidRPr="00EF2126" w:rsidRDefault="002B7706" w:rsidP="00644D09">
      <w:pPr>
        <w:rPr>
          <w:lang w:eastAsia="zh-CN"/>
        </w:rPr>
      </w:pPr>
      <w:r w:rsidRPr="00EF2126">
        <w:rPr>
          <w:lang w:eastAsia="zh-CN"/>
        </w:rPr>
        <w:t xml:space="preserve">This section covers the evaluation of the following TPR (as defined in </w:t>
      </w:r>
      <w:r w:rsidR="00644D09">
        <w:rPr>
          <w:lang w:eastAsia="zh-CN"/>
        </w:rPr>
        <w:t xml:space="preserve">Report </w:t>
      </w:r>
      <w:r w:rsidRPr="00EF2126">
        <w:rPr>
          <w:lang w:eastAsia="zh-CN"/>
        </w:rPr>
        <w:t xml:space="preserve">ITU-R </w:t>
      </w:r>
      <w:proofErr w:type="spellStart"/>
      <w:r w:rsidRPr="00EF2126">
        <w:rPr>
          <w:lang w:eastAsia="zh-CN"/>
        </w:rPr>
        <w:t>M.2</w:t>
      </w:r>
      <w:r>
        <w:rPr>
          <w:lang w:eastAsia="zh-CN"/>
        </w:rPr>
        <w:t>514</w:t>
      </w:r>
      <w:proofErr w:type="spellEnd"/>
      <w:r w:rsidRPr="00EF2126">
        <w:rPr>
          <w:lang w:eastAsia="zh-CN"/>
        </w:rPr>
        <w:t>).</w:t>
      </w:r>
    </w:p>
    <w:p w:rsidR="002B7706" w:rsidRPr="00EE4F6D" w:rsidRDefault="002B7706" w:rsidP="00644D09">
      <w:pPr>
        <w:rPr>
          <w:i/>
          <w:iCs/>
        </w:rPr>
      </w:pPr>
      <w:r w:rsidRPr="00BF12A8">
        <w:rPr>
          <w:b/>
          <w:bCs/>
          <w:i/>
          <w:iCs/>
        </w:rPr>
        <w:t>Mobility interruption time</w:t>
      </w:r>
      <w:r w:rsidRPr="00EE4F6D">
        <w:rPr>
          <w:i/>
          <w:iCs/>
        </w:rPr>
        <w:t xml:space="preserve"> is the shortest time duration supported by the system during which a user terminal cannot exchange user plane packets with any satellite and/or gateway node during transitions.</w:t>
      </w:r>
    </w:p>
    <w:p w:rsidR="002B7706" w:rsidRPr="00D40B67" w:rsidRDefault="002B7706" w:rsidP="00644D09">
      <w:r w:rsidRPr="004C57EB">
        <w:t>The evaluation is based on 3GPP 5G NR NTN, applicable to both the 3GPP RIT and SRIT submissions.</w:t>
      </w:r>
    </w:p>
    <w:p w:rsidR="002B7706" w:rsidRPr="006A2C91" w:rsidRDefault="002B7706" w:rsidP="00644D09">
      <w:pPr>
        <w:rPr>
          <w:szCs w:val="22"/>
          <w:lang w:eastAsia="zh-CN"/>
        </w:rPr>
      </w:pPr>
      <w:r w:rsidRPr="006A2C91">
        <w:rPr>
          <w:szCs w:val="22"/>
          <w:lang w:eastAsia="zh-CN"/>
        </w:rPr>
        <w:t xml:space="preserve">For NR NTN, the best-case mobility interruption time can be achieved considering beam mobility scenarios, i.e. when the transmitting/receiving beam pair of the UE changes (assuming no cell and satellite change). </w:t>
      </w:r>
    </w:p>
    <w:p w:rsidR="002B7706" w:rsidRPr="006A2C91" w:rsidRDefault="002B7706" w:rsidP="00644D09">
      <w:pPr>
        <w:rPr>
          <w:szCs w:val="22"/>
          <w:lang w:eastAsia="zh-CN"/>
        </w:rPr>
      </w:pPr>
      <w:r w:rsidRPr="006A2C91">
        <w:rPr>
          <w:szCs w:val="22"/>
          <w:lang w:eastAsia="zh-CN"/>
        </w:rPr>
        <w:t xml:space="preserve">In such scenarios, for DL data transmission </w:t>
      </w:r>
      <w:proofErr w:type="spellStart"/>
      <w:r w:rsidRPr="006A2C91">
        <w:rPr>
          <w:szCs w:val="22"/>
          <w:lang w:eastAsia="zh-CN"/>
        </w:rPr>
        <w:t>gNB</w:t>
      </w:r>
      <w:proofErr w:type="spellEnd"/>
      <w:r w:rsidRPr="006A2C91">
        <w:rPr>
          <w:szCs w:val="22"/>
          <w:lang w:eastAsia="zh-CN"/>
        </w:rPr>
        <w:t xml:space="preserve"> can ensure appropriate transmit beam allocation to the UE for continuous DL transmission. Likewise, for UL data transmission an appropriate </w:t>
      </w:r>
      <w:proofErr w:type="spellStart"/>
      <w:r w:rsidRPr="006A2C91">
        <w:rPr>
          <w:szCs w:val="22"/>
          <w:lang w:eastAsia="zh-CN"/>
        </w:rPr>
        <w:t>gNB</w:t>
      </w:r>
      <w:proofErr w:type="spellEnd"/>
      <w:r w:rsidRPr="006A2C91">
        <w:rPr>
          <w:szCs w:val="22"/>
          <w:lang w:eastAsia="zh-CN"/>
        </w:rPr>
        <w:t>-side beam can be selected for data reception, ensuring continuous UL data packet transmission during beam pair switching.</w:t>
      </w:r>
    </w:p>
    <w:p w:rsidR="002B7706" w:rsidRPr="00123949" w:rsidRDefault="002B7706" w:rsidP="00644D09">
      <w:pPr>
        <w:rPr>
          <w:szCs w:val="22"/>
          <w:u w:val="single"/>
          <w:lang w:eastAsia="zh-CN"/>
        </w:rPr>
      </w:pPr>
      <w:r>
        <w:rPr>
          <w:szCs w:val="22"/>
          <w:u w:val="single"/>
          <w:lang w:eastAsia="zh-CN"/>
        </w:rPr>
        <w:t>C</w:t>
      </w:r>
      <w:r w:rsidRPr="00123949">
        <w:rPr>
          <w:szCs w:val="22"/>
          <w:u w:val="single"/>
          <w:lang w:eastAsia="zh-CN"/>
        </w:rPr>
        <w:t xml:space="preserve">onclusions: </w:t>
      </w:r>
    </w:p>
    <w:p w:rsidR="002B7706" w:rsidRPr="006A2C91" w:rsidRDefault="002B7706" w:rsidP="00644D09">
      <w:pPr>
        <w:rPr>
          <w:szCs w:val="22"/>
          <w:lang w:eastAsia="zh-CN"/>
        </w:rPr>
      </w:pPr>
      <w:r>
        <w:rPr>
          <w:szCs w:val="22"/>
          <w:lang w:eastAsia="zh-CN"/>
        </w:rPr>
        <w:t>Based on the above</w:t>
      </w:r>
      <w:r w:rsidRPr="006A2C91">
        <w:rPr>
          <w:szCs w:val="22"/>
          <w:lang w:eastAsia="zh-CN"/>
        </w:rPr>
        <w:t xml:space="preserve">, mobility interruption time can be </w:t>
      </w:r>
      <w:proofErr w:type="spellStart"/>
      <w:r w:rsidRPr="006A2C91">
        <w:rPr>
          <w:szCs w:val="22"/>
          <w:lang w:eastAsia="zh-CN"/>
        </w:rPr>
        <w:t>0ms</w:t>
      </w:r>
      <w:proofErr w:type="spellEnd"/>
      <w:r w:rsidRPr="006A2C91">
        <w:rPr>
          <w:szCs w:val="22"/>
          <w:lang w:eastAsia="zh-CN"/>
        </w:rPr>
        <w:t xml:space="preserve">, fulfilling the </w:t>
      </w:r>
      <w:proofErr w:type="spellStart"/>
      <w:r w:rsidRPr="006A2C91">
        <w:rPr>
          <w:szCs w:val="22"/>
          <w:lang w:eastAsia="zh-CN"/>
        </w:rPr>
        <w:t>IMT</w:t>
      </w:r>
      <w:proofErr w:type="spellEnd"/>
      <w:r w:rsidRPr="006A2C91">
        <w:rPr>
          <w:szCs w:val="22"/>
          <w:lang w:eastAsia="zh-CN"/>
        </w:rPr>
        <w:t>-2020 requirement (&lt;50</w:t>
      </w:r>
      <w:r w:rsidR="00644D09">
        <w:rPr>
          <w:szCs w:val="22"/>
          <w:lang w:eastAsia="zh-CN"/>
        </w:rPr>
        <w:t> </w:t>
      </w:r>
      <w:proofErr w:type="spellStart"/>
      <w:r w:rsidRPr="006A2C91">
        <w:rPr>
          <w:szCs w:val="22"/>
          <w:lang w:eastAsia="zh-CN"/>
        </w:rPr>
        <w:t>ms</w:t>
      </w:r>
      <w:proofErr w:type="spellEnd"/>
      <w:r w:rsidRPr="006A2C91">
        <w:rPr>
          <w:szCs w:val="22"/>
          <w:lang w:eastAsia="zh-CN"/>
        </w:rPr>
        <w:t>).</w:t>
      </w:r>
    </w:p>
    <w:p w:rsidR="002B7706" w:rsidRDefault="005C67F2" w:rsidP="001A6129">
      <w:pPr>
        <w:pStyle w:val="Heading2"/>
        <w:rPr>
          <w:lang w:eastAsia="zh-CN"/>
        </w:rPr>
      </w:pPr>
      <w:bookmarkStart w:id="45" w:name="_Toc155632855"/>
      <w:bookmarkStart w:id="46" w:name="_Toc163656233"/>
      <w:r>
        <w:rPr>
          <w:lang w:eastAsia="zh-CN"/>
        </w:rPr>
        <w:t>5.9</w:t>
      </w:r>
      <w:r>
        <w:rPr>
          <w:lang w:eastAsia="zh-CN"/>
        </w:rPr>
        <w:tab/>
      </w:r>
      <w:r w:rsidR="002B7706">
        <w:rPr>
          <w:lang w:eastAsia="zh-CN"/>
        </w:rPr>
        <w:t>Energy Efficiency</w:t>
      </w:r>
      <w:bookmarkEnd w:id="45"/>
      <w:bookmarkEnd w:id="46"/>
    </w:p>
    <w:p w:rsidR="002B7706" w:rsidRPr="00EF2126" w:rsidRDefault="002B7706" w:rsidP="00644D09">
      <w:pPr>
        <w:rPr>
          <w:lang w:eastAsia="zh-CN"/>
        </w:rPr>
      </w:pPr>
      <w:r w:rsidRPr="00EF2126">
        <w:rPr>
          <w:lang w:eastAsia="zh-CN"/>
        </w:rPr>
        <w:t xml:space="preserve">This section covers the evaluation of the following TPR (as defined in </w:t>
      </w:r>
      <w:r w:rsidR="00644D09">
        <w:rPr>
          <w:lang w:eastAsia="zh-CN"/>
        </w:rPr>
        <w:t xml:space="preserve">Report </w:t>
      </w:r>
      <w:r w:rsidRPr="00EF2126">
        <w:rPr>
          <w:lang w:eastAsia="zh-CN"/>
        </w:rPr>
        <w:t xml:space="preserve">ITU-R </w:t>
      </w:r>
      <w:proofErr w:type="spellStart"/>
      <w:r w:rsidRPr="00EF2126">
        <w:rPr>
          <w:lang w:eastAsia="zh-CN"/>
        </w:rPr>
        <w:t>M.2</w:t>
      </w:r>
      <w:r>
        <w:rPr>
          <w:lang w:eastAsia="zh-CN"/>
        </w:rPr>
        <w:t>514</w:t>
      </w:r>
      <w:proofErr w:type="spellEnd"/>
      <w:r w:rsidRPr="00EF2126">
        <w:rPr>
          <w:lang w:eastAsia="zh-CN"/>
        </w:rPr>
        <w:t>).</w:t>
      </w:r>
    </w:p>
    <w:p w:rsidR="002B7706" w:rsidRPr="009051CB" w:rsidRDefault="002B7706" w:rsidP="005F1773">
      <w:pPr>
        <w:rPr>
          <w:rFonts w:eastAsia="Malgun Gothic"/>
          <w:i/>
          <w:iCs/>
          <w:szCs w:val="24"/>
          <w:lang w:eastAsia="ko-KR"/>
        </w:rPr>
      </w:pPr>
      <w:r w:rsidRPr="009051CB">
        <w:rPr>
          <w:rFonts w:eastAsia="Malgun Gothic"/>
          <w:i/>
          <w:iCs/>
          <w:szCs w:val="24"/>
          <w:lang w:eastAsia="ko-KR"/>
        </w:rPr>
        <w:t xml:space="preserve">Network </w:t>
      </w:r>
      <w:bookmarkStart w:id="47" w:name="_Hlk75727424"/>
      <w:r w:rsidRPr="009051CB">
        <w:rPr>
          <w:rFonts w:eastAsia="Malgun Gothic"/>
          <w:i/>
          <w:iCs/>
          <w:szCs w:val="24"/>
          <w:lang w:eastAsia="ko-KR"/>
        </w:rPr>
        <w:t>energy efficiency</w:t>
      </w:r>
      <w:bookmarkEnd w:id="47"/>
      <w:r w:rsidRPr="009051CB">
        <w:rPr>
          <w:rFonts w:eastAsia="Malgun Gothic"/>
          <w:i/>
          <w:iCs/>
          <w:szCs w:val="24"/>
          <w:lang w:eastAsia="ko-KR"/>
        </w:rPr>
        <w:t xml:space="preserve"> is the capability of a RIT/SRIT to minimize the radio access network energy consumption in relation to the traffic capacity provided. Device energy efficiency is the capability of the RIT/SRIT to minimize the power consumed by the device modem in relation to the traffic characteristics.</w:t>
      </w:r>
    </w:p>
    <w:p w:rsidR="002B7706" w:rsidRPr="00644D09" w:rsidRDefault="002B7706" w:rsidP="00644D09">
      <w:pPr>
        <w:rPr>
          <w:i/>
          <w:iCs/>
        </w:rPr>
      </w:pPr>
      <w:r w:rsidRPr="00644D09">
        <w:rPr>
          <w:i/>
          <w:iCs/>
        </w:rPr>
        <w:t xml:space="preserve">Low energy consumption when there is no data can be estimated by the sleep ratio. The </w:t>
      </w:r>
      <w:r w:rsidRPr="00644D09">
        <w:rPr>
          <w:i/>
          <w:iCs/>
          <w:u w:val="single"/>
        </w:rPr>
        <w:t>sleep ratio</w:t>
      </w:r>
      <w:r w:rsidRPr="00644D09">
        <w:rPr>
          <w:i/>
          <w:iCs/>
        </w:rPr>
        <w:t xml:space="preserve"> is the fraction of unoccupied time resources (for the network) or sleeping time (for the device) in a period of time corresponding to the cycle of the control signalling (for the network) or the cycle of discontinuous reception (for the device) when no user data transfer takes place. Furthermore, the </w:t>
      </w:r>
      <w:r w:rsidRPr="00644D09">
        <w:rPr>
          <w:i/>
          <w:iCs/>
          <w:u w:val="single"/>
        </w:rPr>
        <w:t>sleep duration</w:t>
      </w:r>
      <w:r w:rsidRPr="00644D09">
        <w:rPr>
          <w:i/>
          <w:iCs/>
        </w:rPr>
        <w:t>, i.e. the continuous period of time with no transmission (for network and device) and reception (for the device), should be sufficiently long.</w:t>
      </w:r>
    </w:p>
    <w:p w:rsidR="002B7706" w:rsidRPr="00644D09" w:rsidRDefault="002B7706" w:rsidP="00644D09">
      <w:pPr>
        <w:rPr>
          <w:b/>
          <w:i/>
          <w:iCs/>
          <w:u w:val="single"/>
          <w:lang w:eastAsia="ko-KR"/>
        </w:rPr>
      </w:pPr>
      <w:r w:rsidRPr="00644D09">
        <w:rPr>
          <w:i/>
          <w:iCs/>
        </w:rPr>
        <w:t xml:space="preserve">This requirement applies to the </w:t>
      </w:r>
      <w:proofErr w:type="spellStart"/>
      <w:r w:rsidRPr="00644D09">
        <w:rPr>
          <w:i/>
          <w:iCs/>
        </w:rPr>
        <w:t>eMBB</w:t>
      </w:r>
      <w:proofErr w:type="spellEnd"/>
      <w:r w:rsidRPr="00644D09">
        <w:rPr>
          <w:i/>
          <w:iCs/>
        </w:rPr>
        <w:t xml:space="preserve">-s usage scenario and can be assessed qualitatively (no quantitative target). The RIT/SRIT shall have the capability to support a </w:t>
      </w:r>
      <w:r w:rsidRPr="00644D09">
        <w:rPr>
          <w:i/>
          <w:iCs/>
          <w:u w:val="single"/>
        </w:rPr>
        <w:t>high sleep ratio and long sleep duration.</w:t>
      </w:r>
    </w:p>
    <w:p w:rsidR="002B7706" w:rsidRPr="00644D09" w:rsidRDefault="002B7706" w:rsidP="00644D09">
      <w:pPr>
        <w:rPr>
          <w:szCs w:val="24"/>
        </w:rPr>
      </w:pPr>
      <w:r w:rsidRPr="00644D09">
        <w:rPr>
          <w:szCs w:val="24"/>
        </w:rPr>
        <w:t>The evaluation is based on 3GPP 5G NR NTN, applicable to both the 3GPP RIT and SRIT submissions.</w:t>
      </w:r>
    </w:p>
    <w:p w:rsidR="002B7706" w:rsidRPr="00644D09" w:rsidRDefault="002B7706" w:rsidP="00644D09">
      <w:pPr>
        <w:rPr>
          <w:szCs w:val="24"/>
          <w:u w:val="single"/>
        </w:rPr>
      </w:pPr>
      <w:r w:rsidRPr="00644D09">
        <w:rPr>
          <w:szCs w:val="24"/>
        </w:rPr>
        <w:t>Following TR 37.911 assumptions and formulas, the following evaluation observations and results are achieved.</w:t>
      </w:r>
    </w:p>
    <w:p w:rsidR="002B7706" w:rsidRPr="00644D09" w:rsidRDefault="002B7706" w:rsidP="00644D09">
      <w:pPr>
        <w:rPr>
          <w:szCs w:val="24"/>
          <w:u w:val="single"/>
        </w:rPr>
      </w:pPr>
      <w:r w:rsidRPr="00644D09">
        <w:rPr>
          <w:szCs w:val="24"/>
          <w:u w:val="single"/>
        </w:rPr>
        <w:t>Network energy efficiency</w:t>
      </w:r>
    </w:p>
    <w:p w:rsidR="002B7706" w:rsidRPr="00644D09" w:rsidRDefault="002B7706" w:rsidP="00644D09">
      <w:pPr>
        <w:rPr>
          <w:szCs w:val="24"/>
          <w:lang w:eastAsia="zh-CN"/>
        </w:rPr>
      </w:pPr>
      <w:r w:rsidRPr="00644D09">
        <w:rPr>
          <w:rFonts w:hint="eastAsia"/>
          <w:szCs w:val="24"/>
          <w:lang w:eastAsia="zh-CN"/>
        </w:rPr>
        <w:t xml:space="preserve">When no </w:t>
      </w:r>
      <w:r w:rsidRPr="00644D09">
        <w:rPr>
          <w:szCs w:val="24"/>
        </w:rPr>
        <w:t>data transfer takes place</w:t>
      </w:r>
      <w:r w:rsidRPr="00644D09">
        <w:rPr>
          <w:rFonts w:hint="eastAsia"/>
          <w:szCs w:val="24"/>
          <w:lang w:eastAsia="zh-CN"/>
        </w:rPr>
        <w:t xml:space="preserve">, </w:t>
      </w:r>
      <w:r w:rsidRPr="00644D09">
        <w:rPr>
          <w:szCs w:val="24"/>
          <w:lang w:eastAsia="zh-CN"/>
        </w:rPr>
        <w:t>NR satellite access</w:t>
      </w:r>
      <w:r w:rsidRPr="00644D09">
        <w:rPr>
          <w:rFonts w:hint="eastAsia"/>
          <w:szCs w:val="24"/>
          <w:lang w:eastAsia="zh-CN"/>
        </w:rPr>
        <w:t xml:space="preserve"> network </w:t>
      </w:r>
      <w:r w:rsidRPr="00644D09">
        <w:rPr>
          <w:szCs w:val="24"/>
          <w:lang w:eastAsia="zh-CN"/>
        </w:rPr>
        <w:t>will</w:t>
      </w:r>
      <w:r w:rsidRPr="00644D09">
        <w:rPr>
          <w:rFonts w:hint="eastAsia"/>
          <w:szCs w:val="24"/>
          <w:lang w:eastAsia="zh-CN"/>
        </w:rPr>
        <w:t xml:space="preserve"> keep </w:t>
      </w:r>
      <w:r w:rsidRPr="00644D09">
        <w:rPr>
          <w:szCs w:val="24"/>
          <w:lang w:eastAsia="zh-CN"/>
        </w:rPr>
        <w:t>periodical transmission of SS</w:t>
      </w:r>
      <w:r w:rsidRPr="00644D09">
        <w:rPr>
          <w:rFonts w:hint="eastAsia"/>
          <w:szCs w:val="24"/>
          <w:lang w:eastAsia="zh-CN"/>
        </w:rPr>
        <w:t>/PBCH</w:t>
      </w:r>
      <w:r w:rsidRPr="00644D09">
        <w:rPr>
          <w:szCs w:val="24"/>
          <w:lang w:eastAsia="zh-CN"/>
        </w:rPr>
        <w:t xml:space="preserve"> </w:t>
      </w:r>
      <w:r w:rsidRPr="00644D09">
        <w:rPr>
          <w:rFonts w:hint="eastAsia"/>
          <w:szCs w:val="24"/>
          <w:lang w:eastAsia="zh-CN"/>
        </w:rPr>
        <w:t>block</w:t>
      </w:r>
      <w:r w:rsidRPr="00644D09">
        <w:rPr>
          <w:szCs w:val="24"/>
          <w:lang w:eastAsia="zh-CN"/>
        </w:rPr>
        <w:t>s</w:t>
      </w:r>
      <w:r w:rsidRPr="00644D09">
        <w:rPr>
          <w:rFonts w:hint="eastAsia"/>
          <w:szCs w:val="24"/>
          <w:lang w:eastAsia="zh-CN"/>
        </w:rPr>
        <w:t xml:space="preserve"> and SIB1</w:t>
      </w:r>
      <w:r w:rsidRPr="00644D09">
        <w:rPr>
          <w:szCs w:val="24"/>
          <w:lang w:eastAsia="zh-CN"/>
        </w:rPr>
        <w:t xml:space="preserve"> (remaining minimum system information), as well as paging signal.</w:t>
      </w:r>
    </w:p>
    <w:p w:rsidR="002B7706" w:rsidRPr="00644D09" w:rsidRDefault="002B7706" w:rsidP="00644D09">
      <w:pPr>
        <w:rPr>
          <w:szCs w:val="24"/>
        </w:rPr>
      </w:pPr>
      <w:r w:rsidRPr="00644D09">
        <w:rPr>
          <w:szCs w:val="24"/>
        </w:rPr>
        <w:t>Results are shown below, using Number of SS/PBCH block per SSB set = 1, SSB set periodicity = 160</w:t>
      </w:r>
      <w:r w:rsidR="00644D09">
        <w:rPr>
          <w:szCs w:val="24"/>
        </w:rPr>
        <w:t> </w:t>
      </w:r>
      <w:proofErr w:type="spellStart"/>
      <w:r w:rsidRPr="00644D09">
        <w:rPr>
          <w:szCs w:val="24"/>
        </w:rPr>
        <w:t>ms</w:t>
      </w:r>
      <w:proofErr w:type="spellEnd"/>
      <w:r w:rsidRPr="00644D09">
        <w:rPr>
          <w:szCs w:val="24"/>
        </w:rPr>
        <w:t xml:space="preserve">, </w:t>
      </w:r>
      <w:proofErr w:type="spellStart"/>
      <w:r w:rsidRPr="00644D09">
        <w:rPr>
          <w:szCs w:val="24"/>
        </w:rPr>
        <w:t>SSB</w:t>
      </w:r>
      <w:proofErr w:type="spellEnd"/>
      <w:r w:rsidRPr="00644D09">
        <w:rPr>
          <w:szCs w:val="24"/>
        </w:rPr>
        <w:t xml:space="preserve"> SCS = 15</w:t>
      </w:r>
      <w:r w:rsidR="00644D09">
        <w:rPr>
          <w:szCs w:val="24"/>
        </w:rPr>
        <w:t xml:space="preserve"> </w:t>
      </w:r>
      <w:r w:rsidRPr="00644D09">
        <w:rPr>
          <w:szCs w:val="24"/>
        </w:rPr>
        <w:t>kHz.</w:t>
      </w:r>
      <w:bookmarkStart w:id="48" w:name="OLE_LINK11"/>
      <w:bookmarkStart w:id="49" w:name="OLE_LINK12"/>
    </w:p>
    <w:p w:rsidR="005C67F2" w:rsidRDefault="002B7706" w:rsidP="005C67F2">
      <w:pPr>
        <w:pStyle w:val="TableNo"/>
        <w:rPr>
          <w:lang w:val="en-US"/>
        </w:rPr>
      </w:pPr>
      <w:r w:rsidRPr="00A9577F">
        <w:rPr>
          <w:lang w:val="en-US"/>
        </w:rPr>
        <w:t xml:space="preserve">Table </w:t>
      </w:r>
      <w:r>
        <w:rPr>
          <w:lang w:val="en-US"/>
        </w:rPr>
        <w:t>5.9.1</w:t>
      </w:r>
    </w:p>
    <w:p w:rsidR="002B7706" w:rsidRPr="00A9577F" w:rsidRDefault="002B7706" w:rsidP="005C67F2">
      <w:pPr>
        <w:pStyle w:val="Tabletitle"/>
        <w:rPr>
          <w:lang w:val="en-US" w:eastAsia="zh-CN"/>
        </w:rPr>
      </w:pPr>
      <w:r w:rsidRPr="00A9577F">
        <w:rPr>
          <w:lang w:val="en-US"/>
        </w:rPr>
        <w:t>NR NTN network sleep ratio and duration (slot level)</w:t>
      </w:r>
    </w:p>
    <w:tbl>
      <w:tblPr>
        <w:tblStyle w:val="TableGrid10"/>
        <w:tblW w:w="2605" w:type="dxa"/>
        <w:jc w:val="center"/>
        <w:tblLook w:val="04A0" w:firstRow="1" w:lastRow="0" w:firstColumn="1" w:lastColumn="0" w:noHBand="0" w:noVBand="1"/>
      </w:tblPr>
      <w:tblGrid>
        <w:gridCol w:w="1133"/>
        <w:gridCol w:w="1472"/>
      </w:tblGrid>
      <w:tr w:rsidR="002B7706" w:rsidRPr="00890168" w:rsidTr="00644D09">
        <w:trPr>
          <w:trHeight w:val="270"/>
          <w:jc w:val="center"/>
        </w:trPr>
        <w:tc>
          <w:tcPr>
            <w:tcW w:w="1133" w:type="dxa"/>
            <w:noWrap/>
            <w:vAlign w:val="center"/>
          </w:tcPr>
          <w:p w:rsidR="002B7706" w:rsidRPr="00890168" w:rsidRDefault="002B7706" w:rsidP="00644D09">
            <w:pPr>
              <w:pStyle w:val="Tablehead"/>
              <w:rPr>
                <w:lang w:eastAsia="zh-CN"/>
              </w:rPr>
            </w:pPr>
            <w:bookmarkStart w:id="50" w:name="OLE_LINK123"/>
            <w:bookmarkStart w:id="51" w:name="OLE_LINK124"/>
            <w:bookmarkEnd w:id="48"/>
            <w:bookmarkEnd w:id="49"/>
            <w:r w:rsidRPr="00890168">
              <w:rPr>
                <w:lang w:eastAsia="zh-CN"/>
              </w:rPr>
              <w:t>Sleep Ratio</w:t>
            </w:r>
          </w:p>
        </w:tc>
        <w:tc>
          <w:tcPr>
            <w:tcW w:w="1472" w:type="dxa"/>
            <w:vAlign w:val="center"/>
          </w:tcPr>
          <w:p w:rsidR="002B7706" w:rsidRPr="00890168" w:rsidRDefault="002B7706" w:rsidP="00644D09">
            <w:pPr>
              <w:pStyle w:val="Tablehead"/>
              <w:rPr>
                <w:lang w:eastAsia="zh-CN"/>
              </w:rPr>
            </w:pPr>
            <w:r w:rsidRPr="00890168">
              <w:rPr>
                <w:lang w:eastAsia="zh-CN"/>
              </w:rPr>
              <w:t>Sleep Duration (</w:t>
            </w:r>
            <w:proofErr w:type="spellStart"/>
            <w:r w:rsidRPr="00890168">
              <w:rPr>
                <w:lang w:eastAsia="zh-CN"/>
              </w:rPr>
              <w:t>ms</w:t>
            </w:r>
            <w:proofErr w:type="spellEnd"/>
            <w:r w:rsidRPr="00890168">
              <w:rPr>
                <w:lang w:eastAsia="zh-CN"/>
              </w:rPr>
              <w:t>)</w:t>
            </w:r>
          </w:p>
        </w:tc>
      </w:tr>
      <w:tr w:rsidR="002B7706" w:rsidRPr="005379BB" w:rsidTr="00644D09">
        <w:trPr>
          <w:trHeight w:val="440"/>
          <w:jc w:val="center"/>
        </w:trPr>
        <w:tc>
          <w:tcPr>
            <w:tcW w:w="1133" w:type="dxa"/>
            <w:noWrap/>
            <w:vAlign w:val="center"/>
            <w:hideMark/>
          </w:tcPr>
          <w:p w:rsidR="002B7706" w:rsidRPr="005379BB" w:rsidRDefault="002B7706" w:rsidP="00644D09">
            <w:pPr>
              <w:pStyle w:val="Tabletext"/>
              <w:jc w:val="center"/>
              <w:rPr>
                <w:b/>
                <w:bCs/>
                <w:lang w:eastAsia="zh-CN"/>
              </w:rPr>
            </w:pPr>
            <w:r w:rsidRPr="005379BB">
              <w:rPr>
                <w:b/>
                <w:bCs/>
              </w:rPr>
              <w:t>99.4%</w:t>
            </w:r>
          </w:p>
        </w:tc>
        <w:tc>
          <w:tcPr>
            <w:tcW w:w="1472" w:type="dxa"/>
            <w:vAlign w:val="center"/>
          </w:tcPr>
          <w:p w:rsidR="002B7706" w:rsidRPr="005379BB" w:rsidRDefault="002B7706" w:rsidP="00644D09">
            <w:pPr>
              <w:pStyle w:val="Tabletext"/>
              <w:jc w:val="center"/>
              <w:rPr>
                <w:b/>
                <w:bCs/>
              </w:rPr>
            </w:pPr>
            <w:r w:rsidRPr="005379BB">
              <w:rPr>
                <w:b/>
                <w:bCs/>
              </w:rPr>
              <w:t>159</w:t>
            </w:r>
          </w:p>
        </w:tc>
      </w:tr>
      <w:bookmarkEnd w:id="50"/>
      <w:bookmarkEnd w:id="51"/>
    </w:tbl>
    <w:p w:rsidR="002B7706" w:rsidRPr="009051CB" w:rsidRDefault="002B7706" w:rsidP="002B7706">
      <w:pPr>
        <w:pStyle w:val="Tablefin"/>
      </w:pPr>
    </w:p>
    <w:p w:rsidR="002B7706" w:rsidRPr="00644D09" w:rsidRDefault="002B7706" w:rsidP="00644D09">
      <w:pPr>
        <w:rPr>
          <w:u w:val="single"/>
        </w:rPr>
      </w:pPr>
      <w:r w:rsidRPr="00644D09">
        <w:rPr>
          <w:u w:val="single"/>
        </w:rPr>
        <w:t>Device (UE) energy efficiency</w:t>
      </w:r>
    </w:p>
    <w:p w:rsidR="002B7706" w:rsidRPr="00A9577F" w:rsidRDefault="002B7706" w:rsidP="00644D09">
      <w:pPr>
        <w:rPr>
          <w:kern w:val="2"/>
          <w:lang w:eastAsia="zh-CN"/>
        </w:rPr>
      </w:pPr>
      <w:r w:rsidRPr="00A9577F">
        <w:rPr>
          <w:kern w:val="2"/>
          <w:lang w:eastAsia="zh-CN"/>
        </w:rPr>
        <w:t>For NR NTN, DRX is supported for UEs in idle, inactive and connected states.</w:t>
      </w:r>
      <w:r>
        <w:rPr>
          <w:kern w:val="2"/>
          <w:lang w:eastAsia="zh-CN"/>
        </w:rPr>
        <w:t xml:space="preserve"> Evaluation results are summarized below.</w:t>
      </w:r>
    </w:p>
    <w:p w:rsidR="005C67F2" w:rsidRDefault="002B7706" w:rsidP="005C67F2">
      <w:pPr>
        <w:pStyle w:val="TableNo"/>
        <w:rPr>
          <w:lang w:val="en-US"/>
        </w:rPr>
      </w:pPr>
      <w:r w:rsidRPr="00A9577F">
        <w:rPr>
          <w:lang w:val="en-US"/>
        </w:rPr>
        <w:t xml:space="preserve">Table </w:t>
      </w:r>
      <w:r>
        <w:rPr>
          <w:lang w:val="en-US"/>
        </w:rPr>
        <w:t>5.9.2</w:t>
      </w:r>
    </w:p>
    <w:p w:rsidR="002B7706" w:rsidRPr="00A9577F" w:rsidRDefault="002B7706" w:rsidP="005C67F2">
      <w:pPr>
        <w:pStyle w:val="Tabletitle"/>
        <w:rPr>
          <w:lang w:val="en-US"/>
        </w:rPr>
      </w:pPr>
      <w:r w:rsidRPr="00A9577F">
        <w:rPr>
          <w:lang w:val="en-US"/>
        </w:rPr>
        <w:t>NR NTN UE sleep ratio (slot level) and duration for idle / inactive mode</w:t>
      </w:r>
    </w:p>
    <w:tbl>
      <w:tblPr>
        <w:tblStyle w:val="TableGrid10"/>
        <w:tblW w:w="2574" w:type="pct"/>
        <w:jc w:val="center"/>
        <w:tblLayout w:type="fixed"/>
        <w:tblLook w:val="04A0" w:firstRow="1" w:lastRow="0" w:firstColumn="1" w:lastColumn="0" w:noHBand="0" w:noVBand="1"/>
      </w:tblPr>
      <w:tblGrid>
        <w:gridCol w:w="1103"/>
        <w:gridCol w:w="785"/>
        <w:gridCol w:w="1085"/>
        <w:gridCol w:w="850"/>
        <w:gridCol w:w="1134"/>
      </w:tblGrid>
      <w:tr w:rsidR="002B7706" w:rsidRPr="00890168" w:rsidTr="00644D09">
        <w:trPr>
          <w:trHeight w:val="752"/>
          <w:jc w:val="center"/>
        </w:trPr>
        <w:tc>
          <w:tcPr>
            <w:tcW w:w="1113" w:type="pct"/>
            <w:shd w:val="clear" w:color="auto" w:fill="auto"/>
            <w:vAlign w:val="center"/>
            <w:hideMark/>
          </w:tcPr>
          <w:p w:rsidR="002B7706" w:rsidRPr="00890168" w:rsidRDefault="002B7706" w:rsidP="00644D09">
            <w:pPr>
              <w:pStyle w:val="Tablehead"/>
              <w:rPr>
                <w:lang w:val="en-US" w:eastAsia="zh-CN"/>
              </w:rPr>
            </w:pPr>
            <w:proofErr w:type="spellStart"/>
            <w:r w:rsidRPr="00890168">
              <w:rPr>
                <w:lang w:val="en-US" w:eastAsia="zh-CN"/>
              </w:rPr>
              <w:t>DRX</w:t>
            </w:r>
            <w:proofErr w:type="spellEnd"/>
            <w:r w:rsidRPr="00890168">
              <w:rPr>
                <w:lang w:val="en-US" w:eastAsia="zh-CN"/>
              </w:rPr>
              <w:t xml:space="preserve"> cycle (</w:t>
            </w:r>
            <w:proofErr w:type="spellStart"/>
            <w:r w:rsidRPr="00890168">
              <w:rPr>
                <w:lang w:val="en-US" w:eastAsia="zh-CN"/>
              </w:rPr>
              <w:t>ms</w:t>
            </w:r>
            <w:proofErr w:type="spellEnd"/>
            <w:r w:rsidRPr="00890168">
              <w:rPr>
                <w:lang w:val="en-US" w:eastAsia="zh-CN"/>
              </w:rPr>
              <w:t>)</w:t>
            </w:r>
          </w:p>
        </w:tc>
        <w:tc>
          <w:tcPr>
            <w:tcW w:w="792" w:type="pct"/>
            <w:shd w:val="clear" w:color="auto" w:fill="auto"/>
            <w:vAlign w:val="center"/>
            <w:hideMark/>
          </w:tcPr>
          <w:p w:rsidR="002B7706" w:rsidRPr="00890168" w:rsidRDefault="002B7706" w:rsidP="00644D09">
            <w:pPr>
              <w:pStyle w:val="Tablehead"/>
              <w:rPr>
                <w:lang w:val="en-US" w:eastAsia="zh-CN"/>
              </w:rPr>
            </w:pPr>
            <w:r w:rsidRPr="00890168">
              <w:rPr>
                <w:lang w:val="en-US" w:eastAsia="zh-CN"/>
              </w:rPr>
              <w:t>SCS</w:t>
            </w:r>
            <w:r w:rsidRPr="00890168">
              <w:rPr>
                <w:lang w:val="en-US" w:eastAsia="zh-CN"/>
              </w:rPr>
              <w:br/>
              <w:t>(kHz)</w:t>
            </w:r>
          </w:p>
        </w:tc>
        <w:tc>
          <w:tcPr>
            <w:tcW w:w="1094" w:type="pct"/>
            <w:shd w:val="clear" w:color="auto" w:fill="auto"/>
            <w:vAlign w:val="center"/>
            <w:hideMark/>
          </w:tcPr>
          <w:p w:rsidR="002B7706" w:rsidRPr="00890168" w:rsidRDefault="002B7706" w:rsidP="00644D09">
            <w:pPr>
              <w:pStyle w:val="Tablehead"/>
              <w:rPr>
                <w:lang w:val="en-US" w:eastAsia="zh-CN"/>
              </w:rPr>
            </w:pPr>
            <w:proofErr w:type="spellStart"/>
            <w:r w:rsidRPr="00890168">
              <w:rPr>
                <w:lang w:val="en-US" w:eastAsia="zh-CN"/>
              </w:rPr>
              <w:t>SSB</w:t>
            </w:r>
            <w:proofErr w:type="spellEnd"/>
            <w:r w:rsidRPr="00890168">
              <w:rPr>
                <w:lang w:val="en-US" w:eastAsia="zh-CN"/>
              </w:rPr>
              <w:t xml:space="preserve"> cycle (</w:t>
            </w:r>
            <w:proofErr w:type="spellStart"/>
            <w:r w:rsidRPr="00890168">
              <w:rPr>
                <w:lang w:val="en-US" w:eastAsia="zh-CN"/>
              </w:rPr>
              <w:t>ms</w:t>
            </w:r>
            <w:proofErr w:type="spellEnd"/>
            <w:r w:rsidRPr="00890168">
              <w:rPr>
                <w:lang w:val="en-US" w:eastAsia="zh-CN"/>
              </w:rPr>
              <w:t>)</w:t>
            </w:r>
          </w:p>
        </w:tc>
        <w:tc>
          <w:tcPr>
            <w:tcW w:w="857" w:type="pct"/>
            <w:shd w:val="clear" w:color="auto" w:fill="auto"/>
            <w:vAlign w:val="center"/>
            <w:hideMark/>
          </w:tcPr>
          <w:p w:rsidR="002B7706" w:rsidRPr="00890168" w:rsidRDefault="002B7706" w:rsidP="00644D09">
            <w:pPr>
              <w:pStyle w:val="Tablehead"/>
              <w:rPr>
                <w:lang w:val="en-US" w:eastAsia="zh-CN"/>
              </w:rPr>
            </w:pPr>
            <w:r w:rsidRPr="00890168">
              <w:rPr>
                <w:lang w:val="en-US" w:eastAsia="zh-CN"/>
              </w:rPr>
              <w:t>Sleep ratio</w:t>
            </w:r>
          </w:p>
        </w:tc>
        <w:tc>
          <w:tcPr>
            <w:tcW w:w="1144" w:type="pct"/>
            <w:shd w:val="clear" w:color="auto" w:fill="auto"/>
            <w:vAlign w:val="center"/>
          </w:tcPr>
          <w:p w:rsidR="002B7706" w:rsidRPr="00890168" w:rsidRDefault="002B7706" w:rsidP="00644D09">
            <w:pPr>
              <w:pStyle w:val="Tablehead"/>
              <w:rPr>
                <w:lang w:val="en-US" w:eastAsia="zh-CN"/>
              </w:rPr>
            </w:pPr>
            <w:r w:rsidRPr="00890168">
              <w:rPr>
                <w:kern w:val="2"/>
                <w:lang w:val="en-US" w:eastAsia="zh-CN"/>
              </w:rPr>
              <w:t>Sleep duration </w:t>
            </w:r>
            <w:r w:rsidRPr="00890168">
              <w:rPr>
                <w:kern w:val="2"/>
                <w:lang w:val="en-US" w:eastAsia="zh-CN"/>
              </w:rPr>
              <w:br/>
              <w:t>(</w:t>
            </w:r>
            <w:proofErr w:type="spellStart"/>
            <w:r w:rsidRPr="00890168">
              <w:rPr>
                <w:kern w:val="2"/>
                <w:lang w:val="en-US" w:eastAsia="zh-CN"/>
              </w:rPr>
              <w:t>ms</w:t>
            </w:r>
            <w:proofErr w:type="spellEnd"/>
            <w:r w:rsidRPr="00890168">
              <w:rPr>
                <w:kern w:val="2"/>
                <w:lang w:val="en-US" w:eastAsia="zh-CN"/>
              </w:rPr>
              <w:t>)</w:t>
            </w:r>
          </w:p>
        </w:tc>
      </w:tr>
      <w:tr w:rsidR="002B7706" w:rsidRPr="00890168" w:rsidTr="00644D09">
        <w:trPr>
          <w:jc w:val="center"/>
        </w:trPr>
        <w:tc>
          <w:tcPr>
            <w:tcW w:w="1113" w:type="pct"/>
            <w:shd w:val="clear" w:color="auto" w:fill="auto"/>
            <w:vAlign w:val="center"/>
            <w:hideMark/>
          </w:tcPr>
          <w:p w:rsidR="002B7706" w:rsidRPr="00890168" w:rsidRDefault="002B7706" w:rsidP="00644D09">
            <w:pPr>
              <w:pStyle w:val="Tabletext"/>
              <w:jc w:val="center"/>
              <w:rPr>
                <w:lang w:val="en-US" w:eastAsia="zh-CN"/>
              </w:rPr>
            </w:pPr>
            <w:r w:rsidRPr="00890168">
              <w:rPr>
                <w:lang w:val="en-US" w:eastAsia="zh-CN"/>
              </w:rPr>
              <w:t>2560</w:t>
            </w:r>
          </w:p>
        </w:tc>
        <w:tc>
          <w:tcPr>
            <w:tcW w:w="792" w:type="pct"/>
            <w:shd w:val="clear" w:color="auto" w:fill="auto"/>
            <w:vAlign w:val="center"/>
            <w:hideMark/>
          </w:tcPr>
          <w:p w:rsidR="002B7706" w:rsidRPr="00890168" w:rsidRDefault="002B7706" w:rsidP="00644D09">
            <w:pPr>
              <w:pStyle w:val="Tabletext"/>
              <w:jc w:val="center"/>
              <w:rPr>
                <w:lang w:val="en-US" w:eastAsia="zh-CN"/>
              </w:rPr>
            </w:pPr>
            <w:r w:rsidRPr="00890168">
              <w:rPr>
                <w:lang w:val="en-US" w:eastAsia="zh-CN"/>
              </w:rPr>
              <w:t>15</w:t>
            </w:r>
          </w:p>
        </w:tc>
        <w:tc>
          <w:tcPr>
            <w:tcW w:w="1094" w:type="pct"/>
            <w:shd w:val="clear" w:color="auto" w:fill="auto"/>
            <w:vAlign w:val="center"/>
            <w:hideMark/>
          </w:tcPr>
          <w:p w:rsidR="002B7706" w:rsidRPr="00890168" w:rsidRDefault="002B7706" w:rsidP="00644D09">
            <w:pPr>
              <w:pStyle w:val="Tabletext"/>
              <w:jc w:val="center"/>
              <w:rPr>
                <w:lang w:val="en-US" w:eastAsia="zh-CN"/>
              </w:rPr>
            </w:pPr>
            <w:r w:rsidRPr="00890168">
              <w:rPr>
                <w:lang w:val="en-US" w:eastAsia="zh-CN"/>
              </w:rPr>
              <w:t>160</w:t>
            </w:r>
          </w:p>
        </w:tc>
        <w:tc>
          <w:tcPr>
            <w:tcW w:w="857" w:type="pct"/>
            <w:shd w:val="clear" w:color="auto" w:fill="auto"/>
            <w:vAlign w:val="center"/>
            <w:hideMark/>
          </w:tcPr>
          <w:p w:rsidR="002B7706" w:rsidRPr="00890168" w:rsidRDefault="002B7706" w:rsidP="00644D09">
            <w:pPr>
              <w:pStyle w:val="Tabletext"/>
              <w:jc w:val="center"/>
              <w:rPr>
                <w:b/>
                <w:lang w:val="en-US" w:eastAsia="zh-CN"/>
              </w:rPr>
            </w:pPr>
            <w:r w:rsidRPr="00890168">
              <w:rPr>
                <w:b/>
                <w:lang w:val="en-US" w:eastAsia="zh-CN"/>
              </w:rPr>
              <w:t>93.</w:t>
            </w:r>
            <w:r w:rsidRPr="00890168">
              <w:rPr>
                <w:rFonts w:hint="eastAsia"/>
                <w:b/>
                <w:lang w:val="en-US" w:eastAsia="zh-CN"/>
              </w:rPr>
              <w:t>2</w:t>
            </w:r>
            <w:r w:rsidRPr="00890168">
              <w:rPr>
                <w:b/>
                <w:lang w:val="en-US" w:eastAsia="zh-CN"/>
              </w:rPr>
              <w:t>%</w:t>
            </w:r>
          </w:p>
        </w:tc>
        <w:tc>
          <w:tcPr>
            <w:tcW w:w="1144" w:type="pct"/>
            <w:shd w:val="clear" w:color="auto" w:fill="auto"/>
            <w:vAlign w:val="center"/>
          </w:tcPr>
          <w:p w:rsidR="002B7706" w:rsidRPr="00890168" w:rsidRDefault="002B7706" w:rsidP="00644D09">
            <w:pPr>
              <w:pStyle w:val="Tabletext"/>
              <w:jc w:val="center"/>
              <w:rPr>
                <w:b/>
                <w:lang w:val="en-US" w:eastAsia="zh-CN"/>
              </w:rPr>
            </w:pPr>
            <w:r w:rsidRPr="00890168">
              <w:rPr>
                <w:b/>
                <w:lang w:val="en-US" w:eastAsia="zh-CN"/>
              </w:rPr>
              <w:t>~2</w:t>
            </w:r>
            <w:r w:rsidR="00644D09">
              <w:rPr>
                <w:b/>
                <w:lang w:val="en-US" w:eastAsia="zh-CN"/>
              </w:rPr>
              <w:t xml:space="preserve"> </w:t>
            </w:r>
            <w:r w:rsidRPr="00890168">
              <w:rPr>
                <w:b/>
                <w:lang w:val="en-US" w:eastAsia="zh-CN"/>
              </w:rPr>
              <w:t>540</w:t>
            </w:r>
          </w:p>
        </w:tc>
      </w:tr>
    </w:tbl>
    <w:p w:rsidR="002B7706" w:rsidRPr="009051CB" w:rsidRDefault="002B7706" w:rsidP="001A6129">
      <w:pPr>
        <w:pStyle w:val="Tablefin"/>
      </w:pPr>
    </w:p>
    <w:p w:rsidR="005C67F2" w:rsidRDefault="002B7706" w:rsidP="005C67F2">
      <w:pPr>
        <w:pStyle w:val="TableNo"/>
        <w:rPr>
          <w:lang w:val="en-US"/>
        </w:rPr>
      </w:pPr>
      <w:r w:rsidRPr="00A9577F">
        <w:rPr>
          <w:lang w:val="en-US"/>
        </w:rPr>
        <w:t xml:space="preserve">Table </w:t>
      </w:r>
      <w:r>
        <w:rPr>
          <w:lang w:val="en-US"/>
        </w:rPr>
        <w:t>5.9.3</w:t>
      </w:r>
    </w:p>
    <w:p w:rsidR="002B7706" w:rsidRPr="00A9577F" w:rsidRDefault="002B7706" w:rsidP="005C67F2">
      <w:pPr>
        <w:pStyle w:val="Tabletitle"/>
        <w:rPr>
          <w:lang w:val="en-US"/>
        </w:rPr>
      </w:pPr>
      <w:r w:rsidRPr="00A9577F">
        <w:rPr>
          <w:lang w:val="en-US"/>
        </w:rPr>
        <w:t xml:space="preserve">NR NTN UE sleep ratio (slot level) and duration for connected mode </w:t>
      </w:r>
    </w:p>
    <w:tbl>
      <w:tblPr>
        <w:tblStyle w:val="TableGrid10"/>
        <w:tblW w:w="2427" w:type="pct"/>
        <w:jc w:val="center"/>
        <w:tblLayout w:type="fixed"/>
        <w:tblLook w:val="04A0" w:firstRow="1" w:lastRow="0" w:firstColumn="1" w:lastColumn="0" w:noHBand="0" w:noVBand="1"/>
      </w:tblPr>
      <w:tblGrid>
        <w:gridCol w:w="1158"/>
        <w:gridCol w:w="1377"/>
        <w:gridCol w:w="985"/>
        <w:gridCol w:w="1154"/>
      </w:tblGrid>
      <w:tr w:rsidR="002B7706" w:rsidRPr="00890168" w:rsidTr="00644D09">
        <w:trPr>
          <w:trHeight w:val="507"/>
          <w:jc w:val="center"/>
        </w:trPr>
        <w:tc>
          <w:tcPr>
            <w:tcW w:w="1238" w:type="pct"/>
            <w:shd w:val="clear" w:color="auto" w:fill="auto"/>
            <w:vAlign w:val="center"/>
            <w:hideMark/>
          </w:tcPr>
          <w:p w:rsidR="002B7706" w:rsidRPr="00890168" w:rsidRDefault="002B7706" w:rsidP="00644D09">
            <w:pPr>
              <w:pStyle w:val="Tablehead"/>
              <w:rPr>
                <w:lang w:val="en-US" w:eastAsia="zh-CN"/>
              </w:rPr>
            </w:pPr>
            <w:proofErr w:type="spellStart"/>
            <w:r w:rsidRPr="00890168">
              <w:rPr>
                <w:lang w:val="en-US" w:eastAsia="zh-CN"/>
              </w:rPr>
              <w:t>DRX</w:t>
            </w:r>
            <w:proofErr w:type="spellEnd"/>
            <w:r w:rsidRPr="00890168">
              <w:rPr>
                <w:lang w:val="en-US" w:eastAsia="zh-CN"/>
              </w:rPr>
              <w:t xml:space="preserve"> cycle (</w:t>
            </w:r>
            <w:proofErr w:type="spellStart"/>
            <w:r w:rsidRPr="00890168">
              <w:rPr>
                <w:lang w:val="en-US" w:eastAsia="zh-CN"/>
              </w:rPr>
              <w:t>ms</w:t>
            </w:r>
            <w:proofErr w:type="spellEnd"/>
            <w:r w:rsidRPr="00890168">
              <w:rPr>
                <w:lang w:val="en-US" w:eastAsia="zh-CN"/>
              </w:rPr>
              <w:t>)</w:t>
            </w:r>
          </w:p>
        </w:tc>
        <w:tc>
          <w:tcPr>
            <w:tcW w:w="1473" w:type="pct"/>
            <w:shd w:val="clear" w:color="auto" w:fill="auto"/>
            <w:vAlign w:val="center"/>
            <w:hideMark/>
          </w:tcPr>
          <w:p w:rsidR="002B7706" w:rsidRPr="00890168" w:rsidRDefault="002B7706" w:rsidP="00644D09">
            <w:pPr>
              <w:pStyle w:val="Tablehead"/>
              <w:rPr>
                <w:lang w:val="en-US" w:eastAsia="zh-CN"/>
              </w:rPr>
            </w:pPr>
            <w:proofErr w:type="spellStart"/>
            <w:r w:rsidRPr="00890168">
              <w:rPr>
                <w:lang w:val="en-US" w:eastAsia="zh-CN"/>
              </w:rPr>
              <w:t>DRX</w:t>
            </w:r>
            <w:proofErr w:type="spellEnd"/>
            <w:r w:rsidRPr="00890168">
              <w:rPr>
                <w:lang w:val="en-US" w:eastAsia="zh-CN"/>
              </w:rPr>
              <w:t>-on Duration (</w:t>
            </w:r>
            <w:proofErr w:type="spellStart"/>
            <w:r w:rsidRPr="00890168">
              <w:rPr>
                <w:lang w:val="en-US" w:eastAsia="zh-CN"/>
              </w:rPr>
              <w:t>ms</w:t>
            </w:r>
            <w:proofErr w:type="spellEnd"/>
            <w:r w:rsidRPr="00890168">
              <w:rPr>
                <w:lang w:val="en-US" w:eastAsia="zh-CN"/>
              </w:rPr>
              <w:t>)</w:t>
            </w:r>
          </w:p>
        </w:tc>
        <w:tc>
          <w:tcPr>
            <w:tcW w:w="1054" w:type="pct"/>
            <w:shd w:val="clear" w:color="auto" w:fill="auto"/>
            <w:vAlign w:val="center"/>
            <w:hideMark/>
          </w:tcPr>
          <w:p w:rsidR="002B7706" w:rsidRPr="00890168" w:rsidRDefault="002B7706" w:rsidP="00644D09">
            <w:pPr>
              <w:pStyle w:val="Tablehead"/>
              <w:rPr>
                <w:lang w:val="en-US" w:eastAsia="zh-CN"/>
              </w:rPr>
            </w:pPr>
            <w:r w:rsidRPr="00890168">
              <w:rPr>
                <w:lang w:val="en-US" w:eastAsia="zh-CN"/>
              </w:rPr>
              <w:t>Sleep ratio</w:t>
            </w:r>
          </w:p>
        </w:tc>
        <w:tc>
          <w:tcPr>
            <w:tcW w:w="1235" w:type="pct"/>
            <w:shd w:val="clear" w:color="auto" w:fill="auto"/>
            <w:vAlign w:val="center"/>
          </w:tcPr>
          <w:p w:rsidR="002B7706" w:rsidRPr="00890168" w:rsidRDefault="002B7706" w:rsidP="00644D09">
            <w:pPr>
              <w:pStyle w:val="Tablehead"/>
              <w:rPr>
                <w:lang w:val="en-US" w:eastAsia="zh-CN"/>
              </w:rPr>
            </w:pPr>
            <w:r w:rsidRPr="00890168">
              <w:rPr>
                <w:kern w:val="2"/>
                <w:lang w:val="en-US" w:eastAsia="zh-CN"/>
              </w:rPr>
              <w:t>Sleep duration </w:t>
            </w:r>
            <w:r w:rsidRPr="00890168">
              <w:rPr>
                <w:kern w:val="2"/>
                <w:lang w:val="en-US" w:eastAsia="zh-CN"/>
              </w:rPr>
              <w:br/>
            </w:r>
            <w:r w:rsidRPr="00890168">
              <w:rPr>
                <w:lang w:val="en-US" w:eastAsia="zh-CN"/>
              </w:rPr>
              <w:t>(</w:t>
            </w:r>
            <w:proofErr w:type="spellStart"/>
            <w:r w:rsidRPr="00890168">
              <w:rPr>
                <w:lang w:val="en-US" w:eastAsia="zh-CN"/>
              </w:rPr>
              <w:t>ms</w:t>
            </w:r>
            <w:proofErr w:type="spellEnd"/>
            <w:r w:rsidRPr="00890168">
              <w:rPr>
                <w:lang w:val="en-US" w:eastAsia="zh-CN"/>
              </w:rPr>
              <w:t>)</w:t>
            </w:r>
          </w:p>
        </w:tc>
      </w:tr>
      <w:tr w:rsidR="002B7706" w:rsidRPr="00890168" w:rsidTr="00644D09">
        <w:trPr>
          <w:jc w:val="center"/>
        </w:trPr>
        <w:tc>
          <w:tcPr>
            <w:tcW w:w="1238" w:type="pct"/>
            <w:shd w:val="clear" w:color="auto" w:fill="auto"/>
            <w:vAlign w:val="center"/>
            <w:hideMark/>
          </w:tcPr>
          <w:p w:rsidR="002B7706" w:rsidRPr="00890168" w:rsidRDefault="002B7706" w:rsidP="00644D09">
            <w:pPr>
              <w:pStyle w:val="Tabletext"/>
              <w:jc w:val="center"/>
              <w:rPr>
                <w:lang w:val="en-US" w:eastAsia="zh-CN"/>
              </w:rPr>
            </w:pPr>
            <w:bookmarkStart w:id="52" w:name="_Hlk522694156"/>
            <w:r w:rsidRPr="00890168">
              <w:rPr>
                <w:lang w:val="en-US" w:eastAsia="zh-CN"/>
              </w:rPr>
              <w:t>10240</w:t>
            </w:r>
          </w:p>
        </w:tc>
        <w:tc>
          <w:tcPr>
            <w:tcW w:w="1473" w:type="pct"/>
            <w:shd w:val="clear" w:color="auto" w:fill="auto"/>
            <w:vAlign w:val="center"/>
            <w:hideMark/>
          </w:tcPr>
          <w:p w:rsidR="002B7706" w:rsidRPr="00890168" w:rsidRDefault="002B7706" w:rsidP="00644D09">
            <w:pPr>
              <w:pStyle w:val="Tabletext"/>
              <w:jc w:val="center"/>
              <w:rPr>
                <w:lang w:val="en-US" w:eastAsia="zh-CN"/>
              </w:rPr>
            </w:pPr>
            <w:r w:rsidRPr="00890168">
              <w:rPr>
                <w:lang w:val="en-US" w:eastAsia="zh-CN"/>
              </w:rPr>
              <w:t>1600</w:t>
            </w:r>
          </w:p>
        </w:tc>
        <w:tc>
          <w:tcPr>
            <w:tcW w:w="1054" w:type="pct"/>
            <w:shd w:val="clear" w:color="auto" w:fill="auto"/>
            <w:vAlign w:val="center"/>
            <w:hideMark/>
          </w:tcPr>
          <w:p w:rsidR="002B7706" w:rsidRPr="00890168" w:rsidRDefault="002B7706" w:rsidP="00644D09">
            <w:pPr>
              <w:pStyle w:val="Tabletext"/>
              <w:jc w:val="center"/>
              <w:rPr>
                <w:b/>
                <w:lang w:val="en-US" w:eastAsia="zh-CN"/>
              </w:rPr>
            </w:pPr>
            <w:r w:rsidRPr="00890168">
              <w:rPr>
                <w:b/>
                <w:lang w:val="en-US" w:eastAsia="zh-CN"/>
              </w:rPr>
              <w:t>~90%</w:t>
            </w:r>
          </w:p>
        </w:tc>
        <w:tc>
          <w:tcPr>
            <w:tcW w:w="1235" w:type="pct"/>
            <w:shd w:val="clear" w:color="auto" w:fill="auto"/>
            <w:vAlign w:val="center"/>
          </w:tcPr>
          <w:p w:rsidR="002B7706" w:rsidRPr="00890168" w:rsidRDefault="002B7706" w:rsidP="00644D09">
            <w:pPr>
              <w:pStyle w:val="Tabletext"/>
              <w:jc w:val="center"/>
              <w:rPr>
                <w:b/>
                <w:lang w:val="en-US" w:eastAsia="zh-CN"/>
              </w:rPr>
            </w:pPr>
            <w:r w:rsidRPr="00890168">
              <w:rPr>
                <w:b/>
                <w:kern w:val="2"/>
                <w:lang w:val="en-US" w:eastAsia="zh-CN"/>
              </w:rPr>
              <w:t>~8</w:t>
            </w:r>
            <w:r w:rsidR="00644D09">
              <w:rPr>
                <w:b/>
                <w:kern w:val="2"/>
                <w:lang w:val="en-US" w:eastAsia="zh-CN"/>
              </w:rPr>
              <w:t xml:space="preserve"> </w:t>
            </w:r>
            <w:r w:rsidRPr="00890168">
              <w:rPr>
                <w:b/>
                <w:kern w:val="2"/>
                <w:lang w:val="en-US" w:eastAsia="zh-CN"/>
              </w:rPr>
              <w:t>600</w:t>
            </w:r>
          </w:p>
        </w:tc>
      </w:tr>
      <w:bookmarkEnd w:id="52"/>
    </w:tbl>
    <w:p w:rsidR="005C67F2" w:rsidRDefault="005C67F2" w:rsidP="001A6129">
      <w:pPr>
        <w:pStyle w:val="Tablefin"/>
      </w:pPr>
    </w:p>
    <w:p w:rsidR="002B7706" w:rsidRPr="00644D09" w:rsidRDefault="002B7706" w:rsidP="00644D09">
      <w:pPr>
        <w:rPr>
          <w:u w:val="single"/>
          <w:lang w:eastAsia="zh-CN"/>
        </w:rPr>
      </w:pPr>
      <w:r w:rsidRPr="00644D09">
        <w:rPr>
          <w:u w:val="single"/>
          <w:lang w:eastAsia="zh-CN"/>
        </w:rPr>
        <w:t xml:space="preserve">Conclusions: </w:t>
      </w:r>
    </w:p>
    <w:p w:rsidR="002B7706" w:rsidRPr="000A518A" w:rsidRDefault="002B7706" w:rsidP="00644D09">
      <w:pPr>
        <w:rPr>
          <w:lang w:eastAsia="zh-CN"/>
        </w:rPr>
      </w:pPr>
      <w:r w:rsidRPr="004633D3">
        <w:rPr>
          <w:lang w:eastAsia="ja-JP"/>
        </w:rPr>
        <w:t>Based on the evaluation results above, it is observed that NR NTN can meet the energy efficiency requirements of high sleep ratio and long sleep duration</w:t>
      </w:r>
      <w:r w:rsidRPr="00B0311D" w:rsidDel="00AD740F">
        <w:rPr>
          <w:lang w:eastAsia="ja-JP"/>
        </w:rPr>
        <w:t xml:space="preserve"> </w:t>
      </w:r>
    </w:p>
    <w:p w:rsidR="002B7706" w:rsidRDefault="005C67F2" w:rsidP="001A6129">
      <w:pPr>
        <w:pStyle w:val="Heading1"/>
        <w:rPr>
          <w:lang w:eastAsia="zh-CN"/>
        </w:rPr>
      </w:pPr>
      <w:bookmarkStart w:id="53" w:name="_Toc163656234"/>
      <w:r>
        <w:rPr>
          <w:lang w:eastAsia="zh-CN"/>
        </w:rPr>
        <w:t>6</w:t>
      </w:r>
      <w:r>
        <w:rPr>
          <w:lang w:eastAsia="zh-CN"/>
        </w:rPr>
        <w:tab/>
      </w:r>
      <w:r w:rsidR="002B7706">
        <w:rPr>
          <w:lang w:eastAsia="zh-CN"/>
        </w:rPr>
        <w:t>E</w:t>
      </w:r>
      <w:r w:rsidR="002B7706">
        <w:rPr>
          <w:rFonts w:hint="eastAsia"/>
          <w:lang w:eastAsia="zh-CN"/>
        </w:rPr>
        <w:t xml:space="preserve">valuation of </w:t>
      </w:r>
      <w:proofErr w:type="spellStart"/>
      <w:r w:rsidR="002B7706">
        <w:rPr>
          <w:lang w:eastAsia="zh-CN"/>
        </w:rPr>
        <w:t>H</w:t>
      </w:r>
      <w:r w:rsidR="002B7706" w:rsidRPr="008F5956">
        <w:rPr>
          <w:lang w:eastAsia="zh-CN"/>
        </w:rPr>
        <w:t>RC</w:t>
      </w:r>
      <w:proofErr w:type="spellEnd"/>
      <w:r w:rsidR="002B7706">
        <w:rPr>
          <w:lang w:eastAsia="zh-CN"/>
        </w:rPr>
        <w:t>-s</w:t>
      </w:r>
      <w:r w:rsidR="002B7706" w:rsidRPr="008F5956">
        <w:rPr>
          <w:lang w:eastAsia="zh-CN"/>
        </w:rPr>
        <w:t xml:space="preserve"> technical performance</w:t>
      </w:r>
      <w:bookmarkEnd w:id="53"/>
    </w:p>
    <w:p w:rsidR="002B7706" w:rsidRDefault="005C67F2" w:rsidP="001A6129">
      <w:pPr>
        <w:pStyle w:val="Heading2"/>
        <w:rPr>
          <w:lang w:eastAsia="zh-CN"/>
        </w:rPr>
      </w:pPr>
      <w:bookmarkStart w:id="54" w:name="_Toc163656235"/>
      <w:r>
        <w:rPr>
          <w:lang w:eastAsia="zh-CN"/>
        </w:rPr>
        <w:t>6.1</w:t>
      </w:r>
      <w:r>
        <w:rPr>
          <w:lang w:eastAsia="zh-CN"/>
        </w:rPr>
        <w:tab/>
      </w:r>
      <w:r w:rsidR="002B7706">
        <w:rPr>
          <w:lang w:eastAsia="zh-CN"/>
        </w:rPr>
        <w:t>Reliability</w:t>
      </w:r>
      <w:bookmarkEnd w:id="54"/>
      <w:r w:rsidR="002B7706">
        <w:rPr>
          <w:lang w:eastAsia="zh-CN"/>
        </w:rPr>
        <w:t xml:space="preserve"> </w:t>
      </w:r>
    </w:p>
    <w:p w:rsidR="002B7706" w:rsidRPr="00EF2126" w:rsidRDefault="002B7706" w:rsidP="00644D09">
      <w:pPr>
        <w:rPr>
          <w:lang w:eastAsia="zh-CN"/>
        </w:rPr>
      </w:pPr>
      <w:r w:rsidRPr="00EF2126">
        <w:rPr>
          <w:lang w:eastAsia="zh-CN"/>
        </w:rPr>
        <w:t>This section covers the evaluation of the following TPR (as defined in</w:t>
      </w:r>
      <w:r w:rsidR="00644D09">
        <w:rPr>
          <w:lang w:eastAsia="zh-CN"/>
        </w:rPr>
        <w:t xml:space="preserve"> Report</w:t>
      </w:r>
      <w:r w:rsidRPr="00EF2126">
        <w:rPr>
          <w:lang w:eastAsia="zh-CN"/>
        </w:rPr>
        <w:t xml:space="preserve"> ITU-R </w:t>
      </w:r>
      <w:proofErr w:type="spellStart"/>
      <w:r w:rsidRPr="00EF2126">
        <w:rPr>
          <w:lang w:eastAsia="zh-CN"/>
        </w:rPr>
        <w:t>M.2</w:t>
      </w:r>
      <w:r>
        <w:rPr>
          <w:lang w:eastAsia="zh-CN"/>
        </w:rPr>
        <w:t>514</w:t>
      </w:r>
      <w:proofErr w:type="spellEnd"/>
      <w:r w:rsidRPr="00EF2126">
        <w:rPr>
          <w:lang w:eastAsia="zh-CN"/>
        </w:rPr>
        <w:t>).</w:t>
      </w:r>
    </w:p>
    <w:p w:rsidR="002B7706" w:rsidRPr="00644D09" w:rsidRDefault="00644D09" w:rsidP="00644D09">
      <w:pPr>
        <w:pStyle w:val="enumlev1"/>
        <w:rPr>
          <w:i/>
          <w:iCs/>
          <w:lang w:val="en-US" w:eastAsia="zh-CN"/>
        </w:rPr>
      </w:pPr>
      <w:r w:rsidRPr="00644D09">
        <w:rPr>
          <w:b/>
          <w:i/>
          <w:iCs/>
          <w:lang w:val="en-US" w:eastAsia="zh-CN"/>
        </w:rPr>
        <w:t>‒</w:t>
      </w:r>
      <w:r w:rsidRPr="00644D09">
        <w:rPr>
          <w:b/>
          <w:i/>
          <w:iCs/>
          <w:lang w:val="en-US" w:eastAsia="zh-CN"/>
        </w:rPr>
        <w:tab/>
      </w:r>
      <w:r w:rsidR="002B7706" w:rsidRPr="00644D09">
        <w:rPr>
          <w:b/>
          <w:i/>
          <w:iCs/>
          <w:lang w:val="en-US" w:eastAsia="zh-CN"/>
        </w:rPr>
        <w:t>Reliability</w:t>
      </w:r>
      <w:r w:rsidR="002B7706" w:rsidRPr="00644D09">
        <w:rPr>
          <w:i/>
          <w:iCs/>
          <w:lang w:val="en-US" w:eastAsia="zh-CN"/>
        </w:rPr>
        <w:t xml:space="preserve"> is the success probability of transmitting a layer 2/3 packet within a required maximum time, which is the time it takes to deliver a small data packet from the radio protocol layer 2/3 SDU ingress point to the radio protocol layer 2/3 SDU egress point of the radio interface at a certain channel quality.</w:t>
      </w:r>
    </w:p>
    <w:p w:rsidR="002B7706" w:rsidRPr="00A72B6B" w:rsidRDefault="002B7706" w:rsidP="00644D09">
      <w:r w:rsidRPr="00A72B6B">
        <w:t>The evaluation is based on 3GPP 5G NR NTN, applicable to both the 3GPP RIT and SRIT submissions.</w:t>
      </w:r>
    </w:p>
    <w:p w:rsidR="002B7706" w:rsidRPr="00EF2126" w:rsidRDefault="002B7706" w:rsidP="00644D09">
      <w:pPr>
        <w:rPr>
          <w:i/>
        </w:rPr>
      </w:pPr>
      <w:r w:rsidRPr="00EF2126">
        <w:t>An overall summary of simulation results is captured in the following table</w:t>
      </w:r>
      <w:r>
        <w:t>, for NR NTN.</w:t>
      </w:r>
    </w:p>
    <w:p w:rsidR="005C67F2" w:rsidRDefault="002B7706" w:rsidP="005C67F2">
      <w:pPr>
        <w:pStyle w:val="TableNo"/>
      </w:pPr>
      <w:r>
        <w:t>Table 6</w:t>
      </w:r>
    </w:p>
    <w:p w:rsidR="002B7706" w:rsidRDefault="002B7706" w:rsidP="005C67F2">
      <w:pPr>
        <w:pStyle w:val="Tabletitle"/>
      </w:pPr>
      <w:r w:rsidRPr="001C6B73">
        <w:t xml:space="preserve">Summary of </w:t>
      </w:r>
      <w:r>
        <w:t>evaluation</w:t>
      </w:r>
      <w:r w:rsidRPr="001C6B73">
        <w:t xml:space="preserve"> results for </w:t>
      </w:r>
      <w:r w:rsidRPr="005A1217">
        <w:t xml:space="preserve">Reliability </w:t>
      </w:r>
      <w:r w:rsidRPr="001C6B73">
        <w:t>(</w:t>
      </w:r>
      <w:r>
        <w:t>[%]</w:t>
      </w:r>
      <w:r w:rsidRPr="001C6B73">
        <w:t>)</w:t>
      </w:r>
    </w:p>
    <w:tbl>
      <w:tblPr>
        <w:tblStyle w:val="TableGrid10"/>
        <w:tblW w:w="3343" w:type="pct"/>
        <w:jc w:val="center"/>
        <w:tblLayout w:type="fixed"/>
        <w:tblLook w:val="01E0" w:firstRow="1" w:lastRow="1" w:firstColumn="1" w:lastColumn="1" w:noHBand="0" w:noVBand="0"/>
      </w:tblPr>
      <w:tblGrid>
        <w:gridCol w:w="1556"/>
        <w:gridCol w:w="1371"/>
        <w:gridCol w:w="1621"/>
        <w:gridCol w:w="1890"/>
      </w:tblGrid>
      <w:tr w:rsidR="002B7706" w:rsidTr="00644D09">
        <w:trPr>
          <w:trHeight w:val="394"/>
          <w:jc w:val="center"/>
        </w:trPr>
        <w:tc>
          <w:tcPr>
            <w:tcW w:w="1208" w:type="pct"/>
            <w:vAlign w:val="center"/>
            <w:hideMark/>
          </w:tcPr>
          <w:p w:rsidR="002B7706" w:rsidRPr="00591C57" w:rsidRDefault="002B7706" w:rsidP="00644D09">
            <w:pPr>
              <w:pStyle w:val="Tablehead"/>
              <w:rPr>
                <w:lang w:eastAsia="zh-CN"/>
              </w:rPr>
            </w:pPr>
            <w:r>
              <w:rPr>
                <w:lang w:eastAsia="zh-CN"/>
              </w:rPr>
              <w:t>Scenario</w:t>
            </w:r>
            <w:r>
              <w:rPr>
                <w:lang w:eastAsia="zh-CN"/>
              </w:rPr>
              <w:br/>
              <w:t>/</w:t>
            </w:r>
            <w:proofErr w:type="spellStart"/>
            <w:r>
              <w:rPr>
                <w:lang w:eastAsia="zh-CN"/>
              </w:rPr>
              <w:t>TE</w:t>
            </w:r>
            <w:proofErr w:type="spellEnd"/>
          </w:p>
        </w:tc>
        <w:tc>
          <w:tcPr>
            <w:tcW w:w="1065" w:type="pct"/>
            <w:vAlign w:val="center"/>
            <w:hideMark/>
          </w:tcPr>
          <w:p w:rsidR="002B7706" w:rsidRDefault="002B7706" w:rsidP="00644D09">
            <w:pPr>
              <w:pStyle w:val="Tablehead"/>
              <w:rPr>
                <w:lang w:val="en-US" w:eastAsia="zh-CN"/>
              </w:rPr>
            </w:pPr>
            <w:r>
              <w:rPr>
                <w:lang w:val="fr-FR" w:eastAsia="zh-CN"/>
              </w:rPr>
              <w:t>IMT-2020</w:t>
            </w:r>
            <w:r>
              <w:rPr>
                <w:lang w:val="fr-FR" w:eastAsia="zh-CN"/>
              </w:rPr>
              <w:br/>
              <w:t>Target</w:t>
            </w:r>
          </w:p>
        </w:tc>
        <w:tc>
          <w:tcPr>
            <w:tcW w:w="1259" w:type="pct"/>
            <w:vAlign w:val="center"/>
            <w:hideMark/>
          </w:tcPr>
          <w:p w:rsidR="002B7706" w:rsidRDefault="002B7706" w:rsidP="00644D09">
            <w:pPr>
              <w:pStyle w:val="Tablehead"/>
              <w:rPr>
                <w:lang w:val="en-US" w:eastAsia="zh-CN"/>
              </w:rPr>
            </w:pPr>
            <w:proofErr w:type="spellStart"/>
            <w:r>
              <w:rPr>
                <w:lang w:eastAsia="zh-CN"/>
              </w:rPr>
              <w:t>3GPP</w:t>
            </w:r>
            <w:proofErr w:type="spellEnd"/>
            <w:r>
              <w:rPr>
                <w:lang w:eastAsia="zh-CN"/>
              </w:rPr>
              <w:t xml:space="preserve"> </w:t>
            </w:r>
            <w:r>
              <w:rPr>
                <w:lang w:eastAsia="zh-CN"/>
              </w:rPr>
              <w:br/>
            </w:r>
            <w:proofErr w:type="spellStart"/>
            <w:r>
              <w:rPr>
                <w:lang w:val="fr-FR" w:eastAsia="zh-CN"/>
              </w:rPr>
              <w:t>Results</w:t>
            </w:r>
            <w:proofErr w:type="spellEnd"/>
          </w:p>
        </w:tc>
        <w:tc>
          <w:tcPr>
            <w:tcW w:w="1469" w:type="pct"/>
            <w:shd w:val="clear" w:color="auto" w:fill="EAF1DD" w:themeFill="accent3" w:themeFillTint="33"/>
            <w:vAlign w:val="center"/>
            <w:hideMark/>
          </w:tcPr>
          <w:p w:rsidR="002B7706" w:rsidRDefault="002B7706" w:rsidP="00644D09">
            <w:pPr>
              <w:pStyle w:val="Tablehead"/>
              <w:rPr>
                <w:lang w:val="en-US" w:eastAsia="zh-CN"/>
              </w:rPr>
            </w:pPr>
            <w:r>
              <w:rPr>
                <w:lang w:val="en-US" w:eastAsia="zh-CN"/>
              </w:rPr>
              <w:t xml:space="preserve">ATIS IEG results </w:t>
            </w:r>
            <w:r w:rsidRPr="00C25DFA">
              <w:rPr>
                <w:lang w:val="en-US" w:eastAsia="zh-CN"/>
              </w:rPr>
              <w:t>(NR NTN)</w:t>
            </w:r>
          </w:p>
        </w:tc>
      </w:tr>
      <w:tr w:rsidR="002B7706" w:rsidTr="00644D09">
        <w:trPr>
          <w:trHeight w:val="502"/>
          <w:jc w:val="center"/>
        </w:trPr>
        <w:tc>
          <w:tcPr>
            <w:tcW w:w="1208" w:type="pct"/>
            <w:vAlign w:val="center"/>
          </w:tcPr>
          <w:p w:rsidR="002B7706" w:rsidRPr="00644D09" w:rsidRDefault="002B7706" w:rsidP="00644D09">
            <w:pPr>
              <w:pStyle w:val="Tabletext"/>
              <w:jc w:val="center"/>
              <w:rPr>
                <w:b/>
                <w:bCs/>
                <w:lang w:val="en-US" w:eastAsia="zh-CN"/>
              </w:rPr>
            </w:pPr>
            <w:r w:rsidRPr="00644D09">
              <w:rPr>
                <w:b/>
                <w:bCs/>
                <w:lang w:val="en-US" w:eastAsia="zh-CN"/>
              </w:rPr>
              <w:t>HRC-s Rural</w:t>
            </w:r>
          </w:p>
        </w:tc>
        <w:tc>
          <w:tcPr>
            <w:tcW w:w="1065" w:type="pct"/>
            <w:vAlign w:val="center"/>
          </w:tcPr>
          <w:p w:rsidR="002B7706" w:rsidRPr="0040253E" w:rsidRDefault="002B7706" w:rsidP="00644D09">
            <w:pPr>
              <w:pStyle w:val="Tabletext"/>
              <w:jc w:val="center"/>
              <w:rPr>
                <w:szCs w:val="18"/>
                <w:lang w:val="en-US" w:eastAsia="zh-CN"/>
              </w:rPr>
            </w:pPr>
            <w:r w:rsidRPr="0040253E">
              <w:rPr>
                <w:szCs w:val="18"/>
                <w:lang w:eastAsia="ko-KR"/>
              </w:rPr>
              <w:t>99.9%</w:t>
            </w:r>
            <w:r w:rsidRPr="0040253E">
              <w:rPr>
                <w:szCs w:val="18"/>
                <w:lang w:eastAsia="ko-KR"/>
              </w:rPr>
              <w:br/>
              <w:t>(1-10</w:t>
            </w:r>
            <w:r w:rsidRPr="0040253E">
              <w:rPr>
                <w:szCs w:val="18"/>
                <w:vertAlign w:val="superscript"/>
                <w:lang w:eastAsia="ko-KR"/>
              </w:rPr>
              <w:t>−3</w:t>
            </w:r>
            <w:r w:rsidRPr="0040253E">
              <w:rPr>
                <w:szCs w:val="18"/>
                <w:lang w:eastAsia="ko-KR"/>
              </w:rPr>
              <w:t>)</w:t>
            </w:r>
          </w:p>
        </w:tc>
        <w:tc>
          <w:tcPr>
            <w:tcW w:w="1259" w:type="pct"/>
            <w:vAlign w:val="center"/>
          </w:tcPr>
          <w:p w:rsidR="002B7706" w:rsidRDefault="002B7706" w:rsidP="00644D09">
            <w:pPr>
              <w:pStyle w:val="Tabletext"/>
              <w:jc w:val="center"/>
              <w:rPr>
                <w:lang w:val="en-US" w:eastAsia="zh-CN"/>
              </w:rPr>
            </w:pPr>
            <w:r>
              <w:rPr>
                <w:lang w:val="en-US" w:eastAsia="zh-CN"/>
              </w:rPr>
              <w:t>UL</w:t>
            </w:r>
            <w:r w:rsidRPr="00FF182B">
              <w:rPr>
                <w:lang w:val="en-US" w:eastAsia="zh-CN"/>
              </w:rPr>
              <w:t>:</w:t>
            </w:r>
            <w:r>
              <w:rPr>
                <w:lang w:val="en-US" w:eastAsia="zh-CN"/>
              </w:rPr>
              <w:t xml:space="preserve"> </w:t>
            </w:r>
            <w:r w:rsidRPr="00FF182B">
              <w:rPr>
                <w:lang w:val="en-US" w:eastAsia="zh-CN"/>
              </w:rPr>
              <w:t>99.97</w:t>
            </w:r>
            <w:r>
              <w:rPr>
                <w:lang w:val="en-US" w:eastAsia="zh-CN"/>
              </w:rPr>
              <w:br/>
            </w:r>
            <w:r>
              <w:rPr>
                <w:lang w:val="en-US" w:eastAsia="zh-CN"/>
              </w:rPr>
              <w:br/>
              <w:t xml:space="preserve">DL: </w:t>
            </w:r>
            <w:r w:rsidRPr="00FF182B">
              <w:rPr>
                <w:lang w:val="en-US" w:eastAsia="zh-CN"/>
              </w:rPr>
              <w:t>99.96~99.98</w:t>
            </w:r>
          </w:p>
        </w:tc>
        <w:tc>
          <w:tcPr>
            <w:tcW w:w="1469" w:type="pct"/>
            <w:shd w:val="clear" w:color="auto" w:fill="EAF1DD" w:themeFill="accent3" w:themeFillTint="33"/>
            <w:vAlign w:val="center"/>
          </w:tcPr>
          <w:p w:rsidR="002B7706" w:rsidRPr="00644D09" w:rsidRDefault="002B7706" w:rsidP="00644D09">
            <w:pPr>
              <w:pStyle w:val="Tabletext"/>
              <w:jc w:val="center"/>
              <w:rPr>
                <w:b/>
                <w:bCs/>
                <w:lang w:val="en-US" w:eastAsia="zh-CN"/>
              </w:rPr>
            </w:pPr>
            <w:r w:rsidRPr="00644D09">
              <w:rPr>
                <w:b/>
                <w:bCs/>
                <w:lang w:val="en-US" w:eastAsia="zh-CN"/>
              </w:rPr>
              <w:t>UL: 99.96</w:t>
            </w:r>
          </w:p>
          <w:p w:rsidR="002B7706" w:rsidRPr="00644D09" w:rsidRDefault="002B7706" w:rsidP="00644D09">
            <w:pPr>
              <w:pStyle w:val="Tabletext"/>
              <w:jc w:val="center"/>
              <w:rPr>
                <w:b/>
                <w:bCs/>
                <w:lang w:val="en-US" w:eastAsia="zh-CN"/>
              </w:rPr>
            </w:pPr>
            <w:r w:rsidRPr="00644D09">
              <w:rPr>
                <w:b/>
                <w:bCs/>
                <w:lang w:val="en-US" w:eastAsia="zh-CN"/>
              </w:rPr>
              <w:t>DL: 99.97~99.99</w:t>
            </w:r>
          </w:p>
        </w:tc>
      </w:tr>
    </w:tbl>
    <w:p w:rsidR="002B7706" w:rsidRPr="00693178" w:rsidRDefault="002B7706" w:rsidP="002B7706">
      <w:pPr>
        <w:pStyle w:val="Tablefin"/>
        <w:rPr>
          <w:lang w:val="en-US"/>
        </w:rPr>
      </w:pPr>
    </w:p>
    <w:p w:rsidR="002B7706" w:rsidRDefault="002B7706" w:rsidP="00644D09">
      <w:r w:rsidRPr="00EF2126">
        <w:t xml:space="preserve">Details of individual simulation results </w:t>
      </w:r>
      <w:r>
        <w:t xml:space="preserve">and assumptions </w:t>
      </w:r>
      <w:r w:rsidRPr="00EF2126">
        <w:t xml:space="preserve">are captured in </w:t>
      </w:r>
      <w:r w:rsidRPr="00901002">
        <w:t xml:space="preserve">Annex </w:t>
      </w:r>
      <w:r>
        <w:t>2</w:t>
      </w:r>
      <w:r w:rsidRPr="00901002">
        <w:t>.</w:t>
      </w:r>
    </w:p>
    <w:p w:rsidR="002B7706" w:rsidRPr="00123949" w:rsidRDefault="002B7706" w:rsidP="00644D09">
      <w:pPr>
        <w:rPr>
          <w:szCs w:val="22"/>
          <w:u w:val="single"/>
          <w:lang w:eastAsia="zh-CN"/>
        </w:rPr>
      </w:pPr>
      <w:r>
        <w:rPr>
          <w:szCs w:val="22"/>
          <w:u w:val="single"/>
          <w:lang w:eastAsia="zh-CN"/>
        </w:rPr>
        <w:t>C</w:t>
      </w:r>
      <w:r w:rsidRPr="00123949">
        <w:rPr>
          <w:szCs w:val="22"/>
          <w:u w:val="single"/>
          <w:lang w:eastAsia="zh-CN"/>
        </w:rPr>
        <w:t xml:space="preserve">onclusions: </w:t>
      </w:r>
    </w:p>
    <w:p w:rsidR="002B7706" w:rsidRDefault="002B7706" w:rsidP="00644D09">
      <w:pPr>
        <w:rPr>
          <w:lang w:eastAsia="zh-CN"/>
        </w:rPr>
      </w:pPr>
      <w:r w:rsidRPr="004633D3">
        <w:rPr>
          <w:szCs w:val="22"/>
          <w:lang w:eastAsia="ja-JP"/>
        </w:rPr>
        <w:t xml:space="preserve">Based on the evaluation results above, it is observed that NR NTN can meet the </w:t>
      </w:r>
      <w:r>
        <w:rPr>
          <w:szCs w:val="22"/>
          <w:lang w:eastAsia="ja-JP"/>
        </w:rPr>
        <w:t>IMT-2020</w:t>
      </w:r>
      <w:r w:rsidRPr="004633D3">
        <w:rPr>
          <w:szCs w:val="22"/>
          <w:lang w:eastAsia="ja-JP"/>
        </w:rPr>
        <w:t xml:space="preserve"> requirements</w:t>
      </w:r>
      <w:r>
        <w:rPr>
          <w:szCs w:val="22"/>
          <w:lang w:eastAsia="ja-JP"/>
        </w:rPr>
        <w:t>.</w:t>
      </w:r>
    </w:p>
    <w:p w:rsidR="002B7706" w:rsidRDefault="005C67F2" w:rsidP="001A6129">
      <w:pPr>
        <w:pStyle w:val="Heading1"/>
        <w:rPr>
          <w:lang w:eastAsia="zh-CN"/>
        </w:rPr>
      </w:pPr>
      <w:bookmarkStart w:id="55" w:name="_Toc163656236"/>
      <w:r>
        <w:rPr>
          <w:lang w:eastAsia="zh-CN"/>
        </w:rPr>
        <w:t>7</w:t>
      </w:r>
      <w:r>
        <w:rPr>
          <w:lang w:eastAsia="zh-CN"/>
        </w:rPr>
        <w:tab/>
      </w:r>
      <w:r w:rsidR="002B7706">
        <w:rPr>
          <w:lang w:eastAsia="zh-CN"/>
        </w:rPr>
        <w:t>E</w:t>
      </w:r>
      <w:r w:rsidR="002B7706">
        <w:rPr>
          <w:rFonts w:hint="eastAsia"/>
          <w:lang w:eastAsia="zh-CN"/>
        </w:rPr>
        <w:t xml:space="preserve">valuation of </w:t>
      </w:r>
      <w:proofErr w:type="spellStart"/>
      <w:r w:rsidR="002B7706">
        <w:rPr>
          <w:lang w:eastAsia="zh-CN"/>
        </w:rPr>
        <w:t>mMTC</w:t>
      </w:r>
      <w:proofErr w:type="spellEnd"/>
      <w:r w:rsidR="002B7706">
        <w:rPr>
          <w:lang w:eastAsia="zh-CN"/>
        </w:rPr>
        <w:t>-s</w:t>
      </w:r>
      <w:r w:rsidR="002B7706" w:rsidRPr="008F5956">
        <w:rPr>
          <w:lang w:eastAsia="zh-CN"/>
        </w:rPr>
        <w:t xml:space="preserve"> technical performance</w:t>
      </w:r>
      <w:bookmarkEnd w:id="55"/>
    </w:p>
    <w:p w:rsidR="002B7706" w:rsidRDefault="005C67F2" w:rsidP="001A6129">
      <w:pPr>
        <w:pStyle w:val="Heading2"/>
        <w:rPr>
          <w:lang w:eastAsia="zh-CN"/>
        </w:rPr>
      </w:pPr>
      <w:bookmarkStart w:id="56" w:name="_Toc163656237"/>
      <w:bookmarkStart w:id="57" w:name="_Ref25049618"/>
      <w:r>
        <w:rPr>
          <w:lang w:eastAsia="zh-CN"/>
        </w:rPr>
        <w:t>7.1</w:t>
      </w:r>
      <w:r>
        <w:rPr>
          <w:lang w:eastAsia="zh-CN"/>
        </w:rPr>
        <w:tab/>
      </w:r>
      <w:r w:rsidR="002B7706" w:rsidRPr="001A6129">
        <w:t>Connection</w:t>
      </w:r>
      <w:r w:rsidR="002B7706" w:rsidRPr="00743036">
        <w:rPr>
          <w:lang w:eastAsia="zh-CN"/>
        </w:rPr>
        <w:t xml:space="preserve"> density</w:t>
      </w:r>
      <w:bookmarkEnd w:id="56"/>
      <w:r w:rsidR="002B7706">
        <w:rPr>
          <w:lang w:eastAsia="zh-CN"/>
        </w:rPr>
        <w:t xml:space="preserve"> </w:t>
      </w:r>
      <w:bookmarkEnd w:id="57"/>
    </w:p>
    <w:p w:rsidR="002B7706" w:rsidRPr="00EF2126" w:rsidRDefault="002B7706" w:rsidP="00644D09">
      <w:pPr>
        <w:rPr>
          <w:lang w:eastAsia="zh-CN"/>
        </w:rPr>
      </w:pPr>
      <w:r w:rsidRPr="00EF2126">
        <w:rPr>
          <w:lang w:eastAsia="zh-CN"/>
        </w:rPr>
        <w:t>This section covers the evaluation of the following TPR (as defined in</w:t>
      </w:r>
      <w:r w:rsidR="00644D09">
        <w:rPr>
          <w:lang w:eastAsia="zh-CN"/>
        </w:rPr>
        <w:t xml:space="preserve"> Report</w:t>
      </w:r>
      <w:r w:rsidRPr="00EF2126">
        <w:rPr>
          <w:lang w:eastAsia="zh-CN"/>
        </w:rPr>
        <w:t xml:space="preserve"> ITU-R </w:t>
      </w:r>
      <w:proofErr w:type="spellStart"/>
      <w:r w:rsidRPr="00EF2126">
        <w:rPr>
          <w:lang w:eastAsia="zh-CN"/>
        </w:rPr>
        <w:t>M.2</w:t>
      </w:r>
      <w:r>
        <w:rPr>
          <w:lang w:eastAsia="zh-CN"/>
        </w:rPr>
        <w:t>514</w:t>
      </w:r>
      <w:proofErr w:type="spellEnd"/>
      <w:r w:rsidRPr="00EF2126">
        <w:rPr>
          <w:lang w:eastAsia="zh-CN"/>
        </w:rPr>
        <w:t>).</w:t>
      </w:r>
    </w:p>
    <w:p w:rsidR="002B7706" w:rsidRPr="00644D09" w:rsidRDefault="002B7706" w:rsidP="00644D09">
      <w:pPr>
        <w:rPr>
          <w:i/>
          <w:iCs/>
          <w:lang w:val="en-US"/>
        </w:rPr>
      </w:pPr>
      <w:r w:rsidRPr="00644D09">
        <w:rPr>
          <w:b/>
          <w:i/>
          <w:iCs/>
          <w:lang w:val="en-US"/>
        </w:rPr>
        <w:t>Connection density</w:t>
      </w:r>
      <w:r w:rsidRPr="00644D09">
        <w:rPr>
          <w:i/>
          <w:iCs/>
          <w:lang w:val="en-US"/>
        </w:rPr>
        <w:t xml:space="preserve"> is the total number of devices fulfilling a specific quality of service (QoS) per unit area (per km</w:t>
      </w:r>
      <w:r w:rsidRPr="00644D09">
        <w:rPr>
          <w:i/>
          <w:iCs/>
          <w:vertAlign w:val="superscript"/>
          <w:lang w:val="en-US"/>
        </w:rPr>
        <w:t>2</w:t>
      </w:r>
      <w:r w:rsidRPr="00644D09">
        <w:rPr>
          <w:i/>
          <w:iCs/>
          <w:lang w:val="en-US"/>
        </w:rPr>
        <w:t xml:space="preserve">). </w:t>
      </w:r>
    </w:p>
    <w:p w:rsidR="002B7706" w:rsidRPr="00A72B6B" w:rsidRDefault="002B7706" w:rsidP="00644D09">
      <w:r w:rsidRPr="00A72B6B">
        <w:t>The evaluation is based on 3GPP 5G NR NTN</w:t>
      </w:r>
      <w:r>
        <w:t xml:space="preserve"> (</w:t>
      </w:r>
      <w:r w:rsidRPr="00A72B6B">
        <w:t>applicable to both the 3GPP RIT and SRIT submissions</w:t>
      </w:r>
      <w:r>
        <w:t xml:space="preserve">), as well as 5G IoT NTN (part of the </w:t>
      </w:r>
      <w:r w:rsidRPr="00A72B6B">
        <w:t>3GPP SRIT submission</w:t>
      </w:r>
      <w:r>
        <w:t>)</w:t>
      </w:r>
      <w:r w:rsidRPr="00A72B6B">
        <w:t>.</w:t>
      </w:r>
    </w:p>
    <w:p w:rsidR="002B7706" w:rsidRPr="00EF2126" w:rsidRDefault="002B7706" w:rsidP="00644D09">
      <w:pPr>
        <w:rPr>
          <w:i/>
        </w:rPr>
      </w:pPr>
      <w:r w:rsidRPr="00EF2126">
        <w:t>An overall summary of simulation results is captured in the following tables</w:t>
      </w:r>
      <w:r>
        <w:t>, for NR NTN (Table 1) and IoT NTN (Table 2).</w:t>
      </w:r>
    </w:p>
    <w:p w:rsidR="005C67F2" w:rsidRDefault="002B7706" w:rsidP="005C67F2">
      <w:pPr>
        <w:pStyle w:val="TableNo"/>
      </w:pPr>
      <w:r>
        <w:t>Table 7.1.1</w:t>
      </w:r>
    </w:p>
    <w:p w:rsidR="002B7706" w:rsidRDefault="002B7706" w:rsidP="005C67F2">
      <w:pPr>
        <w:pStyle w:val="Tabletitle"/>
      </w:pPr>
      <w:r w:rsidRPr="001C6B73">
        <w:t xml:space="preserve">Summary of </w:t>
      </w:r>
      <w:r>
        <w:t>evaluation</w:t>
      </w:r>
      <w:r w:rsidRPr="001C6B73">
        <w:t xml:space="preserve"> results for </w:t>
      </w:r>
      <w:r w:rsidRPr="00743036">
        <w:rPr>
          <w:lang w:eastAsia="zh-CN"/>
        </w:rPr>
        <w:t>Connection density</w:t>
      </w:r>
      <w:r w:rsidRPr="001C6B73">
        <w:t xml:space="preserve"> (</w:t>
      </w:r>
      <w:r>
        <w:t>[devices/km</w:t>
      </w:r>
      <w:r w:rsidRPr="001A6129">
        <w:rPr>
          <w:vertAlign w:val="superscript"/>
        </w:rPr>
        <w:t>2</w:t>
      </w:r>
      <w:r>
        <w:t>]</w:t>
      </w:r>
      <w:r w:rsidRPr="001C6B73">
        <w:t>)</w:t>
      </w:r>
      <w:r>
        <w:t>, NR NTN</w:t>
      </w:r>
    </w:p>
    <w:tbl>
      <w:tblPr>
        <w:tblStyle w:val="TableGrid10"/>
        <w:tblW w:w="3431" w:type="pct"/>
        <w:jc w:val="center"/>
        <w:tblLook w:val="01E0" w:firstRow="1" w:lastRow="1" w:firstColumn="1" w:lastColumn="1" w:noHBand="0" w:noVBand="0"/>
      </w:tblPr>
      <w:tblGrid>
        <w:gridCol w:w="1699"/>
        <w:gridCol w:w="1269"/>
        <w:gridCol w:w="1792"/>
        <w:gridCol w:w="1847"/>
      </w:tblGrid>
      <w:tr w:rsidR="002B7706" w:rsidTr="00DE25CB">
        <w:trPr>
          <w:trHeight w:val="637"/>
          <w:jc w:val="center"/>
        </w:trPr>
        <w:tc>
          <w:tcPr>
            <w:tcW w:w="1286" w:type="pct"/>
            <w:vAlign w:val="center"/>
            <w:hideMark/>
          </w:tcPr>
          <w:p w:rsidR="002B7706" w:rsidRPr="00591C57" w:rsidRDefault="002B7706" w:rsidP="00644D09">
            <w:pPr>
              <w:pStyle w:val="Tablehead"/>
              <w:rPr>
                <w:lang w:eastAsia="zh-CN"/>
              </w:rPr>
            </w:pPr>
            <w:r>
              <w:rPr>
                <w:lang w:eastAsia="zh-CN"/>
              </w:rPr>
              <w:t>Scenario</w:t>
            </w:r>
            <w:r>
              <w:rPr>
                <w:lang w:eastAsia="zh-CN"/>
              </w:rPr>
              <w:br/>
              <w:t>/</w:t>
            </w:r>
            <w:proofErr w:type="spellStart"/>
            <w:r>
              <w:rPr>
                <w:lang w:eastAsia="zh-CN"/>
              </w:rPr>
              <w:t>TE</w:t>
            </w:r>
            <w:proofErr w:type="spellEnd"/>
          </w:p>
        </w:tc>
        <w:tc>
          <w:tcPr>
            <w:tcW w:w="960" w:type="pct"/>
            <w:vAlign w:val="center"/>
            <w:hideMark/>
          </w:tcPr>
          <w:p w:rsidR="002B7706" w:rsidRDefault="002B7706" w:rsidP="00644D09">
            <w:pPr>
              <w:pStyle w:val="Tablehead"/>
              <w:rPr>
                <w:lang w:val="en-US" w:eastAsia="zh-CN"/>
              </w:rPr>
            </w:pPr>
            <w:proofErr w:type="spellStart"/>
            <w:r>
              <w:rPr>
                <w:lang w:val="fr-FR" w:eastAsia="zh-CN"/>
              </w:rPr>
              <w:t>IMT-2020</w:t>
            </w:r>
            <w:proofErr w:type="spellEnd"/>
            <w:r>
              <w:rPr>
                <w:lang w:val="fr-FR" w:eastAsia="zh-CN"/>
              </w:rPr>
              <w:br/>
              <w:t>Target</w:t>
            </w:r>
          </w:p>
        </w:tc>
        <w:tc>
          <w:tcPr>
            <w:tcW w:w="1356" w:type="pct"/>
            <w:vAlign w:val="center"/>
            <w:hideMark/>
          </w:tcPr>
          <w:p w:rsidR="002B7706" w:rsidRDefault="002B7706" w:rsidP="00644D09">
            <w:pPr>
              <w:pStyle w:val="Tablehead"/>
              <w:rPr>
                <w:lang w:val="en-US" w:eastAsia="zh-CN"/>
              </w:rPr>
            </w:pPr>
            <w:proofErr w:type="spellStart"/>
            <w:r>
              <w:rPr>
                <w:lang w:eastAsia="zh-CN"/>
              </w:rPr>
              <w:t>3GPP</w:t>
            </w:r>
            <w:proofErr w:type="spellEnd"/>
            <w:r>
              <w:rPr>
                <w:lang w:eastAsia="zh-CN"/>
              </w:rPr>
              <w:t xml:space="preserve"> </w:t>
            </w:r>
            <w:r>
              <w:rPr>
                <w:lang w:eastAsia="zh-CN"/>
              </w:rPr>
              <w:br/>
            </w:r>
            <w:proofErr w:type="spellStart"/>
            <w:r>
              <w:rPr>
                <w:lang w:val="fr-FR" w:eastAsia="zh-CN"/>
              </w:rPr>
              <w:t>Results</w:t>
            </w:r>
            <w:proofErr w:type="spellEnd"/>
          </w:p>
        </w:tc>
        <w:tc>
          <w:tcPr>
            <w:tcW w:w="1398" w:type="pct"/>
            <w:shd w:val="clear" w:color="auto" w:fill="EAF1DD" w:themeFill="accent3" w:themeFillTint="33"/>
            <w:vAlign w:val="center"/>
            <w:hideMark/>
          </w:tcPr>
          <w:p w:rsidR="002B7706" w:rsidRDefault="002B7706" w:rsidP="00644D09">
            <w:pPr>
              <w:pStyle w:val="Tablehead"/>
              <w:rPr>
                <w:lang w:val="en-US" w:eastAsia="zh-CN"/>
              </w:rPr>
            </w:pPr>
            <w:r>
              <w:rPr>
                <w:lang w:val="en-US" w:eastAsia="zh-CN"/>
              </w:rPr>
              <w:t xml:space="preserve">ATIS </w:t>
            </w:r>
            <w:proofErr w:type="spellStart"/>
            <w:r>
              <w:rPr>
                <w:lang w:val="en-US" w:eastAsia="zh-CN"/>
              </w:rPr>
              <w:t>IEG</w:t>
            </w:r>
            <w:proofErr w:type="spellEnd"/>
            <w:r>
              <w:rPr>
                <w:lang w:val="en-US" w:eastAsia="zh-CN"/>
              </w:rPr>
              <w:t xml:space="preserve"> results</w:t>
            </w:r>
          </w:p>
        </w:tc>
      </w:tr>
      <w:tr w:rsidR="002B7706" w:rsidTr="00DE25CB">
        <w:trPr>
          <w:trHeight w:val="461"/>
          <w:jc w:val="center"/>
        </w:trPr>
        <w:tc>
          <w:tcPr>
            <w:tcW w:w="1286" w:type="pct"/>
            <w:vAlign w:val="center"/>
          </w:tcPr>
          <w:p w:rsidR="002B7706" w:rsidRPr="00644D09" w:rsidRDefault="002B7706" w:rsidP="00644D09">
            <w:pPr>
              <w:pStyle w:val="Tabletext"/>
              <w:jc w:val="center"/>
              <w:rPr>
                <w:b/>
                <w:bCs/>
                <w:lang w:val="en-US" w:eastAsia="zh-CN"/>
              </w:rPr>
            </w:pPr>
            <w:proofErr w:type="spellStart"/>
            <w:r w:rsidRPr="00644D09">
              <w:rPr>
                <w:b/>
                <w:bCs/>
                <w:lang w:val="en-US" w:eastAsia="zh-CN"/>
              </w:rPr>
              <w:t>mMTC</w:t>
            </w:r>
            <w:proofErr w:type="spellEnd"/>
            <w:r w:rsidRPr="00644D09">
              <w:rPr>
                <w:b/>
                <w:bCs/>
                <w:lang w:val="en-US" w:eastAsia="zh-CN"/>
              </w:rPr>
              <w:t>-s Rural</w:t>
            </w:r>
          </w:p>
        </w:tc>
        <w:tc>
          <w:tcPr>
            <w:tcW w:w="960" w:type="pct"/>
            <w:vAlign w:val="center"/>
          </w:tcPr>
          <w:p w:rsidR="002B7706" w:rsidRDefault="002B7706" w:rsidP="00644D09">
            <w:pPr>
              <w:pStyle w:val="Tabletext"/>
              <w:jc w:val="center"/>
              <w:rPr>
                <w:lang w:val="en-US" w:eastAsia="zh-CN"/>
              </w:rPr>
            </w:pPr>
            <w:r>
              <w:rPr>
                <w:lang w:val="en-US" w:eastAsia="zh-CN"/>
              </w:rPr>
              <w:t>500</w:t>
            </w:r>
          </w:p>
        </w:tc>
        <w:tc>
          <w:tcPr>
            <w:tcW w:w="1356" w:type="pct"/>
            <w:vAlign w:val="center"/>
          </w:tcPr>
          <w:p w:rsidR="002B7706" w:rsidRDefault="002B7706" w:rsidP="00644D09">
            <w:pPr>
              <w:pStyle w:val="Tabletext"/>
              <w:jc w:val="center"/>
              <w:rPr>
                <w:lang w:val="en-US" w:eastAsia="zh-CN"/>
              </w:rPr>
            </w:pPr>
            <w:r>
              <w:rPr>
                <w:lang w:val="en-US" w:eastAsia="zh-CN"/>
              </w:rPr>
              <w:t>[</w:t>
            </w:r>
            <w:r w:rsidRPr="004A2448">
              <w:rPr>
                <w:lang w:val="en-US" w:eastAsia="zh-CN"/>
              </w:rPr>
              <w:t>180 kHz</w:t>
            </w:r>
            <w:r>
              <w:rPr>
                <w:lang w:val="en-US" w:eastAsia="zh-CN"/>
              </w:rPr>
              <w:t xml:space="preserve"> BW]</w:t>
            </w:r>
          </w:p>
          <w:p w:rsidR="002B7706" w:rsidRDefault="002B7706" w:rsidP="00644D09">
            <w:pPr>
              <w:pStyle w:val="Tabletext"/>
              <w:jc w:val="center"/>
              <w:rPr>
                <w:lang w:val="en-US" w:eastAsia="zh-CN"/>
              </w:rPr>
            </w:pPr>
            <w:r w:rsidRPr="004A2448">
              <w:rPr>
                <w:lang w:val="en-US" w:eastAsia="zh-CN"/>
              </w:rPr>
              <w:t>600 ~ 7205</w:t>
            </w:r>
          </w:p>
        </w:tc>
        <w:tc>
          <w:tcPr>
            <w:tcW w:w="1398" w:type="pct"/>
            <w:shd w:val="clear" w:color="auto" w:fill="EAF1DD" w:themeFill="accent3" w:themeFillTint="33"/>
            <w:vAlign w:val="center"/>
          </w:tcPr>
          <w:p w:rsidR="002B7706" w:rsidRDefault="002B7706" w:rsidP="00644D09">
            <w:pPr>
              <w:pStyle w:val="Tabletext"/>
              <w:jc w:val="center"/>
              <w:rPr>
                <w:lang w:val="en-US" w:eastAsia="zh-CN"/>
              </w:rPr>
            </w:pPr>
            <w:r>
              <w:rPr>
                <w:lang w:val="en-US" w:eastAsia="zh-CN"/>
              </w:rPr>
              <w:t>[</w:t>
            </w:r>
            <w:r w:rsidRPr="004A2448">
              <w:rPr>
                <w:lang w:val="en-US" w:eastAsia="zh-CN"/>
              </w:rPr>
              <w:t>180 kHz</w:t>
            </w:r>
            <w:r>
              <w:rPr>
                <w:lang w:val="en-US" w:eastAsia="zh-CN"/>
              </w:rPr>
              <w:t xml:space="preserve"> BW]</w:t>
            </w:r>
          </w:p>
          <w:p w:rsidR="002B7706" w:rsidRDefault="002B7706" w:rsidP="00644D09">
            <w:pPr>
              <w:pStyle w:val="Tabletext"/>
              <w:jc w:val="center"/>
              <w:rPr>
                <w:lang w:val="en-US" w:eastAsia="zh-CN"/>
              </w:rPr>
            </w:pPr>
            <w:r w:rsidRPr="00644D09">
              <w:rPr>
                <w:b/>
                <w:bCs/>
                <w:lang w:val="en-US" w:eastAsia="zh-CN"/>
              </w:rPr>
              <w:t>2322</w:t>
            </w:r>
            <w:r w:rsidRPr="00174130">
              <w:rPr>
                <w:lang w:val="en-US" w:eastAsia="zh-CN"/>
              </w:rPr>
              <w:t xml:space="preserve"> </w:t>
            </w:r>
            <w:r w:rsidRPr="00B86FBF">
              <w:rPr>
                <w:szCs w:val="18"/>
              </w:rPr>
              <w:t>(Note</w:t>
            </w:r>
            <w:r w:rsidR="001A6129">
              <w:rPr>
                <w:szCs w:val="18"/>
              </w:rPr>
              <w:t xml:space="preserve"> </w:t>
            </w:r>
            <w:r w:rsidRPr="00B86FBF">
              <w:rPr>
                <w:szCs w:val="18"/>
              </w:rPr>
              <w:t>1)</w:t>
            </w:r>
          </w:p>
        </w:tc>
      </w:tr>
      <w:tr w:rsidR="001A6129" w:rsidTr="00DE25CB">
        <w:trPr>
          <w:trHeight w:val="461"/>
          <w:jc w:val="center"/>
        </w:trPr>
        <w:tc>
          <w:tcPr>
            <w:tcW w:w="5000" w:type="pct"/>
            <w:gridSpan w:val="4"/>
          </w:tcPr>
          <w:p w:rsidR="001A6129" w:rsidRDefault="001A6129" w:rsidP="00644D09">
            <w:pPr>
              <w:pStyle w:val="Tabletext"/>
              <w:rPr>
                <w:lang w:val="en-US" w:eastAsia="zh-CN"/>
              </w:rPr>
            </w:pPr>
            <w:r w:rsidRPr="00FA0549">
              <w:rPr>
                <w:szCs w:val="18"/>
                <w:lang w:val="en-US" w:eastAsia="zh-CN"/>
              </w:rPr>
              <w:t>Note</w:t>
            </w:r>
            <w:r>
              <w:rPr>
                <w:szCs w:val="18"/>
                <w:lang w:val="en-US" w:eastAsia="zh-CN"/>
              </w:rPr>
              <w:t xml:space="preserve"> </w:t>
            </w:r>
            <w:r w:rsidRPr="00FA0549">
              <w:rPr>
                <w:szCs w:val="18"/>
                <w:lang w:val="en-US" w:eastAsia="zh-CN"/>
              </w:rPr>
              <w:t xml:space="preserve">1: </w:t>
            </w:r>
            <w:r w:rsidR="00DE25CB" w:rsidRPr="00FA0549">
              <w:rPr>
                <w:szCs w:val="18"/>
                <w:lang w:val="en-US" w:eastAsia="zh-CN"/>
              </w:rPr>
              <w:t xml:space="preserve">Results </w:t>
            </w:r>
            <w:r w:rsidRPr="00FA0549">
              <w:rPr>
                <w:szCs w:val="18"/>
                <w:lang w:val="en-US" w:eastAsia="zh-CN"/>
              </w:rPr>
              <w:t xml:space="preserve">refer to </w:t>
            </w:r>
            <w:proofErr w:type="spellStart"/>
            <w:r w:rsidRPr="00FA0549">
              <w:rPr>
                <w:szCs w:val="18"/>
                <w:lang w:val="en-US" w:eastAsia="zh-CN"/>
              </w:rPr>
              <w:t>FRF</w:t>
            </w:r>
            <w:proofErr w:type="spellEnd"/>
            <w:r w:rsidRPr="00FA0549">
              <w:rPr>
                <w:szCs w:val="18"/>
                <w:lang w:val="en-US" w:eastAsia="zh-CN"/>
              </w:rPr>
              <w:t>=3 and</w:t>
            </w:r>
            <w:r>
              <w:rPr>
                <w:szCs w:val="18"/>
                <w:lang w:val="en-US" w:eastAsia="zh-CN"/>
              </w:rPr>
              <w:t xml:space="preserve"> </w:t>
            </w:r>
            <w:r w:rsidRPr="00FA0549">
              <w:rPr>
                <w:szCs w:val="18"/>
                <w:lang w:val="en-US" w:eastAsia="zh-CN"/>
              </w:rPr>
              <w:t>1 message/2 hours/device assumptions</w:t>
            </w:r>
            <w:r>
              <w:rPr>
                <w:szCs w:val="18"/>
                <w:lang w:val="en-US" w:eastAsia="zh-CN"/>
              </w:rPr>
              <w:t>.</w:t>
            </w:r>
          </w:p>
        </w:tc>
      </w:tr>
    </w:tbl>
    <w:p w:rsidR="002B7706" w:rsidRDefault="002B7706" w:rsidP="001A6129">
      <w:pPr>
        <w:pStyle w:val="Tablefin"/>
        <w:rPr>
          <w:lang w:val="en-US"/>
        </w:rPr>
      </w:pPr>
    </w:p>
    <w:p w:rsidR="005C67F2" w:rsidRDefault="002B7706" w:rsidP="005C67F2">
      <w:pPr>
        <w:pStyle w:val="TableNo"/>
      </w:pPr>
      <w:r>
        <w:t>Table 7.1.2</w:t>
      </w:r>
    </w:p>
    <w:p w:rsidR="002B7706" w:rsidRDefault="002B7706" w:rsidP="005C67F2">
      <w:pPr>
        <w:pStyle w:val="Tabletitle"/>
      </w:pPr>
      <w:r w:rsidRPr="001C6B73">
        <w:t xml:space="preserve">Summary of </w:t>
      </w:r>
      <w:r>
        <w:t>evaluation</w:t>
      </w:r>
      <w:r w:rsidRPr="001C6B73">
        <w:t xml:space="preserve"> results for </w:t>
      </w:r>
      <w:r w:rsidRPr="00743036">
        <w:rPr>
          <w:lang w:eastAsia="zh-CN"/>
        </w:rPr>
        <w:t>Connection density</w:t>
      </w:r>
      <w:r w:rsidRPr="001C6B73">
        <w:t xml:space="preserve"> (</w:t>
      </w:r>
      <w:r>
        <w:t>[device/km</w:t>
      </w:r>
      <w:r w:rsidRPr="001A6129">
        <w:rPr>
          <w:vertAlign w:val="superscript"/>
        </w:rPr>
        <w:t>2</w:t>
      </w:r>
      <w:r>
        <w:t>]</w:t>
      </w:r>
      <w:r w:rsidRPr="001C6B73">
        <w:t>)</w:t>
      </w:r>
      <w:r>
        <w:t xml:space="preserve">, IoT NTN </w:t>
      </w:r>
    </w:p>
    <w:tbl>
      <w:tblPr>
        <w:tblStyle w:val="TableGrid10"/>
        <w:tblW w:w="3245" w:type="pct"/>
        <w:jc w:val="center"/>
        <w:tblLook w:val="01E0" w:firstRow="1" w:lastRow="1" w:firstColumn="1" w:lastColumn="1" w:noHBand="0" w:noVBand="0"/>
      </w:tblPr>
      <w:tblGrid>
        <w:gridCol w:w="1554"/>
        <w:gridCol w:w="1124"/>
        <w:gridCol w:w="1705"/>
        <w:gridCol w:w="1866"/>
      </w:tblGrid>
      <w:tr w:rsidR="002B7706" w:rsidTr="00DE25CB">
        <w:trPr>
          <w:trHeight w:val="457"/>
          <w:jc w:val="center"/>
        </w:trPr>
        <w:tc>
          <w:tcPr>
            <w:tcW w:w="1244" w:type="pct"/>
            <w:vAlign w:val="center"/>
            <w:hideMark/>
          </w:tcPr>
          <w:p w:rsidR="002B7706" w:rsidRPr="00591C57" w:rsidRDefault="002B7706" w:rsidP="00644D09">
            <w:pPr>
              <w:pStyle w:val="Tablehead"/>
              <w:rPr>
                <w:lang w:eastAsia="zh-CN"/>
              </w:rPr>
            </w:pPr>
            <w:r>
              <w:rPr>
                <w:lang w:eastAsia="zh-CN"/>
              </w:rPr>
              <w:t>Scenario</w:t>
            </w:r>
            <w:r>
              <w:rPr>
                <w:lang w:eastAsia="zh-CN"/>
              </w:rPr>
              <w:br/>
              <w:t>/</w:t>
            </w:r>
            <w:proofErr w:type="spellStart"/>
            <w:r>
              <w:rPr>
                <w:lang w:eastAsia="zh-CN"/>
              </w:rPr>
              <w:t>TE</w:t>
            </w:r>
            <w:proofErr w:type="spellEnd"/>
          </w:p>
        </w:tc>
        <w:tc>
          <w:tcPr>
            <w:tcW w:w="899" w:type="pct"/>
            <w:vAlign w:val="center"/>
            <w:hideMark/>
          </w:tcPr>
          <w:p w:rsidR="002B7706" w:rsidRDefault="002B7706" w:rsidP="00644D09">
            <w:pPr>
              <w:pStyle w:val="Tablehead"/>
              <w:rPr>
                <w:lang w:val="en-US" w:eastAsia="zh-CN"/>
              </w:rPr>
            </w:pPr>
            <w:r>
              <w:rPr>
                <w:lang w:val="fr-FR" w:eastAsia="zh-CN"/>
              </w:rPr>
              <w:t>IMT-2020</w:t>
            </w:r>
            <w:r>
              <w:rPr>
                <w:lang w:val="fr-FR" w:eastAsia="zh-CN"/>
              </w:rPr>
              <w:br/>
              <w:t>Target</w:t>
            </w:r>
          </w:p>
        </w:tc>
        <w:tc>
          <w:tcPr>
            <w:tcW w:w="1364" w:type="pct"/>
            <w:vAlign w:val="center"/>
            <w:hideMark/>
          </w:tcPr>
          <w:p w:rsidR="002B7706" w:rsidRDefault="002B7706" w:rsidP="00644D09">
            <w:pPr>
              <w:pStyle w:val="Tablehead"/>
              <w:rPr>
                <w:lang w:val="en-US" w:eastAsia="zh-CN"/>
              </w:rPr>
            </w:pPr>
            <w:proofErr w:type="spellStart"/>
            <w:r>
              <w:rPr>
                <w:lang w:eastAsia="zh-CN"/>
              </w:rPr>
              <w:t>3GPP</w:t>
            </w:r>
            <w:proofErr w:type="spellEnd"/>
            <w:r>
              <w:rPr>
                <w:lang w:eastAsia="zh-CN"/>
              </w:rPr>
              <w:t xml:space="preserve"> </w:t>
            </w:r>
            <w:r>
              <w:rPr>
                <w:lang w:eastAsia="zh-CN"/>
              </w:rPr>
              <w:br/>
            </w:r>
            <w:proofErr w:type="spellStart"/>
            <w:r>
              <w:rPr>
                <w:lang w:val="fr-FR" w:eastAsia="zh-CN"/>
              </w:rPr>
              <w:t>Results</w:t>
            </w:r>
            <w:proofErr w:type="spellEnd"/>
          </w:p>
        </w:tc>
        <w:tc>
          <w:tcPr>
            <w:tcW w:w="1492" w:type="pct"/>
            <w:shd w:val="clear" w:color="auto" w:fill="EAF1DD" w:themeFill="accent3" w:themeFillTint="33"/>
            <w:vAlign w:val="center"/>
            <w:hideMark/>
          </w:tcPr>
          <w:p w:rsidR="002B7706" w:rsidRDefault="002B7706" w:rsidP="00644D09">
            <w:pPr>
              <w:pStyle w:val="Tablehead"/>
              <w:rPr>
                <w:lang w:val="en-US" w:eastAsia="zh-CN"/>
              </w:rPr>
            </w:pPr>
            <w:r>
              <w:rPr>
                <w:lang w:val="en-US" w:eastAsia="zh-CN"/>
              </w:rPr>
              <w:t>ATIS IEG results</w:t>
            </w:r>
          </w:p>
        </w:tc>
      </w:tr>
      <w:tr w:rsidR="002B7706" w:rsidTr="00DE25CB">
        <w:trPr>
          <w:trHeight w:val="461"/>
          <w:jc w:val="center"/>
        </w:trPr>
        <w:tc>
          <w:tcPr>
            <w:tcW w:w="1244" w:type="pct"/>
            <w:vAlign w:val="center"/>
          </w:tcPr>
          <w:p w:rsidR="002B7706" w:rsidRPr="00644D09" w:rsidRDefault="002B7706" w:rsidP="00644D09">
            <w:pPr>
              <w:pStyle w:val="Tabletext"/>
              <w:jc w:val="center"/>
              <w:rPr>
                <w:b/>
                <w:bCs/>
                <w:lang w:val="en-US" w:eastAsia="zh-CN"/>
              </w:rPr>
            </w:pPr>
            <w:proofErr w:type="spellStart"/>
            <w:r w:rsidRPr="00644D09">
              <w:rPr>
                <w:b/>
                <w:bCs/>
                <w:lang w:val="en-US" w:eastAsia="zh-CN"/>
              </w:rPr>
              <w:t>mMTC</w:t>
            </w:r>
            <w:proofErr w:type="spellEnd"/>
            <w:r w:rsidRPr="00644D09">
              <w:rPr>
                <w:b/>
                <w:bCs/>
                <w:lang w:val="en-US" w:eastAsia="zh-CN"/>
              </w:rPr>
              <w:t>-s Rural</w:t>
            </w:r>
          </w:p>
        </w:tc>
        <w:tc>
          <w:tcPr>
            <w:tcW w:w="899" w:type="pct"/>
            <w:vAlign w:val="center"/>
          </w:tcPr>
          <w:p w:rsidR="002B7706" w:rsidRDefault="002B7706" w:rsidP="00644D09">
            <w:pPr>
              <w:pStyle w:val="Tabletext"/>
              <w:jc w:val="center"/>
              <w:rPr>
                <w:lang w:val="en-US" w:eastAsia="zh-CN"/>
              </w:rPr>
            </w:pPr>
            <w:r>
              <w:rPr>
                <w:lang w:val="en-US" w:eastAsia="zh-CN"/>
              </w:rPr>
              <w:t>500</w:t>
            </w:r>
          </w:p>
        </w:tc>
        <w:tc>
          <w:tcPr>
            <w:tcW w:w="1364" w:type="pct"/>
            <w:vAlign w:val="center"/>
          </w:tcPr>
          <w:p w:rsidR="002B7706" w:rsidRPr="00051D2E" w:rsidRDefault="002B7706" w:rsidP="00644D09">
            <w:pPr>
              <w:pStyle w:val="Tabletext"/>
              <w:jc w:val="center"/>
              <w:rPr>
                <w:lang w:val="en-US" w:eastAsia="zh-CN"/>
              </w:rPr>
            </w:pPr>
            <w:r>
              <w:rPr>
                <w:lang w:val="en-US" w:eastAsia="zh-CN"/>
              </w:rPr>
              <w:t>[</w:t>
            </w:r>
            <w:r w:rsidRPr="004A2448">
              <w:rPr>
                <w:lang w:val="en-US" w:eastAsia="zh-CN"/>
              </w:rPr>
              <w:t>180 kHz</w:t>
            </w:r>
            <w:r>
              <w:rPr>
                <w:lang w:val="en-US" w:eastAsia="zh-CN"/>
              </w:rPr>
              <w:t xml:space="preserve"> BW] </w:t>
            </w:r>
            <w:r>
              <w:rPr>
                <w:lang w:val="en-US" w:eastAsia="zh-CN"/>
              </w:rPr>
              <w:br/>
            </w:r>
            <w:r>
              <w:rPr>
                <w:lang w:val="en-US" w:eastAsia="zh-CN"/>
              </w:rPr>
              <w:br/>
            </w:r>
            <w:r w:rsidRPr="00051D2E">
              <w:rPr>
                <w:lang w:val="en-US" w:eastAsia="zh-CN"/>
              </w:rPr>
              <w:t>NB-IoT: 601 ~ 7218</w:t>
            </w:r>
          </w:p>
          <w:p w:rsidR="002B7706" w:rsidRDefault="002B7706" w:rsidP="00644D09">
            <w:pPr>
              <w:pStyle w:val="Tabletext"/>
              <w:jc w:val="center"/>
              <w:rPr>
                <w:lang w:val="en-US" w:eastAsia="zh-CN"/>
              </w:rPr>
            </w:pPr>
            <w:proofErr w:type="spellStart"/>
            <w:r w:rsidRPr="00051D2E">
              <w:rPr>
                <w:lang w:val="en-US" w:eastAsia="zh-CN"/>
              </w:rPr>
              <w:t>eMTC</w:t>
            </w:r>
            <w:proofErr w:type="spellEnd"/>
            <w:r w:rsidRPr="00051D2E">
              <w:rPr>
                <w:lang w:val="en-US" w:eastAsia="zh-CN"/>
              </w:rPr>
              <w:t>:</w:t>
            </w:r>
            <w:r>
              <w:rPr>
                <w:lang w:val="en-US" w:eastAsia="zh-CN"/>
              </w:rPr>
              <w:t xml:space="preserve"> </w:t>
            </w:r>
            <w:r w:rsidRPr="00051D2E">
              <w:rPr>
                <w:lang w:val="en-US" w:eastAsia="zh-CN"/>
              </w:rPr>
              <w:t>411 ~ 4940</w:t>
            </w:r>
          </w:p>
        </w:tc>
        <w:tc>
          <w:tcPr>
            <w:tcW w:w="1492" w:type="pct"/>
            <w:shd w:val="clear" w:color="auto" w:fill="EAF1DD" w:themeFill="accent3" w:themeFillTint="33"/>
            <w:vAlign w:val="center"/>
          </w:tcPr>
          <w:p w:rsidR="002B7706" w:rsidRDefault="002B7706" w:rsidP="00644D09">
            <w:pPr>
              <w:pStyle w:val="Tabletext"/>
              <w:jc w:val="center"/>
              <w:rPr>
                <w:lang w:val="en-US" w:eastAsia="zh-CN"/>
              </w:rPr>
            </w:pPr>
            <w:r>
              <w:rPr>
                <w:lang w:val="en-US" w:eastAsia="zh-CN"/>
              </w:rPr>
              <w:t>[</w:t>
            </w:r>
            <w:r w:rsidRPr="004A2448">
              <w:rPr>
                <w:lang w:val="en-US" w:eastAsia="zh-CN"/>
              </w:rPr>
              <w:t>180 kHz</w:t>
            </w:r>
            <w:r>
              <w:rPr>
                <w:lang w:val="en-US" w:eastAsia="zh-CN"/>
              </w:rPr>
              <w:t xml:space="preserve"> BW]</w:t>
            </w:r>
          </w:p>
          <w:p w:rsidR="002B7706" w:rsidRDefault="002B7706" w:rsidP="00644D09">
            <w:pPr>
              <w:pStyle w:val="Tabletext"/>
              <w:jc w:val="center"/>
              <w:rPr>
                <w:szCs w:val="18"/>
              </w:rPr>
            </w:pPr>
            <w:r>
              <w:rPr>
                <w:lang w:val="en-US" w:eastAsia="zh-CN"/>
              </w:rPr>
              <w:t xml:space="preserve">NB-IoT: </w:t>
            </w:r>
            <w:r w:rsidRPr="00644D09">
              <w:rPr>
                <w:b/>
                <w:bCs/>
                <w:szCs w:val="18"/>
              </w:rPr>
              <w:t>1994</w:t>
            </w:r>
          </w:p>
          <w:p w:rsidR="002B7706" w:rsidRPr="001D1D73" w:rsidRDefault="002B7706" w:rsidP="00644D09">
            <w:pPr>
              <w:pStyle w:val="Tabletext"/>
              <w:jc w:val="center"/>
              <w:rPr>
                <w:szCs w:val="18"/>
              </w:rPr>
            </w:pPr>
            <w:proofErr w:type="spellStart"/>
            <w:r w:rsidRPr="00C865D8">
              <w:rPr>
                <w:szCs w:val="18"/>
              </w:rPr>
              <w:t>eMTC</w:t>
            </w:r>
            <w:proofErr w:type="spellEnd"/>
            <w:r w:rsidRPr="00C865D8">
              <w:rPr>
                <w:szCs w:val="18"/>
              </w:rPr>
              <w:t>:</w:t>
            </w:r>
            <w:r>
              <w:rPr>
                <w:szCs w:val="18"/>
              </w:rPr>
              <w:t xml:space="preserve"> </w:t>
            </w:r>
            <w:r w:rsidRPr="00644D09">
              <w:rPr>
                <w:b/>
                <w:bCs/>
                <w:szCs w:val="18"/>
              </w:rPr>
              <w:t>1551</w:t>
            </w:r>
          </w:p>
          <w:p w:rsidR="002B7706" w:rsidRPr="00B86FBF" w:rsidRDefault="002B7706" w:rsidP="00644D09">
            <w:pPr>
              <w:pStyle w:val="Tabletext"/>
              <w:jc w:val="center"/>
              <w:rPr>
                <w:lang w:val="en-US" w:eastAsia="zh-CN"/>
              </w:rPr>
            </w:pPr>
            <w:r w:rsidRPr="00B86FBF">
              <w:rPr>
                <w:szCs w:val="18"/>
              </w:rPr>
              <w:t>(Note</w:t>
            </w:r>
            <w:r w:rsidR="001A6129">
              <w:rPr>
                <w:szCs w:val="18"/>
              </w:rPr>
              <w:t xml:space="preserve"> </w:t>
            </w:r>
            <w:r w:rsidRPr="00B86FBF">
              <w:rPr>
                <w:szCs w:val="18"/>
              </w:rPr>
              <w:t>1)</w:t>
            </w:r>
          </w:p>
        </w:tc>
      </w:tr>
      <w:tr w:rsidR="001A6129" w:rsidTr="00DE25CB">
        <w:trPr>
          <w:trHeight w:val="461"/>
          <w:jc w:val="center"/>
        </w:trPr>
        <w:tc>
          <w:tcPr>
            <w:tcW w:w="5000" w:type="pct"/>
            <w:gridSpan w:val="4"/>
          </w:tcPr>
          <w:p w:rsidR="001A6129" w:rsidRDefault="001A6129" w:rsidP="00644D09">
            <w:pPr>
              <w:pStyle w:val="Tabletext"/>
              <w:rPr>
                <w:lang w:val="en-US" w:eastAsia="zh-CN"/>
              </w:rPr>
            </w:pPr>
            <w:r w:rsidRPr="00FA0549">
              <w:rPr>
                <w:szCs w:val="18"/>
                <w:lang w:val="en-US" w:eastAsia="zh-CN"/>
              </w:rPr>
              <w:t>Note</w:t>
            </w:r>
            <w:r>
              <w:rPr>
                <w:szCs w:val="18"/>
                <w:lang w:val="en-US" w:eastAsia="zh-CN"/>
              </w:rPr>
              <w:t xml:space="preserve"> </w:t>
            </w:r>
            <w:r w:rsidRPr="00FA0549">
              <w:rPr>
                <w:szCs w:val="18"/>
                <w:lang w:val="en-US" w:eastAsia="zh-CN"/>
              </w:rPr>
              <w:t xml:space="preserve">1: </w:t>
            </w:r>
            <w:r w:rsidR="00DE25CB" w:rsidRPr="00FA0549">
              <w:rPr>
                <w:szCs w:val="18"/>
                <w:lang w:val="en-US" w:eastAsia="zh-CN"/>
              </w:rPr>
              <w:t xml:space="preserve">Results </w:t>
            </w:r>
            <w:r w:rsidRPr="00FA0549">
              <w:rPr>
                <w:szCs w:val="18"/>
                <w:lang w:val="en-US" w:eastAsia="zh-CN"/>
              </w:rPr>
              <w:t xml:space="preserve">refer to </w:t>
            </w:r>
            <w:proofErr w:type="spellStart"/>
            <w:r w:rsidRPr="00FA0549">
              <w:rPr>
                <w:szCs w:val="18"/>
                <w:lang w:val="en-US" w:eastAsia="zh-CN"/>
              </w:rPr>
              <w:t>FRF</w:t>
            </w:r>
            <w:proofErr w:type="spellEnd"/>
            <w:r w:rsidRPr="00FA0549">
              <w:rPr>
                <w:szCs w:val="18"/>
                <w:lang w:val="en-US" w:eastAsia="zh-CN"/>
              </w:rPr>
              <w:t>=3 and 1 message/2 hours/device assumptions.</w:t>
            </w:r>
          </w:p>
        </w:tc>
      </w:tr>
    </w:tbl>
    <w:p w:rsidR="002B7706" w:rsidRPr="00FC4EF5" w:rsidRDefault="002B7706" w:rsidP="001A6129">
      <w:pPr>
        <w:pStyle w:val="Tablefin"/>
        <w:rPr>
          <w:lang w:val="en-US"/>
        </w:rPr>
      </w:pPr>
    </w:p>
    <w:p w:rsidR="002B7706" w:rsidRDefault="002B7706" w:rsidP="00644D09">
      <w:r w:rsidRPr="00EF2126">
        <w:t xml:space="preserve">Details of individual simulation results </w:t>
      </w:r>
      <w:r>
        <w:t xml:space="preserve">and assumptions </w:t>
      </w:r>
      <w:r w:rsidRPr="00EF2126">
        <w:t xml:space="preserve">are captured in </w:t>
      </w:r>
      <w:r w:rsidRPr="00901002">
        <w:t xml:space="preserve">Annex </w:t>
      </w:r>
      <w:r>
        <w:t>3</w:t>
      </w:r>
      <w:r w:rsidRPr="00901002">
        <w:t>.</w:t>
      </w:r>
    </w:p>
    <w:p w:rsidR="002B7706" w:rsidRPr="00123949" w:rsidRDefault="002B7706" w:rsidP="00644D09">
      <w:pPr>
        <w:rPr>
          <w:szCs w:val="22"/>
          <w:u w:val="single"/>
          <w:lang w:eastAsia="zh-CN"/>
        </w:rPr>
      </w:pPr>
      <w:bookmarkStart w:id="58" w:name="_Toc516617903"/>
      <w:r>
        <w:rPr>
          <w:szCs w:val="22"/>
          <w:u w:val="single"/>
          <w:lang w:eastAsia="zh-CN"/>
        </w:rPr>
        <w:t>C</w:t>
      </w:r>
      <w:r w:rsidRPr="00123949">
        <w:rPr>
          <w:szCs w:val="22"/>
          <w:u w:val="single"/>
          <w:lang w:eastAsia="zh-CN"/>
        </w:rPr>
        <w:t xml:space="preserve">onclusions: </w:t>
      </w:r>
    </w:p>
    <w:p w:rsidR="002B7706" w:rsidRDefault="002B7706" w:rsidP="00644D09">
      <w:pPr>
        <w:rPr>
          <w:lang w:eastAsia="zh-CN"/>
        </w:rPr>
      </w:pPr>
      <w:r w:rsidRPr="004633D3">
        <w:rPr>
          <w:szCs w:val="22"/>
          <w:lang w:eastAsia="ja-JP"/>
        </w:rPr>
        <w:t>Based on the evaluation results above, it is observed that</w:t>
      </w:r>
      <w:r>
        <w:rPr>
          <w:szCs w:val="22"/>
          <w:lang w:eastAsia="ja-JP"/>
        </w:rPr>
        <w:t xml:space="preserve"> both</w:t>
      </w:r>
      <w:r w:rsidRPr="004633D3">
        <w:rPr>
          <w:szCs w:val="22"/>
          <w:lang w:eastAsia="ja-JP"/>
        </w:rPr>
        <w:t xml:space="preserve"> NR NTN </w:t>
      </w:r>
      <w:r>
        <w:rPr>
          <w:szCs w:val="22"/>
          <w:lang w:eastAsia="ja-JP"/>
        </w:rPr>
        <w:t xml:space="preserve">and IoT NTN </w:t>
      </w:r>
      <w:r w:rsidRPr="004633D3">
        <w:rPr>
          <w:szCs w:val="22"/>
          <w:lang w:eastAsia="ja-JP"/>
        </w:rPr>
        <w:t xml:space="preserve">can meet the </w:t>
      </w:r>
      <w:r>
        <w:rPr>
          <w:szCs w:val="22"/>
          <w:lang w:eastAsia="ja-JP"/>
        </w:rPr>
        <w:t>IMT-2020</w:t>
      </w:r>
      <w:r w:rsidRPr="004633D3">
        <w:rPr>
          <w:szCs w:val="22"/>
          <w:lang w:eastAsia="ja-JP"/>
        </w:rPr>
        <w:t xml:space="preserve"> requirements</w:t>
      </w:r>
      <w:r>
        <w:rPr>
          <w:szCs w:val="22"/>
          <w:lang w:eastAsia="ja-JP"/>
        </w:rPr>
        <w:t>.</w:t>
      </w:r>
    </w:p>
    <w:p w:rsidR="002B7706" w:rsidRDefault="005C67F2" w:rsidP="001A6129">
      <w:pPr>
        <w:pStyle w:val="Heading1"/>
        <w:rPr>
          <w:lang w:eastAsia="zh-CN"/>
        </w:rPr>
      </w:pPr>
      <w:bookmarkStart w:id="59" w:name="_Toc155632860"/>
      <w:bookmarkStart w:id="60" w:name="_Toc163656238"/>
      <w:r>
        <w:rPr>
          <w:lang w:eastAsia="zh-CN"/>
        </w:rPr>
        <w:t>8</w:t>
      </w:r>
      <w:r>
        <w:rPr>
          <w:lang w:eastAsia="zh-CN"/>
        </w:rPr>
        <w:tab/>
      </w:r>
      <w:r w:rsidR="002B7706" w:rsidRPr="001A6129">
        <w:t>General</w:t>
      </w:r>
      <w:r w:rsidR="002B7706">
        <w:rPr>
          <w:lang w:eastAsia="zh-CN"/>
        </w:rPr>
        <w:t xml:space="preserve"> and Other requirements evaluation</w:t>
      </w:r>
      <w:bookmarkEnd w:id="59"/>
      <w:bookmarkEnd w:id="60"/>
    </w:p>
    <w:p w:rsidR="002B7706" w:rsidRPr="00891640" w:rsidRDefault="002B7706" w:rsidP="00644D09">
      <w:r w:rsidRPr="00891640">
        <w:t>This section evaluates remaining TPR and Other Requirements via inspection.</w:t>
      </w:r>
    </w:p>
    <w:p w:rsidR="002B7706" w:rsidRDefault="005C67F2" w:rsidP="001A6129">
      <w:pPr>
        <w:pStyle w:val="Heading2"/>
        <w:rPr>
          <w:lang w:eastAsia="zh-CN"/>
        </w:rPr>
      </w:pPr>
      <w:bookmarkStart w:id="61" w:name="_Toc155632861"/>
      <w:bookmarkStart w:id="62" w:name="_Toc163656239"/>
      <w:bookmarkStart w:id="63" w:name="OLE_LINK13"/>
      <w:bookmarkStart w:id="64" w:name="OLE_LINK14"/>
      <w:r>
        <w:rPr>
          <w:lang w:eastAsia="zh-CN"/>
        </w:rPr>
        <w:t>8.1</w:t>
      </w:r>
      <w:r>
        <w:rPr>
          <w:lang w:eastAsia="zh-CN"/>
        </w:rPr>
        <w:tab/>
      </w:r>
      <w:r w:rsidR="002B7706">
        <w:rPr>
          <w:lang w:eastAsia="zh-CN"/>
        </w:rPr>
        <w:t>Bandwidth</w:t>
      </w:r>
      <w:bookmarkEnd w:id="61"/>
      <w:bookmarkEnd w:id="62"/>
    </w:p>
    <w:p w:rsidR="002B7706" w:rsidRDefault="002B7706" w:rsidP="00644D09">
      <w:bookmarkStart w:id="65" w:name="_Toc155632862"/>
      <w:r>
        <w:rPr>
          <w:lang w:eastAsia="zh-CN"/>
        </w:rPr>
        <w:t xml:space="preserve">Based on </w:t>
      </w:r>
      <w:r w:rsidR="00DE25CB">
        <w:rPr>
          <w:lang w:eastAsia="zh-CN"/>
        </w:rPr>
        <w:t xml:space="preserve">Report ITU-R </w:t>
      </w:r>
      <w:proofErr w:type="spellStart"/>
      <w:r>
        <w:rPr>
          <w:lang w:eastAsia="zh-CN"/>
        </w:rPr>
        <w:t>M.2514</w:t>
      </w:r>
      <w:proofErr w:type="spellEnd"/>
      <w:r>
        <w:rPr>
          <w:lang w:eastAsia="zh-CN"/>
        </w:rPr>
        <w:t>, t</w:t>
      </w:r>
      <w:r w:rsidRPr="00891640">
        <w:rPr>
          <w:lang w:eastAsia="zh-CN"/>
        </w:rPr>
        <w:t xml:space="preserve">he bandwidth is the maximum aggregated system bandwidth. Scalable bandwidth is the ability of the candidate RIT/SRIT to operate with different bandwidth. The RIT/SRIT should support a scalable bandwidth up to 30 </w:t>
      </w:r>
      <w:proofErr w:type="spellStart"/>
      <w:r w:rsidRPr="00891640">
        <w:rPr>
          <w:lang w:eastAsia="zh-CN"/>
        </w:rPr>
        <w:t>MHz</w:t>
      </w:r>
      <w:r>
        <w:rPr>
          <w:lang w:eastAsia="zh-CN"/>
        </w:rPr>
        <w:t>.</w:t>
      </w:r>
      <w:proofErr w:type="spellEnd"/>
    </w:p>
    <w:p w:rsidR="002B7706" w:rsidRPr="00DE25CB" w:rsidRDefault="002B7706" w:rsidP="00DE25CB">
      <w:pPr>
        <w:pStyle w:val="Headingb"/>
        <w:rPr>
          <w:u w:val="single"/>
        </w:rPr>
      </w:pPr>
      <w:r w:rsidRPr="00DE25CB">
        <w:rPr>
          <w:u w:val="single"/>
        </w:rPr>
        <w:t>NR NTN</w:t>
      </w:r>
    </w:p>
    <w:p w:rsidR="002B7706" w:rsidRDefault="002B7706" w:rsidP="00DE25CB">
      <w:r w:rsidRPr="00784066">
        <w:rPr>
          <w:lang w:eastAsia="zh-CN"/>
        </w:rPr>
        <w:t xml:space="preserve">As </w:t>
      </w:r>
      <w:r w:rsidRPr="00784066">
        <w:t xml:space="preserve">captured in TS 38.108 and TS 38.101-5, </w:t>
      </w:r>
      <w:r w:rsidRPr="00784066">
        <w:rPr>
          <w:lang w:eastAsia="zh-CN"/>
        </w:rPr>
        <w:t>Table 1 specifies the transmission bandwidth configuration resource block N</w:t>
      </w:r>
      <w:r w:rsidRPr="00784066">
        <w:rPr>
          <w:vertAlign w:val="subscript"/>
          <w:lang w:eastAsia="zh-CN"/>
        </w:rPr>
        <w:t>RB</w:t>
      </w:r>
      <w:r w:rsidRPr="00784066">
        <w:rPr>
          <w:lang w:eastAsia="zh-CN"/>
        </w:rPr>
        <w:t xml:space="preserve"> as a function of subcarrier spacing (SCS) in kHz and channel bandwidth for FR1.</w:t>
      </w:r>
      <w:r w:rsidRPr="00784066">
        <w:t xml:space="preserve"> </w:t>
      </w:r>
    </w:p>
    <w:p w:rsidR="005C67F2" w:rsidRDefault="002B7706" w:rsidP="005C67F2">
      <w:pPr>
        <w:pStyle w:val="TableNo"/>
      </w:pPr>
      <w:r>
        <w:t>Table 8.1.1</w:t>
      </w:r>
    </w:p>
    <w:p w:rsidR="002B7706" w:rsidRDefault="002B7706" w:rsidP="005C67F2">
      <w:pPr>
        <w:pStyle w:val="Tabletitle"/>
      </w:pPr>
      <w:r>
        <w:t xml:space="preserve">Transmission bandwidth configuration </w:t>
      </w:r>
      <w:proofErr w:type="spellStart"/>
      <w:r>
        <w:t>N</w:t>
      </w:r>
      <w:r w:rsidRPr="00C2727B">
        <w:rPr>
          <w:vertAlign w:val="subscript"/>
        </w:rPr>
        <w:t>RB</w:t>
      </w:r>
      <w:proofErr w:type="spellEnd"/>
      <w:r>
        <w:t xml:space="preserve"> for </w:t>
      </w:r>
      <w:proofErr w:type="spellStart"/>
      <w:r>
        <w:t>FR1</w:t>
      </w:r>
      <w:proofErr w:type="spellEnd"/>
    </w:p>
    <w:tbl>
      <w:tblPr>
        <w:tblStyle w:val="TableGrid"/>
        <w:tblW w:w="0" w:type="auto"/>
        <w:tblLook w:val="04A0" w:firstRow="1" w:lastRow="0" w:firstColumn="1" w:lastColumn="0" w:noHBand="0" w:noVBand="1"/>
      </w:tblPr>
      <w:tblGrid>
        <w:gridCol w:w="1604"/>
        <w:gridCol w:w="1604"/>
        <w:gridCol w:w="1605"/>
        <w:gridCol w:w="1605"/>
        <w:gridCol w:w="1605"/>
        <w:gridCol w:w="1606"/>
      </w:tblGrid>
      <w:tr w:rsidR="002B7706" w:rsidRPr="000862AB" w:rsidTr="00DE25CB">
        <w:tc>
          <w:tcPr>
            <w:tcW w:w="1605" w:type="dxa"/>
            <w:vMerge w:val="restart"/>
            <w:vAlign w:val="center"/>
          </w:tcPr>
          <w:p w:rsidR="002B7706" w:rsidRPr="000862AB" w:rsidRDefault="002B7706" w:rsidP="00DE25CB">
            <w:pPr>
              <w:pStyle w:val="Tablehead"/>
              <w:rPr>
                <w:lang w:eastAsia="zh-CN"/>
              </w:rPr>
            </w:pPr>
            <w:r w:rsidRPr="000862AB">
              <w:rPr>
                <w:lang w:eastAsia="zh-CN"/>
              </w:rPr>
              <w:t>SCS (kHz)</w:t>
            </w:r>
          </w:p>
        </w:tc>
        <w:tc>
          <w:tcPr>
            <w:tcW w:w="1605" w:type="dxa"/>
            <w:vAlign w:val="center"/>
          </w:tcPr>
          <w:p w:rsidR="002B7706" w:rsidRPr="000862AB" w:rsidRDefault="002B7706" w:rsidP="00DE25CB">
            <w:pPr>
              <w:pStyle w:val="Tablehead"/>
              <w:rPr>
                <w:lang w:eastAsia="zh-CN"/>
              </w:rPr>
            </w:pPr>
            <w:r w:rsidRPr="000862AB">
              <w:rPr>
                <w:lang w:eastAsia="zh-CN"/>
              </w:rPr>
              <w:t>5 MHz</w:t>
            </w:r>
          </w:p>
        </w:tc>
        <w:tc>
          <w:tcPr>
            <w:tcW w:w="1605" w:type="dxa"/>
            <w:vAlign w:val="center"/>
          </w:tcPr>
          <w:p w:rsidR="002B7706" w:rsidRPr="000862AB" w:rsidRDefault="002B7706" w:rsidP="00DE25CB">
            <w:pPr>
              <w:pStyle w:val="Tablehead"/>
              <w:rPr>
                <w:lang w:eastAsia="zh-CN"/>
              </w:rPr>
            </w:pPr>
            <w:r w:rsidRPr="000862AB">
              <w:rPr>
                <w:lang w:eastAsia="zh-CN"/>
              </w:rPr>
              <w:t>10 MHz</w:t>
            </w:r>
          </w:p>
        </w:tc>
        <w:tc>
          <w:tcPr>
            <w:tcW w:w="1605" w:type="dxa"/>
            <w:vAlign w:val="center"/>
          </w:tcPr>
          <w:p w:rsidR="002B7706" w:rsidRPr="000862AB" w:rsidRDefault="002B7706" w:rsidP="00DE25CB">
            <w:pPr>
              <w:pStyle w:val="Tablehead"/>
              <w:rPr>
                <w:lang w:eastAsia="zh-CN"/>
              </w:rPr>
            </w:pPr>
            <w:r w:rsidRPr="000862AB">
              <w:rPr>
                <w:lang w:eastAsia="zh-CN"/>
              </w:rPr>
              <w:t>15 MHz</w:t>
            </w:r>
          </w:p>
        </w:tc>
        <w:tc>
          <w:tcPr>
            <w:tcW w:w="1605" w:type="dxa"/>
            <w:vAlign w:val="center"/>
          </w:tcPr>
          <w:p w:rsidR="002B7706" w:rsidRPr="000862AB" w:rsidRDefault="002B7706" w:rsidP="00DE25CB">
            <w:pPr>
              <w:pStyle w:val="Tablehead"/>
              <w:rPr>
                <w:lang w:eastAsia="zh-CN"/>
              </w:rPr>
            </w:pPr>
            <w:r w:rsidRPr="000862AB">
              <w:rPr>
                <w:lang w:eastAsia="zh-CN"/>
              </w:rPr>
              <w:t>20 MHz</w:t>
            </w:r>
          </w:p>
        </w:tc>
        <w:tc>
          <w:tcPr>
            <w:tcW w:w="1606" w:type="dxa"/>
            <w:vAlign w:val="center"/>
          </w:tcPr>
          <w:p w:rsidR="002B7706" w:rsidRPr="000862AB" w:rsidRDefault="002B7706" w:rsidP="00DE25CB">
            <w:pPr>
              <w:pStyle w:val="Tablehead"/>
              <w:rPr>
                <w:lang w:eastAsia="zh-CN"/>
              </w:rPr>
            </w:pPr>
            <w:r w:rsidRPr="00174130">
              <w:rPr>
                <w:color w:val="C00000"/>
                <w:lang w:eastAsia="zh-CN"/>
              </w:rPr>
              <w:t>30 MHz</w:t>
            </w:r>
          </w:p>
        </w:tc>
      </w:tr>
      <w:tr w:rsidR="002B7706" w:rsidRPr="000862AB" w:rsidTr="00DE25CB">
        <w:tc>
          <w:tcPr>
            <w:tcW w:w="1605" w:type="dxa"/>
            <w:vMerge/>
            <w:vAlign w:val="center"/>
          </w:tcPr>
          <w:p w:rsidR="002B7706" w:rsidRPr="000862AB" w:rsidRDefault="002B7706" w:rsidP="00DE25CB">
            <w:pPr>
              <w:pStyle w:val="Tablehead"/>
              <w:rPr>
                <w:lang w:eastAsia="zh-CN"/>
              </w:rPr>
            </w:pPr>
          </w:p>
        </w:tc>
        <w:tc>
          <w:tcPr>
            <w:tcW w:w="1605" w:type="dxa"/>
            <w:vAlign w:val="center"/>
          </w:tcPr>
          <w:p w:rsidR="002B7706" w:rsidRPr="000862AB" w:rsidRDefault="002B7706" w:rsidP="00DE25CB">
            <w:pPr>
              <w:pStyle w:val="Tablehead"/>
              <w:rPr>
                <w:lang w:eastAsia="zh-CN"/>
              </w:rPr>
            </w:pPr>
            <w:r w:rsidRPr="000862AB">
              <w:rPr>
                <w:lang w:eastAsia="zh-CN"/>
              </w:rPr>
              <w:t>N</w:t>
            </w:r>
            <w:r w:rsidRPr="000862AB">
              <w:rPr>
                <w:vertAlign w:val="subscript"/>
                <w:lang w:eastAsia="zh-CN"/>
              </w:rPr>
              <w:t>RB</w:t>
            </w:r>
          </w:p>
        </w:tc>
        <w:tc>
          <w:tcPr>
            <w:tcW w:w="1605" w:type="dxa"/>
            <w:vAlign w:val="center"/>
          </w:tcPr>
          <w:p w:rsidR="002B7706" w:rsidRPr="000862AB" w:rsidRDefault="002B7706" w:rsidP="00DE25CB">
            <w:pPr>
              <w:pStyle w:val="Tablehead"/>
              <w:rPr>
                <w:lang w:eastAsia="zh-CN"/>
              </w:rPr>
            </w:pPr>
            <w:r w:rsidRPr="000862AB">
              <w:rPr>
                <w:lang w:eastAsia="zh-CN"/>
              </w:rPr>
              <w:t>N</w:t>
            </w:r>
            <w:r w:rsidRPr="000862AB">
              <w:rPr>
                <w:vertAlign w:val="subscript"/>
                <w:lang w:eastAsia="zh-CN"/>
              </w:rPr>
              <w:t>RB</w:t>
            </w:r>
          </w:p>
        </w:tc>
        <w:tc>
          <w:tcPr>
            <w:tcW w:w="1605" w:type="dxa"/>
            <w:vAlign w:val="center"/>
          </w:tcPr>
          <w:p w:rsidR="002B7706" w:rsidRPr="000862AB" w:rsidRDefault="002B7706" w:rsidP="00DE25CB">
            <w:pPr>
              <w:pStyle w:val="Tablehead"/>
              <w:rPr>
                <w:lang w:eastAsia="zh-CN"/>
              </w:rPr>
            </w:pPr>
            <w:r w:rsidRPr="000862AB">
              <w:rPr>
                <w:lang w:eastAsia="zh-CN"/>
              </w:rPr>
              <w:t>N</w:t>
            </w:r>
            <w:r w:rsidRPr="000862AB">
              <w:rPr>
                <w:vertAlign w:val="subscript"/>
                <w:lang w:eastAsia="zh-CN"/>
              </w:rPr>
              <w:t>RB</w:t>
            </w:r>
          </w:p>
        </w:tc>
        <w:tc>
          <w:tcPr>
            <w:tcW w:w="1605" w:type="dxa"/>
            <w:vAlign w:val="center"/>
          </w:tcPr>
          <w:p w:rsidR="002B7706" w:rsidRPr="000862AB" w:rsidRDefault="002B7706" w:rsidP="00DE25CB">
            <w:pPr>
              <w:pStyle w:val="Tablehead"/>
              <w:rPr>
                <w:lang w:eastAsia="zh-CN"/>
              </w:rPr>
            </w:pPr>
            <w:r w:rsidRPr="000862AB">
              <w:rPr>
                <w:lang w:eastAsia="zh-CN"/>
              </w:rPr>
              <w:t>N</w:t>
            </w:r>
            <w:r w:rsidRPr="000862AB">
              <w:rPr>
                <w:vertAlign w:val="subscript"/>
                <w:lang w:eastAsia="zh-CN"/>
              </w:rPr>
              <w:t>RB</w:t>
            </w:r>
          </w:p>
        </w:tc>
        <w:tc>
          <w:tcPr>
            <w:tcW w:w="1606" w:type="dxa"/>
            <w:vAlign w:val="center"/>
          </w:tcPr>
          <w:p w:rsidR="002B7706" w:rsidRPr="000862AB" w:rsidRDefault="002B7706" w:rsidP="00DE25CB">
            <w:pPr>
              <w:pStyle w:val="Tablehead"/>
              <w:rPr>
                <w:lang w:eastAsia="zh-CN"/>
              </w:rPr>
            </w:pPr>
            <w:r w:rsidRPr="000862AB">
              <w:rPr>
                <w:lang w:eastAsia="zh-CN"/>
              </w:rPr>
              <w:t>N</w:t>
            </w:r>
            <w:r w:rsidRPr="000862AB">
              <w:rPr>
                <w:vertAlign w:val="subscript"/>
                <w:lang w:eastAsia="zh-CN"/>
              </w:rPr>
              <w:t>RB</w:t>
            </w:r>
          </w:p>
        </w:tc>
      </w:tr>
      <w:tr w:rsidR="002B7706" w:rsidRPr="000862AB" w:rsidTr="00DE25CB">
        <w:tc>
          <w:tcPr>
            <w:tcW w:w="1605" w:type="dxa"/>
            <w:vAlign w:val="center"/>
          </w:tcPr>
          <w:p w:rsidR="002B7706" w:rsidRPr="000862AB" w:rsidRDefault="002B7706" w:rsidP="00DE25CB">
            <w:pPr>
              <w:pStyle w:val="Tabletext"/>
              <w:jc w:val="center"/>
              <w:rPr>
                <w:lang w:eastAsia="zh-CN"/>
              </w:rPr>
            </w:pPr>
            <w:r w:rsidRPr="000862AB">
              <w:rPr>
                <w:lang w:eastAsia="zh-CN"/>
              </w:rPr>
              <w:t>15</w:t>
            </w:r>
          </w:p>
        </w:tc>
        <w:tc>
          <w:tcPr>
            <w:tcW w:w="1605" w:type="dxa"/>
            <w:vAlign w:val="center"/>
          </w:tcPr>
          <w:p w:rsidR="002B7706" w:rsidRPr="000862AB" w:rsidRDefault="002B7706" w:rsidP="00DE25CB">
            <w:pPr>
              <w:pStyle w:val="Tabletext"/>
              <w:jc w:val="center"/>
              <w:rPr>
                <w:lang w:eastAsia="zh-CN"/>
              </w:rPr>
            </w:pPr>
            <w:r w:rsidRPr="000862AB">
              <w:rPr>
                <w:color w:val="000000"/>
              </w:rPr>
              <w:t>25</w:t>
            </w:r>
          </w:p>
        </w:tc>
        <w:tc>
          <w:tcPr>
            <w:tcW w:w="1605" w:type="dxa"/>
            <w:vAlign w:val="center"/>
          </w:tcPr>
          <w:p w:rsidR="002B7706" w:rsidRPr="000862AB" w:rsidRDefault="002B7706" w:rsidP="00DE25CB">
            <w:pPr>
              <w:pStyle w:val="Tabletext"/>
              <w:jc w:val="center"/>
              <w:rPr>
                <w:lang w:eastAsia="zh-CN"/>
              </w:rPr>
            </w:pPr>
            <w:r w:rsidRPr="000862AB">
              <w:rPr>
                <w:color w:val="000000"/>
              </w:rPr>
              <w:t>52</w:t>
            </w:r>
          </w:p>
        </w:tc>
        <w:tc>
          <w:tcPr>
            <w:tcW w:w="1605" w:type="dxa"/>
            <w:vAlign w:val="center"/>
          </w:tcPr>
          <w:p w:rsidR="002B7706" w:rsidRPr="000862AB" w:rsidRDefault="002B7706" w:rsidP="00DE25CB">
            <w:pPr>
              <w:pStyle w:val="Tabletext"/>
              <w:jc w:val="center"/>
              <w:rPr>
                <w:lang w:eastAsia="zh-CN"/>
              </w:rPr>
            </w:pPr>
            <w:r w:rsidRPr="000862AB">
              <w:rPr>
                <w:color w:val="000000"/>
              </w:rPr>
              <w:t>79</w:t>
            </w:r>
          </w:p>
        </w:tc>
        <w:tc>
          <w:tcPr>
            <w:tcW w:w="1605" w:type="dxa"/>
            <w:vAlign w:val="center"/>
          </w:tcPr>
          <w:p w:rsidR="002B7706" w:rsidRPr="000862AB" w:rsidRDefault="002B7706" w:rsidP="00DE25CB">
            <w:pPr>
              <w:pStyle w:val="Tabletext"/>
              <w:jc w:val="center"/>
              <w:rPr>
                <w:lang w:eastAsia="zh-CN"/>
              </w:rPr>
            </w:pPr>
            <w:r w:rsidRPr="000862AB">
              <w:rPr>
                <w:color w:val="000000"/>
              </w:rPr>
              <w:t>106</w:t>
            </w:r>
          </w:p>
        </w:tc>
        <w:tc>
          <w:tcPr>
            <w:tcW w:w="1606" w:type="dxa"/>
            <w:vAlign w:val="center"/>
          </w:tcPr>
          <w:p w:rsidR="002B7706" w:rsidRPr="000862AB" w:rsidRDefault="002B7706" w:rsidP="00DE25CB">
            <w:pPr>
              <w:pStyle w:val="Tabletext"/>
              <w:jc w:val="center"/>
              <w:rPr>
                <w:lang w:eastAsia="zh-CN"/>
              </w:rPr>
            </w:pPr>
            <w:r w:rsidRPr="000862AB">
              <w:rPr>
                <w:color w:val="000000"/>
              </w:rPr>
              <w:t>160</w:t>
            </w:r>
          </w:p>
        </w:tc>
      </w:tr>
      <w:tr w:rsidR="002B7706" w:rsidRPr="000862AB" w:rsidTr="00DE25CB">
        <w:tc>
          <w:tcPr>
            <w:tcW w:w="1605" w:type="dxa"/>
            <w:vAlign w:val="center"/>
          </w:tcPr>
          <w:p w:rsidR="002B7706" w:rsidRPr="000862AB" w:rsidRDefault="002B7706" w:rsidP="00DE25CB">
            <w:pPr>
              <w:pStyle w:val="Tabletext"/>
              <w:jc w:val="center"/>
              <w:rPr>
                <w:lang w:eastAsia="zh-CN"/>
              </w:rPr>
            </w:pPr>
            <w:r w:rsidRPr="000862AB">
              <w:rPr>
                <w:lang w:eastAsia="zh-CN"/>
              </w:rPr>
              <w:t>30</w:t>
            </w:r>
          </w:p>
        </w:tc>
        <w:tc>
          <w:tcPr>
            <w:tcW w:w="1605" w:type="dxa"/>
            <w:vAlign w:val="center"/>
          </w:tcPr>
          <w:p w:rsidR="002B7706" w:rsidRPr="000862AB" w:rsidRDefault="002B7706" w:rsidP="00DE25CB">
            <w:pPr>
              <w:pStyle w:val="Tabletext"/>
              <w:jc w:val="center"/>
              <w:rPr>
                <w:lang w:eastAsia="zh-CN"/>
              </w:rPr>
            </w:pPr>
            <w:r w:rsidRPr="000862AB">
              <w:rPr>
                <w:color w:val="000000"/>
              </w:rPr>
              <w:t>11</w:t>
            </w:r>
          </w:p>
        </w:tc>
        <w:tc>
          <w:tcPr>
            <w:tcW w:w="1605" w:type="dxa"/>
            <w:vAlign w:val="center"/>
          </w:tcPr>
          <w:p w:rsidR="002B7706" w:rsidRPr="000862AB" w:rsidRDefault="002B7706" w:rsidP="00DE25CB">
            <w:pPr>
              <w:pStyle w:val="Tabletext"/>
              <w:jc w:val="center"/>
              <w:rPr>
                <w:lang w:eastAsia="zh-CN"/>
              </w:rPr>
            </w:pPr>
            <w:r w:rsidRPr="000862AB">
              <w:rPr>
                <w:color w:val="000000"/>
              </w:rPr>
              <w:t>24</w:t>
            </w:r>
          </w:p>
        </w:tc>
        <w:tc>
          <w:tcPr>
            <w:tcW w:w="1605" w:type="dxa"/>
            <w:vAlign w:val="center"/>
          </w:tcPr>
          <w:p w:rsidR="002B7706" w:rsidRPr="000862AB" w:rsidRDefault="002B7706" w:rsidP="00DE25CB">
            <w:pPr>
              <w:pStyle w:val="Tabletext"/>
              <w:jc w:val="center"/>
              <w:rPr>
                <w:lang w:eastAsia="zh-CN"/>
              </w:rPr>
            </w:pPr>
            <w:r w:rsidRPr="000862AB">
              <w:rPr>
                <w:color w:val="000000"/>
              </w:rPr>
              <w:t>38</w:t>
            </w:r>
          </w:p>
        </w:tc>
        <w:tc>
          <w:tcPr>
            <w:tcW w:w="1605" w:type="dxa"/>
            <w:vAlign w:val="center"/>
          </w:tcPr>
          <w:p w:rsidR="002B7706" w:rsidRPr="000862AB" w:rsidRDefault="002B7706" w:rsidP="00DE25CB">
            <w:pPr>
              <w:pStyle w:val="Tabletext"/>
              <w:jc w:val="center"/>
              <w:rPr>
                <w:lang w:eastAsia="zh-CN"/>
              </w:rPr>
            </w:pPr>
            <w:r w:rsidRPr="000862AB">
              <w:rPr>
                <w:color w:val="000000"/>
              </w:rPr>
              <w:t>51</w:t>
            </w:r>
          </w:p>
        </w:tc>
        <w:tc>
          <w:tcPr>
            <w:tcW w:w="1606" w:type="dxa"/>
            <w:vAlign w:val="center"/>
          </w:tcPr>
          <w:p w:rsidR="002B7706" w:rsidRPr="000862AB" w:rsidRDefault="002B7706" w:rsidP="00DE25CB">
            <w:pPr>
              <w:pStyle w:val="Tabletext"/>
              <w:jc w:val="center"/>
              <w:rPr>
                <w:lang w:eastAsia="zh-CN"/>
              </w:rPr>
            </w:pPr>
            <w:r w:rsidRPr="000862AB">
              <w:rPr>
                <w:color w:val="000000"/>
              </w:rPr>
              <w:t>78</w:t>
            </w:r>
          </w:p>
        </w:tc>
      </w:tr>
      <w:tr w:rsidR="002B7706" w:rsidRPr="000862AB" w:rsidTr="00DE25CB">
        <w:tc>
          <w:tcPr>
            <w:tcW w:w="1605" w:type="dxa"/>
            <w:vAlign w:val="center"/>
          </w:tcPr>
          <w:p w:rsidR="002B7706" w:rsidRPr="000862AB" w:rsidRDefault="002B7706" w:rsidP="00DE25CB">
            <w:pPr>
              <w:pStyle w:val="Tabletext"/>
              <w:jc w:val="center"/>
              <w:rPr>
                <w:lang w:eastAsia="zh-CN"/>
              </w:rPr>
            </w:pPr>
            <w:r w:rsidRPr="000862AB">
              <w:rPr>
                <w:lang w:eastAsia="zh-CN"/>
              </w:rPr>
              <w:t>60</w:t>
            </w:r>
          </w:p>
        </w:tc>
        <w:tc>
          <w:tcPr>
            <w:tcW w:w="1605" w:type="dxa"/>
            <w:vAlign w:val="center"/>
          </w:tcPr>
          <w:p w:rsidR="002B7706" w:rsidRPr="000862AB" w:rsidRDefault="002B7706" w:rsidP="00DE25CB">
            <w:pPr>
              <w:pStyle w:val="Tabletext"/>
              <w:jc w:val="center"/>
              <w:rPr>
                <w:lang w:eastAsia="zh-CN"/>
              </w:rPr>
            </w:pPr>
            <w:r w:rsidRPr="000862AB">
              <w:rPr>
                <w:color w:val="000000"/>
              </w:rPr>
              <w:t>N/A</w:t>
            </w:r>
          </w:p>
        </w:tc>
        <w:tc>
          <w:tcPr>
            <w:tcW w:w="1605" w:type="dxa"/>
            <w:vAlign w:val="center"/>
          </w:tcPr>
          <w:p w:rsidR="002B7706" w:rsidRPr="000862AB" w:rsidRDefault="002B7706" w:rsidP="00DE25CB">
            <w:pPr>
              <w:pStyle w:val="Tabletext"/>
              <w:jc w:val="center"/>
              <w:rPr>
                <w:lang w:eastAsia="zh-CN"/>
              </w:rPr>
            </w:pPr>
            <w:r w:rsidRPr="000862AB">
              <w:rPr>
                <w:color w:val="000000"/>
              </w:rPr>
              <w:t>11</w:t>
            </w:r>
          </w:p>
        </w:tc>
        <w:tc>
          <w:tcPr>
            <w:tcW w:w="1605" w:type="dxa"/>
            <w:vAlign w:val="center"/>
          </w:tcPr>
          <w:p w:rsidR="002B7706" w:rsidRPr="000862AB" w:rsidRDefault="002B7706" w:rsidP="00DE25CB">
            <w:pPr>
              <w:pStyle w:val="Tabletext"/>
              <w:jc w:val="center"/>
              <w:rPr>
                <w:lang w:eastAsia="zh-CN"/>
              </w:rPr>
            </w:pPr>
            <w:r w:rsidRPr="000862AB">
              <w:rPr>
                <w:color w:val="000000"/>
              </w:rPr>
              <w:t>18</w:t>
            </w:r>
          </w:p>
        </w:tc>
        <w:tc>
          <w:tcPr>
            <w:tcW w:w="1605" w:type="dxa"/>
            <w:vAlign w:val="center"/>
          </w:tcPr>
          <w:p w:rsidR="002B7706" w:rsidRPr="000862AB" w:rsidRDefault="002B7706" w:rsidP="00DE25CB">
            <w:pPr>
              <w:pStyle w:val="Tabletext"/>
              <w:jc w:val="center"/>
              <w:rPr>
                <w:lang w:eastAsia="zh-CN"/>
              </w:rPr>
            </w:pPr>
            <w:r w:rsidRPr="000862AB">
              <w:rPr>
                <w:color w:val="000000"/>
              </w:rPr>
              <w:t>24</w:t>
            </w:r>
          </w:p>
        </w:tc>
        <w:tc>
          <w:tcPr>
            <w:tcW w:w="1606" w:type="dxa"/>
            <w:vAlign w:val="center"/>
          </w:tcPr>
          <w:p w:rsidR="002B7706" w:rsidRPr="000862AB" w:rsidRDefault="002B7706" w:rsidP="00DE25CB">
            <w:pPr>
              <w:pStyle w:val="Tabletext"/>
              <w:jc w:val="center"/>
              <w:rPr>
                <w:lang w:eastAsia="zh-CN"/>
              </w:rPr>
            </w:pPr>
            <w:r w:rsidRPr="000862AB">
              <w:rPr>
                <w:color w:val="000000"/>
              </w:rPr>
              <w:t>38</w:t>
            </w:r>
          </w:p>
        </w:tc>
      </w:tr>
    </w:tbl>
    <w:p w:rsidR="002B7706" w:rsidRDefault="002B7706" w:rsidP="002B7706">
      <w:pPr>
        <w:pStyle w:val="Tablefin"/>
      </w:pPr>
    </w:p>
    <w:p w:rsidR="002B7706" w:rsidRPr="00DE25CB" w:rsidRDefault="002B7706" w:rsidP="00DE25CB">
      <w:pPr>
        <w:pStyle w:val="Headingb"/>
        <w:rPr>
          <w:u w:val="single"/>
        </w:rPr>
      </w:pPr>
      <w:r w:rsidRPr="00DE25CB">
        <w:rPr>
          <w:u w:val="single"/>
        </w:rPr>
        <w:t>IoT NTN</w:t>
      </w:r>
    </w:p>
    <w:p w:rsidR="002B7706" w:rsidRPr="00784066" w:rsidRDefault="002B7706" w:rsidP="00DE25CB">
      <w:pPr>
        <w:rPr>
          <w:lang w:eastAsia="zh-CN"/>
        </w:rPr>
      </w:pPr>
      <w:r w:rsidRPr="00784066">
        <w:rPr>
          <w:lang w:eastAsia="zh-CN"/>
        </w:rPr>
        <w:t>For NB-IoT NTN satellite access</w:t>
      </w:r>
      <w:r>
        <w:rPr>
          <w:lang w:eastAsia="zh-CN"/>
        </w:rPr>
        <w:t>,</w:t>
      </w:r>
      <w:r w:rsidRPr="00784066">
        <w:rPr>
          <w:lang w:eastAsia="zh-CN"/>
        </w:rPr>
        <w:t xml:space="preserve"> as </w:t>
      </w:r>
      <w:r w:rsidRPr="00784066">
        <w:t>captured</w:t>
      </w:r>
      <w:r w:rsidRPr="00784066">
        <w:rPr>
          <w:lang w:eastAsia="zh-CN"/>
        </w:rPr>
        <w:t xml:space="preserve"> in TS 3</w:t>
      </w:r>
      <w:r>
        <w:rPr>
          <w:lang w:eastAsia="zh-CN"/>
        </w:rPr>
        <w:t>6</w:t>
      </w:r>
      <w:r w:rsidRPr="00784066">
        <w:rPr>
          <w:lang w:eastAsia="zh-CN"/>
        </w:rPr>
        <w:t>.</w:t>
      </w:r>
      <w:r>
        <w:rPr>
          <w:lang w:eastAsia="zh-CN"/>
        </w:rPr>
        <w:t>108</w:t>
      </w:r>
      <w:r w:rsidRPr="00784066">
        <w:rPr>
          <w:lang w:eastAsia="zh-CN"/>
        </w:rPr>
        <w:t xml:space="preserve"> and TS 36.102, Table 2 specifies the transmission bandwidth configuration resource block N</w:t>
      </w:r>
      <w:r w:rsidRPr="00784066">
        <w:rPr>
          <w:vertAlign w:val="subscript"/>
          <w:lang w:eastAsia="zh-CN"/>
        </w:rPr>
        <w:t>RB</w:t>
      </w:r>
      <w:r w:rsidRPr="00784066">
        <w:rPr>
          <w:lang w:eastAsia="zh-CN"/>
        </w:rPr>
        <w:t xml:space="preserve"> as a function subcarrier spacing and channel bandwidth, where 15kHz subcarrier spacing is specified for downlink/uplink operation, and 3.75</w:t>
      </w:r>
      <w:r w:rsidR="00DE25CB">
        <w:rPr>
          <w:lang w:eastAsia="zh-CN"/>
        </w:rPr>
        <w:t> </w:t>
      </w:r>
      <w:r w:rsidRPr="00784066">
        <w:rPr>
          <w:lang w:eastAsia="zh-CN"/>
        </w:rPr>
        <w:t>kHz subcarrier spacing is specified only for uplink operation.</w:t>
      </w:r>
    </w:p>
    <w:p w:rsidR="005C67F2" w:rsidRDefault="002B7706" w:rsidP="005C67F2">
      <w:pPr>
        <w:pStyle w:val="TableNo"/>
      </w:pPr>
      <w:r>
        <w:t>Table 8.1.2</w:t>
      </w:r>
    </w:p>
    <w:p w:rsidR="002B7706" w:rsidRDefault="002B7706" w:rsidP="005C67F2">
      <w:pPr>
        <w:pStyle w:val="Tabletitle"/>
      </w:pPr>
      <w:r>
        <w:t>Transmission bandwidth configuration in NB-IoT satellite access channel bandwidth</w:t>
      </w:r>
    </w:p>
    <w:tbl>
      <w:tblPr>
        <w:tblStyle w:val="TableGrid"/>
        <w:tblW w:w="0" w:type="auto"/>
        <w:tblLook w:val="04A0" w:firstRow="1" w:lastRow="0" w:firstColumn="1" w:lastColumn="0" w:noHBand="0" w:noVBand="1"/>
      </w:tblPr>
      <w:tblGrid>
        <w:gridCol w:w="4814"/>
        <w:gridCol w:w="4815"/>
      </w:tblGrid>
      <w:tr w:rsidR="002B7706" w:rsidTr="00232DC3">
        <w:tc>
          <w:tcPr>
            <w:tcW w:w="4815" w:type="dxa"/>
          </w:tcPr>
          <w:p w:rsidR="002B7706" w:rsidRPr="00A22BF6" w:rsidRDefault="002B7706" w:rsidP="00DE25CB">
            <w:pPr>
              <w:pStyle w:val="Tablehead"/>
              <w:rPr>
                <w:lang w:eastAsia="zh-CN"/>
              </w:rPr>
            </w:pPr>
            <w:r w:rsidRPr="00A22BF6">
              <w:rPr>
                <w:lang w:eastAsia="zh-CN"/>
              </w:rPr>
              <w:t>Channel bandwidth</w:t>
            </w:r>
            <w:r>
              <w:rPr>
                <w:lang w:eastAsia="zh-CN"/>
              </w:rPr>
              <w:t xml:space="preserve"> (kHz)</w:t>
            </w:r>
          </w:p>
        </w:tc>
        <w:tc>
          <w:tcPr>
            <w:tcW w:w="4816" w:type="dxa"/>
          </w:tcPr>
          <w:p w:rsidR="002B7706" w:rsidRPr="00A22BF6" w:rsidRDefault="002B7706" w:rsidP="00DE25CB">
            <w:pPr>
              <w:pStyle w:val="Tablehead"/>
              <w:rPr>
                <w:lang w:eastAsia="zh-CN"/>
              </w:rPr>
            </w:pPr>
            <w:r>
              <w:rPr>
                <w:lang w:eastAsia="zh-CN"/>
              </w:rPr>
              <w:t>200</w:t>
            </w:r>
          </w:p>
        </w:tc>
      </w:tr>
      <w:tr w:rsidR="002B7706" w:rsidTr="00232DC3">
        <w:tc>
          <w:tcPr>
            <w:tcW w:w="4815" w:type="dxa"/>
          </w:tcPr>
          <w:p w:rsidR="002B7706" w:rsidRPr="00B747FE" w:rsidRDefault="002B7706" w:rsidP="00DE25CB">
            <w:pPr>
              <w:pStyle w:val="Tabletext"/>
              <w:rPr>
                <w:lang w:eastAsia="zh-CN"/>
              </w:rPr>
            </w:pPr>
            <w:r w:rsidRPr="00B747FE">
              <w:rPr>
                <w:lang w:eastAsia="zh-CN"/>
              </w:rPr>
              <w:t>Transmission bandwidth configuration N</w:t>
            </w:r>
            <w:r w:rsidRPr="00B747FE">
              <w:rPr>
                <w:rFonts w:ascii="Times New Roman Bold" w:hAnsi="Times New Roman Bold"/>
                <w:vertAlign w:val="subscript"/>
                <w:lang w:eastAsia="zh-CN"/>
              </w:rPr>
              <w:t>RB</w:t>
            </w:r>
          </w:p>
        </w:tc>
        <w:tc>
          <w:tcPr>
            <w:tcW w:w="4816" w:type="dxa"/>
          </w:tcPr>
          <w:p w:rsidR="002B7706" w:rsidRPr="00B747FE" w:rsidRDefault="002B7706" w:rsidP="00DE25CB">
            <w:pPr>
              <w:pStyle w:val="Tabletext"/>
              <w:jc w:val="center"/>
              <w:rPr>
                <w:lang w:eastAsia="zh-CN"/>
              </w:rPr>
            </w:pPr>
            <w:r w:rsidRPr="00B747FE">
              <w:rPr>
                <w:lang w:eastAsia="zh-CN"/>
              </w:rPr>
              <w:t>1</w:t>
            </w:r>
          </w:p>
        </w:tc>
      </w:tr>
      <w:tr w:rsidR="002B7706" w:rsidTr="00232DC3">
        <w:tc>
          <w:tcPr>
            <w:tcW w:w="4815" w:type="dxa"/>
          </w:tcPr>
          <w:p w:rsidR="002B7706" w:rsidRPr="00B747FE" w:rsidRDefault="002B7706" w:rsidP="00DE25CB">
            <w:pPr>
              <w:pStyle w:val="Tabletext"/>
              <w:rPr>
                <w:lang w:eastAsia="zh-CN"/>
              </w:rPr>
            </w:pPr>
            <w:r w:rsidRPr="00B747FE">
              <w:rPr>
                <w:lang w:eastAsia="zh-CN"/>
              </w:rPr>
              <w:t xml:space="preserve">Transmission bandwidth configuration </w:t>
            </w:r>
            <w:proofErr w:type="spellStart"/>
            <w:r w:rsidRPr="00B747FE">
              <w:rPr>
                <w:lang w:eastAsia="zh-CN"/>
              </w:rPr>
              <w:t>N</w:t>
            </w:r>
            <w:r w:rsidRPr="00B747FE">
              <w:rPr>
                <w:rFonts w:ascii="Times New Roman Bold" w:hAnsi="Times New Roman Bold"/>
                <w:vertAlign w:val="subscript"/>
                <w:lang w:eastAsia="zh-CN"/>
              </w:rPr>
              <w:t>tone</w:t>
            </w:r>
            <w:proofErr w:type="spellEnd"/>
            <w:r w:rsidRPr="00B747FE">
              <w:rPr>
                <w:rFonts w:ascii="Times New Roman Bold" w:hAnsi="Times New Roman Bold"/>
                <w:vertAlign w:val="subscript"/>
                <w:lang w:eastAsia="zh-CN"/>
              </w:rPr>
              <w:t>, 15</w:t>
            </w:r>
            <w:r w:rsidR="00DE25CB">
              <w:rPr>
                <w:rFonts w:ascii="Times New Roman Bold" w:hAnsi="Times New Roman Bold"/>
                <w:vertAlign w:val="subscript"/>
                <w:lang w:eastAsia="zh-CN"/>
              </w:rPr>
              <w:t xml:space="preserve"> </w:t>
            </w:r>
            <w:r w:rsidRPr="00B747FE">
              <w:rPr>
                <w:rFonts w:ascii="Times New Roman Bold" w:hAnsi="Times New Roman Bold"/>
                <w:vertAlign w:val="subscript"/>
                <w:lang w:eastAsia="zh-CN"/>
              </w:rPr>
              <w:t>kHz</w:t>
            </w:r>
          </w:p>
        </w:tc>
        <w:tc>
          <w:tcPr>
            <w:tcW w:w="4816" w:type="dxa"/>
          </w:tcPr>
          <w:p w:rsidR="002B7706" w:rsidRPr="00B747FE" w:rsidRDefault="002B7706" w:rsidP="00DE25CB">
            <w:pPr>
              <w:pStyle w:val="Tabletext"/>
              <w:jc w:val="center"/>
              <w:rPr>
                <w:lang w:eastAsia="zh-CN"/>
              </w:rPr>
            </w:pPr>
            <w:r w:rsidRPr="00B747FE">
              <w:rPr>
                <w:lang w:eastAsia="zh-CN"/>
              </w:rPr>
              <w:t>12</w:t>
            </w:r>
          </w:p>
        </w:tc>
      </w:tr>
      <w:tr w:rsidR="002B7706" w:rsidTr="00232DC3">
        <w:tc>
          <w:tcPr>
            <w:tcW w:w="4815" w:type="dxa"/>
          </w:tcPr>
          <w:p w:rsidR="002B7706" w:rsidRPr="00B747FE" w:rsidRDefault="002B7706" w:rsidP="00DE25CB">
            <w:pPr>
              <w:pStyle w:val="Tabletext"/>
              <w:rPr>
                <w:lang w:eastAsia="zh-CN"/>
              </w:rPr>
            </w:pPr>
            <w:r w:rsidRPr="00B747FE">
              <w:rPr>
                <w:lang w:eastAsia="zh-CN"/>
              </w:rPr>
              <w:t xml:space="preserve">Transmission bandwidth configuration </w:t>
            </w:r>
            <w:proofErr w:type="spellStart"/>
            <w:r w:rsidRPr="00B747FE">
              <w:rPr>
                <w:lang w:eastAsia="zh-CN"/>
              </w:rPr>
              <w:t>N</w:t>
            </w:r>
            <w:r w:rsidRPr="00B747FE">
              <w:rPr>
                <w:rFonts w:ascii="Times New Roman Bold" w:hAnsi="Times New Roman Bold"/>
                <w:vertAlign w:val="subscript"/>
                <w:lang w:eastAsia="zh-CN"/>
              </w:rPr>
              <w:t>tone</w:t>
            </w:r>
            <w:proofErr w:type="spellEnd"/>
            <w:r w:rsidRPr="00B747FE">
              <w:rPr>
                <w:rFonts w:ascii="Times New Roman Bold" w:hAnsi="Times New Roman Bold"/>
                <w:vertAlign w:val="subscript"/>
                <w:lang w:eastAsia="zh-CN"/>
              </w:rPr>
              <w:t>, 3.7</w:t>
            </w:r>
            <w:r w:rsidR="00DE25CB">
              <w:rPr>
                <w:rFonts w:ascii="Times New Roman Bold" w:hAnsi="Times New Roman Bold"/>
                <w:vertAlign w:val="subscript"/>
                <w:lang w:eastAsia="zh-CN"/>
              </w:rPr>
              <w:t xml:space="preserve"> </w:t>
            </w:r>
            <w:proofErr w:type="spellStart"/>
            <w:r w:rsidRPr="00B747FE">
              <w:rPr>
                <w:rFonts w:ascii="Times New Roman Bold" w:hAnsi="Times New Roman Bold"/>
                <w:vertAlign w:val="subscript"/>
                <w:lang w:eastAsia="zh-CN"/>
              </w:rPr>
              <w:t>5kHz</w:t>
            </w:r>
            <w:proofErr w:type="spellEnd"/>
          </w:p>
        </w:tc>
        <w:tc>
          <w:tcPr>
            <w:tcW w:w="4816" w:type="dxa"/>
          </w:tcPr>
          <w:p w:rsidR="002B7706" w:rsidRPr="00B747FE" w:rsidRDefault="002B7706" w:rsidP="00DE25CB">
            <w:pPr>
              <w:pStyle w:val="Tabletext"/>
              <w:jc w:val="center"/>
              <w:rPr>
                <w:lang w:eastAsia="zh-CN"/>
              </w:rPr>
            </w:pPr>
            <w:r w:rsidRPr="00B747FE">
              <w:rPr>
                <w:lang w:eastAsia="zh-CN"/>
              </w:rPr>
              <w:t>48</w:t>
            </w:r>
          </w:p>
        </w:tc>
      </w:tr>
    </w:tbl>
    <w:p w:rsidR="002B7706" w:rsidRDefault="002B7706" w:rsidP="002B7706">
      <w:pPr>
        <w:pStyle w:val="Tablefin"/>
      </w:pPr>
    </w:p>
    <w:p w:rsidR="002B7706" w:rsidRPr="0023574C" w:rsidRDefault="002B7706" w:rsidP="00DE25CB">
      <w:pPr>
        <w:rPr>
          <w:lang w:eastAsia="zh-CN"/>
        </w:rPr>
      </w:pPr>
      <w:r w:rsidRPr="0023574C">
        <w:rPr>
          <w:lang w:eastAsia="zh-CN"/>
        </w:rPr>
        <w:t xml:space="preserve">For </w:t>
      </w:r>
      <w:proofErr w:type="spellStart"/>
      <w:r w:rsidRPr="0023574C">
        <w:rPr>
          <w:lang w:eastAsia="zh-CN"/>
        </w:rPr>
        <w:t>eMTC</w:t>
      </w:r>
      <w:proofErr w:type="spellEnd"/>
      <w:r w:rsidRPr="0023574C">
        <w:rPr>
          <w:lang w:eastAsia="zh-CN"/>
        </w:rPr>
        <w:t xml:space="preserve"> NTN satellite access</w:t>
      </w:r>
      <w:r>
        <w:rPr>
          <w:lang w:eastAsia="zh-CN"/>
        </w:rPr>
        <w:t>,</w:t>
      </w:r>
      <w:r w:rsidRPr="0023574C">
        <w:rPr>
          <w:lang w:eastAsia="zh-CN"/>
        </w:rPr>
        <w:t xml:space="preserve"> as </w:t>
      </w:r>
      <w:r w:rsidRPr="0023574C">
        <w:t xml:space="preserve">captured </w:t>
      </w:r>
      <w:r w:rsidRPr="0023574C">
        <w:rPr>
          <w:lang w:eastAsia="zh-CN"/>
        </w:rPr>
        <w:t>in TS</w:t>
      </w:r>
      <w:r>
        <w:rPr>
          <w:lang w:eastAsia="zh-CN"/>
        </w:rPr>
        <w:t>36.108</w:t>
      </w:r>
      <w:r w:rsidRPr="0023574C">
        <w:rPr>
          <w:lang w:eastAsia="zh-CN"/>
        </w:rPr>
        <w:t xml:space="preserve"> and TS 36.102, Table 3 specifies the transmission bandwidth configuration resource block N</w:t>
      </w:r>
      <w:r w:rsidRPr="0023574C">
        <w:rPr>
          <w:vertAlign w:val="subscript"/>
          <w:lang w:eastAsia="zh-CN"/>
        </w:rPr>
        <w:t>RB</w:t>
      </w:r>
      <w:r w:rsidRPr="0023574C">
        <w:rPr>
          <w:lang w:eastAsia="zh-CN"/>
        </w:rPr>
        <w:t xml:space="preserve"> as a function of channel bandwidth.</w:t>
      </w:r>
    </w:p>
    <w:p w:rsidR="005C67F2" w:rsidRDefault="002B7706" w:rsidP="005C67F2">
      <w:pPr>
        <w:pStyle w:val="TableNo"/>
      </w:pPr>
      <w:r>
        <w:t>Table 8.1.3</w:t>
      </w:r>
    </w:p>
    <w:p w:rsidR="002B7706" w:rsidRDefault="002B7706" w:rsidP="005C67F2">
      <w:pPr>
        <w:pStyle w:val="Tabletitle"/>
      </w:pPr>
      <w:r>
        <w:t xml:space="preserve">Transmission bandwidth configuration in </w:t>
      </w:r>
      <w:proofErr w:type="spellStart"/>
      <w:r>
        <w:t>eMTC</w:t>
      </w:r>
      <w:proofErr w:type="spellEnd"/>
      <w:r>
        <w:t xml:space="preserve"> satellite access channel bandwidth</w:t>
      </w:r>
    </w:p>
    <w:tbl>
      <w:tblPr>
        <w:tblStyle w:val="TableGrid"/>
        <w:tblW w:w="0" w:type="auto"/>
        <w:tblLook w:val="04A0" w:firstRow="1" w:lastRow="0" w:firstColumn="1" w:lastColumn="0" w:noHBand="0" w:noVBand="1"/>
      </w:tblPr>
      <w:tblGrid>
        <w:gridCol w:w="4814"/>
        <w:gridCol w:w="4815"/>
      </w:tblGrid>
      <w:tr w:rsidR="002B7706" w:rsidTr="00232DC3">
        <w:tc>
          <w:tcPr>
            <w:tcW w:w="4815" w:type="dxa"/>
          </w:tcPr>
          <w:p w:rsidR="002B7706" w:rsidRPr="00A22BF6" w:rsidRDefault="002B7706" w:rsidP="00DE25CB">
            <w:pPr>
              <w:pStyle w:val="Tablehead"/>
              <w:rPr>
                <w:lang w:eastAsia="zh-CN"/>
              </w:rPr>
            </w:pPr>
            <w:r w:rsidRPr="00A22BF6">
              <w:rPr>
                <w:lang w:eastAsia="zh-CN"/>
              </w:rPr>
              <w:t>Channel bandwidth</w:t>
            </w:r>
            <w:r>
              <w:rPr>
                <w:lang w:eastAsia="zh-CN"/>
              </w:rPr>
              <w:t xml:space="preserve"> (kHz)</w:t>
            </w:r>
          </w:p>
        </w:tc>
        <w:tc>
          <w:tcPr>
            <w:tcW w:w="4816" w:type="dxa"/>
          </w:tcPr>
          <w:p w:rsidR="002B7706" w:rsidRPr="00A22BF6" w:rsidRDefault="002B7706" w:rsidP="00DE25CB">
            <w:pPr>
              <w:pStyle w:val="Tablehead"/>
              <w:rPr>
                <w:lang w:eastAsia="zh-CN"/>
              </w:rPr>
            </w:pPr>
            <w:r>
              <w:rPr>
                <w:lang w:eastAsia="zh-CN"/>
              </w:rPr>
              <w:t>1.4</w:t>
            </w:r>
          </w:p>
        </w:tc>
      </w:tr>
      <w:tr w:rsidR="002B7706" w:rsidTr="00232DC3">
        <w:tc>
          <w:tcPr>
            <w:tcW w:w="4815" w:type="dxa"/>
          </w:tcPr>
          <w:p w:rsidR="002B7706" w:rsidRPr="00B747FE" w:rsidRDefault="002B7706" w:rsidP="00DE25CB">
            <w:pPr>
              <w:pStyle w:val="Tabletext"/>
              <w:rPr>
                <w:lang w:eastAsia="zh-CN"/>
              </w:rPr>
            </w:pPr>
            <w:r w:rsidRPr="00B747FE">
              <w:rPr>
                <w:lang w:eastAsia="zh-CN"/>
              </w:rPr>
              <w:t>Transmission bandwidth configuration N</w:t>
            </w:r>
            <w:r w:rsidRPr="00B747FE">
              <w:rPr>
                <w:rFonts w:ascii="Times New Roman Bold" w:hAnsi="Times New Roman Bold"/>
                <w:vertAlign w:val="subscript"/>
                <w:lang w:eastAsia="zh-CN"/>
              </w:rPr>
              <w:t>RB</w:t>
            </w:r>
          </w:p>
        </w:tc>
        <w:tc>
          <w:tcPr>
            <w:tcW w:w="4816" w:type="dxa"/>
          </w:tcPr>
          <w:p w:rsidR="002B7706" w:rsidRPr="00B747FE" w:rsidRDefault="002B7706" w:rsidP="00DE25CB">
            <w:pPr>
              <w:pStyle w:val="Tabletext"/>
              <w:jc w:val="center"/>
              <w:rPr>
                <w:lang w:eastAsia="zh-CN"/>
              </w:rPr>
            </w:pPr>
            <w:r>
              <w:rPr>
                <w:lang w:eastAsia="zh-CN"/>
              </w:rPr>
              <w:t>6</w:t>
            </w:r>
          </w:p>
        </w:tc>
      </w:tr>
    </w:tbl>
    <w:p w:rsidR="002B7706" w:rsidRDefault="002B7706" w:rsidP="002B7706">
      <w:pPr>
        <w:pStyle w:val="Tablefin"/>
      </w:pPr>
    </w:p>
    <w:p w:rsidR="002B7706" w:rsidRPr="00DE25CB" w:rsidRDefault="002B7706" w:rsidP="00DE25CB">
      <w:pPr>
        <w:rPr>
          <w:u w:val="single"/>
          <w:lang w:eastAsia="zh-CN"/>
        </w:rPr>
      </w:pPr>
      <w:r w:rsidRPr="00DE25CB">
        <w:rPr>
          <w:u w:val="single"/>
          <w:lang w:eastAsia="zh-CN"/>
        </w:rPr>
        <w:t xml:space="preserve">Conclusions: </w:t>
      </w:r>
    </w:p>
    <w:p w:rsidR="002B7706" w:rsidRDefault="002B7706" w:rsidP="00DE25CB">
      <w:pPr>
        <w:rPr>
          <w:lang w:eastAsia="zh-CN"/>
        </w:rPr>
      </w:pPr>
      <w:r w:rsidRPr="004633D3">
        <w:rPr>
          <w:lang w:eastAsia="ja-JP"/>
        </w:rPr>
        <w:t>Based on the evaluation results above, it is observed that</w:t>
      </w:r>
      <w:r>
        <w:rPr>
          <w:lang w:eastAsia="ja-JP"/>
        </w:rPr>
        <w:t xml:space="preserve"> both</w:t>
      </w:r>
      <w:r w:rsidRPr="004633D3">
        <w:rPr>
          <w:lang w:eastAsia="ja-JP"/>
        </w:rPr>
        <w:t xml:space="preserve"> </w:t>
      </w:r>
      <w:r>
        <w:rPr>
          <w:lang w:eastAsia="ja-JP"/>
        </w:rPr>
        <w:t xml:space="preserve">RIT and SRIT </w:t>
      </w:r>
      <w:r w:rsidRPr="004633D3">
        <w:rPr>
          <w:lang w:eastAsia="ja-JP"/>
        </w:rPr>
        <w:t xml:space="preserve">can meet the </w:t>
      </w:r>
      <w:proofErr w:type="spellStart"/>
      <w:r>
        <w:rPr>
          <w:lang w:eastAsia="ja-JP"/>
        </w:rPr>
        <w:t>IMT</w:t>
      </w:r>
      <w:proofErr w:type="spellEnd"/>
      <w:r w:rsidR="00DE25CB">
        <w:rPr>
          <w:lang w:eastAsia="ja-JP"/>
        </w:rPr>
        <w:noBreakHyphen/>
      </w:r>
      <w:r>
        <w:rPr>
          <w:lang w:eastAsia="ja-JP"/>
        </w:rPr>
        <w:t>2020</w:t>
      </w:r>
      <w:r w:rsidRPr="004633D3">
        <w:rPr>
          <w:lang w:eastAsia="ja-JP"/>
        </w:rPr>
        <w:t xml:space="preserve"> requirement</w:t>
      </w:r>
      <w:r>
        <w:rPr>
          <w:lang w:eastAsia="ja-JP"/>
        </w:rPr>
        <w:t>.</w:t>
      </w:r>
    </w:p>
    <w:p w:rsidR="002B7706" w:rsidRDefault="005C67F2" w:rsidP="001A6129">
      <w:pPr>
        <w:pStyle w:val="Heading1"/>
        <w:rPr>
          <w:lang w:eastAsia="zh-CN"/>
        </w:rPr>
      </w:pPr>
      <w:bookmarkStart w:id="66" w:name="_Toc163656240"/>
      <w:r>
        <w:rPr>
          <w:lang w:eastAsia="zh-CN"/>
        </w:rPr>
        <w:t>8.2</w:t>
      </w:r>
      <w:r>
        <w:rPr>
          <w:lang w:eastAsia="zh-CN"/>
        </w:rPr>
        <w:tab/>
      </w:r>
      <w:r w:rsidR="002B7706" w:rsidRPr="00FC79C1">
        <w:rPr>
          <w:lang w:eastAsia="zh-CN"/>
        </w:rPr>
        <w:t xml:space="preserve">Other </w:t>
      </w:r>
      <w:r w:rsidR="00DE25CB" w:rsidRPr="00FC79C1">
        <w:rPr>
          <w:lang w:eastAsia="zh-CN"/>
        </w:rPr>
        <w:t>requirements</w:t>
      </w:r>
      <w:bookmarkEnd w:id="66"/>
      <w:r w:rsidR="00DE25CB" w:rsidRPr="00FC79C1">
        <w:rPr>
          <w:lang w:eastAsia="zh-CN"/>
        </w:rPr>
        <w:t xml:space="preserve"> </w:t>
      </w:r>
    </w:p>
    <w:p w:rsidR="002B7706" w:rsidRDefault="002B7706" w:rsidP="00DE25CB">
      <w:pPr>
        <w:pStyle w:val="Headingb"/>
      </w:pPr>
      <w:bookmarkStart w:id="67" w:name="_Toc163656241"/>
      <w:r w:rsidRPr="0002604D">
        <w:t>Support of wide range of services</w:t>
      </w:r>
      <w:bookmarkEnd w:id="67"/>
    </w:p>
    <w:p w:rsidR="002B7706" w:rsidRPr="00DE25CB" w:rsidRDefault="002B7706" w:rsidP="00DE25CB">
      <w:pPr>
        <w:rPr>
          <w:i/>
          <w:iCs/>
          <w:lang w:eastAsia="zh-CN"/>
        </w:rPr>
      </w:pPr>
      <w:r w:rsidRPr="00DE25CB">
        <w:rPr>
          <w:i/>
          <w:iCs/>
          <w:lang w:eastAsia="zh-CN"/>
        </w:rPr>
        <w:t>[</w:t>
      </w:r>
      <w:r w:rsidR="005C67F2" w:rsidRPr="00DE25CB">
        <w:rPr>
          <w:i/>
          <w:iCs/>
          <w:lang w:eastAsia="zh-CN"/>
        </w:rPr>
        <w:t xml:space="preserve">To </w:t>
      </w:r>
      <w:r w:rsidRPr="00DE25CB">
        <w:rPr>
          <w:i/>
          <w:iCs/>
          <w:lang w:eastAsia="zh-CN"/>
        </w:rPr>
        <w:t>be completed]</w:t>
      </w:r>
    </w:p>
    <w:p w:rsidR="002B7706" w:rsidRPr="00FC79C1" w:rsidRDefault="002B7706" w:rsidP="00DE25CB">
      <w:pPr>
        <w:pStyle w:val="Headingb"/>
      </w:pPr>
      <w:bookmarkStart w:id="68" w:name="_Toc163656242"/>
      <w:bookmarkEnd w:id="65"/>
      <w:r w:rsidRPr="0002604D">
        <w:t>Supported spectrum band(s)/ranges(s)</w:t>
      </w:r>
      <w:bookmarkEnd w:id="68"/>
    </w:p>
    <w:p w:rsidR="002B7706" w:rsidRPr="00DE25CB" w:rsidRDefault="002B7706" w:rsidP="00DE25CB">
      <w:pPr>
        <w:rPr>
          <w:i/>
          <w:iCs/>
          <w:lang w:eastAsia="zh-CN"/>
        </w:rPr>
      </w:pPr>
      <w:bookmarkStart w:id="69" w:name="_Toc155632863"/>
      <w:bookmarkEnd w:id="63"/>
      <w:bookmarkEnd w:id="64"/>
      <w:r w:rsidRPr="00DE25CB">
        <w:rPr>
          <w:i/>
          <w:iCs/>
          <w:lang w:eastAsia="zh-CN"/>
        </w:rPr>
        <w:t>[</w:t>
      </w:r>
      <w:r w:rsidR="005C67F2" w:rsidRPr="00DE25CB">
        <w:rPr>
          <w:i/>
          <w:iCs/>
          <w:lang w:eastAsia="zh-CN"/>
        </w:rPr>
        <w:t xml:space="preserve">To </w:t>
      </w:r>
      <w:r w:rsidRPr="00DE25CB">
        <w:rPr>
          <w:i/>
          <w:iCs/>
          <w:lang w:eastAsia="zh-CN"/>
        </w:rPr>
        <w:t>be completed]</w:t>
      </w:r>
    </w:p>
    <w:p w:rsidR="002B7706" w:rsidRDefault="005C67F2" w:rsidP="001A6129">
      <w:pPr>
        <w:pStyle w:val="Heading1"/>
        <w:rPr>
          <w:lang w:eastAsia="zh-CN"/>
        </w:rPr>
      </w:pPr>
      <w:bookmarkStart w:id="70" w:name="_Toc163656243"/>
      <w:r>
        <w:rPr>
          <w:lang w:eastAsia="zh-CN"/>
        </w:rPr>
        <w:t>9</w:t>
      </w:r>
      <w:r>
        <w:rPr>
          <w:lang w:eastAsia="zh-CN"/>
        </w:rPr>
        <w:tab/>
      </w:r>
      <w:r w:rsidR="002B7706" w:rsidRPr="007B01B3">
        <w:rPr>
          <w:lang w:eastAsia="zh-CN"/>
        </w:rPr>
        <w:t xml:space="preserve">Link </w:t>
      </w:r>
      <w:r w:rsidR="00DE25CB" w:rsidRPr="007B01B3">
        <w:rPr>
          <w:lang w:eastAsia="zh-CN"/>
        </w:rPr>
        <w:t>budget analysis</w:t>
      </w:r>
      <w:bookmarkEnd w:id="69"/>
      <w:bookmarkEnd w:id="70"/>
    </w:p>
    <w:p w:rsidR="002B7706" w:rsidRDefault="002B7706" w:rsidP="0002604D">
      <w:pPr>
        <w:rPr>
          <w:i/>
          <w:iCs/>
          <w:lang w:eastAsia="zh-CN"/>
        </w:rPr>
      </w:pPr>
      <w:r w:rsidRPr="0002604D">
        <w:rPr>
          <w:i/>
          <w:iCs/>
          <w:lang w:eastAsia="zh-CN"/>
        </w:rPr>
        <w:t>[</w:t>
      </w:r>
      <w:r w:rsidR="005C67F2" w:rsidRPr="0002604D">
        <w:rPr>
          <w:i/>
          <w:iCs/>
          <w:lang w:eastAsia="zh-CN"/>
        </w:rPr>
        <w:t xml:space="preserve">To </w:t>
      </w:r>
      <w:r w:rsidRPr="0002604D">
        <w:rPr>
          <w:i/>
          <w:iCs/>
          <w:lang w:eastAsia="zh-CN"/>
        </w:rPr>
        <w:t>be completed]</w:t>
      </w:r>
    </w:p>
    <w:p w:rsidR="002B7706" w:rsidRDefault="005C67F2" w:rsidP="001A6129">
      <w:pPr>
        <w:pStyle w:val="Heading1"/>
        <w:rPr>
          <w:lang w:eastAsia="zh-CN"/>
        </w:rPr>
      </w:pPr>
      <w:bookmarkStart w:id="71" w:name="_Toc155632864"/>
      <w:bookmarkStart w:id="72" w:name="_Toc163656244"/>
      <w:r>
        <w:rPr>
          <w:lang w:eastAsia="zh-CN"/>
        </w:rPr>
        <w:t>10</w:t>
      </w:r>
      <w:r>
        <w:rPr>
          <w:lang w:eastAsia="zh-CN"/>
        </w:rPr>
        <w:tab/>
      </w:r>
      <w:r w:rsidR="002B7706">
        <w:rPr>
          <w:lang w:eastAsia="zh-CN"/>
        </w:rPr>
        <w:t xml:space="preserve">Summary and </w:t>
      </w:r>
      <w:r w:rsidR="00DE25CB">
        <w:rPr>
          <w:lang w:eastAsia="zh-CN"/>
        </w:rPr>
        <w:t>conclusions</w:t>
      </w:r>
      <w:bookmarkEnd w:id="71"/>
      <w:bookmarkEnd w:id="72"/>
    </w:p>
    <w:p w:rsidR="002B7706" w:rsidRDefault="002B7706" w:rsidP="0002604D">
      <w:pPr>
        <w:rPr>
          <w:i/>
          <w:iCs/>
          <w:lang w:eastAsia="zh-CN"/>
        </w:rPr>
      </w:pPr>
      <w:r w:rsidRPr="0002604D">
        <w:rPr>
          <w:i/>
          <w:iCs/>
          <w:lang w:eastAsia="zh-CN"/>
        </w:rPr>
        <w:t>[</w:t>
      </w:r>
      <w:r w:rsidR="005C67F2" w:rsidRPr="0002604D">
        <w:rPr>
          <w:i/>
          <w:iCs/>
          <w:lang w:eastAsia="zh-CN"/>
        </w:rPr>
        <w:t xml:space="preserve">To </w:t>
      </w:r>
      <w:r w:rsidRPr="0002604D">
        <w:rPr>
          <w:i/>
          <w:iCs/>
          <w:lang w:eastAsia="zh-CN"/>
        </w:rPr>
        <w:t>be completed]</w:t>
      </w:r>
    </w:p>
    <w:p w:rsidR="002B7706" w:rsidRDefault="002B7706" w:rsidP="00812940">
      <w:pPr>
        <w:rPr>
          <w:lang w:val="en-US"/>
        </w:rPr>
      </w:pPr>
    </w:p>
    <w:p w:rsidR="002B7706" w:rsidRDefault="002B7706">
      <w:pPr>
        <w:rPr>
          <w:rFonts w:ascii="Arial" w:hAnsi="Arial"/>
          <w:sz w:val="36"/>
          <w:lang w:eastAsia="zh-CN"/>
        </w:rPr>
      </w:pPr>
      <w:r>
        <w:rPr>
          <w:lang w:eastAsia="zh-CN"/>
        </w:rPr>
        <w:br w:type="page"/>
      </w:r>
    </w:p>
    <w:p w:rsidR="005C67F2" w:rsidRDefault="002B7706" w:rsidP="005C67F2">
      <w:pPr>
        <w:pStyle w:val="AnnexNo"/>
        <w:rPr>
          <w:lang w:eastAsia="zh-CN"/>
        </w:rPr>
      </w:pPr>
      <w:bookmarkStart w:id="73" w:name="_Toc163656245"/>
      <w:r w:rsidRPr="00235394">
        <w:rPr>
          <w:lang w:eastAsia="zh-CN"/>
        </w:rPr>
        <w:t xml:space="preserve">Annex </w:t>
      </w:r>
      <w:r>
        <w:rPr>
          <w:lang w:eastAsia="zh-CN"/>
        </w:rPr>
        <w:t>1</w:t>
      </w:r>
      <w:bookmarkEnd w:id="58"/>
    </w:p>
    <w:p w:rsidR="002B7706" w:rsidRDefault="002B7706" w:rsidP="005C67F2">
      <w:pPr>
        <w:pStyle w:val="Annextitle"/>
        <w:rPr>
          <w:lang w:eastAsia="zh-CN"/>
        </w:rPr>
      </w:pPr>
      <w:r w:rsidRPr="009B7219">
        <w:rPr>
          <w:lang w:eastAsia="zh-CN"/>
        </w:rPr>
        <w:t xml:space="preserve">Detailed </w:t>
      </w:r>
      <w:proofErr w:type="spellStart"/>
      <w:r>
        <w:rPr>
          <w:lang w:eastAsia="zh-CN"/>
        </w:rPr>
        <w:t>eMBB</w:t>
      </w:r>
      <w:proofErr w:type="spellEnd"/>
      <w:r>
        <w:rPr>
          <w:lang w:eastAsia="zh-CN"/>
        </w:rPr>
        <w:t xml:space="preserve"> Evaluation</w:t>
      </w:r>
      <w:r w:rsidRPr="009B7219">
        <w:rPr>
          <w:lang w:eastAsia="zh-CN"/>
        </w:rPr>
        <w:t xml:space="preserve"> Result</w:t>
      </w:r>
      <w:r>
        <w:rPr>
          <w:lang w:eastAsia="zh-CN"/>
        </w:rPr>
        <w:t>s and Assumptions</w:t>
      </w:r>
      <w:bookmarkEnd w:id="73"/>
    </w:p>
    <w:p w:rsidR="002B7706" w:rsidRDefault="002B7706" w:rsidP="00DE25CB">
      <w:pPr>
        <w:pStyle w:val="Headingb"/>
      </w:pPr>
      <w:bookmarkStart w:id="74" w:name="_Toc163656246"/>
      <w:r>
        <w:t>Peak spectral efficiency and data rate</w:t>
      </w:r>
      <w:bookmarkEnd w:id="74"/>
      <w:r>
        <w:t xml:space="preserve"> </w:t>
      </w:r>
    </w:p>
    <w:p w:rsidR="002B7706" w:rsidRPr="00DE25CB" w:rsidRDefault="002B7706" w:rsidP="00DE25CB">
      <w:pPr>
        <w:pStyle w:val="Headingb"/>
        <w:rPr>
          <w:u w:val="single"/>
        </w:rPr>
      </w:pPr>
      <w:r w:rsidRPr="00DE25CB">
        <w:rPr>
          <w:u w:val="single"/>
        </w:rPr>
        <w:t>Company A</w:t>
      </w:r>
    </w:p>
    <w:p w:rsidR="002B7706" w:rsidRPr="00F93947" w:rsidRDefault="002B7706" w:rsidP="00DE25CB">
      <w:r w:rsidRPr="00F93947">
        <w:t>For NR, the approximate peak spectral efficiency (</w:t>
      </w:r>
      <m:oMath>
        <m:sSub>
          <m:sSubPr>
            <m:ctrlPr>
              <w:rPr>
                <w:rFonts w:ascii="Cambria Math" w:hAnsi="Cambria Math"/>
                <w:i/>
              </w:rPr>
            </m:ctrlPr>
          </m:sSubPr>
          <m:e>
            <m:r>
              <w:rPr>
                <w:rFonts w:ascii="Cambria Math" w:hAnsi="Cambria Math"/>
              </w:rPr>
              <m:t>SE</m:t>
            </m:r>
          </m:e>
          <m:sub>
            <m:r>
              <w:rPr>
                <w:rFonts w:ascii="Cambria Math" w:hAnsi="Cambria Math"/>
              </w:rPr>
              <m:t>p</m:t>
            </m:r>
          </m:sub>
        </m:sSub>
        <m:r>
          <w:rPr>
            <w:rFonts w:ascii="Cambria Math" w:hAnsi="Cambria Math"/>
          </w:rPr>
          <m:t xml:space="preserve">) </m:t>
        </m:r>
      </m:oMath>
      <w:r w:rsidRPr="00F93947">
        <w:t>when only one component carrier is in use is computed as follows:</w:t>
      </w:r>
    </w:p>
    <w:p w:rsidR="002B7706" w:rsidRDefault="00DE25CB" w:rsidP="00DE25CB">
      <w:pPr>
        <w:pStyle w:val="Equation"/>
      </w:pPr>
      <w:r>
        <w:tab/>
      </w:r>
      <w:r>
        <w:tab/>
      </w:r>
      <m:oMath>
        <m:sSub>
          <m:sSubPr>
            <m:ctrlPr>
              <w:rPr>
                <w:rFonts w:ascii="Cambria Math" w:hAnsi="Cambria Math"/>
              </w:rPr>
            </m:ctrlPr>
          </m:sSubPr>
          <m:e>
            <m:r>
              <w:rPr>
                <w:rFonts w:ascii="Cambria Math" w:hAnsi="Cambria Math"/>
              </w:rPr>
              <m:t>SE</m:t>
            </m:r>
          </m:e>
          <m:sub>
            <m:r>
              <w:rPr>
                <w:rFonts w:ascii="Cambria Math" w:hAnsi="Cambria Math"/>
              </w:rPr>
              <m:t>p</m:t>
            </m:r>
          </m:sub>
        </m:sSub>
      </m:oMath>
      <w:r w:rsidR="002B7706">
        <w:t xml:space="preserve"> = </w:t>
      </w:r>
      <m:oMath>
        <m:f>
          <m:fPr>
            <m:ctrlPr>
              <w:rPr>
                <w:rFonts w:ascii="Cambria Math" w:hAnsi="Cambria Math"/>
              </w:rPr>
            </m:ctrlPr>
          </m:fPr>
          <m:num>
            <m:sSub>
              <m:sSubPr>
                <m:ctrlPr>
                  <w:rPr>
                    <w:rFonts w:ascii="Cambria Math" w:hAnsi="Cambria Math"/>
                  </w:rPr>
                </m:ctrlPr>
              </m:sSubPr>
              <m:e>
                <m:r>
                  <w:rPr>
                    <w:rFonts w:ascii="Cambria Math" w:hAnsi="Cambria Math"/>
                  </w:rPr>
                  <m:t>v</m:t>
                </m:r>
              </m:e>
              <m:sub>
                <m:r>
                  <w:rPr>
                    <w:rFonts w:ascii="Cambria Math" w:hAnsi="Cambria Math"/>
                  </w:rPr>
                  <m:t>Layers</m:t>
                </m:r>
              </m:sub>
            </m:sSub>
            <m:sSub>
              <m:sSubPr>
                <m:ctrlPr>
                  <w:rPr>
                    <w:rFonts w:ascii="Cambria Math" w:hAnsi="Cambria Math"/>
                  </w:rPr>
                </m:ctrlPr>
              </m:sSubPr>
              <m:e>
                <m:r>
                  <m:rPr>
                    <m:sty m:val="p"/>
                  </m:rPr>
                  <w:rPr>
                    <w:rFonts w:ascii="Cambria Math" w:hAnsi="Cambria Math"/>
                  </w:rPr>
                  <m:t>.</m:t>
                </m:r>
                <m:r>
                  <w:rPr>
                    <w:rFonts w:ascii="Cambria Math" w:hAnsi="Cambria Math"/>
                  </w:rPr>
                  <m:t>Q</m:t>
                </m:r>
              </m:e>
              <m:sub>
                <m:r>
                  <w:rPr>
                    <w:rFonts w:ascii="Cambria Math" w:hAnsi="Cambria Math"/>
                  </w:rPr>
                  <m:t>m</m:t>
                </m:r>
              </m:sub>
            </m:sSub>
            <m:r>
              <m:rPr>
                <m:sty m:val="p"/>
              </m:rPr>
              <w:rPr>
                <w:rFonts w:ascii="Cambria Math" w:hAnsi="Cambria Math"/>
              </w:rPr>
              <m:t>.</m:t>
            </m:r>
            <m:r>
              <w:rPr>
                <w:rFonts w:ascii="Cambria Math" w:hAnsi="Cambria Math"/>
              </w:rPr>
              <m:t>f</m:t>
            </m:r>
            <m:r>
              <m:rPr>
                <m:sty m:val="p"/>
              </m:rP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max</m:t>
                </m:r>
              </m:sub>
            </m:sSub>
            <m:f>
              <m:fPr>
                <m:ctrlPr>
                  <w:rPr>
                    <w:rFonts w:ascii="Cambria Math" w:hAnsi="Cambria Math"/>
                  </w:rPr>
                </m:ctrlPr>
              </m:fPr>
              <m:num>
                <m:sSubSup>
                  <m:sSubSupPr>
                    <m:ctrlPr>
                      <w:rPr>
                        <w:rFonts w:ascii="Cambria Math" w:hAnsi="Cambria Math"/>
                      </w:rPr>
                    </m:ctrlPr>
                  </m:sSubSupPr>
                  <m:e>
                    <m:r>
                      <w:rPr>
                        <w:rFonts w:ascii="Cambria Math" w:hAnsi="Cambria Math"/>
                      </w:rPr>
                      <m:t>N</m:t>
                    </m:r>
                  </m:e>
                  <m:sub>
                    <m:r>
                      <w:rPr>
                        <w:rFonts w:ascii="Cambria Math" w:hAnsi="Cambria Math"/>
                      </w:rPr>
                      <m:t>PRB</m:t>
                    </m:r>
                  </m:sub>
                  <m:sup>
                    <m:r>
                      <w:rPr>
                        <w:rFonts w:ascii="Cambria Math" w:hAnsi="Cambria Math"/>
                      </w:rPr>
                      <m:t>BW</m:t>
                    </m:r>
                    <m:r>
                      <m:rPr>
                        <m:sty m:val="p"/>
                      </m:rPr>
                      <w:rPr>
                        <w:rFonts w:ascii="Cambria Math" w:hAnsi="Cambria Math"/>
                      </w:rPr>
                      <m:t>,</m:t>
                    </m:r>
                    <m:r>
                      <w:rPr>
                        <w:rFonts w:ascii="Cambria Math" w:hAnsi="Cambria Math"/>
                      </w:rPr>
                      <m:t>u</m:t>
                    </m:r>
                  </m:sup>
                </m:sSubSup>
                <m:r>
                  <m:rPr>
                    <m:sty m:val="p"/>
                  </m:rPr>
                  <w:rPr>
                    <w:rFonts w:ascii="Cambria Math" w:hAnsi="Cambria Math"/>
                  </w:rPr>
                  <m:t>*12</m:t>
                </m:r>
              </m:num>
              <m:den>
                <m:sSubSup>
                  <m:sSubSupPr>
                    <m:ctrlPr>
                      <w:rPr>
                        <w:rFonts w:ascii="Cambria Math" w:hAnsi="Cambria Math"/>
                      </w:rPr>
                    </m:ctrlPr>
                  </m:sSubSupPr>
                  <m:e>
                    <m:r>
                      <w:rPr>
                        <w:rFonts w:ascii="Cambria Math" w:hAnsi="Cambria Math"/>
                      </w:rPr>
                      <m:t>T</m:t>
                    </m:r>
                  </m:e>
                  <m:sub>
                    <m:r>
                      <w:rPr>
                        <w:rFonts w:ascii="Cambria Math" w:hAnsi="Cambria Math"/>
                      </w:rPr>
                      <m:t>s</m:t>
                    </m:r>
                  </m:sub>
                  <m:sup>
                    <m:r>
                      <w:rPr>
                        <w:rFonts w:ascii="Cambria Math" w:hAnsi="Cambria Math"/>
                      </w:rPr>
                      <m:t>u</m:t>
                    </m:r>
                  </m:sup>
                </m:sSubSup>
              </m:den>
            </m:f>
            <m:r>
              <m:rPr>
                <m:sty m:val="p"/>
              </m:rPr>
              <w:rPr>
                <w:rFonts w:ascii="Cambria Math" w:hAnsi="Cambria Math"/>
              </w:rPr>
              <m:t>(1-</m:t>
            </m:r>
            <m:r>
              <w:rPr>
                <w:rFonts w:ascii="Cambria Math" w:hAnsi="Cambria Math"/>
              </w:rPr>
              <m:t>OH</m:t>
            </m:r>
            <m:r>
              <m:rPr>
                <m:sty m:val="p"/>
              </m:rPr>
              <w:rPr>
                <w:rFonts w:ascii="Cambria Math" w:hAnsi="Cambria Math"/>
              </w:rPr>
              <m:t>)</m:t>
            </m:r>
          </m:num>
          <m:den>
            <m:r>
              <w:rPr>
                <w:rFonts w:ascii="Cambria Math" w:hAnsi="Cambria Math"/>
              </w:rPr>
              <m:t>BW</m:t>
            </m:r>
            <m:r>
              <m:rPr>
                <m:sty m:val="p"/>
              </m:rPr>
              <w:rPr>
                <w:rFonts w:ascii="Cambria Math" w:hAnsi="Cambria Math"/>
              </w:rPr>
              <m:t xml:space="preserve"> </m:t>
            </m:r>
          </m:den>
        </m:f>
      </m:oMath>
    </w:p>
    <w:p w:rsidR="002B7706" w:rsidRPr="00CA08F6" w:rsidRDefault="002B7706" w:rsidP="00DE25CB">
      <w:r w:rsidRPr="00CA08F6">
        <w:t>Wherein</w:t>
      </w:r>
    </w:p>
    <w:p w:rsidR="002B7706" w:rsidRPr="00CA08F6" w:rsidRDefault="00DE25CB" w:rsidP="00DE25CB">
      <w:pPr>
        <w:pStyle w:val="Equationlegend"/>
      </w:pPr>
      <w:r>
        <w:tab/>
      </w:r>
      <w:proofErr w:type="spellStart"/>
      <w:r w:rsidR="002B7706" w:rsidRPr="00CA08F6">
        <w:t>R</w:t>
      </w:r>
      <w:r w:rsidR="002B7706" w:rsidRPr="00CA08F6">
        <w:rPr>
          <w:vertAlign w:val="subscript"/>
        </w:rPr>
        <w:t>max</w:t>
      </w:r>
      <w:proofErr w:type="spellEnd"/>
      <w:r w:rsidR="002B7706" w:rsidRPr="00CA08F6">
        <w:t xml:space="preserve"> </w:t>
      </w:r>
      <w:r>
        <w:tab/>
      </w:r>
      <w:r w:rsidR="002B7706" w:rsidRPr="00CA08F6">
        <w:t>is the maximum coding rate</w:t>
      </w:r>
    </w:p>
    <w:p w:rsidR="002B7706" w:rsidRPr="00CA08F6" w:rsidRDefault="00DE25CB" w:rsidP="00DE25CB">
      <w:pPr>
        <w:pStyle w:val="Equationlegend"/>
      </w:pPr>
      <w:r>
        <w:tab/>
      </w:r>
      <m:oMath>
        <m:r>
          <m:rPr>
            <m:sty m:val="p"/>
          </m:rPr>
          <w:rPr>
            <w:rFonts w:ascii="Cambria Math" w:hAnsi="Cambria Math"/>
          </w:rPr>
          <m:t xml:space="preserve"> </m:t>
        </m:r>
        <m:sSub>
          <m:sSubPr>
            <m:ctrlPr>
              <w:rPr>
                <w:rFonts w:ascii="Cambria Math" w:eastAsiaTheme="minorEastAsia" w:hAnsi="Cambria Math"/>
              </w:rPr>
            </m:ctrlPr>
          </m:sSubPr>
          <m:e>
            <m:r>
              <w:rPr>
                <w:rFonts w:ascii="Cambria Math" w:hAnsi="Cambria Math"/>
              </w:rPr>
              <m:t>v</m:t>
            </m:r>
          </m:e>
          <m:sub>
            <m:r>
              <w:rPr>
                <w:rFonts w:ascii="Cambria Math" w:hAnsi="Cambria Math"/>
              </w:rPr>
              <m:t>Layers</m:t>
            </m:r>
          </m:sub>
        </m:sSub>
      </m:oMath>
      <w:r w:rsidR="002B7706" w:rsidRPr="00CA08F6">
        <w:t xml:space="preserve"> </w:t>
      </w:r>
      <w:r>
        <w:tab/>
      </w:r>
      <w:r w:rsidR="002B7706" w:rsidRPr="00CA08F6">
        <w:t>is the maximum number of layers</w:t>
      </w:r>
    </w:p>
    <w:p w:rsidR="002B7706" w:rsidRPr="00CA08F6" w:rsidRDefault="00DE25CB" w:rsidP="00DE25CB">
      <w:pPr>
        <w:pStyle w:val="Equationlegend"/>
      </w:pPr>
      <w:r>
        <w:tab/>
      </w:r>
      <w:r>
        <w:tab/>
      </w:r>
      <m:oMath>
        <m:sSub>
          <m:sSubPr>
            <m:ctrlPr>
              <w:rPr>
                <w:rFonts w:ascii="Cambria Math" w:eastAsiaTheme="minorEastAsia" w:hAnsi="Cambria Math"/>
              </w:rPr>
            </m:ctrlPr>
          </m:sSubPr>
          <m:e>
            <m:r>
              <w:rPr>
                <w:rFonts w:ascii="Cambria Math" w:hAnsi="Cambria Math"/>
              </w:rPr>
              <m:t>Q</m:t>
            </m:r>
          </m:e>
          <m:sub>
            <m:r>
              <w:rPr>
                <w:rFonts w:ascii="Cambria Math" w:hAnsi="Cambria Math"/>
              </w:rPr>
              <m:t>m</m:t>
            </m:r>
          </m:sub>
        </m:sSub>
        <m:r>
          <w:rPr>
            <w:rFonts w:ascii="Cambria Math" w:hAnsi="Cambria Math"/>
          </w:rPr>
          <m:t>is</m:t>
        </m:r>
        <m:r>
          <m:rPr>
            <m:sty m:val="p"/>
          </m:rPr>
          <w:rPr>
            <w:rFonts w:ascii="Cambria Math" w:hAnsi="Cambria Math"/>
          </w:rPr>
          <m:t xml:space="preserve"> </m:t>
        </m:r>
        <m:r>
          <w:rPr>
            <w:rFonts w:ascii="Cambria Math" w:hAnsi="Cambria Math"/>
          </w:rPr>
          <m:t>the</m:t>
        </m:r>
        <m:r>
          <m:rPr>
            <m:sty m:val="p"/>
          </m:rPr>
          <w:rPr>
            <w:rFonts w:ascii="Cambria Math" w:hAnsi="Cambria Math"/>
          </w:rPr>
          <m:t xml:space="preserve"> </m:t>
        </m:r>
        <m:r>
          <w:rPr>
            <w:rFonts w:ascii="Cambria Math" w:hAnsi="Cambria Math"/>
          </w:rPr>
          <m:t>maximum</m:t>
        </m:r>
        <m:r>
          <m:rPr>
            <m:sty m:val="p"/>
          </m:rPr>
          <w:rPr>
            <w:rFonts w:ascii="Cambria Math" w:hAnsi="Cambria Math"/>
          </w:rPr>
          <m:t xml:space="preserve"> </m:t>
        </m:r>
        <m:r>
          <w:rPr>
            <w:rFonts w:ascii="Cambria Math" w:hAnsi="Cambria Math"/>
          </w:rPr>
          <m:t>modulation</m:t>
        </m:r>
        <m:r>
          <m:rPr>
            <m:sty m:val="p"/>
          </m:rPr>
          <w:rPr>
            <w:rFonts w:ascii="Cambria Math" w:hAnsi="Cambria Math"/>
          </w:rPr>
          <m:t xml:space="preserve"> </m:t>
        </m:r>
        <m:r>
          <w:rPr>
            <w:rFonts w:ascii="Cambria Math" w:hAnsi="Cambria Math"/>
          </w:rPr>
          <m:t>order</m:t>
        </m:r>
      </m:oMath>
    </w:p>
    <w:p w:rsidR="002B7706" w:rsidRPr="00CA08F6" w:rsidRDefault="00DE25CB" w:rsidP="00DE25CB">
      <w:pPr>
        <w:pStyle w:val="Equationlegend"/>
      </w:pPr>
      <w:r>
        <w:rPr>
          <w:iCs/>
        </w:rPr>
        <w:tab/>
      </w:r>
      <w:r>
        <w:rPr>
          <w:iCs/>
        </w:rPr>
        <w:tab/>
      </w:r>
      <m:oMath>
        <m:r>
          <w:rPr>
            <w:rFonts w:ascii="Cambria Math" w:hAnsi="Cambria Math"/>
          </w:rPr>
          <m:t>f</m:t>
        </m:r>
        <m:r>
          <m:rPr>
            <m:sty m:val="p"/>
          </m:rPr>
          <w:rPr>
            <w:rFonts w:ascii="Cambria Math" w:hAnsi="Cambria Math"/>
          </w:rPr>
          <m:t xml:space="preserve"> </m:t>
        </m:r>
        <m:r>
          <w:rPr>
            <w:rFonts w:ascii="Cambria Math" w:hAnsi="Cambria Math"/>
          </w:rPr>
          <m:t>is</m:t>
        </m:r>
        <m:r>
          <m:rPr>
            <m:sty m:val="p"/>
          </m:rPr>
          <w:rPr>
            <w:rFonts w:ascii="Cambria Math" w:hAnsi="Cambria Math"/>
          </w:rPr>
          <m:t xml:space="preserve"> </m:t>
        </m:r>
        <m:r>
          <w:rPr>
            <w:rFonts w:ascii="Cambria Math" w:hAnsi="Cambria Math"/>
          </w:rPr>
          <m:t>the</m:t>
        </m:r>
        <m:r>
          <m:rPr>
            <m:sty m:val="p"/>
          </m:rPr>
          <w:rPr>
            <w:rFonts w:ascii="Cambria Math" w:hAnsi="Cambria Math"/>
          </w:rPr>
          <m:t xml:space="preserve"> </m:t>
        </m:r>
        <m:r>
          <w:rPr>
            <w:rFonts w:ascii="Cambria Math" w:hAnsi="Cambria Math"/>
          </w:rPr>
          <m:t>scaling</m:t>
        </m:r>
        <m:r>
          <m:rPr>
            <m:sty m:val="p"/>
          </m:rPr>
          <w:rPr>
            <w:rFonts w:ascii="Cambria Math" w:hAnsi="Cambria Math"/>
          </w:rPr>
          <m:t xml:space="preserve"> </m:t>
        </m:r>
        <m:r>
          <w:rPr>
            <w:rFonts w:ascii="Cambria Math" w:hAnsi="Cambria Math"/>
          </w:rPr>
          <m:t>factor</m:t>
        </m:r>
      </m:oMath>
      <w:r w:rsidR="002B7706" w:rsidRPr="00CA08F6">
        <w:t xml:space="preserve"> and can take the values 1, 0.8, 0.75, and 0.4</w:t>
      </w:r>
    </w:p>
    <w:p w:rsidR="002B7706" w:rsidRPr="00CA08F6" w:rsidRDefault="00DE25CB" w:rsidP="00DE25CB">
      <w:pPr>
        <w:pStyle w:val="Equationlegend"/>
      </w:pPr>
      <w:r>
        <w:rPr>
          <w:iCs/>
        </w:rPr>
        <w:tab/>
      </w:r>
      <m:oMath>
        <m:r>
          <w:rPr>
            <w:rFonts w:ascii="Cambria Math" w:hAnsi="Cambria Math"/>
          </w:rPr>
          <m:t>μ</m:t>
        </m:r>
      </m:oMath>
      <w:r w:rsidR="002B7706" w:rsidRPr="00CA08F6">
        <w:t xml:space="preserve"> </w:t>
      </w:r>
      <w:r>
        <w:tab/>
      </w:r>
      <w:r w:rsidR="002B7706" w:rsidRPr="00CA08F6">
        <w:t>is the numerology (as defined in TS 38.211)</w:t>
      </w:r>
    </w:p>
    <w:p w:rsidR="002B7706" w:rsidRPr="00CA08F6" w:rsidRDefault="00DE25CB" w:rsidP="00DE25CB">
      <w:pPr>
        <w:pStyle w:val="Equationlegend"/>
      </w:pPr>
      <w:r>
        <w:tab/>
      </w:r>
      <m:oMath>
        <m:r>
          <w:rPr>
            <w:rFonts w:ascii="Cambria Math" w:hAnsi="Cambria Math"/>
          </w:rPr>
          <m:t xml:space="preserve">  </m:t>
        </m:r>
        <m:sSubSup>
          <m:sSubSupPr>
            <m:ctrlPr>
              <w:rPr>
                <w:rFonts w:ascii="Cambria Math" w:hAnsi="Cambria Math"/>
              </w:rPr>
            </m:ctrlPr>
          </m:sSubSupPr>
          <m:e>
            <m:r>
              <w:rPr>
                <w:rFonts w:ascii="Cambria Math" w:hAnsi="Cambria Math"/>
              </w:rPr>
              <m:t>T</m:t>
            </m:r>
          </m:e>
          <m:sub>
            <m:r>
              <w:rPr>
                <w:rFonts w:ascii="Cambria Math" w:hAnsi="Cambria Math"/>
              </w:rPr>
              <m:t>s</m:t>
            </m:r>
          </m:sub>
          <m:sup>
            <m:r>
              <w:rPr>
                <w:rFonts w:ascii="Cambria Math" w:hAnsi="Cambria Math"/>
              </w:rPr>
              <m:t>μ</m:t>
            </m:r>
          </m:sup>
        </m:sSubSup>
        <m:r>
          <w:rPr>
            <w:rFonts w:ascii="Cambria Math" w:hAnsi="Cambria Math"/>
          </w:rPr>
          <m:t>is</m:t>
        </m:r>
        <m:r>
          <m:rPr>
            <m:sty m:val="p"/>
          </m:rPr>
          <w:rPr>
            <w:rFonts w:ascii="Cambria Math" w:hAnsi="Cambria Math"/>
          </w:rPr>
          <m:t xml:space="preserve"> </m:t>
        </m:r>
        <m:r>
          <w:rPr>
            <w:rFonts w:ascii="Cambria Math" w:hAnsi="Cambria Math"/>
          </w:rPr>
          <m:t>the</m:t>
        </m:r>
        <m:r>
          <m:rPr>
            <m:sty m:val="p"/>
          </m:rPr>
          <w:rPr>
            <w:rFonts w:ascii="Cambria Math" w:hAnsi="Cambria Math"/>
          </w:rPr>
          <m:t xml:space="preserve"> </m:t>
        </m:r>
        <m:r>
          <w:rPr>
            <w:rFonts w:ascii="Cambria Math" w:hAnsi="Cambria Math"/>
          </w:rPr>
          <m:t>average</m:t>
        </m:r>
        <m:r>
          <m:rPr>
            <m:sty m:val="p"/>
          </m:rPr>
          <w:rPr>
            <w:rFonts w:ascii="Cambria Math" w:hAnsi="Cambria Math"/>
          </w:rPr>
          <m:t xml:space="preserve"> </m:t>
        </m:r>
        <m:r>
          <w:rPr>
            <w:rFonts w:ascii="Cambria Math" w:hAnsi="Cambria Math"/>
          </w:rPr>
          <m:t>OFDM</m:t>
        </m:r>
        <m:r>
          <m:rPr>
            <m:sty m:val="p"/>
          </m:rPr>
          <w:rPr>
            <w:rFonts w:ascii="Cambria Math" w:hAnsi="Cambria Math"/>
          </w:rPr>
          <m:t xml:space="preserve"> </m:t>
        </m:r>
        <m:r>
          <w:rPr>
            <w:rFonts w:ascii="Cambria Math" w:hAnsi="Cambria Math"/>
          </w:rPr>
          <m:t>symbol</m:t>
        </m:r>
        <m:r>
          <m:rPr>
            <m:sty m:val="p"/>
          </m:rPr>
          <w:rPr>
            <w:rFonts w:ascii="Cambria Math" w:hAnsi="Cambria Math"/>
          </w:rPr>
          <m:t xml:space="preserve"> </m:t>
        </m:r>
        <m:r>
          <w:rPr>
            <w:rFonts w:ascii="Cambria Math" w:hAnsi="Cambria Math"/>
          </w:rPr>
          <m:t>during</m:t>
        </m:r>
        <m:r>
          <m:rPr>
            <m:sty m:val="p"/>
          </m:rPr>
          <w:rPr>
            <w:rFonts w:ascii="Cambria Math" w:hAnsi="Cambria Math"/>
          </w:rPr>
          <m:t xml:space="preserve"> </m:t>
        </m:r>
        <m:r>
          <w:rPr>
            <w:rFonts w:ascii="Cambria Math" w:hAnsi="Cambria Math"/>
          </w:rPr>
          <m:t>in</m:t>
        </m:r>
        <m:r>
          <m:rPr>
            <m:sty m:val="p"/>
          </m:rPr>
          <w:rPr>
            <w:rFonts w:ascii="Cambria Math" w:hAnsi="Cambria Math"/>
          </w:rPr>
          <m:t xml:space="preserve"> </m:t>
        </m:r>
        <m:r>
          <w:rPr>
            <w:rFonts w:ascii="Cambria Math" w:hAnsi="Cambria Math"/>
          </w:rPr>
          <m:t>a</m:t>
        </m:r>
        <m:r>
          <m:rPr>
            <m:sty m:val="p"/>
          </m:rPr>
          <w:rPr>
            <w:rFonts w:ascii="Cambria Math" w:hAnsi="Cambria Math"/>
          </w:rPr>
          <m:t xml:space="preserve"> </m:t>
        </m:r>
        <m:r>
          <w:rPr>
            <w:rFonts w:ascii="Cambria Math" w:hAnsi="Cambria Math"/>
          </w:rPr>
          <m:t>subframe</m:t>
        </m:r>
        <m:r>
          <m:rPr>
            <m:sty m:val="p"/>
          </m:rPr>
          <w:rPr>
            <w:rFonts w:ascii="Cambria Math" w:hAnsi="Cambria Math"/>
          </w:rPr>
          <m:t xml:space="preserve"> </m:t>
        </m:r>
        <m:r>
          <w:rPr>
            <w:rFonts w:ascii="Cambria Math" w:hAnsi="Cambria Math"/>
          </w:rPr>
          <m:t>for</m:t>
        </m:r>
        <m:r>
          <m:rPr>
            <m:sty m:val="p"/>
          </m:rPr>
          <w:rPr>
            <w:rFonts w:ascii="Cambria Math" w:hAnsi="Cambria Math"/>
          </w:rPr>
          <m:t xml:space="preserve"> </m:t>
        </m:r>
        <m:r>
          <w:rPr>
            <w:rFonts w:ascii="Cambria Math" w:hAnsi="Cambria Math"/>
          </w:rPr>
          <m:t>numerology</m:t>
        </m:r>
        <m:r>
          <m:rPr>
            <m:sty m:val="p"/>
          </m:rPr>
          <w:rPr>
            <w:rFonts w:ascii="Cambria Math" w:hAnsi="Cambria Math"/>
          </w:rPr>
          <m:t xml:space="preserve"> </m:t>
        </m:r>
        <m:r>
          <w:rPr>
            <w:rFonts w:ascii="Cambria Math" w:hAnsi="Cambria Math"/>
          </w:rPr>
          <m:t>μ</m:t>
        </m:r>
        <m:r>
          <m:rPr>
            <m:sty m:val="p"/>
          </m:rPr>
          <w:rPr>
            <w:rFonts w:ascii="Cambria Math" w:hAnsi="Cambria Math"/>
          </w:rPr>
          <m:t xml:space="preserve">, </m:t>
        </m:r>
        <m:r>
          <w:rPr>
            <w:rFonts w:ascii="Cambria Math" w:hAnsi="Cambria Math"/>
          </w:rPr>
          <m:t>i</m:t>
        </m:r>
        <m:r>
          <m:rPr>
            <m:sty m:val="p"/>
          </m:rPr>
          <w:rPr>
            <w:rFonts w:ascii="Cambria Math" w:hAnsi="Cambria Math"/>
          </w:rPr>
          <m:t>.</m:t>
        </m:r>
        <m:r>
          <w:rPr>
            <w:rFonts w:ascii="Cambria Math" w:hAnsi="Cambria Math"/>
          </w:rPr>
          <m:t>e</m:t>
        </m:r>
        <m:r>
          <m:rPr>
            <m:sty m:val="p"/>
          </m:rPr>
          <w:rPr>
            <w:rFonts w:ascii="Cambria Math" w:hAnsi="Cambria Math"/>
          </w:rPr>
          <m:t xml:space="preserve">. </m:t>
        </m:r>
        <m:sSubSup>
          <m:sSubSupPr>
            <m:ctrlPr>
              <w:rPr>
                <w:rFonts w:ascii="Cambria Math" w:hAnsi="Cambria Math"/>
              </w:rPr>
            </m:ctrlPr>
          </m:sSubSupPr>
          <m:e>
            <m:r>
              <w:rPr>
                <w:rFonts w:ascii="Cambria Math" w:hAnsi="Cambria Math"/>
              </w:rPr>
              <m:t>T</m:t>
            </m:r>
          </m:e>
          <m:sub>
            <m:r>
              <w:rPr>
                <w:rFonts w:ascii="Cambria Math" w:hAnsi="Cambria Math"/>
              </w:rPr>
              <m:t>s</m:t>
            </m:r>
          </m:sub>
          <m:sup>
            <m:r>
              <w:rPr>
                <w:rFonts w:ascii="Cambria Math" w:hAnsi="Cambria Math"/>
              </w:rPr>
              <m:t>μ</m:t>
            </m:r>
          </m:sup>
        </m:sSubSup>
        <m:r>
          <m:rPr>
            <m:sty m:val="p"/>
          </m:rPr>
          <w:rPr>
            <w:rFonts w:ascii="Cambria Math" w:hAnsi="Cambria Math"/>
          </w:rPr>
          <m:t>=</m:t>
        </m:r>
        <m:f>
          <m:fPr>
            <m:ctrlPr>
              <w:rPr>
                <w:rFonts w:ascii="Cambria Math" w:hAnsi="Cambria Math"/>
              </w:rPr>
            </m:ctrlPr>
          </m:fPr>
          <m:num>
            <m:sSup>
              <m:sSupPr>
                <m:ctrlPr>
                  <w:rPr>
                    <w:rFonts w:ascii="Cambria Math" w:hAnsi="Cambria Math"/>
                  </w:rPr>
                </m:ctrlPr>
              </m:sSupPr>
              <m:e>
                <m:r>
                  <m:rPr>
                    <m:sty m:val="p"/>
                  </m:rPr>
                  <w:rPr>
                    <w:rFonts w:ascii="Cambria Math" w:hAnsi="Cambria Math"/>
                  </w:rPr>
                  <m:t>10</m:t>
                </m:r>
              </m:e>
              <m:sup>
                <m:r>
                  <m:rPr>
                    <m:sty m:val="p"/>
                  </m:rPr>
                  <w:rPr>
                    <w:rFonts w:ascii="Cambria Math" w:hAnsi="Cambria Math"/>
                  </w:rPr>
                  <m:t>-3</m:t>
                </m:r>
              </m:sup>
            </m:sSup>
          </m:num>
          <m:den>
            <m:r>
              <m:rPr>
                <m:sty m:val="p"/>
              </m:rPr>
              <w:rPr>
                <w:rFonts w:ascii="Cambria Math" w:hAnsi="Cambria Math"/>
              </w:rPr>
              <m:t>14*</m:t>
            </m:r>
            <m:sSup>
              <m:sSupPr>
                <m:ctrlPr>
                  <w:rPr>
                    <w:rFonts w:ascii="Cambria Math" w:hAnsi="Cambria Math"/>
                  </w:rPr>
                </m:ctrlPr>
              </m:sSupPr>
              <m:e>
                <m:r>
                  <m:rPr>
                    <m:sty m:val="p"/>
                  </m:rPr>
                  <w:rPr>
                    <w:rFonts w:ascii="Cambria Math" w:hAnsi="Cambria Math"/>
                  </w:rPr>
                  <m:t>2</m:t>
                </m:r>
              </m:e>
              <m:sup>
                <m:r>
                  <w:rPr>
                    <w:rFonts w:ascii="Cambria Math" w:hAnsi="Cambria Math"/>
                  </w:rPr>
                  <m:t>μ</m:t>
                </m:r>
              </m:sup>
            </m:sSup>
          </m:den>
        </m:f>
        <m:r>
          <m:rPr>
            <m:sty m:val="p"/>
          </m:rPr>
          <w:rPr>
            <w:rFonts w:ascii="Cambria Math" w:hAnsi="Cambria Math"/>
          </w:rPr>
          <m:t xml:space="preserve">, </m:t>
        </m:r>
      </m:oMath>
      <w:r w:rsidR="002B7706" w:rsidRPr="00CA08F6">
        <w:t>assuming normal cyclic prefix</w:t>
      </w:r>
    </w:p>
    <w:p w:rsidR="002B7706" w:rsidRPr="00CA08F6" w:rsidRDefault="00DE25CB" w:rsidP="00DE25CB">
      <w:pPr>
        <w:pStyle w:val="Equationlegend"/>
      </w:pPr>
      <w:r>
        <w:tab/>
      </w:r>
      <m:oMath>
        <m:sSubSup>
          <m:sSubSupPr>
            <m:ctrlPr>
              <w:rPr>
                <w:rFonts w:ascii="Cambria Math" w:hAnsi="Cambria Math"/>
              </w:rPr>
            </m:ctrlPr>
          </m:sSubSupPr>
          <m:e>
            <m:r>
              <w:rPr>
                <w:rFonts w:ascii="Cambria Math" w:hAnsi="Cambria Math"/>
              </w:rPr>
              <m:t>N</m:t>
            </m:r>
          </m:e>
          <m:sub>
            <m:r>
              <w:rPr>
                <w:rFonts w:ascii="Cambria Math" w:hAnsi="Cambria Math"/>
              </w:rPr>
              <m:t>PRB</m:t>
            </m:r>
          </m:sub>
          <m:sup>
            <m:r>
              <w:rPr>
                <w:rFonts w:ascii="Cambria Math" w:hAnsi="Cambria Math"/>
              </w:rPr>
              <m:t>BW</m:t>
            </m:r>
            <m:r>
              <m:rPr>
                <m:sty m:val="p"/>
              </m:rPr>
              <w:rPr>
                <w:rFonts w:ascii="Cambria Math" w:hAnsi="Cambria Math"/>
              </w:rPr>
              <m:t>,</m:t>
            </m:r>
            <m:r>
              <w:rPr>
                <w:rFonts w:ascii="Cambria Math" w:hAnsi="Cambria Math"/>
              </w:rPr>
              <m:t>μ</m:t>
            </m:r>
          </m:sup>
        </m:sSubSup>
      </m:oMath>
      <w:r>
        <w:tab/>
      </w:r>
      <w:r w:rsidR="002B7706" w:rsidRPr="00CA08F6">
        <w:t>the maximum Resource Block (RB) allocation in UE supported maximum bandwidth BW</w:t>
      </w:r>
      <m:oMath>
        <m:r>
          <m:rPr>
            <m:sty m:val="p"/>
          </m:rPr>
          <w:rPr>
            <w:rFonts w:ascii="Cambria Math" w:hAnsi="Cambria Math"/>
          </w:rPr>
          <m:t xml:space="preserve"> </m:t>
        </m:r>
        <m:r>
          <w:rPr>
            <w:rFonts w:ascii="Cambria Math" w:hAnsi="Cambria Math"/>
          </w:rPr>
          <m:t>in</m:t>
        </m:r>
        <m:r>
          <m:rPr>
            <m:sty m:val="p"/>
          </m:rPr>
          <w:rPr>
            <w:rFonts w:ascii="Cambria Math" w:hAnsi="Cambria Math"/>
          </w:rPr>
          <m:t xml:space="preserve"> </m:t>
        </m:r>
        <m:r>
          <w:rPr>
            <w:rFonts w:ascii="Cambria Math" w:hAnsi="Cambria Math"/>
          </w:rPr>
          <m:t>a</m:t>
        </m:r>
        <m:r>
          <m:rPr>
            <m:sty m:val="p"/>
          </m:rPr>
          <w:rPr>
            <w:rFonts w:ascii="Cambria Math" w:hAnsi="Cambria Math"/>
          </w:rPr>
          <m:t xml:space="preserve"> </m:t>
        </m:r>
        <m:r>
          <w:rPr>
            <w:rFonts w:ascii="Cambria Math" w:hAnsi="Cambria Math"/>
          </w:rPr>
          <m:t>given</m:t>
        </m:r>
        <m:r>
          <m:rPr>
            <m:sty m:val="p"/>
          </m:rPr>
          <w:rPr>
            <w:rFonts w:ascii="Cambria Math" w:hAnsi="Cambria Math"/>
          </w:rPr>
          <m:t xml:space="preserve"> </m:t>
        </m:r>
        <m:r>
          <w:rPr>
            <w:rFonts w:ascii="Cambria Math" w:hAnsi="Cambria Math"/>
          </w:rPr>
          <m:t>band</m:t>
        </m:r>
        <m:r>
          <m:rPr>
            <m:sty m:val="p"/>
          </m:rPr>
          <w:rPr>
            <w:rFonts w:ascii="Cambria Math" w:hAnsi="Cambria Math"/>
          </w:rPr>
          <m:t xml:space="preserve"> </m:t>
        </m:r>
      </m:oMath>
      <w:r w:rsidR="002B7706" w:rsidRPr="00CA08F6">
        <w:t xml:space="preserve">with numerology </w:t>
      </w:r>
      <m:oMath>
        <m:r>
          <w:rPr>
            <w:rFonts w:ascii="Cambria Math" w:hAnsi="Cambria Math"/>
          </w:rPr>
          <m:t>μ</m:t>
        </m:r>
      </m:oMath>
    </w:p>
    <w:p w:rsidR="002B7706" w:rsidRPr="00CA08F6" w:rsidRDefault="00DE25CB" w:rsidP="00DE25CB">
      <w:pPr>
        <w:pStyle w:val="Equationlegend"/>
      </w:pPr>
      <m:oMath>
        <m:r>
          <w:rPr>
            <w:rFonts w:ascii="Cambria Math" w:hAnsi="Cambria Math"/>
          </w:rPr>
          <m:t xml:space="preserve"> OH</m:t>
        </m:r>
        <m:r>
          <m:rPr>
            <m:sty m:val="p"/>
          </m:rPr>
          <w:rPr>
            <w:rFonts w:ascii="Cambria Math" w:hAnsi="Cambria Math"/>
          </w:rPr>
          <m:t xml:space="preserve"> </m:t>
        </m:r>
        <m:r>
          <w:rPr>
            <w:rFonts w:ascii="Cambria Math" w:hAnsi="Cambria Math"/>
          </w:rPr>
          <m:t>is</m:t>
        </m:r>
        <m:r>
          <m:rPr>
            <m:sty m:val="p"/>
          </m:rPr>
          <w:rPr>
            <w:rFonts w:ascii="Cambria Math" w:hAnsi="Cambria Math"/>
          </w:rPr>
          <m:t xml:space="preserve"> </m:t>
        </m:r>
        <m:r>
          <w:rPr>
            <w:rFonts w:ascii="Cambria Math" w:hAnsi="Cambria Math"/>
          </w:rPr>
          <m:t>the</m:t>
        </m:r>
        <m:r>
          <m:rPr>
            <m:sty m:val="p"/>
          </m:rPr>
          <w:rPr>
            <w:rFonts w:ascii="Cambria Math" w:hAnsi="Cambria Math"/>
          </w:rPr>
          <m:t xml:space="preserve"> </m:t>
        </m:r>
        <m:r>
          <w:rPr>
            <w:rFonts w:ascii="Cambria Math" w:hAnsi="Cambria Math"/>
          </w:rPr>
          <m:t>overhead</m:t>
        </m:r>
        <m:r>
          <m:rPr>
            <m:sty m:val="p"/>
          </m:rPr>
          <w:rPr>
            <w:rFonts w:ascii="Cambria Math" w:hAnsi="Cambria Math"/>
          </w:rPr>
          <m:t xml:space="preserve"> </m:t>
        </m:r>
        <m:r>
          <w:rPr>
            <w:rFonts w:ascii="Cambria Math" w:hAnsi="Cambria Math"/>
          </w:rPr>
          <m:t>calculated</m:t>
        </m:r>
        <m:r>
          <m:rPr>
            <m:sty m:val="p"/>
          </m:rPr>
          <w:rPr>
            <w:rFonts w:ascii="Cambria Math" w:hAnsi="Cambria Math"/>
          </w:rPr>
          <m:t xml:space="preserve"> </m:t>
        </m:r>
        <m:r>
          <w:rPr>
            <w:rFonts w:ascii="Cambria Math" w:hAnsi="Cambria Math"/>
          </w:rPr>
          <m:t>as</m:t>
        </m:r>
        <m:r>
          <m:rPr>
            <m:sty m:val="p"/>
          </m:rPr>
          <w:rPr>
            <w:rFonts w:ascii="Cambria Math" w:hAnsi="Cambria Math"/>
          </w:rPr>
          <m:t xml:space="preserve"> </m:t>
        </m:r>
        <m:r>
          <w:rPr>
            <w:rFonts w:ascii="Cambria Math" w:hAnsi="Cambria Math"/>
          </w:rPr>
          <m:t>the</m:t>
        </m:r>
        <m:r>
          <m:rPr>
            <m:sty m:val="p"/>
          </m:rPr>
          <w:rPr>
            <w:rFonts w:ascii="Cambria Math" w:hAnsi="Cambria Math"/>
          </w:rPr>
          <m:t xml:space="preserve"> </m:t>
        </m:r>
        <m:r>
          <w:rPr>
            <w:rFonts w:ascii="Cambria Math" w:hAnsi="Cambria Math"/>
          </w:rPr>
          <m:t>average</m:t>
        </m:r>
        <m:r>
          <m:rPr>
            <m:sty m:val="p"/>
          </m:rPr>
          <w:rPr>
            <w:rFonts w:ascii="Cambria Math" w:hAnsi="Cambria Math"/>
          </w:rPr>
          <m:t xml:space="preserve"> </m:t>
        </m:r>
        <m:r>
          <w:rPr>
            <w:rFonts w:ascii="Cambria Math" w:hAnsi="Cambria Math"/>
          </w:rPr>
          <m:t>ratio</m:t>
        </m:r>
        <m:r>
          <m:rPr>
            <m:sty m:val="p"/>
          </m:rPr>
          <w:rPr>
            <w:rFonts w:ascii="Cambria Math" w:hAnsi="Cambria Math"/>
          </w:rPr>
          <m:t xml:space="preserve"> </m:t>
        </m:r>
        <m:r>
          <w:rPr>
            <w:rFonts w:ascii="Cambria Math" w:hAnsi="Cambria Math"/>
          </w:rPr>
          <m:t>of</m:t>
        </m:r>
        <m:r>
          <m:rPr>
            <m:sty m:val="p"/>
          </m:rPr>
          <w:rPr>
            <w:rFonts w:ascii="Cambria Math" w:hAnsi="Cambria Math"/>
          </w:rPr>
          <m:t xml:space="preserve"> </m:t>
        </m:r>
        <m:r>
          <w:rPr>
            <w:rFonts w:ascii="Cambria Math" w:hAnsi="Cambria Math"/>
          </w:rPr>
          <m:t>the</m:t>
        </m:r>
        <m:r>
          <m:rPr>
            <m:sty m:val="p"/>
          </m:rPr>
          <w:rPr>
            <w:rFonts w:ascii="Cambria Math" w:hAnsi="Cambria Math"/>
          </w:rPr>
          <m:t xml:space="preserve"> </m:t>
        </m:r>
        <m:r>
          <w:rPr>
            <w:rFonts w:ascii="Cambria Math" w:hAnsi="Cambria Math"/>
          </w:rPr>
          <m:t>number</m:t>
        </m:r>
        <m:r>
          <m:rPr>
            <m:sty m:val="p"/>
          </m:rPr>
          <w:rPr>
            <w:rFonts w:ascii="Cambria Math" w:hAnsi="Cambria Math"/>
          </w:rPr>
          <m:t xml:space="preserve"> </m:t>
        </m:r>
        <m:r>
          <w:rPr>
            <w:rFonts w:ascii="Cambria Math" w:hAnsi="Cambria Math"/>
          </w:rPr>
          <m:t>of</m:t>
        </m:r>
        <m:r>
          <m:rPr>
            <m:sty m:val="p"/>
          </m:rPr>
          <w:rPr>
            <w:rFonts w:ascii="Cambria Math" w:hAnsi="Cambria Math"/>
          </w:rPr>
          <m:t xml:space="preserve"> </m:t>
        </m:r>
        <m:r>
          <w:rPr>
            <w:rFonts w:ascii="Cambria Math" w:hAnsi="Cambria Math"/>
          </w:rPr>
          <m:t>REs</m:t>
        </m:r>
        <m:r>
          <m:rPr>
            <m:sty m:val="p"/>
          </m:rPr>
          <w:rPr>
            <w:rFonts w:ascii="Cambria Math" w:hAnsi="Cambria Math"/>
          </w:rPr>
          <m:t xml:space="preserve"> </m:t>
        </m:r>
        <m:r>
          <w:rPr>
            <w:rFonts w:ascii="Cambria Math" w:hAnsi="Cambria Math"/>
          </w:rPr>
          <m:t>occuplied</m:t>
        </m:r>
        <m:r>
          <m:rPr>
            <m:sty m:val="p"/>
          </m:rPr>
          <w:rPr>
            <w:rFonts w:ascii="Cambria Math" w:hAnsi="Cambria Math"/>
          </w:rPr>
          <m:t xml:space="preserve"> </m:t>
        </m:r>
        <m:r>
          <w:rPr>
            <w:rFonts w:ascii="Cambria Math" w:hAnsi="Cambria Math"/>
          </w:rPr>
          <m:t>by</m:t>
        </m:r>
        <m:r>
          <m:rPr>
            <m:sty m:val="p"/>
          </m:rPr>
          <w:rPr>
            <w:rFonts w:ascii="Cambria Math" w:hAnsi="Cambria Math"/>
          </w:rPr>
          <m:t xml:space="preserve"> </m:t>
        </m:r>
        <m:r>
          <w:rPr>
            <w:rFonts w:ascii="Cambria Math" w:hAnsi="Cambria Math"/>
          </w:rPr>
          <m:t>L</m:t>
        </m:r>
        <m:r>
          <m:rPr>
            <m:sty m:val="p"/>
          </m:rPr>
          <w:rPr>
            <w:rFonts w:ascii="Cambria Math" w:hAnsi="Cambria Math"/>
          </w:rPr>
          <m:t>1</m:t>
        </m:r>
      </m:oMath>
      <w:r w:rsidR="002B7706" w:rsidRPr="00CA08F6">
        <w:t xml:space="preserve"> </w:t>
      </w:r>
      <m:oMath>
        <m:r>
          <w:rPr>
            <w:rFonts w:ascii="Cambria Math" w:hAnsi="Cambria Math"/>
          </w:rPr>
          <m:t>and</m:t>
        </m:r>
        <m:r>
          <m:rPr>
            <m:sty m:val="p"/>
          </m:rPr>
          <w:rPr>
            <w:rFonts w:ascii="Cambria Math" w:hAnsi="Cambria Math"/>
          </w:rPr>
          <m:t xml:space="preserve"> </m:t>
        </m:r>
        <m:r>
          <w:rPr>
            <w:rFonts w:ascii="Cambria Math" w:hAnsi="Cambria Math"/>
          </w:rPr>
          <m:t>L</m:t>
        </m:r>
        <m:r>
          <m:rPr>
            <m:sty m:val="p"/>
          </m:rPr>
          <w:rPr>
            <w:rFonts w:ascii="Cambria Math" w:hAnsi="Cambria Math"/>
          </w:rPr>
          <m:t xml:space="preserve">2 </m:t>
        </m:r>
        <m:r>
          <w:rPr>
            <w:rFonts w:ascii="Cambria Math" w:hAnsi="Cambria Math"/>
          </w:rPr>
          <m:t>control</m:t>
        </m:r>
        <m:r>
          <m:rPr>
            <m:sty m:val="p"/>
          </m:rPr>
          <w:rPr>
            <w:rFonts w:ascii="Cambria Math" w:hAnsi="Cambria Math"/>
          </w:rPr>
          <m:t xml:space="preserve">, </m:t>
        </m:r>
      </m:oMath>
      <w:r w:rsidR="002B7706" w:rsidRPr="00CA08F6">
        <w:t>Synchronization Signal, PBCH, reference signals, etc. with respect to the total number of REs in the effective bandwidth time product as given by (BW*14*</w:t>
      </w:r>
      <m:oMath>
        <m:sSubSup>
          <m:sSubSupPr>
            <m:ctrlPr>
              <w:rPr>
                <w:rFonts w:ascii="Cambria Math" w:hAnsi="Cambria Math"/>
              </w:rPr>
            </m:ctrlPr>
          </m:sSubSupPr>
          <m:e>
            <m:r>
              <w:rPr>
                <w:rFonts w:ascii="Cambria Math" w:hAnsi="Cambria Math"/>
              </w:rPr>
              <m:t>T</m:t>
            </m:r>
          </m:e>
          <m:sub>
            <m:r>
              <w:rPr>
                <w:rFonts w:ascii="Cambria Math" w:hAnsi="Cambria Math"/>
              </w:rPr>
              <m:t>s</m:t>
            </m:r>
          </m:sub>
          <m:sup>
            <m:r>
              <w:rPr>
                <w:rFonts w:ascii="Cambria Math" w:hAnsi="Cambria Math"/>
              </w:rPr>
              <m:t>μ</m:t>
            </m:r>
          </m:sup>
        </m:sSubSup>
        <m:r>
          <m:rPr>
            <m:sty m:val="p"/>
          </m:rPr>
          <w:rPr>
            <w:rFonts w:ascii="Cambria Math" w:hAnsi="Cambria Math"/>
          </w:rPr>
          <m:t>)</m:t>
        </m:r>
      </m:oMath>
    </w:p>
    <w:p w:rsidR="002B7706" w:rsidRPr="00DE25CB" w:rsidRDefault="00DE25CB" w:rsidP="00DE25CB">
      <w:pPr>
        <w:pStyle w:val="Equationlegend"/>
      </w:pPr>
      <w:r>
        <w:rPr>
          <w:iCs/>
        </w:rPr>
        <w:tab/>
      </w:r>
      <m:oMath>
        <m:r>
          <w:rPr>
            <w:rFonts w:ascii="Cambria Math" w:hAnsi="Cambria Math"/>
          </w:rPr>
          <m:t xml:space="preserve">                         BW</m:t>
        </m:r>
        <m:r>
          <m:rPr>
            <m:sty m:val="p"/>
          </m:rPr>
          <w:rPr>
            <w:rFonts w:ascii="Cambria Math" w:hAnsi="Cambria Math"/>
          </w:rPr>
          <m:t xml:space="preserve">       </m:t>
        </m:r>
        <m:r>
          <w:rPr>
            <w:rFonts w:ascii="Cambria Math" w:hAnsi="Cambria Math"/>
          </w:rPr>
          <m:t>is</m:t>
        </m:r>
        <m:r>
          <m:rPr>
            <m:sty m:val="p"/>
          </m:rPr>
          <w:rPr>
            <w:rFonts w:ascii="Cambria Math" w:hAnsi="Cambria Math"/>
          </w:rPr>
          <m:t xml:space="preserve"> </m:t>
        </m:r>
        <m:r>
          <w:rPr>
            <w:rFonts w:ascii="Cambria Math" w:hAnsi="Cambria Math"/>
          </w:rPr>
          <m:t>the</m:t>
        </m:r>
        <m:r>
          <m:rPr>
            <m:sty m:val="p"/>
          </m:rPr>
          <w:rPr>
            <w:rFonts w:ascii="Cambria Math" w:hAnsi="Cambria Math"/>
          </w:rPr>
          <m:t xml:space="preserve"> </m:t>
        </m:r>
        <m:r>
          <w:rPr>
            <w:rFonts w:ascii="Cambria Math" w:hAnsi="Cambria Math"/>
          </w:rPr>
          <m:t>UE</m:t>
        </m:r>
        <m:r>
          <m:rPr>
            <m:sty m:val="p"/>
          </m:rPr>
          <w:rPr>
            <w:rFonts w:ascii="Cambria Math" w:hAnsi="Cambria Math"/>
          </w:rPr>
          <m:t xml:space="preserve"> </m:t>
        </m:r>
        <m:r>
          <w:rPr>
            <w:rFonts w:ascii="Cambria Math" w:hAnsi="Cambria Math"/>
          </w:rPr>
          <m:t>supported</m:t>
        </m:r>
        <m:r>
          <m:rPr>
            <m:sty m:val="p"/>
          </m:rPr>
          <w:rPr>
            <w:rFonts w:ascii="Cambria Math" w:hAnsi="Cambria Math"/>
          </w:rPr>
          <m:t xml:space="preserve"> </m:t>
        </m:r>
        <m:r>
          <w:rPr>
            <w:rFonts w:ascii="Cambria Math" w:hAnsi="Cambria Math"/>
          </w:rPr>
          <m:t>maximum</m:t>
        </m:r>
        <m:r>
          <m:rPr>
            <m:sty m:val="p"/>
          </m:rPr>
          <w:rPr>
            <w:rFonts w:ascii="Cambria Math" w:hAnsi="Cambria Math"/>
          </w:rPr>
          <m:t xml:space="preserve"> </m:t>
        </m:r>
        <m:r>
          <w:rPr>
            <w:rFonts w:ascii="Cambria Math" w:hAnsi="Cambria Math"/>
          </w:rPr>
          <m:t>bandwidth</m:t>
        </m:r>
      </m:oMath>
      <w:r>
        <w:rPr>
          <w:iCs/>
        </w:rPr>
        <w:t>.</w:t>
      </w:r>
    </w:p>
    <w:p w:rsidR="002B7706" w:rsidRPr="00F93947" w:rsidRDefault="002B7706" w:rsidP="00DE25CB">
      <w:r w:rsidRPr="00F93947">
        <w:t>The peak spectral efficiency of NR satellite access is evaluated based on an analytical method. Unlike a terrestrial system, where conditions close to ideal can be achieved, for an NTN system the minimum satellite orbit height will result in a signal-to-noise ratio where the theoretical maximum is not achievable. The evaluation assumptions for the ideal conditions for satellite can be found in Annex A.1, including the UE terminal is at NADIR (the point directly beneath a satellite) relative to the position of the LEO satellite.</w:t>
      </w:r>
    </w:p>
    <w:p w:rsidR="002B7706" w:rsidRPr="00201630" w:rsidRDefault="002B7706" w:rsidP="00DE25CB">
      <w:r w:rsidRPr="00201630">
        <w:t>An overall summary of the evaluation results is captured in Table X, for NR NTN.</w:t>
      </w:r>
    </w:p>
    <w:p w:rsidR="00DE25CB" w:rsidRDefault="00DE25CB">
      <w:pPr>
        <w:tabs>
          <w:tab w:val="clear" w:pos="1134"/>
          <w:tab w:val="clear" w:pos="1871"/>
          <w:tab w:val="clear" w:pos="2268"/>
        </w:tabs>
        <w:overflowPunct/>
        <w:autoSpaceDE/>
        <w:autoSpaceDN/>
        <w:adjustRightInd/>
        <w:spacing w:before="0"/>
        <w:textAlignment w:val="auto"/>
        <w:rPr>
          <w:caps/>
          <w:sz w:val="20"/>
        </w:rPr>
      </w:pPr>
      <w:r>
        <w:br w:type="page"/>
      </w:r>
    </w:p>
    <w:p w:rsidR="005C67F2" w:rsidRDefault="002B7706" w:rsidP="005C67F2">
      <w:pPr>
        <w:pStyle w:val="TableNo"/>
      </w:pPr>
      <w:r>
        <w:t xml:space="preserve">Table </w:t>
      </w:r>
      <w:proofErr w:type="spellStart"/>
      <w:r>
        <w:t>A.1</w:t>
      </w:r>
      <w:proofErr w:type="spellEnd"/>
    </w:p>
    <w:p w:rsidR="002B7706" w:rsidRDefault="002B7706" w:rsidP="005C67F2">
      <w:pPr>
        <w:pStyle w:val="Tabletitle"/>
      </w:pPr>
      <w:r w:rsidRPr="001C6B73">
        <w:t xml:space="preserve">Summary of </w:t>
      </w:r>
      <w:r>
        <w:t>evaluation</w:t>
      </w:r>
      <w:r w:rsidRPr="001C6B73">
        <w:t xml:space="preserve"> results for </w:t>
      </w:r>
      <w:r>
        <w:rPr>
          <w:lang w:eastAsia="zh-CN"/>
        </w:rPr>
        <w:t>peak spectral efficiency (bit/sec/Hz)</w:t>
      </w:r>
    </w:p>
    <w:tbl>
      <w:tblPr>
        <w:tblStyle w:val="TableGrid10"/>
        <w:tblW w:w="2129" w:type="pct"/>
        <w:jc w:val="center"/>
        <w:tblLook w:val="01E0" w:firstRow="1" w:lastRow="1" w:firstColumn="1" w:lastColumn="1" w:noHBand="0" w:noVBand="0"/>
      </w:tblPr>
      <w:tblGrid>
        <w:gridCol w:w="628"/>
        <w:gridCol w:w="705"/>
        <w:gridCol w:w="1116"/>
        <w:gridCol w:w="1094"/>
        <w:gridCol w:w="1338"/>
      </w:tblGrid>
      <w:tr w:rsidR="002B7706" w:rsidTr="00DE25CB">
        <w:trPr>
          <w:trHeight w:val="1023"/>
          <w:jc w:val="center"/>
        </w:trPr>
        <w:tc>
          <w:tcPr>
            <w:tcW w:w="1048" w:type="pct"/>
            <w:vAlign w:val="center"/>
            <w:hideMark/>
          </w:tcPr>
          <w:p w:rsidR="002B7706" w:rsidRPr="00591C57" w:rsidRDefault="002B7706" w:rsidP="00DE25CB">
            <w:pPr>
              <w:pStyle w:val="Tablehead"/>
              <w:rPr>
                <w:lang w:eastAsia="zh-CN"/>
              </w:rPr>
            </w:pPr>
            <w:r>
              <w:rPr>
                <w:lang w:eastAsia="zh-CN"/>
              </w:rPr>
              <w:t>Link</w:t>
            </w:r>
          </w:p>
        </w:tc>
        <w:tc>
          <w:tcPr>
            <w:tcW w:w="725" w:type="pct"/>
            <w:vAlign w:val="center"/>
            <w:hideMark/>
          </w:tcPr>
          <w:p w:rsidR="002B7706" w:rsidRDefault="002B7706" w:rsidP="00DE25CB">
            <w:pPr>
              <w:pStyle w:val="Tablehead"/>
              <w:rPr>
                <w:lang w:val="en-US" w:eastAsia="zh-CN"/>
              </w:rPr>
            </w:pPr>
            <w:r>
              <w:rPr>
                <w:lang w:eastAsia="zh-CN"/>
              </w:rPr>
              <w:t>SCS [kHz]</w:t>
            </w:r>
          </w:p>
        </w:tc>
        <w:tc>
          <w:tcPr>
            <w:tcW w:w="1176" w:type="pct"/>
            <w:vAlign w:val="center"/>
            <w:hideMark/>
          </w:tcPr>
          <w:p w:rsidR="002B7706" w:rsidRDefault="002B7706" w:rsidP="00DE25CB">
            <w:pPr>
              <w:pStyle w:val="Tablehead"/>
              <w:rPr>
                <w:lang w:val="en-US" w:eastAsia="zh-CN"/>
              </w:rPr>
            </w:pPr>
            <w:r>
              <w:rPr>
                <w:lang w:val="fr-FR" w:eastAsia="zh-CN"/>
              </w:rPr>
              <w:t>BW [MHz/RB]</w:t>
            </w:r>
          </w:p>
        </w:tc>
        <w:tc>
          <w:tcPr>
            <w:tcW w:w="1025" w:type="pct"/>
            <w:vAlign w:val="center"/>
            <w:hideMark/>
          </w:tcPr>
          <w:p w:rsidR="002B7706" w:rsidRDefault="002B7706" w:rsidP="00DE25CB">
            <w:pPr>
              <w:pStyle w:val="Tablehead"/>
              <w:rPr>
                <w:lang w:val="en-US" w:eastAsia="zh-CN"/>
              </w:rPr>
            </w:pPr>
            <w:r>
              <w:rPr>
                <w:lang w:eastAsia="zh-CN"/>
              </w:rPr>
              <w:t>Peak spectral efficiency [bits/s/Hz]</w:t>
            </w:r>
          </w:p>
        </w:tc>
        <w:tc>
          <w:tcPr>
            <w:tcW w:w="1025" w:type="pct"/>
            <w:vAlign w:val="center"/>
          </w:tcPr>
          <w:p w:rsidR="002B7706" w:rsidRDefault="002B7706" w:rsidP="00DE25CB">
            <w:pPr>
              <w:pStyle w:val="Tablehead"/>
              <w:rPr>
                <w:lang w:eastAsia="zh-CN"/>
              </w:rPr>
            </w:pPr>
            <w:r>
              <w:rPr>
                <w:lang w:eastAsia="zh-CN"/>
              </w:rPr>
              <w:t>Requirement [bits/s/Hz]</w:t>
            </w:r>
          </w:p>
        </w:tc>
      </w:tr>
      <w:tr w:rsidR="002B7706" w:rsidTr="00DE25CB">
        <w:trPr>
          <w:trHeight w:val="461"/>
          <w:jc w:val="center"/>
        </w:trPr>
        <w:tc>
          <w:tcPr>
            <w:tcW w:w="1048" w:type="pct"/>
            <w:vAlign w:val="center"/>
          </w:tcPr>
          <w:p w:rsidR="002B7706" w:rsidRPr="00DE25CB" w:rsidRDefault="002B7706" w:rsidP="00DE25CB">
            <w:pPr>
              <w:pStyle w:val="Tabletext"/>
              <w:jc w:val="center"/>
              <w:rPr>
                <w:b/>
                <w:bCs/>
                <w:lang w:val="en-US" w:eastAsia="zh-CN"/>
              </w:rPr>
            </w:pPr>
            <w:r w:rsidRPr="00DE25CB">
              <w:rPr>
                <w:b/>
                <w:bCs/>
                <w:lang w:val="en-US" w:eastAsia="zh-CN"/>
              </w:rPr>
              <w:t>DL</w:t>
            </w:r>
          </w:p>
        </w:tc>
        <w:tc>
          <w:tcPr>
            <w:tcW w:w="725" w:type="pct"/>
            <w:vAlign w:val="center"/>
            <w:hideMark/>
          </w:tcPr>
          <w:p w:rsidR="002B7706" w:rsidRDefault="002B7706" w:rsidP="00DE25CB">
            <w:pPr>
              <w:pStyle w:val="Tabletext"/>
              <w:jc w:val="center"/>
              <w:rPr>
                <w:lang w:val="en-US" w:eastAsia="zh-CN"/>
              </w:rPr>
            </w:pPr>
            <w:r>
              <w:rPr>
                <w:lang w:eastAsia="zh-CN"/>
              </w:rPr>
              <w:t>15</w:t>
            </w:r>
          </w:p>
        </w:tc>
        <w:tc>
          <w:tcPr>
            <w:tcW w:w="1176" w:type="pct"/>
            <w:vAlign w:val="center"/>
          </w:tcPr>
          <w:p w:rsidR="002B7706" w:rsidRPr="00BE3B55" w:rsidRDefault="002B7706" w:rsidP="00DE25CB">
            <w:pPr>
              <w:pStyle w:val="Tabletext"/>
              <w:jc w:val="center"/>
              <w:rPr>
                <w:szCs w:val="18"/>
                <w:lang w:val="en-US" w:eastAsia="zh-CN"/>
              </w:rPr>
            </w:pPr>
            <w:r>
              <w:rPr>
                <w:szCs w:val="18"/>
              </w:rPr>
              <w:t>30 / 160</w:t>
            </w:r>
          </w:p>
        </w:tc>
        <w:tc>
          <w:tcPr>
            <w:tcW w:w="1025" w:type="pct"/>
            <w:vAlign w:val="center"/>
          </w:tcPr>
          <w:p w:rsidR="002B7706" w:rsidRDefault="002B7706" w:rsidP="00DE25CB">
            <w:pPr>
              <w:pStyle w:val="Tabletext"/>
              <w:jc w:val="center"/>
              <w:rPr>
                <w:lang w:val="en-US" w:eastAsia="zh-CN"/>
              </w:rPr>
            </w:pPr>
            <w:r>
              <w:rPr>
                <w:lang w:val="en-US" w:eastAsia="zh-CN"/>
              </w:rPr>
              <w:t>3.2</w:t>
            </w:r>
          </w:p>
        </w:tc>
        <w:tc>
          <w:tcPr>
            <w:tcW w:w="1025" w:type="pct"/>
            <w:vAlign w:val="center"/>
          </w:tcPr>
          <w:p w:rsidR="002B7706" w:rsidRDefault="002B7706" w:rsidP="00DE25CB">
            <w:pPr>
              <w:pStyle w:val="Tabletext"/>
              <w:jc w:val="center"/>
              <w:rPr>
                <w:lang w:val="en-US" w:eastAsia="zh-CN"/>
              </w:rPr>
            </w:pPr>
            <w:r>
              <w:rPr>
                <w:lang w:val="en-US" w:eastAsia="zh-CN"/>
              </w:rPr>
              <w:t>3</w:t>
            </w:r>
          </w:p>
        </w:tc>
      </w:tr>
      <w:tr w:rsidR="002B7706" w:rsidTr="00DE25CB">
        <w:trPr>
          <w:trHeight w:val="461"/>
          <w:jc w:val="center"/>
        </w:trPr>
        <w:tc>
          <w:tcPr>
            <w:tcW w:w="1048" w:type="pct"/>
            <w:vAlign w:val="center"/>
          </w:tcPr>
          <w:p w:rsidR="002B7706" w:rsidRPr="00DE25CB" w:rsidRDefault="002B7706" w:rsidP="00DE25CB">
            <w:pPr>
              <w:pStyle w:val="Tabletext"/>
              <w:jc w:val="center"/>
              <w:rPr>
                <w:b/>
                <w:bCs/>
                <w:lang w:val="fr-FR" w:eastAsia="zh-CN"/>
              </w:rPr>
            </w:pPr>
            <w:r w:rsidRPr="00DE25CB">
              <w:rPr>
                <w:b/>
                <w:bCs/>
                <w:lang w:val="fr-FR" w:eastAsia="zh-CN"/>
              </w:rPr>
              <w:t>UL</w:t>
            </w:r>
          </w:p>
        </w:tc>
        <w:tc>
          <w:tcPr>
            <w:tcW w:w="725" w:type="pct"/>
            <w:vAlign w:val="center"/>
          </w:tcPr>
          <w:p w:rsidR="002B7706" w:rsidRDefault="002B7706" w:rsidP="00DE25CB">
            <w:pPr>
              <w:pStyle w:val="Tabletext"/>
              <w:jc w:val="center"/>
              <w:rPr>
                <w:lang w:eastAsia="zh-CN"/>
              </w:rPr>
            </w:pPr>
            <w:r>
              <w:rPr>
                <w:lang w:eastAsia="zh-CN"/>
              </w:rPr>
              <w:t>15</w:t>
            </w:r>
          </w:p>
        </w:tc>
        <w:tc>
          <w:tcPr>
            <w:tcW w:w="1176" w:type="pct"/>
            <w:vAlign w:val="center"/>
          </w:tcPr>
          <w:p w:rsidR="002B7706" w:rsidRPr="00BE3B55" w:rsidRDefault="002B7706" w:rsidP="00DE25CB">
            <w:pPr>
              <w:pStyle w:val="Tabletext"/>
              <w:jc w:val="center"/>
              <w:rPr>
                <w:szCs w:val="18"/>
                <w:lang w:val="fr-FR" w:eastAsia="zh-CN"/>
              </w:rPr>
            </w:pPr>
            <w:r>
              <w:rPr>
                <w:szCs w:val="18"/>
              </w:rPr>
              <w:t>1.44 / 8</w:t>
            </w:r>
          </w:p>
        </w:tc>
        <w:tc>
          <w:tcPr>
            <w:tcW w:w="1025" w:type="pct"/>
            <w:vAlign w:val="center"/>
          </w:tcPr>
          <w:p w:rsidR="002B7706" w:rsidRDefault="002B7706" w:rsidP="00DE25CB">
            <w:pPr>
              <w:pStyle w:val="Tabletext"/>
              <w:jc w:val="center"/>
              <w:rPr>
                <w:lang w:val="fr-FR" w:eastAsia="zh-CN"/>
              </w:rPr>
            </w:pPr>
            <w:r>
              <w:rPr>
                <w:lang w:val="fr-FR" w:eastAsia="zh-CN"/>
              </w:rPr>
              <w:t>1.6</w:t>
            </w:r>
          </w:p>
        </w:tc>
        <w:tc>
          <w:tcPr>
            <w:tcW w:w="1025" w:type="pct"/>
            <w:vAlign w:val="center"/>
          </w:tcPr>
          <w:p w:rsidR="002B7706" w:rsidRDefault="002B7706" w:rsidP="00DE25CB">
            <w:pPr>
              <w:pStyle w:val="Tabletext"/>
              <w:jc w:val="center"/>
              <w:rPr>
                <w:lang w:val="en-US" w:eastAsia="zh-CN"/>
              </w:rPr>
            </w:pPr>
            <w:r>
              <w:rPr>
                <w:lang w:val="en-US" w:eastAsia="zh-CN"/>
              </w:rPr>
              <w:t>1.5</w:t>
            </w:r>
          </w:p>
        </w:tc>
      </w:tr>
    </w:tbl>
    <w:p w:rsidR="002B7706" w:rsidRDefault="002B7706" w:rsidP="002B7706">
      <w:pPr>
        <w:pStyle w:val="Tablefin"/>
      </w:pPr>
    </w:p>
    <w:p w:rsidR="002B7706" w:rsidRPr="00DD180B" w:rsidRDefault="002B7706" w:rsidP="00DE25CB">
      <w:r w:rsidRPr="00DD180B">
        <w:t>For NR, the approximate peak data rate (</w:t>
      </w:r>
      <m:oMath>
        <m:sSub>
          <m:sSubPr>
            <m:ctrlPr>
              <w:rPr>
                <w:rFonts w:ascii="Cambria Math" w:hAnsi="Cambria Math"/>
                <w:i/>
              </w:rPr>
            </m:ctrlPr>
          </m:sSubPr>
          <m:e>
            <m:r>
              <w:rPr>
                <w:rFonts w:ascii="Cambria Math" w:hAnsi="Cambria Math"/>
              </w:rPr>
              <m:t>R</m:t>
            </m:r>
          </m:e>
          <m:sub>
            <m:r>
              <w:rPr>
                <w:rFonts w:ascii="Cambria Math" w:hAnsi="Cambria Math"/>
              </w:rPr>
              <m:t>p</m:t>
            </m:r>
          </m:sub>
        </m:sSub>
        <m:r>
          <w:rPr>
            <w:rFonts w:ascii="Cambria Math" w:hAnsi="Cambria Math"/>
          </w:rPr>
          <m:t xml:space="preserve">) </m:t>
        </m:r>
      </m:oMath>
      <w:r w:rsidRPr="00DD180B">
        <w:t xml:space="preserve">is computed based on the evaluation results of NR satellite access peak spectral efficiency provided in the previous section.  Using the analytical method as defined in </w:t>
      </w:r>
      <w:r w:rsidR="00EB1D51">
        <w:t xml:space="preserve">Report </w:t>
      </w:r>
      <w:r w:rsidRPr="00DD180B">
        <w:t xml:space="preserve">ITU-R </w:t>
      </w:r>
      <w:proofErr w:type="spellStart"/>
      <w:r w:rsidRPr="00DD180B">
        <w:t>M.2514</w:t>
      </w:r>
      <w:proofErr w:type="spellEnd"/>
      <w:r w:rsidRPr="00DD180B">
        <w:t xml:space="preserve"> the peak data rate can be calculated as follows:</w:t>
      </w:r>
    </w:p>
    <w:p w:rsidR="002B7706" w:rsidRDefault="00DE25CB" w:rsidP="00DE25CB">
      <w:pPr>
        <w:pStyle w:val="Equation"/>
      </w:pPr>
      <w:r>
        <w:tab/>
      </w:r>
      <w:r>
        <w:tab/>
      </w:r>
      <w:r w:rsidR="002B7706">
        <w:t xml:space="preserve"> </w:t>
      </w:r>
      <m:oMath>
        <m:sSub>
          <m:sSubPr>
            <m:ctrlPr>
              <w:rPr>
                <w:rFonts w:ascii="Cambria Math" w:hAnsi="Cambria Math"/>
              </w:rPr>
            </m:ctrlPr>
          </m:sSubPr>
          <m:e>
            <m:r>
              <w:rPr>
                <w:rFonts w:ascii="Cambria Math" w:hAnsi="Cambria Math"/>
              </w:rPr>
              <m:t>R</m:t>
            </m:r>
          </m:e>
          <m:sub>
            <m:r>
              <w:rPr>
                <w:rFonts w:ascii="Cambria Math" w:hAnsi="Cambria Math"/>
              </w:rPr>
              <m:t>p</m:t>
            </m:r>
          </m:sub>
        </m:sSub>
      </m:oMath>
      <w:r w:rsidR="002B7706">
        <w:t xml:space="preserve"> =  </w:t>
      </w:r>
      <m:oMath>
        <m:sSub>
          <m:sSubPr>
            <m:ctrlPr>
              <w:rPr>
                <w:rFonts w:ascii="Cambria Math" w:hAnsi="Cambria Math"/>
              </w:rPr>
            </m:ctrlPr>
          </m:sSubPr>
          <m:e>
            <m:r>
              <w:rPr>
                <w:rFonts w:ascii="Cambria Math" w:hAnsi="Cambria Math"/>
              </w:rPr>
              <m:t>W</m:t>
            </m:r>
          </m:e>
          <m:sub>
            <m:r>
              <w:rPr>
                <w:rFonts w:ascii="Cambria Math" w:hAnsi="Cambria Math"/>
              </w:rPr>
              <m:t>a</m:t>
            </m:r>
          </m:sub>
        </m:sSub>
        <m:sSub>
          <m:sSubPr>
            <m:ctrlPr>
              <w:rPr>
                <w:rFonts w:ascii="Cambria Math" w:hAnsi="Cambria Math"/>
              </w:rPr>
            </m:ctrlPr>
          </m:sSubPr>
          <m:e>
            <m:r>
              <m:rPr>
                <m:sty m:val="p"/>
              </m:rPr>
              <w:rPr>
                <w:rFonts w:ascii="Cambria Math" w:hAnsi="Cambria Math"/>
              </w:rPr>
              <m:t>*</m:t>
            </m:r>
            <m:r>
              <w:rPr>
                <w:rFonts w:ascii="Cambria Math" w:hAnsi="Cambria Math"/>
              </w:rPr>
              <m:t>SE</m:t>
            </m:r>
          </m:e>
          <m:sub>
            <m:r>
              <w:rPr>
                <w:rFonts w:ascii="Cambria Math" w:hAnsi="Cambria Math"/>
              </w:rPr>
              <m:t>p</m:t>
            </m:r>
          </m:sub>
        </m:sSub>
      </m:oMath>
    </w:p>
    <w:p w:rsidR="002B7706" w:rsidRPr="00DD180B" w:rsidRDefault="002B7706" w:rsidP="00DE25CB">
      <w:r w:rsidRPr="00DD180B">
        <w:t>Wherein</w:t>
      </w:r>
    </w:p>
    <w:p w:rsidR="002B7706" w:rsidRPr="00DD180B" w:rsidRDefault="00DE25CB" w:rsidP="00DE25CB">
      <w:pPr>
        <w:pStyle w:val="Equationlegend"/>
      </w:pPr>
      <w:r>
        <w:tab/>
      </w:r>
      <m:oMath>
        <m:sSub>
          <m:sSubPr>
            <m:ctrlPr>
              <w:rPr>
                <w:rFonts w:ascii="Cambria Math" w:eastAsiaTheme="minorEastAsia" w:hAnsi="Cambria Math"/>
              </w:rPr>
            </m:ctrlPr>
          </m:sSubPr>
          <m:e>
            <m:r>
              <w:rPr>
                <w:rFonts w:ascii="Cambria Math" w:hAnsi="Cambria Math"/>
              </w:rPr>
              <m:t>W</m:t>
            </m:r>
          </m:e>
          <m:sub>
            <m:r>
              <w:rPr>
                <w:rFonts w:ascii="Cambria Math" w:hAnsi="Cambria Math"/>
              </w:rPr>
              <m:t>a</m:t>
            </m:r>
          </m:sub>
        </m:sSub>
      </m:oMath>
      <w:r w:rsidR="002B7706" w:rsidRPr="00DD180B">
        <w:t xml:space="preserve"> </w:t>
      </w:r>
      <w:r>
        <w:tab/>
      </w:r>
      <w:r w:rsidR="002B7706" w:rsidRPr="00DD180B">
        <w:t>is the maximum bandwidth</w:t>
      </w:r>
    </w:p>
    <w:p w:rsidR="002B7706" w:rsidRPr="00DD180B" w:rsidRDefault="00DE25CB" w:rsidP="00DE25CB">
      <w:pPr>
        <w:pStyle w:val="Equationlegend"/>
      </w:pPr>
      <w:r>
        <w:tab/>
      </w:r>
      <m:oMath>
        <m:r>
          <m:rPr>
            <m:sty m:val="p"/>
          </m:rPr>
          <w:rPr>
            <w:rFonts w:ascii="Cambria Math" w:hAnsi="Cambria Math"/>
          </w:rPr>
          <m:t xml:space="preserve"> </m:t>
        </m:r>
        <m:sSub>
          <m:sSubPr>
            <m:ctrlPr>
              <w:rPr>
                <w:rFonts w:ascii="Cambria Math" w:eastAsiaTheme="minorEastAsia" w:hAnsi="Cambria Math"/>
              </w:rPr>
            </m:ctrlPr>
          </m:sSubPr>
          <m:e>
            <m:r>
              <w:rPr>
                <w:rFonts w:ascii="Cambria Math" w:hAnsi="Cambria Math"/>
              </w:rPr>
              <m:t>SE</m:t>
            </m:r>
          </m:e>
          <m:sub>
            <m:r>
              <w:rPr>
                <w:rFonts w:ascii="Cambria Math" w:hAnsi="Cambria Math"/>
              </w:rPr>
              <m:t>p</m:t>
            </m:r>
          </m:sub>
        </m:sSub>
      </m:oMath>
      <w:r w:rsidR="002B7706" w:rsidRPr="00DD180B">
        <w:t xml:space="preserve"> </w:t>
      </w:r>
      <w:r>
        <w:tab/>
      </w:r>
      <w:r w:rsidR="002B7706" w:rsidRPr="00DD180B">
        <w:t>is the maximum spectral efficiency.</w:t>
      </w:r>
    </w:p>
    <w:p w:rsidR="002B7706" w:rsidRPr="00DD180B" w:rsidRDefault="002B7706" w:rsidP="00DE25CB">
      <w:r w:rsidRPr="00DD180B">
        <w:t xml:space="preserve">The evaluation results for Peak spectral efficiency for DL and UL can be found in Table Y. </w:t>
      </w:r>
    </w:p>
    <w:p w:rsidR="005C67F2" w:rsidRDefault="002B7706" w:rsidP="005C67F2">
      <w:pPr>
        <w:pStyle w:val="TableNo"/>
      </w:pPr>
      <w:r>
        <w:t xml:space="preserve">Table </w:t>
      </w:r>
      <w:proofErr w:type="spellStart"/>
      <w:r>
        <w:t>A.2</w:t>
      </w:r>
      <w:proofErr w:type="spellEnd"/>
    </w:p>
    <w:p w:rsidR="002B7706" w:rsidRDefault="002B7706" w:rsidP="005C67F2">
      <w:pPr>
        <w:pStyle w:val="Tabletitle"/>
      </w:pPr>
      <w:r w:rsidRPr="0012699E">
        <w:t xml:space="preserve">Summary of </w:t>
      </w:r>
      <w:r>
        <w:t>NR satellite peak data rate (Mbps)</w:t>
      </w:r>
    </w:p>
    <w:tbl>
      <w:tblPr>
        <w:tblStyle w:val="TableGrid10"/>
        <w:tblW w:w="2129" w:type="pct"/>
        <w:jc w:val="center"/>
        <w:tblLook w:val="01E0" w:firstRow="1" w:lastRow="1" w:firstColumn="1" w:lastColumn="1" w:noHBand="0" w:noVBand="0"/>
      </w:tblPr>
      <w:tblGrid>
        <w:gridCol w:w="628"/>
        <w:gridCol w:w="705"/>
        <w:gridCol w:w="1116"/>
        <w:gridCol w:w="839"/>
        <w:gridCol w:w="1338"/>
      </w:tblGrid>
      <w:tr w:rsidR="002B7706" w:rsidTr="00DE25CB">
        <w:trPr>
          <w:trHeight w:val="1023"/>
          <w:jc w:val="center"/>
        </w:trPr>
        <w:tc>
          <w:tcPr>
            <w:tcW w:w="1048" w:type="pct"/>
            <w:vAlign w:val="center"/>
            <w:hideMark/>
          </w:tcPr>
          <w:p w:rsidR="002B7706" w:rsidRPr="00591C57" w:rsidRDefault="002B7706" w:rsidP="00DE25CB">
            <w:pPr>
              <w:pStyle w:val="Tablehead"/>
              <w:rPr>
                <w:lang w:eastAsia="zh-CN"/>
              </w:rPr>
            </w:pPr>
            <w:r>
              <w:rPr>
                <w:lang w:eastAsia="zh-CN"/>
              </w:rPr>
              <w:t>Link</w:t>
            </w:r>
          </w:p>
        </w:tc>
        <w:tc>
          <w:tcPr>
            <w:tcW w:w="725" w:type="pct"/>
            <w:vAlign w:val="center"/>
            <w:hideMark/>
          </w:tcPr>
          <w:p w:rsidR="002B7706" w:rsidRDefault="002B7706" w:rsidP="00DE25CB">
            <w:pPr>
              <w:pStyle w:val="Tablehead"/>
              <w:rPr>
                <w:lang w:val="en-US" w:eastAsia="zh-CN"/>
              </w:rPr>
            </w:pPr>
            <w:r>
              <w:rPr>
                <w:lang w:eastAsia="zh-CN"/>
              </w:rPr>
              <w:t>SCS [kHz]</w:t>
            </w:r>
          </w:p>
        </w:tc>
        <w:tc>
          <w:tcPr>
            <w:tcW w:w="1176" w:type="pct"/>
            <w:vAlign w:val="center"/>
            <w:hideMark/>
          </w:tcPr>
          <w:p w:rsidR="002B7706" w:rsidRDefault="002B7706" w:rsidP="00DE25CB">
            <w:pPr>
              <w:pStyle w:val="Tablehead"/>
              <w:rPr>
                <w:lang w:val="en-US" w:eastAsia="zh-CN"/>
              </w:rPr>
            </w:pPr>
            <w:r>
              <w:rPr>
                <w:lang w:val="fr-FR" w:eastAsia="zh-CN"/>
              </w:rPr>
              <w:t>BW [MHz/RB]</w:t>
            </w:r>
          </w:p>
        </w:tc>
        <w:tc>
          <w:tcPr>
            <w:tcW w:w="1025" w:type="pct"/>
            <w:vAlign w:val="center"/>
            <w:hideMark/>
          </w:tcPr>
          <w:p w:rsidR="002B7706" w:rsidRDefault="002B7706" w:rsidP="00DE25CB">
            <w:pPr>
              <w:pStyle w:val="Tablehead"/>
              <w:rPr>
                <w:lang w:val="en-US" w:eastAsia="zh-CN"/>
              </w:rPr>
            </w:pPr>
            <w:r>
              <w:rPr>
                <w:lang w:eastAsia="zh-CN"/>
              </w:rPr>
              <w:t>Peak data rate [Mbps]</w:t>
            </w:r>
          </w:p>
        </w:tc>
        <w:tc>
          <w:tcPr>
            <w:tcW w:w="1025" w:type="pct"/>
            <w:vAlign w:val="center"/>
          </w:tcPr>
          <w:p w:rsidR="002B7706" w:rsidRDefault="002B7706" w:rsidP="00DE25CB">
            <w:pPr>
              <w:pStyle w:val="Tablehead"/>
              <w:rPr>
                <w:lang w:eastAsia="zh-CN"/>
              </w:rPr>
            </w:pPr>
            <w:r>
              <w:rPr>
                <w:lang w:eastAsia="zh-CN"/>
              </w:rPr>
              <w:t>Requirement [Mbps]</w:t>
            </w:r>
          </w:p>
        </w:tc>
      </w:tr>
      <w:tr w:rsidR="002B7706" w:rsidTr="00DE25CB">
        <w:trPr>
          <w:trHeight w:val="461"/>
          <w:jc w:val="center"/>
        </w:trPr>
        <w:tc>
          <w:tcPr>
            <w:tcW w:w="1048" w:type="pct"/>
            <w:vAlign w:val="center"/>
          </w:tcPr>
          <w:p w:rsidR="002B7706" w:rsidRPr="00DE25CB" w:rsidRDefault="002B7706" w:rsidP="00DE25CB">
            <w:pPr>
              <w:pStyle w:val="Tabletext"/>
              <w:jc w:val="center"/>
              <w:rPr>
                <w:b/>
                <w:bCs/>
                <w:lang w:val="en-US" w:eastAsia="zh-CN"/>
              </w:rPr>
            </w:pPr>
            <w:r w:rsidRPr="00DE25CB">
              <w:rPr>
                <w:b/>
                <w:bCs/>
                <w:lang w:val="en-US" w:eastAsia="zh-CN"/>
              </w:rPr>
              <w:t>DL</w:t>
            </w:r>
          </w:p>
        </w:tc>
        <w:tc>
          <w:tcPr>
            <w:tcW w:w="725" w:type="pct"/>
            <w:vAlign w:val="center"/>
            <w:hideMark/>
          </w:tcPr>
          <w:p w:rsidR="002B7706" w:rsidRDefault="002B7706" w:rsidP="00DE25CB">
            <w:pPr>
              <w:pStyle w:val="Tabletext"/>
              <w:jc w:val="center"/>
              <w:rPr>
                <w:lang w:val="en-US" w:eastAsia="zh-CN"/>
              </w:rPr>
            </w:pPr>
            <w:r>
              <w:rPr>
                <w:lang w:eastAsia="zh-CN"/>
              </w:rPr>
              <w:t>15</w:t>
            </w:r>
          </w:p>
        </w:tc>
        <w:tc>
          <w:tcPr>
            <w:tcW w:w="1176" w:type="pct"/>
            <w:vAlign w:val="center"/>
          </w:tcPr>
          <w:p w:rsidR="002B7706" w:rsidRPr="00BE3B55" w:rsidRDefault="002B7706" w:rsidP="00DE25CB">
            <w:pPr>
              <w:pStyle w:val="Tabletext"/>
              <w:jc w:val="center"/>
              <w:rPr>
                <w:szCs w:val="18"/>
                <w:lang w:val="en-US" w:eastAsia="zh-CN"/>
              </w:rPr>
            </w:pPr>
            <w:r>
              <w:rPr>
                <w:szCs w:val="18"/>
              </w:rPr>
              <w:t>30 / 160</w:t>
            </w:r>
          </w:p>
        </w:tc>
        <w:tc>
          <w:tcPr>
            <w:tcW w:w="1025" w:type="pct"/>
            <w:vAlign w:val="center"/>
          </w:tcPr>
          <w:p w:rsidR="002B7706" w:rsidRDefault="002B7706" w:rsidP="00DE25CB">
            <w:pPr>
              <w:pStyle w:val="Tabletext"/>
              <w:jc w:val="center"/>
              <w:rPr>
                <w:lang w:val="en-US" w:eastAsia="zh-CN"/>
              </w:rPr>
            </w:pPr>
            <w:r>
              <w:rPr>
                <w:lang w:val="en-US" w:eastAsia="zh-CN"/>
              </w:rPr>
              <w:t>97.4</w:t>
            </w:r>
          </w:p>
        </w:tc>
        <w:tc>
          <w:tcPr>
            <w:tcW w:w="1025" w:type="pct"/>
            <w:vAlign w:val="center"/>
          </w:tcPr>
          <w:p w:rsidR="002B7706" w:rsidRDefault="002B7706" w:rsidP="00DE25CB">
            <w:pPr>
              <w:pStyle w:val="Tabletext"/>
              <w:jc w:val="center"/>
              <w:rPr>
                <w:lang w:val="en-US" w:eastAsia="zh-CN"/>
              </w:rPr>
            </w:pPr>
            <w:r>
              <w:rPr>
                <w:lang w:val="en-US" w:eastAsia="zh-CN"/>
              </w:rPr>
              <w:t>70</w:t>
            </w:r>
          </w:p>
        </w:tc>
      </w:tr>
      <w:tr w:rsidR="002B7706" w:rsidTr="00DE25CB">
        <w:trPr>
          <w:trHeight w:val="461"/>
          <w:jc w:val="center"/>
        </w:trPr>
        <w:tc>
          <w:tcPr>
            <w:tcW w:w="1048" w:type="pct"/>
            <w:vAlign w:val="center"/>
          </w:tcPr>
          <w:p w:rsidR="002B7706" w:rsidRPr="00DE25CB" w:rsidRDefault="002B7706" w:rsidP="00DE25CB">
            <w:pPr>
              <w:pStyle w:val="Tabletext"/>
              <w:jc w:val="center"/>
              <w:rPr>
                <w:b/>
                <w:bCs/>
                <w:lang w:val="fr-FR" w:eastAsia="zh-CN"/>
              </w:rPr>
            </w:pPr>
            <w:r w:rsidRPr="00DE25CB">
              <w:rPr>
                <w:b/>
                <w:bCs/>
                <w:lang w:val="fr-FR" w:eastAsia="zh-CN"/>
              </w:rPr>
              <w:t>UL</w:t>
            </w:r>
          </w:p>
        </w:tc>
        <w:tc>
          <w:tcPr>
            <w:tcW w:w="725" w:type="pct"/>
            <w:vAlign w:val="center"/>
          </w:tcPr>
          <w:p w:rsidR="002B7706" w:rsidRDefault="002B7706" w:rsidP="00DE25CB">
            <w:pPr>
              <w:pStyle w:val="Tabletext"/>
              <w:jc w:val="center"/>
              <w:rPr>
                <w:lang w:eastAsia="zh-CN"/>
              </w:rPr>
            </w:pPr>
            <w:r>
              <w:rPr>
                <w:lang w:eastAsia="zh-CN"/>
              </w:rPr>
              <w:t>15</w:t>
            </w:r>
          </w:p>
        </w:tc>
        <w:tc>
          <w:tcPr>
            <w:tcW w:w="1176" w:type="pct"/>
            <w:vAlign w:val="center"/>
          </w:tcPr>
          <w:p w:rsidR="002B7706" w:rsidRPr="00BE3B55" w:rsidRDefault="002B7706" w:rsidP="00DE25CB">
            <w:pPr>
              <w:pStyle w:val="Tabletext"/>
              <w:jc w:val="center"/>
              <w:rPr>
                <w:szCs w:val="18"/>
                <w:lang w:val="fr-FR" w:eastAsia="zh-CN"/>
              </w:rPr>
            </w:pPr>
            <w:r>
              <w:rPr>
                <w:szCs w:val="18"/>
              </w:rPr>
              <w:t>1.44 / 8</w:t>
            </w:r>
          </w:p>
        </w:tc>
        <w:tc>
          <w:tcPr>
            <w:tcW w:w="1025" w:type="pct"/>
            <w:vAlign w:val="center"/>
          </w:tcPr>
          <w:p w:rsidR="002B7706" w:rsidRDefault="002B7706" w:rsidP="00DE25CB">
            <w:pPr>
              <w:pStyle w:val="Tabletext"/>
              <w:jc w:val="center"/>
              <w:rPr>
                <w:lang w:val="fr-FR" w:eastAsia="zh-CN"/>
              </w:rPr>
            </w:pPr>
            <w:r>
              <w:rPr>
                <w:lang w:val="en-US" w:eastAsia="zh-CN"/>
              </w:rPr>
              <w:t>2.4</w:t>
            </w:r>
          </w:p>
        </w:tc>
        <w:tc>
          <w:tcPr>
            <w:tcW w:w="1025" w:type="pct"/>
            <w:vAlign w:val="center"/>
          </w:tcPr>
          <w:p w:rsidR="002B7706" w:rsidRDefault="002B7706" w:rsidP="00DE25CB">
            <w:pPr>
              <w:pStyle w:val="Tabletext"/>
              <w:jc w:val="center"/>
              <w:rPr>
                <w:lang w:val="en-US" w:eastAsia="zh-CN"/>
              </w:rPr>
            </w:pPr>
            <w:r>
              <w:rPr>
                <w:lang w:val="en-US" w:eastAsia="zh-CN"/>
              </w:rPr>
              <w:t>2</w:t>
            </w:r>
          </w:p>
        </w:tc>
      </w:tr>
    </w:tbl>
    <w:p w:rsidR="002B7706" w:rsidRDefault="002B7706" w:rsidP="002B7706">
      <w:pPr>
        <w:pStyle w:val="Tablefin"/>
      </w:pPr>
    </w:p>
    <w:p w:rsidR="002B7706" w:rsidRDefault="002B7706" w:rsidP="00DE25CB">
      <w:r>
        <w:t>Evaluation parameters for NR satellite access peak spectral efficiency and peak data rate are shown in Table Z. The notations in Table Z can be found in the equation provided above.</w:t>
      </w:r>
    </w:p>
    <w:p w:rsidR="005C67F2" w:rsidRDefault="002B7706" w:rsidP="005C67F2">
      <w:pPr>
        <w:pStyle w:val="TableNo"/>
      </w:pPr>
      <w:r w:rsidRPr="006220E6">
        <w:t xml:space="preserve">Table </w:t>
      </w:r>
      <w:proofErr w:type="spellStart"/>
      <w:r>
        <w:t>A.3</w:t>
      </w:r>
      <w:proofErr w:type="spellEnd"/>
    </w:p>
    <w:p w:rsidR="002B7706" w:rsidRPr="006220E6" w:rsidRDefault="002B7706" w:rsidP="005C67F2">
      <w:pPr>
        <w:pStyle w:val="Tabletitle"/>
      </w:pPr>
      <w:r w:rsidRPr="006220E6">
        <w:t>NR Parameters for peak spectral efficiency and peak data rate evaluation</w:t>
      </w:r>
    </w:p>
    <w:tbl>
      <w:tblPr>
        <w:tblStyle w:val="TableGrid10"/>
        <w:tblW w:w="0" w:type="auto"/>
        <w:tblLook w:val="04A0" w:firstRow="1" w:lastRow="0" w:firstColumn="1" w:lastColumn="0" w:noHBand="0" w:noVBand="1"/>
      </w:tblPr>
      <w:tblGrid>
        <w:gridCol w:w="3324"/>
        <w:gridCol w:w="1670"/>
        <w:gridCol w:w="236"/>
        <w:gridCol w:w="1906"/>
        <w:gridCol w:w="2493"/>
      </w:tblGrid>
      <w:tr w:rsidR="002B7706" w:rsidRPr="00CE5541" w:rsidTr="00232DC3">
        <w:tc>
          <w:tcPr>
            <w:tcW w:w="3325" w:type="dxa"/>
          </w:tcPr>
          <w:p w:rsidR="002B7706" w:rsidRPr="00231969" w:rsidRDefault="002B7706" w:rsidP="00DE25CB">
            <w:pPr>
              <w:pStyle w:val="Tabletext"/>
            </w:pPr>
            <w:r w:rsidRPr="00231969">
              <w:t>Parameters</w:t>
            </w:r>
          </w:p>
        </w:tc>
        <w:tc>
          <w:tcPr>
            <w:tcW w:w="1670" w:type="dxa"/>
          </w:tcPr>
          <w:p w:rsidR="002B7706" w:rsidRPr="00231969" w:rsidRDefault="002B7706" w:rsidP="00DE25CB">
            <w:pPr>
              <w:pStyle w:val="Tabletext"/>
            </w:pPr>
            <w:r w:rsidRPr="00CE5541">
              <w:t>DL</w:t>
            </w:r>
          </w:p>
        </w:tc>
        <w:tc>
          <w:tcPr>
            <w:tcW w:w="2142" w:type="dxa"/>
            <w:gridSpan w:val="2"/>
          </w:tcPr>
          <w:p w:rsidR="002B7706" w:rsidRPr="00F0730D" w:rsidRDefault="002B7706" w:rsidP="00DE25CB">
            <w:pPr>
              <w:pStyle w:val="Tabletext"/>
            </w:pPr>
            <w:r w:rsidRPr="00CE5541">
              <w:t>UL</w:t>
            </w:r>
          </w:p>
        </w:tc>
        <w:tc>
          <w:tcPr>
            <w:tcW w:w="2494" w:type="dxa"/>
          </w:tcPr>
          <w:p w:rsidR="002B7706" w:rsidRPr="00C34925" w:rsidRDefault="002B7706" w:rsidP="00DE25CB">
            <w:pPr>
              <w:pStyle w:val="Tabletext"/>
            </w:pPr>
            <w:r w:rsidRPr="00C34925">
              <w:t>Remarks</w:t>
            </w:r>
          </w:p>
        </w:tc>
      </w:tr>
      <w:tr w:rsidR="002B7706" w:rsidRPr="00CE5541" w:rsidTr="00232DC3">
        <w:tc>
          <w:tcPr>
            <w:tcW w:w="3325" w:type="dxa"/>
          </w:tcPr>
          <w:p w:rsidR="002B7706" w:rsidRPr="00632C92" w:rsidRDefault="002B7706" w:rsidP="00DE25CB">
            <w:pPr>
              <w:pStyle w:val="Tabletext"/>
            </w:pPr>
            <w:r w:rsidRPr="00B97496">
              <w:t>Max. coding rate</w:t>
            </w:r>
            <w:r w:rsidRPr="00632C92">
              <w:t xml:space="preserve"> </w:t>
            </w:r>
            <w:proofErr w:type="spellStart"/>
            <w:r w:rsidRPr="005E0C85">
              <w:rPr>
                <w:i/>
              </w:rPr>
              <w:t>R</w:t>
            </w:r>
            <w:r w:rsidRPr="005E0C85">
              <w:rPr>
                <w:i/>
                <w:vertAlign w:val="subscript"/>
              </w:rPr>
              <w:t>max</w:t>
            </w:r>
            <w:proofErr w:type="spellEnd"/>
          </w:p>
        </w:tc>
        <w:tc>
          <w:tcPr>
            <w:tcW w:w="1670" w:type="dxa"/>
          </w:tcPr>
          <w:p w:rsidR="002B7706" w:rsidRPr="00B97496" w:rsidRDefault="002B7706" w:rsidP="00DE25CB">
            <w:pPr>
              <w:pStyle w:val="Tabletext"/>
            </w:pPr>
            <w:r w:rsidRPr="00B97496">
              <w:t>[</w:t>
            </w:r>
            <w:r>
              <w:t>719</w:t>
            </w:r>
            <w:r w:rsidRPr="00B97496">
              <w:t>/1024]</w:t>
            </w:r>
          </w:p>
        </w:tc>
        <w:tc>
          <w:tcPr>
            <w:tcW w:w="2142" w:type="dxa"/>
            <w:gridSpan w:val="2"/>
          </w:tcPr>
          <w:p w:rsidR="002B7706" w:rsidRPr="00B97496" w:rsidRDefault="002B7706" w:rsidP="00DE25CB">
            <w:pPr>
              <w:pStyle w:val="Tabletext"/>
            </w:pPr>
            <w:r w:rsidRPr="00B97496">
              <w:t>[4</w:t>
            </w:r>
            <w:r>
              <w:t>90</w:t>
            </w:r>
            <w:r w:rsidRPr="00B97496">
              <w:t>/1024]</w:t>
            </w:r>
          </w:p>
        </w:tc>
        <w:tc>
          <w:tcPr>
            <w:tcW w:w="2494" w:type="dxa"/>
          </w:tcPr>
          <w:p w:rsidR="002B7706" w:rsidRPr="00632C92" w:rsidRDefault="002B7706" w:rsidP="00DE25CB">
            <w:pPr>
              <w:pStyle w:val="Tabletext"/>
            </w:pPr>
          </w:p>
        </w:tc>
      </w:tr>
      <w:tr w:rsidR="002B7706" w:rsidRPr="00CE5541" w:rsidTr="00232DC3">
        <w:tc>
          <w:tcPr>
            <w:tcW w:w="3325" w:type="dxa"/>
          </w:tcPr>
          <w:p w:rsidR="002B7706" w:rsidRPr="00632C92" w:rsidRDefault="002B7706" w:rsidP="00DE25CB">
            <w:pPr>
              <w:pStyle w:val="Tabletext"/>
            </w:pPr>
            <w:r w:rsidRPr="00632C92">
              <w:t xml:space="preserve">Max. number of layers </w:t>
            </w:r>
            <m:oMath>
              <m:sSub>
                <m:sSubPr>
                  <m:ctrlPr>
                    <w:rPr>
                      <w:rFonts w:ascii="Cambria Math" w:hAnsi="Cambria Math"/>
                    </w:rPr>
                  </m:ctrlPr>
                </m:sSubPr>
                <m:e>
                  <m:r>
                    <m:rPr>
                      <m:sty m:val="bi"/>
                    </m:rPr>
                    <w:rPr>
                      <w:rFonts w:ascii="Cambria Math" w:hAnsi="Cambria Math"/>
                    </w:rPr>
                    <m:t>v</m:t>
                  </m:r>
                </m:e>
                <m:sub>
                  <m:r>
                    <m:rPr>
                      <m:sty m:val="bi"/>
                    </m:rPr>
                    <w:rPr>
                      <w:rFonts w:ascii="Cambria Math" w:hAnsi="Cambria Math"/>
                    </w:rPr>
                    <m:t>Layers</m:t>
                  </m:r>
                </m:sub>
              </m:sSub>
            </m:oMath>
          </w:p>
        </w:tc>
        <w:tc>
          <w:tcPr>
            <w:tcW w:w="3812" w:type="dxa"/>
            <w:gridSpan w:val="3"/>
          </w:tcPr>
          <w:p w:rsidR="002B7706" w:rsidRPr="00632C92" w:rsidRDefault="002B7706" w:rsidP="00DE25CB">
            <w:pPr>
              <w:pStyle w:val="Tabletext"/>
            </w:pPr>
            <w:r w:rsidRPr="00B97496">
              <w:t>1</w:t>
            </w:r>
          </w:p>
        </w:tc>
        <w:tc>
          <w:tcPr>
            <w:tcW w:w="2494" w:type="dxa"/>
          </w:tcPr>
          <w:p w:rsidR="002B7706" w:rsidRPr="00632C92" w:rsidRDefault="002B7706" w:rsidP="00DE25CB">
            <w:pPr>
              <w:pStyle w:val="Tabletext"/>
            </w:pPr>
          </w:p>
        </w:tc>
      </w:tr>
      <w:tr w:rsidR="002B7706" w:rsidRPr="00CE5541" w:rsidTr="00232DC3">
        <w:tc>
          <w:tcPr>
            <w:tcW w:w="3325" w:type="dxa"/>
          </w:tcPr>
          <w:p w:rsidR="002B7706" w:rsidRPr="00632C92" w:rsidRDefault="002B7706" w:rsidP="00DE25CB">
            <w:pPr>
              <w:pStyle w:val="Tabletext"/>
            </w:pPr>
            <w:r w:rsidRPr="00632C92">
              <w:t xml:space="preserve">Highest modulation order </w:t>
            </w:r>
            <m:oMath>
              <m:sSub>
                <m:sSubPr>
                  <m:ctrlPr>
                    <w:rPr>
                      <w:rFonts w:ascii="Cambria Math" w:hAnsi="Cambria Math"/>
                    </w:rPr>
                  </m:ctrlPr>
                </m:sSubPr>
                <m:e>
                  <m:r>
                    <m:rPr>
                      <m:sty m:val="bi"/>
                    </m:rPr>
                    <w:rPr>
                      <w:rFonts w:ascii="Cambria Math" w:hAnsi="Cambria Math"/>
                    </w:rPr>
                    <m:t>Q</m:t>
                  </m:r>
                </m:e>
                <m:sub>
                  <m:r>
                    <m:rPr>
                      <m:sty m:val="bi"/>
                    </m:rPr>
                    <w:rPr>
                      <w:rFonts w:ascii="Cambria Math" w:hAnsi="Cambria Math"/>
                    </w:rPr>
                    <m:t>m</m:t>
                  </m:r>
                </m:sub>
              </m:sSub>
            </m:oMath>
          </w:p>
        </w:tc>
        <w:tc>
          <w:tcPr>
            <w:tcW w:w="1670" w:type="dxa"/>
          </w:tcPr>
          <w:p w:rsidR="002B7706" w:rsidRPr="00632C92" w:rsidRDefault="002B7706" w:rsidP="00DE25CB">
            <w:pPr>
              <w:pStyle w:val="Tabletext"/>
            </w:pPr>
            <w:r w:rsidRPr="00632C92">
              <w:t>6</w:t>
            </w:r>
          </w:p>
        </w:tc>
        <w:tc>
          <w:tcPr>
            <w:tcW w:w="2142" w:type="dxa"/>
            <w:gridSpan w:val="2"/>
          </w:tcPr>
          <w:p w:rsidR="002B7706" w:rsidRPr="00632C92" w:rsidRDefault="002B7706" w:rsidP="00DE25CB">
            <w:pPr>
              <w:pStyle w:val="Tabletext"/>
            </w:pPr>
            <w:r w:rsidRPr="00632C92">
              <w:t>4</w:t>
            </w:r>
          </w:p>
        </w:tc>
        <w:tc>
          <w:tcPr>
            <w:tcW w:w="2494" w:type="dxa"/>
          </w:tcPr>
          <w:p w:rsidR="002B7706" w:rsidRPr="00B97496" w:rsidRDefault="002B7706" w:rsidP="00DE25CB">
            <w:pPr>
              <w:pStyle w:val="Tabletext"/>
            </w:pPr>
            <w:r w:rsidRPr="00B97496">
              <w:t xml:space="preserve">DL: </w:t>
            </w:r>
            <w:r w:rsidRPr="00632C92">
              <w:t>64QAM</w:t>
            </w:r>
          </w:p>
          <w:p w:rsidR="002B7706" w:rsidRPr="00B97496" w:rsidRDefault="002B7706" w:rsidP="00DE25CB">
            <w:pPr>
              <w:pStyle w:val="Tabletext"/>
            </w:pPr>
            <w:r w:rsidRPr="00B97496">
              <w:t>UL: 16QAM</w:t>
            </w:r>
          </w:p>
        </w:tc>
      </w:tr>
      <w:tr w:rsidR="002B7706" w:rsidRPr="00CE5541" w:rsidTr="00232DC3">
        <w:tc>
          <w:tcPr>
            <w:tcW w:w="3325" w:type="dxa"/>
          </w:tcPr>
          <w:p w:rsidR="002B7706" w:rsidRPr="00632C92" w:rsidRDefault="002B7706" w:rsidP="00DE25CB">
            <w:pPr>
              <w:pStyle w:val="Tabletext"/>
            </w:pPr>
            <w:r w:rsidRPr="00B97496">
              <w:t xml:space="preserve">Scaling factor of modulation </w:t>
            </w:r>
            <m:oMath>
              <m:r>
                <m:rPr>
                  <m:sty m:val="bi"/>
                </m:rPr>
                <w:rPr>
                  <w:rFonts w:ascii="Cambria Math" w:hAnsi="Cambria Math"/>
                </w:rPr>
                <m:t>f</m:t>
              </m:r>
            </m:oMath>
          </w:p>
        </w:tc>
        <w:tc>
          <w:tcPr>
            <w:tcW w:w="3812" w:type="dxa"/>
            <w:gridSpan w:val="3"/>
          </w:tcPr>
          <w:p w:rsidR="002B7706" w:rsidRPr="00632C92" w:rsidRDefault="002B7706" w:rsidP="00DE25CB">
            <w:pPr>
              <w:pStyle w:val="Tabletext"/>
            </w:pPr>
            <w:r w:rsidRPr="00632C92">
              <w:t>1</w:t>
            </w:r>
          </w:p>
        </w:tc>
        <w:tc>
          <w:tcPr>
            <w:tcW w:w="2494" w:type="dxa"/>
          </w:tcPr>
          <w:p w:rsidR="002B7706" w:rsidRPr="00632C92" w:rsidRDefault="002B7706" w:rsidP="00DE25CB">
            <w:pPr>
              <w:pStyle w:val="Tabletext"/>
            </w:pPr>
          </w:p>
        </w:tc>
      </w:tr>
      <w:tr w:rsidR="002B7706" w:rsidRPr="00CE5541" w:rsidTr="00232DC3">
        <w:tc>
          <w:tcPr>
            <w:tcW w:w="3325" w:type="dxa"/>
          </w:tcPr>
          <w:p w:rsidR="002B7706" w:rsidRPr="00B97496" w:rsidRDefault="002B7706" w:rsidP="00DE25CB">
            <w:pPr>
              <w:pStyle w:val="Tabletext"/>
            </w:pPr>
            <w:r w:rsidRPr="00B97496">
              <w:t>Numerology</w:t>
            </w:r>
          </w:p>
          <w:p w:rsidR="002B7706" w:rsidRPr="00B97496" w:rsidRDefault="002B7706" w:rsidP="00DE25CB">
            <w:pPr>
              <w:pStyle w:val="Tabletext"/>
            </w:pPr>
            <m:oMath>
              <m:r>
                <m:rPr>
                  <m:sty m:val="bi"/>
                </m:rPr>
                <w:rPr>
                  <w:rFonts w:ascii="Cambria Math" w:hAnsi="Cambria Math"/>
                </w:rPr>
                <m:t>μ</m:t>
              </m:r>
            </m:oMath>
            <w:r w:rsidRPr="00B97496">
              <w:t xml:space="preserve"> </w:t>
            </w:r>
          </w:p>
        </w:tc>
        <w:tc>
          <w:tcPr>
            <w:tcW w:w="3812" w:type="dxa"/>
            <w:gridSpan w:val="3"/>
          </w:tcPr>
          <w:p w:rsidR="002B7706" w:rsidRPr="00632C92" w:rsidRDefault="002B7706" w:rsidP="00DE25CB">
            <w:pPr>
              <w:pStyle w:val="Tabletext"/>
              <w:rPr>
                <w:rFonts w:eastAsia="Batang"/>
              </w:rPr>
            </w:pPr>
            <w:r w:rsidRPr="00632C92">
              <w:t>0</w:t>
            </w:r>
          </w:p>
        </w:tc>
        <w:tc>
          <w:tcPr>
            <w:tcW w:w="2494" w:type="dxa"/>
          </w:tcPr>
          <w:p w:rsidR="002B7706" w:rsidRPr="00632C92" w:rsidRDefault="002B7706" w:rsidP="00DE25CB">
            <w:pPr>
              <w:pStyle w:val="Tabletext"/>
            </w:pPr>
            <w:r w:rsidRPr="00B97496">
              <w:rPr>
                <w:rFonts w:eastAsia="Batang"/>
              </w:rPr>
              <w:t>SCS = 15 kHz</w:t>
            </w:r>
          </w:p>
        </w:tc>
      </w:tr>
      <w:tr w:rsidR="002B7706" w:rsidRPr="00CE5541" w:rsidTr="00DE25CB">
        <w:tc>
          <w:tcPr>
            <w:tcW w:w="3325" w:type="dxa"/>
            <w:vAlign w:val="center"/>
          </w:tcPr>
          <w:p w:rsidR="002B7706" w:rsidRPr="00632C92" w:rsidRDefault="002B7706" w:rsidP="00DE25CB">
            <w:pPr>
              <w:pStyle w:val="Tablehead"/>
            </w:pPr>
            <w:r w:rsidRPr="00B97496">
              <w:t>Maximum RB allocation</w:t>
            </w:r>
          </w:p>
          <w:p w:rsidR="002B7706" w:rsidRPr="00632C92" w:rsidRDefault="00FD2ADF" w:rsidP="00DE25CB">
            <w:pPr>
              <w:pStyle w:val="Tablehead"/>
            </w:pPr>
            <m:oMathPara>
              <m:oMath>
                <m:sSubSup>
                  <m:sSubSupPr>
                    <m:ctrlPr>
                      <w:rPr>
                        <w:rFonts w:ascii="Cambria Math" w:hAnsi="Cambria Math"/>
                      </w:rPr>
                    </m:ctrlPr>
                  </m:sSubSupPr>
                  <m:e>
                    <m:r>
                      <m:rPr>
                        <m:sty m:val="bi"/>
                      </m:rPr>
                      <w:rPr>
                        <w:rFonts w:ascii="Cambria Math" w:hAnsi="Cambria Math"/>
                      </w:rPr>
                      <m:t>N</m:t>
                    </m:r>
                  </m:e>
                  <m:sub>
                    <m:r>
                      <m:rPr>
                        <m:sty m:val="bi"/>
                      </m:rPr>
                      <w:rPr>
                        <w:rFonts w:ascii="Cambria Math" w:hAnsi="Cambria Math"/>
                      </w:rPr>
                      <m:t>PRB</m:t>
                    </m:r>
                  </m:sub>
                  <m:sup>
                    <m:r>
                      <m:rPr>
                        <m:sty m:val="bi"/>
                      </m:rPr>
                      <w:rPr>
                        <w:rFonts w:ascii="Cambria Math" w:hAnsi="Cambria Math"/>
                      </w:rPr>
                      <m:t>BW</m:t>
                    </m:r>
                    <m:r>
                      <m:rPr>
                        <m:sty m:val="b"/>
                      </m:rPr>
                      <w:rPr>
                        <w:rFonts w:ascii="Cambria Math" w:hAnsi="Cambria Math"/>
                      </w:rPr>
                      <m:t>,</m:t>
                    </m:r>
                    <m:r>
                      <m:rPr>
                        <m:sty m:val="bi"/>
                      </m:rPr>
                      <w:rPr>
                        <w:rFonts w:ascii="Cambria Math" w:hAnsi="Cambria Math"/>
                      </w:rPr>
                      <m:t>μ</m:t>
                    </m:r>
                  </m:sup>
                </m:sSubSup>
              </m:oMath>
            </m:oMathPara>
          </w:p>
        </w:tc>
        <w:tc>
          <w:tcPr>
            <w:tcW w:w="1670" w:type="dxa"/>
            <w:vAlign w:val="center"/>
          </w:tcPr>
          <w:p w:rsidR="002B7706" w:rsidRPr="00632C92" w:rsidRDefault="002B7706" w:rsidP="00DE25CB">
            <w:pPr>
              <w:pStyle w:val="Tablehead"/>
            </w:pPr>
            <w:r w:rsidRPr="00632C92">
              <w:t>160</w:t>
            </w:r>
          </w:p>
        </w:tc>
        <w:tc>
          <w:tcPr>
            <w:tcW w:w="2142" w:type="dxa"/>
            <w:gridSpan w:val="2"/>
            <w:vAlign w:val="center"/>
          </w:tcPr>
          <w:p w:rsidR="002B7706" w:rsidRPr="00632C92" w:rsidRDefault="002B7706" w:rsidP="00DE25CB">
            <w:pPr>
              <w:pStyle w:val="Tablehead"/>
            </w:pPr>
            <w:r w:rsidRPr="00632C92">
              <w:t>8</w:t>
            </w:r>
          </w:p>
        </w:tc>
        <w:tc>
          <w:tcPr>
            <w:tcW w:w="2494" w:type="dxa"/>
            <w:vAlign w:val="center"/>
          </w:tcPr>
          <w:p w:rsidR="002B7706" w:rsidRPr="00632C92" w:rsidRDefault="002B7706" w:rsidP="00DE25CB">
            <w:pPr>
              <w:pStyle w:val="Tablehead"/>
            </w:pPr>
            <w:r>
              <w:t>For UL, 8 PRBs out of the full bandwidth is assigned per UE</w:t>
            </w:r>
          </w:p>
        </w:tc>
      </w:tr>
      <w:tr w:rsidR="002B7706" w:rsidRPr="00CE5541" w:rsidTr="00232DC3">
        <w:tc>
          <w:tcPr>
            <w:tcW w:w="3325" w:type="dxa"/>
          </w:tcPr>
          <w:p w:rsidR="002B7706" w:rsidRPr="00632C92" w:rsidRDefault="002B7706" w:rsidP="00DE25CB">
            <w:pPr>
              <w:pStyle w:val="Tabletext"/>
            </w:pPr>
            <w:r w:rsidRPr="00632C92">
              <w:rPr>
                <w:rFonts w:eastAsiaTheme="minorEastAsia"/>
              </w:rPr>
              <w:t>Overhead (OH)</w:t>
            </w:r>
          </w:p>
        </w:tc>
        <w:tc>
          <w:tcPr>
            <w:tcW w:w="1670" w:type="dxa"/>
          </w:tcPr>
          <w:p w:rsidR="002B7706" w:rsidRPr="00632C92" w:rsidRDefault="002B7706" w:rsidP="00DE25CB">
            <w:pPr>
              <w:pStyle w:val="Tabletext"/>
              <w:jc w:val="center"/>
            </w:pPr>
            <w:r w:rsidRPr="00B97496">
              <w:t>0.14</w:t>
            </w:r>
          </w:p>
        </w:tc>
        <w:tc>
          <w:tcPr>
            <w:tcW w:w="2142" w:type="dxa"/>
            <w:gridSpan w:val="2"/>
          </w:tcPr>
          <w:p w:rsidR="002B7706" w:rsidRPr="00B97496" w:rsidRDefault="002B7706" w:rsidP="00DE25CB">
            <w:pPr>
              <w:pStyle w:val="Tabletext"/>
              <w:jc w:val="center"/>
            </w:pPr>
            <w:r w:rsidRPr="00B97496">
              <w:t>0.08</w:t>
            </w:r>
          </w:p>
        </w:tc>
        <w:tc>
          <w:tcPr>
            <w:tcW w:w="2494" w:type="dxa"/>
          </w:tcPr>
          <w:p w:rsidR="002B7706" w:rsidRPr="00B97496" w:rsidRDefault="002B7706" w:rsidP="00DE25CB">
            <w:pPr>
              <w:pStyle w:val="Tabletext"/>
              <w:jc w:val="center"/>
            </w:pPr>
            <w:r w:rsidRPr="00B97496">
              <w:t>See 38.306, clause 4.1.2</w:t>
            </w:r>
          </w:p>
        </w:tc>
      </w:tr>
      <w:tr w:rsidR="002B7706" w:rsidRPr="00CE5541" w:rsidTr="00232DC3">
        <w:tc>
          <w:tcPr>
            <w:tcW w:w="3325" w:type="dxa"/>
          </w:tcPr>
          <w:p w:rsidR="002B7706" w:rsidRPr="00632C92" w:rsidRDefault="002B7706" w:rsidP="00DE25CB">
            <w:pPr>
              <w:pStyle w:val="Tabletext"/>
            </w:pPr>
            <w:r w:rsidRPr="00B97496">
              <w:t>Frequency</w:t>
            </w:r>
          </w:p>
        </w:tc>
        <w:tc>
          <w:tcPr>
            <w:tcW w:w="3812" w:type="dxa"/>
            <w:gridSpan w:val="3"/>
          </w:tcPr>
          <w:p w:rsidR="002B7706" w:rsidRPr="00632C92" w:rsidRDefault="002B7706" w:rsidP="00DE25CB">
            <w:pPr>
              <w:pStyle w:val="Tabletext"/>
              <w:jc w:val="center"/>
            </w:pPr>
            <w:r w:rsidRPr="00B97496">
              <w:t>2.00</w:t>
            </w:r>
            <w:r>
              <w:t xml:space="preserve"> GHz</w:t>
            </w: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632C92" w:rsidRDefault="002B7706" w:rsidP="00DE25CB">
            <w:pPr>
              <w:pStyle w:val="Tabletext"/>
            </w:pPr>
            <w:r>
              <w:t>Wavelength</w:t>
            </w:r>
          </w:p>
        </w:tc>
        <w:tc>
          <w:tcPr>
            <w:tcW w:w="3812" w:type="dxa"/>
            <w:gridSpan w:val="3"/>
          </w:tcPr>
          <w:p w:rsidR="002B7706" w:rsidRPr="00632C92" w:rsidRDefault="002B7706" w:rsidP="00DE25CB">
            <w:pPr>
              <w:pStyle w:val="Tabletext"/>
              <w:jc w:val="center"/>
            </w:pPr>
            <w:r>
              <w:t>0.1449 m</w:t>
            </w: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632C92" w:rsidRDefault="002B7706" w:rsidP="00DE25CB">
            <w:pPr>
              <w:pStyle w:val="Tabletext"/>
            </w:pPr>
            <w:r>
              <w:t>Bandwidth</w:t>
            </w:r>
          </w:p>
        </w:tc>
        <w:tc>
          <w:tcPr>
            <w:tcW w:w="1906" w:type="dxa"/>
            <w:gridSpan w:val="2"/>
          </w:tcPr>
          <w:p w:rsidR="002B7706" w:rsidRPr="00632C92" w:rsidRDefault="002B7706" w:rsidP="00DE25CB">
            <w:pPr>
              <w:pStyle w:val="Tabletext"/>
              <w:jc w:val="center"/>
            </w:pPr>
            <w:r>
              <w:t>30 MHz</w:t>
            </w:r>
          </w:p>
        </w:tc>
        <w:tc>
          <w:tcPr>
            <w:tcW w:w="1906" w:type="dxa"/>
          </w:tcPr>
          <w:p w:rsidR="002B7706" w:rsidRPr="00632C92" w:rsidRDefault="002B7706" w:rsidP="00DE25CB">
            <w:pPr>
              <w:pStyle w:val="Tabletext"/>
              <w:jc w:val="center"/>
            </w:pPr>
            <w:r>
              <w:t>1.44 MHz</w:t>
            </w: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Default="002B7706" w:rsidP="00DE25CB">
            <w:pPr>
              <w:pStyle w:val="Tabletext"/>
            </w:pPr>
            <w:r>
              <w:t>Antenna gain</w:t>
            </w:r>
          </w:p>
        </w:tc>
        <w:tc>
          <w:tcPr>
            <w:tcW w:w="1906" w:type="dxa"/>
            <w:gridSpan w:val="2"/>
          </w:tcPr>
          <w:p w:rsidR="002B7706" w:rsidRDefault="002B7706" w:rsidP="00DE25CB">
            <w:pPr>
              <w:pStyle w:val="Tabletext"/>
              <w:jc w:val="center"/>
            </w:pPr>
            <w:r>
              <w:t xml:space="preserve">30 </w:t>
            </w:r>
            <w:proofErr w:type="spellStart"/>
            <w:r>
              <w:t>dBi</w:t>
            </w:r>
            <w:proofErr w:type="spellEnd"/>
          </w:p>
        </w:tc>
        <w:tc>
          <w:tcPr>
            <w:tcW w:w="1906" w:type="dxa"/>
          </w:tcPr>
          <w:p w:rsidR="002B7706" w:rsidRDefault="002B7706" w:rsidP="00DE25CB">
            <w:pPr>
              <w:pStyle w:val="Tabletext"/>
              <w:jc w:val="center"/>
            </w:pPr>
            <w:r>
              <w:t xml:space="preserve">0 </w:t>
            </w:r>
            <w:proofErr w:type="spellStart"/>
            <w:r>
              <w:t>dBi</w:t>
            </w:r>
            <w:proofErr w:type="spellEnd"/>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Default="002B7706" w:rsidP="00DE25CB">
            <w:pPr>
              <w:pStyle w:val="Tabletext"/>
            </w:pPr>
            <w:r>
              <w:t>EIRP density</w:t>
            </w:r>
          </w:p>
        </w:tc>
        <w:tc>
          <w:tcPr>
            <w:tcW w:w="1906" w:type="dxa"/>
            <w:gridSpan w:val="2"/>
          </w:tcPr>
          <w:p w:rsidR="002B7706" w:rsidRDefault="002B7706" w:rsidP="00DE25CB">
            <w:pPr>
              <w:pStyle w:val="Tabletext"/>
              <w:jc w:val="center"/>
            </w:pPr>
            <w:r>
              <w:t xml:space="preserve">34 </w:t>
            </w:r>
            <w:proofErr w:type="spellStart"/>
            <w:r>
              <w:t>dBW</w:t>
            </w:r>
            <w:proofErr w:type="spellEnd"/>
            <w:r>
              <w:t>/MHz</w:t>
            </w:r>
          </w:p>
        </w:tc>
        <w:tc>
          <w:tcPr>
            <w:tcW w:w="1906" w:type="dxa"/>
          </w:tcPr>
          <w:p w:rsidR="002B7706" w:rsidRDefault="002B7706" w:rsidP="00DE25CB">
            <w:pPr>
              <w:pStyle w:val="Tabletext"/>
              <w:jc w:val="center"/>
            </w:pP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Default="002B7706" w:rsidP="00DE25CB">
            <w:pPr>
              <w:pStyle w:val="Tabletext"/>
            </w:pPr>
            <w:r>
              <w:t>EIRP</w:t>
            </w:r>
          </w:p>
        </w:tc>
        <w:tc>
          <w:tcPr>
            <w:tcW w:w="1906" w:type="dxa"/>
            <w:gridSpan w:val="2"/>
          </w:tcPr>
          <w:p w:rsidR="002B7706" w:rsidRDefault="002B7706" w:rsidP="00DE25CB">
            <w:pPr>
              <w:pStyle w:val="Tabletext"/>
              <w:jc w:val="center"/>
            </w:pPr>
            <w:r>
              <w:t xml:space="preserve">48.77 </w:t>
            </w:r>
            <w:proofErr w:type="spellStart"/>
            <w:r>
              <w:t>dBW</w:t>
            </w:r>
            <w:proofErr w:type="spellEnd"/>
          </w:p>
        </w:tc>
        <w:tc>
          <w:tcPr>
            <w:tcW w:w="1906" w:type="dxa"/>
          </w:tcPr>
          <w:p w:rsidR="002B7706" w:rsidRDefault="00DE25CB" w:rsidP="00DE25CB">
            <w:pPr>
              <w:pStyle w:val="Tabletext"/>
              <w:jc w:val="center"/>
            </w:pPr>
            <w:r>
              <w:rPr>
                <w:rFonts w:cs="Arial"/>
              </w:rPr>
              <w:t>‒</w:t>
            </w:r>
            <w:r w:rsidR="002B7706">
              <w:t xml:space="preserve">7 </w:t>
            </w:r>
            <w:proofErr w:type="spellStart"/>
            <w:r w:rsidR="002B7706">
              <w:t>dBW</w:t>
            </w:r>
            <w:proofErr w:type="spellEnd"/>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632C92" w:rsidRDefault="002B7706" w:rsidP="00DE25CB">
            <w:pPr>
              <w:pStyle w:val="Tabletext"/>
            </w:pPr>
            <w:r>
              <w:t>Satellite orbit</w:t>
            </w:r>
          </w:p>
        </w:tc>
        <w:tc>
          <w:tcPr>
            <w:tcW w:w="3812" w:type="dxa"/>
            <w:gridSpan w:val="3"/>
          </w:tcPr>
          <w:p w:rsidR="002B7706" w:rsidRPr="00632C92" w:rsidRDefault="002B7706" w:rsidP="00DE25CB">
            <w:pPr>
              <w:pStyle w:val="Tabletext"/>
              <w:jc w:val="center"/>
            </w:pPr>
            <w:r>
              <w:t>LEO-600</w:t>
            </w: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632C92" w:rsidRDefault="002B7706" w:rsidP="00DE25CB">
            <w:pPr>
              <w:pStyle w:val="Tabletext"/>
            </w:pPr>
            <w:r>
              <w:t>Satellite altitude</w:t>
            </w:r>
          </w:p>
        </w:tc>
        <w:tc>
          <w:tcPr>
            <w:tcW w:w="3812" w:type="dxa"/>
            <w:gridSpan w:val="3"/>
          </w:tcPr>
          <w:p w:rsidR="002B7706" w:rsidRPr="00632C92" w:rsidRDefault="002B7706" w:rsidP="00DE25CB">
            <w:pPr>
              <w:pStyle w:val="Tabletext"/>
              <w:jc w:val="center"/>
            </w:pPr>
            <w:r>
              <w:t>600 km</w:t>
            </w: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632C92" w:rsidRDefault="002B7706" w:rsidP="00DE25CB">
            <w:pPr>
              <w:pStyle w:val="Tabletext"/>
            </w:pPr>
            <w:r w:rsidRPr="00632C92">
              <w:rPr>
                <w:rFonts w:eastAsiaTheme="minorEastAsia"/>
              </w:rPr>
              <w:t>Elevation angle</w:t>
            </w:r>
          </w:p>
        </w:tc>
        <w:tc>
          <w:tcPr>
            <w:tcW w:w="3812" w:type="dxa"/>
            <w:gridSpan w:val="3"/>
          </w:tcPr>
          <w:p w:rsidR="002B7706" w:rsidRPr="00632C92" w:rsidRDefault="002B7706" w:rsidP="00DE25CB">
            <w:pPr>
              <w:pStyle w:val="Tabletext"/>
              <w:jc w:val="center"/>
            </w:pPr>
            <w:r w:rsidRPr="00632C92">
              <w:t>90</w:t>
            </w:r>
            <w:r>
              <w:t xml:space="preserve"> degrees</w:t>
            </w: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632C92" w:rsidRDefault="002B7706" w:rsidP="00DE25CB">
            <w:pPr>
              <w:pStyle w:val="Tabletext"/>
            </w:pPr>
            <w:r>
              <w:t xml:space="preserve">Nadir angle </w:t>
            </w:r>
          </w:p>
        </w:tc>
        <w:tc>
          <w:tcPr>
            <w:tcW w:w="3812" w:type="dxa"/>
            <w:gridSpan w:val="3"/>
          </w:tcPr>
          <w:p w:rsidR="002B7706" w:rsidRPr="00632C92" w:rsidRDefault="002B7706" w:rsidP="00DE25CB">
            <w:pPr>
              <w:pStyle w:val="Tabletext"/>
              <w:jc w:val="center"/>
            </w:pPr>
            <w:r>
              <w:t>0 degrees</w:t>
            </w: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632C92" w:rsidRDefault="002B7706" w:rsidP="00DE25CB">
            <w:pPr>
              <w:pStyle w:val="Tabletext"/>
            </w:pPr>
            <w:r>
              <w:t>Line-of-sight distance</w:t>
            </w:r>
          </w:p>
        </w:tc>
        <w:tc>
          <w:tcPr>
            <w:tcW w:w="3812" w:type="dxa"/>
            <w:gridSpan w:val="3"/>
          </w:tcPr>
          <w:p w:rsidR="002B7706" w:rsidRPr="00632C92" w:rsidRDefault="002B7706" w:rsidP="00DE25CB">
            <w:pPr>
              <w:pStyle w:val="Tabletext"/>
              <w:jc w:val="center"/>
            </w:pPr>
            <w:r>
              <w:t>600 km</w:t>
            </w: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632C92" w:rsidRDefault="002B7706" w:rsidP="00DE25CB">
            <w:pPr>
              <w:pStyle w:val="Tabletext"/>
            </w:pPr>
            <w:r>
              <w:t xml:space="preserve">Path Loss </w:t>
            </w:r>
          </w:p>
        </w:tc>
        <w:tc>
          <w:tcPr>
            <w:tcW w:w="3812" w:type="dxa"/>
            <w:gridSpan w:val="3"/>
          </w:tcPr>
          <w:p w:rsidR="002B7706" w:rsidRPr="00632C92" w:rsidRDefault="002B7706" w:rsidP="00DE25CB">
            <w:pPr>
              <w:pStyle w:val="Tabletext"/>
              <w:jc w:val="center"/>
            </w:pPr>
            <w:r>
              <w:t>154 dB</w:t>
            </w: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632C92" w:rsidRDefault="002B7706" w:rsidP="00DE25CB">
            <w:pPr>
              <w:pStyle w:val="Tabletext"/>
            </w:pPr>
            <w:r>
              <w:t>Atmospheric Loss</w:t>
            </w:r>
          </w:p>
        </w:tc>
        <w:tc>
          <w:tcPr>
            <w:tcW w:w="3812" w:type="dxa"/>
            <w:gridSpan w:val="3"/>
          </w:tcPr>
          <w:p w:rsidR="002B7706" w:rsidRPr="00632C92" w:rsidRDefault="002B7706" w:rsidP="00DE25CB">
            <w:pPr>
              <w:pStyle w:val="Tabletext"/>
              <w:jc w:val="center"/>
            </w:pPr>
            <w:r>
              <w:t>0 dB</w:t>
            </w: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632C92" w:rsidRDefault="002B7706" w:rsidP="00DE25CB">
            <w:pPr>
              <w:pStyle w:val="Tabletext"/>
              <w:rPr>
                <w:rFonts w:eastAsiaTheme="minorEastAsia"/>
              </w:rPr>
            </w:pPr>
            <w:r w:rsidRPr="00632C92">
              <w:rPr>
                <w:rFonts w:eastAsiaTheme="minorEastAsia"/>
              </w:rPr>
              <w:t xml:space="preserve">Shadow fading margin </w:t>
            </w:r>
          </w:p>
        </w:tc>
        <w:tc>
          <w:tcPr>
            <w:tcW w:w="3812" w:type="dxa"/>
            <w:gridSpan w:val="3"/>
          </w:tcPr>
          <w:p w:rsidR="002B7706" w:rsidRPr="00632C92" w:rsidRDefault="002B7706" w:rsidP="00DE25CB">
            <w:pPr>
              <w:pStyle w:val="Tabletext"/>
              <w:jc w:val="center"/>
            </w:pPr>
            <w:r>
              <w:t>0 dB</w:t>
            </w: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B97496" w:rsidRDefault="002B7706" w:rsidP="00DE25CB">
            <w:pPr>
              <w:pStyle w:val="Tabletext"/>
            </w:pPr>
            <w:r w:rsidRPr="00632C92">
              <w:rPr>
                <w:rFonts w:eastAsiaTheme="minorEastAsia"/>
              </w:rPr>
              <w:t xml:space="preserve">Scintillation loss </w:t>
            </w:r>
          </w:p>
        </w:tc>
        <w:tc>
          <w:tcPr>
            <w:tcW w:w="3812" w:type="dxa"/>
            <w:gridSpan w:val="3"/>
          </w:tcPr>
          <w:p w:rsidR="002B7706" w:rsidRPr="00B97496" w:rsidRDefault="002B7706" w:rsidP="00DE25CB">
            <w:pPr>
              <w:pStyle w:val="Tabletext"/>
              <w:jc w:val="center"/>
            </w:pPr>
            <w:r>
              <w:t>0 dB</w:t>
            </w: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B97496" w:rsidRDefault="002B7706" w:rsidP="00DE25CB">
            <w:pPr>
              <w:pStyle w:val="Tabletext"/>
            </w:pPr>
            <w:r w:rsidRPr="00632C92">
              <w:rPr>
                <w:rFonts w:eastAsiaTheme="minorEastAsia"/>
              </w:rPr>
              <w:t xml:space="preserve">Polarization loss </w:t>
            </w:r>
          </w:p>
        </w:tc>
        <w:tc>
          <w:tcPr>
            <w:tcW w:w="3812" w:type="dxa"/>
            <w:gridSpan w:val="3"/>
          </w:tcPr>
          <w:p w:rsidR="002B7706" w:rsidRPr="00B97496" w:rsidRDefault="002B7706" w:rsidP="00DE25CB">
            <w:pPr>
              <w:pStyle w:val="Tabletext"/>
              <w:jc w:val="center"/>
            </w:pPr>
            <w:r>
              <w:t>0 dB</w:t>
            </w: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B97496" w:rsidRDefault="002B7706" w:rsidP="00DE25CB">
            <w:pPr>
              <w:pStyle w:val="Tabletext"/>
            </w:pPr>
            <w:r w:rsidRPr="00632C92">
              <w:rPr>
                <w:rFonts w:eastAsiaTheme="minorEastAsia"/>
              </w:rPr>
              <w:t xml:space="preserve">Additional losses </w:t>
            </w:r>
          </w:p>
        </w:tc>
        <w:tc>
          <w:tcPr>
            <w:tcW w:w="3812" w:type="dxa"/>
            <w:gridSpan w:val="3"/>
          </w:tcPr>
          <w:p w:rsidR="002B7706" w:rsidRPr="00B97496" w:rsidRDefault="002B7706" w:rsidP="00DE25CB">
            <w:pPr>
              <w:pStyle w:val="Tabletext"/>
              <w:jc w:val="center"/>
            </w:pPr>
            <w:r>
              <w:t>0 dB</w:t>
            </w: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B97496" w:rsidRDefault="002B7706" w:rsidP="00DE25CB">
            <w:pPr>
              <w:pStyle w:val="Tabletext"/>
            </w:pPr>
            <w:r>
              <w:t>Receive antenna temperature</w:t>
            </w:r>
          </w:p>
        </w:tc>
        <w:tc>
          <w:tcPr>
            <w:tcW w:w="1906" w:type="dxa"/>
            <w:gridSpan w:val="2"/>
          </w:tcPr>
          <w:p w:rsidR="002B7706" w:rsidRPr="00B97496" w:rsidRDefault="002B7706" w:rsidP="00DE25CB">
            <w:pPr>
              <w:pStyle w:val="Tabletext"/>
              <w:jc w:val="center"/>
            </w:pPr>
            <w:r>
              <w:t>290 K</w:t>
            </w:r>
          </w:p>
        </w:tc>
        <w:tc>
          <w:tcPr>
            <w:tcW w:w="1906" w:type="dxa"/>
          </w:tcPr>
          <w:p w:rsidR="002B7706" w:rsidRPr="00B97496" w:rsidRDefault="002B7706" w:rsidP="00DE25CB">
            <w:pPr>
              <w:pStyle w:val="Tabletext"/>
              <w:jc w:val="center"/>
            </w:pP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B97496" w:rsidRDefault="002B7706" w:rsidP="00DE25CB">
            <w:pPr>
              <w:pStyle w:val="Tabletext"/>
            </w:pPr>
            <w:r>
              <w:t>Noise Figure</w:t>
            </w:r>
          </w:p>
        </w:tc>
        <w:tc>
          <w:tcPr>
            <w:tcW w:w="1906" w:type="dxa"/>
            <w:gridSpan w:val="2"/>
          </w:tcPr>
          <w:p w:rsidR="002B7706" w:rsidRPr="00B97496" w:rsidRDefault="002B7706" w:rsidP="00DE25CB">
            <w:pPr>
              <w:pStyle w:val="Tabletext"/>
              <w:jc w:val="center"/>
            </w:pPr>
            <w:r>
              <w:t>7 dB</w:t>
            </w:r>
          </w:p>
        </w:tc>
        <w:tc>
          <w:tcPr>
            <w:tcW w:w="1906" w:type="dxa"/>
          </w:tcPr>
          <w:p w:rsidR="002B7706" w:rsidRPr="00B97496" w:rsidRDefault="002B7706" w:rsidP="00DE25CB">
            <w:pPr>
              <w:pStyle w:val="Tabletext"/>
              <w:jc w:val="center"/>
            </w:pP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B97496" w:rsidRDefault="002B7706" w:rsidP="00DE25CB">
            <w:pPr>
              <w:pStyle w:val="Tabletext"/>
            </w:pPr>
            <w:r>
              <w:t>Receive G/T</w:t>
            </w:r>
          </w:p>
        </w:tc>
        <w:tc>
          <w:tcPr>
            <w:tcW w:w="1906" w:type="dxa"/>
            <w:gridSpan w:val="2"/>
          </w:tcPr>
          <w:p w:rsidR="002B7706" w:rsidRPr="00B97496" w:rsidRDefault="00DA5E2A" w:rsidP="00DE25CB">
            <w:pPr>
              <w:pStyle w:val="Tabletext"/>
              <w:jc w:val="center"/>
            </w:pPr>
            <w:r>
              <w:t>‒</w:t>
            </w:r>
            <w:r w:rsidR="002B7706">
              <w:t>31.6 dB/K</w:t>
            </w:r>
          </w:p>
        </w:tc>
        <w:tc>
          <w:tcPr>
            <w:tcW w:w="1906" w:type="dxa"/>
          </w:tcPr>
          <w:p w:rsidR="002B7706" w:rsidRPr="00B97496" w:rsidRDefault="002B7706" w:rsidP="00DE25CB">
            <w:pPr>
              <w:pStyle w:val="Tabletext"/>
              <w:jc w:val="center"/>
            </w:pPr>
            <w:r>
              <w:t>1.1 dB/K</w:t>
            </w: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B97496" w:rsidRDefault="002B7706" w:rsidP="00DE25CB">
            <w:pPr>
              <w:pStyle w:val="Tabletext"/>
            </w:pPr>
            <w:r>
              <w:t>Subcarrier Spacing (</w:t>
            </w:r>
            <w:r w:rsidRPr="004578DB">
              <w:t>SCS</w:t>
            </w:r>
            <w:r>
              <w:t>)</w:t>
            </w:r>
            <w:r w:rsidRPr="004578DB">
              <w:t xml:space="preserve"> </w:t>
            </w:r>
          </w:p>
        </w:tc>
        <w:tc>
          <w:tcPr>
            <w:tcW w:w="3812" w:type="dxa"/>
            <w:gridSpan w:val="3"/>
          </w:tcPr>
          <w:p w:rsidR="002B7706" w:rsidRPr="00B97496" w:rsidRDefault="002B7706" w:rsidP="00DE25CB">
            <w:pPr>
              <w:pStyle w:val="Tabletext"/>
              <w:jc w:val="center"/>
            </w:pPr>
            <w:r>
              <w:t>15 kHz</w:t>
            </w:r>
          </w:p>
        </w:tc>
        <w:tc>
          <w:tcPr>
            <w:tcW w:w="2494" w:type="dxa"/>
          </w:tcPr>
          <w:p w:rsidR="002B7706" w:rsidRPr="00632C92" w:rsidRDefault="002B7706" w:rsidP="00DE25CB">
            <w:pPr>
              <w:pStyle w:val="Tabletext"/>
              <w:jc w:val="center"/>
            </w:pPr>
          </w:p>
        </w:tc>
      </w:tr>
      <w:tr w:rsidR="002B7706" w:rsidRPr="00CE5541" w:rsidTr="00232DC3">
        <w:tc>
          <w:tcPr>
            <w:tcW w:w="3325" w:type="dxa"/>
          </w:tcPr>
          <w:p w:rsidR="002B7706" w:rsidRPr="00B97496" w:rsidRDefault="002B7706" w:rsidP="00DE25CB">
            <w:pPr>
              <w:pStyle w:val="Tabletext"/>
            </w:pPr>
            <w:r>
              <w:t>Satellite 3 dB beam width</w:t>
            </w:r>
          </w:p>
        </w:tc>
        <w:tc>
          <w:tcPr>
            <w:tcW w:w="3812" w:type="dxa"/>
            <w:gridSpan w:val="3"/>
          </w:tcPr>
          <w:p w:rsidR="002B7706" w:rsidRPr="00B97496" w:rsidRDefault="002B7706" w:rsidP="00DE25CB">
            <w:pPr>
              <w:pStyle w:val="Tabletext"/>
              <w:jc w:val="center"/>
            </w:pPr>
            <w:r>
              <w:t>4.41 degrees</w:t>
            </w:r>
          </w:p>
        </w:tc>
        <w:tc>
          <w:tcPr>
            <w:tcW w:w="2494" w:type="dxa"/>
          </w:tcPr>
          <w:p w:rsidR="002B7706" w:rsidRPr="00632C92" w:rsidRDefault="002B7706" w:rsidP="00DE25CB">
            <w:pPr>
              <w:pStyle w:val="Tabletext"/>
              <w:jc w:val="center"/>
            </w:pPr>
          </w:p>
        </w:tc>
      </w:tr>
    </w:tbl>
    <w:p w:rsidR="002B7706" w:rsidRDefault="002B7706" w:rsidP="002B7706">
      <w:pPr>
        <w:pStyle w:val="Tablefin"/>
      </w:pPr>
    </w:p>
    <w:p w:rsidR="002B7706" w:rsidRPr="00DA5E2A" w:rsidRDefault="002B7706" w:rsidP="00DA5E2A">
      <w:pPr>
        <w:pStyle w:val="Headingb"/>
        <w:rPr>
          <w:u w:val="single"/>
        </w:rPr>
      </w:pPr>
      <w:r w:rsidRPr="00DA5E2A">
        <w:rPr>
          <w:u w:val="single"/>
        </w:rPr>
        <w:t>Company B</w:t>
      </w:r>
    </w:p>
    <w:p w:rsidR="002B7706" w:rsidRPr="00201A75" w:rsidRDefault="002B7706" w:rsidP="00DA5E2A">
      <w:r>
        <w:t xml:space="preserve">In contrast to the fully analytical methodology suggested by Report ITU-R M.2514 and consequently adopted by 3GPP, we evaluated peak spectral efficiency and data rate using link-level simulations. We followed, however, the input assumptions representing “ideal conditions”, in particular an elevation angle of </w:t>
      </w:r>
      <w:r w:rsidRPr="007F4A18">
        <w:t>90</w:t>
      </w:r>
      <w:r>
        <w:t> </w:t>
      </w:r>
      <w:r w:rsidRPr="007F4A18">
        <w:t>degree</w:t>
      </w:r>
      <w:r>
        <w:t>s</w:t>
      </w:r>
      <w:r w:rsidRPr="007F4A18">
        <w:t>, 0</w:t>
      </w:r>
      <w:r>
        <w:t> </w:t>
      </w:r>
      <w:r w:rsidRPr="007F4A18">
        <w:t>dB atmospheric loss, 0</w:t>
      </w:r>
      <w:r>
        <w:t> </w:t>
      </w:r>
      <w:r w:rsidRPr="007F4A18">
        <w:t>dB shadow fading margin, 0</w:t>
      </w:r>
      <w:r>
        <w:t> </w:t>
      </w:r>
      <w:r w:rsidRPr="007F4A18">
        <w:t>dB scintillation loss, 0</w:t>
      </w:r>
      <w:r>
        <w:t> </w:t>
      </w:r>
      <w:r w:rsidRPr="007F4A18">
        <w:t>dB polarization loss, 0</w:t>
      </w:r>
      <w:r>
        <w:t> </w:t>
      </w:r>
      <w:r w:rsidRPr="007F4A18">
        <w:t>dB additional losses.</w:t>
      </w:r>
      <w:r>
        <w:t xml:space="preserve"> In the DL, we used a</w:t>
      </w:r>
      <w:r w:rsidRPr="00774A24">
        <w:t xml:space="preserve"> transmission bandwidth of 160 PRBs. </w:t>
      </w:r>
      <w:r>
        <w:t xml:space="preserve">For the UL, a </w:t>
      </w:r>
      <w:r w:rsidRPr="00791B61">
        <w:t>bandwidth of 8 RBs is used.</w:t>
      </w:r>
      <w:r>
        <w:t xml:space="preserve"> </w:t>
      </w:r>
    </w:p>
    <w:p w:rsidR="00DA5E2A" w:rsidRDefault="00DA5E2A">
      <w:pPr>
        <w:tabs>
          <w:tab w:val="clear" w:pos="1134"/>
          <w:tab w:val="clear" w:pos="1871"/>
          <w:tab w:val="clear" w:pos="2268"/>
        </w:tabs>
        <w:overflowPunct/>
        <w:autoSpaceDE/>
        <w:autoSpaceDN/>
        <w:adjustRightInd/>
        <w:spacing w:before="0"/>
        <w:textAlignment w:val="auto"/>
        <w:rPr>
          <w:caps/>
          <w:sz w:val="20"/>
        </w:rPr>
      </w:pPr>
      <w:bookmarkStart w:id="75" w:name="_Ref506285681"/>
      <w:r>
        <w:br w:type="page"/>
      </w:r>
    </w:p>
    <w:p w:rsidR="005C67F2" w:rsidRDefault="002B7706" w:rsidP="005C67F2">
      <w:pPr>
        <w:pStyle w:val="TableNo"/>
      </w:pPr>
      <w:r w:rsidRPr="00C3720F">
        <w:t xml:space="preserve">Table </w:t>
      </w:r>
      <w:bookmarkEnd w:id="75"/>
      <w:proofErr w:type="spellStart"/>
      <w:r w:rsidRPr="00C3720F">
        <w:t>B.1</w:t>
      </w:r>
      <w:proofErr w:type="spellEnd"/>
    </w:p>
    <w:p w:rsidR="002B7706" w:rsidRPr="00C3720F" w:rsidRDefault="002B7706" w:rsidP="005C67F2">
      <w:pPr>
        <w:pStyle w:val="Tabletitle"/>
      </w:pPr>
      <w:r w:rsidRPr="00C3720F">
        <w:t>Parameters for peak spectral efficiency and peak data rate evaluation</w:t>
      </w:r>
    </w:p>
    <w:tbl>
      <w:tblPr>
        <w:tblStyle w:val="TableGrid"/>
        <w:tblW w:w="9631" w:type="dxa"/>
        <w:tblLayout w:type="fixed"/>
        <w:tblLook w:val="04A0" w:firstRow="1" w:lastRow="0" w:firstColumn="1" w:lastColumn="0" w:noHBand="0" w:noVBand="1"/>
      </w:tblPr>
      <w:tblGrid>
        <w:gridCol w:w="2830"/>
        <w:gridCol w:w="2165"/>
        <w:gridCol w:w="2142"/>
        <w:gridCol w:w="2494"/>
      </w:tblGrid>
      <w:tr w:rsidR="002B7706" w:rsidRPr="00CE5541" w:rsidTr="00662558">
        <w:tc>
          <w:tcPr>
            <w:tcW w:w="2830" w:type="dxa"/>
          </w:tcPr>
          <w:p w:rsidR="002B7706" w:rsidRPr="00231969" w:rsidRDefault="002B7706" w:rsidP="00DA5E2A">
            <w:pPr>
              <w:pStyle w:val="Tablehead"/>
            </w:pPr>
            <w:r w:rsidRPr="00231969">
              <w:t>Parameters</w:t>
            </w:r>
          </w:p>
        </w:tc>
        <w:tc>
          <w:tcPr>
            <w:tcW w:w="2165" w:type="dxa"/>
          </w:tcPr>
          <w:p w:rsidR="002B7706" w:rsidRPr="00231969" w:rsidRDefault="002B7706" w:rsidP="00DA5E2A">
            <w:pPr>
              <w:pStyle w:val="Tablehead"/>
            </w:pPr>
            <w:r w:rsidRPr="00CE5541">
              <w:t>DL</w:t>
            </w:r>
          </w:p>
        </w:tc>
        <w:tc>
          <w:tcPr>
            <w:tcW w:w="2142" w:type="dxa"/>
          </w:tcPr>
          <w:p w:rsidR="002B7706" w:rsidRPr="00F0730D" w:rsidRDefault="002B7706" w:rsidP="00DA5E2A">
            <w:pPr>
              <w:pStyle w:val="Tablehead"/>
            </w:pPr>
            <w:r w:rsidRPr="00CE5541">
              <w:t>UL</w:t>
            </w:r>
          </w:p>
        </w:tc>
        <w:tc>
          <w:tcPr>
            <w:tcW w:w="2494" w:type="dxa"/>
          </w:tcPr>
          <w:p w:rsidR="002B7706" w:rsidRPr="00C34925" w:rsidRDefault="002B7706" w:rsidP="00DA5E2A">
            <w:pPr>
              <w:pStyle w:val="Tablehead"/>
            </w:pPr>
            <w:r w:rsidRPr="00C34925">
              <w:t>Remarks</w:t>
            </w:r>
          </w:p>
        </w:tc>
      </w:tr>
      <w:tr w:rsidR="002B7706" w:rsidRPr="00CE5541" w:rsidTr="00662558">
        <w:tc>
          <w:tcPr>
            <w:tcW w:w="2830" w:type="dxa"/>
          </w:tcPr>
          <w:p w:rsidR="002B7706" w:rsidRPr="00632C92" w:rsidRDefault="002B7706" w:rsidP="00DA5E2A">
            <w:pPr>
              <w:pStyle w:val="Tabletext"/>
            </w:pPr>
            <w:r w:rsidRPr="00B97496">
              <w:t>Max. coding rate</w:t>
            </w:r>
            <w:r w:rsidRPr="00632C92">
              <w:t xml:space="preserve"> </w:t>
            </w:r>
            <w:proofErr w:type="spellStart"/>
            <w:r w:rsidRPr="005E0C85">
              <w:rPr>
                <w:i/>
              </w:rPr>
              <w:t>R</w:t>
            </w:r>
            <w:r w:rsidRPr="005E0C85">
              <w:rPr>
                <w:i/>
                <w:vertAlign w:val="subscript"/>
              </w:rPr>
              <w:t>max</w:t>
            </w:r>
            <w:proofErr w:type="spellEnd"/>
          </w:p>
        </w:tc>
        <w:tc>
          <w:tcPr>
            <w:tcW w:w="2165" w:type="dxa"/>
            <w:vAlign w:val="center"/>
          </w:tcPr>
          <w:p w:rsidR="002B7706" w:rsidRPr="00B97496" w:rsidRDefault="002B7706" w:rsidP="00DA5E2A">
            <w:pPr>
              <w:pStyle w:val="Tabletext"/>
              <w:jc w:val="center"/>
            </w:pPr>
            <w:r w:rsidRPr="00B97496">
              <w:t>[666/1024 - 822/1024]</w:t>
            </w:r>
          </w:p>
        </w:tc>
        <w:tc>
          <w:tcPr>
            <w:tcW w:w="2142" w:type="dxa"/>
            <w:vAlign w:val="center"/>
          </w:tcPr>
          <w:p w:rsidR="002B7706" w:rsidRPr="00B97496" w:rsidRDefault="002B7706" w:rsidP="00DA5E2A">
            <w:pPr>
              <w:pStyle w:val="Tabletext"/>
              <w:jc w:val="center"/>
            </w:pPr>
            <w:r w:rsidRPr="00B97496">
              <w:t>[434/1024 - 553/1024]</w:t>
            </w:r>
          </w:p>
        </w:tc>
        <w:tc>
          <w:tcPr>
            <w:tcW w:w="2494" w:type="dxa"/>
            <w:vAlign w:val="center"/>
          </w:tcPr>
          <w:p w:rsidR="002B7706" w:rsidRPr="00632C92" w:rsidRDefault="002B7706" w:rsidP="00DA5E2A">
            <w:pPr>
              <w:pStyle w:val="Tabletext"/>
              <w:jc w:val="center"/>
            </w:pPr>
          </w:p>
        </w:tc>
      </w:tr>
      <w:tr w:rsidR="002B7706" w:rsidRPr="00CE5541" w:rsidTr="00662558">
        <w:tc>
          <w:tcPr>
            <w:tcW w:w="2830" w:type="dxa"/>
          </w:tcPr>
          <w:p w:rsidR="002B7706" w:rsidRPr="00632C92" w:rsidRDefault="002B7706" w:rsidP="00DA5E2A">
            <w:pPr>
              <w:pStyle w:val="Tabletext"/>
            </w:pPr>
            <w:r w:rsidRPr="00632C92">
              <w:t xml:space="preserve">Max. number of layers </w:t>
            </w:r>
            <m:oMath>
              <m:sSub>
                <m:sSubPr>
                  <m:ctrlPr>
                    <w:rPr>
                      <w:rFonts w:ascii="Cambria Math" w:hAnsi="Cambria Math"/>
                    </w:rPr>
                  </m:ctrlPr>
                </m:sSubPr>
                <m:e>
                  <m:r>
                    <m:rPr>
                      <m:sty m:val="bi"/>
                    </m:rPr>
                    <w:rPr>
                      <w:rFonts w:ascii="Cambria Math" w:hAnsi="Cambria Math"/>
                    </w:rPr>
                    <m:t>v</m:t>
                  </m:r>
                </m:e>
                <m:sub>
                  <m:r>
                    <m:rPr>
                      <m:sty m:val="bi"/>
                    </m:rPr>
                    <w:rPr>
                      <w:rFonts w:ascii="Cambria Math" w:hAnsi="Cambria Math"/>
                    </w:rPr>
                    <m:t>Layers</m:t>
                  </m:r>
                </m:sub>
              </m:sSub>
            </m:oMath>
          </w:p>
        </w:tc>
        <w:tc>
          <w:tcPr>
            <w:tcW w:w="4307" w:type="dxa"/>
            <w:gridSpan w:val="2"/>
            <w:vAlign w:val="center"/>
          </w:tcPr>
          <w:p w:rsidR="002B7706" w:rsidRPr="00632C92" w:rsidRDefault="002B7706" w:rsidP="00DA5E2A">
            <w:pPr>
              <w:pStyle w:val="Tabletext"/>
              <w:jc w:val="center"/>
            </w:pPr>
            <w:r w:rsidRPr="00B97496">
              <w:t>1</w:t>
            </w:r>
          </w:p>
        </w:tc>
        <w:tc>
          <w:tcPr>
            <w:tcW w:w="2494" w:type="dxa"/>
            <w:vAlign w:val="center"/>
          </w:tcPr>
          <w:p w:rsidR="002B7706" w:rsidRPr="00632C92" w:rsidRDefault="002B7706" w:rsidP="00DA5E2A">
            <w:pPr>
              <w:pStyle w:val="Tabletext"/>
              <w:jc w:val="center"/>
            </w:pPr>
          </w:p>
        </w:tc>
      </w:tr>
      <w:tr w:rsidR="002B7706" w:rsidRPr="00CE5541" w:rsidTr="00662558">
        <w:tc>
          <w:tcPr>
            <w:tcW w:w="2830" w:type="dxa"/>
          </w:tcPr>
          <w:p w:rsidR="002B7706" w:rsidRPr="00632C92" w:rsidRDefault="002B7706" w:rsidP="00DA5E2A">
            <w:pPr>
              <w:pStyle w:val="Tabletext"/>
            </w:pPr>
            <w:r w:rsidRPr="00632C92">
              <w:t xml:space="preserve">Highest modulation order </w:t>
            </w:r>
            <m:oMath>
              <m:sSub>
                <m:sSubPr>
                  <m:ctrlPr>
                    <w:rPr>
                      <w:rFonts w:ascii="Cambria Math" w:hAnsi="Cambria Math"/>
                    </w:rPr>
                  </m:ctrlPr>
                </m:sSubPr>
                <m:e>
                  <m:r>
                    <m:rPr>
                      <m:sty m:val="bi"/>
                    </m:rPr>
                    <w:rPr>
                      <w:rFonts w:ascii="Cambria Math" w:hAnsi="Cambria Math"/>
                    </w:rPr>
                    <m:t>Q</m:t>
                  </m:r>
                </m:e>
                <m:sub>
                  <m:r>
                    <m:rPr>
                      <m:sty m:val="bi"/>
                    </m:rPr>
                    <w:rPr>
                      <w:rFonts w:ascii="Cambria Math" w:hAnsi="Cambria Math"/>
                    </w:rPr>
                    <m:t>m</m:t>
                  </m:r>
                </m:sub>
              </m:sSub>
            </m:oMath>
          </w:p>
        </w:tc>
        <w:tc>
          <w:tcPr>
            <w:tcW w:w="2165" w:type="dxa"/>
            <w:vAlign w:val="center"/>
          </w:tcPr>
          <w:p w:rsidR="002B7706" w:rsidRPr="00632C92" w:rsidRDefault="002B7706" w:rsidP="00DA5E2A">
            <w:pPr>
              <w:pStyle w:val="Tabletext"/>
              <w:jc w:val="center"/>
            </w:pPr>
            <w:r w:rsidRPr="00632C92">
              <w:t>6</w:t>
            </w:r>
          </w:p>
        </w:tc>
        <w:tc>
          <w:tcPr>
            <w:tcW w:w="2142" w:type="dxa"/>
            <w:vAlign w:val="center"/>
          </w:tcPr>
          <w:p w:rsidR="002B7706" w:rsidRPr="00632C92" w:rsidRDefault="002B7706" w:rsidP="00DA5E2A">
            <w:pPr>
              <w:pStyle w:val="Tabletext"/>
              <w:jc w:val="center"/>
            </w:pPr>
            <w:r w:rsidRPr="00632C92">
              <w:t>4</w:t>
            </w:r>
          </w:p>
        </w:tc>
        <w:tc>
          <w:tcPr>
            <w:tcW w:w="2494" w:type="dxa"/>
            <w:vAlign w:val="center"/>
          </w:tcPr>
          <w:p w:rsidR="002B7706" w:rsidRPr="00B97496" w:rsidRDefault="002B7706" w:rsidP="00DA5E2A">
            <w:pPr>
              <w:pStyle w:val="Tabletext"/>
              <w:jc w:val="center"/>
            </w:pPr>
            <w:r w:rsidRPr="00B97496">
              <w:t xml:space="preserve">DL: </w:t>
            </w:r>
            <w:r w:rsidRPr="00632C92">
              <w:t>64QAM</w:t>
            </w:r>
          </w:p>
          <w:p w:rsidR="002B7706" w:rsidRPr="00B97496" w:rsidRDefault="002B7706" w:rsidP="00DA5E2A">
            <w:pPr>
              <w:pStyle w:val="Tabletext"/>
              <w:jc w:val="center"/>
            </w:pPr>
            <w:r w:rsidRPr="00B97496">
              <w:t>UL: 16QAM</w:t>
            </w:r>
          </w:p>
        </w:tc>
      </w:tr>
      <w:tr w:rsidR="002B7706" w:rsidRPr="00CE5541" w:rsidTr="00662558">
        <w:tc>
          <w:tcPr>
            <w:tcW w:w="2830" w:type="dxa"/>
          </w:tcPr>
          <w:p w:rsidR="002B7706" w:rsidRPr="00632C92" w:rsidRDefault="002B7706" w:rsidP="00DA5E2A">
            <w:pPr>
              <w:pStyle w:val="Tabletext"/>
            </w:pPr>
            <w:r w:rsidRPr="00B97496">
              <w:t xml:space="preserve">Scaling factor of modulation </w:t>
            </w:r>
            <m:oMath>
              <m:r>
                <m:rPr>
                  <m:sty m:val="bi"/>
                </m:rPr>
                <w:rPr>
                  <w:rFonts w:ascii="Cambria Math" w:hAnsi="Cambria Math"/>
                </w:rPr>
                <m:t>f</m:t>
              </m:r>
            </m:oMath>
          </w:p>
        </w:tc>
        <w:tc>
          <w:tcPr>
            <w:tcW w:w="4307" w:type="dxa"/>
            <w:gridSpan w:val="2"/>
            <w:vAlign w:val="center"/>
          </w:tcPr>
          <w:p w:rsidR="002B7706" w:rsidRPr="00632C92" w:rsidRDefault="002B7706" w:rsidP="00DA5E2A">
            <w:pPr>
              <w:pStyle w:val="Tabletext"/>
              <w:jc w:val="center"/>
            </w:pPr>
            <w:r w:rsidRPr="00632C92">
              <w:t>1</w:t>
            </w:r>
          </w:p>
        </w:tc>
        <w:tc>
          <w:tcPr>
            <w:tcW w:w="2494" w:type="dxa"/>
            <w:vAlign w:val="center"/>
          </w:tcPr>
          <w:p w:rsidR="002B7706" w:rsidRPr="00632C92" w:rsidRDefault="002B7706" w:rsidP="00DA5E2A">
            <w:pPr>
              <w:pStyle w:val="Tabletext"/>
              <w:jc w:val="center"/>
            </w:pPr>
          </w:p>
        </w:tc>
      </w:tr>
      <w:tr w:rsidR="002B7706" w:rsidRPr="00CE5541" w:rsidTr="00662558">
        <w:tc>
          <w:tcPr>
            <w:tcW w:w="2830" w:type="dxa"/>
          </w:tcPr>
          <w:p w:rsidR="002B7706" w:rsidRPr="00B97496" w:rsidRDefault="002B7706" w:rsidP="00DA5E2A">
            <w:pPr>
              <w:pStyle w:val="Tabletext"/>
            </w:pPr>
            <w:r w:rsidRPr="00B97496">
              <w:t>Numerology</w:t>
            </w:r>
          </w:p>
          <w:p w:rsidR="002B7706" w:rsidRPr="00B97496" w:rsidRDefault="002B7706" w:rsidP="00DA5E2A">
            <w:pPr>
              <w:pStyle w:val="Tabletext"/>
            </w:pPr>
            <m:oMath>
              <m:r>
                <m:rPr>
                  <m:sty m:val="bi"/>
                </m:rPr>
                <w:rPr>
                  <w:rFonts w:ascii="Cambria Math" w:hAnsi="Cambria Math"/>
                </w:rPr>
                <m:t>μ</m:t>
              </m:r>
            </m:oMath>
            <w:r w:rsidRPr="00B97496">
              <w:t xml:space="preserve"> </w:t>
            </w:r>
          </w:p>
        </w:tc>
        <w:tc>
          <w:tcPr>
            <w:tcW w:w="4307" w:type="dxa"/>
            <w:gridSpan w:val="2"/>
            <w:vAlign w:val="center"/>
          </w:tcPr>
          <w:p w:rsidR="002B7706" w:rsidRPr="00632C92" w:rsidRDefault="002B7706" w:rsidP="00DA5E2A">
            <w:pPr>
              <w:pStyle w:val="Tabletext"/>
              <w:jc w:val="center"/>
              <w:rPr>
                <w:rFonts w:eastAsia="Batang"/>
              </w:rPr>
            </w:pPr>
            <w:r w:rsidRPr="00632C92">
              <w:t>0</w:t>
            </w:r>
          </w:p>
        </w:tc>
        <w:tc>
          <w:tcPr>
            <w:tcW w:w="2494" w:type="dxa"/>
            <w:vAlign w:val="center"/>
          </w:tcPr>
          <w:p w:rsidR="002B7706" w:rsidRPr="00632C92" w:rsidRDefault="002B7706" w:rsidP="00DA5E2A">
            <w:pPr>
              <w:pStyle w:val="Tabletext"/>
              <w:jc w:val="center"/>
            </w:pPr>
            <w:r w:rsidRPr="00B97496">
              <w:rPr>
                <w:rFonts w:eastAsia="Batang"/>
              </w:rPr>
              <w:t>SCS = 15 kHz</w:t>
            </w:r>
          </w:p>
        </w:tc>
      </w:tr>
      <w:tr w:rsidR="002B7706" w:rsidRPr="00CE5541" w:rsidTr="00662558">
        <w:tc>
          <w:tcPr>
            <w:tcW w:w="2830" w:type="dxa"/>
          </w:tcPr>
          <w:p w:rsidR="002B7706" w:rsidRPr="00632C92" w:rsidRDefault="002B7706" w:rsidP="00DA5E2A">
            <w:pPr>
              <w:pStyle w:val="Tabletext"/>
            </w:pPr>
            <w:r w:rsidRPr="00B97496">
              <w:t>Maximum RB allocation</w:t>
            </w:r>
          </w:p>
          <w:p w:rsidR="002B7706" w:rsidRPr="00632C92" w:rsidRDefault="00FD2ADF" w:rsidP="00DA5E2A">
            <w:pPr>
              <w:pStyle w:val="Tabletext"/>
            </w:pPr>
            <m:oMathPara>
              <m:oMath>
                <m:sSubSup>
                  <m:sSubSupPr>
                    <m:ctrlPr>
                      <w:rPr>
                        <w:rFonts w:ascii="Cambria Math" w:hAnsi="Cambria Math"/>
                      </w:rPr>
                    </m:ctrlPr>
                  </m:sSubSupPr>
                  <m:e>
                    <m:r>
                      <m:rPr>
                        <m:sty m:val="bi"/>
                      </m:rPr>
                      <w:rPr>
                        <w:rFonts w:ascii="Cambria Math" w:hAnsi="Cambria Math"/>
                      </w:rPr>
                      <m:t>N</m:t>
                    </m:r>
                  </m:e>
                  <m:sub>
                    <m:r>
                      <m:rPr>
                        <m:sty m:val="bi"/>
                      </m:rPr>
                      <w:rPr>
                        <w:rFonts w:ascii="Cambria Math" w:hAnsi="Cambria Math"/>
                      </w:rPr>
                      <m:t>PRB</m:t>
                    </m:r>
                  </m:sub>
                  <m:sup>
                    <m:r>
                      <m:rPr>
                        <m:sty m:val="bi"/>
                      </m:rPr>
                      <w:rPr>
                        <w:rFonts w:ascii="Cambria Math" w:hAnsi="Cambria Math"/>
                      </w:rPr>
                      <m:t>BW</m:t>
                    </m:r>
                    <m:r>
                      <m:rPr>
                        <m:sty m:val="p"/>
                      </m:rPr>
                      <w:rPr>
                        <w:rFonts w:ascii="Cambria Math" w:hAnsi="Cambria Math"/>
                      </w:rPr>
                      <m:t>,</m:t>
                    </m:r>
                    <m:r>
                      <m:rPr>
                        <m:sty m:val="bi"/>
                      </m:rPr>
                      <w:rPr>
                        <w:rFonts w:ascii="Cambria Math" w:hAnsi="Cambria Math"/>
                      </w:rPr>
                      <m:t>μ</m:t>
                    </m:r>
                  </m:sup>
                </m:sSubSup>
              </m:oMath>
            </m:oMathPara>
          </w:p>
        </w:tc>
        <w:tc>
          <w:tcPr>
            <w:tcW w:w="2165" w:type="dxa"/>
            <w:vAlign w:val="center"/>
          </w:tcPr>
          <w:p w:rsidR="002B7706" w:rsidRPr="00632C92" w:rsidRDefault="002B7706" w:rsidP="00DA5E2A">
            <w:pPr>
              <w:pStyle w:val="Tabletext"/>
              <w:jc w:val="center"/>
            </w:pPr>
            <w:r w:rsidRPr="00632C92">
              <w:t>160</w:t>
            </w:r>
          </w:p>
        </w:tc>
        <w:tc>
          <w:tcPr>
            <w:tcW w:w="2142" w:type="dxa"/>
            <w:vAlign w:val="center"/>
          </w:tcPr>
          <w:p w:rsidR="002B7706" w:rsidRPr="00632C92" w:rsidRDefault="002B7706" w:rsidP="00DA5E2A">
            <w:pPr>
              <w:pStyle w:val="Tabletext"/>
              <w:jc w:val="center"/>
            </w:pPr>
            <w:r w:rsidRPr="00632C92">
              <w:t>8</w:t>
            </w:r>
          </w:p>
        </w:tc>
        <w:tc>
          <w:tcPr>
            <w:tcW w:w="2494" w:type="dxa"/>
            <w:vAlign w:val="center"/>
          </w:tcPr>
          <w:p w:rsidR="002B7706" w:rsidRPr="00632C92" w:rsidRDefault="002B7706" w:rsidP="00DA5E2A">
            <w:pPr>
              <w:pStyle w:val="Tabletext"/>
              <w:jc w:val="center"/>
            </w:pPr>
            <w:r>
              <w:t>For UL, 8 PRBs out of the full bandwidth is assigned per UE</w:t>
            </w:r>
          </w:p>
        </w:tc>
      </w:tr>
      <w:tr w:rsidR="002B7706" w:rsidRPr="00CE5541" w:rsidTr="00662558">
        <w:tc>
          <w:tcPr>
            <w:tcW w:w="2830" w:type="dxa"/>
          </w:tcPr>
          <w:p w:rsidR="002B7706" w:rsidRPr="00632C92" w:rsidRDefault="002B7706" w:rsidP="00DA5E2A">
            <w:pPr>
              <w:pStyle w:val="Tabletext"/>
            </w:pPr>
            <w:r w:rsidRPr="00632C92">
              <w:rPr>
                <w:rFonts w:eastAsiaTheme="minorEastAsia"/>
              </w:rPr>
              <w:t>Overhead (OH)</w:t>
            </w:r>
          </w:p>
        </w:tc>
        <w:tc>
          <w:tcPr>
            <w:tcW w:w="2165" w:type="dxa"/>
            <w:vAlign w:val="center"/>
          </w:tcPr>
          <w:p w:rsidR="002B7706" w:rsidRPr="00632C92" w:rsidRDefault="002B7706" w:rsidP="00DA5E2A">
            <w:pPr>
              <w:pStyle w:val="Tabletext"/>
              <w:jc w:val="center"/>
            </w:pPr>
            <w:r w:rsidRPr="00B97496">
              <w:t>0.14</w:t>
            </w:r>
          </w:p>
        </w:tc>
        <w:tc>
          <w:tcPr>
            <w:tcW w:w="2142" w:type="dxa"/>
            <w:vAlign w:val="center"/>
          </w:tcPr>
          <w:p w:rsidR="002B7706" w:rsidRPr="00B97496" w:rsidRDefault="002B7706" w:rsidP="00DA5E2A">
            <w:pPr>
              <w:pStyle w:val="Tabletext"/>
              <w:jc w:val="center"/>
            </w:pPr>
            <w:r w:rsidRPr="00B97496">
              <w:t>0.08</w:t>
            </w:r>
          </w:p>
        </w:tc>
        <w:tc>
          <w:tcPr>
            <w:tcW w:w="2494" w:type="dxa"/>
            <w:vAlign w:val="center"/>
          </w:tcPr>
          <w:p w:rsidR="002B7706" w:rsidRPr="00B97496" w:rsidRDefault="002B7706" w:rsidP="00DA5E2A">
            <w:pPr>
              <w:pStyle w:val="Tabletext"/>
              <w:jc w:val="center"/>
            </w:pPr>
            <w:r w:rsidRPr="00B97496">
              <w:t>See 38.306, clause 4.1.2</w:t>
            </w:r>
          </w:p>
        </w:tc>
      </w:tr>
      <w:tr w:rsidR="002B7706" w:rsidRPr="00CE5541" w:rsidTr="00662558">
        <w:tc>
          <w:tcPr>
            <w:tcW w:w="2830" w:type="dxa"/>
          </w:tcPr>
          <w:p w:rsidR="002B7706" w:rsidRPr="00632C92" w:rsidRDefault="002B7706" w:rsidP="00DA5E2A">
            <w:pPr>
              <w:pStyle w:val="Tabletext"/>
            </w:pPr>
            <w:r w:rsidRPr="00632C92">
              <w:rPr>
                <w:rFonts w:eastAsiaTheme="minorEastAsia"/>
              </w:rPr>
              <w:t>Elevation angle</w:t>
            </w:r>
          </w:p>
        </w:tc>
        <w:tc>
          <w:tcPr>
            <w:tcW w:w="4307" w:type="dxa"/>
            <w:gridSpan w:val="2"/>
            <w:vAlign w:val="center"/>
          </w:tcPr>
          <w:p w:rsidR="002B7706" w:rsidRPr="00632C92" w:rsidRDefault="002B7706" w:rsidP="00DA5E2A">
            <w:pPr>
              <w:pStyle w:val="Tabletext"/>
              <w:jc w:val="center"/>
            </w:pPr>
            <w:r w:rsidRPr="00632C92">
              <w:t>90°</w:t>
            </w:r>
          </w:p>
        </w:tc>
        <w:tc>
          <w:tcPr>
            <w:tcW w:w="2494" w:type="dxa"/>
            <w:vAlign w:val="center"/>
          </w:tcPr>
          <w:p w:rsidR="002B7706" w:rsidRPr="00632C92" w:rsidRDefault="002B7706" w:rsidP="00DA5E2A">
            <w:pPr>
              <w:pStyle w:val="Tabletext"/>
              <w:jc w:val="center"/>
            </w:pPr>
          </w:p>
        </w:tc>
      </w:tr>
      <w:tr w:rsidR="002B7706" w:rsidRPr="00CE5541" w:rsidTr="00662558">
        <w:tc>
          <w:tcPr>
            <w:tcW w:w="2830" w:type="dxa"/>
          </w:tcPr>
          <w:p w:rsidR="002B7706" w:rsidRPr="00632C92" w:rsidRDefault="002B7706" w:rsidP="00DA5E2A">
            <w:pPr>
              <w:pStyle w:val="Tabletext"/>
            </w:pPr>
            <w:r w:rsidRPr="00B97496">
              <w:t>Orbit height [km]</w:t>
            </w:r>
          </w:p>
        </w:tc>
        <w:tc>
          <w:tcPr>
            <w:tcW w:w="4307" w:type="dxa"/>
            <w:gridSpan w:val="2"/>
            <w:vAlign w:val="center"/>
          </w:tcPr>
          <w:p w:rsidR="002B7706" w:rsidRPr="00632C92" w:rsidRDefault="002B7706" w:rsidP="00DA5E2A">
            <w:pPr>
              <w:pStyle w:val="Tabletext"/>
              <w:jc w:val="center"/>
            </w:pPr>
            <w:r w:rsidRPr="00B97496">
              <w:t>600</w:t>
            </w:r>
          </w:p>
        </w:tc>
        <w:tc>
          <w:tcPr>
            <w:tcW w:w="2494" w:type="dxa"/>
            <w:vAlign w:val="center"/>
          </w:tcPr>
          <w:p w:rsidR="002B7706" w:rsidRPr="00632C92" w:rsidRDefault="002B7706" w:rsidP="00DA5E2A">
            <w:pPr>
              <w:pStyle w:val="Tabletext"/>
              <w:jc w:val="center"/>
            </w:pPr>
          </w:p>
        </w:tc>
      </w:tr>
      <w:tr w:rsidR="002B7706" w:rsidRPr="00CE5541" w:rsidTr="00662558">
        <w:tc>
          <w:tcPr>
            <w:tcW w:w="2830" w:type="dxa"/>
          </w:tcPr>
          <w:p w:rsidR="002B7706" w:rsidRPr="00632C92" w:rsidRDefault="002B7706" w:rsidP="00DA5E2A">
            <w:pPr>
              <w:pStyle w:val="Tabletext"/>
              <w:rPr>
                <w:rFonts w:eastAsiaTheme="minorEastAsia"/>
              </w:rPr>
            </w:pPr>
            <w:r w:rsidRPr="00B97496">
              <w:t>Frequency [GHz]</w:t>
            </w:r>
          </w:p>
        </w:tc>
        <w:tc>
          <w:tcPr>
            <w:tcW w:w="4307" w:type="dxa"/>
            <w:gridSpan w:val="2"/>
            <w:vAlign w:val="center"/>
          </w:tcPr>
          <w:p w:rsidR="002B7706" w:rsidRPr="00632C92" w:rsidRDefault="002B7706" w:rsidP="00DA5E2A">
            <w:pPr>
              <w:pStyle w:val="Tabletext"/>
              <w:jc w:val="center"/>
            </w:pPr>
            <w:r w:rsidRPr="00B97496">
              <w:t>2.00</w:t>
            </w:r>
          </w:p>
        </w:tc>
        <w:tc>
          <w:tcPr>
            <w:tcW w:w="2494" w:type="dxa"/>
            <w:vAlign w:val="center"/>
          </w:tcPr>
          <w:p w:rsidR="002B7706" w:rsidRPr="00632C92" w:rsidRDefault="002B7706" w:rsidP="00DA5E2A">
            <w:pPr>
              <w:pStyle w:val="Tabletext"/>
              <w:jc w:val="center"/>
            </w:pPr>
          </w:p>
        </w:tc>
      </w:tr>
      <w:tr w:rsidR="002B7706" w:rsidRPr="00CE5541" w:rsidTr="00662558">
        <w:tc>
          <w:tcPr>
            <w:tcW w:w="2830" w:type="dxa"/>
          </w:tcPr>
          <w:p w:rsidR="002B7706" w:rsidRPr="00632C92" w:rsidRDefault="002B7706" w:rsidP="00DA5E2A">
            <w:pPr>
              <w:pStyle w:val="Tabletext"/>
              <w:rPr>
                <w:rFonts w:eastAsiaTheme="minorEastAsia"/>
              </w:rPr>
            </w:pPr>
            <w:r w:rsidRPr="00B97496">
              <w:t>TX: EIRP [dBm]</w:t>
            </w:r>
          </w:p>
        </w:tc>
        <w:tc>
          <w:tcPr>
            <w:tcW w:w="2165" w:type="dxa"/>
            <w:vAlign w:val="center"/>
          </w:tcPr>
          <w:p w:rsidR="002B7706" w:rsidRPr="00632C92" w:rsidRDefault="002B7706" w:rsidP="00DA5E2A">
            <w:pPr>
              <w:pStyle w:val="Tabletext"/>
              <w:jc w:val="center"/>
            </w:pPr>
            <w:r w:rsidRPr="00B97496">
              <w:t>78.77</w:t>
            </w:r>
          </w:p>
        </w:tc>
        <w:tc>
          <w:tcPr>
            <w:tcW w:w="2142" w:type="dxa"/>
            <w:vAlign w:val="center"/>
          </w:tcPr>
          <w:p w:rsidR="002B7706" w:rsidRPr="00632C92" w:rsidRDefault="002B7706" w:rsidP="00DA5E2A">
            <w:pPr>
              <w:pStyle w:val="Tabletext"/>
              <w:jc w:val="center"/>
            </w:pPr>
            <w:r w:rsidRPr="00B97496">
              <w:t>23.00</w:t>
            </w:r>
          </w:p>
        </w:tc>
        <w:tc>
          <w:tcPr>
            <w:tcW w:w="2494" w:type="dxa"/>
            <w:vAlign w:val="center"/>
          </w:tcPr>
          <w:p w:rsidR="002B7706" w:rsidRPr="00632C92" w:rsidRDefault="002B7706" w:rsidP="00DA5E2A">
            <w:pPr>
              <w:pStyle w:val="Tabletext"/>
              <w:jc w:val="center"/>
            </w:pPr>
          </w:p>
        </w:tc>
      </w:tr>
      <w:tr w:rsidR="002B7706" w:rsidRPr="00CE5541" w:rsidTr="00662558">
        <w:tc>
          <w:tcPr>
            <w:tcW w:w="2830" w:type="dxa"/>
          </w:tcPr>
          <w:p w:rsidR="002B7706" w:rsidRPr="00632C92" w:rsidRDefault="002B7706" w:rsidP="00DA5E2A">
            <w:pPr>
              <w:pStyle w:val="Tabletext"/>
              <w:rPr>
                <w:rFonts w:eastAsiaTheme="minorEastAsia"/>
              </w:rPr>
            </w:pPr>
            <w:r w:rsidRPr="00B97496">
              <w:t>RX: G/T [dB/T]</w:t>
            </w:r>
          </w:p>
        </w:tc>
        <w:tc>
          <w:tcPr>
            <w:tcW w:w="2165" w:type="dxa"/>
            <w:vAlign w:val="center"/>
          </w:tcPr>
          <w:p w:rsidR="002B7706" w:rsidRPr="00632C92" w:rsidRDefault="00DA5E2A" w:rsidP="00DA5E2A">
            <w:pPr>
              <w:pStyle w:val="Tabletext"/>
              <w:jc w:val="center"/>
            </w:pPr>
            <w:r>
              <w:rPr>
                <w:rFonts w:cs="Arial"/>
              </w:rPr>
              <w:t>‒</w:t>
            </w:r>
            <w:r w:rsidR="002B7706" w:rsidRPr="00B97496">
              <w:t>31.62</w:t>
            </w:r>
          </w:p>
        </w:tc>
        <w:tc>
          <w:tcPr>
            <w:tcW w:w="2142" w:type="dxa"/>
            <w:vAlign w:val="center"/>
          </w:tcPr>
          <w:p w:rsidR="002B7706" w:rsidRPr="00632C92" w:rsidRDefault="002B7706" w:rsidP="00DA5E2A">
            <w:pPr>
              <w:pStyle w:val="Tabletext"/>
              <w:jc w:val="center"/>
            </w:pPr>
            <w:r w:rsidRPr="00B97496">
              <w:t>1.10</w:t>
            </w:r>
          </w:p>
        </w:tc>
        <w:tc>
          <w:tcPr>
            <w:tcW w:w="2494" w:type="dxa"/>
            <w:vAlign w:val="center"/>
          </w:tcPr>
          <w:p w:rsidR="002B7706" w:rsidRPr="00632C92" w:rsidRDefault="002B7706" w:rsidP="00DA5E2A">
            <w:pPr>
              <w:pStyle w:val="Tabletext"/>
              <w:jc w:val="center"/>
            </w:pPr>
          </w:p>
        </w:tc>
      </w:tr>
      <w:tr w:rsidR="002B7706" w:rsidRPr="00CE5541" w:rsidTr="00662558">
        <w:tc>
          <w:tcPr>
            <w:tcW w:w="2830" w:type="dxa"/>
          </w:tcPr>
          <w:p w:rsidR="002B7706" w:rsidRPr="00632C92" w:rsidRDefault="002B7706" w:rsidP="00DA5E2A">
            <w:pPr>
              <w:pStyle w:val="Tabletext"/>
            </w:pPr>
            <w:r w:rsidRPr="00632C92">
              <w:rPr>
                <w:rFonts w:eastAsiaTheme="minorEastAsia"/>
              </w:rPr>
              <w:t>Atmospheric loss [dB]</w:t>
            </w:r>
          </w:p>
        </w:tc>
        <w:tc>
          <w:tcPr>
            <w:tcW w:w="4307" w:type="dxa"/>
            <w:gridSpan w:val="2"/>
            <w:vAlign w:val="center"/>
          </w:tcPr>
          <w:p w:rsidR="002B7706" w:rsidRPr="00632C92" w:rsidRDefault="002B7706" w:rsidP="00DA5E2A">
            <w:pPr>
              <w:pStyle w:val="Tabletext"/>
              <w:jc w:val="center"/>
            </w:pPr>
            <w:r w:rsidRPr="00632C92">
              <w:t>0</w:t>
            </w:r>
          </w:p>
        </w:tc>
        <w:tc>
          <w:tcPr>
            <w:tcW w:w="2494" w:type="dxa"/>
            <w:vAlign w:val="center"/>
          </w:tcPr>
          <w:p w:rsidR="002B7706" w:rsidRPr="00632C92" w:rsidRDefault="002B7706" w:rsidP="00DA5E2A">
            <w:pPr>
              <w:pStyle w:val="Tabletext"/>
              <w:jc w:val="center"/>
            </w:pPr>
          </w:p>
        </w:tc>
      </w:tr>
      <w:tr w:rsidR="002B7706" w:rsidRPr="00CE5541" w:rsidTr="00662558">
        <w:tc>
          <w:tcPr>
            <w:tcW w:w="2830" w:type="dxa"/>
          </w:tcPr>
          <w:p w:rsidR="002B7706" w:rsidRPr="00632C92" w:rsidRDefault="002B7706" w:rsidP="00DA5E2A">
            <w:pPr>
              <w:pStyle w:val="Tabletext"/>
            </w:pPr>
            <w:r w:rsidRPr="00632C92">
              <w:rPr>
                <w:rFonts w:eastAsiaTheme="minorEastAsia"/>
              </w:rPr>
              <w:t>Shadow fading margin [dB]</w:t>
            </w:r>
          </w:p>
        </w:tc>
        <w:tc>
          <w:tcPr>
            <w:tcW w:w="4307" w:type="dxa"/>
            <w:gridSpan w:val="2"/>
            <w:vAlign w:val="center"/>
          </w:tcPr>
          <w:p w:rsidR="002B7706" w:rsidRPr="00632C92" w:rsidRDefault="002B7706" w:rsidP="00DA5E2A">
            <w:pPr>
              <w:pStyle w:val="Tabletext"/>
              <w:jc w:val="center"/>
            </w:pPr>
            <w:r w:rsidRPr="00632C92">
              <w:t>0</w:t>
            </w:r>
          </w:p>
        </w:tc>
        <w:tc>
          <w:tcPr>
            <w:tcW w:w="2494" w:type="dxa"/>
            <w:vAlign w:val="center"/>
          </w:tcPr>
          <w:p w:rsidR="002B7706" w:rsidRPr="00632C92" w:rsidRDefault="002B7706" w:rsidP="00DA5E2A">
            <w:pPr>
              <w:pStyle w:val="Tabletext"/>
              <w:jc w:val="center"/>
            </w:pPr>
          </w:p>
        </w:tc>
      </w:tr>
      <w:tr w:rsidR="002B7706" w:rsidRPr="00CE5541" w:rsidTr="00662558">
        <w:tc>
          <w:tcPr>
            <w:tcW w:w="2830" w:type="dxa"/>
          </w:tcPr>
          <w:p w:rsidR="002B7706" w:rsidRPr="00632C92" w:rsidRDefault="002B7706" w:rsidP="00DA5E2A">
            <w:pPr>
              <w:pStyle w:val="Tabletext"/>
            </w:pPr>
            <w:r w:rsidRPr="00632C92">
              <w:rPr>
                <w:rFonts w:eastAsiaTheme="minorEastAsia"/>
              </w:rPr>
              <w:t>Scintillation loss [dB]</w:t>
            </w:r>
          </w:p>
        </w:tc>
        <w:tc>
          <w:tcPr>
            <w:tcW w:w="4307" w:type="dxa"/>
            <w:gridSpan w:val="2"/>
            <w:vAlign w:val="center"/>
          </w:tcPr>
          <w:p w:rsidR="002B7706" w:rsidRPr="00632C92" w:rsidRDefault="002B7706" w:rsidP="00DA5E2A">
            <w:pPr>
              <w:pStyle w:val="Tabletext"/>
              <w:jc w:val="center"/>
            </w:pPr>
            <w:r w:rsidRPr="00632C92">
              <w:t>0</w:t>
            </w:r>
          </w:p>
        </w:tc>
        <w:tc>
          <w:tcPr>
            <w:tcW w:w="2494" w:type="dxa"/>
            <w:vAlign w:val="center"/>
          </w:tcPr>
          <w:p w:rsidR="002B7706" w:rsidRPr="00632C92" w:rsidRDefault="002B7706" w:rsidP="00DA5E2A">
            <w:pPr>
              <w:pStyle w:val="Tabletext"/>
              <w:jc w:val="center"/>
            </w:pPr>
          </w:p>
        </w:tc>
      </w:tr>
      <w:tr w:rsidR="002B7706" w:rsidRPr="00CE5541" w:rsidTr="00662558">
        <w:tc>
          <w:tcPr>
            <w:tcW w:w="2830" w:type="dxa"/>
          </w:tcPr>
          <w:p w:rsidR="002B7706" w:rsidRPr="00632C92" w:rsidRDefault="002B7706" w:rsidP="00DA5E2A">
            <w:pPr>
              <w:pStyle w:val="Tabletext"/>
            </w:pPr>
            <w:r w:rsidRPr="00632C92">
              <w:rPr>
                <w:rFonts w:eastAsiaTheme="minorEastAsia"/>
              </w:rPr>
              <w:t>Polarization loss [dB]</w:t>
            </w:r>
          </w:p>
        </w:tc>
        <w:tc>
          <w:tcPr>
            <w:tcW w:w="4307" w:type="dxa"/>
            <w:gridSpan w:val="2"/>
            <w:vAlign w:val="center"/>
          </w:tcPr>
          <w:p w:rsidR="002B7706" w:rsidRPr="00632C92" w:rsidRDefault="002B7706" w:rsidP="00DA5E2A">
            <w:pPr>
              <w:pStyle w:val="Tabletext"/>
              <w:jc w:val="center"/>
            </w:pPr>
            <w:r w:rsidRPr="00632C92">
              <w:t>0</w:t>
            </w:r>
          </w:p>
        </w:tc>
        <w:tc>
          <w:tcPr>
            <w:tcW w:w="2494" w:type="dxa"/>
            <w:vAlign w:val="center"/>
          </w:tcPr>
          <w:p w:rsidR="002B7706" w:rsidRPr="00632C92" w:rsidRDefault="002B7706" w:rsidP="00DA5E2A">
            <w:pPr>
              <w:pStyle w:val="Tabletext"/>
              <w:jc w:val="center"/>
            </w:pPr>
          </w:p>
        </w:tc>
      </w:tr>
      <w:tr w:rsidR="002B7706" w:rsidRPr="00CE5541" w:rsidTr="00662558">
        <w:tc>
          <w:tcPr>
            <w:tcW w:w="2830" w:type="dxa"/>
          </w:tcPr>
          <w:p w:rsidR="002B7706" w:rsidRPr="00632C92" w:rsidRDefault="002B7706" w:rsidP="00DA5E2A">
            <w:pPr>
              <w:pStyle w:val="Tabletext"/>
            </w:pPr>
            <w:r w:rsidRPr="00632C92">
              <w:rPr>
                <w:rFonts w:eastAsiaTheme="minorEastAsia"/>
              </w:rPr>
              <w:t>Additional losses [dB]</w:t>
            </w:r>
          </w:p>
        </w:tc>
        <w:tc>
          <w:tcPr>
            <w:tcW w:w="4307" w:type="dxa"/>
            <w:gridSpan w:val="2"/>
            <w:vAlign w:val="center"/>
          </w:tcPr>
          <w:p w:rsidR="002B7706" w:rsidRPr="00632C92" w:rsidRDefault="002B7706" w:rsidP="00DA5E2A">
            <w:pPr>
              <w:pStyle w:val="Tabletext"/>
              <w:jc w:val="center"/>
            </w:pPr>
            <w:r w:rsidRPr="00632C92">
              <w:t>0</w:t>
            </w:r>
          </w:p>
        </w:tc>
        <w:tc>
          <w:tcPr>
            <w:tcW w:w="2494" w:type="dxa"/>
            <w:vAlign w:val="center"/>
          </w:tcPr>
          <w:p w:rsidR="002B7706" w:rsidRPr="00632C92" w:rsidRDefault="002B7706" w:rsidP="00DA5E2A">
            <w:pPr>
              <w:pStyle w:val="Tabletext"/>
              <w:jc w:val="center"/>
            </w:pPr>
          </w:p>
        </w:tc>
      </w:tr>
    </w:tbl>
    <w:p w:rsidR="002B7706" w:rsidRDefault="002B7706" w:rsidP="002B7706">
      <w:pPr>
        <w:pStyle w:val="Tablefin"/>
      </w:pPr>
    </w:p>
    <w:p w:rsidR="002B7706" w:rsidRPr="00AB4A01" w:rsidRDefault="002B7706" w:rsidP="00662558">
      <w:r w:rsidRPr="00AB4A01">
        <w:t>The</w:t>
      </w:r>
      <w:r>
        <w:t xml:space="preserve"> simulation</w:t>
      </w:r>
      <w:r w:rsidRPr="00AB4A01">
        <w:t xml:space="preserve"> results are presented in the tables below.</w:t>
      </w:r>
    </w:p>
    <w:p w:rsidR="002B7706" w:rsidRDefault="002B7706" w:rsidP="00662558">
      <w:r w:rsidRPr="000F1D1B">
        <w:t>In the DL, the coding rates [666/1024 - 822/1024] with modulation order 6 corresponding to the MCS indices 15 to</w:t>
      </w:r>
      <w:r>
        <w:t xml:space="preserve"> 18 in </w:t>
      </w:r>
      <w:r w:rsidRPr="00936277">
        <w:t>Table 5.1.3.1-2: MCS index table 2 for PDSCH (cf. TS 38.214 V16.3.0)</w:t>
      </w:r>
      <w:r>
        <w:t xml:space="preserve"> are considered, as well as SNR values from 15 dB to 19 </w:t>
      </w:r>
      <w:proofErr w:type="spellStart"/>
      <w:r>
        <w:t>dB.</w:t>
      </w:r>
      <w:proofErr w:type="spellEnd"/>
      <w:r>
        <w:t xml:space="preserve"> PDSCH link performance with and without hybrid-ARQ/link adaptation is characterized. The results corresponding to the analytical 3GPP evaluation (SNR = 17 dB, MCS = 18) are provided in section 5.2 and highlighted in bold below.</w:t>
      </w:r>
    </w:p>
    <w:p w:rsidR="002B7706" w:rsidRPr="00662558" w:rsidRDefault="002B7706" w:rsidP="00662558">
      <w:pPr>
        <w:pStyle w:val="Headingi"/>
        <w:spacing w:after="120"/>
        <w:rPr>
          <w:u w:val="single"/>
        </w:rPr>
      </w:pPr>
      <w:r w:rsidRPr="00662558">
        <w:rPr>
          <w:u w:val="single"/>
        </w:rPr>
        <w:t xml:space="preserve">DL spectral efficiency </w:t>
      </w:r>
    </w:p>
    <w:tbl>
      <w:tblPr>
        <w:tblStyle w:val="TableGrid"/>
        <w:tblW w:w="0" w:type="auto"/>
        <w:tblLook w:val="04A0" w:firstRow="1" w:lastRow="0" w:firstColumn="1" w:lastColumn="0" w:noHBand="0" w:noVBand="1"/>
      </w:tblPr>
      <w:tblGrid>
        <w:gridCol w:w="2302"/>
        <w:gridCol w:w="2444"/>
        <w:gridCol w:w="2299"/>
      </w:tblGrid>
      <w:tr w:rsidR="002B7706" w:rsidTr="00662558">
        <w:trPr>
          <w:trHeight w:val="20"/>
        </w:trPr>
        <w:tc>
          <w:tcPr>
            <w:tcW w:w="2302" w:type="dxa"/>
            <w:vAlign w:val="center"/>
          </w:tcPr>
          <w:p w:rsidR="002B7706" w:rsidRDefault="002B7706" w:rsidP="00662558">
            <w:pPr>
              <w:pStyle w:val="Tabletext"/>
              <w:jc w:val="center"/>
            </w:pPr>
            <w:r>
              <w:t>SNR = 15 dB</w:t>
            </w:r>
          </w:p>
        </w:tc>
        <w:tc>
          <w:tcPr>
            <w:tcW w:w="4743" w:type="dxa"/>
            <w:gridSpan w:val="2"/>
            <w:vAlign w:val="center"/>
          </w:tcPr>
          <w:p w:rsidR="002B7706" w:rsidRDefault="002B7706" w:rsidP="00662558">
            <w:pPr>
              <w:pStyle w:val="Tabletext"/>
              <w:jc w:val="center"/>
            </w:pPr>
            <w:r>
              <w:t>DL spectral efficiency in b/s/Hz</w:t>
            </w:r>
          </w:p>
        </w:tc>
      </w:tr>
      <w:tr w:rsidR="002B7706" w:rsidTr="00662558">
        <w:trPr>
          <w:trHeight w:val="20"/>
        </w:trPr>
        <w:tc>
          <w:tcPr>
            <w:tcW w:w="2302" w:type="dxa"/>
            <w:vAlign w:val="center"/>
          </w:tcPr>
          <w:p w:rsidR="002B7706" w:rsidRDefault="002B7706" w:rsidP="00662558">
            <w:pPr>
              <w:pStyle w:val="Tabletext"/>
              <w:jc w:val="center"/>
            </w:pPr>
            <w:r>
              <w:t>MCS index</w:t>
            </w:r>
          </w:p>
        </w:tc>
        <w:tc>
          <w:tcPr>
            <w:tcW w:w="2444" w:type="dxa"/>
            <w:vAlign w:val="center"/>
          </w:tcPr>
          <w:p w:rsidR="002B7706" w:rsidRDefault="002B7706" w:rsidP="00662558">
            <w:pPr>
              <w:pStyle w:val="Tabletext"/>
              <w:jc w:val="center"/>
            </w:pPr>
            <w:r>
              <w:t>Without hybrid-ARQ/link adaptation</w:t>
            </w:r>
          </w:p>
        </w:tc>
        <w:tc>
          <w:tcPr>
            <w:tcW w:w="2298" w:type="dxa"/>
            <w:vAlign w:val="center"/>
          </w:tcPr>
          <w:p w:rsidR="002B7706" w:rsidRDefault="002B7706" w:rsidP="00662558">
            <w:pPr>
              <w:pStyle w:val="Tabletext"/>
              <w:jc w:val="center"/>
            </w:pPr>
            <w:r>
              <w:t>With hybrid-ARQ/link adaptation</w:t>
            </w:r>
          </w:p>
        </w:tc>
      </w:tr>
      <w:tr w:rsidR="002B7706" w:rsidTr="00662558">
        <w:trPr>
          <w:trHeight w:val="20"/>
        </w:trPr>
        <w:tc>
          <w:tcPr>
            <w:tcW w:w="2302" w:type="dxa"/>
            <w:vAlign w:val="center"/>
          </w:tcPr>
          <w:p w:rsidR="002B7706" w:rsidRDefault="002B7706" w:rsidP="00662558">
            <w:pPr>
              <w:pStyle w:val="Tabletext"/>
              <w:jc w:val="center"/>
            </w:pPr>
            <w:r>
              <w:t>15</w:t>
            </w:r>
          </w:p>
        </w:tc>
        <w:tc>
          <w:tcPr>
            <w:tcW w:w="2444" w:type="dxa"/>
            <w:vAlign w:val="center"/>
          </w:tcPr>
          <w:p w:rsidR="002B7706" w:rsidRDefault="002B7706" w:rsidP="00662558">
            <w:pPr>
              <w:pStyle w:val="Tabletext"/>
              <w:jc w:val="center"/>
            </w:pPr>
            <w:r>
              <w:t>3</w:t>
            </w:r>
          </w:p>
        </w:tc>
        <w:tc>
          <w:tcPr>
            <w:tcW w:w="2298" w:type="dxa"/>
            <w:vAlign w:val="center"/>
          </w:tcPr>
          <w:p w:rsidR="002B7706" w:rsidRDefault="002B7706" w:rsidP="00662558">
            <w:pPr>
              <w:pStyle w:val="Tabletext"/>
              <w:jc w:val="center"/>
            </w:pPr>
            <w:r>
              <w:t>3.56</w:t>
            </w:r>
          </w:p>
        </w:tc>
      </w:tr>
      <w:tr w:rsidR="002B7706" w:rsidTr="00662558">
        <w:trPr>
          <w:trHeight w:val="20"/>
        </w:trPr>
        <w:tc>
          <w:tcPr>
            <w:tcW w:w="2302" w:type="dxa"/>
            <w:vAlign w:val="center"/>
          </w:tcPr>
          <w:p w:rsidR="002B7706" w:rsidRDefault="002B7706" w:rsidP="00662558">
            <w:pPr>
              <w:pStyle w:val="Tabletext"/>
              <w:jc w:val="center"/>
            </w:pPr>
            <w:r>
              <w:t>16</w:t>
            </w:r>
          </w:p>
        </w:tc>
        <w:tc>
          <w:tcPr>
            <w:tcW w:w="2444" w:type="dxa"/>
            <w:vAlign w:val="center"/>
          </w:tcPr>
          <w:p w:rsidR="002B7706" w:rsidRDefault="002B7706" w:rsidP="00662558">
            <w:pPr>
              <w:pStyle w:val="Tabletext"/>
              <w:jc w:val="center"/>
            </w:pPr>
            <w:r>
              <w:t>3.19</w:t>
            </w:r>
          </w:p>
        </w:tc>
        <w:tc>
          <w:tcPr>
            <w:tcW w:w="2298" w:type="dxa"/>
            <w:vAlign w:val="center"/>
          </w:tcPr>
          <w:p w:rsidR="002B7706" w:rsidRDefault="002B7706" w:rsidP="00662558">
            <w:pPr>
              <w:pStyle w:val="Tabletext"/>
              <w:jc w:val="center"/>
            </w:pPr>
            <w:r>
              <w:t>3.56</w:t>
            </w:r>
          </w:p>
        </w:tc>
      </w:tr>
      <w:tr w:rsidR="002B7706" w:rsidTr="00662558">
        <w:trPr>
          <w:trHeight w:val="20"/>
        </w:trPr>
        <w:tc>
          <w:tcPr>
            <w:tcW w:w="2302" w:type="dxa"/>
            <w:vAlign w:val="center"/>
          </w:tcPr>
          <w:p w:rsidR="002B7706" w:rsidRDefault="002B7706" w:rsidP="00662558">
            <w:pPr>
              <w:pStyle w:val="Tabletext"/>
              <w:jc w:val="center"/>
            </w:pPr>
            <w:r>
              <w:t>17</w:t>
            </w:r>
          </w:p>
        </w:tc>
        <w:tc>
          <w:tcPr>
            <w:tcW w:w="2444" w:type="dxa"/>
            <w:vAlign w:val="center"/>
          </w:tcPr>
          <w:p w:rsidR="002B7706" w:rsidRDefault="002B7706" w:rsidP="00662558">
            <w:pPr>
              <w:pStyle w:val="Tabletext"/>
              <w:jc w:val="center"/>
            </w:pPr>
            <w:r>
              <w:t>3.38</w:t>
            </w:r>
          </w:p>
        </w:tc>
        <w:tc>
          <w:tcPr>
            <w:tcW w:w="2298" w:type="dxa"/>
            <w:vAlign w:val="center"/>
          </w:tcPr>
          <w:p w:rsidR="002B7706" w:rsidRDefault="002B7706" w:rsidP="00662558">
            <w:pPr>
              <w:pStyle w:val="Tabletext"/>
              <w:jc w:val="center"/>
            </w:pPr>
            <w:r>
              <w:t>3.56</w:t>
            </w:r>
          </w:p>
        </w:tc>
      </w:tr>
      <w:tr w:rsidR="002B7706" w:rsidTr="00662558">
        <w:trPr>
          <w:trHeight w:val="20"/>
        </w:trPr>
        <w:tc>
          <w:tcPr>
            <w:tcW w:w="2302" w:type="dxa"/>
            <w:vAlign w:val="center"/>
          </w:tcPr>
          <w:p w:rsidR="002B7706" w:rsidRDefault="002B7706" w:rsidP="00662558">
            <w:pPr>
              <w:pStyle w:val="Tabletext"/>
              <w:jc w:val="center"/>
            </w:pPr>
            <w:r>
              <w:t>18</w:t>
            </w:r>
          </w:p>
        </w:tc>
        <w:tc>
          <w:tcPr>
            <w:tcW w:w="2444" w:type="dxa"/>
            <w:vAlign w:val="center"/>
          </w:tcPr>
          <w:p w:rsidR="002B7706" w:rsidRDefault="002B7706" w:rsidP="00662558">
            <w:pPr>
              <w:pStyle w:val="Tabletext"/>
              <w:jc w:val="center"/>
            </w:pPr>
            <w:r>
              <w:t>3.39</w:t>
            </w:r>
          </w:p>
        </w:tc>
        <w:tc>
          <w:tcPr>
            <w:tcW w:w="2298" w:type="dxa"/>
            <w:vAlign w:val="center"/>
          </w:tcPr>
          <w:p w:rsidR="002B7706" w:rsidRDefault="002B7706" w:rsidP="00662558">
            <w:pPr>
              <w:pStyle w:val="Tabletext"/>
              <w:jc w:val="center"/>
            </w:pPr>
            <w:r>
              <w:t>3.56</w:t>
            </w:r>
          </w:p>
        </w:tc>
      </w:tr>
    </w:tbl>
    <w:p w:rsidR="00662558" w:rsidRDefault="00662558" w:rsidP="002B7706">
      <w:pPr>
        <w:pStyle w:val="Tablefin"/>
      </w:pPr>
    </w:p>
    <w:p w:rsidR="00662558" w:rsidRDefault="00662558">
      <w:pPr>
        <w:tabs>
          <w:tab w:val="clear" w:pos="1134"/>
          <w:tab w:val="clear" w:pos="1871"/>
          <w:tab w:val="clear" w:pos="2268"/>
        </w:tabs>
        <w:overflowPunct/>
        <w:autoSpaceDE/>
        <w:autoSpaceDN/>
        <w:adjustRightInd/>
        <w:spacing w:before="0"/>
        <w:textAlignment w:val="auto"/>
        <w:rPr>
          <w:sz w:val="20"/>
          <w:lang w:eastAsia="zh-CN"/>
        </w:rPr>
      </w:pPr>
      <w:r>
        <w:br w:type="page"/>
      </w:r>
    </w:p>
    <w:p w:rsidR="002B7706" w:rsidRDefault="002B7706" w:rsidP="002B7706">
      <w:pPr>
        <w:pStyle w:val="Tablefin"/>
      </w:pPr>
    </w:p>
    <w:tbl>
      <w:tblPr>
        <w:tblStyle w:val="TableGrid"/>
        <w:tblW w:w="0" w:type="auto"/>
        <w:tblLook w:val="04A0" w:firstRow="1" w:lastRow="0" w:firstColumn="1" w:lastColumn="0" w:noHBand="0" w:noVBand="1"/>
      </w:tblPr>
      <w:tblGrid>
        <w:gridCol w:w="2310"/>
        <w:gridCol w:w="2452"/>
        <w:gridCol w:w="2307"/>
      </w:tblGrid>
      <w:tr w:rsidR="002B7706" w:rsidTr="00662558">
        <w:trPr>
          <w:trHeight w:val="20"/>
        </w:trPr>
        <w:tc>
          <w:tcPr>
            <w:tcW w:w="2310" w:type="dxa"/>
            <w:vAlign w:val="center"/>
          </w:tcPr>
          <w:p w:rsidR="002B7706" w:rsidRDefault="002B7706" w:rsidP="00662558">
            <w:pPr>
              <w:pStyle w:val="Tabletext"/>
              <w:jc w:val="center"/>
            </w:pPr>
            <w:r>
              <w:t>SNR = 16 dB</w:t>
            </w:r>
          </w:p>
        </w:tc>
        <w:tc>
          <w:tcPr>
            <w:tcW w:w="4759" w:type="dxa"/>
            <w:gridSpan w:val="2"/>
            <w:vAlign w:val="center"/>
          </w:tcPr>
          <w:p w:rsidR="002B7706" w:rsidRDefault="002B7706" w:rsidP="00662558">
            <w:pPr>
              <w:pStyle w:val="Tabletext"/>
              <w:jc w:val="center"/>
            </w:pPr>
            <w:r>
              <w:t>DL spectral efficiency in b/s/Hz</w:t>
            </w:r>
          </w:p>
        </w:tc>
      </w:tr>
      <w:tr w:rsidR="002B7706" w:rsidTr="00662558">
        <w:trPr>
          <w:trHeight w:val="20"/>
        </w:trPr>
        <w:tc>
          <w:tcPr>
            <w:tcW w:w="2310" w:type="dxa"/>
            <w:vAlign w:val="center"/>
          </w:tcPr>
          <w:p w:rsidR="002B7706" w:rsidRDefault="002B7706" w:rsidP="00662558">
            <w:pPr>
              <w:pStyle w:val="Tabletext"/>
              <w:jc w:val="center"/>
            </w:pPr>
            <w:r>
              <w:t>MCS index</w:t>
            </w:r>
          </w:p>
        </w:tc>
        <w:tc>
          <w:tcPr>
            <w:tcW w:w="2452" w:type="dxa"/>
            <w:vAlign w:val="center"/>
          </w:tcPr>
          <w:p w:rsidR="002B7706" w:rsidRDefault="002B7706" w:rsidP="00662558">
            <w:pPr>
              <w:pStyle w:val="Tabletext"/>
              <w:jc w:val="center"/>
            </w:pPr>
            <w:r>
              <w:t>Without hybrid-ARQ/link adaptation</w:t>
            </w:r>
          </w:p>
        </w:tc>
        <w:tc>
          <w:tcPr>
            <w:tcW w:w="2307" w:type="dxa"/>
            <w:vAlign w:val="center"/>
          </w:tcPr>
          <w:p w:rsidR="002B7706" w:rsidRDefault="002B7706" w:rsidP="00662558">
            <w:pPr>
              <w:pStyle w:val="Tabletext"/>
              <w:jc w:val="center"/>
            </w:pPr>
            <w:r>
              <w:t>With hybrid-ARQ/link adaptation</w:t>
            </w:r>
          </w:p>
        </w:tc>
      </w:tr>
      <w:tr w:rsidR="002B7706" w:rsidTr="00662558">
        <w:trPr>
          <w:trHeight w:val="20"/>
        </w:trPr>
        <w:tc>
          <w:tcPr>
            <w:tcW w:w="2310" w:type="dxa"/>
            <w:vAlign w:val="center"/>
          </w:tcPr>
          <w:p w:rsidR="002B7706" w:rsidRDefault="002B7706" w:rsidP="00662558">
            <w:pPr>
              <w:pStyle w:val="Tabletext"/>
              <w:jc w:val="center"/>
            </w:pPr>
            <w:r>
              <w:t>15</w:t>
            </w:r>
          </w:p>
        </w:tc>
        <w:tc>
          <w:tcPr>
            <w:tcW w:w="2452" w:type="dxa"/>
            <w:vAlign w:val="center"/>
          </w:tcPr>
          <w:p w:rsidR="002B7706" w:rsidRDefault="002B7706" w:rsidP="00662558">
            <w:pPr>
              <w:pStyle w:val="Tabletext"/>
              <w:jc w:val="center"/>
            </w:pPr>
            <w:r>
              <w:t>3</w:t>
            </w:r>
          </w:p>
        </w:tc>
        <w:tc>
          <w:tcPr>
            <w:tcW w:w="2307" w:type="dxa"/>
            <w:vAlign w:val="center"/>
          </w:tcPr>
          <w:p w:rsidR="002B7706" w:rsidRDefault="002B7706" w:rsidP="00662558">
            <w:pPr>
              <w:pStyle w:val="Tabletext"/>
              <w:jc w:val="center"/>
            </w:pPr>
            <w:r>
              <w:t>3.78</w:t>
            </w:r>
          </w:p>
        </w:tc>
      </w:tr>
      <w:tr w:rsidR="002B7706" w:rsidTr="00662558">
        <w:trPr>
          <w:trHeight w:val="20"/>
        </w:trPr>
        <w:tc>
          <w:tcPr>
            <w:tcW w:w="2310" w:type="dxa"/>
            <w:vAlign w:val="center"/>
          </w:tcPr>
          <w:p w:rsidR="002B7706" w:rsidRDefault="002B7706" w:rsidP="00662558">
            <w:pPr>
              <w:pStyle w:val="Tabletext"/>
              <w:jc w:val="center"/>
            </w:pPr>
            <w:r>
              <w:t>16</w:t>
            </w:r>
          </w:p>
        </w:tc>
        <w:tc>
          <w:tcPr>
            <w:tcW w:w="2452" w:type="dxa"/>
            <w:vAlign w:val="center"/>
          </w:tcPr>
          <w:p w:rsidR="002B7706" w:rsidRDefault="002B7706" w:rsidP="00662558">
            <w:pPr>
              <w:pStyle w:val="Tabletext"/>
              <w:jc w:val="center"/>
            </w:pPr>
            <w:r>
              <w:t>3.20</w:t>
            </w:r>
          </w:p>
        </w:tc>
        <w:tc>
          <w:tcPr>
            <w:tcW w:w="2307" w:type="dxa"/>
            <w:vAlign w:val="center"/>
          </w:tcPr>
          <w:p w:rsidR="002B7706" w:rsidRDefault="002B7706" w:rsidP="00662558">
            <w:pPr>
              <w:pStyle w:val="Tabletext"/>
              <w:jc w:val="center"/>
            </w:pPr>
            <w:r>
              <w:t>3.78</w:t>
            </w:r>
          </w:p>
        </w:tc>
      </w:tr>
      <w:tr w:rsidR="002B7706" w:rsidTr="00662558">
        <w:trPr>
          <w:trHeight w:val="20"/>
        </w:trPr>
        <w:tc>
          <w:tcPr>
            <w:tcW w:w="2310" w:type="dxa"/>
            <w:vAlign w:val="center"/>
          </w:tcPr>
          <w:p w:rsidR="002B7706" w:rsidRDefault="002B7706" w:rsidP="00662558">
            <w:pPr>
              <w:pStyle w:val="Tabletext"/>
              <w:jc w:val="center"/>
            </w:pPr>
            <w:r>
              <w:t>17</w:t>
            </w:r>
          </w:p>
        </w:tc>
        <w:tc>
          <w:tcPr>
            <w:tcW w:w="2452" w:type="dxa"/>
            <w:vAlign w:val="center"/>
          </w:tcPr>
          <w:p w:rsidR="002B7706" w:rsidRDefault="002B7706" w:rsidP="00662558">
            <w:pPr>
              <w:pStyle w:val="Tabletext"/>
              <w:jc w:val="center"/>
            </w:pPr>
            <w:r>
              <w:t>3.45</w:t>
            </w:r>
          </w:p>
        </w:tc>
        <w:tc>
          <w:tcPr>
            <w:tcW w:w="2307" w:type="dxa"/>
            <w:vAlign w:val="center"/>
          </w:tcPr>
          <w:p w:rsidR="002B7706" w:rsidRDefault="002B7706" w:rsidP="00662558">
            <w:pPr>
              <w:pStyle w:val="Tabletext"/>
              <w:jc w:val="center"/>
            </w:pPr>
            <w:r>
              <w:t>3.78</w:t>
            </w:r>
          </w:p>
        </w:tc>
      </w:tr>
      <w:tr w:rsidR="002B7706" w:rsidTr="00662558">
        <w:trPr>
          <w:trHeight w:val="20"/>
        </w:trPr>
        <w:tc>
          <w:tcPr>
            <w:tcW w:w="2310" w:type="dxa"/>
            <w:vAlign w:val="center"/>
          </w:tcPr>
          <w:p w:rsidR="002B7706" w:rsidRDefault="002B7706" w:rsidP="00662558">
            <w:pPr>
              <w:pStyle w:val="Tabletext"/>
              <w:jc w:val="center"/>
            </w:pPr>
            <w:r>
              <w:t>18</w:t>
            </w:r>
          </w:p>
        </w:tc>
        <w:tc>
          <w:tcPr>
            <w:tcW w:w="2452" w:type="dxa"/>
            <w:vAlign w:val="center"/>
          </w:tcPr>
          <w:p w:rsidR="002B7706" w:rsidRDefault="002B7706" w:rsidP="00662558">
            <w:pPr>
              <w:pStyle w:val="Tabletext"/>
              <w:jc w:val="center"/>
            </w:pPr>
            <w:r>
              <w:t>3.59</w:t>
            </w:r>
          </w:p>
        </w:tc>
        <w:tc>
          <w:tcPr>
            <w:tcW w:w="2307" w:type="dxa"/>
            <w:vAlign w:val="center"/>
          </w:tcPr>
          <w:p w:rsidR="002B7706" w:rsidRDefault="002B7706" w:rsidP="00662558">
            <w:pPr>
              <w:pStyle w:val="Tabletext"/>
              <w:jc w:val="center"/>
            </w:pPr>
            <w:r>
              <w:t>3.78</w:t>
            </w:r>
          </w:p>
        </w:tc>
      </w:tr>
    </w:tbl>
    <w:p w:rsidR="002B7706" w:rsidRDefault="002B7706" w:rsidP="002B7706">
      <w:pPr>
        <w:pStyle w:val="Tablefin"/>
      </w:pPr>
    </w:p>
    <w:tbl>
      <w:tblPr>
        <w:tblStyle w:val="TableGrid"/>
        <w:tblW w:w="0" w:type="auto"/>
        <w:tblLook w:val="04A0" w:firstRow="1" w:lastRow="0" w:firstColumn="1" w:lastColumn="0" w:noHBand="0" w:noVBand="1"/>
      </w:tblPr>
      <w:tblGrid>
        <w:gridCol w:w="2295"/>
        <w:gridCol w:w="2435"/>
        <w:gridCol w:w="2292"/>
      </w:tblGrid>
      <w:tr w:rsidR="002B7706" w:rsidTr="00662558">
        <w:trPr>
          <w:trHeight w:val="20"/>
        </w:trPr>
        <w:tc>
          <w:tcPr>
            <w:tcW w:w="2295" w:type="dxa"/>
            <w:vAlign w:val="center"/>
          </w:tcPr>
          <w:p w:rsidR="002B7706" w:rsidRDefault="002B7706" w:rsidP="00662558">
            <w:pPr>
              <w:pStyle w:val="Tabletext"/>
              <w:jc w:val="center"/>
            </w:pPr>
            <w:r>
              <w:t>SNR = 17 dB</w:t>
            </w:r>
          </w:p>
        </w:tc>
        <w:tc>
          <w:tcPr>
            <w:tcW w:w="4727" w:type="dxa"/>
            <w:gridSpan w:val="2"/>
            <w:vAlign w:val="center"/>
          </w:tcPr>
          <w:p w:rsidR="002B7706" w:rsidRDefault="002B7706" w:rsidP="00662558">
            <w:pPr>
              <w:pStyle w:val="Tabletext"/>
              <w:jc w:val="center"/>
            </w:pPr>
            <w:r>
              <w:t>DL spectral efficiency in b/s/Hz</w:t>
            </w:r>
          </w:p>
        </w:tc>
      </w:tr>
      <w:tr w:rsidR="002B7706" w:rsidTr="00662558">
        <w:trPr>
          <w:trHeight w:val="20"/>
        </w:trPr>
        <w:tc>
          <w:tcPr>
            <w:tcW w:w="2295" w:type="dxa"/>
            <w:vAlign w:val="center"/>
          </w:tcPr>
          <w:p w:rsidR="002B7706" w:rsidRDefault="002B7706" w:rsidP="00662558">
            <w:pPr>
              <w:pStyle w:val="Tabletext"/>
              <w:jc w:val="center"/>
            </w:pPr>
            <w:r>
              <w:t>MCS index</w:t>
            </w:r>
          </w:p>
        </w:tc>
        <w:tc>
          <w:tcPr>
            <w:tcW w:w="2435" w:type="dxa"/>
            <w:vAlign w:val="center"/>
          </w:tcPr>
          <w:p w:rsidR="002B7706" w:rsidRDefault="002B7706" w:rsidP="00662558">
            <w:pPr>
              <w:pStyle w:val="Tabletext"/>
              <w:jc w:val="center"/>
            </w:pPr>
            <w:r>
              <w:t>Without hybrid-ARQ/link adaptation</w:t>
            </w:r>
          </w:p>
        </w:tc>
        <w:tc>
          <w:tcPr>
            <w:tcW w:w="2292" w:type="dxa"/>
            <w:vAlign w:val="center"/>
          </w:tcPr>
          <w:p w:rsidR="002B7706" w:rsidRDefault="002B7706" w:rsidP="00662558">
            <w:pPr>
              <w:pStyle w:val="Tabletext"/>
              <w:jc w:val="center"/>
            </w:pPr>
            <w:r>
              <w:t>With hybrid-ARQ/link adaptation</w:t>
            </w:r>
          </w:p>
        </w:tc>
      </w:tr>
      <w:tr w:rsidR="002B7706" w:rsidTr="00662558">
        <w:trPr>
          <w:trHeight w:val="20"/>
        </w:trPr>
        <w:tc>
          <w:tcPr>
            <w:tcW w:w="2295" w:type="dxa"/>
            <w:vAlign w:val="center"/>
          </w:tcPr>
          <w:p w:rsidR="002B7706" w:rsidRDefault="002B7706" w:rsidP="00662558">
            <w:pPr>
              <w:pStyle w:val="Tabletext"/>
              <w:jc w:val="center"/>
            </w:pPr>
            <w:r>
              <w:t>15</w:t>
            </w:r>
          </w:p>
        </w:tc>
        <w:tc>
          <w:tcPr>
            <w:tcW w:w="2435" w:type="dxa"/>
            <w:vAlign w:val="center"/>
          </w:tcPr>
          <w:p w:rsidR="002B7706" w:rsidRDefault="002B7706" w:rsidP="00662558">
            <w:pPr>
              <w:pStyle w:val="Tabletext"/>
              <w:jc w:val="center"/>
            </w:pPr>
            <w:r>
              <w:t>3</w:t>
            </w:r>
          </w:p>
        </w:tc>
        <w:tc>
          <w:tcPr>
            <w:tcW w:w="2292" w:type="dxa"/>
            <w:vAlign w:val="center"/>
          </w:tcPr>
          <w:p w:rsidR="002B7706" w:rsidRDefault="002B7706" w:rsidP="00662558">
            <w:pPr>
              <w:pStyle w:val="Tabletext"/>
              <w:jc w:val="center"/>
            </w:pPr>
            <w:r>
              <w:t>4</w:t>
            </w:r>
          </w:p>
        </w:tc>
      </w:tr>
      <w:tr w:rsidR="002B7706" w:rsidTr="00662558">
        <w:trPr>
          <w:trHeight w:val="20"/>
        </w:trPr>
        <w:tc>
          <w:tcPr>
            <w:tcW w:w="2295" w:type="dxa"/>
            <w:vAlign w:val="center"/>
          </w:tcPr>
          <w:p w:rsidR="002B7706" w:rsidRDefault="002B7706" w:rsidP="00662558">
            <w:pPr>
              <w:pStyle w:val="Tabletext"/>
              <w:jc w:val="center"/>
            </w:pPr>
            <w:r>
              <w:t>16</w:t>
            </w:r>
          </w:p>
        </w:tc>
        <w:tc>
          <w:tcPr>
            <w:tcW w:w="2435" w:type="dxa"/>
            <w:vAlign w:val="center"/>
          </w:tcPr>
          <w:p w:rsidR="002B7706" w:rsidRDefault="002B7706" w:rsidP="00662558">
            <w:pPr>
              <w:pStyle w:val="Tabletext"/>
              <w:jc w:val="center"/>
            </w:pPr>
            <w:r>
              <w:t>3.20</w:t>
            </w:r>
          </w:p>
        </w:tc>
        <w:tc>
          <w:tcPr>
            <w:tcW w:w="2292" w:type="dxa"/>
            <w:vAlign w:val="center"/>
          </w:tcPr>
          <w:p w:rsidR="002B7706" w:rsidRDefault="002B7706" w:rsidP="00662558">
            <w:pPr>
              <w:pStyle w:val="Tabletext"/>
              <w:jc w:val="center"/>
            </w:pPr>
            <w:r>
              <w:t>4</w:t>
            </w:r>
          </w:p>
        </w:tc>
      </w:tr>
      <w:tr w:rsidR="002B7706" w:rsidTr="00662558">
        <w:trPr>
          <w:trHeight w:val="20"/>
        </w:trPr>
        <w:tc>
          <w:tcPr>
            <w:tcW w:w="2295" w:type="dxa"/>
            <w:vAlign w:val="center"/>
          </w:tcPr>
          <w:p w:rsidR="002B7706" w:rsidRDefault="002B7706" w:rsidP="00662558">
            <w:pPr>
              <w:pStyle w:val="Tabletext"/>
              <w:jc w:val="center"/>
            </w:pPr>
            <w:r>
              <w:t>17</w:t>
            </w:r>
          </w:p>
        </w:tc>
        <w:tc>
          <w:tcPr>
            <w:tcW w:w="2435" w:type="dxa"/>
            <w:vAlign w:val="center"/>
          </w:tcPr>
          <w:p w:rsidR="002B7706" w:rsidRDefault="002B7706" w:rsidP="00662558">
            <w:pPr>
              <w:pStyle w:val="Tabletext"/>
              <w:jc w:val="center"/>
            </w:pPr>
            <w:r>
              <w:t>3.47</w:t>
            </w:r>
          </w:p>
        </w:tc>
        <w:tc>
          <w:tcPr>
            <w:tcW w:w="2292" w:type="dxa"/>
            <w:vAlign w:val="center"/>
          </w:tcPr>
          <w:p w:rsidR="002B7706" w:rsidRDefault="002B7706" w:rsidP="00662558">
            <w:pPr>
              <w:pStyle w:val="Tabletext"/>
              <w:jc w:val="center"/>
            </w:pPr>
            <w:r>
              <w:t>4</w:t>
            </w:r>
          </w:p>
        </w:tc>
      </w:tr>
      <w:tr w:rsidR="002B7706" w:rsidTr="00662558">
        <w:trPr>
          <w:trHeight w:val="20"/>
        </w:trPr>
        <w:tc>
          <w:tcPr>
            <w:tcW w:w="2295" w:type="dxa"/>
            <w:vAlign w:val="center"/>
          </w:tcPr>
          <w:p w:rsidR="002B7706" w:rsidRPr="00AB4A01" w:rsidRDefault="002B7706" w:rsidP="00662558">
            <w:pPr>
              <w:pStyle w:val="Tabletext"/>
              <w:jc w:val="center"/>
              <w:rPr>
                <w:b/>
                <w:bCs/>
              </w:rPr>
            </w:pPr>
            <w:r w:rsidRPr="00AB4A01">
              <w:rPr>
                <w:b/>
                <w:bCs/>
              </w:rPr>
              <w:t>18</w:t>
            </w:r>
          </w:p>
        </w:tc>
        <w:tc>
          <w:tcPr>
            <w:tcW w:w="2435" w:type="dxa"/>
            <w:vAlign w:val="center"/>
          </w:tcPr>
          <w:p w:rsidR="002B7706" w:rsidRPr="00AB4A01" w:rsidRDefault="002B7706" w:rsidP="00662558">
            <w:pPr>
              <w:pStyle w:val="Tabletext"/>
              <w:jc w:val="center"/>
              <w:rPr>
                <w:b/>
                <w:bCs/>
              </w:rPr>
            </w:pPr>
            <w:r w:rsidRPr="00AB4A01">
              <w:rPr>
                <w:b/>
                <w:bCs/>
              </w:rPr>
              <w:t>3.66</w:t>
            </w:r>
          </w:p>
        </w:tc>
        <w:tc>
          <w:tcPr>
            <w:tcW w:w="2292" w:type="dxa"/>
            <w:vAlign w:val="center"/>
          </w:tcPr>
          <w:p w:rsidR="002B7706" w:rsidRPr="00AB4A01" w:rsidRDefault="002B7706" w:rsidP="00662558">
            <w:pPr>
              <w:pStyle w:val="Tabletext"/>
              <w:jc w:val="center"/>
              <w:rPr>
                <w:b/>
                <w:bCs/>
              </w:rPr>
            </w:pPr>
            <w:r w:rsidRPr="00AB4A01">
              <w:rPr>
                <w:b/>
                <w:bCs/>
              </w:rPr>
              <w:t>4</w:t>
            </w:r>
          </w:p>
        </w:tc>
      </w:tr>
    </w:tbl>
    <w:p w:rsidR="002B7706" w:rsidRDefault="002B7706" w:rsidP="002B7706">
      <w:pPr>
        <w:pStyle w:val="Tablefin"/>
      </w:pPr>
    </w:p>
    <w:tbl>
      <w:tblPr>
        <w:tblStyle w:val="TableGrid"/>
        <w:tblW w:w="0" w:type="auto"/>
        <w:tblLook w:val="04A0" w:firstRow="1" w:lastRow="0" w:firstColumn="1" w:lastColumn="0" w:noHBand="0" w:noVBand="1"/>
      </w:tblPr>
      <w:tblGrid>
        <w:gridCol w:w="2295"/>
        <w:gridCol w:w="2435"/>
        <w:gridCol w:w="2292"/>
      </w:tblGrid>
      <w:tr w:rsidR="002B7706" w:rsidTr="00662558">
        <w:trPr>
          <w:trHeight w:val="20"/>
        </w:trPr>
        <w:tc>
          <w:tcPr>
            <w:tcW w:w="2295" w:type="dxa"/>
            <w:vAlign w:val="center"/>
          </w:tcPr>
          <w:p w:rsidR="002B7706" w:rsidRDefault="002B7706" w:rsidP="00662558">
            <w:pPr>
              <w:pStyle w:val="Tabletext"/>
              <w:jc w:val="center"/>
            </w:pPr>
            <w:r>
              <w:t>SNR = 18 dB</w:t>
            </w:r>
          </w:p>
        </w:tc>
        <w:tc>
          <w:tcPr>
            <w:tcW w:w="4727" w:type="dxa"/>
            <w:gridSpan w:val="2"/>
            <w:vAlign w:val="center"/>
          </w:tcPr>
          <w:p w:rsidR="002B7706" w:rsidRDefault="002B7706" w:rsidP="00662558">
            <w:pPr>
              <w:pStyle w:val="Tabletext"/>
              <w:jc w:val="center"/>
            </w:pPr>
            <w:r>
              <w:t>DL spectral efficiency in b/s/Hz</w:t>
            </w:r>
          </w:p>
        </w:tc>
      </w:tr>
      <w:tr w:rsidR="002B7706" w:rsidTr="00662558">
        <w:trPr>
          <w:trHeight w:val="20"/>
        </w:trPr>
        <w:tc>
          <w:tcPr>
            <w:tcW w:w="2295" w:type="dxa"/>
            <w:vAlign w:val="center"/>
          </w:tcPr>
          <w:p w:rsidR="002B7706" w:rsidRDefault="002B7706" w:rsidP="00662558">
            <w:pPr>
              <w:pStyle w:val="Tabletext"/>
              <w:jc w:val="center"/>
            </w:pPr>
            <w:r>
              <w:t>MCS index</w:t>
            </w:r>
          </w:p>
        </w:tc>
        <w:tc>
          <w:tcPr>
            <w:tcW w:w="2435" w:type="dxa"/>
            <w:vAlign w:val="center"/>
          </w:tcPr>
          <w:p w:rsidR="002B7706" w:rsidRDefault="002B7706" w:rsidP="00662558">
            <w:pPr>
              <w:pStyle w:val="Tabletext"/>
              <w:jc w:val="center"/>
            </w:pPr>
            <w:r>
              <w:t>Without hybrid-ARQ/link adaptation</w:t>
            </w:r>
          </w:p>
        </w:tc>
        <w:tc>
          <w:tcPr>
            <w:tcW w:w="2292" w:type="dxa"/>
            <w:vAlign w:val="center"/>
          </w:tcPr>
          <w:p w:rsidR="002B7706" w:rsidRDefault="002B7706" w:rsidP="00662558">
            <w:pPr>
              <w:pStyle w:val="Tabletext"/>
              <w:jc w:val="center"/>
            </w:pPr>
            <w:r>
              <w:t>With hybrid-ARQ/link adaptation</w:t>
            </w:r>
          </w:p>
        </w:tc>
      </w:tr>
      <w:tr w:rsidR="002B7706" w:rsidTr="00662558">
        <w:trPr>
          <w:trHeight w:val="20"/>
        </w:trPr>
        <w:tc>
          <w:tcPr>
            <w:tcW w:w="2295" w:type="dxa"/>
            <w:vAlign w:val="center"/>
          </w:tcPr>
          <w:p w:rsidR="002B7706" w:rsidRDefault="002B7706" w:rsidP="00662558">
            <w:pPr>
              <w:pStyle w:val="Tabletext"/>
              <w:jc w:val="center"/>
            </w:pPr>
            <w:r>
              <w:t>15</w:t>
            </w:r>
          </w:p>
        </w:tc>
        <w:tc>
          <w:tcPr>
            <w:tcW w:w="2435" w:type="dxa"/>
            <w:vAlign w:val="center"/>
          </w:tcPr>
          <w:p w:rsidR="002B7706" w:rsidRDefault="002B7706" w:rsidP="00662558">
            <w:pPr>
              <w:pStyle w:val="Tabletext"/>
              <w:jc w:val="center"/>
            </w:pPr>
            <w:r>
              <w:t>3</w:t>
            </w:r>
          </w:p>
        </w:tc>
        <w:tc>
          <w:tcPr>
            <w:tcW w:w="2292" w:type="dxa"/>
            <w:vAlign w:val="center"/>
          </w:tcPr>
          <w:p w:rsidR="002B7706" w:rsidRDefault="002B7706" w:rsidP="00662558">
            <w:pPr>
              <w:pStyle w:val="Tabletext"/>
              <w:jc w:val="center"/>
            </w:pPr>
            <w:r>
              <w:t>4.2</w:t>
            </w:r>
          </w:p>
        </w:tc>
      </w:tr>
      <w:tr w:rsidR="002B7706" w:rsidTr="00662558">
        <w:trPr>
          <w:trHeight w:val="20"/>
        </w:trPr>
        <w:tc>
          <w:tcPr>
            <w:tcW w:w="2295" w:type="dxa"/>
            <w:vAlign w:val="center"/>
          </w:tcPr>
          <w:p w:rsidR="002B7706" w:rsidRDefault="002B7706" w:rsidP="00662558">
            <w:pPr>
              <w:pStyle w:val="Tabletext"/>
              <w:jc w:val="center"/>
            </w:pPr>
            <w:r>
              <w:t>16</w:t>
            </w:r>
          </w:p>
        </w:tc>
        <w:tc>
          <w:tcPr>
            <w:tcW w:w="2435" w:type="dxa"/>
            <w:vAlign w:val="center"/>
          </w:tcPr>
          <w:p w:rsidR="002B7706" w:rsidRDefault="002B7706" w:rsidP="00662558">
            <w:pPr>
              <w:pStyle w:val="Tabletext"/>
              <w:jc w:val="center"/>
            </w:pPr>
            <w:r>
              <w:t>3.20</w:t>
            </w:r>
          </w:p>
        </w:tc>
        <w:tc>
          <w:tcPr>
            <w:tcW w:w="2292" w:type="dxa"/>
            <w:vAlign w:val="center"/>
          </w:tcPr>
          <w:p w:rsidR="002B7706" w:rsidRDefault="002B7706" w:rsidP="00662558">
            <w:pPr>
              <w:pStyle w:val="Tabletext"/>
              <w:jc w:val="center"/>
            </w:pPr>
            <w:r>
              <w:t>4.2</w:t>
            </w:r>
          </w:p>
        </w:tc>
      </w:tr>
      <w:tr w:rsidR="002B7706" w:rsidTr="00662558">
        <w:trPr>
          <w:trHeight w:val="20"/>
        </w:trPr>
        <w:tc>
          <w:tcPr>
            <w:tcW w:w="2295" w:type="dxa"/>
            <w:vAlign w:val="center"/>
          </w:tcPr>
          <w:p w:rsidR="002B7706" w:rsidRDefault="002B7706" w:rsidP="00662558">
            <w:pPr>
              <w:pStyle w:val="Tabletext"/>
              <w:jc w:val="center"/>
            </w:pPr>
            <w:r>
              <w:t>17</w:t>
            </w:r>
          </w:p>
        </w:tc>
        <w:tc>
          <w:tcPr>
            <w:tcW w:w="2435" w:type="dxa"/>
            <w:vAlign w:val="center"/>
          </w:tcPr>
          <w:p w:rsidR="002B7706" w:rsidRDefault="002B7706" w:rsidP="00662558">
            <w:pPr>
              <w:pStyle w:val="Tabletext"/>
              <w:jc w:val="center"/>
            </w:pPr>
            <w:r>
              <w:t>3.48</w:t>
            </w:r>
          </w:p>
        </w:tc>
        <w:tc>
          <w:tcPr>
            <w:tcW w:w="2292" w:type="dxa"/>
            <w:vAlign w:val="center"/>
          </w:tcPr>
          <w:p w:rsidR="002B7706" w:rsidRDefault="002B7706" w:rsidP="00662558">
            <w:pPr>
              <w:pStyle w:val="Tabletext"/>
              <w:jc w:val="center"/>
            </w:pPr>
            <w:r>
              <w:t>4.2</w:t>
            </w:r>
          </w:p>
        </w:tc>
      </w:tr>
      <w:tr w:rsidR="002B7706" w:rsidTr="00662558">
        <w:trPr>
          <w:trHeight w:val="20"/>
        </w:trPr>
        <w:tc>
          <w:tcPr>
            <w:tcW w:w="2295" w:type="dxa"/>
            <w:vAlign w:val="center"/>
          </w:tcPr>
          <w:p w:rsidR="002B7706" w:rsidRDefault="002B7706" w:rsidP="00662558">
            <w:pPr>
              <w:pStyle w:val="Tabletext"/>
              <w:jc w:val="center"/>
            </w:pPr>
            <w:r>
              <w:t>18</w:t>
            </w:r>
          </w:p>
        </w:tc>
        <w:tc>
          <w:tcPr>
            <w:tcW w:w="2435" w:type="dxa"/>
            <w:vAlign w:val="center"/>
          </w:tcPr>
          <w:p w:rsidR="002B7706" w:rsidRDefault="002B7706" w:rsidP="00662558">
            <w:pPr>
              <w:pStyle w:val="Tabletext"/>
              <w:jc w:val="center"/>
            </w:pPr>
            <w:r>
              <w:t>3.68</w:t>
            </w:r>
          </w:p>
        </w:tc>
        <w:tc>
          <w:tcPr>
            <w:tcW w:w="2292" w:type="dxa"/>
            <w:vAlign w:val="center"/>
          </w:tcPr>
          <w:p w:rsidR="002B7706" w:rsidRDefault="002B7706" w:rsidP="00662558">
            <w:pPr>
              <w:pStyle w:val="Tabletext"/>
              <w:jc w:val="center"/>
            </w:pPr>
            <w:r>
              <w:t>4.2</w:t>
            </w:r>
          </w:p>
        </w:tc>
      </w:tr>
    </w:tbl>
    <w:p w:rsidR="002B7706" w:rsidRDefault="002B7706" w:rsidP="002B7706">
      <w:pPr>
        <w:pStyle w:val="Tablefin"/>
      </w:pPr>
    </w:p>
    <w:tbl>
      <w:tblPr>
        <w:tblStyle w:val="TableGrid"/>
        <w:tblW w:w="0" w:type="auto"/>
        <w:tblLook w:val="04A0" w:firstRow="1" w:lastRow="0" w:firstColumn="1" w:lastColumn="0" w:noHBand="0" w:noVBand="1"/>
      </w:tblPr>
      <w:tblGrid>
        <w:gridCol w:w="2317"/>
        <w:gridCol w:w="2459"/>
        <w:gridCol w:w="2314"/>
      </w:tblGrid>
      <w:tr w:rsidR="002B7706" w:rsidTr="00662558">
        <w:trPr>
          <w:trHeight w:val="20"/>
        </w:trPr>
        <w:tc>
          <w:tcPr>
            <w:tcW w:w="2317" w:type="dxa"/>
            <w:vAlign w:val="center"/>
          </w:tcPr>
          <w:p w:rsidR="002B7706" w:rsidRDefault="002B7706" w:rsidP="00662558">
            <w:pPr>
              <w:pStyle w:val="Tabletext"/>
              <w:jc w:val="center"/>
            </w:pPr>
            <w:r>
              <w:t>SNR = 19 dB</w:t>
            </w:r>
          </w:p>
        </w:tc>
        <w:tc>
          <w:tcPr>
            <w:tcW w:w="4773" w:type="dxa"/>
            <w:gridSpan w:val="2"/>
            <w:vAlign w:val="center"/>
          </w:tcPr>
          <w:p w:rsidR="002B7706" w:rsidRDefault="002B7706" w:rsidP="00662558">
            <w:pPr>
              <w:pStyle w:val="Tabletext"/>
              <w:jc w:val="center"/>
            </w:pPr>
            <w:r>
              <w:t>DL spectral efficiency in b/s/Hz</w:t>
            </w:r>
          </w:p>
        </w:tc>
      </w:tr>
      <w:tr w:rsidR="002B7706" w:rsidTr="00662558">
        <w:trPr>
          <w:trHeight w:val="20"/>
        </w:trPr>
        <w:tc>
          <w:tcPr>
            <w:tcW w:w="2317" w:type="dxa"/>
            <w:vAlign w:val="center"/>
          </w:tcPr>
          <w:p w:rsidR="002B7706" w:rsidRDefault="002B7706" w:rsidP="00662558">
            <w:pPr>
              <w:pStyle w:val="Tabletext"/>
              <w:jc w:val="center"/>
            </w:pPr>
            <w:r>
              <w:t>MCS index</w:t>
            </w:r>
          </w:p>
        </w:tc>
        <w:tc>
          <w:tcPr>
            <w:tcW w:w="2459" w:type="dxa"/>
            <w:vAlign w:val="center"/>
          </w:tcPr>
          <w:p w:rsidR="002B7706" w:rsidRDefault="002B7706" w:rsidP="00662558">
            <w:pPr>
              <w:pStyle w:val="Tabletext"/>
              <w:jc w:val="center"/>
            </w:pPr>
            <w:r>
              <w:t>Without hybrid-ARQ/link adaptation</w:t>
            </w:r>
          </w:p>
        </w:tc>
        <w:tc>
          <w:tcPr>
            <w:tcW w:w="2314" w:type="dxa"/>
            <w:vAlign w:val="center"/>
          </w:tcPr>
          <w:p w:rsidR="002B7706" w:rsidRDefault="002B7706" w:rsidP="00662558">
            <w:pPr>
              <w:pStyle w:val="Tabletext"/>
              <w:jc w:val="center"/>
            </w:pPr>
            <w:r>
              <w:t>With hybrid-ARQ/link adaptation</w:t>
            </w:r>
          </w:p>
        </w:tc>
      </w:tr>
      <w:tr w:rsidR="002B7706" w:rsidTr="00662558">
        <w:trPr>
          <w:trHeight w:val="20"/>
        </w:trPr>
        <w:tc>
          <w:tcPr>
            <w:tcW w:w="2317" w:type="dxa"/>
            <w:vAlign w:val="center"/>
          </w:tcPr>
          <w:p w:rsidR="002B7706" w:rsidRDefault="002B7706" w:rsidP="00662558">
            <w:pPr>
              <w:pStyle w:val="Tabletext"/>
              <w:jc w:val="center"/>
            </w:pPr>
            <w:r>
              <w:t>15</w:t>
            </w:r>
          </w:p>
        </w:tc>
        <w:tc>
          <w:tcPr>
            <w:tcW w:w="2459" w:type="dxa"/>
            <w:vAlign w:val="center"/>
          </w:tcPr>
          <w:p w:rsidR="002B7706" w:rsidRDefault="002B7706" w:rsidP="00662558">
            <w:pPr>
              <w:pStyle w:val="Tabletext"/>
              <w:jc w:val="center"/>
            </w:pPr>
            <w:r>
              <w:t>3</w:t>
            </w:r>
          </w:p>
        </w:tc>
        <w:tc>
          <w:tcPr>
            <w:tcW w:w="2314" w:type="dxa"/>
            <w:vAlign w:val="center"/>
          </w:tcPr>
          <w:p w:rsidR="002B7706" w:rsidRDefault="002B7706" w:rsidP="00662558">
            <w:pPr>
              <w:pStyle w:val="Tabletext"/>
              <w:jc w:val="center"/>
            </w:pPr>
            <w:r>
              <w:t>4.41</w:t>
            </w:r>
          </w:p>
        </w:tc>
      </w:tr>
      <w:tr w:rsidR="002B7706" w:rsidTr="00662558">
        <w:trPr>
          <w:trHeight w:val="20"/>
        </w:trPr>
        <w:tc>
          <w:tcPr>
            <w:tcW w:w="2317" w:type="dxa"/>
            <w:vAlign w:val="center"/>
          </w:tcPr>
          <w:p w:rsidR="002B7706" w:rsidRDefault="002B7706" w:rsidP="00662558">
            <w:pPr>
              <w:pStyle w:val="Tabletext"/>
              <w:jc w:val="center"/>
            </w:pPr>
            <w:r>
              <w:t>16</w:t>
            </w:r>
          </w:p>
        </w:tc>
        <w:tc>
          <w:tcPr>
            <w:tcW w:w="2459" w:type="dxa"/>
            <w:vAlign w:val="center"/>
          </w:tcPr>
          <w:p w:rsidR="002B7706" w:rsidRDefault="002B7706" w:rsidP="00662558">
            <w:pPr>
              <w:pStyle w:val="Tabletext"/>
              <w:jc w:val="center"/>
            </w:pPr>
            <w:r>
              <w:t>3.20</w:t>
            </w:r>
          </w:p>
        </w:tc>
        <w:tc>
          <w:tcPr>
            <w:tcW w:w="2314" w:type="dxa"/>
            <w:vAlign w:val="center"/>
          </w:tcPr>
          <w:p w:rsidR="002B7706" w:rsidRDefault="002B7706" w:rsidP="00662558">
            <w:pPr>
              <w:pStyle w:val="Tabletext"/>
              <w:jc w:val="center"/>
            </w:pPr>
            <w:r>
              <w:t>4.41</w:t>
            </w:r>
          </w:p>
        </w:tc>
      </w:tr>
      <w:tr w:rsidR="002B7706" w:rsidTr="00662558">
        <w:trPr>
          <w:trHeight w:val="20"/>
        </w:trPr>
        <w:tc>
          <w:tcPr>
            <w:tcW w:w="2317" w:type="dxa"/>
            <w:vAlign w:val="center"/>
          </w:tcPr>
          <w:p w:rsidR="002B7706" w:rsidRDefault="002B7706" w:rsidP="00662558">
            <w:pPr>
              <w:pStyle w:val="Tabletext"/>
              <w:jc w:val="center"/>
            </w:pPr>
            <w:r>
              <w:t>17</w:t>
            </w:r>
          </w:p>
        </w:tc>
        <w:tc>
          <w:tcPr>
            <w:tcW w:w="2459" w:type="dxa"/>
            <w:vAlign w:val="center"/>
          </w:tcPr>
          <w:p w:rsidR="002B7706" w:rsidRDefault="002B7706" w:rsidP="00662558">
            <w:pPr>
              <w:pStyle w:val="Tabletext"/>
              <w:jc w:val="center"/>
            </w:pPr>
            <w:r>
              <w:t>3.48</w:t>
            </w:r>
          </w:p>
        </w:tc>
        <w:tc>
          <w:tcPr>
            <w:tcW w:w="2314" w:type="dxa"/>
            <w:vAlign w:val="center"/>
          </w:tcPr>
          <w:p w:rsidR="002B7706" w:rsidRDefault="002B7706" w:rsidP="00662558">
            <w:pPr>
              <w:pStyle w:val="Tabletext"/>
              <w:jc w:val="center"/>
            </w:pPr>
            <w:r>
              <w:t>4.41</w:t>
            </w:r>
          </w:p>
        </w:tc>
      </w:tr>
      <w:tr w:rsidR="002B7706" w:rsidTr="00662558">
        <w:trPr>
          <w:trHeight w:val="20"/>
        </w:trPr>
        <w:tc>
          <w:tcPr>
            <w:tcW w:w="2317" w:type="dxa"/>
            <w:vAlign w:val="center"/>
          </w:tcPr>
          <w:p w:rsidR="002B7706" w:rsidRDefault="002B7706" w:rsidP="00662558">
            <w:pPr>
              <w:pStyle w:val="Tabletext"/>
              <w:jc w:val="center"/>
            </w:pPr>
            <w:r>
              <w:t>18</w:t>
            </w:r>
          </w:p>
        </w:tc>
        <w:tc>
          <w:tcPr>
            <w:tcW w:w="2459" w:type="dxa"/>
            <w:vAlign w:val="center"/>
          </w:tcPr>
          <w:p w:rsidR="002B7706" w:rsidRDefault="002B7706" w:rsidP="00662558">
            <w:pPr>
              <w:pStyle w:val="Tabletext"/>
              <w:jc w:val="center"/>
            </w:pPr>
            <w:r>
              <w:t>3.68</w:t>
            </w:r>
          </w:p>
        </w:tc>
        <w:tc>
          <w:tcPr>
            <w:tcW w:w="2314" w:type="dxa"/>
            <w:vAlign w:val="center"/>
          </w:tcPr>
          <w:p w:rsidR="002B7706" w:rsidRDefault="002B7706" w:rsidP="00662558">
            <w:pPr>
              <w:pStyle w:val="Tabletext"/>
              <w:jc w:val="center"/>
            </w:pPr>
            <w:r>
              <w:t>4.41</w:t>
            </w:r>
          </w:p>
        </w:tc>
      </w:tr>
    </w:tbl>
    <w:p w:rsidR="002B7706" w:rsidRDefault="002B7706" w:rsidP="002B7706">
      <w:pPr>
        <w:pStyle w:val="Tablefin"/>
      </w:pPr>
    </w:p>
    <w:p w:rsidR="002B7706" w:rsidRPr="00662558" w:rsidRDefault="002B7706" w:rsidP="00662558">
      <w:pPr>
        <w:pStyle w:val="Headingi"/>
        <w:spacing w:after="120"/>
        <w:rPr>
          <w:u w:val="single"/>
        </w:rPr>
      </w:pPr>
      <w:r w:rsidRPr="00662558">
        <w:rPr>
          <w:u w:val="single"/>
        </w:rPr>
        <w:t xml:space="preserve">DL BLER and data rate </w:t>
      </w:r>
    </w:p>
    <w:tbl>
      <w:tblPr>
        <w:tblStyle w:val="TableGrid"/>
        <w:tblW w:w="0" w:type="auto"/>
        <w:tblLook w:val="04A0" w:firstRow="1" w:lastRow="0" w:firstColumn="1" w:lastColumn="0" w:noHBand="0" w:noVBand="1"/>
      </w:tblPr>
      <w:tblGrid>
        <w:gridCol w:w="1696"/>
        <w:gridCol w:w="2134"/>
        <w:gridCol w:w="1800"/>
        <w:gridCol w:w="1693"/>
        <w:gridCol w:w="1693"/>
      </w:tblGrid>
      <w:tr w:rsidR="002B7706" w:rsidTr="00662558">
        <w:tc>
          <w:tcPr>
            <w:tcW w:w="1696" w:type="dxa"/>
            <w:vAlign w:val="center"/>
          </w:tcPr>
          <w:p w:rsidR="002B7706" w:rsidRDefault="002B7706" w:rsidP="00662558">
            <w:pPr>
              <w:pStyle w:val="Tabletext"/>
              <w:jc w:val="center"/>
            </w:pPr>
            <w:r>
              <w:t>SNR = 15 dB</w:t>
            </w:r>
          </w:p>
        </w:tc>
        <w:tc>
          <w:tcPr>
            <w:tcW w:w="3934" w:type="dxa"/>
            <w:gridSpan w:val="2"/>
            <w:vAlign w:val="center"/>
          </w:tcPr>
          <w:p w:rsidR="002B7706" w:rsidRDefault="002B7706" w:rsidP="00662558">
            <w:pPr>
              <w:pStyle w:val="Tabletext"/>
              <w:jc w:val="center"/>
            </w:pPr>
            <w:r>
              <w:t>Without hybrid-ARQ/link adaptation</w:t>
            </w:r>
          </w:p>
        </w:tc>
        <w:tc>
          <w:tcPr>
            <w:tcW w:w="3386" w:type="dxa"/>
            <w:gridSpan w:val="2"/>
            <w:vAlign w:val="center"/>
          </w:tcPr>
          <w:p w:rsidR="002B7706" w:rsidRDefault="002B7706" w:rsidP="00662558">
            <w:pPr>
              <w:pStyle w:val="Tabletext"/>
              <w:jc w:val="center"/>
            </w:pPr>
            <w:r>
              <w:t>With hybrid-ARQ/link adaptation</w:t>
            </w:r>
          </w:p>
        </w:tc>
      </w:tr>
      <w:tr w:rsidR="002B7706" w:rsidTr="00662558">
        <w:tc>
          <w:tcPr>
            <w:tcW w:w="1696" w:type="dxa"/>
            <w:vAlign w:val="center"/>
          </w:tcPr>
          <w:p w:rsidR="002B7706" w:rsidRDefault="002B7706" w:rsidP="00662558">
            <w:pPr>
              <w:pStyle w:val="Tabletext"/>
              <w:jc w:val="center"/>
            </w:pPr>
            <w:r>
              <w:t>MCS index</w:t>
            </w:r>
          </w:p>
        </w:tc>
        <w:tc>
          <w:tcPr>
            <w:tcW w:w="2134" w:type="dxa"/>
            <w:vAlign w:val="center"/>
          </w:tcPr>
          <w:p w:rsidR="002B7706" w:rsidRDefault="002B7706" w:rsidP="00662558">
            <w:pPr>
              <w:pStyle w:val="Tabletext"/>
              <w:jc w:val="center"/>
            </w:pPr>
            <w:r>
              <w:t>BLER after initial TX</w:t>
            </w:r>
          </w:p>
        </w:tc>
        <w:tc>
          <w:tcPr>
            <w:tcW w:w="1800" w:type="dxa"/>
            <w:vAlign w:val="center"/>
          </w:tcPr>
          <w:p w:rsidR="002B7706" w:rsidRDefault="002B7706" w:rsidP="00662558">
            <w:pPr>
              <w:pStyle w:val="Tabletext"/>
              <w:jc w:val="center"/>
            </w:pPr>
            <w:r>
              <w:t>Data rate in Mbps</w:t>
            </w:r>
          </w:p>
        </w:tc>
        <w:tc>
          <w:tcPr>
            <w:tcW w:w="1693" w:type="dxa"/>
            <w:vAlign w:val="center"/>
          </w:tcPr>
          <w:p w:rsidR="002B7706" w:rsidRDefault="002B7706" w:rsidP="00662558">
            <w:pPr>
              <w:pStyle w:val="Tabletext"/>
              <w:jc w:val="center"/>
            </w:pPr>
            <w:proofErr w:type="spellStart"/>
            <w:r>
              <w:t>BLER</w:t>
            </w:r>
            <w:proofErr w:type="spellEnd"/>
            <w:r>
              <w:t xml:space="preserve"> after </w:t>
            </w:r>
            <w:proofErr w:type="spellStart"/>
            <w:r>
              <w:t>reTX</w:t>
            </w:r>
            <w:proofErr w:type="spellEnd"/>
          </w:p>
        </w:tc>
        <w:tc>
          <w:tcPr>
            <w:tcW w:w="1693" w:type="dxa"/>
            <w:vAlign w:val="center"/>
          </w:tcPr>
          <w:p w:rsidR="002B7706" w:rsidRDefault="002B7706" w:rsidP="00662558">
            <w:pPr>
              <w:pStyle w:val="Tabletext"/>
              <w:jc w:val="center"/>
            </w:pPr>
            <w:r>
              <w:t>Data rate in Mbps</w:t>
            </w:r>
          </w:p>
        </w:tc>
      </w:tr>
      <w:tr w:rsidR="002B7706" w:rsidTr="00662558">
        <w:tc>
          <w:tcPr>
            <w:tcW w:w="1696" w:type="dxa"/>
            <w:vAlign w:val="center"/>
          </w:tcPr>
          <w:p w:rsidR="002B7706" w:rsidRDefault="002B7706" w:rsidP="00662558">
            <w:pPr>
              <w:pStyle w:val="Tabletext"/>
              <w:jc w:val="center"/>
            </w:pPr>
            <w:r>
              <w:t>15</w:t>
            </w:r>
          </w:p>
        </w:tc>
        <w:tc>
          <w:tcPr>
            <w:tcW w:w="2134" w:type="dxa"/>
            <w:vAlign w:val="center"/>
          </w:tcPr>
          <w:p w:rsidR="002B7706" w:rsidRDefault="002B7706" w:rsidP="00662558">
            <w:pPr>
              <w:pStyle w:val="Tabletext"/>
              <w:jc w:val="center"/>
            </w:pPr>
            <w:r w:rsidRPr="001A690D">
              <w:t>0.0013</w:t>
            </w:r>
          </w:p>
        </w:tc>
        <w:tc>
          <w:tcPr>
            <w:tcW w:w="1800" w:type="dxa"/>
            <w:vAlign w:val="center"/>
          </w:tcPr>
          <w:p w:rsidR="002B7706" w:rsidRDefault="002B7706" w:rsidP="00662558">
            <w:pPr>
              <w:pStyle w:val="Tabletext"/>
              <w:jc w:val="center"/>
            </w:pPr>
            <w:r w:rsidRPr="001A690D">
              <w:t>90.0588</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CD302C">
              <w:t>106.9342</w:t>
            </w:r>
          </w:p>
        </w:tc>
      </w:tr>
      <w:tr w:rsidR="002B7706" w:rsidTr="00662558">
        <w:tc>
          <w:tcPr>
            <w:tcW w:w="1696" w:type="dxa"/>
            <w:vAlign w:val="center"/>
          </w:tcPr>
          <w:p w:rsidR="002B7706" w:rsidRDefault="002B7706" w:rsidP="00662558">
            <w:pPr>
              <w:pStyle w:val="Tabletext"/>
              <w:jc w:val="center"/>
            </w:pPr>
            <w:r>
              <w:t>16</w:t>
            </w:r>
          </w:p>
        </w:tc>
        <w:tc>
          <w:tcPr>
            <w:tcW w:w="2134" w:type="dxa"/>
            <w:vAlign w:val="center"/>
          </w:tcPr>
          <w:p w:rsidR="002B7706" w:rsidRDefault="002B7706" w:rsidP="00662558">
            <w:pPr>
              <w:pStyle w:val="Tabletext"/>
              <w:jc w:val="center"/>
            </w:pPr>
            <w:r w:rsidRPr="00A904F6">
              <w:t>0.0058</w:t>
            </w:r>
          </w:p>
        </w:tc>
        <w:tc>
          <w:tcPr>
            <w:tcW w:w="1800" w:type="dxa"/>
            <w:vAlign w:val="center"/>
          </w:tcPr>
          <w:p w:rsidR="002B7706" w:rsidRDefault="002B7706" w:rsidP="00662558">
            <w:pPr>
              <w:pStyle w:val="Tabletext"/>
              <w:jc w:val="center"/>
            </w:pPr>
            <w:r>
              <w:t>9</w:t>
            </w:r>
            <w:r w:rsidRPr="00A904F6">
              <w:t>5.7057</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CD302C">
              <w:t>106.9342</w:t>
            </w:r>
          </w:p>
        </w:tc>
      </w:tr>
      <w:tr w:rsidR="002B7706" w:rsidTr="00662558">
        <w:tc>
          <w:tcPr>
            <w:tcW w:w="1696" w:type="dxa"/>
            <w:vAlign w:val="center"/>
          </w:tcPr>
          <w:p w:rsidR="002B7706" w:rsidRDefault="002B7706" w:rsidP="00662558">
            <w:pPr>
              <w:pStyle w:val="Tabletext"/>
              <w:jc w:val="center"/>
            </w:pPr>
            <w:r>
              <w:t>17</w:t>
            </w:r>
          </w:p>
        </w:tc>
        <w:tc>
          <w:tcPr>
            <w:tcW w:w="2134" w:type="dxa"/>
            <w:vAlign w:val="center"/>
          </w:tcPr>
          <w:p w:rsidR="002B7706" w:rsidRDefault="002B7706" w:rsidP="00662558">
            <w:pPr>
              <w:pStyle w:val="Tabletext"/>
              <w:jc w:val="center"/>
            </w:pPr>
            <w:r w:rsidRPr="0002305B">
              <w:t>0.0278</w:t>
            </w:r>
          </w:p>
        </w:tc>
        <w:tc>
          <w:tcPr>
            <w:tcW w:w="1800" w:type="dxa"/>
            <w:vAlign w:val="center"/>
          </w:tcPr>
          <w:p w:rsidR="002B7706" w:rsidRDefault="002B7706" w:rsidP="00662558">
            <w:pPr>
              <w:pStyle w:val="Tabletext"/>
              <w:jc w:val="center"/>
            </w:pPr>
            <w:r w:rsidRPr="0017280F">
              <w:t>101.5962</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0633A6">
              <w:t>106.9342</w:t>
            </w:r>
          </w:p>
        </w:tc>
      </w:tr>
      <w:tr w:rsidR="002B7706" w:rsidTr="00662558">
        <w:tc>
          <w:tcPr>
            <w:tcW w:w="1696" w:type="dxa"/>
            <w:vAlign w:val="center"/>
          </w:tcPr>
          <w:p w:rsidR="002B7706" w:rsidRDefault="002B7706" w:rsidP="00662558">
            <w:pPr>
              <w:pStyle w:val="Tabletext"/>
              <w:jc w:val="center"/>
            </w:pPr>
            <w:r>
              <w:t>18</w:t>
            </w:r>
          </w:p>
        </w:tc>
        <w:tc>
          <w:tcPr>
            <w:tcW w:w="2134" w:type="dxa"/>
            <w:vAlign w:val="center"/>
          </w:tcPr>
          <w:p w:rsidR="002B7706" w:rsidRDefault="002B7706" w:rsidP="00662558">
            <w:pPr>
              <w:pStyle w:val="Tabletext"/>
              <w:jc w:val="center"/>
            </w:pPr>
            <w:r>
              <w:t>0</w:t>
            </w:r>
            <w:r w:rsidRPr="000A2720">
              <w:t>.0793</w:t>
            </w:r>
          </w:p>
        </w:tc>
        <w:tc>
          <w:tcPr>
            <w:tcW w:w="1800" w:type="dxa"/>
            <w:vAlign w:val="center"/>
          </w:tcPr>
          <w:p w:rsidR="002B7706" w:rsidRDefault="002B7706" w:rsidP="00662558">
            <w:pPr>
              <w:pStyle w:val="Tabletext"/>
              <w:jc w:val="center"/>
            </w:pPr>
            <w:r w:rsidRPr="000A2720">
              <w:t>101.8644</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0633A6">
              <w:t>106.9342</w:t>
            </w:r>
          </w:p>
        </w:tc>
      </w:tr>
    </w:tbl>
    <w:p w:rsidR="00662558" w:rsidRDefault="00662558" w:rsidP="002B7706">
      <w:pPr>
        <w:pStyle w:val="Tablefin"/>
      </w:pPr>
    </w:p>
    <w:p w:rsidR="00662558" w:rsidRDefault="00662558">
      <w:pPr>
        <w:tabs>
          <w:tab w:val="clear" w:pos="1134"/>
          <w:tab w:val="clear" w:pos="1871"/>
          <w:tab w:val="clear" w:pos="2268"/>
        </w:tabs>
        <w:overflowPunct/>
        <w:autoSpaceDE/>
        <w:autoSpaceDN/>
        <w:adjustRightInd/>
        <w:spacing w:before="0"/>
        <w:textAlignment w:val="auto"/>
        <w:rPr>
          <w:sz w:val="20"/>
          <w:lang w:eastAsia="zh-CN"/>
        </w:rPr>
      </w:pPr>
      <w:r>
        <w:br w:type="page"/>
      </w:r>
    </w:p>
    <w:p w:rsidR="002B7706" w:rsidRDefault="002B7706" w:rsidP="002B7706">
      <w:pPr>
        <w:pStyle w:val="Tablefin"/>
      </w:pPr>
    </w:p>
    <w:tbl>
      <w:tblPr>
        <w:tblStyle w:val="TableGrid"/>
        <w:tblW w:w="0" w:type="auto"/>
        <w:tblLook w:val="04A0" w:firstRow="1" w:lastRow="0" w:firstColumn="1" w:lastColumn="0" w:noHBand="0" w:noVBand="1"/>
      </w:tblPr>
      <w:tblGrid>
        <w:gridCol w:w="1696"/>
        <w:gridCol w:w="2134"/>
        <w:gridCol w:w="1800"/>
        <w:gridCol w:w="1693"/>
        <w:gridCol w:w="1693"/>
      </w:tblGrid>
      <w:tr w:rsidR="002B7706" w:rsidTr="00662558">
        <w:tc>
          <w:tcPr>
            <w:tcW w:w="1696" w:type="dxa"/>
            <w:vAlign w:val="center"/>
          </w:tcPr>
          <w:p w:rsidR="002B7706" w:rsidRDefault="002B7706" w:rsidP="00662558">
            <w:pPr>
              <w:pStyle w:val="Tabletext"/>
              <w:jc w:val="center"/>
            </w:pPr>
            <w:r>
              <w:t>SNR = 16 dB</w:t>
            </w:r>
          </w:p>
        </w:tc>
        <w:tc>
          <w:tcPr>
            <w:tcW w:w="3934" w:type="dxa"/>
            <w:gridSpan w:val="2"/>
            <w:vAlign w:val="center"/>
          </w:tcPr>
          <w:p w:rsidR="002B7706" w:rsidRDefault="002B7706" w:rsidP="00662558">
            <w:pPr>
              <w:pStyle w:val="Tabletext"/>
              <w:jc w:val="center"/>
            </w:pPr>
            <w:r>
              <w:t>Without hybrid-ARQ/link adaptation</w:t>
            </w:r>
          </w:p>
        </w:tc>
        <w:tc>
          <w:tcPr>
            <w:tcW w:w="3386" w:type="dxa"/>
            <w:gridSpan w:val="2"/>
            <w:vAlign w:val="center"/>
          </w:tcPr>
          <w:p w:rsidR="002B7706" w:rsidRDefault="002B7706" w:rsidP="00662558">
            <w:pPr>
              <w:pStyle w:val="Tabletext"/>
              <w:jc w:val="center"/>
            </w:pPr>
            <w:r>
              <w:t>With hybrid-ARQ/link adaptation</w:t>
            </w:r>
          </w:p>
        </w:tc>
      </w:tr>
      <w:tr w:rsidR="002B7706" w:rsidTr="00662558">
        <w:tc>
          <w:tcPr>
            <w:tcW w:w="1696" w:type="dxa"/>
            <w:vAlign w:val="center"/>
          </w:tcPr>
          <w:p w:rsidR="002B7706" w:rsidRDefault="002B7706" w:rsidP="00662558">
            <w:pPr>
              <w:pStyle w:val="Tabletext"/>
              <w:jc w:val="center"/>
            </w:pPr>
            <w:r>
              <w:t>MCS index</w:t>
            </w:r>
          </w:p>
        </w:tc>
        <w:tc>
          <w:tcPr>
            <w:tcW w:w="2134" w:type="dxa"/>
            <w:vAlign w:val="center"/>
          </w:tcPr>
          <w:p w:rsidR="002B7706" w:rsidRDefault="002B7706" w:rsidP="00662558">
            <w:pPr>
              <w:pStyle w:val="Tabletext"/>
              <w:jc w:val="center"/>
            </w:pPr>
            <w:r>
              <w:t>BLER after initial TX</w:t>
            </w:r>
          </w:p>
        </w:tc>
        <w:tc>
          <w:tcPr>
            <w:tcW w:w="1800" w:type="dxa"/>
            <w:vAlign w:val="center"/>
          </w:tcPr>
          <w:p w:rsidR="002B7706" w:rsidRDefault="002B7706" w:rsidP="00662558">
            <w:pPr>
              <w:pStyle w:val="Tabletext"/>
              <w:jc w:val="center"/>
            </w:pPr>
            <w:r>
              <w:t>Data rate in Mbps</w:t>
            </w:r>
          </w:p>
        </w:tc>
        <w:tc>
          <w:tcPr>
            <w:tcW w:w="1693" w:type="dxa"/>
            <w:vAlign w:val="center"/>
          </w:tcPr>
          <w:p w:rsidR="002B7706" w:rsidRDefault="002B7706" w:rsidP="00662558">
            <w:pPr>
              <w:pStyle w:val="Tabletext"/>
              <w:jc w:val="center"/>
            </w:pPr>
            <w:proofErr w:type="spellStart"/>
            <w:r>
              <w:t>BLER</w:t>
            </w:r>
            <w:proofErr w:type="spellEnd"/>
            <w:r>
              <w:t xml:space="preserve"> after </w:t>
            </w:r>
            <w:proofErr w:type="spellStart"/>
            <w:r>
              <w:t>reTX</w:t>
            </w:r>
            <w:proofErr w:type="spellEnd"/>
          </w:p>
        </w:tc>
        <w:tc>
          <w:tcPr>
            <w:tcW w:w="1693" w:type="dxa"/>
            <w:vAlign w:val="center"/>
          </w:tcPr>
          <w:p w:rsidR="002B7706" w:rsidRDefault="002B7706" w:rsidP="00662558">
            <w:pPr>
              <w:pStyle w:val="Tabletext"/>
              <w:jc w:val="center"/>
            </w:pPr>
            <w:r>
              <w:t>Data rate in Mbps</w:t>
            </w:r>
          </w:p>
        </w:tc>
      </w:tr>
      <w:tr w:rsidR="002B7706" w:rsidTr="00662558">
        <w:tc>
          <w:tcPr>
            <w:tcW w:w="1696" w:type="dxa"/>
            <w:vAlign w:val="center"/>
          </w:tcPr>
          <w:p w:rsidR="002B7706" w:rsidRDefault="002B7706" w:rsidP="00662558">
            <w:pPr>
              <w:pStyle w:val="Tabletext"/>
              <w:jc w:val="center"/>
            </w:pPr>
            <w:r>
              <w:t>15</w:t>
            </w:r>
          </w:p>
        </w:tc>
        <w:tc>
          <w:tcPr>
            <w:tcW w:w="2134" w:type="dxa"/>
            <w:vAlign w:val="center"/>
          </w:tcPr>
          <w:p w:rsidR="002B7706" w:rsidRDefault="002B7706" w:rsidP="00662558">
            <w:pPr>
              <w:pStyle w:val="Tabletext"/>
              <w:jc w:val="center"/>
            </w:pPr>
            <w:r w:rsidRPr="001A690D">
              <w:t>2.5000e-04</w:t>
            </w:r>
          </w:p>
        </w:tc>
        <w:tc>
          <w:tcPr>
            <w:tcW w:w="1800" w:type="dxa"/>
            <w:vAlign w:val="center"/>
          </w:tcPr>
          <w:p w:rsidR="002B7706" w:rsidRDefault="002B7706" w:rsidP="00662558">
            <w:pPr>
              <w:pStyle w:val="Tabletext"/>
              <w:jc w:val="center"/>
            </w:pPr>
            <w:r w:rsidRPr="001A690D">
              <w:t>90.1535</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CD302C">
              <w:t>113.3782</w:t>
            </w:r>
          </w:p>
        </w:tc>
      </w:tr>
      <w:tr w:rsidR="002B7706" w:rsidTr="00662558">
        <w:tc>
          <w:tcPr>
            <w:tcW w:w="1696" w:type="dxa"/>
            <w:vAlign w:val="center"/>
          </w:tcPr>
          <w:p w:rsidR="002B7706" w:rsidRDefault="002B7706" w:rsidP="00662558">
            <w:pPr>
              <w:pStyle w:val="Tabletext"/>
              <w:jc w:val="center"/>
            </w:pPr>
            <w:r>
              <w:t>16</w:t>
            </w:r>
          </w:p>
        </w:tc>
        <w:tc>
          <w:tcPr>
            <w:tcW w:w="2134" w:type="dxa"/>
            <w:vAlign w:val="center"/>
          </w:tcPr>
          <w:p w:rsidR="002B7706" w:rsidRDefault="002B7706" w:rsidP="00662558">
            <w:pPr>
              <w:pStyle w:val="Tabletext"/>
              <w:jc w:val="center"/>
            </w:pPr>
            <w:r w:rsidRPr="00A904F6">
              <w:t>0.0013</w:t>
            </w:r>
          </w:p>
        </w:tc>
        <w:tc>
          <w:tcPr>
            <w:tcW w:w="1800" w:type="dxa"/>
            <w:vAlign w:val="center"/>
          </w:tcPr>
          <w:p w:rsidR="002B7706" w:rsidRDefault="002B7706" w:rsidP="00662558">
            <w:pPr>
              <w:pStyle w:val="Tabletext"/>
              <w:jc w:val="center"/>
            </w:pPr>
            <w:r w:rsidRPr="00A904F6">
              <w:t>96.1437</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CD302C">
              <w:t>113.3782</w:t>
            </w:r>
          </w:p>
        </w:tc>
      </w:tr>
      <w:tr w:rsidR="002B7706" w:rsidTr="00662558">
        <w:tc>
          <w:tcPr>
            <w:tcW w:w="1696" w:type="dxa"/>
            <w:vAlign w:val="center"/>
          </w:tcPr>
          <w:p w:rsidR="002B7706" w:rsidRDefault="002B7706" w:rsidP="00662558">
            <w:pPr>
              <w:pStyle w:val="Tabletext"/>
              <w:jc w:val="center"/>
            </w:pPr>
            <w:r>
              <w:t>17</w:t>
            </w:r>
          </w:p>
        </w:tc>
        <w:tc>
          <w:tcPr>
            <w:tcW w:w="2134" w:type="dxa"/>
            <w:vAlign w:val="center"/>
          </w:tcPr>
          <w:p w:rsidR="002B7706" w:rsidRDefault="002B7706" w:rsidP="00662558">
            <w:pPr>
              <w:pStyle w:val="Tabletext"/>
              <w:jc w:val="center"/>
            </w:pPr>
            <w:r w:rsidRPr="0002305B">
              <w:t>0.0083</w:t>
            </w:r>
          </w:p>
        </w:tc>
        <w:tc>
          <w:tcPr>
            <w:tcW w:w="1800" w:type="dxa"/>
            <w:vAlign w:val="center"/>
          </w:tcPr>
          <w:p w:rsidR="002B7706" w:rsidRDefault="002B7706" w:rsidP="00662558">
            <w:pPr>
              <w:pStyle w:val="Tabletext"/>
              <w:jc w:val="center"/>
            </w:pPr>
            <w:r w:rsidRPr="0017280F">
              <w:t>103.6339</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0633A6">
              <w:t>113.3782</w:t>
            </w:r>
          </w:p>
        </w:tc>
      </w:tr>
      <w:tr w:rsidR="002B7706" w:rsidTr="00662558">
        <w:tc>
          <w:tcPr>
            <w:tcW w:w="1696" w:type="dxa"/>
            <w:vAlign w:val="center"/>
          </w:tcPr>
          <w:p w:rsidR="002B7706" w:rsidRDefault="002B7706" w:rsidP="00662558">
            <w:pPr>
              <w:pStyle w:val="Tabletext"/>
              <w:jc w:val="center"/>
            </w:pPr>
            <w:r>
              <w:t>18</w:t>
            </w:r>
          </w:p>
        </w:tc>
        <w:tc>
          <w:tcPr>
            <w:tcW w:w="2134" w:type="dxa"/>
            <w:vAlign w:val="center"/>
          </w:tcPr>
          <w:p w:rsidR="002B7706" w:rsidRDefault="002B7706" w:rsidP="00662558">
            <w:pPr>
              <w:pStyle w:val="Tabletext"/>
              <w:jc w:val="center"/>
            </w:pPr>
            <w:r w:rsidRPr="000A2720">
              <w:t>0.0271</w:t>
            </w:r>
          </w:p>
        </w:tc>
        <w:tc>
          <w:tcPr>
            <w:tcW w:w="1800" w:type="dxa"/>
            <w:vAlign w:val="center"/>
          </w:tcPr>
          <w:p w:rsidR="002B7706" w:rsidRDefault="002B7706" w:rsidP="00662558">
            <w:pPr>
              <w:pStyle w:val="Tabletext"/>
              <w:jc w:val="center"/>
            </w:pPr>
            <w:r w:rsidRPr="000A2720">
              <w:t>107.6394</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0633A6">
              <w:t>113.3782</w:t>
            </w:r>
          </w:p>
        </w:tc>
      </w:tr>
    </w:tbl>
    <w:p w:rsidR="002B7706" w:rsidRDefault="002B7706" w:rsidP="002B7706">
      <w:pPr>
        <w:pStyle w:val="Tablefin"/>
      </w:pPr>
    </w:p>
    <w:tbl>
      <w:tblPr>
        <w:tblStyle w:val="TableGrid"/>
        <w:tblW w:w="0" w:type="auto"/>
        <w:tblLook w:val="04A0" w:firstRow="1" w:lastRow="0" w:firstColumn="1" w:lastColumn="0" w:noHBand="0" w:noVBand="1"/>
      </w:tblPr>
      <w:tblGrid>
        <w:gridCol w:w="1696"/>
        <w:gridCol w:w="2134"/>
        <w:gridCol w:w="1800"/>
        <w:gridCol w:w="1693"/>
        <w:gridCol w:w="1693"/>
      </w:tblGrid>
      <w:tr w:rsidR="002B7706" w:rsidTr="00662558">
        <w:tc>
          <w:tcPr>
            <w:tcW w:w="1696" w:type="dxa"/>
            <w:vAlign w:val="center"/>
          </w:tcPr>
          <w:p w:rsidR="002B7706" w:rsidRDefault="002B7706" w:rsidP="00662558">
            <w:pPr>
              <w:pStyle w:val="Tabletext"/>
              <w:jc w:val="center"/>
            </w:pPr>
            <w:r>
              <w:t>SNR = 17 dB</w:t>
            </w:r>
          </w:p>
        </w:tc>
        <w:tc>
          <w:tcPr>
            <w:tcW w:w="3934" w:type="dxa"/>
            <w:gridSpan w:val="2"/>
            <w:vAlign w:val="center"/>
          </w:tcPr>
          <w:p w:rsidR="002B7706" w:rsidRDefault="002B7706" w:rsidP="00662558">
            <w:pPr>
              <w:pStyle w:val="Tabletext"/>
              <w:jc w:val="center"/>
            </w:pPr>
            <w:r>
              <w:t>Without hybrid-ARQ/link adaptation</w:t>
            </w:r>
          </w:p>
        </w:tc>
        <w:tc>
          <w:tcPr>
            <w:tcW w:w="3386" w:type="dxa"/>
            <w:gridSpan w:val="2"/>
            <w:vAlign w:val="center"/>
          </w:tcPr>
          <w:p w:rsidR="002B7706" w:rsidRDefault="002B7706" w:rsidP="00662558">
            <w:pPr>
              <w:pStyle w:val="Tabletext"/>
              <w:jc w:val="center"/>
            </w:pPr>
            <w:r>
              <w:t>With hybrid-ARQ/link adaptation</w:t>
            </w:r>
          </w:p>
        </w:tc>
      </w:tr>
      <w:tr w:rsidR="002B7706" w:rsidTr="00662558">
        <w:tc>
          <w:tcPr>
            <w:tcW w:w="1696" w:type="dxa"/>
            <w:vAlign w:val="center"/>
          </w:tcPr>
          <w:p w:rsidR="002B7706" w:rsidRDefault="002B7706" w:rsidP="00662558">
            <w:pPr>
              <w:pStyle w:val="Tabletext"/>
              <w:jc w:val="center"/>
            </w:pPr>
            <w:r>
              <w:t>MCS index</w:t>
            </w:r>
          </w:p>
        </w:tc>
        <w:tc>
          <w:tcPr>
            <w:tcW w:w="2134" w:type="dxa"/>
            <w:vAlign w:val="center"/>
          </w:tcPr>
          <w:p w:rsidR="002B7706" w:rsidRDefault="002B7706" w:rsidP="00662558">
            <w:pPr>
              <w:pStyle w:val="Tabletext"/>
              <w:jc w:val="center"/>
            </w:pPr>
            <w:r>
              <w:t>BLER after initial TX</w:t>
            </w:r>
          </w:p>
        </w:tc>
        <w:tc>
          <w:tcPr>
            <w:tcW w:w="1800" w:type="dxa"/>
            <w:vAlign w:val="center"/>
          </w:tcPr>
          <w:p w:rsidR="002B7706" w:rsidRDefault="002B7706" w:rsidP="00662558">
            <w:pPr>
              <w:pStyle w:val="Tabletext"/>
              <w:jc w:val="center"/>
            </w:pPr>
            <w:r>
              <w:t>Data rate in Mbps</w:t>
            </w:r>
          </w:p>
        </w:tc>
        <w:tc>
          <w:tcPr>
            <w:tcW w:w="1693" w:type="dxa"/>
            <w:vAlign w:val="center"/>
          </w:tcPr>
          <w:p w:rsidR="002B7706" w:rsidRDefault="002B7706" w:rsidP="00662558">
            <w:pPr>
              <w:pStyle w:val="Tabletext"/>
              <w:jc w:val="center"/>
            </w:pPr>
            <w:proofErr w:type="spellStart"/>
            <w:r>
              <w:t>BLER</w:t>
            </w:r>
            <w:proofErr w:type="spellEnd"/>
            <w:r>
              <w:t xml:space="preserve"> after </w:t>
            </w:r>
            <w:proofErr w:type="spellStart"/>
            <w:r>
              <w:t>reTX</w:t>
            </w:r>
            <w:proofErr w:type="spellEnd"/>
          </w:p>
        </w:tc>
        <w:tc>
          <w:tcPr>
            <w:tcW w:w="1693" w:type="dxa"/>
            <w:vAlign w:val="center"/>
          </w:tcPr>
          <w:p w:rsidR="002B7706" w:rsidRDefault="002B7706" w:rsidP="00662558">
            <w:pPr>
              <w:pStyle w:val="Tabletext"/>
              <w:jc w:val="center"/>
            </w:pPr>
            <w:r>
              <w:t>Data rate in Mbps</w:t>
            </w:r>
          </w:p>
        </w:tc>
      </w:tr>
      <w:tr w:rsidR="002B7706" w:rsidTr="00662558">
        <w:tc>
          <w:tcPr>
            <w:tcW w:w="1696" w:type="dxa"/>
            <w:vAlign w:val="center"/>
          </w:tcPr>
          <w:p w:rsidR="002B7706" w:rsidRDefault="002B7706" w:rsidP="00662558">
            <w:pPr>
              <w:pStyle w:val="Tabletext"/>
              <w:jc w:val="center"/>
            </w:pPr>
            <w:r>
              <w:t>15</w:t>
            </w:r>
          </w:p>
        </w:tc>
        <w:tc>
          <w:tcPr>
            <w:tcW w:w="2134" w:type="dxa"/>
            <w:vAlign w:val="center"/>
          </w:tcPr>
          <w:p w:rsidR="002B7706" w:rsidRDefault="002B7706" w:rsidP="00662558">
            <w:pPr>
              <w:pStyle w:val="Tabletext"/>
              <w:jc w:val="center"/>
            </w:pPr>
            <w:r>
              <w:t>0</w:t>
            </w:r>
          </w:p>
        </w:tc>
        <w:tc>
          <w:tcPr>
            <w:tcW w:w="1800" w:type="dxa"/>
            <w:vAlign w:val="center"/>
          </w:tcPr>
          <w:p w:rsidR="002B7706" w:rsidRDefault="002B7706" w:rsidP="00662558">
            <w:pPr>
              <w:pStyle w:val="Tabletext"/>
              <w:jc w:val="center"/>
            </w:pPr>
            <w:r w:rsidRPr="001A690D">
              <w:t>90.1760</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CD302C">
              <w:t>119.9926</w:t>
            </w:r>
          </w:p>
        </w:tc>
      </w:tr>
      <w:tr w:rsidR="002B7706" w:rsidTr="00662558">
        <w:tc>
          <w:tcPr>
            <w:tcW w:w="1696" w:type="dxa"/>
            <w:vAlign w:val="center"/>
          </w:tcPr>
          <w:p w:rsidR="002B7706" w:rsidRDefault="002B7706" w:rsidP="00662558">
            <w:pPr>
              <w:pStyle w:val="Tabletext"/>
              <w:jc w:val="center"/>
            </w:pPr>
            <w:r>
              <w:t>16</w:t>
            </w:r>
          </w:p>
        </w:tc>
        <w:tc>
          <w:tcPr>
            <w:tcW w:w="2134" w:type="dxa"/>
            <w:vAlign w:val="center"/>
          </w:tcPr>
          <w:p w:rsidR="002B7706" w:rsidRDefault="002B7706" w:rsidP="00662558">
            <w:pPr>
              <w:pStyle w:val="Tabletext"/>
              <w:jc w:val="center"/>
            </w:pPr>
            <w:r>
              <w:t>0</w:t>
            </w:r>
          </w:p>
        </w:tc>
        <w:tc>
          <w:tcPr>
            <w:tcW w:w="1800" w:type="dxa"/>
            <w:vAlign w:val="center"/>
          </w:tcPr>
          <w:p w:rsidR="002B7706" w:rsidRDefault="002B7706" w:rsidP="00662558">
            <w:pPr>
              <w:pStyle w:val="Tabletext"/>
              <w:jc w:val="center"/>
            </w:pPr>
            <w:r w:rsidRPr="00A904F6">
              <w:t>96.2640</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CD302C">
              <w:t>119.9926</w:t>
            </w:r>
          </w:p>
        </w:tc>
      </w:tr>
      <w:tr w:rsidR="002B7706" w:rsidTr="00662558">
        <w:tc>
          <w:tcPr>
            <w:tcW w:w="1696" w:type="dxa"/>
            <w:vAlign w:val="center"/>
          </w:tcPr>
          <w:p w:rsidR="002B7706" w:rsidRDefault="002B7706" w:rsidP="00662558">
            <w:pPr>
              <w:pStyle w:val="Tabletext"/>
              <w:jc w:val="center"/>
            </w:pPr>
            <w:r>
              <w:t>17</w:t>
            </w:r>
          </w:p>
        </w:tc>
        <w:tc>
          <w:tcPr>
            <w:tcW w:w="2134" w:type="dxa"/>
            <w:vAlign w:val="center"/>
          </w:tcPr>
          <w:p w:rsidR="002B7706" w:rsidRDefault="002B7706" w:rsidP="00662558">
            <w:pPr>
              <w:pStyle w:val="Tabletext"/>
              <w:jc w:val="center"/>
            </w:pPr>
            <w:r w:rsidRPr="0002305B">
              <w:t>0.0016</w:t>
            </w:r>
          </w:p>
        </w:tc>
        <w:tc>
          <w:tcPr>
            <w:tcW w:w="1800" w:type="dxa"/>
            <w:vAlign w:val="center"/>
          </w:tcPr>
          <w:p w:rsidR="002B7706" w:rsidRDefault="002B7706" w:rsidP="00662558">
            <w:pPr>
              <w:pStyle w:val="Tabletext"/>
              <w:jc w:val="center"/>
            </w:pPr>
            <w:r w:rsidRPr="0017280F">
              <w:t>104.3288</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0633A6">
              <w:t>119.9926</w:t>
            </w:r>
          </w:p>
        </w:tc>
      </w:tr>
      <w:tr w:rsidR="002B7706" w:rsidTr="00662558">
        <w:tc>
          <w:tcPr>
            <w:tcW w:w="1696" w:type="dxa"/>
            <w:vAlign w:val="center"/>
          </w:tcPr>
          <w:p w:rsidR="002B7706" w:rsidRPr="00AB4A01" w:rsidRDefault="002B7706" w:rsidP="00662558">
            <w:pPr>
              <w:pStyle w:val="Tabletext"/>
              <w:jc w:val="center"/>
              <w:rPr>
                <w:b/>
                <w:bCs/>
              </w:rPr>
            </w:pPr>
            <w:r w:rsidRPr="00AB4A01">
              <w:rPr>
                <w:b/>
                <w:bCs/>
              </w:rPr>
              <w:t>18</w:t>
            </w:r>
          </w:p>
        </w:tc>
        <w:tc>
          <w:tcPr>
            <w:tcW w:w="2134" w:type="dxa"/>
            <w:vAlign w:val="center"/>
          </w:tcPr>
          <w:p w:rsidR="002B7706" w:rsidRPr="00AB4A01" w:rsidRDefault="002B7706" w:rsidP="00662558">
            <w:pPr>
              <w:pStyle w:val="Tabletext"/>
              <w:jc w:val="center"/>
              <w:rPr>
                <w:b/>
                <w:bCs/>
              </w:rPr>
            </w:pPr>
            <w:r w:rsidRPr="00AB4A01">
              <w:rPr>
                <w:b/>
                <w:bCs/>
              </w:rPr>
              <w:t>0.0073</w:t>
            </w:r>
          </w:p>
        </w:tc>
        <w:tc>
          <w:tcPr>
            <w:tcW w:w="1800" w:type="dxa"/>
            <w:vAlign w:val="center"/>
          </w:tcPr>
          <w:p w:rsidR="002B7706" w:rsidRPr="00AB4A01" w:rsidRDefault="002B7706" w:rsidP="00662558">
            <w:pPr>
              <w:pStyle w:val="Tabletext"/>
              <w:jc w:val="center"/>
              <w:rPr>
                <w:b/>
                <w:bCs/>
              </w:rPr>
            </w:pPr>
            <w:r w:rsidRPr="00AB4A01">
              <w:rPr>
                <w:b/>
                <w:bCs/>
              </w:rPr>
              <w:t>109.8189</w:t>
            </w:r>
          </w:p>
        </w:tc>
        <w:tc>
          <w:tcPr>
            <w:tcW w:w="1693" w:type="dxa"/>
            <w:vAlign w:val="center"/>
          </w:tcPr>
          <w:p w:rsidR="002B7706" w:rsidRPr="00AB4A01" w:rsidRDefault="002B7706" w:rsidP="00662558">
            <w:pPr>
              <w:pStyle w:val="Tabletext"/>
              <w:jc w:val="center"/>
              <w:rPr>
                <w:b/>
                <w:bCs/>
              </w:rPr>
            </w:pPr>
            <w:r w:rsidRPr="00AB4A01">
              <w:rPr>
                <w:b/>
                <w:bCs/>
              </w:rPr>
              <w:t>0</w:t>
            </w:r>
          </w:p>
        </w:tc>
        <w:tc>
          <w:tcPr>
            <w:tcW w:w="1693" w:type="dxa"/>
            <w:vAlign w:val="center"/>
          </w:tcPr>
          <w:p w:rsidR="002B7706" w:rsidRPr="00AB4A01" w:rsidRDefault="002B7706" w:rsidP="00662558">
            <w:pPr>
              <w:pStyle w:val="Tabletext"/>
              <w:jc w:val="center"/>
              <w:rPr>
                <w:b/>
                <w:bCs/>
              </w:rPr>
            </w:pPr>
            <w:r w:rsidRPr="00AB4A01">
              <w:rPr>
                <w:b/>
                <w:bCs/>
              </w:rPr>
              <w:t>119.9926</w:t>
            </w:r>
          </w:p>
        </w:tc>
      </w:tr>
    </w:tbl>
    <w:p w:rsidR="002B7706" w:rsidRDefault="002B7706" w:rsidP="002B7706">
      <w:pPr>
        <w:pStyle w:val="Tablefin"/>
      </w:pPr>
    </w:p>
    <w:tbl>
      <w:tblPr>
        <w:tblStyle w:val="TableGrid"/>
        <w:tblW w:w="0" w:type="auto"/>
        <w:tblLook w:val="04A0" w:firstRow="1" w:lastRow="0" w:firstColumn="1" w:lastColumn="0" w:noHBand="0" w:noVBand="1"/>
      </w:tblPr>
      <w:tblGrid>
        <w:gridCol w:w="1696"/>
        <w:gridCol w:w="2134"/>
        <w:gridCol w:w="1800"/>
        <w:gridCol w:w="1693"/>
        <w:gridCol w:w="1693"/>
      </w:tblGrid>
      <w:tr w:rsidR="002B7706" w:rsidTr="00662558">
        <w:tc>
          <w:tcPr>
            <w:tcW w:w="1696" w:type="dxa"/>
            <w:vAlign w:val="center"/>
          </w:tcPr>
          <w:p w:rsidR="002B7706" w:rsidRDefault="002B7706" w:rsidP="00662558">
            <w:pPr>
              <w:pStyle w:val="Tabletext"/>
              <w:jc w:val="center"/>
            </w:pPr>
            <w:r>
              <w:t>SNR = 18 dB</w:t>
            </w:r>
          </w:p>
        </w:tc>
        <w:tc>
          <w:tcPr>
            <w:tcW w:w="3934" w:type="dxa"/>
            <w:gridSpan w:val="2"/>
            <w:vAlign w:val="center"/>
          </w:tcPr>
          <w:p w:rsidR="002B7706" w:rsidRDefault="002B7706" w:rsidP="00662558">
            <w:pPr>
              <w:pStyle w:val="Tabletext"/>
              <w:jc w:val="center"/>
            </w:pPr>
            <w:r>
              <w:t>Without hybrid-ARQ/link adaptation</w:t>
            </w:r>
          </w:p>
        </w:tc>
        <w:tc>
          <w:tcPr>
            <w:tcW w:w="3386" w:type="dxa"/>
            <w:gridSpan w:val="2"/>
            <w:vAlign w:val="center"/>
          </w:tcPr>
          <w:p w:rsidR="002B7706" w:rsidRDefault="002B7706" w:rsidP="00662558">
            <w:pPr>
              <w:pStyle w:val="Tabletext"/>
              <w:jc w:val="center"/>
            </w:pPr>
            <w:r>
              <w:t>With hybrid-ARQ/link adaptation</w:t>
            </w:r>
          </w:p>
        </w:tc>
      </w:tr>
      <w:tr w:rsidR="002B7706" w:rsidTr="00662558">
        <w:tc>
          <w:tcPr>
            <w:tcW w:w="1696" w:type="dxa"/>
            <w:vAlign w:val="center"/>
          </w:tcPr>
          <w:p w:rsidR="002B7706" w:rsidRDefault="002B7706" w:rsidP="00662558">
            <w:pPr>
              <w:pStyle w:val="Tabletext"/>
              <w:jc w:val="center"/>
            </w:pPr>
            <w:r>
              <w:t>MCS index</w:t>
            </w:r>
          </w:p>
        </w:tc>
        <w:tc>
          <w:tcPr>
            <w:tcW w:w="2134" w:type="dxa"/>
            <w:vAlign w:val="center"/>
          </w:tcPr>
          <w:p w:rsidR="002B7706" w:rsidRDefault="002B7706" w:rsidP="00662558">
            <w:pPr>
              <w:pStyle w:val="Tabletext"/>
              <w:jc w:val="center"/>
            </w:pPr>
            <w:r>
              <w:t>BLER after initial TX</w:t>
            </w:r>
          </w:p>
        </w:tc>
        <w:tc>
          <w:tcPr>
            <w:tcW w:w="1800" w:type="dxa"/>
            <w:vAlign w:val="center"/>
          </w:tcPr>
          <w:p w:rsidR="002B7706" w:rsidRDefault="002B7706" w:rsidP="00662558">
            <w:pPr>
              <w:pStyle w:val="Tabletext"/>
              <w:jc w:val="center"/>
            </w:pPr>
            <w:r>
              <w:t>Data rate in Mbps</w:t>
            </w:r>
          </w:p>
        </w:tc>
        <w:tc>
          <w:tcPr>
            <w:tcW w:w="1693" w:type="dxa"/>
            <w:vAlign w:val="center"/>
          </w:tcPr>
          <w:p w:rsidR="002B7706" w:rsidRDefault="002B7706" w:rsidP="00662558">
            <w:pPr>
              <w:pStyle w:val="Tabletext"/>
              <w:jc w:val="center"/>
            </w:pPr>
            <w:proofErr w:type="spellStart"/>
            <w:r>
              <w:t>BLER</w:t>
            </w:r>
            <w:proofErr w:type="spellEnd"/>
            <w:r>
              <w:t xml:space="preserve"> after </w:t>
            </w:r>
            <w:proofErr w:type="spellStart"/>
            <w:r>
              <w:t>reTX</w:t>
            </w:r>
            <w:proofErr w:type="spellEnd"/>
          </w:p>
        </w:tc>
        <w:tc>
          <w:tcPr>
            <w:tcW w:w="1693" w:type="dxa"/>
            <w:vAlign w:val="center"/>
          </w:tcPr>
          <w:p w:rsidR="002B7706" w:rsidRDefault="002B7706" w:rsidP="00662558">
            <w:pPr>
              <w:pStyle w:val="Tabletext"/>
              <w:jc w:val="center"/>
            </w:pPr>
            <w:r>
              <w:t>Data rate in Mbps</w:t>
            </w:r>
          </w:p>
        </w:tc>
      </w:tr>
      <w:tr w:rsidR="002B7706" w:rsidTr="00662558">
        <w:tc>
          <w:tcPr>
            <w:tcW w:w="1696" w:type="dxa"/>
            <w:vAlign w:val="center"/>
          </w:tcPr>
          <w:p w:rsidR="002B7706" w:rsidRDefault="002B7706" w:rsidP="00662558">
            <w:pPr>
              <w:pStyle w:val="Tabletext"/>
              <w:jc w:val="center"/>
            </w:pPr>
            <w:r>
              <w:t>15</w:t>
            </w:r>
          </w:p>
        </w:tc>
        <w:tc>
          <w:tcPr>
            <w:tcW w:w="2134" w:type="dxa"/>
            <w:vAlign w:val="center"/>
          </w:tcPr>
          <w:p w:rsidR="002B7706" w:rsidRDefault="002B7706" w:rsidP="00662558">
            <w:pPr>
              <w:pStyle w:val="Tabletext"/>
              <w:jc w:val="center"/>
            </w:pPr>
            <w:r>
              <w:t>0</w:t>
            </w:r>
          </w:p>
        </w:tc>
        <w:tc>
          <w:tcPr>
            <w:tcW w:w="1800" w:type="dxa"/>
            <w:vAlign w:val="center"/>
          </w:tcPr>
          <w:p w:rsidR="002B7706" w:rsidRDefault="002B7706" w:rsidP="00662558">
            <w:pPr>
              <w:pStyle w:val="Tabletext"/>
              <w:jc w:val="center"/>
            </w:pPr>
            <w:r w:rsidRPr="001A690D">
              <w:t>90.1760</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CD302C">
              <w:t>126.2255</w:t>
            </w:r>
          </w:p>
        </w:tc>
      </w:tr>
      <w:tr w:rsidR="002B7706" w:rsidTr="00662558">
        <w:tc>
          <w:tcPr>
            <w:tcW w:w="1696" w:type="dxa"/>
            <w:vAlign w:val="center"/>
          </w:tcPr>
          <w:p w:rsidR="002B7706" w:rsidRDefault="002B7706" w:rsidP="00662558">
            <w:pPr>
              <w:pStyle w:val="Tabletext"/>
              <w:jc w:val="center"/>
            </w:pPr>
            <w:r>
              <w:t>16</w:t>
            </w:r>
          </w:p>
        </w:tc>
        <w:tc>
          <w:tcPr>
            <w:tcW w:w="2134" w:type="dxa"/>
            <w:vAlign w:val="center"/>
          </w:tcPr>
          <w:p w:rsidR="002B7706" w:rsidRDefault="002B7706" w:rsidP="00662558">
            <w:pPr>
              <w:pStyle w:val="Tabletext"/>
              <w:jc w:val="center"/>
            </w:pPr>
            <w:r>
              <w:t>0</w:t>
            </w:r>
          </w:p>
        </w:tc>
        <w:tc>
          <w:tcPr>
            <w:tcW w:w="1800" w:type="dxa"/>
            <w:vAlign w:val="center"/>
          </w:tcPr>
          <w:p w:rsidR="002B7706" w:rsidRDefault="002B7706" w:rsidP="00662558">
            <w:pPr>
              <w:pStyle w:val="Tabletext"/>
              <w:jc w:val="center"/>
            </w:pPr>
            <w:r w:rsidRPr="00A904F6">
              <w:t>96.2640</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CD302C">
              <w:t>126.2255</w:t>
            </w:r>
          </w:p>
        </w:tc>
      </w:tr>
      <w:tr w:rsidR="002B7706" w:rsidTr="00662558">
        <w:tc>
          <w:tcPr>
            <w:tcW w:w="1696" w:type="dxa"/>
            <w:vAlign w:val="center"/>
          </w:tcPr>
          <w:p w:rsidR="002B7706" w:rsidRDefault="002B7706" w:rsidP="00662558">
            <w:pPr>
              <w:pStyle w:val="Tabletext"/>
              <w:jc w:val="center"/>
            </w:pPr>
            <w:r>
              <w:t>17</w:t>
            </w:r>
          </w:p>
        </w:tc>
        <w:tc>
          <w:tcPr>
            <w:tcW w:w="2134" w:type="dxa"/>
            <w:vAlign w:val="center"/>
          </w:tcPr>
          <w:p w:rsidR="002B7706" w:rsidRDefault="002B7706" w:rsidP="00662558">
            <w:pPr>
              <w:pStyle w:val="Tabletext"/>
              <w:jc w:val="center"/>
            </w:pPr>
            <w:r w:rsidRPr="0002305B">
              <w:t>2.5e-04</w:t>
            </w:r>
          </w:p>
        </w:tc>
        <w:tc>
          <w:tcPr>
            <w:tcW w:w="1800" w:type="dxa"/>
            <w:vAlign w:val="center"/>
          </w:tcPr>
          <w:p w:rsidR="002B7706" w:rsidRDefault="002B7706" w:rsidP="00662558">
            <w:pPr>
              <w:pStyle w:val="Tabletext"/>
              <w:jc w:val="center"/>
            </w:pPr>
            <w:r w:rsidRPr="0017280F">
              <w:t>104.4699</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0633A6">
              <w:t>126.2255</w:t>
            </w:r>
          </w:p>
        </w:tc>
      </w:tr>
      <w:tr w:rsidR="002B7706" w:rsidTr="00662558">
        <w:tc>
          <w:tcPr>
            <w:tcW w:w="1696" w:type="dxa"/>
            <w:vAlign w:val="center"/>
          </w:tcPr>
          <w:p w:rsidR="002B7706" w:rsidRDefault="002B7706" w:rsidP="00662558">
            <w:pPr>
              <w:pStyle w:val="Tabletext"/>
              <w:jc w:val="center"/>
            </w:pPr>
            <w:r>
              <w:t>18</w:t>
            </w:r>
          </w:p>
        </w:tc>
        <w:tc>
          <w:tcPr>
            <w:tcW w:w="2134" w:type="dxa"/>
            <w:vAlign w:val="center"/>
          </w:tcPr>
          <w:p w:rsidR="002B7706" w:rsidRDefault="002B7706" w:rsidP="00662558">
            <w:pPr>
              <w:pStyle w:val="Tabletext"/>
              <w:jc w:val="center"/>
            </w:pPr>
            <w:r>
              <w:t>0.0015</w:t>
            </w:r>
          </w:p>
        </w:tc>
        <w:tc>
          <w:tcPr>
            <w:tcW w:w="1800" w:type="dxa"/>
            <w:vAlign w:val="center"/>
          </w:tcPr>
          <w:p w:rsidR="002B7706" w:rsidRDefault="002B7706" w:rsidP="00662558">
            <w:pPr>
              <w:pStyle w:val="Tabletext"/>
              <w:jc w:val="center"/>
            </w:pPr>
            <w:r w:rsidRPr="000A2720">
              <w:t>110.4550</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0633A6">
              <w:t>126.2255</w:t>
            </w:r>
          </w:p>
        </w:tc>
      </w:tr>
    </w:tbl>
    <w:p w:rsidR="002B7706" w:rsidRDefault="002B7706" w:rsidP="002B7706">
      <w:pPr>
        <w:pStyle w:val="Tablefin"/>
      </w:pPr>
    </w:p>
    <w:tbl>
      <w:tblPr>
        <w:tblStyle w:val="TableGrid"/>
        <w:tblW w:w="0" w:type="auto"/>
        <w:tblLook w:val="04A0" w:firstRow="1" w:lastRow="0" w:firstColumn="1" w:lastColumn="0" w:noHBand="0" w:noVBand="1"/>
      </w:tblPr>
      <w:tblGrid>
        <w:gridCol w:w="1696"/>
        <w:gridCol w:w="2134"/>
        <w:gridCol w:w="1800"/>
        <w:gridCol w:w="1693"/>
        <w:gridCol w:w="1693"/>
      </w:tblGrid>
      <w:tr w:rsidR="002B7706" w:rsidTr="00662558">
        <w:tc>
          <w:tcPr>
            <w:tcW w:w="1696" w:type="dxa"/>
            <w:vAlign w:val="center"/>
          </w:tcPr>
          <w:p w:rsidR="002B7706" w:rsidRDefault="002B7706" w:rsidP="00662558">
            <w:pPr>
              <w:pStyle w:val="Tabletext"/>
              <w:jc w:val="center"/>
            </w:pPr>
            <w:r>
              <w:t>SNR = 19 dB</w:t>
            </w:r>
          </w:p>
        </w:tc>
        <w:tc>
          <w:tcPr>
            <w:tcW w:w="3934" w:type="dxa"/>
            <w:gridSpan w:val="2"/>
            <w:vAlign w:val="center"/>
          </w:tcPr>
          <w:p w:rsidR="002B7706" w:rsidRDefault="002B7706" w:rsidP="00662558">
            <w:pPr>
              <w:pStyle w:val="Tabletext"/>
              <w:jc w:val="center"/>
            </w:pPr>
            <w:r>
              <w:t>Without hybrid-ARQ/link adaptation</w:t>
            </w:r>
          </w:p>
        </w:tc>
        <w:tc>
          <w:tcPr>
            <w:tcW w:w="3386" w:type="dxa"/>
            <w:gridSpan w:val="2"/>
            <w:vAlign w:val="center"/>
          </w:tcPr>
          <w:p w:rsidR="002B7706" w:rsidRDefault="002B7706" w:rsidP="00662558">
            <w:pPr>
              <w:pStyle w:val="Tabletext"/>
              <w:jc w:val="center"/>
            </w:pPr>
            <w:r>
              <w:t>With hybrid-ARQ/link adaptation</w:t>
            </w:r>
          </w:p>
        </w:tc>
      </w:tr>
      <w:tr w:rsidR="002B7706" w:rsidTr="00662558">
        <w:tc>
          <w:tcPr>
            <w:tcW w:w="1696" w:type="dxa"/>
            <w:vAlign w:val="center"/>
          </w:tcPr>
          <w:p w:rsidR="002B7706" w:rsidRDefault="002B7706" w:rsidP="00662558">
            <w:pPr>
              <w:pStyle w:val="Tabletext"/>
              <w:jc w:val="center"/>
            </w:pPr>
            <w:r>
              <w:t>MCS index</w:t>
            </w:r>
          </w:p>
        </w:tc>
        <w:tc>
          <w:tcPr>
            <w:tcW w:w="2134" w:type="dxa"/>
            <w:vAlign w:val="center"/>
          </w:tcPr>
          <w:p w:rsidR="002B7706" w:rsidRDefault="002B7706" w:rsidP="00662558">
            <w:pPr>
              <w:pStyle w:val="Tabletext"/>
              <w:jc w:val="center"/>
            </w:pPr>
            <w:r>
              <w:t>BLER after initial TX</w:t>
            </w:r>
          </w:p>
        </w:tc>
        <w:tc>
          <w:tcPr>
            <w:tcW w:w="1800" w:type="dxa"/>
            <w:vAlign w:val="center"/>
          </w:tcPr>
          <w:p w:rsidR="002B7706" w:rsidRDefault="002B7706" w:rsidP="00662558">
            <w:pPr>
              <w:pStyle w:val="Tabletext"/>
              <w:jc w:val="center"/>
            </w:pPr>
            <w:r>
              <w:t>Data rate in Mbps</w:t>
            </w:r>
          </w:p>
        </w:tc>
        <w:tc>
          <w:tcPr>
            <w:tcW w:w="1693" w:type="dxa"/>
            <w:vAlign w:val="center"/>
          </w:tcPr>
          <w:p w:rsidR="002B7706" w:rsidRDefault="002B7706" w:rsidP="00662558">
            <w:pPr>
              <w:pStyle w:val="Tabletext"/>
              <w:jc w:val="center"/>
            </w:pPr>
            <w:proofErr w:type="spellStart"/>
            <w:r>
              <w:t>BLER</w:t>
            </w:r>
            <w:proofErr w:type="spellEnd"/>
            <w:r>
              <w:t xml:space="preserve"> after </w:t>
            </w:r>
            <w:proofErr w:type="spellStart"/>
            <w:r>
              <w:t>reTX</w:t>
            </w:r>
            <w:proofErr w:type="spellEnd"/>
          </w:p>
        </w:tc>
        <w:tc>
          <w:tcPr>
            <w:tcW w:w="1693" w:type="dxa"/>
            <w:vAlign w:val="center"/>
          </w:tcPr>
          <w:p w:rsidR="002B7706" w:rsidRDefault="002B7706" w:rsidP="00662558">
            <w:pPr>
              <w:pStyle w:val="Tabletext"/>
              <w:jc w:val="center"/>
            </w:pPr>
            <w:r>
              <w:t>Data rate in Mbps</w:t>
            </w:r>
          </w:p>
        </w:tc>
      </w:tr>
      <w:tr w:rsidR="002B7706" w:rsidTr="00662558">
        <w:tc>
          <w:tcPr>
            <w:tcW w:w="1696" w:type="dxa"/>
            <w:vAlign w:val="center"/>
          </w:tcPr>
          <w:p w:rsidR="002B7706" w:rsidRDefault="002B7706" w:rsidP="00662558">
            <w:pPr>
              <w:pStyle w:val="Tabletext"/>
              <w:jc w:val="center"/>
            </w:pPr>
            <w:r>
              <w:t>15</w:t>
            </w:r>
          </w:p>
        </w:tc>
        <w:tc>
          <w:tcPr>
            <w:tcW w:w="2134" w:type="dxa"/>
            <w:vAlign w:val="center"/>
          </w:tcPr>
          <w:p w:rsidR="002B7706" w:rsidRDefault="002B7706" w:rsidP="00662558">
            <w:pPr>
              <w:pStyle w:val="Tabletext"/>
              <w:jc w:val="center"/>
            </w:pPr>
            <w:r>
              <w:t>0</w:t>
            </w:r>
          </w:p>
        </w:tc>
        <w:tc>
          <w:tcPr>
            <w:tcW w:w="1800" w:type="dxa"/>
            <w:vAlign w:val="center"/>
          </w:tcPr>
          <w:p w:rsidR="002B7706" w:rsidRDefault="002B7706" w:rsidP="00662558">
            <w:pPr>
              <w:pStyle w:val="Tabletext"/>
              <w:jc w:val="center"/>
            </w:pPr>
            <w:r w:rsidRPr="001A690D">
              <w:t>90.1760</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CD302C">
              <w:t>132.5451</w:t>
            </w:r>
          </w:p>
        </w:tc>
      </w:tr>
      <w:tr w:rsidR="002B7706" w:rsidTr="00662558">
        <w:tc>
          <w:tcPr>
            <w:tcW w:w="1696" w:type="dxa"/>
            <w:vAlign w:val="center"/>
          </w:tcPr>
          <w:p w:rsidR="002B7706" w:rsidRDefault="002B7706" w:rsidP="00662558">
            <w:pPr>
              <w:pStyle w:val="Tabletext"/>
              <w:jc w:val="center"/>
            </w:pPr>
            <w:r>
              <w:t>16</w:t>
            </w:r>
          </w:p>
        </w:tc>
        <w:tc>
          <w:tcPr>
            <w:tcW w:w="2134" w:type="dxa"/>
            <w:vAlign w:val="center"/>
          </w:tcPr>
          <w:p w:rsidR="002B7706" w:rsidRDefault="002B7706" w:rsidP="00662558">
            <w:pPr>
              <w:pStyle w:val="Tabletext"/>
              <w:jc w:val="center"/>
            </w:pPr>
            <w:r>
              <w:t>0</w:t>
            </w:r>
          </w:p>
        </w:tc>
        <w:tc>
          <w:tcPr>
            <w:tcW w:w="1800" w:type="dxa"/>
            <w:vAlign w:val="center"/>
          </w:tcPr>
          <w:p w:rsidR="002B7706" w:rsidRDefault="002B7706" w:rsidP="00662558">
            <w:pPr>
              <w:pStyle w:val="Tabletext"/>
              <w:jc w:val="center"/>
            </w:pPr>
            <w:r w:rsidRPr="00A904F6">
              <w:t>96.2640</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CD302C">
              <w:t>132.5451</w:t>
            </w:r>
          </w:p>
        </w:tc>
      </w:tr>
      <w:tr w:rsidR="002B7706" w:rsidTr="00662558">
        <w:tc>
          <w:tcPr>
            <w:tcW w:w="1696" w:type="dxa"/>
            <w:vAlign w:val="center"/>
          </w:tcPr>
          <w:p w:rsidR="002B7706" w:rsidRDefault="002B7706" w:rsidP="00662558">
            <w:pPr>
              <w:pStyle w:val="Tabletext"/>
              <w:jc w:val="center"/>
            </w:pPr>
            <w:r>
              <w:t>17</w:t>
            </w:r>
          </w:p>
        </w:tc>
        <w:tc>
          <w:tcPr>
            <w:tcW w:w="2134" w:type="dxa"/>
            <w:vAlign w:val="center"/>
          </w:tcPr>
          <w:p w:rsidR="002B7706" w:rsidRDefault="002B7706" w:rsidP="00662558">
            <w:pPr>
              <w:pStyle w:val="Tabletext"/>
              <w:jc w:val="center"/>
            </w:pPr>
            <w:r>
              <w:t>0</w:t>
            </w:r>
          </w:p>
        </w:tc>
        <w:tc>
          <w:tcPr>
            <w:tcW w:w="1800" w:type="dxa"/>
            <w:vAlign w:val="center"/>
          </w:tcPr>
          <w:p w:rsidR="002B7706" w:rsidRDefault="002B7706" w:rsidP="00662558">
            <w:pPr>
              <w:pStyle w:val="Tabletext"/>
              <w:jc w:val="center"/>
            </w:pPr>
            <w:r w:rsidRPr="0017280F">
              <w:t>104.4960</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0633A6">
              <w:t>132.5451</w:t>
            </w:r>
          </w:p>
        </w:tc>
      </w:tr>
      <w:tr w:rsidR="002B7706" w:rsidTr="00662558">
        <w:tc>
          <w:tcPr>
            <w:tcW w:w="1696" w:type="dxa"/>
            <w:vAlign w:val="center"/>
          </w:tcPr>
          <w:p w:rsidR="002B7706" w:rsidRDefault="002B7706" w:rsidP="00662558">
            <w:pPr>
              <w:pStyle w:val="Tabletext"/>
              <w:jc w:val="center"/>
            </w:pPr>
            <w:r>
              <w:t>18</w:t>
            </w:r>
          </w:p>
        </w:tc>
        <w:tc>
          <w:tcPr>
            <w:tcW w:w="2134" w:type="dxa"/>
            <w:vAlign w:val="center"/>
          </w:tcPr>
          <w:p w:rsidR="002B7706" w:rsidRDefault="002B7706" w:rsidP="00662558">
            <w:pPr>
              <w:pStyle w:val="Tabletext"/>
              <w:jc w:val="center"/>
            </w:pPr>
            <w:r>
              <w:t>2e-4</w:t>
            </w:r>
          </w:p>
        </w:tc>
        <w:tc>
          <w:tcPr>
            <w:tcW w:w="1800" w:type="dxa"/>
            <w:vAlign w:val="center"/>
          </w:tcPr>
          <w:p w:rsidR="002B7706" w:rsidRDefault="002B7706" w:rsidP="00662558">
            <w:pPr>
              <w:pStyle w:val="Tabletext"/>
              <w:jc w:val="center"/>
            </w:pPr>
            <w:r w:rsidRPr="000A2720">
              <w:t>110.6099</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0633A6">
              <w:t>132.5451</w:t>
            </w:r>
          </w:p>
        </w:tc>
      </w:tr>
    </w:tbl>
    <w:p w:rsidR="002B7706" w:rsidRDefault="002B7706" w:rsidP="002B7706">
      <w:pPr>
        <w:pStyle w:val="Tablefin"/>
      </w:pPr>
    </w:p>
    <w:p w:rsidR="002B7706" w:rsidRPr="00936277" w:rsidRDefault="002B7706" w:rsidP="00662558">
      <w:r w:rsidRPr="00E215C2">
        <w:t>In the UL, the coding rates [434/1</w:t>
      </w:r>
      <w:r w:rsidR="00662558">
        <w:t xml:space="preserve"> </w:t>
      </w:r>
      <w:r w:rsidRPr="00E215C2">
        <w:t>024 - 553/1</w:t>
      </w:r>
      <w:r w:rsidR="00662558">
        <w:t xml:space="preserve"> </w:t>
      </w:r>
      <w:r w:rsidRPr="00E215C2">
        <w:t xml:space="preserve">024] with modulation order </w:t>
      </w:r>
      <w:r>
        <w:t>4</w:t>
      </w:r>
      <w:r w:rsidRPr="00E215C2">
        <w:t xml:space="preserve"> corresponding to the MCS indices 1</w:t>
      </w:r>
      <w:r>
        <w:t>2</w:t>
      </w:r>
      <w:r w:rsidRPr="00E215C2">
        <w:t xml:space="preserve"> to 1</w:t>
      </w:r>
      <w:r>
        <w:t>4</w:t>
      </w:r>
      <w:r w:rsidRPr="00E215C2">
        <w:t xml:space="preserve"> in </w:t>
      </w:r>
      <w:r w:rsidRPr="00D36A33">
        <w:t>Table 6.1.4.1-1: MCS index table for PUSCH with transform precoding and 64QAM</w:t>
      </w:r>
      <w:r w:rsidRPr="00E215C2">
        <w:t xml:space="preserve"> (cf. TS 38.214 V16.3.0)</w:t>
      </w:r>
      <w:r>
        <w:t xml:space="preserve"> are considered, as well as </w:t>
      </w:r>
      <w:r w:rsidRPr="00E215C2">
        <w:t xml:space="preserve">SNR values </w:t>
      </w:r>
      <w:r>
        <w:t xml:space="preserve">from 5 dB to 8 </w:t>
      </w:r>
      <w:proofErr w:type="spellStart"/>
      <w:r>
        <w:t>dB.</w:t>
      </w:r>
      <w:proofErr w:type="spellEnd"/>
      <w:r>
        <w:t xml:space="preserve"> </w:t>
      </w:r>
      <w:r w:rsidRPr="00E215C2">
        <w:t>P</w:t>
      </w:r>
      <w:r>
        <w:t>U</w:t>
      </w:r>
      <w:r w:rsidRPr="00E215C2">
        <w:t xml:space="preserve">SCH link performance with and without hybrid-ARQ/link adaptation is characterized. </w:t>
      </w:r>
      <w:r>
        <w:t>The results corresponding to the analytical 3GPP evaluation (SNR = 7 dB, MCS = 14) are provided in section 5.2 and highlighted in bold below.</w:t>
      </w:r>
    </w:p>
    <w:p w:rsidR="002B7706" w:rsidRPr="00662558" w:rsidRDefault="002B7706" w:rsidP="00662558">
      <w:pPr>
        <w:pStyle w:val="Headingi"/>
        <w:spacing w:after="120"/>
        <w:rPr>
          <w:u w:val="single"/>
        </w:rPr>
      </w:pPr>
      <w:r w:rsidRPr="00662558">
        <w:rPr>
          <w:u w:val="single"/>
        </w:rPr>
        <w:t>UL spectral efficiency</w:t>
      </w:r>
    </w:p>
    <w:tbl>
      <w:tblPr>
        <w:tblStyle w:val="TableGrid"/>
        <w:tblW w:w="0" w:type="auto"/>
        <w:tblLook w:val="04A0" w:firstRow="1" w:lastRow="0" w:firstColumn="1" w:lastColumn="0" w:noHBand="0" w:noVBand="1"/>
      </w:tblPr>
      <w:tblGrid>
        <w:gridCol w:w="2302"/>
        <w:gridCol w:w="2444"/>
        <w:gridCol w:w="2299"/>
      </w:tblGrid>
      <w:tr w:rsidR="002B7706" w:rsidTr="00662558">
        <w:trPr>
          <w:trHeight w:val="20"/>
        </w:trPr>
        <w:tc>
          <w:tcPr>
            <w:tcW w:w="2302" w:type="dxa"/>
            <w:vAlign w:val="center"/>
          </w:tcPr>
          <w:p w:rsidR="002B7706" w:rsidRDefault="002B7706" w:rsidP="00662558">
            <w:pPr>
              <w:pStyle w:val="Tabletext"/>
              <w:jc w:val="center"/>
            </w:pPr>
            <w:r>
              <w:t>SNR = 5 dB</w:t>
            </w:r>
          </w:p>
        </w:tc>
        <w:tc>
          <w:tcPr>
            <w:tcW w:w="4743" w:type="dxa"/>
            <w:gridSpan w:val="2"/>
            <w:vAlign w:val="center"/>
          </w:tcPr>
          <w:p w:rsidR="002B7706" w:rsidRDefault="002B7706" w:rsidP="00662558">
            <w:pPr>
              <w:pStyle w:val="Tabletext"/>
              <w:jc w:val="center"/>
            </w:pPr>
            <w:r>
              <w:t>UL spectral efficiency in b/s/Hz</w:t>
            </w:r>
          </w:p>
        </w:tc>
      </w:tr>
      <w:tr w:rsidR="002B7706" w:rsidTr="00662558">
        <w:trPr>
          <w:trHeight w:val="20"/>
        </w:trPr>
        <w:tc>
          <w:tcPr>
            <w:tcW w:w="2302" w:type="dxa"/>
            <w:vAlign w:val="center"/>
          </w:tcPr>
          <w:p w:rsidR="002B7706" w:rsidRDefault="002B7706" w:rsidP="00662558">
            <w:pPr>
              <w:pStyle w:val="Tabletext"/>
              <w:jc w:val="center"/>
            </w:pPr>
            <w:r>
              <w:t>MCS index</w:t>
            </w:r>
          </w:p>
        </w:tc>
        <w:tc>
          <w:tcPr>
            <w:tcW w:w="2444" w:type="dxa"/>
            <w:vAlign w:val="center"/>
          </w:tcPr>
          <w:p w:rsidR="002B7706" w:rsidRDefault="002B7706" w:rsidP="00662558">
            <w:pPr>
              <w:pStyle w:val="Tabletext"/>
              <w:jc w:val="center"/>
            </w:pPr>
            <w:r>
              <w:t>Without hybrid-ARQ/link adaptation</w:t>
            </w:r>
          </w:p>
        </w:tc>
        <w:tc>
          <w:tcPr>
            <w:tcW w:w="2299" w:type="dxa"/>
            <w:vAlign w:val="center"/>
          </w:tcPr>
          <w:p w:rsidR="002B7706" w:rsidRDefault="002B7706" w:rsidP="00662558">
            <w:pPr>
              <w:pStyle w:val="Tabletext"/>
              <w:jc w:val="center"/>
            </w:pPr>
            <w:r>
              <w:t>With hybrid-ARQ/link adaptation</w:t>
            </w:r>
          </w:p>
        </w:tc>
      </w:tr>
      <w:tr w:rsidR="002B7706" w:rsidTr="00662558">
        <w:trPr>
          <w:trHeight w:val="20"/>
        </w:trPr>
        <w:tc>
          <w:tcPr>
            <w:tcW w:w="2302" w:type="dxa"/>
            <w:vAlign w:val="center"/>
          </w:tcPr>
          <w:p w:rsidR="002B7706" w:rsidRDefault="002B7706" w:rsidP="00662558">
            <w:pPr>
              <w:pStyle w:val="Tabletext"/>
              <w:jc w:val="center"/>
            </w:pPr>
            <w:r>
              <w:t>12</w:t>
            </w:r>
          </w:p>
        </w:tc>
        <w:tc>
          <w:tcPr>
            <w:tcW w:w="2444" w:type="dxa"/>
            <w:vAlign w:val="center"/>
          </w:tcPr>
          <w:p w:rsidR="002B7706" w:rsidRDefault="002B7706" w:rsidP="00662558">
            <w:pPr>
              <w:pStyle w:val="Tabletext"/>
              <w:jc w:val="center"/>
            </w:pPr>
            <w:r>
              <w:t>1.20</w:t>
            </w:r>
          </w:p>
        </w:tc>
        <w:tc>
          <w:tcPr>
            <w:tcW w:w="2299" w:type="dxa"/>
            <w:vAlign w:val="center"/>
          </w:tcPr>
          <w:p w:rsidR="002B7706" w:rsidRDefault="002B7706" w:rsidP="00662558">
            <w:pPr>
              <w:pStyle w:val="Tabletext"/>
              <w:jc w:val="center"/>
            </w:pPr>
            <w:r>
              <w:t>1.49</w:t>
            </w:r>
          </w:p>
        </w:tc>
      </w:tr>
      <w:tr w:rsidR="002B7706" w:rsidTr="00662558">
        <w:trPr>
          <w:trHeight w:val="20"/>
        </w:trPr>
        <w:tc>
          <w:tcPr>
            <w:tcW w:w="2302" w:type="dxa"/>
            <w:vAlign w:val="center"/>
          </w:tcPr>
          <w:p w:rsidR="002B7706" w:rsidRDefault="002B7706" w:rsidP="00662558">
            <w:pPr>
              <w:pStyle w:val="Tabletext"/>
              <w:jc w:val="center"/>
            </w:pPr>
            <w:r>
              <w:t>13</w:t>
            </w:r>
          </w:p>
        </w:tc>
        <w:tc>
          <w:tcPr>
            <w:tcW w:w="2444" w:type="dxa"/>
            <w:vAlign w:val="center"/>
          </w:tcPr>
          <w:p w:rsidR="002B7706" w:rsidRDefault="002B7706" w:rsidP="00662558">
            <w:pPr>
              <w:pStyle w:val="Tabletext"/>
              <w:jc w:val="center"/>
            </w:pPr>
            <w:r>
              <w:t>1.22</w:t>
            </w:r>
          </w:p>
        </w:tc>
        <w:tc>
          <w:tcPr>
            <w:tcW w:w="2299" w:type="dxa"/>
            <w:vAlign w:val="center"/>
          </w:tcPr>
          <w:p w:rsidR="002B7706" w:rsidRDefault="002B7706" w:rsidP="00662558">
            <w:pPr>
              <w:pStyle w:val="Tabletext"/>
              <w:jc w:val="center"/>
            </w:pPr>
            <w:r>
              <w:t>1.49</w:t>
            </w:r>
          </w:p>
        </w:tc>
      </w:tr>
      <w:tr w:rsidR="002B7706" w:rsidTr="00662558">
        <w:trPr>
          <w:trHeight w:val="20"/>
        </w:trPr>
        <w:tc>
          <w:tcPr>
            <w:tcW w:w="2302" w:type="dxa"/>
            <w:vAlign w:val="center"/>
          </w:tcPr>
          <w:p w:rsidR="002B7706" w:rsidRDefault="002B7706" w:rsidP="00662558">
            <w:pPr>
              <w:pStyle w:val="Tabletext"/>
              <w:jc w:val="center"/>
            </w:pPr>
            <w:r>
              <w:t>14</w:t>
            </w:r>
          </w:p>
        </w:tc>
        <w:tc>
          <w:tcPr>
            <w:tcW w:w="2444" w:type="dxa"/>
            <w:vAlign w:val="center"/>
          </w:tcPr>
          <w:p w:rsidR="002B7706" w:rsidRDefault="002B7706" w:rsidP="00662558">
            <w:pPr>
              <w:pStyle w:val="Tabletext"/>
              <w:jc w:val="center"/>
            </w:pPr>
            <w:r>
              <w:t>1.14</w:t>
            </w:r>
          </w:p>
        </w:tc>
        <w:tc>
          <w:tcPr>
            <w:tcW w:w="2299" w:type="dxa"/>
            <w:vAlign w:val="center"/>
          </w:tcPr>
          <w:p w:rsidR="002B7706" w:rsidRDefault="002B7706" w:rsidP="00662558">
            <w:pPr>
              <w:pStyle w:val="Tabletext"/>
              <w:jc w:val="center"/>
            </w:pPr>
            <w:r>
              <w:t>1.49</w:t>
            </w:r>
          </w:p>
        </w:tc>
      </w:tr>
    </w:tbl>
    <w:p w:rsidR="00662558" w:rsidRDefault="00662558" w:rsidP="001A6129">
      <w:pPr>
        <w:pStyle w:val="Tablefin"/>
        <w:rPr>
          <w:lang w:val="en-US"/>
        </w:rPr>
      </w:pPr>
    </w:p>
    <w:p w:rsidR="00662558" w:rsidRDefault="00662558">
      <w:pPr>
        <w:tabs>
          <w:tab w:val="clear" w:pos="1134"/>
          <w:tab w:val="clear" w:pos="1871"/>
          <w:tab w:val="clear" w:pos="2268"/>
        </w:tabs>
        <w:overflowPunct/>
        <w:autoSpaceDE/>
        <w:autoSpaceDN/>
        <w:adjustRightInd/>
        <w:spacing w:before="0"/>
        <w:textAlignment w:val="auto"/>
        <w:rPr>
          <w:sz w:val="20"/>
          <w:lang w:val="en-US" w:eastAsia="zh-CN"/>
        </w:rPr>
      </w:pPr>
      <w:r>
        <w:rPr>
          <w:lang w:val="en-US"/>
        </w:rPr>
        <w:br w:type="page"/>
      </w:r>
    </w:p>
    <w:p w:rsidR="002B7706" w:rsidRDefault="002B7706" w:rsidP="001A6129">
      <w:pPr>
        <w:pStyle w:val="Tablefin"/>
        <w:rPr>
          <w:lang w:val="en-US"/>
        </w:rPr>
      </w:pPr>
    </w:p>
    <w:tbl>
      <w:tblPr>
        <w:tblStyle w:val="TableGrid"/>
        <w:tblW w:w="0" w:type="auto"/>
        <w:tblLook w:val="04A0" w:firstRow="1" w:lastRow="0" w:firstColumn="1" w:lastColumn="0" w:noHBand="0" w:noVBand="1"/>
      </w:tblPr>
      <w:tblGrid>
        <w:gridCol w:w="2302"/>
        <w:gridCol w:w="2444"/>
        <w:gridCol w:w="2299"/>
      </w:tblGrid>
      <w:tr w:rsidR="002B7706" w:rsidTr="00662558">
        <w:trPr>
          <w:trHeight w:val="20"/>
        </w:trPr>
        <w:tc>
          <w:tcPr>
            <w:tcW w:w="2302" w:type="dxa"/>
            <w:vAlign w:val="center"/>
          </w:tcPr>
          <w:p w:rsidR="002B7706" w:rsidRDefault="002B7706" w:rsidP="00662558">
            <w:pPr>
              <w:pStyle w:val="Tabletext"/>
              <w:jc w:val="center"/>
            </w:pPr>
            <w:r>
              <w:t>SNR = 6 dB</w:t>
            </w:r>
          </w:p>
        </w:tc>
        <w:tc>
          <w:tcPr>
            <w:tcW w:w="4743" w:type="dxa"/>
            <w:gridSpan w:val="2"/>
            <w:vAlign w:val="center"/>
          </w:tcPr>
          <w:p w:rsidR="002B7706" w:rsidRDefault="002B7706" w:rsidP="00662558">
            <w:pPr>
              <w:pStyle w:val="Tabletext"/>
              <w:jc w:val="center"/>
            </w:pPr>
            <w:r>
              <w:t>UL spectral efficiency in b/s/Hz</w:t>
            </w:r>
          </w:p>
        </w:tc>
      </w:tr>
      <w:tr w:rsidR="002B7706" w:rsidTr="00662558">
        <w:trPr>
          <w:trHeight w:val="20"/>
        </w:trPr>
        <w:tc>
          <w:tcPr>
            <w:tcW w:w="2302" w:type="dxa"/>
            <w:vAlign w:val="center"/>
          </w:tcPr>
          <w:p w:rsidR="002B7706" w:rsidRDefault="002B7706" w:rsidP="00662558">
            <w:pPr>
              <w:pStyle w:val="Tabletext"/>
              <w:jc w:val="center"/>
            </w:pPr>
            <w:r>
              <w:t>MCS index</w:t>
            </w:r>
          </w:p>
        </w:tc>
        <w:tc>
          <w:tcPr>
            <w:tcW w:w="2444" w:type="dxa"/>
            <w:vAlign w:val="center"/>
          </w:tcPr>
          <w:p w:rsidR="002B7706" w:rsidRDefault="002B7706" w:rsidP="00662558">
            <w:pPr>
              <w:pStyle w:val="Tabletext"/>
              <w:jc w:val="center"/>
            </w:pPr>
            <w:r>
              <w:t>Without hybrid-ARQ/link adaptation</w:t>
            </w:r>
          </w:p>
        </w:tc>
        <w:tc>
          <w:tcPr>
            <w:tcW w:w="2299" w:type="dxa"/>
            <w:vAlign w:val="center"/>
          </w:tcPr>
          <w:p w:rsidR="002B7706" w:rsidRDefault="002B7706" w:rsidP="00662558">
            <w:pPr>
              <w:pStyle w:val="Tabletext"/>
              <w:jc w:val="center"/>
            </w:pPr>
            <w:r>
              <w:t>With hybrid-ARQ/link adaptation</w:t>
            </w:r>
          </w:p>
        </w:tc>
      </w:tr>
      <w:tr w:rsidR="002B7706" w:rsidTr="00662558">
        <w:trPr>
          <w:trHeight w:val="20"/>
        </w:trPr>
        <w:tc>
          <w:tcPr>
            <w:tcW w:w="2302" w:type="dxa"/>
            <w:vAlign w:val="center"/>
          </w:tcPr>
          <w:p w:rsidR="002B7706" w:rsidRDefault="002B7706" w:rsidP="00662558">
            <w:pPr>
              <w:pStyle w:val="Tabletext"/>
              <w:jc w:val="center"/>
            </w:pPr>
            <w:r>
              <w:t>12</w:t>
            </w:r>
          </w:p>
        </w:tc>
        <w:tc>
          <w:tcPr>
            <w:tcW w:w="2444" w:type="dxa"/>
            <w:vAlign w:val="center"/>
          </w:tcPr>
          <w:p w:rsidR="002B7706" w:rsidRDefault="002B7706" w:rsidP="00662558">
            <w:pPr>
              <w:pStyle w:val="Tabletext"/>
              <w:jc w:val="center"/>
            </w:pPr>
            <w:r>
              <w:t>1.3</w:t>
            </w:r>
          </w:p>
        </w:tc>
        <w:tc>
          <w:tcPr>
            <w:tcW w:w="2299" w:type="dxa"/>
            <w:vAlign w:val="center"/>
          </w:tcPr>
          <w:p w:rsidR="002B7706" w:rsidRDefault="002B7706" w:rsidP="00662558">
            <w:pPr>
              <w:pStyle w:val="Tabletext"/>
              <w:jc w:val="center"/>
            </w:pPr>
            <w:r>
              <w:t>1.65</w:t>
            </w:r>
          </w:p>
        </w:tc>
      </w:tr>
      <w:tr w:rsidR="002B7706" w:rsidTr="00662558">
        <w:trPr>
          <w:trHeight w:val="20"/>
        </w:trPr>
        <w:tc>
          <w:tcPr>
            <w:tcW w:w="2302" w:type="dxa"/>
            <w:vAlign w:val="center"/>
          </w:tcPr>
          <w:p w:rsidR="002B7706" w:rsidRDefault="002B7706" w:rsidP="00662558">
            <w:pPr>
              <w:pStyle w:val="Tabletext"/>
              <w:jc w:val="center"/>
            </w:pPr>
            <w:r>
              <w:t>13</w:t>
            </w:r>
          </w:p>
        </w:tc>
        <w:tc>
          <w:tcPr>
            <w:tcW w:w="2444" w:type="dxa"/>
            <w:vAlign w:val="center"/>
          </w:tcPr>
          <w:p w:rsidR="002B7706" w:rsidRDefault="002B7706" w:rsidP="00662558">
            <w:pPr>
              <w:pStyle w:val="Tabletext"/>
              <w:jc w:val="center"/>
            </w:pPr>
            <w:r>
              <w:t>1.36</w:t>
            </w:r>
          </w:p>
        </w:tc>
        <w:tc>
          <w:tcPr>
            <w:tcW w:w="2299" w:type="dxa"/>
            <w:vAlign w:val="center"/>
          </w:tcPr>
          <w:p w:rsidR="002B7706" w:rsidRDefault="002B7706" w:rsidP="00662558">
            <w:pPr>
              <w:pStyle w:val="Tabletext"/>
              <w:jc w:val="center"/>
            </w:pPr>
            <w:r>
              <w:t>1.65</w:t>
            </w:r>
          </w:p>
        </w:tc>
      </w:tr>
      <w:tr w:rsidR="002B7706" w:rsidTr="00662558">
        <w:trPr>
          <w:trHeight w:val="20"/>
        </w:trPr>
        <w:tc>
          <w:tcPr>
            <w:tcW w:w="2302" w:type="dxa"/>
            <w:vAlign w:val="center"/>
          </w:tcPr>
          <w:p w:rsidR="002B7706" w:rsidRDefault="002B7706" w:rsidP="00662558">
            <w:pPr>
              <w:pStyle w:val="Tabletext"/>
              <w:jc w:val="center"/>
            </w:pPr>
            <w:r>
              <w:t>14</w:t>
            </w:r>
          </w:p>
        </w:tc>
        <w:tc>
          <w:tcPr>
            <w:tcW w:w="2444" w:type="dxa"/>
            <w:vAlign w:val="center"/>
          </w:tcPr>
          <w:p w:rsidR="002B7706" w:rsidRDefault="002B7706" w:rsidP="00662558">
            <w:pPr>
              <w:pStyle w:val="Tabletext"/>
              <w:jc w:val="center"/>
            </w:pPr>
            <w:r>
              <w:t>1.39</w:t>
            </w:r>
          </w:p>
        </w:tc>
        <w:tc>
          <w:tcPr>
            <w:tcW w:w="2299" w:type="dxa"/>
            <w:vAlign w:val="center"/>
          </w:tcPr>
          <w:p w:rsidR="002B7706" w:rsidRDefault="002B7706" w:rsidP="00662558">
            <w:pPr>
              <w:pStyle w:val="Tabletext"/>
              <w:jc w:val="center"/>
            </w:pPr>
            <w:r>
              <w:t>1.65</w:t>
            </w:r>
          </w:p>
        </w:tc>
      </w:tr>
    </w:tbl>
    <w:p w:rsidR="002B7706" w:rsidRDefault="002B7706" w:rsidP="002B7706">
      <w:pPr>
        <w:pStyle w:val="Tablefin"/>
        <w:rPr>
          <w:lang w:val="en-US"/>
        </w:rPr>
      </w:pPr>
    </w:p>
    <w:tbl>
      <w:tblPr>
        <w:tblStyle w:val="TableGrid"/>
        <w:tblW w:w="0" w:type="auto"/>
        <w:tblLook w:val="04A0" w:firstRow="1" w:lastRow="0" w:firstColumn="1" w:lastColumn="0" w:noHBand="0" w:noVBand="1"/>
      </w:tblPr>
      <w:tblGrid>
        <w:gridCol w:w="2302"/>
        <w:gridCol w:w="2444"/>
        <w:gridCol w:w="2299"/>
      </w:tblGrid>
      <w:tr w:rsidR="002B7706" w:rsidTr="00662558">
        <w:trPr>
          <w:trHeight w:val="20"/>
        </w:trPr>
        <w:tc>
          <w:tcPr>
            <w:tcW w:w="2302" w:type="dxa"/>
            <w:vAlign w:val="center"/>
          </w:tcPr>
          <w:p w:rsidR="002B7706" w:rsidRDefault="002B7706" w:rsidP="00662558">
            <w:pPr>
              <w:pStyle w:val="Tabletext"/>
              <w:jc w:val="center"/>
            </w:pPr>
            <w:r>
              <w:t>SNR = 7 dB</w:t>
            </w:r>
          </w:p>
        </w:tc>
        <w:tc>
          <w:tcPr>
            <w:tcW w:w="4743" w:type="dxa"/>
            <w:gridSpan w:val="2"/>
            <w:vAlign w:val="center"/>
          </w:tcPr>
          <w:p w:rsidR="002B7706" w:rsidRDefault="002B7706" w:rsidP="00662558">
            <w:pPr>
              <w:pStyle w:val="Tabletext"/>
              <w:jc w:val="center"/>
            </w:pPr>
            <w:r>
              <w:t>UL spectral efficiency in b/s/Hz</w:t>
            </w:r>
          </w:p>
        </w:tc>
      </w:tr>
      <w:tr w:rsidR="002B7706" w:rsidTr="00662558">
        <w:trPr>
          <w:trHeight w:val="20"/>
        </w:trPr>
        <w:tc>
          <w:tcPr>
            <w:tcW w:w="2302" w:type="dxa"/>
            <w:vAlign w:val="center"/>
          </w:tcPr>
          <w:p w:rsidR="002B7706" w:rsidRDefault="002B7706" w:rsidP="00662558">
            <w:pPr>
              <w:pStyle w:val="Tabletext"/>
              <w:jc w:val="center"/>
            </w:pPr>
            <w:r>
              <w:t>MCS index</w:t>
            </w:r>
          </w:p>
        </w:tc>
        <w:tc>
          <w:tcPr>
            <w:tcW w:w="2444" w:type="dxa"/>
            <w:vAlign w:val="center"/>
          </w:tcPr>
          <w:p w:rsidR="002B7706" w:rsidRDefault="002B7706" w:rsidP="00662558">
            <w:pPr>
              <w:pStyle w:val="Tabletext"/>
              <w:jc w:val="center"/>
            </w:pPr>
            <w:r>
              <w:t>Without hybrid-ARQ/link adaptation</w:t>
            </w:r>
          </w:p>
        </w:tc>
        <w:tc>
          <w:tcPr>
            <w:tcW w:w="2299" w:type="dxa"/>
            <w:vAlign w:val="center"/>
          </w:tcPr>
          <w:p w:rsidR="002B7706" w:rsidRDefault="002B7706" w:rsidP="00662558">
            <w:pPr>
              <w:pStyle w:val="Tabletext"/>
              <w:jc w:val="center"/>
            </w:pPr>
            <w:r>
              <w:t>With hybrid-ARQ/link adaptation</w:t>
            </w:r>
          </w:p>
        </w:tc>
      </w:tr>
      <w:tr w:rsidR="002B7706" w:rsidTr="00662558">
        <w:trPr>
          <w:trHeight w:val="20"/>
        </w:trPr>
        <w:tc>
          <w:tcPr>
            <w:tcW w:w="2302" w:type="dxa"/>
            <w:vAlign w:val="center"/>
          </w:tcPr>
          <w:p w:rsidR="002B7706" w:rsidRDefault="002B7706" w:rsidP="00662558">
            <w:pPr>
              <w:pStyle w:val="Tabletext"/>
              <w:jc w:val="center"/>
            </w:pPr>
            <w:r>
              <w:t>12</w:t>
            </w:r>
          </w:p>
        </w:tc>
        <w:tc>
          <w:tcPr>
            <w:tcW w:w="2444" w:type="dxa"/>
            <w:vAlign w:val="center"/>
          </w:tcPr>
          <w:p w:rsidR="002B7706" w:rsidRDefault="002B7706" w:rsidP="00662558">
            <w:pPr>
              <w:pStyle w:val="Tabletext"/>
              <w:jc w:val="center"/>
            </w:pPr>
            <w:r>
              <w:t>1.35</w:t>
            </w:r>
          </w:p>
        </w:tc>
        <w:tc>
          <w:tcPr>
            <w:tcW w:w="2299" w:type="dxa"/>
            <w:vAlign w:val="center"/>
          </w:tcPr>
          <w:p w:rsidR="002B7706" w:rsidRDefault="002B7706" w:rsidP="00662558">
            <w:pPr>
              <w:pStyle w:val="Tabletext"/>
              <w:jc w:val="center"/>
            </w:pPr>
            <w:r>
              <w:t>1.82</w:t>
            </w:r>
          </w:p>
        </w:tc>
      </w:tr>
      <w:tr w:rsidR="002B7706" w:rsidTr="00662558">
        <w:trPr>
          <w:trHeight w:val="20"/>
        </w:trPr>
        <w:tc>
          <w:tcPr>
            <w:tcW w:w="2302" w:type="dxa"/>
            <w:vAlign w:val="center"/>
          </w:tcPr>
          <w:p w:rsidR="002B7706" w:rsidRDefault="002B7706" w:rsidP="00662558">
            <w:pPr>
              <w:pStyle w:val="Tabletext"/>
              <w:jc w:val="center"/>
            </w:pPr>
            <w:r>
              <w:t>13</w:t>
            </w:r>
          </w:p>
        </w:tc>
        <w:tc>
          <w:tcPr>
            <w:tcW w:w="2444" w:type="dxa"/>
            <w:vAlign w:val="center"/>
          </w:tcPr>
          <w:p w:rsidR="002B7706" w:rsidRDefault="002B7706" w:rsidP="00662558">
            <w:pPr>
              <w:pStyle w:val="Tabletext"/>
              <w:jc w:val="center"/>
            </w:pPr>
            <w:r>
              <w:t>1.45</w:t>
            </w:r>
          </w:p>
        </w:tc>
        <w:tc>
          <w:tcPr>
            <w:tcW w:w="2299" w:type="dxa"/>
            <w:vAlign w:val="center"/>
          </w:tcPr>
          <w:p w:rsidR="002B7706" w:rsidRDefault="002B7706" w:rsidP="00662558">
            <w:pPr>
              <w:pStyle w:val="Tabletext"/>
              <w:jc w:val="center"/>
            </w:pPr>
            <w:r>
              <w:t>1.82</w:t>
            </w:r>
          </w:p>
        </w:tc>
      </w:tr>
      <w:tr w:rsidR="002B7706" w:rsidTr="00662558">
        <w:trPr>
          <w:trHeight w:val="20"/>
        </w:trPr>
        <w:tc>
          <w:tcPr>
            <w:tcW w:w="2302" w:type="dxa"/>
            <w:vAlign w:val="center"/>
          </w:tcPr>
          <w:p w:rsidR="002B7706" w:rsidRPr="00662558" w:rsidRDefault="002B7706" w:rsidP="00662558">
            <w:pPr>
              <w:pStyle w:val="Tabletext"/>
              <w:jc w:val="center"/>
            </w:pPr>
            <w:r w:rsidRPr="00662558">
              <w:t>14</w:t>
            </w:r>
          </w:p>
        </w:tc>
        <w:tc>
          <w:tcPr>
            <w:tcW w:w="2444" w:type="dxa"/>
            <w:vAlign w:val="center"/>
          </w:tcPr>
          <w:p w:rsidR="002B7706" w:rsidRPr="00662558" w:rsidRDefault="002B7706" w:rsidP="00662558">
            <w:pPr>
              <w:pStyle w:val="Tabletext"/>
              <w:jc w:val="center"/>
            </w:pPr>
            <w:r w:rsidRPr="00662558">
              <w:t>1.54</w:t>
            </w:r>
          </w:p>
        </w:tc>
        <w:tc>
          <w:tcPr>
            <w:tcW w:w="2299" w:type="dxa"/>
            <w:vAlign w:val="center"/>
          </w:tcPr>
          <w:p w:rsidR="002B7706" w:rsidRPr="00662558" w:rsidRDefault="002B7706" w:rsidP="00662558">
            <w:pPr>
              <w:pStyle w:val="Tabletext"/>
              <w:jc w:val="center"/>
            </w:pPr>
            <w:r w:rsidRPr="00662558">
              <w:t>1.82</w:t>
            </w:r>
          </w:p>
        </w:tc>
      </w:tr>
    </w:tbl>
    <w:p w:rsidR="002B7706" w:rsidRDefault="002B7706" w:rsidP="001A6129">
      <w:pPr>
        <w:pStyle w:val="Tablefin"/>
        <w:rPr>
          <w:lang w:val="en-US"/>
        </w:rPr>
      </w:pPr>
    </w:p>
    <w:tbl>
      <w:tblPr>
        <w:tblStyle w:val="TableGrid"/>
        <w:tblW w:w="0" w:type="auto"/>
        <w:tblLook w:val="04A0" w:firstRow="1" w:lastRow="0" w:firstColumn="1" w:lastColumn="0" w:noHBand="0" w:noVBand="1"/>
      </w:tblPr>
      <w:tblGrid>
        <w:gridCol w:w="2302"/>
        <w:gridCol w:w="2444"/>
        <w:gridCol w:w="2299"/>
      </w:tblGrid>
      <w:tr w:rsidR="002B7706" w:rsidTr="00662558">
        <w:trPr>
          <w:trHeight w:val="20"/>
        </w:trPr>
        <w:tc>
          <w:tcPr>
            <w:tcW w:w="2302" w:type="dxa"/>
            <w:vAlign w:val="center"/>
          </w:tcPr>
          <w:p w:rsidR="002B7706" w:rsidRDefault="002B7706" w:rsidP="00662558">
            <w:pPr>
              <w:pStyle w:val="Tabletext"/>
              <w:jc w:val="center"/>
            </w:pPr>
            <w:r>
              <w:t>SNR = 8 dB</w:t>
            </w:r>
          </w:p>
        </w:tc>
        <w:tc>
          <w:tcPr>
            <w:tcW w:w="4743" w:type="dxa"/>
            <w:gridSpan w:val="2"/>
            <w:vAlign w:val="center"/>
          </w:tcPr>
          <w:p w:rsidR="002B7706" w:rsidRDefault="002B7706" w:rsidP="00662558">
            <w:pPr>
              <w:pStyle w:val="Tabletext"/>
              <w:jc w:val="center"/>
            </w:pPr>
            <w:r>
              <w:t>UL spectral efficiency in b/s/Hz</w:t>
            </w:r>
          </w:p>
        </w:tc>
      </w:tr>
      <w:tr w:rsidR="002B7706" w:rsidTr="00662558">
        <w:trPr>
          <w:trHeight w:val="20"/>
        </w:trPr>
        <w:tc>
          <w:tcPr>
            <w:tcW w:w="2302" w:type="dxa"/>
            <w:vAlign w:val="center"/>
          </w:tcPr>
          <w:p w:rsidR="002B7706" w:rsidRDefault="002B7706" w:rsidP="00662558">
            <w:pPr>
              <w:pStyle w:val="Tabletext"/>
              <w:jc w:val="center"/>
            </w:pPr>
            <w:r>
              <w:t>MCS index</w:t>
            </w:r>
          </w:p>
        </w:tc>
        <w:tc>
          <w:tcPr>
            <w:tcW w:w="2444" w:type="dxa"/>
            <w:vAlign w:val="center"/>
          </w:tcPr>
          <w:p w:rsidR="002B7706" w:rsidRDefault="002B7706" w:rsidP="00662558">
            <w:pPr>
              <w:pStyle w:val="Tabletext"/>
              <w:jc w:val="center"/>
            </w:pPr>
            <w:r>
              <w:t>Without hybrid-ARQ/link adaptation</w:t>
            </w:r>
          </w:p>
        </w:tc>
        <w:tc>
          <w:tcPr>
            <w:tcW w:w="2299" w:type="dxa"/>
            <w:vAlign w:val="center"/>
          </w:tcPr>
          <w:p w:rsidR="002B7706" w:rsidRDefault="002B7706" w:rsidP="00662558">
            <w:pPr>
              <w:pStyle w:val="Tabletext"/>
              <w:jc w:val="center"/>
            </w:pPr>
            <w:r>
              <w:t>With hybrid-ARQ/link adaptation</w:t>
            </w:r>
          </w:p>
        </w:tc>
      </w:tr>
      <w:tr w:rsidR="002B7706" w:rsidTr="00662558">
        <w:trPr>
          <w:trHeight w:val="20"/>
        </w:trPr>
        <w:tc>
          <w:tcPr>
            <w:tcW w:w="2302" w:type="dxa"/>
            <w:vAlign w:val="center"/>
          </w:tcPr>
          <w:p w:rsidR="002B7706" w:rsidRDefault="002B7706" w:rsidP="00662558">
            <w:pPr>
              <w:pStyle w:val="Tabletext"/>
              <w:jc w:val="center"/>
            </w:pPr>
            <w:r>
              <w:t>12</w:t>
            </w:r>
          </w:p>
        </w:tc>
        <w:tc>
          <w:tcPr>
            <w:tcW w:w="2444" w:type="dxa"/>
            <w:vAlign w:val="center"/>
          </w:tcPr>
          <w:p w:rsidR="002B7706" w:rsidRDefault="002B7706" w:rsidP="00662558">
            <w:pPr>
              <w:pStyle w:val="Tabletext"/>
              <w:jc w:val="center"/>
            </w:pPr>
            <w:r>
              <w:t>1.38</w:t>
            </w:r>
          </w:p>
        </w:tc>
        <w:tc>
          <w:tcPr>
            <w:tcW w:w="2299" w:type="dxa"/>
            <w:vAlign w:val="center"/>
          </w:tcPr>
          <w:p w:rsidR="002B7706" w:rsidRDefault="002B7706" w:rsidP="00662558">
            <w:pPr>
              <w:pStyle w:val="Tabletext"/>
              <w:jc w:val="center"/>
            </w:pPr>
            <w:r>
              <w:t>2</w:t>
            </w:r>
          </w:p>
        </w:tc>
      </w:tr>
      <w:tr w:rsidR="002B7706" w:rsidTr="00662558">
        <w:trPr>
          <w:trHeight w:val="20"/>
        </w:trPr>
        <w:tc>
          <w:tcPr>
            <w:tcW w:w="2302" w:type="dxa"/>
            <w:vAlign w:val="center"/>
          </w:tcPr>
          <w:p w:rsidR="002B7706" w:rsidRDefault="002B7706" w:rsidP="00662558">
            <w:pPr>
              <w:pStyle w:val="Tabletext"/>
              <w:jc w:val="center"/>
            </w:pPr>
            <w:r>
              <w:t>13</w:t>
            </w:r>
          </w:p>
        </w:tc>
        <w:tc>
          <w:tcPr>
            <w:tcW w:w="2444" w:type="dxa"/>
            <w:vAlign w:val="center"/>
          </w:tcPr>
          <w:p w:rsidR="002B7706" w:rsidRDefault="002B7706" w:rsidP="00662558">
            <w:pPr>
              <w:pStyle w:val="Tabletext"/>
              <w:jc w:val="center"/>
            </w:pPr>
            <w:r>
              <w:t>1.49</w:t>
            </w:r>
          </w:p>
        </w:tc>
        <w:tc>
          <w:tcPr>
            <w:tcW w:w="2299" w:type="dxa"/>
            <w:vAlign w:val="center"/>
          </w:tcPr>
          <w:p w:rsidR="002B7706" w:rsidRDefault="002B7706" w:rsidP="00662558">
            <w:pPr>
              <w:pStyle w:val="Tabletext"/>
              <w:jc w:val="center"/>
            </w:pPr>
            <w:r>
              <w:t>2</w:t>
            </w:r>
          </w:p>
        </w:tc>
      </w:tr>
      <w:tr w:rsidR="002B7706" w:rsidTr="00662558">
        <w:trPr>
          <w:trHeight w:val="20"/>
        </w:trPr>
        <w:tc>
          <w:tcPr>
            <w:tcW w:w="2302" w:type="dxa"/>
            <w:vAlign w:val="center"/>
          </w:tcPr>
          <w:p w:rsidR="002B7706" w:rsidRDefault="002B7706" w:rsidP="00662558">
            <w:pPr>
              <w:pStyle w:val="Tabletext"/>
              <w:jc w:val="center"/>
            </w:pPr>
            <w:r>
              <w:t>14</w:t>
            </w:r>
          </w:p>
        </w:tc>
        <w:tc>
          <w:tcPr>
            <w:tcW w:w="2444" w:type="dxa"/>
            <w:vAlign w:val="center"/>
          </w:tcPr>
          <w:p w:rsidR="002B7706" w:rsidRDefault="002B7706" w:rsidP="00662558">
            <w:pPr>
              <w:pStyle w:val="Tabletext"/>
              <w:jc w:val="center"/>
            </w:pPr>
            <w:r>
              <w:t>1.62</w:t>
            </w:r>
          </w:p>
        </w:tc>
        <w:tc>
          <w:tcPr>
            <w:tcW w:w="2299" w:type="dxa"/>
            <w:vAlign w:val="center"/>
          </w:tcPr>
          <w:p w:rsidR="002B7706" w:rsidRDefault="002B7706" w:rsidP="00662558">
            <w:pPr>
              <w:pStyle w:val="Tabletext"/>
              <w:jc w:val="center"/>
            </w:pPr>
            <w:r>
              <w:t>2</w:t>
            </w:r>
          </w:p>
        </w:tc>
      </w:tr>
    </w:tbl>
    <w:p w:rsidR="002B7706" w:rsidRDefault="002B7706" w:rsidP="002B7706">
      <w:pPr>
        <w:pStyle w:val="Tablefin"/>
      </w:pPr>
    </w:p>
    <w:p w:rsidR="002B7706" w:rsidRPr="00662558" w:rsidRDefault="002B7706" w:rsidP="00662558">
      <w:pPr>
        <w:pStyle w:val="Headingi"/>
        <w:spacing w:after="120"/>
        <w:rPr>
          <w:u w:val="single"/>
        </w:rPr>
      </w:pPr>
      <w:r w:rsidRPr="00662558">
        <w:rPr>
          <w:u w:val="single"/>
        </w:rPr>
        <w:t xml:space="preserve">UL BLER and data rate </w:t>
      </w:r>
    </w:p>
    <w:tbl>
      <w:tblPr>
        <w:tblStyle w:val="TableGrid"/>
        <w:tblW w:w="0" w:type="auto"/>
        <w:tblLook w:val="04A0" w:firstRow="1" w:lastRow="0" w:firstColumn="1" w:lastColumn="0" w:noHBand="0" w:noVBand="1"/>
      </w:tblPr>
      <w:tblGrid>
        <w:gridCol w:w="1696"/>
        <w:gridCol w:w="2134"/>
        <w:gridCol w:w="1800"/>
        <w:gridCol w:w="1693"/>
        <w:gridCol w:w="1693"/>
      </w:tblGrid>
      <w:tr w:rsidR="002B7706" w:rsidTr="00662558">
        <w:tc>
          <w:tcPr>
            <w:tcW w:w="1696" w:type="dxa"/>
            <w:vAlign w:val="center"/>
          </w:tcPr>
          <w:p w:rsidR="002B7706" w:rsidRDefault="002B7706" w:rsidP="00662558">
            <w:pPr>
              <w:pStyle w:val="Tabletext"/>
              <w:jc w:val="center"/>
            </w:pPr>
            <w:r>
              <w:t>SNR = 5 dB</w:t>
            </w:r>
          </w:p>
        </w:tc>
        <w:tc>
          <w:tcPr>
            <w:tcW w:w="3934" w:type="dxa"/>
            <w:gridSpan w:val="2"/>
            <w:vAlign w:val="center"/>
          </w:tcPr>
          <w:p w:rsidR="002B7706" w:rsidRDefault="002B7706" w:rsidP="00662558">
            <w:pPr>
              <w:pStyle w:val="Tabletext"/>
              <w:jc w:val="center"/>
            </w:pPr>
            <w:r>
              <w:t>Without hybrid-ARQ/link adaptation</w:t>
            </w:r>
          </w:p>
        </w:tc>
        <w:tc>
          <w:tcPr>
            <w:tcW w:w="3386" w:type="dxa"/>
            <w:gridSpan w:val="2"/>
            <w:vAlign w:val="center"/>
          </w:tcPr>
          <w:p w:rsidR="002B7706" w:rsidRDefault="002B7706" w:rsidP="00662558">
            <w:pPr>
              <w:pStyle w:val="Tabletext"/>
              <w:jc w:val="center"/>
            </w:pPr>
            <w:r>
              <w:t>With hybrid-ARQ/link adaptation</w:t>
            </w:r>
          </w:p>
        </w:tc>
      </w:tr>
      <w:tr w:rsidR="002B7706" w:rsidTr="00662558">
        <w:tc>
          <w:tcPr>
            <w:tcW w:w="1696" w:type="dxa"/>
            <w:vAlign w:val="center"/>
          </w:tcPr>
          <w:p w:rsidR="002B7706" w:rsidRDefault="002B7706" w:rsidP="00662558">
            <w:pPr>
              <w:pStyle w:val="Tabletext"/>
              <w:jc w:val="center"/>
            </w:pPr>
            <w:r>
              <w:t>MCS index</w:t>
            </w:r>
          </w:p>
        </w:tc>
        <w:tc>
          <w:tcPr>
            <w:tcW w:w="2134" w:type="dxa"/>
            <w:vAlign w:val="center"/>
          </w:tcPr>
          <w:p w:rsidR="002B7706" w:rsidRDefault="002B7706" w:rsidP="00662558">
            <w:pPr>
              <w:pStyle w:val="Tabletext"/>
              <w:jc w:val="center"/>
            </w:pPr>
            <w:r>
              <w:t>BLER after initial TX</w:t>
            </w:r>
          </w:p>
        </w:tc>
        <w:tc>
          <w:tcPr>
            <w:tcW w:w="1800" w:type="dxa"/>
            <w:vAlign w:val="center"/>
          </w:tcPr>
          <w:p w:rsidR="002B7706" w:rsidRDefault="002B7706" w:rsidP="00662558">
            <w:pPr>
              <w:pStyle w:val="Tabletext"/>
              <w:jc w:val="center"/>
            </w:pPr>
            <w:r>
              <w:t>Data rate in Mbps</w:t>
            </w:r>
          </w:p>
        </w:tc>
        <w:tc>
          <w:tcPr>
            <w:tcW w:w="1693" w:type="dxa"/>
            <w:vAlign w:val="center"/>
          </w:tcPr>
          <w:p w:rsidR="002B7706" w:rsidRDefault="002B7706" w:rsidP="00662558">
            <w:pPr>
              <w:pStyle w:val="Tabletext"/>
              <w:jc w:val="center"/>
            </w:pPr>
            <w:proofErr w:type="spellStart"/>
            <w:r>
              <w:t>BLER</w:t>
            </w:r>
            <w:proofErr w:type="spellEnd"/>
            <w:r>
              <w:t xml:space="preserve"> after </w:t>
            </w:r>
            <w:proofErr w:type="spellStart"/>
            <w:r>
              <w:t>reTX</w:t>
            </w:r>
            <w:proofErr w:type="spellEnd"/>
          </w:p>
        </w:tc>
        <w:tc>
          <w:tcPr>
            <w:tcW w:w="1693" w:type="dxa"/>
            <w:vAlign w:val="center"/>
          </w:tcPr>
          <w:p w:rsidR="002B7706" w:rsidRDefault="002B7706" w:rsidP="00662558">
            <w:pPr>
              <w:pStyle w:val="Tabletext"/>
              <w:jc w:val="center"/>
            </w:pPr>
            <w:r>
              <w:t>Data rate in Mbps</w:t>
            </w:r>
          </w:p>
        </w:tc>
      </w:tr>
      <w:tr w:rsidR="002B7706" w:rsidTr="00662558">
        <w:tc>
          <w:tcPr>
            <w:tcW w:w="1696" w:type="dxa"/>
            <w:vAlign w:val="center"/>
          </w:tcPr>
          <w:p w:rsidR="002B7706" w:rsidRDefault="002B7706" w:rsidP="00662558">
            <w:pPr>
              <w:pStyle w:val="Tabletext"/>
              <w:jc w:val="center"/>
            </w:pPr>
            <w:r>
              <w:t>12</w:t>
            </w:r>
          </w:p>
        </w:tc>
        <w:tc>
          <w:tcPr>
            <w:tcW w:w="2134" w:type="dxa"/>
            <w:vAlign w:val="center"/>
          </w:tcPr>
          <w:p w:rsidR="002B7706" w:rsidRDefault="002B7706" w:rsidP="00662558">
            <w:pPr>
              <w:pStyle w:val="Tabletext"/>
              <w:jc w:val="center"/>
            </w:pPr>
            <w:r w:rsidRPr="0002273A">
              <w:t>0.1402</w:t>
            </w:r>
          </w:p>
        </w:tc>
        <w:tc>
          <w:tcPr>
            <w:tcW w:w="1800" w:type="dxa"/>
            <w:vAlign w:val="center"/>
          </w:tcPr>
          <w:p w:rsidR="002B7706" w:rsidRDefault="002B7706" w:rsidP="00662558">
            <w:pPr>
              <w:pStyle w:val="Tabletext"/>
              <w:jc w:val="center"/>
            </w:pPr>
            <w:r w:rsidRPr="00D77440">
              <w:t>1.7403</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834A66">
              <w:t>2.1488</w:t>
            </w:r>
          </w:p>
        </w:tc>
      </w:tr>
      <w:tr w:rsidR="002B7706" w:rsidTr="00662558">
        <w:tc>
          <w:tcPr>
            <w:tcW w:w="1696" w:type="dxa"/>
            <w:vAlign w:val="center"/>
          </w:tcPr>
          <w:p w:rsidR="002B7706" w:rsidRDefault="002B7706" w:rsidP="00662558">
            <w:pPr>
              <w:pStyle w:val="Tabletext"/>
              <w:jc w:val="center"/>
            </w:pPr>
            <w:r>
              <w:t>13</w:t>
            </w:r>
          </w:p>
        </w:tc>
        <w:tc>
          <w:tcPr>
            <w:tcW w:w="2134" w:type="dxa"/>
            <w:vAlign w:val="center"/>
          </w:tcPr>
          <w:p w:rsidR="002B7706" w:rsidRDefault="002B7706" w:rsidP="00662558">
            <w:pPr>
              <w:pStyle w:val="Tabletext"/>
              <w:jc w:val="center"/>
            </w:pPr>
            <w:r w:rsidRPr="0039127D">
              <w:t>0.2063</w:t>
            </w:r>
          </w:p>
        </w:tc>
        <w:tc>
          <w:tcPr>
            <w:tcW w:w="1800" w:type="dxa"/>
            <w:vAlign w:val="center"/>
          </w:tcPr>
          <w:p w:rsidR="002B7706" w:rsidRDefault="002B7706" w:rsidP="00662558">
            <w:pPr>
              <w:pStyle w:val="Tabletext"/>
              <w:jc w:val="center"/>
            </w:pPr>
            <w:r w:rsidRPr="00D60B25">
              <w:t>1.7588</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ED6E52">
              <w:t>2.1488</w:t>
            </w:r>
          </w:p>
        </w:tc>
      </w:tr>
      <w:tr w:rsidR="002B7706" w:rsidTr="00662558">
        <w:tc>
          <w:tcPr>
            <w:tcW w:w="1696" w:type="dxa"/>
            <w:vAlign w:val="center"/>
          </w:tcPr>
          <w:p w:rsidR="002B7706" w:rsidRDefault="002B7706" w:rsidP="00662558">
            <w:pPr>
              <w:pStyle w:val="Tabletext"/>
              <w:jc w:val="center"/>
            </w:pPr>
            <w:r>
              <w:t>14</w:t>
            </w:r>
          </w:p>
        </w:tc>
        <w:tc>
          <w:tcPr>
            <w:tcW w:w="2134" w:type="dxa"/>
            <w:vAlign w:val="center"/>
          </w:tcPr>
          <w:p w:rsidR="002B7706" w:rsidRDefault="002B7706" w:rsidP="00662558">
            <w:pPr>
              <w:pStyle w:val="Tabletext"/>
              <w:jc w:val="center"/>
            </w:pPr>
            <w:r w:rsidRPr="00577D56">
              <w:t>0.1148</w:t>
            </w:r>
          </w:p>
        </w:tc>
        <w:tc>
          <w:tcPr>
            <w:tcW w:w="1800" w:type="dxa"/>
            <w:vAlign w:val="center"/>
          </w:tcPr>
          <w:p w:rsidR="002B7706" w:rsidRDefault="002B7706" w:rsidP="00662558">
            <w:pPr>
              <w:pStyle w:val="Tabletext"/>
              <w:jc w:val="center"/>
            </w:pPr>
            <w:r w:rsidRPr="00011217">
              <w:t>1.6435</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286CEA">
              <w:t>2.1488</w:t>
            </w:r>
          </w:p>
        </w:tc>
      </w:tr>
    </w:tbl>
    <w:p w:rsidR="002B7706" w:rsidRDefault="002B7706" w:rsidP="002B7706">
      <w:pPr>
        <w:pStyle w:val="Tablefin"/>
      </w:pPr>
    </w:p>
    <w:tbl>
      <w:tblPr>
        <w:tblStyle w:val="TableGrid"/>
        <w:tblW w:w="0" w:type="auto"/>
        <w:tblLook w:val="04A0" w:firstRow="1" w:lastRow="0" w:firstColumn="1" w:lastColumn="0" w:noHBand="0" w:noVBand="1"/>
      </w:tblPr>
      <w:tblGrid>
        <w:gridCol w:w="1696"/>
        <w:gridCol w:w="2134"/>
        <w:gridCol w:w="1800"/>
        <w:gridCol w:w="1693"/>
        <w:gridCol w:w="1693"/>
      </w:tblGrid>
      <w:tr w:rsidR="002B7706" w:rsidTr="00662558">
        <w:tc>
          <w:tcPr>
            <w:tcW w:w="1696" w:type="dxa"/>
            <w:vAlign w:val="center"/>
          </w:tcPr>
          <w:p w:rsidR="002B7706" w:rsidRDefault="002B7706" w:rsidP="00662558">
            <w:pPr>
              <w:pStyle w:val="Tabletext"/>
              <w:jc w:val="center"/>
            </w:pPr>
            <w:r>
              <w:t>SNR = 6 dB</w:t>
            </w:r>
          </w:p>
        </w:tc>
        <w:tc>
          <w:tcPr>
            <w:tcW w:w="3934" w:type="dxa"/>
            <w:gridSpan w:val="2"/>
            <w:vAlign w:val="center"/>
          </w:tcPr>
          <w:p w:rsidR="002B7706" w:rsidRDefault="002B7706" w:rsidP="00662558">
            <w:pPr>
              <w:pStyle w:val="Tabletext"/>
              <w:jc w:val="center"/>
            </w:pPr>
            <w:r>
              <w:t>Without hybrid-ARQ/link adaptation</w:t>
            </w:r>
          </w:p>
        </w:tc>
        <w:tc>
          <w:tcPr>
            <w:tcW w:w="3386" w:type="dxa"/>
            <w:gridSpan w:val="2"/>
            <w:vAlign w:val="center"/>
          </w:tcPr>
          <w:p w:rsidR="002B7706" w:rsidRDefault="002B7706" w:rsidP="00662558">
            <w:pPr>
              <w:pStyle w:val="Tabletext"/>
              <w:jc w:val="center"/>
            </w:pPr>
            <w:r>
              <w:t>With hybrid-ARQ/link adaptation</w:t>
            </w:r>
          </w:p>
        </w:tc>
      </w:tr>
      <w:tr w:rsidR="002B7706" w:rsidTr="00662558">
        <w:tc>
          <w:tcPr>
            <w:tcW w:w="1696" w:type="dxa"/>
            <w:vAlign w:val="center"/>
          </w:tcPr>
          <w:p w:rsidR="002B7706" w:rsidRDefault="002B7706" w:rsidP="00662558">
            <w:pPr>
              <w:pStyle w:val="Tabletext"/>
              <w:jc w:val="center"/>
            </w:pPr>
            <w:r>
              <w:t>MCS index</w:t>
            </w:r>
          </w:p>
        </w:tc>
        <w:tc>
          <w:tcPr>
            <w:tcW w:w="2134" w:type="dxa"/>
            <w:vAlign w:val="center"/>
          </w:tcPr>
          <w:p w:rsidR="002B7706" w:rsidRDefault="002B7706" w:rsidP="00662558">
            <w:pPr>
              <w:pStyle w:val="Tabletext"/>
              <w:jc w:val="center"/>
            </w:pPr>
            <w:r>
              <w:t>BLER after initial TX</w:t>
            </w:r>
          </w:p>
        </w:tc>
        <w:tc>
          <w:tcPr>
            <w:tcW w:w="1800" w:type="dxa"/>
            <w:vAlign w:val="center"/>
          </w:tcPr>
          <w:p w:rsidR="002B7706" w:rsidRDefault="002B7706" w:rsidP="00662558">
            <w:pPr>
              <w:pStyle w:val="Tabletext"/>
              <w:jc w:val="center"/>
            </w:pPr>
            <w:r>
              <w:t>Data rate in Mbps</w:t>
            </w:r>
          </w:p>
        </w:tc>
        <w:tc>
          <w:tcPr>
            <w:tcW w:w="1693" w:type="dxa"/>
            <w:vAlign w:val="center"/>
          </w:tcPr>
          <w:p w:rsidR="002B7706" w:rsidRDefault="002B7706" w:rsidP="00662558">
            <w:pPr>
              <w:pStyle w:val="Tabletext"/>
              <w:jc w:val="center"/>
            </w:pPr>
            <w:proofErr w:type="spellStart"/>
            <w:r>
              <w:t>BLER</w:t>
            </w:r>
            <w:proofErr w:type="spellEnd"/>
            <w:r>
              <w:t xml:space="preserve"> after </w:t>
            </w:r>
            <w:proofErr w:type="spellStart"/>
            <w:r>
              <w:t>reTX</w:t>
            </w:r>
            <w:proofErr w:type="spellEnd"/>
          </w:p>
        </w:tc>
        <w:tc>
          <w:tcPr>
            <w:tcW w:w="1693" w:type="dxa"/>
            <w:vAlign w:val="center"/>
          </w:tcPr>
          <w:p w:rsidR="002B7706" w:rsidRDefault="002B7706" w:rsidP="00662558">
            <w:pPr>
              <w:pStyle w:val="Tabletext"/>
              <w:jc w:val="center"/>
            </w:pPr>
            <w:r>
              <w:t>Data rate in Mbps</w:t>
            </w:r>
          </w:p>
        </w:tc>
      </w:tr>
      <w:tr w:rsidR="002B7706" w:rsidTr="00662558">
        <w:tc>
          <w:tcPr>
            <w:tcW w:w="1696" w:type="dxa"/>
            <w:vAlign w:val="center"/>
          </w:tcPr>
          <w:p w:rsidR="002B7706" w:rsidRDefault="002B7706" w:rsidP="00662558">
            <w:pPr>
              <w:pStyle w:val="Tabletext"/>
              <w:jc w:val="center"/>
            </w:pPr>
            <w:r>
              <w:t>12</w:t>
            </w:r>
          </w:p>
        </w:tc>
        <w:tc>
          <w:tcPr>
            <w:tcW w:w="2134" w:type="dxa"/>
            <w:vAlign w:val="center"/>
          </w:tcPr>
          <w:p w:rsidR="002B7706" w:rsidRDefault="002B7706" w:rsidP="00662558">
            <w:pPr>
              <w:pStyle w:val="Tabletext"/>
              <w:jc w:val="center"/>
            </w:pPr>
            <w:r w:rsidRPr="0002273A">
              <w:t>0.0724</w:t>
            </w:r>
          </w:p>
        </w:tc>
        <w:tc>
          <w:tcPr>
            <w:tcW w:w="1800" w:type="dxa"/>
            <w:vAlign w:val="center"/>
          </w:tcPr>
          <w:p w:rsidR="002B7706" w:rsidRDefault="002B7706" w:rsidP="00662558">
            <w:pPr>
              <w:pStyle w:val="Tabletext"/>
              <w:jc w:val="center"/>
            </w:pPr>
            <w:r w:rsidRPr="00D77440">
              <w:t>1.8775</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834A66">
              <w:t>2.3797</w:t>
            </w:r>
          </w:p>
        </w:tc>
      </w:tr>
      <w:tr w:rsidR="002B7706" w:rsidTr="00662558">
        <w:tc>
          <w:tcPr>
            <w:tcW w:w="1696" w:type="dxa"/>
            <w:vAlign w:val="center"/>
          </w:tcPr>
          <w:p w:rsidR="002B7706" w:rsidRDefault="002B7706" w:rsidP="00662558">
            <w:pPr>
              <w:pStyle w:val="Tabletext"/>
              <w:jc w:val="center"/>
            </w:pPr>
            <w:r>
              <w:t>13</w:t>
            </w:r>
          </w:p>
        </w:tc>
        <w:tc>
          <w:tcPr>
            <w:tcW w:w="2134" w:type="dxa"/>
            <w:vAlign w:val="center"/>
          </w:tcPr>
          <w:p w:rsidR="002B7706" w:rsidRDefault="002B7706" w:rsidP="00662558">
            <w:pPr>
              <w:pStyle w:val="Tabletext"/>
              <w:jc w:val="center"/>
            </w:pPr>
            <w:r w:rsidRPr="0039127D">
              <w:t>0.1141</w:t>
            </w:r>
          </w:p>
        </w:tc>
        <w:tc>
          <w:tcPr>
            <w:tcW w:w="1800" w:type="dxa"/>
            <w:vAlign w:val="center"/>
          </w:tcPr>
          <w:p w:rsidR="002B7706" w:rsidRDefault="002B7706" w:rsidP="00662558">
            <w:pPr>
              <w:pStyle w:val="Tabletext"/>
              <w:jc w:val="center"/>
            </w:pPr>
            <w:r w:rsidRPr="00D60B25">
              <w:t>1.9631</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ED6E52">
              <w:t>2.3797</w:t>
            </w:r>
          </w:p>
        </w:tc>
      </w:tr>
      <w:tr w:rsidR="002B7706" w:rsidTr="00662558">
        <w:tc>
          <w:tcPr>
            <w:tcW w:w="1696" w:type="dxa"/>
            <w:vAlign w:val="center"/>
          </w:tcPr>
          <w:p w:rsidR="002B7706" w:rsidRDefault="002B7706" w:rsidP="00662558">
            <w:pPr>
              <w:pStyle w:val="Tabletext"/>
              <w:jc w:val="center"/>
            </w:pPr>
            <w:r>
              <w:t>14</w:t>
            </w:r>
          </w:p>
        </w:tc>
        <w:tc>
          <w:tcPr>
            <w:tcW w:w="2134" w:type="dxa"/>
            <w:vAlign w:val="center"/>
          </w:tcPr>
          <w:p w:rsidR="002B7706" w:rsidRDefault="002B7706" w:rsidP="00662558">
            <w:pPr>
              <w:pStyle w:val="Tabletext"/>
              <w:jc w:val="center"/>
            </w:pPr>
            <w:r w:rsidRPr="00577D56">
              <w:t>0.0945</w:t>
            </w:r>
          </w:p>
        </w:tc>
        <w:tc>
          <w:tcPr>
            <w:tcW w:w="1800" w:type="dxa"/>
            <w:vAlign w:val="center"/>
          </w:tcPr>
          <w:p w:rsidR="002B7706" w:rsidRDefault="002B7706" w:rsidP="00662558">
            <w:pPr>
              <w:pStyle w:val="Tabletext"/>
              <w:jc w:val="center"/>
            </w:pPr>
            <w:r w:rsidRPr="00011217">
              <w:t>2.0082</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286CEA">
              <w:t>2.3797</w:t>
            </w:r>
          </w:p>
        </w:tc>
      </w:tr>
    </w:tbl>
    <w:p w:rsidR="002B7706" w:rsidRDefault="002B7706" w:rsidP="002B7706">
      <w:pPr>
        <w:pStyle w:val="Tablefin"/>
      </w:pPr>
    </w:p>
    <w:tbl>
      <w:tblPr>
        <w:tblStyle w:val="TableGrid"/>
        <w:tblW w:w="0" w:type="auto"/>
        <w:tblLook w:val="04A0" w:firstRow="1" w:lastRow="0" w:firstColumn="1" w:lastColumn="0" w:noHBand="0" w:noVBand="1"/>
      </w:tblPr>
      <w:tblGrid>
        <w:gridCol w:w="1696"/>
        <w:gridCol w:w="2134"/>
        <w:gridCol w:w="1800"/>
        <w:gridCol w:w="1693"/>
        <w:gridCol w:w="1693"/>
      </w:tblGrid>
      <w:tr w:rsidR="002B7706" w:rsidTr="00662558">
        <w:tc>
          <w:tcPr>
            <w:tcW w:w="1696" w:type="dxa"/>
            <w:vAlign w:val="center"/>
          </w:tcPr>
          <w:p w:rsidR="002B7706" w:rsidRDefault="002B7706" w:rsidP="00662558">
            <w:pPr>
              <w:pStyle w:val="Tabletext"/>
              <w:jc w:val="center"/>
            </w:pPr>
            <w:r>
              <w:t>SNR = 7 dB</w:t>
            </w:r>
          </w:p>
        </w:tc>
        <w:tc>
          <w:tcPr>
            <w:tcW w:w="3934" w:type="dxa"/>
            <w:gridSpan w:val="2"/>
            <w:vAlign w:val="center"/>
          </w:tcPr>
          <w:p w:rsidR="002B7706" w:rsidRDefault="002B7706" w:rsidP="00662558">
            <w:pPr>
              <w:pStyle w:val="Tabletext"/>
              <w:jc w:val="center"/>
            </w:pPr>
            <w:r>
              <w:t>Without hybrid-ARQ/link adaptation</w:t>
            </w:r>
          </w:p>
        </w:tc>
        <w:tc>
          <w:tcPr>
            <w:tcW w:w="3386" w:type="dxa"/>
            <w:gridSpan w:val="2"/>
            <w:vAlign w:val="center"/>
          </w:tcPr>
          <w:p w:rsidR="002B7706" w:rsidRDefault="002B7706" w:rsidP="00662558">
            <w:pPr>
              <w:pStyle w:val="Tabletext"/>
              <w:jc w:val="center"/>
            </w:pPr>
            <w:r>
              <w:t>With hybrid-ARQ/link adaptation</w:t>
            </w:r>
          </w:p>
        </w:tc>
      </w:tr>
      <w:tr w:rsidR="002B7706" w:rsidTr="00662558">
        <w:tc>
          <w:tcPr>
            <w:tcW w:w="1696" w:type="dxa"/>
            <w:vAlign w:val="center"/>
          </w:tcPr>
          <w:p w:rsidR="002B7706" w:rsidRDefault="002B7706" w:rsidP="00662558">
            <w:pPr>
              <w:pStyle w:val="Tabletext"/>
              <w:jc w:val="center"/>
            </w:pPr>
            <w:r>
              <w:t>MCS index</w:t>
            </w:r>
          </w:p>
        </w:tc>
        <w:tc>
          <w:tcPr>
            <w:tcW w:w="2134" w:type="dxa"/>
            <w:vAlign w:val="center"/>
          </w:tcPr>
          <w:p w:rsidR="002B7706" w:rsidRDefault="002B7706" w:rsidP="00662558">
            <w:pPr>
              <w:pStyle w:val="Tabletext"/>
              <w:jc w:val="center"/>
            </w:pPr>
            <w:r>
              <w:t>BLER after initial TX</w:t>
            </w:r>
          </w:p>
        </w:tc>
        <w:tc>
          <w:tcPr>
            <w:tcW w:w="1800" w:type="dxa"/>
            <w:vAlign w:val="center"/>
          </w:tcPr>
          <w:p w:rsidR="002B7706" w:rsidRDefault="002B7706" w:rsidP="00662558">
            <w:pPr>
              <w:pStyle w:val="Tabletext"/>
              <w:jc w:val="center"/>
            </w:pPr>
            <w:r>
              <w:t>Data rate in Mbps</w:t>
            </w:r>
          </w:p>
        </w:tc>
        <w:tc>
          <w:tcPr>
            <w:tcW w:w="1693" w:type="dxa"/>
            <w:vAlign w:val="center"/>
          </w:tcPr>
          <w:p w:rsidR="002B7706" w:rsidRDefault="002B7706" w:rsidP="00662558">
            <w:pPr>
              <w:pStyle w:val="Tabletext"/>
              <w:jc w:val="center"/>
            </w:pPr>
            <w:proofErr w:type="spellStart"/>
            <w:r>
              <w:t>BLER</w:t>
            </w:r>
            <w:proofErr w:type="spellEnd"/>
            <w:r>
              <w:t xml:space="preserve"> after </w:t>
            </w:r>
            <w:proofErr w:type="spellStart"/>
            <w:r>
              <w:t>reTX</w:t>
            </w:r>
            <w:proofErr w:type="spellEnd"/>
          </w:p>
        </w:tc>
        <w:tc>
          <w:tcPr>
            <w:tcW w:w="1693" w:type="dxa"/>
            <w:vAlign w:val="center"/>
          </w:tcPr>
          <w:p w:rsidR="002B7706" w:rsidRDefault="002B7706" w:rsidP="00662558">
            <w:pPr>
              <w:pStyle w:val="Tabletext"/>
              <w:jc w:val="center"/>
            </w:pPr>
            <w:r>
              <w:t>Data rate in Mbps</w:t>
            </w:r>
          </w:p>
        </w:tc>
      </w:tr>
      <w:tr w:rsidR="002B7706" w:rsidTr="00662558">
        <w:tc>
          <w:tcPr>
            <w:tcW w:w="1696" w:type="dxa"/>
            <w:vAlign w:val="center"/>
          </w:tcPr>
          <w:p w:rsidR="002B7706" w:rsidRDefault="002B7706" w:rsidP="00662558">
            <w:pPr>
              <w:pStyle w:val="Tabletext"/>
              <w:jc w:val="center"/>
            </w:pPr>
            <w:r>
              <w:t>12</w:t>
            </w:r>
          </w:p>
        </w:tc>
        <w:tc>
          <w:tcPr>
            <w:tcW w:w="2134" w:type="dxa"/>
            <w:vAlign w:val="center"/>
          </w:tcPr>
          <w:p w:rsidR="002B7706" w:rsidRDefault="002B7706" w:rsidP="00662558">
            <w:pPr>
              <w:pStyle w:val="Tabletext"/>
              <w:jc w:val="center"/>
            </w:pPr>
            <w:r w:rsidRPr="0002273A">
              <w:t>0.0357</w:t>
            </w:r>
          </w:p>
        </w:tc>
        <w:tc>
          <w:tcPr>
            <w:tcW w:w="1800" w:type="dxa"/>
            <w:vAlign w:val="center"/>
          </w:tcPr>
          <w:p w:rsidR="002B7706" w:rsidRDefault="002B7706" w:rsidP="00662558">
            <w:pPr>
              <w:pStyle w:val="Tabletext"/>
              <w:jc w:val="center"/>
            </w:pPr>
            <w:r w:rsidRPr="00D77440">
              <w:t>1.9518</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t>2</w:t>
            </w:r>
            <w:r w:rsidRPr="00834A66">
              <w:t>.6219</w:t>
            </w:r>
          </w:p>
        </w:tc>
      </w:tr>
      <w:tr w:rsidR="002B7706" w:rsidTr="00662558">
        <w:tc>
          <w:tcPr>
            <w:tcW w:w="1696" w:type="dxa"/>
            <w:vAlign w:val="center"/>
          </w:tcPr>
          <w:p w:rsidR="002B7706" w:rsidRDefault="002B7706" w:rsidP="00662558">
            <w:pPr>
              <w:pStyle w:val="Tabletext"/>
              <w:jc w:val="center"/>
            </w:pPr>
            <w:r>
              <w:t>13</w:t>
            </w:r>
          </w:p>
        </w:tc>
        <w:tc>
          <w:tcPr>
            <w:tcW w:w="2134" w:type="dxa"/>
            <w:vAlign w:val="center"/>
          </w:tcPr>
          <w:p w:rsidR="002B7706" w:rsidRDefault="002B7706" w:rsidP="00662558">
            <w:pPr>
              <w:pStyle w:val="Tabletext"/>
              <w:jc w:val="center"/>
            </w:pPr>
            <w:r w:rsidRPr="0039127D">
              <w:t>0.0579</w:t>
            </w:r>
          </w:p>
        </w:tc>
        <w:tc>
          <w:tcPr>
            <w:tcW w:w="1800" w:type="dxa"/>
            <w:vAlign w:val="center"/>
          </w:tcPr>
          <w:p w:rsidR="002B7706" w:rsidRDefault="002B7706" w:rsidP="00662558">
            <w:pPr>
              <w:pStyle w:val="Tabletext"/>
              <w:jc w:val="center"/>
            </w:pPr>
            <w:r w:rsidRPr="00D60B25">
              <w:t>2.0878</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ED6E52">
              <w:t>2.6219</w:t>
            </w:r>
          </w:p>
        </w:tc>
      </w:tr>
      <w:tr w:rsidR="002B7706" w:rsidTr="00662558">
        <w:tc>
          <w:tcPr>
            <w:tcW w:w="1696" w:type="dxa"/>
            <w:vAlign w:val="center"/>
          </w:tcPr>
          <w:p w:rsidR="002B7706" w:rsidRPr="00AB4A01" w:rsidRDefault="002B7706" w:rsidP="00662558">
            <w:pPr>
              <w:pStyle w:val="Tabletext"/>
              <w:jc w:val="center"/>
              <w:rPr>
                <w:b/>
                <w:bCs/>
              </w:rPr>
            </w:pPr>
            <w:r w:rsidRPr="00AB4A01">
              <w:rPr>
                <w:b/>
                <w:bCs/>
              </w:rPr>
              <w:t>14</w:t>
            </w:r>
          </w:p>
        </w:tc>
        <w:tc>
          <w:tcPr>
            <w:tcW w:w="2134" w:type="dxa"/>
            <w:vAlign w:val="center"/>
          </w:tcPr>
          <w:p w:rsidR="002B7706" w:rsidRPr="00AB4A01" w:rsidRDefault="002B7706" w:rsidP="00662558">
            <w:pPr>
              <w:pStyle w:val="Tabletext"/>
              <w:jc w:val="center"/>
              <w:rPr>
                <w:b/>
                <w:bCs/>
              </w:rPr>
            </w:pPr>
            <w:r w:rsidRPr="00AB4A01">
              <w:rPr>
                <w:b/>
                <w:bCs/>
              </w:rPr>
              <w:t>0.0757</w:t>
            </w:r>
          </w:p>
        </w:tc>
        <w:tc>
          <w:tcPr>
            <w:tcW w:w="1800" w:type="dxa"/>
            <w:vAlign w:val="center"/>
          </w:tcPr>
          <w:p w:rsidR="002B7706" w:rsidRPr="00AB4A01" w:rsidRDefault="002B7706" w:rsidP="00662558">
            <w:pPr>
              <w:pStyle w:val="Tabletext"/>
              <w:jc w:val="center"/>
              <w:rPr>
                <w:b/>
                <w:bCs/>
              </w:rPr>
            </w:pPr>
            <w:r w:rsidRPr="00AB4A01">
              <w:rPr>
                <w:b/>
                <w:bCs/>
              </w:rPr>
              <w:t>2.2213</w:t>
            </w:r>
          </w:p>
        </w:tc>
        <w:tc>
          <w:tcPr>
            <w:tcW w:w="1693" w:type="dxa"/>
            <w:vAlign w:val="center"/>
          </w:tcPr>
          <w:p w:rsidR="002B7706" w:rsidRPr="00AB4A01" w:rsidRDefault="002B7706" w:rsidP="00662558">
            <w:pPr>
              <w:pStyle w:val="Tabletext"/>
              <w:jc w:val="center"/>
              <w:rPr>
                <w:b/>
                <w:bCs/>
              </w:rPr>
            </w:pPr>
            <w:r w:rsidRPr="00AB4A01">
              <w:rPr>
                <w:b/>
                <w:bCs/>
              </w:rPr>
              <w:t>0</w:t>
            </w:r>
          </w:p>
        </w:tc>
        <w:tc>
          <w:tcPr>
            <w:tcW w:w="1693" w:type="dxa"/>
            <w:vAlign w:val="center"/>
          </w:tcPr>
          <w:p w:rsidR="002B7706" w:rsidRPr="00AB4A01" w:rsidRDefault="002B7706" w:rsidP="00662558">
            <w:pPr>
              <w:pStyle w:val="Tabletext"/>
              <w:jc w:val="center"/>
              <w:rPr>
                <w:b/>
                <w:bCs/>
              </w:rPr>
            </w:pPr>
            <w:r w:rsidRPr="00AB4A01">
              <w:rPr>
                <w:b/>
                <w:bCs/>
              </w:rPr>
              <w:t>2.6219</w:t>
            </w:r>
          </w:p>
        </w:tc>
      </w:tr>
    </w:tbl>
    <w:p w:rsidR="00662558" w:rsidRDefault="00662558" w:rsidP="002B7706">
      <w:pPr>
        <w:pStyle w:val="Tablefin"/>
      </w:pPr>
    </w:p>
    <w:p w:rsidR="00662558" w:rsidRDefault="00662558">
      <w:pPr>
        <w:tabs>
          <w:tab w:val="clear" w:pos="1134"/>
          <w:tab w:val="clear" w:pos="1871"/>
          <w:tab w:val="clear" w:pos="2268"/>
        </w:tabs>
        <w:overflowPunct/>
        <w:autoSpaceDE/>
        <w:autoSpaceDN/>
        <w:adjustRightInd/>
        <w:spacing w:before="0"/>
        <w:textAlignment w:val="auto"/>
        <w:rPr>
          <w:sz w:val="20"/>
          <w:lang w:eastAsia="zh-CN"/>
        </w:rPr>
      </w:pPr>
      <w:r>
        <w:br w:type="page"/>
      </w:r>
    </w:p>
    <w:p w:rsidR="002B7706" w:rsidRDefault="002B7706" w:rsidP="002B7706">
      <w:pPr>
        <w:pStyle w:val="Tablefin"/>
      </w:pPr>
    </w:p>
    <w:tbl>
      <w:tblPr>
        <w:tblStyle w:val="TableGrid"/>
        <w:tblW w:w="0" w:type="auto"/>
        <w:tblLook w:val="04A0" w:firstRow="1" w:lastRow="0" w:firstColumn="1" w:lastColumn="0" w:noHBand="0" w:noVBand="1"/>
      </w:tblPr>
      <w:tblGrid>
        <w:gridCol w:w="1696"/>
        <w:gridCol w:w="2134"/>
        <w:gridCol w:w="1800"/>
        <w:gridCol w:w="1693"/>
        <w:gridCol w:w="1693"/>
      </w:tblGrid>
      <w:tr w:rsidR="002B7706" w:rsidTr="00662558">
        <w:tc>
          <w:tcPr>
            <w:tcW w:w="1696" w:type="dxa"/>
            <w:vAlign w:val="center"/>
          </w:tcPr>
          <w:p w:rsidR="002B7706" w:rsidRDefault="002B7706" w:rsidP="00662558">
            <w:pPr>
              <w:pStyle w:val="Tabletext"/>
              <w:jc w:val="center"/>
            </w:pPr>
            <w:r>
              <w:t>SNR = 8 dB</w:t>
            </w:r>
          </w:p>
        </w:tc>
        <w:tc>
          <w:tcPr>
            <w:tcW w:w="3934" w:type="dxa"/>
            <w:gridSpan w:val="2"/>
            <w:vAlign w:val="center"/>
          </w:tcPr>
          <w:p w:rsidR="002B7706" w:rsidRDefault="002B7706" w:rsidP="00662558">
            <w:pPr>
              <w:pStyle w:val="Tabletext"/>
              <w:jc w:val="center"/>
            </w:pPr>
            <w:r>
              <w:t>Without hybrid-ARQ/link adaptation</w:t>
            </w:r>
          </w:p>
        </w:tc>
        <w:tc>
          <w:tcPr>
            <w:tcW w:w="3386" w:type="dxa"/>
            <w:gridSpan w:val="2"/>
            <w:vAlign w:val="center"/>
          </w:tcPr>
          <w:p w:rsidR="002B7706" w:rsidRDefault="002B7706" w:rsidP="00662558">
            <w:pPr>
              <w:pStyle w:val="Tabletext"/>
              <w:jc w:val="center"/>
            </w:pPr>
            <w:r>
              <w:t>With hybrid-ARQ/link adaptation</w:t>
            </w:r>
          </w:p>
        </w:tc>
      </w:tr>
      <w:tr w:rsidR="002B7706" w:rsidTr="00662558">
        <w:tc>
          <w:tcPr>
            <w:tcW w:w="1696" w:type="dxa"/>
            <w:vAlign w:val="center"/>
          </w:tcPr>
          <w:p w:rsidR="002B7706" w:rsidRDefault="002B7706" w:rsidP="00662558">
            <w:pPr>
              <w:pStyle w:val="Tabletext"/>
              <w:jc w:val="center"/>
            </w:pPr>
            <w:r>
              <w:t>MCS index</w:t>
            </w:r>
          </w:p>
        </w:tc>
        <w:tc>
          <w:tcPr>
            <w:tcW w:w="2134" w:type="dxa"/>
            <w:vAlign w:val="center"/>
          </w:tcPr>
          <w:p w:rsidR="002B7706" w:rsidRDefault="002B7706" w:rsidP="00662558">
            <w:pPr>
              <w:pStyle w:val="Tabletext"/>
              <w:jc w:val="center"/>
            </w:pPr>
            <w:r>
              <w:t>BLER after initial TX</w:t>
            </w:r>
          </w:p>
        </w:tc>
        <w:tc>
          <w:tcPr>
            <w:tcW w:w="1800" w:type="dxa"/>
            <w:vAlign w:val="center"/>
          </w:tcPr>
          <w:p w:rsidR="002B7706" w:rsidRDefault="002B7706" w:rsidP="00662558">
            <w:pPr>
              <w:pStyle w:val="Tabletext"/>
              <w:jc w:val="center"/>
            </w:pPr>
            <w:r>
              <w:t>Data rate in Mbps</w:t>
            </w:r>
          </w:p>
        </w:tc>
        <w:tc>
          <w:tcPr>
            <w:tcW w:w="1693" w:type="dxa"/>
            <w:vAlign w:val="center"/>
          </w:tcPr>
          <w:p w:rsidR="002B7706" w:rsidRDefault="002B7706" w:rsidP="00662558">
            <w:pPr>
              <w:pStyle w:val="Tabletext"/>
              <w:jc w:val="center"/>
            </w:pPr>
            <w:proofErr w:type="spellStart"/>
            <w:r>
              <w:t>BLER</w:t>
            </w:r>
            <w:proofErr w:type="spellEnd"/>
            <w:r>
              <w:t xml:space="preserve"> after </w:t>
            </w:r>
            <w:proofErr w:type="spellStart"/>
            <w:r>
              <w:t>reTX</w:t>
            </w:r>
            <w:proofErr w:type="spellEnd"/>
          </w:p>
        </w:tc>
        <w:tc>
          <w:tcPr>
            <w:tcW w:w="1693" w:type="dxa"/>
            <w:vAlign w:val="center"/>
          </w:tcPr>
          <w:p w:rsidR="002B7706" w:rsidRDefault="002B7706" w:rsidP="00662558">
            <w:pPr>
              <w:pStyle w:val="Tabletext"/>
              <w:jc w:val="center"/>
            </w:pPr>
            <w:r>
              <w:t>Data rate in Mbps</w:t>
            </w:r>
          </w:p>
        </w:tc>
      </w:tr>
      <w:tr w:rsidR="002B7706" w:rsidTr="00662558">
        <w:tc>
          <w:tcPr>
            <w:tcW w:w="1696" w:type="dxa"/>
            <w:vAlign w:val="center"/>
          </w:tcPr>
          <w:p w:rsidR="002B7706" w:rsidRDefault="002B7706" w:rsidP="00662558">
            <w:pPr>
              <w:pStyle w:val="Tabletext"/>
              <w:jc w:val="center"/>
            </w:pPr>
            <w:r>
              <w:t>12</w:t>
            </w:r>
          </w:p>
        </w:tc>
        <w:tc>
          <w:tcPr>
            <w:tcW w:w="2134" w:type="dxa"/>
            <w:vAlign w:val="center"/>
          </w:tcPr>
          <w:p w:rsidR="002B7706" w:rsidRDefault="002B7706" w:rsidP="00662558">
            <w:pPr>
              <w:pStyle w:val="Tabletext"/>
              <w:jc w:val="center"/>
            </w:pPr>
            <w:r w:rsidRPr="0002273A">
              <w:t>0.0169</w:t>
            </w:r>
          </w:p>
        </w:tc>
        <w:tc>
          <w:tcPr>
            <w:tcW w:w="1800" w:type="dxa"/>
            <w:vAlign w:val="center"/>
          </w:tcPr>
          <w:p w:rsidR="002B7706" w:rsidRDefault="002B7706" w:rsidP="00662558">
            <w:pPr>
              <w:pStyle w:val="Tabletext"/>
              <w:jc w:val="center"/>
            </w:pPr>
            <w:r w:rsidRPr="00D77440">
              <w:t>1.9898</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834A66">
              <w:t>2.8742</w:t>
            </w:r>
          </w:p>
        </w:tc>
      </w:tr>
      <w:tr w:rsidR="002B7706" w:rsidTr="00662558">
        <w:tc>
          <w:tcPr>
            <w:tcW w:w="1696" w:type="dxa"/>
            <w:vAlign w:val="center"/>
          </w:tcPr>
          <w:p w:rsidR="002B7706" w:rsidRDefault="002B7706" w:rsidP="00662558">
            <w:pPr>
              <w:pStyle w:val="Tabletext"/>
              <w:jc w:val="center"/>
            </w:pPr>
            <w:r>
              <w:t>13</w:t>
            </w:r>
          </w:p>
        </w:tc>
        <w:tc>
          <w:tcPr>
            <w:tcW w:w="2134" w:type="dxa"/>
            <w:vAlign w:val="center"/>
          </w:tcPr>
          <w:p w:rsidR="002B7706" w:rsidRDefault="002B7706" w:rsidP="00662558">
            <w:pPr>
              <w:pStyle w:val="Tabletext"/>
              <w:jc w:val="center"/>
            </w:pPr>
            <w:r w:rsidRPr="0039127D">
              <w:t>0.0280</w:t>
            </w:r>
          </w:p>
        </w:tc>
        <w:tc>
          <w:tcPr>
            <w:tcW w:w="1800" w:type="dxa"/>
            <w:vAlign w:val="center"/>
          </w:tcPr>
          <w:p w:rsidR="002B7706" w:rsidRDefault="002B7706" w:rsidP="00662558">
            <w:pPr>
              <w:pStyle w:val="Tabletext"/>
              <w:jc w:val="center"/>
            </w:pPr>
            <w:r w:rsidRPr="00D60B25">
              <w:t>2.1540</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ED6E52">
              <w:t>2.8742</w:t>
            </w:r>
          </w:p>
        </w:tc>
      </w:tr>
      <w:tr w:rsidR="002B7706" w:rsidTr="00662558">
        <w:tc>
          <w:tcPr>
            <w:tcW w:w="1696" w:type="dxa"/>
            <w:vAlign w:val="center"/>
          </w:tcPr>
          <w:p w:rsidR="002B7706" w:rsidRDefault="002B7706" w:rsidP="00662558">
            <w:pPr>
              <w:pStyle w:val="Tabletext"/>
              <w:jc w:val="center"/>
            </w:pPr>
            <w:r>
              <w:t>14</w:t>
            </w:r>
          </w:p>
        </w:tc>
        <w:tc>
          <w:tcPr>
            <w:tcW w:w="2134" w:type="dxa"/>
            <w:vAlign w:val="center"/>
          </w:tcPr>
          <w:p w:rsidR="002B7706" w:rsidRDefault="002B7706" w:rsidP="00662558">
            <w:pPr>
              <w:pStyle w:val="Tabletext"/>
              <w:jc w:val="center"/>
            </w:pPr>
            <w:r w:rsidRPr="00577D56">
              <w:t>0.0587</w:t>
            </w:r>
          </w:p>
        </w:tc>
        <w:tc>
          <w:tcPr>
            <w:tcW w:w="1800" w:type="dxa"/>
            <w:vAlign w:val="center"/>
          </w:tcPr>
          <w:p w:rsidR="002B7706" w:rsidRDefault="002B7706" w:rsidP="00662558">
            <w:pPr>
              <w:pStyle w:val="Tabletext"/>
              <w:jc w:val="center"/>
            </w:pPr>
            <w:r w:rsidRPr="00011217">
              <w:t>2.3448</w:t>
            </w:r>
          </w:p>
        </w:tc>
        <w:tc>
          <w:tcPr>
            <w:tcW w:w="1693" w:type="dxa"/>
            <w:vAlign w:val="center"/>
          </w:tcPr>
          <w:p w:rsidR="002B7706" w:rsidRDefault="002B7706" w:rsidP="00662558">
            <w:pPr>
              <w:pStyle w:val="Tabletext"/>
              <w:jc w:val="center"/>
            </w:pPr>
            <w:r>
              <w:t>0</w:t>
            </w:r>
          </w:p>
        </w:tc>
        <w:tc>
          <w:tcPr>
            <w:tcW w:w="1693" w:type="dxa"/>
            <w:vAlign w:val="center"/>
          </w:tcPr>
          <w:p w:rsidR="002B7706" w:rsidRDefault="002B7706" w:rsidP="00662558">
            <w:pPr>
              <w:pStyle w:val="Tabletext"/>
              <w:jc w:val="center"/>
            </w:pPr>
            <w:r w:rsidRPr="00286CEA">
              <w:t>2.8742</w:t>
            </w:r>
          </w:p>
        </w:tc>
      </w:tr>
    </w:tbl>
    <w:p w:rsidR="002B7706" w:rsidRPr="00483AE1" w:rsidRDefault="002B7706" w:rsidP="002B7706">
      <w:pPr>
        <w:pStyle w:val="Tablefin"/>
      </w:pPr>
    </w:p>
    <w:p w:rsidR="002B7706" w:rsidRPr="00483AE1" w:rsidRDefault="002B7706" w:rsidP="00662558">
      <w:pPr>
        <w:pStyle w:val="Headingb"/>
      </w:pPr>
      <w:bookmarkStart w:id="76" w:name="_Toc163656247"/>
      <w:r w:rsidRPr="00483AE1">
        <w:t xml:space="preserve">5th Percentile </w:t>
      </w:r>
      <w:r>
        <w:t>a</w:t>
      </w:r>
      <w:r w:rsidRPr="00483AE1">
        <w:t>nd Average Spectral Efficiency</w:t>
      </w:r>
      <w:bookmarkEnd w:id="76"/>
    </w:p>
    <w:p w:rsidR="00662558" w:rsidRDefault="002B7706" w:rsidP="00662558">
      <w:pPr>
        <w:pStyle w:val="Headingb"/>
        <w:rPr>
          <w:bCs/>
          <w:u w:val="single"/>
        </w:rPr>
      </w:pPr>
      <w:r w:rsidRPr="00200848">
        <w:rPr>
          <w:bCs/>
          <w:u w:val="single"/>
        </w:rPr>
        <w:t>Company A</w:t>
      </w:r>
    </w:p>
    <w:p w:rsidR="002B7706" w:rsidRDefault="002B7706" w:rsidP="00662558">
      <w:r>
        <w:t>For the evaluation of 5</w:t>
      </w:r>
      <w:r w:rsidRPr="009201AF">
        <w:rPr>
          <w:vertAlign w:val="superscript"/>
        </w:rPr>
        <w:t>th</w:t>
      </w:r>
      <w:r>
        <w:t xml:space="preserve"> percentile user spectral efficiency, user experienced data rate, average spectral efficiency, and area traffic capacity, we followed the steps outlined in </w:t>
      </w:r>
      <w:r w:rsidR="005332D2">
        <w:t xml:space="preserve">Reports </w:t>
      </w:r>
      <w:r w:rsidRPr="00F70D51">
        <w:t xml:space="preserve">ITU-R </w:t>
      </w:r>
      <w:proofErr w:type="spellStart"/>
      <w:r w:rsidRPr="00F70D51">
        <w:t>M.2412</w:t>
      </w:r>
      <w:proofErr w:type="spellEnd"/>
      <w:r>
        <w:t xml:space="preserve"> and </w:t>
      </w:r>
      <w:hyperlink r:id="rId19" w:history="1">
        <w:r w:rsidR="005332D2" w:rsidRPr="00EB1D51">
          <w:rPr>
            <w:rStyle w:val="Hyperlink"/>
          </w:rPr>
          <w:t xml:space="preserve">ITU-R </w:t>
        </w:r>
        <w:proofErr w:type="spellStart"/>
        <w:r w:rsidRPr="00EB1D51">
          <w:rPr>
            <w:rStyle w:val="Hyperlink"/>
          </w:rPr>
          <w:t>M.2514</w:t>
        </w:r>
        <w:proofErr w:type="spellEnd"/>
      </w:hyperlink>
      <w:r>
        <w:t>. We only considered full-buffer traffic for the system-level simulation (SLS).</w:t>
      </w:r>
    </w:p>
    <w:p w:rsidR="002B7706" w:rsidRDefault="002B7706" w:rsidP="00662558">
      <w:r>
        <w:t>Main parameters are shown in Table 1.</w:t>
      </w:r>
    </w:p>
    <w:p w:rsidR="002B7706" w:rsidRDefault="00662558" w:rsidP="00662558">
      <w:pPr>
        <w:pStyle w:val="enumlev1"/>
      </w:pPr>
      <w:r>
        <w:t>•</w:t>
      </w:r>
      <w:r>
        <w:tab/>
      </w:r>
      <w:r w:rsidR="002B7706">
        <w:t xml:space="preserve">For DL, we assumed </w:t>
      </w:r>
      <w:proofErr w:type="spellStart"/>
      <w:r w:rsidR="002B7706">
        <w:t>1Tx</w:t>
      </w:r>
      <w:proofErr w:type="spellEnd"/>
      <w:r w:rsidR="002B7706">
        <w:t xml:space="preserve">, 2 Rx and 1Tx, 4 Rx transmission with cross polarized UE antennas. For UL, we assumed 1 Tx, 1 Rx transmission. </w:t>
      </w:r>
    </w:p>
    <w:p w:rsidR="002B7706" w:rsidRDefault="00662558" w:rsidP="00662558">
      <w:pPr>
        <w:pStyle w:val="enumlev1"/>
      </w:pPr>
      <w:r>
        <w:t>•</w:t>
      </w:r>
      <w:r>
        <w:tab/>
      </w:r>
      <w:r w:rsidR="002B7706">
        <w:t xml:space="preserve">For UL, the scheduling </w:t>
      </w:r>
      <w:proofErr w:type="spellStart"/>
      <w:r w:rsidR="002B7706">
        <w:t>scheduling</w:t>
      </w:r>
      <w:proofErr w:type="spellEnd"/>
      <w:r w:rsidR="002B7706">
        <w:t xml:space="preserve"> granularity was set to 10 RBs. </w:t>
      </w:r>
    </w:p>
    <w:p w:rsidR="002B7706" w:rsidRDefault="00662558" w:rsidP="00662558">
      <w:pPr>
        <w:pStyle w:val="enumlev1"/>
      </w:pPr>
      <w:r>
        <w:t>•</w:t>
      </w:r>
      <w:r>
        <w:tab/>
      </w:r>
      <w:r w:rsidR="002B7706">
        <w:t xml:space="preserve">For calculation of spectral efficiency, the channel bandwidth was set to 30 MHz, using FRF 3. </w:t>
      </w:r>
    </w:p>
    <w:p w:rsidR="005C67F2" w:rsidRDefault="002B7706" w:rsidP="005C67F2">
      <w:pPr>
        <w:pStyle w:val="TableNo"/>
      </w:pPr>
      <w:r w:rsidRPr="00D50666">
        <w:t xml:space="preserve">Table </w:t>
      </w:r>
      <w:proofErr w:type="spellStart"/>
      <w:r w:rsidRPr="00D50666">
        <w:t>A.1</w:t>
      </w:r>
      <w:proofErr w:type="spellEnd"/>
    </w:p>
    <w:p w:rsidR="002B7706" w:rsidRPr="00D50666" w:rsidRDefault="002B7706" w:rsidP="005C67F2">
      <w:pPr>
        <w:pStyle w:val="Tabletitle"/>
      </w:pPr>
      <w:r w:rsidRPr="00D50666">
        <w:t>Parameters for system-level simulation</w:t>
      </w:r>
    </w:p>
    <w:tbl>
      <w:tblPr>
        <w:tblStyle w:val="TableGrid"/>
        <w:tblW w:w="0" w:type="auto"/>
        <w:jc w:val="center"/>
        <w:tblLook w:val="04A0" w:firstRow="1" w:lastRow="0" w:firstColumn="1" w:lastColumn="0" w:noHBand="0" w:noVBand="1"/>
      </w:tblPr>
      <w:tblGrid>
        <w:gridCol w:w="4070"/>
        <w:gridCol w:w="4952"/>
      </w:tblGrid>
      <w:tr w:rsidR="002B7706" w:rsidTr="008B1883">
        <w:trPr>
          <w:jc w:val="center"/>
        </w:trPr>
        <w:tc>
          <w:tcPr>
            <w:tcW w:w="4070" w:type="dxa"/>
            <w:vAlign w:val="center"/>
          </w:tcPr>
          <w:p w:rsidR="002B7706" w:rsidRDefault="002B7706" w:rsidP="005332D2">
            <w:pPr>
              <w:pStyle w:val="Tabletext"/>
              <w:rPr>
                <w:kern w:val="2"/>
                <w:lang w:val="en-US" w:eastAsia="zh-CN"/>
              </w:rPr>
            </w:pPr>
            <w:r>
              <w:t>Satellite orbit</w:t>
            </w:r>
          </w:p>
        </w:tc>
        <w:tc>
          <w:tcPr>
            <w:tcW w:w="4952" w:type="dxa"/>
            <w:vAlign w:val="center"/>
          </w:tcPr>
          <w:p w:rsidR="002B7706" w:rsidRDefault="002B7706" w:rsidP="005332D2">
            <w:pPr>
              <w:pStyle w:val="Tabletext"/>
              <w:rPr>
                <w:rFonts w:eastAsia="SimSun"/>
                <w:kern w:val="2"/>
                <w:lang w:val="en-US" w:eastAsia="zh-CN"/>
              </w:rPr>
            </w:pPr>
            <w:r>
              <w:t>LEO-600</w:t>
            </w:r>
          </w:p>
        </w:tc>
      </w:tr>
      <w:tr w:rsidR="002B7706" w:rsidTr="008B1883">
        <w:trPr>
          <w:jc w:val="center"/>
        </w:trPr>
        <w:tc>
          <w:tcPr>
            <w:tcW w:w="4070" w:type="dxa"/>
            <w:vAlign w:val="center"/>
          </w:tcPr>
          <w:p w:rsidR="002B7706" w:rsidRDefault="002B7706" w:rsidP="005332D2">
            <w:pPr>
              <w:pStyle w:val="Tabletext"/>
              <w:rPr>
                <w:kern w:val="2"/>
                <w:lang w:val="en-US" w:eastAsia="zh-CN"/>
              </w:rPr>
            </w:pPr>
            <w:r>
              <w:t>Satellite altitude</w:t>
            </w:r>
          </w:p>
        </w:tc>
        <w:tc>
          <w:tcPr>
            <w:tcW w:w="4952" w:type="dxa"/>
            <w:vAlign w:val="center"/>
          </w:tcPr>
          <w:p w:rsidR="002B7706" w:rsidRDefault="002B7706" w:rsidP="005332D2">
            <w:pPr>
              <w:pStyle w:val="Tabletext"/>
              <w:rPr>
                <w:kern w:val="2"/>
                <w:lang w:val="en-US" w:eastAsia="zh-CN"/>
              </w:rPr>
            </w:pPr>
            <w:r>
              <w:t>600 km</w:t>
            </w:r>
          </w:p>
        </w:tc>
      </w:tr>
      <w:tr w:rsidR="002B7706" w:rsidTr="008B1883">
        <w:trPr>
          <w:jc w:val="center"/>
        </w:trPr>
        <w:tc>
          <w:tcPr>
            <w:tcW w:w="4070" w:type="dxa"/>
            <w:vAlign w:val="center"/>
          </w:tcPr>
          <w:p w:rsidR="002B7706" w:rsidRDefault="002B7706" w:rsidP="005332D2">
            <w:pPr>
              <w:pStyle w:val="Tabletext"/>
            </w:pPr>
            <w:r>
              <w:t>Satellite antenna pattern</w:t>
            </w:r>
          </w:p>
        </w:tc>
        <w:tc>
          <w:tcPr>
            <w:tcW w:w="4952" w:type="dxa"/>
            <w:vAlign w:val="center"/>
          </w:tcPr>
          <w:p w:rsidR="002B7706" w:rsidRDefault="002B7706" w:rsidP="005332D2">
            <w:pPr>
              <w:pStyle w:val="Tabletext"/>
              <w:rPr>
                <w:rFonts w:eastAsia="SimSun"/>
                <w:kern w:val="2"/>
                <w:lang w:val="en-US" w:eastAsia="zh-CN"/>
              </w:rPr>
            </w:pPr>
            <w:r>
              <w:t xml:space="preserve">Section 6.4.1 in </w:t>
            </w:r>
            <w:r w:rsidRPr="008E05A8">
              <w:t>[1]</w:t>
            </w:r>
          </w:p>
        </w:tc>
      </w:tr>
      <w:tr w:rsidR="002B7706" w:rsidTr="008B1883">
        <w:trPr>
          <w:jc w:val="center"/>
        </w:trPr>
        <w:tc>
          <w:tcPr>
            <w:tcW w:w="4070" w:type="dxa"/>
            <w:vAlign w:val="center"/>
          </w:tcPr>
          <w:p w:rsidR="002B7706" w:rsidRDefault="002B7706" w:rsidP="005332D2">
            <w:pPr>
              <w:pStyle w:val="Tabletext"/>
              <w:rPr>
                <w:lang w:val="en-US" w:eastAsia="zh-CN"/>
              </w:rPr>
            </w:pPr>
            <w:r>
              <w:rPr>
                <w:rFonts w:eastAsia="SimSun"/>
                <w:lang w:val="en-US" w:eastAsia="zh-CN"/>
              </w:rPr>
              <w:t>Satellite antenna polarization</w:t>
            </w:r>
          </w:p>
        </w:tc>
        <w:tc>
          <w:tcPr>
            <w:tcW w:w="4952" w:type="dxa"/>
            <w:vAlign w:val="center"/>
          </w:tcPr>
          <w:p w:rsidR="002B7706" w:rsidRDefault="002B7706" w:rsidP="005332D2">
            <w:pPr>
              <w:pStyle w:val="Tabletext"/>
              <w:rPr>
                <w:kern w:val="2"/>
                <w:lang w:val="en-US" w:eastAsia="zh-CN"/>
              </w:rPr>
            </w:pPr>
            <w:r>
              <w:rPr>
                <w:rFonts w:eastAsia="SimSun"/>
                <w:lang w:val="en-US" w:eastAsia="zh-CN"/>
              </w:rPr>
              <w:t xml:space="preserve">Circular </w:t>
            </w:r>
          </w:p>
        </w:tc>
      </w:tr>
      <w:tr w:rsidR="002B7706" w:rsidTr="008B1883">
        <w:trPr>
          <w:jc w:val="center"/>
        </w:trPr>
        <w:tc>
          <w:tcPr>
            <w:tcW w:w="4070" w:type="dxa"/>
            <w:vAlign w:val="center"/>
          </w:tcPr>
          <w:p w:rsidR="002B7706" w:rsidRDefault="002B7706" w:rsidP="005332D2">
            <w:pPr>
              <w:pStyle w:val="Tabletext"/>
              <w:rPr>
                <w:rFonts w:eastAsia="SimSun"/>
                <w:lang w:val="en-US" w:eastAsia="zh-CN"/>
              </w:rPr>
            </w:pPr>
            <w:r>
              <w:rPr>
                <w:rFonts w:eastAsia="SimSun" w:hint="eastAsia"/>
                <w:lang w:val="en-US" w:eastAsia="zh-CN"/>
              </w:rPr>
              <w:t>Satellite antenna number</w:t>
            </w:r>
          </w:p>
        </w:tc>
        <w:tc>
          <w:tcPr>
            <w:tcW w:w="4952" w:type="dxa"/>
            <w:vAlign w:val="center"/>
          </w:tcPr>
          <w:p w:rsidR="002B7706" w:rsidRDefault="002B7706" w:rsidP="005332D2">
            <w:pPr>
              <w:pStyle w:val="Tabletext"/>
              <w:rPr>
                <w:rFonts w:eastAsia="SimSun"/>
                <w:lang w:val="en-US" w:eastAsia="zh-CN"/>
              </w:rPr>
            </w:pPr>
            <w:r>
              <w:rPr>
                <w:rFonts w:eastAsia="SimSun" w:hint="eastAsia"/>
                <w:lang w:val="en-US" w:eastAsia="zh-CN"/>
              </w:rPr>
              <w:t>1 Tx / 1 Rx per beam</w:t>
            </w:r>
          </w:p>
        </w:tc>
      </w:tr>
      <w:tr w:rsidR="002B7706" w:rsidTr="008B1883">
        <w:trPr>
          <w:jc w:val="center"/>
        </w:trPr>
        <w:tc>
          <w:tcPr>
            <w:tcW w:w="4070" w:type="dxa"/>
          </w:tcPr>
          <w:p w:rsidR="002B7706" w:rsidRDefault="002B7706" w:rsidP="005332D2">
            <w:pPr>
              <w:pStyle w:val="Tabletext"/>
              <w:rPr>
                <w:rFonts w:eastAsia="SimSun"/>
                <w:lang w:val="en-US" w:eastAsia="zh-CN"/>
              </w:rPr>
            </w:pPr>
            <w:r>
              <w:rPr>
                <w:rFonts w:eastAsia="SimSun"/>
                <w:lang w:eastAsia="zh-CN"/>
              </w:rPr>
              <w:t>3 dB beam width</w:t>
            </w:r>
          </w:p>
        </w:tc>
        <w:tc>
          <w:tcPr>
            <w:tcW w:w="4952" w:type="dxa"/>
          </w:tcPr>
          <w:p w:rsidR="002B7706" w:rsidRDefault="002B7706" w:rsidP="005332D2">
            <w:pPr>
              <w:pStyle w:val="Tabletext"/>
              <w:rPr>
                <w:rFonts w:eastAsia="SimSun"/>
                <w:lang w:val="en-US" w:eastAsia="zh-CN"/>
              </w:rPr>
            </w:pPr>
            <w:r>
              <w:rPr>
                <w:rFonts w:eastAsia="SimSun"/>
                <w:lang w:eastAsia="zh-CN"/>
              </w:rPr>
              <w:t>4.41 degrees</w:t>
            </w:r>
          </w:p>
        </w:tc>
      </w:tr>
      <w:tr w:rsidR="002B7706" w:rsidTr="008B1883">
        <w:trPr>
          <w:jc w:val="center"/>
        </w:trPr>
        <w:tc>
          <w:tcPr>
            <w:tcW w:w="4070" w:type="dxa"/>
          </w:tcPr>
          <w:p w:rsidR="002B7706" w:rsidRDefault="002B7706" w:rsidP="005332D2">
            <w:pPr>
              <w:pStyle w:val="Tabletext"/>
              <w:rPr>
                <w:rFonts w:eastAsia="SimSun"/>
                <w:lang w:val="en-US" w:eastAsia="zh-CN"/>
              </w:rPr>
            </w:pPr>
            <w:r>
              <w:rPr>
                <w:rFonts w:eastAsia="SimSun"/>
                <w:lang w:eastAsia="zh-CN"/>
              </w:rPr>
              <w:t>Satellite EIRP density</w:t>
            </w:r>
          </w:p>
        </w:tc>
        <w:tc>
          <w:tcPr>
            <w:tcW w:w="4952" w:type="dxa"/>
          </w:tcPr>
          <w:p w:rsidR="002B7706" w:rsidRDefault="002B7706" w:rsidP="005332D2">
            <w:pPr>
              <w:pStyle w:val="Tabletext"/>
              <w:rPr>
                <w:rFonts w:eastAsia="SimSun"/>
                <w:lang w:val="en-US" w:eastAsia="zh-CN"/>
              </w:rPr>
            </w:pPr>
            <w:r>
              <w:rPr>
                <w:rFonts w:eastAsia="SimSun"/>
                <w:lang w:eastAsia="zh-CN"/>
              </w:rPr>
              <w:t xml:space="preserve">34 </w:t>
            </w:r>
            <w:proofErr w:type="spellStart"/>
            <w:r>
              <w:rPr>
                <w:rFonts w:eastAsia="SimSun"/>
                <w:lang w:eastAsia="zh-CN"/>
              </w:rPr>
              <w:t>dBW</w:t>
            </w:r>
            <w:proofErr w:type="spellEnd"/>
            <w:r>
              <w:rPr>
                <w:rFonts w:eastAsia="SimSun"/>
                <w:lang w:eastAsia="zh-CN"/>
              </w:rPr>
              <w:t>/MHz</w:t>
            </w:r>
          </w:p>
        </w:tc>
      </w:tr>
      <w:tr w:rsidR="002B7706" w:rsidTr="008B1883">
        <w:trPr>
          <w:jc w:val="center"/>
        </w:trPr>
        <w:tc>
          <w:tcPr>
            <w:tcW w:w="4070" w:type="dxa"/>
          </w:tcPr>
          <w:p w:rsidR="002B7706" w:rsidRDefault="002B7706" w:rsidP="005332D2">
            <w:pPr>
              <w:pStyle w:val="Tabletext"/>
              <w:rPr>
                <w:rFonts w:eastAsia="SimSun"/>
                <w:lang w:val="en-US" w:eastAsia="zh-CN"/>
              </w:rPr>
            </w:pPr>
            <w:r>
              <w:rPr>
                <w:rFonts w:eastAsia="SimSun"/>
                <w:lang w:eastAsia="zh-CN"/>
              </w:rPr>
              <w:t>Satellite antenna gain</w:t>
            </w:r>
          </w:p>
        </w:tc>
        <w:tc>
          <w:tcPr>
            <w:tcW w:w="4952" w:type="dxa"/>
          </w:tcPr>
          <w:p w:rsidR="002B7706" w:rsidRDefault="002B7706" w:rsidP="005332D2">
            <w:pPr>
              <w:pStyle w:val="Tabletext"/>
              <w:rPr>
                <w:rFonts w:eastAsia="SimSun"/>
                <w:lang w:val="en-US" w:eastAsia="zh-CN"/>
              </w:rPr>
            </w:pPr>
            <w:r>
              <w:rPr>
                <w:rFonts w:eastAsia="SimSun"/>
                <w:lang w:eastAsia="zh-CN"/>
              </w:rPr>
              <w:t xml:space="preserve">30 </w:t>
            </w:r>
            <w:proofErr w:type="spellStart"/>
            <w:r>
              <w:rPr>
                <w:rFonts w:eastAsia="SimSun"/>
                <w:lang w:eastAsia="zh-CN"/>
              </w:rPr>
              <w:t>dBi</w:t>
            </w:r>
            <w:proofErr w:type="spellEnd"/>
          </w:p>
        </w:tc>
      </w:tr>
      <w:tr w:rsidR="002B7706" w:rsidTr="008B1883">
        <w:trPr>
          <w:jc w:val="center"/>
        </w:trPr>
        <w:tc>
          <w:tcPr>
            <w:tcW w:w="4070" w:type="dxa"/>
          </w:tcPr>
          <w:p w:rsidR="002B7706" w:rsidRDefault="002B7706" w:rsidP="005332D2">
            <w:pPr>
              <w:pStyle w:val="Tabletext"/>
              <w:rPr>
                <w:rFonts w:eastAsia="SimSun"/>
                <w:lang w:val="en-US" w:eastAsia="zh-CN"/>
              </w:rPr>
            </w:pPr>
            <w:r>
              <w:rPr>
                <w:rFonts w:eastAsia="SimSun"/>
                <w:lang w:eastAsia="zh-CN"/>
              </w:rPr>
              <w:t>Satellite G/T</w:t>
            </w:r>
          </w:p>
        </w:tc>
        <w:tc>
          <w:tcPr>
            <w:tcW w:w="4952" w:type="dxa"/>
          </w:tcPr>
          <w:p w:rsidR="002B7706" w:rsidRDefault="002B7706" w:rsidP="005332D2">
            <w:pPr>
              <w:pStyle w:val="Tabletext"/>
              <w:rPr>
                <w:rFonts w:eastAsia="SimSun"/>
                <w:lang w:val="en-US" w:eastAsia="zh-CN"/>
              </w:rPr>
            </w:pPr>
            <w:r>
              <w:rPr>
                <w:rFonts w:eastAsia="SimSun"/>
                <w:lang w:eastAsia="zh-CN"/>
              </w:rPr>
              <w:t>1.1 dB/K</w:t>
            </w:r>
          </w:p>
        </w:tc>
      </w:tr>
      <w:tr w:rsidR="002B7706" w:rsidTr="008B1883">
        <w:trPr>
          <w:jc w:val="center"/>
        </w:trPr>
        <w:tc>
          <w:tcPr>
            <w:tcW w:w="4070" w:type="dxa"/>
            <w:vAlign w:val="center"/>
          </w:tcPr>
          <w:p w:rsidR="002B7706" w:rsidRDefault="002B7706" w:rsidP="005332D2">
            <w:pPr>
              <w:pStyle w:val="Tabletext"/>
              <w:rPr>
                <w:lang w:val="en-US" w:eastAsia="zh-CN"/>
              </w:rPr>
            </w:pPr>
            <w:r>
              <w:t>Central beam cent</w:t>
            </w:r>
            <w:r>
              <w:rPr>
                <w:rFonts w:eastAsia="SimSun"/>
                <w:lang w:val="en-US" w:eastAsia="zh-CN"/>
              </w:rPr>
              <w:t>er</w:t>
            </w:r>
            <w:r>
              <w:t xml:space="preserve">  elevation</w:t>
            </w:r>
          </w:p>
        </w:tc>
        <w:tc>
          <w:tcPr>
            <w:tcW w:w="4952" w:type="dxa"/>
            <w:vAlign w:val="center"/>
          </w:tcPr>
          <w:p w:rsidR="002B7706" w:rsidRDefault="002B7706" w:rsidP="005332D2">
            <w:pPr>
              <w:pStyle w:val="Tabletext"/>
              <w:rPr>
                <w:rFonts w:eastAsia="SimSun"/>
                <w:kern w:val="2"/>
                <w:lang w:val="en-US" w:eastAsia="zh-CN"/>
              </w:rPr>
            </w:pPr>
            <w:r>
              <w:rPr>
                <w:rFonts w:eastAsia="SimSun"/>
                <w:lang w:val="en-US" w:eastAsia="zh-CN"/>
              </w:rPr>
              <w:t>90 deg</w:t>
            </w:r>
          </w:p>
        </w:tc>
      </w:tr>
      <w:tr w:rsidR="002B7706" w:rsidTr="008B1883">
        <w:trPr>
          <w:jc w:val="center"/>
        </w:trPr>
        <w:tc>
          <w:tcPr>
            <w:tcW w:w="4070" w:type="dxa"/>
            <w:vAlign w:val="center"/>
          </w:tcPr>
          <w:p w:rsidR="002B7706" w:rsidRDefault="002B7706" w:rsidP="005332D2">
            <w:pPr>
              <w:pStyle w:val="Tabletext"/>
              <w:rPr>
                <w:rFonts w:eastAsia="SimSun"/>
                <w:kern w:val="2"/>
                <w:lang w:val="en-US" w:eastAsia="zh-CN"/>
              </w:rPr>
            </w:pPr>
            <w:r>
              <w:rPr>
                <w:rFonts w:eastAsia="SimSun"/>
                <w:kern w:val="2"/>
                <w:lang w:val="en-US" w:eastAsia="zh-CN"/>
              </w:rPr>
              <w:t xml:space="preserve">UE </w:t>
            </w:r>
            <w:proofErr w:type="spellStart"/>
            <w:r>
              <w:rPr>
                <w:rFonts w:eastAsia="SimSun"/>
                <w:kern w:val="2"/>
                <w:lang w:val="en-US" w:eastAsia="zh-CN"/>
              </w:rPr>
              <w:t>anntenna</w:t>
            </w:r>
            <w:proofErr w:type="spellEnd"/>
            <w:r>
              <w:rPr>
                <w:rFonts w:eastAsia="SimSun"/>
                <w:kern w:val="2"/>
                <w:lang w:val="en-US" w:eastAsia="zh-CN"/>
              </w:rPr>
              <w:t xml:space="preserve"> type</w:t>
            </w:r>
          </w:p>
        </w:tc>
        <w:tc>
          <w:tcPr>
            <w:tcW w:w="4952" w:type="dxa"/>
            <w:vAlign w:val="center"/>
          </w:tcPr>
          <w:p w:rsidR="002B7706" w:rsidRDefault="002B7706" w:rsidP="005332D2">
            <w:pPr>
              <w:pStyle w:val="Tabletext"/>
              <w:rPr>
                <w:rFonts w:eastAsia="SimSun"/>
                <w:kern w:val="2"/>
                <w:lang w:val="en-US" w:eastAsia="zh-CN"/>
              </w:rPr>
            </w:pPr>
            <w:r>
              <w:rPr>
                <w:rFonts w:eastAsia="SimSun"/>
                <w:kern w:val="2"/>
                <w:lang w:val="en-US" w:eastAsia="zh-CN"/>
              </w:rPr>
              <w:t>Handheld, (1,1,2) with omni-directional antenna element</w:t>
            </w:r>
          </w:p>
        </w:tc>
      </w:tr>
      <w:tr w:rsidR="002B7706" w:rsidTr="008B1883">
        <w:trPr>
          <w:jc w:val="center"/>
        </w:trPr>
        <w:tc>
          <w:tcPr>
            <w:tcW w:w="4070" w:type="dxa"/>
            <w:vAlign w:val="center"/>
          </w:tcPr>
          <w:p w:rsidR="002B7706" w:rsidRDefault="002B7706" w:rsidP="005332D2">
            <w:pPr>
              <w:pStyle w:val="Tabletext"/>
              <w:rPr>
                <w:rFonts w:eastAsia="SimSun"/>
                <w:kern w:val="2"/>
                <w:lang w:val="en-US" w:eastAsia="zh-CN"/>
              </w:rPr>
            </w:pPr>
            <w:r>
              <w:rPr>
                <w:rFonts w:eastAsia="SimSun"/>
                <w:lang w:val="en-US" w:eastAsia="zh-CN"/>
              </w:rPr>
              <w:t>UE antenna polarization</w:t>
            </w:r>
          </w:p>
        </w:tc>
        <w:tc>
          <w:tcPr>
            <w:tcW w:w="4952" w:type="dxa"/>
            <w:vAlign w:val="center"/>
          </w:tcPr>
          <w:p w:rsidR="002B7706" w:rsidRDefault="002B7706" w:rsidP="005332D2">
            <w:pPr>
              <w:pStyle w:val="Tabletext"/>
              <w:rPr>
                <w:rFonts w:eastAsia="SimSun"/>
                <w:kern w:val="2"/>
                <w:lang w:val="en-US" w:eastAsia="zh-CN"/>
              </w:rPr>
            </w:pPr>
            <w:r>
              <w:rPr>
                <w:rFonts w:eastAsia="SimSun"/>
                <w:lang w:val="en-US" w:eastAsia="zh-CN"/>
              </w:rPr>
              <w:t>Linear: +/- 45deg X-pol</w:t>
            </w:r>
          </w:p>
        </w:tc>
      </w:tr>
      <w:tr w:rsidR="002B7706" w:rsidTr="008B1883">
        <w:trPr>
          <w:jc w:val="center"/>
        </w:trPr>
        <w:tc>
          <w:tcPr>
            <w:tcW w:w="4070" w:type="dxa"/>
          </w:tcPr>
          <w:p w:rsidR="002B7706" w:rsidRDefault="002B7706" w:rsidP="005332D2">
            <w:pPr>
              <w:pStyle w:val="Tabletext"/>
              <w:rPr>
                <w:kern w:val="2"/>
                <w:lang w:val="en-US" w:eastAsia="zh-CN"/>
              </w:rPr>
            </w:pPr>
            <w:r>
              <w:rPr>
                <w:rFonts w:eastAsia="SimSun"/>
                <w:lang w:val="en-US" w:eastAsia="zh-CN"/>
              </w:rPr>
              <w:t xml:space="preserve">UE </w:t>
            </w:r>
            <w:r>
              <w:t xml:space="preserve">Rx Antenna gain </w:t>
            </w:r>
          </w:p>
        </w:tc>
        <w:tc>
          <w:tcPr>
            <w:tcW w:w="4952" w:type="dxa"/>
            <w:vAlign w:val="center"/>
          </w:tcPr>
          <w:p w:rsidR="002B7706" w:rsidRDefault="002B7706" w:rsidP="005332D2">
            <w:pPr>
              <w:pStyle w:val="Tabletext"/>
              <w:rPr>
                <w:rFonts w:eastAsia="SimSun"/>
                <w:lang w:val="en-US" w:eastAsia="zh-CN"/>
              </w:rPr>
            </w:pPr>
            <w:r>
              <w:rPr>
                <w:rFonts w:eastAsia="SimSun"/>
                <w:lang w:val="en-US" w:eastAsia="zh-CN"/>
              </w:rPr>
              <w:t xml:space="preserve">0 </w:t>
            </w:r>
            <w:proofErr w:type="spellStart"/>
            <w:r>
              <w:rPr>
                <w:rFonts w:eastAsia="SimSun"/>
                <w:lang w:val="en-US" w:eastAsia="zh-CN"/>
              </w:rPr>
              <w:t>dBi</w:t>
            </w:r>
            <w:proofErr w:type="spellEnd"/>
          </w:p>
        </w:tc>
      </w:tr>
      <w:tr w:rsidR="002B7706" w:rsidTr="008B1883">
        <w:trPr>
          <w:jc w:val="center"/>
        </w:trPr>
        <w:tc>
          <w:tcPr>
            <w:tcW w:w="0" w:type="auto"/>
          </w:tcPr>
          <w:p w:rsidR="002B7706" w:rsidRDefault="002B7706" w:rsidP="005332D2">
            <w:pPr>
              <w:pStyle w:val="Tabletext"/>
              <w:rPr>
                <w:kern w:val="2"/>
                <w:lang w:val="en-US" w:eastAsia="zh-CN"/>
              </w:rPr>
            </w:pPr>
            <w:r>
              <w:rPr>
                <w:rFonts w:eastAsia="SimSun"/>
                <w:lang w:val="en-US" w:eastAsia="zh-CN"/>
              </w:rPr>
              <w:t>UE a</w:t>
            </w:r>
            <w:proofErr w:type="spellStart"/>
            <w:r>
              <w:t>ntenna</w:t>
            </w:r>
            <w:proofErr w:type="spellEnd"/>
            <w:r>
              <w:t xml:space="preserve"> temperature</w:t>
            </w:r>
          </w:p>
        </w:tc>
        <w:tc>
          <w:tcPr>
            <w:tcW w:w="0" w:type="auto"/>
          </w:tcPr>
          <w:p w:rsidR="002B7706" w:rsidRDefault="002B7706" w:rsidP="005332D2">
            <w:pPr>
              <w:pStyle w:val="Tabletext"/>
              <w:rPr>
                <w:rFonts w:eastAsia="SimSun"/>
                <w:lang w:val="en-US" w:eastAsia="zh-CN"/>
              </w:rPr>
            </w:pPr>
            <w:r>
              <w:rPr>
                <w:rFonts w:eastAsia="SimSun"/>
                <w:lang w:val="en-US" w:eastAsia="zh-CN"/>
              </w:rPr>
              <w:t>290 K</w:t>
            </w:r>
          </w:p>
        </w:tc>
      </w:tr>
      <w:tr w:rsidR="002B7706" w:rsidTr="008B1883">
        <w:trPr>
          <w:jc w:val="center"/>
        </w:trPr>
        <w:tc>
          <w:tcPr>
            <w:tcW w:w="0" w:type="auto"/>
          </w:tcPr>
          <w:p w:rsidR="002B7706" w:rsidRDefault="002B7706" w:rsidP="005332D2">
            <w:pPr>
              <w:pStyle w:val="Tabletext"/>
              <w:rPr>
                <w:kern w:val="2"/>
                <w:lang w:val="en-US" w:eastAsia="zh-CN"/>
              </w:rPr>
            </w:pPr>
            <w:r>
              <w:rPr>
                <w:rFonts w:eastAsia="SimSun"/>
                <w:lang w:val="en-US" w:eastAsia="zh-CN"/>
              </w:rPr>
              <w:t>UE n</w:t>
            </w:r>
            <w:proofErr w:type="spellStart"/>
            <w:r>
              <w:t>oise</w:t>
            </w:r>
            <w:proofErr w:type="spellEnd"/>
            <w:r>
              <w:t xml:space="preserve"> figure</w:t>
            </w:r>
          </w:p>
        </w:tc>
        <w:tc>
          <w:tcPr>
            <w:tcW w:w="0" w:type="auto"/>
          </w:tcPr>
          <w:p w:rsidR="002B7706" w:rsidRDefault="002B7706" w:rsidP="005332D2">
            <w:pPr>
              <w:pStyle w:val="Tabletext"/>
              <w:rPr>
                <w:rFonts w:eastAsia="SimSun"/>
                <w:lang w:val="en-US" w:eastAsia="zh-CN"/>
              </w:rPr>
            </w:pPr>
            <w:r>
              <w:rPr>
                <w:rFonts w:eastAsia="SimSun"/>
                <w:lang w:val="en-US" w:eastAsia="zh-CN"/>
              </w:rPr>
              <w:t>7 dB</w:t>
            </w:r>
          </w:p>
        </w:tc>
      </w:tr>
      <w:tr w:rsidR="002B7706" w:rsidTr="008B1883">
        <w:trPr>
          <w:jc w:val="center"/>
        </w:trPr>
        <w:tc>
          <w:tcPr>
            <w:tcW w:w="0" w:type="auto"/>
          </w:tcPr>
          <w:p w:rsidR="002B7706" w:rsidRDefault="002B7706" w:rsidP="005332D2">
            <w:pPr>
              <w:pStyle w:val="Tabletext"/>
              <w:rPr>
                <w:rFonts w:eastAsia="SimSun"/>
                <w:lang w:val="en-US" w:eastAsia="zh-CN"/>
              </w:rPr>
            </w:pPr>
            <w:r>
              <w:rPr>
                <w:rFonts w:eastAsia="SimSun"/>
                <w:lang w:val="en-US" w:eastAsia="zh-CN"/>
              </w:rPr>
              <w:t>FRF</w:t>
            </w:r>
          </w:p>
        </w:tc>
        <w:tc>
          <w:tcPr>
            <w:tcW w:w="0" w:type="auto"/>
          </w:tcPr>
          <w:p w:rsidR="002B7706" w:rsidRDefault="002B7706" w:rsidP="005332D2">
            <w:pPr>
              <w:pStyle w:val="Tabletext"/>
              <w:rPr>
                <w:rFonts w:eastAsia="SimSun"/>
                <w:lang w:val="en-US" w:eastAsia="zh-CN"/>
              </w:rPr>
            </w:pPr>
            <w:r>
              <w:rPr>
                <w:rFonts w:eastAsia="SimSun"/>
                <w:lang w:val="en-US" w:eastAsia="zh-CN"/>
              </w:rPr>
              <w:t>1 or 3</w:t>
            </w:r>
          </w:p>
        </w:tc>
      </w:tr>
      <w:tr w:rsidR="002B7706" w:rsidTr="008B1883">
        <w:trPr>
          <w:jc w:val="center"/>
        </w:trPr>
        <w:tc>
          <w:tcPr>
            <w:tcW w:w="0" w:type="auto"/>
            <w:vAlign w:val="center"/>
          </w:tcPr>
          <w:p w:rsidR="002B7706" w:rsidRDefault="002B7706" w:rsidP="005332D2">
            <w:pPr>
              <w:pStyle w:val="Tabletext"/>
              <w:rPr>
                <w:rFonts w:eastAsia="SimSun"/>
                <w:kern w:val="2"/>
                <w:lang w:val="en-US" w:eastAsia="zh-CN"/>
              </w:rPr>
            </w:pPr>
            <w:r>
              <w:rPr>
                <w:rFonts w:eastAsia="SimSun"/>
                <w:lang w:val="en-US" w:eastAsia="zh-CN"/>
              </w:rPr>
              <w:t>Carrier frequency</w:t>
            </w:r>
          </w:p>
        </w:tc>
        <w:tc>
          <w:tcPr>
            <w:tcW w:w="0" w:type="auto"/>
            <w:vAlign w:val="center"/>
          </w:tcPr>
          <w:p w:rsidR="002B7706" w:rsidRDefault="002B7706" w:rsidP="005332D2">
            <w:pPr>
              <w:pStyle w:val="Tabletext"/>
              <w:rPr>
                <w:rFonts w:eastAsia="SimSun"/>
                <w:kern w:val="2"/>
                <w:lang w:val="en-US" w:eastAsia="zh-CN"/>
              </w:rPr>
            </w:pPr>
            <w:r>
              <w:rPr>
                <w:rFonts w:eastAsia="SimSun"/>
                <w:lang w:val="en-US" w:eastAsia="zh-CN"/>
              </w:rPr>
              <w:t>2 GHz</w:t>
            </w:r>
          </w:p>
        </w:tc>
      </w:tr>
      <w:tr w:rsidR="002B7706" w:rsidTr="008B1883">
        <w:trPr>
          <w:jc w:val="center"/>
        </w:trPr>
        <w:tc>
          <w:tcPr>
            <w:tcW w:w="0" w:type="auto"/>
            <w:vAlign w:val="center"/>
          </w:tcPr>
          <w:p w:rsidR="002B7706" w:rsidRDefault="002B7706" w:rsidP="005332D2">
            <w:pPr>
              <w:pStyle w:val="Tabletext"/>
              <w:rPr>
                <w:rFonts w:eastAsia="SimSun"/>
                <w:kern w:val="2"/>
                <w:lang w:val="en-US" w:eastAsia="zh-CN"/>
              </w:rPr>
            </w:pPr>
            <w:r>
              <w:rPr>
                <w:rFonts w:eastAsia="SimSun"/>
                <w:kern w:val="2"/>
                <w:lang w:val="en-US" w:eastAsia="zh-CN"/>
              </w:rPr>
              <w:t>SCS</w:t>
            </w:r>
          </w:p>
        </w:tc>
        <w:tc>
          <w:tcPr>
            <w:tcW w:w="0" w:type="auto"/>
            <w:vAlign w:val="center"/>
          </w:tcPr>
          <w:p w:rsidR="002B7706" w:rsidRDefault="002B7706" w:rsidP="005332D2">
            <w:pPr>
              <w:pStyle w:val="Tabletext"/>
              <w:rPr>
                <w:rFonts w:eastAsia="SimSun"/>
                <w:kern w:val="2"/>
                <w:lang w:val="en-US" w:eastAsia="zh-CN"/>
              </w:rPr>
            </w:pPr>
            <w:r>
              <w:rPr>
                <w:rFonts w:eastAsia="SimSun"/>
                <w:kern w:val="2"/>
                <w:lang w:val="en-US" w:eastAsia="zh-CN"/>
              </w:rPr>
              <w:t>15 kHz</w:t>
            </w:r>
          </w:p>
        </w:tc>
      </w:tr>
      <w:tr w:rsidR="002B7706" w:rsidTr="008B1883">
        <w:trPr>
          <w:jc w:val="center"/>
        </w:trPr>
        <w:tc>
          <w:tcPr>
            <w:tcW w:w="0" w:type="auto"/>
            <w:vAlign w:val="center"/>
          </w:tcPr>
          <w:p w:rsidR="002B7706" w:rsidRDefault="002B7706" w:rsidP="005332D2">
            <w:pPr>
              <w:pStyle w:val="Tabletext"/>
              <w:rPr>
                <w:rFonts w:eastAsia="SimSun"/>
                <w:kern w:val="2"/>
                <w:lang w:val="en-US" w:eastAsia="zh-CN"/>
              </w:rPr>
            </w:pPr>
            <w:r>
              <w:rPr>
                <w:rFonts w:eastAsia="SimSun"/>
                <w:kern w:val="2"/>
                <w:lang w:val="en-US" w:eastAsia="zh-CN"/>
              </w:rPr>
              <w:t>Channel bandwidth</w:t>
            </w:r>
          </w:p>
        </w:tc>
        <w:tc>
          <w:tcPr>
            <w:tcW w:w="0" w:type="auto"/>
            <w:vAlign w:val="center"/>
          </w:tcPr>
          <w:p w:rsidR="002B7706" w:rsidRDefault="002B7706" w:rsidP="005332D2">
            <w:pPr>
              <w:pStyle w:val="Tabletext"/>
              <w:rPr>
                <w:rFonts w:eastAsia="SimSun"/>
                <w:kern w:val="2"/>
                <w:lang w:val="en-US" w:eastAsia="zh-CN"/>
              </w:rPr>
            </w:pPr>
            <w:r>
              <w:rPr>
                <w:rFonts w:eastAsia="SimSun"/>
                <w:kern w:val="2"/>
                <w:lang w:val="en-US" w:eastAsia="zh-CN"/>
              </w:rPr>
              <w:t>30 MHz ( 10MHz for FRF3 )</w:t>
            </w:r>
          </w:p>
        </w:tc>
      </w:tr>
      <w:tr w:rsidR="002B7706" w:rsidTr="008B1883">
        <w:trPr>
          <w:jc w:val="center"/>
        </w:trPr>
        <w:tc>
          <w:tcPr>
            <w:tcW w:w="0" w:type="auto"/>
            <w:vAlign w:val="center"/>
          </w:tcPr>
          <w:p w:rsidR="002B7706" w:rsidRDefault="002B7706" w:rsidP="005332D2">
            <w:pPr>
              <w:pStyle w:val="Tabletext"/>
              <w:rPr>
                <w:rFonts w:eastAsia="SimSun"/>
                <w:kern w:val="2"/>
                <w:lang w:val="en-US" w:eastAsia="zh-CN"/>
              </w:rPr>
            </w:pPr>
            <w:r>
              <w:rPr>
                <w:rFonts w:eastAsia="SimSun"/>
                <w:kern w:val="2"/>
                <w:lang w:val="en-US" w:eastAsia="zh-CN"/>
              </w:rPr>
              <w:t>Scenario</w:t>
            </w:r>
          </w:p>
        </w:tc>
        <w:tc>
          <w:tcPr>
            <w:tcW w:w="0" w:type="auto"/>
            <w:vAlign w:val="center"/>
          </w:tcPr>
          <w:p w:rsidR="002B7706" w:rsidRDefault="002B7706" w:rsidP="005332D2">
            <w:pPr>
              <w:pStyle w:val="Tabletext"/>
              <w:rPr>
                <w:rFonts w:eastAsia="SimSun"/>
                <w:kern w:val="2"/>
                <w:lang w:val="en-US" w:eastAsia="zh-CN"/>
              </w:rPr>
            </w:pPr>
            <w:r>
              <w:rPr>
                <w:rFonts w:eastAsia="SimSun"/>
                <w:kern w:val="2"/>
                <w:lang w:val="en-US" w:eastAsia="zh-CN"/>
              </w:rPr>
              <w:t>Rural</w:t>
            </w:r>
            <w:r>
              <w:rPr>
                <w:rFonts w:eastAsia="SimSun" w:hint="eastAsia"/>
                <w:kern w:val="2"/>
                <w:lang w:val="en-US" w:eastAsia="zh-CN"/>
              </w:rPr>
              <w:t>-</w:t>
            </w:r>
            <w:proofErr w:type="spellStart"/>
            <w:r>
              <w:rPr>
                <w:rFonts w:eastAsia="SimSun" w:hint="eastAsia"/>
                <w:kern w:val="2"/>
                <w:lang w:val="en-US" w:eastAsia="zh-CN"/>
              </w:rPr>
              <w:t>eMBB</w:t>
            </w:r>
            <w:proofErr w:type="spellEnd"/>
            <w:r>
              <w:rPr>
                <w:rFonts w:eastAsia="SimSun" w:hint="eastAsia"/>
                <w:kern w:val="2"/>
                <w:lang w:val="en-US" w:eastAsia="zh-CN"/>
              </w:rPr>
              <w:t>-s</w:t>
            </w:r>
          </w:p>
        </w:tc>
      </w:tr>
      <w:tr w:rsidR="002B7706" w:rsidTr="008B1883">
        <w:trPr>
          <w:jc w:val="center"/>
        </w:trPr>
        <w:tc>
          <w:tcPr>
            <w:tcW w:w="0" w:type="auto"/>
            <w:vAlign w:val="center"/>
          </w:tcPr>
          <w:p w:rsidR="002B7706" w:rsidRDefault="002B7706" w:rsidP="005332D2">
            <w:pPr>
              <w:pStyle w:val="Tabletext"/>
              <w:rPr>
                <w:rFonts w:eastAsia="SimSun"/>
                <w:kern w:val="2"/>
                <w:lang w:val="en-US" w:eastAsia="zh-CN"/>
              </w:rPr>
            </w:pPr>
            <w:r>
              <w:rPr>
                <w:rFonts w:eastAsia="SimSun"/>
                <w:kern w:val="2"/>
                <w:lang w:val="en-US" w:eastAsia="zh-CN"/>
              </w:rPr>
              <w:t>UE deployment</w:t>
            </w:r>
          </w:p>
        </w:tc>
        <w:tc>
          <w:tcPr>
            <w:tcW w:w="0" w:type="auto"/>
            <w:vAlign w:val="center"/>
          </w:tcPr>
          <w:p w:rsidR="002B7706" w:rsidRDefault="002B7706" w:rsidP="005332D2">
            <w:pPr>
              <w:pStyle w:val="Tabletext"/>
              <w:rPr>
                <w:rFonts w:eastAsia="SimSun"/>
                <w:kern w:val="2"/>
                <w:lang w:val="en-US" w:eastAsia="zh-CN"/>
              </w:rPr>
            </w:pPr>
            <w:r>
              <w:rPr>
                <w:rFonts w:eastAsia="SimSun"/>
                <w:kern w:val="2"/>
                <w:lang w:val="en-US" w:eastAsia="zh-CN"/>
              </w:rPr>
              <w:t>100% outdoor and uniformly distributed over the area</w:t>
            </w:r>
          </w:p>
        </w:tc>
      </w:tr>
      <w:tr w:rsidR="002B7706" w:rsidTr="008B1883">
        <w:trPr>
          <w:jc w:val="center"/>
        </w:trPr>
        <w:tc>
          <w:tcPr>
            <w:tcW w:w="0" w:type="auto"/>
            <w:vAlign w:val="center"/>
          </w:tcPr>
          <w:p w:rsidR="002B7706" w:rsidRDefault="002B7706" w:rsidP="005332D2">
            <w:pPr>
              <w:pStyle w:val="Tabletext"/>
              <w:rPr>
                <w:rFonts w:eastAsia="SimSun"/>
                <w:kern w:val="2"/>
                <w:lang w:val="en-US" w:eastAsia="zh-CN"/>
              </w:rPr>
            </w:pPr>
            <w:r>
              <w:rPr>
                <w:rFonts w:eastAsia="SimSun"/>
                <w:kern w:val="2"/>
                <w:lang w:val="en-US" w:eastAsia="zh-CN"/>
              </w:rPr>
              <w:t>LOS</w:t>
            </w:r>
            <w:r>
              <w:rPr>
                <w:rFonts w:eastAsia="SimSun" w:hint="eastAsia"/>
                <w:kern w:val="2"/>
                <w:lang w:val="en-US" w:eastAsia="zh-CN"/>
              </w:rPr>
              <w:t xml:space="preserve"> condition</w:t>
            </w:r>
          </w:p>
        </w:tc>
        <w:tc>
          <w:tcPr>
            <w:tcW w:w="0" w:type="auto"/>
            <w:vAlign w:val="center"/>
          </w:tcPr>
          <w:p w:rsidR="002B7706" w:rsidRPr="0013233D" w:rsidRDefault="002B7706" w:rsidP="005332D2">
            <w:pPr>
              <w:pStyle w:val="Tabletext"/>
              <w:rPr>
                <w:rFonts w:eastAsia="SimSun"/>
                <w:kern w:val="2"/>
                <w:lang w:val="en-US" w:eastAsia="zh-CN"/>
              </w:rPr>
            </w:pPr>
            <w:r w:rsidRPr="0013233D">
              <w:rPr>
                <w:rFonts w:eastAsia="SimSun"/>
                <w:kern w:val="2"/>
                <w:lang w:val="en-US" w:eastAsia="zh-CN"/>
              </w:rPr>
              <w:t>100% LOS</w:t>
            </w:r>
          </w:p>
        </w:tc>
      </w:tr>
      <w:tr w:rsidR="002B7706" w:rsidTr="008B1883">
        <w:trPr>
          <w:jc w:val="center"/>
        </w:trPr>
        <w:tc>
          <w:tcPr>
            <w:tcW w:w="4070" w:type="dxa"/>
          </w:tcPr>
          <w:p w:rsidR="002B7706" w:rsidRDefault="002B7706" w:rsidP="005332D2">
            <w:pPr>
              <w:pStyle w:val="Tabletext"/>
              <w:rPr>
                <w:kern w:val="2"/>
                <w:lang w:eastAsia="zh-CN"/>
              </w:rPr>
            </w:pPr>
            <w:r>
              <w:t xml:space="preserve">Spot beam pattern </w:t>
            </w:r>
            <w:r>
              <w:rPr>
                <w:lang w:eastAsia="zh-CN"/>
              </w:rPr>
              <w:t>and frequency reuse factor</w:t>
            </w:r>
          </w:p>
        </w:tc>
        <w:tc>
          <w:tcPr>
            <w:tcW w:w="4952" w:type="dxa"/>
          </w:tcPr>
          <w:p w:rsidR="002B7706" w:rsidRDefault="002B7706" w:rsidP="005332D2">
            <w:pPr>
              <w:pStyle w:val="Tabletext"/>
              <w:rPr>
                <w:lang w:eastAsia="zh-CN"/>
              </w:rPr>
            </w:pPr>
            <w:r>
              <w:t xml:space="preserve">Hexagonal pattern, 19 </w:t>
            </w:r>
            <w:r>
              <w:rPr>
                <w:lang w:eastAsia="zh-CN"/>
              </w:rPr>
              <w:t xml:space="preserve">inner </w:t>
            </w:r>
            <w:r>
              <w:t>beams</w:t>
            </w:r>
            <w:r>
              <w:rPr>
                <w:lang w:eastAsia="zh-CN"/>
              </w:rPr>
              <w:t>,</w:t>
            </w:r>
          </w:p>
          <w:p w:rsidR="002B7706" w:rsidRDefault="002B7706" w:rsidP="005332D2">
            <w:pPr>
              <w:pStyle w:val="Tabletext"/>
              <w:rPr>
                <w:lang w:eastAsia="zh-CN"/>
              </w:rPr>
            </w:pPr>
            <w:r>
              <w:rPr>
                <w:lang w:eastAsia="zh-CN"/>
              </w:rPr>
              <w:t xml:space="preserve">Total beams: </w:t>
            </w:r>
            <w:r w:rsidR="005332D2">
              <w:rPr>
                <w:lang w:eastAsia="zh-CN"/>
              </w:rPr>
              <w:tab/>
            </w:r>
            <w:r>
              <w:rPr>
                <w:lang w:eastAsia="zh-CN"/>
              </w:rPr>
              <w:t xml:space="preserve">61 beams for </w:t>
            </w:r>
            <w:proofErr w:type="spellStart"/>
            <w:r>
              <w:rPr>
                <w:lang w:eastAsia="zh-CN"/>
              </w:rPr>
              <w:t>FRF</w:t>
            </w:r>
            <w:proofErr w:type="spellEnd"/>
            <w:r>
              <w:rPr>
                <w:lang w:eastAsia="zh-CN"/>
              </w:rPr>
              <w:t>=1,</w:t>
            </w:r>
          </w:p>
          <w:p w:rsidR="002B7706" w:rsidRDefault="005332D2" w:rsidP="005332D2">
            <w:pPr>
              <w:pStyle w:val="Tabletext"/>
              <w:rPr>
                <w:kern w:val="2"/>
                <w:lang w:eastAsia="zh-CN"/>
              </w:rPr>
            </w:pPr>
            <w:r>
              <w:rPr>
                <w:lang w:eastAsia="zh-CN"/>
              </w:rPr>
              <w:tab/>
            </w:r>
            <w:r>
              <w:rPr>
                <w:lang w:eastAsia="zh-CN"/>
              </w:rPr>
              <w:tab/>
            </w:r>
            <w:r>
              <w:rPr>
                <w:lang w:eastAsia="zh-CN"/>
              </w:rPr>
              <w:tab/>
            </w:r>
            <w:r>
              <w:rPr>
                <w:lang w:eastAsia="zh-CN"/>
              </w:rPr>
              <w:tab/>
            </w:r>
            <w:r w:rsidR="002B7706">
              <w:rPr>
                <w:lang w:eastAsia="zh-CN"/>
              </w:rPr>
              <w:t xml:space="preserve">127 beams for </w:t>
            </w:r>
            <w:proofErr w:type="spellStart"/>
            <w:r w:rsidR="002B7706">
              <w:rPr>
                <w:lang w:eastAsia="zh-CN"/>
              </w:rPr>
              <w:t>FRF</w:t>
            </w:r>
            <w:proofErr w:type="spellEnd"/>
            <w:r w:rsidR="002B7706">
              <w:rPr>
                <w:lang w:eastAsia="zh-CN"/>
              </w:rPr>
              <w:t>=3.</w:t>
            </w:r>
          </w:p>
        </w:tc>
      </w:tr>
      <w:tr w:rsidR="002B7706" w:rsidTr="008B1883">
        <w:trPr>
          <w:jc w:val="center"/>
        </w:trPr>
        <w:tc>
          <w:tcPr>
            <w:tcW w:w="4070" w:type="dxa"/>
          </w:tcPr>
          <w:p w:rsidR="002B7706" w:rsidRDefault="002B7706" w:rsidP="005332D2">
            <w:pPr>
              <w:pStyle w:val="Tabletext"/>
              <w:rPr>
                <w:lang w:eastAsia="zh-CN"/>
              </w:rPr>
            </w:pPr>
            <w:r>
              <w:rPr>
                <w:lang w:eastAsia="zh-CN"/>
              </w:rPr>
              <w:t>UE density</w:t>
            </w:r>
          </w:p>
        </w:tc>
        <w:tc>
          <w:tcPr>
            <w:tcW w:w="4952" w:type="dxa"/>
          </w:tcPr>
          <w:p w:rsidR="002B7706" w:rsidRDefault="002B7706" w:rsidP="005332D2">
            <w:pPr>
              <w:pStyle w:val="Tabletext"/>
              <w:rPr>
                <w:lang w:eastAsia="zh-CN"/>
              </w:rPr>
            </w:pPr>
            <w:r>
              <w:rPr>
                <w:lang w:eastAsia="zh-CN"/>
              </w:rPr>
              <w:t>10 UEs per beam</w:t>
            </w:r>
          </w:p>
        </w:tc>
      </w:tr>
      <w:tr w:rsidR="002B7706" w:rsidTr="008B1883">
        <w:trPr>
          <w:jc w:val="center"/>
        </w:trPr>
        <w:tc>
          <w:tcPr>
            <w:tcW w:w="4070" w:type="dxa"/>
          </w:tcPr>
          <w:p w:rsidR="002B7706" w:rsidRDefault="002B7706" w:rsidP="005332D2">
            <w:pPr>
              <w:pStyle w:val="Tabletext"/>
              <w:rPr>
                <w:lang w:eastAsia="zh-CN"/>
              </w:rPr>
            </w:pPr>
            <w:r>
              <w:rPr>
                <w:lang w:eastAsia="zh-CN"/>
              </w:rPr>
              <w:t xml:space="preserve">UE mobility </w:t>
            </w:r>
          </w:p>
        </w:tc>
        <w:tc>
          <w:tcPr>
            <w:tcW w:w="4952" w:type="dxa"/>
          </w:tcPr>
          <w:p w:rsidR="002B7706" w:rsidRDefault="002B7706" w:rsidP="005332D2">
            <w:pPr>
              <w:pStyle w:val="Tabletext"/>
              <w:rPr>
                <w:lang w:eastAsia="zh-CN"/>
              </w:rPr>
            </w:pPr>
            <w:r>
              <w:rPr>
                <w:lang w:eastAsia="zh-CN"/>
              </w:rPr>
              <w:t>0 (Stationary)</w:t>
            </w:r>
          </w:p>
        </w:tc>
      </w:tr>
      <w:tr w:rsidR="002B7706" w:rsidTr="008B1883">
        <w:trPr>
          <w:jc w:val="center"/>
        </w:trPr>
        <w:tc>
          <w:tcPr>
            <w:tcW w:w="4070" w:type="dxa"/>
          </w:tcPr>
          <w:p w:rsidR="002B7706" w:rsidRDefault="002B7706" w:rsidP="005332D2">
            <w:pPr>
              <w:pStyle w:val="Tabletext"/>
              <w:rPr>
                <w:lang w:eastAsia="zh-CN"/>
              </w:rPr>
            </w:pPr>
            <w:r>
              <w:rPr>
                <w:lang w:eastAsia="zh-CN"/>
              </w:rPr>
              <w:t>Satellite mobility</w:t>
            </w:r>
          </w:p>
        </w:tc>
        <w:tc>
          <w:tcPr>
            <w:tcW w:w="4952" w:type="dxa"/>
          </w:tcPr>
          <w:p w:rsidR="002B7706" w:rsidRDefault="002B7706" w:rsidP="005332D2">
            <w:pPr>
              <w:pStyle w:val="Tabletext"/>
              <w:rPr>
                <w:lang w:eastAsia="zh-CN"/>
              </w:rPr>
            </w:pPr>
            <w:r>
              <w:rPr>
                <w:lang w:eastAsia="zh-CN"/>
              </w:rPr>
              <w:t>0</w:t>
            </w:r>
          </w:p>
          <w:p w:rsidR="002B7706" w:rsidRDefault="002B7706" w:rsidP="005332D2">
            <w:pPr>
              <w:pStyle w:val="Tabletext"/>
              <w:rPr>
                <w:lang w:eastAsia="zh-CN"/>
              </w:rPr>
            </w:pPr>
            <w:r>
              <w:rPr>
                <w:lang w:eastAsia="zh-CN"/>
              </w:rPr>
              <w:t>(Doppler spread is assumed to be compensated)</w:t>
            </w:r>
          </w:p>
        </w:tc>
      </w:tr>
      <w:tr w:rsidR="002B7706" w:rsidTr="008B1883">
        <w:trPr>
          <w:jc w:val="center"/>
        </w:trPr>
        <w:tc>
          <w:tcPr>
            <w:tcW w:w="4070" w:type="dxa"/>
          </w:tcPr>
          <w:p w:rsidR="002B7706" w:rsidRDefault="002B7706" w:rsidP="005332D2">
            <w:pPr>
              <w:pStyle w:val="Tabletext"/>
              <w:rPr>
                <w:lang w:eastAsia="zh-CN"/>
              </w:rPr>
            </w:pPr>
            <w:r>
              <w:rPr>
                <w:rFonts w:hint="eastAsia"/>
                <w:lang w:eastAsia="zh-CN"/>
              </w:rPr>
              <w:t>Large scale channel model</w:t>
            </w:r>
          </w:p>
        </w:tc>
        <w:tc>
          <w:tcPr>
            <w:tcW w:w="4952" w:type="dxa"/>
          </w:tcPr>
          <w:p w:rsidR="002B7706" w:rsidRDefault="005332D2" w:rsidP="005332D2">
            <w:pPr>
              <w:pStyle w:val="Tabletext"/>
              <w:rPr>
                <w:lang w:eastAsia="zh-CN"/>
              </w:rPr>
            </w:pPr>
            <w:r>
              <w:rPr>
                <w:lang w:eastAsia="zh-CN"/>
              </w:rPr>
              <w:t xml:space="preserve">Large </w:t>
            </w:r>
            <w:r w:rsidR="002B7706">
              <w:rPr>
                <w:lang w:eastAsia="zh-CN"/>
              </w:rPr>
              <w:t xml:space="preserve">scale model of Section 6.6 in 38.811 </w:t>
            </w:r>
          </w:p>
        </w:tc>
      </w:tr>
      <w:tr w:rsidR="002B7706" w:rsidTr="008B1883">
        <w:trPr>
          <w:jc w:val="center"/>
        </w:trPr>
        <w:tc>
          <w:tcPr>
            <w:tcW w:w="4070" w:type="dxa"/>
          </w:tcPr>
          <w:p w:rsidR="002B7706" w:rsidRDefault="002B7706" w:rsidP="005332D2">
            <w:pPr>
              <w:pStyle w:val="Tabletext"/>
              <w:rPr>
                <w:lang w:eastAsia="zh-CN"/>
              </w:rPr>
            </w:pPr>
            <w:r>
              <w:rPr>
                <w:lang w:eastAsia="zh-CN"/>
              </w:rPr>
              <w:t>Small scale channel model</w:t>
            </w:r>
          </w:p>
        </w:tc>
        <w:tc>
          <w:tcPr>
            <w:tcW w:w="4952" w:type="dxa"/>
          </w:tcPr>
          <w:p w:rsidR="002B7706" w:rsidRDefault="002B7706" w:rsidP="005332D2">
            <w:pPr>
              <w:pStyle w:val="Tabletext"/>
              <w:rPr>
                <w:lang w:eastAsia="zh-CN"/>
              </w:rPr>
            </w:pPr>
            <w:r w:rsidRPr="0013233D">
              <w:rPr>
                <w:lang w:eastAsia="zh-CN"/>
              </w:rPr>
              <w:t xml:space="preserve">Frequency selective fading model of Section 6.7.2 in 38.811 </w:t>
            </w:r>
          </w:p>
        </w:tc>
      </w:tr>
      <w:tr w:rsidR="002B7706" w:rsidTr="00C16134">
        <w:trPr>
          <w:trHeight w:val="365"/>
          <w:jc w:val="center"/>
        </w:trPr>
        <w:tc>
          <w:tcPr>
            <w:tcW w:w="4070" w:type="dxa"/>
          </w:tcPr>
          <w:p w:rsidR="002B7706" w:rsidRDefault="002B7706" w:rsidP="005332D2">
            <w:pPr>
              <w:pStyle w:val="Tabletext"/>
              <w:rPr>
                <w:lang w:eastAsia="zh-CN"/>
              </w:rPr>
            </w:pPr>
            <w:r>
              <w:rPr>
                <w:lang w:eastAsia="zh-CN"/>
              </w:rPr>
              <w:t>Handover margin</w:t>
            </w:r>
          </w:p>
        </w:tc>
        <w:tc>
          <w:tcPr>
            <w:tcW w:w="4952" w:type="dxa"/>
          </w:tcPr>
          <w:p w:rsidR="002B7706" w:rsidRDefault="002B7706" w:rsidP="005332D2">
            <w:pPr>
              <w:pStyle w:val="Tabletext"/>
              <w:rPr>
                <w:lang w:eastAsia="zh-CN"/>
              </w:rPr>
            </w:pPr>
            <w:r>
              <w:rPr>
                <w:lang w:eastAsia="zh-CN"/>
              </w:rPr>
              <w:t>0dB (handover was not simulated)</w:t>
            </w:r>
          </w:p>
        </w:tc>
      </w:tr>
      <w:tr w:rsidR="002B7706" w:rsidTr="008B1883">
        <w:trPr>
          <w:jc w:val="center"/>
        </w:trPr>
        <w:tc>
          <w:tcPr>
            <w:tcW w:w="4070" w:type="dxa"/>
          </w:tcPr>
          <w:p w:rsidR="002B7706" w:rsidRDefault="002B7706" w:rsidP="005332D2">
            <w:pPr>
              <w:pStyle w:val="Tabletext"/>
              <w:rPr>
                <w:lang w:eastAsia="zh-CN"/>
              </w:rPr>
            </w:pPr>
            <w:r>
              <w:rPr>
                <w:lang w:eastAsia="zh-CN"/>
              </w:rPr>
              <w:t>UE attachment</w:t>
            </w:r>
          </w:p>
        </w:tc>
        <w:tc>
          <w:tcPr>
            <w:tcW w:w="4952" w:type="dxa"/>
          </w:tcPr>
          <w:p w:rsidR="002B7706" w:rsidRDefault="002B7706" w:rsidP="005332D2">
            <w:pPr>
              <w:pStyle w:val="Tabletext"/>
              <w:rPr>
                <w:lang w:eastAsia="zh-CN"/>
              </w:rPr>
            </w:pPr>
            <w:r>
              <w:rPr>
                <w:lang w:eastAsia="zh-CN"/>
              </w:rPr>
              <w:t>RSRP</w:t>
            </w:r>
          </w:p>
        </w:tc>
      </w:tr>
      <w:tr w:rsidR="002B7706" w:rsidTr="008B1883">
        <w:trPr>
          <w:jc w:val="center"/>
        </w:trPr>
        <w:tc>
          <w:tcPr>
            <w:tcW w:w="4070" w:type="dxa"/>
          </w:tcPr>
          <w:p w:rsidR="002B7706" w:rsidRDefault="002B7706" w:rsidP="005332D2">
            <w:pPr>
              <w:pStyle w:val="Tabletext"/>
              <w:rPr>
                <w:lang w:eastAsia="zh-CN"/>
              </w:rPr>
            </w:pPr>
            <w:r>
              <w:rPr>
                <w:lang w:eastAsia="zh-CN"/>
              </w:rPr>
              <w:t>Traffic model</w:t>
            </w:r>
          </w:p>
        </w:tc>
        <w:tc>
          <w:tcPr>
            <w:tcW w:w="4952" w:type="dxa"/>
          </w:tcPr>
          <w:p w:rsidR="002B7706" w:rsidRDefault="002B7706" w:rsidP="005332D2">
            <w:pPr>
              <w:pStyle w:val="Tabletext"/>
              <w:rPr>
                <w:lang w:eastAsia="zh-CN"/>
              </w:rPr>
            </w:pPr>
            <w:r>
              <w:rPr>
                <w:lang w:eastAsia="zh-CN"/>
              </w:rPr>
              <w:t>Full-buffer</w:t>
            </w:r>
          </w:p>
        </w:tc>
      </w:tr>
      <w:tr w:rsidR="002B7706" w:rsidTr="008B1883">
        <w:trPr>
          <w:jc w:val="center"/>
        </w:trPr>
        <w:tc>
          <w:tcPr>
            <w:tcW w:w="4070" w:type="dxa"/>
          </w:tcPr>
          <w:p w:rsidR="002B7706" w:rsidRDefault="002B7706" w:rsidP="005332D2">
            <w:pPr>
              <w:pStyle w:val="Tabletext"/>
              <w:rPr>
                <w:lang w:eastAsia="zh-CN"/>
              </w:rPr>
            </w:pPr>
            <w:r>
              <w:rPr>
                <w:lang w:eastAsia="zh-CN"/>
              </w:rPr>
              <w:t>Scheduling scheme</w:t>
            </w:r>
          </w:p>
        </w:tc>
        <w:tc>
          <w:tcPr>
            <w:tcW w:w="4952" w:type="dxa"/>
          </w:tcPr>
          <w:p w:rsidR="002B7706" w:rsidRDefault="002B7706" w:rsidP="005332D2">
            <w:pPr>
              <w:pStyle w:val="Tabletext"/>
              <w:rPr>
                <w:lang w:eastAsia="zh-CN"/>
              </w:rPr>
            </w:pPr>
            <w:r>
              <w:rPr>
                <w:lang w:eastAsia="zh-CN"/>
              </w:rPr>
              <w:t>PF and SU-MIMO</w:t>
            </w:r>
          </w:p>
        </w:tc>
      </w:tr>
      <w:tr w:rsidR="002B7706" w:rsidTr="008B1883">
        <w:trPr>
          <w:jc w:val="center"/>
        </w:trPr>
        <w:tc>
          <w:tcPr>
            <w:tcW w:w="4070" w:type="dxa"/>
          </w:tcPr>
          <w:p w:rsidR="002B7706" w:rsidRDefault="002B7706" w:rsidP="005332D2">
            <w:pPr>
              <w:pStyle w:val="Tabletext"/>
              <w:rPr>
                <w:lang w:eastAsia="zh-CN"/>
              </w:rPr>
            </w:pPr>
            <w:r>
              <w:rPr>
                <w:lang w:eastAsia="zh-CN"/>
              </w:rPr>
              <w:t>Receiver type</w:t>
            </w:r>
          </w:p>
        </w:tc>
        <w:tc>
          <w:tcPr>
            <w:tcW w:w="4952" w:type="dxa"/>
          </w:tcPr>
          <w:p w:rsidR="002B7706" w:rsidRDefault="002B7706" w:rsidP="005332D2">
            <w:pPr>
              <w:pStyle w:val="Tabletext"/>
              <w:rPr>
                <w:lang w:eastAsia="zh-CN"/>
              </w:rPr>
            </w:pPr>
            <w:r>
              <w:rPr>
                <w:lang w:eastAsia="zh-CN"/>
              </w:rPr>
              <w:t>MMSE-IRC</w:t>
            </w:r>
          </w:p>
        </w:tc>
      </w:tr>
      <w:tr w:rsidR="002B7706" w:rsidTr="008B1883">
        <w:trPr>
          <w:jc w:val="center"/>
        </w:trPr>
        <w:tc>
          <w:tcPr>
            <w:tcW w:w="4070" w:type="dxa"/>
          </w:tcPr>
          <w:p w:rsidR="002B7706" w:rsidRDefault="002B7706" w:rsidP="005332D2">
            <w:pPr>
              <w:pStyle w:val="Tabletext"/>
              <w:rPr>
                <w:lang w:eastAsia="zh-CN"/>
              </w:rPr>
            </w:pPr>
            <w:r>
              <w:rPr>
                <w:lang w:eastAsia="zh-CN"/>
              </w:rPr>
              <w:t>Channel estimation</w:t>
            </w:r>
          </w:p>
        </w:tc>
        <w:tc>
          <w:tcPr>
            <w:tcW w:w="4952" w:type="dxa"/>
          </w:tcPr>
          <w:p w:rsidR="002B7706" w:rsidRDefault="002B7706" w:rsidP="005332D2">
            <w:pPr>
              <w:pStyle w:val="Tabletext"/>
              <w:rPr>
                <w:lang w:eastAsia="zh-CN"/>
              </w:rPr>
            </w:pPr>
            <w:r>
              <w:rPr>
                <w:lang w:eastAsia="zh-CN"/>
              </w:rPr>
              <w:t>Realistic</w:t>
            </w:r>
          </w:p>
        </w:tc>
      </w:tr>
      <w:tr w:rsidR="002B7706" w:rsidTr="008B1883">
        <w:trPr>
          <w:jc w:val="center"/>
        </w:trPr>
        <w:tc>
          <w:tcPr>
            <w:tcW w:w="4070" w:type="dxa"/>
            <w:vAlign w:val="bottom"/>
          </w:tcPr>
          <w:p w:rsidR="002B7706" w:rsidRDefault="002B7706" w:rsidP="005332D2">
            <w:pPr>
              <w:pStyle w:val="Tabletext"/>
              <w:rPr>
                <w:lang w:eastAsia="zh-CN"/>
              </w:rPr>
            </w:pPr>
            <w:r>
              <w:rPr>
                <w:lang w:eastAsia="zh-CN"/>
              </w:rPr>
              <w:t>Frequency offset</w:t>
            </w:r>
          </w:p>
        </w:tc>
        <w:tc>
          <w:tcPr>
            <w:tcW w:w="4952" w:type="dxa"/>
            <w:vAlign w:val="bottom"/>
          </w:tcPr>
          <w:p w:rsidR="002B7706" w:rsidRDefault="002B7706" w:rsidP="005332D2">
            <w:pPr>
              <w:pStyle w:val="Tabletext"/>
              <w:rPr>
                <w:lang w:eastAsia="zh-CN"/>
              </w:rPr>
            </w:pPr>
            <w:r>
              <w:rPr>
                <w:lang w:eastAsia="zh-CN"/>
              </w:rPr>
              <w:t>0ppm</w:t>
            </w:r>
          </w:p>
        </w:tc>
      </w:tr>
      <w:tr w:rsidR="002B7706" w:rsidTr="008B1883">
        <w:trPr>
          <w:jc w:val="center"/>
        </w:trPr>
        <w:tc>
          <w:tcPr>
            <w:tcW w:w="4070" w:type="dxa"/>
            <w:vAlign w:val="bottom"/>
          </w:tcPr>
          <w:p w:rsidR="002B7706" w:rsidRDefault="002B7706" w:rsidP="005332D2">
            <w:pPr>
              <w:pStyle w:val="Tabletext"/>
              <w:rPr>
                <w:lang w:eastAsia="zh-CN"/>
              </w:rPr>
            </w:pPr>
            <w:r>
              <w:rPr>
                <w:lang w:eastAsia="zh-CN"/>
              </w:rPr>
              <w:t>Frequency drift</w:t>
            </w:r>
          </w:p>
        </w:tc>
        <w:tc>
          <w:tcPr>
            <w:tcW w:w="4952" w:type="dxa"/>
            <w:vAlign w:val="bottom"/>
          </w:tcPr>
          <w:p w:rsidR="002B7706" w:rsidRDefault="002B7706" w:rsidP="005332D2">
            <w:pPr>
              <w:pStyle w:val="Tabletext"/>
              <w:rPr>
                <w:lang w:eastAsia="zh-CN"/>
              </w:rPr>
            </w:pPr>
            <w:r>
              <w:rPr>
                <w:lang w:eastAsia="zh-CN"/>
              </w:rPr>
              <w:t>0ppm</w:t>
            </w:r>
          </w:p>
        </w:tc>
      </w:tr>
      <w:tr w:rsidR="002B7706" w:rsidTr="008B1883">
        <w:trPr>
          <w:jc w:val="center"/>
        </w:trPr>
        <w:tc>
          <w:tcPr>
            <w:tcW w:w="4070" w:type="dxa"/>
            <w:vAlign w:val="bottom"/>
          </w:tcPr>
          <w:p w:rsidR="002B7706" w:rsidRDefault="002B7706" w:rsidP="005332D2">
            <w:pPr>
              <w:pStyle w:val="Tabletext"/>
            </w:pPr>
            <w:r>
              <w:rPr>
                <w:lang w:eastAsia="zh-CN"/>
              </w:rPr>
              <w:t>DL CSI measurement</w:t>
            </w:r>
          </w:p>
        </w:tc>
        <w:tc>
          <w:tcPr>
            <w:tcW w:w="4952" w:type="dxa"/>
            <w:vAlign w:val="bottom"/>
          </w:tcPr>
          <w:p w:rsidR="002B7706" w:rsidRDefault="002B7706" w:rsidP="005332D2">
            <w:pPr>
              <w:pStyle w:val="Tabletext"/>
            </w:pPr>
            <w:r>
              <w:rPr>
                <w:lang w:eastAsia="zh-CN"/>
              </w:rPr>
              <w:t>CQI only (1 layer / 1-port CSI-RS)</w:t>
            </w:r>
          </w:p>
        </w:tc>
      </w:tr>
      <w:tr w:rsidR="002B7706" w:rsidTr="008B1883">
        <w:trPr>
          <w:jc w:val="center"/>
        </w:trPr>
        <w:tc>
          <w:tcPr>
            <w:tcW w:w="4070" w:type="dxa"/>
            <w:vAlign w:val="bottom"/>
          </w:tcPr>
          <w:p w:rsidR="002B7706" w:rsidRDefault="002B7706" w:rsidP="005332D2">
            <w:pPr>
              <w:pStyle w:val="Tabletext"/>
            </w:pPr>
            <w:r>
              <w:rPr>
                <w:lang w:eastAsia="zh-CN"/>
              </w:rPr>
              <w:t>PRB bundling</w:t>
            </w:r>
          </w:p>
        </w:tc>
        <w:tc>
          <w:tcPr>
            <w:tcW w:w="4952" w:type="dxa"/>
            <w:vAlign w:val="bottom"/>
          </w:tcPr>
          <w:p w:rsidR="002B7706" w:rsidRDefault="005332D2" w:rsidP="005332D2">
            <w:pPr>
              <w:pStyle w:val="Tabletext"/>
            </w:pPr>
            <w:r>
              <w:rPr>
                <w:lang w:eastAsia="zh-CN"/>
              </w:rPr>
              <w:t>Wideband</w:t>
            </w:r>
          </w:p>
        </w:tc>
      </w:tr>
      <w:tr w:rsidR="002B7706" w:rsidTr="008B1883">
        <w:trPr>
          <w:jc w:val="center"/>
        </w:trPr>
        <w:tc>
          <w:tcPr>
            <w:tcW w:w="4070" w:type="dxa"/>
            <w:vAlign w:val="bottom"/>
          </w:tcPr>
          <w:p w:rsidR="002B7706" w:rsidRDefault="002B7706" w:rsidP="005332D2">
            <w:pPr>
              <w:pStyle w:val="Tabletext"/>
            </w:pPr>
            <w:r>
              <w:rPr>
                <w:lang w:eastAsia="zh-CN"/>
              </w:rPr>
              <w:t>Codeword (CW)</w:t>
            </w:r>
          </w:p>
        </w:tc>
        <w:tc>
          <w:tcPr>
            <w:tcW w:w="4952" w:type="dxa"/>
            <w:vAlign w:val="bottom"/>
          </w:tcPr>
          <w:p w:rsidR="002B7706" w:rsidRDefault="002B7706" w:rsidP="005332D2">
            <w:pPr>
              <w:pStyle w:val="Tabletext"/>
            </w:pPr>
            <w:r>
              <w:rPr>
                <w:lang w:eastAsia="zh-CN"/>
              </w:rPr>
              <w:t>SCW</w:t>
            </w:r>
          </w:p>
        </w:tc>
      </w:tr>
      <w:tr w:rsidR="002B7706" w:rsidTr="008B1883">
        <w:trPr>
          <w:jc w:val="center"/>
        </w:trPr>
        <w:tc>
          <w:tcPr>
            <w:tcW w:w="4070" w:type="dxa"/>
            <w:vAlign w:val="bottom"/>
          </w:tcPr>
          <w:p w:rsidR="002B7706" w:rsidRDefault="002B7706" w:rsidP="005332D2">
            <w:pPr>
              <w:pStyle w:val="Tabletext"/>
            </w:pPr>
            <w:r>
              <w:rPr>
                <w:lang w:eastAsia="zh-CN"/>
              </w:rPr>
              <w:t>Transmission scheme</w:t>
            </w:r>
          </w:p>
        </w:tc>
        <w:tc>
          <w:tcPr>
            <w:tcW w:w="4952" w:type="dxa"/>
            <w:vAlign w:val="bottom"/>
          </w:tcPr>
          <w:p w:rsidR="002B7706" w:rsidRDefault="002B7706" w:rsidP="005332D2">
            <w:pPr>
              <w:pStyle w:val="Tabletext"/>
            </w:pPr>
            <w:r>
              <w:rPr>
                <w:lang w:eastAsia="zh-CN"/>
              </w:rPr>
              <w:t>One layer</w:t>
            </w:r>
          </w:p>
        </w:tc>
      </w:tr>
      <w:tr w:rsidR="002B7706" w:rsidTr="008B1883">
        <w:trPr>
          <w:jc w:val="center"/>
        </w:trPr>
        <w:tc>
          <w:tcPr>
            <w:tcW w:w="4070" w:type="dxa"/>
            <w:vAlign w:val="bottom"/>
          </w:tcPr>
          <w:p w:rsidR="002B7706" w:rsidRDefault="002B7706" w:rsidP="005332D2">
            <w:pPr>
              <w:pStyle w:val="Tabletext"/>
            </w:pPr>
            <w:r>
              <w:rPr>
                <w:lang w:eastAsia="zh-CN"/>
              </w:rPr>
              <w:t>Frame structure</w:t>
            </w:r>
          </w:p>
        </w:tc>
        <w:tc>
          <w:tcPr>
            <w:tcW w:w="4952" w:type="dxa"/>
            <w:vAlign w:val="bottom"/>
          </w:tcPr>
          <w:p w:rsidR="002B7706" w:rsidRDefault="002B7706" w:rsidP="005332D2">
            <w:pPr>
              <w:pStyle w:val="Tabletext"/>
              <w:rPr>
                <w:color w:val="000000"/>
              </w:rPr>
            </w:pPr>
            <w:r>
              <w:rPr>
                <w:color w:val="000000"/>
              </w:rPr>
              <w:t>FDD</w:t>
            </w:r>
          </w:p>
        </w:tc>
      </w:tr>
      <w:tr w:rsidR="002B7706" w:rsidTr="008B1883">
        <w:trPr>
          <w:jc w:val="center"/>
        </w:trPr>
        <w:tc>
          <w:tcPr>
            <w:tcW w:w="4070" w:type="dxa"/>
          </w:tcPr>
          <w:p w:rsidR="002B7706" w:rsidRDefault="002B7706" w:rsidP="005332D2">
            <w:pPr>
              <w:pStyle w:val="Tabletext"/>
              <w:rPr>
                <w:lang w:eastAsia="zh-CN"/>
              </w:rPr>
            </w:pPr>
            <w:r>
              <w:rPr>
                <w:lang w:eastAsia="zh-CN"/>
              </w:rPr>
              <w:t>Overhead</w:t>
            </w:r>
          </w:p>
        </w:tc>
        <w:tc>
          <w:tcPr>
            <w:tcW w:w="4952" w:type="dxa"/>
          </w:tcPr>
          <w:p w:rsidR="002B7706" w:rsidRDefault="002B7706" w:rsidP="005332D2">
            <w:pPr>
              <w:pStyle w:val="Tabletext"/>
              <w:rPr>
                <w:lang w:eastAsia="zh-CN"/>
              </w:rPr>
            </w:pPr>
            <w:r w:rsidRPr="002E4FBB">
              <w:rPr>
                <w:lang w:eastAsia="zh-CN"/>
              </w:rPr>
              <w:t>0.14</w:t>
            </w:r>
            <w:r>
              <w:rPr>
                <w:lang w:eastAsia="zh-CN"/>
              </w:rPr>
              <w:t xml:space="preserve"> (same as for peak data rate calculation)</w:t>
            </w:r>
          </w:p>
        </w:tc>
      </w:tr>
    </w:tbl>
    <w:p w:rsidR="002B7706" w:rsidRDefault="002B7706" w:rsidP="002B7706">
      <w:pPr>
        <w:pStyle w:val="Tablefin"/>
      </w:pPr>
    </w:p>
    <w:p w:rsidR="002B7706" w:rsidRDefault="002B7706" w:rsidP="005332D2">
      <w:r>
        <w:t>The results, for DL and UL, are presented in the Tables below.</w:t>
      </w:r>
    </w:p>
    <w:p w:rsidR="005C67F2" w:rsidRDefault="002B7706" w:rsidP="005C67F2">
      <w:pPr>
        <w:pStyle w:val="TableNo"/>
      </w:pPr>
      <w:r w:rsidRPr="00C30F7C">
        <w:t xml:space="preserve">Table </w:t>
      </w:r>
      <w:proofErr w:type="spellStart"/>
      <w:r w:rsidRPr="00C30F7C">
        <w:t>A.2</w:t>
      </w:r>
      <w:proofErr w:type="spellEnd"/>
    </w:p>
    <w:p w:rsidR="002B7706" w:rsidRPr="00C30F7C" w:rsidRDefault="002B7706" w:rsidP="005C67F2">
      <w:pPr>
        <w:pStyle w:val="Tabletitle"/>
      </w:pPr>
      <w:r w:rsidRPr="00C30F7C">
        <w:t xml:space="preserve">Evaluation results for </w:t>
      </w:r>
      <w:proofErr w:type="spellStart"/>
      <w:r w:rsidRPr="00C30F7C">
        <w:t>eMBB</w:t>
      </w:r>
      <w:proofErr w:type="spellEnd"/>
      <w:r w:rsidRPr="00C30F7C">
        <w:t xml:space="preserve"> DL Spectral efficiency</w:t>
      </w:r>
    </w:p>
    <w:tbl>
      <w:tblPr>
        <w:tblStyle w:val="TableGrid"/>
        <w:tblW w:w="7920" w:type="dxa"/>
        <w:jc w:val="center"/>
        <w:tblLook w:val="04A0" w:firstRow="1" w:lastRow="0" w:firstColumn="1" w:lastColumn="0" w:noHBand="0" w:noVBand="1"/>
      </w:tblPr>
      <w:tblGrid>
        <w:gridCol w:w="1454"/>
        <w:gridCol w:w="1662"/>
        <w:gridCol w:w="1763"/>
        <w:gridCol w:w="3041"/>
      </w:tblGrid>
      <w:tr w:rsidR="002B7706" w:rsidRPr="00342828" w:rsidTr="005332D2">
        <w:trPr>
          <w:trHeight w:val="534"/>
          <w:jc w:val="center"/>
        </w:trPr>
        <w:tc>
          <w:tcPr>
            <w:tcW w:w="1454" w:type="dxa"/>
            <w:vAlign w:val="center"/>
            <w:hideMark/>
          </w:tcPr>
          <w:p w:rsidR="002B7706" w:rsidRPr="00342828" w:rsidRDefault="002B7706" w:rsidP="005332D2">
            <w:pPr>
              <w:pStyle w:val="Tablehead"/>
            </w:pPr>
            <w:r w:rsidRPr="00342828">
              <w:t xml:space="preserve">Number of UE </w:t>
            </w:r>
            <w:r w:rsidRPr="00342828">
              <w:br/>
              <w:t>antennas</w:t>
            </w:r>
          </w:p>
        </w:tc>
        <w:tc>
          <w:tcPr>
            <w:tcW w:w="1662" w:type="dxa"/>
            <w:vAlign w:val="center"/>
            <w:hideMark/>
          </w:tcPr>
          <w:p w:rsidR="002B7706" w:rsidRPr="00342828" w:rsidRDefault="002B7706" w:rsidP="005332D2">
            <w:pPr>
              <w:pStyle w:val="Tablehead"/>
            </w:pPr>
            <w:r w:rsidRPr="00342828">
              <w:t>Frequency reuse factor</w:t>
            </w:r>
          </w:p>
        </w:tc>
        <w:tc>
          <w:tcPr>
            <w:tcW w:w="1763" w:type="dxa"/>
            <w:vAlign w:val="center"/>
            <w:hideMark/>
          </w:tcPr>
          <w:p w:rsidR="002B7706" w:rsidRPr="00342828" w:rsidRDefault="002B7706" w:rsidP="005332D2">
            <w:pPr>
              <w:pStyle w:val="Tablehead"/>
            </w:pPr>
            <w:r>
              <w:t>TPR</w:t>
            </w:r>
          </w:p>
        </w:tc>
        <w:tc>
          <w:tcPr>
            <w:tcW w:w="3041" w:type="dxa"/>
            <w:vAlign w:val="center"/>
          </w:tcPr>
          <w:p w:rsidR="002B7706" w:rsidRDefault="002B7706" w:rsidP="005332D2">
            <w:pPr>
              <w:pStyle w:val="Tablehead"/>
            </w:pPr>
            <w:r>
              <w:t>Reported Value</w:t>
            </w:r>
            <w:r w:rsidRPr="00342828">
              <w:t xml:space="preserve"> </w:t>
            </w:r>
            <w:r>
              <w:t>with scintillation loss</w:t>
            </w:r>
          </w:p>
        </w:tc>
      </w:tr>
      <w:tr w:rsidR="002B7706" w:rsidRPr="00342828" w:rsidTr="005332D2">
        <w:trPr>
          <w:trHeight w:val="480"/>
          <w:jc w:val="center"/>
        </w:trPr>
        <w:tc>
          <w:tcPr>
            <w:tcW w:w="1454" w:type="dxa"/>
            <w:vMerge w:val="restart"/>
            <w:vAlign w:val="center"/>
            <w:hideMark/>
          </w:tcPr>
          <w:p w:rsidR="002B7706" w:rsidRPr="00342828" w:rsidRDefault="002B7706" w:rsidP="005332D2">
            <w:pPr>
              <w:pStyle w:val="Tabletext"/>
              <w:jc w:val="center"/>
            </w:pPr>
            <w:r>
              <w:t>2</w:t>
            </w:r>
          </w:p>
        </w:tc>
        <w:tc>
          <w:tcPr>
            <w:tcW w:w="1662" w:type="dxa"/>
            <w:vMerge w:val="restart"/>
            <w:vAlign w:val="center"/>
            <w:hideMark/>
          </w:tcPr>
          <w:p w:rsidR="002B7706" w:rsidRPr="00342828" w:rsidRDefault="002B7706" w:rsidP="005332D2">
            <w:pPr>
              <w:pStyle w:val="Tabletext"/>
              <w:jc w:val="center"/>
            </w:pPr>
            <w:r w:rsidRPr="00342828">
              <w:t>FRF = 3</w:t>
            </w:r>
          </w:p>
        </w:tc>
        <w:tc>
          <w:tcPr>
            <w:tcW w:w="1763" w:type="dxa"/>
            <w:vAlign w:val="center"/>
            <w:hideMark/>
          </w:tcPr>
          <w:p w:rsidR="002B7706" w:rsidRPr="00342828" w:rsidRDefault="002B7706" w:rsidP="005332D2">
            <w:pPr>
              <w:pStyle w:val="Tabletext"/>
              <w:jc w:val="center"/>
            </w:pPr>
            <w:r w:rsidRPr="00342828">
              <w:t>Average [bit/s/Hz/</w:t>
            </w:r>
            <w:proofErr w:type="spellStart"/>
            <w:r w:rsidRPr="00342828">
              <w:t>TRxP</w:t>
            </w:r>
            <w:proofErr w:type="spellEnd"/>
            <w:r w:rsidRPr="00342828">
              <w:t>]</w:t>
            </w:r>
          </w:p>
        </w:tc>
        <w:tc>
          <w:tcPr>
            <w:tcW w:w="3041" w:type="dxa"/>
            <w:vAlign w:val="center"/>
          </w:tcPr>
          <w:p w:rsidR="002B7706" w:rsidRPr="00342828" w:rsidRDefault="002B7706" w:rsidP="005332D2">
            <w:pPr>
              <w:pStyle w:val="Tabletext"/>
              <w:jc w:val="center"/>
            </w:pPr>
            <w:r w:rsidRPr="00E12C54">
              <w:rPr>
                <w:color w:val="000000"/>
                <w:lang w:val="en-US"/>
              </w:rPr>
              <w:t>0.4914</w:t>
            </w:r>
          </w:p>
        </w:tc>
      </w:tr>
      <w:tr w:rsidR="002B7706" w:rsidRPr="00342828" w:rsidTr="005332D2">
        <w:trPr>
          <w:trHeight w:val="510"/>
          <w:jc w:val="center"/>
        </w:trPr>
        <w:tc>
          <w:tcPr>
            <w:tcW w:w="1454" w:type="dxa"/>
            <w:vMerge/>
            <w:vAlign w:val="center"/>
            <w:hideMark/>
          </w:tcPr>
          <w:p w:rsidR="002B7706" w:rsidRPr="00342828" w:rsidRDefault="002B7706" w:rsidP="005332D2">
            <w:pPr>
              <w:pStyle w:val="Tabletext"/>
              <w:jc w:val="center"/>
            </w:pPr>
          </w:p>
        </w:tc>
        <w:tc>
          <w:tcPr>
            <w:tcW w:w="1662" w:type="dxa"/>
            <w:vMerge/>
            <w:vAlign w:val="center"/>
            <w:hideMark/>
          </w:tcPr>
          <w:p w:rsidR="002B7706" w:rsidRPr="00342828" w:rsidRDefault="002B7706" w:rsidP="005332D2">
            <w:pPr>
              <w:pStyle w:val="Tabletext"/>
              <w:jc w:val="center"/>
            </w:pPr>
          </w:p>
        </w:tc>
        <w:tc>
          <w:tcPr>
            <w:tcW w:w="1763" w:type="dxa"/>
            <w:vAlign w:val="center"/>
            <w:hideMark/>
          </w:tcPr>
          <w:p w:rsidR="002B7706" w:rsidRPr="00342828" w:rsidRDefault="002B7706" w:rsidP="005332D2">
            <w:pPr>
              <w:pStyle w:val="Tabletext"/>
              <w:jc w:val="center"/>
            </w:pPr>
            <w:r w:rsidRPr="00342828">
              <w:t>5th percentile [bit/s/Hz]</w:t>
            </w:r>
          </w:p>
        </w:tc>
        <w:tc>
          <w:tcPr>
            <w:tcW w:w="3041" w:type="dxa"/>
            <w:vAlign w:val="center"/>
          </w:tcPr>
          <w:p w:rsidR="002B7706" w:rsidRPr="00342828" w:rsidRDefault="002B7706" w:rsidP="005332D2">
            <w:pPr>
              <w:pStyle w:val="Tabletext"/>
              <w:jc w:val="center"/>
            </w:pPr>
            <w:r w:rsidRPr="00E12C54">
              <w:rPr>
                <w:color w:val="000000"/>
                <w:lang w:val="en-US"/>
              </w:rPr>
              <w:t>0.0307</w:t>
            </w:r>
          </w:p>
        </w:tc>
      </w:tr>
      <w:tr w:rsidR="002B7706" w:rsidRPr="00342828" w:rsidTr="005332D2">
        <w:trPr>
          <w:trHeight w:val="510"/>
          <w:jc w:val="center"/>
        </w:trPr>
        <w:tc>
          <w:tcPr>
            <w:tcW w:w="1454" w:type="dxa"/>
            <w:vMerge w:val="restart"/>
            <w:vAlign w:val="center"/>
            <w:hideMark/>
          </w:tcPr>
          <w:p w:rsidR="002B7706" w:rsidRPr="00342828" w:rsidRDefault="002B7706" w:rsidP="005332D2">
            <w:pPr>
              <w:pStyle w:val="Tabletext"/>
              <w:jc w:val="center"/>
            </w:pPr>
            <w:r>
              <w:t>4</w:t>
            </w:r>
          </w:p>
        </w:tc>
        <w:tc>
          <w:tcPr>
            <w:tcW w:w="1662" w:type="dxa"/>
            <w:vMerge w:val="restart"/>
            <w:vAlign w:val="center"/>
            <w:hideMark/>
          </w:tcPr>
          <w:p w:rsidR="002B7706" w:rsidRPr="00342828" w:rsidRDefault="002B7706" w:rsidP="005332D2">
            <w:pPr>
              <w:pStyle w:val="Tabletext"/>
              <w:jc w:val="center"/>
            </w:pPr>
            <w:r w:rsidRPr="00342828">
              <w:t>FRF = 3</w:t>
            </w:r>
          </w:p>
        </w:tc>
        <w:tc>
          <w:tcPr>
            <w:tcW w:w="1763" w:type="dxa"/>
            <w:vAlign w:val="center"/>
            <w:hideMark/>
          </w:tcPr>
          <w:p w:rsidR="002B7706" w:rsidRPr="00342828" w:rsidRDefault="002B7706" w:rsidP="005332D2">
            <w:pPr>
              <w:pStyle w:val="Tabletext"/>
              <w:jc w:val="center"/>
            </w:pPr>
            <w:r w:rsidRPr="00342828">
              <w:t>Average [bit/s/Hz/</w:t>
            </w:r>
            <w:proofErr w:type="spellStart"/>
            <w:r w:rsidRPr="00342828">
              <w:t>TRxP</w:t>
            </w:r>
            <w:proofErr w:type="spellEnd"/>
            <w:r w:rsidRPr="00342828">
              <w:t>]</w:t>
            </w:r>
          </w:p>
        </w:tc>
        <w:tc>
          <w:tcPr>
            <w:tcW w:w="3041" w:type="dxa"/>
            <w:vAlign w:val="center"/>
          </w:tcPr>
          <w:p w:rsidR="002B7706" w:rsidRPr="005D24F2" w:rsidRDefault="002B7706" w:rsidP="005332D2">
            <w:pPr>
              <w:pStyle w:val="Tabletext"/>
              <w:jc w:val="center"/>
            </w:pPr>
            <w:r w:rsidRPr="005D24F2">
              <w:rPr>
                <w:color w:val="000000"/>
                <w:lang w:val="en-US"/>
              </w:rPr>
              <w:t>0.5054</w:t>
            </w:r>
          </w:p>
        </w:tc>
      </w:tr>
      <w:tr w:rsidR="002B7706" w:rsidRPr="00342828" w:rsidTr="005332D2">
        <w:trPr>
          <w:trHeight w:val="510"/>
          <w:jc w:val="center"/>
        </w:trPr>
        <w:tc>
          <w:tcPr>
            <w:tcW w:w="1454" w:type="dxa"/>
            <w:vMerge/>
            <w:vAlign w:val="center"/>
            <w:hideMark/>
          </w:tcPr>
          <w:p w:rsidR="002B7706" w:rsidRPr="00342828" w:rsidRDefault="002B7706" w:rsidP="005332D2">
            <w:pPr>
              <w:pStyle w:val="Tabletext"/>
              <w:jc w:val="center"/>
            </w:pPr>
          </w:p>
        </w:tc>
        <w:tc>
          <w:tcPr>
            <w:tcW w:w="1662" w:type="dxa"/>
            <w:vMerge/>
            <w:vAlign w:val="center"/>
            <w:hideMark/>
          </w:tcPr>
          <w:p w:rsidR="002B7706" w:rsidRPr="00342828" w:rsidRDefault="002B7706" w:rsidP="005332D2">
            <w:pPr>
              <w:pStyle w:val="Tabletext"/>
              <w:jc w:val="center"/>
            </w:pPr>
          </w:p>
        </w:tc>
        <w:tc>
          <w:tcPr>
            <w:tcW w:w="1763" w:type="dxa"/>
            <w:vAlign w:val="center"/>
            <w:hideMark/>
          </w:tcPr>
          <w:p w:rsidR="002B7706" w:rsidRPr="00342828" w:rsidRDefault="002B7706" w:rsidP="005332D2">
            <w:pPr>
              <w:pStyle w:val="Tabletext"/>
              <w:jc w:val="center"/>
            </w:pPr>
            <w:r w:rsidRPr="00342828">
              <w:t>5th percentile [bit/s/Hz]</w:t>
            </w:r>
          </w:p>
        </w:tc>
        <w:tc>
          <w:tcPr>
            <w:tcW w:w="3041" w:type="dxa"/>
            <w:vAlign w:val="center"/>
          </w:tcPr>
          <w:p w:rsidR="002B7706" w:rsidRPr="005D24F2" w:rsidRDefault="002B7706" w:rsidP="005332D2">
            <w:pPr>
              <w:pStyle w:val="Tabletext"/>
              <w:jc w:val="center"/>
            </w:pPr>
            <w:r w:rsidRPr="005D24F2">
              <w:rPr>
                <w:color w:val="000000"/>
                <w:lang w:val="en-US"/>
              </w:rPr>
              <w:t>0.0337</w:t>
            </w:r>
          </w:p>
        </w:tc>
      </w:tr>
    </w:tbl>
    <w:p w:rsidR="002B7706" w:rsidRDefault="002B7706" w:rsidP="002B7706">
      <w:pPr>
        <w:pStyle w:val="Tablefin"/>
      </w:pPr>
    </w:p>
    <w:p w:rsidR="005C67F2" w:rsidRDefault="002B7706" w:rsidP="005C67F2">
      <w:pPr>
        <w:pStyle w:val="TableNo"/>
      </w:pPr>
      <w:r w:rsidRPr="00C30F7C">
        <w:t xml:space="preserve">Table </w:t>
      </w:r>
      <w:proofErr w:type="spellStart"/>
      <w:r w:rsidRPr="00C30F7C">
        <w:t>A.3</w:t>
      </w:r>
      <w:proofErr w:type="spellEnd"/>
    </w:p>
    <w:p w:rsidR="002B7706" w:rsidRPr="00C30F7C" w:rsidRDefault="002B7706" w:rsidP="005C67F2">
      <w:pPr>
        <w:pStyle w:val="Tabletitle"/>
      </w:pPr>
      <w:r w:rsidRPr="00C30F7C">
        <w:t xml:space="preserve">Evaluation results for </w:t>
      </w:r>
      <w:proofErr w:type="spellStart"/>
      <w:r w:rsidRPr="00C30F7C">
        <w:t>eMBB</w:t>
      </w:r>
      <w:proofErr w:type="spellEnd"/>
      <w:r w:rsidRPr="00C30F7C">
        <w:t xml:space="preserve"> UL Spectral efficiency</w:t>
      </w:r>
    </w:p>
    <w:tbl>
      <w:tblPr>
        <w:tblStyle w:val="TableGrid"/>
        <w:tblW w:w="7897" w:type="dxa"/>
        <w:jc w:val="center"/>
        <w:tblLook w:val="04A0" w:firstRow="1" w:lastRow="0" w:firstColumn="1" w:lastColumn="0" w:noHBand="0" w:noVBand="1"/>
      </w:tblPr>
      <w:tblGrid>
        <w:gridCol w:w="1473"/>
        <w:gridCol w:w="1684"/>
        <w:gridCol w:w="1774"/>
        <w:gridCol w:w="2966"/>
      </w:tblGrid>
      <w:tr w:rsidR="002B7706" w:rsidRPr="00342828" w:rsidTr="005332D2">
        <w:trPr>
          <w:trHeight w:val="300"/>
          <w:jc w:val="center"/>
        </w:trPr>
        <w:tc>
          <w:tcPr>
            <w:tcW w:w="1473" w:type="dxa"/>
            <w:vAlign w:val="center"/>
            <w:hideMark/>
          </w:tcPr>
          <w:p w:rsidR="002B7706" w:rsidRPr="00342828" w:rsidRDefault="002B7706" w:rsidP="005332D2">
            <w:pPr>
              <w:pStyle w:val="Tablehead"/>
            </w:pPr>
            <w:r w:rsidRPr="00342828">
              <w:t xml:space="preserve">Number of UE </w:t>
            </w:r>
            <w:r w:rsidRPr="00342828">
              <w:br/>
              <w:t>antennas</w:t>
            </w:r>
          </w:p>
        </w:tc>
        <w:tc>
          <w:tcPr>
            <w:tcW w:w="1684" w:type="dxa"/>
            <w:vAlign w:val="center"/>
            <w:hideMark/>
          </w:tcPr>
          <w:p w:rsidR="002B7706" w:rsidRPr="00342828" w:rsidRDefault="002B7706" w:rsidP="005332D2">
            <w:pPr>
              <w:pStyle w:val="Tablehead"/>
            </w:pPr>
            <w:r w:rsidRPr="00342828">
              <w:t>Frequency reuse factor</w:t>
            </w:r>
          </w:p>
        </w:tc>
        <w:tc>
          <w:tcPr>
            <w:tcW w:w="1774" w:type="dxa"/>
            <w:vAlign w:val="center"/>
            <w:hideMark/>
          </w:tcPr>
          <w:p w:rsidR="002B7706" w:rsidRPr="00342828" w:rsidRDefault="002B7706" w:rsidP="005332D2">
            <w:pPr>
              <w:pStyle w:val="Tablehead"/>
            </w:pPr>
            <w:r w:rsidRPr="00342828">
              <w:t>Req</w:t>
            </w:r>
            <w:r>
              <w:t>uirement</w:t>
            </w:r>
          </w:p>
        </w:tc>
        <w:tc>
          <w:tcPr>
            <w:tcW w:w="2966" w:type="dxa"/>
            <w:vAlign w:val="center"/>
          </w:tcPr>
          <w:p w:rsidR="002B7706" w:rsidRDefault="002B7706" w:rsidP="005332D2">
            <w:pPr>
              <w:pStyle w:val="Tablehead"/>
            </w:pPr>
            <w:r>
              <w:t>Reported Value</w:t>
            </w:r>
          </w:p>
        </w:tc>
      </w:tr>
      <w:tr w:rsidR="002B7706" w:rsidRPr="00342828" w:rsidTr="005332D2">
        <w:trPr>
          <w:trHeight w:val="687"/>
          <w:jc w:val="center"/>
        </w:trPr>
        <w:tc>
          <w:tcPr>
            <w:tcW w:w="1473" w:type="dxa"/>
            <w:vMerge w:val="restart"/>
            <w:vAlign w:val="center"/>
            <w:hideMark/>
          </w:tcPr>
          <w:p w:rsidR="002B7706" w:rsidRPr="00342828" w:rsidRDefault="002B7706" w:rsidP="005332D2">
            <w:pPr>
              <w:pStyle w:val="Tabletext"/>
              <w:jc w:val="center"/>
            </w:pPr>
            <w:r>
              <w:t>1</w:t>
            </w:r>
          </w:p>
        </w:tc>
        <w:tc>
          <w:tcPr>
            <w:tcW w:w="1684" w:type="dxa"/>
            <w:vMerge w:val="restart"/>
            <w:vAlign w:val="center"/>
            <w:hideMark/>
          </w:tcPr>
          <w:p w:rsidR="002B7706" w:rsidRPr="00342828" w:rsidRDefault="002B7706" w:rsidP="005332D2">
            <w:pPr>
              <w:pStyle w:val="Tabletext"/>
              <w:jc w:val="center"/>
            </w:pPr>
            <w:r w:rsidRPr="00342828">
              <w:t>FRF = 3</w:t>
            </w:r>
          </w:p>
        </w:tc>
        <w:tc>
          <w:tcPr>
            <w:tcW w:w="1774" w:type="dxa"/>
            <w:vAlign w:val="center"/>
            <w:hideMark/>
          </w:tcPr>
          <w:p w:rsidR="002B7706" w:rsidRPr="00342828" w:rsidRDefault="002B7706" w:rsidP="005332D2">
            <w:pPr>
              <w:pStyle w:val="Tabletext"/>
              <w:jc w:val="center"/>
            </w:pPr>
            <w:r w:rsidRPr="00342828">
              <w:t>Average [bit/s/Hz/</w:t>
            </w:r>
            <w:proofErr w:type="spellStart"/>
            <w:r w:rsidRPr="00342828">
              <w:t>TRxP</w:t>
            </w:r>
            <w:proofErr w:type="spellEnd"/>
            <w:r w:rsidRPr="00342828">
              <w:t>]</w:t>
            </w:r>
          </w:p>
        </w:tc>
        <w:tc>
          <w:tcPr>
            <w:tcW w:w="2966" w:type="dxa"/>
            <w:vAlign w:val="center"/>
          </w:tcPr>
          <w:p w:rsidR="002B7706" w:rsidRPr="00E638B7" w:rsidRDefault="002B7706" w:rsidP="005332D2">
            <w:pPr>
              <w:pStyle w:val="Tabletext"/>
              <w:jc w:val="center"/>
            </w:pPr>
            <w:r w:rsidRPr="00E638B7">
              <w:t>0.155</w:t>
            </w:r>
          </w:p>
        </w:tc>
      </w:tr>
      <w:tr w:rsidR="002B7706" w:rsidRPr="00342828" w:rsidTr="005332D2">
        <w:trPr>
          <w:trHeight w:val="510"/>
          <w:jc w:val="center"/>
        </w:trPr>
        <w:tc>
          <w:tcPr>
            <w:tcW w:w="1473" w:type="dxa"/>
            <w:vMerge/>
            <w:vAlign w:val="center"/>
            <w:hideMark/>
          </w:tcPr>
          <w:p w:rsidR="002B7706" w:rsidRPr="00342828" w:rsidRDefault="002B7706" w:rsidP="005332D2">
            <w:pPr>
              <w:pStyle w:val="Tabletext"/>
              <w:jc w:val="center"/>
            </w:pPr>
          </w:p>
        </w:tc>
        <w:tc>
          <w:tcPr>
            <w:tcW w:w="1684" w:type="dxa"/>
            <w:vMerge/>
            <w:vAlign w:val="center"/>
            <w:hideMark/>
          </w:tcPr>
          <w:p w:rsidR="002B7706" w:rsidRPr="00342828" w:rsidRDefault="002B7706" w:rsidP="005332D2">
            <w:pPr>
              <w:pStyle w:val="Tabletext"/>
              <w:jc w:val="center"/>
            </w:pPr>
          </w:p>
        </w:tc>
        <w:tc>
          <w:tcPr>
            <w:tcW w:w="1774" w:type="dxa"/>
            <w:vAlign w:val="center"/>
            <w:hideMark/>
          </w:tcPr>
          <w:p w:rsidR="002B7706" w:rsidRPr="00342828" w:rsidRDefault="002B7706" w:rsidP="005332D2">
            <w:pPr>
              <w:pStyle w:val="Tabletext"/>
              <w:jc w:val="center"/>
            </w:pPr>
            <w:r w:rsidRPr="00342828">
              <w:t>5th percentile [bit/s/Hz]</w:t>
            </w:r>
          </w:p>
        </w:tc>
        <w:tc>
          <w:tcPr>
            <w:tcW w:w="2966" w:type="dxa"/>
            <w:vAlign w:val="center"/>
          </w:tcPr>
          <w:p w:rsidR="002B7706" w:rsidRPr="00E638B7" w:rsidRDefault="002B7706" w:rsidP="005332D2">
            <w:pPr>
              <w:pStyle w:val="Tabletext"/>
              <w:jc w:val="center"/>
            </w:pPr>
            <w:r w:rsidRPr="00E638B7">
              <w:t>0.004</w:t>
            </w:r>
          </w:p>
        </w:tc>
      </w:tr>
    </w:tbl>
    <w:p w:rsidR="002B7706" w:rsidRDefault="002B7706" w:rsidP="002B7706">
      <w:pPr>
        <w:pStyle w:val="Tablefin"/>
      </w:pPr>
    </w:p>
    <w:p w:rsidR="002B7706" w:rsidRPr="005332D2" w:rsidRDefault="002B7706" w:rsidP="005332D2">
      <w:pPr>
        <w:pStyle w:val="Headingb"/>
        <w:rPr>
          <w:u w:val="single"/>
        </w:rPr>
      </w:pPr>
      <w:r w:rsidRPr="005332D2">
        <w:rPr>
          <w:u w:val="single"/>
        </w:rPr>
        <w:t>Company B</w:t>
      </w:r>
    </w:p>
    <w:p w:rsidR="002B7706" w:rsidRDefault="002B7706" w:rsidP="005332D2">
      <w:r>
        <w:t>For the evaluation of 5</w:t>
      </w:r>
      <w:r w:rsidRPr="009201AF">
        <w:rPr>
          <w:vertAlign w:val="superscript"/>
        </w:rPr>
        <w:t>th</w:t>
      </w:r>
      <w:r>
        <w:t xml:space="preserve"> percentile user spectral efficiency, user experienced data rate, average spectral efficiency, and area traffic capacity, we followed the procedures outlined in </w:t>
      </w:r>
      <w:r w:rsidR="005332D2">
        <w:t xml:space="preserve">Reports </w:t>
      </w:r>
      <w:hyperlink r:id="rId20" w:history="1">
        <w:r w:rsidRPr="00AA6CAF">
          <w:rPr>
            <w:rStyle w:val="Hyperlink"/>
          </w:rPr>
          <w:t xml:space="preserve">ITU-R </w:t>
        </w:r>
        <w:proofErr w:type="spellStart"/>
        <w:r w:rsidRPr="00AA6CAF">
          <w:rPr>
            <w:rStyle w:val="Hyperlink"/>
          </w:rPr>
          <w:t>M.2412</w:t>
        </w:r>
        <w:proofErr w:type="spellEnd"/>
      </w:hyperlink>
      <w:r>
        <w:t xml:space="preserve"> and </w:t>
      </w:r>
      <w:hyperlink r:id="rId21" w:history="1">
        <w:r w:rsidR="005332D2" w:rsidRPr="00AA6CAF">
          <w:rPr>
            <w:rStyle w:val="Hyperlink"/>
          </w:rPr>
          <w:t xml:space="preserve">ITU-R </w:t>
        </w:r>
        <w:proofErr w:type="spellStart"/>
        <w:r w:rsidRPr="00AA6CAF">
          <w:rPr>
            <w:rStyle w:val="Hyperlink"/>
          </w:rPr>
          <w:t>M.2514</w:t>
        </w:r>
        <w:proofErr w:type="spellEnd"/>
      </w:hyperlink>
      <w:r>
        <w:t xml:space="preserve">. Concerning simulation assumptions, we followed the guidelines provided in section 8 of </w:t>
      </w:r>
      <w:r w:rsidR="005332D2">
        <w:t xml:space="preserve">Report ITU-R </w:t>
      </w:r>
      <w:proofErr w:type="spellStart"/>
      <w:r>
        <w:t>M.2514</w:t>
      </w:r>
      <w:proofErr w:type="spellEnd"/>
      <w:r>
        <w:t xml:space="preserve"> complemented by assumptions captured in 3GPP TRs 38.811 and 38.821.</w:t>
      </w:r>
    </w:p>
    <w:p w:rsidR="002B7706" w:rsidRDefault="002B7706" w:rsidP="005332D2">
      <w:r>
        <w:t>Main assumptions are captured below.</w:t>
      </w:r>
    </w:p>
    <w:p w:rsidR="005332D2" w:rsidRDefault="005332D2" w:rsidP="005332D2"/>
    <w:tbl>
      <w:tblPr>
        <w:tblStyle w:val="TableGrid"/>
        <w:tblW w:w="0" w:type="auto"/>
        <w:jc w:val="center"/>
        <w:tblLook w:val="04A0" w:firstRow="1" w:lastRow="0" w:firstColumn="1" w:lastColumn="0" w:noHBand="0" w:noVBand="1"/>
      </w:tblPr>
      <w:tblGrid>
        <w:gridCol w:w="2640"/>
        <w:gridCol w:w="3385"/>
      </w:tblGrid>
      <w:tr w:rsidR="002B7706" w:rsidRPr="001C6320" w:rsidTr="00254678">
        <w:trPr>
          <w:trHeight w:val="290"/>
          <w:jc w:val="center"/>
        </w:trPr>
        <w:tc>
          <w:tcPr>
            <w:tcW w:w="2640" w:type="dxa"/>
            <w:noWrap/>
            <w:hideMark/>
          </w:tcPr>
          <w:p w:rsidR="002B7706" w:rsidRPr="00254678" w:rsidRDefault="002B7706" w:rsidP="005332D2">
            <w:pPr>
              <w:pStyle w:val="Tabletext"/>
            </w:pPr>
            <w:r w:rsidRPr="00254678">
              <w:t>Sat altitude [km]</w:t>
            </w:r>
          </w:p>
        </w:tc>
        <w:tc>
          <w:tcPr>
            <w:tcW w:w="3385" w:type="dxa"/>
            <w:noWrap/>
            <w:hideMark/>
          </w:tcPr>
          <w:p w:rsidR="002B7706" w:rsidRPr="00C24FC6" w:rsidRDefault="002B7706" w:rsidP="005332D2">
            <w:pPr>
              <w:pStyle w:val="Tabletext"/>
            </w:pPr>
            <w:r w:rsidRPr="00C24FC6">
              <w:t>600</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Sat elevation angle [</w:t>
            </w:r>
            <w:proofErr w:type="spellStart"/>
            <w:r w:rsidRPr="00254678">
              <w:t>deg</w:t>
            </w:r>
            <w:proofErr w:type="spellEnd"/>
            <w:r w:rsidRPr="00254678">
              <w:t>]</w:t>
            </w:r>
          </w:p>
        </w:tc>
        <w:tc>
          <w:tcPr>
            <w:tcW w:w="3385" w:type="dxa"/>
            <w:noWrap/>
            <w:hideMark/>
          </w:tcPr>
          <w:p w:rsidR="002B7706" w:rsidRPr="00C24FC6" w:rsidRDefault="002B7706" w:rsidP="005332D2">
            <w:pPr>
              <w:pStyle w:val="Tabletext"/>
            </w:pPr>
            <w:r w:rsidRPr="00C24FC6">
              <w:t>90</w:t>
            </w:r>
          </w:p>
        </w:tc>
      </w:tr>
      <w:tr w:rsidR="002B7706" w:rsidRPr="001C6320" w:rsidTr="00254678">
        <w:trPr>
          <w:trHeight w:val="290"/>
          <w:jc w:val="center"/>
        </w:trPr>
        <w:tc>
          <w:tcPr>
            <w:tcW w:w="2640" w:type="dxa"/>
            <w:noWrap/>
            <w:hideMark/>
          </w:tcPr>
          <w:p w:rsidR="002B7706" w:rsidRPr="00254678" w:rsidRDefault="002B7706" w:rsidP="005332D2">
            <w:pPr>
              <w:pStyle w:val="Tabletext"/>
            </w:pPr>
            <w:proofErr w:type="spellStart"/>
            <w:r w:rsidRPr="00254678">
              <w:t>HPBW</w:t>
            </w:r>
            <w:proofErr w:type="spellEnd"/>
            <w:r w:rsidRPr="00254678">
              <w:t xml:space="preserve"> [</w:t>
            </w:r>
            <w:proofErr w:type="spellStart"/>
            <w:r w:rsidRPr="00254678">
              <w:t>deg</w:t>
            </w:r>
            <w:proofErr w:type="spellEnd"/>
            <w:r w:rsidRPr="00254678">
              <w:t>]</w:t>
            </w:r>
          </w:p>
        </w:tc>
        <w:tc>
          <w:tcPr>
            <w:tcW w:w="3385" w:type="dxa"/>
            <w:noWrap/>
            <w:hideMark/>
          </w:tcPr>
          <w:p w:rsidR="002B7706" w:rsidRPr="00C24FC6" w:rsidRDefault="002B7706" w:rsidP="005332D2">
            <w:pPr>
              <w:pStyle w:val="Tabletext"/>
            </w:pPr>
            <w:r w:rsidRPr="00C24FC6">
              <w:t>4.41</w:t>
            </w:r>
          </w:p>
        </w:tc>
      </w:tr>
      <w:tr w:rsidR="002B7706" w:rsidRPr="001C6320" w:rsidTr="00254678">
        <w:trPr>
          <w:trHeight w:val="500"/>
          <w:jc w:val="center"/>
        </w:trPr>
        <w:tc>
          <w:tcPr>
            <w:tcW w:w="2640" w:type="dxa"/>
            <w:noWrap/>
            <w:hideMark/>
          </w:tcPr>
          <w:p w:rsidR="002B7706" w:rsidRPr="00254678" w:rsidRDefault="002B7706" w:rsidP="005332D2">
            <w:pPr>
              <w:pStyle w:val="Tabletext"/>
            </w:pPr>
            <w:r w:rsidRPr="00254678">
              <w:t>Spot beam pattern</w:t>
            </w:r>
          </w:p>
        </w:tc>
        <w:tc>
          <w:tcPr>
            <w:tcW w:w="3385" w:type="dxa"/>
            <w:hideMark/>
          </w:tcPr>
          <w:p w:rsidR="002B7706" w:rsidRPr="00C24FC6" w:rsidRDefault="002B7706" w:rsidP="005332D2">
            <w:pPr>
              <w:pStyle w:val="Tabletext"/>
            </w:pPr>
            <w:r w:rsidRPr="00C24FC6">
              <w:t>19 hexagonal spot beams for statistics</w:t>
            </w:r>
            <w:r w:rsidRPr="00C24FC6">
              <w:br/>
              <w:t>2 additional tiers of interferers</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 xml:space="preserve">UE deployment </w:t>
            </w:r>
          </w:p>
        </w:tc>
        <w:tc>
          <w:tcPr>
            <w:tcW w:w="3385" w:type="dxa"/>
            <w:noWrap/>
            <w:hideMark/>
          </w:tcPr>
          <w:p w:rsidR="002B7706" w:rsidRPr="00C24FC6" w:rsidRDefault="002B7706" w:rsidP="005332D2">
            <w:pPr>
              <w:pStyle w:val="Tabletext"/>
            </w:pPr>
            <w:r w:rsidRPr="00C24FC6">
              <w:t>Exactly 10 per beam area</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Outdoor probability</w:t>
            </w:r>
          </w:p>
        </w:tc>
        <w:tc>
          <w:tcPr>
            <w:tcW w:w="3385" w:type="dxa"/>
            <w:noWrap/>
            <w:hideMark/>
          </w:tcPr>
          <w:p w:rsidR="002B7706" w:rsidRPr="00C24FC6" w:rsidRDefault="002B7706" w:rsidP="005332D2">
            <w:pPr>
              <w:pStyle w:val="Tabletext"/>
            </w:pPr>
            <w:r w:rsidRPr="00C24FC6">
              <w:t>1</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UE density</w:t>
            </w:r>
          </w:p>
        </w:tc>
        <w:tc>
          <w:tcPr>
            <w:tcW w:w="3385" w:type="dxa"/>
            <w:noWrap/>
            <w:hideMark/>
          </w:tcPr>
          <w:p w:rsidR="002B7706" w:rsidRPr="00C24FC6" w:rsidRDefault="002B7706" w:rsidP="005332D2">
            <w:pPr>
              <w:pStyle w:val="Tabletext"/>
            </w:pPr>
            <w:r w:rsidRPr="00C24FC6">
              <w:t>10 per beam</w:t>
            </w:r>
          </w:p>
        </w:tc>
      </w:tr>
      <w:tr w:rsidR="002B7706" w:rsidRPr="001C6320" w:rsidTr="00254678">
        <w:trPr>
          <w:trHeight w:val="356"/>
          <w:jc w:val="center"/>
        </w:trPr>
        <w:tc>
          <w:tcPr>
            <w:tcW w:w="2640" w:type="dxa"/>
            <w:noWrap/>
            <w:hideMark/>
          </w:tcPr>
          <w:p w:rsidR="002B7706" w:rsidRPr="00254678" w:rsidRDefault="002B7706" w:rsidP="005332D2">
            <w:pPr>
              <w:pStyle w:val="Tabletext"/>
            </w:pPr>
            <w:r w:rsidRPr="00254678">
              <w:t>Cell selection method</w:t>
            </w:r>
          </w:p>
        </w:tc>
        <w:tc>
          <w:tcPr>
            <w:tcW w:w="3385" w:type="dxa"/>
            <w:noWrap/>
            <w:hideMark/>
          </w:tcPr>
          <w:p w:rsidR="002B7706" w:rsidRPr="00C24FC6" w:rsidRDefault="002B7706" w:rsidP="005332D2">
            <w:pPr>
              <w:pStyle w:val="Tabletext"/>
            </w:pPr>
            <w:r w:rsidRPr="00C24FC6">
              <w:t>RSRP</w:t>
            </w:r>
          </w:p>
        </w:tc>
      </w:tr>
      <w:tr w:rsidR="002B7706" w:rsidRPr="001C6320" w:rsidTr="00254678">
        <w:trPr>
          <w:trHeight w:val="260"/>
          <w:jc w:val="center"/>
        </w:trPr>
        <w:tc>
          <w:tcPr>
            <w:tcW w:w="2640" w:type="dxa"/>
            <w:noWrap/>
            <w:hideMark/>
          </w:tcPr>
          <w:p w:rsidR="002B7706" w:rsidRPr="00254678" w:rsidRDefault="002B7706" w:rsidP="005332D2">
            <w:pPr>
              <w:pStyle w:val="Tabletext"/>
            </w:pPr>
            <w:r w:rsidRPr="00254678">
              <w:t>UE mobility</w:t>
            </w:r>
          </w:p>
        </w:tc>
        <w:tc>
          <w:tcPr>
            <w:tcW w:w="3385" w:type="dxa"/>
            <w:hideMark/>
          </w:tcPr>
          <w:p w:rsidR="002B7706" w:rsidRPr="00C24FC6" w:rsidRDefault="002B7706" w:rsidP="005332D2">
            <w:pPr>
              <w:pStyle w:val="Tabletext"/>
            </w:pPr>
            <w:r w:rsidRPr="00C24FC6">
              <w:t>stationary</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UE antenna height [m]</w:t>
            </w:r>
          </w:p>
        </w:tc>
        <w:tc>
          <w:tcPr>
            <w:tcW w:w="3385" w:type="dxa"/>
            <w:noWrap/>
            <w:hideMark/>
          </w:tcPr>
          <w:p w:rsidR="002B7706" w:rsidRPr="00C24FC6" w:rsidRDefault="002B7706" w:rsidP="005332D2">
            <w:pPr>
              <w:pStyle w:val="Tabletext"/>
            </w:pPr>
            <w:r w:rsidRPr="00C24FC6">
              <w:t>1.5</w:t>
            </w:r>
          </w:p>
        </w:tc>
      </w:tr>
      <w:tr w:rsidR="002B7706" w:rsidRPr="001C6320" w:rsidTr="00254678">
        <w:trPr>
          <w:trHeight w:val="290"/>
          <w:jc w:val="center"/>
        </w:trPr>
        <w:tc>
          <w:tcPr>
            <w:tcW w:w="2640" w:type="dxa"/>
            <w:noWrap/>
            <w:hideMark/>
          </w:tcPr>
          <w:p w:rsidR="002B7706" w:rsidRPr="00254678" w:rsidRDefault="002B7706" w:rsidP="005332D2">
            <w:pPr>
              <w:pStyle w:val="Tabletext"/>
            </w:pPr>
            <w:proofErr w:type="spellStart"/>
            <w:r w:rsidRPr="00254678">
              <w:t>EIRP</w:t>
            </w:r>
            <w:proofErr w:type="spellEnd"/>
            <w:r w:rsidRPr="00254678">
              <w:t xml:space="preserve"> density [</w:t>
            </w:r>
            <w:proofErr w:type="spellStart"/>
            <w:r w:rsidRPr="00254678">
              <w:t>dBW</w:t>
            </w:r>
            <w:proofErr w:type="spellEnd"/>
            <w:r w:rsidRPr="00254678">
              <w:t>/MHz]</w:t>
            </w:r>
          </w:p>
        </w:tc>
        <w:tc>
          <w:tcPr>
            <w:tcW w:w="3385" w:type="dxa"/>
            <w:noWrap/>
            <w:hideMark/>
          </w:tcPr>
          <w:p w:rsidR="002B7706" w:rsidRPr="00C24FC6" w:rsidRDefault="002B7706" w:rsidP="005332D2">
            <w:pPr>
              <w:pStyle w:val="Tabletext"/>
            </w:pPr>
            <w:r w:rsidRPr="00C24FC6">
              <w:t>34</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Sat antenna gain [dB]</w:t>
            </w:r>
          </w:p>
        </w:tc>
        <w:tc>
          <w:tcPr>
            <w:tcW w:w="3385" w:type="dxa"/>
            <w:noWrap/>
            <w:hideMark/>
          </w:tcPr>
          <w:p w:rsidR="002B7706" w:rsidRPr="00C24FC6" w:rsidRDefault="002B7706" w:rsidP="005332D2">
            <w:pPr>
              <w:pStyle w:val="Tabletext"/>
            </w:pPr>
            <w:r w:rsidRPr="00C24FC6">
              <w:t>30</w:t>
            </w:r>
          </w:p>
        </w:tc>
      </w:tr>
      <w:tr w:rsidR="002B7706" w:rsidRPr="001C6320" w:rsidTr="00254678">
        <w:trPr>
          <w:trHeight w:val="290"/>
          <w:jc w:val="center"/>
        </w:trPr>
        <w:tc>
          <w:tcPr>
            <w:tcW w:w="2640" w:type="dxa"/>
            <w:noWrap/>
            <w:hideMark/>
          </w:tcPr>
          <w:p w:rsidR="002B7706" w:rsidRPr="00254678" w:rsidRDefault="002B7706" w:rsidP="005332D2">
            <w:pPr>
              <w:pStyle w:val="Tabletext"/>
              <w:rPr>
                <w:lang w:val="de-DE"/>
              </w:rPr>
            </w:pPr>
            <w:r w:rsidRPr="00254678">
              <w:rPr>
                <w:lang w:val="de-DE"/>
              </w:rPr>
              <w:t>Satellite G/T [dB/K]</w:t>
            </w:r>
          </w:p>
        </w:tc>
        <w:tc>
          <w:tcPr>
            <w:tcW w:w="3385" w:type="dxa"/>
            <w:noWrap/>
            <w:hideMark/>
          </w:tcPr>
          <w:p w:rsidR="002B7706" w:rsidRPr="00C24FC6" w:rsidRDefault="002B7706" w:rsidP="005332D2">
            <w:pPr>
              <w:pStyle w:val="Tabletext"/>
            </w:pPr>
            <w:r w:rsidRPr="00C24FC6">
              <w:t>1.1</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Carrier frequency [GHz]</w:t>
            </w:r>
          </w:p>
        </w:tc>
        <w:tc>
          <w:tcPr>
            <w:tcW w:w="3385" w:type="dxa"/>
            <w:noWrap/>
            <w:hideMark/>
          </w:tcPr>
          <w:p w:rsidR="002B7706" w:rsidRPr="00C24FC6" w:rsidRDefault="002B7706" w:rsidP="005332D2">
            <w:pPr>
              <w:pStyle w:val="Tabletext"/>
            </w:pPr>
            <w:r w:rsidRPr="00C24FC6">
              <w:t>2</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Channel BW [MHz]</w:t>
            </w:r>
          </w:p>
        </w:tc>
        <w:tc>
          <w:tcPr>
            <w:tcW w:w="3385" w:type="dxa"/>
            <w:noWrap/>
            <w:hideMark/>
          </w:tcPr>
          <w:p w:rsidR="002B7706" w:rsidRPr="00C24FC6" w:rsidRDefault="002B7706" w:rsidP="005332D2">
            <w:pPr>
              <w:pStyle w:val="Tabletext"/>
            </w:pPr>
            <w:r w:rsidRPr="00C24FC6">
              <w:t>30</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SCS [kHz]</w:t>
            </w:r>
          </w:p>
        </w:tc>
        <w:tc>
          <w:tcPr>
            <w:tcW w:w="3385" w:type="dxa"/>
            <w:noWrap/>
            <w:hideMark/>
          </w:tcPr>
          <w:p w:rsidR="002B7706" w:rsidRPr="00C24FC6" w:rsidRDefault="002B7706" w:rsidP="005332D2">
            <w:pPr>
              <w:pStyle w:val="Tabletext"/>
            </w:pPr>
            <w:r w:rsidRPr="00C24FC6">
              <w:t>15</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 xml:space="preserve">DL number of PRBs </w:t>
            </w:r>
          </w:p>
        </w:tc>
        <w:tc>
          <w:tcPr>
            <w:tcW w:w="3385" w:type="dxa"/>
            <w:noWrap/>
            <w:hideMark/>
          </w:tcPr>
          <w:p w:rsidR="002B7706" w:rsidRPr="00C24FC6" w:rsidRDefault="002B7706" w:rsidP="005332D2">
            <w:pPr>
              <w:pStyle w:val="Tabletext"/>
            </w:pPr>
            <w:r w:rsidRPr="00C24FC6">
              <w:t>160</w:t>
            </w:r>
            <w:r>
              <w:t xml:space="preserve"> for FRF=1 / 52 for FRF=3</w:t>
            </w:r>
          </w:p>
        </w:tc>
      </w:tr>
      <w:tr w:rsidR="002B7706" w:rsidRPr="001C6320" w:rsidTr="00254678">
        <w:trPr>
          <w:trHeight w:val="320"/>
          <w:jc w:val="center"/>
        </w:trPr>
        <w:tc>
          <w:tcPr>
            <w:tcW w:w="2640" w:type="dxa"/>
            <w:noWrap/>
            <w:hideMark/>
          </w:tcPr>
          <w:p w:rsidR="002B7706" w:rsidRPr="00254678" w:rsidRDefault="002B7706" w:rsidP="005332D2">
            <w:pPr>
              <w:pStyle w:val="Tabletext"/>
            </w:pPr>
            <w:r w:rsidRPr="00254678">
              <w:t>Number of Polarizations</w:t>
            </w:r>
          </w:p>
        </w:tc>
        <w:tc>
          <w:tcPr>
            <w:tcW w:w="3385" w:type="dxa"/>
            <w:noWrap/>
            <w:hideMark/>
          </w:tcPr>
          <w:p w:rsidR="002B7706" w:rsidRPr="00C24FC6" w:rsidRDefault="002B7706" w:rsidP="005332D2">
            <w:pPr>
              <w:pStyle w:val="Tabletext"/>
            </w:pPr>
            <w:r w:rsidRPr="00C24FC6">
              <w:t>1</w:t>
            </w:r>
          </w:p>
        </w:tc>
      </w:tr>
      <w:tr w:rsidR="002B7706" w:rsidRPr="001C6320" w:rsidTr="00254678">
        <w:trPr>
          <w:trHeight w:val="580"/>
          <w:jc w:val="center"/>
        </w:trPr>
        <w:tc>
          <w:tcPr>
            <w:tcW w:w="2640" w:type="dxa"/>
            <w:noWrap/>
            <w:hideMark/>
          </w:tcPr>
          <w:p w:rsidR="002B7706" w:rsidRPr="00254678" w:rsidRDefault="002B7706" w:rsidP="005332D2">
            <w:pPr>
              <w:pStyle w:val="Tabletext"/>
            </w:pPr>
            <w:r w:rsidRPr="00254678">
              <w:t>Freq. Reuse (FRF)</w:t>
            </w:r>
          </w:p>
        </w:tc>
        <w:tc>
          <w:tcPr>
            <w:tcW w:w="3385" w:type="dxa"/>
            <w:noWrap/>
            <w:hideMark/>
          </w:tcPr>
          <w:p w:rsidR="002B7706" w:rsidRPr="00C24FC6" w:rsidRDefault="002B7706" w:rsidP="005332D2">
            <w:pPr>
              <w:pStyle w:val="Tabletext"/>
            </w:pPr>
            <w:r w:rsidRPr="00C24FC6">
              <w:t>1 and 3</w:t>
            </w:r>
          </w:p>
        </w:tc>
      </w:tr>
      <w:tr w:rsidR="002B7706" w:rsidRPr="001C6320" w:rsidTr="00254678">
        <w:trPr>
          <w:trHeight w:val="392"/>
          <w:jc w:val="center"/>
        </w:trPr>
        <w:tc>
          <w:tcPr>
            <w:tcW w:w="2640" w:type="dxa"/>
            <w:noWrap/>
            <w:hideMark/>
          </w:tcPr>
          <w:p w:rsidR="002B7706" w:rsidRPr="00254678" w:rsidRDefault="002B7706" w:rsidP="005332D2">
            <w:pPr>
              <w:pStyle w:val="Tabletext"/>
            </w:pPr>
            <w:r w:rsidRPr="00254678">
              <w:t>Traffic model</w:t>
            </w:r>
          </w:p>
        </w:tc>
        <w:tc>
          <w:tcPr>
            <w:tcW w:w="3385" w:type="dxa"/>
            <w:noWrap/>
            <w:hideMark/>
          </w:tcPr>
          <w:p w:rsidR="002B7706" w:rsidRPr="00C24FC6" w:rsidRDefault="002B7706" w:rsidP="005332D2">
            <w:pPr>
              <w:pStyle w:val="Tabletext"/>
            </w:pPr>
            <w:r w:rsidRPr="00C24FC6">
              <w:t>Full buffer</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Terminal Type</w:t>
            </w:r>
          </w:p>
        </w:tc>
        <w:tc>
          <w:tcPr>
            <w:tcW w:w="3385" w:type="dxa"/>
            <w:noWrap/>
            <w:hideMark/>
          </w:tcPr>
          <w:p w:rsidR="002B7706" w:rsidRPr="00C24FC6" w:rsidRDefault="002B7706" w:rsidP="005332D2">
            <w:pPr>
              <w:pStyle w:val="Tabletext"/>
            </w:pPr>
            <w:r>
              <w:t>Handheld</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UE antenna gain [dB]</w:t>
            </w:r>
          </w:p>
        </w:tc>
        <w:tc>
          <w:tcPr>
            <w:tcW w:w="3385" w:type="dxa"/>
            <w:noWrap/>
            <w:hideMark/>
          </w:tcPr>
          <w:p w:rsidR="002B7706" w:rsidRPr="00C24FC6" w:rsidRDefault="002B7706" w:rsidP="005332D2">
            <w:pPr>
              <w:pStyle w:val="Tabletext"/>
            </w:pPr>
            <w:r w:rsidRPr="00C24FC6">
              <w:t>0</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UE noise figure [dB]</w:t>
            </w:r>
          </w:p>
        </w:tc>
        <w:tc>
          <w:tcPr>
            <w:tcW w:w="3385" w:type="dxa"/>
            <w:noWrap/>
            <w:hideMark/>
          </w:tcPr>
          <w:p w:rsidR="002B7706" w:rsidRPr="00C24FC6" w:rsidRDefault="002B7706" w:rsidP="005332D2">
            <w:pPr>
              <w:pStyle w:val="Tabletext"/>
            </w:pPr>
            <w:r w:rsidRPr="00C24FC6">
              <w:t>7</w:t>
            </w:r>
          </w:p>
        </w:tc>
      </w:tr>
      <w:tr w:rsidR="002B7706" w:rsidRPr="001C6320" w:rsidTr="00254678">
        <w:trPr>
          <w:trHeight w:val="329"/>
          <w:jc w:val="center"/>
        </w:trPr>
        <w:tc>
          <w:tcPr>
            <w:tcW w:w="2640" w:type="dxa"/>
            <w:noWrap/>
            <w:hideMark/>
          </w:tcPr>
          <w:p w:rsidR="002B7706" w:rsidRPr="00254678" w:rsidRDefault="002B7706" w:rsidP="005332D2">
            <w:pPr>
              <w:pStyle w:val="Tabletext"/>
            </w:pPr>
            <w:r w:rsidRPr="00254678">
              <w:t>UL number of PRBs</w:t>
            </w:r>
          </w:p>
        </w:tc>
        <w:tc>
          <w:tcPr>
            <w:tcW w:w="3385" w:type="dxa"/>
            <w:noWrap/>
            <w:hideMark/>
          </w:tcPr>
          <w:p w:rsidR="002B7706" w:rsidRPr="00C24FC6" w:rsidRDefault="002B7706" w:rsidP="005332D2">
            <w:pPr>
              <w:pStyle w:val="Tabletext"/>
            </w:pPr>
            <w:r w:rsidRPr="00C24FC6">
              <w:t>16</w:t>
            </w:r>
            <w:r>
              <w:t xml:space="preserve"> for FRF=1 / 5 for FRF=3</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UE Tx power [dBm]</w:t>
            </w:r>
          </w:p>
        </w:tc>
        <w:tc>
          <w:tcPr>
            <w:tcW w:w="3385" w:type="dxa"/>
            <w:noWrap/>
            <w:hideMark/>
          </w:tcPr>
          <w:p w:rsidR="002B7706" w:rsidRPr="00C24FC6" w:rsidRDefault="002B7706" w:rsidP="005332D2">
            <w:pPr>
              <w:pStyle w:val="Tabletext"/>
            </w:pPr>
            <w:r w:rsidRPr="00C24FC6">
              <w:t>23</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Polarization</w:t>
            </w:r>
          </w:p>
        </w:tc>
        <w:tc>
          <w:tcPr>
            <w:tcW w:w="3385" w:type="dxa"/>
            <w:noWrap/>
            <w:hideMark/>
          </w:tcPr>
          <w:p w:rsidR="002B7706" w:rsidRPr="00C24FC6" w:rsidRDefault="002B7706" w:rsidP="005332D2">
            <w:pPr>
              <w:pStyle w:val="Tabletext"/>
            </w:pPr>
            <w:r w:rsidRPr="00C24FC6">
              <w:t xml:space="preserve">Linear 45 </w:t>
            </w:r>
            <w:proofErr w:type="spellStart"/>
            <w:r w:rsidRPr="00C24FC6">
              <w:t>deg</w:t>
            </w:r>
            <w:proofErr w:type="spellEnd"/>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Antenna Temperature [K]</w:t>
            </w:r>
          </w:p>
        </w:tc>
        <w:tc>
          <w:tcPr>
            <w:tcW w:w="3385" w:type="dxa"/>
            <w:noWrap/>
            <w:hideMark/>
          </w:tcPr>
          <w:p w:rsidR="002B7706" w:rsidRPr="00C24FC6" w:rsidRDefault="002B7706" w:rsidP="005332D2">
            <w:pPr>
              <w:pStyle w:val="Tabletext"/>
            </w:pPr>
            <w:r w:rsidRPr="00C24FC6">
              <w:t>290</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Scintillation loss [dB]</w:t>
            </w:r>
          </w:p>
        </w:tc>
        <w:tc>
          <w:tcPr>
            <w:tcW w:w="3385" w:type="dxa"/>
            <w:noWrap/>
            <w:hideMark/>
          </w:tcPr>
          <w:p w:rsidR="002B7706" w:rsidRPr="00C24FC6" w:rsidRDefault="002B7706" w:rsidP="005332D2">
            <w:pPr>
              <w:pStyle w:val="Tabletext"/>
            </w:pPr>
            <w:r w:rsidRPr="00C24FC6">
              <w:t>0</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Polarization loss [dB]</w:t>
            </w:r>
          </w:p>
        </w:tc>
        <w:tc>
          <w:tcPr>
            <w:tcW w:w="3385" w:type="dxa"/>
            <w:noWrap/>
            <w:hideMark/>
          </w:tcPr>
          <w:p w:rsidR="002B7706" w:rsidRPr="00C24FC6" w:rsidRDefault="002B7706" w:rsidP="005332D2">
            <w:pPr>
              <w:pStyle w:val="Tabletext"/>
            </w:pPr>
            <w:r w:rsidRPr="00C24FC6">
              <w:t>0</w:t>
            </w:r>
          </w:p>
        </w:tc>
      </w:tr>
      <w:tr w:rsidR="002B7706" w:rsidRPr="001C6320" w:rsidTr="00254678">
        <w:trPr>
          <w:trHeight w:val="290"/>
          <w:jc w:val="center"/>
        </w:trPr>
        <w:tc>
          <w:tcPr>
            <w:tcW w:w="2640" w:type="dxa"/>
            <w:noWrap/>
            <w:hideMark/>
          </w:tcPr>
          <w:p w:rsidR="002B7706" w:rsidRPr="00254678" w:rsidRDefault="002B7706" w:rsidP="005332D2">
            <w:pPr>
              <w:pStyle w:val="Tabletext"/>
            </w:pPr>
            <w:r w:rsidRPr="00254678">
              <w:t>Additional losses [dB]</w:t>
            </w:r>
          </w:p>
        </w:tc>
        <w:tc>
          <w:tcPr>
            <w:tcW w:w="3385" w:type="dxa"/>
            <w:noWrap/>
            <w:hideMark/>
          </w:tcPr>
          <w:p w:rsidR="002B7706" w:rsidRPr="00C24FC6" w:rsidRDefault="002B7706" w:rsidP="005332D2">
            <w:pPr>
              <w:pStyle w:val="Tabletext"/>
            </w:pPr>
            <w:r w:rsidRPr="00C24FC6">
              <w:t>0</w:t>
            </w:r>
          </w:p>
        </w:tc>
      </w:tr>
    </w:tbl>
    <w:p w:rsidR="002B7706" w:rsidRDefault="002B7706" w:rsidP="002B7706">
      <w:pPr>
        <w:pStyle w:val="Tablefin"/>
      </w:pPr>
    </w:p>
    <w:p w:rsidR="002B7706" w:rsidRDefault="002B7706" w:rsidP="005332D2">
      <w:r>
        <w:t xml:space="preserve">The results were obtained from a </w:t>
      </w:r>
      <w:r w:rsidRPr="0087460F">
        <w:t xml:space="preserve">dynamic </w:t>
      </w:r>
      <w:r>
        <w:t xml:space="preserve">system level </w:t>
      </w:r>
      <w:r w:rsidRPr="0087460F">
        <w:t>simulator</w:t>
      </w:r>
      <w:r>
        <w:t xml:space="preserve"> configured with a full buffer traffic model. Are the results for FRF=1 and FRF=3.</w:t>
      </w:r>
    </w:p>
    <w:p w:rsidR="002B7706" w:rsidRPr="005332D2" w:rsidRDefault="002B7706" w:rsidP="005332D2">
      <w:pPr>
        <w:pStyle w:val="Headingi"/>
        <w:spacing w:after="120"/>
        <w:rPr>
          <w:u w:val="single"/>
        </w:rPr>
      </w:pPr>
      <w:r w:rsidRPr="005332D2">
        <w:rPr>
          <w:u w:val="single"/>
        </w:rPr>
        <w:t>5</w:t>
      </w:r>
      <w:r w:rsidRPr="005332D2">
        <w:rPr>
          <w:u w:val="single"/>
          <w:vertAlign w:val="superscript"/>
        </w:rPr>
        <w:t>th</w:t>
      </w:r>
      <w:r w:rsidRPr="005332D2">
        <w:rPr>
          <w:u w:val="single"/>
        </w:rPr>
        <w:t xml:space="preserve"> percentile spectral efficiency</w:t>
      </w:r>
    </w:p>
    <w:tbl>
      <w:tblPr>
        <w:tblStyle w:val="TableGrid"/>
        <w:tblW w:w="0" w:type="auto"/>
        <w:tblLook w:val="04A0" w:firstRow="1" w:lastRow="0" w:firstColumn="1" w:lastColumn="0" w:noHBand="0" w:noVBand="1"/>
      </w:tblPr>
      <w:tblGrid>
        <w:gridCol w:w="1925"/>
        <w:gridCol w:w="1925"/>
        <w:gridCol w:w="1926"/>
        <w:gridCol w:w="1926"/>
        <w:gridCol w:w="1927"/>
      </w:tblGrid>
      <w:tr w:rsidR="002B7706" w:rsidTr="005332D2">
        <w:tc>
          <w:tcPr>
            <w:tcW w:w="1925" w:type="dxa"/>
            <w:vMerge w:val="restart"/>
            <w:vAlign w:val="center"/>
          </w:tcPr>
          <w:p w:rsidR="002B7706" w:rsidRPr="00AB4A01" w:rsidRDefault="002B7706" w:rsidP="005332D2">
            <w:pPr>
              <w:pStyle w:val="Tabletext"/>
              <w:jc w:val="center"/>
            </w:pPr>
          </w:p>
        </w:tc>
        <w:tc>
          <w:tcPr>
            <w:tcW w:w="1925" w:type="dxa"/>
            <w:vMerge w:val="restart"/>
            <w:vAlign w:val="center"/>
          </w:tcPr>
          <w:p w:rsidR="002B7706" w:rsidRPr="00AB4A01" w:rsidRDefault="002B7706" w:rsidP="005332D2">
            <w:pPr>
              <w:pStyle w:val="Tabletext"/>
              <w:jc w:val="center"/>
            </w:pPr>
            <w:r>
              <w:t>IMT-2020 target</w:t>
            </w:r>
          </w:p>
        </w:tc>
        <w:tc>
          <w:tcPr>
            <w:tcW w:w="1926" w:type="dxa"/>
            <w:vMerge w:val="restart"/>
            <w:vAlign w:val="center"/>
          </w:tcPr>
          <w:p w:rsidR="002B7706" w:rsidRPr="00AB4A01" w:rsidRDefault="002B7706" w:rsidP="005332D2">
            <w:pPr>
              <w:pStyle w:val="Tabletext"/>
              <w:jc w:val="center"/>
            </w:pPr>
            <w:r>
              <w:t>3GPP results</w:t>
            </w:r>
          </w:p>
        </w:tc>
        <w:tc>
          <w:tcPr>
            <w:tcW w:w="3853" w:type="dxa"/>
            <w:gridSpan w:val="2"/>
            <w:vAlign w:val="center"/>
          </w:tcPr>
          <w:p w:rsidR="002B7706" w:rsidRPr="00AB4A01" w:rsidRDefault="002B7706" w:rsidP="005332D2">
            <w:pPr>
              <w:pStyle w:val="Tabletext"/>
              <w:jc w:val="center"/>
            </w:pPr>
            <w:r>
              <w:t>Evaluation results</w:t>
            </w:r>
          </w:p>
        </w:tc>
      </w:tr>
      <w:tr w:rsidR="002B7706" w:rsidTr="005332D2">
        <w:tc>
          <w:tcPr>
            <w:tcW w:w="1925" w:type="dxa"/>
            <w:vMerge/>
            <w:vAlign w:val="center"/>
          </w:tcPr>
          <w:p w:rsidR="002B7706" w:rsidRPr="00296221" w:rsidRDefault="002B7706" w:rsidP="005332D2">
            <w:pPr>
              <w:pStyle w:val="Tabletext"/>
              <w:jc w:val="center"/>
            </w:pPr>
          </w:p>
        </w:tc>
        <w:tc>
          <w:tcPr>
            <w:tcW w:w="1925" w:type="dxa"/>
            <w:vMerge/>
            <w:vAlign w:val="center"/>
          </w:tcPr>
          <w:p w:rsidR="002B7706" w:rsidRDefault="002B7706" w:rsidP="005332D2">
            <w:pPr>
              <w:pStyle w:val="Tabletext"/>
              <w:jc w:val="center"/>
            </w:pPr>
          </w:p>
        </w:tc>
        <w:tc>
          <w:tcPr>
            <w:tcW w:w="1926" w:type="dxa"/>
            <w:vMerge/>
            <w:vAlign w:val="center"/>
          </w:tcPr>
          <w:p w:rsidR="002B7706" w:rsidRDefault="002B7706" w:rsidP="005332D2">
            <w:pPr>
              <w:pStyle w:val="Tabletext"/>
              <w:jc w:val="center"/>
            </w:pPr>
          </w:p>
        </w:tc>
        <w:tc>
          <w:tcPr>
            <w:tcW w:w="1926" w:type="dxa"/>
            <w:vAlign w:val="center"/>
          </w:tcPr>
          <w:p w:rsidR="002B7706" w:rsidRPr="00296221" w:rsidRDefault="002B7706" w:rsidP="005332D2">
            <w:pPr>
              <w:pStyle w:val="Tabletext"/>
              <w:jc w:val="center"/>
            </w:pPr>
            <w:r>
              <w:t>FRF=1</w:t>
            </w:r>
          </w:p>
        </w:tc>
        <w:tc>
          <w:tcPr>
            <w:tcW w:w="1927" w:type="dxa"/>
            <w:vAlign w:val="center"/>
          </w:tcPr>
          <w:p w:rsidR="002B7706" w:rsidRPr="00296221" w:rsidRDefault="002B7706" w:rsidP="005332D2">
            <w:pPr>
              <w:pStyle w:val="Tabletext"/>
              <w:jc w:val="center"/>
            </w:pPr>
            <w:r>
              <w:t>FRF=3</w:t>
            </w:r>
          </w:p>
        </w:tc>
      </w:tr>
      <w:tr w:rsidR="002B7706" w:rsidTr="005332D2">
        <w:tc>
          <w:tcPr>
            <w:tcW w:w="1925" w:type="dxa"/>
            <w:vAlign w:val="center"/>
          </w:tcPr>
          <w:p w:rsidR="002B7706" w:rsidRPr="00AB4A01" w:rsidRDefault="002B7706" w:rsidP="005332D2">
            <w:pPr>
              <w:pStyle w:val="Tabletext"/>
              <w:jc w:val="center"/>
            </w:pPr>
            <w:r w:rsidRPr="00AB4A01">
              <w:t>DL</w:t>
            </w:r>
          </w:p>
        </w:tc>
        <w:tc>
          <w:tcPr>
            <w:tcW w:w="1925" w:type="dxa"/>
            <w:vAlign w:val="center"/>
          </w:tcPr>
          <w:p w:rsidR="002B7706" w:rsidRPr="00AB4A01" w:rsidRDefault="002B7706" w:rsidP="005332D2">
            <w:pPr>
              <w:pStyle w:val="Tabletext"/>
              <w:jc w:val="center"/>
            </w:pPr>
            <w:r>
              <w:t>0.03</w:t>
            </w:r>
          </w:p>
        </w:tc>
        <w:tc>
          <w:tcPr>
            <w:tcW w:w="1926" w:type="dxa"/>
            <w:vAlign w:val="center"/>
          </w:tcPr>
          <w:p w:rsidR="002B7706" w:rsidRPr="00AB4A01" w:rsidRDefault="002B7706" w:rsidP="005332D2">
            <w:pPr>
              <w:pStyle w:val="Tabletext"/>
              <w:jc w:val="center"/>
            </w:pPr>
            <w:r w:rsidRPr="00296221">
              <w:t>0.029-0.047</w:t>
            </w:r>
          </w:p>
        </w:tc>
        <w:tc>
          <w:tcPr>
            <w:tcW w:w="1926" w:type="dxa"/>
            <w:vAlign w:val="center"/>
          </w:tcPr>
          <w:p w:rsidR="002B7706" w:rsidRPr="00AB4A01" w:rsidRDefault="002B7706" w:rsidP="005332D2">
            <w:pPr>
              <w:pStyle w:val="Tabletext"/>
              <w:jc w:val="center"/>
            </w:pPr>
            <w:r>
              <w:t>0.033</w:t>
            </w:r>
          </w:p>
        </w:tc>
        <w:tc>
          <w:tcPr>
            <w:tcW w:w="1927" w:type="dxa"/>
            <w:vAlign w:val="center"/>
          </w:tcPr>
          <w:p w:rsidR="002B7706" w:rsidRPr="00AB4A01" w:rsidRDefault="002B7706" w:rsidP="005332D2">
            <w:pPr>
              <w:pStyle w:val="Tabletext"/>
              <w:jc w:val="center"/>
            </w:pPr>
            <w:r>
              <w:t>0.054</w:t>
            </w:r>
          </w:p>
        </w:tc>
      </w:tr>
      <w:tr w:rsidR="002B7706" w:rsidTr="005332D2">
        <w:tc>
          <w:tcPr>
            <w:tcW w:w="1925" w:type="dxa"/>
            <w:vAlign w:val="center"/>
          </w:tcPr>
          <w:p w:rsidR="002B7706" w:rsidRPr="00AB4A01" w:rsidRDefault="002B7706" w:rsidP="005332D2">
            <w:pPr>
              <w:pStyle w:val="Tabletext"/>
              <w:jc w:val="center"/>
            </w:pPr>
            <w:r w:rsidRPr="00AB4A01">
              <w:t>UL</w:t>
            </w:r>
          </w:p>
        </w:tc>
        <w:tc>
          <w:tcPr>
            <w:tcW w:w="1925" w:type="dxa"/>
            <w:vAlign w:val="center"/>
          </w:tcPr>
          <w:p w:rsidR="002B7706" w:rsidRPr="00AB4A01" w:rsidRDefault="002B7706" w:rsidP="005332D2">
            <w:pPr>
              <w:pStyle w:val="Tabletext"/>
              <w:jc w:val="center"/>
            </w:pPr>
            <w:r>
              <w:t>0.003</w:t>
            </w:r>
          </w:p>
        </w:tc>
        <w:tc>
          <w:tcPr>
            <w:tcW w:w="1926" w:type="dxa"/>
            <w:vAlign w:val="center"/>
          </w:tcPr>
          <w:p w:rsidR="002B7706" w:rsidRPr="00AB4A01" w:rsidRDefault="002B7706" w:rsidP="005332D2">
            <w:pPr>
              <w:pStyle w:val="Tabletext"/>
              <w:jc w:val="center"/>
            </w:pPr>
            <w:r w:rsidRPr="00296221">
              <w:t>0.006-0.010</w:t>
            </w:r>
          </w:p>
        </w:tc>
        <w:tc>
          <w:tcPr>
            <w:tcW w:w="1926" w:type="dxa"/>
            <w:vAlign w:val="center"/>
          </w:tcPr>
          <w:p w:rsidR="002B7706" w:rsidRPr="00AB4A01" w:rsidRDefault="002B7706" w:rsidP="005332D2">
            <w:pPr>
              <w:pStyle w:val="Tabletext"/>
              <w:jc w:val="center"/>
            </w:pPr>
            <w:r>
              <w:t>0.015</w:t>
            </w:r>
          </w:p>
        </w:tc>
        <w:tc>
          <w:tcPr>
            <w:tcW w:w="1927" w:type="dxa"/>
            <w:vAlign w:val="center"/>
          </w:tcPr>
          <w:p w:rsidR="002B7706" w:rsidRPr="00AB4A01" w:rsidRDefault="002B7706" w:rsidP="005332D2">
            <w:pPr>
              <w:pStyle w:val="Tabletext"/>
              <w:jc w:val="center"/>
            </w:pPr>
            <w:r>
              <w:t>0.022</w:t>
            </w:r>
          </w:p>
        </w:tc>
      </w:tr>
    </w:tbl>
    <w:p w:rsidR="002B7706" w:rsidRDefault="002B7706" w:rsidP="002B7706">
      <w:pPr>
        <w:pStyle w:val="Tablefin"/>
      </w:pPr>
    </w:p>
    <w:p w:rsidR="002B7706" w:rsidRPr="005332D2" w:rsidRDefault="002B7706" w:rsidP="005332D2">
      <w:pPr>
        <w:pStyle w:val="Headingi"/>
        <w:spacing w:after="120"/>
        <w:rPr>
          <w:u w:val="single"/>
        </w:rPr>
      </w:pPr>
      <w:r w:rsidRPr="005332D2">
        <w:rPr>
          <w:u w:val="single"/>
        </w:rPr>
        <w:t xml:space="preserve">Average spectral efficiency </w:t>
      </w:r>
    </w:p>
    <w:tbl>
      <w:tblPr>
        <w:tblStyle w:val="TableGrid"/>
        <w:tblW w:w="0" w:type="auto"/>
        <w:tblLook w:val="04A0" w:firstRow="1" w:lastRow="0" w:firstColumn="1" w:lastColumn="0" w:noHBand="0" w:noVBand="1"/>
      </w:tblPr>
      <w:tblGrid>
        <w:gridCol w:w="1925"/>
        <w:gridCol w:w="1925"/>
        <w:gridCol w:w="1926"/>
        <w:gridCol w:w="1926"/>
        <w:gridCol w:w="1927"/>
      </w:tblGrid>
      <w:tr w:rsidR="002B7706" w:rsidTr="005332D2">
        <w:tc>
          <w:tcPr>
            <w:tcW w:w="1925" w:type="dxa"/>
            <w:vMerge w:val="restart"/>
            <w:vAlign w:val="center"/>
          </w:tcPr>
          <w:p w:rsidR="002B7706" w:rsidRPr="00694B68" w:rsidRDefault="002B7706" w:rsidP="005332D2">
            <w:pPr>
              <w:pStyle w:val="Tabletext"/>
              <w:jc w:val="center"/>
            </w:pPr>
          </w:p>
        </w:tc>
        <w:tc>
          <w:tcPr>
            <w:tcW w:w="1925" w:type="dxa"/>
            <w:vMerge w:val="restart"/>
            <w:vAlign w:val="center"/>
          </w:tcPr>
          <w:p w:rsidR="002B7706" w:rsidRPr="00694B68" w:rsidRDefault="002B7706" w:rsidP="005332D2">
            <w:pPr>
              <w:pStyle w:val="Tabletext"/>
              <w:jc w:val="center"/>
            </w:pPr>
            <w:r>
              <w:t>IMT-2020 target</w:t>
            </w:r>
          </w:p>
        </w:tc>
        <w:tc>
          <w:tcPr>
            <w:tcW w:w="1926" w:type="dxa"/>
            <w:vMerge w:val="restart"/>
            <w:vAlign w:val="center"/>
          </w:tcPr>
          <w:p w:rsidR="002B7706" w:rsidRPr="00694B68" w:rsidRDefault="002B7706" w:rsidP="005332D2">
            <w:pPr>
              <w:pStyle w:val="Tabletext"/>
              <w:jc w:val="center"/>
            </w:pPr>
            <w:r>
              <w:t>3GPP results</w:t>
            </w:r>
          </w:p>
        </w:tc>
        <w:tc>
          <w:tcPr>
            <w:tcW w:w="3853" w:type="dxa"/>
            <w:gridSpan w:val="2"/>
            <w:vAlign w:val="center"/>
          </w:tcPr>
          <w:p w:rsidR="002B7706" w:rsidRPr="00694B68" w:rsidRDefault="002B7706" w:rsidP="005332D2">
            <w:pPr>
              <w:pStyle w:val="Tabletext"/>
              <w:jc w:val="center"/>
            </w:pPr>
            <w:r>
              <w:t>Evaluation results</w:t>
            </w:r>
          </w:p>
        </w:tc>
      </w:tr>
      <w:tr w:rsidR="002B7706" w:rsidTr="005332D2">
        <w:tc>
          <w:tcPr>
            <w:tcW w:w="1925" w:type="dxa"/>
            <w:vMerge/>
            <w:vAlign w:val="center"/>
          </w:tcPr>
          <w:p w:rsidR="002B7706" w:rsidRPr="00296221" w:rsidRDefault="002B7706" w:rsidP="005332D2">
            <w:pPr>
              <w:pStyle w:val="Tabletext"/>
              <w:jc w:val="center"/>
            </w:pPr>
          </w:p>
        </w:tc>
        <w:tc>
          <w:tcPr>
            <w:tcW w:w="1925" w:type="dxa"/>
            <w:vMerge/>
            <w:vAlign w:val="center"/>
          </w:tcPr>
          <w:p w:rsidR="002B7706" w:rsidRDefault="002B7706" w:rsidP="005332D2">
            <w:pPr>
              <w:pStyle w:val="Tabletext"/>
              <w:jc w:val="center"/>
            </w:pPr>
          </w:p>
        </w:tc>
        <w:tc>
          <w:tcPr>
            <w:tcW w:w="1926" w:type="dxa"/>
            <w:vMerge/>
            <w:vAlign w:val="center"/>
          </w:tcPr>
          <w:p w:rsidR="002B7706" w:rsidRDefault="002B7706" w:rsidP="005332D2">
            <w:pPr>
              <w:pStyle w:val="Tabletext"/>
              <w:jc w:val="center"/>
            </w:pPr>
          </w:p>
        </w:tc>
        <w:tc>
          <w:tcPr>
            <w:tcW w:w="1926" w:type="dxa"/>
            <w:vAlign w:val="center"/>
          </w:tcPr>
          <w:p w:rsidR="002B7706" w:rsidRPr="00296221" w:rsidRDefault="002B7706" w:rsidP="005332D2">
            <w:pPr>
              <w:pStyle w:val="Tabletext"/>
              <w:jc w:val="center"/>
            </w:pPr>
            <w:r>
              <w:t>FRF=1</w:t>
            </w:r>
          </w:p>
        </w:tc>
        <w:tc>
          <w:tcPr>
            <w:tcW w:w="1927" w:type="dxa"/>
            <w:vAlign w:val="center"/>
          </w:tcPr>
          <w:p w:rsidR="002B7706" w:rsidRPr="00296221" w:rsidRDefault="002B7706" w:rsidP="005332D2">
            <w:pPr>
              <w:pStyle w:val="Tabletext"/>
              <w:jc w:val="center"/>
            </w:pPr>
            <w:r>
              <w:t>FRF=3</w:t>
            </w:r>
          </w:p>
        </w:tc>
      </w:tr>
      <w:tr w:rsidR="002B7706" w:rsidTr="005332D2">
        <w:tc>
          <w:tcPr>
            <w:tcW w:w="1925" w:type="dxa"/>
            <w:vAlign w:val="center"/>
          </w:tcPr>
          <w:p w:rsidR="002B7706" w:rsidRPr="00694B68" w:rsidRDefault="002B7706" w:rsidP="005332D2">
            <w:pPr>
              <w:pStyle w:val="Tabletext"/>
              <w:jc w:val="center"/>
            </w:pPr>
            <w:r w:rsidRPr="00694B68">
              <w:t>DL</w:t>
            </w:r>
          </w:p>
        </w:tc>
        <w:tc>
          <w:tcPr>
            <w:tcW w:w="1925" w:type="dxa"/>
            <w:vAlign w:val="center"/>
          </w:tcPr>
          <w:p w:rsidR="002B7706" w:rsidRPr="00694B68" w:rsidRDefault="002B7706" w:rsidP="005332D2">
            <w:pPr>
              <w:pStyle w:val="Tabletext"/>
              <w:jc w:val="center"/>
            </w:pPr>
            <w:r>
              <w:t>0.5</w:t>
            </w:r>
          </w:p>
        </w:tc>
        <w:tc>
          <w:tcPr>
            <w:tcW w:w="1926" w:type="dxa"/>
            <w:vAlign w:val="center"/>
          </w:tcPr>
          <w:p w:rsidR="002B7706" w:rsidRPr="00694B68" w:rsidRDefault="002B7706" w:rsidP="005332D2">
            <w:pPr>
              <w:pStyle w:val="Tabletext"/>
              <w:jc w:val="center"/>
            </w:pPr>
            <w:r>
              <w:t>0.562-0.783</w:t>
            </w:r>
          </w:p>
        </w:tc>
        <w:tc>
          <w:tcPr>
            <w:tcW w:w="1926" w:type="dxa"/>
            <w:vAlign w:val="center"/>
          </w:tcPr>
          <w:p w:rsidR="002B7706" w:rsidRPr="00694B68" w:rsidRDefault="002B7706" w:rsidP="005332D2">
            <w:pPr>
              <w:pStyle w:val="Tabletext"/>
              <w:jc w:val="center"/>
            </w:pPr>
            <w:r>
              <w:t>0.527</w:t>
            </w:r>
          </w:p>
        </w:tc>
        <w:tc>
          <w:tcPr>
            <w:tcW w:w="1927" w:type="dxa"/>
            <w:vAlign w:val="center"/>
          </w:tcPr>
          <w:p w:rsidR="002B7706" w:rsidRPr="00694B68" w:rsidRDefault="002B7706" w:rsidP="005332D2">
            <w:pPr>
              <w:pStyle w:val="Tabletext"/>
              <w:jc w:val="center"/>
            </w:pPr>
            <w:r>
              <w:t>0.569</w:t>
            </w:r>
          </w:p>
        </w:tc>
      </w:tr>
      <w:tr w:rsidR="002B7706" w:rsidTr="005332D2">
        <w:tc>
          <w:tcPr>
            <w:tcW w:w="1925" w:type="dxa"/>
            <w:vAlign w:val="center"/>
          </w:tcPr>
          <w:p w:rsidR="002B7706" w:rsidRPr="00694B68" w:rsidRDefault="002B7706" w:rsidP="005332D2">
            <w:pPr>
              <w:pStyle w:val="Tabletext"/>
              <w:jc w:val="center"/>
            </w:pPr>
            <w:r w:rsidRPr="00694B68">
              <w:t>UL</w:t>
            </w:r>
          </w:p>
        </w:tc>
        <w:tc>
          <w:tcPr>
            <w:tcW w:w="1925" w:type="dxa"/>
            <w:vAlign w:val="center"/>
          </w:tcPr>
          <w:p w:rsidR="002B7706" w:rsidRPr="00694B68" w:rsidRDefault="002B7706" w:rsidP="005332D2">
            <w:pPr>
              <w:pStyle w:val="Tabletext"/>
              <w:jc w:val="center"/>
            </w:pPr>
            <w:r>
              <w:t>0.1</w:t>
            </w:r>
          </w:p>
        </w:tc>
        <w:tc>
          <w:tcPr>
            <w:tcW w:w="1926" w:type="dxa"/>
            <w:vAlign w:val="center"/>
          </w:tcPr>
          <w:p w:rsidR="002B7706" w:rsidRPr="00694B68" w:rsidRDefault="002B7706" w:rsidP="005332D2">
            <w:pPr>
              <w:pStyle w:val="Tabletext"/>
              <w:jc w:val="center"/>
            </w:pPr>
            <w:r>
              <w:t>0.145-0.233</w:t>
            </w:r>
          </w:p>
        </w:tc>
        <w:tc>
          <w:tcPr>
            <w:tcW w:w="1926" w:type="dxa"/>
            <w:vAlign w:val="center"/>
          </w:tcPr>
          <w:p w:rsidR="002B7706" w:rsidRPr="00694B68" w:rsidRDefault="002B7706" w:rsidP="005332D2">
            <w:pPr>
              <w:pStyle w:val="Tabletext"/>
              <w:jc w:val="center"/>
            </w:pPr>
            <w:r>
              <w:t>0.248</w:t>
            </w:r>
          </w:p>
        </w:tc>
        <w:tc>
          <w:tcPr>
            <w:tcW w:w="1927" w:type="dxa"/>
            <w:vAlign w:val="center"/>
          </w:tcPr>
          <w:p w:rsidR="002B7706" w:rsidRPr="00694B68" w:rsidRDefault="002B7706" w:rsidP="005332D2">
            <w:pPr>
              <w:pStyle w:val="Tabletext"/>
              <w:jc w:val="center"/>
            </w:pPr>
            <w:r>
              <w:t>0.275</w:t>
            </w:r>
          </w:p>
        </w:tc>
      </w:tr>
    </w:tbl>
    <w:p w:rsidR="002B7706" w:rsidRPr="00AB4A01" w:rsidRDefault="002B7706" w:rsidP="002B7706">
      <w:pPr>
        <w:pStyle w:val="Tablefin"/>
      </w:pPr>
    </w:p>
    <w:p w:rsidR="002B7706" w:rsidRPr="003E672F" w:rsidRDefault="002B7706" w:rsidP="005332D2">
      <w:r w:rsidRPr="003E672F">
        <w:t>The 5</w:t>
      </w:r>
      <w:r w:rsidRPr="003E672F">
        <w:rPr>
          <w:vertAlign w:val="superscript"/>
        </w:rPr>
        <w:t>th</w:t>
      </w:r>
      <w:r w:rsidRPr="003E672F">
        <w:t xml:space="preserve"> percentile spectral efficiency presented in section 5.3 was calculated based on the reported user experience data rate and a system bandwidth of 30 </w:t>
      </w:r>
      <w:proofErr w:type="spellStart"/>
      <w:r w:rsidRPr="003E672F">
        <w:t>MHz.</w:t>
      </w:r>
      <w:proofErr w:type="spellEnd"/>
    </w:p>
    <w:p w:rsidR="002B7706" w:rsidRPr="00483AE1" w:rsidRDefault="002B7706" w:rsidP="005332D2">
      <w:pPr>
        <w:pStyle w:val="Headingb"/>
      </w:pPr>
      <w:bookmarkStart w:id="77" w:name="_Toc163656248"/>
      <w:r w:rsidRPr="00483AE1">
        <w:t>User Experienced Data Rate</w:t>
      </w:r>
      <w:bookmarkEnd w:id="77"/>
    </w:p>
    <w:p w:rsidR="005332D2" w:rsidRDefault="002B7706" w:rsidP="005332D2">
      <w:pPr>
        <w:pStyle w:val="Headingb"/>
        <w:rPr>
          <w:bCs/>
          <w:u w:val="single"/>
        </w:rPr>
      </w:pPr>
      <w:r w:rsidRPr="00200848">
        <w:rPr>
          <w:bCs/>
          <w:u w:val="single"/>
        </w:rPr>
        <w:t>Company A</w:t>
      </w:r>
    </w:p>
    <w:p w:rsidR="002B7706" w:rsidRDefault="002B7706" w:rsidP="005332D2">
      <w:r>
        <w:t>See Spectral efficiency assumptions. Results are shown in the table below.</w:t>
      </w:r>
    </w:p>
    <w:p w:rsidR="005332D2" w:rsidRDefault="005332D2" w:rsidP="005332D2"/>
    <w:tbl>
      <w:tblPr>
        <w:tblStyle w:val="TableGrid"/>
        <w:tblW w:w="0" w:type="auto"/>
        <w:jc w:val="center"/>
        <w:tblLook w:val="04A0" w:firstRow="1" w:lastRow="0" w:firstColumn="1" w:lastColumn="0" w:noHBand="0" w:noVBand="1"/>
      </w:tblPr>
      <w:tblGrid>
        <w:gridCol w:w="1239"/>
        <w:gridCol w:w="1493"/>
        <w:gridCol w:w="1984"/>
        <w:gridCol w:w="1246"/>
      </w:tblGrid>
      <w:tr w:rsidR="002B7706" w:rsidRPr="00342828" w:rsidTr="005332D2">
        <w:trPr>
          <w:trHeight w:val="915"/>
          <w:jc w:val="center"/>
        </w:trPr>
        <w:tc>
          <w:tcPr>
            <w:tcW w:w="1239" w:type="dxa"/>
            <w:vAlign w:val="center"/>
            <w:hideMark/>
          </w:tcPr>
          <w:p w:rsidR="002B7706" w:rsidRPr="00342828" w:rsidRDefault="002B7706" w:rsidP="005332D2">
            <w:pPr>
              <w:pStyle w:val="Tablehead"/>
              <w:rPr>
                <w:lang w:val="en-US"/>
              </w:rPr>
            </w:pPr>
            <w:r w:rsidRPr="00342828">
              <w:t>User experienced data rate</w:t>
            </w:r>
          </w:p>
        </w:tc>
        <w:tc>
          <w:tcPr>
            <w:tcW w:w="1493" w:type="dxa"/>
            <w:vAlign w:val="center"/>
            <w:hideMark/>
          </w:tcPr>
          <w:p w:rsidR="002B7706" w:rsidRPr="00342828" w:rsidRDefault="002B7706" w:rsidP="005332D2">
            <w:pPr>
              <w:pStyle w:val="Tablehead"/>
            </w:pPr>
            <w:r w:rsidRPr="00342828">
              <w:t xml:space="preserve">Number of UE </w:t>
            </w:r>
            <w:r w:rsidRPr="00342828">
              <w:br/>
              <w:t>antennas</w:t>
            </w:r>
          </w:p>
        </w:tc>
        <w:tc>
          <w:tcPr>
            <w:tcW w:w="1984" w:type="dxa"/>
            <w:vAlign w:val="center"/>
            <w:hideMark/>
          </w:tcPr>
          <w:p w:rsidR="002B7706" w:rsidRPr="00342828" w:rsidRDefault="002B7706" w:rsidP="005332D2">
            <w:pPr>
              <w:pStyle w:val="Tablehead"/>
            </w:pPr>
            <w:r w:rsidRPr="00342828">
              <w:t>Frequency reuse factor</w:t>
            </w:r>
          </w:p>
        </w:tc>
        <w:tc>
          <w:tcPr>
            <w:tcW w:w="1246" w:type="dxa"/>
            <w:vAlign w:val="center"/>
            <w:hideMark/>
          </w:tcPr>
          <w:p w:rsidR="002B7706" w:rsidRPr="00342828" w:rsidRDefault="002B7706" w:rsidP="005332D2">
            <w:pPr>
              <w:pStyle w:val="Tablehead"/>
            </w:pPr>
            <w:r>
              <w:t>Reported Value</w:t>
            </w:r>
          </w:p>
        </w:tc>
      </w:tr>
      <w:tr w:rsidR="002B7706" w:rsidRPr="00342828" w:rsidTr="005332D2">
        <w:trPr>
          <w:trHeight w:val="410"/>
          <w:jc w:val="center"/>
        </w:trPr>
        <w:tc>
          <w:tcPr>
            <w:tcW w:w="1239" w:type="dxa"/>
            <w:vMerge w:val="restart"/>
            <w:vAlign w:val="center"/>
            <w:hideMark/>
          </w:tcPr>
          <w:p w:rsidR="002B7706" w:rsidRPr="00342828" w:rsidRDefault="002B7706" w:rsidP="005332D2">
            <w:pPr>
              <w:pStyle w:val="Tabletext"/>
              <w:jc w:val="center"/>
            </w:pPr>
            <w:r w:rsidRPr="00342828">
              <w:t>DL</w:t>
            </w:r>
          </w:p>
        </w:tc>
        <w:tc>
          <w:tcPr>
            <w:tcW w:w="1493" w:type="dxa"/>
            <w:vAlign w:val="center"/>
            <w:hideMark/>
          </w:tcPr>
          <w:p w:rsidR="002B7706" w:rsidRPr="00342828" w:rsidRDefault="002B7706" w:rsidP="005332D2">
            <w:pPr>
              <w:pStyle w:val="Tabletext"/>
              <w:jc w:val="center"/>
            </w:pPr>
            <w:r w:rsidRPr="00342828">
              <w:t>2</w:t>
            </w:r>
          </w:p>
        </w:tc>
        <w:tc>
          <w:tcPr>
            <w:tcW w:w="1984" w:type="dxa"/>
            <w:vAlign w:val="center"/>
          </w:tcPr>
          <w:p w:rsidR="002B7706" w:rsidRPr="00342828" w:rsidRDefault="002B7706" w:rsidP="005332D2">
            <w:pPr>
              <w:pStyle w:val="Tabletext"/>
              <w:jc w:val="center"/>
            </w:pPr>
            <w:r w:rsidRPr="00342828">
              <w:t>FRF = 3</w:t>
            </w:r>
          </w:p>
        </w:tc>
        <w:tc>
          <w:tcPr>
            <w:tcW w:w="1246" w:type="dxa"/>
            <w:vAlign w:val="center"/>
          </w:tcPr>
          <w:p w:rsidR="002B7706" w:rsidRPr="00342828" w:rsidRDefault="002B7706" w:rsidP="005332D2">
            <w:pPr>
              <w:pStyle w:val="Tabletext"/>
              <w:jc w:val="center"/>
            </w:pPr>
            <w:r>
              <w:t>0.92</w:t>
            </w:r>
          </w:p>
        </w:tc>
      </w:tr>
      <w:tr w:rsidR="002B7706" w:rsidRPr="00342828" w:rsidTr="005332D2">
        <w:trPr>
          <w:trHeight w:val="356"/>
          <w:jc w:val="center"/>
        </w:trPr>
        <w:tc>
          <w:tcPr>
            <w:tcW w:w="1239" w:type="dxa"/>
            <w:vMerge/>
            <w:vAlign w:val="center"/>
            <w:hideMark/>
          </w:tcPr>
          <w:p w:rsidR="002B7706" w:rsidRPr="00342828" w:rsidRDefault="002B7706" w:rsidP="005332D2">
            <w:pPr>
              <w:pStyle w:val="Tabletext"/>
              <w:jc w:val="center"/>
            </w:pPr>
          </w:p>
        </w:tc>
        <w:tc>
          <w:tcPr>
            <w:tcW w:w="1493" w:type="dxa"/>
            <w:vAlign w:val="center"/>
            <w:hideMark/>
          </w:tcPr>
          <w:p w:rsidR="002B7706" w:rsidRPr="00342828" w:rsidRDefault="002B7706" w:rsidP="005332D2">
            <w:pPr>
              <w:pStyle w:val="Tabletext"/>
              <w:jc w:val="center"/>
            </w:pPr>
            <w:r w:rsidRPr="00342828">
              <w:t>4</w:t>
            </w:r>
          </w:p>
        </w:tc>
        <w:tc>
          <w:tcPr>
            <w:tcW w:w="1984" w:type="dxa"/>
            <w:vAlign w:val="center"/>
          </w:tcPr>
          <w:p w:rsidR="002B7706" w:rsidRPr="00342828" w:rsidRDefault="002B7706" w:rsidP="005332D2">
            <w:pPr>
              <w:pStyle w:val="Tabletext"/>
              <w:jc w:val="center"/>
            </w:pPr>
            <w:r w:rsidRPr="00342828">
              <w:t>FRF = 3</w:t>
            </w:r>
          </w:p>
        </w:tc>
        <w:tc>
          <w:tcPr>
            <w:tcW w:w="1246" w:type="dxa"/>
            <w:vAlign w:val="center"/>
          </w:tcPr>
          <w:p w:rsidR="002B7706" w:rsidRPr="00342828" w:rsidRDefault="002B7706" w:rsidP="005332D2">
            <w:pPr>
              <w:pStyle w:val="Tabletext"/>
              <w:jc w:val="center"/>
            </w:pPr>
            <w:r>
              <w:t>1.011</w:t>
            </w:r>
          </w:p>
        </w:tc>
      </w:tr>
      <w:tr w:rsidR="002B7706" w:rsidRPr="00342828" w:rsidTr="005332D2">
        <w:trPr>
          <w:trHeight w:val="410"/>
          <w:jc w:val="center"/>
        </w:trPr>
        <w:tc>
          <w:tcPr>
            <w:tcW w:w="1239" w:type="dxa"/>
            <w:vAlign w:val="center"/>
            <w:hideMark/>
          </w:tcPr>
          <w:p w:rsidR="002B7706" w:rsidRPr="00342828" w:rsidRDefault="002B7706" w:rsidP="005332D2">
            <w:pPr>
              <w:pStyle w:val="Tabletext"/>
              <w:jc w:val="center"/>
            </w:pPr>
            <w:r w:rsidRPr="00342828">
              <w:t>UL</w:t>
            </w:r>
          </w:p>
        </w:tc>
        <w:tc>
          <w:tcPr>
            <w:tcW w:w="1493" w:type="dxa"/>
            <w:vAlign w:val="center"/>
            <w:hideMark/>
          </w:tcPr>
          <w:p w:rsidR="002B7706" w:rsidRPr="00342828" w:rsidRDefault="002B7706" w:rsidP="005332D2">
            <w:pPr>
              <w:pStyle w:val="Tabletext"/>
              <w:jc w:val="center"/>
            </w:pPr>
            <w:r>
              <w:t>1</w:t>
            </w:r>
          </w:p>
        </w:tc>
        <w:tc>
          <w:tcPr>
            <w:tcW w:w="1984" w:type="dxa"/>
            <w:vAlign w:val="center"/>
          </w:tcPr>
          <w:p w:rsidR="002B7706" w:rsidRPr="00342828" w:rsidRDefault="002B7706" w:rsidP="005332D2">
            <w:pPr>
              <w:pStyle w:val="Tabletext"/>
              <w:jc w:val="center"/>
            </w:pPr>
            <w:r w:rsidRPr="00342828">
              <w:t>FRF = 3</w:t>
            </w:r>
          </w:p>
        </w:tc>
        <w:tc>
          <w:tcPr>
            <w:tcW w:w="1246" w:type="dxa"/>
            <w:vAlign w:val="center"/>
          </w:tcPr>
          <w:p w:rsidR="002B7706" w:rsidRPr="00342828" w:rsidRDefault="002B7706" w:rsidP="005332D2">
            <w:pPr>
              <w:pStyle w:val="Tabletext"/>
              <w:jc w:val="center"/>
            </w:pPr>
            <w:r w:rsidRPr="00342828">
              <w:t>0.133</w:t>
            </w:r>
          </w:p>
        </w:tc>
      </w:tr>
    </w:tbl>
    <w:p w:rsidR="002B7706" w:rsidRDefault="002B7706" w:rsidP="002B7706">
      <w:pPr>
        <w:pStyle w:val="Tablefin"/>
      </w:pPr>
    </w:p>
    <w:p w:rsidR="002B7706" w:rsidRPr="005332D2" w:rsidRDefault="002B7706" w:rsidP="005332D2">
      <w:pPr>
        <w:pStyle w:val="Headingb"/>
        <w:rPr>
          <w:u w:val="single"/>
        </w:rPr>
      </w:pPr>
      <w:r w:rsidRPr="005332D2">
        <w:rPr>
          <w:u w:val="single"/>
        </w:rPr>
        <w:t xml:space="preserve">Company B </w:t>
      </w:r>
    </w:p>
    <w:p w:rsidR="002B7706" w:rsidRDefault="002B7706" w:rsidP="005332D2">
      <w:pPr>
        <w:rPr>
          <w:iCs/>
          <w:szCs w:val="18"/>
        </w:rPr>
      </w:pPr>
      <w:r w:rsidRPr="00AB4A01">
        <w:rPr>
          <w:iCs/>
          <w:szCs w:val="18"/>
        </w:rPr>
        <w:t>See spectral efficiency assumptions.</w:t>
      </w:r>
      <w:r>
        <w:rPr>
          <w:iCs/>
          <w:szCs w:val="18"/>
        </w:rPr>
        <w:t xml:space="preserve"> Results</w:t>
      </w:r>
      <w:r w:rsidRPr="00E86970">
        <w:rPr>
          <w:u w:val="single"/>
        </w:rPr>
        <w:t xml:space="preserve"> </w:t>
      </w:r>
      <w:r w:rsidRPr="002E3BE7">
        <w:t>are calculated based on the reported 5</w:t>
      </w:r>
      <w:r w:rsidRPr="002E3BE7">
        <w:rPr>
          <w:vertAlign w:val="superscript"/>
        </w:rPr>
        <w:t>th</w:t>
      </w:r>
      <w:r w:rsidRPr="002E3BE7">
        <w:t xml:space="preserve"> percentile spectral efficiencies and a system bandwidth of 30 MHz and </w:t>
      </w:r>
      <w:r>
        <w:rPr>
          <w:iCs/>
          <w:szCs w:val="18"/>
        </w:rPr>
        <w:t>are shown in the table below.</w:t>
      </w:r>
    </w:p>
    <w:p w:rsidR="005332D2" w:rsidRDefault="005332D2">
      <w:pPr>
        <w:tabs>
          <w:tab w:val="clear" w:pos="1134"/>
          <w:tab w:val="clear" w:pos="1871"/>
          <w:tab w:val="clear" w:pos="2268"/>
        </w:tabs>
        <w:overflowPunct/>
        <w:autoSpaceDE/>
        <w:autoSpaceDN/>
        <w:adjustRightInd/>
        <w:spacing w:before="0"/>
        <w:textAlignment w:val="auto"/>
        <w:rPr>
          <w:iCs/>
          <w:szCs w:val="18"/>
        </w:rPr>
      </w:pPr>
      <w:r>
        <w:rPr>
          <w:iCs/>
          <w:szCs w:val="18"/>
        </w:rPr>
        <w:br w:type="page"/>
      </w:r>
    </w:p>
    <w:p w:rsidR="002B7706" w:rsidRDefault="002B7706" w:rsidP="00AB4A01">
      <w:pPr>
        <w:rPr>
          <w:iCs/>
          <w:szCs w:val="18"/>
        </w:rPr>
      </w:pPr>
    </w:p>
    <w:tbl>
      <w:tblPr>
        <w:tblStyle w:val="TableGrid"/>
        <w:tblW w:w="0" w:type="auto"/>
        <w:tblLook w:val="04A0" w:firstRow="1" w:lastRow="0" w:firstColumn="1" w:lastColumn="0" w:noHBand="0" w:noVBand="1"/>
      </w:tblPr>
      <w:tblGrid>
        <w:gridCol w:w="1925"/>
        <w:gridCol w:w="1925"/>
        <w:gridCol w:w="1926"/>
        <w:gridCol w:w="1926"/>
        <w:gridCol w:w="1927"/>
      </w:tblGrid>
      <w:tr w:rsidR="002B7706" w:rsidTr="005332D2">
        <w:tc>
          <w:tcPr>
            <w:tcW w:w="1926" w:type="dxa"/>
            <w:vMerge w:val="restart"/>
            <w:vAlign w:val="center"/>
          </w:tcPr>
          <w:p w:rsidR="002B7706" w:rsidRPr="00694B68" w:rsidRDefault="002B7706" w:rsidP="005332D2">
            <w:pPr>
              <w:pStyle w:val="Tabletext"/>
              <w:jc w:val="center"/>
            </w:pPr>
          </w:p>
        </w:tc>
        <w:tc>
          <w:tcPr>
            <w:tcW w:w="1926" w:type="dxa"/>
            <w:vMerge w:val="restart"/>
            <w:vAlign w:val="center"/>
          </w:tcPr>
          <w:p w:rsidR="002B7706" w:rsidRPr="00694B68" w:rsidRDefault="002B7706" w:rsidP="005332D2">
            <w:pPr>
              <w:pStyle w:val="Tabletext"/>
              <w:jc w:val="center"/>
            </w:pPr>
            <w:r>
              <w:t>IMT-2020 target</w:t>
            </w:r>
          </w:p>
        </w:tc>
        <w:tc>
          <w:tcPr>
            <w:tcW w:w="1926" w:type="dxa"/>
            <w:vMerge w:val="restart"/>
            <w:vAlign w:val="center"/>
          </w:tcPr>
          <w:p w:rsidR="002B7706" w:rsidRPr="00694B68" w:rsidRDefault="002B7706" w:rsidP="005332D2">
            <w:pPr>
              <w:pStyle w:val="Tabletext"/>
              <w:jc w:val="center"/>
            </w:pPr>
            <w:r>
              <w:t>3GPP results</w:t>
            </w:r>
          </w:p>
        </w:tc>
        <w:tc>
          <w:tcPr>
            <w:tcW w:w="3853" w:type="dxa"/>
            <w:gridSpan w:val="2"/>
            <w:vAlign w:val="center"/>
          </w:tcPr>
          <w:p w:rsidR="002B7706" w:rsidRPr="00694B68" w:rsidRDefault="002B7706" w:rsidP="005332D2">
            <w:pPr>
              <w:pStyle w:val="Tabletext"/>
              <w:jc w:val="center"/>
            </w:pPr>
            <w:r>
              <w:t>Evaluation results</w:t>
            </w:r>
          </w:p>
        </w:tc>
      </w:tr>
      <w:tr w:rsidR="002B7706" w:rsidTr="005332D2">
        <w:tc>
          <w:tcPr>
            <w:tcW w:w="1926" w:type="dxa"/>
            <w:vMerge/>
            <w:vAlign w:val="center"/>
          </w:tcPr>
          <w:p w:rsidR="002B7706" w:rsidRPr="00296221" w:rsidRDefault="002B7706" w:rsidP="005332D2">
            <w:pPr>
              <w:pStyle w:val="Tabletext"/>
              <w:jc w:val="center"/>
            </w:pPr>
          </w:p>
        </w:tc>
        <w:tc>
          <w:tcPr>
            <w:tcW w:w="1926" w:type="dxa"/>
            <w:vMerge/>
            <w:vAlign w:val="center"/>
          </w:tcPr>
          <w:p w:rsidR="002B7706" w:rsidRDefault="002B7706" w:rsidP="005332D2">
            <w:pPr>
              <w:pStyle w:val="Tabletext"/>
              <w:jc w:val="center"/>
            </w:pPr>
          </w:p>
        </w:tc>
        <w:tc>
          <w:tcPr>
            <w:tcW w:w="1926" w:type="dxa"/>
            <w:vMerge/>
            <w:vAlign w:val="center"/>
          </w:tcPr>
          <w:p w:rsidR="002B7706" w:rsidRDefault="002B7706" w:rsidP="005332D2">
            <w:pPr>
              <w:pStyle w:val="Tabletext"/>
              <w:jc w:val="center"/>
            </w:pPr>
          </w:p>
        </w:tc>
        <w:tc>
          <w:tcPr>
            <w:tcW w:w="1926" w:type="dxa"/>
            <w:vAlign w:val="center"/>
          </w:tcPr>
          <w:p w:rsidR="002B7706" w:rsidRPr="00296221" w:rsidRDefault="002B7706" w:rsidP="005332D2">
            <w:pPr>
              <w:pStyle w:val="Tabletext"/>
              <w:jc w:val="center"/>
            </w:pPr>
            <w:r>
              <w:t>FRF=1</w:t>
            </w:r>
          </w:p>
        </w:tc>
        <w:tc>
          <w:tcPr>
            <w:tcW w:w="1927" w:type="dxa"/>
            <w:vAlign w:val="center"/>
          </w:tcPr>
          <w:p w:rsidR="002B7706" w:rsidRPr="00296221" w:rsidRDefault="002B7706" w:rsidP="005332D2">
            <w:pPr>
              <w:pStyle w:val="Tabletext"/>
              <w:jc w:val="center"/>
            </w:pPr>
            <w:r>
              <w:t>FRF=3</w:t>
            </w:r>
          </w:p>
        </w:tc>
      </w:tr>
      <w:tr w:rsidR="002B7706" w:rsidTr="005332D2">
        <w:tc>
          <w:tcPr>
            <w:tcW w:w="1926" w:type="dxa"/>
            <w:vAlign w:val="center"/>
          </w:tcPr>
          <w:p w:rsidR="002B7706" w:rsidRPr="00694B68" w:rsidRDefault="002B7706" w:rsidP="005332D2">
            <w:pPr>
              <w:pStyle w:val="Tabletext"/>
              <w:jc w:val="center"/>
            </w:pPr>
            <w:r w:rsidRPr="00694B68">
              <w:t>DL</w:t>
            </w:r>
          </w:p>
        </w:tc>
        <w:tc>
          <w:tcPr>
            <w:tcW w:w="1926" w:type="dxa"/>
            <w:vAlign w:val="center"/>
          </w:tcPr>
          <w:p w:rsidR="002B7706" w:rsidRPr="00694B68" w:rsidRDefault="002B7706" w:rsidP="005332D2">
            <w:pPr>
              <w:pStyle w:val="Tabletext"/>
              <w:jc w:val="center"/>
            </w:pPr>
            <w:r>
              <w:t>1</w:t>
            </w:r>
          </w:p>
        </w:tc>
        <w:tc>
          <w:tcPr>
            <w:tcW w:w="1926" w:type="dxa"/>
            <w:vAlign w:val="center"/>
          </w:tcPr>
          <w:p w:rsidR="002B7706" w:rsidRPr="00694B68" w:rsidRDefault="002B7706" w:rsidP="005332D2">
            <w:pPr>
              <w:pStyle w:val="Tabletext"/>
              <w:jc w:val="center"/>
            </w:pPr>
            <w:r>
              <w:t>0.85-1.43</w:t>
            </w:r>
          </w:p>
        </w:tc>
        <w:tc>
          <w:tcPr>
            <w:tcW w:w="1926" w:type="dxa"/>
            <w:vAlign w:val="center"/>
          </w:tcPr>
          <w:p w:rsidR="002B7706" w:rsidRPr="00694B68" w:rsidRDefault="002B7706" w:rsidP="005332D2">
            <w:pPr>
              <w:pStyle w:val="Tabletext"/>
              <w:jc w:val="center"/>
            </w:pPr>
            <w:r>
              <w:t>0.99</w:t>
            </w:r>
          </w:p>
        </w:tc>
        <w:tc>
          <w:tcPr>
            <w:tcW w:w="1927" w:type="dxa"/>
            <w:vAlign w:val="center"/>
          </w:tcPr>
          <w:p w:rsidR="002B7706" w:rsidRPr="00694B68" w:rsidRDefault="002B7706" w:rsidP="005332D2">
            <w:pPr>
              <w:pStyle w:val="Tabletext"/>
              <w:jc w:val="center"/>
            </w:pPr>
            <w:r>
              <w:t>1.62</w:t>
            </w:r>
          </w:p>
        </w:tc>
      </w:tr>
      <w:tr w:rsidR="002B7706" w:rsidTr="005332D2">
        <w:tc>
          <w:tcPr>
            <w:tcW w:w="1926" w:type="dxa"/>
            <w:vAlign w:val="center"/>
          </w:tcPr>
          <w:p w:rsidR="002B7706" w:rsidRPr="00694B68" w:rsidRDefault="002B7706" w:rsidP="005332D2">
            <w:pPr>
              <w:pStyle w:val="Tabletext"/>
              <w:jc w:val="center"/>
            </w:pPr>
            <w:r w:rsidRPr="00694B68">
              <w:t>UL</w:t>
            </w:r>
          </w:p>
        </w:tc>
        <w:tc>
          <w:tcPr>
            <w:tcW w:w="1926" w:type="dxa"/>
            <w:vAlign w:val="center"/>
          </w:tcPr>
          <w:p w:rsidR="002B7706" w:rsidRPr="00694B68" w:rsidRDefault="002B7706" w:rsidP="005332D2">
            <w:pPr>
              <w:pStyle w:val="Tabletext"/>
              <w:jc w:val="center"/>
            </w:pPr>
            <w:r>
              <w:t>0.1</w:t>
            </w:r>
          </w:p>
        </w:tc>
        <w:tc>
          <w:tcPr>
            <w:tcW w:w="1926" w:type="dxa"/>
            <w:vAlign w:val="center"/>
          </w:tcPr>
          <w:p w:rsidR="002B7706" w:rsidRPr="00694B68" w:rsidRDefault="002B7706" w:rsidP="005332D2">
            <w:pPr>
              <w:pStyle w:val="Tabletext"/>
              <w:jc w:val="center"/>
            </w:pPr>
            <w:r>
              <w:t>0.13-0.28</w:t>
            </w:r>
          </w:p>
        </w:tc>
        <w:tc>
          <w:tcPr>
            <w:tcW w:w="1926" w:type="dxa"/>
            <w:vAlign w:val="center"/>
          </w:tcPr>
          <w:p w:rsidR="002B7706" w:rsidRPr="00694B68" w:rsidRDefault="002B7706" w:rsidP="005332D2">
            <w:pPr>
              <w:pStyle w:val="Tabletext"/>
              <w:jc w:val="center"/>
            </w:pPr>
            <w:r>
              <w:t>0.45</w:t>
            </w:r>
          </w:p>
        </w:tc>
        <w:tc>
          <w:tcPr>
            <w:tcW w:w="1927" w:type="dxa"/>
            <w:vAlign w:val="center"/>
          </w:tcPr>
          <w:p w:rsidR="002B7706" w:rsidRPr="00694B68" w:rsidRDefault="002B7706" w:rsidP="005332D2">
            <w:pPr>
              <w:pStyle w:val="Tabletext"/>
              <w:jc w:val="center"/>
            </w:pPr>
            <w:r>
              <w:t>0.66</w:t>
            </w:r>
          </w:p>
        </w:tc>
      </w:tr>
    </w:tbl>
    <w:p w:rsidR="002B7706" w:rsidRDefault="002B7706" w:rsidP="002B7706">
      <w:pPr>
        <w:pStyle w:val="Tablefin"/>
      </w:pPr>
    </w:p>
    <w:p w:rsidR="002B7706" w:rsidRPr="00483AE1" w:rsidRDefault="002B7706" w:rsidP="005332D2">
      <w:pPr>
        <w:pStyle w:val="Headingb"/>
      </w:pPr>
      <w:bookmarkStart w:id="78" w:name="_Toc163656249"/>
      <w:r w:rsidRPr="00483AE1">
        <w:t>Area Traffic Capacity</w:t>
      </w:r>
      <w:bookmarkEnd w:id="78"/>
      <w:r w:rsidRPr="00483AE1">
        <w:tab/>
      </w:r>
    </w:p>
    <w:p w:rsidR="005332D2" w:rsidRDefault="002B7706" w:rsidP="005332D2">
      <w:pPr>
        <w:pStyle w:val="Headingb"/>
        <w:rPr>
          <w:bCs/>
          <w:u w:val="single"/>
        </w:rPr>
      </w:pPr>
      <w:r w:rsidRPr="00A72ADA">
        <w:rPr>
          <w:bCs/>
          <w:u w:val="single"/>
        </w:rPr>
        <w:t>Company A</w:t>
      </w:r>
    </w:p>
    <w:p w:rsidR="002B7706" w:rsidRDefault="002B7706" w:rsidP="005332D2">
      <w:r>
        <w:t>See Spectral efficiency assumptions. Values of area traffic capacity are reported in the table below.</w:t>
      </w:r>
    </w:p>
    <w:p w:rsidR="005332D2" w:rsidRDefault="005332D2" w:rsidP="005332D2"/>
    <w:tbl>
      <w:tblPr>
        <w:tblStyle w:val="TableGrid"/>
        <w:tblW w:w="0" w:type="auto"/>
        <w:jc w:val="center"/>
        <w:tblLook w:val="04A0" w:firstRow="1" w:lastRow="0" w:firstColumn="1" w:lastColumn="0" w:noHBand="0" w:noVBand="1"/>
      </w:tblPr>
      <w:tblGrid>
        <w:gridCol w:w="1165"/>
        <w:gridCol w:w="1323"/>
        <w:gridCol w:w="1742"/>
        <w:gridCol w:w="1521"/>
      </w:tblGrid>
      <w:tr w:rsidR="002B7706" w:rsidRPr="00342828" w:rsidTr="005332D2">
        <w:trPr>
          <w:trHeight w:val="1035"/>
          <w:jc w:val="center"/>
        </w:trPr>
        <w:tc>
          <w:tcPr>
            <w:tcW w:w="1165" w:type="dxa"/>
            <w:vAlign w:val="center"/>
            <w:hideMark/>
          </w:tcPr>
          <w:p w:rsidR="002B7706" w:rsidRPr="00342828" w:rsidRDefault="002B7706" w:rsidP="005332D2">
            <w:pPr>
              <w:pStyle w:val="Tablehead"/>
              <w:rPr>
                <w:lang w:val="en-US"/>
              </w:rPr>
            </w:pPr>
            <w:r w:rsidRPr="00342828">
              <w:t>Area traffic Capacity</w:t>
            </w:r>
          </w:p>
        </w:tc>
        <w:tc>
          <w:tcPr>
            <w:tcW w:w="1323" w:type="dxa"/>
            <w:vAlign w:val="center"/>
            <w:hideMark/>
          </w:tcPr>
          <w:p w:rsidR="002B7706" w:rsidRPr="00342828" w:rsidRDefault="002B7706" w:rsidP="005332D2">
            <w:pPr>
              <w:pStyle w:val="Tablehead"/>
            </w:pPr>
            <w:r w:rsidRPr="00342828">
              <w:t xml:space="preserve">Number of UE </w:t>
            </w:r>
            <w:r w:rsidRPr="00342828">
              <w:br/>
              <w:t>antennas</w:t>
            </w:r>
          </w:p>
        </w:tc>
        <w:tc>
          <w:tcPr>
            <w:tcW w:w="1742" w:type="dxa"/>
            <w:vAlign w:val="center"/>
            <w:hideMark/>
          </w:tcPr>
          <w:p w:rsidR="002B7706" w:rsidRPr="00342828" w:rsidRDefault="002B7706" w:rsidP="005332D2">
            <w:pPr>
              <w:pStyle w:val="Tablehead"/>
            </w:pPr>
            <w:r w:rsidRPr="00342828">
              <w:t>Frequency reuse factor</w:t>
            </w:r>
          </w:p>
        </w:tc>
        <w:tc>
          <w:tcPr>
            <w:tcW w:w="1521" w:type="dxa"/>
            <w:vAlign w:val="center"/>
            <w:hideMark/>
          </w:tcPr>
          <w:p w:rsidR="002B7706" w:rsidRPr="00342828" w:rsidRDefault="002B7706" w:rsidP="005332D2">
            <w:pPr>
              <w:pStyle w:val="Tablehead"/>
            </w:pPr>
            <w:r>
              <w:t>Reported Value</w:t>
            </w:r>
          </w:p>
        </w:tc>
      </w:tr>
      <w:tr w:rsidR="002B7706" w:rsidRPr="00342828" w:rsidTr="005332D2">
        <w:trPr>
          <w:trHeight w:val="510"/>
          <w:jc w:val="center"/>
        </w:trPr>
        <w:tc>
          <w:tcPr>
            <w:tcW w:w="1165" w:type="dxa"/>
            <w:vMerge w:val="restart"/>
            <w:vAlign w:val="center"/>
            <w:hideMark/>
          </w:tcPr>
          <w:p w:rsidR="002B7706" w:rsidRPr="00342828" w:rsidRDefault="002B7706" w:rsidP="005332D2">
            <w:pPr>
              <w:pStyle w:val="Tabletext"/>
              <w:jc w:val="center"/>
            </w:pPr>
            <w:r w:rsidRPr="00342828">
              <w:t>DL</w:t>
            </w:r>
          </w:p>
        </w:tc>
        <w:tc>
          <w:tcPr>
            <w:tcW w:w="1323" w:type="dxa"/>
            <w:vMerge w:val="restart"/>
            <w:vAlign w:val="center"/>
            <w:hideMark/>
          </w:tcPr>
          <w:p w:rsidR="002B7706" w:rsidRPr="00342828" w:rsidRDefault="002B7706" w:rsidP="005332D2">
            <w:pPr>
              <w:pStyle w:val="Tabletext"/>
              <w:jc w:val="center"/>
            </w:pPr>
            <w:r w:rsidRPr="00342828">
              <w:t>2</w:t>
            </w:r>
          </w:p>
        </w:tc>
        <w:tc>
          <w:tcPr>
            <w:tcW w:w="1742" w:type="dxa"/>
            <w:vAlign w:val="center"/>
            <w:hideMark/>
          </w:tcPr>
          <w:p w:rsidR="002B7706" w:rsidRPr="00342828" w:rsidRDefault="002B7706" w:rsidP="005332D2">
            <w:pPr>
              <w:pStyle w:val="Tabletext"/>
              <w:jc w:val="center"/>
            </w:pPr>
            <w:r w:rsidRPr="00342828">
              <w:t>FRF = 1</w:t>
            </w:r>
          </w:p>
        </w:tc>
        <w:tc>
          <w:tcPr>
            <w:tcW w:w="1521" w:type="dxa"/>
            <w:vAlign w:val="center"/>
            <w:hideMark/>
          </w:tcPr>
          <w:p w:rsidR="002B7706" w:rsidRPr="00C20B3B" w:rsidRDefault="002B7706" w:rsidP="005332D2">
            <w:pPr>
              <w:pStyle w:val="Tabletext"/>
              <w:jc w:val="center"/>
            </w:pPr>
            <w:r w:rsidRPr="00C20B3B">
              <w:t>8.0989</w:t>
            </w:r>
          </w:p>
        </w:tc>
      </w:tr>
      <w:tr w:rsidR="002B7706" w:rsidRPr="00342828" w:rsidTr="005332D2">
        <w:trPr>
          <w:trHeight w:val="435"/>
          <w:jc w:val="center"/>
        </w:trPr>
        <w:tc>
          <w:tcPr>
            <w:tcW w:w="1165" w:type="dxa"/>
            <w:vMerge/>
            <w:vAlign w:val="center"/>
            <w:hideMark/>
          </w:tcPr>
          <w:p w:rsidR="002B7706" w:rsidRPr="00342828" w:rsidRDefault="002B7706" w:rsidP="005332D2">
            <w:pPr>
              <w:pStyle w:val="Tabletext"/>
              <w:jc w:val="center"/>
            </w:pPr>
          </w:p>
        </w:tc>
        <w:tc>
          <w:tcPr>
            <w:tcW w:w="1323" w:type="dxa"/>
            <w:vMerge/>
            <w:vAlign w:val="center"/>
            <w:hideMark/>
          </w:tcPr>
          <w:p w:rsidR="002B7706" w:rsidRPr="00342828" w:rsidRDefault="002B7706" w:rsidP="005332D2">
            <w:pPr>
              <w:pStyle w:val="Tabletext"/>
              <w:jc w:val="center"/>
            </w:pPr>
          </w:p>
        </w:tc>
        <w:tc>
          <w:tcPr>
            <w:tcW w:w="1742" w:type="dxa"/>
            <w:vAlign w:val="center"/>
            <w:hideMark/>
          </w:tcPr>
          <w:p w:rsidR="002B7706" w:rsidRPr="00342828" w:rsidRDefault="002B7706" w:rsidP="005332D2">
            <w:pPr>
              <w:pStyle w:val="Tabletext"/>
              <w:jc w:val="center"/>
            </w:pPr>
            <w:r w:rsidRPr="00342828">
              <w:t>FRF = 3</w:t>
            </w:r>
          </w:p>
        </w:tc>
        <w:tc>
          <w:tcPr>
            <w:tcW w:w="1521" w:type="dxa"/>
            <w:vAlign w:val="center"/>
            <w:hideMark/>
          </w:tcPr>
          <w:p w:rsidR="002B7706" w:rsidRPr="00C20B3B" w:rsidRDefault="002B7706" w:rsidP="005332D2">
            <w:pPr>
              <w:pStyle w:val="Tabletext"/>
              <w:jc w:val="center"/>
            </w:pPr>
            <w:r w:rsidRPr="00C20B3B">
              <w:t>10.419</w:t>
            </w:r>
          </w:p>
        </w:tc>
      </w:tr>
      <w:tr w:rsidR="002B7706" w:rsidRPr="00342828" w:rsidTr="005332D2">
        <w:trPr>
          <w:trHeight w:val="320"/>
          <w:jc w:val="center"/>
        </w:trPr>
        <w:tc>
          <w:tcPr>
            <w:tcW w:w="1165" w:type="dxa"/>
            <w:vMerge/>
            <w:vAlign w:val="center"/>
            <w:hideMark/>
          </w:tcPr>
          <w:p w:rsidR="002B7706" w:rsidRPr="00342828" w:rsidRDefault="002B7706" w:rsidP="005332D2">
            <w:pPr>
              <w:pStyle w:val="Tabletext"/>
              <w:jc w:val="center"/>
            </w:pPr>
          </w:p>
        </w:tc>
        <w:tc>
          <w:tcPr>
            <w:tcW w:w="1323" w:type="dxa"/>
            <w:vAlign w:val="center"/>
            <w:hideMark/>
          </w:tcPr>
          <w:p w:rsidR="002B7706" w:rsidRPr="00342828" w:rsidRDefault="002B7706" w:rsidP="005332D2">
            <w:pPr>
              <w:pStyle w:val="Tabletext"/>
              <w:jc w:val="center"/>
            </w:pPr>
            <w:r w:rsidRPr="00342828">
              <w:t>4</w:t>
            </w:r>
          </w:p>
        </w:tc>
        <w:tc>
          <w:tcPr>
            <w:tcW w:w="1742" w:type="dxa"/>
            <w:vAlign w:val="center"/>
          </w:tcPr>
          <w:p w:rsidR="002B7706" w:rsidRPr="00342828" w:rsidRDefault="002B7706" w:rsidP="005332D2">
            <w:pPr>
              <w:pStyle w:val="Tabletext"/>
              <w:jc w:val="center"/>
            </w:pPr>
            <w:r w:rsidRPr="00342828">
              <w:t>FRF = 3</w:t>
            </w:r>
          </w:p>
        </w:tc>
        <w:tc>
          <w:tcPr>
            <w:tcW w:w="1521" w:type="dxa"/>
            <w:vAlign w:val="center"/>
          </w:tcPr>
          <w:p w:rsidR="002B7706" w:rsidRPr="00C20B3B" w:rsidRDefault="002B7706" w:rsidP="005332D2">
            <w:pPr>
              <w:pStyle w:val="Tabletext"/>
              <w:jc w:val="center"/>
            </w:pPr>
            <w:r w:rsidRPr="00C20B3B">
              <w:t>10.707</w:t>
            </w:r>
          </w:p>
        </w:tc>
      </w:tr>
      <w:tr w:rsidR="002B7706" w:rsidRPr="00342828" w:rsidTr="005332D2">
        <w:trPr>
          <w:trHeight w:val="372"/>
          <w:jc w:val="center"/>
        </w:trPr>
        <w:tc>
          <w:tcPr>
            <w:tcW w:w="1165" w:type="dxa"/>
            <w:vMerge w:val="restart"/>
            <w:vAlign w:val="center"/>
            <w:hideMark/>
          </w:tcPr>
          <w:p w:rsidR="002B7706" w:rsidRPr="00342828" w:rsidRDefault="002B7706" w:rsidP="005332D2">
            <w:pPr>
              <w:pStyle w:val="Tabletext"/>
              <w:jc w:val="center"/>
            </w:pPr>
            <w:r w:rsidRPr="00342828">
              <w:t>UL</w:t>
            </w:r>
          </w:p>
        </w:tc>
        <w:tc>
          <w:tcPr>
            <w:tcW w:w="1323" w:type="dxa"/>
            <w:vMerge w:val="restart"/>
            <w:vAlign w:val="center"/>
            <w:hideMark/>
          </w:tcPr>
          <w:p w:rsidR="002B7706" w:rsidRPr="00342828" w:rsidRDefault="002B7706" w:rsidP="005332D2">
            <w:pPr>
              <w:pStyle w:val="Tabletext"/>
              <w:jc w:val="center"/>
            </w:pPr>
            <w:r>
              <w:t>1</w:t>
            </w:r>
          </w:p>
        </w:tc>
        <w:tc>
          <w:tcPr>
            <w:tcW w:w="1742" w:type="dxa"/>
            <w:vAlign w:val="center"/>
            <w:hideMark/>
          </w:tcPr>
          <w:p w:rsidR="002B7706" w:rsidRPr="00342828" w:rsidRDefault="002B7706" w:rsidP="005332D2">
            <w:pPr>
              <w:pStyle w:val="Tabletext"/>
              <w:jc w:val="center"/>
            </w:pPr>
            <w:r w:rsidRPr="00342828">
              <w:t>FRF = 1</w:t>
            </w:r>
          </w:p>
        </w:tc>
        <w:tc>
          <w:tcPr>
            <w:tcW w:w="1521" w:type="dxa"/>
            <w:vAlign w:val="center"/>
            <w:hideMark/>
          </w:tcPr>
          <w:p w:rsidR="002B7706" w:rsidRPr="00342828" w:rsidRDefault="002B7706" w:rsidP="005332D2">
            <w:pPr>
              <w:pStyle w:val="Tabletext"/>
              <w:jc w:val="center"/>
            </w:pPr>
            <w:r w:rsidRPr="00342828">
              <w:t>1.6537</w:t>
            </w:r>
          </w:p>
        </w:tc>
      </w:tr>
      <w:tr w:rsidR="002B7706" w:rsidRPr="00342828" w:rsidTr="005332D2">
        <w:trPr>
          <w:trHeight w:val="354"/>
          <w:jc w:val="center"/>
        </w:trPr>
        <w:tc>
          <w:tcPr>
            <w:tcW w:w="1165" w:type="dxa"/>
            <w:vMerge/>
            <w:vAlign w:val="center"/>
            <w:hideMark/>
          </w:tcPr>
          <w:p w:rsidR="002B7706" w:rsidRPr="00342828" w:rsidRDefault="002B7706" w:rsidP="005332D2">
            <w:pPr>
              <w:pStyle w:val="Tabletext"/>
              <w:jc w:val="center"/>
            </w:pPr>
          </w:p>
        </w:tc>
        <w:tc>
          <w:tcPr>
            <w:tcW w:w="1323" w:type="dxa"/>
            <w:vMerge/>
            <w:vAlign w:val="center"/>
            <w:hideMark/>
          </w:tcPr>
          <w:p w:rsidR="002B7706" w:rsidRPr="00342828" w:rsidRDefault="002B7706" w:rsidP="005332D2">
            <w:pPr>
              <w:pStyle w:val="Tabletext"/>
              <w:jc w:val="center"/>
            </w:pPr>
          </w:p>
        </w:tc>
        <w:tc>
          <w:tcPr>
            <w:tcW w:w="1742" w:type="dxa"/>
            <w:vAlign w:val="center"/>
            <w:hideMark/>
          </w:tcPr>
          <w:p w:rsidR="002B7706" w:rsidRPr="00342828" w:rsidRDefault="002B7706" w:rsidP="005332D2">
            <w:pPr>
              <w:pStyle w:val="Tabletext"/>
              <w:jc w:val="center"/>
            </w:pPr>
            <w:r w:rsidRPr="00342828">
              <w:t>FRF = 3</w:t>
            </w:r>
          </w:p>
        </w:tc>
        <w:tc>
          <w:tcPr>
            <w:tcW w:w="1521" w:type="dxa"/>
            <w:vAlign w:val="center"/>
            <w:hideMark/>
          </w:tcPr>
          <w:p w:rsidR="002B7706" w:rsidRPr="00342828" w:rsidRDefault="002B7706" w:rsidP="005332D2">
            <w:pPr>
              <w:pStyle w:val="Tabletext"/>
              <w:jc w:val="center"/>
            </w:pPr>
            <w:r w:rsidRPr="00342828">
              <w:t>3.2862</w:t>
            </w:r>
          </w:p>
        </w:tc>
      </w:tr>
    </w:tbl>
    <w:p w:rsidR="002B7706" w:rsidRPr="000A716F" w:rsidRDefault="002B7706" w:rsidP="002B7706">
      <w:pPr>
        <w:pStyle w:val="Tablefin"/>
      </w:pPr>
    </w:p>
    <w:p w:rsidR="002B7706" w:rsidRPr="005332D2" w:rsidRDefault="002B7706" w:rsidP="005332D2">
      <w:pPr>
        <w:pStyle w:val="Headingb"/>
        <w:rPr>
          <w:u w:val="single"/>
        </w:rPr>
      </w:pPr>
      <w:r w:rsidRPr="005332D2">
        <w:rPr>
          <w:u w:val="single"/>
        </w:rPr>
        <w:t>Company B</w:t>
      </w:r>
    </w:p>
    <w:p w:rsidR="002B7706" w:rsidRDefault="002B7706" w:rsidP="005332D2">
      <w:pPr>
        <w:rPr>
          <w:iCs/>
          <w:szCs w:val="18"/>
        </w:rPr>
      </w:pPr>
      <w:r w:rsidRPr="00694B68">
        <w:rPr>
          <w:iCs/>
          <w:szCs w:val="18"/>
        </w:rPr>
        <w:t>See spectral efficiency assumptions.</w:t>
      </w:r>
      <w:r>
        <w:rPr>
          <w:iCs/>
          <w:szCs w:val="18"/>
        </w:rPr>
        <w:t xml:space="preserve"> </w:t>
      </w:r>
      <w:r>
        <w:t>Under the assumption of hexagonal cells and a 50 km cell diameter, a cell covers an area of approximately 1</w:t>
      </w:r>
      <w:r w:rsidR="005332D2">
        <w:t xml:space="preserve"> </w:t>
      </w:r>
      <w:r>
        <w:t xml:space="preserve">625 </w:t>
      </w:r>
      <w:proofErr w:type="spellStart"/>
      <w:r>
        <w:t>km</w:t>
      </w:r>
      <w:r w:rsidRPr="00AB4A01">
        <w:rPr>
          <w:vertAlign w:val="superscript"/>
        </w:rPr>
        <w:t>2</w:t>
      </w:r>
      <w:proofErr w:type="spellEnd"/>
      <w:r>
        <w:t>. Results based on this assumption for the cell size, a useful bandwidth per cell of 28.8 MHz and the reported average spectral efficiencies</w:t>
      </w:r>
      <w:r>
        <w:rPr>
          <w:u w:val="single"/>
        </w:rPr>
        <w:t xml:space="preserve"> </w:t>
      </w:r>
      <w:r>
        <w:rPr>
          <w:iCs/>
          <w:szCs w:val="18"/>
        </w:rPr>
        <w:t>are shown in the table below.</w:t>
      </w:r>
    </w:p>
    <w:p w:rsidR="005332D2" w:rsidRDefault="005332D2" w:rsidP="005332D2">
      <w:pPr>
        <w:rPr>
          <w:iCs/>
          <w:szCs w:val="18"/>
        </w:rPr>
      </w:pPr>
    </w:p>
    <w:tbl>
      <w:tblPr>
        <w:tblStyle w:val="TableGrid"/>
        <w:tblW w:w="0" w:type="auto"/>
        <w:tblLook w:val="04A0" w:firstRow="1" w:lastRow="0" w:firstColumn="1" w:lastColumn="0" w:noHBand="0" w:noVBand="1"/>
      </w:tblPr>
      <w:tblGrid>
        <w:gridCol w:w="1925"/>
        <w:gridCol w:w="1925"/>
        <w:gridCol w:w="1926"/>
        <w:gridCol w:w="1926"/>
        <w:gridCol w:w="1927"/>
      </w:tblGrid>
      <w:tr w:rsidR="002B7706" w:rsidTr="005332D2">
        <w:tc>
          <w:tcPr>
            <w:tcW w:w="1926" w:type="dxa"/>
            <w:vMerge w:val="restart"/>
            <w:vAlign w:val="center"/>
          </w:tcPr>
          <w:p w:rsidR="002B7706" w:rsidRPr="00694B68" w:rsidRDefault="002B7706" w:rsidP="005332D2">
            <w:pPr>
              <w:pStyle w:val="Tabletext"/>
              <w:jc w:val="center"/>
            </w:pPr>
          </w:p>
        </w:tc>
        <w:tc>
          <w:tcPr>
            <w:tcW w:w="1926" w:type="dxa"/>
            <w:vMerge w:val="restart"/>
            <w:vAlign w:val="center"/>
          </w:tcPr>
          <w:p w:rsidR="002B7706" w:rsidRPr="00694B68" w:rsidRDefault="002B7706" w:rsidP="005332D2">
            <w:pPr>
              <w:pStyle w:val="Tabletext"/>
              <w:jc w:val="center"/>
            </w:pPr>
            <w:r>
              <w:t>IMT-2020 target</w:t>
            </w:r>
          </w:p>
        </w:tc>
        <w:tc>
          <w:tcPr>
            <w:tcW w:w="1926" w:type="dxa"/>
            <w:vMerge w:val="restart"/>
            <w:vAlign w:val="center"/>
          </w:tcPr>
          <w:p w:rsidR="002B7706" w:rsidRPr="00694B68" w:rsidRDefault="002B7706" w:rsidP="005332D2">
            <w:pPr>
              <w:pStyle w:val="Tabletext"/>
              <w:jc w:val="center"/>
            </w:pPr>
            <w:r>
              <w:t>3GPP results</w:t>
            </w:r>
          </w:p>
        </w:tc>
        <w:tc>
          <w:tcPr>
            <w:tcW w:w="3853" w:type="dxa"/>
            <w:gridSpan w:val="2"/>
            <w:vAlign w:val="center"/>
          </w:tcPr>
          <w:p w:rsidR="002B7706" w:rsidRPr="00694B68" w:rsidRDefault="002B7706" w:rsidP="005332D2">
            <w:pPr>
              <w:pStyle w:val="Tabletext"/>
              <w:jc w:val="center"/>
            </w:pPr>
            <w:r>
              <w:t>Evaluation results</w:t>
            </w:r>
          </w:p>
        </w:tc>
      </w:tr>
      <w:tr w:rsidR="002B7706" w:rsidTr="005332D2">
        <w:tc>
          <w:tcPr>
            <w:tcW w:w="1926" w:type="dxa"/>
            <w:vMerge/>
            <w:vAlign w:val="center"/>
          </w:tcPr>
          <w:p w:rsidR="002B7706" w:rsidRPr="00296221" w:rsidRDefault="002B7706" w:rsidP="005332D2">
            <w:pPr>
              <w:pStyle w:val="Tabletext"/>
              <w:jc w:val="center"/>
            </w:pPr>
          </w:p>
        </w:tc>
        <w:tc>
          <w:tcPr>
            <w:tcW w:w="1926" w:type="dxa"/>
            <w:vMerge/>
            <w:vAlign w:val="center"/>
          </w:tcPr>
          <w:p w:rsidR="002B7706" w:rsidRDefault="002B7706" w:rsidP="005332D2">
            <w:pPr>
              <w:pStyle w:val="Tabletext"/>
              <w:jc w:val="center"/>
            </w:pPr>
          </w:p>
        </w:tc>
        <w:tc>
          <w:tcPr>
            <w:tcW w:w="1926" w:type="dxa"/>
            <w:vMerge/>
            <w:vAlign w:val="center"/>
          </w:tcPr>
          <w:p w:rsidR="002B7706" w:rsidRDefault="002B7706" w:rsidP="005332D2">
            <w:pPr>
              <w:pStyle w:val="Tabletext"/>
              <w:jc w:val="center"/>
            </w:pPr>
          </w:p>
        </w:tc>
        <w:tc>
          <w:tcPr>
            <w:tcW w:w="1926" w:type="dxa"/>
            <w:vAlign w:val="center"/>
          </w:tcPr>
          <w:p w:rsidR="002B7706" w:rsidRPr="00296221" w:rsidRDefault="002B7706" w:rsidP="005332D2">
            <w:pPr>
              <w:pStyle w:val="Tabletext"/>
              <w:jc w:val="center"/>
            </w:pPr>
            <w:r>
              <w:t>FRF=1</w:t>
            </w:r>
          </w:p>
        </w:tc>
        <w:tc>
          <w:tcPr>
            <w:tcW w:w="1927" w:type="dxa"/>
            <w:vAlign w:val="center"/>
          </w:tcPr>
          <w:p w:rsidR="002B7706" w:rsidRPr="00296221" w:rsidRDefault="002B7706" w:rsidP="005332D2">
            <w:pPr>
              <w:pStyle w:val="Tabletext"/>
              <w:jc w:val="center"/>
            </w:pPr>
            <w:r>
              <w:t>FRF=3</w:t>
            </w:r>
          </w:p>
        </w:tc>
      </w:tr>
      <w:tr w:rsidR="002B7706" w:rsidTr="005332D2">
        <w:tc>
          <w:tcPr>
            <w:tcW w:w="1926" w:type="dxa"/>
            <w:vAlign w:val="center"/>
          </w:tcPr>
          <w:p w:rsidR="002B7706" w:rsidRPr="00694B68" w:rsidRDefault="002B7706" w:rsidP="005332D2">
            <w:pPr>
              <w:pStyle w:val="Tabletext"/>
              <w:jc w:val="center"/>
            </w:pPr>
            <w:r w:rsidRPr="00694B68">
              <w:t>DL</w:t>
            </w:r>
          </w:p>
        </w:tc>
        <w:tc>
          <w:tcPr>
            <w:tcW w:w="1926" w:type="dxa"/>
            <w:vAlign w:val="center"/>
          </w:tcPr>
          <w:p w:rsidR="002B7706" w:rsidRPr="00694B68" w:rsidRDefault="002B7706" w:rsidP="005332D2">
            <w:pPr>
              <w:pStyle w:val="Tabletext"/>
              <w:jc w:val="center"/>
            </w:pPr>
            <w:r>
              <w:t>8</w:t>
            </w:r>
          </w:p>
        </w:tc>
        <w:tc>
          <w:tcPr>
            <w:tcW w:w="1926" w:type="dxa"/>
            <w:vAlign w:val="center"/>
          </w:tcPr>
          <w:p w:rsidR="002B7706" w:rsidRPr="00694B68" w:rsidRDefault="002B7706" w:rsidP="005332D2">
            <w:pPr>
              <w:pStyle w:val="Tabletext"/>
              <w:jc w:val="center"/>
            </w:pPr>
            <w:r>
              <w:t>11.30-16.60</w:t>
            </w:r>
          </w:p>
        </w:tc>
        <w:tc>
          <w:tcPr>
            <w:tcW w:w="1926" w:type="dxa"/>
            <w:vAlign w:val="center"/>
          </w:tcPr>
          <w:p w:rsidR="002B7706" w:rsidRPr="00694B68" w:rsidRDefault="002B7706" w:rsidP="005332D2">
            <w:pPr>
              <w:pStyle w:val="Tabletext"/>
              <w:jc w:val="center"/>
            </w:pPr>
            <w:r>
              <w:t>9.34</w:t>
            </w:r>
          </w:p>
        </w:tc>
        <w:tc>
          <w:tcPr>
            <w:tcW w:w="1927" w:type="dxa"/>
            <w:vAlign w:val="center"/>
          </w:tcPr>
          <w:p w:rsidR="002B7706" w:rsidRPr="00694B68" w:rsidRDefault="002B7706" w:rsidP="005332D2">
            <w:pPr>
              <w:pStyle w:val="Tabletext"/>
              <w:jc w:val="center"/>
            </w:pPr>
            <w:r>
              <w:t>10.08</w:t>
            </w:r>
          </w:p>
        </w:tc>
      </w:tr>
      <w:tr w:rsidR="002B7706" w:rsidTr="005332D2">
        <w:tc>
          <w:tcPr>
            <w:tcW w:w="1926" w:type="dxa"/>
            <w:vAlign w:val="center"/>
          </w:tcPr>
          <w:p w:rsidR="002B7706" w:rsidRPr="00694B68" w:rsidRDefault="002B7706" w:rsidP="005332D2">
            <w:pPr>
              <w:pStyle w:val="Tabletext"/>
              <w:jc w:val="center"/>
            </w:pPr>
            <w:r w:rsidRPr="00694B68">
              <w:t>UL</w:t>
            </w:r>
          </w:p>
        </w:tc>
        <w:tc>
          <w:tcPr>
            <w:tcW w:w="1926" w:type="dxa"/>
            <w:vAlign w:val="center"/>
          </w:tcPr>
          <w:p w:rsidR="002B7706" w:rsidRPr="00694B68" w:rsidRDefault="002B7706" w:rsidP="005332D2">
            <w:pPr>
              <w:pStyle w:val="Tabletext"/>
              <w:jc w:val="center"/>
            </w:pPr>
            <w:r>
              <w:t>1.5</w:t>
            </w:r>
          </w:p>
        </w:tc>
        <w:tc>
          <w:tcPr>
            <w:tcW w:w="1926" w:type="dxa"/>
            <w:vAlign w:val="center"/>
          </w:tcPr>
          <w:p w:rsidR="002B7706" w:rsidRPr="00694B68" w:rsidRDefault="002B7706" w:rsidP="005332D2">
            <w:pPr>
              <w:pStyle w:val="Tabletext"/>
              <w:jc w:val="center"/>
            </w:pPr>
            <w:r>
              <w:t>3.06-4.87</w:t>
            </w:r>
          </w:p>
        </w:tc>
        <w:tc>
          <w:tcPr>
            <w:tcW w:w="1926" w:type="dxa"/>
            <w:vAlign w:val="center"/>
          </w:tcPr>
          <w:p w:rsidR="002B7706" w:rsidRPr="00694B68" w:rsidRDefault="002B7706" w:rsidP="005332D2">
            <w:pPr>
              <w:pStyle w:val="Tabletext"/>
              <w:jc w:val="center"/>
            </w:pPr>
            <w:r>
              <w:t>4.39</w:t>
            </w:r>
          </w:p>
        </w:tc>
        <w:tc>
          <w:tcPr>
            <w:tcW w:w="1927" w:type="dxa"/>
            <w:vAlign w:val="center"/>
          </w:tcPr>
          <w:p w:rsidR="002B7706" w:rsidRPr="00694B68" w:rsidRDefault="002B7706" w:rsidP="005332D2">
            <w:pPr>
              <w:pStyle w:val="Tabletext"/>
              <w:jc w:val="center"/>
            </w:pPr>
            <w:r>
              <w:t>4.87</w:t>
            </w:r>
          </w:p>
        </w:tc>
      </w:tr>
    </w:tbl>
    <w:p w:rsidR="002B7706" w:rsidRPr="0018453F" w:rsidRDefault="002B7706" w:rsidP="002B7706">
      <w:pPr>
        <w:pStyle w:val="Tablefin"/>
      </w:pPr>
    </w:p>
    <w:p w:rsidR="005332D2" w:rsidRDefault="005332D2">
      <w:pPr>
        <w:tabs>
          <w:tab w:val="clear" w:pos="1134"/>
          <w:tab w:val="clear" w:pos="1871"/>
          <w:tab w:val="clear" w:pos="2268"/>
        </w:tabs>
        <w:overflowPunct/>
        <w:autoSpaceDE/>
        <w:autoSpaceDN/>
        <w:adjustRightInd/>
        <w:spacing w:before="0"/>
        <w:textAlignment w:val="auto"/>
        <w:rPr>
          <w:rFonts w:ascii="Times New Roman Bold" w:hAnsi="Times New Roman Bold" w:cs="Times New Roman Bold"/>
          <w:b/>
          <w:lang w:eastAsia="zh-CN"/>
        </w:rPr>
      </w:pPr>
      <w:bookmarkStart w:id="79" w:name="_Toc163656250"/>
      <w:r>
        <w:br w:type="page"/>
      </w:r>
    </w:p>
    <w:p w:rsidR="002B7706" w:rsidRPr="00483AE1" w:rsidRDefault="002B7706" w:rsidP="005332D2">
      <w:pPr>
        <w:pStyle w:val="Headingb"/>
      </w:pPr>
      <w:r w:rsidRPr="00483AE1">
        <w:t>Mobility</w:t>
      </w:r>
      <w:bookmarkEnd w:id="79"/>
    </w:p>
    <w:p w:rsidR="002B7706" w:rsidRDefault="002B7706" w:rsidP="005332D2">
      <w:r w:rsidRPr="009050FB">
        <w:t>The parameters</w:t>
      </w:r>
      <w:r>
        <w:t xml:space="preserve"> that are used</w:t>
      </w:r>
      <w:r w:rsidRPr="009050FB">
        <w:t xml:space="preserve"> for LLS </w:t>
      </w:r>
      <w:r>
        <w:t>are</w:t>
      </w:r>
      <w:r w:rsidRPr="009050FB">
        <w:t xml:space="preserve"> p</w:t>
      </w:r>
      <w:r>
        <w:t>resented</w:t>
      </w:r>
      <w:r w:rsidRPr="009050FB">
        <w:t xml:space="preserve"> in the Table </w:t>
      </w:r>
      <w:r>
        <w:t>1</w:t>
      </w:r>
      <w:r w:rsidRPr="009050FB">
        <w:t xml:space="preserve"> below.</w:t>
      </w:r>
    </w:p>
    <w:p w:rsidR="005C67F2" w:rsidRDefault="002B7706" w:rsidP="005C67F2">
      <w:pPr>
        <w:pStyle w:val="TableNo"/>
      </w:pPr>
      <w:r w:rsidRPr="008A4F07">
        <w:t>Table 1</w:t>
      </w:r>
    </w:p>
    <w:p w:rsidR="002B7706" w:rsidRPr="008A4F07" w:rsidRDefault="002B7706" w:rsidP="005C67F2">
      <w:pPr>
        <w:pStyle w:val="Tabletitle"/>
      </w:pPr>
      <w:r w:rsidRPr="008A4F07">
        <w:t xml:space="preserve">LLS parameters for </w:t>
      </w:r>
      <w:proofErr w:type="spellStart"/>
      <w:r w:rsidRPr="008A4F07">
        <w:t>eMBB</w:t>
      </w:r>
      <w:proofErr w:type="spellEnd"/>
      <w:r w:rsidRPr="008A4F07">
        <w:t>-s Mobility</w:t>
      </w:r>
    </w:p>
    <w:tbl>
      <w:tblPr>
        <w:tblStyle w:val="TableGrid"/>
        <w:tblW w:w="6378" w:type="dxa"/>
        <w:jc w:val="center"/>
        <w:tblLook w:val="04A0" w:firstRow="1" w:lastRow="0" w:firstColumn="1" w:lastColumn="0" w:noHBand="0" w:noVBand="1"/>
      </w:tblPr>
      <w:tblGrid>
        <w:gridCol w:w="2958"/>
        <w:gridCol w:w="3420"/>
      </w:tblGrid>
      <w:tr w:rsidR="002B7706" w:rsidTr="00FB6D42">
        <w:trPr>
          <w:trHeight w:val="240"/>
          <w:jc w:val="center"/>
        </w:trPr>
        <w:tc>
          <w:tcPr>
            <w:tcW w:w="2958" w:type="dxa"/>
          </w:tcPr>
          <w:p w:rsidR="002B7706" w:rsidRDefault="002B7706" w:rsidP="005332D2">
            <w:pPr>
              <w:pStyle w:val="Tabletext"/>
              <w:rPr>
                <w:b/>
                <w:bCs/>
              </w:rPr>
            </w:pPr>
            <w:r>
              <w:t>Physical channel</w:t>
            </w:r>
          </w:p>
        </w:tc>
        <w:tc>
          <w:tcPr>
            <w:tcW w:w="3420" w:type="dxa"/>
          </w:tcPr>
          <w:p w:rsidR="002B7706" w:rsidRDefault="002B7706" w:rsidP="005332D2">
            <w:pPr>
              <w:pStyle w:val="Tabletext"/>
            </w:pPr>
            <w:r>
              <w:t>PUSCH</w:t>
            </w:r>
          </w:p>
        </w:tc>
      </w:tr>
      <w:tr w:rsidR="002B7706" w:rsidRPr="007E400C" w:rsidTr="00EF67C1">
        <w:trPr>
          <w:trHeight w:val="275"/>
          <w:jc w:val="center"/>
        </w:trPr>
        <w:tc>
          <w:tcPr>
            <w:tcW w:w="2958" w:type="dxa"/>
          </w:tcPr>
          <w:p w:rsidR="002B7706" w:rsidRDefault="002B7706" w:rsidP="005332D2">
            <w:pPr>
              <w:pStyle w:val="Tabletext"/>
              <w:rPr>
                <w:b/>
                <w:bCs/>
              </w:rPr>
            </w:pPr>
            <w:r>
              <w:t>Simulation bandwidth (PRB)</w:t>
            </w:r>
          </w:p>
        </w:tc>
        <w:tc>
          <w:tcPr>
            <w:tcW w:w="3420" w:type="dxa"/>
          </w:tcPr>
          <w:p w:rsidR="002B7706" w:rsidRPr="009845DA" w:rsidRDefault="002B7706" w:rsidP="005332D2">
            <w:pPr>
              <w:pStyle w:val="Tabletext"/>
            </w:pPr>
            <w:r w:rsidRPr="009845DA">
              <w:t>5 RBs</w:t>
            </w:r>
            <w:r>
              <w:t xml:space="preserve"> </w:t>
            </w:r>
            <w:r w:rsidRPr="009845DA">
              <w:t>(Consistent with SLS BW)</w:t>
            </w:r>
          </w:p>
        </w:tc>
      </w:tr>
      <w:tr w:rsidR="002B7706" w:rsidRPr="007E400C" w:rsidTr="00FB6D42">
        <w:trPr>
          <w:trHeight w:val="257"/>
          <w:jc w:val="center"/>
        </w:trPr>
        <w:tc>
          <w:tcPr>
            <w:tcW w:w="2958" w:type="dxa"/>
          </w:tcPr>
          <w:p w:rsidR="002B7706" w:rsidRDefault="002B7706" w:rsidP="005332D2">
            <w:pPr>
              <w:pStyle w:val="Tabletext"/>
              <w:rPr>
                <w:b/>
                <w:bCs/>
              </w:rPr>
            </w:pPr>
            <w:r>
              <w:t>Number of users in simulation</w:t>
            </w:r>
          </w:p>
        </w:tc>
        <w:tc>
          <w:tcPr>
            <w:tcW w:w="3420" w:type="dxa"/>
          </w:tcPr>
          <w:p w:rsidR="002B7706" w:rsidRPr="007E400C" w:rsidRDefault="002B7706" w:rsidP="005332D2">
            <w:pPr>
              <w:pStyle w:val="Tabletext"/>
            </w:pPr>
            <w:r w:rsidRPr="007E400C">
              <w:t>1</w:t>
            </w:r>
          </w:p>
        </w:tc>
      </w:tr>
      <w:tr w:rsidR="002B7706" w:rsidRPr="007E400C" w:rsidTr="00FB6D42">
        <w:trPr>
          <w:trHeight w:val="329"/>
          <w:jc w:val="center"/>
        </w:trPr>
        <w:tc>
          <w:tcPr>
            <w:tcW w:w="2958" w:type="dxa"/>
          </w:tcPr>
          <w:p w:rsidR="002B7706" w:rsidRDefault="002B7706" w:rsidP="005332D2">
            <w:pPr>
              <w:pStyle w:val="Tabletext"/>
            </w:pPr>
            <w:r>
              <w:t>Link-level Channel model</w:t>
            </w:r>
          </w:p>
        </w:tc>
        <w:tc>
          <w:tcPr>
            <w:tcW w:w="3420" w:type="dxa"/>
          </w:tcPr>
          <w:p w:rsidR="002B7706" w:rsidRPr="007E400C" w:rsidRDefault="002B7706" w:rsidP="005332D2">
            <w:pPr>
              <w:pStyle w:val="Tabletext"/>
              <w:rPr>
                <w:b/>
                <w:bCs/>
              </w:rPr>
            </w:pPr>
            <w:r w:rsidRPr="007E400C">
              <w:t xml:space="preserve">NTN TDL-C Rural </w:t>
            </w:r>
          </w:p>
        </w:tc>
      </w:tr>
      <w:tr w:rsidR="002B7706" w:rsidRPr="007E400C" w:rsidTr="00FB6D42">
        <w:trPr>
          <w:trHeight w:val="212"/>
          <w:jc w:val="center"/>
        </w:trPr>
        <w:tc>
          <w:tcPr>
            <w:tcW w:w="2958" w:type="dxa"/>
          </w:tcPr>
          <w:p w:rsidR="002B7706" w:rsidRDefault="002B7706" w:rsidP="005332D2">
            <w:pPr>
              <w:pStyle w:val="Tabletext"/>
            </w:pPr>
            <w:r>
              <w:t>DMRS config</w:t>
            </w:r>
          </w:p>
        </w:tc>
        <w:tc>
          <w:tcPr>
            <w:tcW w:w="3420" w:type="dxa"/>
          </w:tcPr>
          <w:p w:rsidR="002B7706" w:rsidRPr="007E400C" w:rsidRDefault="002B7706" w:rsidP="005332D2">
            <w:pPr>
              <w:pStyle w:val="Tabletext"/>
              <w:rPr>
                <w:b/>
                <w:bCs/>
              </w:rPr>
            </w:pPr>
            <w:r w:rsidRPr="007E400C">
              <w:t xml:space="preserve">2 symbol DMRS </w:t>
            </w:r>
          </w:p>
        </w:tc>
      </w:tr>
      <w:tr w:rsidR="002B7706" w:rsidRPr="007E400C" w:rsidTr="00FB6D42">
        <w:trPr>
          <w:trHeight w:val="293"/>
          <w:jc w:val="center"/>
        </w:trPr>
        <w:tc>
          <w:tcPr>
            <w:tcW w:w="2958" w:type="dxa"/>
          </w:tcPr>
          <w:p w:rsidR="002B7706" w:rsidRDefault="002B7706" w:rsidP="005332D2">
            <w:pPr>
              <w:pStyle w:val="Tabletext"/>
              <w:rPr>
                <w:b/>
                <w:bCs/>
              </w:rPr>
            </w:pPr>
            <w:r>
              <w:t>Antenna configuration at Satellite</w:t>
            </w:r>
          </w:p>
        </w:tc>
        <w:tc>
          <w:tcPr>
            <w:tcW w:w="3420" w:type="dxa"/>
          </w:tcPr>
          <w:p w:rsidR="002B7706" w:rsidRPr="007E400C" w:rsidRDefault="002B7706" w:rsidP="005332D2">
            <w:pPr>
              <w:pStyle w:val="Tabletext"/>
            </w:pPr>
            <w:r w:rsidRPr="007E400C">
              <w:t>1 Rx</w:t>
            </w:r>
          </w:p>
        </w:tc>
      </w:tr>
      <w:tr w:rsidR="002B7706" w:rsidRPr="007E400C" w:rsidTr="00FB6D42">
        <w:trPr>
          <w:trHeight w:val="266"/>
          <w:jc w:val="center"/>
        </w:trPr>
        <w:tc>
          <w:tcPr>
            <w:tcW w:w="2958" w:type="dxa"/>
          </w:tcPr>
          <w:p w:rsidR="002B7706" w:rsidRDefault="002B7706" w:rsidP="005332D2">
            <w:pPr>
              <w:pStyle w:val="Tabletext"/>
              <w:rPr>
                <w:b/>
                <w:bCs/>
              </w:rPr>
            </w:pPr>
            <w:r>
              <w:t>Antenna configuration at UE</w:t>
            </w:r>
          </w:p>
        </w:tc>
        <w:tc>
          <w:tcPr>
            <w:tcW w:w="3420" w:type="dxa"/>
          </w:tcPr>
          <w:p w:rsidR="002B7706" w:rsidRPr="007E400C" w:rsidRDefault="002B7706" w:rsidP="005332D2">
            <w:pPr>
              <w:pStyle w:val="Tabletext"/>
            </w:pPr>
            <w:r w:rsidRPr="007E400C">
              <w:t>1 Tx</w:t>
            </w:r>
          </w:p>
        </w:tc>
      </w:tr>
      <w:tr w:rsidR="002B7706" w:rsidRPr="007E400C" w:rsidTr="00FB6D42">
        <w:trPr>
          <w:trHeight w:val="228"/>
          <w:jc w:val="center"/>
        </w:trPr>
        <w:tc>
          <w:tcPr>
            <w:tcW w:w="2958" w:type="dxa"/>
          </w:tcPr>
          <w:p w:rsidR="002B7706" w:rsidRDefault="002B7706" w:rsidP="005332D2">
            <w:pPr>
              <w:pStyle w:val="Tabletext"/>
              <w:rPr>
                <w:b/>
                <w:bCs/>
              </w:rPr>
            </w:pPr>
            <w:r>
              <w:t>Transmission mode</w:t>
            </w:r>
          </w:p>
        </w:tc>
        <w:tc>
          <w:tcPr>
            <w:tcW w:w="3420" w:type="dxa"/>
          </w:tcPr>
          <w:p w:rsidR="002B7706" w:rsidRPr="007E400C" w:rsidRDefault="002B7706" w:rsidP="005332D2">
            <w:pPr>
              <w:pStyle w:val="Tabletext"/>
            </w:pPr>
            <w:r w:rsidRPr="007E400C">
              <w:t>SISO</w:t>
            </w:r>
          </w:p>
        </w:tc>
      </w:tr>
      <w:tr w:rsidR="002B7706" w:rsidRPr="007E400C" w:rsidTr="00FB6D42">
        <w:trPr>
          <w:trHeight w:val="228"/>
          <w:jc w:val="center"/>
        </w:trPr>
        <w:tc>
          <w:tcPr>
            <w:tcW w:w="2958" w:type="dxa"/>
          </w:tcPr>
          <w:p w:rsidR="002B7706" w:rsidRDefault="002B7706" w:rsidP="005332D2">
            <w:pPr>
              <w:pStyle w:val="Tabletext"/>
              <w:rPr>
                <w:b/>
                <w:bCs/>
              </w:rPr>
            </w:pPr>
            <w:r>
              <w:t>Transmission rank</w:t>
            </w:r>
          </w:p>
        </w:tc>
        <w:tc>
          <w:tcPr>
            <w:tcW w:w="3420" w:type="dxa"/>
          </w:tcPr>
          <w:p w:rsidR="002B7706" w:rsidRPr="007E400C" w:rsidRDefault="002B7706" w:rsidP="005332D2">
            <w:pPr>
              <w:pStyle w:val="Tabletext"/>
            </w:pPr>
            <w:r w:rsidRPr="007E400C">
              <w:t>1</w:t>
            </w:r>
          </w:p>
        </w:tc>
      </w:tr>
      <w:tr w:rsidR="002B7706" w:rsidRPr="007E400C" w:rsidTr="00FB6D42">
        <w:trPr>
          <w:trHeight w:val="230"/>
          <w:jc w:val="center"/>
        </w:trPr>
        <w:tc>
          <w:tcPr>
            <w:tcW w:w="2958" w:type="dxa"/>
          </w:tcPr>
          <w:p w:rsidR="002B7706" w:rsidRDefault="002B7706" w:rsidP="005332D2">
            <w:pPr>
              <w:pStyle w:val="Tabletext"/>
              <w:rPr>
                <w:b/>
                <w:bCs/>
              </w:rPr>
            </w:pPr>
            <w:r>
              <w:t>TBS</w:t>
            </w:r>
          </w:p>
        </w:tc>
        <w:tc>
          <w:tcPr>
            <w:tcW w:w="3420" w:type="dxa"/>
          </w:tcPr>
          <w:p w:rsidR="002B7706" w:rsidRPr="00E46273" w:rsidRDefault="002B7706" w:rsidP="005332D2">
            <w:pPr>
              <w:pStyle w:val="Tabletext"/>
            </w:pPr>
            <w:r>
              <w:t>Based on MCS Sweep</w:t>
            </w:r>
          </w:p>
        </w:tc>
      </w:tr>
      <w:tr w:rsidR="002B7706" w:rsidRPr="007E400C" w:rsidTr="00FB6D42">
        <w:trPr>
          <w:trHeight w:val="228"/>
          <w:jc w:val="center"/>
        </w:trPr>
        <w:tc>
          <w:tcPr>
            <w:tcW w:w="2958" w:type="dxa"/>
          </w:tcPr>
          <w:p w:rsidR="002B7706" w:rsidRDefault="002B7706" w:rsidP="005332D2">
            <w:pPr>
              <w:pStyle w:val="Tabletext"/>
              <w:rPr>
                <w:b/>
                <w:bCs/>
              </w:rPr>
            </w:pPr>
            <w:r>
              <w:t>Modulation order</w:t>
            </w:r>
          </w:p>
        </w:tc>
        <w:tc>
          <w:tcPr>
            <w:tcW w:w="3420" w:type="dxa"/>
          </w:tcPr>
          <w:p w:rsidR="002B7706" w:rsidRPr="00E46273" w:rsidRDefault="002B7706" w:rsidP="005332D2">
            <w:pPr>
              <w:pStyle w:val="Tabletext"/>
            </w:pPr>
            <w:r>
              <w:t>Based on MCS Sweep</w:t>
            </w:r>
          </w:p>
        </w:tc>
      </w:tr>
      <w:tr w:rsidR="002B7706" w:rsidRPr="007E400C" w:rsidTr="00FB6D42">
        <w:trPr>
          <w:trHeight w:val="228"/>
          <w:jc w:val="center"/>
        </w:trPr>
        <w:tc>
          <w:tcPr>
            <w:tcW w:w="2958" w:type="dxa"/>
          </w:tcPr>
          <w:p w:rsidR="002B7706" w:rsidRDefault="002B7706" w:rsidP="005332D2">
            <w:pPr>
              <w:pStyle w:val="Tabletext"/>
              <w:rPr>
                <w:b/>
                <w:bCs/>
              </w:rPr>
            </w:pPr>
            <w:r>
              <w:t>Number of repetitions</w:t>
            </w:r>
          </w:p>
        </w:tc>
        <w:tc>
          <w:tcPr>
            <w:tcW w:w="3420" w:type="dxa"/>
          </w:tcPr>
          <w:p w:rsidR="002B7706" w:rsidRPr="007E400C" w:rsidRDefault="002B7706" w:rsidP="005332D2">
            <w:pPr>
              <w:pStyle w:val="Tabletext"/>
            </w:pPr>
            <w:r>
              <w:t>[1,2,4,8]</w:t>
            </w:r>
          </w:p>
        </w:tc>
      </w:tr>
      <w:tr w:rsidR="002B7706" w:rsidRPr="007E400C" w:rsidTr="00FB6D42">
        <w:trPr>
          <w:trHeight w:val="240"/>
          <w:jc w:val="center"/>
        </w:trPr>
        <w:tc>
          <w:tcPr>
            <w:tcW w:w="2958" w:type="dxa"/>
          </w:tcPr>
          <w:p w:rsidR="002B7706" w:rsidRDefault="002B7706" w:rsidP="005332D2">
            <w:pPr>
              <w:pStyle w:val="Tabletext"/>
              <w:rPr>
                <w:b/>
                <w:bCs/>
              </w:rPr>
            </w:pPr>
            <w:r>
              <w:t>Channel estimation</w:t>
            </w:r>
          </w:p>
        </w:tc>
        <w:tc>
          <w:tcPr>
            <w:tcW w:w="3420" w:type="dxa"/>
          </w:tcPr>
          <w:p w:rsidR="002B7706" w:rsidRPr="007E400C" w:rsidRDefault="002B7706" w:rsidP="005332D2">
            <w:pPr>
              <w:pStyle w:val="Tabletext"/>
            </w:pPr>
            <w:r w:rsidRPr="007E400C">
              <w:t>LMMSE</w:t>
            </w:r>
          </w:p>
        </w:tc>
      </w:tr>
      <w:tr w:rsidR="002B7706" w:rsidRPr="007E400C" w:rsidTr="00FB6D42">
        <w:trPr>
          <w:trHeight w:val="54"/>
          <w:jc w:val="center"/>
        </w:trPr>
        <w:tc>
          <w:tcPr>
            <w:tcW w:w="2958" w:type="dxa"/>
          </w:tcPr>
          <w:p w:rsidR="002B7706" w:rsidRDefault="002B7706" w:rsidP="005332D2">
            <w:pPr>
              <w:pStyle w:val="Tabletext"/>
              <w:rPr>
                <w:b/>
                <w:bCs/>
              </w:rPr>
            </w:pPr>
            <w:r>
              <w:t>Channel coding scheme</w:t>
            </w:r>
          </w:p>
        </w:tc>
        <w:tc>
          <w:tcPr>
            <w:tcW w:w="3420" w:type="dxa"/>
          </w:tcPr>
          <w:p w:rsidR="002B7706" w:rsidRPr="007E400C" w:rsidRDefault="002B7706" w:rsidP="005332D2">
            <w:pPr>
              <w:pStyle w:val="Tabletext"/>
            </w:pPr>
            <w:r w:rsidRPr="007E400C">
              <w:t>LDPC</w:t>
            </w:r>
          </w:p>
        </w:tc>
      </w:tr>
      <w:tr w:rsidR="002B7706" w:rsidRPr="007E400C" w:rsidTr="00FB6D42">
        <w:trPr>
          <w:trHeight w:val="54"/>
          <w:jc w:val="center"/>
        </w:trPr>
        <w:tc>
          <w:tcPr>
            <w:tcW w:w="2958" w:type="dxa"/>
          </w:tcPr>
          <w:p w:rsidR="002B7706" w:rsidRDefault="002B7706" w:rsidP="005332D2">
            <w:pPr>
              <w:pStyle w:val="Tabletext"/>
              <w:rPr>
                <w:b/>
                <w:bCs/>
              </w:rPr>
            </w:pPr>
            <w:r>
              <w:t>Doppler spread</w:t>
            </w:r>
          </w:p>
        </w:tc>
        <w:tc>
          <w:tcPr>
            <w:tcW w:w="3420" w:type="dxa"/>
          </w:tcPr>
          <w:p w:rsidR="002B7706" w:rsidRPr="007E400C" w:rsidRDefault="002B7706" w:rsidP="005332D2">
            <w:pPr>
              <w:pStyle w:val="Tabletext"/>
            </w:pPr>
            <w:r w:rsidRPr="007E400C">
              <w:t>463 Hz</w:t>
            </w:r>
          </w:p>
        </w:tc>
      </w:tr>
    </w:tbl>
    <w:p w:rsidR="002B7706" w:rsidRPr="00985B02" w:rsidRDefault="002B7706" w:rsidP="002B7706">
      <w:pPr>
        <w:pStyle w:val="Tablefin"/>
      </w:pPr>
    </w:p>
    <w:p w:rsidR="002B7706" w:rsidRDefault="002B7706" w:rsidP="005332D2">
      <w:r>
        <w:t xml:space="preserve">The maximum achievable spectral efficiency with its reliability has been reported </w:t>
      </w:r>
      <w:r w:rsidRPr="00E1678D">
        <w:t xml:space="preserve">in </w:t>
      </w:r>
      <w:r w:rsidRPr="00600FCE">
        <w:t xml:space="preserve">Table </w:t>
      </w:r>
      <w:r>
        <w:t>2</w:t>
      </w:r>
      <w:r w:rsidRPr="00600FCE">
        <w:t>.</w:t>
      </w:r>
      <w:r w:rsidRPr="00E1678D">
        <w:t xml:space="preserve"> Note that the spectral efficiency is the same as normalized traffic channel link data rate.</w:t>
      </w:r>
    </w:p>
    <w:p w:rsidR="005C67F2" w:rsidRDefault="002B7706" w:rsidP="005C67F2">
      <w:pPr>
        <w:pStyle w:val="TableNo"/>
      </w:pPr>
      <w:r w:rsidRPr="008A4F07">
        <w:t>Table 2</w:t>
      </w:r>
    </w:p>
    <w:p w:rsidR="002B7706" w:rsidRPr="008A4F07" w:rsidRDefault="002B7706" w:rsidP="005C67F2">
      <w:pPr>
        <w:pStyle w:val="Tabletitle"/>
      </w:pPr>
      <w:r w:rsidRPr="008A4F07">
        <w:t>Performance evaluation of mobility</w:t>
      </w:r>
    </w:p>
    <w:tbl>
      <w:tblPr>
        <w:tblStyle w:val="TableGrid"/>
        <w:tblW w:w="0" w:type="auto"/>
        <w:jc w:val="center"/>
        <w:tblLook w:val="04A0" w:firstRow="1" w:lastRow="0" w:firstColumn="1" w:lastColumn="0" w:noHBand="0" w:noVBand="1"/>
      </w:tblPr>
      <w:tblGrid>
        <w:gridCol w:w="3385"/>
        <w:gridCol w:w="2848"/>
      </w:tblGrid>
      <w:tr w:rsidR="002B7706" w:rsidTr="00747D6D">
        <w:trPr>
          <w:jc w:val="center"/>
        </w:trPr>
        <w:tc>
          <w:tcPr>
            <w:tcW w:w="3385" w:type="dxa"/>
          </w:tcPr>
          <w:p w:rsidR="002B7706" w:rsidRPr="00A13B01" w:rsidRDefault="002B7706" w:rsidP="005332D2">
            <w:pPr>
              <w:pStyle w:val="Tabletext"/>
              <w:rPr>
                <w:b/>
                <w:bCs/>
              </w:rPr>
            </w:pPr>
            <w:r w:rsidRPr="00A13B01">
              <w:t>Parameter</w:t>
            </w:r>
          </w:p>
        </w:tc>
        <w:tc>
          <w:tcPr>
            <w:tcW w:w="2848" w:type="dxa"/>
          </w:tcPr>
          <w:p w:rsidR="002B7706" w:rsidRPr="00A13B01" w:rsidRDefault="002B7706" w:rsidP="005332D2">
            <w:pPr>
              <w:pStyle w:val="Tabletext"/>
              <w:rPr>
                <w:b/>
                <w:bCs/>
              </w:rPr>
            </w:pPr>
            <w:r w:rsidRPr="00A13B01">
              <w:t>Value</w:t>
            </w:r>
          </w:p>
        </w:tc>
      </w:tr>
      <w:tr w:rsidR="002B7706" w:rsidTr="00747D6D">
        <w:trPr>
          <w:jc w:val="center"/>
        </w:trPr>
        <w:tc>
          <w:tcPr>
            <w:tcW w:w="3385" w:type="dxa"/>
          </w:tcPr>
          <w:p w:rsidR="002B7706" w:rsidRDefault="002B7706" w:rsidP="005332D2">
            <w:pPr>
              <w:pStyle w:val="Tabletext"/>
            </w:pPr>
            <w:r>
              <w:t>FRF</w:t>
            </w:r>
          </w:p>
        </w:tc>
        <w:tc>
          <w:tcPr>
            <w:tcW w:w="2848" w:type="dxa"/>
          </w:tcPr>
          <w:p w:rsidR="002B7706" w:rsidRDefault="002B7706" w:rsidP="005332D2">
            <w:pPr>
              <w:pStyle w:val="Tabletext"/>
              <w:rPr>
                <w:rFonts w:eastAsia="SimSun"/>
              </w:rPr>
            </w:pPr>
            <w:r>
              <w:rPr>
                <w:rFonts w:eastAsia="SimSun"/>
              </w:rPr>
              <w:t>3</w:t>
            </w:r>
          </w:p>
        </w:tc>
      </w:tr>
      <w:tr w:rsidR="002B7706" w:rsidTr="00747D6D">
        <w:trPr>
          <w:jc w:val="center"/>
        </w:trPr>
        <w:tc>
          <w:tcPr>
            <w:tcW w:w="3385" w:type="dxa"/>
          </w:tcPr>
          <w:p w:rsidR="002B7706" w:rsidRDefault="002B7706" w:rsidP="005332D2">
            <w:pPr>
              <w:pStyle w:val="Tabletext"/>
            </w:pPr>
            <w:r>
              <w:t>50 percentile SINR</w:t>
            </w:r>
          </w:p>
        </w:tc>
        <w:tc>
          <w:tcPr>
            <w:tcW w:w="2848" w:type="dxa"/>
          </w:tcPr>
          <w:p w:rsidR="002B7706" w:rsidRDefault="002B7706" w:rsidP="005332D2">
            <w:pPr>
              <w:pStyle w:val="Tabletext"/>
              <w:rPr>
                <w:rFonts w:eastAsia="SimSun"/>
              </w:rPr>
            </w:pPr>
            <w:r>
              <w:rPr>
                <w:rFonts w:eastAsia="SimSun"/>
              </w:rPr>
              <w:t>0.95 dB</w:t>
            </w:r>
          </w:p>
        </w:tc>
      </w:tr>
      <w:tr w:rsidR="002B7706" w:rsidTr="00747D6D">
        <w:trPr>
          <w:jc w:val="center"/>
        </w:trPr>
        <w:tc>
          <w:tcPr>
            <w:tcW w:w="3385" w:type="dxa"/>
          </w:tcPr>
          <w:p w:rsidR="002B7706" w:rsidRPr="00A13B01" w:rsidRDefault="002B7706" w:rsidP="005332D2">
            <w:pPr>
              <w:pStyle w:val="Tabletext"/>
            </w:pPr>
            <w:r>
              <w:t>System Bandwidth (W)</w:t>
            </w:r>
          </w:p>
        </w:tc>
        <w:tc>
          <w:tcPr>
            <w:tcW w:w="2848" w:type="dxa"/>
          </w:tcPr>
          <w:p w:rsidR="002B7706" w:rsidRPr="00A13B01" w:rsidRDefault="002B7706" w:rsidP="005332D2">
            <w:pPr>
              <w:pStyle w:val="Tabletext"/>
            </w:pPr>
            <w:r>
              <w:t>0.9 MHz (5 PRBs)</w:t>
            </w:r>
          </w:p>
        </w:tc>
      </w:tr>
      <w:tr w:rsidR="002B7706" w:rsidTr="00747D6D">
        <w:trPr>
          <w:jc w:val="center"/>
        </w:trPr>
        <w:tc>
          <w:tcPr>
            <w:tcW w:w="3385" w:type="dxa"/>
          </w:tcPr>
          <w:p w:rsidR="002B7706" w:rsidRDefault="002B7706" w:rsidP="005332D2">
            <w:pPr>
              <w:pStyle w:val="Tabletext"/>
            </w:pPr>
            <w:r>
              <w:t>Packet Error Ratio</w:t>
            </w:r>
          </w:p>
        </w:tc>
        <w:tc>
          <w:tcPr>
            <w:tcW w:w="2848" w:type="dxa"/>
          </w:tcPr>
          <w:p w:rsidR="002B7706" w:rsidRDefault="002B7706" w:rsidP="005332D2">
            <w:pPr>
              <w:pStyle w:val="Tabletext"/>
            </w:pPr>
            <w:r>
              <w:t>0.62% (requirement: &lt;1%)</w:t>
            </w:r>
          </w:p>
        </w:tc>
      </w:tr>
      <w:tr w:rsidR="002B7706" w:rsidTr="00747D6D">
        <w:trPr>
          <w:jc w:val="center"/>
        </w:trPr>
        <w:tc>
          <w:tcPr>
            <w:tcW w:w="3385" w:type="dxa"/>
          </w:tcPr>
          <w:p w:rsidR="002B7706" w:rsidRDefault="002B7706" w:rsidP="005332D2">
            <w:pPr>
              <w:pStyle w:val="Tabletext"/>
            </w:pPr>
            <w:r>
              <w:t>N</w:t>
            </w:r>
            <w:r w:rsidRPr="001D5004">
              <w:t>ormalized traffic channel link data rate</w:t>
            </w:r>
          </w:p>
        </w:tc>
        <w:tc>
          <w:tcPr>
            <w:tcW w:w="2848" w:type="dxa"/>
          </w:tcPr>
          <w:p w:rsidR="002B7706" w:rsidRDefault="002B7706" w:rsidP="005332D2">
            <w:pPr>
              <w:pStyle w:val="Tabletext"/>
            </w:pPr>
            <w:r w:rsidRPr="00FC5120">
              <w:t>0.</w:t>
            </w:r>
            <w:r>
              <w:t xml:space="preserve">203 bps/Hz </w:t>
            </w:r>
          </w:p>
        </w:tc>
      </w:tr>
    </w:tbl>
    <w:p w:rsidR="002B7706" w:rsidRDefault="002B7706" w:rsidP="002B7706">
      <w:pPr>
        <w:pStyle w:val="Tablefin"/>
      </w:pPr>
    </w:p>
    <w:p w:rsidR="002B7706" w:rsidRPr="00483AE1" w:rsidRDefault="002B7706" w:rsidP="005332D2">
      <w:pPr>
        <w:pStyle w:val="Headingb"/>
      </w:pPr>
      <w:bookmarkStart w:id="80" w:name="_Toc163656251"/>
      <w:r>
        <w:t>Latency</w:t>
      </w:r>
      <w:bookmarkEnd w:id="80"/>
    </w:p>
    <w:p w:rsidR="002B7706" w:rsidRPr="00211A12" w:rsidRDefault="002B7706" w:rsidP="005332D2">
      <w:pPr>
        <w:pStyle w:val="Headingb"/>
        <w:rPr>
          <w:bCs/>
          <w:szCs w:val="18"/>
          <w:u w:val="single"/>
        </w:rPr>
      </w:pPr>
      <w:r w:rsidRPr="00211A12">
        <w:rPr>
          <w:bCs/>
          <w:szCs w:val="18"/>
          <w:u w:val="single"/>
        </w:rPr>
        <w:t>UP Latency</w:t>
      </w:r>
    </w:p>
    <w:p w:rsidR="002B7706" w:rsidRPr="00211A12" w:rsidRDefault="002B7706" w:rsidP="005332D2">
      <w:r w:rsidRPr="00211A12">
        <w:t>The evaluation of NR satellite access user plane latency is based on the following assumptions:</w:t>
      </w:r>
    </w:p>
    <w:p w:rsidR="002B7706" w:rsidRPr="005332D2" w:rsidRDefault="005332D2" w:rsidP="005332D2">
      <w:pPr>
        <w:pStyle w:val="enumlev1"/>
        <w:rPr>
          <w:rFonts w:ascii="Courier New" w:eastAsia="Malgun Gothic" w:hAnsi="Courier New"/>
          <w:i/>
          <w:iCs/>
          <w:lang w:val="en-US" w:eastAsia="ko-KR"/>
        </w:rPr>
      </w:pPr>
      <w:r w:rsidRPr="005332D2">
        <w:rPr>
          <w:rFonts w:eastAsia="Malgun Gothic"/>
          <w:i/>
          <w:iCs/>
          <w:lang w:val="en-US" w:eastAsia="ko-KR"/>
        </w:rPr>
        <w:t>•</w:t>
      </w:r>
      <w:r w:rsidRPr="005332D2">
        <w:rPr>
          <w:rFonts w:eastAsia="Malgun Gothic"/>
          <w:i/>
          <w:iCs/>
          <w:lang w:val="en-US" w:eastAsia="ko-KR"/>
        </w:rPr>
        <w:tab/>
      </w:r>
      <w:r w:rsidR="002B7706" w:rsidRPr="005332D2">
        <w:rPr>
          <w:rFonts w:eastAsia="Malgun Gothic"/>
          <w:i/>
          <w:iCs/>
          <w:lang w:val="en-US" w:eastAsia="ko-KR"/>
        </w:rPr>
        <w:t xml:space="preserve">It is assumed that the packet arrives at any time of any OFDM symbol. To capture the worst-case scenario, 1 symbol length is added at the beginning of the procedure. </w:t>
      </w:r>
    </w:p>
    <w:p w:rsidR="002B7706" w:rsidRPr="005332D2" w:rsidRDefault="005332D2" w:rsidP="005332D2">
      <w:pPr>
        <w:pStyle w:val="enumlev1"/>
        <w:rPr>
          <w:rFonts w:ascii="Courier New" w:eastAsia="Malgun Gothic" w:hAnsi="Courier New"/>
          <w:i/>
          <w:iCs/>
          <w:lang w:val="en-US" w:eastAsia="ko-KR"/>
        </w:rPr>
      </w:pPr>
      <w:r w:rsidRPr="005332D2">
        <w:rPr>
          <w:rFonts w:eastAsia="Malgun Gothic"/>
          <w:i/>
          <w:iCs/>
          <w:lang w:val="en-US" w:eastAsia="ko-KR"/>
        </w:rPr>
        <w:t>•</w:t>
      </w:r>
      <w:r w:rsidRPr="005332D2">
        <w:rPr>
          <w:rFonts w:eastAsia="Malgun Gothic"/>
          <w:i/>
          <w:iCs/>
          <w:lang w:val="en-US" w:eastAsia="ko-KR"/>
        </w:rPr>
        <w:tab/>
      </w:r>
      <w:r w:rsidR="002B7706" w:rsidRPr="005332D2">
        <w:rPr>
          <w:rFonts w:eastAsia="Malgun Gothic"/>
          <w:i/>
          <w:iCs/>
          <w:lang w:val="en-US" w:eastAsia="ko-KR"/>
        </w:rPr>
        <w:t xml:space="preserve">The transmission of </w:t>
      </w:r>
      <w:proofErr w:type="spellStart"/>
      <w:r w:rsidR="002B7706" w:rsidRPr="005332D2">
        <w:rPr>
          <w:rFonts w:eastAsia="Malgun Gothic"/>
          <w:i/>
          <w:iCs/>
          <w:lang w:val="en-US" w:eastAsia="ko-KR"/>
        </w:rPr>
        <w:t>PDCCH</w:t>
      </w:r>
      <w:proofErr w:type="spellEnd"/>
      <w:r w:rsidR="002B7706" w:rsidRPr="005332D2">
        <w:rPr>
          <w:rFonts w:eastAsia="Malgun Gothic"/>
          <w:i/>
          <w:iCs/>
          <w:lang w:val="en-US" w:eastAsia="ko-KR"/>
        </w:rPr>
        <w:t xml:space="preserve">, </w:t>
      </w:r>
      <w:proofErr w:type="spellStart"/>
      <w:r w:rsidR="002B7706" w:rsidRPr="005332D2">
        <w:rPr>
          <w:rFonts w:eastAsia="Malgun Gothic"/>
          <w:i/>
          <w:iCs/>
          <w:lang w:val="en-US" w:eastAsia="ko-KR"/>
        </w:rPr>
        <w:t>PDSCH</w:t>
      </w:r>
      <w:proofErr w:type="spellEnd"/>
      <w:r w:rsidR="002B7706" w:rsidRPr="005332D2">
        <w:rPr>
          <w:rFonts w:eastAsia="Malgun Gothic"/>
          <w:i/>
          <w:iCs/>
          <w:lang w:val="en-US" w:eastAsia="ko-KR"/>
        </w:rPr>
        <w:t xml:space="preserve">, </w:t>
      </w:r>
      <w:proofErr w:type="spellStart"/>
      <w:r w:rsidR="002B7706" w:rsidRPr="005332D2">
        <w:rPr>
          <w:rFonts w:eastAsia="Malgun Gothic"/>
          <w:i/>
          <w:iCs/>
          <w:lang w:val="en-US" w:eastAsia="ko-KR"/>
        </w:rPr>
        <w:t>PUCCH</w:t>
      </w:r>
      <w:proofErr w:type="spellEnd"/>
      <w:r w:rsidR="002B7706" w:rsidRPr="005332D2">
        <w:rPr>
          <w:rFonts w:eastAsia="Malgun Gothic"/>
          <w:i/>
          <w:iCs/>
          <w:lang w:val="en-US" w:eastAsia="ko-KR"/>
        </w:rPr>
        <w:t>, PUSCH cannot be across the slot. Otherwise, the transmission will wait for the next slot.</w:t>
      </w:r>
    </w:p>
    <w:p w:rsidR="002B7706" w:rsidRPr="005332D2" w:rsidRDefault="005332D2" w:rsidP="005332D2">
      <w:pPr>
        <w:pStyle w:val="enumlev1"/>
        <w:rPr>
          <w:rFonts w:ascii="Courier New" w:eastAsia="Malgun Gothic" w:hAnsi="Courier New"/>
          <w:i/>
          <w:iCs/>
          <w:lang w:val="en-US" w:eastAsia="ko-KR"/>
        </w:rPr>
      </w:pPr>
      <w:r w:rsidRPr="005332D2">
        <w:rPr>
          <w:rFonts w:eastAsia="Malgun Gothic"/>
          <w:i/>
          <w:iCs/>
          <w:lang w:val="en-US" w:eastAsia="ko-KR"/>
        </w:rPr>
        <w:t>•</w:t>
      </w:r>
      <w:r w:rsidRPr="005332D2">
        <w:rPr>
          <w:rFonts w:eastAsia="Malgun Gothic"/>
          <w:i/>
          <w:iCs/>
          <w:lang w:val="en-US" w:eastAsia="ko-KR"/>
        </w:rPr>
        <w:tab/>
      </w:r>
      <w:r w:rsidR="002B7706" w:rsidRPr="005332D2">
        <w:rPr>
          <w:rFonts w:eastAsia="Malgun Gothic"/>
          <w:i/>
          <w:iCs/>
          <w:lang w:val="en-US" w:eastAsia="ko-KR"/>
        </w:rPr>
        <w:t xml:space="preserve">The </w:t>
      </w:r>
      <w:proofErr w:type="spellStart"/>
      <w:r w:rsidR="002B7706" w:rsidRPr="005332D2">
        <w:rPr>
          <w:rFonts w:eastAsia="Malgun Gothic"/>
          <w:i/>
          <w:iCs/>
          <w:lang w:val="en-US" w:eastAsia="ko-KR"/>
        </w:rPr>
        <w:t>PDSCH</w:t>
      </w:r>
      <w:proofErr w:type="spellEnd"/>
      <w:r w:rsidR="002B7706" w:rsidRPr="005332D2">
        <w:rPr>
          <w:rFonts w:eastAsia="Malgun Gothic"/>
          <w:i/>
          <w:iCs/>
          <w:lang w:val="en-US" w:eastAsia="ko-KR"/>
        </w:rPr>
        <w:t xml:space="preserve">/PUSCH allocation (transmission duration) </w:t>
      </w:r>
      <w:r w:rsidR="002B7706" w:rsidRPr="005332D2">
        <w:rPr>
          <w:rFonts w:eastAsia="Malgun Gothic"/>
          <w:i/>
          <w:iCs/>
          <w:lang w:eastAsia="ko-KR"/>
        </w:rPr>
        <w:t>assumes slot-based scheduling with 14 OFDM Symbol length slot.</w:t>
      </w:r>
    </w:p>
    <w:p w:rsidR="002B7706" w:rsidRPr="005332D2" w:rsidRDefault="005332D2" w:rsidP="005332D2">
      <w:pPr>
        <w:pStyle w:val="enumlev1"/>
        <w:rPr>
          <w:rFonts w:eastAsia="Malgun Gothic"/>
          <w:i/>
          <w:iCs/>
          <w:lang w:eastAsia="ko-KR"/>
        </w:rPr>
      </w:pPr>
      <w:r w:rsidRPr="005332D2">
        <w:rPr>
          <w:rFonts w:eastAsia="Malgun Gothic"/>
          <w:i/>
          <w:iCs/>
          <w:lang w:eastAsia="ko-KR"/>
        </w:rPr>
        <w:t>•</w:t>
      </w:r>
      <w:r w:rsidRPr="005332D2">
        <w:rPr>
          <w:rFonts w:eastAsia="Malgun Gothic"/>
          <w:i/>
          <w:iCs/>
          <w:lang w:eastAsia="ko-KR"/>
        </w:rPr>
        <w:tab/>
      </w:r>
      <w:r w:rsidR="002B7706" w:rsidRPr="005332D2">
        <w:rPr>
          <w:rFonts w:eastAsia="Malgun Gothic"/>
          <w:i/>
          <w:iCs/>
          <w:lang w:eastAsia="ko-KR"/>
        </w:rPr>
        <w:t>Resource mapping type A is considered, which impact the start timing of a transmission.  Details on resource mapping mechanism can be found in TS 38.214.</w:t>
      </w:r>
    </w:p>
    <w:p w:rsidR="002B7706" w:rsidRPr="005332D2" w:rsidRDefault="005332D2" w:rsidP="005332D2">
      <w:pPr>
        <w:pStyle w:val="enumlev1"/>
        <w:rPr>
          <w:rFonts w:ascii="Courier New" w:eastAsia="Malgun Gothic" w:hAnsi="Courier New"/>
          <w:i/>
          <w:iCs/>
          <w:lang w:val="en-US" w:eastAsia="ko-KR"/>
        </w:rPr>
      </w:pPr>
      <w:r w:rsidRPr="005332D2">
        <w:rPr>
          <w:rFonts w:eastAsia="Malgun Gothic"/>
          <w:i/>
          <w:iCs/>
          <w:lang w:val="en-US" w:eastAsia="ko-KR"/>
        </w:rPr>
        <w:t>•</w:t>
      </w:r>
      <w:r w:rsidRPr="005332D2">
        <w:rPr>
          <w:rFonts w:eastAsia="Malgun Gothic"/>
          <w:i/>
          <w:iCs/>
          <w:lang w:val="en-US" w:eastAsia="ko-KR"/>
        </w:rPr>
        <w:tab/>
      </w:r>
      <w:r w:rsidR="002B7706" w:rsidRPr="005332D2">
        <w:rPr>
          <w:rFonts w:eastAsia="Malgun Gothic"/>
          <w:i/>
          <w:iCs/>
          <w:lang w:val="en-US" w:eastAsia="ko-KR"/>
        </w:rPr>
        <w:t xml:space="preserve">It is assumed that </w:t>
      </w:r>
      <w:proofErr w:type="spellStart"/>
      <w:r w:rsidR="002B7706" w:rsidRPr="005332D2">
        <w:rPr>
          <w:rFonts w:eastAsia="Malgun Gothic"/>
          <w:i/>
          <w:iCs/>
          <w:lang w:val="en-US" w:eastAsia="ko-KR"/>
        </w:rPr>
        <w:t>PDCCH</w:t>
      </w:r>
      <w:proofErr w:type="spellEnd"/>
      <w:r w:rsidR="002B7706" w:rsidRPr="005332D2">
        <w:rPr>
          <w:rFonts w:eastAsia="Malgun Gothic"/>
          <w:i/>
          <w:iCs/>
          <w:lang w:val="en-US" w:eastAsia="ko-KR"/>
        </w:rPr>
        <w:t xml:space="preserve"> monitoring occasion occurs at every OFDM symbol in the evaluation.</w:t>
      </w:r>
    </w:p>
    <w:p w:rsidR="002B7706" w:rsidRPr="005332D2" w:rsidRDefault="005332D2" w:rsidP="005332D2">
      <w:pPr>
        <w:pStyle w:val="enumlev1"/>
        <w:rPr>
          <w:rFonts w:ascii="Courier New" w:eastAsia="Malgun Gothic" w:hAnsi="Courier New"/>
          <w:i/>
          <w:iCs/>
          <w:lang w:val="en-US" w:eastAsia="ko-KR"/>
        </w:rPr>
      </w:pPr>
      <w:r w:rsidRPr="005332D2">
        <w:rPr>
          <w:rFonts w:eastAsia="Malgun Gothic"/>
          <w:i/>
          <w:iCs/>
          <w:lang w:val="en-US" w:eastAsia="ko-KR"/>
        </w:rPr>
        <w:t>•</w:t>
      </w:r>
      <w:r w:rsidRPr="005332D2">
        <w:rPr>
          <w:rFonts w:eastAsia="Malgun Gothic"/>
          <w:i/>
          <w:iCs/>
          <w:lang w:val="en-US" w:eastAsia="ko-KR"/>
        </w:rPr>
        <w:tab/>
      </w:r>
      <w:r w:rsidR="002B7706" w:rsidRPr="005332D2">
        <w:rPr>
          <w:rFonts w:eastAsia="Malgun Gothic"/>
          <w:i/>
          <w:iCs/>
          <w:lang w:val="en-US" w:eastAsia="ko-KR"/>
        </w:rPr>
        <w:t xml:space="preserve">It is assumed that </w:t>
      </w:r>
      <w:proofErr w:type="spellStart"/>
      <w:r w:rsidR="002B7706" w:rsidRPr="005332D2">
        <w:rPr>
          <w:rFonts w:eastAsia="Malgun Gothic"/>
          <w:i/>
          <w:iCs/>
          <w:lang w:val="en-US" w:eastAsia="ko-KR"/>
        </w:rPr>
        <w:t>HARQ</w:t>
      </w:r>
      <w:proofErr w:type="spellEnd"/>
      <w:r w:rsidR="002B7706" w:rsidRPr="005332D2">
        <w:rPr>
          <w:rFonts w:eastAsia="Malgun Gothic"/>
          <w:i/>
          <w:iCs/>
          <w:lang w:val="en-US" w:eastAsia="ko-KR"/>
        </w:rPr>
        <w:t xml:space="preserve"> feedback is disabled, i.e., packet retransmissions are not considered.</w:t>
      </w:r>
    </w:p>
    <w:p w:rsidR="002B7706" w:rsidRPr="005332D2" w:rsidRDefault="005332D2" w:rsidP="005332D2">
      <w:pPr>
        <w:pStyle w:val="enumlev1"/>
        <w:rPr>
          <w:rFonts w:ascii="Courier New" w:eastAsia="Malgun Gothic" w:hAnsi="Courier New"/>
          <w:i/>
          <w:iCs/>
          <w:lang w:val="en-US" w:eastAsia="ko-KR"/>
        </w:rPr>
      </w:pPr>
      <w:r w:rsidRPr="005332D2">
        <w:rPr>
          <w:rFonts w:eastAsia="Malgun Gothic"/>
          <w:i/>
          <w:iCs/>
          <w:lang w:val="en-US" w:eastAsia="ko-KR"/>
        </w:rPr>
        <w:t>•</w:t>
      </w:r>
      <w:r w:rsidRPr="005332D2">
        <w:rPr>
          <w:rFonts w:eastAsia="Malgun Gothic"/>
          <w:i/>
          <w:iCs/>
          <w:lang w:val="en-US" w:eastAsia="ko-KR"/>
        </w:rPr>
        <w:tab/>
      </w:r>
      <w:r w:rsidR="002B7706" w:rsidRPr="005332D2">
        <w:rPr>
          <w:rFonts w:eastAsia="Malgun Gothic"/>
          <w:i/>
          <w:iCs/>
          <w:lang w:val="en-US" w:eastAsia="ko-KR"/>
        </w:rPr>
        <w:t>It is assumed an initial error probability of 0.</w:t>
      </w:r>
    </w:p>
    <w:p w:rsidR="002B7706" w:rsidRPr="005332D2" w:rsidRDefault="005332D2" w:rsidP="005332D2">
      <w:pPr>
        <w:pStyle w:val="enumlev1"/>
        <w:rPr>
          <w:rFonts w:ascii="Courier New" w:eastAsia="Malgun Gothic" w:hAnsi="Courier New"/>
          <w:i/>
          <w:iCs/>
          <w:lang w:eastAsia="ko-KR"/>
        </w:rPr>
      </w:pPr>
      <w:r w:rsidRPr="005332D2">
        <w:rPr>
          <w:rFonts w:eastAsia="Malgun Gothic"/>
          <w:i/>
          <w:iCs/>
          <w:lang w:eastAsia="ko-KR"/>
        </w:rPr>
        <w:t>•</w:t>
      </w:r>
      <w:r w:rsidRPr="005332D2">
        <w:rPr>
          <w:rFonts w:eastAsia="Malgun Gothic"/>
          <w:i/>
          <w:iCs/>
          <w:lang w:eastAsia="ko-KR"/>
        </w:rPr>
        <w:tab/>
      </w:r>
      <w:r w:rsidR="002B7706" w:rsidRPr="005332D2">
        <w:rPr>
          <w:rFonts w:eastAsia="Malgun Gothic"/>
          <w:i/>
          <w:iCs/>
          <w:lang w:eastAsia="ko-KR"/>
        </w:rPr>
        <w:t>It is assumed that satellite on-board delay can be considered negligible.</w:t>
      </w:r>
    </w:p>
    <w:p w:rsidR="002B7706" w:rsidRPr="005332D2" w:rsidRDefault="005332D2" w:rsidP="005332D2">
      <w:pPr>
        <w:pStyle w:val="enumlev1"/>
        <w:rPr>
          <w:rFonts w:eastAsia="Malgun Gothic"/>
          <w:i/>
          <w:iCs/>
          <w:lang w:eastAsia="ko-KR"/>
        </w:rPr>
      </w:pPr>
      <w:r w:rsidRPr="005332D2">
        <w:rPr>
          <w:rFonts w:eastAsia="Malgun Gothic"/>
          <w:i/>
          <w:iCs/>
          <w:lang w:eastAsia="ko-KR"/>
        </w:rPr>
        <w:t>•</w:t>
      </w:r>
      <w:r w:rsidRPr="005332D2">
        <w:rPr>
          <w:rFonts w:eastAsia="Malgun Gothic"/>
          <w:i/>
          <w:iCs/>
          <w:lang w:eastAsia="ko-KR"/>
        </w:rPr>
        <w:tab/>
      </w:r>
      <w:r w:rsidR="002B7706" w:rsidRPr="005332D2">
        <w:rPr>
          <w:rFonts w:eastAsia="Malgun Gothic"/>
          <w:i/>
          <w:iCs/>
          <w:lang w:eastAsia="ko-KR"/>
        </w:rPr>
        <w:t>UE processing capability 1 and 2 are considered.</w:t>
      </w:r>
    </w:p>
    <w:p w:rsidR="002B7706" w:rsidRPr="005332D2" w:rsidRDefault="005332D2" w:rsidP="005332D2">
      <w:pPr>
        <w:pStyle w:val="enumlev1"/>
        <w:rPr>
          <w:rFonts w:ascii="Courier New" w:eastAsia="Malgun Gothic" w:hAnsi="Courier New"/>
          <w:i/>
          <w:iCs/>
          <w:lang w:eastAsia="ko-KR"/>
        </w:rPr>
      </w:pPr>
      <w:r w:rsidRPr="005332D2">
        <w:rPr>
          <w:rFonts w:eastAsia="Malgun Gothic"/>
          <w:i/>
          <w:iCs/>
          <w:lang w:eastAsia="ko-KR"/>
        </w:rPr>
        <w:t>•</w:t>
      </w:r>
      <w:r w:rsidRPr="005332D2">
        <w:rPr>
          <w:rFonts w:eastAsia="Malgun Gothic"/>
          <w:i/>
          <w:iCs/>
          <w:lang w:eastAsia="ko-KR"/>
        </w:rPr>
        <w:tab/>
      </w:r>
      <w:r w:rsidR="002B7706" w:rsidRPr="005332D2">
        <w:rPr>
          <w:rFonts w:eastAsia="Malgun Gothic"/>
          <w:i/>
          <w:iCs/>
          <w:lang w:eastAsia="ko-KR"/>
        </w:rPr>
        <w:t>The subcarrier spacing is 15 kHz.</w:t>
      </w:r>
    </w:p>
    <w:p w:rsidR="002B7706" w:rsidRPr="00784066" w:rsidRDefault="002B7706" w:rsidP="005332D2">
      <w:r w:rsidRPr="00784066">
        <w:t>The calculation of the user plane latency in downlink direction is provided in Table 1 and 2 for UE capability 1 and 2, respectively, based on the above assumptions.</w:t>
      </w:r>
    </w:p>
    <w:p w:rsidR="005C67F2" w:rsidRDefault="002B7706" w:rsidP="005C67F2">
      <w:pPr>
        <w:pStyle w:val="TableNo"/>
      </w:pPr>
      <w:r>
        <w:t>Table 1</w:t>
      </w:r>
    </w:p>
    <w:p w:rsidR="002B7706" w:rsidRDefault="002B7706" w:rsidP="005C67F2">
      <w:pPr>
        <w:pStyle w:val="Tabletitle"/>
      </w:pPr>
      <w:r>
        <w:t>DL user plane latency for NR satellite access for LEO satellite at 600 km altitude (UE processing capability 1)</w:t>
      </w:r>
    </w:p>
    <w:tbl>
      <w:tblPr>
        <w:tblStyle w:val="TableGrid"/>
        <w:tblW w:w="0" w:type="auto"/>
        <w:tblInd w:w="645" w:type="dxa"/>
        <w:tblLook w:val="04A0" w:firstRow="1" w:lastRow="0" w:firstColumn="1" w:lastColumn="0" w:noHBand="0" w:noVBand="1"/>
      </w:tblPr>
      <w:tblGrid>
        <w:gridCol w:w="561"/>
        <w:gridCol w:w="7070"/>
        <w:gridCol w:w="1353"/>
      </w:tblGrid>
      <w:tr w:rsidR="002B7706" w:rsidRPr="005332D2" w:rsidTr="00232DC3">
        <w:tc>
          <w:tcPr>
            <w:tcW w:w="520" w:type="dxa"/>
          </w:tcPr>
          <w:p w:rsidR="002B7706" w:rsidRPr="005332D2" w:rsidRDefault="002B7706" w:rsidP="005332D2">
            <w:pPr>
              <w:pStyle w:val="Tabletext"/>
              <w:jc w:val="center"/>
              <w:rPr>
                <w:i/>
                <w:iCs/>
                <w:sz w:val="22"/>
                <w:szCs w:val="22"/>
                <w:lang w:eastAsia="zh-CN"/>
              </w:rPr>
            </w:pPr>
            <w:r w:rsidRPr="005332D2">
              <w:rPr>
                <w:i/>
                <w:iCs/>
                <w:lang w:eastAsia="ko-KR"/>
              </w:rPr>
              <w:t>Step</w:t>
            </w:r>
          </w:p>
        </w:tc>
        <w:tc>
          <w:tcPr>
            <w:tcW w:w="7110" w:type="dxa"/>
          </w:tcPr>
          <w:p w:rsidR="002B7706" w:rsidRPr="005332D2" w:rsidRDefault="002B7706" w:rsidP="005332D2">
            <w:pPr>
              <w:pStyle w:val="Tabletext"/>
              <w:jc w:val="center"/>
              <w:rPr>
                <w:i/>
                <w:iCs/>
                <w:sz w:val="22"/>
                <w:szCs w:val="22"/>
                <w:lang w:eastAsia="zh-CN"/>
              </w:rPr>
            </w:pPr>
            <w:r w:rsidRPr="005332D2">
              <w:rPr>
                <w:i/>
                <w:iCs/>
                <w:lang w:eastAsia="ko-KR"/>
              </w:rPr>
              <w:t>Description</w:t>
            </w:r>
          </w:p>
        </w:tc>
        <w:tc>
          <w:tcPr>
            <w:tcW w:w="1356" w:type="dxa"/>
          </w:tcPr>
          <w:p w:rsidR="002B7706" w:rsidRPr="005332D2" w:rsidRDefault="002B7706" w:rsidP="005332D2">
            <w:pPr>
              <w:pStyle w:val="Tabletext"/>
              <w:jc w:val="center"/>
              <w:rPr>
                <w:i/>
                <w:iCs/>
                <w:lang w:eastAsia="ko-KR"/>
              </w:rPr>
            </w:pPr>
            <w:r w:rsidRPr="005332D2">
              <w:rPr>
                <w:i/>
                <w:iCs/>
                <w:lang w:eastAsia="ko-KR"/>
              </w:rPr>
              <w:t>Duration (</w:t>
            </w:r>
            <w:proofErr w:type="spellStart"/>
            <w:r w:rsidRPr="005332D2">
              <w:rPr>
                <w:i/>
                <w:iCs/>
                <w:lang w:eastAsia="ko-KR"/>
              </w:rPr>
              <w:t>ms</w:t>
            </w:r>
            <w:proofErr w:type="spellEnd"/>
            <w:r w:rsidRPr="005332D2">
              <w:rPr>
                <w:i/>
                <w:iCs/>
                <w:lang w:eastAsia="ko-KR"/>
              </w:rPr>
              <w:t>)</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1</w:t>
            </w:r>
          </w:p>
        </w:tc>
        <w:tc>
          <w:tcPr>
            <w:tcW w:w="7110" w:type="dxa"/>
          </w:tcPr>
          <w:p w:rsidR="002B7706" w:rsidRPr="005332D2" w:rsidRDefault="002B7706" w:rsidP="005332D2">
            <w:pPr>
              <w:pStyle w:val="Tabletext"/>
              <w:rPr>
                <w:i/>
                <w:iCs/>
                <w:lang w:eastAsia="ko-KR"/>
              </w:rPr>
            </w:pPr>
            <w:r w:rsidRPr="005332D2">
              <w:rPr>
                <w:i/>
                <w:iCs/>
                <w:lang w:eastAsia="ko-KR"/>
              </w:rPr>
              <w:t>Initial symbol alignment</w:t>
            </w:r>
          </w:p>
        </w:tc>
        <w:tc>
          <w:tcPr>
            <w:tcW w:w="1356" w:type="dxa"/>
          </w:tcPr>
          <w:p w:rsidR="002B7706" w:rsidRPr="005332D2" w:rsidRDefault="002B7706" w:rsidP="005332D2">
            <w:pPr>
              <w:pStyle w:val="Tabletext"/>
              <w:jc w:val="center"/>
              <w:rPr>
                <w:i/>
                <w:iCs/>
                <w:lang w:eastAsia="ko-KR"/>
              </w:rPr>
            </w:pPr>
            <w:r w:rsidRPr="005332D2">
              <w:rPr>
                <w:i/>
                <w:iCs/>
                <w:lang w:eastAsia="ko-KR"/>
              </w:rPr>
              <w:t>0.0714</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2</w:t>
            </w:r>
          </w:p>
        </w:tc>
        <w:tc>
          <w:tcPr>
            <w:tcW w:w="7110" w:type="dxa"/>
          </w:tcPr>
          <w:p w:rsidR="002B7706" w:rsidRPr="005332D2" w:rsidRDefault="002B7706" w:rsidP="005332D2">
            <w:pPr>
              <w:pStyle w:val="Tabletext"/>
              <w:rPr>
                <w:i/>
                <w:iCs/>
                <w:lang w:eastAsia="ko-KR"/>
              </w:rPr>
            </w:pPr>
            <w:proofErr w:type="spellStart"/>
            <w:r w:rsidRPr="005332D2">
              <w:rPr>
                <w:i/>
                <w:iCs/>
                <w:lang w:eastAsia="ko-KR"/>
              </w:rPr>
              <w:t>gNB</w:t>
            </w:r>
            <w:proofErr w:type="spellEnd"/>
            <w:r w:rsidRPr="005332D2">
              <w:rPr>
                <w:i/>
                <w:iCs/>
                <w:lang w:eastAsia="ko-KR"/>
              </w:rPr>
              <w:t xml:space="preserve"> processing delay (the time interval between data arrival and packet generation): </w:t>
            </w:r>
            <w:proofErr w:type="spellStart"/>
            <w:r w:rsidRPr="005332D2">
              <w:rPr>
                <w:i/>
                <w:iCs/>
                <w:lang w:eastAsia="ko-KR"/>
              </w:rPr>
              <w:t>t</w:t>
            </w:r>
            <w:r w:rsidRPr="005332D2">
              <w:rPr>
                <w:i/>
                <w:iCs/>
                <w:vertAlign w:val="subscript"/>
                <w:lang w:eastAsia="ko-KR"/>
              </w:rPr>
              <w:t>BS,tx</w:t>
            </w:r>
            <w:proofErr w:type="spellEnd"/>
            <w:r w:rsidRPr="005332D2">
              <w:rPr>
                <w:i/>
                <w:iCs/>
                <w:lang w:eastAsia="ko-KR"/>
              </w:rPr>
              <w:t>=</w:t>
            </w:r>
            <w:proofErr w:type="spellStart"/>
            <w:r w:rsidRPr="005332D2">
              <w:rPr>
                <w:i/>
                <w:iCs/>
                <w:lang w:eastAsia="ko-KR"/>
              </w:rPr>
              <w:t>T</w:t>
            </w:r>
            <w:r w:rsidRPr="005332D2">
              <w:rPr>
                <w:i/>
                <w:iCs/>
                <w:vertAlign w:val="subscript"/>
                <w:lang w:eastAsia="ko-KR"/>
              </w:rPr>
              <w:t>proc,2</w:t>
            </w:r>
            <w:proofErr w:type="spellEnd"/>
            <w:r w:rsidRPr="005332D2">
              <w:rPr>
                <w:i/>
                <w:iCs/>
                <w:lang w:eastAsia="ko-KR"/>
              </w:rPr>
              <w:t xml:space="preserve">/2, where </w:t>
            </w:r>
            <w:proofErr w:type="spellStart"/>
            <w:r w:rsidRPr="005332D2">
              <w:rPr>
                <w:i/>
                <w:iCs/>
                <w:lang w:eastAsia="ko-KR"/>
              </w:rPr>
              <w:t>T</w:t>
            </w:r>
            <w:r w:rsidRPr="005332D2">
              <w:rPr>
                <w:i/>
                <w:iCs/>
                <w:vertAlign w:val="subscript"/>
                <w:lang w:eastAsia="ko-KR"/>
              </w:rPr>
              <w:t>proc,2</w:t>
            </w:r>
            <w:proofErr w:type="spellEnd"/>
            <w:r w:rsidRPr="005332D2">
              <w:rPr>
                <w:i/>
                <w:iCs/>
                <w:vertAlign w:val="subscript"/>
                <w:lang w:eastAsia="ko-KR"/>
              </w:rPr>
              <w:t xml:space="preserve"> </w:t>
            </w:r>
            <w:r w:rsidRPr="005332D2">
              <w:rPr>
                <w:i/>
                <w:iCs/>
                <w:lang w:eastAsia="ko-KR"/>
              </w:rPr>
              <w:t xml:space="preserve">is defined in TS 36.214 (Section 6.4) where </w:t>
            </w:r>
            <w:proofErr w:type="spellStart"/>
            <w:r w:rsidRPr="005332D2">
              <w:rPr>
                <w:i/>
                <w:iCs/>
                <w:lang w:eastAsia="ko-KR"/>
              </w:rPr>
              <w:t>N</w:t>
            </w:r>
            <w:r w:rsidRPr="005332D2">
              <w:rPr>
                <w:i/>
                <w:iCs/>
                <w:vertAlign w:val="subscript"/>
                <w:lang w:eastAsia="ko-KR"/>
              </w:rPr>
              <w:t>2</w:t>
            </w:r>
            <w:proofErr w:type="spellEnd"/>
            <w:r w:rsidRPr="005332D2">
              <w:rPr>
                <w:i/>
                <w:iCs/>
                <w:lang w:eastAsia="ko-KR"/>
              </w:rPr>
              <w:t xml:space="preserve">=10, </w:t>
            </w:r>
            <w:proofErr w:type="spellStart"/>
            <w:r w:rsidRPr="005332D2">
              <w:rPr>
                <w:i/>
                <w:iCs/>
                <w:lang w:eastAsia="ko-KR"/>
              </w:rPr>
              <w:t>d</w:t>
            </w:r>
            <w:r w:rsidRPr="005332D2">
              <w:rPr>
                <w:i/>
                <w:iCs/>
                <w:vertAlign w:val="subscript"/>
                <w:lang w:eastAsia="ko-KR"/>
              </w:rPr>
              <w:t>2,1</w:t>
            </w:r>
            <w:proofErr w:type="spellEnd"/>
            <w:r w:rsidRPr="005332D2">
              <w:rPr>
                <w:i/>
                <w:iCs/>
                <w:lang w:eastAsia="ko-KR"/>
              </w:rPr>
              <w:t xml:space="preserve">=0, </w:t>
            </w:r>
            <w:proofErr w:type="spellStart"/>
            <w:r w:rsidRPr="005332D2">
              <w:rPr>
                <w:i/>
                <w:iCs/>
                <w:lang w:eastAsia="ko-KR"/>
              </w:rPr>
              <w:t>d</w:t>
            </w:r>
            <w:r w:rsidRPr="005332D2">
              <w:rPr>
                <w:i/>
                <w:iCs/>
                <w:vertAlign w:val="subscript"/>
                <w:lang w:eastAsia="ko-KR"/>
              </w:rPr>
              <w:t>2</w:t>
            </w:r>
            <w:proofErr w:type="spellEnd"/>
            <w:r w:rsidRPr="005332D2">
              <w:rPr>
                <w:i/>
                <w:iCs/>
                <w:lang w:eastAsia="ko-KR"/>
              </w:rPr>
              <w:t xml:space="preserve">=0, </w:t>
            </w:r>
            <w:proofErr w:type="spellStart"/>
            <w:r w:rsidRPr="005332D2">
              <w:rPr>
                <w:i/>
                <w:iCs/>
                <w:lang w:eastAsia="ko-KR"/>
              </w:rPr>
              <w:t>d</w:t>
            </w:r>
            <w:r w:rsidRPr="005332D2">
              <w:rPr>
                <w:i/>
                <w:iCs/>
                <w:vertAlign w:val="subscript"/>
                <w:lang w:eastAsia="ko-KR"/>
              </w:rPr>
              <w:t>2,2</w:t>
            </w:r>
            <w:proofErr w:type="spellEnd"/>
            <w:r w:rsidRPr="005332D2">
              <w:rPr>
                <w:i/>
                <w:iCs/>
                <w:lang w:eastAsia="ko-KR"/>
              </w:rPr>
              <w:t>=0, T</w:t>
            </w:r>
            <w:r w:rsidRPr="005332D2">
              <w:rPr>
                <w:i/>
                <w:iCs/>
                <w:vertAlign w:val="subscript"/>
                <w:lang w:eastAsia="ko-KR"/>
              </w:rPr>
              <w:t>ext</w:t>
            </w:r>
            <w:r w:rsidRPr="005332D2">
              <w:rPr>
                <w:i/>
                <w:iCs/>
                <w:lang w:eastAsia="ko-KR"/>
              </w:rPr>
              <w:t xml:space="preserve">=0, </w:t>
            </w:r>
            <w:proofErr w:type="spellStart"/>
            <w:r w:rsidRPr="005332D2">
              <w:rPr>
                <w:i/>
                <w:iCs/>
                <w:lang w:eastAsia="ko-KR"/>
              </w:rPr>
              <w:t>T</w:t>
            </w:r>
            <w:r w:rsidRPr="005332D2">
              <w:rPr>
                <w:i/>
                <w:iCs/>
                <w:vertAlign w:val="subscript"/>
                <w:lang w:eastAsia="ko-KR"/>
              </w:rPr>
              <w:t>switch</w:t>
            </w:r>
            <w:proofErr w:type="spellEnd"/>
            <w:r w:rsidRPr="005332D2">
              <w:rPr>
                <w:i/>
                <w:iCs/>
                <w:lang w:eastAsia="ko-KR"/>
              </w:rPr>
              <w:t>=0, T</w:t>
            </w:r>
            <w:r w:rsidRPr="005332D2">
              <w:rPr>
                <w:i/>
                <w:iCs/>
                <w:vertAlign w:val="subscript"/>
                <w:lang w:eastAsia="ko-KR"/>
              </w:rPr>
              <w:t>c</w:t>
            </w:r>
            <w:r w:rsidRPr="005332D2">
              <w:rPr>
                <w:i/>
                <w:iCs/>
                <w:lang w:eastAsia="ko-KR"/>
              </w:rPr>
              <w:t>=</w:t>
            </w:r>
            <w:proofErr w:type="spellStart"/>
            <w:r w:rsidRPr="005332D2">
              <w:rPr>
                <w:i/>
                <w:iCs/>
                <w:lang w:eastAsia="ko-KR"/>
              </w:rPr>
              <w:t>5.09e</w:t>
            </w:r>
            <w:proofErr w:type="spellEnd"/>
            <w:r w:rsidRPr="005332D2">
              <w:rPr>
                <w:i/>
                <w:iCs/>
                <w:lang w:eastAsia="ko-KR"/>
              </w:rPr>
              <w:t xml:space="preserve">-10, and </w:t>
            </w:r>
            <w:r w:rsidRPr="005332D2">
              <w:rPr>
                <w:rFonts w:ascii="Symbol" w:hAnsi="Symbol"/>
                <w:i/>
                <w:iCs/>
                <w:lang w:eastAsia="ko-KR"/>
              </w:rPr>
              <w:t>k</w:t>
            </w:r>
            <w:r w:rsidRPr="005332D2">
              <w:rPr>
                <w:i/>
                <w:iCs/>
                <w:lang w:eastAsia="ko-KR"/>
              </w:rPr>
              <w:t>=64.</w:t>
            </w:r>
          </w:p>
        </w:tc>
        <w:tc>
          <w:tcPr>
            <w:tcW w:w="1356" w:type="dxa"/>
          </w:tcPr>
          <w:p w:rsidR="002B7706" w:rsidRPr="005332D2" w:rsidRDefault="002B7706" w:rsidP="005332D2">
            <w:pPr>
              <w:pStyle w:val="Tabletext"/>
              <w:jc w:val="center"/>
              <w:rPr>
                <w:i/>
                <w:iCs/>
                <w:lang w:eastAsia="ko-KR"/>
              </w:rPr>
            </w:pPr>
            <w:r w:rsidRPr="005332D2">
              <w:rPr>
                <w:i/>
                <w:iCs/>
                <w:lang w:eastAsia="ko-KR"/>
              </w:rPr>
              <w:t>0.3568</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3</w:t>
            </w:r>
          </w:p>
        </w:tc>
        <w:tc>
          <w:tcPr>
            <w:tcW w:w="7110" w:type="dxa"/>
          </w:tcPr>
          <w:p w:rsidR="002B7706" w:rsidRPr="005332D2" w:rsidRDefault="002B7706" w:rsidP="005332D2">
            <w:pPr>
              <w:pStyle w:val="Tabletext"/>
              <w:rPr>
                <w:i/>
                <w:iCs/>
                <w:lang w:eastAsia="ko-KR"/>
              </w:rPr>
            </w:pPr>
            <w:r w:rsidRPr="005332D2">
              <w:rPr>
                <w:i/>
                <w:iCs/>
                <w:lang w:eastAsia="ko-KR"/>
              </w:rPr>
              <w:t>Downlink frame alignment (transmission alignment, the time interval between packet generation and the next Tx opportunity):T</w:t>
            </w:r>
            <w:r w:rsidRPr="005332D2">
              <w:rPr>
                <w:i/>
                <w:iCs/>
                <w:vertAlign w:val="subscript"/>
                <w:lang w:eastAsia="ko-KR"/>
              </w:rPr>
              <w:t>FA</w:t>
            </w:r>
            <w:r w:rsidRPr="005332D2">
              <w:rPr>
                <w:i/>
                <w:iCs/>
                <w:lang w:eastAsia="ko-KR"/>
              </w:rPr>
              <w:t>, length of one slot.</w:t>
            </w:r>
          </w:p>
        </w:tc>
        <w:tc>
          <w:tcPr>
            <w:tcW w:w="1356" w:type="dxa"/>
          </w:tcPr>
          <w:p w:rsidR="002B7706" w:rsidRPr="005332D2" w:rsidRDefault="002B7706" w:rsidP="005332D2">
            <w:pPr>
              <w:pStyle w:val="Tabletext"/>
              <w:jc w:val="center"/>
              <w:rPr>
                <w:i/>
                <w:iCs/>
                <w:lang w:eastAsia="ko-KR"/>
              </w:rPr>
            </w:pPr>
            <w:r w:rsidRPr="005332D2">
              <w:rPr>
                <w:i/>
                <w:iCs/>
                <w:lang w:eastAsia="ko-KR"/>
              </w:rPr>
              <w:t>1</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4</w:t>
            </w:r>
          </w:p>
        </w:tc>
        <w:tc>
          <w:tcPr>
            <w:tcW w:w="7110" w:type="dxa"/>
          </w:tcPr>
          <w:p w:rsidR="002B7706" w:rsidRPr="005332D2" w:rsidRDefault="002B7706" w:rsidP="005332D2">
            <w:pPr>
              <w:pStyle w:val="Tabletext"/>
              <w:rPr>
                <w:i/>
                <w:iCs/>
                <w:lang w:eastAsia="ko-KR"/>
              </w:rPr>
            </w:pPr>
            <w:r w:rsidRPr="005332D2">
              <w:rPr>
                <w:i/>
                <w:iCs/>
                <w:lang w:eastAsia="ko-KR"/>
              </w:rPr>
              <w:t xml:space="preserve">TTI (Transmission Time Interval) for downlink data packet transmission: </w:t>
            </w:r>
            <w:proofErr w:type="spellStart"/>
            <w:r w:rsidRPr="005332D2">
              <w:rPr>
                <w:i/>
                <w:iCs/>
                <w:lang w:eastAsia="ko-KR"/>
              </w:rPr>
              <w:t>t</w:t>
            </w:r>
            <w:r w:rsidRPr="005332D2">
              <w:rPr>
                <w:i/>
                <w:iCs/>
                <w:vertAlign w:val="subscript"/>
                <w:lang w:eastAsia="ko-KR"/>
              </w:rPr>
              <w:t>DL_duration</w:t>
            </w:r>
            <w:proofErr w:type="spellEnd"/>
            <w:r w:rsidRPr="005332D2">
              <w:rPr>
                <w:i/>
                <w:iCs/>
                <w:lang w:eastAsia="ko-KR"/>
              </w:rPr>
              <w:t>, length of one slot (14 OFDM symbol length)</w:t>
            </w:r>
          </w:p>
        </w:tc>
        <w:tc>
          <w:tcPr>
            <w:tcW w:w="1356" w:type="dxa"/>
          </w:tcPr>
          <w:p w:rsidR="002B7706" w:rsidRPr="005332D2" w:rsidRDefault="002B7706" w:rsidP="005332D2">
            <w:pPr>
              <w:pStyle w:val="Tabletext"/>
              <w:jc w:val="center"/>
              <w:rPr>
                <w:i/>
                <w:iCs/>
                <w:lang w:eastAsia="ko-KR"/>
              </w:rPr>
            </w:pPr>
            <w:r w:rsidRPr="005332D2">
              <w:rPr>
                <w:i/>
                <w:iCs/>
                <w:lang w:eastAsia="ko-KR"/>
              </w:rPr>
              <w:t>1</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5</w:t>
            </w:r>
          </w:p>
        </w:tc>
        <w:tc>
          <w:tcPr>
            <w:tcW w:w="7110" w:type="dxa"/>
          </w:tcPr>
          <w:p w:rsidR="002B7706" w:rsidRPr="005332D2" w:rsidRDefault="002B7706" w:rsidP="005332D2">
            <w:pPr>
              <w:pStyle w:val="Tabletext"/>
              <w:rPr>
                <w:i/>
                <w:iCs/>
                <w:lang w:eastAsia="ko-KR"/>
              </w:rPr>
            </w:pPr>
            <w:r w:rsidRPr="005332D2">
              <w:rPr>
                <w:i/>
                <w:iCs/>
                <w:lang w:eastAsia="ko-KR"/>
              </w:rPr>
              <w:t xml:space="preserve">One way propagation (BS to Satellite to UE): </w:t>
            </w:r>
            <w:proofErr w:type="spellStart"/>
            <w:r w:rsidRPr="005332D2">
              <w:rPr>
                <w:i/>
                <w:iCs/>
                <w:lang w:eastAsia="ko-KR"/>
              </w:rPr>
              <w:t>t</w:t>
            </w:r>
            <w:r w:rsidRPr="005332D2">
              <w:rPr>
                <w:i/>
                <w:iCs/>
                <w:vertAlign w:val="subscript"/>
                <w:lang w:eastAsia="ko-KR"/>
              </w:rPr>
              <w:t>prop</w:t>
            </w:r>
            <w:proofErr w:type="spellEnd"/>
            <w:r w:rsidRPr="005332D2">
              <w:rPr>
                <w:i/>
                <w:iCs/>
                <w:lang w:eastAsia="ko-KR"/>
              </w:rPr>
              <w:t>=</w:t>
            </w:r>
            <w:proofErr w:type="spellStart"/>
            <w:r w:rsidRPr="005332D2">
              <w:rPr>
                <w:i/>
                <w:iCs/>
                <w:lang w:eastAsia="ko-KR"/>
              </w:rPr>
              <w:t>RTD</w:t>
            </w:r>
            <w:proofErr w:type="spellEnd"/>
            <w:r w:rsidRPr="005332D2">
              <w:rPr>
                <w:i/>
                <w:iCs/>
                <w:lang w:eastAsia="ko-KR"/>
              </w:rPr>
              <w:t xml:space="preserve">/2, where </w:t>
            </w:r>
            <w:proofErr w:type="spellStart"/>
            <w:r w:rsidRPr="005332D2">
              <w:rPr>
                <w:i/>
                <w:iCs/>
                <w:lang w:eastAsia="ko-KR"/>
              </w:rPr>
              <w:t>RTD</w:t>
            </w:r>
            <w:proofErr w:type="spellEnd"/>
            <w:r w:rsidRPr="005332D2">
              <w:rPr>
                <w:i/>
                <w:iCs/>
                <w:lang w:eastAsia="ko-KR"/>
              </w:rPr>
              <w:t xml:space="preserve"> is the minimum round-trip delay for LEO satellite at 600 km altitude, and transparent payload.</w:t>
            </w:r>
          </w:p>
        </w:tc>
        <w:tc>
          <w:tcPr>
            <w:tcW w:w="1356" w:type="dxa"/>
          </w:tcPr>
          <w:p w:rsidR="002B7706" w:rsidRPr="005332D2" w:rsidRDefault="002B7706" w:rsidP="005332D2">
            <w:pPr>
              <w:pStyle w:val="Tabletext"/>
              <w:jc w:val="center"/>
              <w:rPr>
                <w:i/>
                <w:iCs/>
                <w:lang w:eastAsia="ko-KR"/>
              </w:rPr>
            </w:pPr>
            <w:r w:rsidRPr="005332D2">
              <w:rPr>
                <w:i/>
                <w:iCs/>
                <w:lang w:eastAsia="ko-KR"/>
              </w:rPr>
              <w:t>4.003</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6</w:t>
            </w:r>
          </w:p>
        </w:tc>
        <w:tc>
          <w:tcPr>
            <w:tcW w:w="7110" w:type="dxa"/>
          </w:tcPr>
          <w:p w:rsidR="002B7706" w:rsidRPr="005332D2" w:rsidRDefault="002B7706" w:rsidP="005332D2">
            <w:pPr>
              <w:pStyle w:val="Tabletext"/>
              <w:rPr>
                <w:i/>
                <w:iCs/>
                <w:lang w:eastAsia="ko-KR"/>
              </w:rPr>
            </w:pPr>
            <w:r w:rsidRPr="005332D2">
              <w:rPr>
                <w:i/>
                <w:iCs/>
                <w:lang w:eastAsia="ko-KR"/>
              </w:rPr>
              <w:t>UE processing delay (the time interval between PDSCH reception and decoding of the data):</w:t>
            </w:r>
            <w:proofErr w:type="spellStart"/>
            <w:r w:rsidRPr="005332D2">
              <w:rPr>
                <w:i/>
                <w:iCs/>
                <w:lang w:eastAsia="ko-KR"/>
              </w:rPr>
              <w:t>t</w:t>
            </w:r>
            <w:r w:rsidRPr="005332D2">
              <w:rPr>
                <w:i/>
                <w:iCs/>
                <w:vertAlign w:val="subscript"/>
                <w:lang w:eastAsia="ko-KR"/>
              </w:rPr>
              <w:t>UE,rx</w:t>
            </w:r>
            <w:proofErr w:type="spellEnd"/>
            <w:r w:rsidRPr="005332D2">
              <w:rPr>
                <w:i/>
                <w:iCs/>
                <w:vertAlign w:val="subscript"/>
                <w:lang w:eastAsia="ko-KR"/>
              </w:rPr>
              <w:t xml:space="preserve"> </w:t>
            </w:r>
            <w:r w:rsidRPr="005332D2">
              <w:rPr>
                <w:i/>
                <w:iCs/>
                <w:lang w:eastAsia="ko-KR"/>
              </w:rPr>
              <w:t xml:space="preserve">= </w:t>
            </w:r>
            <w:proofErr w:type="spellStart"/>
            <w:r w:rsidRPr="005332D2">
              <w:rPr>
                <w:i/>
                <w:iCs/>
                <w:lang w:eastAsia="ko-KR"/>
              </w:rPr>
              <w:t>T</w:t>
            </w:r>
            <w:r w:rsidRPr="005332D2">
              <w:rPr>
                <w:i/>
                <w:iCs/>
                <w:vertAlign w:val="subscript"/>
                <w:lang w:eastAsia="ko-KR"/>
              </w:rPr>
              <w:t>proc,1</w:t>
            </w:r>
            <w:proofErr w:type="spellEnd"/>
            <w:r w:rsidRPr="005332D2">
              <w:rPr>
                <w:i/>
                <w:iCs/>
                <w:lang w:eastAsia="ko-KR"/>
              </w:rPr>
              <w:t>/2, where T</w:t>
            </w:r>
            <w:r w:rsidRPr="005332D2">
              <w:rPr>
                <w:i/>
                <w:iCs/>
                <w:vertAlign w:val="subscript"/>
                <w:lang w:eastAsia="ko-KR"/>
              </w:rPr>
              <w:t xml:space="preserve">proc,1 </w:t>
            </w:r>
            <w:r w:rsidRPr="005332D2">
              <w:rPr>
                <w:i/>
                <w:iCs/>
                <w:lang w:eastAsia="ko-KR"/>
              </w:rPr>
              <w:t>is defined in TS 36.214 (Section 5.3) where N</w:t>
            </w:r>
            <w:r w:rsidRPr="005332D2">
              <w:rPr>
                <w:i/>
                <w:iCs/>
                <w:vertAlign w:val="subscript"/>
                <w:lang w:eastAsia="ko-KR"/>
              </w:rPr>
              <w:t>1</w:t>
            </w:r>
            <w:r w:rsidRPr="005332D2">
              <w:rPr>
                <w:i/>
                <w:iCs/>
                <w:lang w:eastAsia="ko-KR"/>
              </w:rPr>
              <w:t>=8, d</w:t>
            </w:r>
            <w:r w:rsidRPr="005332D2">
              <w:rPr>
                <w:i/>
                <w:iCs/>
                <w:vertAlign w:val="subscript"/>
                <w:lang w:eastAsia="ko-KR"/>
              </w:rPr>
              <w:t>1,1</w:t>
            </w:r>
            <w:r w:rsidRPr="005332D2">
              <w:rPr>
                <w:i/>
                <w:iCs/>
                <w:lang w:eastAsia="ko-KR"/>
              </w:rPr>
              <w:t>=0, d</w:t>
            </w:r>
            <w:r w:rsidRPr="005332D2">
              <w:rPr>
                <w:i/>
                <w:iCs/>
                <w:vertAlign w:val="subscript"/>
                <w:lang w:eastAsia="ko-KR"/>
              </w:rPr>
              <w:t>2</w:t>
            </w:r>
            <w:r w:rsidRPr="005332D2">
              <w:rPr>
                <w:i/>
                <w:iCs/>
                <w:lang w:eastAsia="ko-KR"/>
              </w:rPr>
              <w:t>=0, T</w:t>
            </w:r>
            <w:r w:rsidRPr="005332D2">
              <w:rPr>
                <w:i/>
                <w:iCs/>
                <w:vertAlign w:val="subscript"/>
                <w:lang w:eastAsia="ko-KR"/>
              </w:rPr>
              <w:t>ext</w:t>
            </w:r>
            <w:r w:rsidRPr="005332D2">
              <w:rPr>
                <w:i/>
                <w:iCs/>
                <w:lang w:eastAsia="ko-KR"/>
              </w:rPr>
              <w:t>=0, T</w:t>
            </w:r>
            <w:r w:rsidRPr="005332D2">
              <w:rPr>
                <w:i/>
                <w:iCs/>
                <w:vertAlign w:val="subscript"/>
                <w:lang w:eastAsia="ko-KR"/>
              </w:rPr>
              <w:t>c</w:t>
            </w:r>
            <w:r w:rsidRPr="005332D2">
              <w:rPr>
                <w:i/>
                <w:iCs/>
                <w:lang w:eastAsia="ko-KR"/>
              </w:rPr>
              <w:t xml:space="preserve">=5.09e-10, and </w:t>
            </w:r>
            <w:r w:rsidRPr="005332D2">
              <w:rPr>
                <w:rFonts w:ascii="Symbol" w:hAnsi="Symbol"/>
                <w:i/>
                <w:iCs/>
                <w:lang w:eastAsia="ko-KR"/>
              </w:rPr>
              <w:t>k</w:t>
            </w:r>
            <w:r w:rsidRPr="005332D2">
              <w:rPr>
                <w:i/>
                <w:iCs/>
                <w:lang w:eastAsia="ko-KR"/>
              </w:rPr>
              <w:t>=64.</w:t>
            </w:r>
          </w:p>
        </w:tc>
        <w:tc>
          <w:tcPr>
            <w:tcW w:w="1356" w:type="dxa"/>
          </w:tcPr>
          <w:p w:rsidR="002B7706" w:rsidRPr="005332D2" w:rsidRDefault="002B7706" w:rsidP="005332D2">
            <w:pPr>
              <w:pStyle w:val="Tabletext"/>
              <w:jc w:val="center"/>
              <w:rPr>
                <w:i/>
                <w:iCs/>
                <w:lang w:eastAsia="ko-KR"/>
              </w:rPr>
            </w:pPr>
            <w:r w:rsidRPr="005332D2">
              <w:rPr>
                <w:i/>
                <w:iCs/>
                <w:lang w:eastAsia="ko-KR"/>
              </w:rPr>
              <w:t>0.2854</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7</w:t>
            </w:r>
          </w:p>
        </w:tc>
        <w:tc>
          <w:tcPr>
            <w:tcW w:w="7110" w:type="dxa"/>
          </w:tcPr>
          <w:p w:rsidR="002B7706" w:rsidRPr="005332D2" w:rsidRDefault="002B7706" w:rsidP="005332D2">
            <w:pPr>
              <w:pStyle w:val="Tabletext"/>
              <w:rPr>
                <w:i/>
                <w:iCs/>
                <w:lang w:eastAsia="ko-KR"/>
              </w:rPr>
            </w:pPr>
            <w:r w:rsidRPr="005332D2">
              <w:rPr>
                <w:i/>
                <w:iCs/>
                <w:lang w:eastAsia="ko-KR"/>
              </w:rPr>
              <w:t xml:space="preserve">Total one-way user plane latency for downlink: </w:t>
            </w:r>
            <w:proofErr w:type="spellStart"/>
            <w:r w:rsidRPr="005332D2">
              <w:rPr>
                <w:i/>
                <w:iCs/>
                <w:lang w:eastAsia="ko-KR"/>
              </w:rPr>
              <w:t>T</w:t>
            </w:r>
            <w:r w:rsidRPr="005332D2">
              <w:rPr>
                <w:i/>
                <w:iCs/>
                <w:vertAlign w:val="subscript"/>
                <w:lang w:eastAsia="ko-KR"/>
              </w:rPr>
              <w:t>DL</w:t>
            </w:r>
            <w:proofErr w:type="spellEnd"/>
            <w:r w:rsidRPr="005332D2">
              <w:rPr>
                <w:i/>
                <w:iCs/>
                <w:lang w:eastAsia="ko-KR"/>
              </w:rPr>
              <w:t xml:space="preserve"> = </w:t>
            </w:r>
            <w:proofErr w:type="spellStart"/>
            <w:r w:rsidRPr="005332D2">
              <w:rPr>
                <w:i/>
                <w:iCs/>
                <w:lang w:eastAsia="ko-KR"/>
              </w:rPr>
              <w:t>t</w:t>
            </w:r>
            <w:r w:rsidRPr="005332D2">
              <w:rPr>
                <w:i/>
                <w:iCs/>
                <w:vertAlign w:val="subscript"/>
                <w:lang w:eastAsia="ko-KR"/>
              </w:rPr>
              <w:t>BS,tx</w:t>
            </w:r>
            <w:proofErr w:type="spellEnd"/>
            <w:r w:rsidRPr="005332D2">
              <w:rPr>
                <w:i/>
                <w:iCs/>
                <w:vertAlign w:val="subscript"/>
                <w:lang w:eastAsia="ko-KR"/>
              </w:rPr>
              <w:t xml:space="preserve"> </w:t>
            </w:r>
            <w:r w:rsidRPr="005332D2">
              <w:rPr>
                <w:i/>
                <w:iCs/>
                <w:lang w:eastAsia="ko-KR"/>
              </w:rPr>
              <w:t xml:space="preserve">+ </w:t>
            </w:r>
            <w:proofErr w:type="spellStart"/>
            <w:r w:rsidRPr="005332D2">
              <w:rPr>
                <w:i/>
                <w:iCs/>
                <w:lang w:eastAsia="ko-KR"/>
              </w:rPr>
              <w:t>t</w:t>
            </w:r>
            <w:r w:rsidRPr="005332D2">
              <w:rPr>
                <w:i/>
                <w:iCs/>
                <w:vertAlign w:val="subscript"/>
                <w:lang w:eastAsia="ko-KR"/>
              </w:rPr>
              <w:t>FA</w:t>
            </w:r>
            <w:proofErr w:type="spellEnd"/>
            <w:r w:rsidRPr="005332D2">
              <w:rPr>
                <w:i/>
                <w:iCs/>
                <w:lang w:eastAsia="ko-KR"/>
              </w:rPr>
              <w:t xml:space="preserve"> + </w:t>
            </w:r>
            <w:proofErr w:type="spellStart"/>
            <w:r w:rsidRPr="005332D2">
              <w:rPr>
                <w:i/>
                <w:iCs/>
                <w:lang w:eastAsia="ko-KR"/>
              </w:rPr>
              <w:t>t</w:t>
            </w:r>
            <w:r w:rsidRPr="005332D2">
              <w:rPr>
                <w:i/>
                <w:iCs/>
                <w:vertAlign w:val="subscript"/>
                <w:lang w:eastAsia="ko-KR"/>
              </w:rPr>
              <w:t>DL_duration</w:t>
            </w:r>
            <w:proofErr w:type="spellEnd"/>
            <w:r w:rsidRPr="005332D2">
              <w:rPr>
                <w:i/>
                <w:iCs/>
                <w:vertAlign w:val="subscript"/>
                <w:lang w:eastAsia="ko-KR"/>
              </w:rPr>
              <w:t xml:space="preserve"> </w:t>
            </w:r>
            <w:r w:rsidRPr="005332D2">
              <w:rPr>
                <w:i/>
                <w:iCs/>
                <w:lang w:eastAsia="ko-KR"/>
              </w:rPr>
              <w:t xml:space="preserve">+ </w:t>
            </w:r>
            <w:proofErr w:type="spellStart"/>
            <w:r w:rsidRPr="005332D2">
              <w:rPr>
                <w:i/>
                <w:iCs/>
                <w:lang w:eastAsia="ko-KR"/>
              </w:rPr>
              <w:t>t</w:t>
            </w:r>
            <w:r w:rsidRPr="005332D2">
              <w:rPr>
                <w:i/>
                <w:iCs/>
                <w:vertAlign w:val="subscript"/>
                <w:lang w:eastAsia="ko-KR"/>
              </w:rPr>
              <w:t>prop</w:t>
            </w:r>
            <w:proofErr w:type="spellEnd"/>
            <w:r w:rsidRPr="005332D2">
              <w:rPr>
                <w:i/>
                <w:iCs/>
                <w:lang w:eastAsia="ko-KR"/>
              </w:rPr>
              <w:t xml:space="preserve"> + </w:t>
            </w:r>
            <w:proofErr w:type="spellStart"/>
            <w:r w:rsidRPr="005332D2">
              <w:rPr>
                <w:i/>
                <w:iCs/>
                <w:lang w:eastAsia="ko-KR"/>
              </w:rPr>
              <w:t>t</w:t>
            </w:r>
            <w:r w:rsidRPr="005332D2">
              <w:rPr>
                <w:i/>
                <w:iCs/>
                <w:vertAlign w:val="subscript"/>
                <w:lang w:eastAsia="ko-KR"/>
              </w:rPr>
              <w:t>UE,rx</w:t>
            </w:r>
            <w:proofErr w:type="spellEnd"/>
          </w:p>
        </w:tc>
        <w:tc>
          <w:tcPr>
            <w:tcW w:w="1356" w:type="dxa"/>
          </w:tcPr>
          <w:p w:rsidR="002B7706" w:rsidRPr="005332D2" w:rsidRDefault="002B7706" w:rsidP="005332D2">
            <w:pPr>
              <w:pStyle w:val="Tabletext"/>
              <w:jc w:val="center"/>
              <w:rPr>
                <w:i/>
                <w:iCs/>
                <w:lang w:eastAsia="ko-KR"/>
              </w:rPr>
            </w:pPr>
            <w:r w:rsidRPr="005332D2">
              <w:rPr>
                <w:i/>
                <w:iCs/>
                <w:lang w:eastAsia="ko-KR"/>
              </w:rPr>
              <w:t>6.7164</w:t>
            </w:r>
          </w:p>
        </w:tc>
      </w:tr>
    </w:tbl>
    <w:p w:rsidR="002B7706" w:rsidRDefault="002B7706" w:rsidP="001A6129">
      <w:pPr>
        <w:pStyle w:val="Tablefin"/>
      </w:pPr>
    </w:p>
    <w:p w:rsidR="005332D2" w:rsidRDefault="005332D2">
      <w:pPr>
        <w:tabs>
          <w:tab w:val="clear" w:pos="1134"/>
          <w:tab w:val="clear" w:pos="1871"/>
          <w:tab w:val="clear" w:pos="2268"/>
        </w:tabs>
        <w:overflowPunct/>
        <w:autoSpaceDE/>
        <w:autoSpaceDN/>
        <w:adjustRightInd/>
        <w:spacing w:before="0"/>
        <w:textAlignment w:val="auto"/>
        <w:rPr>
          <w:caps/>
          <w:sz w:val="20"/>
        </w:rPr>
      </w:pPr>
      <w:r>
        <w:br w:type="page"/>
      </w:r>
    </w:p>
    <w:p w:rsidR="005C67F2" w:rsidRDefault="002B7706" w:rsidP="005C67F2">
      <w:pPr>
        <w:pStyle w:val="TableNo"/>
      </w:pPr>
      <w:r>
        <w:t>Table 2</w:t>
      </w:r>
    </w:p>
    <w:p w:rsidR="002B7706" w:rsidRDefault="002B7706" w:rsidP="005C67F2">
      <w:pPr>
        <w:pStyle w:val="Tabletitle"/>
      </w:pPr>
      <w:r>
        <w:t>DL user plane latency for NR satellite access for LEO satellite at 600 km altitude (UE processing capability 2)</w:t>
      </w:r>
    </w:p>
    <w:tbl>
      <w:tblPr>
        <w:tblStyle w:val="TableGrid"/>
        <w:tblW w:w="0" w:type="auto"/>
        <w:tblInd w:w="645" w:type="dxa"/>
        <w:tblLook w:val="04A0" w:firstRow="1" w:lastRow="0" w:firstColumn="1" w:lastColumn="0" w:noHBand="0" w:noVBand="1"/>
      </w:tblPr>
      <w:tblGrid>
        <w:gridCol w:w="561"/>
        <w:gridCol w:w="7070"/>
        <w:gridCol w:w="1353"/>
      </w:tblGrid>
      <w:tr w:rsidR="002B7706" w:rsidRPr="005332D2" w:rsidTr="00232DC3">
        <w:tc>
          <w:tcPr>
            <w:tcW w:w="520" w:type="dxa"/>
          </w:tcPr>
          <w:p w:rsidR="002B7706" w:rsidRPr="005332D2" w:rsidRDefault="002B7706" w:rsidP="005332D2">
            <w:pPr>
              <w:pStyle w:val="Tabletext"/>
              <w:jc w:val="center"/>
              <w:rPr>
                <w:i/>
                <w:iCs/>
                <w:sz w:val="22"/>
                <w:szCs w:val="22"/>
                <w:lang w:eastAsia="zh-CN"/>
              </w:rPr>
            </w:pPr>
            <w:r w:rsidRPr="005332D2">
              <w:rPr>
                <w:i/>
                <w:iCs/>
                <w:lang w:eastAsia="ko-KR"/>
              </w:rPr>
              <w:t>Step</w:t>
            </w:r>
          </w:p>
        </w:tc>
        <w:tc>
          <w:tcPr>
            <w:tcW w:w="7110" w:type="dxa"/>
          </w:tcPr>
          <w:p w:rsidR="002B7706" w:rsidRPr="005332D2" w:rsidRDefault="002B7706" w:rsidP="005332D2">
            <w:pPr>
              <w:pStyle w:val="Tabletext"/>
              <w:jc w:val="center"/>
              <w:rPr>
                <w:i/>
                <w:iCs/>
                <w:sz w:val="22"/>
                <w:szCs w:val="22"/>
                <w:lang w:eastAsia="zh-CN"/>
              </w:rPr>
            </w:pPr>
            <w:r w:rsidRPr="005332D2">
              <w:rPr>
                <w:i/>
                <w:iCs/>
                <w:lang w:eastAsia="ko-KR"/>
              </w:rPr>
              <w:t>Description</w:t>
            </w:r>
          </w:p>
        </w:tc>
        <w:tc>
          <w:tcPr>
            <w:tcW w:w="1356" w:type="dxa"/>
          </w:tcPr>
          <w:p w:rsidR="002B7706" w:rsidRPr="005332D2" w:rsidRDefault="002B7706" w:rsidP="005332D2">
            <w:pPr>
              <w:pStyle w:val="Tabletext"/>
              <w:jc w:val="center"/>
              <w:rPr>
                <w:i/>
                <w:iCs/>
                <w:lang w:eastAsia="ko-KR"/>
              </w:rPr>
            </w:pPr>
            <w:r w:rsidRPr="005332D2">
              <w:rPr>
                <w:i/>
                <w:iCs/>
                <w:lang w:eastAsia="ko-KR"/>
              </w:rPr>
              <w:t>Duration (</w:t>
            </w:r>
            <w:proofErr w:type="spellStart"/>
            <w:r w:rsidRPr="005332D2">
              <w:rPr>
                <w:i/>
                <w:iCs/>
                <w:lang w:eastAsia="ko-KR"/>
              </w:rPr>
              <w:t>ms</w:t>
            </w:r>
            <w:proofErr w:type="spellEnd"/>
            <w:r w:rsidRPr="005332D2">
              <w:rPr>
                <w:i/>
                <w:iCs/>
                <w:lang w:eastAsia="ko-KR"/>
              </w:rPr>
              <w:t>)</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1</w:t>
            </w:r>
          </w:p>
        </w:tc>
        <w:tc>
          <w:tcPr>
            <w:tcW w:w="7110" w:type="dxa"/>
          </w:tcPr>
          <w:p w:rsidR="002B7706" w:rsidRPr="005332D2" w:rsidRDefault="002B7706" w:rsidP="005332D2">
            <w:pPr>
              <w:pStyle w:val="Tabletext"/>
              <w:rPr>
                <w:i/>
                <w:iCs/>
                <w:lang w:eastAsia="ko-KR"/>
              </w:rPr>
            </w:pPr>
            <w:r w:rsidRPr="005332D2">
              <w:rPr>
                <w:i/>
                <w:iCs/>
                <w:lang w:eastAsia="ko-KR"/>
              </w:rPr>
              <w:t>Initial symbol alignment</w:t>
            </w:r>
          </w:p>
        </w:tc>
        <w:tc>
          <w:tcPr>
            <w:tcW w:w="1356" w:type="dxa"/>
          </w:tcPr>
          <w:p w:rsidR="002B7706" w:rsidRPr="005332D2" w:rsidRDefault="002B7706" w:rsidP="005332D2">
            <w:pPr>
              <w:pStyle w:val="Tabletext"/>
              <w:jc w:val="center"/>
              <w:rPr>
                <w:i/>
                <w:iCs/>
                <w:lang w:eastAsia="ko-KR"/>
              </w:rPr>
            </w:pPr>
            <w:r w:rsidRPr="005332D2">
              <w:rPr>
                <w:i/>
                <w:iCs/>
                <w:lang w:eastAsia="ko-KR"/>
              </w:rPr>
              <w:t>0.0714</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2</w:t>
            </w:r>
          </w:p>
        </w:tc>
        <w:tc>
          <w:tcPr>
            <w:tcW w:w="7110" w:type="dxa"/>
          </w:tcPr>
          <w:p w:rsidR="002B7706" w:rsidRPr="005332D2" w:rsidRDefault="002B7706" w:rsidP="005332D2">
            <w:pPr>
              <w:pStyle w:val="Tabletext"/>
              <w:rPr>
                <w:i/>
                <w:iCs/>
                <w:lang w:eastAsia="ko-KR"/>
              </w:rPr>
            </w:pPr>
            <w:proofErr w:type="spellStart"/>
            <w:r w:rsidRPr="005332D2">
              <w:rPr>
                <w:i/>
                <w:iCs/>
                <w:lang w:eastAsia="ko-KR"/>
              </w:rPr>
              <w:t>gNB</w:t>
            </w:r>
            <w:proofErr w:type="spellEnd"/>
            <w:r w:rsidRPr="005332D2">
              <w:rPr>
                <w:i/>
                <w:iCs/>
                <w:lang w:eastAsia="ko-KR"/>
              </w:rPr>
              <w:t xml:space="preserve"> processing delay (the time interval between data arrival and packet generation): </w:t>
            </w:r>
            <w:proofErr w:type="spellStart"/>
            <w:r w:rsidRPr="005332D2">
              <w:rPr>
                <w:i/>
                <w:iCs/>
                <w:lang w:eastAsia="ko-KR"/>
              </w:rPr>
              <w:t>t</w:t>
            </w:r>
            <w:r w:rsidRPr="005332D2">
              <w:rPr>
                <w:i/>
                <w:iCs/>
                <w:vertAlign w:val="subscript"/>
                <w:lang w:eastAsia="ko-KR"/>
              </w:rPr>
              <w:t>BS,tx</w:t>
            </w:r>
            <w:proofErr w:type="spellEnd"/>
            <w:r w:rsidRPr="005332D2">
              <w:rPr>
                <w:i/>
                <w:iCs/>
                <w:lang w:eastAsia="ko-KR"/>
              </w:rPr>
              <w:t>=</w:t>
            </w:r>
            <w:proofErr w:type="spellStart"/>
            <w:r w:rsidRPr="005332D2">
              <w:rPr>
                <w:i/>
                <w:iCs/>
                <w:lang w:eastAsia="ko-KR"/>
              </w:rPr>
              <w:t>T</w:t>
            </w:r>
            <w:r w:rsidRPr="005332D2">
              <w:rPr>
                <w:i/>
                <w:iCs/>
                <w:vertAlign w:val="subscript"/>
                <w:lang w:eastAsia="ko-KR"/>
              </w:rPr>
              <w:t>proc,2</w:t>
            </w:r>
            <w:proofErr w:type="spellEnd"/>
            <w:r w:rsidRPr="005332D2">
              <w:rPr>
                <w:i/>
                <w:iCs/>
                <w:lang w:eastAsia="ko-KR"/>
              </w:rPr>
              <w:t xml:space="preserve">/2, where </w:t>
            </w:r>
            <w:proofErr w:type="spellStart"/>
            <w:r w:rsidRPr="005332D2">
              <w:rPr>
                <w:i/>
                <w:iCs/>
                <w:lang w:eastAsia="ko-KR"/>
              </w:rPr>
              <w:t>T</w:t>
            </w:r>
            <w:r w:rsidRPr="005332D2">
              <w:rPr>
                <w:i/>
                <w:iCs/>
                <w:vertAlign w:val="subscript"/>
                <w:lang w:eastAsia="ko-KR"/>
              </w:rPr>
              <w:t>proc,2</w:t>
            </w:r>
            <w:proofErr w:type="spellEnd"/>
            <w:r w:rsidRPr="005332D2">
              <w:rPr>
                <w:i/>
                <w:iCs/>
                <w:vertAlign w:val="subscript"/>
                <w:lang w:eastAsia="ko-KR"/>
              </w:rPr>
              <w:t xml:space="preserve"> </w:t>
            </w:r>
            <w:r w:rsidRPr="005332D2">
              <w:rPr>
                <w:i/>
                <w:iCs/>
                <w:lang w:eastAsia="ko-KR"/>
              </w:rPr>
              <w:t xml:space="preserve">is defined in TS 36.214 (Section 6.4) where </w:t>
            </w:r>
            <w:proofErr w:type="spellStart"/>
            <w:r w:rsidRPr="005332D2">
              <w:rPr>
                <w:i/>
                <w:iCs/>
                <w:lang w:eastAsia="ko-KR"/>
              </w:rPr>
              <w:t>N</w:t>
            </w:r>
            <w:r w:rsidRPr="005332D2">
              <w:rPr>
                <w:i/>
                <w:iCs/>
                <w:vertAlign w:val="subscript"/>
                <w:lang w:eastAsia="ko-KR"/>
              </w:rPr>
              <w:t>2</w:t>
            </w:r>
            <w:proofErr w:type="spellEnd"/>
            <w:r w:rsidRPr="005332D2">
              <w:rPr>
                <w:i/>
                <w:iCs/>
                <w:lang w:eastAsia="ko-KR"/>
              </w:rPr>
              <w:t xml:space="preserve">=5, </w:t>
            </w:r>
            <w:proofErr w:type="spellStart"/>
            <w:r w:rsidRPr="005332D2">
              <w:rPr>
                <w:i/>
                <w:iCs/>
                <w:lang w:eastAsia="ko-KR"/>
              </w:rPr>
              <w:t>d</w:t>
            </w:r>
            <w:r w:rsidRPr="005332D2">
              <w:rPr>
                <w:i/>
                <w:iCs/>
                <w:vertAlign w:val="subscript"/>
                <w:lang w:eastAsia="ko-KR"/>
              </w:rPr>
              <w:t>2,1</w:t>
            </w:r>
            <w:proofErr w:type="spellEnd"/>
            <w:r w:rsidRPr="005332D2">
              <w:rPr>
                <w:i/>
                <w:iCs/>
                <w:lang w:eastAsia="ko-KR"/>
              </w:rPr>
              <w:t xml:space="preserve">=0, </w:t>
            </w:r>
            <w:proofErr w:type="spellStart"/>
            <w:r w:rsidRPr="005332D2">
              <w:rPr>
                <w:i/>
                <w:iCs/>
                <w:lang w:eastAsia="ko-KR"/>
              </w:rPr>
              <w:t>d</w:t>
            </w:r>
            <w:r w:rsidRPr="005332D2">
              <w:rPr>
                <w:i/>
                <w:iCs/>
                <w:vertAlign w:val="subscript"/>
                <w:lang w:eastAsia="ko-KR"/>
              </w:rPr>
              <w:t>2</w:t>
            </w:r>
            <w:proofErr w:type="spellEnd"/>
            <w:r w:rsidRPr="005332D2">
              <w:rPr>
                <w:i/>
                <w:iCs/>
                <w:lang w:eastAsia="ko-KR"/>
              </w:rPr>
              <w:t xml:space="preserve">=0, </w:t>
            </w:r>
            <w:proofErr w:type="spellStart"/>
            <w:r w:rsidRPr="005332D2">
              <w:rPr>
                <w:i/>
                <w:iCs/>
                <w:lang w:eastAsia="ko-KR"/>
              </w:rPr>
              <w:t>d</w:t>
            </w:r>
            <w:r w:rsidRPr="005332D2">
              <w:rPr>
                <w:i/>
                <w:iCs/>
                <w:vertAlign w:val="subscript"/>
                <w:lang w:eastAsia="ko-KR"/>
              </w:rPr>
              <w:t>2,2</w:t>
            </w:r>
            <w:proofErr w:type="spellEnd"/>
            <w:r w:rsidRPr="005332D2">
              <w:rPr>
                <w:i/>
                <w:iCs/>
                <w:lang w:eastAsia="ko-KR"/>
              </w:rPr>
              <w:t>=0, T</w:t>
            </w:r>
            <w:r w:rsidRPr="005332D2">
              <w:rPr>
                <w:i/>
                <w:iCs/>
                <w:vertAlign w:val="subscript"/>
                <w:lang w:eastAsia="ko-KR"/>
              </w:rPr>
              <w:t>ext</w:t>
            </w:r>
            <w:r w:rsidRPr="005332D2">
              <w:rPr>
                <w:i/>
                <w:iCs/>
                <w:lang w:eastAsia="ko-KR"/>
              </w:rPr>
              <w:t xml:space="preserve">=0, </w:t>
            </w:r>
            <w:proofErr w:type="spellStart"/>
            <w:r w:rsidRPr="005332D2">
              <w:rPr>
                <w:i/>
                <w:iCs/>
                <w:lang w:eastAsia="ko-KR"/>
              </w:rPr>
              <w:t>T</w:t>
            </w:r>
            <w:r w:rsidRPr="005332D2">
              <w:rPr>
                <w:i/>
                <w:iCs/>
                <w:vertAlign w:val="subscript"/>
                <w:lang w:eastAsia="ko-KR"/>
              </w:rPr>
              <w:t>switch</w:t>
            </w:r>
            <w:proofErr w:type="spellEnd"/>
            <w:r w:rsidRPr="005332D2">
              <w:rPr>
                <w:i/>
                <w:iCs/>
                <w:lang w:eastAsia="ko-KR"/>
              </w:rPr>
              <w:t>=0, T</w:t>
            </w:r>
            <w:r w:rsidRPr="005332D2">
              <w:rPr>
                <w:i/>
                <w:iCs/>
                <w:vertAlign w:val="subscript"/>
                <w:lang w:eastAsia="ko-KR"/>
              </w:rPr>
              <w:t>c</w:t>
            </w:r>
            <w:r w:rsidRPr="005332D2">
              <w:rPr>
                <w:i/>
                <w:iCs/>
                <w:lang w:eastAsia="ko-KR"/>
              </w:rPr>
              <w:t>=</w:t>
            </w:r>
            <w:proofErr w:type="spellStart"/>
            <w:r w:rsidRPr="005332D2">
              <w:rPr>
                <w:i/>
                <w:iCs/>
                <w:lang w:eastAsia="ko-KR"/>
              </w:rPr>
              <w:t>5.09e</w:t>
            </w:r>
            <w:proofErr w:type="spellEnd"/>
            <w:r w:rsidRPr="005332D2">
              <w:rPr>
                <w:i/>
                <w:iCs/>
                <w:lang w:eastAsia="ko-KR"/>
              </w:rPr>
              <w:t xml:space="preserve">-10, and </w:t>
            </w:r>
            <w:r w:rsidRPr="005332D2">
              <w:rPr>
                <w:rFonts w:ascii="Symbol" w:hAnsi="Symbol"/>
                <w:i/>
                <w:iCs/>
                <w:lang w:eastAsia="ko-KR"/>
              </w:rPr>
              <w:t>k</w:t>
            </w:r>
            <w:r w:rsidRPr="005332D2">
              <w:rPr>
                <w:i/>
                <w:iCs/>
                <w:lang w:eastAsia="ko-KR"/>
              </w:rPr>
              <w:t>=64.</w:t>
            </w:r>
          </w:p>
        </w:tc>
        <w:tc>
          <w:tcPr>
            <w:tcW w:w="1356" w:type="dxa"/>
          </w:tcPr>
          <w:p w:rsidR="002B7706" w:rsidRPr="005332D2" w:rsidRDefault="002B7706" w:rsidP="005332D2">
            <w:pPr>
              <w:pStyle w:val="Tabletext"/>
              <w:jc w:val="center"/>
              <w:rPr>
                <w:i/>
                <w:iCs/>
                <w:lang w:eastAsia="ko-KR"/>
              </w:rPr>
            </w:pPr>
            <w:r w:rsidRPr="005332D2">
              <w:rPr>
                <w:i/>
                <w:iCs/>
                <w:lang w:eastAsia="ko-KR"/>
              </w:rPr>
              <w:t>0.1784</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3</w:t>
            </w:r>
          </w:p>
        </w:tc>
        <w:tc>
          <w:tcPr>
            <w:tcW w:w="7110" w:type="dxa"/>
          </w:tcPr>
          <w:p w:rsidR="002B7706" w:rsidRPr="005332D2" w:rsidRDefault="002B7706" w:rsidP="005332D2">
            <w:pPr>
              <w:pStyle w:val="Tabletext"/>
              <w:rPr>
                <w:i/>
                <w:iCs/>
                <w:lang w:eastAsia="ko-KR"/>
              </w:rPr>
            </w:pPr>
            <w:r w:rsidRPr="005332D2">
              <w:rPr>
                <w:i/>
                <w:iCs/>
                <w:lang w:eastAsia="ko-KR"/>
              </w:rPr>
              <w:t>Downlink frame alignment (transmission alignment, the time interval between packet generation and the next Tx opportunity):T</w:t>
            </w:r>
            <w:r w:rsidRPr="005332D2">
              <w:rPr>
                <w:i/>
                <w:iCs/>
                <w:vertAlign w:val="subscript"/>
                <w:lang w:eastAsia="ko-KR"/>
              </w:rPr>
              <w:t>FA</w:t>
            </w:r>
            <w:r w:rsidRPr="005332D2">
              <w:rPr>
                <w:i/>
                <w:iCs/>
                <w:lang w:eastAsia="ko-KR"/>
              </w:rPr>
              <w:t>, length of one slot.</w:t>
            </w:r>
          </w:p>
        </w:tc>
        <w:tc>
          <w:tcPr>
            <w:tcW w:w="1356" w:type="dxa"/>
          </w:tcPr>
          <w:p w:rsidR="002B7706" w:rsidRPr="005332D2" w:rsidRDefault="002B7706" w:rsidP="005332D2">
            <w:pPr>
              <w:pStyle w:val="Tabletext"/>
              <w:jc w:val="center"/>
              <w:rPr>
                <w:i/>
                <w:iCs/>
                <w:lang w:eastAsia="ko-KR"/>
              </w:rPr>
            </w:pPr>
            <w:r w:rsidRPr="005332D2">
              <w:rPr>
                <w:i/>
                <w:iCs/>
                <w:lang w:eastAsia="ko-KR"/>
              </w:rPr>
              <w:t>1</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4</w:t>
            </w:r>
          </w:p>
        </w:tc>
        <w:tc>
          <w:tcPr>
            <w:tcW w:w="7110" w:type="dxa"/>
          </w:tcPr>
          <w:p w:rsidR="002B7706" w:rsidRPr="005332D2" w:rsidRDefault="002B7706" w:rsidP="005332D2">
            <w:pPr>
              <w:pStyle w:val="Tabletext"/>
              <w:rPr>
                <w:i/>
                <w:iCs/>
                <w:lang w:eastAsia="ko-KR"/>
              </w:rPr>
            </w:pPr>
            <w:r w:rsidRPr="005332D2">
              <w:rPr>
                <w:i/>
                <w:iCs/>
                <w:lang w:eastAsia="ko-KR"/>
              </w:rPr>
              <w:t xml:space="preserve">TTI (Transmission Time Interval) for downlink data packet transmission: </w:t>
            </w:r>
            <w:proofErr w:type="spellStart"/>
            <w:r w:rsidRPr="005332D2">
              <w:rPr>
                <w:i/>
                <w:iCs/>
                <w:lang w:eastAsia="ko-KR"/>
              </w:rPr>
              <w:t>t</w:t>
            </w:r>
            <w:r w:rsidRPr="005332D2">
              <w:rPr>
                <w:i/>
                <w:iCs/>
                <w:vertAlign w:val="subscript"/>
                <w:lang w:eastAsia="ko-KR"/>
              </w:rPr>
              <w:t>DL_duration</w:t>
            </w:r>
            <w:proofErr w:type="spellEnd"/>
            <w:r w:rsidRPr="005332D2">
              <w:rPr>
                <w:i/>
                <w:iCs/>
                <w:lang w:eastAsia="ko-KR"/>
              </w:rPr>
              <w:t>, length of one slot (14 OFDM symbol length)</w:t>
            </w:r>
          </w:p>
        </w:tc>
        <w:tc>
          <w:tcPr>
            <w:tcW w:w="1356" w:type="dxa"/>
          </w:tcPr>
          <w:p w:rsidR="002B7706" w:rsidRPr="005332D2" w:rsidRDefault="002B7706" w:rsidP="005332D2">
            <w:pPr>
              <w:pStyle w:val="Tabletext"/>
              <w:jc w:val="center"/>
              <w:rPr>
                <w:i/>
                <w:iCs/>
                <w:lang w:eastAsia="ko-KR"/>
              </w:rPr>
            </w:pPr>
            <w:r w:rsidRPr="005332D2">
              <w:rPr>
                <w:i/>
                <w:iCs/>
                <w:lang w:eastAsia="ko-KR"/>
              </w:rPr>
              <w:t>1</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5</w:t>
            </w:r>
          </w:p>
        </w:tc>
        <w:tc>
          <w:tcPr>
            <w:tcW w:w="7110" w:type="dxa"/>
          </w:tcPr>
          <w:p w:rsidR="002B7706" w:rsidRPr="005332D2" w:rsidRDefault="002B7706" w:rsidP="005332D2">
            <w:pPr>
              <w:pStyle w:val="Tabletext"/>
              <w:rPr>
                <w:i/>
                <w:iCs/>
                <w:lang w:eastAsia="ko-KR"/>
              </w:rPr>
            </w:pPr>
            <w:r w:rsidRPr="005332D2">
              <w:rPr>
                <w:i/>
                <w:iCs/>
                <w:lang w:eastAsia="ko-KR"/>
              </w:rPr>
              <w:t xml:space="preserve">One way propagation (BS to Satellite to UE): </w:t>
            </w:r>
            <w:proofErr w:type="spellStart"/>
            <w:r w:rsidRPr="005332D2">
              <w:rPr>
                <w:i/>
                <w:iCs/>
                <w:lang w:eastAsia="ko-KR"/>
              </w:rPr>
              <w:t>t</w:t>
            </w:r>
            <w:r w:rsidRPr="005332D2">
              <w:rPr>
                <w:i/>
                <w:iCs/>
                <w:vertAlign w:val="subscript"/>
                <w:lang w:eastAsia="ko-KR"/>
              </w:rPr>
              <w:t>prop</w:t>
            </w:r>
            <w:proofErr w:type="spellEnd"/>
            <w:r w:rsidRPr="005332D2">
              <w:rPr>
                <w:i/>
                <w:iCs/>
                <w:lang w:eastAsia="ko-KR"/>
              </w:rPr>
              <w:t>=</w:t>
            </w:r>
            <w:proofErr w:type="spellStart"/>
            <w:r w:rsidRPr="005332D2">
              <w:rPr>
                <w:i/>
                <w:iCs/>
                <w:lang w:eastAsia="ko-KR"/>
              </w:rPr>
              <w:t>RTD</w:t>
            </w:r>
            <w:proofErr w:type="spellEnd"/>
            <w:r w:rsidRPr="005332D2">
              <w:rPr>
                <w:i/>
                <w:iCs/>
                <w:lang w:eastAsia="ko-KR"/>
              </w:rPr>
              <w:t xml:space="preserve">/2, where </w:t>
            </w:r>
            <w:proofErr w:type="spellStart"/>
            <w:r w:rsidRPr="005332D2">
              <w:rPr>
                <w:i/>
                <w:iCs/>
                <w:lang w:eastAsia="ko-KR"/>
              </w:rPr>
              <w:t>RTD</w:t>
            </w:r>
            <w:proofErr w:type="spellEnd"/>
            <w:r w:rsidRPr="005332D2">
              <w:rPr>
                <w:i/>
                <w:iCs/>
                <w:lang w:eastAsia="ko-KR"/>
              </w:rPr>
              <w:t xml:space="preserve"> is the minimum round-trip delay for LEO satellite at 600 km altitude, and transparent payload.</w:t>
            </w:r>
          </w:p>
        </w:tc>
        <w:tc>
          <w:tcPr>
            <w:tcW w:w="1356" w:type="dxa"/>
          </w:tcPr>
          <w:p w:rsidR="002B7706" w:rsidRPr="005332D2" w:rsidRDefault="002B7706" w:rsidP="005332D2">
            <w:pPr>
              <w:pStyle w:val="Tabletext"/>
              <w:jc w:val="center"/>
              <w:rPr>
                <w:i/>
                <w:iCs/>
                <w:lang w:eastAsia="ko-KR"/>
              </w:rPr>
            </w:pPr>
            <w:r w:rsidRPr="005332D2">
              <w:rPr>
                <w:i/>
                <w:iCs/>
                <w:lang w:eastAsia="ko-KR"/>
              </w:rPr>
              <w:t>4.003</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6</w:t>
            </w:r>
          </w:p>
        </w:tc>
        <w:tc>
          <w:tcPr>
            <w:tcW w:w="7110" w:type="dxa"/>
          </w:tcPr>
          <w:p w:rsidR="002B7706" w:rsidRPr="005332D2" w:rsidRDefault="002B7706" w:rsidP="005332D2">
            <w:pPr>
              <w:pStyle w:val="Tabletext"/>
              <w:rPr>
                <w:i/>
                <w:iCs/>
                <w:lang w:eastAsia="ko-KR"/>
              </w:rPr>
            </w:pPr>
            <w:r w:rsidRPr="005332D2">
              <w:rPr>
                <w:i/>
                <w:iCs/>
                <w:lang w:eastAsia="ko-KR"/>
              </w:rPr>
              <w:t>UE processing delay (the time interval between PDSCH reception and decoding of the data):</w:t>
            </w:r>
            <w:proofErr w:type="spellStart"/>
            <w:r w:rsidRPr="005332D2">
              <w:rPr>
                <w:i/>
                <w:iCs/>
                <w:lang w:eastAsia="ko-KR"/>
              </w:rPr>
              <w:t>t</w:t>
            </w:r>
            <w:r w:rsidRPr="005332D2">
              <w:rPr>
                <w:i/>
                <w:iCs/>
                <w:vertAlign w:val="subscript"/>
                <w:lang w:eastAsia="ko-KR"/>
              </w:rPr>
              <w:t>UE,rx</w:t>
            </w:r>
            <w:proofErr w:type="spellEnd"/>
            <w:r w:rsidRPr="005332D2">
              <w:rPr>
                <w:i/>
                <w:iCs/>
                <w:vertAlign w:val="subscript"/>
                <w:lang w:eastAsia="ko-KR"/>
              </w:rPr>
              <w:t xml:space="preserve"> </w:t>
            </w:r>
            <w:r w:rsidRPr="005332D2">
              <w:rPr>
                <w:i/>
                <w:iCs/>
                <w:lang w:eastAsia="ko-KR"/>
              </w:rPr>
              <w:t xml:space="preserve">= </w:t>
            </w:r>
            <w:proofErr w:type="spellStart"/>
            <w:r w:rsidRPr="005332D2">
              <w:rPr>
                <w:i/>
                <w:iCs/>
                <w:lang w:eastAsia="ko-KR"/>
              </w:rPr>
              <w:t>T</w:t>
            </w:r>
            <w:r w:rsidRPr="005332D2">
              <w:rPr>
                <w:i/>
                <w:iCs/>
                <w:vertAlign w:val="subscript"/>
                <w:lang w:eastAsia="ko-KR"/>
              </w:rPr>
              <w:t>proc,1</w:t>
            </w:r>
            <w:proofErr w:type="spellEnd"/>
            <w:r w:rsidRPr="005332D2">
              <w:rPr>
                <w:i/>
                <w:iCs/>
                <w:lang w:eastAsia="ko-KR"/>
              </w:rPr>
              <w:t>/2, where T</w:t>
            </w:r>
            <w:r w:rsidRPr="005332D2">
              <w:rPr>
                <w:i/>
                <w:iCs/>
                <w:vertAlign w:val="subscript"/>
                <w:lang w:eastAsia="ko-KR"/>
              </w:rPr>
              <w:t xml:space="preserve">proc,1 </w:t>
            </w:r>
            <w:r w:rsidRPr="005332D2">
              <w:rPr>
                <w:i/>
                <w:iCs/>
                <w:lang w:eastAsia="ko-KR"/>
              </w:rPr>
              <w:t>is defined in TS 36.214 (Section 5.3) where N</w:t>
            </w:r>
            <w:r w:rsidRPr="005332D2">
              <w:rPr>
                <w:i/>
                <w:iCs/>
                <w:vertAlign w:val="subscript"/>
                <w:lang w:eastAsia="ko-KR"/>
              </w:rPr>
              <w:t>1</w:t>
            </w:r>
            <w:r w:rsidRPr="005332D2">
              <w:rPr>
                <w:i/>
                <w:iCs/>
                <w:lang w:eastAsia="ko-KR"/>
              </w:rPr>
              <w:t>=3, d</w:t>
            </w:r>
            <w:r w:rsidRPr="005332D2">
              <w:rPr>
                <w:i/>
                <w:iCs/>
                <w:vertAlign w:val="subscript"/>
                <w:lang w:eastAsia="ko-KR"/>
              </w:rPr>
              <w:t>1,1</w:t>
            </w:r>
            <w:r w:rsidRPr="005332D2">
              <w:rPr>
                <w:i/>
                <w:iCs/>
                <w:lang w:eastAsia="ko-KR"/>
              </w:rPr>
              <w:t>=0, d</w:t>
            </w:r>
            <w:r w:rsidRPr="005332D2">
              <w:rPr>
                <w:i/>
                <w:iCs/>
                <w:vertAlign w:val="subscript"/>
                <w:lang w:eastAsia="ko-KR"/>
              </w:rPr>
              <w:t>2</w:t>
            </w:r>
            <w:r w:rsidRPr="005332D2">
              <w:rPr>
                <w:i/>
                <w:iCs/>
                <w:lang w:eastAsia="ko-KR"/>
              </w:rPr>
              <w:t>=0, T</w:t>
            </w:r>
            <w:r w:rsidRPr="005332D2">
              <w:rPr>
                <w:i/>
                <w:iCs/>
                <w:vertAlign w:val="subscript"/>
                <w:lang w:eastAsia="ko-KR"/>
              </w:rPr>
              <w:t>ext</w:t>
            </w:r>
            <w:r w:rsidRPr="005332D2">
              <w:rPr>
                <w:i/>
                <w:iCs/>
                <w:lang w:eastAsia="ko-KR"/>
              </w:rPr>
              <w:t>=0, T</w:t>
            </w:r>
            <w:r w:rsidRPr="005332D2">
              <w:rPr>
                <w:i/>
                <w:iCs/>
                <w:vertAlign w:val="subscript"/>
                <w:lang w:eastAsia="ko-KR"/>
              </w:rPr>
              <w:t>c</w:t>
            </w:r>
            <w:r w:rsidRPr="005332D2">
              <w:rPr>
                <w:i/>
                <w:iCs/>
                <w:lang w:eastAsia="ko-KR"/>
              </w:rPr>
              <w:t xml:space="preserve">=5.09e-10, and </w:t>
            </w:r>
            <w:r w:rsidRPr="005332D2">
              <w:rPr>
                <w:rFonts w:ascii="Symbol" w:hAnsi="Symbol"/>
                <w:i/>
                <w:iCs/>
                <w:lang w:eastAsia="ko-KR"/>
              </w:rPr>
              <w:t>k</w:t>
            </w:r>
            <w:r w:rsidRPr="005332D2">
              <w:rPr>
                <w:i/>
                <w:iCs/>
                <w:lang w:eastAsia="ko-KR"/>
              </w:rPr>
              <w:t>=64.</w:t>
            </w:r>
          </w:p>
        </w:tc>
        <w:tc>
          <w:tcPr>
            <w:tcW w:w="1356" w:type="dxa"/>
          </w:tcPr>
          <w:p w:rsidR="002B7706" w:rsidRPr="005332D2" w:rsidRDefault="002B7706" w:rsidP="005332D2">
            <w:pPr>
              <w:pStyle w:val="Tabletext"/>
              <w:jc w:val="center"/>
              <w:rPr>
                <w:i/>
                <w:iCs/>
                <w:lang w:eastAsia="ko-KR"/>
              </w:rPr>
            </w:pPr>
            <w:r w:rsidRPr="005332D2">
              <w:rPr>
                <w:i/>
                <w:iCs/>
                <w:lang w:eastAsia="ko-KR"/>
              </w:rPr>
              <w:t>0.1070</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7</w:t>
            </w:r>
          </w:p>
        </w:tc>
        <w:tc>
          <w:tcPr>
            <w:tcW w:w="7110" w:type="dxa"/>
          </w:tcPr>
          <w:p w:rsidR="002B7706" w:rsidRPr="005332D2" w:rsidRDefault="002B7706" w:rsidP="005332D2">
            <w:pPr>
              <w:pStyle w:val="Tabletext"/>
              <w:rPr>
                <w:i/>
                <w:iCs/>
                <w:lang w:eastAsia="ko-KR"/>
              </w:rPr>
            </w:pPr>
            <w:r w:rsidRPr="005332D2">
              <w:rPr>
                <w:i/>
                <w:iCs/>
                <w:lang w:eastAsia="ko-KR"/>
              </w:rPr>
              <w:t xml:space="preserve">Total one-way user plane latency for downlink: </w:t>
            </w:r>
            <w:proofErr w:type="spellStart"/>
            <w:r w:rsidRPr="005332D2">
              <w:rPr>
                <w:i/>
                <w:iCs/>
                <w:lang w:eastAsia="ko-KR"/>
              </w:rPr>
              <w:t>T</w:t>
            </w:r>
            <w:r w:rsidRPr="005332D2">
              <w:rPr>
                <w:i/>
                <w:iCs/>
                <w:vertAlign w:val="subscript"/>
                <w:lang w:eastAsia="ko-KR"/>
              </w:rPr>
              <w:t>DL</w:t>
            </w:r>
            <w:proofErr w:type="spellEnd"/>
            <w:r w:rsidRPr="005332D2">
              <w:rPr>
                <w:i/>
                <w:iCs/>
                <w:lang w:eastAsia="ko-KR"/>
              </w:rPr>
              <w:t xml:space="preserve"> = </w:t>
            </w:r>
            <w:proofErr w:type="spellStart"/>
            <w:r w:rsidRPr="005332D2">
              <w:rPr>
                <w:i/>
                <w:iCs/>
                <w:lang w:eastAsia="ko-KR"/>
              </w:rPr>
              <w:t>t</w:t>
            </w:r>
            <w:r w:rsidRPr="005332D2">
              <w:rPr>
                <w:i/>
                <w:iCs/>
                <w:vertAlign w:val="subscript"/>
                <w:lang w:eastAsia="ko-KR"/>
              </w:rPr>
              <w:t>BS,tx</w:t>
            </w:r>
            <w:proofErr w:type="spellEnd"/>
            <w:r w:rsidRPr="005332D2">
              <w:rPr>
                <w:i/>
                <w:iCs/>
                <w:vertAlign w:val="subscript"/>
                <w:lang w:eastAsia="ko-KR"/>
              </w:rPr>
              <w:t xml:space="preserve"> </w:t>
            </w:r>
            <w:r w:rsidRPr="005332D2">
              <w:rPr>
                <w:i/>
                <w:iCs/>
                <w:lang w:eastAsia="ko-KR"/>
              </w:rPr>
              <w:t xml:space="preserve">+ </w:t>
            </w:r>
            <w:proofErr w:type="spellStart"/>
            <w:r w:rsidRPr="005332D2">
              <w:rPr>
                <w:i/>
                <w:iCs/>
                <w:lang w:eastAsia="ko-KR"/>
              </w:rPr>
              <w:t>t</w:t>
            </w:r>
            <w:r w:rsidRPr="005332D2">
              <w:rPr>
                <w:i/>
                <w:iCs/>
                <w:vertAlign w:val="subscript"/>
                <w:lang w:eastAsia="ko-KR"/>
              </w:rPr>
              <w:t>FA</w:t>
            </w:r>
            <w:proofErr w:type="spellEnd"/>
            <w:r w:rsidRPr="005332D2">
              <w:rPr>
                <w:i/>
                <w:iCs/>
                <w:lang w:eastAsia="ko-KR"/>
              </w:rPr>
              <w:t xml:space="preserve"> + </w:t>
            </w:r>
            <w:proofErr w:type="spellStart"/>
            <w:r w:rsidRPr="005332D2">
              <w:rPr>
                <w:i/>
                <w:iCs/>
                <w:lang w:eastAsia="ko-KR"/>
              </w:rPr>
              <w:t>t</w:t>
            </w:r>
            <w:r w:rsidRPr="005332D2">
              <w:rPr>
                <w:i/>
                <w:iCs/>
                <w:vertAlign w:val="subscript"/>
                <w:lang w:eastAsia="ko-KR"/>
              </w:rPr>
              <w:t>DL_duration</w:t>
            </w:r>
            <w:proofErr w:type="spellEnd"/>
            <w:r w:rsidRPr="005332D2">
              <w:rPr>
                <w:i/>
                <w:iCs/>
                <w:vertAlign w:val="subscript"/>
                <w:lang w:eastAsia="ko-KR"/>
              </w:rPr>
              <w:t xml:space="preserve"> </w:t>
            </w:r>
            <w:r w:rsidRPr="005332D2">
              <w:rPr>
                <w:i/>
                <w:iCs/>
                <w:lang w:eastAsia="ko-KR"/>
              </w:rPr>
              <w:t xml:space="preserve">+ </w:t>
            </w:r>
            <w:proofErr w:type="spellStart"/>
            <w:r w:rsidRPr="005332D2">
              <w:rPr>
                <w:i/>
                <w:iCs/>
                <w:lang w:eastAsia="ko-KR"/>
              </w:rPr>
              <w:t>t</w:t>
            </w:r>
            <w:r w:rsidRPr="005332D2">
              <w:rPr>
                <w:i/>
                <w:iCs/>
                <w:vertAlign w:val="subscript"/>
                <w:lang w:eastAsia="ko-KR"/>
              </w:rPr>
              <w:t>prop</w:t>
            </w:r>
            <w:proofErr w:type="spellEnd"/>
            <w:r w:rsidRPr="005332D2">
              <w:rPr>
                <w:i/>
                <w:iCs/>
                <w:lang w:eastAsia="ko-KR"/>
              </w:rPr>
              <w:t xml:space="preserve"> + </w:t>
            </w:r>
            <w:proofErr w:type="spellStart"/>
            <w:r w:rsidRPr="005332D2">
              <w:rPr>
                <w:i/>
                <w:iCs/>
                <w:lang w:eastAsia="ko-KR"/>
              </w:rPr>
              <w:t>t</w:t>
            </w:r>
            <w:r w:rsidRPr="005332D2">
              <w:rPr>
                <w:i/>
                <w:iCs/>
                <w:vertAlign w:val="subscript"/>
                <w:lang w:eastAsia="ko-KR"/>
              </w:rPr>
              <w:t>UE,rx</w:t>
            </w:r>
            <w:proofErr w:type="spellEnd"/>
          </w:p>
        </w:tc>
        <w:tc>
          <w:tcPr>
            <w:tcW w:w="1356" w:type="dxa"/>
          </w:tcPr>
          <w:p w:rsidR="002B7706" w:rsidRPr="005332D2" w:rsidRDefault="002B7706" w:rsidP="005332D2">
            <w:pPr>
              <w:pStyle w:val="Tabletext"/>
              <w:jc w:val="center"/>
              <w:rPr>
                <w:i/>
                <w:iCs/>
                <w:lang w:eastAsia="ko-KR"/>
              </w:rPr>
            </w:pPr>
            <w:r w:rsidRPr="005332D2">
              <w:rPr>
                <w:i/>
                <w:iCs/>
                <w:lang w:eastAsia="ko-KR"/>
              </w:rPr>
              <w:t>6.3596</w:t>
            </w:r>
          </w:p>
        </w:tc>
      </w:tr>
    </w:tbl>
    <w:p w:rsidR="002B7706" w:rsidRDefault="002B7706" w:rsidP="002B7706">
      <w:pPr>
        <w:pStyle w:val="Tablefin"/>
      </w:pPr>
    </w:p>
    <w:p w:rsidR="002B7706" w:rsidRPr="00784066" w:rsidRDefault="002B7706" w:rsidP="005332D2">
      <w:r w:rsidRPr="00784066">
        <w:t>The calculation of the user plane latency in uplink direction is provided in Table 3 and Table 4 for UE capability 1 and 2, respectively, based on the assumptions given above.</w:t>
      </w:r>
    </w:p>
    <w:p w:rsidR="005C67F2" w:rsidRDefault="002B7706" w:rsidP="005C67F2">
      <w:pPr>
        <w:pStyle w:val="TableNo"/>
      </w:pPr>
      <w:r>
        <w:t>Table 3</w:t>
      </w:r>
    </w:p>
    <w:p w:rsidR="002B7706" w:rsidRDefault="002B7706" w:rsidP="005C67F2">
      <w:pPr>
        <w:pStyle w:val="Tabletitle"/>
      </w:pPr>
      <w:r>
        <w:t>UL user plane latency for NR satellite access for LEO satellite at 600 km altitude (UE processing capability 1)</w:t>
      </w:r>
    </w:p>
    <w:tbl>
      <w:tblPr>
        <w:tblStyle w:val="TableGrid"/>
        <w:tblW w:w="0" w:type="auto"/>
        <w:tblInd w:w="645" w:type="dxa"/>
        <w:tblLook w:val="04A0" w:firstRow="1" w:lastRow="0" w:firstColumn="1" w:lastColumn="0" w:noHBand="0" w:noVBand="1"/>
      </w:tblPr>
      <w:tblGrid>
        <w:gridCol w:w="561"/>
        <w:gridCol w:w="7070"/>
        <w:gridCol w:w="1353"/>
      </w:tblGrid>
      <w:tr w:rsidR="002B7706" w:rsidRPr="005332D2" w:rsidTr="00232DC3">
        <w:tc>
          <w:tcPr>
            <w:tcW w:w="520" w:type="dxa"/>
          </w:tcPr>
          <w:p w:rsidR="002B7706" w:rsidRPr="005332D2" w:rsidRDefault="002B7706" w:rsidP="005332D2">
            <w:pPr>
              <w:pStyle w:val="Tabletext"/>
              <w:jc w:val="center"/>
              <w:rPr>
                <w:i/>
                <w:iCs/>
                <w:sz w:val="22"/>
                <w:szCs w:val="22"/>
                <w:lang w:eastAsia="zh-CN"/>
              </w:rPr>
            </w:pPr>
            <w:r w:rsidRPr="005332D2">
              <w:rPr>
                <w:i/>
                <w:iCs/>
                <w:lang w:eastAsia="ko-KR"/>
              </w:rPr>
              <w:t>Step</w:t>
            </w:r>
          </w:p>
        </w:tc>
        <w:tc>
          <w:tcPr>
            <w:tcW w:w="7110" w:type="dxa"/>
          </w:tcPr>
          <w:p w:rsidR="002B7706" w:rsidRPr="005332D2" w:rsidRDefault="002B7706" w:rsidP="005332D2">
            <w:pPr>
              <w:pStyle w:val="Tabletext"/>
              <w:jc w:val="center"/>
              <w:rPr>
                <w:i/>
                <w:iCs/>
                <w:sz w:val="22"/>
                <w:szCs w:val="22"/>
                <w:lang w:eastAsia="zh-CN"/>
              </w:rPr>
            </w:pPr>
            <w:r w:rsidRPr="005332D2">
              <w:rPr>
                <w:i/>
                <w:iCs/>
                <w:lang w:eastAsia="ko-KR"/>
              </w:rPr>
              <w:t>Description</w:t>
            </w:r>
          </w:p>
        </w:tc>
        <w:tc>
          <w:tcPr>
            <w:tcW w:w="1356" w:type="dxa"/>
          </w:tcPr>
          <w:p w:rsidR="002B7706" w:rsidRPr="005332D2" w:rsidRDefault="002B7706" w:rsidP="005332D2">
            <w:pPr>
              <w:pStyle w:val="Tabletext"/>
              <w:jc w:val="center"/>
              <w:rPr>
                <w:i/>
                <w:iCs/>
                <w:lang w:eastAsia="ko-KR"/>
              </w:rPr>
            </w:pPr>
            <w:r w:rsidRPr="005332D2">
              <w:rPr>
                <w:i/>
                <w:iCs/>
                <w:lang w:eastAsia="ko-KR"/>
              </w:rPr>
              <w:t>Duration (</w:t>
            </w:r>
            <w:proofErr w:type="spellStart"/>
            <w:r w:rsidRPr="005332D2">
              <w:rPr>
                <w:i/>
                <w:iCs/>
                <w:lang w:eastAsia="ko-KR"/>
              </w:rPr>
              <w:t>ms</w:t>
            </w:r>
            <w:proofErr w:type="spellEnd"/>
            <w:r w:rsidRPr="005332D2">
              <w:rPr>
                <w:i/>
                <w:iCs/>
                <w:lang w:eastAsia="ko-KR"/>
              </w:rPr>
              <w:t>)</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1</w:t>
            </w:r>
          </w:p>
        </w:tc>
        <w:tc>
          <w:tcPr>
            <w:tcW w:w="7110" w:type="dxa"/>
          </w:tcPr>
          <w:p w:rsidR="002B7706" w:rsidRPr="005332D2" w:rsidRDefault="002B7706" w:rsidP="005332D2">
            <w:pPr>
              <w:pStyle w:val="Tabletext"/>
              <w:rPr>
                <w:i/>
                <w:iCs/>
                <w:lang w:eastAsia="ko-KR"/>
              </w:rPr>
            </w:pPr>
            <w:r w:rsidRPr="005332D2">
              <w:rPr>
                <w:i/>
                <w:iCs/>
                <w:lang w:eastAsia="ko-KR"/>
              </w:rPr>
              <w:t>Initial symbol alignment</w:t>
            </w:r>
          </w:p>
        </w:tc>
        <w:tc>
          <w:tcPr>
            <w:tcW w:w="1356" w:type="dxa"/>
          </w:tcPr>
          <w:p w:rsidR="002B7706" w:rsidRPr="005332D2" w:rsidRDefault="002B7706" w:rsidP="005332D2">
            <w:pPr>
              <w:pStyle w:val="Tabletext"/>
              <w:jc w:val="center"/>
              <w:rPr>
                <w:i/>
                <w:iCs/>
                <w:lang w:eastAsia="ko-KR"/>
              </w:rPr>
            </w:pPr>
            <w:r w:rsidRPr="005332D2">
              <w:rPr>
                <w:i/>
                <w:iCs/>
                <w:lang w:eastAsia="ko-KR"/>
              </w:rPr>
              <w:t>0.0714</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2</w:t>
            </w:r>
          </w:p>
        </w:tc>
        <w:tc>
          <w:tcPr>
            <w:tcW w:w="7110" w:type="dxa"/>
          </w:tcPr>
          <w:p w:rsidR="002B7706" w:rsidRPr="005332D2" w:rsidRDefault="002B7706" w:rsidP="005332D2">
            <w:pPr>
              <w:pStyle w:val="Tabletext"/>
              <w:rPr>
                <w:i/>
                <w:iCs/>
                <w:lang w:eastAsia="ko-KR"/>
              </w:rPr>
            </w:pPr>
            <w:r w:rsidRPr="005332D2">
              <w:rPr>
                <w:i/>
                <w:iCs/>
                <w:lang w:eastAsia="ko-KR"/>
              </w:rPr>
              <w:t xml:space="preserve">UE processing delay (the time interval between data arrival and packet generation): </w:t>
            </w:r>
            <w:proofErr w:type="spellStart"/>
            <w:r w:rsidRPr="005332D2">
              <w:rPr>
                <w:i/>
                <w:iCs/>
                <w:lang w:eastAsia="ko-KR"/>
              </w:rPr>
              <w:t>t</w:t>
            </w:r>
            <w:r w:rsidRPr="005332D2">
              <w:rPr>
                <w:i/>
                <w:iCs/>
                <w:vertAlign w:val="subscript"/>
                <w:lang w:eastAsia="ko-KR"/>
              </w:rPr>
              <w:t>UE,tx</w:t>
            </w:r>
            <w:proofErr w:type="spellEnd"/>
            <w:r w:rsidRPr="005332D2">
              <w:rPr>
                <w:i/>
                <w:iCs/>
                <w:lang w:eastAsia="ko-KR"/>
              </w:rPr>
              <w:t>=</w:t>
            </w:r>
            <w:proofErr w:type="spellStart"/>
            <w:r w:rsidRPr="005332D2">
              <w:rPr>
                <w:i/>
                <w:iCs/>
                <w:lang w:eastAsia="ko-KR"/>
              </w:rPr>
              <w:t>T</w:t>
            </w:r>
            <w:r w:rsidRPr="005332D2">
              <w:rPr>
                <w:i/>
                <w:iCs/>
                <w:vertAlign w:val="subscript"/>
                <w:lang w:eastAsia="ko-KR"/>
              </w:rPr>
              <w:t>proc,2</w:t>
            </w:r>
            <w:proofErr w:type="spellEnd"/>
            <w:r w:rsidRPr="005332D2">
              <w:rPr>
                <w:i/>
                <w:iCs/>
                <w:lang w:eastAsia="ko-KR"/>
              </w:rPr>
              <w:t xml:space="preserve">/2, where </w:t>
            </w:r>
            <w:proofErr w:type="spellStart"/>
            <w:r w:rsidRPr="005332D2">
              <w:rPr>
                <w:i/>
                <w:iCs/>
                <w:lang w:eastAsia="ko-KR"/>
              </w:rPr>
              <w:t>T</w:t>
            </w:r>
            <w:r w:rsidRPr="005332D2">
              <w:rPr>
                <w:i/>
                <w:iCs/>
                <w:vertAlign w:val="subscript"/>
                <w:lang w:eastAsia="ko-KR"/>
              </w:rPr>
              <w:t>proc,2</w:t>
            </w:r>
            <w:proofErr w:type="spellEnd"/>
            <w:r w:rsidRPr="005332D2">
              <w:rPr>
                <w:i/>
                <w:iCs/>
                <w:vertAlign w:val="subscript"/>
                <w:lang w:eastAsia="ko-KR"/>
              </w:rPr>
              <w:t xml:space="preserve"> </w:t>
            </w:r>
            <w:r w:rsidRPr="005332D2">
              <w:rPr>
                <w:i/>
                <w:iCs/>
                <w:lang w:eastAsia="ko-KR"/>
              </w:rPr>
              <w:t xml:space="preserve">is defined in TS 36.214 (Section 6.4) where </w:t>
            </w:r>
            <w:proofErr w:type="spellStart"/>
            <w:r w:rsidRPr="005332D2">
              <w:rPr>
                <w:i/>
                <w:iCs/>
                <w:lang w:eastAsia="ko-KR"/>
              </w:rPr>
              <w:t>N</w:t>
            </w:r>
            <w:r w:rsidRPr="005332D2">
              <w:rPr>
                <w:i/>
                <w:iCs/>
                <w:vertAlign w:val="subscript"/>
                <w:lang w:eastAsia="ko-KR"/>
              </w:rPr>
              <w:t>2</w:t>
            </w:r>
            <w:proofErr w:type="spellEnd"/>
            <w:r w:rsidRPr="005332D2">
              <w:rPr>
                <w:i/>
                <w:iCs/>
                <w:lang w:eastAsia="ko-KR"/>
              </w:rPr>
              <w:t xml:space="preserve">=10, </w:t>
            </w:r>
            <w:proofErr w:type="spellStart"/>
            <w:r w:rsidRPr="005332D2">
              <w:rPr>
                <w:i/>
                <w:iCs/>
                <w:lang w:eastAsia="ko-KR"/>
              </w:rPr>
              <w:t>d</w:t>
            </w:r>
            <w:r w:rsidRPr="005332D2">
              <w:rPr>
                <w:i/>
                <w:iCs/>
                <w:vertAlign w:val="subscript"/>
                <w:lang w:eastAsia="ko-KR"/>
              </w:rPr>
              <w:t>2,1</w:t>
            </w:r>
            <w:proofErr w:type="spellEnd"/>
            <w:r w:rsidRPr="005332D2">
              <w:rPr>
                <w:i/>
                <w:iCs/>
                <w:lang w:eastAsia="ko-KR"/>
              </w:rPr>
              <w:t xml:space="preserve">=0, </w:t>
            </w:r>
            <w:proofErr w:type="spellStart"/>
            <w:r w:rsidRPr="005332D2">
              <w:rPr>
                <w:i/>
                <w:iCs/>
                <w:lang w:eastAsia="ko-KR"/>
              </w:rPr>
              <w:t>d</w:t>
            </w:r>
            <w:r w:rsidRPr="005332D2">
              <w:rPr>
                <w:i/>
                <w:iCs/>
                <w:vertAlign w:val="subscript"/>
                <w:lang w:eastAsia="ko-KR"/>
              </w:rPr>
              <w:t>2</w:t>
            </w:r>
            <w:proofErr w:type="spellEnd"/>
            <w:r w:rsidRPr="005332D2">
              <w:rPr>
                <w:i/>
                <w:iCs/>
                <w:lang w:eastAsia="ko-KR"/>
              </w:rPr>
              <w:t xml:space="preserve">=0, </w:t>
            </w:r>
            <w:proofErr w:type="spellStart"/>
            <w:r w:rsidRPr="005332D2">
              <w:rPr>
                <w:i/>
                <w:iCs/>
                <w:lang w:eastAsia="ko-KR"/>
              </w:rPr>
              <w:t>d</w:t>
            </w:r>
            <w:r w:rsidRPr="005332D2">
              <w:rPr>
                <w:i/>
                <w:iCs/>
                <w:vertAlign w:val="subscript"/>
                <w:lang w:eastAsia="ko-KR"/>
              </w:rPr>
              <w:t>2,2</w:t>
            </w:r>
            <w:proofErr w:type="spellEnd"/>
            <w:r w:rsidRPr="005332D2">
              <w:rPr>
                <w:i/>
                <w:iCs/>
                <w:lang w:eastAsia="ko-KR"/>
              </w:rPr>
              <w:t>=0, T</w:t>
            </w:r>
            <w:r w:rsidRPr="005332D2">
              <w:rPr>
                <w:i/>
                <w:iCs/>
                <w:vertAlign w:val="subscript"/>
                <w:lang w:eastAsia="ko-KR"/>
              </w:rPr>
              <w:t>ext</w:t>
            </w:r>
            <w:r w:rsidRPr="005332D2">
              <w:rPr>
                <w:i/>
                <w:iCs/>
                <w:lang w:eastAsia="ko-KR"/>
              </w:rPr>
              <w:t xml:space="preserve">=0, </w:t>
            </w:r>
            <w:proofErr w:type="spellStart"/>
            <w:r w:rsidRPr="005332D2">
              <w:rPr>
                <w:i/>
                <w:iCs/>
                <w:lang w:eastAsia="ko-KR"/>
              </w:rPr>
              <w:t>T</w:t>
            </w:r>
            <w:r w:rsidRPr="005332D2">
              <w:rPr>
                <w:i/>
                <w:iCs/>
                <w:vertAlign w:val="subscript"/>
                <w:lang w:eastAsia="ko-KR"/>
              </w:rPr>
              <w:t>switch</w:t>
            </w:r>
            <w:proofErr w:type="spellEnd"/>
            <w:r w:rsidRPr="005332D2">
              <w:rPr>
                <w:i/>
                <w:iCs/>
                <w:lang w:eastAsia="ko-KR"/>
              </w:rPr>
              <w:t>=0, T</w:t>
            </w:r>
            <w:r w:rsidRPr="005332D2">
              <w:rPr>
                <w:i/>
                <w:iCs/>
                <w:vertAlign w:val="subscript"/>
                <w:lang w:eastAsia="ko-KR"/>
              </w:rPr>
              <w:t>c</w:t>
            </w:r>
            <w:r w:rsidRPr="005332D2">
              <w:rPr>
                <w:i/>
                <w:iCs/>
                <w:lang w:eastAsia="ko-KR"/>
              </w:rPr>
              <w:t>=</w:t>
            </w:r>
            <w:proofErr w:type="spellStart"/>
            <w:r w:rsidRPr="005332D2">
              <w:rPr>
                <w:i/>
                <w:iCs/>
                <w:lang w:eastAsia="ko-KR"/>
              </w:rPr>
              <w:t>5.09e</w:t>
            </w:r>
            <w:proofErr w:type="spellEnd"/>
            <w:r w:rsidRPr="005332D2">
              <w:rPr>
                <w:i/>
                <w:iCs/>
                <w:lang w:eastAsia="ko-KR"/>
              </w:rPr>
              <w:t xml:space="preserve">-10, and </w:t>
            </w:r>
            <w:r w:rsidRPr="005332D2">
              <w:rPr>
                <w:rFonts w:ascii="Symbol" w:hAnsi="Symbol"/>
                <w:i/>
                <w:iCs/>
                <w:lang w:eastAsia="ko-KR"/>
              </w:rPr>
              <w:t>k</w:t>
            </w:r>
            <w:r w:rsidRPr="005332D2">
              <w:rPr>
                <w:i/>
                <w:iCs/>
                <w:lang w:eastAsia="ko-KR"/>
              </w:rPr>
              <w:t>=64.</w:t>
            </w:r>
          </w:p>
        </w:tc>
        <w:tc>
          <w:tcPr>
            <w:tcW w:w="1356" w:type="dxa"/>
          </w:tcPr>
          <w:p w:rsidR="002B7706" w:rsidRPr="005332D2" w:rsidRDefault="002B7706" w:rsidP="005332D2">
            <w:pPr>
              <w:pStyle w:val="Tabletext"/>
              <w:jc w:val="center"/>
              <w:rPr>
                <w:i/>
                <w:iCs/>
                <w:lang w:eastAsia="ko-KR"/>
              </w:rPr>
            </w:pPr>
            <w:r w:rsidRPr="005332D2">
              <w:rPr>
                <w:i/>
                <w:iCs/>
                <w:lang w:eastAsia="ko-KR"/>
              </w:rPr>
              <w:t>0.3568</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3</w:t>
            </w:r>
          </w:p>
        </w:tc>
        <w:tc>
          <w:tcPr>
            <w:tcW w:w="7110" w:type="dxa"/>
          </w:tcPr>
          <w:p w:rsidR="002B7706" w:rsidRPr="005332D2" w:rsidRDefault="002B7706" w:rsidP="005332D2">
            <w:pPr>
              <w:pStyle w:val="Tabletext"/>
              <w:rPr>
                <w:i/>
                <w:iCs/>
                <w:lang w:eastAsia="ko-KR"/>
              </w:rPr>
            </w:pPr>
            <w:r w:rsidRPr="005332D2">
              <w:rPr>
                <w:i/>
                <w:iCs/>
                <w:lang w:eastAsia="ko-KR"/>
              </w:rPr>
              <w:t>Uplink frame alignment (transmission alignment, the time interval between packet generation and the next Tx opportunity):T</w:t>
            </w:r>
            <w:r w:rsidRPr="005332D2">
              <w:rPr>
                <w:i/>
                <w:iCs/>
                <w:vertAlign w:val="subscript"/>
                <w:lang w:eastAsia="ko-KR"/>
              </w:rPr>
              <w:t>FA</w:t>
            </w:r>
            <w:r w:rsidRPr="005332D2">
              <w:rPr>
                <w:i/>
                <w:iCs/>
                <w:lang w:eastAsia="ko-KR"/>
              </w:rPr>
              <w:t>, length of one slot.</w:t>
            </w:r>
          </w:p>
        </w:tc>
        <w:tc>
          <w:tcPr>
            <w:tcW w:w="1356" w:type="dxa"/>
          </w:tcPr>
          <w:p w:rsidR="002B7706" w:rsidRPr="005332D2" w:rsidRDefault="002B7706" w:rsidP="005332D2">
            <w:pPr>
              <w:pStyle w:val="Tabletext"/>
              <w:jc w:val="center"/>
              <w:rPr>
                <w:i/>
                <w:iCs/>
                <w:lang w:eastAsia="ko-KR"/>
              </w:rPr>
            </w:pPr>
            <w:r w:rsidRPr="005332D2">
              <w:rPr>
                <w:i/>
                <w:iCs/>
                <w:lang w:eastAsia="ko-KR"/>
              </w:rPr>
              <w:t>1</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4</w:t>
            </w:r>
          </w:p>
        </w:tc>
        <w:tc>
          <w:tcPr>
            <w:tcW w:w="7110" w:type="dxa"/>
          </w:tcPr>
          <w:p w:rsidR="002B7706" w:rsidRPr="005332D2" w:rsidRDefault="002B7706" w:rsidP="005332D2">
            <w:pPr>
              <w:pStyle w:val="Tabletext"/>
              <w:rPr>
                <w:i/>
                <w:iCs/>
                <w:lang w:eastAsia="ko-KR"/>
              </w:rPr>
            </w:pPr>
            <w:r w:rsidRPr="005332D2">
              <w:rPr>
                <w:i/>
                <w:iCs/>
                <w:lang w:eastAsia="ko-KR"/>
              </w:rPr>
              <w:t xml:space="preserve">TTI (Transmission Time Interval) for uplink data packet transmission: </w:t>
            </w:r>
            <w:proofErr w:type="spellStart"/>
            <w:r w:rsidRPr="005332D2">
              <w:rPr>
                <w:i/>
                <w:iCs/>
                <w:lang w:eastAsia="ko-KR"/>
              </w:rPr>
              <w:t>t</w:t>
            </w:r>
            <w:r w:rsidRPr="005332D2">
              <w:rPr>
                <w:i/>
                <w:iCs/>
                <w:vertAlign w:val="subscript"/>
                <w:lang w:eastAsia="ko-KR"/>
              </w:rPr>
              <w:t>UL_duration</w:t>
            </w:r>
            <w:proofErr w:type="spellEnd"/>
            <w:r w:rsidRPr="005332D2">
              <w:rPr>
                <w:i/>
                <w:iCs/>
                <w:lang w:eastAsia="ko-KR"/>
              </w:rPr>
              <w:t>, length of one slot (14 OFDM symbol length)</w:t>
            </w:r>
          </w:p>
        </w:tc>
        <w:tc>
          <w:tcPr>
            <w:tcW w:w="1356" w:type="dxa"/>
          </w:tcPr>
          <w:p w:rsidR="002B7706" w:rsidRPr="005332D2" w:rsidRDefault="002B7706" w:rsidP="005332D2">
            <w:pPr>
              <w:pStyle w:val="Tabletext"/>
              <w:jc w:val="center"/>
              <w:rPr>
                <w:i/>
                <w:iCs/>
                <w:lang w:eastAsia="ko-KR"/>
              </w:rPr>
            </w:pPr>
            <w:r w:rsidRPr="005332D2">
              <w:rPr>
                <w:i/>
                <w:iCs/>
                <w:lang w:eastAsia="ko-KR"/>
              </w:rPr>
              <w:t>1</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5</w:t>
            </w:r>
          </w:p>
        </w:tc>
        <w:tc>
          <w:tcPr>
            <w:tcW w:w="7110" w:type="dxa"/>
          </w:tcPr>
          <w:p w:rsidR="002B7706" w:rsidRPr="005332D2" w:rsidRDefault="002B7706" w:rsidP="005332D2">
            <w:pPr>
              <w:pStyle w:val="Tabletext"/>
              <w:rPr>
                <w:i/>
                <w:iCs/>
                <w:lang w:eastAsia="ko-KR"/>
              </w:rPr>
            </w:pPr>
            <w:r w:rsidRPr="005332D2">
              <w:rPr>
                <w:i/>
                <w:iCs/>
                <w:lang w:eastAsia="ko-KR"/>
              </w:rPr>
              <w:t xml:space="preserve">One way propagation (UE to Satellite to </w:t>
            </w:r>
            <w:proofErr w:type="spellStart"/>
            <w:r w:rsidRPr="005332D2">
              <w:rPr>
                <w:i/>
                <w:iCs/>
                <w:lang w:eastAsia="ko-KR"/>
              </w:rPr>
              <w:t>gNB</w:t>
            </w:r>
            <w:proofErr w:type="spellEnd"/>
            <w:r w:rsidRPr="005332D2">
              <w:rPr>
                <w:i/>
                <w:iCs/>
                <w:lang w:eastAsia="ko-KR"/>
              </w:rPr>
              <w:t xml:space="preserve">): </w:t>
            </w:r>
            <w:proofErr w:type="spellStart"/>
            <w:r w:rsidRPr="005332D2">
              <w:rPr>
                <w:i/>
                <w:iCs/>
                <w:lang w:eastAsia="ko-KR"/>
              </w:rPr>
              <w:t>t</w:t>
            </w:r>
            <w:r w:rsidRPr="005332D2">
              <w:rPr>
                <w:i/>
                <w:iCs/>
                <w:vertAlign w:val="subscript"/>
                <w:lang w:eastAsia="ko-KR"/>
              </w:rPr>
              <w:t>prop</w:t>
            </w:r>
            <w:proofErr w:type="spellEnd"/>
            <w:r w:rsidRPr="005332D2">
              <w:rPr>
                <w:i/>
                <w:iCs/>
                <w:lang w:eastAsia="ko-KR"/>
              </w:rPr>
              <w:t>=</w:t>
            </w:r>
            <w:proofErr w:type="spellStart"/>
            <w:r w:rsidRPr="005332D2">
              <w:rPr>
                <w:i/>
                <w:iCs/>
                <w:lang w:eastAsia="ko-KR"/>
              </w:rPr>
              <w:t>RTD</w:t>
            </w:r>
            <w:proofErr w:type="spellEnd"/>
            <w:r w:rsidRPr="005332D2">
              <w:rPr>
                <w:i/>
                <w:iCs/>
                <w:lang w:eastAsia="ko-KR"/>
              </w:rPr>
              <w:t xml:space="preserve">/2, where </w:t>
            </w:r>
            <w:proofErr w:type="spellStart"/>
            <w:r w:rsidRPr="005332D2">
              <w:rPr>
                <w:i/>
                <w:iCs/>
                <w:lang w:eastAsia="ko-KR"/>
              </w:rPr>
              <w:t>RTD</w:t>
            </w:r>
            <w:proofErr w:type="spellEnd"/>
            <w:r w:rsidRPr="005332D2">
              <w:rPr>
                <w:i/>
                <w:iCs/>
                <w:lang w:eastAsia="ko-KR"/>
              </w:rPr>
              <w:t xml:space="preserve"> is the minimum round-trip delay for LEO satellite at 600 km altitude, and transparent payload.</w:t>
            </w:r>
          </w:p>
        </w:tc>
        <w:tc>
          <w:tcPr>
            <w:tcW w:w="1356" w:type="dxa"/>
          </w:tcPr>
          <w:p w:rsidR="002B7706" w:rsidRPr="005332D2" w:rsidRDefault="002B7706" w:rsidP="005332D2">
            <w:pPr>
              <w:pStyle w:val="Tabletext"/>
              <w:jc w:val="center"/>
              <w:rPr>
                <w:i/>
                <w:iCs/>
                <w:lang w:eastAsia="ko-KR"/>
              </w:rPr>
            </w:pPr>
            <w:r w:rsidRPr="005332D2">
              <w:rPr>
                <w:i/>
                <w:iCs/>
                <w:lang w:eastAsia="ko-KR"/>
              </w:rPr>
              <w:t>4.003</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6</w:t>
            </w:r>
          </w:p>
        </w:tc>
        <w:tc>
          <w:tcPr>
            <w:tcW w:w="7110" w:type="dxa"/>
          </w:tcPr>
          <w:p w:rsidR="002B7706" w:rsidRPr="005332D2" w:rsidRDefault="002B7706" w:rsidP="005332D2">
            <w:pPr>
              <w:pStyle w:val="Tabletext"/>
              <w:rPr>
                <w:i/>
                <w:iCs/>
                <w:lang w:eastAsia="ko-KR"/>
              </w:rPr>
            </w:pPr>
            <w:proofErr w:type="spellStart"/>
            <w:r w:rsidRPr="005332D2">
              <w:rPr>
                <w:i/>
                <w:iCs/>
                <w:lang w:eastAsia="ko-KR"/>
              </w:rPr>
              <w:t>gNB</w:t>
            </w:r>
            <w:proofErr w:type="spellEnd"/>
            <w:r w:rsidRPr="005332D2">
              <w:rPr>
                <w:i/>
                <w:iCs/>
                <w:lang w:eastAsia="ko-KR"/>
              </w:rPr>
              <w:t xml:space="preserve"> processing delay (the time interval between PDSCH reception and decoding of the data):</w:t>
            </w:r>
            <w:proofErr w:type="spellStart"/>
            <w:r w:rsidRPr="005332D2">
              <w:rPr>
                <w:i/>
                <w:iCs/>
                <w:lang w:eastAsia="ko-KR"/>
              </w:rPr>
              <w:t>t</w:t>
            </w:r>
            <w:r w:rsidRPr="005332D2">
              <w:rPr>
                <w:i/>
                <w:iCs/>
                <w:vertAlign w:val="subscript"/>
                <w:lang w:eastAsia="ko-KR"/>
              </w:rPr>
              <w:t>BS,rx</w:t>
            </w:r>
            <w:proofErr w:type="spellEnd"/>
            <w:r w:rsidRPr="005332D2">
              <w:rPr>
                <w:i/>
                <w:iCs/>
                <w:vertAlign w:val="subscript"/>
                <w:lang w:eastAsia="ko-KR"/>
              </w:rPr>
              <w:t xml:space="preserve"> </w:t>
            </w:r>
            <w:r w:rsidRPr="005332D2">
              <w:rPr>
                <w:i/>
                <w:iCs/>
                <w:lang w:eastAsia="ko-KR"/>
              </w:rPr>
              <w:t xml:space="preserve">= </w:t>
            </w:r>
            <w:proofErr w:type="spellStart"/>
            <w:r w:rsidRPr="005332D2">
              <w:rPr>
                <w:i/>
                <w:iCs/>
                <w:lang w:eastAsia="ko-KR"/>
              </w:rPr>
              <w:t>T</w:t>
            </w:r>
            <w:r w:rsidRPr="005332D2">
              <w:rPr>
                <w:i/>
                <w:iCs/>
                <w:vertAlign w:val="subscript"/>
                <w:lang w:eastAsia="ko-KR"/>
              </w:rPr>
              <w:t>proc,1</w:t>
            </w:r>
            <w:proofErr w:type="spellEnd"/>
            <w:r w:rsidRPr="005332D2">
              <w:rPr>
                <w:i/>
                <w:iCs/>
                <w:lang w:eastAsia="ko-KR"/>
              </w:rPr>
              <w:t>/2, where T</w:t>
            </w:r>
            <w:r w:rsidRPr="005332D2">
              <w:rPr>
                <w:i/>
                <w:iCs/>
                <w:vertAlign w:val="subscript"/>
                <w:lang w:eastAsia="ko-KR"/>
              </w:rPr>
              <w:t xml:space="preserve">proc,1 </w:t>
            </w:r>
            <w:r w:rsidRPr="005332D2">
              <w:rPr>
                <w:i/>
                <w:iCs/>
                <w:lang w:eastAsia="ko-KR"/>
              </w:rPr>
              <w:t>is defined in TS 36.214 (Section 5.3) where N</w:t>
            </w:r>
            <w:r w:rsidRPr="005332D2">
              <w:rPr>
                <w:i/>
                <w:iCs/>
                <w:vertAlign w:val="subscript"/>
                <w:lang w:eastAsia="ko-KR"/>
              </w:rPr>
              <w:t>1</w:t>
            </w:r>
            <w:r w:rsidRPr="005332D2">
              <w:rPr>
                <w:i/>
                <w:iCs/>
                <w:lang w:eastAsia="ko-KR"/>
              </w:rPr>
              <w:t>=8, d</w:t>
            </w:r>
            <w:r w:rsidRPr="005332D2">
              <w:rPr>
                <w:i/>
                <w:iCs/>
                <w:vertAlign w:val="subscript"/>
                <w:lang w:eastAsia="ko-KR"/>
              </w:rPr>
              <w:t>1,1</w:t>
            </w:r>
            <w:r w:rsidRPr="005332D2">
              <w:rPr>
                <w:i/>
                <w:iCs/>
                <w:lang w:eastAsia="ko-KR"/>
              </w:rPr>
              <w:t>=0, d</w:t>
            </w:r>
            <w:r w:rsidRPr="005332D2">
              <w:rPr>
                <w:i/>
                <w:iCs/>
                <w:vertAlign w:val="subscript"/>
                <w:lang w:eastAsia="ko-KR"/>
              </w:rPr>
              <w:t>2</w:t>
            </w:r>
            <w:r w:rsidRPr="005332D2">
              <w:rPr>
                <w:i/>
                <w:iCs/>
                <w:lang w:eastAsia="ko-KR"/>
              </w:rPr>
              <w:t>=0, T</w:t>
            </w:r>
            <w:r w:rsidRPr="005332D2">
              <w:rPr>
                <w:i/>
                <w:iCs/>
                <w:vertAlign w:val="subscript"/>
                <w:lang w:eastAsia="ko-KR"/>
              </w:rPr>
              <w:t>ext</w:t>
            </w:r>
            <w:r w:rsidRPr="005332D2">
              <w:rPr>
                <w:i/>
                <w:iCs/>
                <w:lang w:eastAsia="ko-KR"/>
              </w:rPr>
              <w:t>=0, T</w:t>
            </w:r>
            <w:r w:rsidRPr="005332D2">
              <w:rPr>
                <w:i/>
                <w:iCs/>
                <w:vertAlign w:val="subscript"/>
                <w:lang w:eastAsia="ko-KR"/>
              </w:rPr>
              <w:t>c</w:t>
            </w:r>
            <w:r w:rsidRPr="005332D2">
              <w:rPr>
                <w:i/>
                <w:iCs/>
                <w:lang w:eastAsia="ko-KR"/>
              </w:rPr>
              <w:t xml:space="preserve">=5.09e-10, and </w:t>
            </w:r>
            <w:r w:rsidRPr="005332D2">
              <w:rPr>
                <w:rFonts w:ascii="Symbol" w:hAnsi="Symbol"/>
                <w:i/>
                <w:iCs/>
                <w:lang w:eastAsia="ko-KR"/>
              </w:rPr>
              <w:t>k</w:t>
            </w:r>
            <w:r w:rsidRPr="005332D2">
              <w:rPr>
                <w:i/>
                <w:iCs/>
                <w:lang w:eastAsia="ko-KR"/>
              </w:rPr>
              <w:t>=64.</w:t>
            </w:r>
          </w:p>
        </w:tc>
        <w:tc>
          <w:tcPr>
            <w:tcW w:w="1356" w:type="dxa"/>
          </w:tcPr>
          <w:p w:rsidR="002B7706" w:rsidRPr="005332D2" w:rsidRDefault="002B7706" w:rsidP="005332D2">
            <w:pPr>
              <w:pStyle w:val="Tabletext"/>
              <w:jc w:val="center"/>
              <w:rPr>
                <w:i/>
                <w:iCs/>
                <w:lang w:eastAsia="ko-KR"/>
              </w:rPr>
            </w:pPr>
            <w:r w:rsidRPr="005332D2">
              <w:rPr>
                <w:i/>
                <w:iCs/>
                <w:lang w:eastAsia="ko-KR"/>
              </w:rPr>
              <w:t>0.2854</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7</w:t>
            </w:r>
          </w:p>
        </w:tc>
        <w:tc>
          <w:tcPr>
            <w:tcW w:w="7110" w:type="dxa"/>
          </w:tcPr>
          <w:p w:rsidR="002B7706" w:rsidRPr="005332D2" w:rsidRDefault="002B7706" w:rsidP="005332D2">
            <w:pPr>
              <w:pStyle w:val="Tabletext"/>
              <w:rPr>
                <w:i/>
                <w:iCs/>
                <w:lang w:eastAsia="ko-KR"/>
              </w:rPr>
            </w:pPr>
            <w:r w:rsidRPr="005332D2">
              <w:rPr>
                <w:i/>
                <w:iCs/>
                <w:lang w:eastAsia="ko-KR"/>
              </w:rPr>
              <w:t>Total one-way user plane latency for uplink: T</w:t>
            </w:r>
            <w:r w:rsidRPr="005332D2">
              <w:rPr>
                <w:i/>
                <w:iCs/>
                <w:vertAlign w:val="subscript"/>
                <w:lang w:eastAsia="ko-KR"/>
              </w:rPr>
              <w:t>UL</w:t>
            </w:r>
            <w:r w:rsidRPr="005332D2">
              <w:rPr>
                <w:i/>
                <w:iCs/>
                <w:lang w:eastAsia="ko-KR"/>
              </w:rPr>
              <w:t xml:space="preserve"> = </w:t>
            </w:r>
            <w:proofErr w:type="spellStart"/>
            <w:r w:rsidRPr="005332D2">
              <w:rPr>
                <w:i/>
                <w:iCs/>
                <w:lang w:eastAsia="ko-KR"/>
              </w:rPr>
              <w:t>t</w:t>
            </w:r>
            <w:r w:rsidRPr="005332D2">
              <w:rPr>
                <w:i/>
                <w:iCs/>
                <w:vertAlign w:val="subscript"/>
                <w:lang w:eastAsia="ko-KR"/>
              </w:rPr>
              <w:t>UE,tx</w:t>
            </w:r>
            <w:proofErr w:type="spellEnd"/>
            <w:r w:rsidRPr="005332D2">
              <w:rPr>
                <w:i/>
                <w:iCs/>
                <w:vertAlign w:val="subscript"/>
                <w:lang w:eastAsia="ko-KR"/>
              </w:rPr>
              <w:t xml:space="preserve"> </w:t>
            </w:r>
            <w:r w:rsidRPr="005332D2">
              <w:rPr>
                <w:i/>
                <w:iCs/>
                <w:lang w:eastAsia="ko-KR"/>
              </w:rPr>
              <w:t xml:space="preserve">+ </w:t>
            </w:r>
            <w:proofErr w:type="spellStart"/>
            <w:r w:rsidRPr="005332D2">
              <w:rPr>
                <w:i/>
                <w:iCs/>
                <w:lang w:eastAsia="ko-KR"/>
              </w:rPr>
              <w:t>t</w:t>
            </w:r>
            <w:r w:rsidRPr="005332D2">
              <w:rPr>
                <w:i/>
                <w:iCs/>
                <w:vertAlign w:val="subscript"/>
                <w:lang w:eastAsia="ko-KR"/>
              </w:rPr>
              <w:t>FA</w:t>
            </w:r>
            <w:proofErr w:type="spellEnd"/>
            <w:r w:rsidRPr="005332D2">
              <w:rPr>
                <w:i/>
                <w:iCs/>
                <w:lang w:eastAsia="ko-KR"/>
              </w:rPr>
              <w:t xml:space="preserve"> + </w:t>
            </w:r>
            <w:proofErr w:type="spellStart"/>
            <w:r w:rsidRPr="005332D2">
              <w:rPr>
                <w:i/>
                <w:iCs/>
                <w:lang w:eastAsia="ko-KR"/>
              </w:rPr>
              <w:t>t</w:t>
            </w:r>
            <w:r w:rsidRPr="005332D2">
              <w:rPr>
                <w:i/>
                <w:iCs/>
                <w:vertAlign w:val="subscript"/>
                <w:lang w:eastAsia="ko-KR"/>
              </w:rPr>
              <w:t>UL_duration</w:t>
            </w:r>
            <w:proofErr w:type="spellEnd"/>
            <w:r w:rsidRPr="005332D2">
              <w:rPr>
                <w:i/>
                <w:iCs/>
                <w:vertAlign w:val="subscript"/>
                <w:lang w:eastAsia="ko-KR"/>
              </w:rPr>
              <w:t xml:space="preserve"> </w:t>
            </w:r>
            <w:r w:rsidRPr="005332D2">
              <w:rPr>
                <w:i/>
                <w:iCs/>
                <w:lang w:eastAsia="ko-KR"/>
              </w:rPr>
              <w:t xml:space="preserve">+ </w:t>
            </w:r>
            <w:proofErr w:type="spellStart"/>
            <w:r w:rsidRPr="005332D2">
              <w:rPr>
                <w:i/>
                <w:iCs/>
                <w:lang w:eastAsia="ko-KR"/>
              </w:rPr>
              <w:t>t</w:t>
            </w:r>
            <w:r w:rsidRPr="005332D2">
              <w:rPr>
                <w:i/>
                <w:iCs/>
                <w:vertAlign w:val="subscript"/>
                <w:lang w:eastAsia="ko-KR"/>
              </w:rPr>
              <w:t>prop</w:t>
            </w:r>
            <w:proofErr w:type="spellEnd"/>
            <w:r w:rsidRPr="005332D2">
              <w:rPr>
                <w:i/>
                <w:iCs/>
                <w:lang w:eastAsia="ko-KR"/>
              </w:rPr>
              <w:t xml:space="preserve"> + </w:t>
            </w:r>
            <w:proofErr w:type="spellStart"/>
            <w:r w:rsidRPr="005332D2">
              <w:rPr>
                <w:i/>
                <w:iCs/>
                <w:lang w:eastAsia="ko-KR"/>
              </w:rPr>
              <w:t>t</w:t>
            </w:r>
            <w:r w:rsidRPr="005332D2">
              <w:rPr>
                <w:i/>
                <w:iCs/>
                <w:vertAlign w:val="subscript"/>
                <w:lang w:eastAsia="ko-KR"/>
              </w:rPr>
              <w:t>BS,rx</w:t>
            </w:r>
            <w:proofErr w:type="spellEnd"/>
          </w:p>
        </w:tc>
        <w:tc>
          <w:tcPr>
            <w:tcW w:w="1356" w:type="dxa"/>
          </w:tcPr>
          <w:p w:rsidR="002B7706" w:rsidRPr="005332D2" w:rsidRDefault="002B7706" w:rsidP="005332D2">
            <w:pPr>
              <w:pStyle w:val="Tabletext"/>
              <w:jc w:val="center"/>
              <w:rPr>
                <w:i/>
                <w:iCs/>
                <w:lang w:eastAsia="ko-KR"/>
              </w:rPr>
            </w:pPr>
            <w:r w:rsidRPr="005332D2">
              <w:rPr>
                <w:i/>
                <w:iCs/>
                <w:lang w:eastAsia="ko-KR"/>
              </w:rPr>
              <w:t>6.7164</w:t>
            </w:r>
          </w:p>
        </w:tc>
      </w:tr>
    </w:tbl>
    <w:p w:rsidR="002B7706" w:rsidRDefault="002B7706" w:rsidP="002B7706">
      <w:pPr>
        <w:pStyle w:val="Tablefin"/>
      </w:pPr>
    </w:p>
    <w:p w:rsidR="005C67F2" w:rsidRDefault="002B7706" w:rsidP="005C67F2">
      <w:pPr>
        <w:pStyle w:val="TableNo"/>
      </w:pPr>
      <w:r>
        <w:t>Table 4</w:t>
      </w:r>
    </w:p>
    <w:p w:rsidR="002B7706" w:rsidRDefault="002B7706" w:rsidP="005C67F2">
      <w:pPr>
        <w:pStyle w:val="Tabletitle"/>
      </w:pPr>
      <w:r>
        <w:t>UL user plane latency for NR satellite access for LEO satellite at 600 km altitude (UE processing capability 2)</w:t>
      </w:r>
    </w:p>
    <w:tbl>
      <w:tblPr>
        <w:tblStyle w:val="TableGrid"/>
        <w:tblW w:w="0" w:type="auto"/>
        <w:tblInd w:w="645" w:type="dxa"/>
        <w:tblLook w:val="04A0" w:firstRow="1" w:lastRow="0" w:firstColumn="1" w:lastColumn="0" w:noHBand="0" w:noVBand="1"/>
      </w:tblPr>
      <w:tblGrid>
        <w:gridCol w:w="561"/>
        <w:gridCol w:w="7070"/>
        <w:gridCol w:w="1353"/>
      </w:tblGrid>
      <w:tr w:rsidR="002B7706" w:rsidRPr="005332D2" w:rsidTr="00232DC3">
        <w:tc>
          <w:tcPr>
            <w:tcW w:w="520" w:type="dxa"/>
          </w:tcPr>
          <w:p w:rsidR="002B7706" w:rsidRPr="005332D2" w:rsidRDefault="002B7706" w:rsidP="005332D2">
            <w:pPr>
              <w:pStyle w:val="Tabletext"/>
              <w:jc w:val="center"/>
              <w:rPr>
                <w:i/>
                <w:iCs/>
                <w:sz w:val="22"/>
                <w:szCs w:val="22"/>
                <w:lang w:eastAsia="zh-CN"/>
              </w:rPr>
            </w:pPr>
            <w:r w:rsidRPr="005332D2">
              <w:rPr>
                <w:i/>
                <w:iCs/>
                <w:lang w:eastAsia="ko-KR"/>
              </w:rPr>
              <w:t>Step</w:t>
            </w:r>
          </w:p>
        </w:tc>
        <w:tc>
          <w:tcPr>
            <w:tcW w:w="7110" w:type="dxa"/>
          </w:tcPr>
          <w:p w:rsidR="002B7706" w:rsidRPr="005332D2" w:rsidRDefault="002B7706" w:rsidP="005332D2">
            <w:pPr>
              <w:pStyle w:val="Tabletext"/>
              <w:jc w:val="center"/>
              <w:rPr>
                <w:i/>
                <w:iCs/>
                <w:sz w:val="22"/>
                <w:szCs w:val="22"/>
                <w:lang w:eastAsia="zh-CN"/>
              </w:rPr>
            </w:pPr>
            <w:r w:rsidRPr="005332D2">
              <w:rPr>
                <w:i/>
                <w:iCs/>
                <w:lang w:eastAsia="ko-KR"/>
              </w:rPr>
              <w:t>Description</w:t>
            </w:r>
          </w:p>
        </w:tc>
        <w:tc>
          <w:tcPr>
            <w:tcW w:w="1356" w:type="dxa"/>
          </w:tcPr>
          <w:p w:rsidR="002B7706" w:rsidRPr="005332D2" w:rsidRDefault="002B7706" w:rsidP="005332D2">
            <w:pPr>
              <w:pStyle w:val="Tabletext"/>
              <w:jc w:val="center"/>
              <w:rPr>
                <w:i/>
                <w:iCs/>
                <w:lang w:eastAsia="ko-KR"/>
              </w:rPr>
            </w:pPr>
            <w:r w:rsidRPr="005332D2">
              <w:rPr>
                <w:i/>
                <w:iCs/>
                <w:lang w:eastAsia="ko-KR"/>
              </w:rPr>
              <w:t>Duration (</w:t>
            </w:r>
            <w:proofErr w:type="spellStart"/>
            <w:r w:rsidRPr="005332D2">
              <w:rPr>
                <w:i/>
                <w:iCs/>
                <w:lang w:eastAsia="ko-KR"/>
              </w:rPr>
              <w:t>ms</w:t>
            </w:r>
            <w:proofErr w:type="spellEnd"/>
            <w:r w:rsidRPr="005332D2">
              <w:rPr>
                <w:i/>
                <w:iCs/>
                <w:lang w:eastAsia="ko-KR"/>
              </w:rPr>
              <w:t>)</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1</w:t>
            </w:r>
          </w:p>
        </w:tc>
        <w:tc>
          <w:tcPr>
            <w:tcW w:w="7110" w:type="dxa"/>
          </w:tcPr>
          <w:p w:rsidR="002B7706" w:rsidRPr="005332D2" w:rsidRDefault="002B7706" w:rsidP="005332D2">
            <w:pPr>
              <w:pStyle w:val="Tabletext"/>
              <w:rPr>
                <w:i/>
                <w:iCs/>
                <w:lang w:eastAsia="ko-KR"/>
              </w:rPr>
            </w:pPr>
            <w:r w:rsidRPr="005332D2">
              <w:rPr>
                <w:i/>
                <w:iCs/>
                <w:lang w:eastAsia="ko-KR"/>
              </w:rPr>
              <w:t>Initial symbol alignment</w:t>
            </w:r>
          </w:p>
        </w:tc>
        <w:tc>
          <w:tcPr>
            <w:tcW w:w="1356" w:type="dxa"/>
          </w:tcPr>
          <w:p w:rsidR="002B7706" w:rsidRPr="005332D2" w:rsidRDefault="002B7706" w:rsidP="005332D2">
            <w:pPr>
              <w:pStyle w:val="Tabletext"/>
              <w:jc w:val="center"/>
              <w:rPr>
                <w:i/>
                <w:iCs/>
                <w:lang w:eastAsia="ko-KR"/>
              </w:rPr>
            </w:pPr>
            <w:r w:rsidRPr="005332D2">
              <w:rPr>
                <w:i/>
                <w:iCs/>
                <w:lang w:eastAsia="ko-KR"/>
              </w:rPr>
              <w:t>0.0714</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2</w:t>
            </w:r>
          </w:p>
        </w:tc>
        <w:tc>
          <w:tcPr>
            <w:tcW w:w="7110" w:type="dxa"/>
          </w:tcPr>
          <w:p w:rsidR="002B7706" w:rsidRPr="005332D2" w:rsidRDefault="002B7706" w:rsidP="005332D2">
            <w:pPr>
              <w:pStyle w:val="Tabletext"/>
              <w:rPr>
                <w:i/>
                <w:iCs/>
                <w:lang w:eastAsia="ko-KR"/>
              </w:rPr>
            </w:pPr>
            <w:r w:rsidRPr="005332D2">
              <w:rPr>
                <w:i/>
                <w:iCs/>
                <w:lang w:eastAsia="ko-KR"/>
              </w:rPr>
              <w:t xml:space="preserve">UE processing delay (the time interval between data arrival and packet generation): </w:t>
            </w:r>
            <w:proofErr w:type="spellStart"/>
            <w:r w:rsidRPr="005332D2">
              <w:rPr>
                <w:i/>
                <w:iCs/>
                <w:lang w:eastAsia="ko-KR"/>
              </w:rPr>
              <w:t>t</w:t>
            </w:r>
            <w:r w:rsidRPr="005332D2">
              <w:rPr>
                <w:i/>
                <w:iCs/>
                <w:vertAlign w:val="subscript"/>
                <w:lang w:eastAsia="ko-KR"/>
              </w:rPr>
              <w:t>UE,tx</w:t>
            </w:r>
            <w:proofErr w:type="spellEnd"/>
            <w:r w:rsidRPr="005332D2">
              <w:rPr>
                <w:i/>
                <w:iCs/>
                <w:lang w:eastAsia="ko-KR"/>
              </w:rPr>
              <w:t>=</w:t>
            </w:r>
            <w:proofErr w:type="spellStart"/>
            <w:r w:rsidRPr="005332D2">
              <w:rPr>
                <w:i/>
                <w:iCs/>
                <w:lang w:eastAsia="ko-KR"/>
              </w:rPr>
              <w:t>T</w:t>
            </w:r>
            <w:r w:rsidRPr="005332D2">
              <w:rPr>
                <w:i/>
                <w:iCs/>
                <w:vertAlign w:val="subscript"/>
                <w:lang w:eastAsia="ko-KR"/>
              </w:rPr>
              <w:t>proc,2</w:t>
            </w:r>
            <w:proofErr w:type="spellEnd"/>
            <w:r w:rsidRPr="005332D2">
              <w:rPr>
                <w:i/>
                <w:iCs/>
                <w:lang w:eastAsia="ko-KR"/>
              </w:rPr>
              <w:t xml:space="preserve">/2, where </w:t>
            </w:r>
            <w:proofErr w:type="spellStart"/>
            <w:r w:rsidRPr="005332D2">
              <w:rPr>
                <w:i/>
                <w:iCs/>
                <w:lang w:eastAsia="ko-KR"/>
              </w:rPr>
              <w:t>T</w:t>
            </w:r>
            <w:r w:rsidRPr="005332D2">
              <w:rPr>
                <w:i/>
                <w:iCs/>
                <w:vertAlign w:val="subscript"/>
                <w:lang w:eastAsia="ko-KR"/>
              </w:rPr>
              <w:t>proc,2</w:t>
            </w:r>
            <w:proofErr w:type="spellEnd"/>
            <w:r w:rsidRPr="005332D2">
              <w:rPr>
                <w:i/>
                <w:iCs/>
                <w:vertAlign w:val="subscript"/>
                <w:lang w:eastAsia="ko-KR"/>
              </w:rPr>
              <w:t xml:space="preserve"> </w:t>
            </w:r>
            <w:r w:rsidRPr="005332D2">
              <w:rPr>
                <w:i/>
                <w:iCs/>
                <w:lang w:eastAsia="ko-KR"/>
              </w:rPr>
              <w:t xml:space="preserve">is defined in TS 36.214 (Section 6.4) where </w:t>
            </w:r>
            <w:proofErr w:type="spellStart"/>
            <w:r w:rsidRPr="005332D2">
              <w:rPr>
                <w:i/>
                <w:iCs/>
                <w:lang w:eastAsia="ko-KR"/>
              </w:rPr>
              <w:t>N</w:t>
            </w:r>
            <w:r w:rsidRPr="005332D2">
              <w:rPr>
                <w:i/>
                <w:iCs/>
                <w:vertAlign w:val="subscript"/>
                <w:lang w:eastAsia="ko-KR"/>
              </w:rPr>
              <w:t>2</w:t>
            </w:r>
            <w:proofErr w:type="spellEnd"/>
            <w:r w:rsidRPr="005332D2">
              <w:rPr>
                <w:i/>
                <w:iCs/>
                <w:lang w:eastAsia="ko-KR"/>
              </w:rPr>
              <w:t xml:space="preserve">=5, </w:t>
            </w:r>
            <w:proofErr w:type="spellStart"/>
            <w:r w:rsidRPr="005332D2">
              <w:rPr>
                <w:i/>
                <w:iCs/>
                <w:lang w:eastAsia="ko-KR"/>
              </w:rPr>
              <w:t>d</w:t>
            </w:r>
            <w:r w:rsidRPr="005332D2">
              <w:rPr>
                <w:i/>
                <w:iCs/>
                <w:vertAlign w:val="subscript"/>
                <w:lang w:eastAsia="ko-KR"/>
              </w:rPr>
              <w:t>2,1</w:t>
            </w:r>
            <w:proofErr w:type="spellEnd"/>
            <w:r w:rsidRPr="005332D2">
              <w:rPr>
                <w:i/>
                <w:iCs/>
                <w:lang w:eastAsia="ko-KR"/>
              </w:rPr>
              <w:t xml:space="preserve">=0, </w:t>
            </w:r>
            <w:proofErr w:type="spellStart"/>
            <w:r w:rsidRPr="005332D2">
              <w:rPr>
                <w:i/>
                <w:iCs/>
                <w:lang w:eastAsia="ko-KR"/>
              </w:rPr>
              <w:t>d</w:t>
            </w:r>
            <w:r w:rsidRPr="005332D2">
              <w:rPr>
                <w:i/>
                <w:iCs/>
                <w:vertAlign w:val="subscript"/>
                <w:lang w:eastAsia="ko-KR"/>
              </w:rPr>
              <w:t>2</w:t>
            </w:r>
            <w:proofErr w:type="spellEnd"/>
            <w:r w:rsidRPr="005332D2">
              <w:rPr>
                <w:i/>
                <w:iCs/>
                <w:lang w:eastAsia="ko-KR"/>
              </w:rPr>
              <w:t xml:space="preserve">=0, </w:t>
            </w:r>
            <w:proofErr w:type="spellStart"/>
            <w:r w:rsidRPr="005332D2">
              <w:rPr>
                <w:i/>
                <w:iCs/>
                <w:lang w:eastAsia="ko-KR"/>
              </w:rPr>
              <w:t>d</w:t>
            </w:r>
            <w:r w:rsidRPr="005332D2">
              <w:rPr>
                <w:i/>
                <w:iCs/>
                <w:vertAlign w:val="subscript"/>
                <w:lang w:eastAsia="ko-KR"/>
              </w:rPr>
              <w:t>2,2</w:t>
            </w:r>
            <w:proofErr w:type="spellEnd"/>
            <w:r w:rsidRPr="005332D2">
              <w:rPr>
                <w:i/>
                <w:iCs/>
                <w:lang w:eastAsia="ko-KR"/>
              </w:rPr>
              <w:t>=0, T</w:t>
            </w:r>
            <w:r w:rsidRPr="005332D2">
              <w:rPr>
                <w:i/>
                <w:iCs/>
                <w:vertAlign w:val="subscript"/>
                <w:lang w:eastAsia="ko-KR"/>
              </w:rPr>
              <w:t>ext</w:t>
            </w:r>
            <w:r w:rsidRPr="005332D2">
              <w:rPr>
                <w:i/>
                <w:iCs/>
                <w:lang w:eastAsia="ko-KR"/>
              </w:rPr>
              <w:t xml:space="preserve">=0, </w:t>
            </w:r>
            <w:proofErr w:type="spellStart"/>
            <w:r w:rsidRPr="005332D2">
              <w:rPr>
                <w:i/>
                <w:iCs/>
                <w:lang w:eastAsia="ko-KR"/>
              </w:rPr>
              <w:t>T</w:t>
            </w:r>
            <w:r w:rsidRPr="005332D2">
              <w:rPr>
                <w:i/>
                <w:iCs/>
                <w:vertAlign w:val="subscript"/>
                <w:lang w:eastAsia="ko-KR"/>
              </w:rPr>
              <w:t>switch</w:t>
            </w:r>
            <w:proofErr w:type="spellEnd"/>
            <w:r w:rsidRPr="005332D2">
              <w:rPr>
                <w:i/>
                <w:iCs/>
                <w:lang w:eastAsia="ko-KR"/>
              </w:rPr>
              <w:t>=0, T</w:t>
            </w:r>
            <w:r w:rsidRPr="005332D2">
              <w:rPr>
                <w:i/>
                <w:iCs/>
                <w:vertAlign w:val="subscript"/>
                <w:lang w:eastAsia="ko-KR"/>
              </w:rPr>
              <w:t>c</w:t>
            </w:r>
            <w:r w:rsidRPr="005332D2">
              <w:rPr>
                <w:i/>
                <w:iCs/>
                <w:lang w:eastAsia="ko-KR"/>
              </w:rPr>
              <w:t>=</w:t>
            </w:r>
            <w:proofErr w:type="spellStart"/>
            <w:r w:rsidRPr="005332D2">
              <w:rPr>
                <w:i/>
                <w:iCs/>
                <w:lang w:eastAsia="ko-KR"/>
              </w:rPr>
              <w:t>5.09e</w:t>
            </w:r>
            <w:proofErr w:type="spellEnd"/>
            <w:r w:rsidRPr="005332D2">
              <w:rPr>
                <w:i/>
                <w:iCs/>
                <w:lang w:eastAsia="ko-KR"/>
              </w:rPr>
              <w:t xml:space="preserve">-10, and </w:t>
            </w:r>
            <w:r w:rsidRPr="005332D2">
              <w:rPr>
                <w:rFonts w:ascii="Symbol" w:hAnsi="Symbol"/>
                <w:i/>
                <w:iCs/>
                <w:lang w:eastAsia="ko-KR"/>
              </w:rPr>
              <w:t>k</w:t>
            </w:r>
            <w:r w:rsidRPr="005332D2">
              <w:rPr>
                <w:i/>
                <w:iCs/>
                <w:lang w:eastAsia="ko-KR"/>
              </w:rPr>
              <w:t>=64.</w:t>
            </w:r>
          </w:p>
        </w:tc>
        <w:tc>
          <w:tcPr>
            <w:tcW w:w="1356" w:type="dxa"/>
          </w:tcPr>
          <w:p w:rsidR="002B7706" w:rsidRPr="005332D2" w:rsidRDefault="002B7706" w:rsidP="005332D2">
            <w:pPr>
              <w:pStyle w:val="Tabletext"/>
              <w:jc w:val="center"/>
              <w:rPr>
                <w:i/>
                <w:iCs/>
                <w:lang w:eastAsia="ko-KR"/>
              </w:rPr>
            </w:pPr>
            <w:r w:rsidRPr="005332D2">
              <w:rPr>
                <w:i/>
                <w:iCs/>
                <w:lang w:eastAsia="ko-KR"/>
              </w:rPr>
              <w:t>0.1784</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3</w:t>
            </w:r>
          </w:p>
        </w:tc>
        <w:tc>
          <w:tcPr>
            <w:tcW w:w="7110" w:type="dxa"/>
          </w:tcPr>
          <w:p w:rsidR="002B7706" w:rsidRPr="005332D2" w:rsidRDefault="002B7706" w:rsidP="005332D2">
            <w:pPr>
              <w:pStyle w:val="Tabletext"/>
              <w:rPr>
                <w:i/>
                <w:iCs/>
                <w:lang w:eastAsia="ko-KR"/>
              </w:rPr>
            </w:pPr>
            <w:r w:rsidRPr="005332D2">
              <w:rPr>
                <w:i/>
                <w:iCs/>
                <w:lang w:eastAsia="ko-KR"/>
              </w:rPr>
              <w:t>Uplink frame alignment (transmission alignment, the time interval between packet generation and the next Tx opportunity):T</w:t>
            </w:r>
            <w:r w:rsidRPr="005332D2">
              <w:rPr>
                <w:i/>
                <w:iCs/>
                <w:vertAlign w:val="subscript"/>
                <w:lang w:eastAsia="ko-KR"/>
              </w:rPr>
              <w:t>FA</w:t>
            </w:r>
            <w:r w:rsidRPr="005332D2">
              <w:rPr>
                <w:i/>
                <w:iCs/>
                <w:lang w:eastAsia="ko-KR"/>
              </w:rPr>
              <w:t>, length of one slot.</w:t>
            </w:r>
          </w:p>
        </w:tc>
        <w:tc>
          <w:tcPr>
            <w:tcW w:w="1356" w:type="dxa"/>
          </w:tcPr>
          <w:p w:rsidR="002B7706" w:rsidRPr="005332D2" w:rsidRDefault="002B7706" w:rsidP="005332D2">
            <w:pPr>
              <w:pStyle w:val="Tabletext"/>
              <w:jc w:val="center"/>
              <w:rPr>
                <w:i/>
                <w:iCs/>
                <w:lang w:eastAsia="ko-KR"/>
              </w:rPr>
            </w:pPr>
            <w:r w:rsidRPr="005332D2">
              <w:rPr>
                <w:i/>
                <w:iCs/>
                <w:lang w:eastAsia="ko-KR"/>
              </w:rPr>
              <w:t>1</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4</w:t>
            </w:r>
          </w:p>
        </w:tc>
        <w:tc>
          <w:tcPr>
            <w:tcW w:w="7110" w:type="dxa"/>
          </w:tcPr>
          <w:p w:rsidR="002B7706" w:rsidRPr="005332D2" w:rsidRDefault="002B7706" w:rsidP="005332D2">
            <w:pPr>
              <w:pStyle w:val="Tabletext"/>
              <w:rPr>
                <w:i/>
                <w:iCs/>
                <w:lang w:eastAsia="ko-KR"/>
              </w:rPr>
            </w:pPr>
            <w:r w:rsidRPr="005332D2">
              <w:rPr>
                <w:i/>
                <w:iCs/>
                <w:lang w:eastAsia="ko-KR"/>
              </w:rPr>
              <w:t xml:space="preserve">TTI (Transmission Time Interval) for uplink data packet transmission: </w:t>
            </w:r>
            <w:proofErr w:type="spellStart"/>
            <w:r w:rsidRPr="005332D2">
              <w:rPr>
                <w:i/>
                <w:iCs/>
                <w:lang w:eastAsia="ko-KR"/>
              </w:rPr>
              <w:t>t</w:t>
            </w:r>
            <w:r w:rsidRPr="005332D2">
              <w:rPr>
                <w:i/>
                <w:iCs/>
                <w:vertAlign w:val="subscript"/>
                <w:lang w:eastAsia="ko-KR"/>
              </w:rPr>
              <w:t>UL_duration</w:t>
            </w:r>
            <w:proofErr w:type="spellEnd"/>
            <w:r w:rsidRPr="005332D2">
              <w:rPr>
                <w:i/>
                <w:iCs/>
                <w:lang w:eastAsia="ko-KR"/>
              </w:rPr>
              <w:t>, length of one slot (14 OFDM symbol length)</w:t>
            </w:r>
          </w:p>
        </w:tc>
        <w:tc>
          <w:tcPr>
            <w:tcW w:w="1356" w:type="dxa"/>
          </w:tcPr>
          <w:p w:rsidR="002B7706" w:rsidRPr="005332D2" w:rsidRDefault="002B7706" w:rsidP="005332D2">
            <w:pPr>
              <w:pStyle w:val="Tabletext"/>
              <w:jc w:val="center"/>
              <w:rPr>
                <w:i/>
                <w:iCs/>
                <w:lang w:eastAsia="ko-KR"/>
              </w:rPr>
            </w:pPr>
            <w:r w:rsidRPr="005332D2">
              <w:rPr>
                <w:i/>
                <w:iCs/>
                <w:lang w:eastAsia="ko-KR"/>
              </w:rPr>
              <w:t>1</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5</w:t>
            </w:r>
          </w:p>
        </w:tc>
        <w:tc>
          <w:tcPr>
            <w:tcW w:w="7110" w:type="dxa"/>
          </w:tcPr>
          <w:p w:rsidR="002B7706" w:rsidRPr="005332D2" w:rsidRDefault="002B7706" w:rsidP="005332D2">
            <w:pPr>
              <w:pStyle w:val="Tabletext"/>
              <w:rPr>
                <w:i/>
                <w:iCs/>
                <w:lang w:eastAsia="ko-KR"/>
              </w:rPr>
            </w:pPr>
            <w:r w:rsidRPr="005332D2">
              <w:rPr>
                <w:i/>
                <w:iCs/>
                <w:lang w:eastAsia="ko-KR"/>
              </w:rPr>
              <w:t xml:space="preserve">One way propagation (UE to Satellite to </w:t>
            </w:r>
            <w:proofErr w:type="spellStart"/>
            <w:r w:rsidRPr="005332D2">
              <w:rPr>
                <w:i/>
                <w:iCs/>
                <w:lang w:eastAsia="ko-KR"/>
              </w:rPr>
              <w:t>gNB</w:t>
            </w:r>
            <w:proofErr w:type="spellEnd"/>
            <w:r w:rsidRPr="005332D2">
              <w:rPr>
                <w:i/>
                <w:iCs/>
                <w:lang w:eastAsia="ko-KR"/>
              </w:rPr>
              <w:t xml:space="preserve">): </w:t>
            </w:r>
            <w:proofErr w:type="spellStart"/>
            <w:r w:rsidRPr="005332D2">
              <w:rPr>
                <w:i/>
                <w:iCs/>
                <w:lang w:eastAsia="ko-KR"/>
              </w:rPr>
              <w:t>t</w:t>
            </w:r>
            <w:r w:rsidRPr="005332D2">
              <w:rPr>
                <w:i/>
                <w:iCs/>
                <w:vertAlign w:val="subscript"/>
                <w:lang w:eastAsia="ko-KR"/>
              </w:rPr>
              <w:t>prop</w:t>
            </w:r>
            <w:proofErr w:type="spellEnd"/>
            <w:r w:rsidRPr="005332D2">
              <w:rPr>
                <w:i/>
                <w:iCs/>
                <w:lang w:eastAsia="ko-KR"/>
              </w:rPr>
              <w:t>=</w:t>
            </w:r>
            <w:proofErr w:type="spellStart"/>
            <w:r w:rsidRPr="005332D2">
              <w:rPr>
                <w:i/>
                <w:iCs/>
                <w:lang w:eastAsia="ko-KR"/>
              </w:rPr>
              <w:t>RTD</w:t>
            </w:r>
            <w:proofErr w:type="spellEnd"/>
            <w:r w:rsidRPr="005332D2">
              <w:rPr>
                <w:i/>
                <w:iCs/>
                <w:lang w:eastAsia="ko-KR"/>
              </w:rPr>
              <w:t xml:space="preserve">/2, where </w:t>
            </w:r>
            <w:proofErr w:type="spellStart"/>
            <w:r w:rsidRPr="005332D2">
              <w:rPr>
                <w:i/>
                <w:iCs/>
                <w:lang w:eastAsia="ko-KR"/>
              </w:rPr>
              <w:t>RTD</w:t>
            </w:r>
            <w:proofErr w:type="spellEnd"/>
            <w:r w:rsidRPr="005332D2">
              <w:rPr>
                <w:i/>
                <w:iCs/>
                <w:lang w:eastAsia="ko-KR"/>
              </w:rPr>
              <w:t xml:space="preserve"> is the minimum round-trip delay for LEO satellite at 600 km altitude, and transparent payload.</w:t>
            </w:r>
          </w:p>
        </w:tc>
        <w:tc>
          <w:tcPr>
            <w:tcW w:w="1356" w:type="dxa"/>
          </w:tcPr>
          <w:p w:rsidR="002B7706" w:rsidRPr="005332D2" w:rsidRDefault="002B7706" w:rsidP="005332D2">
            <w:pPr>
              <w:pStyle w:val="Tabletext"/>
              <w:jc w:val="center"/>
              <w:rPr>
                <w:i/>
                <w:iCs/>
                <w:lang w:eastAsia="ko-KR"/>
              </w:rPr>
            </w:pPr>
            <w:r w:rsidRPr="005332D2">
              <w:rPr>
                <w:i/>
                <w:iCs/>
                <w:lang w:eastAsia="ko-KR"/>
              </w:rPr>
              <w:t>4.003</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6</w:t>
            </w:r>
          </w:p>
        </w:tc>
        <w:tc>
          <w:tcPr>
            <w:tcW w:w="7110" w:type="dxa"/>
          </w:tcPr>
          <w:p w:rsidR="002B7706" w:rsidRPr="005332D2" w:rsidRDefault="002B7706" w:rsidP="005332D2">
            <w:pPr>
              <w:pStyle w:val="Tabletext"/>
              <w:rPr>
                <w:i/>
                <w:iCs/>
                <w:lang w:eastAsia="ko-KR"/>
              </w:rPr>
            </w:pPr>
            <w:proofErr w:type="spellStart"/>
            <w:r w:rsidRPr="005332D2">
              <w:rPr>
                <w:i/>
                <w:iCs/>
                <w:lang w:eastAsia="ko-KR"/>
              </w:rPr>
              <w:t>gNB</w:t>
            </w:r>
            <w:proofErr w:type="spellEnd"/>
            <w:r w:rsidRPr="005332D2">
              <w:rPr>
                <w:i/>
                <w:iCs/>
                <w:lang w:eastAsia="ko-KR"/>
              </w:rPr>
              <w:t xml:space="preserve"> processing delay (the time interval between PDSCH reception and decoding of the data):</w:t>
            </w:r>
            <w:proofErr w:type="spellStart"/>
            <w:r w:rsidRPr="005332D2">
              <w:rPr>
                <w:i/>
                <w:iCs/>
                <w:lang w:eastAsia="ko-KR"/>
              </w:rPr>
              <w:t>t</w:t>
            </w:r>
            <w:r w:rsidRPr="005332D2">
              <w:rPr>
                <w:i/>
                <w:iCs/>
                <w:vertAlign w:val="subscript"/>
                <w:lang w:eastAsia="ko-KR"/>
              </w:rPr>
              <w:t>BS,rx</w:t>
            </w:r>
            <w:proofErr w:type="spellEnd"/>
            <w:r w:rsidRPr="005332D2">
              <w:rPr>
                <w:i/>
                <w:iCs/>
                <w:vertAlign w:val="subscript"/>
                <w:lang w:eastAsia="ko-KR"/>
              </w:rPr>
              <w:t xml:space="preserve"> </w:t>
            </w:r>
            <w:r w:rsidRPr="005332D2">
              <w:rPr>
                <w:i/>
                <w:iCs/>
                <w:lang w:eastAsia="ko-KR"/>
              </w:rPr>
              <w:t xml:space="preserve">= </w:t>
            </w:r>
            <w:proofErr w:type="spellStart"/>
            <w:r w:rsidRPr="005332D2">
              <w:rPr>
                <w:i/>
                <w:iCs/>
                <w:lang w:eastAsia="ko-KR"/>
              </w:rPr>
              <w:t>T</w:t>
            </w:r>
            <w:r w:rsidRPr="005332D2">
              <w:rPr>
                <w:i/>
                <w:iCs/>
                <w:vertAlign w:val="subscript"/>
                <w:lang w:eastAsia="ko-KR"/>
              </w:rPr>
              <w:t>proc,1</w:t>
            </w:r>
            <w:proofErr w:type="spellEnd"/>
            <w:r w:rsidRPr="005332D2">
              <w:rPr>
                <w:i/>
                <w:iCs/>
                <w:lang w:eastAsia="ko-KR"/>
              </w:rPr>
              <w:t>/2, where T</w:t>
            </w:r>
            <w:r w:rsidRPr="005332D2">
              <w:rPr>
                <w:i/>
                <w:iCs/>
                <w:vertAlign w:val="subscript"/>
                <w:lang w:eastAsia="ko-KR"/>
              </w:rPr>
              <w:t xml:space="preserve">proc,1 </w:t>
            </w:r>
            <w:r w:rsidRPr="005332D2">
              <w:rPr>
                <w:i/>
                <w:iCs/>
                <w:lang w:eastAsia="ko-KR"/>
              </w:rPr>
              <w:t>is defined in TS 36.214 (Section 5.3) where N</w:t>
            </w:r>
            <w:r w:rsidRPr="005332D2">
              <w:rPr>
                <w:i/>
                <w:iCs/>
                <w:vertAlign w:val="subscript"/>
                <w:lang w:eastAsia="ko-KR"/>
              </w:rPr>
              <w:t>1</w:t>
            </w:r>
            <w:r w:rsidRPr="005332D2">
              <w:rPr>
                <w:i/>
                <w:iCs/>
                <w:lang w:eastAsia="ko-KR"/>
              </w:rPr>
              <w:t>=3, d</w:t>
            </w:r>
            <w:r w:rsidRPr="005332D2">
              <w:rPr>
                <w:i/>
                <w:iCs/>
                <w:vertAlign w:val="subscript"/>
                <w:lang w:eastAsia="ko-KR"/>
              </w:rPr>
              <w:t>1,1</w:t>
            </w:r>
            <w:r w:rsidRPr="005332D2">
              <w:rPr>
                <w:i/>
                <w:iCs/>
                <w:lang w:eastAsia="ko-KR"/>
              </w:rPr>
              <w:t>=0, d</w:t>
            </w:r>
            <w:r w:rsidRPr="005332D2">
              <w:rPr>
                <w:i/>
                <w:iCs/>
                <w:vertAlign w:val="subscript"/>
                <w:lang w:eastAsia="ko-KR"/>
              </w:rPr>
              <w:t>2</w:t>
            </w:r>
            <w:r w:rsidRPr="005332D2">
              <w:rPr>
                <w:i/>
                <w:iCs/>
                <w:lang w:eastAsia="ko-KR"/>
              </w:rPr>
              <w:t>=0, T</w:t>
            </w:r>
            <w:r w:rsidRPr="005332D2">
              <w:rPr>
                <w:i/>
                <w:iCs/>
                <w:vertAlign w:val="subscript"/>
                <w:lang w:eastAsia="ko-KR"/>
              </w:rPr>
              <w:t>ext</w:t>
            </w:r>
            <w:r w:rsidRPr="005332D2">
              <w:rPr>
                <w:i/>
                <w:iCs/>
                <w:lang w:eastAsia="ko-KR"/>
              </w:rPr>
              <w:t>=0, T</w:t>
            </w:r>
            <w:r w:rsidRPr="005332D2">
              <w:rPr>
                <w:i/>
                <w:iCs/>
                <w:vertAlign w:val="subscript"/>
                <w:lang w:eastAsia="ko-KR"/>
              </w:rPr>
              <w:t>c</w:t>
            </w:r>
            <w:r w:rsidRPr="005332D2">
              <w:rPr>
                <w:i/>
                <w:iCs/>
                <w:lang w:eastAsia="ko-KR"/>
              </w:rPr>
              <w:t xml:space="preserve">=5.09e-10, and </w:t>
            </w:r>
            <w:r w:rsidRPr="005332D2">
              <w:rPr>
                <w:rFonts w:ascii="Symbol" w:hAnsi="Symbol"/>
                <w:i/>
                <w:iCs/>
                <w:lang w:eastAsia="ko-KR"/>
              </w:rPr>
              <w:t>k</w:t>
            </w:r>
            <w:r w:rsidRPr="005332D2">
              <w:rPr>
                <w:i/>
                <w:iCs/>
                <w:lang w:eastAsia="ko-KR"/>
              </w:rPr>
              <w:t>=64.</w:t>
            </w:r>
          </w:p>
        </w:tc>
        <w:tc>
          <w:tcPr>
            <w:tcW w:w="1356" w:type="dxa"/>
          </w:tcPr>
          <w:p w:rsidR="002B7706" w:rsidRPr="005332D2" w:rsidRDefault="002B7706" w:rsidP="005332D2">
            <w:pPr>
              <w:pStyle w:val="Tabletext"/>
              <w:jc w:val="center"/>
              <w:rPr>
                <w:i/>
                <w:iCs/>
                <w:lang w:eastAsia="ko-KR"/>
              </w:rPr>
            </w:pPr>
            <w:r w:rsidRPr="005332D2">
              <w:rPr>
                <w:i/>
                <w:iCs/>
                <w:lang w:eastAsia="ko-KR"/>
              </w:rPr>
              <w:t>0.1070</w:t>
            </w:r>
          </w:p>
        </w:tc>
      </w:tr>
      <w:tr w:rsidR="002B7706" w:rsidRPr="005332D2" w:rsidTr="00232DC3">
        <w:tc>
          <w:tcPr>
            <w:tcW w:w="520" w:type="dxa"/>
          </w:tcPr>
          <w:p w:rsidR="002B7706" w:rsidRPr="005332D2" w:rsidRDefault="002B7706" w:rsidP="005332D2">
            <w:pPr>
              <w:pStyle w:val="Tabletext"/>
              <w:jc w:val="center"/>
              <w:rPr>
                <w:i/>
                <w:iCs/>
                <w:lang w:eastAsia="ko-KR"/>
              </w:rPr>
            </w:pPr>
            <w:r w:rsidRPr="005332D2">
              <w:rPr>
                <w:i/>
                <w:iCs/>
                <w:lang w:eastAsia="ko-KR"/>
              </w:rPr>
              <w:t>7</w:t>
            </w:r>
          </w:p>
        </w:tc>
        <w:tc>
          <w:tcPr>
            <w:tcW w:w="7110" w:type="dxa"/>
          </w:tcPr>
          <w:p w:rsidR="002B7706" w:rsidRPr="005332D2" w:rsidRDefault="002B7706" w:rsidP="005332D2">
            <w:pPr>
              <w:pStyle w:val="Tabletext"/>
              <w:rPr>
                <w:i/>
                <w:iCs/>
                <w:lang w:eastAsia="ko-KR"/>
              </w:rPr>
            </w:pPr>
            <w:r w:rsidRPr="005332D2">
              <w:rPr>
                <w:i/>
                <w:iCs/>
                <w:lang w:eastAsia="ko-KR"/>
              </w:rPr>
              <w:t>Total one-way user plane latency for uplink: T</w:t>
            </w:r>
            <w:r w:rsidRPr="005332D2">
              <w:rPr>
                <w:i/>
                <w:iCs/>
                <w:vertAlign w:val="subscript"/>
                <w:lang w:eastAsia="ko-KR"/>
              </w:rPr>
              <w:t>UL</w:t>
            </w:r>
            <w:r w:rsidRPr="005332D2">
              <w:rPr>
                <w:i/>
                <w:iCs/>
                <w:lang w:eastAsia="ko-KR"/>
              </w:rPr>
              <w:t xml:space="preserve"> = </w:t>
            </w:r>
            <w:proofErr w:type="spellStart"/>
            <w:r w:rsidRPr="005332D2">
              <w:rPr>
                <w:i/>
                <w:iCs/>
                <w:lang w:eastAsia="ko-KR"/>
              </w:rPr>
              <w:t>t</w:t>
            </w:r>
            <w:r w:rsidRPr="005332D2">
              <w:rPr>
                <w:i/>
                <w:iCs/>
                <w:vertAlign w:val="subscript"/>
                <w:lang w:eastAsia="ko-KR"/>
              </w:rPr>
              <w:t>UE,tx</w:t>
            </w:r>
            <w:proofErr w:type="spellEnd"/>
            <w:r w:rsidRPr="005332D2">
              <w:rPr>
                <w:i/>
                <w:iCs/>
                <w:vertAlign w:val="subscript"/>
                <w:lang w:eastAsia="ko-KR"/>
              </w:rPr>
              <w:t xml:space="preserve"> </w:t>
            </w:r>
            <w:r w:rsidRPr="005332D2">
              <w:rPr>
                <w:i/>
                <w:iCs/>
                <w:lang w:eastAsia="ko-KR"/>
              </w:rPr>
              <w:t xml:space="preserve">+ </w:t>
            </w:r>
            <w:proofErr w:type="spellStart"/>
            <w:r w:rsidRPr="005332D2">
              <w:rPr>
                <w:i/>
                <w:iCs/>
                <w:lang w:eastAsia="ko-KR"/>
              </w:rPr>
              <w:t>t</w:t>
            </w:r>
            <w:r w:rsidRPr="005332D2">
              <w:rPr>
                <w:i/>
                <w:iCs/>
                <w:vertAlign w:val="subscript"/>
                <w:lang w:eastAsia="ko-KR"/>
              </w:rPr>
              <w:t>FA</w:t>
            </w:r>
            <w:proofErr w:type="spellEnd"/>
            <w:r w:rsidRPr="005332D2">
              <w:rPr>
                <w:i/>
                <w:iCs/>
                <w:lang w:eastAsia="ko-KR"/>
              </w:rPr>
              <w:t xml:space="preserve"> + </w:t>
            </w:r>
            <w:proofErr w:type="spellStart"/>
            <w:r w:rsidRPr="005332D2">
              <w:rPr>
                <w:i/>
                <w:iCs/>
                <w:lang w:eastAsia="ko-KR"/>
              </w:rPr>
              <w:t>t</w:t>
            </w:r>
            <w:r w:rsidRPr="005332D2">
              <w:rPr>
                <w:i/>
                <w:iCs/>
                <w:vertAlign w:val="subscript"/>
                <w:lang w:eastAsia="ko-KR"/>
              </w:rPr>
              <w:t>UL_duration</w:t>
            </w:r>
            <w:proofErr w:type="spellEnd"/>
            <w:r w:rsidRPr="005332D2">
              <w:rPr>
                <w:i/>
                <w:iCs/>
                <w:vertAlign w:val="subscript"/>
                <w:lang w:eastAsia="ko-KR"/>
              </w:rPr>
              <w:t xml:space="preserve"> </w:t>
            </w:r>
            <w:r w:rsidRPr="005332D2">
              <w:rPr>
                <w:i/>
                <w:iCs/>
                <w:lang w:eastAsia="ko-KR"/>
              </w:rPr>
              <w:t xml:space="preserve">+ </w:t>
            </w:r>
            <w:proofErr w:type="spellStart"/>
            <w:r w:rsidRPr="005332D2">
              <w:rPr>
                <w:i/>
                <w:iCs/>
                <w:lang w:eastAsia="ko-KR"/>
              </w:rPr>
              <w:t>t</w:t>
            </w:r>
            <w:r w:rsidRPr="005332D2">
              <w:rPr>
                <w:i/>
                <w:iCs/>
                <w:vertAlign w:val="subscript"/>
                <w:lang w:eastAsia="ko-KR"/>
              </w:rPr>
              <w:t>prop</w:t>
            </w:r>
            <w:proofErr w:type="spellEnd"/>
            <w:r w:rsidRPr="005332D2">
              <w:rPr>
                <w:i/>
                <w:iCs/>
                <w:lang w:eastAsia="ko-KR"/>
              </w:rPr>
              <w:t xml:space="preserve"> + </w:t>
            </w:r>
            <w:proofErr w:type="spellStart"/>
            <w:r w:rsidRPr="005332D2">
              <w:rPr>
                <w:i/>
                <w:iCs/>
                <w:lang w:eastAsia="ko-KR"/>
              </w:rPr>
              <w:t>t</w:t>
            </w:r>
            <w:r w:rsidRPr="005332D2">
              <w:rPr>
                <w:i/>
                <w:iCs/>
                <w:vertAlign w:val="subscript"/>
                <w:lang w:eastAsia="ko-KR"/>
              </w:rPr>
              <w:t>BS,rx</w:t>
            </w:r>
            <w:proofErr w:type="spellEnd"/>
          </w:p>
        </w:tc>
        <w:tc>
          <w:tcPr>
            <w:tcW w:w="1356" w:type="dxa"/>
          </w:tcPr>
          <w:p w:rsidR="002B7706" w:rsidRPr="005332D2" w:rsidRDefault="002B7706" w:rsidP="005332D2">
            <w:pPr>
              <w:pStyle w:val="Tabletext"/>
              <w:jc w:val="center"/>
              <w:rPr>
                <w:i/>
                <w:iCs/>
                <w:lang w:eastAsia="ko-KR"/>
              </w:rPr>
            </w:pPr>
            <w:r w:rsidRPr="005332D2">
              <w:rPr>
                <w:i/>
                <w:iCs/>
                <w:lang w:eastAsia="ko-KR"/>
              </w:rPr>
              <w:t>6.3596</w:t>
            </w:r>
          </w:p>
        </w:tc>
      </w:tr>
    </w:tbl>
    <w:p w:rsidR="002B7706" w:rsidRDefault="002B7706" w:rsidP="002B7706">
      <w:pPr>
        <w:pStyle w:val="Tablefin"/>
      </w:pPr>
    </w:p>
    <w:p w:rsidR="002B7706" w:rsidRPr="005332D2" w:rsidRDefault="002B7706" w:rsidP="005332D2">
      <w:pPr>
        <w:pStyle w:val="Headingb"/>
        <w:rPr>
          <w:u w:val="single"/>
        </w:rPr>
      </w:pPr>
      <w:r w:rsidRPr="005332D2">
        <w:rPr>
          <w:u w:val="single"/>
        </w:rPr>
        <w:t>CP Latency</w:t>
      </w:r>
    </w:p>
    <w:p w:rsidR="002B7706" w:rsidRPr="00211A12" w:rsidRDefault="002B7706" w:rsidP="005332D2">
      <w:pPr>
        <w:rPr>
          <w:lang w:val="en-US" w:eastAsia="zh-CN"/>
        </w:rPr>
      </w:pPr>
      <w:r w:rsidRPr="00211A12">
        <w:rPr>
          <w:rFonts w:hint="eastAsia"/>
          <w:lang w:val="en-US" w:eastAsia="zh-CN"/>
        </w:rPr>
        <w:t xml:space="preserve">For </w:t>
      </w:r>
      <w:r w:rsidRPr="00211A12">
        <w:rPr>
          <w:lang w:val="en-US" w:eastAsia="zh-CN"/>
        </w:rPr>
        <w:t>5G NR satellite access</w:t>
      </w:r>
      <w:r w:rsidRPr="00211A12">
        <w:rPr>
          <w:rFonts w:hint="eastAsia"/>
          <w:lang w:val="en-US" w:eastAsia="zh-CN"/>
        </w:rPr>
        <w:t xml:space="preserve">, </w:t>
      </w:r>
      <w:r w:rsidRPr="00211A12">
        <w:rPr>
          <w:lang w:val="en-US" w:eastAsia="zh-CN"/>
        </w:rPr>
        <w:t>control plane latency is evaluated from RRC_INACTIVE state to RRC_CONNECTED state</w:t>
      </w:r>
      <w:r w:rsidRPr="00211A12">
        <w:rPr>
          <w:rFonts w:hint="eastAsia"/>
          <w:lang w:val="en-US" w:eastAsia="zh-CN"/>
        </w:rPr>
        <w:t xml:space="preserve">. </w:t>
      </w:r>
      <w:r w:rsidRPr="00211A12">
        <w:rPr>
          <w:lang w:val="en-US" w:eastAsia="zh-CN"/>
        </w:rPr>
        <w:t>The evaluation of NR satellite access control plane latency is based on the following assumptions:</w:t>
      </w:r>
    </w:p>
    <w:p w:rsidR="002B7706" w:rsidRPr="005332D2" w:rsidRDefault="005332D2" w:rsidP="005332D2">
      <w:pPr>
        <w:pStyle w:val="enumlev1"/>
        <w:rPr>
          <w:rFonts w:eastAsia="Malgun Gothic"/>
          <w:i/>
          <w:iCs/>
          <w:lang w:eastAsia="ko-KR"/>
        </w:rPr>
      </w:pPr>
      <w:r w:rsidRPr="005332D2">
        <w:rPr>
          <w:rFonts w:eastAsia="Malgun Gothic"/>
          <w:i/>
          <w:iCs/>
          <w:lang w:eastAsia="ko-KR"/>
        </w:rPr>
        <w:t>•</w:t>
      </w:r>
      <w:r w:rsidRPr="005332D2">
        <w:rPr>
          <w:rFonts w:eastAsia="Malgun Gothic"/>
          <w:i/>
          <w:iCs/>
          <w:lang w:eastAsia="ko-KR"/>
        </w:rPr>
        <w:tab/>
      </w:r>
      <w:r w:rsidR="002B7706" w:rsidRPr="005332D2">
        <w:rPr>
          <w:rFonts w:eastAsia="Malgun Gothic"/>
          <w:i/>
          <w:iCs/>
          <w:lang w:eastAsia="ko-KR"/>
        </w:rPr>
        <w:t>Resource mapping type A is considered, which impact the start timing of a transmission.  Details on resource mapping mechanism can be found in TS 38.214.</w:t>
      </w:r>
    </w:p>
    <w:p w:rsidR="002B7706" w:rsidRPr="005332D2" w:rsidRDefault="005332D2" w:rsidP="005332D2">
      <w:pPr>
        <w:pStyle w:val="enumlev1"/>
        <w:rPr>
          <w:rFonts w:eastAsia="Malgun Gothic"/>
          <w:i/>
          <w:iCs/>
          <w:lang w:eastAsia="ko-KR"/>
        </w:rPr>
      </w:pPr>
      <w:r w:rsidRPr="005332D2">
        <w:rPr>
          <w:rFonts w:eastAsia="Malgun Gothic"/>
          <w:i/>
          <w:iCs/>
          <w:lang w:eastAsia="ko-KR"/>
        </w:rPr>
        <w:t>•</w:t>
      </w:r>
      <w:r w:rsidRPr="005332D2">
        <w:rPr>
          <w:rFonts w:eastAsia="Malgun Gothic"/>
          <w:i/>
          <w:iCs/>
          <w:lang w:eastAsia="ko-KR"/>
        </w:rPr>
        <w:tab/>
      </w:r>
      <w:r w:rsidR="002B7706" w:rsidRPr="005332D2">
        <w:rPr>
          <w:rFonts w:eastAsia="Malgun Gothic"/>
          <w:i/>
          <w:iCs/>
          <w:lang w:eastAsia="ko-KR"/>
        </w:rPr>
        <w:t>The evaluation is for uplink data transfer.</w:t>
      </w:r>
    </w:p>
    <w:p w:rsidR="002B7706" w:rsidRPr="005332D2" w:rsidRDefault="005332D2" w:rsidP="005332D2">
      <w:pPr>
        <w:pStyle w:val="enumlev1"/>
        <w:rPr>
          <w:rFonts w:ascii="Courier New" w:eastAsia="Malgun Gothic" w:hAnsi="Courier New"/>
          <w:i/>
          <w:iCs/>
          <w:lang w:val="en-US" w:eastAsia="ko-KR"/>
        </w:rPr>
      </w:pPr>
      <w:r w:rsidRPr="005332D2">
        <w:rPr>
          <w:rFonts w:eastAsia="Malgun Gothic"/>
          <w:i/>
          <w:iCs/>
          <w:lang w:eastAsia="ko-KR"/>
        </w:rPr>
        <w:t>•</w:t>
      </w:r>
      <w:r w:rsidRPr="005332D2">
        <w:rPr>
          <w:rFonts w:eastAsia="Malgun Gothic"/>
          <w:i/>
          <w:iCs/>
          <w:lang w:val="en-US" w:eastAsia="ko-KR"/>
        </w:rPr>
        <w:tab/>
      </w:r>
      <w:r w:rsidR="002B7706" w:rsidRPr="005332D2">
        <w:rPr>
          <w:rFonts w:eastAsia="Malgun Gothic"/>
          <w:i/>
          <w:iCs/>
          <w:lang w:val="en-US" w:eastAsia="ko-KR"/>
        </w:rPr>
        <w:t>It is assumed an initial error probability of 0.</w:t>
      </w:r>
    </w:p>
    <w:p w:rsidR="002B7706" w:rsidRPr="005332D2" w:rsidRDefault="005332D2" w:rsidP="005332D2">
      <w:pPr>
        <w:pStyle w:val="enumlev1"/>
        <w:rPr>
          <w:rFonts w:ascii="Courier New" w:eastAsia="Malgun Gothic" w:hAnsi="Courier New"/>
          <w:i/>
          <w:iCs/>
          <w:lang w:eastAsia="ko-KR"/>
        </w:rPr>
      </w:pPr>
      <w:r w:rsidRPr="005332D2">
        <w:rPr>
          <w:rFonts w:eastAsia="Malgun Gothic"/>
          <w:i/>
          <w:iCs/>
          <w:lang w:eastAsia="ko-KR"/>
        </w:rPr>
        <w:t>•</w:t>
      </w:r>
      <w:r w:rsidRPr="005332D2">
        <w:rPr>
          <w:rFonts w:eastAsia="Malgun Gothic"/>
          <w:i/>
          <w:iCs/>
          <w:lang w:eastAsia="ko-KR"/>
        </w:rPr>
        <w:tab/>
      </w:r>
      <w:r w:rsidR="002B7706" w:rsidRPr="005332D2">
        <w:rPr>
          <w:rFonts w:eastAsia="Malgun Gothic"/>
          <w:i/>
          <w:iCs/>
          <w:lang w:eastAsia="ko-KR"/>
        </w:rPr>
        <w:t>It is assumed that satellite on-board delay can be considered negligible.</w:t>
      </w:r>
    </w:p>
    <w:p w:rsidR="002B7706" w:rsidRPr="005332D2" w:rsidRDefault="005332D2" w:rsidP="005332D2">
      <w:pPr>
        <w:pStyle w:val="enumlev1"/>
        <w:rPr>
          <w:rFonts w:eastAsia="Malgun Gothic"/>
          <w:i/>
          <w:iCs/>
          <w:lang w:eastAsia="ko-KR"/>
        </w:rPr>
      </w:pPr>
      <w:r w:rsidRPr="005332D2">
        <w:rPr>
          <w:rFonts w:eastAsia="Malgun Gothic"/>
          <w:i/>
          <w:iCs/>
          <w:lang w:eastAsia="ko-KR"/>
        </w:rPr>
        <w:t>•</w:t>
      </w:r>
      <w:r w:rsidRPr="005332D2">
        <w:rPr>
          <w:rFonts w:eastAsia="Malgun Gothic"/>
          <w:i/>
          <w:iCs/>
          <w:lang w:eastAsia="ko-KR"/>
        </w:rPr>
        <w:tab/>
      </w:r>
      <w:r w:rsidR="002B7706" w:rsidRPr="005332D2">
        <w:rPr>
          <w:rFonts w:eastAsia="Malgun Gothic"/>
          <w:i/>
          <w:iCs/>
          <w:lang w:eastAsia="ko-KR"/>
        </w:rPr>
        <w:t>UE processing capability 1 and 2 are considered.</w:t>
      </w:r>
    </w:p>
    <w:p w:rsidR="002B7706" w:rsidRPr="005332D2" w:rsidRDefault="005332D2" w:rsidP="005332D2">
      <w:pPr>
        <w:pStyle w:val="enumlev1"/>
        <w:rPr>
          <w:rFonts w:ascii="Courier New" w:eastAsia="Malgun Gothic" w:hAnsi="Courier New"/>
          <w:i/>
          <w:iCs/>
          <w:lang w:val="en-US" w:eastAsia="ko-KR"/>
        </w:rPr>
      </w:pPr>
      <w:r w:rsidRPr="005332D2">
        <w:rPr>
          <w:rFonts w:eastAsia="Malgun Gothic"/>
          <w:i/>
          <w:iCs/>
          <w:lang w:eastAsia="ko-KR"/>
        </w:rPr>
        <w:t>•</w:t>
      </w:r>
      <w:r w:rsidRPr="005332D2">
        <w:rPr>
          <w:rFonts w:eastAsia="Malgun Gothic"/>
          <w:i/>
          <w:iCs/>
          <w:lang w:eastAsia="ko-KR"/>
        </w:rPr>
        <w:tab/>
      </w:r>
      <w:r w:rsidR="002B7706" w:rsidRPr="005332D2">
        <w:rPr>
          <w:rFonts w:eastAsia="Malgun Gothic"/>
          <w:i/>
          <w:iCs/>
          <w:lang w:eastAsia="ko-KR"/>
        </w:rPr>
        <w:t>The subcarrier spacing is 15 kHz.</w:t>
      </w:r>
    </w:p>
    <w:p w:rsidR="002B7706" w:rsidRPr="005332D2" w:rsidRDefault="005332D2" w:rsidP="005332D2">
      <w:pPr>
        <w:pStyle w:val="enumlev1"/>
        <w:rPr>
          <w:rFonts w:ascii="Courier New" w:eastAsia="Malgun Gothic" w:hAnsi="Courier New"/>
          <w:i/>
          <w:iCs/>
          <w:lang w:eastAsia="ko-KR"/>
        </w:rPr>
      </w:pPr>
      <w:r w:rsidRPr="005332D2">
        <w:rPr>
          <w:rFonts w:eastAsia="Malgun Gothic"/>
          <w:i/>
          <w:iCs/>
          <w:lang w:eastAsia="ko-KR"/>
        </w:rPr>
        <w:t>•</w:t>
      </w:r>
      <w:r w:rsidRPr="005332D2">
        <w:rPr>
          <w:rFonts w:eastAsia="Malgun Gothic"/>
          <w:i/>
          <w:iCs/>
          <w:lang w:eastAsia="ko-KR"/>
        </w:rPr>
        <w:tab/>
      </w:r>
      <w:r w:rsidR="002B7706" w:rsidRPr="005332D2">
        <w:rPr>
          <w:rFonts w:eastAsia="Malgun Gothic"/>
          <w:i/>
          <w:iCs/>
          <w:lang w:eastAsia="ko-KR"/>
        </w:rPr>
        <w:t>2-step random access is used.</w:t>
      </w:r>
    </w:p>
    <w:p w:rsidR="002B7706" w:rsidRPr="00D0378B" w:rsidRDefault="002B7706" w:rsidP="005332D2">
      <w:r w:rsidRPr="00D0378B">
        <w:t xml:space="preserve">The calculation of the control plane latency is provided in Table </w:t>
      </w:r>
      <w:r>
        <w:t>5</w:t>
      </w:r>
      <w:r w:rsidRPr="00D0378B">
        <w:t xml:space="preserve"> and </w:t>
      </w:r>
      <w:r>
        <w:t>6</w:t>
      </w:r>
      <w:r w:rsidRPr="00D0378B">
        <w:t xml:space="preserve"> for UE capability 1 and 2, respectively, based on the above assumptions.</w:t>
      </w:r>
    </w:p>
    <w:p w:rsidR="005332D2" w:rsidRDefault="005332D2">
      <w:pPr>
        <w:tabs>
          <w:tab w:val="clear" w:pos="1134"/>
          <w:tab w:val="clear" w:pos="1871"/>
          <w:tab w:val="clear" w:pos="2268"/>
        </w:tabs>
        <w:overflowPunct/>
        <w:autoSpaceDE/>
        <w:autoSpaceDN/>
        <w:adjustRightInd/>
        <w:spacing w:before="0"/>
        <w:textAlignment w:val="auto"/>
        <w:rPr>
          <w:caps/>
          <w:sz w:val="20"/>
        </w:rPr>
      </w:pPr>
      <w:r>
        <w:br w:type="page"/>
      </w:r>
    </w:p>
    <w:p w:rsidR="005C67F2" w:rsidRDefault="002B7706" w:rsidP="005C67F2">
      <w:pPr>
        <w:pStyle w:val="TableNo"/>
      </w:pPr>
      <w:r>
        <w:t>Table 5</w:t>
      </w:r>
    </w:p>
    <w:p w:rsidR="002B7706" w:rsidRDefault="002B7706" w:rsidP="005C67F2">
      <w:pPr>
        <w:pStyle w:val="Tabletitle"/>
      </w:pPr>
      <w:r>
        <w:t>Control plane latency for NR satellite access for LEO satellite at 600 km altitude (UE processing capability 1)</w:t>
      </w:r>
    </w:p>
    <w:tbl>
      <w:tblPr>
        <w:tblStyle w:val="TableGrid"/>
        <w:tblW w:w="0" w:type="auto"/>
        <w:tblInd w:w="645" w:type="dxa"/>
        <w:tblLook w:val="04A0" w:firstRow="1" w:lastRow="0" w:firstColumn="1" w:lastColumn="0" w:noHBand="0" w:noVBand="1"/>
      </w:tblPr>
      <w:tblGrid>
        <w:gridCol w:w="561"/>
        <w:gridCol w:w="7070"/>
        <w:gridCol w:w="1353"/>
      </w:tblGrid>
      <w:tr w:rsidR="002B7706" w:rsidRPr="005332D2" w:rsidTr="00232DC3">
        <w:tc>
          <w:tcPr>
            <w:tcW w:w="561" w:type="dxa"/>
          </w:tcPr>
          <w:p w:rsidR="002B7706" w:rsidRPr="005332D2" w:rsidRDefault="002B7706" w:rsidP="005332D2">
            <w:pPr>
              <w:pStyle w:val="Tabletext"/>
              <w:jc w:val="center"/>
              <w:rPr>
                <w:i/>
                <w:iCs/>
                <w:sz w:val="22"/>
                <w:szCs w:val="22"/>
                <w:lang w:eastAsia="zh-CN"/>
              </w:rPr>
            </w:pPr>
            <w:r w:rsidRPr="005332D2">
              <w:rPr>
                <w:i/>
                <w:iCs/>
                <w:lang w:eastAsia="ko-KR"/>
              </w:rPr>
              <w:t>Step</w:t>
            </w:r>
          </w:p>
        </w:tc>
        <w:tc>
          <w:tcPr>
            <w:tcW w:w="7072" w:type="dxa"/>
          </w:tcPr>
          <w:p w:rsidR="002B7706" w:rsidRPr="005332D2" w:rsidRDefault="002B7706" w:rsidP="005332D2">
            <w:pPr>
              <w:pStyle w:val="Tabletext"/>
              <w:jc w:val="center"/>
              <w:rPr>
                <w:i/>
                <w:iCs/>
                <w:sz w:val="22"/>
                <w:szCs w:val="22"/>
                <w:lang w:eastAsia="zh-CN"/>
              </w:rPr>
            </w:pPr>
            <w:r w:rsidRPr="005332D2">
              <w:rPr>
                <w:i/>
                <w:iCs/>
                <w:lang w:eastAsia="ko-KR"/>
              </w:rPr>
              <w:t>Description</w:t>
            </w:r>
          </w:p>
        </w:tc>
        <w:tc>
          <w:tcPr>
            <w:tcW w:w="1353" w:type="dxa"/>
          </w:tcPr>
          <w:p w:rsidR="002B7706" w:rsidRPr="005332D2" w:rsidRDefault="002B7706" w:rsidP="005332D2">
            <w:pPr>
              <w:pStyle w:val="Tabletext"/>
              <w:jc w:val="center"/>
              <w:rPr>
                <w:i/>
                <w:iCs/>
                <w:lang w:eastAsia="ko-KR"/>
              </w:rPr>
            </w:pPr>
            <w:r w:rsidRPr="005332D2">
              <w:rPr>
                <w:i/>
                <w:iCs/>
                <w:lang w:eastAsia="ko-KR"/>
              </w:rPr>
              <w:t>Duration (</w:t>
            </w:r>
            <w:proofErr w:type="spellStart"/>
            <w:r w:rsidRPr="005332D2">
              <w:rPr>
                <w:i/>
                <w:iCs/>
                <w:lang w:eastAsia="ko-KR"/>
              </w:rPr>
              <w:t>ms</w:t>
            </w:r>
            <w:proofErr w:type="spellEnd"/>
            <w:r w:rsidRPr="005332D2">
              <w:rPr>
                <w:i/>
                <w:iCs/>
                <w:lang w:eastAsia="ko-KR"/>
              </w:rPr>
              <w:t>)</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1</w:t>
            </w:r>
          </w:p>
        </w:tc>
        <w:tc>
          <w:tcPr>
            <w:tcW w:w="7072" w:type="dxa"/>
          </w:tcPr>
          <w:p w:rsidR="002B7706" w:rsidRPr="005332D2" w:rsidRDefault="002B7706" w:rsidP="005332D2">
            <w:pPr>
              <w:pStyle w:val="Tabletext"/>
              <w:rPr>
                <w:i/>
                <w:iCs/>
                <w:lang w:eastAsia="ko-KR"/>
              </w:rPr>
            </w:pPr>
            <w:r w:rsidRPr="005332D2">
              <w:rPr>
                <w:i/>
                <w:iCs/>
                <w:lang w:eastAsia="ko-KR"/>
              </w:rPr>
              <w:t>Delay due to RACH scheduling period.  The transition from a most “battery efficient” state has not started, and as a result this step is not relevant for the latency.</w:t>
            </w:r>
          </w:p>
        </w:tc>
        <w:tc>
          <w:tcPr>
            <w:tcW w:w="1353" w:type="dxa"/>
          </w:tcPr>
          <w:p w:rsidR="002B7706" w:rsidRPr="005332D2" w:rsidRDefault="002B7706" w:rsidP="005332D2">
            <w:pPr>
              <w:pStyle w:val="Tabletext"/>
              <w:jc w:val="center"/>
              <w:rPr>
                <w:i/>
                <w:iCs/>
                <w:lang w:eastAsia="ko-KR"/>
              </w:rPr>
            </w:pPr>
            <w:r w:rsidRPr="005332D2">
              <w:rPr>
                <w:i/>
                <w:iCs/>
                <w:lang w:eastAsia="ko-KR"/>
              </w:rPr>
              <w:t>0</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2</w:t>
            </w:r>
          </w:p>
        </w:tc>
        <w:tc>
          <w:tcPr>
            <w:tcW w:w="7072" w:type="dxa"/>
          </w:tcPr>
          <w:p w:rsidR="002B7706" w:rsidRPr="005332D2" w:rsidRDefault="002B7706" w:rsidP="005332D2">
            <w:pPr>
              <w:pStyle w:val="Tabletext"/>
              <w:rPr>
                <w:i/>
                <w:iCs/>
                <w:lang w:eastAsia="ko-KR"/>
              </w:rPr>
            </w:pPr>
            <w:r w:rsidRPr="005332D2">
              <w:rPr>
                <w:i/>
                <w:iCs/>
                <w:lang w:eastAsia="ko-KR"/>
              </w:rPr>
              <w:t xml:space="preserve">UE processing delay for L1 encoding of RRC Resume Request: </w:t>
            </w:r>
            <w:proofErr w:type="spellStart"/>
            <w:r w:rsidRPr="005332D2">
              <w:rPr>
                <w:i/>
                <w:iCs/>
                <w:lang w:eastAsia="ko-KR"/>
              </w:rPr>
              <w:t>t</w:t>
            </w:r>
            <w:r w:rsidRPr="005332D2">
              <w:rPr>
                <w:i/>
                <w:iCs/>
                <w:vertAlign w:val="subscript"/>
                <w:lang w:eastAsia="ko-KR"/>
              </w:rPr>
              <w:t>UE,tx</w:t>
            </w:r>
            <w:proofErr w:type="spellEnd"/>
            <w:r w:rsidRPr="005332D2">
              <w:rPr>
                <w:i/>
                <w:iCs/>
                <w:lang w:eastAsia="ko-KR"/>
              </w:rPr>
              <w:t>=</w:t>
            </w:r>
            <w:proofErr w:type="spellStart"/>
            <w:r w:rsidRPr="005332D2">
              <w:rPr>
                <w:i/>
                <w:iCs/>
                <w:lang w:eastAsia="ko-KR"/>
              </w:rPr>
              <w:t>T</w:t>
            </w:r>
            <w:r w:rsidRPr="005332D2">
              <w:rPr>
                <w:i/>
                <w:iCs/>
                <w:vertAlign w:val="subscript"/>
                <w:lang w:eastAsia="ko-KR"/>
              </w:rPr>
              <w:t>proc,2</w:t>
            </w:r>
            <w:proofErr w:type="spellEnd"/>
            <w:r w:rsidRPr="005332D2">
              <w:rPr>
                <w:i/>
                <w:iCs/>
                <w:lang w:eastAsia="ko-KR"/>
              </w:rPr>
              <w:t xml:space="preserve">/2, where </w:t>
            </w:r>
            <w:proofErr w:type="spellStart"/>
            <w:r w:rsidRPr="005332D2">
              <w:rPr>
                <w:i/>
                <w:iCs/>
                <w:lang w:eastAsia="ko-KR"/>
              </w:rPr>
              <w:t>T</w:t>
            </w:r>
            <w:r w:rsidRPr="005332D2">
              <w:rPr>
                <w:i/>
                <w:iCs/>
                <w:vertAlign w:val="subscript"/>
                <w:lang w:eastAsia="ko-KR"/>
              </w:rPr>
              <w:t>proc,2</w:t>
            </w:r>
            <w:proofErr w:type="spellEnd"/>
            <w:r w:rsidRPr="005332D2">
              <w:rPr>
                <w:i/>
                <w:iCs/>
                <w:vertAlign w:val="subscript"/>
                <w:lang w:eastAsia="ko-KR"/>
              </w:rPr>
              <w:t xml:space="preserve"> </w:t>
            </w:r>
            <w:r w:rsidRPr="005332D2">
              <w:rPr>
                <w:i/>
                <w:iCs/>
                <w:lang w:eastAsia="ko-KR"/>
              </w:rPr>
              <w:t xml:space="preserve">is defined in TS 36.214 (Section 6.4) where </w:t>
            </w:r>
            <w:proofErr w:type="spellStart"/>
            <w:r w:rsidRPr="005332D2">
              <w:rPr>
                <w:i/>
                <w:iCs/>
                <w:lang w:eastAsia="ko-KR"/>
              </w:rPr>
              <w:t>N</w:t>
            </w:r>
            <w:r w:rsidRPr="005332D2">
              <w:rPr>
                <w:i/>
                <w:iCs/>
                <w:vertAlign w:val="subscript"/>
                <w:lang w:eastAsia="ko-KR"/>
              </w:rPr>
              <w:t>2</w:t>
            </w:r>
            <w:proofErr w:type="spellEnd"/>
            <w:r w:rsidRPr="005332D2">
              <w:rPr>
                <w:i/>
                <w:iCs/>
                <w:lang w:eastAsia="ko-KR"/>
              </w:rPr>
              <w:t xml:space="preserve">=10, </w:t>
            </w:r>
            <w:proofErr w:type="spellStart"/>
            <w:r w:rsidRPr="005332D2">
              <w:rPr>
                <w:i/>
                <w:iCs/>
                <w:lang w:eastAsia="ko-KR"/>
              </w:rPr>
              <w:t>d</w:t>
            </w:r>
            <w:r w:rsidRPr="005332D2">
              <w:rPr>
                <w:i/>
                <w:iCs/>
                <w:vertAlign w:val="subscript"/>
                <w:lang w:eastAsia="ko-KR"/>
              </w:rPr>
              <w:t>2,1</w:t>
            </w:r>
            <w:proofErr w:type="spellEnd"/>
            <w:r w:rsidRPr="005332D2">
              <w:rPr>
                <w:i/>
                <w:iCs/>
                <w:lang w:eastAsia="ko-KR"/>
              </w:rPr>
              <w:t xml:space="preserve">=0, </w:t>
            </w:r>
            <w:proofErr w:type="spellStart"/>
            <w:r w:rsidRPr="005332D2">
              <w:rPr>
                <w:i/>
                <w:iCs/>
                <w:lang w:eastAsia="ko-KR"/>
              </w:rPr>
              <w:t>d</w:t>
            </w:r>
            <w:r w:rsidRPr="005332D2">
              <w:rPr>
                <w:i/>
                <w:iCs/>
                <w:vertAlign w:val="subscript"/>
                <w:lang w:eastAsia="ko-KR"/>
              </w:rPr>
              <w:t>2</w:t>
            </w:r>
            <w:proofErr w:type="spellEnd"/>
            <w:r w:rsidRPr="005332D2">
              <w:rPr>
                <w:i/>
                <w:iCs/>
                <w:lang w:eastAsia="ko-KR"/>
              </w:rPr>
              <w:t xml:space="preserve">=0, </w:t>
            </w:r>
            <w:proofErr w:type="spellStart"/>
            <w:r w:rsidRPr="005332D2">
              <w:rPr>
                <w:i/>
                <w:iCs/>
                <w:lang w:eastAsia="ko-KR"/>
              </w:rPr>
              <w:t>d</w:t>
            </w:r>
            <w:r w:rsidRPr="005332D2">
              <w:rPr>
                <w:i/>
                <w:iCs/>
                <w:vertAlign w:val="subscript"/>
                <w:lang w:eastAsia="ko-KR"/>
              </w:rPr>
              <w:t>2,2</w:t>
            </w:r>
            <w:proofErr w:type="spellEnd"/>
            <w:r w:rsidRPr="005332D2">
              <w:rPr>
                <w:i/>
                <w:iCs/>
                <w:lang w:eastAsia="ko-KR"/>
              </w:rPr>
              <w:t>=0, T</w:t>
            </w:r>
            <w:r w:rsidRPr="005332D2">
              <w:rPr>
                <w:i/>
                <w:iCs/>
                <w:vertAlign w:val="subscript"/>
                <w:lang w:eastAsia="ko-KR"/>
              </w:rPr>
              <w:t>ext</w:t>
            </w:r>
            <w:r w:rsidRPr="005332D2">
              <w:rPr>
                <w:i/>
                <w:iCs/>
                <w:lang w:eastAsia="ko-KR"/>
              </w:rPr>
              <w:t xml:space="preserve">=0, </w:t>
            </w:r>
            <w:proofErr w:type="spellStart"/>
            <w:r w:rsidRPr="005332D2">
              <w:rPr>
                <w:i/>
                <w:iCs/>
                <w:lang w:eastAsia="ko-KR"/>
              </w:rPr>
              <w:t>T</w:t>
            </w:r>
            <w:r w:rsidRPr="005332D2">
              <w:rPr>
                <w:i/>
                <w:iCs/>
                <w:vertAlign w:val="subscript"/>
                <w:lang w:eastAsia="ko-KR"/>
              </w:rPr>
              <w:t>switch</w:t>
            </w:r>
            <w:proofErr w:type="spellEnd"/>
            <w:r w:rsidRPr="005332D2">
              <w:rPr>
                <w:i/>
                <w:iCs/>
                <w:lang w:eastAsia="ko-KR"/>
              </w:rPr>
              <w:t>=0, T</w:t>
            </w:r>
            <w:r w:rsidRPr="005332D2">
              <w:rPr>
                <w:i/>
                <w:iCs/>
                <w:vertAlign w:val="subscript"/>
                <w:lang w:eastAsia="ko-KR"/>
              </w:rPr>
              <w:t>c</w:t>
            </w:r>
            <w:r w:rsidRPr="005332D2">
              <w:rPr>
                <w:i/>
                <w:iCs/>
                <w:lang w:eastAsia="ko-KR"/>
              </w:rPr>
              <w:t>=</w:t>
            </w:r>
            <w:proofErr w:type="spellStart"/>
            <w:r w:rsidRPr="005332D2">
              <w:rPr>
                <w:i/>
                <w:iCs/>
                <w:lang w:eastAsia="ko-KR"/>
              </w:rPr>
              <w:t>5.09e</w:t>
            </w:r>
            <w:proofErr w:type="spellEnd"/>
            <w:r w:rsidRPr="005332D2">
              <w:rPr>
                <w:i/>
                <w:iCs/>
                <w:lang w:eastAsia="ko-KR"/>
              </w:rPr>
              <w:t xml:space="preserve">-10, and </w:t>
            </w:r>
            <w:r w:rsidRPr="005332D2">
              <w:rPr>
                <w:rFonts w:ascii="Symbol" w:hAnsi="Symbol"/>
                <w:i/>
                <w:iCs/>
                <w:lang w:eastAsia="ko-KR"/>
              </w:rPr>
              <w:t>k</w:t>
            </w:r>
            <w:r w:rsidRPr="005332D2">
              <w:rPr>
                <w:i/>
                <w:iCs/>
                <w:lang w:eastAsia="ko-KR"/>
              </w:rPr>
              <w:t>=64.</w:t>
            </w:r>
          </w:p>
        </w:tc>
        <w:tc>
          <w:tcPr>
            <w:tcW w:w="1353" w:type="dxa"/>
          </w:tcPr>
          <w:p w:rsidR="002B7706" w:rsidRPr="005332D2" w:rsidRDefault="002B7706" w:rsidP="005332D2">
            <w:pPr>
              <w:pStyle w:val="Tabletext"/>
              <w:jc w:val="center"/>
              <w:rPr>
                <w:i/>
                <w:iCs/>
                <w:lang w:eastAsia="ko-KR"/>
              </w:rPr>
            </w:pPr>
            <w:r w:rsidRPr="005332D2">
              <w:rPr>
                <w:i/>
                <w:iCs/>
                <w:lang w:eastAsia="ko-KR"/>
              </w:rPr>
              <w:t>0.3568</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3</w:t>
            </w:r>
          </w:p>
        </w:tc>
        <w:tc>
          <w:tcPr>
            <w:tcW w:w="7072" w:type="dxa"/>
          </w:tcPr>
          <w:p w:rsidR="002B7706" w:rsidRPr="005332D2" w:rsidRDefault="002B7706" w:rsidP="005332D2">
            <w:pPr>
              <w:pStyle w:val="Tabletext"/>
              <w:rPr>
                <w:i/>
                <w:iCs/>
                <w:lang w:eastAsia="ko-KR"/>
              </w:rPr>
            </w:pPr>
            <w:r w:rsidRPr="005332D2">
              <w:rPr>
                <w:i/>
                <w:iCs/>
                <w:lang w:eastAsia="ko-KR"/>
              </w:rPr>
              <w:t xml:space="preserve">Transmission of RACH preamble (length of the preamble according to the PRACH format as specified in TS 38.211): </w:t>
            </w:r>
            <w:proofErr w:type="spellStart"/>
            <w:r w:rsidRPr="005332D2">
              <w:rPr>
                <w:i/>
                <w:iCs/>
                <w:lang w:eastAsia="ko-KR"/>
              </w:rPr>
              <w:t>t</w:t>
            </w:r>
            <w:r w:rsidRPr="005332D2">
              <w:rPr>
                <w:i/>
                <w:iCs/>
                <w:vertAlign w:val="subscript"/>
                <w:lang w:eastAsia="ko-KR"/>
              </w:rPr>
              <w:t>tx,preamble</w:t>
            </w:r>
            <w:proofErr w:type="spellEnd"/>
          </w:p>
        </w:tc>
        <w:tc>
          <w:tcPr>
            <w:tcW w:w="1353" w:type="dxa"/>
          </w:tcPr>
          <w:p w:rsidR="002B7706" w:rsidRPr="005332D2" w:rsidRDefault="002B7706" w:rsidP="005332D2">
            <w:pPr>
              <w:pStyle w:val="Tabletext"/>
              <w:jc w:val="center"/>
              <w:rPr>
                <w:i/>
                <w:iCs/>
                <w:lang w:eastAsia="ko-KR"/>
              </w:rPr>
            </w:pPr>
            <w:r w:rsidRPr="005332D2">
              <w:rPr>
                <w:i/>
                <w:iCs/>
                <w:lang w:eastAsia="ko-KR"/>
              </w:rPr>
              <w:t>1</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4</w:t>
            </w:r>
          </w:p>
        </w:tc>
        <w:tc>
          <w:tcPr>
            <w:tcW w:w="7072" w:type="dxa"/>
          </w:tcPr>
          <w:p w:rsidR="002B7706" w:rsidRPr="005332D2" w:rsidRDefault="002B7706" w:rsidP="005332D2">
            <w:pPr>
              <w:pStyle w:val="Tabletext"/>
              <w:rPr>
                <w:i/>
                <w:iCs/>
                <w:lang w:eastAsia="ko-KR"/>
              </w:rPr>
            </w:pPr>
            <w:r w:rsidRPr="005332D2">
              <w:rPr>
                <w:i/>
                <w:iCs/>
                <w:lang w:eastAsia="ko-KR"/>
              </w:rPr>
              <w:t xml:space="preserve">Transmission interval (length of the interval between PRACH and PUSCH transmissions as specified in TS 38.213): </w:t>
            </w:r>
            <w:proofErr w:type="spellStart"/>
            <w:r w:rsidRPr="005332D2">
              <w:rPr>
                <w:i/>
                <w:iCs/>
                <w:lang w:eastAsia="ko-KR"/>
              </w:rPr>
              <w:t>t</w:t>
            </w:r>
            <w:r w:rsidRPr="005332D2">
              <w:rPr>
                <w:i/>
                <w:iCs/>
                <w:vertAlign w:val="subscript"/>
                <w:lang w:eastAsia="ko-KR"/>
              </w:rPr>
              <w:t>PUSCH_offset</w:t>
            </w:r>
            <w:proofErr w:type="spellEnd"/>
          </w:p>
        </w:tc>
        <w:tc>
          <w:tcPr>
            <w:tcW w:w="1353" w:type="dxa"/>
          </w:tcPr>
          <w:p w:rsidR="002B7706" w:rsidRPr="005332D2" w:rsidRDefault="002B7706" w:rsidP="005332D2">
            <w:pPr>
              <w:pStyle w:val="Tabletext"/>
              <w:jc w:val="center"/>
              <w:rPr>
                <w:i/>
                <w:iCs/>
                <w:lang w:eastAsia="ko-KR"/>
              </w:rPr>
            </w:pPr>
            <w:r w:rsidRPr="005332D2">
              <w:rPr>
                <w:i/>
                <w:iCs/>
                <w:lang w:eastAsia="ko-KR"/>
              </w:rPr>
              <w:t>1</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5</w:t>
            </w:r>
          </w:p>
        </w:tc>
        <w:tc>
          <w:tcPr>
            <w:tcW w:w="7072" w:type="dxa"/>
          </w:tcPr>
          <w:p w:rsidR="002B7706" w:rsidRPr="005332D2" w:rsidRDefault="002B7706" w:rsidP="005332D2">
            <w:pPr>
              <w:pStyle w:val="Tabletext"/>
              <w:rPr>
                <w:i/>
                <w:iCs/>
                <w:lang w:eastAsia="ko-KR"/>
              </w:rPr>
            </w:pPr>
            <w:r w:rsidRPr="005332D2">
              <w:rPr>
                <w:i/>
                <w:iCs/>
                <w:lang w:eastAsia="ko-KR"/>
              </w:rPr>
              <w:t>Transmission of PUSCH payload (</w:t>
            </w:r>
            <w:proofErr w:type="spellStart"/>
            <w:r w:rsidRPr="005332D2">
              <w:rPr>
                <w:i/>
                <w:iCs/>
                <w:lang w:eastAsia="ko-KR"/>
              </w:rPr>
              <w:t>RRCResumeRequest</w:t>
            </w:r>
            <w:proofErr w:type="spellEnd"/>
            <w:r w:rsidRPr="005332D2">
              <w:rPr>
                <w:i/>
                <w:iCs/>
                <w:lang w:eastAsia="ko-KR"/>
              </w:rPr>
              <w:t xml:space="preserve">): </w:t>
            </w:r>
            <w:proofErr w:type="spellStart"/>
            <w:r w:rsidRPr="005332D2">
              <w:rPr>
                <w:i/>
                <w:iCs/>
                <w:lang w:eastAsia="ko-KR"/>
              </w:rPr>
              <w:t>t</w:t>
            </w:r>
            <w:r w:rsidRPr="005332D2">
              <w:rPr>
                <w:i/>
                <w:iCs/>
                <w:vertAlign w:val="subscript"/>
                <w:lang w:eastAsia="ko-KR"/>
              </w:rPr>
              <w:t>x,PUSCH</w:t>
            </w:r>
            <w:proofErr w:type="spellEnd"/>
          </w:p>
        </w:tc>
        <w:tc>
          <w:tcPr>
            <w:tcW w:w="1353" w:type="dxa"/>
          </w:tcPr>
          <w:p w:rsidR="002B7706" w:rsidRPr="005332D2" w:rsidRDefault="002B7706" w:rsidP="005332D2">
            <w:pPr>
              <w:pStyle w:val="Tabletext"/>
              <w:jc w:val="center"/>
              <w:rPr>
                <w:i/>
                <w:iCs/>
                <w:lang w:eastAsia="ko-KR"/>
              </w:rPr>
            </w:pPr>
            <w:r w:rsidRPr="005332D2">
              <w:rPr>
                <w:i/>
                <w:iCs/>
                <w:lang w:eastAsia="ko-KR"/>
              </w:rPr>
              <w:t>1</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6</w:t>
            </w:r>
          </w:p>
        </w:tc>
        <w:tc>
          <w:tcPr>
            <w:tcW w:w="7072" w:type="dxa"/>
          </w:tcPr>
          <w:p w:rsidR="002B7706" w:rsidRPr="005332D2" w:rsidRDefault="002B7706" w:rsidP="005332D2">
            <w:pPr>
              <w:pStyle w:val="Tabletext"/>
              <w:rPr>
                <w:i/>
                <w:iCs/>
                <w:lang w:eastAsia="ko-KR"/>
              </w:rPr>
            </w:pPr>
            <w:r w:rsidRPr="005332D2">
              <w:rPr>
                <w:i/>
                <w:iCs/>
                <w:lang w:eastAsia="ko-KR"/>
              </w:rPr>
              <w:t xml:space="preserve">One way propagation (UE to Satellite to </w:t>
            </w:r>
            <w:proofErr w:type="spellStart"/>
            <w:r w:rsidRPr="005332D2">
              <w:rPr>
                <w:i/>
                <w:iCs/>
                <w:lang w:eastAsia="ko-KR"/>
              </w:rPr>
              <w:t>gNB</w:t>
            </w:r>
            <w:proofErr w:type="spellEnd"/>
            <w:r w:rsidRPr="005332D2">
              <w:rPr>
                <w:i/>
                <w:iCs/>
                <w:lang w:eastAsia="ko-KR"/>
              </w:rPr>
              <w:t xml:space="preserve">): </w:t>
            </w:r>
            <w:proofErr w:type="spellStart"/>
            <w:r w:rsidRPr="005332D2">
              <w:rPr>
                <w:i/>
                <w:iCs/>
                <w:lang w:eastAsia="ko-KR"/>
              </w:rPr>
              <w:t>t</w:t>
            </w:r>
            <w:r w:rsidRPr="005332D2">
              <w:rPr>
                <w:i/>
                <w:iCs/>
                <w:vertAlign w:val="subscript"/>
                <w:lang w:eastAsia="ko-KR"/>
              </w:rPr>
              <w:t>prop</w:t>
            </w:r>
            <w:proofErr w:type="spellEnd"/>
            <w:r w:rsidRPr="005332D2">
              <w:rPr>
                <w:i/>
                <w:iCs/>
                <w:lang w:eastAsia="ko-KR"/>
              </w:rPr>
              <w:t>=</w:t>
            </w:r>
            <w:proofErr w:type="spellStart"/>
            <w:r w:rsidRPr="005332D2">
              <w:rPr>
                <w:i/>
                <w:iCs/>
                <w:lang w:eastAsia="ko-KR"/>
              </w:rPr>
              <w:t>RTD</w:t>
            </w:r>
            <w:proofErr w:type="spellEnd"/>
            <w:r w:rsidRPr="005332D2">
              <w:rPr>
                <w:i/>
                <w:iCs/>
                <w:lang w:eastAsia="ko-KR"/>
              </w:rPr>
              <w:t xml:space="preserve">/2, where </w:t>
            </w:r>
            <w:proofErr w:type="spellStart"/>
            <w:r w:rsidRPr="005332D2">
              <w:rPr>
                <w:i/>
                <w:iCs/>
                <w:lang w:eastAsia="ko-KR"/>
              </w:rPr>
              <w:t>RTD</w:t>
            </w:r>
            <w:proofErr w:type="spellEnd"/>
            <w:r w:rsidRPr="005332D2">
              <w:rPr>
                <w:i/>
                <w:iCs/>
                <w:lang w:eastAsia="ko-KR"/>
              </w:rPr>
              <w:t xml:space="preserve"> is the minimum round-trip delay for LEO satellite at 600 km altitude, and transparent payload.</w:t>
            </w:r>
          </w:p>
        </w:tc>
        <w:tc>
          <w:tcPr>
            <w:tcW w:w="1353" w:type="dxa"/>
          </w:tcPr>
          <w:p w:rsidR="002B7706" w:rsidRPr="005332D2" w:rsidRDefault="002B7706" w:rsidP="005332D2">
            <w:pPr>
              <w:pStyle w:val="Tabletext"/>
              <w:jc w:val="center"/>
              <w:rPr>
                <w:i/>
                <w:iCs/>
                <w:lang w:eastAsia="ko-KR"/>
              </w:rPr>
            </w:pPr>
            <w:r w:rsidRPr="005332D2">
              <w:rPr>
                <w:i/>
                <w:iCs/>
                <w:lang w:eastAsia="ko-KR"/>
              </w:rPr>
              <w:t>4.003</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7</w:t>
            </w:r>
          </w:p>
        </w:tc>
        <w:tc>
          <w:tcPr>
            <w:tcW w:w="7072" w:type="dxa"/>
          </w:tcPr>
          <w:p w:rsidR="002B7706" w:rsidRPr="005332D2" w:rsidRDefault="002B7706" w:rsidP="005332D2">
            <w:pPr>
              <w:pStyle w:val="Tabletext"/>
              <w:rPr>
                <w:i/>
                <w:iCs/>
                <w:lang w:eastAsia="ko-KR"/>
              </w:rPr>
            </w:pPr>
            <w:proofErr w:type="spellStart"/>
            <w:r w:rsidRPr="005332D2">
              <w:rPr>
                <w:i/>
                <w:iCs/>
                <w:lang w:eastAsia="ko-KR"/>
              </w:rPr>
              <w:t>MsgA</w:t>
            </w:r>
            <w:proofErr w:type="spellEnd"/>
            <w:r w:rsidRPr="005332D2">
              <w:rPr>
                <w:i/>
                <w:iCs/>
                <w:lang w:eastAsia="ko-KR"/>
              </w:rPr>
              <w:t xml:space="preserve"> detection and processing delay in </w:t>
            </w:r>
            <w:proofErr w:type="spellStart"/>
            <w:r w:rsidRPr="005332D2">
              <w:rPr>
                <w:i/>
                <w:iCs/>
                <w:lang w:eastAsia="ko-KR"/>
              </w:rPr>
              <w:t>gNB</w:t>
            </w:r>
            <w:proofErr w:type="spellEnd"/>
            <w:r w:rsidRPr="005332D2">
              <w:rPr>
                <w:i/>
                <w:iCs/>
                <w:lang w:eastAsia="ko-KR"/>
              </w:rPr>
              <w:t xml:space="preserve"> (preamble, </w:t>
            </w:r>
            <w:proofErr w:type="spellStart"/>
            <w:r w:rsidRPr="005332D2">
              <w:rPr>
                <w:i/>
                <w:iCs/>
                <w:lang w:eastAsia="ko-KR"/>
              </w:rPr>
              <w:t>L2</w:t>
            </w:r>
            <w:proofErr w:type="spellEnd"/>
            <w:r w:rsidRPr="005332D2">
              <w:rPr>
                <w:i/>
                <w:iCs/>
                <w:lang w:eastAsia="ko-KR"/>
              </w:rPr>
              <w:t xml:space="preserve">, and RRC): </w:t>
            </w:r>
            <w:proofErr w:type="spellStart"/>
            <w:r w:rsidRPr="005332D2">
              <w:rPr>
                <w:i/>
                <w:iCs/>
                <w:lang w:eastAsia="ko-KR"/>
              </w:rPr>
              <w:t>t</w:t>
            </w:r>
            <w:r w:rsidRPr="005332D2">
              <w:rPr>
                <w:i/>
                <w:iCs/>
                <w:vertAlign w:val="subscript"/>
                <w:lang w:eastAsia="ko-KR"/>
              </w:rPr>
              <w:t>BS,rx</w:t>
            </w:r>
            <w:proofErr w:type="spellEnd"/>
          </w:p>
        </w:tc>
        <w:tc>
          <w:tcPr>
            <w:tcW w:w="1353" w:type="dxa"/>
          </w:tcPr>
          <w:p w:rsidR="002B7706" w:rsidRPr="005332D2" w:rsidRDefault="002B7706" w:rsidP="005332D2">
            <w:pPr>
              <w:pStyle w:val="Tabletext"/>
              <w:jc w:val="center"/>
              <w:rPr>
                <w:i/>
                <w:iCs/>
                <w:lang w:eastAsia="ko-KR"/>
              </w:rPr>
            </w:pPr>
            <w:r w:rsidRPr="005332D2">
              <w:rPr>
                <w:i/>
                <w:iCs/>
                <w:lang w:eastAsia="ko-KR"/>
              </w:rPr>
              <w:t>3</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8</w:t>
            </w:r>
          </w:p>
        </w:tc>
        <w:tc>
          <w:tcPr>
            <w:tcW w:w="7072" w:type="dxa"/>
          </w:tcPr>
          <w:p w:rsidR="002B7706" w:rsidRPr="005332D2" w:rsidRDefault="002B7706" w:rsidP="005332D2">
            <w:pPr>
              <w:pStyle w:val="Tabletext"/>
              <w:rPr>
                <w:i/>
                <w:iCs/>
                <w:lang w:eastAsia="ko-KR"/>
              </w:rPr>
            </w:pPr>
            <w:r w:rsidRPr="005332D2">
              <w:rPr>
                <w:i/>
                <w:iCs/>
                <w:lang w:eastAsia="ko-KR"/>
              </w:rPr>
              <w:t xml:space="preserve">Transmission of </w:t>
            </w:r>
            <w:proofErr w:type="spellStart"/>
            <w:r w:rsidRPr="005332D2">
              <w:rPr>
                <w:i/>
                <w:iCs/>
                <w:lang w:eastAsia="ko-KR"/>
              </w:rPr>
              <w:t>MsgB</w:t>
            </w:r>
            <w:proofErr w:type="spellEnd"/>
            <w:r w:rsidRPr="005332D2">
              <w:rPr>
                <w:i/>
                <w:iCs/>
                <w:lang w:eastAsia="ko-KR"/>
              </w:rPr>
              <w:t xml:space="preserve"> (RA response): </w:t>
            </w:r>
            <w:proofErr w:type="spellStart"/>
            <w:r w:rsidRPr="005332D2">
              <w:rPr>
                <w:i/>
                <w:iCs/>
                <w:lang w:eastAsia="ko-KR"/>
              </w:rPr>
              <w:t>t</w:t>
            </w:r>
            <w:r w:rsidRPr="005332D2">
              <w:rPr>
                <w:i/>
                <w:iCs/>
                <w:vertAlign w:val="subscript"/>
                <w:lang w:eastAsia="ko-KR"/>
              </w:rPr>
              <w:t>tx,MsgB</w:t>
            </w:r>
            <w:proofErr w:type="spellEnd"/>
          </w:p>
        </w:tc>
        <w:tc>
          <w:tcPr>
            <w:tcW w:w="1353" w:type="dxa"/>
          </w:tcPr>
          <w:p w:rsidR="002B7706" w:rsidRPr="005332D2" w:rsidRDefault="002B7706" w:rsidP="005332D2">
            <w:pPr>
              <w:pStyle w:val="Tabletext"/>
              <w:jc w:val="center"/>
              <w:rPr>
                <w:i/>
                <w:iCs/>
                <w:lang w:eastAsia="ko-KR"/>
              </w:rPr>
            </w:pPr>
            <w:r w:rsidRPr="005332D2">
              <w:rPr>
                <w:i/>
                <w:iCs/>
                <w:lang w:eastAsia="ko-KR"/>
              </w:rPr>
              <w:t>1</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9</w:t>
            </w:r>
          </w:p>
        </w:tc>
        <w:tc>
          <w:tcPr>
            <w:tcW w:w="7072" w:type="dxa"/>
          </w:tcPr>
          <w:p w:rsidR="002B7706" w:rsidRPr="005332D2" w:rsidRDefault="002B7706" w:rsidP="005332D2">
            <w:pPr>
              <w:pStyle w:val="Tabletext"/>
              <w:rPr>
                <w:i/>
                <w:iCs/>
                <w:lang w:eastAsia="ko-KR"/>
              </w:rPr>
            </w:pPr>
            <w:r w:rsidRPr="005332D2">
              <w:rPr>
                <w:i/>
                <w:iCs/>
                <w:lang w:eastAsia="ko-KR"/>
              </w:rPr>
              <w:t>One way propagation (</w:t>
            </w:r>
            <w:proofErr w:type="spellStart"/>
            <w:r w:rsidRPr="005332D2">
              <w:rPr>
                <w:i/>
                <w:iCs/>
                <w:lang w:eastAsia="ko-KR"/>
              </w:rPr>
              <w:t>gNB</w:t>
            </w:r>
            <w:proofErr w:type="spellEnd"/>
            <w:r w:rsidRPr="005332D2">
              <w:rPr>
                <w:i/>
                <w:iCs/>
                <w:lang w:eastAsia="ko-KR"/>
              </w:rPr>
              <w:t xml:space="preserve"> to Satellite to UE): </w:t>
            </w:r>
            <w:proofErr w:type="spellStart"/>
            <w:r w:rsidRPr="005332D2">
              <w:rPr>
                <w:i/>
                <w:iCs/>
                <w:lang w:eastAsia="ko-KR"/>
              </w:rPr>
              <w:t>t</w:t>
            </w:r>
            <w:r w:rsidRPr="005332D2">
              <w:rPr>
                <w:i/>
                <w:iCs/>
                <w:vertAlign w:val="subscript"/>
                <w:lang w:eastAsia="ko-KR"/>
              </w:rPr>
              <w:t>prop</w:t>
            </w:r>
            <w:proofErr w:type="spellEnd"/>
            <w:r w:rsidRPr="005332D2">
              <w:rPr>
                <w:i/>
                <w:iCs/>
                <w:lang w:eastAsia="ko-KR"/>
              </w:rPr>
              <w:t>=</w:t>
            </w:r>
            <w:proofErr w:type="spellStart"/>
            <w:r w:rsidRPr="005332D2">
              <w:rPr>
                <w:i/>
                <w:iCs/>
                <w:lang w:eastAsia="ko-KR"/>
              </w:rPr>
              <w:t>RTD</w:t>
            </w:r>
            <w:proofErr w:type="spellEnd"/>
            <w:r w:rsidRPr="005332D2">
              <w:rPr>
                <w:i/>
                <w:iCs/>
                <w:lang w:eastAsia="ko-KR"/>
              </w:rPr>
              <w:t xml:space="preserve">/2, where </w:t>
            </w:r>
            <w:proofErr w:type="spellStart"/>
            <w:r w:rsidRPr="005332D2">
              <w:rPr>
                <w:i/>
                <w:iCs/>
                <w:lang w:eastAsia="ko-KR"/>
              </w:rPr>
              <w:t>RTD</w:t>
            </w:r>
            <w:proofErr w:type="spellEnd"/>
            <w:r w:rsidRPr="005332D2">
              <w:rPr>
                <w:i/>
                <w:iCs/>
                <w:lang w:eastAsia="ko-KR"/>
              </w:rPr>
              <w:t xml:space="preserve"> is the minimum round-trip delay for LEO satellite at 600 km altitude, and transparent payload.</w:t>
            </w:r>
          </w:p>
        </w:tc>
        <w:tc>
          <w:tcPr>
            <w:tcW w:w="1353" w:type="dxa"/>
          </w:tcPr>
          <w:p w:rsidR="002B7706" w:rsidRPr="005332D2" w:rsidRDefault="002B7706" w:rsidP="005332D2">
            <w:pPr>
              <w:pStyle w:val="Tabletext"/>
              <w:jc w:val="center"/>
              <w:rPr>
                <w:i/>
                <w:iCs/>
                <w:lang w:eastAsia="ko-KR"/>
              </w:rPr>
            </w:pPr>
            <w:r w:rsidRPr="005332D2">
              <w:rPr>
                <w:i/>
                <w:iCs/>
                <w:lang w:eastAsia="ko-KR"/>
              </w:rPr>
              <w:t>4.003</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9</w:t>
            </w:r>
          </w:p>
        </w:tc>
        <w:tc>
          <w:tcPr>
            <w:tcW w:w="7072" w:type="dxa"/>
          </w:tcPr>
          <w:p w:rsidR="002B7706" w:rsidRPr="005332D2" w:rsidRDefault="002B7706" w:rsidP="005332D2">
            <w:pPr>
              <w:pStyle w:val="Tabletext"/>
              <w:rPr>
                <w:i/>
                <w:iCs/>
                <w:lang w:eastAsia="ko-KR"/>
              </w:rPr>
            </w:pPr>
            <w:r w:rsidRPr="005332D2">
              <w:rPr>
                <w:i/>
                <w:iCs/>
                <w:lang w:eastAsia="ko-KR"/>
              </w:rPr>
              <w:t xml:space="preserve">UE processing delay of RRC Resume, including RA Response: </w:t>
            </w:r>
            <w:proofErr w:type="spellStart"/>
            <w:r w:rsidRPr="005332D2">
              <w:rPr>
                <w:i/>
                <w:iCs/>
                <w:lang w:eastAsia="ko-KR"/>
              </w:rPr>
              <w:t>t</w:t>
            </w:r>
            <w:r w:rsidRPr="005332D2">
              <w:rPr>
                <w:i/>
                <w:iCs/>
                <w:vertAlign w:val="subscript"/>
                <w:lang w:eastAsia="ko-KR"/>
              </w:rPr>
              <w:t>UE,rx</w:t>
            </w:r>
            <w:proofErr w:type="spellEnd"/>
          </w:p>
        </w:tc>
        <w:tc>
          <w:tcPr>
            <w:tcW w:w="1353" w:type="dxa"/>
          </w:tcPr>
          <w:p w:rsidR="002B7706" w:rsidRPr="005332D2" w:rsidRDefault="002B7706" w:rsidP="005332D2">
            <w:pPr>
              <w:pStyle w:val="Tabletext"/>
              <w:jc w:val="center"/>
              <w:rPr>
                <w:i/>
                <w:iCs/>
                <w:lang w:eastAsia="ko-KR"/>
              </w:rPr>
            </w:pPr>
            <w:r w:rsidRPr="005332D2">
              <w:rPr>
                <w:i/>
                <w:iCs/>
                <w:lang w:eastAsia="ko-KR"/>
              </w:rPr>
              <w:t>7</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10</w:t>
            </w:r>
          </w:p>
        </w:tc>
        <w:tc>
          <w:tcPr>
            <w:tcW w:w="7072" w:type="dxa"/>
          </w:tcPr>
          <w:p w:rsidR="002B7706" w:rsidRPr="005332D2" w:rsidRDefault="002B7706" w:rsidP="005332D2">
            <w:pPr>
              <w:pStyle w:val="Tabletext"/>
              <w:rPr>
                <w:i/>
                <w:iCs/>
                <w:lang w:eastAsia="ko-KR"/>
              </w:rPr>
            </w:pPr>
            <w:r w:rsidRPr="005332D2">
              <w:rPr>
                <w:i/>
                <w:iCs/>
                <w:lang w:eastAsia="ko-KR"/>
              </w:rPr>
              <w:t>Transmission of RRC Resume Complete and data</w:t>
            </w:r>
          </w:p>
        </w:tc>
        <w:tc>
          <w:tcPr>
            <w:tcW w:w="1353" w:type="dxa"/>
          </w:tcPr>
          <w:p w:rsidR="002B7706" w:rsidRPr="005332D2" w:rsidRDefault="002B7706" w:rsidP="005332D2">
            <w:pPr>
              <w:pStyle w:val="Tabletext"/>
              <w:jc w:val="center"/>
              <w:rPr>
                <w:i/>
                <w:iCs/>
                <w:lang w:eastAsia="ko-KR"/>
              </w:rPr>
            </w:pPr>
            <w:r w:rsidRPr="005332D2">
              <w:rPr>
                <w:i/>
                <w:iCs/>
                <w:lang w:eastAsia="ko-KR"/>
              </w:rPr>
              <w:t>0</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11</w:t>
            </w:r>
          </w:p>
        </w:tc>
        <w:tc>
          <w:tcPr>
            <w:tcW w:w="7072" w:type="dxa"/>
          </w:tcPr>
          <w:p w:rsidR="002B7706" w:rsidRPr="005332D2" w:rsidRDefault="002B7706" w:rsidP="005332D2">
            <w:pPr>
              <w:pStyle w:val="Tabletext"/>
              <w:rPr>
                <w:i/>
                <w:iCs/>
                <w:lang w:eastAsia="ko-KR"/>
              </w:rPr>
            </w:pPr>
            <w:r w:rsidRPr="005332D2">
              <w:rPr>
                <w:i/>
                <w:iCs/>
                <w:lang w:eastAsia="ko-KR"/>
              </w:rPr>
              <w:t xml:space="preserve">Total control plane latency: T= </w:t>
            </w:r>
            <w:proofErr w:type="spellStart"/>
            <w:r w:rsidRPr="005332D2">
              <w:rPr>
                <w:i/>
                <w:iCs/>
                <w:lang w:eastAsia="ko-KR"/>
              </w:rPr>
              <w:t>t</w:t>
            </w:r>
            <w:r w:rsidRPr="005332D2">
              <w:rPr>
                <w:i/>
                <w:iCs/>
                <w:vertAlign w:val="subscript"/>
                <w:lang w:eastAsia="ko-KR"/>
              </w:rPr>
              <w:t>UE,tx</w:t>
            </w:r>
            <w:proofErr w:type="spellEnd"/>
            <w:r w:rsidRPr="005332D2">
              <w:rPr>
                <w:i/>
                <w:iCs/>
                <w:vertAlign w:val="subscript"/>
                <w:lang w:eastAsia="ko-KR"/>
              </w:rPr>
              <w:t xml:space="preserve"> </w:t>
            </w:r>
            <w:r w:rsidRPr="005332D2">
              <w:rPr>
                <w:i/>
                <w:iCs/>
                <w:lang w:eastAsia="ko-KR"/>
              </w:rPr>
              <w:t xml:space="preserve">+ </w:t>
            </w:r>
            <w:proofErr w:type="spellStart"/>
            <w:r w:rsidRPr="005332D2">
              <w:rPr>
                <w:i/>
                <w:iCs/>
                <w:lang w:eastAsia="ko-KR"/>
              </w:rPr>
              <w:t>t</w:t>
            </w:r>
            <w:r w:rsidRPr="005332D2">
              <w:rPr>
                <w:i/>
                <w:iCs/>
                <w:vertAlign w:val="subscript"/>
                <w:lang w:eastAsia="ko-KR"/>
              </w:rPr>
              <w:t>tx,preamble</w:t>
            </w:r>
            <w:proofErr w:type="spellEnd"/>
            <w:r w:rsidRPr="005332D2">
              <w:rPr>
                <w:i/>
                <w:iCs/>
                <w:lang w:eastAsia="ko-KR"/>
              </w:rPr>
              <w:t xml:space="preserve"> + </w:t>
            </w:r>
            <w:proofErr w:type="spellStart"/>
            <w:r w:rsidRPr="005332D2">
              <w:rPr>
                <w:i/>
                <w:iCs/>
                <w:lang w:eastAsia="ko-KR"/>
              </w:rPr>
              <w:t>t</w:t>
            </w:r>
            <w:r w:rsidRPr="005332D2">
              <w:rPr>
                <w:i/>
                <w:iCs/>
                <w:vertAlign w:val="subscript"/>
                <w:lang w:eastAsia="ko-KR"/>
              </w:rPr>
              <w:t>PUSCH_offset</w:t>
            </w:r>
            <w:proofErr w:type="spellEnd"/>
            <w:r w:rsidRPr="005332D2">
              <w:rPr>
                <w:i/>
                <w:iCs/>
                <w:vertAlign w:val="subscript"/>
                <w:lang w:eastAsia="ko-KR"/>
              </w:rPr>
              <w:t xml:space="preserve"> </w:t>
            </w:r>
            <w:r w:rsidRPr="005332D2">
              <w:rPr>
                <w:i/>
                <w:iCs/>
                <w:lang w:eastAsia="ko-KR"/>
              </w:rPr>
              <w:t xml:space="preserve">+ </w:t>
            </w:r>
            <w:proofErr w:type="spellStart"/>
            <w:r w:rsidRPr="005332D2">
              <w:rPr>
                <w:i/>
                <w:iCs/>
                <w:lang w:eastAsia="ko-KR"/>
              </w:rPr>
              <w:t>t</w:t>
            </w:r>
            <w:r w:rsidRPr="005332D2">
              <w:rPr>
                <w:i/>
                <w:iCs/>
                <w:vertAlign w:val="subscript"/>
                <w:lang w:eastAsia="ko-KR"/>
              </w:rPr>
              <w:t>tx,PUSCH</w:t>
            </w:r>
            <w:proofErr w:type="spellEnd"/>
            <w:r w:rsidRPr="005332D2">
              <w:rPr>
                <w:i/>
                <w:iCs/>
                <w:lang w:eastAsia="ko-KR"/>
              </w:rPr>
              <w:t xml:space="preserve">+ </w:t>
            </w:r>
            <w:proofErr w:type="spellStart"/>
            <w:r w:rsidRPr="005332D2">
              <w:rPr>
                <w:i/>
                <w:iCs/>
                <w:lang w:eastAsia="ko-KR"/>
              </w:rPr>
              <w:t>t</w:t>
            </w:r>
            <w:r w:rsidRPr="005332D2">
              <w:rPr>
                <w:i/>
                <w:iCs/>
                <w:vertAlign w:val="subscript"/>
                <w:lang w:eastAsia="ko-KR"/>
              </w:rPr>
              <w:t>prop</w:t>
            </w:r>
            <w:proofErr w:type="spellEnd"/>
            <w:r w:rsidRPr="005332D2">
              <w:rPr>
                <w:i/>
                <w:iCs/>
                <w:lang w:eastAsia="ko-KR"/>
              </w:rPr>
              <w:t xml:space="preserve"> + </w:t>
            </w:r>
            <w:proofErr w:type="spellStart"/>
            <w:r w:rsidRPr="005332D2">
              <w:rPr>
                <w:i/>
                <w:iCs/>
                <w:lang w:eastAsia="ko-KR"/>
              </w:rPr>
              <w:t>t</w:t>
            </w:r>
            <w:r w:rsidRPr="005332D2">
              <w:rPr>
                <w:i/>
                <w:iCs/>
                <w:vertAlign w:val="subscript"/>
                <w:lang w:eastAsia="ko-KR"/>
              </w:rPr>
              <w:t>BS,rx</w:t>
            </w:r>
            <w:proofErr w:type="spellEnd"/>
            <w:r w:rsidRPr="005332D2">
              <w:rPr>
                <w:i/>
                <w:iCs/>
                <w:lang w:eastAsia="ko-KR"/>
              </w:rPr>
              <w:t xml:space="preserve">+ </w:t>
            </w:r>
            <w:proofErr w:type="spellStart"/>
            <w:r w:rsidRPr="005332D2">
              <w:rPr>
                <w:i/>
                <w:iCs/>
                <w:lang w:eastAsia="ko-KR"/>
              </w:rPr>
              <w:t>t</w:t>
            </w:r>
            <w:r w:rsidRPr="005332D2">
              <w:rPr>
                <w:i/>
                <w:iCs/>
                <w:vertAlign w:val="subscript"/>
                <w:lang w:eastAsia="ko-KR"/>
              </w:rPr>
              <w:t>tx,MsgB</w:t>
            </w:r>
            <w:proofErr w:type="spellEnd"/>
            <w:r w:rsidRPr="005332D2">
              <w:rPr>
                <w:i/>
                <w:iCs/>
                <w:lang w:eastAsia="ko-KR"/>
              </w:rPr>
              <w:t xml:space="preserve">+ </w:t>
            </w:r>
            <w:proofErr w:type="spellStart"/>
            <w:r w:rsidRPr="005332D2">
              <w:rPr>
                <w:i/>
                <w:iCs/>
                <w:lang w:eastAsia="ko-KR"/>
              </w:rPr>
              <w:t>t</w:t>
            </w:r>
            <w:r w:rsidRPr="005332D2">
              <w:rPr>
                <w:i/>
                <w:iCs/>
                <w:vertAlign w:val="subscript"/>
                <w:lang w:eastAsia="ko-KR"/>
              </w:rPr>
              <w:t>prop</w:t>
            </w:r>
            <w:proofErr w:type="spellEnd"/>
            <w:r w:rsidRPr="005332D2">
              <w:rPr>
                <w:i/>
                <w:iCs/>
                <w:lang w:eastAsia="ko-KR"/>
              </w:rPr>
              <w:t xml:space="preserve"> + </w:t>
            </w:r>
            <w:proofErr w:type="spellStart"/>
            <w:r w:rsidRPr="005332D2">
              <w:rPr>
                <w:i/>
                <w:iCs/>
                <w:lang w:eastAsia="ko-KR"/>
              </w:rPr>
              <w:t>t</w:t>
            </w:r>
            <w:r w:rsidRPr="005332D2">
              <w:rPr>
                <w:i/>
                <w:iCs/>
                <w:vertAlign w:val="subscript"/>
                <w:lang w:eastAsia="ko-KR"/>
              </w:rPr>
              <w:t>UE,rx</w:t>
            </w:r>
            <w:proofErr w:type="spellEnd"/>
          </w:p>
        </w:tc>
        <w:tc>
          <w:tcPr>
            <w:tcW w:w="1353" w:type="dxa"/>
          </w:tcPr>
          <w:p w:rsidR="002B7706" w:rsidRPr="005332D2" w:rsidRDefault="002B7706" w:rsidP="005332D2">
            <w:pPr>
              <w:pStyle w:val="Tabletext"/>
              <w:jc w:val="center"/>
              <w:rPr>
                <w:i/>
                <w:iCs/>
                <w:lang w:eastAsia="ko-KR"/>
              </w:rPr>
            </w:pPr>
            <w:r w:rsidRPr="005332D2">
              <w:rPr>
                <w:i/>
                <w:iCs/>
                <w:lang w:eastAsia="ko-KR"/>
              </w:rPr>
              <w:t>22.3623</w:t>
            </w:r>
          </w:p>
        </w:tc>
      </w:tr>
    </w:tbl>
    <w:p w:rsidR="002B7706" w:rsidRDefault="002B7706" w:rsidP="002B7706">
      <w:pPr>
        <w:pStyle w:val="Tablefin"/>
      </w:pPr>
    </w:p>
    <w:p w:rsidR="005332D2" w:rsidRDefault="005332D2">
      <w:pPr>
        <w:tabs>
          <w:tab w:val="clear" w:pos="1134"/>
          <w:tab w:val="clear" w:pos="1871"/>
          <w:tab w:val="clear" w:pos="2268"/>
        </w:tabs>
        <w:overflowPunct/>
        <w:autoSpaceDE/>
        <w:autoSpaceDN/>
        <w:adjustRightInd/>
        <w:spacing w:before="0"/>
        <w:textAlignment w:val="auto"/>
        <w:rPr>
          <w:caps/>
          <w:sz w:val="20"/>
        </w:rPr>
      </w:pPr>
      <w:r>
        <w:br w:type="page"/>
      </w:r>
    </w:p>
    <w:p w:rsidR="005C67F2" w:rsidRDefault="002B7706" w:rsidP="005C67F2">
      <w:pPr>
        <w:pStyle w:val="TableNo"/>
      </w:pPr>
      <w:r>
        <w:t>Table 6</w:t>
      </w:r>
    </w:p>
    <w:p w:rsidR="002B7706" w:rsidRDefault="002B7706" w:rsidP="005C67F2">
      <w:pPr>
        <w:pStyle w:val="Tabletitle"/>
      </w:pPr>
      <w:r>
        <w:t>Control plane latency for NR satellite access for LEO satellite at 600 km altitude (UE processing capability 2)</w:t>
      </w:r>
    </w:p>
    <w:tbl>
      <w:tblPr>
        <w:tblStyle w:val="TableGrid"/>
        <w:tblW w:w="0" w:type="auto"/>
        <w:tblInd w:w="645" w:type="dxa"/>
        <w:tblLook w:val="04A0" w:firstRow="1" w:lastRow="0" w:firstColumn="1" w:lastColumn="0" w:noHBand="0" w:noVBand="1"/>
      </w:tblPr>
      <w:tblGrid>
        <w:gridCol w:w="561"/>
        <w:gridCol w:w="7070"/>
        <w:gridCol w:w="1353"/>
      </w:tblGrid>
      <w:tr w:rsidR="002B7706" w:rsidRPr="005332D2" w:rsidTr="00232DC3">
        <w:tc>
          <w:tcPr>
            <w:tcW w:w="561" w:type="dxa"/>
          </w:tcPr>
          <w:p w:rsidR="002B7706" w:rsidRPr="005332D2" w:rsidRDefault="002B7706" w:rsidP="005332D2">
            <w:pPr>
              <w:pStyle w:val="Tabletext"/>
              <w:jc w:val="center"/>
              <w:rPr>
                <w:i/>
                <w:iCs/>
                <w:sz w:val="22"/>
                <w:szCs w:val="22"/>
                <w:lang w:eastAsia="zh-CN"/>
              </w:rPr>
            </w:pPr>
            <w:r w:rsidRPr="005332D2">
              <w:rPr>
                <w:i/>
                <w:iCs/>
                <w:lang w:eastAsia="ko-KR"/>
              </w:rPr>
              <w:t>Step</w:t>
            </w:r>
          </w:p>
        </w:tc>
        <w:tc>
          <w:tcPr>
            <w:tcW w:w="7072" w:type="dxa"/>
          </w:tcPr>
          <w:p w:rsidR="002B7706" w:rsidRPr="005332D2" w:rsidRDefault="002B7706" w:rsidP="005332D2">
            <w:pPr>
              <w:pStyle w:val="Tabletext"/>
              <w:jc w:val="center"/>
              <w:rPr>
                <w:i/>
                <w:iCs/>
                <w:sz w:val="22"/>
                <w:szCs w:val="22"/>
                <w:lang w:eastAsia="zh-CN"/>
              </w:rPr>
            </w:pPr>
            <w:r w:rsidRPr="005332D2">
              <w:rPr>
                <w:i/>
                <w:iCs/>
                <w:lang w:eastAsia="ko-KR"/>
              </w:rPr>
              <w:t>Description</w:t>
            </w:r>
          </w:p>
        </w:tc>
        <w:tc>
          <w:tcPr>
            <w:tcW w:w="1353" w:type="dxa"/>
          </w:tcPr>
          <w:p w:rsidR="002B7706" w:rsidRPr="005332D2" w:rsidRDefault="002B7706" w:rsidP="005332D2">
            <w:pPr>
              <w:pStyle w:val="Tabletext"/>
              <w:jc w:val="center"/>
              <w:rPr>
                <w:i/>
                <w:iCs/>
                <w:lang w:eastAsia="ko-KR"/>
              </w:rPr>
            </w:pPr>
            <w:r w:rsidRPr="005332D2">
              <w:rPr>
                <w:i/>
                <w:iCs/>
                <w:lang w:eastAsia="ko-KR"/>
              </w:rPr>
              <w:t>Duration (</w:t>
            </w:r>
            <w:proofErr w:type="spellStart"/>
            <w:r w:rsidRPr="005332D2">
              <w:rPr>
                <w:i/>
                <w:iCs/>
                <w:lang w:eastAsia="ko-KR"/>
              </w:rPr>
              <w:t>ms</w:t>
            </w:r>
            <w:proofErr w:type="spellEnd"/>
            <w:r w:rsidRPr="005332D2">
              <w:rPr>
                <w:i/>
                <w:iCs/>
                <w:lang w:eastAsia="ko-KR"/>
              </w:rPr>
              <w:t>)</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1</w:t>
            </w:r>
          </w:p>
        </w:tc>
        <w:tc>
          <w:tcPr>
            <w:tcW w:w="7072" w:type="dxa"/>
          </w:tcPr>
          <w:p w:rsidR="002B7706" w:rsidRPr="005332D2" w:rsidRDefault="002B7706" w:rsidP="005332D2">
            <w:pPr>
              <w:pStyle w:val="Tabletext"/>
              <w:rPr>
                <w:i/>
                <w:iCs/>
                <w:lang w:eastAsia="ko-KR"/>
              </w:rPr>
            </w:pPr>
            <w:r w:rsidRPr="005332D2">
              <w:rPr>
                <w:i/>
                <w:iCs/>
                <w:lang w:eastAsia="ko-KR"/>
              </w:rPr>
              <w:t>Delay due to RACH scheduling period.  The transition from a most “battery efficient” state has not started, and as a result this step is not relevant for the latency.</w:t>
            </w:r>
          </w:p>
        </w:tc>
        <w:tc>
          <w:tcPr>
            <w:tcW w:w="1353" w:type="dxa"/>
          </w:tcPr>
          <w:p w:rsidR="002B7706" w:rsidRPr="005332D2" w:rsidRDefault="002B7706" w:rsidP="005332D2">
            <w:pPr>
              <w:pStyle w:val="Tabletext"/>
              <w:jc w:val="center"/>
              <w:rPr>
                <w:i/>
                <w:iCs/>
                <w:lang w:eastAsia="ko-KR"/>
              </w:rPr>
            </w:pPr>
            <w:r w:rsidRPr="005332D2">
              <w:rPr>
                <w:i/>
                <w:iCs/>
                <w:lang w:eastAsia="ko-KR"/>
              </w:rPr>
              <w:t>0</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2</w:t>
            </w:r>
          </w:p>
        </w:tc>
        <w:tc>
          <w:tcPr>
            <w:tcW w:w="7072" w:type="dxa"/>
          </w:tcPr>
          <w:p w:rsidR="002B7706" w:rsidRPr="005332D2" w:rsidRDefault="002B7706" w:rsidP="005332D2">
            <w:pPr>
              <w:pStyle w:val="Tabletext"/>
              <w:rPr>
                <w:i/>
                <w:iCs/>
                <w:lang w:eastAsia="ko-KR"/>
              </w:rPr>
            </w:pPr>
            <w:r w:rsidRPr="005332D2">
              <w:rPr>
                <w:i/>
                <w:iCs/>
                <w:lang w:eastAsia="ko-KR"/>
              </w:rPr>
              <w:t xml:space="preserve">UE processing delay for L1 encoding of RRC Resume Request: </w:t>
            </w:r>
            <w:proofErr w:type="spellStart"/>
            <w:r w:rsidRPr="005332D2">
              <w:rPr>
                <w:i/>
                <w:iCs/>
                <w:lang w:eastAsia="ko-KR"/>
              </w:rPr>
              <w:t>t</w:t>
            </w:r>
            <w:r w:rsidRPr="005332D2">
              <w:rPr>
                <w:i/>
                <w:iCs/>
                <w:vertAlign w:val="subscript"/>
                <w:lang w:eastAsia="ko-KR"/>
              </w:rPr>
              <w:t>UE,tx</w:t>
            </w:r>
            <w:proofErr w:type="spellEnd"/>
            <w:r w:rsidRPr="005332D2">
              <w:rPr>
                <w:i/>
                <w:iCs/>
                <w:lang w:eastAsia="ko-KR"/>
              </w:rPr>
              <w:t>=</w:t>
            </w:r>
            <w:proofErr w:type="spellStart"/>
            <w:r w:rsidRPr="005332D2">
              <w:rPr>
                <w:i/>
                <w:iCs/>
                <w:lang w:eastAsia="ko-KR"/>
              </w:rPr>
              <w:t>T</w:t>
            </w:r>
            <w:r w:rsidRPr="005332D2">
              <w:rPr>
                <w:i/>
                <w:iCs/>
                <w:vertAlign w:val="subscript"/>
                <w:lang w:eastAsia="ko-KR"/>
              </w:rPr>
              <w:t>proc,2</w:t>
            </w:r>
            <w:proofErr w:type="spellEnd"/>
            <w:r w:rsidRPr="005332D2">
              <w:rPr>
                <w:i/>
                <w:iCs/>
                <w:lang w:eastAsia="ko-KR"/>
              </w:rPr>
              <w:t xml:space="preserve">/2, where </w:t>
            </w:r>
            <w:proofErr w:type="spellStart"/>
            <w:r w:rsidRPr="005332D2">
              <w:rPr>
                <w:i/>
                <w:iCs/>
                <w:lang w:eastAsia="ko-KR"/>
              </w:rPr>
              <w:t>T</w:t>
            </w:r>
            <w:r w:rsidRPr="005332D2">
              <w:rPr>
                <w:i/>
                <w:iCs/>
                <w:vertAlign w:val="subscript"/>
                <w:lang w:eastAsia="ko-KR"/>
              </w:rPr>
              <w:t>proc,2</w:t>
            </w:r>
            <w:proofErr w:type="spellEnd"/>
            <w:r w:rsidRPr="005332D2">
              <w:rPr>
                <w:i/>
                <w:iCs/>
                <w:vertAlign w:val="subscript"/>
                <w:lang w:eastAsia="ko-KR"/>
              </w:rPr>
              <w:t xml:space="preserve"> </w:t>
            </w:r>
            <w:r w:rsidRPr="005332D2">
              <w:rPr>
                <w:i/>
                <w:iCs/>
                <w:lang w:eastAsia="ko-KR"/>
              </w:rPr>
              <w:t xml:space="preserve">is defined in TS 36.214 (Section 6.4) where </w:t>
            </w:r>
            <w:proofErr w:type="spellStart"/>
            <w:r w:rsidRPr="005332D2">
              <w:rPr>
                <w:i/>
                <w:iCs/>
                <w:lang w:eastAsia="ko-KR"/>
              </w:rPr>
              <w:t>N</w:t>
            </w:r>
            <w:r w:rsidRPr="005332D2">
              <w:rPr>
                <w:i/>
                <w:iCs/>
                <w:vertAlign w:val="subscript"/>
                <w:lang w:eastAsia="ko-KR"/>
              </w:rPr>
              <w:t>2</w:t>
            </w:r>
            <w:proofErr w:type="spellEnd"/>
            <w:r w:rsidRPr="005332D2">
              <w:rPr>
                <w:i/>
                <w:iCs/>
                <w:lang w:eastAsia="ko-KR"/>
              </w:rPr>
              <w:t xml:space="preserve">=5, </w:t>
            </w:r>
            <w:proofErr w:type="spellStart"/>
            <w:r w:rsidRPr="005332D2">
              <w:rPr>
                <w:i/>
                <w:iCs/>
                <w:lang w:eastAsia="ko-KR"/>
              </w:rPr>
              <w:t>d</w:t>
            </w:r>
            <w:r w:rsidRPr="005332D2">
              <w:rPr>
                <w:i/>
                <w:iCs/>
                <w:vertAlign w:val="subscript"/>
                <w:lang w:eastAsia="ko-KR"/>
              </w:rPr>
              <w:t>2,1</w:t>
            </w:r>
            <w:proofErr w:type="spellEnd"/>
            <w:r w:rsidRPr="005332D2">
              <w:rPr>
                <w:i/>
                <w:iCs/>
                <w:lang w:eastAsia="ko-KR"/>
              </w:rPr>
              <w:t xml:space="preserve">=0, </w:t>
            </w:r>
            <w:proofErr w:type="spellStart"/>
            <w:r w:rsidRPr="005332D2">
              <w:rPr>
                <w:i/>
                <w:iCs/>
                <w:lang w:eastAsia="ko-KR"/>
              </w:rPr>
              <w:t>d</w:t>
            </w:r>
            <w:r w:rsidRPr="005332D2">
              <w:rPr>
                <w:i/>
                <w:iCs/>
                <w:vertAlign w:val="subscript"/>
                <w:lang w:eastAsia="ko-KR"/>
              </w:rPr>
              <w:t>2</w:t>
            </w:r>
            <w:proofErr w:type="spellEnd"/>
            <w:r w:rsidRPr="005332D2">
              <w:rPr>
                <w:i/>
                <w:iCs/>
                <w:lang w:eastAsia="ko-KR"/>
              </w:rPr>
              <w:t xml:space="preserve">=0, </w:t>
            </w:r>
            <w:proofErr w:type="spellStart"/>
            <w:r w:rsidRPr="005332D2">
              <w:rPr>
                <w:i/>
                <w:iCs/>
                <w:lang w:eastAsia="ko-KR"/>
              </w:rPr>
              <w:t>d</w:t>
            </w:r>
            <w:r w:rsidRPr="005332D2">
              <w:rPr>
                <w:i/>
                <w:iCs/>
                <w:vertAlign w:val="subscript"/>
                <w:lang w:eastAsia="ko-KR"/>
              </w:rPr>
              <w:t>2,2</w:t>
            </w:r>
            <w:proofErr w:type="spellEnd"/>
            <w:r w:rsidRPr="005332D2">
              <w:rPr>
                <w:i/>
                <w:iCs/>
                <w:lang w:eastAsia="ko-KR"/>
              </w:rPr>
              <w:t>=0, T</w:t>
            </w:r>
            <w:r w:rsidRPr="005332D2">
              <w:rPr>
                <w:i/>
                <w:iCs/>
                <w:vertAlign w:val="subscript"/>
                <w:lang w:eastAsia="ko-KR"/>
              </w:rPr>
              <w:t>ext</w:t>
            </w:r>
            <w:r w:rsidRPr="005332D2">
              <w:rPr>
                <w:i/>
                <w:iCs/>
                <w:lang w:eastAsia="ko-KR"/>
              </w:rPr>
              <w:t xml:space="preserve">=0, </w:t>
            </w:r>
            <w:proofErr w:type="spellStart"/>
            <w:r w:rsidRPr="005332D2">
              <w:rPr>
                <w:i/>
                <w:iCs/>
                <w:lang w:eastAsia="ko-KR"/>
              </w:rPr>
              <w:t>T</w:t>
            </w:r>
            <w:r w:rsidRPr="005332D2">
              <w:rPr>
                <w:i/>
                <w:iCs/>
                <w:vertAlign w:val="subscript"/>
                <w:lang w:eastAsia="ko-KR"/>
              </w:rPr>
              <w:t>switch</w:t>
            </w:r>
            <w:proofErr w:type="spellEnd"/>
            <w:r w:rsidRPr="005332D2">
              <w:rPr>
                <w:i/>
                <w:iCs/>
                <w:lang w:eastAsia="ko-KR"/>
              </w:rPr>
              <w:t>=0, T</w:t>
            </w:r>
            <w:r w:rsidRPr="005332D2">
              <w:rPr>
                <w:i/>
                <w:iCs/>
                <w:vertAlign w:val="subscript"/>
                <w:lang w:eastAsia="ko-KR"/>
              </w:rPr>
              <w:t>c</w:t>
            </w:r>
            <w:r w:rsidRPr="005332D2">
              <w:rPr>
                <w:i/>
                <w:iCs/>
                <w:lang w:eastAsia="ko-KR"/>
              </w:rPr>
              <w:t>=</w:t>
            </w:r>
            <w:proofErr w:type="spellStart"/>
            <w:r w:rsidRPr="005332D2">
              <w:rPr>
                <w:i/>
                <w:iCs/>
                <w:lang w:eastAsia="ko-KR"/>
              </w:rPr>
              <w:t>5.09e</w:t>
            </w:r>
            <w:proofErr w:type="spellEnd"/>
            <w:r w:rsidRPr="005332D2">
              <w:rPr>
                <w:i/>
                <w:iCs/>
                <w:lang w:eastAsia="ko-KR"/>
              </w:rPr>
              <w:t xml:space="preserve">-10, and </w:t>
            </w:r>
            <w:r w:rsidRPr="005332D2">
              <w:rPr>
                <w:rFonts w:ascii="Symbol" w:hAnsi="Symbol"/>
                <w:i/>
                <w:iCs/>
                <w:lang w:eastAsia="ko-KR"/>
              </w:rPr>
              <w:t>k</w:t>
            </w:r>
            <w:r w:rsidRPr="005332D2">
              <w:rPr>
                <w:i/>
                <w:iCs/>
                <w:lang w:eastAsia="ko-KR"/>
              </w:rPr>
              <w:t>=64.</w:t>
            </w:r>
          </w:p>
        </w:tc>
        <w:tc>
          <w:tcPr>
            <w:tcW w:w="1353" w:type="dxa"/>
          </w:tcPr>
          <w:p w:rsidR="002B7706" w:rsidRPr="005332D2" w:rsidRDefault="002B7706" w:rsidP="005332D2">
            <w:pPr>
              <w:pStyle w:val="Tabletext"/>
              <w:jc w:val="center"/>
              <w:rPr>
                <w:i/>
                <w:iCs/>
                <w:lang w:eastAsia="ko-KR"/>
              </w:rPr>
            </w:pPr>
            <w:r w:rsidRPr="005332D2">
              <w:rPr>
                <w:i/>
                <w:iCs/>
                <w:lang w:eastAsia="ko-KR"/>
              </w:rPr>
              <w:t>0.1784</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3</w:t>
            </w:r>
          </w:p>
        </w:tc>
        <w:tc>
          <w:tcPr>
            <w:tcW w:w="7072" w:type="dxa"/>
          </w:tcPr>
          <w:p w:rsidR="002B7706" w:rsidRPr="005332D2" w:rsidRDefault="002B7706" w:rsidP="005332D2">
            <w:pPr>
              <w:pStyle w:val="Tabletext"/>
              <w:rPr>
                <w:i/>
                <w:iCs/>
                <w:lang w:eastAsia="ko-KR"/>
              </w:rPr>
            </w:pPr>
            <w:r w:rsidRPr="005332D2">
              <w:rPr>
                <w:i/>
                <w:iCs/>
                <w:lang w:eastAsia="ko-KR"/>
              </w:rPr>
              <w:t xml:space="preserve">Transmission of RACH preamble (length of the preamble according to the PRACH format as specified in TS 38.211): </w:t>
            </w:r>
            <w:proofErr w:type="spellStart"/>
            <w:r w:rsidRPr="005332D2">
              <w:rPr>
                <w:i/>
                <w:iCs/>
                <w:lang w:eastAsia="ko-KR"/>
              </w:rPr>
              <w:t>t</w:t>
            </w:r>
            <w:r w:rsidRPr="005332D2">
              <w:rPr>
                <w:i/>
                <w:iCs/>
                <w:vertAlign w:val="subscript"/>
                <w:lang w:eastAsia="ko-KR"/>
              </w:rPr>
              <w:t>tx,preamble</w:t>
            </w:r>
            <w:proofErr w:type="spellEnd"/>
          </w:p>
        </w:tc>
        <w:tc>
          <w:tcPr>
            <w:tcW w:w="1353" w:type="dxa"/>
          </w:tcPr>
          <w:p w:rsidR="002B7706" w:rsidRPr="005332D2" w:rsidRDefault="002B7706" w:rsidP="005332D2">
            <w:pPr>
              <w:pStyle w:val="Tabletext"/>
              <w:jc w:val="center"/>
              <w:rPr>
                <w:i/>
                <w:iCs/>
                <w:lang w:eastAsia="ko-KR"/>
              </w:rPr>
            </w:pPr>
            <w:r w:rsidRPr="005332D2">
              <w:rPr>
                <w:i/>
                <w:iCs/>
                <w:lang w:eastAsia="ko-KR"/>
              </w:rPr>
              <w:t>1</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4</w:t>
            </w:r>
          </w:p>
        </w:tc>
        <w:tc>
          <w:tcPr>
            <w:tcW w:w="7072" w:type="dxa"/>
          </w:tcPr>
          <w:p w:rsidR="002B7706" w:rsidRPr="005332D2" w:rsidRDefault="002B7706" w:rsidP="005332D2">
            <w:pPr>
              <w:pStyle w:val="Tabletext"/>
              <w:rPr>
                <w:i/>
                <w:iCs/>
                <w:lang w:eastAsia="ko-KR"/>
              </w:rPr>
            </w:pPr>
            <w:r w:rsidRPr="005332D2">
              <w:rPr>
                <w:i/>
                <w:iCs/>
                <w:lang w:eastAsia="ko-KR"/>
              </w:rPr>
              <w:t xml:space="preserve">Transmission interval (length of the interval between PRACH and PUSCH transmissions as specified in TS 38.213): </w:t>
            </w:r>
            <w:proofErr w:type="spellStart"/>
            <w:r w:rsidRPr="005332D2">
              <w:rPr>
                <w:i/>
                <w:iCs/>
                <w:lang w:eastAsia="ko-KR"/>
              </w:rPr>
              <w:t>t</w:t>
            </w:r>
            <w:r w:rsidRPr="005332D2">
              <w:rPr>
                <w:i/>
                <w:iCs/>
                <w:vertAlign w:val="subscript"/>
                <w:lang w:eastAsia="ko-KR"/>
              </w:rPr>
              <w:t>PUSCH_offset</w:t>
            </w:r>
            <w:proofErr w:type="spellEnd"/>
          </w:p>
        </w:tc>
        <w:tc>
          <w:tcPr>
            <w:tcW w:w="1353" w:type="dxa"/>
          </w:tcPr>
          <w:p w:rsidR="002B7706" w:rsidRPr="005332D2" w:rsidRDefault="002B7706" w:rsidP="005332D2">
            <w:pPr>
              <w:pStyle w:val="Tabletext"/>
              <w:jc w:val="center"/>
              <w:rPr>
                <w:i/>
                <w:iCs/>
                <w:lang w:eastAsia="ko-KR"/>
              </w:rPr>
            </w:pPr>
            <w:r w:rsidRPr="005332D2">
              <w:rPr>
                <w:i/>
                <w:iCs/>
                <w:lang w:eastAsia="ko-KR"/>
              </w:rPr>
              <w:t>1</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5</w:t>
            </w:r>
          </w:p>
        </w:tc>
        <w:tc>
          <w:tcPr>
            <w:tcW w:w="7072" w:type="dxa"/>
          </w:tcPr>
          <w:p w:rsidR="002B7706" w:rsidRPr="005332D2" w:rsidRDefault="002B7706" w:rsidP="005332D2">
            <w:pPr>
              <w:pStyle w:val="Tabletext"/>
              <w:rPr>
                <w:i/>
                <w:iCs/>
                <w:lang w:eastAsia="ko-KR"/>
              </w:rPr>
            </w:pPr>
            <w:r w:rsidRPr="005332D2">
              <w:rPr>
                <w:i/>
                <w:iCs/>
                <w:lang w:eastAsia="ko-KR"/>
              </w:rPr>
              <w:t>Transmission of PUSCH payload (</w:t>
            </w:r>
            <w:proofErr w:type="spellStart"/>
            <w:r w:rsidRPr="005332D2">
              <w:rPr>
                <w:i/>
                <w:iCs/>
                <w:lang w:eastAsia="ko-KR"/>
              </w:rPr>
              <w:t>RRCResumeRequest</w:t>
            </w:r>
            <w:proofErr w:type="spellEnd"/>
            <w:r w:rsidRPr="005332D2">
              <w:rPr>
                <w:i/>
                <w:iCs/>
                <w:lang w:eastAsia="ko-KR"/>
              </w:rPr>
              <w:t xml:space="preserve">): </w:t>
            </w:r>
            <w:proofErr w:type="spellStart"/>
            <w:r w:rsidRPr="005332D2">
              <w:rPr>
                <w:i/>
                <w:iCs/>
                <w:lang w:eastAsia="ko-KR"/>
              </w:rPr>
              <w:t>t</w:t>
            </w:r>
            <w:r w:rsidRPr="005332D2">
              <w:rPr>
                <w:i/>
                <w:iCs/>
                <w:vertAlign w:val="subscript"/>
                <w:lang w:eastAsia="ko-KR"/>
              </w:rPr>
              <w:t>x,PUSCH</w:t>
            </w:r>
            <w:proofErr w:type="spellEnd"/>
          </w:p>
        </w:tc>
        <w:tc>
          <w:tcPr>
            <w:tcW w:w="1353" w:type="dxa"/>
          </w:tcPr>
          <w:p w:rsidR="002B7706" w:rsidRPr="005332D2" w:rsidRDefault="002B7706" w:rsidP="005332D2">
            <w:pPr>
              <w:pStyle w:val="Tabletext"/>
              <w:jc w:val="center"/>
              <w:rPr>
                <w:i/>
                <w:iCs/>
                <w:lang w:eastAsia="ko-KR"/>
              </w:rPr>
            </w:pPr>
            <w:r w:rsidRPr="005332D2">
              <w:rPr>
                <w:i/>
                <w:iCs/>
                <w:lang w:eastAsia="ko-KR"/>
              </w:rPr>
              <w:t>1</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6</w:t>
            </w:r>
          </w:p>
        </w:tc>
        <w:tc>
          <w:tcPr>
            <w:tcW w:w="7072" w:type="dxa"/>
          </w:tcPr>
          <w:p w:rsidR="002B7706" w:rsidRPr="005332D2" w:rsidRDefault="002B7706" w:rsidP="005332D2">
            <w:pPr>
              <w:pStyle w:val="Tabletext"/>
              <w:rPr>
                <w:i/>
                <w:iCs/>
                <w:lang w:eastAsia="ko-KR"/>
              </w:rPr>
            </w:pPr>
            <w:r w:rsidRPr="005332D2">
              <w:rPr>
                <w:i/>
                <w:iCs/>
                <w:lang w:eastAsia="ko-KR"/>
              </w:rPr>
              <w:t xml:space="preserve">One way propagation (UE to Satellite to </w:t>
            </w:r>
            <w:proofErr w:type="spellStart"/>
            <w:r w:rsidRPr="005332D2">
              <w:rPr>
                <w:i/>
                <w:iCs/>
                <w:lang w:eastAsia="ko-KR"/>
              </w:rPr>
              <w:t>gNB</w:t>
            </w:r>
            <w:proofErr w:type="spellEnd"/>
            <w:r w:rsidRPr="005332D2">
              <w:rPr>
                <w:i/>
                <w:iCs/>
                <w:lang w:eastAsia="ko-KR"/>
              </w:rPr>
              <w:t xml:space="preserve">): </w:t>
            </w:r>
            <w:proofErr w:type="spellStart"/>
            <w:r w:rsidRPr="005332D2">
              <w:rPr>
                <w:i/>
                <w:iCs/>
                <w:lang w:eastAsia="ko-KR"/>
              </w:rPr>
              <w:t>t</w:t>
            </w:r>
            <w:r w:rsidRPr="005332D2">
              <w:rPr>
                <w:i/>
                <w:iCs/>
                <w:vertAlign w:val="subscript"/>
                <w:lang w:eastAsia="ko-KR"/>
              </w:rPr>
              <w:t>prop</w:t>
            </w:r>
            <w:proofErr w:type="spellEnd"/>
            <w:r w:rsidRPr="005332D2">
              <w:rPr>
                <w:i/>
                <w:iCs/>
                <w:lang w:eastAsia="ko-KR"/>
              </w:rPr>
              <w:t>=</w:t>
            </w:r>
            <w:proofErr w:type="spellStart"/>
            <w:r w:rsidRPr="005332D2">
              <w:rPr>
                <w:i/>
                <w:iCs/>
                <w:lang w:eastAsia="ko-KR"/>
              </w:rPr>
              <w:t>RTD</w:t>
            </w:r>
            <w:proofErr w:type="spellEnd"/>
            <w:r w:rsidRPr="005332D2">
              <w:rPr>
                <w:i/>
                <w:iCs/>
                <w:lang w:eastAsia="ko-KR"/>
              </w:rPr>
              <w:t xml:space="preserve">/2, where </w:t>
            </w:r>
            <w:proofErr w:type="spellStart"/>
            <w:r w:rsidRPr="005332D2">
              <w:rPr>
                <w:i/>
                <w:iCs/>
                <w:lang w:eastAsia="ko-KR"/>
              </w:rPr>
              <w:t>RTD</w:t>
            </w:r>
            <w:proofErr w:type="spellEnd"/>
            <w:r w:rsidRPr="005332D2">
              <w:rPr>
                <w:i/>
                <w:iCs/>
                <w:lang w:eastAsia="ko-KR"/>
              </w:rPr>
              <w:t xml:space="preserve"> is the minimum round-trip delay for LEO satellite at 600 km altitude, and transparent payload.</w:t>
            </w:r>
          </w:p>
        </w:tc>
        <w:tc>
          <w:tcPr>
            <w:tcW w:w="1353" w:type="dxa"/>
          </w:tcPr>
          <w:p w:rsidR="002B7706" w:rsidRPr="005332D2" w:rsidRDefault="002B7706" w:rsidP="005332D2">
            <w:pPr>
              <w:pStyle w:val="Tabletext"/>
              <w:jc w:val="center"/>
              <w:rPr>
                <w:i/>
                <w:iCs/>
                <w:lang w:eastAsia="ko-KR"/>
              </w:rPr>
            </w:pPr>
            <w:r w:rsidRPr="005332D2">
              <w:rPr>
                <w:i/>
                <w:iCs/>
                <w:lang w:eastAsia="ko-KR"/>
              </w:rPr>
              <w:t>4.003</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7</w:t>
            </w:r>
          </w:p>
        </w:tc>
        <w:tc>
          <w:tcPr>
            <w:tcW w:w="7072" w:type="dxa"/>
          </w:tcPr>
          <w:p w:rsidR="002B7706" w:rsidRPr="005332D2" w:rsidRDefault="002B7706" w:rsidP="005332D2">
            <w:pPr>
              <w:pStyle w:val="Tabletext"/>
              <w:rPr>
                <w:i/>
                <w:iCs/>
                <w:lang w:eastAsia="ko-KR"/>
              </w:rPr>
            </w:pPr>
            <w:proofErr w:type="spellStart"/>
            <w:r w:rsidRPr="005332D2">
              <w:rPr>
                <w:i/>
                <w:iCs/>
                <w:lang w:eastAsia="ko-KR"/>
              </w:rPr>
              <w:t>MsgA</w:t>
            </w:r>
            <w:proofErr w:type="spellEnd"/>
            <w:r w:rsidRPr="005332D2">
              <w:rPr>
                <w:i/>
                <w:iCs/>
                <w:lang w:eastAsia="ko-KR"/>
              </w:rPr>
              <w:t xml:space="preserve"> detection and processing delay in </w:t>
            </w:r>
            <w:proofErr w:type="spellStart"/>
            <w:r w:rsidRPr="005332D2">
              <w:rPr>
                <w:i/>
                <w:iCs/>
                <w:lang w:eastAsia="ko-KR"/>
              </w:rPr>
              <w:t>gNB</w:t>
            </w:r>
            <w:proofErr w:type="spellEnd"/>
            <w:r w:rsidRPr="005332D2">
              <w:rPr>
                <w:i/>
                <w:iCs/>
                <w:lang w:eastAsia="ko-KR"/>
              </w:rPr>
              <w:t xml:space="preserve"> (preamble, </w:t>
            </w:r>
            <w:proofErr w:type="spellStart"/>
            <w:r w:rsidRPr="005332D2">
              <w:rPr>
                <w:i/>
                <w:iCs/>
                <w:lang w:eastAsia="ko-KR"/>
              </w:rPr>
              <w:t>L2</w:t>
            </w:r>
            <w:proofErr w:type="spellEnd"/>
            <w:r w:rsidRPr="005332D2">
              <w:rPr>
                <w:i/>
                <w:iCs/>
                <w:lang w:eastAsia="ko-KR"/>
              </w:rPr>
              <w:t xml:space="preserve">, and RRC): </w:t>
            </w:r>
            <w:proofErr w:type="spellStart"/>
            <w:r w:rsidRPr="005332D2">
              <w:rPr>
                <w:i/>
                <w:iCs/>
                <w:lang w:eastAsia="ko-KR"/>
              </w:rPr>
              <w:t>t</w:t>
            </w:r>
            <w:r w:rsidRPr="005332D2">
              <w:rPr>
                <w:i/>
                <w:iCs/>
                <w:vertAlign w:val="subscript"/>
                <w:lang w:eastAsia="ko-KR"/>
              </w:rPr>
              <w:t>BS,rx</w:t>
            </w:r>
            <w:proofErr w:type="spellEnd"/>
          </w:p>
        </w:tc>
        <w:tc>
          <w:tcPr>
            <w:tcW w:w="1353" w:type="dxa"/>
          </w:tcPr>
          <w:p w:rsidR="002B7706" w:rsidRPr="005332D2" w:rsidRDefault="002B7706" w:rsidP="005332D2">
            <w:pPr>
              <w:pStyle w:val="Tabletext"/>
              <w:jc w:val="center"/>
              <w:rPr>
                <w:i/>
                <w:iCs/>
                <w:lang w:eastAsia="ko-KR"/>
              </w:rPr>
            </w:pPr>
            <w:r w:rsidRPr="005332D2">
              <w:rPr>
                <w:i/>
                <w:iCs/>
                <w:lang w:eastAsia="ko-KR"/>
              </w:rPr>
              <w:t>3</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8</w:t>
            </w:r>
          </w:p>
        </w:tc>
        <w:tc>
          <w:tcPr>
            <w:tcW w:w="7072" w:type="dxa"/>
          </w:tcPr>
          <w:p w:rsidR="002B7706" w:rsidRPr="005332D2" w:rsidRDefault="002B7706" w:rsidP="005332D2">
            <w:pPr>
              <w:pStyle w:val="Tabletext"/>
              <w:rPr>
                <w:i/>
                <w:iCs/>
                <w:lang w:eastAsia="ko-KR"/>
              </w:rPr>
            </w:pPr>
            <w:r w:rsidRPr="005332D2">
              <w:rPr>
                <w:i/>
                <w:iCs/>
                <w:lang w:eastAsia="ko-KR"/>
              </w:rPr>
              <w:t xml:space="preserve">Transmission of </w:t>
            </w:r>
            <w:proofErr w:type="spellStart"/>
            <w:r w:rsidRPr="005332D2">
              <w:rPr>
                <w:i/>
                <w:iCs/>
                <w:lang w:eastAsia="ko-KR"/>
              </w:rPr>
              <w:t>MsgB</w:t>
            </w:r>
            <w:proofErr w:type="spellEnd"/>
            <w:r w:rsidRPr="005332D2">
              <w:rPr>
                <w:i/>
                <w:iCs/>
                <w:lang w:eastAsia="ko-KR"/>
              </w:rPr>
              <w:t xml:space="preserve"> (RA response): </w:t>
            </w:r>
            <w:proofErr w:type="spellStart"/>
            <w:r w:rsidRPr="005332D2">
              <w:rPr>
                <w:i/>
                <w:iCs/>
                <w:lang w:eastAsia="ko-KR"/>
              </w:rPr>
              <w:t>t</w:t>
            </w:r>
            <w:r w:rsidRPr="005332D2">
              <w:rPr>
                <w:i/>
                <w:iCs/>
                <w:vertAlign w:val="subscript"/>
                <w:lang w:eastAsia="ko-KR"/>
              </w:rPr>
              <w:t>tx,MsgB</w:t>
            </w:r>
            <w:proofErr w:type="spellEnd"/>
          </w:p>
        </w:tc>
        <w:tc>
          <w:tcPr>
            <w:tcW w:w="1353" w:type="dxa"/>
          </w:tcPr>
          <w:p w:rsidR="002B7706" w:rsidRPr="005332D2" w:rsidRDefault="002B7706" w:rsidP="005332D2">
            <w:pPr>
              <w:pStyle w:val="Tabletext"/>
              <w:jc w:val="center"/>
              <w:rPr>
                <w:i/>
                <w:iCs/>
                <w:lang w:eastAsia="ko-KR"/>
              </w:rPr>
            </w:pPr>
            <w:r w:rsidRPr="005332D2">
              <w:rPr>
                <w:i/>
                <w:iCs/>
                <w:lang w:eastAsia="ko-KR"/>
              </w:rPr>
              <w:t>1</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9</w:t>
            </w:r>
          </w:p>
        </w:tc>
        <w:tc>
          <w:tcPr>
            <w:tcW w:w="7072" w:type="dxa"/>
          </w:tcPr>
          <w:p w:rsidR="002B7706" w:rsidRPr="005332D2" w:rsidRDefault="002B7706" w:rsidP="005332D2">
            <w:pPr>
              <w:pStyle w:val="Tabletext"/>
              <w:rPr>
                <w:i/>
                <w:iCs/>
                <w:lang w:eastAsia="ko-KR"/>
              </w:rPr>
            </w:pPr>
            <w:r w:rsidRPr="005332D2">
              <w:rPr>
                <w:i/>
                <w:iCs/>
                <w:lang w:eastAsia="ko-KR"/>
              </w:rPr>
              <w:t>One way propagation (</w:t>
            </w:r>
            <w:proofErr w:type="spellStart"/>
            <w:r w:rsidRPr="005332D2">
              <w:rPr>
                <w:i/>
                <w:iCs/>
                <w:lang w:eastAsia="ko-KR"/>
              </w:rPr>
              <w:t>gNB</w:t>
            </w:r>
            <w:proofErr w:type="spellEnd"/>
            <w:r w:rsidRPr="005332D2">
              <w:rPr>
                <w:i/>
                <w:iCs/>
                <w:lang w:eastAsia="ko-KR"/>
              </w:rPr>
              <w:t xml:space="preserve"> to Satellite to UE): </w:t>
            </w:r>
            <w:proofErr w:type="spellStart"/>
            <w:r w:rsidRPr="005332D2">
              <w:rPr>
                <w:i/>
                <w:iCs/>
                <w:lang w:eastAsia="ko-KR"/>
              </w:rPr>
              <w:t>t</w:t>
            </w:r>
            <w:r w:rsidRPr="005332D2">
              <w:rPr>
                <w:i/>
                <w:iCs/>
                <w:vertAlign w:val="subscript"/>
                <w:lang w:eastAsia="ko-KR"/>
              </w:rPr>
              <w:t>prop</w:t>
            </w:r>
            <w:proofErr w:type="spellEnd"/>
            <w:r w:rsidRPr="005332D2">
              <w:rPr>
                <w:i/>
                <w:iCs/>
                <w:lang w:eastAsia="ko-KR"/>
              </w:rPr>
              <w:t>=</w:t>
            </w:r>
            <w:proofErr w:type="spellStart"/>
            <w:r w:rsidRPr="005332D2">
              <w:rPr>
                <w:i/>
                <w:iCs/>
                <w:lang w:eastAsia="ko-KR"/>
              </w:rPr>
              <w:t>RTD</w:t>
            </w:r>
            <w:proofErr w:type="spellEnd"/>
            <w:r w:rsidRPr="005332D2">
              <w:rPr>
                <w:i/>
                <w:iCs/>
                <w:lang w:eastAsia="ko-KR"/>
              </w:rPr>
              <w:t xml:space="preserve">/2, where </w:t>
            </w:r>
            <w:proofErr w:type="spellStart"/>
            <w:r w:rsidRPr="005332D2">
              <w:rPr>
                <w:i/>
                <w:iCs/>
                <w:lang w:eastAsia="ko-KR"/>
              </w:rPr>
              <w:t>RTD</w:t>
            </w:r>
            <w:proofErr w:type="spellEnd"/>
            <w:r w:rsidRPr="005332D2">
              <w:rPr>
                <w:i/>
                <w:iCs/>
                <w:lang w:eastAsia="ko-KR"/>
              </w:rPr>
              <w:t xml:space="preserve"> is the minimum round-trip delay for LEO satellite at 600 km altitude, and transparent payload.</w:t>
            </w:r>
          </w:p>
        </w:tc>
        <w:tc>
          <w:tcPr>
            <w:tcW w:w="1353" w:type="dxa"/>
          </w:tcPr>
          <w:p w:rsidR="002B7706" w:rsidRPr="005332D2" w:rsidRDefault="002B7706" w:rsidP="005332D2">
            <w:pPr>
              <w:pStyle w:val="Tabletext"/>
              <w:jc w:val="center"/>
              <w:rPr>
                <w:i/>
                <w:iCs/>
                <w:lang w:eastAsia="ko-KR"/>
              </w:rPr>
            </w:pPr>
            <w:r w:rsidRPr="005332D2">
              <w:rPr>
                <w:i/>
                <w:iCs/>
                <w:lang w:eastAsia="ko-KR"/>
              </w:rPr>
              <w:t>4.003</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9</w:t>
            </w:r>
          </w:p>
        </w:tc>
        <w:tc>
          <w:tcPr>
            <w:tcW w:w="7072" w:type="dxa"/>
          </w:tcPr>
          <w:p w:rsidR="002B7706" w:rsidRPr="005332D2" w:rsidRDefault="002B7706" w:rsidP="005332D2">
            <w:pPr>
              <w:pStyle w:val="Tabletext"/>
              <w:rPr>
                <w:i/>
                <w:iCs/>
                <w:lang w:eastAsia="ko-KR"/>
              </w:rPr>
            </w:pPr>
            <w:r w:rsidRPr="005332D2">
              <w:rPr>
                <w:i/>
                <w:iCs/>
                <w:lang w:eastAsia="ko-KR"/>
              </w:rPr>
              <w:t xml:space="preserve">UE processing delay of RRC Resume, including RA Response: </w:t>
            </w:r>
            <w:proofErr w:type="spellStart"/>
            <w:r w:rsidRPr="005332D2">
              <w:rPr>
                <w:i/>
                <w:iCs/>
                <w:lang w:eastAsia="ko-KR"/>
              </w:rPr>
              <w:t>t</w:t>
            </w:r>
            <w:r w:rsidRPr="005332D2">
              <w:rPr>
                <w:i/>
                <w:iCs/>
                <w:vertAlign w:val="subscript"/>
                <w:lang w:eastAsia="ko-KR"/>
              </w:rPr>
              <w:t>UE,rx</w:t>
            </w:r>
            <w:proofErr w:type="spellEnd"/>
          </w:p>
        </w:tc>
        <w:tc>
          <w:tcPr>
            <w:tcW w:w="1353" w:type="dxa"/>
          </w:tcPr>
          <w:p w:rsidR="002B7706" w:rsidRPr="005332D2" w:rsidRDefault="002B7706" w:rsidP="005332D2">
            <w:pPr>
              <w:pStyle w:val="Tabletext"/>
              <w:jc w:val="center"/>
              <w:rPr>
                <w:i/>
                <w:iCs/>
                <w:lang w:eastAsia="ko-KR"/>
              </w:rPr>
            </w:pPr>
            <w:r w:rsidRPr="005332D2">
              <w:rPr>
                <w:i/>
                <w:iCs/>
                <w:lang w:eastAsia="ko-KR"/>
              </w:rPr>
              <w:t>7</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10</w:t>
            </w:r>
          </w:p>
        </w:tc>
        <w:tc>
          <w:tcPr>
            <w:tcW w:w="7072" w:type="dxa"/>
          </w:tcPr>
          <w:p w:rsidR="002B7706" w:rsidRPr="005332D2" w:rsidRDefault="002B7706" w:rsidP="005332D2">
            <w:pPr>
              <w:pStyle w:val="Tabletext"/>
              <w:rPr>
                <w:i/>
                <w:iCs/>
                <w:lang w:eastAsia="ko-KR"/>
              </w:rPr>
            </w:pPr>
            <w:r w:rsidRPr="005332D2">
              <w:rPr>
                <w:i/>
                <w:iCs/>
                <w:lang w:eastAsia="ko-KR"/>
              </w:rPr>
              <w:t>Transmission of RRC Resume Complete and data</w:t>
            </w:r>
          </w:p>
        </w:tc>
        <w:tc>
          <w:tcPr>
            <w:tcW w:w="1353" w:type="dxa"/>
          </w:tcPr>
          <w:p w:rsidR="002B7706" w:rsidRPr="005332D2" w:rsidRDefault="002B7706" w:rsidP="005332D2">
            <w:pPr>
              <w:pStyle w:val="Tabletext"/>
              <w:jc w:val="center"/>
              <w:rPr>
                <w:i/>
                <w:iCs/>
                <w:lang w:eastAsia="ko-KR"/>
              </w:rPr>
            </w:pPr>
            <w:r w:rsidRPr="005332D2">
              <w:rPr>
                <w:i/>
                <w:iCs/>
                <w:lang w:eastAsia="ko-KR"/>
              </w:rPr>
              <w:t>0</w:t>
            </w:r>
          </w:p>
        </w:tc>
      </w:tr>
      <w:tr w:rsidR="002B7706" w:rsidRPr="005332D2" w:rsidTr="00232DC3">
        <w:tc>
          <w:tcPr>
            <w:tcW w:w="561" w:type="dxa"/>
          </w:tcPr>
          <w:p w:rsidR="002B7706" w:rsidRPr="005332D2" w:rsidRDefault="002B7706" w:rsidP="005332D2">
            <w:pPr>
              <w:pStyle w:val="Tabletext"/>
              <w:jc w:val="center"/>
              <w:rPr>
                <w:i/>
                <w:iCs/>
                <w:lang w:eastAsia="ko-KR"/>
              </w:rPr>
            </w:pPr>
            <w:r w:rsidRPr="005332D2">
              <w:rPr>
                <w:i/>
                <w:iCs/>
                <w:lang w:eastAsia="ko-KR"/>
              </w:rPr>
              <w:t>11</w:t>
            </w:r>
          </w:p>
        </w:tc>
        <w:tc>
          <w:tcPr>
            <w:tcW w:w="7072" w:type="dxa"/>
          </w:tcPr>
          <w:p w:rsidR="002B7706" w:rsidRPr="005332D2" w:rsidRDefault="002B7706" w:rsidP="005332D2">
            <w:pPr>
              <w:pStyle w:val="Tabletext"/>
              <w:rPr>
                <w:i/>
                <w:iCs/>
                <w:lang w:eastAsia="ko-KR"/>
              </w:rPr>
            </w:pPr>
            <w:r w:rsidRPr="005332D2">
              <w:rPr>
                <w:i/>
                <w:iCs/>
                <w:lang w:eastAsia="ko-KR"/>
              </w:rPr>
              <w:t xml:space="preserve">Total control plane latency: T= </w:t>
            </w:r>
            <w:proofErr w:type="spellStart"/>
            <w:r w:rsidRPr="005332D2">
              <w:rPr>
                <w:i/>
                <w:iCs/>
                <w:lang w:eastAsia="ko-KR"/>
              </w:rPr>
              <w:t>t</w:t>
            </w:r>
            <w:r w:rsidRPr="005332D2">
              <w:rPr>
                <w:i/>
                <w:iCs/>
                <w:vertAlign w:val="subscript"/>
                <w:lang w:eastAsia="ko-KR"/>
              </w:rPr>
              <w:t>UE,tx</w:t>
            </w:r>
            <w:proofErr w:type="spellEnd"/>
            <w:r w:rsidRPr="005332D2">
              <w:rPr>
                <w:i/>
                <w:iCs/>
                <w:vertAlign w:val="subscript"/>
                <w:lang w:eastAsia="ko-KR"/>
              </w:rPr>
              <w:t xml:space="preserve"> </w:t>
            </w:r>
            <w:r w:rsidRPr="005332D2">
              <w:rPr>
                <w:i/>
                <w:iCs/>
                <w:lang w:eastAsia="ko-KR"/>
              </w:rPr>
              <w:t xml:space="preserve">+ </w:t>
            </w:r>
            <w:proofErr w:type="spellStart"/>
            <w:r w:rsidRPr="005332D2">
              <w:rPr>
                <w:i/>
                <w:iCs/>
                <w:lang w:eastAsia="ko-KR"/>
              </w:rPr>
              <w:t>t</w:t>
            </w:r>
            <w:r w:rsidRPr="005332D2">
              <w:rPr>
                <w:i/>
                <w:iCs/>
                <w:vertAlign w:val="subscript"/>
                <w:lang w:eastAsia="ko-KR"/>
              </w:rPr>
              <w:t>tx,preamble</w:t>
            </w:r>
            <w:proofErr w:type="spellEnd"/>
            <w:r w:rsidRPr="005332D2">
              <w:rPr>
                <w:i/>
                <w:iCs/>
                <w:lang w:eastAsia="ko-KR"/>
              </w:rPr>
              <w:t xml:space="preserve"> + </w:t>
            </w:r>
            <w:proofErr w:type="spellStart"/>
            <w:r w:rsidRPr="005332D2">
              <w:rPr>
                <w:i/>
                <w:iCs/>
                <w:lang w:eastAsia="ko-KR"/>
              </w:rPr>
              <w:t>t</w:t>
            </w:r>
            <w:r w:rsidRPr="005332D2">
              <w:rPr>
                <w:i/>
                <w:iCs/>
                <w:vertAlign w:val="subscript"/>
                <w:lang w:eastAsia="ko-KR"/>
              </w:rPr>
              <w:t>PUSCH_offset</w:t>
            </w:r>
            <w:proofErr w:type="spellEnd"/>
            <w:r w:rsidRPr="005332D2">
              <w:rPr>
                <w:i/>
                <w:iCs/>
                <w:vertAlign w:val="subscript"/>
                <w:lang w:eastAsia="ko-KR"/>
              </w:rPr>
              <w:t xml:space="preserve"> </w:t>
            </w:r>
            <w:r w:rsidRPr="005332D2">
              <w:rPr>
                <w:i/>
                <w:iCs/>
                <w:lang w:eastAsia="ko-KR"/>
              </w:rPr>
              <w:t xml:space="preserve">+ </w:t>
            </w:r>
            <w:proofErr w:type="spellStart"/>
            <w:r w:rsidRPr="005332D2">
              <w:rPr>
                <w:i/>
                <w:iCs/>
                <w:lang w:eastAsia="ko-KR"/>
              </w:rPr>
              <w:t>t</w:t>
            </w:r>
            <w:r w:rsidRPr="005332D2">
              <w:rPr>
                <w:i/>
                <w:iCs/>
                <w:vertAlign w:val="subscript"/>
                <w:lang w:eastAsia="ko-KR"/>
              </w:rPr>
              <w:t>tx,PUSCH</w:t>
            </w:r>
            <w:proofErr w:type="spellEnd"/>
            <w:r w:rsidRPr="005332D2">
              <w:rPr>
                <w:i/>
                <w:iCs/>
                <w:lang w:eastAsia="ko-KR"/>
              </w:rPr>
              <w:t xml:space="preserve">+ </w:t>
            </w:r>
            <w:proofErr w:type="spellStart"/>
            <w:r w:rsidRPr="005332D2">
              <w:rPr>
                <w:i/>
                <w:iCs/>
                <w:lang w:eastAsia="ko-KR"/>
              </w:rPr>
              <w:t>t</w:t>
            </w:r>
            <w:r w:rsidRPr="005332D2">
              <w:rPr>
                <w:i/>
                <w:iCs/>
                <w:vertAlign w:val="subscript"/>
                <w:lang w:eastAsia="ko-KR"/>
              </w:rPr>
              <w:t>prop</w:t>
            </w:r>
            <w:proofErr w:type="spellEnd"/>
            <w:r w:rsidRPr="005332D2">
              <w:rPr>
                <w:i/>
                <w:iCs/>
                <w:lang w:eastAsia="ko-KR"/>
              </w:rPr>
              <w:t xml:space="preserve"> + </w:t>
            </w:r>
            <w:proofErr w:type="spellStart"/>
            <w:r w:rsidRPr="005332D2">
              <w:rPr>
                <w:i/>
                <w:iCs/>
                <w:lang w:eastAsia="ko-KR"/>
              </w:rPr>
              <w:t>t</w:t>
            </w:r>
            <w:r w:rsidRPr="005332D2">
              <w:rPr>
                <w:i/>
                <w:iCs/>
                <w:vertAlign w:val="subscript"/>
                <w:lang w:eastAsia="ko-KR"/>
              </w:rPr>
              <w:t>BS,rx</w:t>
            </w:r>
            <w:proofErr w:type="spellEnd"/>
            <w:r w:rsidRPr="005332D2">
              <w:rPr>
                <w:i/>
                <w:iCs/>
                <w:lang w:eastAsia="ko-KR"/>
              </w:rPr>
              <w:t xml:space="preserve">+ </w:t>
            </w:r>
            <w:proofErr w:type="spellStart"/>
            <w:r w:rsidRPr="005332D2">
              <w:rPr>
                <w:i/>
                <w:iCs/>
                <w:lang w:eastAsia="ko-KR"/>
              </w:rPr>
              <w:t>t</w:t>
            </w:r>
            <w:r w:rsidRPr="005332D2">
              <w:rPr>
                <w:i/>
                <w:iCs/>
                <w:vertAlign w:val="subscript"/>
                <w:lang w:eastAsia="ko-KR"/>
              </w:rPr>
              <w:t>tx,MsgB</w:t>
            </w:r>
            <w:proofErr w:type="spellEnd"/>
            <w:r w:rsidRPr="005332D2">
              <w:rPr>
                <w:i/>
                <w:iCs/>
                <w:lang w:eastAsia="ko-KR"/>
              </w:rPr>
              <w:t xml:space="preserve">+ </w:t>
            </w:r>
            <w:proofErr w:type="spellStart"/>
            <w:r w:rsidRPr="005332D2">
              <w:rPr>
                <w:i/>
                <w:iCs/>
                <w:lang w:eastAsia="ko-KR"/>
              </w:rPr>
              <w:t>t</w:t>
            </w:r>
            <w:r w:rsidRPr="005332D2">
              <w:rPr>
                <w:i/>
                <w:iCs/>
                <w:vertAlign w:val="subscript"/>
                <w:lang w:eastAsia="ko-KR"/>
              </w:rPr>
              <w:t>prop</w:t>
            </w:r>
            <w:proofErr w:type="spellEnd"/>
            <w:r w:rsidRPr="005332D2">
              <w:rPr>
                <w:i/>
                <w:iCs/>
                <w:lang w:eastAsia="ko-KR"/>
              </w:rPr>
              <w:t xml:space="preserve"> + </w:t>
            </w:r>
            <w:proofErr w:type="spellStart"/>
            <w:r w:rsidRPr="005332D2">
              <w:rPr>
                <w:i/>
                <w:iCs/>
                <w:lang w:eastAsia="ko-KR"/>
              </w:rPr>
              <w:t>t</w:t>
            </w:r>
            <w:r w:rsidRPr="005332D2">
              <w:rPr>
                <w:i/>
                <w:iCs/>
                <w:vertAlign w:val="subscript"/>
                <w:lang w:eastAsia="ko-KR"/>
              </w:rPr>
              <w:t>UE,rx</w:t>
            </w:r>
            <w:proofErr w:type="spellEnd"/>
          </w:p>
        </w:tc>
        <w:tc>
          <w:tcPr>
            <w:tcW w:w="1353" w:type="dxa"/>
          </w:tcPr>
          <w:p w:rsidR="002B7706" w:rsidRPr="005332D2" w:rsidRDefault="002B7706" w:rsidP="005332D2">
            <w:pPr>
              <w:pStyle w:val="Tabletext"/>
              <w:jc w:val="center"/>
              <w:rPr>
                <w:i/>
                <w:iCs/>
                <w:lang w:eastAsia="ko-KR"/>
              </w:rPr>
            </w:pPr>
            <w:r w:rsidRPr="005332D2">
              <w:rPr>
                <w:i/>
                <w:iCs/>
                <w:lang w:eastAsia="ko-KR"/>
              </w:rPr>
              <w:t>22.1839</w:t>
            </w:r>
          </w:p>
        </w:tc>
      </w:tr>
    </w:tbl>
    <w:p w:rsidR="002B7706" w:rsidRPr="00252C99" w:rsidRDefault="002B7706" w:rsidP="002B7706">
      <w:pPr>
        <w:pStyle w:val="Tablefin"/>
      </w:pPr>
    </w:p>
    <w:p w:rsidR="005C67F2" w:rsidRDefault="005C67F2">
      <w:pPr>
        <w:tabs>
          <w:tab w:val="clear" w:pos="1134"/>
          <w:tab w:val="clear" w:pos="1871"/>
          <w:tab w:val="clear" w:pos="2268"/>
        </w:tabs>
        <w:overflowPunct/>
        <w:autoSpaceDE/>
        <w:autoSpaceDN/>
        <w:adjustRightInd/>
        <w:spacing w:before="0"/>
        <w:textAlignment w:val="auto"/>
        <w:rPr>
          <w:b/>
          <w:sz w:val="28"/>
          <w:lang w:eastAsia="zh-CN"/>
        </w:rPr>
      </w:pPr>
      <w:bookmarkStart w:id="81" w:name="_Toc163656252"/>
      <w:r>
        <w:rPr>
          <w:lang w:eastAsia="zh-CN"/>
        </w:rPr>
        <w:br w:type="page"/>
      </w:r>
    </w:p>
    <w:p w:rsidR="005C67F2" w:rsidRDefault="002B7706" w:rsidP="005C67F2">
      <w:pPr>
        <w:pStyle w:val="AnnexNo"/>
        <w:rPr>
          <w:lang w:eastAsia="zh-CN"/>
        </w:rPr>
      </w:pPr>
      <w:r w:rsidRPr="00235394">
        <w:rPr>
          <w:lang w:eastAsia="zh-CN"/>
        </w:rPr>
        <w:t xml:space="preserve">Annex </w:t>
      </w:r>
      <w:r>
        <w:rPr>
          <w:lang w:eastAsia="zh-CN"/>
        </w:rPr>
        <w:t>2</w:t>
      </w:r>
    </w:p>
    <w:p w:rsidR="002B7706" w:rsidRDefault="002B7706" w:rsidP="005C67F2">
      <w:pPr>
        <w:pStyle w:val="Annextitle"/>
        <w:rPr>
          <w:lang w:eastAsia="zh-CN"/>
        </w:rPr>
      </w:pPr>
      <w:r w:rsidRPr="009B7219">
        <w:rPr>
          <w:lang w:eastAsia="zh-CN"/>
        </w:rPr>
        <w:t xml:space="preserve">Detailed </w:t>
      </w:r>
      <w:proofErr w:type="spellStart"/>
      <w:r>
        <w:rPr>
          <w:lang w:eastAsia="zh-CN"/>
        </w:rPr>
        <w:t>HRC</w:t>
      </w:r>
      <w:proofErr w:type="spellEnd"/>
      <w:r>
        <w:rPr>
          <w:lang w:eastAsia="zh-CN"/>
        </w:rPr>
        <w:t xml:space="preserve"> Evaluation</w:t>
      </w:r>
      <w:r w:rsidRPr="009B7219">
        <w:rPr>
          <w:lang w:eastAsia="zh-CN"/>
        </w:rPr>
        <w:t xml:space="preserve"> Result</w:t>
      </w:r>
      <w:r>
        <w:rPr>
          <w:lang w:eastAsia="zh-CN"/>
        </w:rPr>
        <w:t>s and Assumptions</w:t>
      </w:r>
      <w:bookmarkEnd w:id="81"/>
    </w:p>
    <w:p w:rsidR="002B7706" w:rsidRDefault="002B7706" w:rsidP="005332D2">
      <w:pPr>
        <w:pStyle w:val="Normalaftertitle"/>
      </w:pPr>
      <w:r w:rsidRPr="00E1678D">
        <w:t xml:space="preserve">The parameters for LLS are reported in </w:t>
      </w:r>
      <w:r w:rsidRPr="00890DF5">
        <w:t xml:space="preserve">Table </w:t>
      </w:r>
      <w:r>
        <w:t>1</w:t>
      </w:r>
      <w:r w:rsidRPr="00E1678D">
        <w:t xml:space="preserve">. </w:t>
      </w:r>
    </w:p>
    <w:p w:rsidR="002B7706" w:rsidRDefault="002B7706" w:rsidP="005332D2">
      <w:r>
        <w:t>We</w:t>
      </w:r>
      <w:r w:rsidRPr="00E1678D">
        <w:t xml:space="preserve"> consider 16 repetitions for UL. These repetitions span a total duration of 36 </w:t>
      </w:r>
      <w:proofErr w:type="spellStart"/>
      <w:r w:rsidRPr="00E1678D">
        <w:t>ms</w:t>
      </w:r>
      <w:proofErr w:type="spellEnd"/>
      <w:r w:rsidRPr="00E1678D">
        <w:t>. For the first 8</w:t>
      </w:r>
      <w:r w:rsidR="0010727D">
        <w:t> </w:t>
      </w:r>
      <w:proofErr w:type="spellStart"/>
      <w:r w:rsidRPr="00E1678D">
        <w:t>ms</w:t>
      </w:r>
      <w:proofErr w:type="spellEnd"/>
      <w:r w:rsidRPr="00E1678D">
        <w:t xml:space="preserve">, PUSCH with RV 0 is transmitted over 8 slots of </w:t>
      </w:r>
      <w:proofErr w:type="spellStart"/>
      <w:r w:rsidRPr="00E1678D">
        <w:t>TBoMS</w:t>
      </w:r>
      <w:proofErr w:type="spellEnd"/>
      <w:r w:rsidRPr="00E1678D">
        <w:t xml:space="preserve">. Then, there is a gap of 20ms to leverage time diversity. After that, PUSCH with RV 2 is transmitted with another 8 slots of </w:t>
      </w:r>
      <w:proofErr w:type="spellStart"/>
      <w:r w:rsidRPr="00E1678D">
        <w:t>TBoMS</w:t>
      </w:r>
      <w:proofErr w:type="spellEnd"/>
      <w:r w:rsidRPr="00E1678D">
        <w:t>.</w:t>
      </w:r>
    </w:p>
    <w:p w:rsidR="005C67F2" w:rsidRDefault="002B7706" w:rsidP="005C67F2">
      <w:pPr>
        <w:pStyle w:val="TableNo"/>
      </w:pPr>
      <w:r w:rsidRPr="0064472D">
        <w:t>Table 1</w:t>
      </w:r>
    </w:p>
    <w:p w:rsidR="002B7706" w:rsidRPr="0064472D" w:rsidRDefault="002B7706" w:rsidP="005C67F2">
      <w:pPr>
        <w:pStyle w:val="Tabletitle"/>
      </w:pPr>
      <w:r w:rsidRPr="0064472D">
        <w:t>Parameters for LLS Reliability for NR UL and DL</w:t>
      </w:r>
    </w:p>
    <w:tbl>
      <w:tblPr>
        <w:tblStyle w:val="TableGrid"/>
        <w:tblW w:w="8860" w:type="dxa"/>
        <w:jc w:val="center"/>
        <w:tblLook w:val="04A0" w:firstRow="1" w:lastRow="0" w:firstColumn="1" w:lastColumn="0" w:noHBand="0" w:noVBand="1"/>
      </w:tblPr>
      <w:tblGrid>
        <w:gridCol w:w="2547"/>
        <w:gridCol w:w="3118"/>
        <w:gridCol w:w="3195"/>
      </w:tblGrid>
      <w:tr w:rsidR="002B7706" w:rsidTr="0010727D">
        <w:trPr>
          <w:trHeight w:val="240"/>
          <w:jc w:val="center"/>
        </w:trPr>
        <w:tc>
          <w:tcPr>
            <w:tcW w:w="2547" w:type="dxa"/>
          </w:tcPr>
          <w:p w:rsidR="002B7706" w:rsidRDefault="002B7706" w:rsidP="0010727D">
            <w:pPr>
              <w:pStyle w:val="Tablehead"/>
            </w:pPr>
          </w:p>
        </w:tc>
        <w:tc>
          <w:tcPr>
            <w:tcW w:w="3118" w:type="dxa"/>
          </w:tcPr>
          <w:p w:rsidR="002B7706" w:rsidRPr="00194235" w:rsidRDefault="002B7706" w:rsidP="0010727D">
            <w:pPr>
              <w:pStyle w:val="Tablehead"/>
            </w:pPr>
            <w:r w:rsidRPr="00194235">
              <w:t>NR Uplink</w:t>
            </w:r>
          </w:p>
        </w:tc>
        <w:tc>
          <w:tcPr>
            <w:tcW w:w="3195" w:type="dxa"/>
          </w:tcPr>
          <w:p w:rsidR="002B7706" w:rsidRPr="00194235" w:rsidRDefault="002B7706" w:rsidP="0010727D">
            <w:pPr>
              <w:pStyle w:val="Tablehead"/>
            </w:pPr>
            <w:r w:rsidRPr="00194235">
              <w:t>NR Downlink</w:t>
            </w:r>
          </w:p>
        </w:tc>
      </w:tr>
      <w:tr w:rsidR="002B7706" w:rsidRPr="002237ED" w:rsidTr="0010727D">
        <w:trPr>
          <w:trHeight w:val="240"/>
          <w:jc w:val="center"/>
        </w:trPr>
        <w:tc>
          <w:tcPr>
            <w:tcW w:w="2547" w:type="dxa"/>
          </w:tcPr>
          <w:p w:rsidR="002B7706" w:rsidRPr="002237ED" w:rsidRDefault="002B7706" w:rsidP="0010727D">
            <w:pPr>
              <w:pStyle w:val="Tabletext"/>
            </w:pPr>
            <w:r w:rsidRPr="002237ED">
              <w:t>Physical channel</w:t>
            </w:r>
          </w:p>
        </w:tc>
        <w:tc>
          <w:tcPr>
            <w:tcW w:w="3118" w:type="dxa"/>
          </w:tcPr>
          <w:p w:rsidR="002B7706" w:rsidRPr="002237ED" w:rsidRDefault="002B7706" w:rsidP="0010727D">
            <w:pPr>
              <w:pStyle w:val="Tabletext"/>
              <w:jc w:val="center"/>
            </w:pPr>
            <w:r w:rsidRPr="002237ED">
              <w:t>PUSCH</w:t>
            </w:r>
          </w:p>
        </w:tc>
        <w:tc>
          <w:tcPr>
            <w:tcW w:w="3195" w:type="dxa"/>
          </w:tcPr>
          <w:p w:rsidR="002B7706" w:rsidRPr="002237ED" w:rsidRDefault="002B7706" w:rsidP="0010727D">
            <w:pPr>
              <w:pStyle w:val="Tabletext"/>
              <w:jc w:val="center"/>
            </w:pPr>
            <w:r w:rsidRPr="002237ED">
              <w:t>PDSCH</w:t>
            </w:r>
          </w:p>
        </w:tc>
      </w:tr>
      <w:tr w:rsidR="002B7706" w:rsidRPr="002237ED" w:rsidTr="0010727D">
        <w:trPr>
          <w:trHeight w:val="240"/>
          <w:jc w:val="center"/>
        </w:trPr>
        <w:tc>
          <w:tcPr>
            <w:tcW w:w="2547" w:type="dxa"/>
          </w:tcPr>
          <w:p w:rsidR="002B7706" w:rsidRPr="002237ED" w:rsidRDefault="002B7706" w:rsidP="0010727D">
            <w:pPr>
              <w:pStyle w:val="Tabletext"/>
            </w:pPr>
            <w:r>
              <w:t>SCS</w:t>
            </w:r>
          </w:p>
        </w:tc>
        <w:tc>
          <w:tcPr>
            <w:tcW w:w="3118" w:type="dxa"/>
          </w:tcPr>
          <w:p w:rsidR="002B7706" w:rsidRPr="002237ED" w:rsidRDefault="002B7706" w:rsidP="0010727D">
            <w:pPr>
              <w:pStyle w:val="Tabletext"/>
              <w:jc w:val="center"/>
            </w:pPr>
            <w:r>
              <w:t>15 kHz</w:t>
            </w:r>
          </w:p>
        </w:tc>
        <w:tc>
          <w:tcPr>
            <w:tcW w:w="3195" w:type="dxa"/>
          </w:tcPr>
          <w:p w:rsidR="002B7706" w:rsidRPr="002237ED" w:rsidRDefault="002B7706" w:rsidP="0010727D">
            <w:pPr>
              <w:pStyle w:val="Tabletext"/>
              <w:jc w:val="center"/>
            </w:pPr>
            <w:r>
              <w:t>15 kHz</w:t>
            </w:r>
          </w:p>
        </w:tc>
      </w:tr>
      <w:tr w:rsidR="002B7706" w:rsidRPr="002D26A6" w:rsidTr="0010727D">
        <w:trPr>
          <w:trHeight w:val="456"/>
          <w:jc w:val="center"/>
        </w:trPr>
        <w:tc>
          <w:tcPr>
            <w:tcW w:w="2547" w:type="dxa"/>
          </w:tcPr>
          <w:p w:rsidR="002B7706" w:rsidRPr="002237ED" w:rsidRDefault="002B7706" w:rsidP="0010727D">
            <w:pPr>
              <w:pStyle w:val="Tabletext"/>
            </w:pPr>
            <w:r w:rsidRPr="002237ED">
              <w:t>Simulation bandwidth (PRBs)</w:t>
            </w:r>
          </w:p>
        </w:tc>
        <w:tc>
          <w:tcPr>
            <w:tcW w:w="3118" w:type="dxa"/>
          </w:tcPr>
          <w:p w:rsidR="002B7706" w:rsidRPr="00F858A1" w:rsidRDefault="002B7706" w:rsidP="0010727D">
            <w:pPr>
              <w:pStyle w:val="Tabletext"/>
              <w:jc w:val="center"/>
            </w:pPr>
            <w:r w:rsidRPr="00F858A1">
              <w:t>5 RBs</w:t>
            </w:r>
            <w:r w:rsidRPr="00F858A1">
              <w:br/>
            </w:r>
          </w:p>
        </w:tc>
        <w:tc>
          <w:tcPr>
            <w:tcW w:w="3195" w:type="dxa"/>
          </w:tcPr>
          <w:p w:rsidR="002B7706" w:rsidRPr="00F858A1" w:rsidRDefault="002B7706" w:rsidP="0010727D">
            <w:pPr>
              <w:pStyle w:val="Tabletext"/>
              <w:jc w:val="center"/>
            </w:pPr>
            <w:r w:rsidRPr="00F858A1">
              <w:t>8 PRBs for 64 QAM MCS Table, 30 RBs for low SE MCS Table from [3]</w:t>
            </w:r>
          </w:p>
        </w:tc>
      </w:tr>
      <w:tr w:rsidR="002B7706" w:rsidRPr="002237ED" w:rsidTr="0010727D">
        <w:trPr>
          <w:trHeight w:val="456"/>
          <w:jc w:val="center"/>
        </w:trPr>
        <w:tc>
          <w:tcPr>
            <w:tcW w:w="2547" w:type="dxa"/>
          </w:tcPr>
          <w:p w:rsidR="002B7706" w:rsidRPr="002237ED" w:rsidRDefault="002B7706" w:rsidP="0010727D">
            <w:pPr>
              <w:pStyle w:val="Tabletext"/>
            </w:pPr>
            <w:r w:rsidRPr="002237ED">
              <w:t>Number of users in simulation</w:t>
            </w:r>
          </w:p>
        </w:tc>
        <w:tc>
          <w:tcPr>
            <w:tcW w:w="3118" w:type="dxa"/>
          </w:tcPr>
          <w:p w:rsidR="002B7706" w:rsidRPr="002237ED" w:rsidRDefault="002B7706" w:rsidP="0010727D">
            <w:pPr>
              <w:pStyle w:val="Tabletext"/>
              <w:jc w:val="center"/>
            </w:pPr>
            <w:r w:rsidRPr="002237ED">
              <w:t>1</w:t>
            </w:r>
          </w:p>
        </w:tc>
        <w:tc>
          <w:tcPr>
            <w:tcW w:w="3195" w:type="dxa"/>
          </w:tcPr>
          <w:p w:rsidR="002B7706" w:rsidRPr="002237ED" w:rsidRDefault="002B7706" w:rsidP="0010727D">
            <w:pPr>
              <w:pStyle w:val="Tabletext"/>
              <w:jc w:val="center"/>
            </w:pPr>
            <w:r w:rsidRPr="002237ED">
              <w:t>1</w:t>
            </w:r>
          </w:p>
        </w:tc>
      </w:tr>
      <w:tr w:rsidR="002B7706" w:rsidRPr="002237ED" w:rsidTr="0010727D">
        <w:trPr>
          <w:trHeight w:val="648"/>
          <w:jc w:val="center"/>
        </w:trPr>
        <w:tc>
          <w:tcPr>
            <w:tcW w:w="2547" w:type="dxa"/>
          </w:tcPr>
          <w:p w:rsidR="002B7706" w:rsidRPr="002237ED" w:rsidRDefault="002B7706" w:rsidP="0010727D">
            <w:pPr>
              <w:pStyle w:val="Tabletext"/>
            </w:pPr>
            <w:r w:rsidRPr="002237ED">
              <w:t>Link-level Channel model</w:t>
            </w:r>
          </w:p>
        </w:tc>
        <w:tc>
          <w:tcPr>
            <w:tcW w:w="3118" w:type="dxa"/>
          </w:tcPr>
          <w:p w:rsidR="002B7706" w:rsidRPr="002237ED" w:rsidRDefault="002B7706" w:rsidP="0010727D">
            <w:pPr>
              <w:pStyle w:val="Tabletext"/>
              <w:jc w:val="center"/>
            </w:pPr>
            <w:r w:rsidRPr="002237ED">
              <w:t xml:space="preserve">NTN </w:t>
            </w:r>
            <w:proofErr w:type="spellStart"/>
            <w:r w:rsidRPr="002237ED">
              <w:t>TDL</w:t>
            </w:r>
            <w:proofErr w:type="spellEnd"/>
            <w:r w:rsidRPr="002237ED">
              <w:t>-C Rural</w:t>
            </w:r>
          </w:p>
        </w:tc>
        <w:tc>
          <w:tcPr>
            <w:tcW w:w="3195" w:type="dxa"/>
          </w:tcPr>
          <w:p w:rsidR="002B7706" w:rsidRPr="002237ED" w:rsidRDefault="002B7706" w:rsidP="0010727D">
            <w:pPr>
              <w:pStyle w:val="Tabletext"/>
              <w:jc w:val="center"/>
            </w:pPr>
            <w:r w:rsidRPr="002237ED">
              <w:t>NTN TDL-C Rural</w:t>
            </w:r>
          </w:p>
        </w:tc>
      </w:tr>
      <w:tr w:rsidR="002B7706" w:rsidRPr="002237ED" w:rsidTr="0010727D">
        <w:trPr>
          <w:trHeight w:val="648"/>
          <w:jc w:val="center"/>
        </w:trPr>
        <w:tc>
          <w:tcPr>
            <w:tcW w:w="2547" w:type="dxa"/>
          </w:tcPr>
          <w:p w:rsidR="002B7706" w:rsidRPr="002237ED" w:rsidRDefault="002B7706" w:rsidP="0010727D">
            <w:pPr>
              <w:pStyle w:val="Tabletext"/>
            </w:pPr>
            <w:r w:rsidRPr="002237ED">
              <w:t>DMRS config</w:t>
            </w:r>
          </w:p>
        </w:tc>
        <w:tc>
          <w:tcPr>
            <w:tcW w:w="3118" w:type="dxa"/>
          </w:tcPr>
          <w:p w:rsidR="002B7706" w:rsidRPr="002237ED" w:rsidRDefault="002B7706" w:rsidP="0010727D">
            <w:pPr>
              <w:pStyle w:val="Tabletext"/>
              <w:jc w:val="center"/>
            </w:pPr>
            <w:r w:rsidRPr="002237ED">
              <w:rPr>
                <w:rFonts w:hint="eastAsia"/>
              </w:rPr>
              <w:t>2 DMRS per slot</w:t>
            </w:r>
          </w:p>
        </w:tc>
        <w:tc>
          <w:tcPr>
            <w:tcW w:w="3195" w:type="dxa"/>
          </w:tcPr>
          <w:p w:rsidR="002B7706" w:rsidRPr="002237ED" w:rsidRDefault="002B7706" w:rsidP="0010727D">
            <w:pPr>
              <w:pStyle w:val="Tabletext"/>
              <w:jc w:val="center"/>
            </w:pPr>
            <w:r w:rsidRPr="002237ED">
              <w:rPr>
                <w:rFonts w:hint="eastAsia"/>
              </w:rPr>
              <w:t>2 symbol DMRS</w:t>
            </w:r>
          </w:p>
        </w:tc>
      </w:tr>
      <w:tr w:rsidR="002B7706" w:rsidRPr="002237ED" w:rsidTr="0010727D">
        <w:trPr>
          <w:trHeight w:val="456"/>
          <w:jc w:val="center"/>
        </w:trPr>
        <w:tc>
          <w:tcPr>
            <w:tcW w:w="2547" w:type="dxa"/>
          </w:tcPr>
          <w:p w:rsidR="002B7706" w:rsidRPr="002237ED" w:rsidRDefault="002B7706" w:rsidP="0010727D">
            <w:pPr>
              <w:pStyle w:val="Tabletext"/>
            </w:pPr>
            <w:r w:rsidRPr="002237ED">
              <w:t>Antenna configuration at Satellite</w:t>
            </w:r>
          </w:p>
        </w:tc>
        <w:tc>
          <w:tcPr>
            <w:tcW w:w="3118" w:type="dxa"/>
          </w:tcPr>
          <w:p w:rsidR="002B7706" w:rsidRPr="002237ED" w:rsidRDefault="002B7706" w:rsidP="0010727D">
            <w:pPr>
              <w:pStyle w:val="Tabletext"/>
              <w:jc w:val="center"/>
            </w:pPr>
            <w:r w:rsidRPr="002237ED">
              <w:t>1Rx</w:t>
            </w:r>
          </w:p>
        </w:tc>
        <w:tc>
          <w:tcPr>
            <w:tcW w:w="3195" w:type="dxa"/>
          </w:tcPr>
          <w:p w:rsidR="002B7706" w:rsidRPr="002237ED" w:rsidRDefault="002B7706" w:rsidP="0010727D">
            <w:pPr>
              <w:pStyle w:val="Tabletext"/>
              <w:jc w:val="center"/>
            </w:pPr>
            <w:r w:rsidRPr="002237ED">
              <w:t>1Tx</w:t>
            </w:r>
          </w:p>
        </w:tc>
      </w:tr>
      <w:tr w:rsidR="002B7706" w:rsidRPr="002D26A6" w:rsidTr="0010727D">
        <w:trPr>
          <w:trHeight w:val="456"/>
          <w:jc w:val="center"/>
        </w:trPr>
        <w:tc>
          <w:tcPr>
            <w:tcW w:w="2547" w:type="dxa"/>
          </w:tcPr>
          <w:p w:rsidR="002B7706" w:rsidRPr="002237ED" w:rsidRDefault="002B7706" w:rsidP="0010727D">
            <w:pPr>
              <w:pStyle w:val="Tabletext"/>
            </w:pPr>
            <w:r w:rsidRPr="002237ED">
              <w:t>Antenna configuration at UE</w:t>
            </w:r>
          </w:p>
        </w:tc>
        <w:tc>
          <w:tcPr>
            <w:tcW w:w="3118" w:type="dxa"/>
          </w:tcPr>
          <w:p w:rsidR="002B7706" w:rsidRPr="002237ED" w:rsidRDefault="002B7706" w:rsidP="0010727D">
            <w:pPr>
              <w:pStyle w:val="Tabletext"/>
              <w:jc w:val="center"/>
            </w:pPr>
            <w:r w:rsidRPr="002237ED">
              <w:t>1Tx</w:t>
            </w:r>
          </w:p>
        </w:tc>
        <w:tc>
          <w:tcPr>
            <w:tcW w:w="3195" w:type="dxa"/>
          </w:tcPr>
          <w:p w:rsidR="002B7706" w:rsidRPr="005B2295" w:rsidRDefault="002B7706" w:rsidP="0010727D">
            <w:pPr>
              <w:pStyle w:val="Tabletext"/>
              <w:jc w:val="center"/>
            </w:pPr>
            <w:r w:rsidRPr="005B2295">
              <w:t>2 Rx</w:t>
            </w:r>
          </w:p>
        </w:tc>
      </w:tr>
      <w:tr w:rsidR="002B7706" w:rsidRPr="002237ED" w:rsidTr="0010727D">
        <w:trPr>
          <w:trHeight w:val="228"/>
          <w:jc w:val="center"/>
        </w:trPr>
        <w:tc>
          <w:tcPr>
            <w:tcW w:w="2547" w:type="dxa"/>
          </w:tcPr>
          <w:p w:rsidR="002B7706" w:rsidRPr="002237ED" w:rsidRDefault="002B7706" w:rsidP="0010727D">
            <w:pPr>
              <w:pStyle w:val="Tabletext"/>
            </w:pPr>
            <w:r w:rsidRPr="002237ED">
              <w:t>Transmission mode</w:t>
            </w:r>
          </w:p>
        </w:tc>
        <w:tc>
          <w:tcPr>
            <w:tcW w:w="3118" w:type="dxa"/>
          </w:tcPr>
          <w:p w:rsidR="002B7706" w:rsidRPr="002237ED" w:rsidRDefault="002B7706" w:rsidP="0010727D">
            <w:pPr>
              <w:pStyle w:val="Tabletext"/>
              <w:jc w:val="center"/>
            </w:pPr>
            <w:r w:rsidRPr="002237ED">
              <w:t>SISO</w:t>
            </w:r>
          </w:p>
        </w:tc>
        <w:tc>
          <w:tcPr>
            <w:tcW w:w="3195" w:type="dxa"/>
          </w:tcPr>
          <w:p w:rsidR="002B7706" w:rsidRPr="002237ED" w:rsidRDefault="002B7706" w:rsidP="0010727D">
            <w:pPr>
              <w:pStyle w:val="Tabletext"/>
              <w:jc w:val="center"/>
            </w:pPr>
            <w:r w:rsidRPr="002237ED">
              <w:t>SISO</w:t>
            </w:r>
          </w:p>
        </w:tc>
      </w:tr>
      <w:tr w:rsidR="002B7706" w:rsidRPr="002237ED" w:rsidTr="0010727D">
        <w:trPr>
          <w:trHeight w:val="228"/>
          <w:jc w:val="center"/>
        </w:trPr>
        <w:tc>
          <w:tcPr>
            <w:tcW w:w="2547" w:type="dxa"/>
          </w:tcPr>
          <w:p w:rsidR="002B7706" w:rsidRPr="002237ED" w:rsidRDefault="002B7706" w:rsidP="0010727D">
            <w:pPr>
              <w:pStyle w:val="Tabletext"/>
            </w:pPr>
            <w:r w:rsidRPr="002237ED">
              <w:t>Transmission rank</w:t>
            </w:r>
          </w:p>
        </w:tc>
        <w:tc>
          <w:tcPr>
            <w:tcW w:w="3118" w:type="dxa"/>
          </w:tcPr>
          <w:p w:rsidR="002B7706" w:rsidRPr="002237ED" w:rsidRDefault="002B7706" w:rsidP="0010727D">
            <w:pPr>
              <w:pStyle w:val="Tabletext"/>
              <w:jc w:val="center"/>
            </w:pPr>
            <w:r w:rsidRPr="002237ED">
              <w:t>1</w:t>
            </w:r>
          </w:p>
        </w:tc>
        <w:tc>
          <w:tcPr>
            <w:tcW w:w="3195" w:type="dxa"/>
          </w:tcPr>
          <w:p w:rsidR="002B7706" w:rsidRPr="002237ED" w:rsidRDefault="002B7706" w:rsidP="0010727D">
            <w:pPr>
              <w:pStyle w:val="Tabletext"/>
              <w:jc w:val="center"/>
            </w:pPr>
            <w:r w:rsidRPr="002237ED">
              <w:t>1</w:t>
            </w:r>
          </w:p>
        </w:tc>
      </w:tr>
      <w:tr w:rsidR="002B7706" w:rsidRPr="002237ED" w:rsidTr="0010727D">
        <w:trPr>
          <w:trHeight w:val="456"/>
          <w:jc w:val="center"/>
        </w:trPr>
        <w:tc>
          <w:tcPr>
            <w:tcW w:w="2547" w:type="dxa"/>
          </w:tcPr>
          <w:p w:rsidR="002B7706" w:rsidRPr="002237ED" w:rsidRDefault="002B7706" w:rsidP="0010727D">
            <w:pPr>
              <w:pStyle w:val="Tabletext"/>
            </w:pPr>
            <w:r w:rsidRPr="002237ED">
              <w:t>TBS</w:t>
            </w:r>
          </w:p>
        </w:tc>
        <w:tc>
          <w:tcPr>
            <w:tcW w:w="3118" w:type="dxa"/>
          </w:tcPr>
          <w:p w:rsidR="002B7706" w:rsidRPr="002237ED" w:rsidRDefault="002B7706" w:rsidP="0010727D">
            <w:pPr>
              <w:pStyle w:val="Tabletext"/>
              <w:jc w:val="center"/>
            </w:pPr>
            <w:r w:rsidRPr="002237ED">
              <w:t>256</w:t>
            </w:r>
          </w:p>
        </w:tc>
        <w:tc>
          <w:tcPr>
            <w:tcW w:w="3195" w:type="dxa"/>
          </w:tcPr>
          <w:p w:rsidR="002B7706" w:rsidRPr="002237ED" w:rsidRDefault="002B7706" w:rsidP="0010727D">
            <w:pPr>
              <w:pStyle w:val="Tabletext"/>
              <w:jc w:val="center"/>
            </w:pPr>
            <w:r w:rsidRPr="002237ED">
              <w:t>256</w:t>
            </w:r>
          </w:p>
        </w:tc>
      </w:tr>
      <w:tr w:rsidR="002B7706" w:rsidRPr="002237ED" w:rsidTr="0010727D">
        <w:trPr>
          <w:trHeight w:val="228"/>
          <w:jc w:val="center"/>
        </w:trPr>
        <w:tc>
          <w:tcPr>
            <w:tcW w:w="2547" w:type="dxa"/>
          </w:tcPr>
          <w:p w:rsidR="002B7706" w:rsidRPr="002237ED" w:rsidRDefault="002B7706" w:rsidP="0010727D">
            <w:pPr>
              <w:pStyle w:val="Tabletext"/>
            </w:pPr>
            <w:r w:rsidRPr="002237ED">
              <w:t>Modulation order</w:t>
            </w:r>
          </w:p>
        </w:tc>
        <w:tc>
          <w:tcPr>
            <w:tcW w:w="3118" w:type="dxa"/>
          </w:tcPr>
          <w:p w:rsidR="002B7706" w:rsidRPr="002237ED" w:rsidRDefault="002B7706" w:rsidP="0010727D">
            <w:pPr>
              <w:pStyle w:val="Tabletext"/>
              <w:jc w:val="center"/>
            </w:pPr>
            <w:r w:rsidRPr="002237ED">
              <w:t>QPSK</w:t>
            </w:r>
          </w:p>
        </w:tc>
        <w:tc>
          <w:tcPr>
            <w:tcW w:w="3195" w:type="dxa"/>
          </w:tcPr>
          <w:p w:rsidR="002B7706" w:rsidRPr="002237ED" w:rsidRDefault="002B7706" w:rsidP="0010727D">
            <w:pPr>
              <w:pStyle w:val="Tabletext"/>
              <w:jc w:val="center"/>
            </w:pPr>
            <w:proofErr w:type="spellStart"/>
            <w:r w:rsidRPr="002237ED">
              <w:t>QPSK</w:t>
            </w:r>
            <w:proofErr w:type="spellEnd"/>
          </w:p>
        </w:tc>
      </w:tr>
      <w:tr w:rsidR="002B7706" w:rsidRPr="002237ED" w:rsidTr="0010727D">
        <w:trPr>
          <w:trHeight w:val="228"/>
          <w:jc w:val="center"/>
        </w:trPr>
        <w:tc>
          <w:tcPr>
            <w:tcW w:w="2547" w:type="dxa"/>
          </w:tcPr>
          <w:p w:rsidR="002B7706" w:rsidRPr="002237ED" w:rsidRDefault="002B7706" w:rsidP="0010727D">
            <w:pPr>
              <w:pStyle w:val="Tabletext"/>
            </w:pPr>
            <w:r w:rsidRPr="002237ED">
              <w:t>Number of repetition</w:t>
            </w:r>
            <w:r>
              <w:t>s</w:t>
            </w:r>
          </w:p>
        </w:tc>
        <w:tc>
          <w:tcPr>
            <w:tcW w:w="3118" w:type="dxa"/>
          </w:tcPr>
          <w:p w:rsidR="002B7706" w:rsidRPr="002237ED" w:rsidRDefault="002B7706" w:rsidP="0010727D">
            <w:pPr>
              <w:pStyle w:val="Tabletext"/>
              <w:jc w:val="center"/>
            </w:pPr>
            <w:r>
              <w:t xml:space="preserve">16 (8 </w:t>
            </w:r>
            <w:proofErr w:type="spellStart"/>
            <w:r>
              <w:t>TBoMS</w:t>
            </w:r>
            <w:proofErr w:type="spellEnd"/>
            <w:r>
              <w:t xml:space="preserve"> + 20</w:t>
            </w:r>
            <w:r w:rsidR="0010727D">
              <w:t xml:space="preserve"> </w:t>
            </w:r>
            <w:proofErr w:type="spellStart"/>
            <w:r>
              <w:t>ms</w:t>
            </w:r>
            <w:proofErr w:type="spellEnd"/>
            <w:r>
              <w:t xml:space="preserve"> + 8 </w:t>
            </w:r>
            <w:proofErr w:type="spellStart"/>
            <w:r>
              <w:t>TBoMS</w:t>
            </w:r>
            <w:proofErr w:type="spellEnd"/>
            <w:r>
              <w:t>)</w:t>
            </w:r>
          </w:p>
        </w:tc>
        <w:tc>
          <w:tcPr>
            <w:tcW w:w="3195" w:type="dxa"/>
          </w:tcPr>
          <w:p w:rsidR="002B7706" w:rsidRPr="002237ED" w:rsidRDefault="002B7706" w:rsidP="0010727D">
            <w:pPr>
              <w:pStyle w:val="Tabletext"/>
              <w:jc w:val="center"/>
            </w:pPr>
            <w:r w:rsidRPr="002237ED">
              <w:t>1</w:t>
            </w:r>
          </w:p>
        </w:tc>
      </w:tr>
      <w:tr w:rsidR="002B7706" w:rsidRPr="002237ED" w:rsidTr="0010727D">
        <w:trPr>
          <w:trHeight w:val="240"/>
          <w:jc w:val="center"/>
        </w:trPr>
        <w:tc>
          <w:tcPr>
            <w:tcW w:w="2547" w:type="dxa"/>
          </w:tcPr>
          <w:p w:rsidR="002B7706" w:rsidRPr="002237ED" w:rsidRDefault="002B7706" w:rsidP="0010727D">
            <w:pPr>
              <w:pStyle w:val="Tabletext"/>
            </w:pPr>
            <w:r w:rsidRPr="002237ED">
              <w:t>Channel estimation</w:t>
            </w:r>
          </w:p>
        </w:tc>
        <w:tc>
          <w:tcPr>
            <w:tcW w:w="3118" w:type="dxa"/>
          </w:tcPr>
          <w:p w:rsidR="002B7706" w:rsidRPr="002237ED" w:rsidRDefault="002B7706" w:rsidP="0010727D">
            <w:pPr>
              <w:pStyle w:val="Tabletext"/>
              <w:jc w:val="center"/>
            </w:pPr>
            <w:r w:rsidRPr="002237ED">
              <w:t>LMMSE</w:t>
            </w:r>
          </w:p>
        </w:tc>
        <w:tc>
          <w:tcPr>
            <w:tcW w:w="3195" w:type="dxa"/>
          </w:tcPr>
          <w:p w:rsidR="002B7706" w:rsidRPr="002237ED" w:rsidRDefault="002B7706" w:rsidP="0010727D">
            <w:pPr>
              <w:pStyle w:val="Tabletext"/>
              <w:jc w:val="center"/>
            </w:pPr>
            <w:r w:rsidRPr="002237ED">
              <w:t>LMMSE</w:t>
            </w:r>
          </w:p>
        </w:tc>
      </w:tr>
      <w:tr w:rsidR="002B7706" w:rsidRPr="002237ED" w:rsidTr="0010727D">
        <w:trPr>
          <w:trHeight w:val="54"/>
          <w:jc w:val="center"/>
        </w:trPr>
        <w:tc>
          <w:tcPr>
            <w:tcW w:w="2547" w:type="dxa"/>
          </w:tcPr>
          <w:p w:rsidR="002B7706" w:rsidRPr="002237ED" w:rsidRDefault="002B7706" w:rsidP="0010727D">
            <w:pPr>
              <w:pStyle w:val="Tabletext"/>
            </w:pPr>
            <w:r w:rsidRPr="002237ED">
              <w:t>Channel coding scheme</w:t>
            </w:r>
          </w:p>
        </w:tc>
        <w:tc>
          <w:tcPr>
            <w:tcW w:w="3118" w:type="dxa"/>
          </w:tcPr>
          <w:p w:rsidR="002B7706" w:rsidRPr="002237ED" w:rsidRDefault="002B7706" w:rsidP="0010727D">
            <w:pPr>
              <w:pStyle w:val="Tabletext"/>
              <w:jc w:val="center"/>
            </w:pPr>
            <w:r w:rsidRPr="002237ED">
              <w:t>LDPC</w:t>
            </w:r>
          </w:p>
        </w:tc>
        <w:tc>
          <w:tcPr>
            <w:tcW w:w="3195" w:type="dxa"/>
          </w:tcPr>
          <w:p w:rsidR="002B7706" w:rsidRPr="002237ED" w:rsidRDefault="002B7706" w:rsidP="0010727D">
            <w:pPr>
              <w:pStyle w:val="Tabletext"/>
              <w:jc w:val="center"/>
            </w:pPr>
            <w:r w:rsidRPr="002237ED">
              <w:t>LDPC</w:t>
            </w:r>
          </w:p>
        </w:tc>
      </w:tr>
      <w:tr w:rsidR="002B7706" w:rsidRPr="002237ED" w:rsidTr="0010727D">
        <w:trPr>
          <w:trHeight w:val="54"/>
          <w:jc w:val="center"/>
        </w:trPr>
        <w:tc>
          <w:tcPr>
            <w:tcW w:w="2547" w:type="dxa"/>
          </w:tcPr>
          <w:p w:rsidR="002B7706" w:rsidRPr="002237ED" w:rsidRDefault="002B7706" w:rsidP="0010727D">
            <w:pPr>
              <w:pStyle w:val="Tabletext"/>
            </w:pPr>
            <w:r w:rsidRPr="002237ED">
              <w:t>Doppler spread</w:t>
            </w:r>
          </w:p>
        </w:tc>
        <w:tc>
          <w:tcPr>
            <w:tcW w:w="3118" w:type="dxa"/>
          </w:tcPr>
          <w:p w:rsidR="002B7706" w:rsidRPr="002237ED" w:rsidRDefault="002B7706" w:rsidP="0010727D">
            <w:pPr>
              <w:pStyle w:val="Tabletext"/>
              <w:jc w:val="center"/>
            </w:pPr>
            <w:r w:rsidRPr="002237ED">
              <w:t>5 Hz</w:t>
            </w:r>
          </w:p>
        </w:tc>
        <w:tc>
          <w:tcPr>
            <w:tcW w:w="3195" w:type="dxa"/>
          </w:tcPr>
          <w:p w:rsidR="002B7706" w:rsidRPr="002237ED" w:rsidRDefault="002B7706" w:rsidP="0010727D">
            <w:pPr>
              <w:pStyle w:val="Tabletext"/>
              <w:jc w:val="center"/>
            </w:pPr>
            <w:r w:rsidRPr="002237ED">
              <w:t>5 Hz</w:t>
            </w:r>
          </w:p>
        </w:tc>
      </w:tr>
      <w:tr w:rsidR="002B7706" w:rsidRPr="002D26A6" w:rsidTr="0010727D">
        <w:trPr>
          <w:trHeight w:val="54"/>
          <w:jc w:val="center"/>
        </w:trPr>
        <w:tc>
          <w:tcPr>
            <w:tcW w:w="2547" w:type="dxa"/>
          </w:tcPr>
          <w:p w:rsidR="002B7706" w:rsidRPr="000B2BD7" w:rsidRDefault="002B7706" w:rsidP="0010727D">
            <w:pPr>
              <w:pStyle w:val="Tabletext"/>
            </w:pPr>
            <w:r w:rsidRPr="000B2BD7">
              <w:t>MCS</w:t>
            </w:r>
          </w:p>
        </w:tc>
        <w:tc>
          <w:tcPr>
            <w:tcW w:w="3118" w:type="dxa"/>
          </w:tcPr>
          <w:p w:rsidR="002B7706" w:rsidRPr="002237ED" w:rsidRDefault="002B7706" w:rsidP="0010727D">
            <w:pPr>
              <w:pStyle w:val="Tabletext"/>
              <w:jc w:val="center"/>
            </w:pPr>
            <w:r w:rsidRPr="009D6549">
              <w:t>MCS 2 from Table 6.1.4.1-2</w:t>
            </w:r>
            <w:r>
              <w:t xml:space="preserve"> of [3]</w:t>
            </w:r>
          </w:p>
        </w:tc>
        <w:tc>
          <w:tcPr>
            <w:tcW w:w="3195" w:type="dxa"/>
          </w:tcPr>
          <w:p w:rsidR="002B7706" w:rsidRPr="00EE3A00" w:rsidRDefault="002B7706" w:rsidP="0010727D">
            <w:pPr>
              <w:pStyle w:val="Tabletext"/>
              <w:jc w:val="center"/>
            </w:pPr>
            <w:r w:rsidRPr="00EE3A00">
              <w:t>MCS 0</w:t>
            </w:r>
          </w:p>
        </w:tc>
      </w:tr>
    </w:tbl>
    <w:p w:rsidR="002B7706" w:rsidRDefault="002B7706" w:rsidP="002B7706">
      <w:pPr>
        <w:pStyle w:val="Tablefin"/>
      </w:pPr>
    </w:p>
    <w:p w:rsidR="002B7706" w:rsidRDefault="002B7706" w:rsidP="0010727D">
      <w:r>
        <w:t xml:space="preserve">The results for UL and DL reliability after LLS have been reported in </w:t>
      </w:r>
      <w:r w:rsidRPr="00FE0AC8">
        <w:t xml:space="preserve">Table </w:t>
      </w:r>
      <w:r>
        <w:t>2</w:t>
      </w:r>
      <w:r w:rsidRPr="00FE0AC8">
        <w:t>.</w:t>
      </w:r>
    </w:p>
    <w:p w:rsidR="005C67F2" w:rsidRDefault="002B7706" w:rsidP="005C67F2">
      <w:pPr>
        <w:pStyle w:val="TableNo"/>
      </w:pPr>
      <w:r>
        <w:t>Table 2</w:t>
      </w:r>
    </w:p>
    <w:p w:rsidR="002B7706" w:rsidRDefault="002B7706" w:rsidP="005C67F2">
      <w:pPr>
        <w:pStyle w:val="Tabletitle"/>
      </w:pPr>
      <w:r>
        <w:t>Performance evaluation of reliability</w:t>
      </w:r>
    </w:p>
    <w:tbl>
      <w:tblPr>
        <w:tblStyle w:val="TableGrid"/>
        <w:tblW w:w="0" w:type="auto"/>
        <w:jc w:val="center"/>
        <w:tblLook w:val="04A0" w:firstRow="1" w:lastRow="0" w:firstColumn="1" w:lastColumn="0" w:noHBand="0" w:noVBand="1"/>
      </w:tblPr>
      <w:tblGrid>
        <w:gridCol w:w="2977"/>
        <w:gridCol w:w="2354"/>
        <w:gridCol w:w="2459"/>
      </w:tblGrid>
      <w:tr w:rsidR="002B7706" w:rsidTr="00747D6D">
        <w:trPr>
          <w:jc w:val="center"/>
        </w:trPr>
        <w:tc>
          <w:tcPr>
            <w:tcW w:w="2977" w:type="dxa"/>
            <w:vMerge w:val="restart"/>
          </w:tcPr>
          <w:p w:rsidR="002B7706" w:rsidRPr="00A13B01" w:rsidRDefault="002B7706" w:rsidP="0010727D">
            <w:pPr>
              <w:pStyle w:val="Tablehead"/>
              <w:rPr>
                <w:bCs/>
              </w:rPr>
            </w:pPr>
            <w:r w:rsidRPr="00A13B01">
              <w:t>Parameter</w:t>
            </w:r>
          </w:p>
        </w:tc>
        <w:tc>
          <w:tcPr>
            <w:tcW w:w="4813" w:type="dxa"/>
            <w:gridSpan w:val="2"/>
          </w:tcPr>
          <w:p w:rsidR="002B7706" w:rsidRPr="00A13B01" w:rsidRDefault="002B7706" w:rsidP="0010727D">
            <w:pPr>
              <w:pStyle w:val="Tablehead"/>
              <w:rPr>
                <w:bCs/>
              </w:rPr>
            </w:pPr>
            <w:r>
              <w:t>Mode</w:t>
            </w:r>
          </w:p>
        </w:tc>
      </w:tr>
      <w:tr w:rsidR="002B7706" w:rsidTr="00747D6D">
        <w:trPr>
          <w:jc w:val="center"/>
        </w:trPr>
        <w:tc>
          <w:tcPr>
            <w:tcW w:w="2977" w:type="dxa"/>
            <w:vMerge/>
          </w:tcPr>
          <w:p w:rsidR="002B7706" w:rsidRDefault="002B7706" w:rsidP="0010727D">
            <w:pPr>
              <w:pStyle w:val="Tablehead"/>
            </w:pPr>
          </w:p>
        </w:tc>
        <w:tc>
          <w:tcPr>
            <w:tcW w:w="2354" w:type="dxa"/>
          </w:tcPr>
          <w:p w:rsidR="002B7706" w:rsidRDefault="002B7706" w:rsidP="0010727D">
            <w:pPr>
              <w:pStyle w:val="Tablehead"/>
              <w:rPr>
                <w:rFonts w:eastAsia="SimSun"/>
              </w:rPr>
            </w:pPr>
            <w:r>
              <w:rPr>
                <w:rFonts w:eastAsia="SimSun"/>
              </w:rPr>
              <w:t>Uplink</w:t>
            </w:r>
          </w:p>
        </w:tc>
        <w:tc>
          <w:tcPr>
            <w:tcW w:w="2459" w:type="dxa"/>
          </w:tcPr>
          <w:p w:rsidR="002B7706" w:rsidRDefault="002B7706" w:rsidP="0010727D">
            <w:pPr>
              <w:pStyle w:val="Tablehead"/>
              <w:rPr>
                <w:rFonts w:eastAsia="SimSun"/>
              </w:rPr>
            </w:pPr>
            <w:r>
              <w:rPr>
                <w:rFonts w:eastAsia="SimSun"/>
              </w:rPr>
              <w:t>Downlink</w:t>
            </w:r>
          </w:p>
        </w:tc>
      </w:tr>
      <w:tr w:rsidR="002B7706" w:rsidTr="00747D6D">
        <w:trPr>
          <w:jc w:val="center"/>
        </w:trPr>
        <w:tc>
          <w:tcPr>
            <w:tcW w:w="2977" w:type="dxa"/>
          </w:tcPr>
          <w:p w:rsidR="002B7706" w:rsidRDefault="002B7706" w:rsidP="0010727D">
            <w:pPr>
              <w:pStyle w:val="Tabletext"/>
            </w:pPr>
            <w:r>
              <w:t>FRF</w:t>
            </w:r>
          </w:p>
        </w:tc>
        <w:tc>
          <w:tcPr>
            <w:tcW w:w="2354" w:type="dxa"/>
          </w:tcPr>
          <w:p w:rsidR="002B7706" w:rsidRDefault="002B7706" w:rsidP="0010727D">
            <w:pPr>
              <w:pStyle w:val="Tabletext"/>
              <w:jc w:val="center"/>
              <w:rPr>
                <w:rFonts w:eastAsia="SimSun"/>
              </w:rPr>
            </w:pPr>
            <w:r>
              <w:rPr>
                <w:rFonts w:eastAsia="SimSun"/>
              </w:rPr>
              <w:t>3</w:t>
            </w:r>
          </w:p>
        </w:tc>
        <w:tc>
          <w:tcPr>
            <w:tcW w:w="2459" w:type="dxa"/>
          </w:tcPr>
          <w:p w:rsidR="002B7706" w:rsidRDefault="002B7706" w:rsidP="0010727D">
            <w:pPr>
              <w:pStyle w:val="Tabletext"/>
              <w:jc w:val="center"/>
              <w:rPr>
                <w:rFonts w:eastAsia="SimSun"/>
              </w:rPr>
            </w:pPr>
            <w:r>
              <w:rPr>
                <w:rFonts w:eastAsia="SimSun"/>
              </w:rPr>
              <w:t>3</w:t>
            </w:r>
          </w:p>
        </w:tc>
      </w:tr>
      <w:tr w:rsidR="002B7706" w:rsidTr="00747D6D">
        <w:trPr>
          <w:jc w:val="center"/>
        </w:trPr>
        <w:tc>
          <w:tcPr>
            <w:tcW w:w="2977" w:type="dxa"/>
          </w:tcPr>
          <w:p w:rsidR="002B7706" w:rsidRDefault="002B7706" w:rsidP="0010727D">
            <w:pPr>
              <w:pStyle w:val="Tabletext"/>
            </w:pPr>
            <w:r>
              <w:t>5 percentile SINR</w:t>
            </w:r>
          </w:p>
        </w:tc>
        <w:tc>
          <w:tcPr>
            <w:tcW w:w="2354" w:type="dxa"/>
          </w:tcPr>
          <w:p w:rsidR="002B7706" w:rsidRDefault="0010727D" w:rsidP="0010727D">
            <w:pPr>
              <w:pStyle w:val="Tabletext"/>
              <w:jc w:val="center"/>
              <w:rPr>
                <w:rFonts w:eastAsia="SimSun"/>
              </w:rPr>
            </w:pPr>
            <w:r>
              <w:rPr>
                <w:rFonts w:eastAsia="SimSun"/>
              </w:rPr>
              <w:t>‒</w:t>
            </w:r>
            <w:r w:rsidR="002B7706">
              <w:rPr>
                <w:rFonts w:eastAsia="SimSun"/>
              </w:rPr>
              <w:t>0.63 dB</w:t>
            </w:r>
          </w:p>
        </w:tc>
        <w:tc>
          <w:tcPr>
            <w:tcW w:w="2459" w:type="dxa"/>
          </w:tcPr>
          <w:p w:rsidR="002B7706" w:rsidRDefault="002B7706" w:rsidP="0010727D">
            <w:pPr>
              <w:pStyle w:val="Tabletext"/>
              <w:jc w:val="center"/>
              <w:rPr>
                <w:rFonts w:eastAsia="SimSun"/>
              </w:rPr>
            </w:pPr>
            <w:r>
              <w:rPr>
                <w:rFonts w:eastAsia="SimSun"/>
              </w:rPr>
              <w:t>6.79 dB</w:t>
            </w:r>
          </w:p>
        </w:tc>
      </w:tr>
      <w:tr w:rsidR="002B7706" w:rsidTr="00747D6D">
        <w:trPr>
          <w:jc w:val="center"/>
        </w:trPr>
        <w:tc>
          <w:tcPr>
            <w:tcW w:w="2977" w:type="dxa"/>
          </w:tcPr>
          <w:p w:rsidR="002B7706" w:rsidRPr="00A13B01" w:rsidRDefault="002B7706" w:rsidP="0010727D">
            <w:pPr>
              <w:pStyle w:val="Tabletext"/>
            </w:pPr>
            <w:r>
              <w:t>Scheduled Bandwidth</w:t>
            </w:r>
          </w:p>
        </w:tc>
        <w:tc>
          <w:tcPr>
            <w:tcW w:w="2354" w:type="dxa"/>
          </w:tcPr>
          <w:p w:rsidR="002B7706" w:rsidRDefault="002B7706" w:rsidP="0010727D">
            <w:pPr>
              <w:pStyle w:val="Tabletext"/>
              <w:jc w:val="center"/>
            </w:pPr>
            <w:r>
              <w:t>0.9 MHz (5 PRBs)</w:t>
            </w:r>
          </w:p>
        </w:tc>
        <w:tc>
          <w:tcPr>
            <w:tcW w:w="2459" w:type="dxa"/>
          </w:tcPr>
          <w:p w:rsidR="002B7706" w:rsidRPr="00A13B01" w:rsidRDefault="002B7706" w:rsidP="0010727D">
            <w:pPr>
              <w:pStyle w:val="Tabletext"/>
              <w:jc w:val="center"/>
            </w:pPr>
            <w:r>
              <w:t>8 PRBs, 30 PRBs</w:t>
            </w:r>
          </w:p>
        </w:tc>
      </w:tr>
      <w:tr w:rsidR="002B7706" w:rsidTr="00747D6D">
        <w:trPr>
          <w:jc w:val="center"/>
        </w:trPr>
        <w:tc>
          <w:tcPr>
            <w:tcW w:w="2977" w:type="dxa"/>
          </w:tcPr>
          <w:p w:rsidR="002B7706" w:rsidRDefault="002B7706" w:rsidP="0010727D">
            <w:pPr>
              <w:pStyle w:val="Tabletext"/>
            </w:pPr>
            <w:r>
              <w:t>Reliability</w:t>
            </w:r>
          </w:p>
        </w:tc>
        <w:tc>
          <w:tcPr>
            <w:tcW w:w="2354" w:type="dxa"/>
          </w:tcPr>
          <w:p w:rsidR="002B7706" w:rsidRDefault="002B7706" w:rsidP="0010727D">
            <w:pPr>
              <w:pStyle w:val="Tabletext"/>
              <w:jc w:val="center"/>
            </w:pPr>
            <w:r>
              <w:t>99.96 %</w:t>
            </w:r>
          </w:p>
        </w:tc>
        <w:tc>
          <w:tcPr>
            <w:tcW w:w="2459" w:type="dxa"/>
          </w:tcPr>
          <w:p w:rsidR="002B7706" w:rsidRDefault="002B7706" w:rsidP="0010727D">
            <w:pPr>
              <w:pStyle w:val="Tabletext"/>
              <w:jc w:val="center"/>
            </w:pPr>
            <w:r>
              <w:t>99.97 %, 99.99%</w:t>
            </w:r>
          </w:p>
        </w:tc>
      </w:tr>
      <w:tr w:rsidR="002B7706" w:rsidTr="00747D6D">
        <w:trPr>
          <w:jc w:val="center"/>
        </w:trPr>
        <w:tc>
          <w:tcPr>
            <w:tcW w:w="2977" w:type="dxa"/>
          </w:tcPr>
          <w:p w:rsidR="002B7706" w:rsidRDefault="002B7706" w:rsidP="0010727D">
            <w:pPr>
              <w:pStyle w:val="Tabletext"/>
            </w:pPr>
            <w:r>
              <w:t xml:space="preserve">Connection Time Duration </w:t>
            </w:r>
          </w:p>
        </w:tc>
        <w:tc>
          <w:tcPr>
            <w:tcW w:w="2354" w:type="dxa"/>
          </w:tcPr>
          <w:p w:rsidR="002B7706" w:rsidRPr="00FC5120" w:rsidRDefault="002B7706" w:rsidP="0010727D">
            <w:pPr>
              <w:pStyle w:val="Tabletext"/>
              <w:jc w:val="center"/>
            </w:pPr>
            <w:r>
              <w:t xml:space="preserve">36 </w:t>
            </w:r>
            <w:proofErr w:type="spellStart"/>
            <w:r>
              <w:t>ms</w:t>
            </w:r>
            <w:proofErr w:type="spellEnd"/>
          </w:p>
        </w:tc>
        <w:tc>
          <w:tcPr>
            <w:tcW w:w="2459" w:type="dxa"/>
          </w:tcPr>
          <w:p w:rsidR="002B7706" w:rsidRDefault="002B7706" w:rsidP="0010727D">
            <w:pPr>
              <w:pStyle w:val="Tabletext"/>
              <w:jc w:val="center"/>
            </w:pPr>
            <w:r>
              <w:t xml:space="preserve">1 </w:t>
            </w:r>
            <w:proofErr w:type="spellStart"/>
            <w:r>
              <w:t>ms</w:t>
            </w:r>
            <w:proofErr w:type="spellEnd"/>
          </w:p>
        </w:tc>
      </w:tr>
    </w:tbl>
    <w:p w:rsidR="002B7706" w:rsidRDefault="002B7706" w:rsidP="002B7706">
      <w:pPr>
        <w:pStyle w:val="Tablefin"/>
      </w:pPr>
    </w:p>
    <w:p w:rsidR="005C67F2" w:rsidRDefault="005C67F2">
      <w:pPr>
        <w:tabs>
          <w:tab w:val="clear" w:pos="1134"/>
          <w:tab w:val="clear" w:pos="1871"/>
          <w:tab w:val="clear" w:pos="2268"/>
        </w:tabs>
        <w:overflowPunct/>
        <w:autoSpaceDE/>
        <w:autoSpaceDN/>
        <w:adjustRightInd/>
        <w:spacing w:before="0"/>
        <w:textAlignment w:val="auto"/>
        <w:rPr>
          <w:b/>
          <w:sz w:val="28"/>
          <w:lang w:eastAsia="zh-CN"/>
        </w:rPr>
      </w:pPr>
      <w:bookmarkStart w:id="82" w:name="_Toc163656253"/>
      <w:r>
        <w:rPr>
          <w:lang w:eastAsia="zh-CN"/>
        </w:rPr>
        <w:br w:type="page"/>
      </w:r>
    </w:p>
    <w:p w:rsidR="005C67F2" w:rsidRDefault="002B7706" w:rsidP="005C67F2">
      <w:pPr>
        <w:pStyle w:val="AnnexNo"/>
        <w:rPr>
          <w:lang w:eastAsia="zh-CN"/>
        </w:rPr>
      </w:pPr>
      <w:r w:rsidRPr="00235394">
        <w:rPr>
          <w:lang w:eastAsia="zh-CN"/>
        </w:rPr>
        <w:t xml:space="preserve">Annex </w:t>
      </w:r>
      <w:r>
        <w:rPr>
          <w:lang w:eastAsia="zh-CN"/>
        </w:rPr>
        <w:t>3</w:t>
      </w:r>
    </w:p>
    <w:p w:rsidR="002B7706" w:rsidRDefault="002B7706" w:rsidP="005C67F2">
      <w:pPr>
        <w:pStyle w:val="Annextitle"/>
        <w:rPr>
          <w:lang w:eastAsia="zh-CN"/>
        </w:rPr>
      </w:pPr>
      <w:r w:rsidRPr="009B7219">
        <w:rPr>
          <w:lang w:eastAsia="zh-CN"/>
        </w:rPr>
        <w:t xml:space="preserve">Detailed </w:t>
      </w:r>
      <w:proofErr w:type="spellStart"/>
      <w:r>
        <w:rPr>
          <w:lang w:eastAsia="zh-CN"/>
        </w:rPr>
        <w:t>mMTC</w:t>
      </w:r>
      <w:proofErr w:type="spellEnd"/>
      <w:r>
        <w:rPr>
          <w:lang w:eastAsia="zh-CN"/>
        </w:rPr>
        <w:t xml:space="preserve"> Evaluation</w:t>
      </w:r>
      <w:r w:rsidRPr="009B7219">
        <w:rPr>
          <w:lang w:eastAsia="zh-CN"/>
        </w:rPr>
        <w:t xml:space="preserve"> Result</w:t>
      </w:r>
      <w:r>
        <w:rPr>
          <w:lang w:eastAsia="zh-CN"/>
        </w:rPr>
        <w:t>s and Assumptions</w:t>
      </w:r>
      <w:bookmarkEnd w:id="82"/>
    </w:p>
    <w:p w:rsidR="002B7706" w:rsidRPr="001C13F6" w:rsidRDefault="002B7706" w:rsidP="0010727D">
      <w:pPr>
        <w:pStyle w:val="Normalaftertitle"/>
      </w:pPr>
      <w:r w:rsidRPr="001C13F6">
        <w:t xml:space="preserve">For connection density evaluations, we follow the procedure </w:t>
      </w:r>
      <w:r>
        <w:t xml:space="preserve">and assumptions </w:t>
      </w:r>
      <w:r w:rsidRPr="001C13F6">
        <w:t xml:space="preserve">mentioned in </w:t>
      </w:r>
      <w:r w:rsidR="0010727D">
        <w:t xml:space="preserve">Reports </w:t>
      </w:r>
      <w:hyperlink r:id="rId22" w:history="1">
        <w:r w:rsidRPr="00AA6CAF">
          <w:rPr>
            <w:rStyle w:val="Hyperlink"/>
          </w:rPr>
          <w:t xml:space="preserve">ITU-R </w:t>
        </w:r>
        <w:proofErr w:type="spellStart"/>
        <w:r w:rsidRPr="00AA6CAF">
          <w:rPr>
            <w:rStyle w:val="Hyperlink"/>
          </w:rPr>
          <w:t>M.2412</w:t>
        </w:r>
        <w:proofErr w:type="spellEnd"/>
      </w:hyperlink>
      <w:r>
        <w:t xml:space="preserve"> and </w:t>
      </w:r>
      <w:hyperlink r:id="rId23" w:history="1">
        <w:r w:rsidR="0010727D" w:rsidRPr="00AA6CAF">
          <w:rPr>
            <w:rStyle w:val="Hyperlink"/>
          </w:rPr>
          <w:t xml:space="preserve">ITU-R </w:t>
        </w:r>
        <w:proofErr w:type="spellStart"/>
        <w:r w:rsidRPr="00AA6CAF">
          <w:rPr>
            <w:rStyle w:val="Hyperlink"/>
          </w:rPr>
          <w:t>M.2514</w:t>
        </w:r>
        <w:proofErr w:type="spellEnd"/>
      </w:hyperlink>
      <w:r>
        <w:t>,</w:t>
      </w:r>
      <w:r w:rsidRPr="001C13F6">
        <w:t xml:space="preserve"> for full buffer scenario. </w:t>
      </w:r>
    </w:p>
    <w:p w:rsidR="002B7706" w:rsidRPr="00A72ADA" w:rsidRDefault="002B7706" w:rsidP="000275D5">
      <w:pPr>
        <w:rPr>
          <w:u w:val="single"/>
        </w:rPr>
      </w:pPr>
      <w:r w:rsidRPr="00A72ADA">
        <w:rPr>
          <w:u w:val="single"/>
        </w:rPr>
        <w:t>1) Evaluation assumptions and results for NR NTN</w:t>
      </w:r>
    </w:p>
    <w:p w:rsidR="002B7706" w:rsidRDefault="002B7706" w:rsidP="0010727D">
      <w:r w:rsidRPr="002E54E2">
        <w:t xml:space="preserve">The LLS parameters are provided in the </w:t>
      </w:r>
      <w:r w:rsidRPr="002E54E2">
        <w:fldChar w:fldCharType="begin"/>
      </w:r>
      <w:r w:rsidRPr="002E54E2">
        <w:instrText xml:space="preserve"> REF _Ref142315452 \h  \* MERGEFORMAT </w:instrText>
      </w:r>
      <w:r w:rsidRPr="002E54E2">
        <w:fldChar w:fldCharType="separate"/>
      </w:r>
      <w:r w:rsidRPr="002E54E2">
        <w:t xml:space="preserve">Table </w:t>
      </w:r>
      <w:r w:rsidRPr="002E54E2">
        <w:fldChar w:fldCharType="end"/>
      </w:r>
      <w:r w:rsidRPr="002E54E2">
        <w:t>1 below.</w:t>
      </w:r>
    </w:p>
    <w:p w:rsidR="005C67F2" w:rsidRDefault="002B7706" w:rsidP="0010727D">
      <w:pPr>
        <w:pStyle w:val="TableNo"/>
        <w:spacing w:before="360"/>
      </w:pPr>
      <w:r w:rsidRPr="00992D5A">
        <w:t>Table 1</w:t>
      </w:r>
    </w:p>
    <w:p w:rsidR="002B7706" w:rsidRPr="00992D5A" w:rsidRDefault="002B7706" w:rsidP="005C67F2">
      <w:pPr>
        <w:pStyle w:val="Tabletitle"/>
      </w:pPr>
      <w:r w:rsidRPr="00992D5A">
        <w:t xml:space="preserve">LLS parameters for NR-NTN </w:t>
      </w:r>
      <w:proofErr w:type="spellStart"/>
      <w:r w:rsidRPr="00992D5A">
        <w:t>mMTC</w:t>
      </w:r>
      <w:proofErr w:type="spellEnd"/>
      <w:r w:rsidRPr="00992D5A">
        <w:t xml:space="preserve"> evaluations</w:t>
      </w:r>
    </w:p>
    <w:tbl>
      <w:tblPr>
        <w:tblStyle w:val="TableGrid"/>
        <w:tblW w:w="8124" w:type="dxa"/>
        <w:jc w:val="center"/>
        <w:tblLook w:val="04A0" w:firstRow="1" w:lastRow="0" w:firstColumn="1" w:lastColumn="0" w:noHBand="0" w:noVBand="1"/>
      </w:tblPr>
      <w:tblGrid>
        <w:gridCol w:w="4560"/>
        <w:gridCol w:w="3564"/>
      </w:tblGrid>
      <w:tr w:rsidR="002B7706" w:rsidRPr="00F23E3C" w:rsidTr="0010727D">
        <w:trPr>
          <w:trHeight w:val="240"/>
          <w:jc w:val="center"/>
        </w:trPr>
        <w:tc>
          <w:tcPr>
            <w:tcW w:w="4560" w:type="dxa"/>
            <w:vAlign w:val="center"/>
          </w:tcPr>
          <w:p w:rsidR="002B7706" w:rsidRPr="00F23E3C" w:rsidRDefault="002B7706" w:rsidP="0010727D">
            <w:pPr>
              <w:pStyle w:val="Tabletext"/>
              <w:jc w:val="center"/>
            </w:pPr>
            <w:r w:rsidRPr="00F23E3C">
              <w:t>Physical channel</w:t>
            </w:r>
          </w:p>
        </w:tc>
        <w:tc>
          <w:tcPr>
            <w:tcW w:w="3564" w:type="dxa"/>
            <w:vAlign w:val="center"/>
          </w:tcPr>
          <w:p w:rsidR="002B7706" w:rsidRPr="00F23E3C" w:rsidRDefault="002B7706" w:rsidP="0010727D">
            <w:pPr>
              <w:pStyle w:val="Tabletext"/>
              <w:jc w:val="center"/>
            </w:pPr>
            <w:r w:rsidRPr="00507FD8">
              <w:t>PUSCH</w:t>
            </w:r>
          </w:p>
        </w:tc>
      </w:tr>
      <w:tr w:rsidR="002B7706" w:rsidRPr="00F23E3C" w:rsidTr="0010727D">
        <w:trPr>
          <w:trHeight w:val="456"/>
          <w:jc w:val="center"/>
        </w:trPr>
        <w:tc>
          <w:tcPr>
            <w:tcW w:w="4560" w:type="dxa"/>
            <w:vAlign w:val="center"/>
          </w:tcPr>
          <w:p w:rsidR="002B7706" w:rsidRPr="00F23E3C" w:rsidRDefault="002B7706" w:rsidP="0010727D">
            <w:pPr>
              <w:pStyle w:val="Tabletext"/>
              <w:jc w:val="center"/>
            </w:pPr>
            <w:r w:rsidRPr="00F23E3C">
              <w:t>Simulation bandwidth</w:t>
            </w:r>
            <w:r>
              <w:t xml:space="preserve"> (=bandwidth allocated per UE)</w:t>
            </w:r>
          </w:p>
        </w:tc>
        <w:tc>
          <w:tcPr>
            <w:tcW w:w="3564" w:type="dxa"/>
            <w:vAlign w:val="center"/>
          </w:tcPr>
          <w:p w:rsidR="002B7706" w:rsidRPr="00F23E3C" w:rsidRDefault="002B7706" w:rsidP="0010727D">
            <w:pPr>
              <w:pStyle w:val="Tabletext"/>
              <w:jc w:val="center"/>
            </w:pPr>
            <w:r w:rsidRPr="00507FD8">
              <w:t>1</w:t>
            </w:r>
            <w:r>
              <w:t xml:space="preserve"> PRB</w:t>
            </w:r>
          </w:p>
        </w:tc>
      </w:tr>
      <w:tr w:rsidR="002B7706" w:rsidRPr="00F23E3C" w:rsidTr="0010727D">
        <w:trPr>
          <w:trHeight w:val="113"/>
          <w:jc w:val="center"/>
        </w:trPr>
        <w:tc>
          <w:tcPr>
            <w:tcW w:w="4560" w:type="dxa"/>
            <w:vAlign w:val="center"/>
          </w:tcPr>
          <w:p w:rsidR="002B7706" w:rsidRPr="00F23E3C" w:rsidRDefault="002B7706" w:rsidP="0010727D">
            <w:pPr>
              <w:pStyle w:val="Tabletext"/>
              <w:jc w:val="center"/>
            </w:pPr>
            <w:r w:rsidRPr="00F23E3C">
              <w:t>SCS</w:t>
            </w:r>
          </w:p>
        </w:tc>
        <w:tc>
          <w:tcPr>
            <w:tcW w:w="3564" w:type="dxa"/>
            <w:vAlign w:val="center"/>
          </w:tcPr>
          <w:p w:rsidR="002B7706" w:rsidRPr="00F23E3C" w:rsidRDefault="002B7706" w:rsidP="0010727D">
            <w:pPr>
              <w:pStyle w:val="Tabletext"/>
              <w:jc w:val="center"/>
            </w:pPr>
            <w:r w:rsidRPr="00507FD8">
              <w:t>15</w:t>
            </w:r>
            <w:r w:rsidR="009436B9">
              <w:t xml:space="preserve"> </w:t>
            </w:r>
            <w:r w:rsidRPr="00507FD8">
              <w:t>kHz</w:t>
            </w:r>
          </w:p>
        </w:tc>
      </w:tr>
      <w:tr w:rsidR="002B7706" w:rsidRPr="00F23E3C" w:rsidTr="0010727D">
        <w:trPr>
          <w:trHeight w:val="275"/>
          <w:jc w:val="center"/>
        </w:trPr>
        <w:tc>
          <w:tcPr>
            <w:tcW w:w="4560" w:type="dxa"/>
            <w:vAlign w:val="center"/>
          </w:tcPr>
          <w:p w:rsidR="002B7706" w:rsidRPr="00F23E3C" w:rsidRDefault="002B7706" w:rsidP="0010727D">
            <w:pPr>
              <w:pStyle w:val="Tabletext"/>
              <w:jc w:val="center"/>
            </w:pPr>
            <w:r w:rsidRPr="00F23E3C">
              <w:t>Link-level Channel model</w:t>
            </w:r>
          </w:p>
        </w:tc>
        <w:tc>
          <w:tcPr>
            <w:tcW w:w="3564" w:type="dxa"/>
            <w:vAlign w:val="center"/>
          </w:tcPr>
          <w:p w:rsidR="002B7706" w:rsidRPr="00F23E3C" w:rsidRDefault="002B7706" w:rsidP="0010727D">
            <w:pPr>
              <w:pStyle w:val="Tabletext"/>
              <w:jc w:val="center"/>
            </w:pPr>
            <w:r w:rsidRPr="00507FD8">
              <w:t>NTN TDL-C Rural</w:t>
            </w:r>
          </w:p>
        </w:tc>
      </w:tr>
      <w:tr w:rsidR="002B7706" w:rsidRPr="00F23E3C" w:rsidTr="0010727D">
        <w:trPr>
          <w:trHeight w:val="221"/>
          <w:jc w:val="center"/>
        </w:trPr>
        <w:tc>
          <w:tcPr>
            <w:tcW w:w="4560" w:type="dxa"/>
            <w:vAlign w:val="center"/>
          </w:tcPr>
          <w:p w:rsidR="002B7706" w:rsidRPr="00F23E3C" w:rsidRDefault="002B7706" w:rsidP="0010727D">
            <w:pPr>
              <w:pStyle w:val="Tabletext"/>
              <w:jc w:val="center"/>
            </w:pPr>
            <w:r w:rsidRPr="00F23E3C">
              <w:t>Antenna configuration at Satellite</w:t>
            </w:r>
          </w:p>
        </w:tc>
        <w:tc>
          <w:tcPr>
            <w:tcW w:w="3564" w:type="dxa"/>
            <w:vAlign w:val="center"/>
          </w:tcPr>
          <w:p w:rsidR="002B7706" w:rsidRPr="00F23E3C" w:rsidRDefault="002B7706" w:rsidP="0010727D">
            <w:pPr>
              <w:pStyle w:val="Tabletext"/>
              <w:jc w:val="center"/>
            </w:pPr>
            <w:r w:rsidRPr="00507FD8">
              <w:t>1Rx</w:t>
            </w:r>
          </w:p>
        </w:tc>
      </w:tr>
      <w:tr w:rsidR="002B7706" w:rsidRPr="00F23E3C" w:rsidTr="0010727D">
        <w:trPr>
          <w:trHeight w:val="266"/>
          <w:jc w:val="center"/>
        </w:trPr>
        <w:tc>
          <w:tcPr>
            <w:tcW w:w="4560" w:type="dxa"/>
            <w:vAlign w:val="center"/>
          </w:tcPr>
          <w:p w:rsidR="002B7706" w:rsidRPr="00F23E3C" w:rsidRDefault="002B7706" w:rsidP="0010727D">
            <w:pPr>
              <w:pStyle w:val="Tabletext"/>
              <w:jc w:val="center"/>
            </w:pPr>
            <w:r w:rsidRPr="00F23E3C">
              <w:t>Antenna configuration at UE</w:t>
            </w:r>
          </w:p>
        </w:tc>
        <w:tc>
          <w:tcPr>
            <w:tcW w:w="3564" w:type="dxa"/>
            <w:vAlign w:val="center"/>
          </w:tcPr>
          <w:p w:rsidR="002B7706" w:rsidRPr="00F23E3C" w:rsidRDefault="002B7706" w:rsidP="0010727D">
            <w:pPr>
              <w:pStyle w:val="Tabletext"/>
              <w:jc w:val="center"/>
            </w:pPr>
            <w:r w:rsidRPr="00507FD8">
              <w:t>1Tx</w:t>
            </w:r>
          </w:p>
        </w:tc>
      </w:tr>
      <w:tr w:rsidR="002B7706" w:rsidRPr="00F23E3C" w:rsidTr="0010727D">
        <w:trPr>
          <w:trHeight w:val="228"/>
          <w:jc w:val="center"/>
        </w:trPr>
        <w:tc>
          <w:tcPr>
            <w:tcW w:w="4560" w:type="dxa"/>
            <w:vAlign w:val="center"/>
          </w:tcPr>
          <w:p w:rsidR="002B7706" w:rsidRPr="00F23E3C" w:rsidRDefault="002B7706" w:rsidP="0010727D">
            <w:pPr>
              <w:pStyle w:val="Tabletext"/>
              <w:jc w:val="center"/>
            </w:pPr>
            <w:r w:rsidRPr="00F23E3C">
              <w:t>Transmission mode</w:t>
            </w:r>
          </w:p>
        </w:tc>
        <w:tc>
          <w:tcPr>
            <w:tcW w:w="3564" w:type="dxa"/>
            <w:vAlign w:val="center"/>
          </w:tcPr>
          <w:p w:rsidR="002B7706" w:rsidRPr="00F23E3C" w:rsidRDefault="002B7706" w:rsidP="0010727D">
            <w:pPr>
              <w:pStyle w:val="Tabletext"/>
              <w:jc w:val="center"/>
            </w:pPr>
            <w:r w:rsidRPr="00507FD8">
              <w:t>SISO</w:t>
            </w:r>
          </w:p>
        </w:tc>
      </w:tr>
      <w:tr w:rsidR="002B7706" w:rsidRPr="00F23E3C" w:rsidTr="0010727D">
        <w:trPr>
          <w:trHeight w:val="228"/>
          <w:jc w:val="center"/>
        </w:trPr>
        <w:tc>
          <w:tcPr>
            <w:tcW w:w="4560" w:type="dxa"/>
            <w:vAlign w:val="center"/>
          </w:tcPr>
          <w:p w:rsidR="002B7706" w:rsidRPr="00F23E3C" w:rsidRDefault="002B7706" w:rsidP="0010727D">
            <w:pPr>
              <w:pStyle w:val="Tabletext"/>
              <w:jc w:val="center"/>
            </w:pPr>
            <w:r w:rsidRPr="00F23E3C">
              <w:t>Transmission rank</w:t>
            </w:r>
          </w:p>
        </w:tc>
        <w:tc>
          <w:tcPr>
            <w:tcW w:w="3564" w:type="dxa"/>
            <w:vAlign w:val="center"/>
          </w:tcPr>
          <w:p w:rsidR="002B7706" w:rsidRPr="00F23E3C" w:rsidRDefault="002B7706" w:rsidP="0010727D">
            <w:pPr>
              <w:pStyle w:val="Tabletext"/>
              <w:jc w:val="center"/>
            </w:pPr>
            <w:r w:rsidRPr="00507FD8">
              <w:t>1</w:t>
            </w:r>
          </w:p>
        </w:tc>
      </w:tr>
      <w:tr w:rsidR="002B7706" w:rsidRPr="00F23E3C" w:rsidTr="0010727D">
        <w:trPr>
          <w:trHeight w:val="50"/>
          <w:jc w:val="center"/>
        </w:trPr>
        <w:tc>
          <w:tcPr>
            <w:tcW w:w="4560" w:type="dxa"/>
            <w:vAlign w:val="center"/>
          </w:tcPr>
          <w:p w:rsidR="002B7706" w:rsidRPr="00F23E3C" w:rsidRDefault="002B7706" w:rsidP="0010727D">
            <w:pPr>
              <w:pStyle w:val="Tabletext"/>
              <w:jc w:val="center"/>
            </w:pPr>
            <w:r w:rsidRPr="00F23E3C">
              <w:t>TBS</w:t>
            </w:r>
          </w:p>
        </w:tc>
        <w:tc>
          <w:tcPr>
            <w:tcW w:w="3564" w:type="dxa"/>
            <w:vAlign w:val="center"/>
          </w:tcPr>
          <w:p w:rsidR="002B7706" w:rsidRPr="00F23E3C" w:rsidRDefault="002B7706" w:rsidP="0010727D">
            <w:pPr>
              <w:pStyle w:val="Tabletext"/>
              <w:jc w:val="center"/>
            </w:pPr>
            <w:r>
              <w:t>Based on MCS Sweep</w:t>
            </w:r>
          </w:p>
        </w:tc>
      </w:tr>
      <w:tr w:rsidR="002B7706" w:rsidRPr="00F23E3C" w:rsidTr="0010727D">
        <w:trPr>
          <w:trHeight w:val="228"/>
          <w:jc w:val="center"/>
        </w:trPr>
        <w:tc>
          <w:tcPr>
            <w:tcW w:w="4560" w:type="dxa"/>
            <w:vAlign w:val="center"/>
          </w:tcPr>
          <w:p w:rsidR="002B7706" w:rsidRPr="00F23E3C" w:rsidRDefault="002B7706" w:rsidP="0010727D">
            <w:pPr>
              <w:pStyle w:val="Tabletext"/>
              <w:jc w:val="center"/>
            </w:pPr>
            <w:r w:rsidRPr="00F23E3C">
              <w:t>Modulation order</w:t>
            </w:r>
          </w:p>
        </w:tc>
        <w:tc>
          <w:tcPr>
            <w:tcW w:w="3564" w:type="dxa"/>
            <w:vAlign w:val="center"/>
          </w:tcPr>
          <w:p w:rsidR="002B7706" w:rsidRPr="00F23E3C" w:rsidRDefault="002B7706" w:rsidP="0010727D">
            <w:pPr>
              <w:pStyle w:val="Tabletext"/>
              <w:jc w:val="center"/>
            </w:pPr>
            <w:r>
              <w:t>Based on MCS Sweep</w:t>
            </w:r>
          </w:p>
        </w:tc>
      </w:tr>
      <w:tr w:rsidR="002B7706" w:rsidRPr="00F23E3C" w:rsidTr="0010727D">
        <w:trPr>
          <w:trHeight w:val="228"/>
          <w:jc w:val="center"/>
        </w:trPr>
        <w:tc>
          <w:tcPr>
            <w:tcW w:w="4560" w:type="dxa"/>
            <w:vAlign w:val="center"/>
          </w:tcPr>
          <w:p w:rsidR="002B7706" w:rsidRPr="00F23E3C" w:rsidRDefault="002B7706" w:rsidP="0010727D">
            <w:pPr>
              <w:pStyle w:val="Tabletext"/>
              <w:jc w:val="center"/>
            </w:pPr>
            <w:r w:rsidRPr="00F23E3C">
              <w:t>Number of repetition</w:t>
            </w:r>
            <w:r>
              <w:t>s</w:t>
            </w:r>
          </w:p>
        </w:tc>
        <w:tc>
          <w:tcPr>
            <w:tcW w:w="3564" w:type="dxa"/>
            <w:vAlign w:val="center"/>
          </w:tcPr>
          <w:p w:rsidR="002B7706" w:rsidRPr="00F23E3C" w:rsidRDefault="002B7706" w:rsidP="0010727D">
            <w:pPr>
              <w:pStyle w:val="Tabletext"/>
              <w:jc w:val="center"/>
            </w:pPr>
            <w:r>
              <w:t>1,2,4,8 (</w:t>
            </w:r>
            <w:proofErr w:type="spellStart"/>
            <w:r>
              <w:t>TBoMS</w:t>
            </w:r>
            <w:proofErr w:type="spellEnd"/>
            <w:r>
              <w:t>)</w:t>
            </w:r>
          </w:p>
        </w:tc>
      </w:tr>
      <w:tr w:rsidR="002B7706" w:rsidRPr="00F23E3C" w:rsidTr="0010727D">
        <w:trPr>
          <w:trHeight w:val="240"/>
          <w:jc w:val="center"/>
        </w:trPr>
        <w:tc>
          <w:tcPr>
            <w:tcW w:w="4560" w:type="dxa"/>
            <w:vAlign w:val="center"/>
          </w:tcPr>
          <w:p w:rsidR="002B7706" w:rsidRPr="00F23E3C" w:rsidRDefault="002B7706" w:rsidP="0010727D">
            <w:pPr>
              <w:pStyle w:val="Tabletext"/>
              <w:jc w:val="center"/>
            </w:pPr>
            <w:r w:rsidRPr="00F23E3C">
              <w:t>Channel estimation</w:t>
            </w:r>
          </w:p>
        </w:tc>
        <w:tc>
          <w:tcPr>
            <w:tcW w:w="3564" w:type="dxa"/>
            <w:vAlign w:val="center"/>
          </w:tcPr>
          <w:p w:rsidR="002B7706" w:rsidRPr="00F23E3C" w:rsidRDefault="002B7706" w:rsidP="0010727D">
            <w:pPr>
              <w:pStyle w:val="Tabletext"/>
              <w:jc w:val="center"/>
            </w:pPr>
            <w:r>
              <w:t>LMMSE</w:t>
            </w:r>
          </w:p>
        </w:tc>
      </w:tr>
      <w:tr w:rsidR="002B7706" w:rsidRPr="00F23E3C" w:rsidTr="0010727D">
        <w:trPr>
          <w:trHeight w:val="54"/>
          <w:jc w:val="center"/>
        </w:trPr>
        <w:tc>
          <w:tcPr>
            <w:tcW w:w="4560" w:type="dxa"/>
            <w:vAlign w:val="center"/>
          </w:tcPr>
          <w:p w:rsidR="002B7706" w:rsidRPr="00F23E3C" w:rsidRDefault="002B7706" w:rsidP="0010727D">
            <w:pPr>
              <w:pStyle w:val="Tabletext"/>
              <w:jc w:val="center"/>
            </w:pPr>
            <w:r w:rsidRPr="00F23E3C">
              <w:t>Channel coding scheme</w:t>
            </w:r>
          </w:p>
        </w:tc>
        <w:tc>
          <w:tcPr>
            <w:tcW w:w="3564" w:type="dxa"/>
            <w:vAlign w:val="center"/>
          </w:tcPr>
          <w:p w:rsidR="002B7706" w:rsidRPr="00F23E3C" w:rsidRDefault="002B7706" w:rsidP="0010727D">
            <w:pPr>
              <w:pStyle w:val="Tabletext"/>
              <w:jc w:val="center"/>
            </w:pPr>
            <w:r w:rsidRPr="00507FD8">
              <w:t>LDPC</w:t>
            </w:r>
          </w:p>
        </w:tc>
      </w:tr>
      <w:tr w:rsidR="002B7706" w:rsidRPr="00F23E3C" w:rsidTr="0010727D">
        <w:trPr>
          <w:trHeight w:val="54"/>
          <w:jc w:val="center"/>
        </w:trPr>
        <w:tc>
          <w:tcPr>
            <w:tcW w:w="4560" w:type="dxa"/>
            <w:vAlign w:val="center"/>
          </w:tcPr>
          <w:p w:rsidR="002B7706" w:rsidRPr="00F23E3C" w:rsidRDefault="002B7706" w:rsidP="0010727D">
            <w:pPr>
              <w:pStyle w:val="Tabletext"/>
              <w:jc w:val="center"/>
            </w:pPr>
            <w:r w:rsidRPr="00F23E3C">
              <w:t>Doppler spread</w:t>
            </w:r>
          </w:p>
        </w:tc>
        <w:tc>
          <w:tcPr>
            <w:tcW w:w="3564" w:type="dxa"/>
            <w:vAlign w:val="center"/>
          </w:tcPr>
          <w:p w:rsidR="002B7706" w:rsidRPr="00F23E3C" w:rsidRDefault="002B7706" w:rsidP="0010727D">
            <w:pPr>
              <w:pStyle w:val="Tabletext"/>
              <w:jc w:val="center"/>
            </w:pPr>
            <w:r w:rsidRPr="00507FD8">
              <w:t>5 Hz</w:t>
            </w:r>
          </w:p>
        </w:tc>
      </w:tr>
      <w:tr w:rsidR="002B7706" w:rsidRPr="00F23E3C" w:rsidTr="0010727D">
        <w:trPr>
          <w:trHeight w:val="54"/>
          <w:jc w:val="center"/>
        </w:trPr>
        <w:tc>
          <w:tcPr>
            <w:tcW w:w="4560" w:type="dxa"/>
            <w:vAlign w:val="center"/>
          </w:tcPr>
          <w:p w:rsidR="002B7706" w:rsidRPr="00F23E3C" w:rsidRDefault="002B7706" w:rsidP="0010727D">
            <w:pPr>
              <w:pStyle w:val="Tabletext"/>
              <w:jc w:val="center"/>
            </w:pPr>
            <w:r w:rsidRPr="00F23E3C">
              <w:t>UL DMRS config</w:t>
            </w:r>
          </w:p>
        </w:tc>
        <w:tc>
          <w:tcPr>
            <w:tcW w:w="3564" w:type="dxa"/>
            <w:vAlign w:val="center"/>
          </w:tcPr>
          <w:p w:rsidR="002B7706" w:rsidRPr="00DC08F3" w:rsidRDefault="002B7706" w:rsidP="0010727D">
            <w:pPr>
              <w:pStyle w:val="Tabletext"/>
              <w:jc w:val="center"/>
            </w:pPr>
            <w:r w:rsidRPr="00DC08F3">
              <w:t>DMRS per slot</w:t>
            </w:r>
          </w:p>
        </w:tc>
      </w:tr>
    </w:tbl>
    <w:p w:rsidR="002B7706" w:rsidRDefault="002B7706" w:rsidP="002B7706">
      <w:pPr>
        <w:pStyle w:val="Tablefin"/>
      </w:pPr>
    </w:p>
    <w:p w:rsidR="002B7706" w:rsidRDefault="002B7706" w:rsidP="00D0204A">
      <w:pPr>
        <w:rPr>
          <w:rFonts w:eastAsia="SimSun"/>
          <w:lang w:eastAsia="zh-CN"/>
        </w:rPr>
      </w:pPr>
      <w:r>
        <w:t>B</w:t>
      </w:r>
      <w:r w:rsidRPr="00F858A1">
        <w:t xml:space="preserve">ased on </w:t>
      </w:r>
      <w:r>
        <w:t xml:space="preserve">different </w:t>
      </w:r>
      <w:r w:rsidRPr="00F858A1">
        <w:t>inter-packet arrival time</w:t>
      </w:r>
      <w:r>
        <w:t>s</w:t>
      </w:r>
      <w:r w:rsidRPr="00F858A1">
        <w:t xml:space="preserve"> and system bandwidth</w:t>
      </w:r>
      <w:r>
        <w:t>s</w:t>
      </w:r>
      <w:r w:rsidRPr="00F858A1">
        <w:t xml:space="preserve">, we report </w:t>
      </w:r>
      <w:r w:rsidRPr="00F858A1">
        <w:rPr>
          <w:rFonts w:eastAsia="SimSun"/>
          <w:lang w:eastAsia="zh-CN"/>
        </w:rPr>
        <w:t xml:space="preserve">the connection density </w:t>
      </w:r>
      <w:r w:rsidRPr="00F42FBE">
        <w:rPr>
          <w:rFonts w:eastAsia="SimSun"/>
          <w:lang w:eastAsia="zh-CN"/>
        </w:rPr>
        <w:t>in Table 2.</w:t>
      </w:r>
    </w:p>
    <w:p w:rsidR="005C67F2" w:rsidRDefault="005C67F2" w:rsidP="0010727D">
      <w:pPr>
        <w:pStyle w:val="TableNo"/>
        <w:spacing w:before="360"/>
      </w:pPr>
      <w:r w:rsidRPr="00992D5A">
        <w:t>Table 2</w:t>
      </w:r>
    </w:p>
    <w:p w:rsidR="005C67F2" w:rsidRPr="00F42FBE" w:rsidRDefault="005C67F2" w:rsidP="0010727D">
      <w:pPr>
        <w:pStyle w:val="Tabletitle"/>
        <w:rPr>
          <w:rFonts w:eastAsia="SimSun"/>
          <w:lang w:eastAsia="zh-CN"/>
        </w:rPr>
      </w:pPr>
      <w:r w:rsidRPr="00992D5A">
        <w:t xml:space="preserve">Performance </w:t>
      </w:r>
      <w:r w:rsidRPr="0010727D">
        <w:t>metrics</w:t>
      </w:r>
      <w:r w:rsidRPr="00992D5A">
        <w:t xml:space="preserve"> for NR-NTN </w:t>
      </w:r>
      <w:proofErr w:type="spellStart"/>
      <w:r w:rsidRPr="00992D5A">
        <w:t>mMTC</w:t>
      </w:r>
      <w:proofErr w:type="spellEnd"/>
    </w:p>
    <w:tbl>
      <w:tblPr>
        <w:tblStyle w:val="TableGrid"/>
        <w:tblW w:w="10910" w:type="dxa"/>
        <w:jc w:val="center"/>
        <w:tblLook w:val="04A0" w:firstRow="1" w:lastRow="0" w:firstColumn="1" w:lastColumn="0" w:noHBand="0" w:noVBand="1"/>
      </w:tblPr>
      <w:tblGrid>
        <w:gridCol w:w="2251"/>
        <w:gridCol w:w="1997"/>
        <w:gridCol w:w="2126"/>
        <w:gridCol w:w="2268"/>
        <w:gridCol w:w="2268"/>
      </w:tblGrid>
      <w:tr w:rsidR="002B7706" w:rsidRPr="00313E73" w:rsidTr="0010727D">
        <w:trPr>
          <w:trHeight w:val="113"/>
          <w:jc w:val="center"/>
        </w:trPr>
        <w:tc>
          <w:tcPr>
            <w:tcW w:w="2251" w:type="dxa"/>
            <w:vMerge w:val="restart"/>
            <w:vAlign w:val="center"/>
            <w:hideMark/>
          </w:tcPr>
          <w:p w:rsidR="002B7706" w:rsidRPr="00545C85" w:rsidRDefault="002B7706" w:rsidP="0010727D">
            <w:pPr>
              <w:pStyle w:val="Tablehead"/>
              <w:rPr>
                <w:lang w:val="en-US"/>
              </w:rPr>
            </w:pPr>
            <w:r w:rsidRPr="00545C85">
              <w:t>Parameter</w:t>
            </w:r>
          </w:p>
        </w:tc>
        <w:tc>
          <w:tcPr>
            <w:tcW w:w="8659" w:type="dxa"/>
            <w:gridSpan w:val="4"/>
            <w:vAlign w:val="center"/>
            <w:hideMark/>
          </w:tcPr>
          <w:p w:rsidR="002B7706" w:rsidRPr="00545C85" w:rsidRDefault="002B7706" w:rsidP="0010727D">
            <w:pPr>
              <w:pStyle w:val="Tablehead"/>
              <w:rPr>
                <w:lang w:val="en-US"/>
              </w:rPr>
            </w:pPr>
            <w:r w:rsidRPr="00545C85">
              <w:t>Values</w:t>
            </w:r>
          </w:p>
        </w:tc>
      </w:tr>
      <w:tr w:rsidR="002B7706" w:rsidRPr="00313E73" w:rsidTr="0010727D">
        <w:trPr>
          <w:trHeight w:val="113"/>
          <w:jc w:val="center"/>
        </w:trPr>
        <w:tc>
          <w:tcPr>
            <w:tcW w:w="2251" w:type="dxa"/>
            <w:vMerge/>
            <w:vAlign w:val="center"/>
            <w:hideMark/>
          </w:tcPr>
          <w:p w:rsidR="002B7706" w:rsidRPr="00545C85" w:rsidRDefault="002B7706" w:rsidP="0010727D">
            <w:pPr>
              <w:pStyle w:val="Tabletext"/>
              <w:jc w:val="center"/>
              <w:rPr>
                <w:lang w:val="en-US"/>
              </w:rPr>
            </w:pPr>
          </w:p>
        </w:tc>
        <w:tc>
          <w:tcPr>
            <w:tcW w:w="4123" w:type="dxa"/>
            <w:gridSpan w:val="2"/>
            <w:vAlign w:val="center"/>
            <w:hideMark/>
          </w:tcPr>
          <w:p w:rsidR="002B7706" w:rsidRPr="00545C85" w:rsidRDefault="002B7706" w:rsidP="0010727D">
            <w:pPr>
              <w:pStyle w:val="Tabletext"/>
              <w:jc w:val="center"/>
              <w:rPr>
                <w:lang w:val="en-US"/>
              </w:rPr>
            </w:pPr>
            <w:r w:rsidRPr="00545C85">
              <w:rPr>
                <w:lang w:val="en-US"/>
              </w:rPr>
              <w:t>For FRF = 1</w:t>
            </w:r>
          </w:p>
        </w:tc>
        <w:tc>
          <w:tcPr>
            <w:tcW w:w="4536" w:type="dxa"/>
            <w:gridSpan w:val="2"/>
            <w:vAlign w:val="center"/>
            <w:hideMark/>
          </w:tcPr>
          <w:p w:rsidR="002B7706" w:rsidRPr="00545C85" w:rsidRDefault="002B7706" w:rsidP="0010727D">
            <w:pPr>
              <w:pStyle w:val="Tabletext"/>
              <w:jc w:val="center"/>
              <w:rPr>
                <w:lang w:val="en-US"/>
              </w:rPr>
            </w:pPr>
            <w:r w:rsidRPr="00545C85">
              <w:rPr>
                <w:lang w:val="en-US"/>
              </w:rPr>
              <w:t>For FRF = 3</w:t>
            </w:r>
          </w:p>
        </w:tc>
      </w:tr>
      <w:tr w:rsidR="002B7706" w:rsidRPr="00313E73" w:rsidTr="0010727D">
        <w:trPr>
          <w:trHeight w:val="113"/>
          <w:jc w:val="center"/>
        </w:trPr>
        <w:tc>
          <w:tcPr>
            <w:tcW w:w="2251" w:type="dxa"/>
            <w:vAlign w:val="center"/>
            <w:hideMark/>
          </w:tcPr>
          <w:p w:rsidR="002B7706" w:rsidRPr="00545C85" w:rsidRDefault="002B7706" w:rsidP="0010727D">
            <w:pPr>
              <w:pStyle w:val="Tabletext"/>
              <w:jc w:val="center"/>
              <w:rPr>
                <w:lang w:val="en-US"/>
              </w:rPr>
            </w:pPr>
            <w:r w:rsidRPr="00545C85">
              <w:t>Service Profile</w:t>
            </w:r>
          </w:p>
        </w:tc>
        <w:tc>
          <w:tcPr>
            <w:tcW w:w="4123" w:type="dxa"/>
            <w:gridSpan w:val="2"/>
            <w:vAlign w:val="center"/>
            <w:hideMark/>
          </w:tcPr>
          <w:p w:rsidR="002B7706" w:rsidRPr="00545C85" w:rsidRDefault="002B7706" w:rsidP="0010727D">
            <w:pPr>
              <w:pStyle w:val="Tabletext"/>
              <w:jc w:val="center"/>
              <w:rPr>
                <w:lang w:val="en-US"/>
              </w:rPr>
            </w:pPr>
            <w:r w:rsidRPr="00545C85">
              <w:t>Full buffer</w:t>
            </w:r>
          </w:p>
        </w:tc>
        <w:tc>
          <w:tcPr>
            <w:tcW w:w="4536" w:type="dxa"/>
            <w:gridSpan w:val="2"/>
            <w:vAlign w:val="center"/>
            <w:hideMark/>
          </w:tcPr>
          <w:p w:rsidR="002B7706" w:rsidRPr="00545C85" w:rsidRDefault="002B7706" w:rsidP="0010727D">
            <w:pPr>
              <w:pStyle w:val="Tabletext"/>
              <w:jc w:val="center"/>
              <w:rPr>
                <w:lang w:val="en-US"/>
              </w:rPr>
            </w:pPr>
            <w:r w:rsidRPr="00545C85">
              <w:t>Full buffer</w:t>
            </w:r>
          </w:p>
        </w:tc>
      </w:tr>
      <w:tr w:rsidR="002B7706" w:rsidRPr="00313E73" w:rsidTr="0010727D">
        <w:trPr>
          <w:trHeight w:val="113"/>
          <w:jc w:val="center"/>
        </w:trPr>
        <w:tc>
          <w:tcPr>
            <w:tcW w:w="2251" w:type="dxa"/>
            <w:vAlign w:val="center"/>
            <w:hideMark/>
          </w:tcPr>
          <w:p w:rsidR="002B7706" w:rsidRPr="00545C85" w:rsidRDefault="002B7706" w:rsidP="0010727D">
            <w:pPr>
              <w:pStyle w:val="Tabletext"/>
              <w:jc w:val="center"/>
              <w:rPr>
                <w:lang w:val="en-US"/>
              </w:rPr>
            </w:pPr>
            <w:r w:rsidRPr="00545C85">
              <w:t>1 percentile pre-processing SINR</w:t>
            </w:r>
          </w:p>
        </w:tc>
        <w:tc>
          <w:tcPr>
            <w:tcW w:w="4123" w:type="dxa"/>
            <w:gridSpan w:val="2"/>
            <w:vAlign w:val="center"/>
            <w:hideMark/>
          </w:tcPr>
          <w:p w:rsidR="002B7706" w:rsidRPr="00545C85" w:rsidRDefault="0010727D" w:rsidP="0010727D">
            <w:pPr>
              <w:pStyle w:val="Tabletext"/>
              <w:jc w:val="center"/>
              <w:rPr>
                <w:lang w:val="en-US"/>
              </w:rPr>
            </w:pPr>
            <w:r>
              <w:t>‒</w:t>
            </w:r>
            <w:r w:rsidR="002B7706" w:rsidRPr="00545C85">
              <w:t>5.08 dB</w:t>
            </w:r>
          </w:p>
        </w:tc>
        <w:tc>
          <w:tcPr>
            <w:tcW w:w="4536" w:type="dxa"/>
            <w:gridSpan w:val="2"/>
            <w:vAlign w:val="center"/>
            <w:hideMark/>
          </w:tcPr>
          <w:p w:rsidR="002B7706" w:rsidRPr="00545C85" w:rsidRDefault="002B7706" w:rsidP="0010727D">
            <w:pPr>
              <w:pStyle w:val="Tabletext"/>
              <w:jc w:val="center"/>
              <w:rPr>
                <w:lang w:val="en-US"/>
              </w:rPr>
            </w:pPr>
            <w:r w:rsidRPr="00545C85">
              <w:t>3.27 dB</w:t>
            </w:r>
          </w:p>
        </w:tc>
      </w:tr>
      <w:tr w:rsidR="002B7706" w:rsidRPr="00313E73" w:rsidTr="0010727D">
        <w:trPr>
          <w:trHeight w:val="113"/>
          <w:jc w:val="center"/>
        </w:trPr>
        <w:tc>
          <w:tcPr>
            <w:tcW w:w="2251" w:type="dxa"/>
            <w:vAlign w:val="center"/>
            <w:hideMark/>
          </w:tcPr>
          <w:p w:rsidR="002B7706" w:rsidRPr="00545C85" w:rsidRDefault="002B7706" w:rsidP="0010727D">
            <w:pPr>
              <w:pStyle w:val="Tabletext"/>
              <w:jc w:val="center"/>
              <w:rPr>
                <w:lang w:val="en-US"/>
              </w:rPr>
            </w:pPr>
            <w:r w:rsidRPr="00545C85">
              <w:t>System Bandwidth (W)</w:t>
            </w:r>
          </w:p>
        </w:tc>
        <w:tc>
          <w:tcPr>
            <w:tcW w:w="4123" w:type="dxa"/>
            <w:gridSpan w:val="2"/>
            <w:vAlign w:val="center"/>
            <w:hideMark/>
          </w:tcPr>
          <w:p w:rsidR="002B7706" w:rsidRPr="00545C85" w:rsidRDefault="002B7706" w:rsidP="0010727D">
            <w:pPr>
              <w:pStyle w:val="Tabletext"/>
              <w:jc w:val="center"/>
              <w:rPr>
                <w:lang w:val="en-US"/>
              </w:rPr>
            </w:pPr>
            <w:r w:rsidRPr="00545C85">
              <w:t>1</w:t>
            </w:r>
            <w:r>
              <w:t>0</w:t>
            </w:r>
            <w:r w:rsidRPr="00545C85">
              <w:t xml:space="preserve"> MHz, 180 </w:t>
            </w:r>
            <w:proofErr w:type="spellStart"/>
            <w:r w:rsidRPr="00545C85">
              <w:t>KHz</w:t>
            </w:r>
            <w:proofErr w:type="spellEnd"/>
          </w:p>
        </w:tc>
        <w:tc>
          <w:tcPr>
            <w:tcW w:w="4536" w:type="dxa"/>
            <w:gridSpan w:val="2"/>
            <w:vAlign w:val="center"/>
            <w:hideMark/>
          </w:tcPr>
          <w:p w:rsidR="002B7706" w:rsidRPr="00545C85" w:rsidRDefault="002B7706" w:rsidP="0010727D">
            <w:pPr>
              <w:pStyle w:val="Tabletext"/>
              <w:jc w:val="center"/>
              <w:rPr>
                <w:lang w:val="en-US"/>
              </w:rPr>
            </w:pPr>
            <w:r w:rsidRPr="00545C85">
              <w:t>1</w:t>
            </w:r>
            <w:r>
              <w:t>0</w:t>
            </w:r>
            <w:r w:rsidRPr="00545C85">
              <w:t xml:space="preserve"> MHz, 180 </w:t>
            </w:r>
            <w:proofErr w:type="spellStart"/>
            <w:r w:rsidRPr="00545C85">
              <w:t>KHz</w:t>
            </w:r>
            <w:proofErr w:type="spellEnd"/>
          </w:p>
        </w:tc>
      </w:tr>
      <w:tr w:rsidR="002B7706" w:rsidRPr="00313E73" w:rsidTr="0010727D">
        <w:trPr>
          <w:trHeight w:val="113"/>
          <w:jc w:val="center"/>
        </w:trPr>
        <w:tc>
          <w:tcPr>
            <w:tcW w:w="2251" w:type="dxa"/>
            <w:vAlign w:val="center"/>
            <w:hideMark/>
          </w:tcPr>
          <w:p w:rsidR="002B7706" w:rsidRPr="00545C85" w:rsidRDefault="002B7706" w:rsidP="0010727D">
            <w:pPr>
              <w:pStyle w:val="Tabletext"/>
              <w:jc w:val="center"/>
              <w:rPr>
                <w:lang w:val="en-US"/>
              </w:rPr>
            </w:pPr>
            <w:r w:rsidRPr="00545C85">
              <w:t>99</w:t>
            </w:r>
            <w:r w:rsidRPr="00545C85">
              <w:rPr>
                <w:vertAlign w:val="superscript"/>
              </w:rPr>
              <w:t>th</w:t>
            </w:r>
            <w:r w:rsidRPr="00545C85">
              <w:t xml:space="preserve"> Percentile Delay</w:t>
            </w:r>
          </w:p>
        </w:tc>
        <w:tc>
          <w:tcPr>
            <w:tcW w:w="4123" w:type="dxa"/>
            <w:gridSpan w:val="2"/>
            <w:vAlign w:val="center"/>
            <w:hideMark/>
          </w:tcPr>
          <w:p w:rsidR="002B7706" w:rsidRPr="00545C85" w:rsidRDefault="002B7706" w:rsidP="0010727D">
            <w:pPr>
              <w:pStyle w:val="Tabletext"/>
              <w:jc w:val="center"/>
              <w:rPr>
                <w:lang w:val="en-US"/>
              </w:rPr>
            </w:pPr>
            <w:r w:rsidRPr="00545C85">
              <w:t>0.0088 s</w:t>
            </w:r>
          </w:p>
        </w:tc>
        <w:tc>
          <w:tcPr>
            <w:tcW w:w="4536" w:type="dxa"/>
            <w:gridSpan w:val="2"/>
            <w:vAlign w:val="center"/>
            <w:hideMark/>
          </w:tcPr>
          <w:p w:rsidR="002B7706" w:rsidRPr="00545C85" w:rsidRDefault="002B7706" w:rsidP="0010727D">
            <w:pPr>
              <w:pStyle w:val="Tabletext"/>
              <w:jc w:val="center"/>
              <w:rPr>
                <w:lang w:val="en-US"/>
              </w:rPr>
            </w:pPr>
            <w:r w:rsidRPr="00545C85">
              <w:t>0.0044 s</w:t>
            </w:r>
          </w:p>
        </w:tc>
      </w:tr>
      <w:tr w:rsidR="002B7706" w:rsidRPr="00313E73" w:rsidTr="0010727D">
        <w:trPr>
          <w:trHeight w:val="113"/>
          <w:jc w:val="center"/>
        </w:trPr>
        <w:tc>
          <w:tcPr>
            <w:tcW w:w="2251" w:type="dxa"/>
            <w:vAlign w:val="center"/>
            <w:hideMark/>
          </w:tcPr>
          <w:p w:rsidR="002B7706" w:rsidRPr="00545C85" w:rsidRDefault="002B7706" w:rsidP="0010727D">
            <w:pPr>
              <w:pStyle w:val="Tabletext"/>
              <w:jc w:val="center"/>
              <w:rPr>
                <w:lang w:val="en-US"/>
              </w:rPr>
            </w:pPr>
            <w:r w:rsidRPr="00545C85">
              <w:t>Inter-packet arrival time</w:t>
            </w:r>
          </w:p>
        </w:tc>
        <w:tc>
          <w:tcPr>
            <w:tcW w:w="1997" w:type="dxa"/>
            <w:vAlign w:val="center"/>
            <w:hideMark/>
          </w:tcPr>
          <w:p w:rsidR="002B7706" w:rsidRPr="00545C85" w:rsidRDefault="002B7706" w:rsidP="0010727D">
            <w:pPr>
              <w:pStyle w:val="Tabletext"/>
              <w:jc w:val="center"/>
              <w:rPr>
                <w:lang w:val="en-US"/>
              </w:rPr>
            </w:pPr>
            <w:r w:rsidRPr="00545C85">
              <w:t>1 message/2 hours/device</w:t>
            </w:r>
          </w:p>
        </w:tc>
        <w:tc>
          <w:tcPr>
            <w:tcW w:w="2126" w:type="dxa"/>
            <w:vAlign w:val="center"/>
            <w:hideMark/>
          </w:tcPr>
          <w:p w:rsidR="002B7706" w:rsidRPr="00545C85" w:rsidRDefault="002B7706" w:rsidP="0010727D">
            <w:pPr>
              <w:pStyle w:val="Tabletext"/>
              <w:jc w:val="center"/>
              <w:rPr>
                <w:lang w:val="en-US"/>
              </w:rPr>
            </w:pPr>
            <w:r w:rsidRPr="00545C85">
              <w:t>1 message/day/device</w:t>
            </w:r>
          </w:p>
        </w:tc>
        <w:tc>
          <w:tcPr>
            <w:tcW w:w="2268" w:type="dxa"/>
            <w:vAlign w:val="center"/>
            <w:hideMark/>
          </w:tcPr>
          <w:p w:rsidR="002B7706" w:rsidRPr="00545C85" w:rsidRDefault="002B7706" w:rsidP="0010727D">
            <w:pPr>
              <w:pStyle w:val="Tabletext"/>
              <w:ind w:left="-115"/>
              <w:jc w:val="center"/>
              <w:rPr>
                <w:lang w:val="en-US"/>
              </w:rPr>
            </w:pPr>
            <w:r w:rsidRPr="00545C85">
              <w:t>1 message/2 hours/device</w:t>
            </w:r>
          </w:p>
        </w:tc>
        <w:tc>
          <w:tcPr>
            <w:tcW w:w="2268" w:type="dxa"/>
            <w:vAlign w:val="center"/>
            <w:hideMark/>
          </w:tcPr>
          <w:p w:rsidR="002B7706" w:rsidRPr="00545C85" w:rsidRDefault="002B7706" w:rsidP="0010727D">
            <w:pPr>
              <w:pStyle w:val="Tabletext"/>
              <w:jc w:val="center"/>
              <w:rPr>
                <w:lang w:val="en-US"/>
              </w:rPr>
            </w:pPr>
            <w:r w:rsidRPr="00545C85">
              <w:t>1 message/day/device</w:t>
            </w:r>
          </w:p>
        </w:tc>
      </w:tr>
      <w:tr w:rsidR="002B7706" w:rsidRPr="00313E73" w:rsidTr="0010727D">
        <w:trPr>
          <w:trHeight w:val="113"/>
          <w:jc w:val="center"/>
        </w:trPr>
        <w:tc>
          <w:tcPr>
            <w:tcW w:w="2251" w:type="dxa"/>
            <w:vAlign w:val="center"/>
            <w:hideMark/>
          </w:tcPr>
          <w:p w:rsidR="002B7706" w:rsidRPr="00545C85" w:rsidRDefault="002B7706" w:rsidP="0010727D">
            <w:pPr>
              <w:pStyle w:val="Tabletext"/>
              <w:jc w:val="center"/>
              <w:rPr>
                <w:lang w:val="en-US"/>
              </w:rPr>
            </w:pPr>
            <w:r w:rsidRPr="00545C85">
              <w:t>Connection Density</w:t>
            </w:r>
          </w:p>
        </w:tc>
        <w:tc>
          <w:tcPr>
            <w:tcW w:w="1997" w:type="dxa"/>
            <w:vAlign w:val="center"/>
            <w:hideMark/>
          </w:tcPr>
          <w:p w:rsidR="002B7706" w:rsidRPr="00545C85" w:rsidRDefault="002B7706" w:rsidP="0010727D">
            <w:pPr>
              <w:pStyle w:val="Tabletext"/>
              <w:jc w:val="center"/>
              <w:rPr>
                <w:lang w:val="en-US"/>
              </w:rPr>
            </w:pPr>
            <w:r w:rsidRPr="00545C85">
              <w:t>41,513 Devices/</w:t>
            </w:r>
            <w:proofErr w:type="spellStart"/>
            <w:r w:rsidRPr="00545C85">
              <w:t>km</w:t>
            </w:r>
            <w:r w:rsidRPr="00545C85">
              <w:rPr>
                <w:vertAlign w:val="superscript"/>
              </w:rPr>
              <w:t>2</w:t>
            </w:r>
            <w:proofErr w:type="spellEnd"/>
            <w:r w:rsidRPr="00545C85">
              <w:t xml:space="preserve">, </w:t>
            </w:r>
            <w:r w:rsidRPr="00545C85">
              <w:br/>
              <w:t xml:space="preserve">747 Devices/ </w:t>
            </w:r>
            <w:proofErr w:type="spellStart"/>
            <w:r w:rsidRPr="00545C85">
              <w:t>km</w:t>
            </w:r>
            <w:r w:rsidRPr="00545C85">
              <w:rPr>
                <w:vertAlign w:val="superscript"/>
              </w:rPr>
              <w:t>2</w:t>
            </w:r>
            <w:proofErr w:type="spellEnd"/>
          </w:p>
        </w:tc>
        <w:tc>
          <w:tcPr>
            <w:tcW w:w="2126" w:type="dxa"/>
            <w:vAlign w:val="center"/>
            <w:hideMark/>
          </w:tcPr>
          <w:p w:rsidR="002B7706" w:rsidRPr="00545C85" w:rsidRDefault="002B7706" w:rsidP="0010727D">
            <w:pPr>
              <w:pStyle w:val="Tabletext"/>
              <w:jc w:val="center"/>
              <w:rPr>
                <w:lang w:val="en-US"/>
              </w:rPr>
            </w:pPr>
            <w:r w:rsidRPr="00545C85">
              <w:rPr>
                <w:lang w:val="en-US"/>
              </w:rPr>
              <w:t xml:space="preserve">498,158 </w:t>
            </w:r>
            <w:r w:rsidRPr="00545C85">
              <w:t xml:space="preserve">Devices/ </w:t>
            </w:r>
            <w:proofErr w:type="spellStart"/>
            <w:r w:rsidRPr="00545C85">
              <w:t>km</w:t>
            </w:r>
            <w:r w:rsidRPr="00545C85">
              <w:rPr>
                <w:vertAlign w:val="superscript"/>
              </w:rPr>
              <w:t>2</w:t>
            </w:r>
            <w:proofErr w:type="spellEnd"/>
            <w:r w:rsidRPr="00545C85">
              <w:t>,</w:t>
            </w:r>
            <w:r w:rsidRPr="00545C85">
              <w:br/>
              <w:t>8</w:t>
            </w:r>
            <w:r w:rsidR="009436B9">
              <w:t xml:space="preserve"> </w:t>
            </w:r>
            <w:r w:rsidRPr="00545C85">
              <w:t>966 Devices/</w:t>
            </w:r>
            <w:proofErr w:type="spellStart"/>
            <w:r w:rsidRPr="00545C85">
              <w:t>km</w:t>
            </w:r>
            <w:r w:rsidRPr="00545C85">
              <w:rPr>
                <w:vertAlign w:val="superscript"/>
              </w:rPr>
              <w:t>2</w:t>
            </w:r>
            <w:proofErr w:type="spellEnd"/>
          </w:p>
        </w:tc>
        <w:tc>
          <w:tcPr>
            <w:tcW w:w="2268" w:type="dxa"/>
            <w:vAlign w:val="center"/>
            <w:hideMark/>
          </w:tcPr>
          <w:p w:rsidR="002B7706" w:rsidRPr="00545C85" w:rsidRDefault="002B7706" w:rsidP="0010727D">
            <w:pPr>
              <w:pStyle w:val="Tabletext"/>
              <w:jc w:val="center"/>
              <w:rPr>
                <w:lang w:val="en-US"/>
              </w:rPr>
            </w:pPr>
            <w:r w:rsidRPr="00545C85">
              <w:t xml:space="preserve">129,041 Devices/ </w:t>
            </w:r>
            <w:proofErr w:type="spellStart"/>
            <w:r w:rsidRPr="00545C85">
              <w:t>km</w:t>
            </w:r>
            <w:r w:rsidRPr="00545C85">
              <w:rPr>
                <w:vertAlign w:val="superscript"/>
              </w:rPr>
              <w:t>2</w:t>
            </w:r>
            <w:proofErr w:type="spellEnd"/>
            <w:r w:rsidRPr="00545C85">
              <w:rPr>
                <w:vertAlign w:val="superscript"/>
              </w:rPr>
              <w:t xml:space="preserve"> </w:t>
            </w:r>
            <w:r w:rsidRPr="00545C85">
              <w:t xml:space="preserve">, </w:t>
            </w:r>
            <w:r w:rsidRPr="00545C85">
              <w:br/>
              <w:t>2</w:t>
            </w:r>
            <w:r w:rsidR="009436B9">
              <w:t xml:space="preserve"> </w:t>
            </w:r>
            <w:r w:rsidRPr="00545C85">
              <w:t xml:space="preserve">322 Devices/ </w:t>
            </w:r>
            <w:proofErr w:type="spellStart"/>
            <w:r w:rsidRPr="00545C85">
              <w:t>km</w:t>
            </w:r>
            <w:r w:rsidRPr="00545C85">
              <w:rPr>
                <w:vertAlign w:val="superscript"/>
              </w:rPr>
              <w:t>2</w:t>
            </w:r>
            <w:proofErr w:type="spellEnd"/>
          </w:p>
        </w:tc>
        <w:tc>
          <w:tcPr>
            <w:tcW w:w="2268" w:type="dxa"/>
            <w:vAlign w:val="center"/>
            <w:hideMark/>
          </w:tcPr>
          <w:p w:rsidR="002B7706" w:rsidRPr="00545C85" w:rsidRDefault="002B7706" w:rsidP="0010727D">
            <w:pPr>
              <w:pStyle w:val="Tabletext"/>
              <w:jc w:val="center"/>
              <w:rPr>
                <w:lang w:val="en-US"/>
              </w:rPr>
            </w:pPr>
            <w:r w:rsidRPr="00545C85">
              <w:rPr>
                <w:lang w:val="en-US"/>
              </w:rPr>
              <w:t>1,548,494 Devices/km</w:t>
            </w:r>
            <w:r w:rsidRPr="00545C85">
              <w:rPr>
                <w:vertAlign w:val="superscript"/>
                <w:lang w:val="en-US"/>
              </w:rPr>
              <w:t>2</w:t>
            </w:r>
            <w:r w:rsidRPr="00545C85">
              <w:rPr>
                <w:lang w:val="en-US"/>
              </w:rPr>
              <w:t xml:space="preserve">, </w:t>
            </w:r>
            <w:r w:rsidRPr="00545C85">
              <w:rPr>
                <w:lang w:val="en-US"/>
              </w:rPr>
              <w:br/>
              <w:t>27,972 Devices/km</w:t>
            </w:r>
            <w:r w:rsidRPr="00545C85">
              <w:rPr>
                <w:vertAlign w:val="superscript"/>
                <w:lang w:val="en-US"/>
              </w:rPr>
              <w:t>2</w:t>
            </w:r>
          </w:p>
        </w:tc>
      </w:tr>
    </w:tbl>
    <w:p w:rsidR="002B7706" w:rsidRPr="0010727D" w:rsidRDefault="002B7706" w:rsidP="0010727D">
      <w:pPr>
        <w:rPr>
          <w:u w:val="single"/>
        </w:rPr>
      </w:pPr>
      <w:r w:rsidRPr="0010727D">
        <w:rPr>
          <w:u w:val="single"/>
        </w:rPr>
        <w:t>2) Evaluation assumptions and results for NB-IoT NTN</w:t>
      </w:r>
    </w:p>
    <w:p w:rsidR="002B7706" w:rsidRPr="001C13F6" w:rsidRDefault="002B7706" w:rsidP="0010727D">
      <w:r w:rsidRPr="001C13F6">
        <w:t xml:space="preserve">The LLS parameters </w:t>
      </w:r>
      <w:r>
        <w:t>are</w:t>
      </w:r>
      <w:r w:rsidRPr="001C13F6">
        <w:t xml:space="preserve"> provided in the Table </w:t>
      </w:r>
      <w:r>
        <w:t>3</w:t>
      </w:r>
      <w:r w:rsidRPr="001C13F6">
        <w:t xml:space="preserve"> below.</w:t>
      </w:r>
    </w:p>
    <w:p w:rsidR="005C67F2" w:rsidRDefault="002B7706" w:rsidP="005C67F2">
      <w:pPr>
        <w:pStyle w:val="TableNo"/>
        <w:rPr>
          <w:lang w:val="en-US"/>
        </w:rPr>
      </w:pPr>
      <w:r w:rsidRPr="00992D5A">
        <w:rPr>
          <w:lang w:val="en-US"/>
        </w:rPr>
        <w:t>Table 3</w:t>
      </w:r>
    </w:p>
    <w:p w:rsidR="002B7706" w:rsidRPr="00992D5A" w:rsidRDefault="002B7706" w:rsidP="005C67F2">
      <w:pPr>
        <w:pStyle w:val="Tabletitle"/>
        <w:rPr>
          <w:lang w:val="en-US"/>
        </w:rPr>
      </w:pPr>
      <w:r w:rsidRPr="00992D5A">
        <w:rPr>
          <w:lang w:val="en-US"/>
        </w:rPr>
        <w:t xml:space="preserve">LLS parameters for NB-IoT NTN </w:t>
      </w:r>
      <w:proofErr w:type="spellStart"/>
      <w:r w:rsidRPr="00992D5A">
        <w:rPr>
          <w:lang w:val="en-US"/>
        </w:rPr>
        <w:t>mMTC</w:t>
      </w:r>
      <w:proofErr w:type="spellEnd"/>
      <w:r w:rsidRPr="00992D5A">
        <w:rPr>
          <w:lang w:val="en-US"/>
        </w:rPr>
        <w:t xml:space="preserve"> evaluations</w:t>
      </w:r>
    </w:p>
    <w:tbl>
      <w:tblPr>
        <w:tblStyle w:val="TableGrid"/>
        <w:tblW w:w="0" w:type="auto"/>
        <w:jc w:val="center"/>
        <w:tblLook w:val="04A0" w:firstRow="1" w:lastRow="0" w:firstColumn="1" w:lastColumn="0" w:noHBand="0" w:noVBand="1"/>
      </w:tblPr>
      <w:tblGrid>
        <w:gridCol w:w="2921"/>
        <w:gridCol w:w="2272"/>
      </w:tblGrid>
      <w:tr w:rsidR="002B7706" w:rsidRPr="001C13F6" w:rsidTr="0010727D">
        <w:trPr>
          <w:trHeight w:val="240"/>
          <w:jc w:val="center"/>
        </w:trPr>
        <w:tc>
          <w:tcPr>
            <w:tcW w:w="0" w:type="auto"/>
            <w:vAlign w:val="center"/>
          </w:tcPr>
          <w:p w:rsidR="002B7706" w:rsidRPr="001C13F6" w:rsidRDefault="002B7706" w:rsidP="0010727D">
            <w:pPr>
              <w:pStyle w:val="Tabletext"/>
              <w:jc w:val="center"/>
            </w:pPr>
            <w:r w:rsidRPr="001C13F6">
              <w:t>Physical channel</w:t>
            </w:r>
          </w:p>
        </w:tc>
        <w:tc>
          <w:tcPr>
            <w:tcW w:w="0" w:type="auto"/>
            <w:vAlign w:val="center"/>
          </w:tcPr>
          <w:p w:rsidR="002B7706" w:rsidRPr="001C13F6" w:rsidRDefault="002B7706" w:rsidP="0010727D">
            <w:pPr>
              <w:pStyle w:val="Tabletext"/>
              <w:jc w:val="center"/>
            </w:pPr>
            <w:r w:rsidRPr="001C13F6">
              <w:t>NPUSCH</w:t>
            </w:r>
          </w:p>
        </w:tc>
      </w:tr>
      <w:tr w:rsidR="002B7706" w:rsidRPr="001C13F6" w:rsidTr="0010727D">
        <w:trPr>
          <w:trHeight w:val="456"/>
          <w:jc w:val="center"/>
        </w:trPr>
        <w:tc>
          <w:tcPr>
            <w:tcW w:w="0" w:type="auto"/>
            <w:vAlign w:val="center"/>
          </w:tcPr>
          <w:p w:rsidR="002B7706" w:rsidRPr="001C13F6" w:rsidRDefault="002B7706" w:rsidP="0010727D">
            <w:pPr>
              <w:pStyle w:val="Tabletext"/>
              <w:jc w:val="center"/>
            </w:pPr>
            <w:r w:rsidRPr="001C13F6">
              <w:t>Simulation bandwidth</w:t>
            </w:r>
          </w:p>
        </w:tc>
        <w:tc>
          <w:tcPr>
            <w:tcW w:w="0" w:type="auto"/>
            <w:vAlign w:val="center"/>
          </w:tcPr>
          <w:p w:rsidR="002B7706" w:rsidRPr="001C13F6" w:rsidRDefault="002B7706" w:rsidP="0010727D">
            <w:pPr>
              <w:pStyle w:val="Tabletext"/>
              <w:jc w:val="center"/>
            </w:pPr>
            <w:r w:rsidRPr="001C13F6">
              <w:t>Single Tone</w:t>
            </w:r>
          </w:p>
        </w:tc>
      </w:tr>
      <w:tr w:rsidR="002B7706" w:rsidRPr="001C13F6" w:rsidTr="0010727D">
        <w:trPr>
          <w:trHeight w:val="264"/>
          <w:jc w:val="center"/>
        </w:trPr>
        <w:tc>
          <w:tcPr>
            <w:tcW w:w="0" w:type="auto"/>
            <w:vAlign w:val="center"/>
          </w:tcPr>
          <w:p w:rsidR="002B7706" w:rsidRPr="001C13F6" w:rsidRDefault="002B7706" w:rsidP="0010727D">
            <w:pPr>
              <w:pStyle w:val="Tabletext"/>
              <w:jc w:val="center"/>
            </w:pPr>
            <w:r w:rsidRPr="001C13F6">
              <w:t>SCS</w:t>
            </w:r>
          </w:p>
        </w:tc>
        <w:tc>
          <w:tcPr>
            <w:tcW w:w="0" w:type="auto"/>
            <w:vAlign w:val="center"/>
          </w:tcPr>
          <w:p w:rsidR="002B7706" w:rsidRPr="001C13F6" w:rsidRDefault="002B7706" w:rsidP="0010727D">
            <w:pPr>
              <w:pStyle w:val="Tabletext"/>
              <w:jc w:val="center"/>
            </w:pPr>
            <w:r w:rsidRPr="001C13F6">
              <w:t>15</w:t>
            </w:r>
            <w:r w:rsidR="0010727D">
              <w:t xml:space="preserve"> </w:t>
            </w:r>
            <w:r w:rsidRPr="001C13F6">
              <w:t>kHz</w:t>
            </w:r>
          </w:p>
        </w:tc>
      </w:tr>
      <w:tr w:rsidR="002B7706" w:rsidRPr="001C13F6" w:rsidTr="0010727D">
        <w:trPr>
          <w:trHeight w:val="264"/>
          <w:jc w:val="center"/>
        </w:trPr>
        <w:tc>
          <w:tcPr>
            <w:tcW w:w="0" w:type="auto"/>
            <w:vAlign w:val="center"/>
          </w:tcPr>
          <w:p w:rsidR="002B7706" w:rsidRPr="001C13F6" w:rsidRDefault="002B7706" w:rsidP="0010727D">
            <w:pPr>
              <w:pStyle w:val="Tabletext"/>
              <w:jc w:val="center"/>
            </w:pPr>
            <w:r w:rsidRPr="001C13F6">
              <w:t>Number of users in simulation</w:t>
            </w:r>
          </w:p>
        </w:tc>
        <w:tc>
          <w:tcPr>
            <w:tcW w:w="0" w:type="auto"/>
            <w:vAlign w:val="center"/>
          </w:tcPr>
          <w:p w:rsidR="002B7706" w:rsidRPr="001C13F6" w:rsidRDefault="002B7706" w:rsidP="0010727D">
            <w:pPr>
              <w:pStyle w:val="Tabletext"/>
              <w:jc w:val="center"/>
            </w:pPr>
            <w:r w:rsidRPr="001C13F6">
              <w:t>1</w:t>
            </w:r>
          </w:p>
        </w:tc>
      </w:tr>
      <w:tr w:rsidR="002B7706" w:rsidRPr="001C13F6" w:rsidTr="0010727D">
        <w:trPr>
          <w:trHeight w:val="327"/>
          <w:jc w:val="center"/>
        </w:trPr>
        <w:tc>
          <w:tcPr>
            <w:tcW w:w="0" w:type="auto"/>
            <w:vAlign w:val="center"/>
          </w:tcPr>
          <w:p w:rsidR="002B7706" w:rsidRPr="001C13F6" w:rsidRDefault="002B7706" w:rsidP="0010727D">
            <w:pPr>
              <w:pStyle w:val="Tabletext"/>
              <w:jc w:val="center"/>
            </w:pPr>
            <w:r w:rsidRPr="001C13F6">
              <w:t>Link-level Channel model</w:t>
            </w:r>
          </w:p>
        </w:tc>
        <w:tc>
          <w:tcPr>
            <w:tcW w:w="0" w:type="auto"/>
            <w:vAlign w:val="center"/>
          </w:tcPr>
          <w:p w:rsidR="002B7706" w:rsidRPr="001C13F6" w:rsidRDefault="002B7706" w:rsidP="0010727D">
            <w:pPr>
              <w:pStyle w:val="Tabletext"/>
              <w:jc w:val="center"/>
            </w:pPr>
            <w:r w:rsidRPr="001C13F6">
              <w:t>NTN TDL-C Rural</w:t>
            </w:r>
          </w:p>
        </w:tc>
      </w:tr>
      <w:tr w:rsidR="002B7706" w:rsidRPr="001C13F6" w:rsidTr="0010727D">
        <w:trPr>
          <w:trHeight w:val="282"/>
          <w:jc w:val="center"/>
        </w:trPr>
        <w:tc>
          <w:tcPr>
            <w:tcW w:w="0" w:type="auto"/>
            <w:vAlign w:val="center"/>
          </w:tcPr>
          <w:p w:rsidR="002B7706" w:rsidRPr="001C13F6" w:rsidRDefault="002B7706" w:rsidP="0010727D">
            <w:pPr>
              <w:pStyle w:val="Tabletext"/>
              <w:jc w:val="center"/>
            </w:pPr>
            <w:r w:rsidRPr="001C13F6">
              <w:t>Antenna configuration at Satellite</w:t>
            </w:r>
          </w:p>
        </w:tc>
        <w:tc>
          <w:tcPr>
            <w:tcW w:w="0" w:type="auto"/>
            <w:vAlign w:val="center"/>
          </w:tcPr>
          <w:p w:rsidR="002B7706" w:rsidRPr="001C13F6" w:rsidRDefault="002B7706" w:rsidP="0010727D">
            <w:pPr>
              <w:pStyle w:val="Tabletext"/>
              <w:jc w:val="center"/>
            </w:pPr>
            <w:r w:rsidRPr="001C13F6">
              <w:t>1</w:t>
            </w:r>
            <w:r w:rsidR="0010727D">
              <w:t xml:space="preserve"> </w:t>
            </w:r>
            <w:r w:rsidRPr="001C13F6">
              <w:t>Rx</w:t>
            </w:r>
          </w:p>
        </w:tc>
      </w:tr>
      <w:tr w:rsidR="002B7706" w:rsidRPr="001C13F6" w:rsidTr="0010727D">
        <w:trPr>
          <w:trHeight w:val="264"/>
          <w:jc w:val="center"/>
        </w:trPr>
        <w:tc>
          <w:tcPr>
            <w:tcW w:w="0" w:type="auto"/>
            <w:vAlign w:val="center"/>
          </w:tcPr>
          <w:p w:rsidR="002B7706" w:rsidRPr="001C13F6" w:rsidRDefault="002B7706" w:rsidP="0010727D">
            <w:pPr>
              <w:pStyle w:val="Tabletext"/>
              <w:jc w:val="center"/>
            </w:pPr>
            <w:r w:rsidRPr="001C13F6">
              <w:t>Antenna configuration at UE</w:t>
            </w:r>
          </w:p>
        </w:tc>
        <w:tc>
          <w:tcPr>
            <w:tcW w:w="0" w:type="auto"/>
            <w:vAlign w:val="center"/>
          </w:tcPr>
          <w:p w:rsidR="002B7706" w:rsidRPr="001C13F6" w:rsidRDefault="002B7706" w:rsidP="0010727D">
            <w:pPr>
              <w:pStyle w:val="Tabletext"/>
              <w:jc w:val="center"/>
            </w:pPr>
            <w:r w:rsidRPr="001C13F6">
              <w:t>1</w:t>
            </w:r>
            <w:r w:rsidR="0010727D">
              <w:t xml:space="preserve"> </w:t>
            </w:r>
            <w:r w:rsidRPr="001C13F6">
              <w:t>Tx</w:t>
            </w:r>
          </w:p>
        </w:tc>
      </w:tr>
      <w:tr w:rsidR="002B7706" w:rsidRPr="001C13F6" w:rsidTr="0010727D">
        <w:trPr>
          <w:trHeight w:val="228"/>
          <w:jc w:val="center"/>
        </w:trPr>
        <w:tc>
          <w:tcPr>
            <w:tcW w:w="0" w:type="auto"/>
            <w:vAlign w:val="center"/>
          </w:tcPr>
          <w:p w:rsidR="002B7706" w:rsidRPr="001C13F6" w:rsidRDefault="002B7706" w:rsidP="0010727D">
            <w:pPr>
              <w:pStyle w:val="Tabletext"/>
              <w:jc w:val="center"/>
            </w:pPr>
            <w:r w:rsidRPr="001C13F6">
              <w:t>Transmission mode</w:t>
            </w:r>
          </w:p>
        </w:tc>
        <w:tc>
          <w:tcPr>
            <w:tcW w:w="0" w:type="auto"/>
            <w:vAlign w:val="center"/>
          </w:tcPr>
          <w:p w:rsidR="002B7706" w:rsidRPr="001C13F6" w:rsidRDefault="002B7706" w:rsidP="0010727D">
            <w:pPr>
              <w:pStyle w:val="Tabletext"/>
              <w:jc w:val="center"/>
            </w:pPr>
            <w:r w:rsidRPr="001C13F6">
              <w:t>SISO</w:t>
            </w:r>
          </w:p>
        </w:tc>
      </w:tr>
      <w:tr w:rsidR="002B7706" w:rsidRPr="001C13F6" w:rsidTr="0010727D">
        <w:trPr>
          <w:trHeight w:val="228"/>
          <w:jc w:val="center"/>
        </w:trPr>
        <w:tc>
          <w:tcPr>
            <w:tcW w:w="0" w:type="auto"/>
            <w:vAlign w:val="center"/>
          </w:tcPr>
          <w:p w:rsidR="002B7706" w:rsidRPr="001C13F6" w:rsidRDefault="002B7706" w:rsidP="0010727D">
            <w:pPr>
              <w:pStyle w:val="Tabletext"/>
              <w:jc w:val="center"/>
            </w:pPr>
            <w:r w:rsidRPr="001C13F6">
              <w:t>Transmission rank</w:t>
            </w:r>
          </w:p>
        </w:tc>
        <w:tc>
          <w:tcPr>
            <w:tcW w:w="0" w:type="auto"/>
            <w:vAlign w:val="center"/>
          </w:tcPr>
          <w:p w:rsidR="002B7706" w:rsidRPr="001C13F6" w:rsidRDefault="002B7706" w:rsidP="0010727D">
            <w:pPr>
              <w:pStyle w:val="Tabletext"/>
              <w:jc w:val="center"/>
            </w:pPr>
            <w:r w:rsidRPr="001C13F6">
              <w:t>1</w:t>
            </w:r>
          </w:p>
        </w:tc>
      </w:tr>
      <w:tr w:rsidR="002B7706" w:rsidRPr="001C13F6" w:rsidTr="0010727D">
        <w:trPr>
          <w:trHeight w:val="237"/>
          <w:jc w:val="center"/>
        </w:trPr>
        <w:tc>
          <w:tcPr>
            <w:tcW w:w="0" w:type="auto"/>
            <w:vAlign w:val="center"/>
          </w:tcPr>
          <w:p w:rsidR="002B7706" w:rsidRPr="001C13F6" w:rsidRDefault="002B7706" w:rsidP="0010727D">
            <w:pPr>
              <w:pStyle w:val="Tabletext"/>
              <w:jc w:val="center"/>
            </w:pPr>
            <w:r w:rsidRPr="001C13F6">
              <w:t>TBS</w:t>
            </w:r>
          </w:p>
        </w:tc>
        <w:tc>
          <w:tcPr>
            <w:tcW w:w="0" w:type="auto"/>
            <w:vAlign w:val="center"/>
          </w:tcPr>
          <w:p w:rsidR="002B7706" w:rsidRPr="001C13F6" w:rsidRDefault="002B7706" w:rsidP="0010727D">
            <w:pPr>
              <w:pStyle w:val="Tabletext"/>
              <w:jc w:val="center"/>
            </w:pPr>
            <w:r w:rsidRPr="001C13F6">
              <w:t>256</w:t>
            </w:r>
          </w:p>
        </w:tc>
      </w:tr>
      <w:tr w:rsidR="002B7706" w:rsidRPr="001C13F6" w:rsidTr="0010727D">
        <w:trPr>
          <w:trHeight w:val="228"/>
          <w:jc w:val="center"/>
        </w:trPr>
        <w:tc>
          <w:tcPr>
            <w:tcW w:w="0" w:type="auto"/>
            <w:vAlign w:val="center"/>
          </w:tcPr>
          <w:p w:rsidR="002B7706" w:rsidRPr="001C13F6" w:rsidRDefault="002B7706" w:rsidP="0010727D">
            <w:pPr>
              <w:pStyle w:val="Tabletext"/>
              <w:jc w:val="center"/>
            </w:pPr>
            <w:r w:rsidRPr="001C13F6">
              <w:t>Modulation order</w:t>
            </w:r>
          </w:p>
        </w:tc>
        <w:tc>
          <w:tcPr>
            <w:tcW w:w="0" w:type="auto"/>
            <w:vAlign w:val="center"/>
          </w:tcPr>
          <w:p w:rsidR="002B7706" w:rsidRPr="001C13F6" w:rsidRDefault="002B7706" w:rsidP="0010727D">
            <w:pPr>
              <w:pStyle w:val="Tabletext"/>
              <w:jc w:val="center"/>
            </w:pPr>
            <w:r w:rsidRPr="001C13F6">
              <w:t>QPSK-π/4</w:t>
            </w:r>
          </w:p>
        </w:tc>
      </w:tr>
      <w:tr w:rsidR="002B7706" w:rsidRPr="001C13F6" w:rsidTr="0010727D">
        <w:trPr>
          <w:trHeight w:val="282"/>
          <w:jc w:val="center"/>
        </w:trPr>
        <w:tc>
          <w:tcPr>
            <w:tcW w:w="0" w:type="auto"/>
            <w:vAlign w:val="center"/>
          </w:tcPr>
          <w:p w:rsidR="002B7706" w:rsidRPr="001C13F6" w:rsidRDefault="002B7706" w:rsidP="0010727D">
            <w:pPr>
              <w:pStyle w:val="Tabletext"/>
              <w:jc w:val="center"/>
            </w:pPr>
            <w:r w:rsidRPr="001C13F6">
              <w:t>Number of Resource units</w:t>
            </w:r>
          </w:p>
        </w:tc>
        <w:tc>
          <w:tcPr>
            <w:tcW w:w="0" w:type="auto"/>
            <w:vAlign w:val="center"/>
          </w:tcPr>
          <w:p w:rsidR="002B7706" w:rsidRPr="001C13F6" w:rsidRDefault="002B7706" w:rsidP="0010727D">
            <w:pPr>
              <w:pStyle w:val="Tabletext"/>
              <w:jc w:val="center"/>
            </w:pPr>
            <w:r w:rsidRPr="001C13F6">
              <w:t>2,3,4,5,6,8,10</w:t>
            </w:r>
          </w:p>
        </w:tc>
      </w:tr>
      <w:tr w:rsidR="002B7706" w:rsidRPr="001C13F6" w:rsidTr="0010727D">
        <w:trPr>
          <w:trHeight w:val="228"/>
          <w:jc w:val="center"/>
        </w:trPr>
        <w:tc>
          <w:tcPr>
            <w:tcW w:w="0" w:type="auto"/>
            <w:vAlign w:val="center"/>
          </w:tcPr>
          <w:p w:rsidR="002B7706" w:rsidRPr="001C13F6" w:rsidRDefault="002B7706" w:rsidP="0010727D">
            <w:pPr>
              <w:pStyle w:val="Tabletext"/>
              <w:jc w:val="center"/>
            </w:pPr>
            <w:r w:rsidRPr="001C13F6">
              <w:t>Number of repetitions</w:t>
            </w:r>
          </w:p>
        </w:tc>
        <w:tc>
          <w:tcPr>
            <w:tcW w:w="0" w:type="auto"/>
            <w:vAlign w:val="center"/>
          </w:tcPr>
          <w:p w:rsidR="002B7706" w:rsidRPr="001C13F6" w:rsidRDefault="002B7706" w:rsidP="0010727D">
            <w:pPr>
              <w:pStyle w:val="Tabletext"/>
              <w:jc w:val="center"/>
            </w:pPr>
            <w:r w:rsidRPr="001C13F6">
              <w:t>1,2,4,8,16</w:t>
            </w:r>
          </w:p>
        </w:tc>
      </w:tr>
      <w:tr w:rsidR="002B7706" w:rsidRPr="001C13F6" w:rsidTr="0010727D">
        <w:trPr>
          <w:trHeight w:val="240"/>
          <w:jc w:val="center"/>
        </w:trPr>
        <w:tc>
          <w:tcPr>
            <w:tcW w:w="0" w:type="auto"/>
            <w:vAlign w:val="center"/>
          </w:tcPr>
          <w:p w:rsidR="002B7706" w:rsidRPr="001C13F6" w:rsidRDefault="002B7706" w:rsidP="0010727D">
            <w:pPr>
              <w:pStyle w:val="Tabletext"/>
              <w:jc w:val="center"/>
            </w:pPr>
            <w:r w:rsidRPr="001C13F6">
              <w:t>Channel estimation</w:t>
            </w:r>
          </w:p>
        </w:tc>
        <w:tc>
          <w:tcPr>
            <w:tcW w:w="0" w:type="auto"/>
            <w:vAlign w:val="center"/>
          </w:tcPr>
          <w:p w:rsidR="002B7706" w:rsidRPr="001C13F6" w:rsidRDefault="002B7706" w:rsidP="0010727D">
            <w:pPr>
              <w:pStyle w:val="Tabletext"/>
              <w:jc w:val="center"/>
            </w:pPr>
            <w:r w:rsidRPr="001C13F6">
              <w:t>LMMSE</w:t>
            </w:r>
          </w:p>
        </w:tc>
      </w:tr>
      <w:tr w:rsidR="002B7706" w:rsidRPr="001C13F6" w:rsidTr="0010727D">
        <w:trPr>
          <w:trHeight w:val="54"/>
          <w:jc w:val="center"/>
        </w:trPr>
        <w:tc>
          <w:tcPr>
            <w:tcW w:w="0" w:type="auto"/>
            <w:vAlign w:val="center"/>
          </w:tcPr>
          <w:p w:rsidR="002B7706" w:rsidRPr="001C13F6" w:rsidRDefault="002B7706" w:rsidP="0010727D">
            <w:pPr>
              <w:pStyle w:val="Tabletext"/>
              <w:jc w:val="center"/>
            </w:pPr>
            <w:r w:rsidRPr="001C13F6">
              <w:t>Channel coding scheme</w:t>
            </w:r>
          </w:p>
        </w:tc>
        <w:tc>
          <w:tcPr>
            <w:tcW w:w="0" w:type="auto"/>
            <w:vAlign w:val="center"/>
          </w:tcPr>
          <w:p w:rsidR="002B7706" w:rsidRPr="001C13F6" w:rsidRDefault="002B7706" w:rsidP="0010727D">
            <w:pPr>
              <w:pStyle w:val="Tabletext"/>
              <w:jc w:val="center"/>
            </w:pPr>
            <w:r w:rsidRPr="001C13F6">
              <w:t>Turbo code</w:t>
            </w:r>
          </w:p>
        </w:tc>
      </w:tr>
      <w:tr w:rsidR="002B7706" w:rsidRPr="001C13F6" w:rsidTr="0010727D">
        <w:trPr>
          <w:trHeight w:val="54"/>
          <w:jc w:val="center"/>
        </w:trPr>
        <w:tc>
          <w:tcPr>
            <w:tcW w:w="0" w:type="auto"/>
            <w:vAlign w:val="center"/>
          </w:tcPr>
          <w:p w:rsidR="002B7706" w:rsidRPr="001C13F6" w:rsidRDefault="002B7706" w:rsidP="0010727D">
            <w:pPr>
              <w:pStyle w:val="Tabletext"/>
              <w:jc w:val="center"/>
            </w:pPr>
            <w:r w:rsidRPr="001C13F6">
              <w:t>Doppler spread</w:t>
            </w:r>
          </w:p>
        </w:tc>
        <w:tc>
          <w:tcPr>
            <w:tcW w:w="0" w:type="auto"/>
            <w:vAlign w:val="center"/>
          </w:tcPr>
          <w:p w:rsidR="002B7706" w:rsidRPr="001C13F6" w:rsidRDefault="002B7706" w:rsidP="0010727D">
            <w:pPr>
              <w:pStyle w:val="Tabletext"/>
              <w:jc w:val="center"/>
            </w:pPr>
            <w:r w:rsidRPr="001C13F6">
              <w:t>5 Hz</w:t>
            </w:r>
          </w:p>
        </w:tc>
      </w:tr>
      <w:tr w:rsidR="002B7706" w:rsidRPr="001C13F6" w:rsidTr="0010727D">
        <w:trPr>
          <w:trHeight w:val="54"/>
          <w:jc w:val="center"/>
        </w:trPr>
        <w:tc>
          <w:tcPr>
            <w:tcW w:w="0" w:type="auto"/>
            <w:vAlign w:val="center"/>
          </w:tcPr>
          <w:p w:rsidR="002B7706" w:rsidRPr="001C13F6" w:rsidRDefault="002B7706" w:rsidP="0010727D">
            <w:pPr>
              <w:pStyle w:val="Tabletext"/>
              <w:jc w:val="center"/>
            </w:pPr>
            <w:r w:rsidRPr="001C13F6">
              <w:t>UL DMRS config</w:t>
            </w:r>
          </w:p>
        </w:tc>
        <w:tc>
          <w:tcPr>
            <w:tcW w:w="0" w:type="auto"/>
            <w:vAlign w:val="center"/>
          </w:tcPr>
          <w:p w:rsidR="002B7706" w:rsidRPr="001C13F6" w:rsidRDefault="002B7706" w:rsidP="0010727D">
            <w:pPr>
              <w:pStyle w:val="Tabletext"/>
              <w:jc w:val="center"/>
            </w:pPr>
            <w:r w:rsidRPr="001C13F6">
              <w:t>Single DMRS per slot [3]</w:t>
            </w:r>
          </w:p>
        </w:tc>
      </w:tr>
    </w:tbl>
    <w:p w:rsidR="002B7706" w:rsidRDefault="002B7706" w:rsidP="001A6129">
      <w:pPr>
        <w:pStyle w:val="Tablefin"/>
      </w:pPr>
    </w:p>
    <w:p w:rsidR="002B7706" w:rsidRDefault="002B7706" w:rsidP="009B7219">
      <w:pPr>
        <w:rPr>
          <w:rFonts w:eastAsia="SimSun"/>
          <w:lang w:eastAsia="zh-CN"/>
        </w:rPr>
      </w:pPr>
      <w:r>
        <w:rPr>
          <w:rFonts w:eastAsia="SimSun"/>
          <w:lang w:eastAsia="zh-CN"/>
        </w:rPr>
        <w:t>T</w:t>
      </w:r>
      <w:r w:rsidRPr="00C27FFC">
        <w:rPr>
          <w:rFonts w:eastAsia="SimSun"/>
          <w:lang w:eastAsia="zh-CN"/>
        </w:rPr>
        <w:t>he connection density</w:t>
      </w:r>
      <w:r>
        <w:rPr>
          <w:rFonts w:eastAsia="SimSun"/>
          <w:lang w:eastAsia="zh-CN"/>
        </w:rPr>
        <w:t xml:space="preserve"> is reported</w:t>
      </w:r>
      <w:r w:rsidRPr="00C27FFC">
        <w:rPr>
          <w:rFonts w:eastAsia="SimSun"/>
          <w:lang w:eastAsia="zh-CN"/>
        </w:rPr>
        <w:t xml:space="preserve"> in </w:t>
      </w:r>
      <w:r w:rsidRPr="000520E3">
        <w:rPr>
          <w:rFonts w:eastAsia="SimSun"/>
          <w:lang w:eastAsia="zh-CN"/>
        </w:rPr>
        <w:t xml:space="preserve">Table </w:t>
      </w:r>
      <w:r>
        <w:rPr>
          <w:rFonts w:eastAsia="SimSun"/>
          <w:lang w:eastAsia="zh-CN"/>
        </w:rPr>
        <w:t>4</w:t>
      </w:r>
      <w:r w:rsidRPr="000520E3">
        <w:rPr>
          <w:rFonts w:eastAsia="SimSun"/>
          <w:lang w:eastAsia="zh-CN"/>
        </w:rPr>
        <w:t>.</w:t>
      </w:r>
    </w:p>
    <w:p w:rsidR="005C67F2" w:rsidRDefault="002B7706" w:rsidP="005C67F2">
      <w:pPr>
        <w:pStyle w:val="TableNo"/>
        <w:rPr>
          <w:rFonts w:eastAsia="SimSun"/>
          <w:lang w:eastAsia="zh-CN"/>
        </w:rPr>
      </w:pPr>
      <w:r w:rsidRPr="00992D5A">
        <w:rPr>
          <w:rFonts w:eastAsia="SimSun"/>
          <w:lang w:eastAsia="zh-CN"/>
        </w:rPr>
        <w:t>Table 4</w:t>
      </w:r>
    </w:p>
    <w:p w:rsidR="002B7706" w:rsidRPr="00992D5A" w:rsidRDefault="002B7706" w:rsidP="005C67F2">
      <w:pPr>
        <w:pStyle w:val="Tabletitle"/>
        <w:rPr>
          <w:rFonts w:eastAsia="SimSun"/>
          <w:lang w:eastAsia="zh-CN"/>
        </w:rPr>
      </w:pPr>
      <w:r w:rsidRPr="00992D5A">
        <w:rPr>
          <w:rFonts w:eastAsia="SimSun"/>
          <w:lang w:eastAsia="zh-CN"/>
        </w:rPr>
        <w:t xml:space="preserve">Performance metrics </w:t>
      </w:r>
      <w:r>
        <w:rPr>
          <w:rFonts w:eastAsia="SimSun"/>
          <w:lang w:eastAsia="zh-CN"/>
        </w:rPr>
        <w:t xml:space="preserve">and results </w:t>
      </w:r>
      <w:r w:rsidRPr="00992D5A">
        <w:rPr>
          <w:rFonts w:eastAsia="SimSun"/>
          <w:lang w:eastAsia="zh-CN"/>
        </w:rPr>
        <w:t>for NTN NB-IoT</w:t>
      </w:r>
    </w:p>
    <w:tbl>
      <w:tblPr>
        <w:tblStyle w:val="TableGrid"/>
        <w:tblW w:w="9926" w:type="dxa"/>
        <w:tblLook w:val="04A0" w:firstRow="1" w:lastRow="0" w:firstColumn="1" w:lastColumn="0" w:noHBand="0" w:noVBand="1"/>
      </w:tblPr>
      <w:tblGrid>
        <w:gridCol w:w="1771"/>
        <w:gridCol w:w="1768"/>
        <w:gridCol w:w="1985"/>
        <w:gridCol w:w="2386"/>
        <w:gridCol w:w="2016"/>
      </w:tblGrid>
      <w:tr w:rsidR="002B7706" w:rsidRPr="00494462" w:rsidTr="0010727D">
        <w:trPr>
          <w:trHeight w:val="227"/>
        </w:trPr>
        <w:tc>
          <w:tcPr>
            <w:tcW w:w="1771" w:type="dxa"/>
            <w:vMerge w:val="restart"/>
            <w:vAlign w:val="center"/>
            <w:hideMark/>
          </w:tcPr>
          <w:p w:rsidR="002B7706" w:rsidRPr="00494462" w:rsidRDefault="002B7706" w:rsidP="0010727D">
            <w:pPr>
              <w:pStyle w:val="Tablehead"/>
              <w:rPr>
                <w:lang w:val="en-US"/>
              </w:rPr>
            </w:pPr>
            <w:r w:rsidRPr="00494462">
              <w:t>Parameter</w:t>
            </w:r>
          </w:p>
        </w:tc>
        <w:tc>
          <w:tcPr>
            <w:tcW w:w="8155" w:type="dxa"/>
            <w:gridSpan w:val="4"/>
            <w:vAlign w:val="center"/>
            <w:hideMark/>
          </w:tcPr>
          <w:p w:rsidR="002B7706" w:rsidRPr="00494462" w:rsidRDefault="002B7706" w:rsidP="0010727D">
            <w:pPr>
              <w:pStyle w:val="Tablehead"/>
              <w:rPr>
                <w:lang w:val="en-US"/>
              </w:rPr>
            </w:pPr>
            <w:r w:rsidRPr="00494462">
              <w:t>Values</w:t>
            </w:r>
          </w:p>
        </w:tc>
      </w:tr>
      <w:tr w:rsidR="002B7706" w:rsidRPr="00494462" w:rsidTr="0010727D">
        <w:trPr>
          <w:trHeight w:val="227"/>
        </w:trPr>
        <w:tc>
          <w:tcPr>
            <w:tcW w:w="1771" w:type="dxa"/>
            <w:vMerge/>
            <w:vAlign w:val="center"/>
            <w:hideMark/>
          </w:tcPr>
          <w:p w:rsidR="002B7706" w:rsidRPr="00494462" w:rsidRDefault="002B7706" w:rsidP="0010727D">
            <w:pPr>
              <w:pStyle w:val="Tabletext"/>
              <w:jc w:val="center"/>
              <w:rPr>
                <w:lang w:val="en-US"/>
              </w:rPr>
            </w:pPr>
          </w:p>
        </w:tc>
        <w:tc>
          <w:tcPr>
            <w:tcW w:w="3753" w:type="dxa"/>
            <w:gridSpan w:val="2"/>
            <w:vAlign w:val="center"/>
            <w:hideMark/>
          </w:tcPr>
          <w:p w:rsidR="002B7706" w:rsidRPr="00494462" w:rsidRDefault="002B7706" w:rsidP="0010727D">
            <w:pPr>
              <w:pStyle w:val="Tabletext"/>
              <w:jc w:val="center"/>
              <w:rPr>
                <w:lang w:val="en-US"/>
              </w:rPr>
            </w:pPr>
            <w:r w:rsidRPr="00494462">
              <w:rPr>
                <w:lang w:val="en-US"/>
              </w:rPr>
              <w:t>For FRF = 1</w:t>
            </w:r>
          </w:p>
        </w:tc>
        <w:tc>
          <w:tcPr>
            <w:tcW w:w="4402" w:type="dxa"/>
            <w:gridSpan w:val="2"/>
            <w:vAlign w:val="center"/>
            <w:hideMark/>
          </w:tcPr>
          <w:p w:rsidR="002B7706" w:rsidRPr="00494462" w:rsidRDefault="002B7706" w:rsidP="0010727D">
            <w:pPr>
              <w:pStyle w:val="Tabletext"/>
              <w:jc w:val="center"/>
              <w:rPr>
                <w:lang w:val="en-US"/>
              </w:rPr>
            </w:pPr>
            <w:r w:rsidRPr="00494462">
              <w:rPr>
                <w:lang w:val="en-US"/>
              </w:rPr>
              <w:t>For FRF = 3</w:t>
            </w:r>
          </w:p>
        </w:tc>
      </w:tr>
      <w:tr w:rsidR="002B7706" w:rsidRPr="00494462" w:rsidTr="0010727D">
        <w:trPr>
          <w:trHeight w:val="227"/>
        </w:trPr>
        <w:tc>
          <w:tcPr>
            <w:tcW w:w="1771" w:type="dxa"/>
            <w:vAlign w:val="center"/>
            <w:hideMark/>
          </w:tcPr>
          <w:p w:rsidR="002B7706" w:rsidRPr="00494462" w:rsidRDefault="002B7706" w:rsidP="0010727D">
            <w:pPr>
              <w:pStyle w:val="Tabletext"/>
              <w:jc w:val="center"/>
              <w:rPr>
                <w:lang w:val="en-US"/>
              </w:rPr>
            </w:pPr>
            <w:r w:rsidRPr="00494462">
              <w:t>Service Profile</w:t>
            </w:r>
          </w:p>
        </w:tc>
        <w:tc>
          <w:tcPr>
            <w:tcW w:w="3753" w:type="dxa"/>
            <w:gridSpan w:val="2"/>
            <w:vAlign w:val="center"/>
            <w:hideMark/>
          </w:tcPr>
          <w:p w:rsidR="002B7706" w:rsidRPr="00494462" w:rsidRDefault="002B7706" w:rsidP="0010727D">
            <w:pPr>
              <w:pStyle w:val="Tabletext"/>
              <w:jc w:val="center"/>
              <w:rPr>
                <w:lang w:val="en-US"/>
              </w:rPr>
            </w:pPr>
            <w:r w:rsidRPr="00494462">
              <w:t>Full buffer</w:t>
            </w:r>
          </w:p>
        </w:tc>
        <w:tc>
          <w:tcPr>
            <w:tcW w:w="4402" w:type="dxa"/>
            <w:gridSpan w:val="2"/>
            <w:vAlign w:val="center"/>
            <w:hideMark/>
          </w:tcPr>
          <w:p w:rsidR="002B7706" w:rsidRPr="00494462" w:rsidRDefault="002B7706" w:rsidP="0010727D">
            <w:pPr>
              <w:pStyle w:val="Tabletext"/>
              <w:jc w:val="center"/>
              <w:rPr>
                <w:lang w:val="en-US"/>
              </w:rPr>
            </w:pPr>
            <w:r w:rsidRPr="00494462">
              <w:t>Full buffer</w:t>
            </w:r>
          </w:p>
        </w:tc>
      </w:tr>
      <w:tr w:rsidR="002B7706" w:rsidRPr="00494462" w:rsidTr="0010727D">
        <w:trPr>
          <w:trHeight w:val="227"/>
        </w:trPr>
        <w:tc>
          <w:tcPr>
            <w:tcW w:w="1771" w:type="dxa"/>
            <w:vAlign w:val="center"/>
            <w:hideMark/>
          </w:tcPr>
          <w:p w:rsidR="002B7706" w:rsidRPr="00494462" w:rsidRDefault="002B7706" w:rsidP="0010727D">
            <w:pPr>
              <w:pStyle w:val="Tabletext"/>
              <w:jc w:val="center"/>
              <w:rPr>
                <w:lang w:val="en-US"/>
              </w:rPr>
            </w:pPr>
            <w:r w:rsidRPr="00494462">
              <w:t>1 percentile pre-processing SINR</w:t>
            </w:r>
          </w:p>
        </w:tc>
        <w:tc>
          <w:tcPr>
            <w:tcW w:w="3753" w:type="dxa"/>
            <w:gridSpan w:val="2"/>
            <w:vAlign w:val="center"/>
            <w:hideMark/>
          </w:tcPr>
          <w:p w:rsidR="002B7706" w:rsidRPr="00494462" w:rsidRDefault="0010727D" w:rsidP="0010727D">
            <w:pPr>
              <w:pStyle w:val="Tabletext"/>
              <w:jc w:val="center"/>
              <w:rPr>
                <w:lang w:val="en-US"/>
              </w:rPr>
            </w:pPr>
            <w:r>
              <w:t>‒</w:t>
            </w:r>
            <w:r w:rsidR="002B7706" w:rsidRPr="00494462">
              <w:t>4.83 dB</w:t>
            </w:r>
          </w:p>
        </w:tc>
        <w:tc>
          <w:tcPr>
            <w:tcW w:w="4402" w:type="dxa"/>
            <w:gridSpan w:val="2"/>
            <w:vAlign w:val="center"/>
            <w:hideMark/>
          </w:tcPr>
          <w:p w:rsidR="002B7706" w:rsidRPr="00494462" w:rsidRDefault="002B7706" w:rsidP="0010727D">
            <w:pPr>
              <w:pStyle w:val="Tabletext"/>
              <w:jc w:val="center"/>
              <w:rPr>
                <w:lang w:val="en-US"/>
              </w:rPr>
            </w:pPr>
            <w:r w:rsidRPr="00494462">
              <w:t>5.7</w:t>
            </w:r>
            <w:r>
              <w:t>2</w:t>
            </w:r>
            <w:r w:rsidRPr="00494462">
              <w:t xml:space="preserve"> dB</w:t>
            </w:r>
          </w:p>
        </w:tc>
      </w:tr>
      <w:tr w:rsidR="002B7706" w:rsidRPr="00494462" w:rsidTr="0010727D">
        <w:trPr>
          <w:trHeight w:val="227"/>
        </w:trPr>
        <w:tc>
          <w:tcPr>
            <w:tcW w:w="1771" w:type="dxa"/>
            <w:vAlign w:val="center"/>
            <w:hideMark/>
          </w:tcPr>
          <w:p w:rsidR="002B7706" w:rsidRPr="00494462" w:rsidRDefault="002B7706" w:rsidP="0010727D">
            <w:pPr>
              <w:pStyle w:val="Tabletext"/>
              <w:jc w:val="center"/>
              <w:rPr>
                <w:lang w:val="en-US"/>
              </w:rPr>
            </w:pPr>
            <w:r w:rsidRPr="00494462">
              <w:t>System Bandwidth (W)</w:t>
            </w:r>
          </w:p>
        </w:tc>
        <w:tc>
          <w:tcPr>
            <w:tcW w:w="3753" w:type="dxa"/>
            <w:gridSpan w:val="2"/>
            <w:vAlign w:val="center"/>
            <w:hideMark/>
          </w:tcPr>
          <w:p w:rsidR="002B7706" w:rsidRPr="00494462" w:rsidRDefault="002B7706" w:rsidP="0010727D">
            <w:pPr>
              <w:pStyle w:val="Tabletext"/>
              <w:jc w:val="center"/>
              <w:rPr>
                <w:lang w:val="en-US"/>
              </w:rPr>
            </w:pPr>
            <w:r w:rsidRPr="00494462">
              <w:t>0.18 MHz</w:t>
            </w:r>
          </w:p>
        </w:tc>
        <w:tc>
          <w:tcPr>
            <w:tcW w:w="4402" w:type="dxa"/>
            <w:gridSpan w:val="2"/>
            <w:vAlign w:val="center"/>
            <w:hideMark/>
          </w:tcPr>
          <w:p w:rsidR="002B7706" w:rsidRPr="00494462" w:rsidRDefault="002B7706" w:rsidP="0010727D">
            <w:pPr>
              <w:pStyle w:val="Tabletext"/>
              <w:jc w:val="center"/>
              <w:rPr>
                <w:lang w:val="en-US"/>
              </w:rPr>
            </w:pPr>
            <w:r w:rsidRPr="00494462">
              <w:t>0.18 MHz</w:t>
            </w:r>
          </w:p>
        </w:tc>
      </w:tr>
      <w:tr w:rsidR="002B7706" w:rsidRPr="00494462" w:rsidTr="0010727D">
        <w:trPr>
          <w:trHeight w:val="227"/>
        </w:trPr>
        <w:tc>
          <w:tcPr>
            <w:tcW w:w="1771" w:type="dxa"/>
            <w:vAlign w:val="center"/>
            <w:hideMark/>
          </w:tcPr>
          <w:p w:rsidR="002B7706" w:rsidRPr="00494462" w:rsidRDefault="002B7706" w:rsidP="0010727D">
            <w:pPr>
              <w:pStyle w:val="Tabletext"/>
              <w:jc w:val="center"/>
              <w:rPr>
                <w:lang w:val="en-US"/>
              </w:rPr>
            </w:pPr>
            <w:r w:rsidRPr="00494462">
              <w:t>99</w:t>
            </w:r>
            <w:r w:rsidRPr="00494462">
              <w:rPr>
                <w:vertAlign w:val="superscript"/>
              </w:rPr>
              <w:t>th</w:t>
            </w:r>
            <w:r w:rsidRPr="00494462">
              <w:t xml:space="preserve"> Percentile Delay</w:t>
            </w:r>
          </w:p>
        </w:tc>
        <w:tc>
          <w:tcPr>
            <w:tcW w:w="3753" w:type="dxa"/>
            <w:gridSpan w:val="2"/>
            <w:vAlign w:val="center"/>
            <w:hideMark/>
          </w:tcPr>
          <w:p w:rsidR="002B7706" w:rsidRPr="00494462" w:rsidRDefault="002B7706" w:rsidP="0010727D">
            <w:pPr>
              <w:pStyle w:val="Tabletext"/>
              <w:jc w:val="center"/>
              <w:rPr>
                <w:lang w:val="en-US"/>
              </w:rPr>
            </w:pPr>
            <w:r w:rsidRPr="00494462">
              <w:t>0.265 s</w:t>
            </w:r>
          </w:p>
        </w:tc>
        <w:tc>
          <w:tcPr>
            <w:tcW w:w="4402" w:type="dxa"/>
            <w:gridSpan w:val="2"/>
            <w:vAlign w:val="center"/>
            <w:hideMark/>
          </w:tcPr>
          <w:p w:rsidR="002B7706" w:rsidRPr="00494462" w:rsidRDefault="002B7706" w:rsidP="0010727D">
            <w:pPr>
              <w:pStyle w:val="Tabletext"/>
              <w:jc w:val="center"/>
              <w:rPr>
                <w:lang w:val="en-US"/>
              </w:rPr>
            </w:pPr>
            <w:r w:rsidRPr="00494462">
              <w:t>0.035 s</w:t>
            </w:r>
          </w:p>
        </w:tc>
      </w:tr>
      <w:tr w:rsidR="002B7706" w:rsidRPr="00494462" w:rsidTr="0010727D">
        <w:trPr>
          <w:trHeight w:val="227"/>
        </w:trPr>
        <w:tc>
          <w:tcPr>
            <w:tcW w:w="1771" w:type="dxa"/>
            <w:vAlign w:val="center"/>
            <w:hideMark/>
          </w:tcPr>
          <w:p w:rsidR="002B7706" w:rsidRPr="00494462" w:rsidRDefault="002B7706" w:rsidP="0010727D">
            <w:pPr>
              <w:pStyle w:val="Tabletext"/>
              <w:jc w:val="center"/>
              <w:rPr>
                <w:lang w:val="en-US"/>
              </w:rPr>
            </w:pPr>
            <w:r w:rsidRPr="00494462">
              <w:t>Inter-packet arrival time</w:t>
            </w:r>
          </w:p>
        </w:tc>
        <w:tc>
          <w:tcPr>
            <w:tcW w:w="1768" w:type="dxa"/>
            <w:vAlign w:val="center"/>
            <w:hideMark/>
          </w:tcPr>
          <w:p w:rsidR="002B7706" w:rsidRPr="00494462" w:rsidRDefault="002B7706" w:rsidP="0010727D">
            <w:pPr>
              <w:pStyle w:val="Tabletext"/>
              <w:jc w:val="center"/>
              <w:rPr>
                <w:lang w:val="en-US"/>
              </w:rPr>
            </w:pPr>
            <w:r w:rsidRPr="00494462">
              <w:t>1 message/</w:t>
            </w:r>
            <w:r w:rsidR="0010727D">
              <w:t xml:space="preserve"> </w:t>
            </w:r>
            <w:r w:rsidRPr="00494462">
              <w:t>2</w:t>
            </w:r>
            <w:r w:rsidR="0010727D">
              <w:t> </w:t>
            </w:r>
            <w:r w:rsidRPr="00494462">
              <w:t>hours/device</w:t>
            </w:r>
          </w:p>
        </w:tc>
        <w:tc>
          <w:tcPr>
            <w:tcW w:w="1985" w:type="dxa"/>
            <w:vAlign w:val="center"/>
            <w:hideMark/>
          </w:tcPr>
          <w:p w:rsidR="002B7706" w:rsidRPr="00494462" w:rsidRDefault="002B7706" w:rsidP="0010727D">
            <w:pPr>
              <w:pStyle w:val="Tabletext"/>
              <w:jc w:val="center"/>
              <w:rPr>
                <w:lang w:val="en-US"/>
              </w:rPr>
            </w:pPr>
            <w:r w:rsidRPr="00494462">
              <w:t>1 message/day/device</w:t>
            </w:r>
          </w:p>
        </w:tc>
        <w:tc>
          <w:tcPr>
            <w:tcW w:w="2386" w:type="dxa"/>
            <w:vAlign w:val="center"/>
            <w:hideMark/>
          </w:tcPr>
          <w:p w:rsidR="002B7706" w:rsidRPr="00494462" w:rsidRDefault="002B7706" w:rsidP="0010727D">
            <w:pPr>
              <w:pStyle w:val="Tabletext"/>
              <w:jc w:val="center"/>
              <w:rPr>
                <w:lang w:val="en-US"/>
              </w:rPr>
            </w:pPr>
            <w:r w:rsidRPr="00494462">
              <w:t>1 message/</w:t>
            </w:r>
            <w:r w:rsidR="0010727D">
              <w:t xml:space="preserve"> </w:t>
            </w:r>
            <w:r w:rsidRPr="00494462">
              <w:t>2</w:t>
            </w:r>
            <w:r w:rsidR="0010727D">
              <w:t> </w:t>
            </w:r>
            <w:r w:rsidRPr="00494462">
              <w:t>hours/device</w:t>
            </w:r>
          </w:p>
        </w:tc>
        <w:tc>
          <w:tcPr>
            <w:tcW w:w="2016" w:type="dxa"/>
            <w:vAlign w:val="center"/>
            <w:hideMark/>
          </w:tcPr>
          <w:p w:rsidR="002B7706" w:rsidRPr="00494462" w:rsidRDefault="002B7706" w:rsidP="0010727D">
            <w:pPr>
              <w:pStyle w:val="Tabletext"/>
              <w:jc w:val="center"/>
              <w:rPr>
                <w:lang w:val="en-US"/>
              </w:rPr>
            </w:pPr>
            <w:r w:rsidRPr="00494462">
              <w:t>1 message/day/device</w:t>
            </w:r>
          </w:p>
        </w:tc>
      </w:tr>
      <w:tr w:rsidR="002B7706" w:rsidRPr="00494462" w:rsidTr="0010727D">
        <w:trPr>
          <w:trHeight w:val="227"/>
        </w:trPr>
        <w:tc>
          <w:tcPr>
            <w:tcW w:w="1771" w:type="dxa"/>
            <w:vAlign w:val="center"/>
            <w:hideMark/>
          </w:tcPr>
          <w:p w:rsidR="002B7706" w:rsidRPr="00494462" w:rsidRDefault="002B7706" w:rsidP="0010727D">
            <w:pPr>
              <w:pStyle w:val="Tabletext"/>
              <w:jc w:val="center"/>
              <w:rPr>
                <w:lang w:val="en-US"/>
              </w:rPr>
            </w:pPr>
            <w:r w:rsidRPr="00494462">
              <w:t>Connection Density</w:t>
            </w:r>
          </w:p>
        </w:tc>
        <w:tc>
          <w:tcPr>
            <w:tcW w:w="1768" w:type="dxa"/>
            <w:vAlign w:val="center"/>
            <w:hideMark/>
          </w:tcPr>
          <w:p w:rsidR="002B7706" w:rsidRPr="006744F5" w:rsidRDefault="002B7706" w:rsidP="0010727D">
            <w:pPr>
              <w:pStyle w:val="Tabletext"/>
              <w:jc w:val="center"/>
              <w:rPr>
                <w:lang w:val="en-US"/>
              </w:rPr>
            </w:pPr>
            <w:r w:rsidRPr="006744F5">
              <w:t>506 Devices/ km</w:t>
            </w:r>
            <w:r w:rsidRPr="006744F5">
              <w:rPr>
                <w:vertAlign w:val="superscript"/>
              </w:rPr>
              <w:t>2</w:t>
            </w:r>
          </w:p>
        </w:tc>
        <w:tc>
          <w:tcPr>
            <w:tcW w:w="1985" w:type="dxa"/>
            <w:vAlign w:val="center"/>
            <w:hideMark/>
          </w:tcPr>
          <w:p w:rsidR="002B7706" w:rsidRPr="006744F5" w:rsidRDefault="002B7706" w:rsidP="0010727D">
            <w:pPr>
              <w:pStyle w:val="Tabletext"/>
              <w:jc w:val="center"/>
              <w:rPr>
                <w:lang w:val="en-US"/>
              </w:rPr>
            </w:pPr>
            <w:r w:rsidRPr="006744F5">
              <w:rPr>
                <w:lang w:val="en-US"/>
              </w:rPr>
              <w:t>6</w:t>
            </w:r>
            <w:r w:rsidR="009436B9">
              <w:rPr>
                <w:lang w:val="en-US"/>
              </w:rPr>
              <w:t xml:space="preserve"> </w:t>
            </w:r>
            <w:r w:rsidRPr="006744F5">
              <w:rPr>
                <w:lang w:val="en-US"/>
              </w:rPr>
              <w:t xml:space="preserve">072 </w:t>
            </w:r>
            <w:r w:rsidRPr="006744F5">
              <w:t>Devices/ km</w:t>
            </w:r>
            <w:r w:rsidRPr="006744F5">
              <w:rPr>
                <w:vertAlign w:val="superscript"/>
              </w:rPr>
              <w:t>2</w:t>
            </w:r>
          </w:p>
        </w:tc>
        <w:tc>
          <w:tcPr>
            <w:tcW w:w="2386" w:type="dxa"/>
            <w:vAlign w:val="center"/>
            <w:hideMark/>
          </w:tcPr>
          <w:p w:rsidR="002B7706" w:rsidRPr="006744F5" w:rsidRDefault="002B7706" w:rsidP="0010727D">
            <w:pPr>
              <w:pStyle w:val="Tabletext"/>
              <w:jc w:val="center"/>
              <w:rPr>
                <w:lang w:val="en-US"/>
              </w:rPr>
            </w:pPr>
            <w:r w:rsidRPr="006744F5">
              <w:t>1</w:t>
            </w:r>
            <w:r w:rsidR="009436B9">
              <w:t xml:space="preserve"> </w:t>
            </w:r>
            <w:r w:rsidRPr="006744F5">
              <w:t xml:space="preserve">994 Devices/ </w:t>
            </w:r>
            <w:proofErr w:type="spellStart"/>
            <w:r w:rsidRPr="006744F5">
              <w:t>km</w:t>
            </w:r>
            <w:r w:rsidRPr="006744F5">
              <w:rPr>
                <w:vertAlign w:val="superscript"/>
              </w:rPr>
              <w:t>2</w:t>
            </w:r>
            <w:proofErr w:type="spellEnd"/>
          </w:p>
        </w:tc>
        <w:tc>
          <w:tcPr>
            <w:tcW w:w="2016" w:type="dxa"/>
            <w:vAlign w:val="center"/>
            <w:hideMark/>
          </w:tcPr>
          <w:p w:rsidR="002B7706" w:rsidRPr="006744F5" w:rsidRDefault="002B7706" w:rsidP="0010727D">
            <w:pPr>
              <w:pStyle w:val="Tabletext"/>
              <w:jc w:val="center"/>
              <w:rPr>
                <w:lang w:val="en-US"/>
              </w:rPr>
            </w:pPr>
            <w:r w:rsidRPr="006744F5">
              <w:rPr>
                <w:lang w:val="en-US"/>
              </w:rPr>
              <w:t>23,928 Devices/km</w:t>
            </w:r>
            <w:r w:rsidRPr="006744F5">
              <w:rPr>
                <w:vertAlign w:val="superscript"/>
                <w:lang w:val="en-US"/>
              </w:rPr>
              <w:t>2</w:t>
            </w:r>
          </w:p>
        </w:tc>
      </w:tr>
    </w:tbl>
    <w:p w:rsidR="001A6129" w:rsidRDefault="001A6129" w:rsidP="001A6129">
      <w:pPr>
        <w:pStyle w:val="Tablefin"/>
      </w:pPr>
    </w:p>
    <w:p w:rsidR="0010727D" w:rsidRDefault="0010727D">
      <w:pPr>
        <w:tabs>
          <w:tab w:val="clear" w:pos="1134"/>
          <w:tab w:val="clear" w:pos="1871"/>
          <w:tab w:val="clear" w:pos="2268"/>
        </w:tabs>
        <w:overflowPunct/>
        <w:autoSpaceDE/>
        <w:autoSpaceDN/>
        <w:adjustRightInd/>
        <w:spacing w:before="0"/>
        <w:textAlignment w:val="auto"/>
        <w:rPr>
          <w:u w:val="single"/>
        </w:rPr>
      </w:pPr>
      <w:r>
        <w:rPr>
          <w:u w:val="single"/>
        </w:rPr>
        <w:br w:type="page"/>
      </w:r>
    </w:p>
    <w:p w:rsidR="002B7706" w:rsidRPr="00A72ADA" w:rsidRDefault="002B7706" w:rsidP="00A72ADA">
      <w:pPr>
        <w:rPr>
          <w:u w:val="single"/>
        </w:rPr>
      </w:pPr>
      <w:r w:rsidRPr="00A72ADA">
        <w:rPr>
          <w:u w:val="single"/>
        </w:rPr>
        <w:t xml:space="preserve">3) Evaluation assumptions and results for </w:t>
      </w:r>
      <w:proofErr w:type="spellStart"/>
      <w:r w:rsidRPr="00A72ADA">
        <w:rPr>
          <w:u w:val="single"/>
        </w:rPr>
        <w:t>eMTC</w:t>
      </w:r>
      <w:proofErr w:type="spellEnd"/>
      <w:r w:rsidRPr="00A72ADA">
        <w:rPr>
          <w:u w:val="single"/>
        </w:rPr>
        <w:t xml:space="preserve"> NTN</w:t>
      </w:r>
    </w:p>
    <w:p w:rsidR="002B7706" w:rsidRPr="00075B07" w:rsidRDefault="002B7706" w:rsidP="00075B07">
      <w:r w:rsidRPr="00C27FFC">
        <w:t xml:space="preserve">The LLS parameters have been provided in the </w:t>
      </w:r>
      <w:r w:rsidRPr="00075B07">
        <w:fldChar w:fldCharType="begin"/>
      </w:r>
      <w:r w:rsidRPr="00075B07">
        <w:instrText xml:space="preserve"> REF _Ref142315452 \h  \* MERGEFORMAT </w:instrText>
      </w:r>
      <w:r w:rsidRPr="00075B07">
        <w:fldChar w:fldCharType="separate"/>
      </w:r>
      <w:r w:rsidRPr="00075B07">
        <w:t xml:space="preserve">Table </w:t>
      </w:r>
      <w:r w:rsidRPr="00075B07">
        <w:fldChar w:fldCharType="end"/>
      </w:r>
      <w:r>
        <w:t>5</w:t>
      </w:r>
      <w:r w:rsidRPr="00075B07">
        <w:t xml:space="preserve"> below.</w:t>
      </w:r>
    </w:p>
    <w:p w:rsidR="005C67F2" w:rsidRDefault="002B7706" w:rsidP="005C67F2">
      <w:pPr>
        <w:pStyle w:val="TableNo"/>
      </w:pPr>
      <w:r w:rsidRPr="00D6389B">
        <w:t>Table 5</w:t>
      </w:r>
    </w:p>
    <w:p w:rsidR="002B7706" w:rsidRPr="00D6389B" w:rsidRDefault="002B7706" w:rsidP="005C67F2">
      <w:pPr>
        <w:pStyle w:val="Tabletitle"/>
      </w:pPr>
      <w:r w:rsidRPr="00D6389B">
        <w:t xml:space="preserve">LLS parameters for </w:t>
      </w:r>
      <w:proofErr w:type="spellStart"/>
      <w:r w:rsidRPr="00D6389B">
        <w:t>eMTC</w:t>
      </w:r>
      <w:proofErr w:type="spellEnd"/>
      <w:r w:rsidRPr="00D6389B">
        <w:t xml:space="preserve"> NTN </w:t>
      </w:r>
      <w:proofErr w:type="spellStart"/>
      <w:r w:rsidRPr="00D6389B">
        <w:t>mMTC</w:t>
      </w:r>
      <w:proofErr w:type="spellEnd"/>
      <w:r w:rsidRPr="00D6389B">
        <w:t xml:space="preserve"> evaluations</w:t>
      </w:r>
    </w:p>
    <w:tbl>
      <w:tblPr>
        <w:tblStyle w:val="TableGrid"/>
        <w:tblW w:w="0" w:type="auto"/>
        <w:jc w:val="center"/>
        <w:tblLook w:val="04A0" w:firstRow="1" w:lastRow="0" w:firstColumn="1" w:lastColumn="0" w:noHBand="0" w:noVBand="1"/>
      </w:tblPr>
      <w:tblGrid>
        <w:gridCol w:w="2921"/>
        <w:gridCol w:w="4955"/>
      </w:tblGrid>
      <w:tr w:rsidR="005C67F2" w:rsidRPr="00F42FBE" w:rsidTr="0010727D">
        <w:trPr>
          <w:trHeight w:val="240"/>
          <w:jc w:val="center"/>
        </w:trPr>
        <w:tc>
          <w:tcPr>
            <w:tcW w:w="0" w:type="auto"/>
            <w:vAlign w:val="center"/>
          </w:tcPr>
          <w:p w:rsidR="005C67F2" w:rsidRPr="00F42FBE" w:rsidRDefault="005C67F2" w:rsidP="0010727D">
            <w:pPr>
              <w:pStyle w:val="Tabletext"/>
              <w:jc w:val="center"/>
            </w:pPr>
            <w:r w:rsidRPr="00F42FBE">
              <w:t>Physical channel</w:t>
            </w:r>
          </w:p>
        </w:tc>
        <w:tc>
          <w:tcPr>
            <w:tcW w:w="0" w:type="auto"/>
            <w:vAlign w:val="center"/>
          </w:tcPr>
          <w:p w:rsidR="005C67F2" w:rsidRPr="00F42FBE" w:rsidRDefault="005C67F2" w:rsidP="0010727D">
            <w:pPr>
              <w:pStyle w:val="Tabletext"/>
              <w:jc w:val="center"/>
            </w:pPr>
            <w:r w:rsidRPr="00F42FBE">
              <w:t>PUSCH</w:t>
            </w:r>
          </w:p>
        </w:tc>
      </w:tr>
      <w:tr w:rsidR="005C67F2" w:rsidRPr="00F42FBE" w:rsidTr="0010727D">
        <w:trPr>
          <w:trHeight w:val="456"/>
          <w:jc w:val="center"/>
        </w:trPr>
        <w:tc>
          <w:tcPr>
            <w:tcW w:w="0" w:type="auto"/>
            <w:vAlign w:val="center"/>
          </w:tcPr>
          <w:p w:rsidR="005C67F2" w:rsidRPr="00F42FBE" w:rsidRDefault="005C67F2" w:rsidP="0010727D">
            <w:pPr>
              <w:pStyle w:val="Tabletext"/>
              <w:jc w:val="center"/>
            </w:pPr>
            <w:r w:rsidRPr="00F42FBE">
              <w:t>Simulation bandwidth</w:t>
            </w:r>
          </w:p>
        </w:tc>
        <w:tc>
          <w:tcPr>
            <w:tcW w:w="0" w:type="auto"/>
            <w:vAlign w:val="center"/>
          </w:tcPr>
          <w:p w:rsidR="005C67F2" w:rsidRPr="00F42FBE" w:rsidRDefault="005C67F2" w:rsidP="0010727D">
            <w:pPr>
              <w:pStyle w:val="Tabletext"/>
              <w:jc w:val="center"/>
            </w:pPr>
            <w:r w:rsidRPr="00F42FBE">
              <w:t xml:space="preserve">1 </w:t>
            </w:r>
            <w:proofErr w:type="spellStart"/>
            <w:r w:rsidRPr="00F42FBE">
              <w:t>PRB</w:t>
            </w:r>
            <w:proofErr w:type="spellEnd"/>
          </w:p>
        </w:tc>
      </w:tr>
      <w:tr w:rsidR="005C67F2" w:rsidRPr="00F42FBE" w:rsidTr="0010727D">
        <w:trPr>
          <w:trHeight w:val="353"/>
          <w:jc w:val="center"/>
        </w:trPr>
        <w:tc>
          <w:tcPr>
            <w:tcW w:w="0" w:type="auto"/>
            <w:vAlign w:val="center"/>
          </w:tcPr>
          <w:p w:rsidR="005C67F2" w:rsidRPr="00F42FBE" w:rsidRDefault="005C67F2" w:rsidP="0010727D">
            <w:pPr>
              <w:pStyle w:val="Tabletext"/>
              <w:jc w:val="center"/>
            </w:pPr>
            <w:r w:rsidRPr="00F42FBE">
              <w:t>SCS</w:t>
            </w:r>
          </w:p>
        </w:tc>
        <w:tc>
          <w:tcPr>
            <w:tcW w:w="0" w:type="auto"/>
            <w:vAlign w:val="center"/>
          </w:tcPr>
          <w:p w:rsidR="005C67F2" w:rsidRPr="00F42FBE" w:rsidRDefault="005C67F2" w:rsidP="0010727D">
            <w:pPr>
              <w:pStyle w:val="Tabletext"/>
              <w:jc w:val="center"/>
            </w:pPr>
            <w:r w:rsidRPr="00F42FBE">
              <w:t>15</w:t>
            </w:r>
            <w:r w:rsidR="0010727D">
              <w:t xml:space="preserve"> </w:t>
            </w:r>
            <w:r w:rsidRPr="00F42FBE">
              <w:t>kHz</w:t>
            </w:r>
          </w:p>
        </w:tc>
      </w:tr>
      <w:tr w:rsidR="005C67F2" w:rsidRPr="00F42FBE" w:rsidTr="0010727D">
        <w:trPr>
          <w:trHeight w:val="335"/>
          <w:jc w:val="center"/>
        </w:trPr>
        <w:tc>
          <w:tcPr>
            <w:tcW w:w="0" w:type="auto"/>
            <w:vAlign w:val="center"/>
          </w:tcPr>
          <w:p w:rsidR="005C67F2" w:rsidRPr="00F42FBE" w:rsidRDefault="005C67F2" w:rsidP="0010727D">
            <w:pPr>
              <w:pStyle w:val="Tabletext"/>
              <w:jc w:val="center"/>
            </w:pPr>
            <w:r w:rsidRPr="00F42FBE">
              <w:t>Number of users in simulation</w:t>
            </w:r>
          </w:p>
        </w:tc>
        <w:tc>
          <w:tcPr>
            <w:tcW w:w="0" w:type="auto"/>
            <w:vAlign w:val="center"/>
          </w:tcPr>
          <w:p w:rsidR="005C67F2" w:rsidRPr="00F42FBE" w:rsidRDefault="005C67F2" w:rsidP="0010727D">
            <w:pPr>
              <w:pStyle w:val="Tabletext"/>
              <w:jc w:val="center"/>
            </w:pPr>
            <w:r w:rsidRPr="00F42FBE">
              <w:t>1</w:t>
            </w:r>
          </w:p>
        </w:tc>
      </w:tr>
      <w:tr w:rsidR="005C67F2" w:rsidRPr="00F42FBE" w:rsidTr="0010727D">
        <w:trPr>
          <w:trHeight w:val="317"/>
          <w:jc w:val="center"/>
        </w:trPr>
        <w:tc>
          <w:tcPr>
            <w:tcW w:w="0" w:type="auto"/>
            <w:vAlign w:val="center"/>
          </w:tcPr>
          <w:p w:rsidR="005C67F2" w:rsidRPr="00F42FBE" w:rsidRDefault="005C67F2" w:rsidP="0010727D">
            <w:pPr>
              <w:pStyle w:val="Tabletext"/>
              <w:jc w:val="center"/>
            </w:pPr>
            <w:r w:rsidRPr="00F42FBE">
              <w:t>Link-level Channel model</w:t>
            </w:r>
          </w:p>
        </w:tc>
        <w:tc>
          <w:tcPr>
            <w:tcW w:w="0" w:type="auto"/>
            <w:vAlign w:val="center"/>
          </w:tcPr>
          <w:p w:rsidR="005C67F2" w:rsidRPr="00F42FBE" w:rsidRDefault="005C67F2" w:rsidP="0010727D">
            <w:pPr>
              <w:pStyle w:val="Tabletext"/>
              <w:jc w:val="center"/>
              <w:rPr>
                <w:b/>
                <w:bCs/>
              </w:rPr>
            </w:pPr>
            <w:r w:rsidRPr="00F42FBE">
              <w:t xml:space="preserve">NTN </w:t>
            </w:r>
            <w:proofErr w:type="spellStart"/>
            <w:r w:rsidRPr="00F42FBE">
              <w:t>TDL</w:t>
            </w:r>
            <w:proofErr w:type="spellEnd"/>
            <w:r w:rsidRPr="00F42FBE">
              <w:t>-C Rural</w:t>
            </w:r>
          </w:p>
        </w:tc>
      </w:tr>
      <w:tr w:rsidR="005C67F2" w:rsidRPr="00F42FBE" w:rsidTr="0010727D">
        <w:trPr>
          <w:trHeight w:val="456"/>
          <w:jc w:val="center"/>
        </w:trPr>
        <w:tc>
          <w:tcPr>
            <w:tcW w:w="0" w:type="auto"/>
            <w:vAlign w:val="center"/>
          </w:tcPr>
          <w:p w:rsidR="005C67F2" w:rsidRPr="00F42FBE" w:rsidRDefault="005C67F2" w:rsidP="0010727D">
            <w:pPr>
              <w:pStyle w:val="Tabletext"/>
              <w:jc w:val="center"/>
            </w:pPr>
            <w:r w:rsidRPr="00F42FBE">
              <w:t>Antenna configuration at Satellite</w:t>
            </w:r>
          </w:p>
        </w:tc>
        <w:tc>
          <w:tcPr>
            <w:tcW w:w="0" w:type="auto"/>
            <w:vAlign w:val="center"/>
          </w:tcPr>
          <w:p w:rsidR="005C67F2" w:rsidRPr="00F42FBE" w:rsidRDefault="005C67F2" w:rsidP="0010727D">
            <w:pPr>
              <w:pStyle w:val="Tabletext"/>
              <w:jc w:val="center"/>
            </w:pPr>
            <w:r w:rsidRPr="00F42FBE">
              <w:t>1</w:t>
            </w:r>
            <w:r w:rsidR="0010727D">
              <w:t xml:space="preserve"> </w:t>
            </w:r>
            <w:r w:rsidRPr="00F42FBE">
              <w:t>Rx</w:t>
            </w:r>
          </w:p>
        </w:tc>
      </w:tr>
      <w:tr w:rsidR="005C67F2" w:rsidRPr="00F42FBE" w:rsidTr="0010727D">
        <w:trPr>
          <w:trHeight w:val="272"/>
          <w:jc w:val="center"/>
        </w:trPr>
        <w:tc>
          <w:tcPr>
            <w:tcW w:w="0" w:type="auto"/>
            <w:vAlign w:val="center"/>
          </w:tcPr>
          <w:p w:rsidR="005C67F2" w:rsidRPr="00F42FBE" w:rsidRDefault="005C67F2" w:rsidP="0010727D">
            <w:pPr>
              <w:pStyle w:val="Tabletext"/>
              <w:jc w:val="center"/>
            </w:pPr>
            <w:r w:rsidRPr="00F42FBE">
              <w:t>Antenna configuration at UE</w:t>
            </w:r>
          </w:p>
        </w:tc>
        <w:tc>
          <w:tcPr>
            <w:tcW w:w="0" w:type="auto"/>
            <w:vAlign w:val="center"/>
          </w:tcPr>
          <w:p w:rsidR="005C67F2" w:rsidRPr="00F42FBE" w:rsidRDefault="005C67F2" w:rsidP="0010727D">
            <w:pPr>
              <w:pStyle w:val="Tabletext"/>
              <w:jc w:val="center"/>
            </w:pPr>
            <w:r w:rsidRPr="00F42FBE">
              <w:t>1</w:t>
            </w:r>
            <w:r w:rsidR="0010727D">
              <w:t xml:space="preserve"> </w:t>
            </w:r>
            <w:r w:rsidRPr="00F42FBE">
              <w:t>Tx</w:t>
            </w:r>
          </w:p>
        </w:tc>
      </w:tr>
      <w:tr w:rsidR="005C67F2" w:rsidRPr="00F42FBE" w:rsidTr="0010727D">
        <w:trPr>
          <w:trHeight w:val="228"/>
          <w:jc w:val="center"/>
        </w:trPr>
        <w:tc>
          <w:tcPr>
            <w:tcW w:w="0" w:type="auto"/>
            <w:vAlign w:val="center"/>
          </w:tcPr>
          <w:p w:rsidR="005C67F2" w:rsidRPr="00F42FBE" w:rsidRDefault="005C67F2" w:rsidP="0010727D">
            <w:pPr>
              <w:pStyle w:val="Tabletext"/>
              <w:jc w:val="center"/>
            </w:pPr>
            <w:r w:rsidRPr="00F42FBE">
              <w:t>Transmission mode</w:t>
            </w:r>
          </w:p>
        </w:tc>
        <w:tc>
          <w:tcPr>
            <w:tcW w:w="0" w:type="auto"/>
            <w:vAlign w:val="center"/>
          </w:tcPr>
          <w:p w:rsidR="005C67F2" w:rsidRPr="00F42FBE" w:rsidRDefault="005C67F2" w:rsidP="0010727D">
            <w:pPr>
              <w:pStyle w:val="Tabletext"/>
              <w:jc w:val="center"/>
            </w:pPr>
            <w:r w:rsidRPr="00F42FBE">
              <w:t>SISO</w:t>
            </w:r>
          </w:p>
        </w:tc>
      </w:tr>
      <w:tr w:rsidR="005C67F2" w:rsidRPr="00F42FBE" w:rsidTr="0010727D">
        <w:trPr>
          <w:trHeight w:val="228"/>
          <w:jc w:val="center"/>
        </w:trPr>
        <w:tc>
          <w:tcPr>
            <w:tcW w:w="0" w:type="auto"/>
            <w:vAlign w:val="center"/>
          </w:tcPr>
          <w:p w:rsidR="005C67F2" w:rsidRPr="00F42FBE" w:rsidRDefault="005C67F2" w:rsidP="0010727D">
            <w:pPr>
              <w:pStyle w:val="Tabletext"/>
              <w:jc w:val="center"/>
            </w:pPr>
            <w:r w:rsidRPr="00F42FBE">
              <w:t>Transmission rank</w:t>
            </w:r>
          </w:p>
        </w:tc>
        <w:tc>
          <w:tcPr>
            <w:tcW w:w="0" w:type="auto"/>
            <w:vAlign w:val="center"/>
          </w:tcPr>
          <w:p w:rsidR="005C67F2" w:rsidRPr="00F42FBE" w:rsidRDefault="005C67F2" w:rsidP="0010727D">
            <w:pPr>
              <w:pStyle w:val="Tabletext"/>
              <w:jc w:val="center"/>
            </w:pPr>
            <w:r w:rsidRPr="00F42FBE">
              <w:t>1</w:t>
            </w:r>
          </w:p>
        </w:tc>
      </w:tr>
      <w:tr w:rsidR="005C67F2" w:rsidRPr="00F42FBE" w:rsidTr="0010727D">
        <w:trPr>
          <w:trHeight w:val="227"/>
          <w:jc w:val="center"/>
        </w:trPr>
        <w:tc>
          <w:tcPr>
            <w:tcW w:w="0" w:type="auto"/>
            <w:vAlign w:val="center"/>
          </w:tcPr>
          <w:p w:rsidR="005C67F2" w:rsidRPr="00F42FBE" w:rsidRDefault="005C67F2" w:rsidP="0010727D">
            <w:pPr>
              <w:pStyle w:val="Tabletext"/>
              <w:jc w:val="center"/>
            </w:pPr>
            <w:r w:rsidRPr="00F42FBE">
              <w:t>TBS</w:t>
            </w:r>
          </w:p>
        </w:tc>
        <w:tc>
          <w:tcPr>
            <w:tcW w:w="0" w:type="auto"/>
            <w:vAlign w:val="center"/>
          </w:tcPr>
          <w:p w:rsidR="005C67F2" w:rsidRPr="00F42FBE" w:rsidRDefault="005C67F2" w:rsidP="0010727D">
            <w:pPr>
              <w:pStyle w:val="Tabletext"/>
              <w:jc w:val="center"/>
            </w:pPr>
            <w:r w:rsidRPr="00F42FBE">
              <w:t>256</w:t>
            </w:r>
          </w:p>
        </w:tc>
      </w:tr>
      <w:tr w:rsidR="005C67F2" w:rsidRPr="00F42FBE" w:rsidTr="0010727D">
        <w:trPr>
          <w:trHeight w:val="228"/>
          <w:jc w:val="center"/>
        </w:trPr>
        <w:tc>
          <w:tcPr>
            <w:tcW w:w="0" w:type="auto"/>
            <w:vAlign w:val="center"/>
          </w:tcPr>
          <w:p w:rsidR="005C67F2" w:rsidRPr="00F42FBE" w:rsidRDefault="005C67F2" w:rsidP="0010727D">
            <w:pPr>
              <w:pStyle w:val="Tabletext"/>
              <w:jc w:val="center"/>
            </w:pPr>
            <w:r w:rsidRPr="00F42FBE">
              <w:t>Modulation order</w:t>
            </w:r>
          </w:p>
        </w:tc>
        <w:tc>
          <w:tcPr>
            <w:tcW w:w="0" w:type="auto"/>
            <w:vAlign w:val="center"/>
          </w:tcPr>
          <w:p w:rsidR="005C67F2" w:rsidRPr="00F42FBE" w:rsidRDefault="005C67F2" w:rsidP="0010727D">
            <w:pPr>
              <w:pStyle w:val="Tabletext"/>
              <w:jc w:val="center"/>
            </w:pPr>
            <w:r w:rsidRPr="00F42FBE">
              <w:t>16</w:t>
            </w:r>
            <w:r w:rsidR="0010727D">
              <w:t>-</w:t>
            </w:r>
            <w:proofErr w:type="spellStart"/>
            <w:r w:rsidRPr="00F42FBE">
              <w:t>QAM</w:t>
            </w:r>
            <w:proofErr w:type="spellEnd"/>
            <w:r w:rsidRPr="00F42FBE">
              <w:t xml:space="preserve"> for 1 Repetition/ </w:t>
            </w:r>
            <w:proofErr w:type="spellStart"/>
            <w:r w:rsidRPr="00F42FBE">
              <w:t>QPSK</w:t>
            </w:r>
            <w:proofErr w:type="spellEnd"/>
            <w:r w:rsidRPr="00F42FBE">
              <w:t xml:space="preserve"> for other # of Repetitions</w:t>
            </w:r>
          </w:p>
        </w:tc>
      </w:tr>
      <w:tr w:rsidR="005C67F2" w:rsidRPr="00F42FBE" w:rsidTr="0010727D">
        <w:trPr>
          <w:trHeight w:val="228"/>
          <w:jc w:val="center"/>
        </w:trPr>
        <w:tc>
          <w:tcPr>
            <w:tcW w:w="0" w:type="auto"/>
            <w:vAlign w:val="center"/>
          </w:tcPr>
          <w:p w:rsidR="005C67F2" w:rsidRPr="00F42FBE" w:rsidRDefault="005C67F2" w:rsidP="0010727D">
            <w:pPr>
              <w:pStyle w:val="Tabletext"/>
              <w:jc w:val="center"/>
            </w:pPr>
            <w:r w:rsidRPr="00F42FBE">
              <w:t>Number of repetitions</w:t>
            </w:r>
          </w:p>
        </w:tc>
        <w:tc>
          <w:tcPr>
            <w:tcW w:w="0" w:type="auto"/>
            <w:vAlign w:val="center"/>
          </w:tcPr>
          <w:p w:rsidR="005C67F2" w:rsidRPr="00F42FBE" w:rsidRDefault="005C67F2" w:rsidP="0010727D">
            <w:pPr>
              <w:pStyle w:val="Tabletext"/>
              <w:jc w:val="center"/>
            </w:pPr>
            <w:r w:rsidRPr="00F42FBE">
              <w:t>[1,2,4,8,16,32]</w:t>
            </w:r>
          </w:p>
        </w:tc>
      </w:tr>
      <w:tr w:rsidR="005C67F2" w:rsidRPr="00F42FBE" w:rsidTr="0010727D">
        <w:trPr>
          <w:trHeight w:val="240"/>
          <w:jc w:val="center"/>
        </w:trPr>
        <w:tc>
          <w:tcPr>
            <w:tcW w:w="0" w:type="auto"/>
            <w:vAlign w:val="center"/>
          </w:tcPr>
          <w:p w:rsidR="005C67F2" w:rsidRPr="00F42FBE" w:rsidRDefault="005C67F2" w:rsidP="0010727D">
            <w:pPr>
              <w:pStyle w:val="Tabletext"/>
              <w:jc w:val="center"/>
            </w:pPr>
            <w:r w:rsidRPr="00F42FBE">
              <w:t>Channel estimation</w:t>
            </w:r>
          </w:p>
        </w:tc>
        <w:tc>
          <w:tcPr>
            <w:tcW w:w="0" w:type="auto"/>
            <w:vAlign w:val="center"/>
          </w:tcPr>
          <w:p w:rsidR="005C67F2" w:rsidRPr="00F42FBE" w:rsidRDefault="005C67F2" w:rsidP="0010727D">
            <w:pPr>
              <w:pStyle w:val="Tabletext"/>
              <w:jc w:val="center"/>
            </w:pPr>
            <w:proofErr w:type="spellStart"/>
            <w:r w:rsidRPr="00F42FBE">
              <w:t>MMSE</w:t>
            </w:r>
            <w:proofErr w:type="spellEnd"/>
          </w:p>
        </w:tc>
      </w:tr>
      <w:tr w:rsidR="005C67F2" w:rsidRPr="00F42FBE" w:rsidTr="0010727D">
        <w:trPr>
          <w:trHeight w:val="54"/>
          <w:jc w:val="center"/>
        </w:trPr>
        <w:tc>
          <w:tcPr>
            <w:tcW w:w="0" w:type="auto"/>
            <w:vAlign w:val="center"/>
          </w:tcPr>
          <w:p w:rsidR="005C67F2" w:rsidRPr="00F42FBE" w:rsidRDefault="005C67F2" w:rsidP="0010727D">
            <w:pPr>
              <w:pStyle w:val="Tabletext"/>
              <w:jc w:val="center"/>
            </w:pPr>
            <w:r w:rsidRPr="00F42FBE">
              <w:t>Channel coding scheme</w:t>
            </w:r>
          </w:p>
        </w:tc>
        <w:tc>
          <w:tcPr>
            <w:tcW w:w="0" w:type="auto"/>
            <w:vAlign w:val="center"/>
          </w:tcPr>
          <w:p w:rsidR="005C67F2" w:rsidRPr="00F42FBE" w:rsidRDefault="005C67F2" w:rsidP="0010727D">
            <w:pPr>
              <w:pStyle w:val="Tabletext"/>
              <w:jc w:val="center"/>
            </w:pPr>
            <w:r w:rsidRPr="00F42FBE">
              <w:t>Turbo code</w:t>
            </w:r>
          </w:p>
        </w:tc>
      </w:tr>
      <w:tr w:rsidR="005C67F2" w:rsidRPr="00F42FBE" w:rsidTr="0010727D">
        <w:trPr>
          <w:trHeight w:val="54"/>
          <w:jc w:val="center"/>
        </w:trPr>
        <w:tc>
          <w:tcPr>
            <w:tcW w:w="0" w:type="auto"/>
            <w:vAlign w:val="center"/>
          </w:tcPr>
          <w:p w:rsidR="005C67F2" w:rsidRPr="00F42FBE" w:rsidRDefault="005C67F2" w:rsidP="0010727D">
            <w:pPr>
              <w:pStyle w:val="Tabletext"/>
              <w:jc w:val="center"/>
            </w:pPr>
            <w:r w:rsidRPr="00F42FBE">
              <w:t>Doppler spread</w:t>
            </w:r>
          </w:p>
        </w:tc>
        <w:tc>
          <w:tcPr>
            <w:tcW w:w="0" w:type="auto"/>
            <w:vAlign w:val="center"/>
          </w:tcPr>
          <w:p w:rsidR="005C67F2" w:rsidRPr="00F42FBE" w:rsidRDefault="005C67F2" w:rsidP="0010727D">
            <w:pPr>
              <w:pStyle w:val="Tabletext"/>
              <w:jc w:val="center"/>
            </w:pPr>
            <w:r w:rsidRPr="00F42FBE">
              <w:t>5 Hz</w:t>
            </w:r>
          </w:p>
        </w:tc>
      </w:tr>
      <w:tr w:rsidR="005C67F2" w:rsidRPr="00F42FBE" w:rsidTr="0010727D">
        <w:trPr>
          <w:trHeight w:val="54"/>
          <w:jc w:val="center"/>
        </w:trPr>
        <w:tc>
          <w:tcPr>
            <w:tcW w:w="0" w:type="auto"/>
            <w:vAlign w:val="center"/>
          </w:tcPr>
          <w:p w:rsidR="005C67F2" w:rsidRPr="00F42FBE" w:rsidRDefault="005C67F2" w:rsidP="0010727D">
            <w:pPr>
              <w:pStyle w:val="Tabletext"/>
              <w:jc w:val="center"/>
            </w:pPr>
            <w:r w:rsidRPr="00F42FBE">
              <w:t xml:space="preserve">UL </w:t>
            </w:r>
            <w:proofErr w:type="spellStart"/>
            <w:r w:rsidRPr="00F42FBE">
              <w:t>DMRS</w:t>
            </w:r>
            <w:proofErr w:type="spellEnd"/>
            <w:r w:rsidRPr="00F42FBE">
              <w:t xml:space="preserve"> config</w:t>
            </w:r>
          </w:p>
        </w:tc>
        <w:tc>
          <w:tcPr>
            <w:tcW w:w="0" w:type="auto"/>
            <w:vAlign w:val="center"/>
          </w:tcPr>
          <w:p w:rsidR="005C67F2" w:rsidRPr="00F42FBE" w:rsidRDefault="005C67F2" w:rsidP="0010727D">
            <w:pPr>
              <w:pStyle w:val="Tabletext"/>
              <w:jc w:val="center"/>
            </w:pPr>
            <w:r w:rsidRPr="00F42FBE">
              <w:t xml:space="preserve">2 </w:t>
            </w:r>
            <w:proofErr w:type="spellStart"/>
            <w:r w:rsidRPr="00F42FBE">
              <w:t>DMRS</w:t>
            </w:r>
            <w:proofErr w:type="spellEnd"/>
            <w:r w:rsidRPr="00F42FBE">
              <w:t xml:space="preserve"> every 1</w:t>
            </w:r>
            <w:r w:rsidR="0010727D">
              <w:t xml:space="preserve"> </w:t>
            </w:r>
            <w:proofErr w:type="spellStart"/>
            <w:r w:rsidRPr="00F42FBE">
              <w:t>ms</w:t>
            </w:r>
            <w:proofErr w:type="spellEnd"/>
          </w:p>
        </w:tc>
      </w:tr>
    </w:tbl>
    <w:p w:rsidR="002B7706" w:rsidRDefault="002B7706" w:rsidP="001A6129">
      <w:pPr>
        <w:pStyle w:val="Tablefin"/>
        <w:rPr>
          <w:rFonts w:eastAsia="SimSun"/>
        </w:rPr>
      </w:pPr>
    </w:p>
    <w:p w:rsidR="002B7706" w:rsidRPr="002A015B" w:rsidRDefault="002B7706" w:rsidP="002A015B">
      <w:pPr>
        <w:rPr>
          <w:rFonts w:eastAsia="SimSun"/>
          <w:lang w:eastAsia="zh-CN"/>
        </w:rPr>
      </w:pPr>
      <w:r>
        <w:rPr>
          <w:rFonts w:eastAsia="SimSun"/>
          <w:lang w:eastAsia="zh-CN"/>
        </w:rPr>
        <w:t>T</w:t>
      </w:r>
      <w:r w:rsidRPr="00C27FFC">
        <w:rPr>
          <w:rFonts w:eastAsia="SimSun"/>
          <w:lang w:eastAsia="zh-CN"/>
        </w:rPr>
        <w:t>he connection density</w:t>
      </w:r>
      <w:r>
        <w:rPr>
          <w:rFonts w:eastAsia="SimSun"/>
          <w:lang w:eastAsia="zh-CN"/>
        </w:rPr>
        <w:t xml:space="preserve"> results are shown </w:t>
      </w:r>
      <w:r w:rsidRPr="00C27FFC">
        <w:rPr>
          <w:rFonts w:eastAsia="SimSun"/>
          <w:lang w:eastAsia="zh-CN"/>
        </w:rPr>
        <w:t xml:space="preserve">in </w:t>
      </w:r>
      <w:r w:rsidRPr="002A015B">
        <w:rPr>
          <w:rFonts w:eastAsia="SimSun"/>
          <w:lang w:eastAsia="zh-CN"/>
        </w:rPr>
        <w:t xml:space="preserve">Table </w:t>
      </w:r>
      <w:r>
        <w:rPr>
          <w:rFonts w:eastAsia="SimSun"/>
          <w:lang w:eastAsia="zh-CN"/>
        </w:rPr>
        <w:t>6</w:t>
      </w:r>
      <w:r w:rsidRPr="002A015B">
        <w:rPr>
          <w:rFonts w:eastAsia="SimSun"/>
          <w:lang w:eastAsia="zh-CN"/>
        </w:rPr>
        <w:t xml:space="preserve">. </w:t>
      </w:r>
    </w:p>
    <w:p w:rsidR="005C67F2" w:rsidRDefault="002B7706" w:rsidP="005C67F2">
      <w:pPr>
        <w:pStyle w:val="TableNo"/>
      </w:pPr>
      <w:bookmarkStart w:id="83" w:name="_Ref142315482"/>
      <w:r w:rsidRPr="00D6389B">
        <w:t xml:space="preserve">Table </w:t>
      </w:r>
      <w:bookmarkEnd w:id="83"/>
      <w:r w:rsidRPr="00D6389B">
        <w:t>6</w:t>
      </w:r>
    </w:p>
    <w:p w:rsidR="002B7706" w:rsidRPr="00D6389B" w:rsidRDefault="002B7706" w:rsidP="005C67F2">
      <w:pPr>
        <w:pStyle w:val="Tabletitle"/>
      </w:pPr>
      <w:r w:rsidRPr="00D6389B">
        <w:t xml:space="preserve">Performance metrics </w:t>
      </w:r>
      <w:r w:rsidRPr="00ED7BD7">
        <w:t xml:space="preserve">and results </w:t>
      </w:r>
      <w:r w:rsidRPr="00D6389B">
        <w:t xml:space="preserve">for NTN </w:t>
      </w:r>
      <w:proofErr w:type="spellStart"/>
      <w:r w:rsidRPr="00D6389B">
        <w:t>eMTC</w:t>
      </w:r>
      <w:proofErr w:type="spellEnd"/>
    </w:p>
    <w:tbl>
      <w:tblPr>
        <w:tblStyle w:val="TableGrid"/>
        <w:tblW w:w="10350" w:type="dxa"/>
        <w:tblLook w:val="04A0" w:firstRow="1" w:lastRow="0" w:firstColumn="1" w:lastColumn="0" w:noHBand="0" w:noVBand="1"/>
      </w:tblPr>
      <w:tblGrid>
        <w:gridCol w:w="1975"/>
        <w:gridCol w:w="2307"/>
        <w:gridCol w:w="1980"/>
        <w:gridCol w:w="2224"/>
        <w:gridCol w:w="1864"/>
      </w:tblGrid>
      <w:tr w:rsidR="002B7706" w:rsidRPr="005D54EA" w:rsidTr="0010727D">
        <w:trPr>
          <w:trHeight w:val="340"/>
        </w:trPr>
        <w:tc>
          <w:tcPr>
            <w:tcW w:w="1975" w:type="dxa"/>
            <w:vMerge w:val="restart"/>
            <w:vAlign w:val="center"/>
            <w:hideMark/>
          </w:tcPr>
          <w:p w:rsidR="002B7706" w:rsidRPr="006C6732" w:rsidRDefault="002B7706" w:rsidP="0010727D">
            <w:pPr>
              <w:pStyle w:val="Tablehead"/>
              <w:rPr>
                <w:lang w:val="en-US"/>
              </w:rPr>
            </w:pPr>
            <w:r w:rsidRPr="006C6732">
              <w:t>Parameter</w:t>
            </w:r>
          </w:p>
        </w:tc>
        <w:tc>
          <w:tcPr>
            <w:tcW w:w="8375" w:type="dxa"/>
            <w:gridSpan w:val="4"/>
            <w:vAlign w:val="center"/>
            <w:hideMark/>
          </w:tcPr>
          <w:p w:rsidR="002B7706" w:rsidRPr="006C6732" w:rsidRDefault="002B7706" w:rsidP="0010727D">
            <w:pPr>
              <w:pStyle w:val="Tablehead"/>
              <w:rPr>
                <w:lang w:val="en-US"/>
              </w:rPr>
            </w:pPr>
            <w:r w:rsidRPr="006C6732">
              <w:t>Values</w:t>
            </w:r>
          </w:p>
        </w:tc>
      </w:tr>
      <w:tr w:rsidR="002B7706" w:rsidRPr="005D54EA" w:rsidTr="0010727D">
        <w:trPr>
          <w:trHeight w:val="340"/>
        </w:trPr>
        <w:tc>
          <w:tcPr>
            <w:tcW w:w="1975" w:type="dxa"/>
            <w:vMerge/>
            <w:vAlign w:val="center"/>
            <w:hideMark/>
          </w:tcPr>
          <w:p w:rsidR="002B7706" w:rsidRPr="00295D9B" w:rsidRDefault="002B7706" w:rsidP="0010727D">
            <w:pPr>
              <w:pStyle w:val="Tabletext"/>
              <w:jc w:val="center"/>
              <w:rPr>
                <w:lang w:val="en-US"/>
              </w:rPr>
            </w:pPr>
          </w:p>
        </w:tc>
        <w:tc>
          <w:tcPr>
            <w:tcW w:w="4287" w:type="dxa"/>
            <w:gridSpan w:val="2"/>
            <w:vAlign w:val="center"/>
            <w:hideMark/>
          </w:tcPr>
          <w:p w:rsidR="002B7706" w:rsidRPr="00295D9B" w:rsidRDefault="002B7706" w:rsidP="0010727D">
            <w:pPr>
              <w:pStyle w:val="Tabletext"/>
              <w:jc w:val="center"/>
              <w:rPr>
                <w:lang w:val="en-US"/>
              </w:rPr>
            </w:pPr>
            <w:r w:rsidRPr="00295D9B">
              <w:rPr>
                <w:lang w:val="en-US"/>
              </w:rPr>
              <w:t>For FRF = 1</w:t>
            </w:r>
          </w:p>
        </w:tc>
        <w:tc>
          <w:tcPr>
            <w:tcW w:w="4088" w:type="dxa"/>
            <w:gridSpan w:val="2"/>
            <w:vAlign w:val="center"/>
            <w:hideMark/>
          </w:tcPr>
          <w:p w:rsidR="002B7706" w:rsidRPr="00295D9B" w:rsidRDefault="002B7706" w:rsidP="0010727D">
            <w:pPr>
              <w:pStyle w:val="Tabletext"/>
              <w:jc w:val="center"/>
              <w:rPr>
                <w:lang w:val="en-US"/>
              </w:rPr>
            </w:pPr>
            <w:r w:rsidRPr="00295D9B">
              <w:rPr>
                <w:lang w:val="en-US"/>
              </w:rPr>
              <w:t>For FRF = 3</w:t>
            </w:r>
          </w:p>
        </w:tc>
      </w:tr>
      <w:tr w:rsidR="002B7706" w:rsidRPr="005D54EA" w:rsidTr="0010727D">
        <w:trPr>
          <w:trHeight w:val="340"/>
        </w:trPr>
        <w:tc>
          <w:tcPr>
            <w:tcW w:w="1975" w:type="dxa"/>
            <w:vAlign w:val="center"/>
            <w:hideMark/>
          </w:tcPr>
          <w:p w:rsidR="002B7706" w:rsidRPr="006C6732" w:rsidRDefault="002B7706" w:rsidP="0010727D">
            <w:pPr>
              <w:pStyle w:val="Tabletext"/>
              <w:jc w:val="center"/>
              <w:rPr>
                <w:lang w:val="en-US"/>
              </w:rPr>
            </w:pPr>
            <w:r w:rsidRPr="006C6732">
              <w:t>Service Profile</w:t>
            </w:r>
          </w:p>
        </w:tc>
        <w:tc>
          <w:tcPr>
            <w:tcW w:w="4287" w:type="dxa"/>
            <w:gridSpan w:val="2"/>
            <w:vAlign w:val="center"/>
            <w:hideMark/>
          </w:tcPr>
          <w:p w:rsidR="002B7706" w:rsidRPr="006C6732" w:rsidRDefault="002B7706" w:rsidP="0010727D">
            <w:pPr>
              <w:pStyle w:val="Tabletext"/>
              <w:jc w:val="center"/>
              <w:rPr>
                <w:lang w:val="en-US"/>
              </w:rPr>
            </w:pPr>
            <w:r w:rsidRPr="006C6732">
              <w:t>Full buffer</w:t>
            </w:r>
          </w:p>
        </w:tc>
        <w:tc>
          <w:tcPr>
            <w:tcW w:w="4088" w:type="dxa"/>
            <w:gridSpan w:val="2"/>
            <w:vAlign w:val="center"/>
            <w:hideMark/>
          </w:tcPr>
          <w:p w:rsidR="002B7706" w:rsidRPr="006C6732" w:rsidRDefault="002B7706" w:rsidP="0010727D">
            <w:pPr>
              <w:pStyle w:val="Tabletext"/>
              <w:jc w:val="center"/>
              <w:rPr>
                <w:lang w:val="en-US"/>
              </w:rPr>
            </w:pPr>
            <w:r w:rsidRPr="006C6732">
              <w:t>Full buffer</w:t>
            </w:r>
          </w:p>
        </w:tc>
      </w:tr>
      <w:tr w:rsidR="002B7706" w:rsidRPr="005D54EA" w:rsidTr="0010727D">
        <w:trPr>
          <w:trHeight w:val="340"/>
        </w:trPr>
        <w:tc>
          <w:tcPr>
            <w:tcW w:w="1975" w:type="dxa"/>
            <w:vAlign w:val="center"/>
            <w:hideMark/>
          </w:tcPr>
          <w:p w:rsidR="002B7706" w:rsidRPr="006C6732" w:rsidRDefault="002B7706" w:rsidP="0010727D">
            <w:pPr>
              <w:pStyle w:val="Tabletext"/>
              <w:jc w:val="center"/>
              <w:rPr>
                <w:lang w:val="en-US"/>
              </w:rPr>
            </w:pPr>
            <w:r w:rsidRPr="006C6732">
              <w:t>1 percentile pre-processing SINR</w:t>
            </w:r>
          </w:p>
        </w:tc>
        <w:tc>
          <w:tcPr>
            <w:tcW w:w="4287" w:type="dxa"/>
            <w:gridSpan w:val="2"/>
            <w:vAlign w:val="center"/>
            <w:hideMark/>
          </w:tcPr>
          <w:p w:rsidR="002B7706" w:rsidRPr="006C6732" w:rsidRDefault="009436B9" w:rsidP="0010727D">
            <w:pPr>
              <w:pStyle w:val="Tabletext"/>
              <w:jc w:val="center"/>
              <w:rPr>
                <w:lang w:val="en-US"/>
              </w:rPr>
            </w:pPr>
            <w:r>
              <w:t>‒</w:t>
            </w:r>
            <w:r w:rsidR="002B7706" w:rsidRPr="006C6732">
              <w:t>5.08 dB</w:t>
            </w:r>
          </w:p>
        </w:tc>
        <w:tc>
          <w:tcPr>
            <w:tcW w:w="4088" w:type="dxa"/>
            <w:gridSpan w:val="2"/>
            <w:vAlign w:val="center"/>
            <w:hideMark/>
          </w:tcPr>
          <w:p w:rsidR="002B7706" w:rsidRPr="006C6732" w:rsidRDefault="002B7706" w:rsidP="0010727D">
            <w:pPr>
              <w:pStyle w:val="Tabletext"/>
              <w:jc w:val="center"/>
              <w:rPr>
                <w:lang w:val="en-US"/>
              </w:rPr>
            </w:pPr>
            <w:r w:rsidRPr="006C6732">
              <w:t>3.</w:t>
            </w:r>
            <w:r>
              <w:t>27</w:t>
            </w:r>
            <w:r w:rsidRPr="006C6732">
              <w:t xml:space="preserve"> dB</w:t>
            </w:r>
          </w:p>
        </w:tc>
      </w:tr>
      <w:tr w:rsidR="002B7706" w:rsidRPr="005D54EA" w:rsidTr="0010727D">
        <w:trPr>
          <w:trHeight w:val="340"/>
        </w:trPr>
        <w:tc>
          <w:tcPr>
            <w:tcW w:w="1975" w:type="dxa"/>
            <w:vAlign w:val="center"/>
            <w:hideMark/>
          </w:tcPr>
          <w:p w:rsidR="002B7706" w:rsidRPr="006C6732" w:rsidRDefault="002B7706" w:rsidP="0010727D">
            <w:pPr>
              <w:pStyle w:val="Tabletext"/>
              <w:jc w:val="center"/>
              <w:rPr>
                <w:lang w:val="en-US"/>
              </w:rPr>
            </w:pPr>
            <w:r w:rsidRPr="006C6732">
              <w:t>System Bandwidth (W)</w:t>
            </w:r>
          </w:p>
        </w:tc>
        <w:tc>
          <w:tcPr>
            <w:tcW w:w="4287" w:type="dxa"/>
            <w:gridSpan w:val="2"/>
            <w:vAlign w:val="center"/>
            <w:hideMark/>
          </w:tcPr>
          <w:p w:rsidR="002B7706" w:rsidRPr="006C6732" w:rsidRDefault="002B7706" w:rsidP="0010727D">
            <w:pPr>
              <w:pStyle w:val="Tabletext"/>
              <w:jc w:val="center"/>
              <w:rPr>
                <w:lang w:val="en-US"/>
              </w:rPr>
            </w:pPr>
            <w:r w:rsidRPr="006C6732">
              <w:t xml:space="preserve">1.08 MHz, 180 </w:t>
            </w:r>
            <w:proofErr w:type="spellStart"/>
            <w:r w:rsidRPr="006C6732">
              <w:t>KHz</w:t>
            </w:r>
            <w:proofErr w:type="spellEnd"/>
          </w:p>
        </w:tc>
        <w:tc>
          <w:tcPr>
            <w:tcW w:w="4088" w:type="dxa"/>
            <w:gridSpan w:val="2"/>
            <w:vAlign w:val="center"/>
            <w:hideMark/>
          </w:tcPr>
          <w:p w:rsidR="002B7706" w:rsidRPr="006C6732" w:rsidRDefault="002B7706" w:rsidP="0010727D">
            <w:pPr>
              <w:pStyle w:val="Tabletext"/>
              <w:jc w:val="center"/>
              <w:rPr>
                <w:lang w:val="en-US"/>
              </w:rPr>
            </w:pPr>
            <w:r w:rsidRPr="006C6732">
              <w:t xml:space="preserve">1.08 MHz, 180 </w:t>
            </w:r>
            <w:proofErr w:type="spellStart"/>
            <w:r w:rsidRPr="006C6732">
              <w:t>KHz</w:t>
            </w:r>
            <w:proofErr w:type="spellEnd"/>
          </w:p>
        </w:tc>
      </w:tr>
      <w:tr w:rsidR="002B7706" w:rsidRPr="005D54EA" w:rsidTr="0010727D">
        <w:trPr>
          <w:trHeight w:val="340"/>
        </w:trPr>
        <w:tc>
          <w:tcPr>
            <w:tcW w:w="1975" w:type="dxa"/>
            <w:vAlign w:val="center"/>
            <w:hideMark/>
          </w:tcPr>
          <w:p w:rsidR="002B7706" w:rsidRPr="006C6732" w:rsidRDefault="002B7706" w:rsidP="0010727D">
            <w:pPr>
              <w:pStyle w:val="Tabletext"/>
              <w:jc w:val="center"/>
              <w:rPr>
                <w:lang w:val="en-US"/>
              </w:rPr>
            </w:pPr>
            <w:r w:rsidRPr="006C6732">
              <w:t>99</w:t>
            </w:r>
            <w:r w:rsidRPr="006C6732">
              <w:rPr>
                <w:vertAlign w:val="superscript"/>
              </w:rPr>
              <w:t>th</w:t>
            </w:r>
            <w:r w:rsidRPr="006C6732">
              <w:t xml:space="preserve"> Percentile Delay</w:t>
            </w:r>
          </w:p>
        </w:tc>
        <w:tc>
          <w:tcPr>
            <w:tcW w:w="4287" w:type="dxa"/>
            <w:gridSpan w:val="2"/>
            <w:vAlign w:val="center"/>
            <w:hideMark/>
          </w:tcPr>
          <w:p w:rsidR="002B7706" w:rsidRPr="006C6732" w:rsidRDefault="002B7706" w:rsidP="0010727D">
            <w:pPr>
              <w:pStyle w:val="Tabletext"/>
              <w:jc w:val="center"/>
              <w:rPr>
                <w:lang w:val="en-US"/>
              </w:rPr>
            </w:pPr>
            <w:r w:rsidRPr="006C6732">
              <w:t>0.0341 s</w:t>
            </w:r>
          </w:p>
        </w:tc>
        <w:tc>
          <w:tcPr>
            <w:tcW w:w="4088" w:type="dxa"/>
            <w:gridSpan w:val="2"/>
            <w:vAlign w:val="center"/>
            <w:hideMark/>
          </w:tcPr>
          <w:p w:rsidR="002B7706" w:rsidRPr="006C6732" w:rsidRDefault="002B7706" w:rsidP="0010727D">
            <w:pPr>
              <w:pStyle w:val="Tabletext"/>
              <w:jc w:val="center"/>
              <w:rPr>
                <w:lang w:val="en-US"/>
              </w:rPr>
            </w:pPr>
            <w:r w:rsidRPr="006C6732">
              <w:t>0.0042 s</w:t>
            </w:r>
          </w:p>
        </w:tc>
      </w:tr>
      <w:tr w:rsidR="002B7706" w:rsidRPr="005D54EA" w:rsidTr="0010727D">
        <w:trPr>
          <w:trHeight w:val="340"/>
        </w:trPr>
        <w:tc>
          <w:tcPr>
            <w:tcW w:w="1975" w:type="dxa"/>
            <w:vAlign w:val="center"/>
            <w:hideMark/>
          </w:tcPr>
          <w:p w:rsidR="002B7706" w:rsidRPr="006C6732" w:rsidRDefault="002B7706" w:rsidP="0010727D">
            <w:pPr>
              <w:pStyle w:val="Tabletext"/>
              <w:jc w:val="center"/>
              <w:rPr>
                <w:lang w:val="en-US"/>
              </w:rPr>
            </w:pPr>
            <w:r w:rsidRPr="006C6732">
              <w:t>Inter-packet arrival time</w:t>
            </w:r>
          </w:p>
        </w:tc>
        <w:tc>
          <w:tcPr>
            <w:tcW w:w="2307" w:type="dxa"/>
            <w:vAlign w:val="center"/>
            <w:hideMark/>
          </w:tcPr>
          <w:p w:rsidR="002B7706" w:rsidRPr="006C6732" w:rsidRDefault="002B7706" w:rsidP="0010727D">
            <w:pPr>
              <w:pStyle w:val="Tabletext"/>
              <w:jc w:val="center"/>
              <w:rPr>
                <w:lang w:val="en-US"/>
              </w:rPr>
            </w:pPr>
            <w:r w:rsidRPr="006C6732">
              <w:t>1 message/2 hours/device</w:t>
            </w:r>
          </w:p>
        </w:tc>
        <w:tc>
          <w:tcPr>
            <w:tcW w:w="1980" w:type="dxa"/>
            <w:vAlign w:val="center"/>
            <w:hideMark/>
          </w:tcPr>
          <w:p w:rsidR="002B7706" w:rsidRPr="006C6732" w:rsidRDefault="002B7706" w:rsidP="0010727D">
            <w:pPr>
              <w:pStyle w:val="Tabletext"/>
              <w:jc w:val="center"/>
              <w:rPr>
                <w:lang w:val="en-US"/>
              </w:rPr>
            </w:pPr>
            <w:r w:rsidRPr="006C6732">
              <w:t>1 message/day/device</w:t>
            </w:r>
          </w:p>
        </w:tc>
        <w:tc>
          <w:tcPr>
            <w:tcW w:w="2224" w:type="dxa"/>
            <w:vAlign w:val="center"/>
            <w:hideMark/>
          </w:tcPr>
          <w:p w:rsidR="002B7706" w:rsidRPr="006C6732" w:rsidRDefault="002B7706" w:rsidP="0010727D">
            <w:pPr>
              <w:pStyle w:val="Tabletext"/>
              <w:jc w:val="center"/>
              <w:rPr>
                <w:lang w:val="en-US"/>
              </w:rPr>
            </w:pPr>
            <w:r w:rsidRPr="006C6732">
              <w:t>1 message</w:t>
            </w:r>
            <w:r w:rsidR="009436B9">
              <w:t xml:space="preserve"> </w:t>
            </w:r>
            <w:r w:rsidRPr="006C6732">
              <w:t>/</w:t>
            </w:r>
            <w:r w:rsidR="009436B9">
              <w:t xml:space="preserve"> </w:t>
            </w:r>
            <w:r w:rsidRPr="006C6732">
              <w:t>2</w:t>
            </w:r>
            <w:r w:rsidR="009436B9">
              <w:t> </w:t>
            </w:r>
            <w:r w:rsidRPr="006C6732">
              <w:t>hours/device</w:t>
            </w:r>
          </w:p>
        </w:tc>
        <w:tc>
          <w:tcPr>
            <w:tcW w:w="1864" w:type="dxa"/>
            <w:vAlign w:val="center"/>
            <w:hideMark/>
          </w:tcPr>
          <w:p w:rsidR="002B7706" w:rsidRPr="006C6732" w:rsidRDefault="002B7706" w:rsidP="0010727D">
            <w:pPr>
              <w:pStyle w:val="Tabletext"/>
              <w:jc w:val="center"/>
              <w:rPr>
                <w:lang w:val="en-US"/>
              </w:rPr>
            </w:pPr>
            <w:r w:rsidRPr="006C6732">
              <w:t>1 message</w:t>
            </w:r>
            <w:r w:rsidR="009436B9">
              <w:t xml:space="preserve"> </w:t>
            </w:r>
            <w:r w:rsidRPr="006C6732">
              <w:t>/</w:t>
            </w:r>
            <w:r w:rsidR="009436B9">
              <w:t xml:space="preserve"> </w:t>
            </w:r>
            <w:r w:rsidRPr="006C6732">
              <w:t>day/device</w:t>
            </w:r>
          </w:p>
        </w:tc>
      </w:tr>
      <w:tr w:rsidR="002B7706" w:rsidRPr="005D54EA" w:rsidTr="0010727D">
        <w:trPr>
          <w:trHeight w:val="340"/>
        </w:trPr>
        <w:tc>
          <w:tcPr>
            <w:tcW w:w="1975" w:type="dxa"/>
            <w:vAlign w:val="center"/>
            <w:hideMark/>
          </w:tcPr>
          <w:p w:rsidR="002B7706" w:rsidRPr="006C6732" w:rsidRDefault="002B7706" w:rsidP="0010727D">
            <w:pPr>
              <w:pStyle w:val="Tabletext"/>
              <w:jc w:val="center"/>
              <w:rPr>
                <w:lang w:val="en-US"/>
              </w:rPr>
            </w:pPr>
            <w:r w:rsidRPr="006C6732">
              <w:t>Connection Density</w:t>
            </w:r>
          </w:p>
        </w:tc>
        <w:tc>
          <w:tcPr>
            <w:tcW w:w="2307" w:type="dxa"/>
            <w:vAlign w:val="center"/>
            <w:hideMark/>
          </w:tcPr>
          <w:p w:rsidR="002B7706" w:rsidRPr="006C6732" w:rsidRDefault="002B7706" w:rsidP="0010727D">
            <w:pPr>
              <w:pStyle w:val="Tabletext"/>
              <w:jc w:val="center"/>
              <w:rPr>
                <w:lang w:val="en-US"/>
              </w:rPr>
            </w:pPr>
            <w:r w:rsidRPr="006C6732">
              <w:t>2</w:t>
            </w:r>
            <w:r w:rsidR="009436B9">
              <w:t xml:space="preserve"> </w:t>
            </w:r>
            <w:r w:rsidRPr="006C6732">
              <w:t xml:space="preserve">470 Devices/ </w:t>
            </w:r>
            <w:proofErr w:type="spellStart"/>
            <w:r w:rsidRPr="006C6732">
              <w:t>km</w:t>
            </w:r>
            <w:r w:rsidRPr="006C6732">
              <w:rPr>
                <w:vertAlign w:val="superscript"/>
              </w:rPr>
              <w:t>2</w:t>
            </w:r>
            <w:proofErr w:type="spellEnd"/>
            <w:r w:rsidRPr="006C6732">
              <w:rPr>
                <w:vertAlign w:val="superscript"/>
              </w:rPr>
              <w:t xml:space="preserve"> </w:t>
            </w:r>
            <w:r w:rsidRPr="006C6732">
              <w:t xml:space="preserve">, </w:t>
            </w:r>
            <w:r w:rsidRPr="006C6732">
              <w:br/>
              <w:t>411 Devices/ km</w:t>
            </w:r>
            <w:r w:rsidRPr="006C6732">
              <w:rPr>
                <w:vertAlign w:val="superscript"/>
              </w:rPr>
              <w:t>2</w:t>
            </w:r>
          </w:p>
        </w:tc>
        <w:tc>
          <w:tcPr>
            <w:tcW w:w="1980" w:type="dxa"/>
            <w:vAlign w:val="center"/>
            <w:hideMark/>
          </w:tcPr>
          <w:p w:rsidR="002B7706" w:rsidRPr="006C6732" w:rsidRDefault="002B7706" w:rsidP="0010727D">
            <w:pPr>
              <w:pStyle w:val="Tabletext"/>
              <w:jc w:val="center"/>
              <w:rPr>
                <w:lang w:val="en-US"/>
              </w:rPr>
            </w:pPr>
            <w:r w:rsidRPr="006C6732">
              <w:rPr>
                <w:lang w:val="en-US"/>
              </w:rPr>
              <w:t>29,641</w:t>
            </w:r>
            <w:r w:rsidRPr="006C6732">
              <w:t>Devices/ km</w:t>
            </w:r>
            <w:r w:rsidRPr="006C6732">
              <w:rPr>
                <w:vertAlign w:val="superscript"/>
              </w:rPr>
              <w:t xml:space="preserve">2 </w:t>
            </w:r>
            <w:r w:rsidRPr="006C6732">
              <w:t>,</w:t>
            </w:r>
            <w:r w:rsidRPr="006C6732">
              <w:br/>
              <w:t>4940 Devices/km</w:t>
            </w:r>
            <w:r w:rsidRPr="006C6732">
              <w:rPr>
                <w:vertAlign w:val="superscript"/>
              </w:rPr>
              <w:t>2</w:t>
            </w:r>
          </w:p>
        </w:tc>
        <w:tc>
          <w:tcPr>
            <w:tcW w:w="2224" w:type="dxa"/>
            <w:vAlign w:val="center"/>
            <w:hideMark/>
          </w:tcPr>
          <w:p w:rsidR="002B7706" w:rsidRPr="006C6732" w:rsidRDefault="002B7706" w:rsidP="0010727D">
            <w:pPr>
              <w:pStyle w:val="Tabletext"/>
              <w:jc w:val="center"/>
              <w:rPr>
                <w:lang w:val="en-US"/>
              </w:rPr>
            </w:pPr>
            <w:r w:rsidRPr="006C6732">
              <w:t>9</w:t>
            </w:r>
            <w:r w:rsidR="009436B9">
              <w:t xml:space="preserve"> </w:t>
            </w:r>
            <w:r w:rsidRPr="006C6732">
              <w:t xml:space="preserve">306 Devices/ </w:t>
            </w:r>
            <w:proofErr w:type="spellStart"/>
            <w:r w:rsidRPr="006C6732">
              <w:t>km</w:t>
            </w:r>
            <w:r w:rsidRPr="006C6732">
              <w:rPr>
                <w:vertAlign w:val="superscript"/>
              </w:rPr>
              <w:t>2</w:t>
            </w:r>
            <w:proofErr w:type="spellEnd"/>
            <w:r w:rsidRPr="006C6732">
              <w:rPr>
                <w:vertAlign w:val="superscript"/>
              </w:rPr>
              <w:t xml:space="preserve"> </w:t>
            </w:r>
            <w:r w:rsidRPr="006C6732">
              <w:t xml:space="preserve">, </w:t>
            </w:r>
            <w:r w:rsidRPr="006C6732">
              <w:br/>
              <w:t>1</w:t>
            </w:r>
            <w:r w:rsidR="009436B9">
              <w:t xml:space="preserve"> </w:t>
            </w:r>
            <w:r w:rsidRPr="006C6732">
              <w:t xml:space="preserve">551 Devices/ </w:t>
            </w:r>
            <w:proofErr w:type="spellStart"/>
            <w:r w:rsidRPr="006C6732">
              <w:t>km</w:t>
            </w:r>
            <w:r w:rsidRPr="006C6732">
              <w:rPr>
                <w:vertAlign w:val="superscript"/>
              </w:rPr>
              <w:t>2</w:t>
            </w:r>
            <w:proofErr w:type="spellEnd"/>
          </w:p>
        </w:tc>
        <w:tc>
          <w:tcPr>
            <w:tcW w:w="1864" w:type="dxa"/>
            <w:vAlign w:val="center"/>
            <w:hideMark/>
          </w:tcPr>
          <w:p w:rsidR="002B7706" w:rsidRPr="006C6732" w:rsidRDefault="002B7706" w:rsidP="0010727D">
            <w:pPr>
              <w:pStyle w:val="Tabletext"/>
              <w:jc w:val="center"/>
              <w:rPr>
                <w:lang w:val="en-US"/>
              </w:rPr>
            </w:pPr>
            <w:r w:rsidRPr="006C6732">
              <w:rPr>
                <w:lang w:val="en-US"/>
              </w:rPr>
              <w:t>111,672 Devices/km</w:t>
            </w:r>
            <w:r w:rsidRPr="006C6732">
              <w:rPr>
                <w:vertAlign w:val="superscript"/>
                <w:lang w:val="en-US"/>
              </w:rPr>
              <w:t>2</w:t>
            </w:r>
            <w:r w:rsidRPr="006C6732">
              <w:rPr>
                <w:lang w:val="en-US"/>
              </w:rPr>
              <w:t xml:space="preserve">, </w:t>
            </w:r>
            <w:r w:rsidRPr="006C6732">
              <w:rPr>
                <w:lang w:val="en-US"/>
              </w:rPr>
              <w:br/>
              <w:t>18,612 Devices/km</w:t>
            </w:r>
            <w:r w:rsidRPr="006C6732">
              <w:rPr>
                <w:vertAlign w:val="superscript"/>
                <w:lang w:val="en-US"/>
              </w:rPr>
              <w:t>2</w:t>
            </w:r>
          </w:p>
        </w:tc>
      </w:tr>
    </w:tbl>
    <w:p w:rsidR="002B7706" w:rsidRDefault="002B7706" w:rsidP="002B7706">
      <w:pPr>
        <w:pStyle w:val="Tablefin"/>
      </w:pPr>
    </w:p>
    <w:p w:rsidR="000069D4" w:rsidRDefault="002B7706" w:rsidP="002B7706">
      <w:pPr>
        <w:jc w:val="center"/>
        <w:rPr>
          <w:lang w:val="fr-FR" w:eastAsia="zh-CN"/>
        </w:rPr>
      </w:pPr>
      <w:r>
        <w:rPr>
          <w:lang w:val="fr-FR" w:eastAsia="zh-CN"/>
        </w:rPr>
        <w:t>________________</w:t>
      </w:r>
    </w:p>
    <w:sectPr w:rsidR="000069D4" w:rsidSect="000E3D43">
      <w:headerReference w:type="default" r:id="rId24"/>
      <w:footerReference w:type="default" r:id="rId25"/>
      <w:footerReference w:type="first" r:id="rId26"/>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FD2ADF" w:rsidRDefault="00FD2ADF">
      <w:r>
        <w:separator/>
      </w:r>
    </w:p>
  </w:endnote>
  <w:endnote w:type="continuationSeparator" w:id="0">
    <w:p w:rsidR="00FD2ADF" w:rsidRDefault="00FD2A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Vrinda">
    <w:panose1 w:val="00000400000000000000"/>
    <w:charset w:val="00"/>
    <w:family w:val="swiss"/>
    <w:pitch w:val="variable"/>
    <w:sig w:usb0="00010003" w:usb1="00000000" w:usb2="00000000" w:usb3="00000000" w:csb0="00000001" w:csb1="00000000"/>
  </w:font>
  <w:font w:name="CG Times">
    <w:altName w:val="Times New Roman"/>
    <w:charset w:val="00"/>
    <w:family w:val="roman"/>
    <w:pitch w:val="variable"/>
    <w:sig w:usb0="00000007" w:usb1="00000000" w:usb2="00000000" w:usb3="00000000" w:csb0="00000093" w:csb1="00000000"/>
  </w:font>
  <w:font w:name="Times New Roman Bold">
    <w:altName w:val="Nimbus Roman No9 L"/>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G Times (WN)">
    <w:altName w:val="Arial"/>
    <w:panose1 w:val="00000000000000000000"/>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Optima">
    <w:altName w:val="Calibri"/>
    <w:panose1 w:val="00000000000000000000"/>
    <w:charset w:val="00"/>
    <w:family w:val="swiss"/>
    <w:notTrueType/>
    <w:pitch w:val="default"/>
    <w:sig w:usb0="00000003" w:usb1="00000000" w:usb2="00000000" w:usb3="00000000" w:csb0="00000001" w:csb1="00000000"/>
  </w:font>
  <w:font w:name="Malgun Gothic">
    <w:panose1 w:val="020B0503020000020004"/>
    <w:charset w:val="81"/>
    <w:family w:val="swiss"/>
    <w:pitch w:val="variable"/>
    <w:sig w:usb0="9000002F" w:usb1="29D77CFB" w:usb2="00000012" w:usb3="00000000" w:csb0="00080001" w:csb1="00000000"/>
  </w:font>
  <w:font w:name="Cambria Math">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FA124A" w:rsidRPr="002F7CB3" w:rsidRDefault="00FD2ADF">
    <w:pPr>
      <w:pStyle w:val="Footer"/>
      <w:rPr>
        <w:lang w:val="en-US"/>
      </w:rPr>
    </w:pPr>
    <w:r>
      <w:fldChar w:fldCharType="begin"/>
    </w:r>
    <w:r>
      <w:instrText xml:space="preserve"> FILENAME \p \* MERGEFORMAT </w:instrText>
    </w:r>
    <w:r>
      <w:fldChar w:fldCharType="separate"/>
    </w:r>
    <w:r w:rsidR="002B7706" w:rsidRPr="002B7706">
      <w:rPr>
        <w:lang w:val="en-US"/>
      </w:rPr>
      <w:t>M</w:t>
    </w:r>
    <w:r w:rsidR="002B7706">
      <w:t>:\BRSGD\TEXT2023\SG04\WP4B\000\023e.docx</w:t>
    </w:r>
    <w:r>
      <w:fldChar w:fldCharType="end"/>
    </w:r>
    <w:r w:rsidR="00FA124A">
      <w:t xml:space="preserve"> </w:t>
    </w:r>
    <w:r w:rsidR="00E6257C">
      <w:t>( )</w:t>
    </w:r>
    <w:r w:rsidR="00FA124A" w:rsidRPr="002F7CB3">
      <w:rPr>
        <w:lang w:val="en-US"/>
      </w:rPr>
      <w:tab/>
    </w:r>
    <w:r w:rsidR="00D02712">
      <w:fldChar w:fldCharType="begin"/>
    </w:r>
    <w:r w:rsidR="00FA124A">
      <w:instrText xml:space="preserve"> savedate \@ dd.MM.yy </w:instrText>
    </w:r>
    <w:r w:rsidR="00D02712">
      <w:fldChar w:fldCharType="separate"/>
    </w:r>
    <w:r w:rsidR="00715FE5">
      <w:t>17.04.24</w:t>
    </w:r>
    <w:r w:rsidR="00D02712">
      <w:fldChar w:fldCharType="end"/>
    </w:r>
    <w:r w:rsidR="00FA124A" w:rsidRPr="002F7CB3">
      <w:rPr>
        <w:lang w:val="en-US"/>
      </w:rPr>
      <w:tab/>
    </w:r>
    <w:r w:rsidR="00D02712">
      <w:fldChar w:fldCharType="begin"/>
    </w:r>
    <w:r w:rsidR="00FA124A">
      <w:instrText xml:space="preserve"> printdate \@ dd.MM.yy </w:instrText>
    </w:r>
    <w:r w:rsidR="00D02712">
      <w:fldChar w:fldCharType="separate"/>
    </w:r>
    <w:r w:rsidR="002B7706">
      <w:t>21.02.08</w:t>
    </w:r>
    <w:r w:rsidR="00D02712">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FA124A" w:rsidRPr="002F7CB3" w:rsidRDefault="00FD2ADF" w:rsidP="00E6257C">
    <w:pPr>
      <w:pStyle w:val="Footer"/>
      <w:rPr>
        <w:lang w:val="en-US"/>
      </w:rPr>
    </w:pPr>
    <w:r>
      <w:fldChar w:fldCharType="begin"/>
    </w:r>
    <w:r>
      <w:instrText xml:space="preserve"> FILENAME \p \* MERGEFORMAT </w:instrText>
    </w:r>
    <w:r>
      <w:fldChar w:fldCharType="separate"/>
    </w:r>
    <w:r w:rsidR="002B7706" w:rsidRPr="002B7706">
      <w:rPr>
        <w:lang w:val="en-US"/>
      </w:rPr>
      <w:t>M</w:t>
    </w:r>
    <w:r w:rsidR="002B7706">
      <w:t>:\BRSGD\TEXT2023\SG04\WP4B\000\023e.docx</w:t>
    </w:r>
    <w:r>
      <w:fldChar w:fldCharType="end"/>
    </w:r>
    <w:r w:rsidR="00E6257C">
      <w:t xml:space="preserve"> ( )</w:t>
    </w:r>
    <w:r w:rsidR="00FA124A" w:rsidRPr="002F7CB3">
      <w:rPr>
        <w:lang w:val="en-US"/>
      </w:rPr>
      <w:tab/>
    </w:r>
    <w:r w:rsidR="00D02712">
      <w:fldChar w:fldCharType="begin"/>
    </w:r>
    <w:r w:rsidR="00FA124A">
      <w:instrText xml:space="preserve"> savedate \@ dd.MM.yy </w:instrText>
    </w:r>
    <w:r w:rsidR="00D02712">
      <w:fldChar w:fldCharType="separate"/>
    </w:r>
    <w:r w:rsidR="00715FE5">
      <w:t>17.04.24</w:t>
    </w:r>
    <w:r w:rsidR="00D02712">
      <w:fldChar w:fldCharType="end"/>
    </w:r>
    <w:r w:rsidR="00FA124A" w:rsidRPr="002F7CB3">
      <w:rPr>
        <w:lang w:val="en-US"/>
      </w:rPr>
      <w:tab/>
    </w:r>
    <w:r w:rsidR="00D02712">
      <w:fldChar w:fldCharType="begin"/>
    </w:r>
    <w:r w:rsidR="00FA124A">
      <w:instrText xml:space="preserve"> printdate \@ dd.MM.yy </w:instrText>
    </w:r>
    <w:r w:rsidR="00D02712">
      <w:fldChar w:fldCharType="separate"/>
    </w:r>
    <w:r w:rsidR="002B7706">
      <w:t>21.02.08</w:t>
    </w:r>
    <w:r w:rsidR="00D02712">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FD2ADF" w:rsidRDefault="00FD2ADF">
      <w:r>
        <w:t>____________________</w:t>
      </w:r>
    </w:p>
  </w:footnote>
  <w:footnote w:type="continuationSeparator" w:id="0">
    <w:p w:rsidR="00FD2ADF" w:rsidRDefault="00FD2A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FA124A" w:rsidRDefault="00FA124A" w:rsidP="00330567">
    <w:pPr>
      <w:pStyle w:val="Header"/>
      <w:rPr>
        <w:rStyle w:val="PageNumber"/>
      </w:rPr>
    </w:pPr>
    <w:r>
      <w:rPr>
        <w:lang w:val="en-US"/>
      </w:rPr>
      <w:t xml:space="preserve">- </w:t>
    </w:r>
    <w:r w:rsidR="00D02712">
      <w:rPr>
        <w:rStyle w:val="PageNumber"/>
      </w:rPr>
      <w:fldChar w:fldCharType="begin"/>
    </w:r>
    <w:r>
      <w:rPr>
        <w:rStyle w:val="PageNumber"/>
      </w:rPr>
      <w:instrText xml:space="preserve"> PAGE </w:instrText>
    </w:r>
    <w:r w:rsidR="00D02712">
      <w:rPr>
        <w:rStyle w:val="PageNumber"/>
      </w:rPr>
      <w:fldChar w:fldCharType="separate"/>
    </w:r>
    <w:r w:rsidR="00E63C59">
      <w:rPr>
        <w:rStyle w:val="PageNumber"/>
        <w:noProof/>
      </w:rPr>
      <w:t>3</w:t>
    </w:r>
    <w:r w:rsidR="00D02712">
      <w:rPr>
        <w:rStyle w:val="PageNumber"/>
      </w:rPr>
      <w:fldChar w:fldCharType="end"/>
    </w:r>
    <w:r>
      <w:rPr>
        <w:rStyle w:val="PageNumber"/>
      </w:rPr>
      <w:t xml:space="preserve"> -</w:t>
    </w:r>
  </w:p>
  <w:p w:rsidR="00FA124A" w:rsidRDefault="000E3D43">
    <w:pPr>
      <w:pStyle w:val="Header"/>
      <w:rPr>
        <w:lang w:val="en-US"/>
      </w:rPr>
    </w:pPr>
    <w:proofErr w:type="spellStart"/>
    <w:r>
      <w:rPr>
        <w:lang w:val="en-US"/>
      </w:rPr>
      <w:t>4B</w:t>
    </w:r>
    <w:proofErr w:type="spellEnd"/>
    <w:r>
      <w:rPr>
        <w:lang w:val="en-US"/>
      </w:rPr>
      <w:t>/23-E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AC4EDF"/>
    <w:multiLevelType w:val="hybridMultilevel"/>
    <w:tmpl w:val="051EC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E95959"/>
    <w:multiLevelType w:val="multilevel"/>
    <w:tmpl w:val="1C183AB6"/>
    <w:lvl w:ilvl="0">
      <w:start w:val="1"/>
      <w:numFmt w:val="decimal"/>
      <w:lvlText w:val="%1"/>
      <w:lvlJc w:val="left"/>
      <w:pPr>
        <w:tabs>
          <w:tab w:val="num" w:pos="10770"/>
        </w:tabs>
        <w:ind w:left="10770" w:hanging="1140"/>
      </w:pPr>
      <w:rPr>
        <w:rFonts w:hint="default"/>
      </w:rPr>
    </w:lvl>
    <w:lvl w:ilvl="1">
      <w:start w:val="1"/>
      <w:numFmt w:val="decimal"/>
      <w:lvlText w:val="%1.%2"/>
      <w:lvlJc w:val="left"/>
      <w:pPr>
        <w:tabs>
          <w:tab w:val="num" w:pos="1140"/>
        </w:tabs>
        <w:ind w:left="1140" w:hanging="1140"/>
      </w:pPr>
      <w:rPr>
        <w:rFonts w:hint="default"/>
      </w:rPr>
    </w:lvl>
    <w:lvl w:ilvl="2">
      <w:start w:val="1"/>
      <w:numFmt w:val="decimal"/>
      <w:lvlText w:val="%1.%2.%3"/>
      <w:lvlJc w:val="left"/>
      <w:pPr>
        <w:tabs>
          <w:tab w:val="num" w:pos="1140"/>
        </w:tabs>
        <w:ind w:left="1140" w:hanging="1140"/>
      </w:pPr>
      <w:rPr>
        <w:rFonts w:hint="default"/>
      </w:rPr>
    </w:lvl>
    <w:lvl w:ilvl="3">
      <w:start w:val="1"/>
      <w:numFmt w:val="decimal"/>
      <w:lvlText w:val="%1.%2.%3.%4"/>
      <w:lvlJc w:val="left"/>
      <w:pPr>
        <w:tabs>
          <w:tab w:val="num" w:pos="1140"/>
        </w:tabs>
        <w:ind w:left="1140" w:hanging="1140"/>
      </w:pPr>
      <w:rPr>
        <w:rFonts w:hint="default"/>
      </w:rPr>
    </w:lvl>
    <w:lvl w:ilvl="4">
      <w:start w:val="1"/>
      <w:numFmt w:val="decimal"/>
      <w:lvlText w:val="%1.%2.%3.%4.%5"/>
      <w:lvlJc w:val="left"/>
      <w:pPr>
        <w:tabs>
          <w:tab w:val="num" w:pos="1140"/>
        </w:tabs>
        <w:ind w:left="1140" w:hanging="1140"/>
      </w:pPr>
      <w:rPr>
        <w:rFonts w:hint="default"/>
      </w:rPr>
    </w:lvl>
    <w:lvl w:ilvl="5">
      <w:start w:val="1"/>
      <w:numFmt w:val="decimal"/>
      <w:lvlText w:val="%1.%2.%3.%4.%5.%6"/>
      <w:lvlJc w:val="left"/>
      <w:pPr>
        <w:tabs>
          <w:tab w:val="num" w:pos="1140"/>
        </w:tabs>
        <w:ind w:left="1140" w:hanging="1140"/>
      </w:pPr>
      <w:rPr>
        <w:rFonts w:hint="default"/>
      </w:rPr>
    </w:lvl>
    <w:lvl w:ilvl="6">
      <w:start w:val="1"/>
      <w:numFmt w:val="decimal"/>
      <w:lvlText w:val="%1.%2.%3.%4.%5.%6.%7"/>
      <w:lvlJc w:val="left"/>
      <w:pPr>
        <w:tabs>
          <w:tab w:val="num" w:pos="1140"/>
        </w:tabs>
        <w:ind w:left="1140" w:hanging="11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 w15:restartNumberingAfterBreak="0">
    <w:nsid w:val="07771719"/>
    <w:multiLevelType w:val="hybridMultilevel"/>
    <w:tmpl w:val="B91E6680"/>
    <w:lvl w:ilvl="0" w:tplc="D15C739C">
      <w:start w:val="2"/>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9E19C6"/>
    <w:multiLevelType w:val="hybridMultilevel"/>
    <w:tmpl w:val="F112E3F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AB90026"/>
    <w:multiLevelType w:val="hybridMultilevel"/>
    <w:tmpl w:val="5EDCBA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CE316CC"/>
    <w:multiLevelType w:val="hybridMultilevel"/>
    <w:tmpl w:val="65CE0BFE"/>
    <w:lvl w:ilvl="0" w:tplc="D30609E6">
      <w:start w:val="1"/>
      <w:numFmt w:val="decimal"/>
      <w:lvlText w:val="Observation %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C578EF"/>
    <w:multiLevelType w:val="hybridMultilevel"/>
    <w:tmpl w:val="4AC4BB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1F245D"/>
    <w:multiLevelType w:val="hybridMultilevel"/>
    <w:tmpl w:val="7D64C230"/>
    <w:lvl w:ilvl="0" w:tplc="0409000F">
      <w:start w:val="1"/>
      <w:numFmt w:val="decimal"/>
      <w:lvlText w:val="%1."/>
      <w:lvlJc w:val="left"/>
      <w:pPr>
        <w:ind w:left="937" w:hanging="360"/>
      </w:pPr>
    </w:lvl>
    <w:lvl w:ilvl="1" w:tplc="04090019" w:tentative="1">
      <w:start w:val="1"/>
      <w:numFmt w:val="lowerLetter"/>
      <w:lvlText w:val="%2."/>
      <w:lvlJc w:val="left"/>
      <w:pPr>
        <w:ind w:left="1657" w:hanging="360"/>
      </w:pPr>
    </w:lvl>
    <w:lvl w:ilvl="2" w:tplc="0409001B" w:tentative="1">
      <w:start w:val="1"/>
      <w:numFmt w:val="lowerRoman"/>
      <w:lvlText w:val="%3."/>
      <w:lvlJc w:val="right"/>
      <w:pPr>
        <w:ind w:left="2377" w:hanging="180"/>
      </w:pPr>
    </w:lvl>
    <w:lvl w:ilvl="3" w:tplc="0409000F" w:tentative="1">
      <w:start w:val="1"/>
      <w:numFmt w:val="decimal"/>
      <w:lvlText w:val="%4."/>
      <w:lvlJc w:val="left"/>
      <w:pPr>
        <w:ind w:left="3097" w:hanging="360"/>
      </w:pPr>
    </w:lvl>
    <w:lvl w:ilvl="4" w:tplc="04090019" w:tentative="1">
      <w:start w:val="1"/>
      <w:numFmt w:val="lowerLetter"/>
      <w:lvlText w:val="%5."/>
      <w:lvlJc w:val="left"/>
      <w:pPr>
        <w:ind w:left="3817" w:hanging="360"/>
      </w:pPr>
    </w:lvl>
    <w:lvl w:ilvl="5" w:tplc="0409001B" w:tentative="1">
      <w:start w:val="1"/>
      <w:numFmt w:val="lowerRoman"/>
      <w:lvlText w:val="%6."/>
      <w:lvlJc w:val="right"/>
      <w:pPr>
        <w:ind w:left="4537" w:hanging="180"/>
      </w:pPr>
    </w:lvl>
    <w:lvl w:ilvl="6" w:tplc="0409000F" w:tentative="1">
      <w:start w:val="1"/>
      <w:numFmt w:val="decimal"/>
      <w:lvlText w:val="%7."/>
      <w:lvlJc w:val="left"/>
      <w:pPr>
        <w:ind w:left="5257" w:hanging="360"/>
      </w:pPr>
    </w:lvl>
    <w:lvl w:ilvl="7" w:tplc="04090019" w:tentative="1">
      <w:start w:val="1"/>
      <w:numFmt w:val="lowerLetter"/>
      <w:lvlText w:val="%8."/>
      <w:lvlJc w:val="left"/>
      <w:pPr>
        <w:ind w:left="5977" w:hanging="360"/>
      </w:pPr>
    </w:lvl>
    <w:lvl w:ilvl="8" w:tplc="0409001B" w:tentative="1">
      <w:start w:val="1"/>
      <w:numFmt w:val="lowerRoman"/>
      <w:lvlText w:val="%9."/>
      <w:lvlJc w:val="right"/>
      <w:pPr>
        <w:ind w:left="6697" w:hanging="180"/>
      </w:pPr>
    </w:lvl>
  </w:abstractNum>
  <w:abstractNum w:abstractNumId="8" w15:restartNumberingAfterBreak="0">
    <w:nsid w:val="18F23C42"/>
    <w:multiLevelType w:val="hybridMultilevel"/>
    <w:tmpl w:val="FDEE55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066A12"/>
    <w:multiLevelType w:val="hybridMultilevel"/>
    <w:tmpl w:val="F3FA49F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1C330D26"/>
    <w:multiLevelType w:val="hybridMultilevel"/>
    <w:tmpl w:val="5E8A51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C686AA5"/>
    <w:multiLevelType w:val="multilevel"/>
    <w:tmpl w:val="B35E942C"/>
    <w:lvl w:ilvl="0">
      <w:start w:val="5"/>
      <w:numFmt w:val="decimal"/>
      <w:lvlText w:val="%1"/>
      <w:lvlJc w:val="left"/>
      <w:pPr>
        <w:ind w:left="645" w:hanging="645"/>
      </w:pPr>
      <w:rPr>
        <w:rFonts w:hint="default"/>
      </w:rPr>
    </w:lvl>
    <w:lvl w:ilvl="1">
      <w:start w:val="1"/>
      <w:numFmt w:val="decimal"/>
      <w:lvlText w:val="%1.%2"/>
      <w:lvlJc w:val="left"/>
      <w:pPr>
        <w:ind w:left="937" w:hanging="720"/>
      </w:pPr>
      <w:rPr>
        <w:rFonts w:hint="default"/>
      </w:rPr>
    </w:lvl>
    <w:lvl w:ilvl="2">
      <w:start w:val="1"/>
      <w:numFmt w:val="decimal"/>
      <w:lvlText w:val="%1.%2.%3"/>
      <w:lvlJc w:val="left"/>
      <w:pPr>
        <w:ind w:left="1154" w:hanging="720"/>
      </w:pPr>
      <w:rPr>
        <w:rFonts w:hint="default"/>
      </w:rPr>
    </w:lvl>
    <w:lvl w:ilvl="3">
      <w:start w:val="1"/>
      <w:numFmt w:val="decimal"/>
      <w:lvlText w:val="%1.%2.%3.%4"/>
      <w:lvlJc w:val="left"/>
      <w:pPr>
        <w:ind w:left="1731" w:hanging="1080"/>
      </w:pPr>
      <w:rPr>
        <w:rFonts w:hint="default"/>
      </w:rPr>
    </w:lvl>
    <w:lvl w:ilvl="4">
      <w:start w:val="1"/>
      <w:numFmt w:val="decimal"/>
      <w:lvlText w:val="%1.%2.%3.%4.%5"/>
      <w:lvlJc w:val="left"/>
      <w:pPr>
        <w:ind w:left="2308" w:hanging="1440"/>
      </w:pPr>
      <w:rPr>
        <w:rFonts w:hint="default"/>
      </w:rPr>
    </w:lvl>
    <w:lvl w:ilvl="5">
      <w:start w:val="1"/>
      <w:numFmt w:val="decimal"/>
      <w:lvlText w:val="%1.%2.%3.%4.%5.%6"/>
      <w:lvlJc w:val="left"/>
      <w:pPr>
        <w:ind w:left="2525" w:hanging="1440"/>
      </w:pPr>
      <w:rPr>
        <w:rFonts w:hint="default"/>
      </w:rPr>
    </w:lvl>
    <w:lvl w:ilvl="6">
      <w:start w:val="1"/>
      <w:numFmt w:val="decimal"/>
      <w:lvlText w:val="%1.%2.%3.%4.%5.%6.%7"/>
      <w:lvlJc w:val="left"/>
      <w:pPr>
        <w:ind w:left="3102" w:hanging="1800"/>
      </w:pPr>
      <w:rPr>
        <w:rFonts w:hint="default"/>
      </w:rPr>
    </w:lvl>
    <w:lvl w:ilvl="7">
      <w:start w:val="1"/>
      <w:numFmt w:val="decimal"/>
      <w:lvlText w:val="%1.%2.%3.%4.%5.%6.%7.%8"/>
      <w:lvlJc w:val="left"/>
      <w:pPr>
        <w:ind w:left="3319" w:hanging="1800"/>
      </w:pPr>
      <w:rPr>
        <w:rFonts w:hint="default"/>
      </w:rPr>
    </w:lvl>
    <w:lvl w:ilvl="8">
      <w:start w:val="1"/>
      <w:numFmt w:val="decimal"/>
      <w:lvlText w:val="%1.%2.%3.%4.%5.%6.%7.%8.%9"/>
      <w:lvlJc w:val="left"/>
      <w:pPr>
        <w:ind w:left="3896" w:hanging="2160"/>
      </w:pPr>
      <w:rPr>
        <w:rFonts w:hint="default"/>
      </w:rPr>
    </w:lvl>
  </w:abstractNum>
  <w:abstractNum w:abstractNumId="12" w15:restartNumberingAfterBreak="0">
    <w:nsid w:val="1EBD70A5"/>
    <w:multiLevelType w:val="hybridMultilevel"/>
    <w:tmpl w:val="6C28A41A"/>
    <w:lvl w:ilvl="0" w:tplc="901E4CC4">
      <w:start w:val="1"/>
      <w:numFmt w:val="decimal"/>
      <w:lvlText w:val="Observation %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F472A6D"/>
    <w:multiLevelType w:val="multilevel"/>
    <w:tmpl w:val="492EFEF8"/>
    <w:lvl w:ilvl="0">
      <w:start w:val="1"/>
      <w:numFmt w:val="decimal"/>
      <w:lvlText w:val="%1"/>
      <w:lvlJc w:val="left"/>
      <w:pPr>
        <w:ind w:left="1140" w:hanging="1140"/>
      </w:pPr>
      <w:rPr>
        <w:rFonts w:hint="default"/>
      </w:rPr>
    </w:lvl>
    <w:lvl w:ilvl="1">
      <w:start w:val="3"/>
      <w:numFmt w:val="decimal"/>
      <w:isLgl/>
      <w:lvlText w:val="%1.%2"/>
      <w:lvlJc w:val="left"/>
      <w:pPr>
        <w:ind w:left="1140" w:hanging="1140"/>
      </w:pPr>
      <w:rPr>
        <w:rFonts w:hint="default"/>
      </w:rPr>
    </w:lvl>
    <w:lvl w:ilvl="2">
      <w:start w:val="1"/>
      <w:numFmt w:val="decimal"/>
      <w:isLgl/>
      <w:lvlText w:val="%1.%2.%3"/>
      <w:lvlJc w:val="left"/>
      <w:pPr>
        <w:ind w:left="1140" w:hanging="1140"/>
      </w:pPr>
      <w:rPr>
        <w:rFonts w:hint="default"/>
      </w:rPr>
    </w:lvl>
    <w:lvl w:ilvl="3">
      <w:start w:val="1"/>
      <w:numFmt w:val="decimal"/>
      <w:isLgl/>
      <w:lvlText w:val="%1.%2.%3.%4"/>
      <w:lvlJc w:val="left"/>
      <w:pPr>
        <w:ind w:left="1140" w:hanging="114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800" w:hanging="180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520" w:hanging="2520"/>
      </w:pPr>
      <w:rPr>
        <w:rFonts w:hint="default"/>
      </w:rPr>
    </w:lvl>
  </w:abstractNum>
  <w:abstractNum w:abstractNumId="14" w15:restartNumberingAfterBreak="0">
    <w:nsid w:val="22D21819"/>
    <w:multiLevelType w:val="hybridMultilevel"/>
    <w:tmpl w:val="974A91A0"/>
    <w:lvl w:ilvl="0" w:tplc="9BEE8682">
      <w:start w:val="1"/>
      <w:numFmt w:val="bullet"/>
      <w:pStyle w:val="ComeBack"/>
      <w:lvlText w:val=""/>
      <w:lvlJc w:val="left"/>
      <w:pPr>
        <w:tabs>
          <w:tab w:val="num" w:pos="1259"/>
        </w:tabs>
        <w:ind w:left="1622" w:hanging="1055"/>
      </w:pPr>
      <w:rPr>
        <w:rFonts w:ascii="Wingdings" w:hAnsi="Wingdings" w:hint="default"/>
        <w:b/>
        <w:i w:val="0"/>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CCD6333"/>
    <w:multiLevelType w:val="hybridMultilevel"/>
    <w:tmpl w:val="AD147F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78104C5"/>
    <w:multiLevelType w:val="hybridMultilevel"/>
    <w:tmpl w:val="5058D59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DDE3BAB"/>
    <w:multiLevelType w:val="hybridMultilevel"/>
    <w:tmpl w:val="80280848"/>
    <w:lvl w:ilvl="0" w:tplc="56186F9C">
      <w:start w:val="4"/>
      <w:numFmt w:val="bullet"/>
      <w:lvlText w:val="-"/>
      <w:lvlJc w:val="left"/>
      <w:pPr>
        <w:ind w:left="36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E950D55"/>
    <w:multiLevelType w:val="hybridMultilevel"/>
    <w:tmpl w:val="6C28A41A"/>
    <w:lvl w:ilvl="0" w:tplc="901E4CC4">
      <w:start w:val="1"/>
      <w:numFmt w:val="decimal"/>
      <w:lvlText w:val="Observation %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30026C4"/>
    <w:multiLevelType w:val="hybridMultilevel"/>
    <w:tmpl w:val="E7B2481A"/>
    <w:lvl w:ilvl="0" w:tplc="E5326D76">
      <w:start w:val="1"/>
      <w:numFmt w:val="bullet"/>
      <w:lvlText w:val="-"/>
      <w:lvlJc w:val="left"/>
      <w:pPr>
        <w:ind w:left="420" w:hanging="420"/>
      </w:pPr>
      <w:rPr>
        <w:rFonts w:ascii="Vrinda" w:hAnsi="Vrinda"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0" w15:restartNumberingAfterBreak="0">
    <w:nsid w:val="43C34BC3"/>
    <w:multiLevelType w:val="multilevel"/>
    <w:tmpl w:val="B35E942C"/>
    <w:lvl w:ilvl="0">
      <w:start w:val="5"/>
      <w:numFmt w:val="decimal"/>
      <w:lvlText w:val="%1"/>
      <w:lvlJc w:val="left"/>
      <w:pPr>
        <w:ind w:left="645" w:hanging="645"/>
      </w:pPr>
      <w:rPr>
        <w:rFonts w:hint="default"/>
      </w:rPr>
    </w:lvl>
    <w:lvl w:ilvl="1">
      <w:start w:val="1"/>
      <w:numFmt w:val="decimal"/>
      <w:lvlText w:val="%1.%2"/>
      <w:lvlJc w:val="left"/>
      <w:pPr>
        <w:ind w:left="937" w:hanging="720"/>
      </w:pPr>
      <w:rPr>
        <w:rFonts w:hint="default"/>
      </w:rPr>
    </w:lvl>
    <w:lvl w:ilvl="2">
      <w:start w:val="1"/>
      <w:numFmt w:val="decimal"/>
      <w:lvlText w:val="%1.%2.%3"/>
      <w:lvlJc w:val="left"/>
      <w:pPr>
        <w:ind w:left="1154" w:hanging="720"/>
      </w:pPr>
      <w:rPr>
        <w:rFonts w:hint="default"/>
      </w:rPr>
    </w:lvl>
    <w:lvl w:ilvl="3">
      <w:start w:val="1"/>
      <w:numFmt w:val="decimal"/>
      <w:lvlText w:val="%1.%2.%3.%4"/>
      <w:lvlJc w:val="left"/>
      <w:pPr>
        <w:ind w:left="1731" w:hanging="1080"/>
      </w:pPr>
      <w:rPr>
        <w:rFonts w:hint="default"/>
      </w:rPr>
    </w:lvl>
    <w:lvl w:ilvl="4">
      <w:start w:val="1"/>
      <w:numFmt w:val="decimal"/>
      <w:lvlText w:val="%1.%2.%3.%4.%5"/>
      <w:lvlJc w:val="left"/>
      <w:pPr>
        <w:ind w:left="2308" w:hanging="1440"/>
      </w:pPr>
      <w:rPr>
        <w:rFonts w:hint="default"/>
      </w:rPr>
    </w:lvl>
    <w:lvl w:ilvl="5">
      <w:start w:val="1"/>
      <w:numFmt w:val="decimal"/>
      <w:lvlText w:val="%1.%2.%3.%4.%5.%6"/>
      <w:lvlJc w:val="left"/>
      <w:pPr>
        <w:ind w:left="2525" w:hanging="1440"/>
      </w:pPr>
      <w:rPr>
        <w:rFonts w:hint="default"/>
      </w:rPr>
    </w:lvl>
    <w:lvl w:ilvl="6">
      <w:start w:val="1"/>
      <w:numFmt w:val="decimal"/>
      <w:lvlText w:val="%1.%2.%3.%4.%5.%6.%7"/>
      <w:lvlJc w:val="left"/>
      <w:pPr>
        <w:ind w:left="3102" w:hanging="1800"/>
      </w:pPr>
      <w:rPr>
        <w:rFonts w:hint="default"/>
      </w:rPr>
    </w:lvl>
    <w:lvl w:ilvl="7">
      <w:start w:val="1"/>
      <w:numFmt w:val="decimal"/>
      <w:lvlText w:val="%1.%2.%3.%4.%5.%6.%7.%8"/>
      <w:lvlJc w:val="left"/>
      <w:pPr>
        <w:ind w:left="3319" w:hanging="1800"/>
      </w:pPr>
      <w:rPr>
        <w:rFonts w:hint="default"/>
      </w:rPr>
    </w:lvl>
    <w:lvl w:ilvl="8">
      <w:start w:val="1"/>
      <w:numFmt w:val="decimal"/>
      <w:lvlText w:val="%1.%2.%3.%4.%5.%6.%7.%8.%9"/>
      <w:lvlJc w:val="left"/>
      <w:pPr>
        <w:ind w:left="3896" w:hanging="2160"/>
      </w:pPr>
      <w:rPr>
        <w:rFonts w:hint="default"/>
      </w:rPr>
    </w:lvl>
  </w:abstractNum>
  <w:abstractNum w:abstractNumId="21" w15:restartNumberingAfterBreak="0">
    <w:nsid w:val="4BDF65F6"/>
    <w:multiLevelType w:val="hybridMultilevel"/>
    <w:tmpl w:val="9FF023C0"/>
    <w:lvl w:ilvl="0" w:tplc="0ED8CFC6">
      <w:start w:val="1"/>
      <w:numFmt w:val="decimal"/>
      <w:pStyle w:val="Reference"/>
      <w:lvlText w:val="[%1]"/>
      <w:lvlJc w:val="left"/>
      <w:pPr>
        <w:tabs>
          <w:tab w:val="num" w:pos="567"/>
        </w:tabs>
        <w:ind w:left="567" w:hanging="567"/>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2" w15:restartNumberingAfterBreak="0">
    <w:nsid w:val="4C9F3405"/>
    <w:multiLevelType w:val="multilevel"/>
    <w:tmpl w:val="D7E87E58"/>
    <w:lvl w:ilvl="0">
      <w:start w:val="1"/>
      <w:numFmt w:val="decimal"/>
      <w:lvlText w:val="%1."/>
      <w:lvlJc w:val="left"/>
      <w:pPr>
        <w:ind w:left="720" w:hanging="360"/>
      </w:pPr>
    </w:lvl>
    <w:lvl w:ilvl="1">
      <w:start w:val="25"/>
      <w:numFmt w:val="decimal"/>
      <w:isLgl/>
      <w:lvlText w:val="%1.%2"/>
      <w:lvlJc w:val="left"/>
      <w:pPr>
        <w:ind w:left="804" w:hanging="44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3" w15:restartNumberingAfterBreak="0">
    <w:nsid w:val="50261724"/>
    <w:multiLevelType w:val="hybridMultilevel"/>
    <w:tmpl w:val="2854861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101505E"/>
    <w:multiLevelType w:val="hybridMultilevel"/>
    <w:tmpl w:val="6C28A41A"/>
    <w:lvl w:ilvl="0" w:tplc="901E4CC4">
      <w:start w:val="1"/>
      <w:numFmt w:val="decimal"/>
      <w:lvlText w:val="Observation %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10E5B8A"/>
    <w:multiLevelType w:val="multilevel"/>
    <w:tmpl w:val="B35E942C"/>
    <w:lvl w:ilvl="0">
      <w:start w:val="5"/>
      <w:numFmt w:val="decimal"/>
      <w:lvlText w:val="%1"/>
      <w:lvlJc w:val="left"/>
      <w:pPr>
        <w:ind w:left="645" w:hanging="645"/>
      </w:pPr>
      <w:rPr>
        <w:rFonts w:hint="default"/>
      </w:rPr>
    </w:lvl>
    <w:lvl w:ilvl="1">
      <w:start w:val="1"/>
      <w:numFmt w:val="decimal"/>
      <w:lvlText w:val="%1.%2"/>
      <w:lvlJc w:val="left"/>
      <w:pPr>
        <w:ind w:left="937" w:hanging="720"/>
      </w:pPr>
      <w:rPr>
        <w:rFonts w:hint="default"/>
      </w:rPr>
    </w:lvl>
    <w:lvl w:ilvl="2">
      <w:start w:val="1"/>
      <w:numFmt w:val="decimal"/>
      <w:lvlText w:val="%1.%2.%3"/>
      <w:lvlJc w:val="left"/>
      <w:pPr>
        <w:ind w:left="1154" w:hanging="720"/>
      </w:pPr>
      <w:rPr>
        <w:rFonts w:hint="default"/>
      </w:rPr>
    </w:lvl>
    <w:lvl w:ilvl="3">
      <w:start w:val="1"/>
      <w:numFmt w:val="decimal"/>
      <w:lvlText w:val="%1.%2.%3.%4"/>
      <w:lvlJc w:val="left"/>
      <w:pPr>
        <w:ind w:left="1731" w:hanging="1080"/>
      </w:pPr>
      <w:rPr>
        <w:rFonts w:hint="default"/>
      </w:rPr>
    </w:lvl>
    <w:lvl w:ilvl="4">
      <w:start w:val="1"/>
      <w:numFmt w:val="decimal"/>
      <w:lvlText w:val="%1.%2.%3.%4.%5"/>
      <w:lvlJc w:val="left"/>
      <w:pPr>
        <w:ind w:left="2308" w:hanging="1440"/>
      </w:pPr>
      <w:rPr>
        <w:rFonts w:hint="default"/>
      </w:rPr>
    </w:lvl>
    <w:lvl w:ilvl="5">
      <w:start w:val="1"/>
      <w:numFmt w:val="decimal"/>
      <w:lvlText w:val="%1.%2.%3.%4.%5.%6"/>
      <w:lvlJc w:val="left"/>
      <w:pPr>
        <w:ind w:left="2525" w:hanging="1440"/>
      </w:pPr>
      <w:rPr>
        <w:rFonts w:hint="default"/>
      </w:rPr>
    </w:lvl>
    <w:lvl w:ilvl="6">
      <w:start w:val="1"/>
      <w:numFmt w:val="decimal"/>
      <w:lvlText w:val="%1.%2.%3.%4.%5.%6.%7"/>
      <w:lvlJc w:val="left"/>
      <w:pPr>
        <w:ind w:left="3102" w:hanging="1800"/>
      </w:pPr>
      <w:rPr>
        <w:rFonts w:hint="default"/>
      </w:rPr>
    </w:lvl>
    <w:lvl w:ilvl="7">
      <w:start w:val="1"/>
      <w:numFmt w:val="decimal"/>
      <w:lvlText w:val="%1.%2.%3.%4.%5.%6.%7.%8"/>
      <w:lvlJc w:val="left"/>
      <w:pPr>
        <w:ind w:left="3319" w:hanging="1800"/>
      </w:pPr>
      <w:rPr>
        <w:rFonts w:hint="default"/>
      </w:rPr>
    </w:lvl>
    <w:lvl w:ilvl="8">
      <w:start w:val="1"/>
      <w:numFmt w:val="decimal"/>
      <w:lvlText w:val="%1.%2.%3.%4.%5.%6.%7.%8.%9"/>
      <w:lvlJc w:val="left"/>
      <w:pPr>
        <w:ind w:left="3896" w:hanging="2160"/>
      </w:pPr>
      <w:rPr>
        <w:rFonts w:hint="default"/>
      </w:rPr>
    </w:lvl>
  </w:abstractNum>
  <w:abstractNum w:abstractNumId="26" w15:restartNumberingAfterBreak="0">
    <w:nsid w:val="51835938"/>
    <w:multiLevelType w:val="hybridMultilevel"/>
    <w:tmpl w:val="261A30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2CA544A"/>
    <w:multiLevelType w:val="singleLevel"/>
    <w:tmpl w:val="AED6D67E"/>
    <w:lvl w:ilvl="0">
      <w:start w:val="1"/>
      <w:numFmt w:val="decimal"/>
      <w:pStyle w:val="references"/>
      <w:lvlText w:val="[%1]"/>
      <w:lvlJc w:val="left"/>
      <w:pPr>
        <w:tabs>
          <w:tab w:val="num" w:pos="360"/>
        </w:tabs>
        <w:ind w:left="360" w:hanging="360"/>
      </w:pPr>
      <w:rPr>
        <w:rFonts w:ascii="Times New Roman" w:hAnsi="Times New Roman" w:cs="Times New Roman" w:hint="default"/>
        <w:b w:val="0"/>
        <w:bCs w:val="0"/>
        <w:i w:val="0"/>
        <w:iCs w:val="0"/>
        <w:sz w:val="16"/>
        <w:szCs w:val="16"/>
      </w:rPr>
    </w:lvl>
  </w:abstractNum>
  <w:abstractNum w:abstractNumId="28" w15:restartNumberingAfterBreak="0">
    <w:nsid w:val="545510B1"/>
    <w:multiLevelType w:val="hybridMultilevel"/>
    <w:tmpl w:val="6C28A41A"/>
    <w:lvl w:ilvl="0" w:tplc="901E4CC4">
      <w:start w:val="1"/>
      <w:numFmt w:val="decimal"/>
      <w:lvlText w:val="Observation %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A663427"/>
    <w:multiLevelType w:val="multilevel"/>
    <w:tmpl w:val="B35E942C"/>
    <w:lvl w:ilvl="0">
      <w:start w:val="5"/>
      <w:numFmt w:val="decimal"/>
      <w:lvlText w:val="%1"/>
      <w:lvlJc w:val="left"/>
      <w:pPr>
        <w:ind w:left="645" w:hanging="645"/>
      </w:pPr>
      <w:rPr>
        <w:rFonts w:hint="default"/>
      </w:rPr>
    </w:lvl>
    <w:lvl w:ilvl="1">
      <w:start w:val="1"/>
      <w:numFmt w:val="decimal"/>
      <w:lvlText w:val="%1.%2"/>
      <w:lvlJc w:val="left"/>
      <w:pPr>
        <w:ind w:left="937" w:hanging="720"/>
      </w:pPr>
      <w:rPr>
        <w:rFonts w:hint="default"/>
      </w:rPr>
    </w:lvl>
    <w:lvl w:ilvl="2">
      <w:start w:val="1"/>
      <w:numFmt w:val="decimal"/>
      <w:lvlText w:val="%1.%2.%3"/>
      <w:lvlJc w:val="left"/>
      <w:pPr>
        <w:ind w:left="1154" w:hanging="720"/>
      </w:pPr>
      <w:rPr>
        <w:rFonts w:hint="default"/>
      </w:rPr>
    </w:lvl>
    <w:lvl w:ilvl="3">
      <w:start w:val="1"/>
      <w:numFmt w:val="decimal"/>
      <w:lvlText w:val="%1.%2.%3.%4"/>
      <w:lvlJc w:val="left"/>
      <w:pPr>
        <w:ind w:left="1731" w:hanging="1080"/>
      </w:pPr>
      <w:rPr>
        <w:rFonts w:hint="default"/>
      </w:rPr>
    </w:lvl>
    <w:lvl w:ilvl="4">
      <w:start w:val="1"/>
      <w:numFmt w:val="decimal"/>
      <w:lvlText w:val="%1.%2.%3.%4.%5"/>
      <w:lvlJc w:val="left"/>
      <w:pPr>
        <w:ind w:left="2308" w:hanging="1440"/>
      </w:pPr>
      <w:rPr>
        <w:rFonts w:hint="default"/>
      </w:rPr>
    </w:lvl>
    <w:lvl w:ilvl="5">
      <w:start w:val="1"/>
      <w:numFmt w:val="decimal"/>
      <w:lvlText w:val="%1.%2.%3.%4.%5.%6"/>
      <w:lvlJc w:val="left"/>
      <w:pPr>
        <w:ind w:left="2525" w:hanging="1440"/>
      </w:pPr>
      <w:rPr>
        <w:rFonts w:hint="default"/>
      </w:rPr>
    </w:lvl>
    <w:lvl w:ilvl="6">
      <w:start w:val="1"/>
      <w:numFmt w:val="decimal"/>
      <w:lvlText w:val="%1.%2.%3.%4.%5.%6.%7"/>
      <w:lvlJc w:val="left"/>
      <w:pPr>
        <w:ind w:left="3102" w:hanging="1800"/>
      </w:pPr>
      <w:rPr>
        <w:rFonts w:hint="default"/>
      </w:rPr>
    </w:lvl>
    <w:lvl w:ilvl="7">
      <w:start w:val="1"/>
      <w:numFmt w:val="decimal"/>
      <w:lvlText w:val="%1.%2.%3.%4.%5.%6.%7.%8"/>
      <w:lvlJc w:val="left"/>
      <w:pPr>
        <w:ind w:left="3319" w:hanging="1800"/>
      </w:pPr>
      <w:rPr>
        <w:rFonts w:hint="default"/>
      </w:rPr>
    </w:lvl>
    <w:lvl w:ilvl="8">
      <w:start w:val="1"/>
      <w:numFmt w:val="decimal"/>
      <w:lvlText w:val="%1.%2.%3.%4.%5.%6.%7.%8.%9"/>
      <w:lvlJc w:val="left"/>
      <w:pPr>
        <w:ind w:left="3896" w:hanging="2160"/>
      </w:pPr>
      <w:rPr>
        <w:rFonts w:hint="default"/>
      </w:rPr>
    </w:lvl>
  </w:abstractNum>
  <w:abstractNum w:abstractNumId="30" w15:restartNumberingAfterBreak="0">
    <w:nsid w:val="5D55581A"/>
    <w:multiLevelType w:val="hybridMultilevel"/>
    <w:tmpl w:val="6F8A75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01E312A"/>
    <w:multiLevelType w:val="hybridMultilevel"/>
    <w:tmpl w:val="CFBA8960"/>
    <w:lvl w:ilvl="0" w:tplc="725A523A">
      <w:numFmt w:val="bullet"/>
      <w:lvlText w:val="-"/>
      <w:lvlJc w:val="left"/>
      <w:pPr>
        <w:ind w:left="720" w:hanging="360"/>
      </w:pPr>
      <w:rPr>
        <w:rFonts w:ascii="Times New Roman" w:eastAsiaTheme="minorEastAsia"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BF15AA9"/>
    <w:multiLevelType w:val="hybridMultilevel"/>
    <w:tmpl w:val="114837EE"/>
    <w:lvl w:ilvl="0" w:tplc="A288AAA0">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6F874F76"/>
    <w:multiLevelType w:val="multilevel"/>
    <w:tmpl w:val="3FF274CC"/>
    <w:lvl w:ilvl="0">
      <w:start w:val="5"/>
      <w:numFmt w:val="decimal"/>
      <w:lvlText w:val="%1"/>
      <w:lvlJc w:val="left"/>
      <w:pPr>
        <w:ind w:left="645" w:hanging="645"/>
      </w:pPr>
      <w:rPr>
        <w:rFonts w:hint="default"/>
      </w:rPr>
    </w:lvl>
    <w:lvl w:ilvl="1">
      <w:start w:val="1"/>
      <w:numFmt w:val="decimal"/>
      <w:lvlText w:val="%1.%2"/>
      <w:lvlJc w:val="left"/>
      <w:pPr>
        <w:ind w:left="937" w:hanging="720"/>
      </w:pPr>
      <w:rPr>
        <w:rFonts w:hint="default"/>
      </w:rPr>
    </w:lvl>
    <w:lvl w:ilvl="2">
      <w:start w:val="1"/>
      <w:numFmt w:val="decimal"/>
      <w:lvlText w:val="%1.%2.%3"/>
      <w:lvlJc w:val="left"/>
      <w:pPr>
        <w:ind w:left="1154" w:hanging="720"/>
      </w:pPr>
      <w:rPr>
        <w:rFonts w:hint="default"/>
      </w:rPr>
    </w:lvl>
    <w:lvl w:ilvl="3">
      <w:start w:val="1"/>
      <w:numFmt w:val="decimal"/>
      <w:lvlText w:val="%1.%2.%3.%4"/>
      <w:lvlJc w:val="left"/>
      <w:pPr>
        <w:ind w:left="1731" w:hanging="1080"/>
      </w:pPr>
      <w:rPr>
        <w:rFonts w:hint="default"/>
      </w:rPr>
    </w:lvl>
    <w:lvl w:ilvl="4">
      <w:start w:val="1"/>
      <w:numFmt w:val="decimal"/>
      <w:lvlText w:val="%1.%2.%3.%4.%5"/>
      <w:lvlJc w:val="left"/>
      <w:pPr>
        <w:ind w:left="2308" w:hanging="1440"/>
      </w:pPr>
      <w:rPr>
        <w:rFonts w:hint="default"/>
      </w:rPr>
    </w:lvl>
    <w:lvl w:ilvl="5">
      <w:start w:val="1"/>
      <w:numFmt w:val="decimal"/>
      <w:lvlText w:val="%1.%2.%3.%4.%5.%6"/>
      <w:lvlJc w:val="left"/>
      <w:pPr>
        <w:ind w:left="2525" w:hanging="1440"/>
      </w:pPr>
      <w:rPr>
        <w:rFonts w:hint="default"/>
      </w:rPr>
    </w:lvl>
    <w:lvl w:ilvl="6">
      <w:start w:val="1"/>
      <w:numFmt w:val="decimal"/>
      <w:lvlText w:val="%1.%2.%3.%4.%5.%6.%7"/>
      <w:lvlJc w:val="left"/>
      <w:pPr>
        <w:ind w:left="3102" w:hanging="1800"/>
      </w:pPr>
      <w:rPr>
        <w:rFonts w:hint="default"/>
      </w:rPr>
    </w:lvl>
    <w:lvl w:ilvl="7">
      <w:start w:val="1"/>
      <w:numFmt w:val="decimal"/>
      <w:lvlText w:val="%1.%2.%3.%4.%5.%6.%7.%8"/>
      <w:lvlJc w:val="left"/>
      <w:pPr>
        <w:ind w:left="3319" w:hanging="1800"/>
      </w:pPr>
      <w:rPr>
        <w:rFonts w:hint="default"/>
      </w:rPr>
    </w:lvl>
    <w:lvl w:ilvl="8">
      <w:start w:val="1"/>
      <w:numFmt w:val="decimal"/>
      <w:lvlText w:val="%1.%2.%3.%4.%5.%6.%7.%8.%9"/>
      <w:lvlJc w:val="left"/>
      <w:pPr>
        <w:ind w:left="3896" w:hanging="2160"/>
      </w:pPr>
      <w:rPr>
        <w:rFonts w:hint="default"/>
      </w:rPr>
    </w:lvl>
  </w:abstractNum>
  <w:abstractNum w:abstractNumId="34" w15:restartNumberingAfterBreak="0">
    <w:nsid w:val="702B7BE1"/>
    <w:multiLevelType w:val="hybridMultilevel"/>
    <w:tmpl w:val="6BA62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67747053">
    <w:abstractNumId w:val="19"/>
  </w:num>
  <w:num w:numId="2" w16cid:durableId="742412904">
    <w:abstractNumId w:val="33"/>
  </w:num>
  <w:num w:numId="3" w16cid:durableId="552615570">
    <w:abstractNumId w:val="17"/>
  </w:num>
  <w:num w:numId="4" w16cid:durableId="596795313">
    <w:abstractNumId w:val="3"/>
  </w:num>
  <w:num w:numId="5" w16cid:durableId="1655990912">
    <w:abstractNumId w:val="25"/>
  </w:num>
  <w:num w:numId="6" w16cid:durableId="274413671">
    <w:abstractNumId w:val="13"/>
  </w:num>
  <w:num w:numId="7" w16cid:durableId="442187177">
    <w:abstractNumId w:val="14"/>
  </w:num>
  <w:num w:numId="8" w16cid:durableId="1315598087">
    <w:abstractNumId w:val="27"/>
  </w:num>
  <w:num w:numId="9" w16cid:durableId="1433091780">
    <w:abstractNumId w:val="32"/>
  </w:num>
  <w:num w:numId="10" w16cid:durableId="1663042967">
    <w:abstractNumId w:val="30"/>
  </w:num>
  <w:num w:numId="11" w16cid:durableId="214481194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279294976">
    <w:abstractNumId w:val="21"/>
  </w:num>
  <w:num w:numId="13" w16cid:durableId="95841547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452209697">
    <w:abstractNumId w:val="12"/>
  </w:num>
  <w:num w:numId="15" w16cid:durableId="492918306">
    <w:abstractNumId w:val="11"/>
  </w:num>
  <w:num w:numId="16" w16cid:durableId="1434662826">
    <w:abstractNumId w:val="24"/>
  </w:num>
  <w:num w:numId="17" w16cid:durableId="727340793">
    <w:abstractNumId w:val="24"/>
    <w:lvlOverride w:ilvl="0">
      <w:startOverride w:val="1"/>
    </w:lvlOverride>
  </w:num>
  <w:num w:numId="18" w16cid:durableId="111214629">
    <w:abstractNumId w:val="20"/>
  </w:num>
  <w:num w:numId="19" w16cid:durableId="1803961905">
    <w:abstractNumId w:val="5"/>
  </w:num>
  <w:num w:numId="20" w16cid:durableId="599067837">
    <w:abstractNumId w:val="5"/>
    <w:lvlOverride w:ilvl="0">
      <w:startOverride w:val="1"/>
    </w:lvlOverride>
  </w:num>
  <w:num w:numId="21" w16cid:durableId="991368440">
    <w:abstractNumId w:val="26"/>
  </w:num>
  <w:num w:numId="22" w16cid:durableId="1761215122">
    <w:abstractNumId w:val="18"/>
  </w:num>
  <w:num w:numId="23" w16cid:durableId="981158699">
    <w:abstractNumId w:val="28"/>
  </w:num>
  <w:num w:numId="24" w16cid:durableId="1432628639">
    <w:abstractNumId w:val="22"/>
  </w:num>
  <w:num w:numId="25" w16cid:durableId="1283996185">
    <w:abstractNumId w:val="6"/>
  </w:num>
  <w:num w:numId="26" w16cid:durableId="942494213">
    <w:abstractNumId w:val="10"/>
  </w:num>
  <w:num w:numId="27" w16cid:durableId="1176506054">
    <w:abstractNumId w:val="15"/>
  </w:num>
  <w:num w:numId="28" w16cid:durableId="1500001637">
    <w:abstractNumId w:val="4"/>
  </w:num>
  <w:num w:numId="29" w16cid:durableId="941840188">
    <w:abstractNumId w:val="8"/>
  </w:num>
  <w:num w:numId="30" w16cid:durableId="1196187726">
    <w:abstractNumId w:val="16"/>
  </w:num>
  <w:num w:numId="31" w16cid:durableId="821653516">
    <w:abstractNumId w:val="0"/>
  </w:num>
  <w:num w:numId="32" w16cid:durableId="149257185">
    <w:abstractNumId w:val="31"/>
  </w:num>
  <w:num w:numId="33" w16cid:durableId="1304966647">
    <w:abstractNumId w:val="9"/>
  </w:num>
  <w:num w:numId="34" w16cid:durableId="1598631285">
    <w:abstractNumId w:val="1"/>
  </w:num>
  <w:num w:numId="35" w16cid:durableId="1692024167">
    <w:abstractNumId w:val="2"/>
  </w:num>
  <w:num w:numId="36" w16cid:durableId="55712625">
    <w:abstractNumId w:val="34"/>
  </w:num>
  <w:num w:numId="37" w16cid:durableId="673995075">
    <w:abstractNumId w:val="7"/>
  </w:num>
  <w:num w:numId="38" w16cid:durableId="1928222724">
    <w:abstractNumId w:val="23"/>
  </w:num>
  <w:num w:numId="39" w16cid:durableId="75515385">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fr-FR" w:vendorID="64" w:dllVersion="0" w:nlCheck="1" w:checkStyle="0"/>
  <w:activeWritingStyle w:appName="MSWord" w:lang="en-GB" w:vendorID="64" w:dllVersion="0" w:nlCheck="1" w:checkStyle="0"/>
  <w:activeWritingStyle w:appName="MSWord" w:lang="en-US" w:vendorID="64" w:dllVersion="0" w:nlCheck="1" w:checkStyle="0"/>
  <w:activeWritingStyle w:appName="MSWord" w:lang="fr-CH" w:vendorID="64" w:dllVersion="0"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D43"/>
    <w:rsid w:val="000069D4"/>
    <w:rsid w:val="000174AD"/>
    <w:rsid w:val="00047A1D"/>
    <w:rsid w:val="000604B9"/>
    <w:rsid w:val="000A7D55"/>
    <w:rsid w:val="000C12C8"/>
    <w:rsid w:val="000C2E8E"/>
    <w:rsid w:val="000E0E7C"/>
    <w:rsid w:val="000E3D43"/>
    <w:rsid w:val="000F1B4B"/>
    <w:rsid w:val="0010727D"/>
    <w:rsid w:val="0012744F"/>
    <w:rsid w:val="00131178"/>
    <w:rsid w:val="00156F66"/>
    <w:rsid w:val="00163271"/>
    <w:rsid w:val="00172122"/>
    <w:rsid w:val="00182528"/>
    <w:rsid w:val="0018500B"/>
    <w:rsid w:val="00196A19"/>
    <w:rsid w:val="001A6129"/>
    <w:rsid w:val="00202DC1"/>
    <w:rsid w:val="002116EE"/>
    <w:rsid w:val="002309D8"/>
    <w:rsid w:val="002A7FE2"/>
    <w:rsid w:val="002B7706"/>
    <w:rsid w:val="002E1B4F"/>
    <w:rsid w:val="002F2E67"/>
    <w:rsid w:val="002F7CB3"/>
    <w:rsid w:val="00315546"/>
    <w:rsid w:val="00330567"/>
    <w:rsid w:val="00386A9D"/>
    <w:rsid w:val="00391081"/>
    <w:rsid w:val="003A36BE"/>
    <w:rsid w:val="003B2789"/>
    <w:rsid w:val="003C13CE"/>
    <w:rsid w:val="003C697E"/>
    <w:rsid w:val="003E2518"/>
    <w:rsid w:val="003E7CEF"/>
    <w:rsid w:val="00416218"/>
    <w:rsid w:val="00456800"/>
    <w:rsid w:val="004B1EF7"/>
    <w:rsid w:val="004B3FAD"/>
    <w:rsid w:val="004C5749"/>
    <w:rsid w:val="00501DCA"/>
    <w:rsid w:val="00513A47"/>
    <w:rsid w:val="005332D2"/>
    <w:rsid w:val="005408DF"/>
    <w:rsid w:val="00573344"/>
    <w:rsid w:val="00583F9B"/>
    <w:rsid w:val="005B0D29"/>
    <w:rsid w:val="005C67F2"/>
    <w:rsid w:val="005E5C10"/>
    <w:rsid w:val="005F095E"/>
    <w:rsid w:val="005F2C78"/>
    <w:rsid w:val="006144E4"/>
    <w:rsid w:val="00644D09"/>
    <w:rsid w:val="00650299"/>
    <w:rsid w:val="0065537D"/>
    <w:rsid w:val="00655FC5"/>
    <w:rsid w:val="00662558"/>
    <w:rsid w:val="00715FE5"/>
    <w:rsid w:val="007F6467"/>
    <w:rsid w:val="0080538C"/>
    <w:rsid w:val="00814E0A"/>
    <w:rsid w:val="00822581"/>
    <w:rsid w:val="008309DD"/>
    <w:rsid w:val="0083227A"/>
    <w:rsid w:val="00866900"/>
    <w:rsid w:val="00876A8A"/>
    <w:rsid w:val="00881BA1"/>
    <w:rsid w:val="008C2302"/>
    <w:rsid w:val="008C26B8"/>
    <w:rsid w:val="008F208F"/>
    <w:rsid w:val="00905E0B"/>
    <w:rsid w:val="00920D7C"/>
    <w:rsid w:val="009436B9"/>
    <w:rsid w:val="00982084"/>
    <w:rsid w:val="00995963"/>
    <w:rsid w:val="009B61EB"/>
    <w:rsid w:val="009C185B"/>
    <w:rsid w:val="009C2064"/>
    <w:rsid w:val="009D1697"/>
    <w:rsid w:val="009F3A46"/>
    <w:rsid w:val="009F6520"/>
    <w:rsid w:val="00A014F8"/>
    <w:rsid w:val="00A5173C"/>
    <w:rsid w:val="00A61AEF"/>
    <w:rsid w:val="00AA6CAF"/>
    <w:rsid w:val="00AD2345"/>
    <w:rsid w:val="00AF173A"/>
    <w:rsid w:val="00B066A4"/>
    <w:rsid w:val="00B07A13"/>
    <w:rsid w:val="00B4279B"/>
    <w:rsid w:val="00B45FC9"/>
    <w:rsid w:val="00B76F35"/>
    <w:rsid w:val="00B81138"/>
    <w:rsid w:val="00BC7CCF"/>
    <w:rsid w:val="00BE470B"/>
    <w:rsid w:val="00BF19CF"/>
    <w:rsid w:val="00C57A91"/>
    <w:rsid w:val="00C70DCE"/>
    <w:rsid w:val="00CC01C2"/>
    <w:rsid w:val="00CF21F2"/>
    <w:rsid w:val="00D02712"/>
    <w:rsid w:val="00D046A7"/>
    <w:rsid w:val="00D167B6"/>
    <w:rsid w:val="00D214D0"/>
    <w:rsid w:val="00D6546B"/>
    <w:rsid w:val="00DA5E2A"/>
    <w:rsid w:val="00DB178B"/>
    <w:rsid w:val="00DC17D3"/>
    <w:rsid w:val="00DD4BED"/>
    <w:rsid w:val="00DE25CB"/>
    <w:rsid w:val="00DE39F0"/>
    <w:rsid w:val="00DF0AF3"/>
    <w:rsid w:val="00DF7E9F"/>
    <w:rsid w:val="00E27D7E"/>
    <w:rsid w:val="00E42E13"/>
    <w:rsid w:val="00E56D5C"/>
    <w:rsid w:val="00E6257C"/>
    <w:rsid w:val="00E63C59"/>
    <w:rsid w:val="00EB1D51"/>
    <w:rsid w:val="00F25662"/>
    <w:rsid w:val="00F70D51"/>
    <w:rsid w:val="00FA124A"/>
    <w:rsid w:val="00FC08DD"/>
    <w:rsid w:val="00FC1CDA"/>
    <w:rsid w:val="00FC2316"/>
    <w:rsid w:val="00FC2CFD"/>
    <w:rsid w:val="00FD2AD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FC0D987"/>
  <w15:docId w15:val="{1C142A0A-2CB4-452B-BCA9-E13CAF48E1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99" w:unhideWhenUsed="1"/>
    <w:lsdException w:name="List Bullet" w:semiHidden="1" w:unhideWhenUsed="1"/>
    <w:lsdException w:name="List 2" w:semiHidden="1" w:uiPriority="99"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32"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C185B"/>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aliases w:val="H1,h1,Heading 1 3GPP"/>
    <w:basedOn w:val="Normal"/>
    <w:next w:val="Normal"/>
    <w:link w:val="Heading1Char"/>
    <w:qFormat/>
    <w:rsid w:val="009C185B"/>
    <w:pPr>
      <w:keepNext/>
      <w:keepLines/>
      <w:spacing w:before="280"/>
      <w:ind w:left="1134" w:hanging="1134"/>
      <w:outlineLvl w:val="0"/>
    </w:pPr>
    <w:rPr>
      <w:b/>
      <w:sz w:val="28"/>
    </w:rPr>
  </w:style>
  <w:style w:type="paragraph" w:styleId="Heading2">
    <w:name w:val="heading 2"/>
    <w:aliases w:val="H2,h2,DO NOT USE_h2,h21,Heading 2 3GPP"/>
    <w:basedOn w:val="Heading1"/>
    <w:next w:val="Normal"/>
    <w:link w:val="Heading2Char"/>
    <w:qFormat/>
    <w:rsid w:val="009C185B"/>
    <w:pPr>
      <w:spacing w:before="200"/>
      <w:outlineLvl w:val="1"/>
    </w:pPr>
    <w:rPr>
      <w:sz w:val="24"/>
    </w:rPr>
  </w:style>
  <w:style w:type="paragraph" w:styleId="Heading3">
    <w:name w:val="heading 3"/>
    <w:aliases w:val="Heading 3 3GPP"/>
    <w:basedOn w:val="Heading1"/>
    <w:next w:val="Normal"/>
    <w:link w:val="Heading3Char"/>
    <w:qFormat/>
    <w:rsid w:val="009C185B"/>
    <w:pPr>
      <w:tabs>
        <w:tab w:val="clear" w:pos="1134"/>
      </w:tabs>
      <w:spacing w:before="200"/>
      <w:outlineLvl w:val="2"/>
    </w:pPr>
    <w:rPr>
      <w:sz w:val="24"/>
    </w:rPr>
  </w:style>
  <w:style w:type="paragraph" w:styleId="Heading4">
    <w:name w:val="heading 4"/>
    <w:basedOn w:val="Heading3"/>
    <w:next w:val="Normal"/>
    <w:link w:val="Heading4Char"/>
    <w:qFormat/>
    <w:rsid w:val="009C185B"/>
    <w:pPr>
      <w:outlineLvl w:val="3"/>
    </w:pPr>
  </w:style>
  <w:style w:type="paragraph" w:styleId="Heading5">
    <w:name w:val="heading 5"/>
    <w:basedOn w:val="Heading4"/>
    <w:next w:val="Normal"/>
    <w:link w:val="Heading5Char"/>
    <w:qFormat/>
    <w:rsid w:val="009C185B"/>
    <w:pPr>
      <w:outlineLvl w:val="4"/>
    </w:pPr>
  </w:style>
  <w:style w:type="paragraph" w:styleId="Heading6">
    <w:name w:val="heading 6"/>
    <w:basedOn w:val="Heading4"/>
    <w:next w:val="Normal"/>
    <w:link w:val="Heading6Char"/>
    <w:qFormat/>
    <w:rsid w:val="009C185B"/>
    <w:pPr>
      <w:outlineLvl w:val="5"/>
    </w:pPr>
  </w:style>
  <w:style w:type="paragraph" w:styleId="Heading7">
    <w:name w:val="heading 7"/>
    <w:basedOn w:val="Heading6"/>
    <w:next w:val="Normal"/>
    <w:link w:val="Heading7Char"/>
    <w:qFormat/>
    <w:rsid w:val="009C185B"/>
    <w:pPr>
      <w:outlineLvl w:val="6"/>
    </w:pPr>
  </w:style>
  <w:style w:type="paragraph" w:styleId="Heading8">
    <w:name w:val="heading 8"/>
    <w:basedOn w:val="Heading6"/>
    <w:next w:val="Normal"/>
    <w:link w:val="Heading8Char"/>
    <w:qFormat/>
    <w:rsid w:val="009C185B"/>
    <w:pPr>
      <w:outlineLvl w:val="7"/>
    </w:pPr>
  </w:style>
  <w:style w:type="paragraph" w:styleId="Heading9">
    <w:name w:val="heading 9"/>
    <w:basedOn w:val="Heading6"/>
    <w:next w:val="Normal"/>
    <w:link w:val="Heading9Char"/>
    <w:qFormat/>
    <w:rsid w:val="009C185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9C185B"/>
    <w:pPr>
      <w:spacing w:before="360"/>
    </w:pPr>
  </w:style>
  <w:style w:type="paragraph" w:customStyle="1" w:styleId="Artheading">
    <w:name w:val="Art_heading"/>
    <w:basedOn w:val="Normal"/>
    <w:next w:val="Normal"/>
    <w:rsid w:val="009C185B"/>
    <w:pPr>
      <w:keepNext/>
      <w:keepLines/>
      <w:spacing w:before="480"/>
      <w:jc w:val="center"/>
    </w:pPr>
    <w:rPr>
      <w:rFonts w:ascii="Times New Roman Bold" w:hAnsi="Times New Roman Bold"/>
      <w:b/>
      <w:sz w:val="28"/>
    </w:rPr>
  </w:style>
  <w:style w:type="paragraph" w:customStyle="1" w:styleId="ArtNo">
    <w:name w:val="Art_No"/>
    <w:basedOn w:val="Normal"/>
    <w:next w:val="Normal"/>
    <w:rsid w:val="009C185B"/>
    <w:pPr>
      <w:keepNext/>
      <w:keepLines/>
      <w:spacing w:before="480"/>
      <w:jc w:val="center"/>
    </w:pPr>
    <w:rPr>
      <w:caps/>
      <w:sz w:val="28"/>
    </w:rPr>
  </w:style>
  <w:style w:type="paragraph" w:customStyle="1" w:styleId="Arttitle">
    <w:name w:val="Art_title"/>
    <w:basedOn w:val="Normal"/>
    <w:next w:val="Normal"/>
    <w:rsid w:val="009C185B"/>
    <w:pPr>
      <w:keepNext/>
      <w:keepLines/>
      <w:spacing w:before="240"/>
      <w:jc w:val="center"/>
    </w:pPr>
    <w:rPr>
      <w:b/>
      <w:sz w:val="28"/>
    </w:rPr>
  </w:style>
  <w:style w:type="paragraph" w:customStyle="1" w:styleId="ASN1">
    <w:name w:val="ASN.1"/>
    <w:basedOn w:val="Normal"/>
    <w:rsid w:val="009C185B"/>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9C185B"/>
    <w:pPr>
      <w:keepNext/>
      <w:keepLines/>
      <w:spacing w:before="160"/>
      <w:ind w:left="1134"/>
    </w:pPr>
    <w:rPr>
      <w:i/>
    </w:rPr>
  </w:style>
  <w:style w:type="paragraph" w:customStyle="1" w:styleId="ChapNo">
    <w:name w:val="Chap_No"/>
    <w:basedOn w:val="ArtNo"/>
    <w:next w:val="Normal"/>
    <w:rsid w:val="009C185B"/>
    <w:rPr>
      <w:rFonts w:ascii="Times New Roman Bold" w:hAnsi="Times New Roman Bold"/>
      <w:b/>
    </w:rPr>
  </w:style>
  <w:style w:type="paragraph" w:customStyle="1" w:styleId="Chaptitle">
    <w:name w:val="Chap_title"/>
    <w:basedOn w:val="Arttitle"/>
    <w:next w:val="Normal"/>
    <w:rsid w:val="009C185B"/>
  </w:style>
  <w:style w:type="character" w:styleId="EndnoteReference">
    <w:name w:val="endnote reference"/>
    <w:basedOn w:val="DefaultParagraphFont"/>
    <w:rsid w:val="009C185B"/>
    <w:rPr>
      <w:vertAlign w:val="superscript"/>
    </w:rPr>
  </w:style>
  <w:style w:type="paragraph" w:customStyle="1" w:styleId="enumlev1">
    <w:name w:val="enumlev1"/>
    <w:basedOn w:val="Normal"/>
    <w:link w:val="enumlev1Char"/>
    <w:rsid w:val="009C185B"/>
    <w:pPr>
      <w:tabs>
        <w:tab w:val="clear" w:pos="2268"/>
        <w:tab w:val="left" w:pos="2608"/>
        <w:tab w:val="left" w:pos="3345"/>
      </w:tabs>
      <w:spacing w:before="80"/>
      <w:ind w:left="1134" w:hanging="1134"/>
    </w:pPr>
  </w:style>
  <w:style w:type="paragraph" w:customStyle="1" w:styleId="enumlev2">
    <w:name w:val="enumlev2"/>
    <w:basedOn w:val="enumlev1"/>
    <w:rsid w:val="009C185B"/>
    <w:pPr>
      <w:ind w:left="1871" w:hanging="737"/>
    </w:pPr>
  </w:style>
  <w:style w:type="paragraph" w:customStyle="1" w:styleId="enumlev3">
    <w:name w:val="enumlev3"/>
    <w:basedOn w:val="enumlev2"/>
    <w:rsid w:val="009C185B"/>
    <w:pPr>
      <w:ind w:left="2268" w:hanging="397"/>
    </w:pPr>
  </w:style>
  <w:style w:type="paragraph" w:customStyle="1" w:styleId="Equation">
    <w:name w:val="Equation"/>
    <w:aliases w:val="eq"/>
    <w:basedOn w:val="Normal"/>
    <w:link w:val="EquationChar"/>
    <w:rsid w:val="009C185B"/>
    <w:pPr>
      <w:tabs>
        <w:tab w:val="clear" w:pos="1871"/>
        <w:tab w:val="clear" w:pos="2268"/>
        <w:tab w:val="center" w:pos="4820"/>
        <w:tab w:val="right" w:pos="9639"/>
      </w:tabs>
    </w:pPr>
  </w:style>
  <w:style w:type="paragraph" w:customStyle="1" w:styleId="Equationlegend">
    <w:name w:val="Equation_legend"/>
    <w:basedOn w:val="NormalIndent"/>
    <w:rsid w:val="009C185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9C185B"/>
    <w:pPr>
      <w:spacing w:before="20" w:after="240"/>
    </w:pPr>
    <w:rPr>
      <w:sz w:val="18"/>
    </w:rPr>
  </w:style>
  <w:style w:type="paragraph" w:customStyle="1" w:styleId="Tabletext">
    <w:name w:val="Table_text"/>
    <w:basedOn w:val="Normal"/>
    <w:link w:val="TabletextChar"/>
    <w:qFormat/>
    <w:rsid w:val="009C185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9C185B"/>
    <w:pPr>
      <w:keepNext w:val="0"/>
    </w:pPr>
  </w:style>
  <w:style w:type="paragraph" w:styleId="Footer">
    <w:name w:val="footer"/>
    <w:basedOn w:val="Normal"/>
    <w:link w:val="FooterChar"/>
    <w:uiPriority w:val="99"/>
    <w:rsid w:val="009C185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9C185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Footnote symbol,Style 12,(NECG) Footnote Reference,Style 124,o,fr,Style 13,FR,Style 17,Style 3,Appel note de bas de p + 11 pt,Italic,Footnote,Appel note de bas de p1"/>
    <w:basedOn w:val="DefaultParagraphFont"/>
    <w:qFormat/>
    <w:rsid w:val="009C185B"/>
    <w:rPr>
      <w:position w:val="6"/>
      <w:sz w:val="18"/>
    </w:rPr>
  </w:style>
  <w:style w:type="paragraph" w:styleId="FootnoteText">
    <w:name w:val="footnote text"/>
    <w:aliases w:val="Footnote Text Char1,Footnote Text Char Char1,Footnote Text Char4 Char Char,Footnote Text Char1 Char1 Char1 Char,Footnote Text Char Char1 Char1 Char Char,Footnote Text Char1 Char1 Char1 Char Char Char1,DNV-,footnote text,DNV-FT"/>
    <w:basedOn w:val="Normal"/>
    <w:link w:val="FootnoteTextChar"/>
    <w:rsid w:val="009C185B"/>
    <w:pPr>
      <w:keepLines/>
      <w:tabs>
        <w:tab w:val="left" w:pos="255"/>
      </w:tabs>
    </w:pPr>
  </w:style>
  <w:style w:type="paragraph" w:customStyle="1" w:styleId="Note">
    <w:name w:val="Note"/>
    <w:basedOn w:val="Normal"/>
    <w:next w:val="Normal"/>
    <w:rsid w:val="009C185B"/>
    <w:pPr>
      <w:tabs>
        <w:tab w:val="left" w:pos="284"/>
      </w:tabs>
      <w:spacing w:before="80"/>
    </w:pPr>
    <w:rPr>
      <w:sz w:val="22"/>
    </w:rPr>
  </w:style>
  <w:style w:type="paragraph" w:styleId="Header">
    <w:name w:val="header"/>
    <w:aliases w:val="header odd,header,header odd1,header odd2,header odd3,header odd4,header odd5,header odd6,header1,header2,header3,header odd11,header odd21,header odd7,header4,header odd8,header odd9,header5,header odd12,header11,header21,header odd22,header31"/>
    <w:basedOn w:val="Normal"/>
    <w:link w:val="HeaderChar"/>
    <w:rsid w:val="009C185B"/>
    <w:pPr>
      <w:spacing w:before="0"/>
      <w:jc w:val="center"/>
    </w:pPr>
    <w:rPr>
      <w:sz w:val="18"/>
    </w:rPr>
  </w:style>
  <w:style w:type="paragraph" w:styleId="Index1">
    <w:name w:val="index 1"/>
    <w:basedOn w:val="Normal"/>
    <w:next w:val="Normal"/>
    <w:semiHidden/>
    <w:rsid w:val="009C185B"/>
  </w:style>
  <w:style w:type="paragraph" w:styleId="Index2">
    <w:name w:val="index 2"/>
    <w:basedOn w:val="Normal"/>
    <w:next w:val="Normal"/>
    <w:semiHidden/>
    <w:rsid w:val="009C185B"/>
    <w:pPr>
      <w:ind w:left="283"/>
    </w:pPr>
  </w:style>
  <w:style w:type="paragraph" w:styleId="Index3">
    <w:name w:val="index 3"/>
    <w:basedOn w:val="Normal"/>
    <w:next w:val="Normal"/>
    <w:semiHidden/>
    <w:rsid w:val="009C185B"/>
    <w:pPr>
      <w:ind w:left="566"/>
    </w:pPr>
  </w:style>
  <w:style w:type="paragraph" w:customStyle="1" w:styleId="PartNo">
    <w:name w:val="Part_No"/>
    <w:basedOn w:val="AnnexNo"/>
    <w:next w:val="Normal"/>
    <w:rsid w:val="009C185B"/>
  </w:style>
  <w:style w:type="paragraph" w:customStyle="1" w:styleId="Partref">
    <w:name w:val="Part_ref"/>
    <w:basedOn w:val="Annexref"/>
    <w:next w:val="Normal"/>
    <w:rsid w:val="009C185B"/>
  </w:style>
  <w:style w:type="paragraph" w:customStyle="1" w:styleId="Parttitle">
    <w:name w:val="Part_title"/>
    <w:basedOn w:val="Annextitle"/>
    <w:next w:val="Normalaftertitle0"/>
    <w:rsid w:val="009C185B"/>
  </w:style>
  <w:style w:type="paragraph" w:customStyle="1" w:styleId="RecNo">
    <w:name w:val="Rec_No"/>
    <w:basedOn w:val="Normal"/>
    <w:next w:val="Normal"/>
    <w:rsid w:val="009C185B"/>
    <w:pPr>
      <w:keepNext/>
      <w:keepLines/>
      <w:spacing w:before="480"/>
      <w:jc w:val="center"/>
    </w:pPr>
    <w:rPr>
      <w:caps/>
      <w:sz w:val="28"/>
    </w:rPr>
  </w:style>
  <w:style w:type="paragraph" w:customStyle="1" w:styleId="Rectitle">
    <w:name w:val="Rec_title"/>
    <w:basedOn w:val="RecNo"/>
    <w:next w:val="Normal"/>
    <w:rsid w:val="009C185B"/>
    <w:pPr>
      <w:spacing w:before="240"/>
    </w:pPr>
    <w:rPr>
      <w:rFonts w:ascii="Times New Roman Bold" w:hAnsi="Times New Roman Bold"/>
      <w:b/>
      <w:caps w:val="0"/>
    </w:rPr>
  </w:style>
  <w:style w:type="paragraph" w:customStyle="1" w:styleId="Recref">
    <w:name w:val="Rec_ref"/>
    <w:basedOn w:val="Rectitle"/>
    <w:next w:val="Recdate"/>
    <w:rsid w:val="009C185B"/>
    <w:pPr>
      <w:spacing w:before="120"/>
    </w:pPr>
    <w:rPr>
      <w:rFonts w:ascii="Times New Roman" w:hAnsi="Times New Roman"/>
      <w:b w:val="0"/>
      <w:sz w:val="24"/>
    </w:rPr>
  </w:style>
  <w:style w:type="paragraph" w:customStyle="1" w:styleId="Recdate">
    <w:name w:val="Rec_date"/>
    <w:basedOn w:val="Normal"/>
    <w:next w:val="Normalaftertitle0"/>
    <w:rsid w:val="009C185B"/>
    <w:pPr>
      <w:keepNext/>
      <w:keepLines/>
      <w:jc w:val="right"/>
    </w:pPr>
    <w:rPr>
      <w:sz w:val="22"/>
    </w:rPr>
  </w:style>
  <w:style w:type="paragraph" w:customStyle="1" w:styleId="Questiondate">
    <w:name w:val="Question_date"/>
    <w:basedOn w:val="Normal"/>
    <w:next w:val="Normalaftertitle0"/>
    <w:rsid w:val="009C185B"/>
    <w:pPr>
      <w:keepNext/>
      <w:keepLines/>
      <w:jc w:val="right"/>
    </w:pPr>
    <w:rPr>
      <w:sz w:val="22"/>
    </w:rPr>
  </w:style>
  <w:style w:type="paragraph" w:customStyle="1" w:styleId="QuestionNo">
    <w:name w:val="Question_No"/>
    <w:basedOn w:val="Normal"/>
    <w:next w:val="Normal"/>
    <w:rsid w:val="009C185B"/>
    <w:pPr>
      <w:keepNext/>
      <w:keepLines/>
      <w:spacing w:before="480"/>
      <w:jc w:val="center"/>
    </w:pPr>
    <w:rPr>
      <w:caps/>
      <w:sz w:val="28"/>
    </w:rPr>
  </w:style>
  <w:style w:type="paragraph" w:customStyle="1" w:styleId="Questiontitle">
    <w:name w:val="Question_title"/>
    <w:basedOn w:val="Normal"/>
    <w:next w:val="Normal"/>
    <w:rsid w:val="009C185B"/>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9C185B"/>
  </w:style>
  <w:style w:type="paragraph" w:customStyle="1" w:styleId="Reftext">
    <w:name w:val="Ref_text"/>
    <w:basedOn w:val="Normal"/>
    <w:rsid w:val="009C185B"/>
    <w:pPr>
      <w:ind w:left="1134" w:hanging="1134"/>
    </w:pPr>
  </w:style>
  <w:style w:type="paragraph" w:customStyle="1" w:styleId="Reftitle">
    <w:name w:val="Ref_title"/>
    <w:basedOn w:val="Normal"/>
    <w:next w:val="Reftext"/>
    <w:rsid w:val="009C185B"/>
    <w:pPr>
      <w:spacing w:before="480"/>
      <w:jc w:val="center"/>
    </w:pPr>
    <w:rPr>
      <w:caps/>
    </w:rPr>
  </w:style>
  <w:style w:type="paragraph" w:customStyle="1" w:styleId="Repdate">
    <w:name w:val="Rep_date"/>
    <w:basedOn w:val="Recdate"/>
    <w:next w:val="Normalaftertitle0"/>
    <w:rsid w:val="009C185B"/>
  </w:style>
  <w:style w:type="paragraph" w:customStyle="1" w:styleId="RepNo">
    <w:name w:val="Rep_No"/>
    <w:basedOn w:val="RecNo"/>
    <w:next w:val="Reptitle"/>
    <w:rsid w:val="009C185B"/>
  </w:style>
  <w:style w:type="paragraph" w:customStyle="1" w:styleId="Reptitle">
    <w:name w:val="Rep_title"/>
    <w:basedOn w:val="Rectitle"/>
    <w:next w:val="Repref"/>
    <w:rsid w:val="009C185B"/>
  </w:style>
  <w:style w:type="paragraph" w:customStyle="1" w:styleId="Repref">
    <w:name w:val="Rep_ref"/>
    <w:basedOn w:val="Recref"/>
    <w:next w:val="Repdate"/>
    <w:rsid w:val="009C185B"/>
  </w:style>
  <w:style w:type="paragraph" w:customStyle="1" w:styleId="Resdate">
    <w:name w:val="Res_date"/>
    <w:basedOn w:val="Recdate"/>
    <w:next w:val="Normalaftertitle0"/>
    <w:rsid w:val="009C185B"/>
  </w:style>
  <w:style w:type="paragraph" w:customStyle="1" w:styleId="ResNo">
    <w:name w:val="Res_No"/>
    <w:basedOn w:val="RecNo"/>
    <w:next w:val="Normal"/>
    <w:rsid w:val="009C185B"/>
  </w:style>
  <w:style w:type="paragraph" w:customStyle="1" w:styleId="Restitle">
    <w:name w:val="Res_title"/>
    <w:basedOn w:val="Rectitle"/>
    <w:next w:val="Normal"/>
    <w:rsid w:val="009C185B"/>
  </w:style>
  <w:style w:type="paragraph" w:customStyle="1" w:styleId="Resref">
    <w:name w:val="Res_ref"/>
    <w:basedOn w:val="Recref"/>
    <w:next w:val="Resdate"/>
    <w:rsid w:val="009C185B"/>
  </w:style>
  <w:style w:type="paragraph" w:customStyle="1" w:styleId="SectionNo">
    <w:name w:val="Section_No"/>
    <w:basedOn w:val="AnnexNo"/>
    <w:next w:val="Normal"/>
    <w:rsid w:val="009C185B"/>
  </w:style>
  <w:style w:type="paragraph" w:customStyle="1" w:styleId="Sectiontitle">
    <w:name w:val="Section_title"/>
    <w:basedOn w:val="Annextitle"/>
    <w:next w:val="Normalaftertitle0"/>
    <w:rsid w:val="009C185B"/>
  </w:style>
  <w:style w:type="paragraph" w:customStyle="1" w:styleId="Source">
    <w:name w:val="Source"/>
    <w:basedOn w:val="Normal"/>
    <w:next w:val="Normal"/>
    <w:link w:val="SourceChar"/>
    <w:rsid w:val="009C185B"/>
    <w:pPr>
      <w:spacing w:before="840"/>
      <w:jc w:val="center"/>
    </w:pPr>
    <w:rPr>
      <w:b/>
      <w:sz w:val="28"/>
    </w:rPr>
  </w:style>
  <w:style w:type="paragraph" w:customStyle="1" w:styleId="SpecialFooter">
    <w:name w:val="Special Footer"/>
    <w:basedOn w:val="Footer"/>
    <w:rsid w:val="009C185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link w:val="TableheadChar"/>
    <w:qFormat/>
    <w:rsid w:val="009C185B"/>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9C185B"/>
    <w:pPr>
      <w:tabs>
        <w:tab w:val="left" w:pos="284"/>
        <w:tab w:val="left" w:pos="567"/>
        <w:tab w:val="left" w:pos="851"/>
      </w:tabs>
      <w:spacing w:before="40" w:after="40"/>
    </w:pPr>
    <w:rPr>
      <w:sz w:val="18"/>
    </w:rPr>
  </w:style>
  <w:style w:type="paragraph" w:customStyle="1" w:styleId="TableNo">
    <w:name w:val="Table_No"/>
    <w:basedOn w:val="Normal"/>
    <w:next w:val="Normal"/>
    <w:rsid w:val="009C185B"/>
    <w:pPr>
      <w:keepNext/>
      <w:spacing w:before="560" w:after="120"/>
      <w:jc w:val="center"/>
    </w:pPr>
    <w:rPr>
      <w:caps/>
      <w:sz w:val="20"/>
    </w:rPr>
  </w:style>
  <w:style w:type="paragraph" w:customStyle="1" w:styleId="Tabletitle">
    <w:name w:val="Table_title"/>
    <w:basedOn w:val="Normal"/>
    <w:next w:val="Tabletext"/>
    <w:rsid w:val="009C185B"/>
    <w:pPr>
      <w:keepNext/>
      <w:keepLines/>
      <w:spacing w:before="0" w:after="120"/>
      <w:jc w:val="center"/>
    </w:pPr>
    <w:rPr>
      <w:rFonts w:ascii="Times New Roman Bold" w:hAnsi="Times New Roman Bold"/>
      <w:b/>
      <w:sz w:val="20"/>
    </w:rPr>
  </w:style>
  <w:style w:type="paragraph" w:customStyle="1" w:styleId="Tableref">
    <w:name w:val="Table_ref"/>
    <w:basedOn w:val="Normal"/>
    <w:next w:val="Normal"/>
    <w:rsid w:val="009C185B"/>
    <w:pPr>
      <w:keepNext/>
      <w:spacing w:before="560"/>
      <w:jc w:val="center"/>
    </w:pPr>
    <w:rPr>
      <w:sz w:val="20"/>
    </w:rPr>
  </w:style>
  <w:style w:type="paragraph" w:customStyle="1" w:styleId="Title1">
    <w:name w:val="Title 1"/>
    <w:basedOn w:val="Source"/>
    <w:next w:val="Normal"/>
    <w:link w:val="Title1Char"/>
    <w:rsid w:val="009C185B"/>
    <w:pPr>
      <w:tabs>
        <w:tab w:val="left" w:pos="567"/>
        <w:tab w:val="left" w:pos="1701"/>
        <w:tab w:val="left" w:pos="2835"/>
      </w:tabs>
      <w:spacing w:before="240"/>
    </w:pPr>
    <w:rPr>
      <w:b w:val="0"/>
      <w:caps/>
    </w:rPr>
  </w:style>
  <w:style w:type="paragraph" w:customStyle="1" w:styleId="Title2">
    <w:name w:val="Title 2"/>
    <w:basedOn w:val="Source"/>
    <w:next w:val="Normal"/>
    <w:rsid w:val="009C185B"/>
    <w:pPr>
      <w:overflowPunct/>
      <w:autoSpaceDE/>
      <w:autoSpaceDN/>
      <w:adjustRightInd/>
      <w:spacing w:before="480"/>
      <w:textAlignment w:val="auto"/>
    </w:pPr>
    <w:rPr>
      <w:b w:val="0"/>
      <w:caps/>
    </w:rPr>
  </w:style>
  <w:style w:type="paragraph" w:customStyle="1" w:styleId="Title3">
    <w:name w:val="Title 3"/>
    <w:basedOn w:val="Title2"/>
    <w:next w:val="Normal"/>
    <w:rsid w:val="009C185B"/>
    <w:pPr>
      <w:spacing w:before="240"/>
    </w:pPr>
    <w:rPr>
      <w:caps w:val="0"/>
    </w:rPr>
  </w:style>
  <w:style w:type="paragraph" w:customStyle="1" w:styleId="Title4">
    <w:name w:val="Title 4"/>
    <w:basedOn w:val="Title3"/>
    <w:next w:val="Heading1"/>
    <w:rsid w:val="009C185B"/>
    <w:rPr>
      <w:b/>
    </w:rPr>
  </w:style>
  <w:style w:type="paragraph" w:customStyle="1" w:styleId="toc0">
    <w:name w:val="toc 0"/>
    <w:basedOn w:val="Normal"/>
    <w:next w:val="TOC1"/>
    <w:rsid w:val="009C185B"/>
    <w:pPr>
      <w:tabs>
        <w:tab w:val="clear" w:pos="1134"/>
        <w:tab w:val="clear" w:pos="1871"/>
        <w:tab w:val="clear" w:pos="2268"/>
        <w:tab w:val="right" w:pos="9781"/>
      </w:tabs>
    </w:pPr>
    <w:rPr>
      <w:b/>
    </w:rPr>
  </w:style>
  <w:style w:type="paragraph" w:styleId="TOC1">
    <w:name w:val="toc 1"/>
    <w:basedOn w:val="Normal"/>
    <w:uiPriority w:val="39"/>
    <w:rsid w:val="009C185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uiPriority w:val="39"/>
    <w:rsid w:val="009C185B"/>
    <w:pPr>
      <w:spacing w:before="120"/>
    </w:pPr>
  </w:style>
  <w:style w:type="paragraph" w:styleId="TOC3">
    <w:name w:val="toc 3"/>
    <w:basedOn w:val="TOC2"/>
    <w:uiPriority w:val="39"/>
    <w:rsid w:val="009C185B"/>
  </w:style>
  <w:style w:type="paragraph" w:styleId="TOC4">
    <w:name w:val="toc 4"/>
    <w:basedOn w:val="TOC3"/>
    <w:uiPriority w:val="39"/>
    <w:rsid w:val="009C185B"/>
  </w:style>
  <w:style w:type="paragraph" w:styleId="TOC5">
    <w:name w:val="toc 5"/>
    <w:basedOn w:val="TOC4"/>
    <w:rsid w:val="009C185B"/>
  </w:style>
  <w:style w:type="paragraph" w:styleId="TOC6">
    <w:name w:val="toc 6"/>
    <w:basedOn w:val="TOC4"/>
    <w:rsid w:val="009C185B"/>
  </w:style>
  <w:style w:type="paragraph" w:styleId="TOC7">
    <w:name w:val="toc 7"/>
    <w:basedOn w:val="TOC4"/>
    <w:rsid w:val="009C185B"/>
  </w:style>
  <w:style w:type="paragraph" w:styleId="TOC8">
    <w:name w:val="toc 8"/>
    <w:basedOn w:val="TOC4"/>
    <w:rsid w:val="009C185B"/>
  </w:style>
  <w:style w:type="character" w:customStyle="1" w:styleId="Appdef">
    <w:name w:val="App_def"/>
    <w:basedOn w:val="DefaultParagraphFont"/>
    <w:rsid w:val="009C185B"/>
    <w:rPr>
      <w:rFonts w:ascii="Times New Roman" w:hAnsi="Times New Roman"/>
      <w:b/>
    </w:rPr>
  </w:style>
  <w:style w:type="character" w:customStyle="1" w:styleId="Appref">
    <w:name w:val="App_ref"/>
    <w:basedOn w:val="DefaultParagraphFont"/>
    <w:rsid w:val="009C185B"/>
  </w:style>
  <w:style w:type="character" w:customStyle="1" w:styleId="Artdef">
    <w:name w:val="Art_def"/>
    <w:basedOn w:val="DefaultParagraphFont"/>
    <w:rsid w:val="009C185B"/>
    <w:rPr>
      <w:rFonts w:ascii="Times New Roman" w:hAnsi="Times New Roman"/>
      <w:b/>
    </w:rPr>
  </w:style>
  <w:style w:type="character" w:customStyle="1" w:styleId="Artref">
    <w:name w:val="Art_ref"/>
    <w:basedOn w:val="DefaultParagraphFont"/>
    <w:rsid w:val="009C185B"/>
  </w:style>
  <w:style w:type="character" w:customStyle="1" w:styleId="Tablefreq">
    <w:name w:val="Table_freq"/>
    <w:basedOn w:val="DefaultParagraphFont"/>
    <w:rsid w:val="009C185B"/>
    <w:rPr>
      <w:b/>
      <w:color w:val="auto"/>
      <w:sz w:val="20"/>
    </w:rPr>
  </w:style>
  <w:style w:type="paragraph" w:customStyle="1" w:styleId="Formal">
    <w:name w:val="Formal"/>
    <w:basedOn w:val="ASN1"/>
    <w:rsid w:val="009C185B"/>
    <w:rPr>
      <w:b w:val="0"/>
    </w:rPr>
  </w:style>
  <w:style w:type="paragraph" w:customStyle="1" w:styleId="Section1">
    <w:name w:val="Section_1"/>
    <w:basedOn w:val="Normal"/>
    <w:rsid w:val="009C185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9C185B"/>
    <w:rPr>
      <w:b w:val="0"/>
      <w:i/>
    </w:rPr>
  </w:style>
  <w:style w:type="paragraph" w:customStyle="1" w:styleId="Headingi">
    <w:name w:val="Heading_i"/>
    <w:basedOn w:val="Normal"/>
    <w:next w:val="Normal"/>
    <w:qFormat/>
    <w:rsid w:val="009C185B"/>
    <w:pPr>
      <w:keepNext/>
      <w:keepLines/>
      <w:spacing w:before="160"/>
    </w:pPr>
    <w:rPr>
      <w:i/>
    </w:rPr>
  </w:style>
  <w:style w:type="paragraph" w:customStyle="1" w:styleId="Headingb">
    <w:name w:val="Heading_b"/>
    <w:basedOn w:val="Normal"/>
    <w:next w:val="Normal"/>
    <w:qFormat/>
    <w:rsid w:val="009C185B"/>
    <w:pPr>
      <w:keepNext/>
      <w:keepLines/>
      <w:spacing w:before="160"/>
    </w:pPr>
    <w:rPr>
      <w:rFonts w:ascii="Times New Roman Bold" w:hAnsi="Times New Roman Bold" w:cs="Times New Roman Bold"/>
      <w:b/>
      <w:lang w:eastAsia="zh-CN"/>
    </w:rPr>
  </w:style>
  <w:style w:type="paragraph" w:customStyle="1" w:styleId="Figure">
    <w:name w:val="Figure"/>
    <w:basedOn w:val="Normal"/>
    <w:next w:val="Normal"/>
    <w:rsid w:val="009C185B"/>
    <w:pPr>
      <w:spacing w:after="240"/>
      <w:jc w:val="center"/>
    </w:pPr>
    <w:rPr>
      <w:noProof/>
      <w:lang w:eastAsia="zh-CN"/>
    </w:rPr>
  </w:style>
  <w:style w:type="character" w:styleId="PageNumber">
    <w:name w:val="page number"/>
    <w:basedOn w:val="DefaultParagraphFont"/>
    <w:rsid w:val="009C185B"/>
  </w:style>
  <w:style w:type="paragraph" w:customStyle="1" w:styleId="Figuretitle">
    <w:name w:val="Figure_title"/>
    <w:basedOn w:val="Normal"/>
    <w:next w:val="Normal"/>
    <w:link w:val="FiguretitleChar"/>
    <w:rsid w:val="009C185B"/>
    <w:pPr>
      <w:keepNext/>
      <w:keepLines/>
      <w:spacing w:before="0" w:after="120"/>
      <w:jc w:val="center"/>
    </w:pPr>
    <w:rPr>
      <w:rFonts w:ascii="Times New Roman Bold" w:hAnsi="Times New Roman Bold"/>
      <w:b/>
      <w:sz w:val="20"/>
    </w:rPr>
  </w:style>
  <w:style w:type="paragraph" w:customStyle="1" w:styleId="FigureNo">
    <w:name w:val="Figure_No"/>
    <w:basedOn w:val="Normal"/>
    <w:next w:val="Normal"/>
    <w:rsid w:val="009C185B"/>
    <w:pPr>
      <w:keepNext/>
      <w:keepLines/>
      <w:spacing w:before="480" w:after="120"/>
      <w:jc w:val="center"/>
    </w:pPr>
    <w:rPr>
      <w:caps/>
      <w:sz w:val="20"/>
    </w:rPr>
  </w:style>
  <w:style w:type="paragraph" w:customStyle="1" w:styleId="AnnexNo">
    <w:name w:val="Annex_No"/>
    <w:basedOn w:val="Normal"/>
    <w:next w:val="Normal"/>
    <w:rsid w:val="009C185B"/>
    <w:pPr>
      <w:keepNext/>
      <w:keepLines/>
      <w:spacing w:before="480" w:after="80"/>
      <w:jc w:val="center"/>
    </w:pPr>
    <w:rPr>
      <w:caps/>
      <w:sz w:val="28"/>
    </w:rPr>
  </w:style>
  <w:style w:type="paragraph" w:customStyle="1" w:styleId="Annexref">
    <w:name w:val="Annex_ref"/>
    <w:basedOn w:val="Normal"/>
    <w:next w:val="Normal"/>
    <w:rsid w:val="009C185B"/>
    <w:pPr>
      <w:keepNext/>
      <w:keepLines/>
      <w:spacing w:after="280"/>
      <w:jc w:val="center"/>
    </w:pPr>
  </w:style>
  <w:style w:type="paragraph" w:customStyle="1" w:styleId="Annextitle">
    <w:name w:val="Annex_title"/>
    <w:basedOn w:val="Normal"/>
    <w:next w:val="Normal"/>
    <w:rsid w:val="009C185B"/>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9C185B"/>
  </w:style>
  <w:style w:type="paragraph" w:customStyle="1" w:styleId="Appendixref">
    <w:name w:val="Appendix_ref"/>
    <w:basedOn w:val="Annexref"/>
    <w:next w:val="Annextitle"/>
    <w:rsid w:val="009C185B"/>
  </w:style>
  <w:style w:type="paragraph" w:customStyle="1" w:styleId="Appendixtitle">
    <w:name w:val="Appendix_title"/>
    <w:basedOn w:val="Annextitle"/>
    <w:next w:val="Normal"/>
    <w:rsid w:val="009C185B"/>
  </w:style>
  <w:style w:type="paragraph" w:customStyle="1" w:styleId="Border">
    <w:name w:val="Border"/>
    <w:basedOn w:val="Normal"/>
    <w:rsid w:val="009C185B"/>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9C185B"/>
    <w:pPr>
      <w:ind w:left="1134"/>
    </w:pPr>
  </w:style>
  <w:style w:type="paragraph" w:styleId="Index4">
    <w:name w:val="index 4"/>
    <w:basedOn w:val="Normal"/>
    <w:next w:val="Normal"/>
    <w:rsid w:val="009C185B"/>
    <w:pPr>
      <w:ind w:left="849"/>
    </w:pPr>
  </w:style>
  <w:style w:type="paragraph" w:styleId="Index5">
    <w:name w:val="index 5"/>
    <w:basedOn w:val="Normal"/>
    <w:next w:val="Normal"/>
    <w:rsid w:val="009C185B"/>
    <w:pPr>
      <w:ind w:left="1132"/>
    </w:pPr>
  </w:style>
  <w:style w:type="paragraph" w:styleId="Index6">
    <w:name w:val="index 6"/>
    <w:basedOn w:val="Normal"/>
    <w:next w:val="Normal"/>
    <w:rsid w:val="009C185B"/>
    <w:pPr>
      <w:ind w:left="1415"/>
    </w:pPr>
  </w:style>
  <w:style w:type="paragraph" w:styleId="Index7">
    <w:name w:val="index 7"/>
    <w:basedOn w:val="Normal"/>
    <w:next w:val="Normal"/>
    <w:rsid w:val="009C185B"/>
    <w:pPr>
      <w:ind w:left="1698"/>
    </w:pPr>
  </w:style>
  <w:style w:type="paragraph" w:styleId="IndexHeading">
    <w:name w:val="index heading"/>
    <w:basedOn w:val="Normal"/>
    <w:next w:val="Index1"/>
    <w:rsid w:val="009C185B"/>
  </w:style>
  <w:style w:type="character" w:styleId="LineNumber">
    <w:name w:val="line number"/>
    <w:basedOn w:val="DefaultParagraphFont"/>
    <w:rsid w:val="009C185B"/>
  </w:style>
  <w:style w:type="paragraph" w:customStyle="1" w:styleId="Normalaftertitle0">
    <w:name w:val="Normal after title"/>
    <w:basedOn w:val="Normal"/>
    <w:next w:val="Normal"/>
    <w:rsid w:val="009C185B"/>
    <w:pPr>
      <w:spacing w:before="280"/>
    </w:pPr>
  </w:style>
  <w:style w:type="paragraph" w:customStyle="1" w:styleId="Proposal">
    <w:name w:val="Proposal"/>
    <w:basedOn w:val="Normal"/>
    <w:next w:val="Normal"/>
    <w:rsid w:val="009C185B"/>
    <w:pPr>
      <w:keepNext/>
      <w:spacing w:before="240"/>
    </w:pPr>
    <w:rPr>
      <w:rFonts w:hAnsi="Times New Roman Bold"/>
      <w:b/>
    </w:rPr>
  </w:style>
  <w:style w:type="paragraph" w:customStyle="1" w:styleId="Reasons">
    <w:name w:val="Reasons"/>
    <w:basedOn w:val="Normal"/>
    <w:qFormat/>
    <w:rsid w:val="009C185B"/>
    <w:pPr>
      <w:tabs>
        <w:tab w:val="clear" w:pos="1871"/>
        <w:tab w:val="clear" w:pos="2268"/>
        <w:tab w:val="left" w:pos="1588"/>
        <w:tab w:val="left" w:pos="1985"/>
      </w:tabs>
    </w:pPr>
  </w:style>
  <w:style w:type="paragraph" w:customStyle="1" w:styleId="Section3">
    <w:name w:val="Section_3"/>
    <w:basedOn w:val="Section1"/>
    <w:rsid w:val="009C185B"/>
    <w:rPr>
      <w:b w:val="0"/>
    </w:rPr>
  </w:style>
  <w:style w:type="paragraph" w:customStyle="1" w:styleId="TableTextS5">
    <w:name w:val="Table_TextS5"/>
    <w:basedOn w:val="Normal"/>
    <w:rsid w:val="009C185B"/>
    <w:pPr>
      <w:tabs>
        <w:tab w:val="clear" w:pos="1134"/>
        <w:tab w:val="clear" w:pos="1871"/>
        <w:tab w:val="clear" w:pos="2268"/>
        <w:tab w:val="left" w:pos="170"/>
        <w:tab w:val="left" w:pos="567"/>
        <w:tab w:val="left" w:pos="737"/>
        <w:tab w:val="left" w:pos="2977"/>
        <w:tab w:val="left" w:pos="3266"/>
      </w:tabs>
      <w:spacing w:before="40" w:after="40"/>
      <w:ind w:left="170" w:hanging="170"/>
    </w:pPr>
    <w:rPr>
      <w:sz w:val="20"/>
    </w:rPr>
  </w:style>
  <w:style w:type="paragraph" w:customStyle="1" w:styleId="Agendaitem">
    <w:name w:val="Agenda_item"/>
    <w:basedOn w:val="Normal"/>
    <w:next w:val="Normal"/>
    <w:qFormat/>
    <w:rsid w:val="009C185B"/>
    <w:pPr>
      <w:overflowPunct/>
      <w:autoSpaceDE/>
      <w:autoSpaceDN/>
      <w:adjustRightInd/>
      <w:spacing w:before="240"/>
      <w:jc w:val="center"/>
      <w:textAlignment w:val="auto"/>
    </w:pPr>
    <w:rPr>
      <w:sz w:val="28"/>
    </w:rPr>
  </w:style>
  <w:style w:type="paragraph" w:customStyle="1" w:styleId="AppArtNo">
    <w:name w:val="App_Art_No"/>
    <w:basedOn w:val="ArtNo"/>
    <w:qFormat/>
    <w:rsid w:val="009C185B"/>
  </w:style>
  <w:style w:type="paragraph" w:customStyle="1" w:styleId="AppArttitle">
    <w:name w:val="App_Art_title"/>
    <w:basedOn w:val="Arttitle"/>
    <w:qFormat/>
    <w:rsid w:val="009C185B"/>
  </w:style>
  <w:style w:type="paragraph" w:customStyle="1" w:styleId="ApptoAnnex">
    <w:name w:val="App_to_Annex"/>
    <w:basedOn w:val="AppendixNo"/>
    <w:next w:val="Normal"/>
    <w:qFormat/>
    <w:rsid w:val="009C185B"/>
  </w:style>
  <w:style w:type="paragraph" w:customStyle="1" w:styleId="Committee">
    <w:name w:val="Committee"/>
    <w:basedOn w:val="Normal"/>
    <w:qFormat/>
    <w:rsid w:val="009C185B"/>
    <w:pPr>
      <w:framePr w:hSpace="180" w:wrap="around" w:hAnchor="margin" w:y="-675"/>
      <w:tabs>
        <w:tab w:val="left" w:pos="851"/>
      </w:tabs>
      <w:spacing w:before="0" w:line="240" w:lineRule="atLeast"/>
    </w:pPr>
    <w:rPr>
      <w:rFonts w:asciiTheme="minorHAnsi" w:hAnsiTheme="minorHAnsi" w:cstheme="minorHAnsi"/>
      <w:b/>
      <w:szCs w:val="24"/>
    </w:rPr>
  </w:style>
  <w:style w:type="character" w:customStyle="1" w:styleId="FooterChar">
    <w:name w:val="Footer Char"/>
    <w:basedOn w:val="DefaultParagraphFont"/>
    <w:link w:val="Footer"/>
    <w:uiPriority w:val="99"/>
    <w:rsid w:val="009C185B"/>
    <w:rPr>
      <w:rFonts w:ascii="Times New Roman" w:hAnsi="Times New Roman"/>
      <w:caps/>
      <w:noProof/>
      <w:sz w:val="16"/>
      <w:lang w:val="en-GB" w:eastAsia="en-US"/>
    </w:rPr>
  </w:style>
  <w:style w:type="character" w:customStyle="1" w:styleId="FootnoteTextChar">
    <w:name w:val="Footnote Text Char"/>
    <w:aliases w:val="Footnote Text Char1 Char,Footnote Text Char Char1 Char,Footnote Text Char4 Char Char Char,Footnote Text Char1 Char1 Char1 Char Char,Footnote Text Char Char1 Char1 Char Char Char,Footnote Text Char1 Char1 Char1 Char Char Char1 Char"/>
    <w:basedOn w:val="DefaultParagraphFont"/>
    <w:link w:val="FootnoteText"/>
    <w:rsid w:val="009C185B"/>
    <w:rPr>
      <w:rFonts w:ascii="Times New Roman" w:hAnsi="Times New Roman"/>
      <w:sz w:val="24"/>
      <w:lang w:val="en-GB" w:eastAsia="en-US"/>
    </w:rPr>
  </w:style>
  <w:style w:type="character" w:customStyle="1" w:styleId="HeaderChar">
    <w:name w:val="Header Char"/>
    <w:aliases w:val="header odd Char,header Char,header odd1 Char,header odd2 Char,header odd3 Char,header odd4 Char,header odd5 Char,header odd6 Char,header1 Char,header2 Char,header3 Char,header odd11 Char,header odd21 Char,header odd7 Char,header4 Char"/>
    <w:basedOn w:val="DefaultParagraphFont"/>
    <w:link w:val="Header"/>
    <w:rsid w:val="009C185B"/>
    <w:rPr>
      <w:rFonts w:ascii="Times New Roman" w:hAnsi="Times New Roman"/>
      <w:sz w:val="18"/>
      <w:lang w:val="en-GB" w:eastAsia="en-US"/>
    </w:rPr>
  </w:style>
  <w:style w:type="paragraph" w:customStyle="1" w:styleId="Normalend">
    <w:name w:val="Normal_end"/>
    <w:basedOn w:val="Normal"/>
    <w:next w:val="Normal"/>
    <w:qFormat/>
    <w:rsid w:val="009C185B"/>
    <w:rPr>
      <w:lang w:val="en-US"/>
    </w:rPr>
  </w:style>
  <w:style w:type="paragraph" w:customStyle="1" w:styleId="Part1">
    <w:name w:val="Part_1"/>
    <w:basedOn w:val="Section1"/>
    <w:next w:val="Section1"/>
    <w:qFormat/>
    <w:rsid w:val="009C185B"/>
    <w:pPr>
      <w:keepNext/>
      <w:keepLines/>
    </w:pPr>
  </w:style>
  <w:style w:type="paragraph" w:customStyle="1" w:styleId="Subsection1">
    <w:name w:val="Subsection_1"/>
    <w:basedOn w:val="Section1"/>
    <w:next w:val="Normalaftertitle0"/>
    <w:qFormat/>
    <w:rsid w:val="009C185B"/>
  </w:style>
  <w:style w:type="paragraph" w:customStyle="1" w:styleId="Volumetitle">
    <w:name w:val="Volume_title"/>
    <w:basedOn w:val="Normal"/>
    <w:qFormat/>
    <w:rsid w:val="009C185B"/>
    <w:pPr>
      <w:jc w:val="center"/>
    </w:pPr>
    <w:rPr>
      <w:b/>
      <w:bCs/>
      <w:sz w:val="28"/>
      <w:szCs w:val="28"/>
    </w:rPr>
  </w:style>
  <w:style w:type="paragraph" w:customStyle="1" w:styleId="Headingsplit">
    <w:name w:val="Heading_split"/>
    <w:basedOn w:val="Headingi"/>
    <w:qFormat/>
    <w:rsid w:val="009C185B"/>
    <w:rPr>
      <w:lang w:val="en-US"/>
    </w:rPr>
  </w:style>
  <w:style w:type="paragraph" w:customStyle="1" w:styleId="Normalsplit">
    <w:name w:val="Normal_split"/>
    <w:basedOn w:val="Normal"/>
    <w:qFormat/>
    <w:rsid w:val="009C185B"/>
  </w:style>
  <w:style w:type="character" w:customStyle="1" w:styleId="Provsplit">
    <w:name w:val="Prov_split"/>
    <w:basedOn w:val="DefaultParagraphFont"/>
    <w:qFormat/>
    <w:rsid w:val="009C185B"/>
    <w:rPr>
      <w:rFonts w:ascii="Times New Roman" w:hAnsi="Times New Roman"/>
      <w:b w:val="0"/>
    </w:rPr>
  </w:style>
  <w:style w:type="paragraph" w:customStyle="1" w:styleId="Tablesplit">
    <w:name w:val="Table_split"/>
    <w:basedOn w:val="Tabletext"/>
    <w:qFormat/>
    <w:rsid w:val="009C185B"/>
    <w:pPr>
      <w:keepN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 w:val="left" w:pos="1409"/>
        <w:tab w:val="left" w:pos="2237"/>
        <w:tab w:val="left" w:pos="2828"/>
        <w:tab w:val="left" w:pos="4604"/>
        <w:tab w:val="left" w:pos="6023"/>
        <w:tab w:val="left" w:pos="6732"/>
        <w:tab w:val="left" w:pos="7323"/>
        <w:tab w:val="left" w:pos="7914"/>
      </w:tabs>
      <w:ind w:left="108" w:right="-113"/>
    </w:pPr>
    <w:rPr>
      <w:b/>
    </w:rPr>
  </w:style>
  <w:style w:type="paragraph" w:customStyle="1" w:styleId="Methodheading1">
    <w:name w:val="Method_heading1"/>
    <w:basedOn w:val="Heading1"/>
    <w:next w:val="Normal"/>
    <w:qFormat/>
    <w:rsid w:val="009C185B"/>
  </w:style>
  <w:style w:type="paragraph" w:customStyle="1" w:styleId="Methodheading2">
    <w:name w:val="Method_heading2"/>
    <w:basedOn w:val="Heading2"/>
    <w:next w:val="Normal"/>
    <w:qFormat/>
    <w:rsid w:val="009C185B"/>
  </w:style>
  <w:style w:type="paragraph" w:customStyle="1" w:styleId="Methodheading3">
    <w:name w:val="Method_heading3"/>
    <w:basedOn w:val="Heading3"/>
    <w:next w:val="Normal"/>
    <w:qFormat/>
    <w:rsid w:val="009C185B"/>
  </w:style>
  <w:style w:type="paragraph" w:customStyle="1" w:styleId="Methodheading4">
    <w:name w:val="Method_heading4"/>
    <w:basedOn w:val="Heading4"/>
    <w:next w:val="Normal"/>
    <w:qFormat/>
    <w:rsid w:val="009C185B"/>
  </w:style>
  <w:style w:type="paragraph" w:customStyle="1" w:styleId="MethodHeadingb">
    <w:name w:val="Method_Headingb"/>
    <w:basedOn w:val="Headingb"/>
    <w:next w:val="Normal"/>
    <w:qFormat/>
    <w:rsid w:val="009C185B"/>
    <w:pPr>
      <w:tabs>
        <w:tab w:val="clear" w:pos="1134"/>
        <w:tab w:val="clear" w:pos="1871"/>
        <w:tab w:val="clear" w:pos="2268"/>
      </w:tabs>
      <w:overflowPunct/>
      <w:autoSpaceDE/>
      <w:autoSpaceDN/>
      <w:adjustRightInd/>
      <w:textAlignment w:val="auto"/>
    </w:pPr>
  </w:style>
  <w:style w:type="paragraph" w:customStyle="1" w:styleId="EditorsNote">
    <w:name w:val="EditorsNote"/>
    <w:basedOn w:val="Normal"/>
    <w:rsid w:val="009C185B"/>
    <w:pPr>
      <w:spacing w:before="240" w:after="240"/>
    </w:pPr>
    <w:rPr>
      <w:i/>
      <w:iCs/>
    </w:rPr>
  </w:style>
  <w:style w:type="character" w:customStyle="1" w:styleId="FiguretitleChar">
    <w:name w:val="Figure_title Char"/>
    <w:basedOn w:val="DefaultParagraphFont"/>
    <w:link w:val="Figuretitle"/>
    <w:rsid w:val="009C185B"/>
    <w:rPr>
      <w:rFonts w:ascii="Times New Roman Bold" w:hAnsi="Times New Roman Bold"/>
      <w:b/>
      <w:lang w:val="en-GB" w:eastAsia="en-US"/>
    </w:rPr>
  </w:style>
  <w:style w:type="paragraph" w:customStyle="1" w:styleId="Figurewithlegend">
    <w:name w:val="Figure_with_legend"/>
    <w:basedOn w:val="Figure"/>
    <w:rsid w:val="009C185B"/>
  </w:style>
  <w:style w:type="paragraph" w:styleId="Signature">
    <w:name w:val="Signature"/>
    <w:basedOn w:val="Normal"/>
    <w:link w:val="SignatureChar"/>
    <w:unhideWhenUsed/>
    <w:rsid w:val="009C185B"/>
    <w:pPr>
      <w:tabs>
        <w:tab w:val="clear" w:pos="1134"/>
        <w:tab w:val="clear" w:pos="1871"/>
        <w:tab w:val="clear" w:pos="2268"/>
        <w:tab w:val="center" w:pos="7371"/>
      </w:tabs>
      <w:spacing w:before="600"/>
    </w:pPr>
  </w:style>
  <w:style w:type="character" w:customStyle="1" w:styleId="SignatureChar">
    <w:name w:val="Signature Char"/>
    <w:basedOn w:val="DefaultParagraphFont"/>
    <w:link w:val="Signature"/>
    <w:rsid w:val="009C185B"/>
    <w:rPr>
      <w:rFonts w:ascii="Times New Roman" w:hAnsi="Times New Roman"/>
      <w:sz w:val="24"/>
      <w:lang w:val="en-GB" w:eastAsia="en-US"/>
    </w:rPr>
  </w:style>
  <w:style w:type="paragraph" w:customStyle="1" w:styleId="Tablefin">
    <w:name w:val="Table_fin"/>
    <w:basedOn w:val="Normalaftertitle"/>
    <w:rsid w:val="009C185B"/>
    <w:pPr>
      <w:tabs>
        <w:tab w:val="clear" w:pos="1134"/>
        <w:tab w:val="clear" w:pos="1871"/>
        <w:tab w:val="clear" w:pos="2268"/>
      </w:tabs>
      <w:spacing w:before="0"/>
    </w:pPr>
    <w:rPr>
      <w:sz w:val="20"/>
      <w:lang w:eastAsia="zh-CN"/>
    </w:rPr>
  </w:style>
  <w:style w:type="paragraph" w:customStyle="1" w:styleId="H6">
    <w:name w:val="H6"/>
    <w:basedOn w:val="Heading5"/>
    <w:next w:val="Normal"/>
    <w:rsid w:val="002B7706"/>
    <w:pPr>
      <w:tabs>
        <w:tab w:val="clear" w:pos="1871"/>
        <w:tab w:val="clear" w:pos="2268"/>
      </w:tabs>
      <w:overflowPunct/>
      <w:autoSpaceDE/>
      <w:autoSpaceDN/>
      <w:adjustRightInd/>
      <w:spacing w:before="120" w:after="180"/>
      <w:ind w:left="1985" w:hanging="1985"/>
      <w:textAlignment w:val="auto"/>
      <w:outlineLvl w:val="9"/>
    </w:pPr>
    <w:rPr>
      <w:rFonts w:ascii="Arial" w:eastAsiaTheme="minorEastAsia" w:hAnsi="Arial"/>
      <w:b w:val="0"/>
      <w:sz w:val="20"/>
    </w:rPr>
  </w:style>
  <w:style w:type="paragraph" w:styleId="TOC9">
    <w:name w:val="toc 9"/>
    <w:basedOn w:val="TOC8"/>
    <w:rsid w:val="002B7706"/>
    <w:pPr>
      <w:keepLines w:val="0"/>
      <w:tabs>
        <w:tab w:val="clear" w:pos="567"/>
        <w:tab w:val="clear" w:pos="7938"/>
        <w:tab w:val="clear" w:pos="9526"/>
      </w:tabs>
      <w:overflowPunct/>
      <w:autoSpaceDE/>
      <w:autoSpaceDN/>
      <w:adjustRightInd/>
      <w:spacing w:before="0"/>
      <w:ind w:left="1600" w:firstLine="0"/>
      <w:textAlignment w:val="auto"/>
    </w:pPr>
    <w:rPr>
      <w:rFonts w:asciiTheme="minorHAnsi" w:eastAsiaTheme="minorEastAsia" w:hAnsiTheme="minorHAnsi" w:cstheme="minorHAnsi"/>
      <w:sz w:val="18"/>
      <w:szCs w:val="18"/>
    </w:rPr>
  </w:style>
  <w:style w:type="paragraph" w:customStyle="1" w:styleId="EQ">
    <w:name w:val="EQ"/>
    <w:basedOn w:val="Normal"/>
    <w:next w:val="Normal"/>
    <w:link w:val="EQChar"/>
    <w:qFormat/>
    <w:rsid w:val="002B7706"/>
    <w:pPr>
      <w:keepLines/>
      <w:tabs>
        <w:tab w:val="clear" w:pos="1134"/>
        <w:tab w:val="clear" w:pos="1871"/>
        <w:tab w:val="clear" w:pos="2268"/>
        <w:tab w:val="center" w:pos="4536"/>
        <w:tab w:val="right" w:pos="9072"/>
      </w:tabs>
      <w:overflowPunct/>
      <w:autoSpaceDE/>
      <w:autoSpaceDN/>
      <w:adjustRightInd/>
      <w:spacing w:before="0" w:after="180"/>
      <w:textAlignment w:val="auto"/>
    </w:pPr>
    <w:rPr>
      <w:rFonts w:eastAsiaTheme="minorEastAsia"/>
      <w:noProof/>
      <w:sz w:val="20"/>
    </w:rPr>
  </w:style>
  <w:style w:type="character" w:customStyle="1" w:styleId="ZGSM">
    <w:name w:val="ZGSM"/>
    <w:rsid w:val="002B7706"/>
  </w:style>
  <w:style w:type="paragraph" w:customStyle="1" w:styleId="ZD">
    <w:name w:val="ZD"/>
    <w:rsid w:val="002B7706"/>
    <w:pPr>
      <w:framePr w:wrap="notBeside" w:vAnchor="page" w:hAnchor="margin" w:y="15764"/>
      <w:widowControl w:val="0"/>
    </w:pPr>
    <w:rPr>
      <w:rFonts w:ascii="Arial" w:eastAsiaTheme="minorEastAsia" w:hAnsi="Arial"/>
      <w:noProof/>
      <w:sz w:val="32"/>
      <w:lang w:val="en-GB" w:eastAsia="en-US"/>
    </w:rPr>
  </w:style>
  <w:style w:type="paragraph" w:customStyle="1" w:styleId="TT">
    <w:name w:val="TT"/>
    <w:basedOn w:val="Heading1"/>
    <w:next w:val="Normal"/>
    <w:rsid w:val="002B7706"/>
    <w:pPr>
      <w:pBdr>
        <w:top w:val="single" w:sz="12" w:space="3" w:color="auto"/>
      </w:pBdr>
      <w:tabs>
        <w:tab w:val="clear" w:pos="1134"/>
        <w:tab w:val="clear" w:pos="1871"/>
        <w:tab w:val="clear" w:pos="2268"/>
      </w:tabs>
      <w:overflowPunct/>
      <w:autoSpaceDE/>
      <w:autoSpaceDN/>
      <w:adjustRightInd/>
      <w:spacing w:before="240" w:after="180"/>
      <w:textAlignment w:val="auto"/>
      <w:outlineLvl w:val="9"/>
    </w:pPr>
    <w:rPr>
      <w:rFonts w:ascii="Arial" w:eastAsiaTheme="minorEastAsia" w:hAnsi="Arial"/>
      <w:b w:val="0"/>
      <w:sz w:val="36"/>
    </w:rPr>
  </w:style>
  <w:style w:type="paragraph" w:customStyle="1" w:styleId="NF">
    <w:name w:val="NF"/>
    <w:basedOn w:val="NO"/>
    <w:rsid w:val="002B7706"/>
    <w:pPr>
      <w:keepNext/>
      <w:spacing w:after="0"/>
    </w:pPr>
    <w:rPr>
      <w:rFonts w:ascii="Arial" w:hAnsi="Arial"/>
      <w:sz w:val="18"/>
    </w:rPr>
  </w:style>
  <w:style w:type="paragraph" w:customStyle="1" w:styleId="NO">
    <w:name w:val="NO"/>
    <w:basedOn w:val="Normal"/>
    <w:link w:val="NOChar"/>
    <w:rsid w:val="002B7706"/>
    <w:pPr>
      <w:keepLines/>
      <w:tabs>
        <w:tab w:val="clear" w:pos="1134"/>
        <w:tab w:val="clear" w:pos="1871"/>
        <w:tab w:val="clear" w:pos="2268"/>
      </w:tabs>
      <w:overflowPunct/>
      <w:autoSpaceDE/>
      <w:autoSpaceDN/>
      <w:adjustRightInd/>
      <w:spacing w:before="0" w:after="180"/>
      <w:ind w:left="1135" w:hanging="851"/>
      <w:textAlignment w:val="auto"/>
    </w:pPr>
    <w:rPr>
      <w:rFonts w:eastAsiaTheme="minorEastAsia"/>
      <w:sz w:val="20"/>
    </w:rPr>
  </w:style>
  <w:style w:type="paragraph" w:customStyle="1" w:styleId="PL">
    <w:name w:val="PL"/>
    <w:rsid w:val="002B7706"/>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eastAsiaTheme="minorEastAsia" w:hAnsi="Courier New"/>
      <w:noProof/>
      <w:sz w:val="16"/>
      <w:lang w:val="en-GB" w:eastAsia="en-US"/>
    </w:rPr>
  </w:style>
  <w:style w:type="paragraph" w:customStyle="1" w:styleId="TAR">
    <w:name w:val="TAR"/>
    <w:basedOn w:val="TAL"/>
    <w:rsid w:val="002B7706"/>
    <w:pPr>
      <w:jc w:val="right"/>
    </w:pPr>
  </w:style>
  <w:style w:type="paragraph" w:customStyle="1" w:styleId="TAL">
    <w:name w:val="TAL"/>
    <w:basedOn w:val="Normal"/>
    <w:link w:val="TALCar"/>
    <w:rsid w:val="002B7706"/>
    <w:pPr>
      <w:keepNext/>
      <w:keepLines/>
      <w:tabs>
        <w:tab w:val="clear" w:pos="1134"/>
        <w:tab w:val="clear" w:pos="1871"/>
        <w:tab w:val="clear" w:pos="2268"/>
      </w:tabs>
      <w:overflowPunct/>
      <w:autoSpaceDE/>
      <w:autoSpaceDN/>
      <w:adjustRightInd/>
      <w:spacing w:before="0"/>
      <w:textAlignment w:val="auto"/>
    </w:pPr>
    <w:rPr>
      <w:rFonts w:ascii="Arial" w:eastAsiaTheme="minorEastAsia" w:hAnsi="Arial"/>
      <w:sz w:val="18"/>
    </w:rPr>
  </w:style>
  <w:style w:type="paragraph" w:styleId="ListNumber2">
    <w:name w:val="List Number 2"/>
    <w:basedOn w:val="ListNumber"/>
    <w:rsid w:val="002B7706"/>
    <w:pPr>
      <w:ind w:left="851"/>
    </w:pPr>
  </w:style>
  <w:style w:type="paragraph" w:styleId="ListNumber">
    <w:name w:val="List Number"/>
    <w:basedOn w:val="List"/>
    <w:rsid w:val="002B7706"/>
  </w:style>
  <w:style w:type="paragraph" w:styleId="List">
    <w:name w:val="List"/>
    <w:basedOn w:val="Normal"/>
    <w:uiPriority w:val="99"/>
    <w:rsid w:val="002B7706"/>
    <w:pPr>
      <w:tabs>
        <w:tab w:val="clear" w:pos="1134"/>
        <w:tab w:val="clear" w:pos="1871"/>
        <w:tab w:val="clear" w:pos="2268"/>
      </w:tabs>
      <w:overflowPunct/>
      <w:autoSpaceDE/>
      <w:autoSpaceDN/>
      <w:adjustRightInd/>
      <w:spacing w:before="0" w:after="180"/>
      <w:ind w:left="568" w:hanging="284"/>
      <w:textAlignment w:val="auto"/>
    </w:pPr>
    <w:rPr>
      <w:rFonts w:eastAsiaTheme="minorEastAsia"/>
      <w:sz w:val="20"/>
    </w:rPr>
  </w:style>
  <w:style w:type="paragraph" w:customStyle="1" w:styleId="TAH">
    <w:name w:val="TAH"/>
    <w:basedOn w:val="TAC"/>
    <w:link w:val="TAHCar"/>
    <w:uiPriority w:val="99"/>
    <w:qFormat/>
    <w:rsid w:val="002B7706"/>
    <w:rPr>
      <w:b/>
    </w:rPr>
  </w:style>
  <w:style w:type="paragraph" w:customStyle="1" w:styleId="TAC">
    <w:name w:val="TAC"/>
    <w:basedOn w:val="TAL"/>
    <w:link w:val="TACChar"/>
    <w:qFormat/>
    <w:rsid w:val="002B7706"/>
    <w:pPr>
      <w:jc w:val="center"/>
    </w:pPr>
  </w:style>
  <w:style w:type="paragraph" w:customStyle="1" w:styleId="LD">
    <w:name w:val="LD"/>
    <w:rsid w:val="002B7706"/>
    <w:pPr>
      <w:keepNext/>
      <w:keepLines/>
      <w:spacing w:line="180" w:lineRule="exact"/>
    </w:pPr>
    <w:rPr>
      <w:rFonts w:ascii="Courier New" w:eastAsiaTheme="minorEastAsia" w:hAnsi="Courier New"/>
      <w:noProof/>
      <w:lang w:val="en-GB" w:eastAsia="en-US"/>
    </w:rPr>
  </w:style>
  <w:style w:type="paragraph" w:customStyle="1" w:styleId="EX">
    <w:name w:val="EX"/>
    <w:basedOn w:val="Normal"/>
    <w:rsid w:val="002B7706"/>
    <w:pPr>
      <w:keepLines/>
      <w:tabs>
        <w:tab w:val="clear" w:pos="1134"/>
        <w:tab w:val="clear" w:pos="1871"/>
        <w:tab w:val="clear" w:pos="2268"/>
      </w:tabs>
      <w:overflowPunct/>
      <w:autoSpaceDE/>
      <w:autoSpaceDN/>
      <w:adjustRightInd/>
      <w:spacing w:before="0" w:after="180"/>
      <w:ind w:left="1702" w:hanging="1418"/>
      <w:textAlignment w:val="auto"/>
    </w:pPr>
    <w:rPr>
      <w:rFonts w:eastAsiaTheme="minorEastAsia"/>
      <w:sz w:val="20"/>
    </w:rPr>
  </w:style>
  <w:style w:type="paragraph" w:customStyle="1" w:styleId="FP">
    <w:name w:val="FP"/>
    <w:basedOn w:val="Normal"/>
    <w:rsid w:val="002B7706"/>
    <w:pPr>
      <w:tabs>
        <w:tab w:val="clear" w:pos="1134"/>
        <w:tab w:val="clear" w:pos="1871"/>
        <w:tab w:val="clear" w:pos="2268"/>
      </w:tabs>
      <w:overflowPunct/>
      <w:autoSpaceDE/>
      <w:autoSpaceDN/>
      <w:adjustRightInd/>
      <w:spacing w:before="0"/>
      <w:textAlignment w:val="auto"/>
    </w:pPr>
    <w:rPr>
      <w:rFonts w:eastAsiaTheme="minorEastAsia"/>
      <w:sz w:val="20"/>
    </w:rPr>
  </w:style>
  <w:style w:type="paragraph" w:customStyle="1" w:styleId="NW">
    <w:name w:val="NW"/>
    <w:basedOn w:val="NO"/>
    <w:rsid w:val="002B7706"/>
    <w:pPr>
      <w:spacing w:after="0"/>
    </w:pPr>
  </w:style>
  <w:style w:type="paragraph" w:customStyle="1" w:styleId="EW">
    <w:name w:val="EW"/>
    <w:basedOn w:val="EX"/>
    <w:rsid w:val="002B7706"/>
    <w:pPr>
      <w:spacing w:after="0"/>
    </w:pPr>
  </w:style>
  <w:style w:type="paragraph" w:customStyle="1" w:styleId="B1">
    <w:name w:val="B1"/>
    <w:basedOn w:val="List"/>
    <w:link w:val="B1Zchn"/>
    <w:qFormat/>
    <w:rsid w:val="002B7706"/>
  </w:style>
  <w:style w:type="paragraph" w:styleId="ListBullet2">
    <w:name w:val="List Bullet 2"/>
    <w:basedOn w:val="ListBullet"/>
    <w:rsid w:val="002B7706"/>
    <w:pPr>
      <w:ind w:left="851"/>
    </w:pPr>
  </w:style>
  <w:style w:type="paragraph" w:styleId="ListBullet">
    <w:name w:val="List Bullet"/>
    <w:basedOn w:val="List"/>
    <w:rsid w:val="002B7706"/>
  </w:style>
  <w:style w:type="paragraph" w:customStyle="1" w:styleId="EditorsNote0">
    <w:name w:val="Editor's Note"/>
    <w:aliases w:val="EN"/>
    <w:basedOn w:val="NO"/>
    <w:link w:val="EditorsNoteCharChar"/>
    <w:rsid w:val="002B7706"/>
    <w:rPr>
      <w:color w:val="FF0000"/>
    </w:rPr>
  </w:style>
  <w:style w:type="paragraph" w:customStyle="1" w:styleId="TH">
    <w:name w:val="TH"/>
    <w:basedOn w:val="Normal"/>
    <w:link w:val="THChar"/>
    <w:qFormat/>
    <w:rsid w:val="002B7706"/>
    <w:pPr>
      <w:keepNext/>
      <w:keepLines/>
      <w:tabs>
        <w:tab w:val="clear" w:pos="1134"/>
        <w:tab w:val="clear" w:pos="1871"/>
        <w:tab w:val="clear" w:pos="2268"/>
      </w:tabs>
      <w:overflowPunct/>
      <w:autoSpaceDE/>
      <w:autoSpaceDN/>
      <w:adjustRightInd/>
      <w:spacing w:before="60" w:after="180"/>
      <w:jc w:val="center"/>
      <w:textAlignment w:val="auto"/>
    </w:pPr>
    <w:rPr>
      <w:rFonts w:ascii="Arial" w:eastAsiaTheme="minorEastAsia" w:hAnsi="Arial"/>
      <w:b/>
      <w:sz w:val="20"/>
    </w:rPr>
  </w:style>
  <w:style w:type="paragraph" w:customStyle="1" w:styleId="ZA">
    <w:name w:val="ZA"/>
    <w:rsid w:val="002B7706"/>
    <w:pPr>
      <w:framePr w:w="10206" w:h="794" w:hRule="exact" w:wrap="notBeside" w:vAnchor="page" w:hAnchor="margin" w:y="1135"/>
      <w:widowControl w:val="0"/>
      <w:pBdr>
        <w:bottom w:val="single" w:sz="12" w:space="1" w:color="auto"/>
      </w:pBdr>
      <w:jc w:val="right"/>
    </w:pPr>
    <w:rPr>
      <w:rFonts w:ascii="Arial" w:eastAsiaTheme="minorEastAsia" w:hAnsi="Arial"/>
      <w:noProof/>
      <w:sz w:val="40"/>
      <w:lang w:val="en-GB" w:eastAsia="en-US"/>
    </w:rPr>
  </w:style>
  <w:style w:type="paragraph" w:customStyle="1" w:styleId="ZB">
    <w:name w:val="ZB"/>
    <w:rsid w:val="002B7706"/>
    <w:pPr>
      <w:framePr w:w="10206" w:h="284" w:hRule="exact" w:wrap="notBeside" w:vAnchor="page" w:hAnchor="margin" w:y="1986"/>
      <w:widowControl w:val="0"/>
      <w:ind w:right="28"/>
      <w:jc w:val="right"/>
    </w:pPr>
    <w:rPr>
      <w:rFonts w:ascii="Arial" w:eastAsiaTheme="minorEastAsia" w:hAnsi="Arial"/>
      <w:i/>
      <w:noProof/>
      <w:lang w:val="en-GB" w:eastAsia="en-US"/>
    </w:rPr>
  </w:style>
  <w:style w:type="paragraph" w:customStyle="1" w:styleId="ZT">
    <w:name w:val="ZT"/>
    <w:rsid w:val="002B7706"/>
    <w:pPr>
      <w:framePr w:wrap="notBeside" w:hAnchor="margin" w:yAlign="center"/>
      <w:widowControl w:val="0"/>
      <w:spacing w:line="240" w:lineRule="atLeast"/>
      <w:jc w:val="right"/>
    </w:pPr>
    <w:rPr>
      <w:rFonts w:ascii="Arial" w:eastAsiaTheme="minorEastAsia" w:hAnsi="Arial"/>
      <w:b/>
      <w:sz w:val="34"/>
      <w:lang w:val="en-GB" w:eastAsia="en-US"/>
    </w:rPr>
  </w:style>
  <w:style w:type="paragraph" w:customStyle="1" w:styleId="ZU">
    <w:name w:val="ZU"/>
    <w:rsid w:val="002B7706"/>
    <w:pPr>
      <w:framePr w:w="10206" w:wrap="notBeside" w:vAnchor="page" w:hAnchor="margin" w:y="6238"/>
      <w:widowControl w:val="0"/>
      <w:pBdr>
        <w:top w:val="single" w:sz="12" w:space="1" w:color="auto"/>
      </w:pBdr>
      <w:jc w:val="right"/>
    </w:pPr>
    <w:rPr>
      <w:rFonts w:ascii="Arial" w:eastAsiaTheme="minorEastAsia" w:hAnsi="Arial"/>
      <w:noProof/>
      <w:lang w:val="en-GB" w:eastAsia="en-US"/>
    </w:rPr>
  </w:style>
  <w:style w:type="paragraph" w:customStyle="1" w:styleId="TAN">
    <w:name w:val="TAN"/>
    <w:basedOn w:val="TAL"/>
    <w:link w:val="TANChar"/>
    <w:rsid w:val="002B7706"/>
    <w:pPr>
      <w:ind w:left="851" w:hanging="851"/>
    </w:pPr>
  </w:style>
  <w:style w:type="paragraph" w:customStyle="1" w:styleId="ZH">
    <w:name w:val="ZH"/>
    <w:rsid w:val="002B7706"/>
    <w:pPr>
      <w:framePr w:wrap="notBeside" w:vAnchor="page" w:hAnchor="margin" w:xAlign="center" w:y="6805"/>
      <w:widowControl w:val="0"/>
    </w:pPr>
    <w:rPr>
      <w:rFonts w:ascii="Arial" w:eastAsiaTheme="minorEastAsia" w:hAnsi="Arial"/>
      <w:noProof/>
      <w:lang w:val="en-GB" w:eastAsia="en-US"/>
    </w:rPr>
  </w:style>
  <w:style w:type="paragraph" w:customStyle="1" w:styleId="TF">
    <w:name w:val="TF"/>
    <w:aliases w:val="left"/>
    <w:basedOn w:val="TH"/>
    <w:link w:val="TFChar"/>
    <w:rsid w:val="002B7706"/>
    <w:pPr>
      <w:keepNext w:val="0"/>
      <w:spacing w:before="0" w:after="240"/>
    </w:pPr>
  </w:style>
  <w:style w:type="paragraph" w:customStyle="1" w:styleId="ZG">
    <w:name w:val="ZG"/>
    <w:rsid w:val="002B7706"/>
    <w:pPr>
      <w:framePr w:wrap="notBeside" w:vAnchor="page" w:hAnchor="margin" w:xAlign="right" w:y="6805"/>
      <w:widowControl w:val="0"/>
      <w:jc w:val="right"/>
    </w:pPr>
    <w:rPr>
      <w:rFonts w:ascii="Arial" w:eastAsiaTheme="minorEastAsia" w:hAnsi="Arial"/>
      <w:noProof/>
      <w:lang w:val="en-GB" w:eastAsia="en-US"/>
    </w:rPr>
  </w:style>
  <w:style w:type="paragraph" w:styleId="ListBullet3">
    <w:name w:val="List Bullet 3"/>
    <w:basedOn w:val="ListBullet2"/>
    <w:rsid w:val="002B7706"/>
    <w:pPr>
      <w:ind w:left="1135"/>
    </w:pPr>
  </w:style>
  <w:style w:type="paragraph" w:styleId="List2">
    <w:name w:val="List 2"/>
    <w:basedOn w:val="List"/>
    <w:uiPriority w:val="99"/>
    <w:rsid w:val="002B7706"/>
    <w:pPr>
      <w:ind w:left="851"/>
    </w:pPr>
  </w:style>
  <w:style w:type="paragraph" w:styleId="List3">
    <w:name w:val="List 3"/>
    <w:basedOn w:val="List2"/>
    <w:rsid w:val="002B7706"/>
    <w:pPr>
      <w:ind w:left="1135"/>
    </w:pPr>
  </w:style>
  <w:style w:type="paragraph" w:styleId="List4">
    <w:name w:val="List 4"/>
    <w:basedOn w:val="List3"/>
    <w:rsid w:val="002B7706"/>
    <w:pPr>
      <w:ind w:left="1418"/>
    </w:pPr>
  </w:style>
  <w:style w:type="paragraph" w:styleId="List5">
    <w:name w:val="List 5"/>
    <w:basedOn w:val="List4"/>
    <w:rsid w:val="002B7706"/>
    <w:pPr>
      <w:ind w:left="1702"/>
    </w:pPr>
  </w:style>
  <w:style w:type="paragraph" w:styleId="ListBullet4">
    <w:name w:val="List Bullet 4"/>
    <w:basedOn w:val="ListBullet3"/>
    <w:rsid w:val="002B7706"/>
    <w:pPr>
      <w:ind w:left="1418"/>
    </w:pPr>
  </w:style>
  <w:style w:type="paragraph" w:styleId="ListBullet5">
    <w:name w:val="List Bullet 5"/>
    <w:basedOn w:val="ListBullet4"/>
    <w:rsid w:val="002B7706"/>
    <w:pPr>
      <w:ind w:left="1702"/>
    </w:pPr>
  </w:style>
  <w:style w:type="paragraph" w:customStyle="1" w:styleId="B2">
    <w:name w:val="B2"/>
    <w:basedOn w:val="List2"/>
    <w:link w:val="B2Char"/>
    <w:rsid w:val="002B7706"/>
  </w:style>
  <w:style w:type="paragraph" w:customStyle="1" w:styleId="B3">
    <w:name w:val="B3"/>
    <w:basedOn w:val="List3"/>
    <w:link w:val="B3Char"/>
    <w:rsid w:val="002B7706"/>
  </w:style>
  <w:style w:type="paragraph" w:customStyle="1" w:styleId="B4">
    <w:name w:val="B4"/>
    <w:basedOn w:val="List4"/>
    <w:rsid w:val="002B7706"/>
  </w:style>
  <w:style w:type="paragraph" w:customStyle="1" w:styleId="B5">
    <w:name w:val="B5"/>
    <w:basedOn w:val="List5"/>
    <w:rsid w:val="002B7706"/>
  </w:style>
  <w:style w:type="paragraph" w:customStyle="1" w:styleId="ZTD">
    <w:name w:val="ZTD"/>
    <w:basedOn w:val="ZB"/>
    <w:rsid w:val="002B7706"/>
    <w:pPr>
      <w:framePr w:hRule="auto" w:wrap="notBeside" w:y="852"/>
    </w:pPr>
    <w:rPr>
      <w:i w:val="0"/>
      <w:sz w:val="40"/>
    </w:rPr>
  </w:style>
  <w:style w:type="paragraph" w:customStyle="1" w:styleId="ZV">
    <w:name w:val="ZV"/>
    <w:basedOn w:val="ZU"/>
    <w:rsid w:val="002B7706"/>
    <w:pPr>
      <w:framePr w:wrap="notBeside" w:y="16161"/>
    </w:pPr>
  </w:style>
  <w:style w:type="paragraph" w:customStyle="1" w:styleId="INDENT1">
    <w:name w:val="INDENT1"/>
    <w:basedOn w:val="Normal"/>
    <w:rsid w:val="002B7706"/>
    <w:pPr>
      <w:tabs>
        <w:tab w:val="clear" w:pos="1134"/>
        <w:tab w:val="clear" w:pos="1871"/>
        <w:tab w:val="clear" w:pos="2268"/>
      </w:tabs>
      <w:overflowPunct/>
      <w:autoSpaceDE/>
      <w:autoSpaceDN/>
      <w:adjustRightInd/>
      <w:spacing w:before="0" w:after="180"/>
      <w:ind w:left="851"/>
      <w:textAlignment w:val="auto"/>
    </w:pPr>
    <w:rPr>
      <w:rFonts w:eastAsiaTheme="minorEastAsia"/>
      <w:sz w:val="20"/>
    </w:rPr>
  </w:style>
  <w:style w:type="paragraph" w:customStyle="1" w:styleId="INDENT2">
    <w:name w:val="INDENT2"/>
    <w:basedOn w:val="Normal"/>
    <w:rsid w:val="002B7706"/>
    <w:pPr>
      <w:tabs>
        <w:tab w:val="clear" w:pos="1134"/>
        <w:tab w:val="clear" w:pos="1871"/>
        <w:tab w:val="clear" w:pos="2268"/>
      </w:tabs>
      <w:overflowPunct/>
      <w:autoSpaceDE/>
      <w:autoSpaceDN/>
      <w:adjustRightInd/>
      <w:spacing w:before="0" w:after="180"/>
      <w:ind w:left="1135" w:hanging="284"/>
      <w:textAlignment w:val="auto"/>
    </w:pPr>
    <w:rPr>
      <w:rFonts w:eastAsiaTheme="minorEastAsia"/>
      <w:sz w:val="20"/>
    </w:rPr>
  </w:style>
  <w:style w:type="paragraph" w:customStyle="1" w:styleId="INDENT3">
    <w:name w:val="INDENT3"/>
    <w:basedOn w:val="Normal"/>
    <w:rsid w:val="002B7706"/>
    <w:pPr>
      <w:tabs>
        <w:tab w:val="clear" w:pos="1134"/>
        <w:tab w:val="clear" w:pos="1871"/>
        <w:tab w:val="clear" w:pos="2268"/>
      </w:tabs>
      <w:overflowPunct/>
      <w:autoSpaceDE/>
      <w:autoSpaceDN/>
      <w:adjustRightInd/>
      <w:spacing w:before="0" w:after="180"/>
      <w:ind w:left="1701" w:hanging="567"/>
      <w:textAlignment w:val="auto"/>
    </w:pPr>
    <w:rPr>
      <w:rFonts w:eastAsiaTheme="minorEastAsia"/>
      <w:sz w:val="20"/>
    </w:rPr>
  </w:style>
  <w:style w:type="paragraph" w:customStyle="1" w:styleId="FigureTitle0">
    <w:name w:val="Figure_Title"/>
    <w:basedOn w:val="Normal"/>
    <w:next w:val="Normal"/>
    <w:rsid w:val="002B7706"/>
    <w:pPr>
      <w:keepLines/>
      <w:tabs>
        <w:tab w:val="clear" w:pos="1134"/>
        <w:tab w:val="clear" w:pos="1871"/>
        <w:tab w:val="clear" w:pos="2268"/>
        <w:tab w:val="left" w:pos="794"/>
        <w:tab w:val="left" w:pos="1191"/>
        <w:tab w:val="left" w:pos="1588"/>
        <w:tab w:val="left" w:pos="1985"/>
      </w:tabs>
      <w:overflowPunct/>
      <w:autoSpaceDE/>
      <w:autoSpaceDN/>
      <w:adjustRightInd/>
      <w:spacing w:after="480"/>
      <w:jc w:val="center"/>
      <w:textAlignment w:val="auto"/>
    </w:pPr>
    <w:rPr>
      <w:rFonts w:eastAsiaTheme="minorEastAsia"/>
      <w:b/>
    </w:rPr>
  </w:style>
  <w:style w:type="paragraph" w:customStyle="1" w:styleId="RecCCITT">
    <w:name w:val="Rec_CCITT_#"/>
    <w:basedOn w:val="Normal"/>
    <w:rsid w:val="002B7706"/>
    <w:pPr>
      <w:keepNext/>
      <w:keepLines/>
      <w:tabs>
        <w:tab w:val="clear" w:pos="1134"/>
        <w:tab w:val="clear" w:pos="1871"/>
        <w:tab w:val="clear" w:pos="2268"/>
      </w:tabs>
      <w:overflowPunct/>
      <w:autoSpaceDE/>
      <w:autoSpaceDN/>
      <w:adjustRightInd/>
      <w:spacing w:before="0" w:after="180"/>
      <w:textAlignment w:val="auto"/>
    </w:pPr>
    <w:rPr>
      <w:rFonts w:eastAsiaTheme="minorEastAsia"/>
      <w:b/>
      <w:sz w:val="20"/>
    </w:rPr>
  </w:style>
  <w:style w:type="paragraph" w:customStyle="1" w:styleId="CouvRecTitle">
    <w:name w:val="Couv Rec Title"/>
    <w:basedOn w:val="Normal"/>
    <w:rsid w:val="002B7706"/>
    <w:pPr>
      <w:keepNext/>
      <w:keepLines/>
      <w:tabs>
        <w:tab w:val="clear" w:pos="1134"/>
        <w:tab w:val="clear" w:pos="1871"/>
        <w:tab w:val="clear" w:pos="2268"/>
      </w:tabs>
      <w:overflowPunct/>
      <w:autoSpaceDE/>
      <w:autoSpaceDN/>
      <w:adjustRightInd/>
      <w:spacing w:before="240" w:after="180"/>
      <w:ind w:left="1418"/>
      <w:textAlignment w:val="auto"/>
    </w:pPr>
    <w:rPr>
      <w:rFonts w:ascii="Arial" w:eastAsiaTheme="minorEastAsia" w:hAnsi="Arial"/>
      <w:b/>
      <w:sz w:val="36"/>
      <w:lang w:val="en-US"/>
    </w:rPr>
  </w:style>
  <w:style w:type="paragraph" w:styleId="Caption">
    <w:name w:val="caption"/>
    <w:aliases w:val="cap,cap1,cap2,cap3,cap4,cap5,cap6,cap7,cap8,cap9,cap10,cap11,cap21,cap31,cap41,cap51,cap61,cap71,cap81,cap91,cap101,cap12,cap22,cap32,cap42,cap52,cap62,cap72,cap82,cap92,cap102,cap13,cap23,cap33,cap43,cap53,cap63,cap73,cap83,cap93,cap103,cap14"/>
    <w:basedOn w:val="Normal"/>
    <w:next w:val="Normal"/>
    <w:link w:val="CaptionChar"/>
    <w:uiPriority w:val="35"/>
    <w:qFormat/>
    <w:rsid w:val="002B7706"/>
    <w:pPr>
      <w:tabs>
        <w:tab w:val="clear" w:pos="1134"/>
        <w:tab w:val="clear" w:pos="1871"/>
        <w:tab w:val="clear" w:pos="2268"/>
      </w:tabs>
      <w:overflowPunct/>
      <w:autoSpaceDE/>
      <w:autoSpaceDN/>
      <w:adjustRightInd/>
      <w:spacing w:after="120"/>
      <w:textAlignment w:val="auto"/>
    </w:pPr>
    <w:rPr>
      <w:rFonts w:eastAsiaTheme="minorEastAsia"/>
      <w:b/>
      <w:sz w:val="20"/>
    </w:rPr>
  </w:style>
  <w:style w:type="character" w:styleId="Hyperlink">
    <w:name w:val="Hyperlink"/>
    <w:uiPriority w:val="99"/>
    <w:rsid w:val="002B7706"/>
    <w:rPr>
      <w:color w:val="0000FF"/>
      <w:u w:val="single"/>
    </w:rPr>
  </w:style>
  <w:style w:type="character" w:styleId="FollowedHyperlink">
    <w:name w:val="FollowedHyperlink"/>
    <w:uiPriority w:val="99"/>
    <w:rsid w:val="002B7706"/>
    <w:rPr>
      <w:color w:val="800080"/>
      <w:u w:val="single"/>
    </w:rPr>
  </w:style>
  <w:style w:type="paragraph" w:styleId="DocumentMap">
    <w:name w:val="Document Map"/>
    <w:basedOn w:val="Normal"/>
    <w:link w:val="DocumentMapChar"/>
    <w:uiPriority w:val="99"/>
    <w:semiHidden/>
    <w:rsid w:val="002B7706"/>
    <w:pPr>
      <w:shd w:val="clear" w:color="auto" w:fill="000080"/>
      <w:tabs>
        <w:tab w:val="clear" w:pos="1134"/>
        <w:tab w:val="clear" w:pos="1871"/>
        <w:tab w:val="clear" w:pos="2268"/>
      </w:tabs>
      <w:overflowPunct/>
      <w:autoSpaceDE/>
      <w:autoSpaceDN/>
      <w:adjustRightInd/>
      <w:spacing w:before="0" w:after="180"/>
      <w:textAlignment w:val="auto"/>
    </w:pPr>
    <w:rPr>
      <w:rFonts w:ascii="Tahoma" w:eastAsiaTheme="minorEastAsia" w:hAnsi="Tahoma"/>
      <w:sz w:val="20"/>
    </w:rPr>
  </w:style>
  <w:style w:type="character" w:customStyle="1" w:styleId="DocumentMapChar">
    <w:name w:val="Document Map Char"/>
    <w:basedOn w:val="DefaultParagraphFont"/>
    <w:link w:val="DocumentMap"/>
    <w:uiPriority w:val="99"/>
    <w:semiHidden/>
    <w:rsid w:val="002B7706"/>
    <w:rPr>
      <w:rFonts w:ascii="Tahoma" w:eastAsiaTheme="minorEastAsia" w:hAnsi="Tahoma"/>
      <w:shd w:val="clear" w:color="auto" w:fill="000080"/>
      <w:lang w:val="en-GB" w:eastAsia="en-US"/>
    </w:rPr>
  </w:style>
  <w:style w:type="paragraph" w:styleId="PlainText">
    <w:name w:val="Plain Text"/>
    <w:basedOn w:val="Normal"/>
    <w:link w:val="PlainTextChar"/>
    <w:rsid w:val="002B7706"/>
    <w:pPr>
      <w:tabs>
        <w:tab w:val="clear" w:pos="1134"/>
        <w:tab w:val="clear" w:pos="1871"/>
        <w:tab w:val="clear" w:pos="2268"/>
      </w:tabs>
      <w:overflowPunct/>
      <w:autoSpaceDE/>
      <w:autoSpaceDN/>
      <w:adjustRightInd/>
      <w:spacing w:before="0" w:after="180"/>
      <w:textAlignment w:val="auto"/>
    </w:pPr>
    <w:rPr>
      <w:rFonts w:ascii="Courier New" w:eastAsiaTheme="minorEastAsia" w:hAnsi="Courier New"/>
      <w:sz w:val="20"/>
      <w:lang w:val="nb-NO"/>
    </w:rPr>
  </w:style>
  <w:style w:type="character" w:customStyle="1" w:styleId="PlainTextChar">
    <w:name w:val="Plain Text Char"/>
    <w:basedOn w:val="DefaultParagraphFont"/>
    <w:link w:val="PlainText"/>
    <w:rsid w:val="002B7706"/>
    <w:rPr>
      <w:rFonts w:ascii="Courier New" w:eastAsiaTheme="minorEastAsia" w:hAnsi="Courier New"/>
      <w:lang w:val="nb-NO" w:eastAsia="en-US"/>
    </w:rPr>
  </w:style>
  <w:style w:type="paragraph" w:customStyle="1" w:styleId="TAJ">
    <w:name w:val="TAJ"/>
    <w:basedOn w:val="TH"/>
    <w:rsid w:val="002B7706"/>
  </w:style>
  <w:style w:type="paragraph" w:styleId="BodyText">
    <w:name w:val="Body Text"/>
    <w:basedOn w:val="Normal"/>
    <w:link w:val="BodyTextChar"/>
    <w:rsid w:val="002B7706"/>
    <w:pPr>
      <w:tabs>
        <w:tab w:val="clear" w:pos="1134"/>
        <w:tab w:val="clear" w:pos="1871"/>
        <w:tab w:val="clear" w:pos="2268"/>
      </w:tabs>
      <w:overflowPunct/>
      <w:autoSpaceDE/>
      <w:autoSpaceDN/>
      <w:adjustRightInd/>
      <w:spacing w:before="0" w:after="180"/>
      <w:textAlignment w:val="auto"/>
    </w:pPr>
    <w:rPr>
      <w:rFonts w:eastAsiaTheme="minorEastAsia"/>
      <w:sz w:val="20"/>
    </w:rPr>
  </w:style>
  <w:style w:type="character" w:customStyle="1" w:styleId="BodyTextChar">
    <w:name w:val="Body Text Char"/>
    <w:basedOn w:val="DefaultParagraphFont"/>
    <w:link w:val="BodyText"/>
    <w:rsid w:val="002B7706"/>
    <w:rPr>
      <w:rFonts w:ascii="Times New Roman" w:eastAsiaTheme="minorEastAsia" w:hAnsi="Times New Roman"/>
      <w:lang w:val="en-GB" w:eastAsia="en-US"/>
    </w:rPr>
  </w:style>
  <w:style w:type="character" w:styleId="CommentReference">
    <w:name w:val="annotation reference"/>
    <w:uiPriority w:val="99"/>
    <w:rsid w:val="002B7706"/>
    <w:rPr>
      <w:sz w:val="16"/>
    </w:rPr>
  </w:style>
  <w:style w:type="paragraph" w:customStyle="1" w:styleId="Guidance">
    <w:name w:val="Guidance"/>
    <w:basedOn w:val="Normal"/>
    <w:link w:val="GuidanceChar"/>
    <w:rsid w:val="002B7706"/>
    <w:pPr>
      <w:tabs>
        <w:tab w:val="clear" w:pos="1134"/>
        <w:tab w:val="clear" w:pos="1871"/>
        <w:tab w:val="clear" w:pos="2268"/>
      </w:tabs>
      <w:overflowPunct/>
      <w:autoSpaceDE/>
      <w:autoSpaceDN/>
      <w:adjustRightInd/>
      <w:spacing w:before="0" w:after="180"/>
      <w:textAlignment w:val="auto"/>
    </w:pPr>
    <w:rPr>
      <w:rFonts w:eastAsiaTheme="minorEastAsia"/>
      <w:i/>
      <w:color w:val="0000FF"/>
      <w:sz w:val="20"/>
    </w:rPr>
  </w:style>
  <w:style w:type="paragraph" w:styleId="CommentText">
    <w:name w:val="annotation text"/>
    <w:basedOn w:val="Normal"/>
    <w:link w:val="CommentTextChar"/>
    <w:uiPriority w:val="99"/>
    <w:rsid w:val="002B7706"/>
    <w:pPr>
      <w:tabs>
        <w:tab w:val="clear" w:pos="1134"/>
        <w:tab w:val="clear" w:pos="1871"/>
        <w:tab w:val="clear" w:pos="2268"/>
      </w:tabs>
      <w:overflowPunct/>
      <w:autoSpaceDE/>
      <w:autoSpaceDN/>
      <w:adjustRightInd/>
      <w:spacing w:before="0" w:after="180"/>
      <w:textAlignment w:val="auto"/>
    </w:pPr>
    <w:rPr>
      <w:rFonts w:eastAsiaTheme="minorEastAsia"/>
      <w:sz w:val="20"/>
    </w:rPr>
  </w:style>
  <w:style w:type="character" w:customStyle="1" w:styleId="CommentTextChar">
    <w:name w:val="Comment Text Char"/>
    <w:basedOn w:val="DefaultParagraphFont"/>
    <w:link w:val="CommentText"/>
    <w:uiPriority w:val="99"/>
    <w:rsid w:val="002B7706"/>
    <w:rPr>
      <w:rFonts w:ascii="Times New Roman" w:eastAsiaTheme="minorEastAsia" w:hAnsi="Times New Roman"/>
      <w:lang w:val="en-GB" w:eastAsia="en-US"/>
    </w:rPr>
  </w:style>
  <w:style w:type="paragraph" w:styleId="BalloonText">
    <w:name w:val="Balloon Text"/>
    <w:basedOn w:val="Normal"/>
    <w:link w:val="BalloonTextChar"/>
    <w:uiPriority w:val="99"/>
    <w:rsid w:val="002B7706"/>
    <w:pPr>
      <w:tabs>
        <w:tab w:val="clear" w:pos="1134"/>
        <w:tab w:val="clear" w:pos="1871"/>
        <w:tab w:val="clear" w:pos="2268"/>
      </w:tabs>
      <w:overflowPunct/>
      <w:autoSpaceDE/>
      <w:autoSpaceDN/>
      <w:adjustRightInd/>
      <w:spacing w:before="0"/>
      <w:textAlignment w:val="auto"/>
    </w:pPr>
    <w:rPr>
      <w:rFonts w:eastAsiaTheme="minorEastAsia"/>
      <w:sz w:val="18"/>
      <w:szCs w:val="18"/>
    </w:rPr>
  </w:style>
  <w:style w:type="character" w:customStyle="1" w:styleId="BalloonTextChar">
    <w:name w:val="Balloon Text Char"/>
    <w:basedOn w:val="DefaultParagraphFont"/>
    <w:link w:val="BalloonText"/>
    <w:uiPriority w:val="99"/>
    <w:rsid w:val="002B7706"/>
    <w:rPr>
      <w:rFonts w:ascii="Times New Roman" w:eastAsiaTheme="minorEastAsia" w:hAnsi="Times New Roman"/>
      <w:sz w:val="18"/>
      <w:szCs w:val="18"/>
      <w:lang w:val="en-GB" w:eastAsia="en-US"/>
    </w:rPr>
  </w:style>
  <w:style w:type="paragraph" w:styleId="ListParagraph">
    <w:name w:val="List Paragraph"/>
    <w:aliases w:val="- Bullets,목록 단락,リスト段落,?? ??,?????,????,列出段落,Lista1,列出段落1,中等深浅网格 1 - 着色 21,列表段落,¥ê¥¹¥È¶ÎÂä,¥¡¡¡¡ì¬º¥¹¥È¶ÎÂä,ÁÐ³ö¶ÎÂä,列表段落1,—ño’i—Ž,1st level - Bullet List Paragraph,Lettre d'introduction,Paragrafo elenco,Normal bullet 2,Bullet list,목록단락,リ"/>
    <w:basedOn w:val="Normal"/>
    <w:link w:val="ListParagraphChar"/>
    <w:uiPriority w:val="34"/>
    <w:qFormat/>
    <w:rsid w:val="002B7706"/>
    <w:pPr>
      <w:tabs>
        <w:tab w:val="clear" w:pos="1134"/>
        <w:tab w:val="clear" w:pos="1871"/>
        <w:tab w:val="clear" w:pos="2268"/>
      </w:tabs>
      <w:spacing w:before="0" w:after="180"/>
      <w:ind w:firstLineChars="200" w:firstLine="420"/>
    </w:pPr>
    <w:rPr>
      <w:sz w:val="20"/>
    </w:rPr>
  </w:style>
  <w:style w:type="table" w:styleId="TableGrid">
    <w:name w:val="Table Grid"/>
    <w:aliases w:val="TableGrid"/>
    <w:basedOn w:val="TableNormal"/>
    <w:qFormat/>
    <w:rsid w:val="002B7706"/>
    <w:pPr>
      <w:spacing w:after="180"/>
    </w:pPr>
    <w:rPr>
      <w:rFonts w:ascii="Times New Roman" w:eastAsia="MS Mincho"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HChar">
    <w:name w:val="TH Char"/>
    <w:basedOn w:val="DefaultParagraphFont"/>
    <w:link w:val="TH"/>
    <w:qFormat/>
    <w:rsid w:val="002B7706"/>
    <w:rPr>
      <w:rFonts w:ascii="Arial" w:eastAsiaTheme="minorEastAsia" w:hAnsi="Arial"/>
      <w:b/>
      <w:lang w:val="en-GB" w:eastAsia="en-US"/>
    </w:rPr>
  </w:style>
  <w:style w:type="paragraph" w:customStyle="1" w:styleId="Doc-text2">
    <w:name w:val="Doc-text2"/>
    <w:basedOn w:val="Normal"/>
    <w:link w:val="Doc-text2Char"/>
    <w:qFormat/>
    <w:rsid w:val="002B7706"/>
    <w:pPr>
      <w:tabs>
        <w:tab w:val="clear" w:pos="1134"/>
        <w:tab w:val="clear" w:pos="1871"/>
        <w:tab w:val="clear" w:pos="2268"/>
        <w:tab w:val="left" w:pos="1622"/>
      </w:tabs>
      <w:overflowPunct/>
      <w:autoSpaceDE/>
      <w:autoSpaceDN/>
      <w:adjustRightInd/>
      <w:spacing w:before="0"/>
      <w:ind w:left="1622" w:hanging="363"/>
      <w:textAlignment w:val="auto"/>
    </w:pPr>
    <w:rPr>
      <w:rFonts w:ascii="Arial" w:eastAsia="MS Mincho" w:hAnsi="Arial"/>
      <w:sz w:val="20"/>
      <w:szCs w:val="24"/>
      <w:lang w:eastAsia="en-GB"/>
    </w:rPr>
  </w:style>
  <w:style w:type="character" w:customStyle="1" w:styleId="Doc-text2Char">
    <w:name w:val="Doc-text2 Char"/>
    <w:link w:val="Doc-text2"/>
    <w:rsid w:val="002B7706"/>
    <w:rPr>
      <w:rFonts w:ascii="Arial" w:eastAsia="MS Mincho" w:hAnsi="Arial"/>
      <w:szCs w:val="24"/>
      <w:lang w:val="en-GB" w:eastAsia="en-GB"/>
    </w:rPr>
  </w:style>
  <w:style w:type="paragraph" w:styleId="NormalWeb">
    <w:name w:val="Normal (Web)"/>
    <w:basedOn w:val="Normal"/>
    <w:uiPriority w:val="99"/>
    <w:semiHidden/>
    <w:unhideWhenUsed/>
    <w:rsid w:val="002B7706"/>
    <w:pPr>
      <w:tabs>
        <w:tab w:val="clear" w:pos="1134"/>
        <w:tab w:val="clear" w:pos="1871"/>
        <w:tab w:val="clear" w:pos="2268"/>
      </w:tabs>
      <w:overflowPunct/>
      <w:autoSpaceDE/>
      <w:autoSpaceDN/>
      <w:adjustRightInd/>
      <w:spacing w:before="100" w:beforeAutospacing="1" w:after="100" w:afterAutospacing="1"/>
      <w:textAlignment w:val="auto"/>
    </w:pPr>
    <w:rPr>
      <w:rFonts w:ascii="SimSun" w:eastAsia="SimSun" w:hAnsi="SimSun" w:cs="SimSun"/>
      <w:szCs w:val="24"/>
      <w:lang w:val="en-US" w:eastAsia="zh-CN"/>
    </w:rPr>
  </w:style>
  <w:style w:type="character" w:customStyle="1" w:styleId="CaptionChar">
    <w:name w:val="Caption Char"/>
    <w:aliases w:val="cap Char,cap1 Char,cap2 Char,cap3 Char,cap4 Char,cap5 Char,cap6 Char,cap7 Char,cap8 Char,cap9 Char,cap10 Char,cap11 Char,cap21 Char,cap31 Char,cap41 Char,cap51 Char,cap61 Char,cap71 Char,cap81 Char,cap91 Char,cap101 Char,cap12 Char"/>
    <w:link w:val="Caption"/>
    <w:uiPriority w:val="35"/>
    <w:rsid w:val="002B7706"/>
    <w:rPr>
      <w:rFonts w:ascii="Times New Roman" w:eastAsiaTheme="minorEastAsia" w:hAnsi="Times New Roman"/>
      <w:b/>
      <w:lang w:val="en-GB" w:eastAsia="en-US"/>
    </w:rPr>
  </w:style>
  <w:style w:type="character" w:customStyle="1" w:styleId="Heading4Char">
    <w:name w:val="Heading 4 Char"/>
    <w:basedOn w:val="DefaultParagraphFont"/>
    <w:link w:val="Heading4"/>
    <w:rsid w:val="002B7706"/>
    <w:rPr>
      <w:rFonts w:ascii="Times New Roman" w:hAnsi="Times New Roman"/>
      <w:b/>
      <w:sz w:val="24"/>
      <w:lang w:val="en-GB" w:eastAsia="en-US"/>
    </w:rPr>
  </w:style>
  <w:style w:type="character" w:customStyle="1" w:styleId="TableheadChar">
    <w:name w:val="Table_head Char"/>
    <w:link w:val="Tablehead"/>
    <w:locked/>
    <w:rsid w:val="002B7706"/>
    <w:rPr>
      <w:rFonts w:ascii="Times New Roman Bold" w:hAnsi="Times New Roman Bold" w:cs="Times New Roman Bold"/>
      <w:b/>
      <w:lang w:val="en-GB" w:eastAsia="en-US"/>
    </w:rPr>
  </w:style>
  <w:style w:type="character" w:customStyle="1" w:styleId="TabletextChar">
    <w:name w:val="Table_text Char"/>
    <w:link w:val="Tabletext"/>
    <w:locked/>
    <w:rsid w:val="002B7706"/>
    <w:rPr>
      <w:rFonts w:ascii="Times New Roman" w:hAnsi="Times New Roman"/>
      <w:lang w:val="en-GB" w:eastAsia="en-US"/>
    </w:rPr>
  </w:style>
  <w:style w:type="character" w:customStyle="1" w:styleId="TACChar">
    <w:name w:val="TAC Char"/>
    <w:link w:val="TAC"/>
    <w:qFormat/>
    <w:locked/>
    <w:rsid w:val="002B7706"/>
    <w:rPr>
      <w:rFonts w:ascii="Arial" w:eastAsiaTheme="minorEastAsia" w:hAnsi="Arial"/>
      <w:sz w:val="18"/>
      <w:lang w:val="en-GB" w:eastAsia="en-US"/>
    </w:rPr>
  </w:style>
  <w:style w:type="character" w:customStyle="1" w:styleId="TAHCar">
    <w:name w:val="TAH Car"/>
    <w:link w:val="TAH"/>
    <w:uiPriority w:val="99"/>
    <w:qFormat/>
    <w:rsid w:val="002B7706"/>
    <w:rPr>
      <w:rFonts w:ascii="Arial" w:eastAsiaTheme="minorEastAsia" w:hAnsi="Arial"/>
      <w:b/>
      <w:sz w:val="18"/>
      <w:lang w:val="en-GB" w:eastAsia="en-US"/>
    </w:rPr>
  </w:style>
  <w:style w:type="paragraph" w:styleId="CommentSubject">
    <w:name w:val="annotation subject"/>
    <w:basedOn w:val="CommentText"/>
    <w:next w:val="CommentText"/>
    <w:link w:val="CommentSubjectChar"/>
    <w:uiPriority w:val="99"/>
    <w:semiHidden/>
    <w:unhideWhenUsed/>
    <w:rsid w:val="002B7706"/>
    <w:rPr>
      <w:b/>
      <w:bCs/>
    </w:rPr>
  </w:style>
  <w:style w:type="character" w:customStyle="1" w:styleId="CommentSubjectChar">
    <w:name w:val="Comment Subject Char"/>
    <w:basedOn w:val="CommentTextChar"/>
    <w:link w:val="CommentSubject"/>
    <w:uiPriority w:val="99"/>
    <w:semiHidden/>
    <w:rsid w:val="002B7706"/>
    <w:rPr>
      <w:rFonts w:ascii="Times New Roman" w:eastAsiaTheme="minorEastAsia" w:hAnsi="Times New Roman"/>
      <w:b/>
      <w:bCs/>
      <w:lang w:val="en-GB" w:eastAsia="en-US"/>
    </w:rPr>
  </w:style>
  <w:style w:type="paragraph" w:styleId="Revision">
    <w:name w:val="Revision"/>
    <w:hidden/>
    <w:uiPriority w:val="99"/>
    <w:semiHidden/>
    <w:rsid w:val="002B7706"/>
    <w:rPr>
      <w:rFonts w:ascii="Times New Roman" w:eastAsiaTheme="minorEastAsia" w:hAnsi="Times New Roman"/>
      <w:lang w:val="en-GB" w:eastAsia="en-US"/>
    </w:rPr>
  </w:style>
  <w:style w:type="character" w:customStyle="1" w:styleId="B1Zchn">
    <w:name w:val="B1 Zchn"/>
    <w:link w:val="B1"/>
    <w:rsid w:val="002B7706"/>
    <w:rPr>
      <w:rFonts w:ascii="Times New Roman" w:eastAsiaTheme="minorEastAsia" w:hAnsi="Times New Roman"/>
      <w:lang w:val="en-GB" w:eastAsia="en-US"/>
    </w:rPr>
  </w:style>
  <w:style w:type="paragraph" w:customStyle="1" w:styleId="Eqn">
    <w:name w:val="Eqn"/>
    <w:basedOn w:val="Normal"/>
    <w:qFormat/>
    <w:rsid w:val="002B7706"/>
    <w:pPr>
      <w:tabs>
        <w:tab w:val="clear" w:pos="1134"/>
        <w:tab w:val="clear" w:pos="1871"/>
        <w:tab w:val="clear" w:pos="2268"/>
        <w:tab w:val="center" w:pos="4608"/>
        <w:tab w:val="right" w:pos="9216"/>
      </w:tabs>
      <w:overflowPunct/>
      <w:snapToGrid w:val="0"/>
      <w:spacing w:before="0" w:after="120"/>
      <w:jc w:val="both"/>
      <w:textAlignment w:val="auto"/>
    </w:pPr>
    <w:rPr>
      <w:rFonts w:eastAsia="SimSun"/>
      <w:sz w:val="22"/>
      <w:szCs w:val="22"/>
      <w:lang w:val="en-US" w:eastAsia="ja-JP"/>
    </w:rPr>
  </w:style>
  <w:style w:type="paragraph" w:customStyle="1" w:styleId="MTDisplayEquation">
    <w:name w:val="MTDisplayEquation"/>
    <w:basedOn w:val="Normal"/>
    <w:next w:val="Normal"/>
    <w:link w:val="MTDisplayEquationChar"/>
    <w:rsid w:val="002B7706"/>
    <w:pPr>
      <w:tabs>
        <w:tab w:val="clear" w:pos="1134"/>
        <w:tab w:val="clear" w:pos="1871"/>
        <w:tab w:val="clear" w:pos="2268"/>
        <w:tab w:val="center" w:pos="4660"/>
        <w:tab w:val="right" w:pos="9320"/>
      </w:tabs>
      <w:overflowPunct/>
      <w:snapToGrid w:val="0"/>
      <w:spacing w:before="0" w:after="120"/>
      <w:jc w:val="both"/>
      <w:textAlignment w:val="auto"/>
    </w:pPr>
    <w:rPr>
      <w:rFonts w:eastAsia="SimSun"/>
      <w:kern w:val="2"/>
    </w:rPr>
  </w:style>
  <w:style w:type="character" w:customStyle="1" w:styleId="MTDisplayEquationChar">
    <w:name w:val="MTDisplayEquation Char"/>
    <w:link w:val="MTDisplayEquation"/>
    <w:rsid w:val="002B7706"/>
    <w:rPr>
      <w:rFonts w:ascii="Times New Roman" w:eastAsia="SimSun" w:hAnsi="Times New Roman"/>
      <w:kern w:val="2"/>
      <w:sz w:val="24"/>
      <w:lang w:val="en-GB" w:eastAsia="en-US"/>
    </w:rPr>
  </w:style>
  <w:style w:type="character" w:customStyle="1" w:styleId="ListParagraphChar">
    <w:name w:val="List Paragraph Char"/>
    <w:aliases w:val="- Bullets Char,목록 단락 Char,リスト段落 Char,?? ?? Char,????? Char,???? Char,列出段落 Char,Lista1 Char,列出段落1 Char,中等深浅网格 1 - 着色 21 Char,列表段落 Char,¥ê¥¹¥È¶ÎÂä Char,¥¡¡¡¡ì¬º¥¹¥È¶ÎÂä Char,ÁÐ³ö¶ÎÂä Char,列表段落1 Char,—ño’i—Ž Char,Paragrafo elenco Char"/>
    <w:link w:val="ListParagraph"/>
    <w:uiPriority w:val="34"/>
    <w:qFormat/>
    <w:rsid w:val="002B7706"/>
    <w:rPr>
      <w:rFonts w:ascii="Times New Roman" w:hAnsi="Times New Roman"/>
      <w:lang w:val="en-GB" w:eastAsia="en-US"/>
    </w:rPr>
  </w:style>
  <w:style w:type="character" w:customStyle="1" w:styleId="B2Char">
    <w:name w:val="B2 Char"/>
    <w:link w:val="B2"/>
    <w:rsid w:val="002B7706"/>
    <w:rPr>
      <w:rFonts w:ascii="Times New Roman" w:eastAsiaTheme="minorEastAsia" w:hAnsi="Times New Roman"/>
      <w:lang w:val="en-GB" w:eastAsia="en-US"/>
    </w:rPr>
  </w:style>
  <w:style w:type="character" w:customStyle="1" w:styleId="B3Char">
    <w:name w:val="B3 Char"/>
    <w:link w:val="B3"/>
    <w:rsid w:val="002B7706"/>
    <w:rPr>
      <w:rFonts w:ascii="Times New Roman" w:eastAsiaTheme="minorEastAsia" w:hAnsi="Times New Roman"/>
      <w:lang w:val="en-GB" w:eastAsia="en-US"/>
    </w:rPr>
  </w:style>
  <w:style w:type="character" w:customStyle="1" w:styleId="TACCar">
    <w:name w:val="TAC Car"/>
    <w:locked/>
    <w:rsid w:val="002B7706"/>
    <w:rPr>
      <w:rFonts w:ascii="Arial" w:hAnsi="Arial"/>
      <w:sz w:val="18"/>
      <w:lang w:val="en-GB" w:eastAsia="en-US"/>
    </w:rPr>
  </w:style>
  <w:style w:type="paragraph" w:customStyle="1" w:styleId="Doc-title">
    <w:name w:val="Doc-title"/>
    <w:basedOn w:val="Normal"/>
    <w:next w:val="Doc-text2"/>
    <w:link w:val="Doc-titleChar"/>
    <w:qFormat/>
    <w:rsid w:val="002B7706"/>
    <w:pPr>
      <w:tabs>
        <w:tab w:val="clear" w:pos="1134"/>
        <w:tab w:val="clear" w:pos="1871"/>
        <w:tab w:val="clear" w:pos="2268"/>
      </w:tabs>
      <w:overflowPunct/>
      <w:autoSpaceDE/>
      <w:autoSpaceDN/>
      <w:adjustRightInd/>
      <w:spacing w:before="60"/>
      <w:ind w:left="1259" w:hanging="1259"/>
      <w:textAlignment w:val="auto"/>
    </w:pPr>
    <w:rPr>
      <w:rFonts w:ascii="Arial" w:eastAsia="MS Mincho" w:hAnsi="Arial"/>
      <w:noProof/>
      <w:sz w:val="20"/>
      <w:szCs w:val="24"/>
      <w:lang w:eastAsia="en-GB"/>
    </w:rPr>
  </w:style>
  <w:style w:type="character" w:customStyle="1" w:styleId="Doc-titleChar">
    <w:name w:val="Doc-title Char"/>
    <w:link w:val="Doc-title"/>
    <w:rsid w:val="002B7706"/>
    <w:rPr>
      <w:rFonts w:ascii="Arial" w:eastAsia="MS Mincho" w:hAnsi="Arial"/>
      <w:noProof/>
      <w:szCs w:val="24"/>
      <w:lang w:val="en-GB" w:eastAsia="en-GB"/>
    </w:rPr>
  </w:style>
  <w:style w:type="paragraph" w:customStyle="1" w:styleId="00BodyText">
    <w:name w:val="00 BodyText"/>
    <w:basedOn w:val="Normal"/>
    <w:qFormat/>
    <w:rsid w:val="002B7706"/>
    <w:pPr>
      <w:tabs>
        <w:tab w:val="clear" w:pos="1134"/>
        <w:tab w:val="clear" w:pos="1871"/>
        <w:tab w:val="clear" w:pos="2268"/>
      </w:tabs>
      <w:overflowPunct/>
      <w:autoSpaceDE/>
      <w:autoSpaceDN/>
      <w:adjustRightInd/>
      <w:spacing w:before="0" w:after="220" w:line="259" w:lineRule="auto"/>
      <w:textAlignment w:val="auto"/>
    </w:pPr>
    <w:rPr>
      <w:rFonts w:ascii="Arial" w:hAnsi="Arial"/>
      <w:sz w:val="22"/>
      <w:lang w:val="en-US"/>
    </w:rPr>
  </w:style>
  <w:style w:type="character" w:customStyle="1" w:styleId="TFChar">
    <w:name w:val="TF Char"/>
    <w:basedOn w:val="DefaultParagraphFont"/>
    <w:link w:val="TF"/>
    <w:rsid w:val="002B7706"/>
    <w:rPr>
      <w:rFonts w:ascii="Arial" w:eastAsiaTheme="minorEastAsia" w:hAnsi="Arial"/>
      <w:b/>
      <w:lang w:val="en-GB" w:eastAsia="en-US"/>
    </w:rPr>
  </w:style>
  <w:style w:type="character" w:styleId="Emphasis">
    <w:name w:val="Emphasis"/>
    <w:qFormat/>
    <w:rsid w:val="002B7706"/>
    <w:rPr>
      <w:i/>
      <w:iCs/>
    </w:rPr>
  </w:style>
  <w:style w:type="character" w:customStyle="1" w:styleId="B1Char">
    <w:name w:val="B1 Char"/>
    <w:rsid w:val="002B7706"/>
    <w:rPr>
      <w:lang w:val="en-GB" w:eastAsia="en-US"/>
    </w:rPr>
  </w:style>
  <w:style w:type="character" w:customStyle="1" w:styleId="TALCar">
    <w:name w:val="TAL Car"/>
    <w:link w:val="TAL"/>
    <w:rsid w:val="002B7706"/>
    <w:rPr>
      <w:rFonts w:ascii="Arial" w:eastAsiaTheme="minorEastAsia" w:hAnsi="Arial"/>
      <w:sz w:val="18"/>
      <w:lang w:val="en-GB" w:eastAsia="en-US"/>
    </w:rPr>
  </w:style>
  <w:style w:type="character" w:customStyle="1" w:styleId="TANChar">
    <w:name w:val="TAN Char"/>
    <w:basedOn w:val="TALCar"/>
    <w:link w:val="TAN"/>
    <w:rsid w:val="002B7706"/>
    <w:rPr>
      <w:rFonts w:ascii="Arial" w:eastAsiaTheme="minorEastAsia" w:hAnsi="Arial"/>
      <w:sz w:val="18"/>
      <w:lang w:val="en-GB" w:eastAsia="en-US"/>
    </w:rPr>
  </w:style>
  <w:style w:type="character" w:customStyle="1" w:styleId="Heading2Char">
    <w:name w:val="Heading 2 Char"/>
    <w:aliases w:val="H2 Char,h2 Char,DO NOT USE_h2 Char,h21 Char,Heading 2 3GPP Char"/>
    <w:basedOn w:val="DefaultParagraphFont"/>
    <w:link w:val="Heading2"/>
    <w:rsid w:val="002B7706"/>
    <w:rPr>
      <w:rFonts w:ascii="Times New Roman" w:hAnsi="Times New Roman"/>
      <w:b/>
      <w:sz w:val="24"/>
      <w:lang w:val="en-GB" w:eastAsia="en-US"/>
    </w:rPr>
  </w:style>
  <w:style w:type="character" w:customStyle="1" w:styleId="Heading1Char">
    <w:name w:val="Heading 1 Char"/>
    <w:aliases w:val="H1 Char,h1 Char,Heading 1 3GPP Char"/>
    <w:basedOn w:val="DefaultParagraphFont"/>
    <w:link w:val="Heading1"/>
    <w:rsid w:val="002B7706"/>
    <w:rPr>
      <w:rFonts w:ascii="Times New Roman" w:hAnsi="Times New Roman"/>
      <w:b/>
      <w:sz w:val="28"/>
      <w:lang w:val="en-GB" w:eastAsia="en-US"/>
    </w:rPr>
  </w:style>
  <w:style w:type="character" w:customStyle="1" w:styleId="Heading3Char">
    <w:name w:val="Heading 3 Char"/>
    <w:aliases w:val="Heading 3 3GPP Char"/>
    <w:basedOn w:val="DefaultParagraphFont"/>
    <w:link w:val="Heading3"/>
    <w:rsid w:val="002B7706"/>
    <w:rPr>
      <w:rFonts w:ascii="Times New Roman" w:hAnsi="Times New Roman"/>
      <w:b/>
      <w:sz w:val="24"/>
      <w:lang w:val="en-GB" w:eastAsia="en-US"/>
    </w:rPr>
  </w:style>
  <w:style w:type="character" w:customStyle="1" w:styleId="Heading5Char">
    <w:name w:val="Heading 5 Char"/>
    <w:basedOn w:val="DefaultParagraphFont"/>
    <w:link w:val="Heading5"/>
    <w:rsid w:val="002B7706"/>
    <w:rPr>
      <w:rFonts w:ascii="Times New Roman" w:hAnsi="Times New Roman"/>
      <w:b/>
      <w:sz w:val="24"/>
      <w:lang w:val="en-GB" w:eastAsia="en-US"/>
    </w:rPr>
  </w:style>
  <w:style w:type="paragraph" w:styleId="TOCHeading">
    <w:name w:val="TOC Heading"/>
    <w:basedOn w:val="Heading1"/>
    <w:next w:val="Normal"/>
    <w:uiPriority w:val="39"/>
    <w:unhideWhenUsed/>
    <w:qFormat/>
    <w:rsid w:val="002B7706"/>
    <w:pPr>
      <w:tabs>
        <w:tab w:val="clear" w:pos="1134"/>
        <w:tab w:val="clear" w:pos="1871"/>
        <w:tab w:val="clear" w:pos="2268"/>
      </w:tabs>
      <w:overflowPunct/>
      <w:autoSpaceDE/>
      <w:autoSpaceDN/>
      <w:adjustRightInd/>
      <w:spacing w:before="240" w:line="259" w:lineRule="auto"/>
      <w:ind w:left="0" w:firstLine="0"/>
      <w:textAlignment w:val="auto"/>
      <w:outlineLvl w:val="9"/>
    </w:pPr>
    <w:rPr>
      <w:rFonts w:asciiTheme="majorHAnsi" w:eastAsiaTheme="majorEastAsia" w:hAnsiTheme="majorHAnsi" w:cstheme="majorBidi"/>
      <w:b w:val="0"/>
      <w:color w:val="365F91" w:themeColor="accent1" w:themeShade="BF"/>
      <w:sz w:val="32"/>
      <w:szCs w:val="32"/>
      <w:lang w:val="en-US"/>
    </w:rPr>
  </w:style>
  <w:style w:type="table" w:styleId="TableGridLight">
    <w:name w:val="Grid Table Light"/>
    <w:basedOn w:val="TableNormal"/>
    <w:uiPriority w:val="32"/>
    <w:qFormat/>
    <w:rsid w:val="002B7706"/>
    <w:rPr>
      <w:rFonts w:ascii="CG Times (WN)" w:hAnsi="CG Times (WN)"/>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SourceChar">
    <w:name w:val="Source Char"/>
    <w:basedOn w:val="DefaultParagraphFont"/>
    <w:link w:val="Source"/>
    <w:locked/>
    <w:rsid w:val="002B7706"/>
    <w:rPr>
      <w:rFonts w:ascii="Times New Roman" w:hAnsi="Times New Roman"/>
      <w:b/>
      <w:sz w:val="28"/>
      <w:lang w:val="en-GB" w:eastAsia="en-US"/>
    </w:rPr>
  </w:style>
  <w:style w:type="character" w:customStyle="1" w:styleId="Title1Char">
    <w:name w:val="Title 1 Char"/>
    <w:basedOn w:val="SourceChar"/>
    <w:link w:val="Title1"/>
    <w:locked/>
    <w:rsid w:val="002B7706"/>
    <w:rPr>
      <w:rFonts w:ascii="Times New Roman" w:hAnsi="Times New Roman"/>
      <w:b w:val="0"/>
      <w:caps/>
      <w:sz w:val="28"/>
      <w:lang w:val="en-GB" w:eastAsia="en-US"/>
    </w:rPr>
  </w:style>
  <w:style w:type="character" w:customStyle="1" w:styleId="enumlev1Char">
    <w:name w:val="enumlev1 Char"/>
    <w:link w:val="enumlev1"/>
    <w:locked/>
    <w:rsid w:val="002B7706"/>
    <w:rPr>
      <w:rFonts w:ascii="Times New Roman" w:hAnsi="Times New Roman"/>
      <w:sz w:val="24"/>
      <w:lang w:val="en-GB" w:eastAsia="en-US"/>
    </w:rPr>
  </w:style>
  <w:style w:type="paragraph" w:customStyle="1" w:styleId="CRCoverPage">
    <w:name w:val="CR Cover Page"/>
    <w:link w:val="CRCoverPageChar"/>
    <w:rsid w:val="002B7706"/>
    <w:pPr>
      <w:spacing w:after="120"/>
    </w:pPr>
    <w:rPr>
      <w:rFonts w:ascii="Arial" w:eastAsia="MS Mincho" w:hAnsi="Arial"/>
      <w:lang w:val="en-GB" w:eastAsia="en-US"/>
    </w:rPr>
  </w:style>
  <w:style w:type="paragraph" w:styleId="BodyText2">
    <w:name w:val="Body Text 2"/>
    <w:basedOn w:val="Normal"/>
    <w:link w:val="BodyText2Char"/>
    <w:rsid w:val="002B7706"/>
    <w:pPr>
      <w:tabs>
        <w:tab w:val="clear" w:pos="1134"/>
        <w:tab w:val="clear" w:pos="1871"/>
        <w:tab w:val="clear" w:pos="2268"/>
      </w:tabs>
      <w:overflowPunct/>
      <w:autoSpaceDE/>
      <w:autoSpaceDN/>
      <w:adjustRightInd/>
      <w:spacing w:before="0" w:after="160" w:line="259" w:lineRule="auto"/>
      <w:textAlignment w:val="auto"/>
    </w:pPr>
    <w:rPr>
      <w:rFonts w:asciiTheme="minorHAnsi" w:eastAsia="MS Mincho" w:hAnsiTheme="minorHAnsi" w:cstheme="minorBidi"/>
      <w:color w:val="FFFF00"/>
      <w:sz w:val="22"/>
      <w:szCs w:val="22"/>
      <w:lang w:val="en-US" w:eastAsia="ja-JP"/>
    </w:rPr>
  </w:style>
  <w:style w:type="character" w:customStyle="1" w:styleId="BodyText2Char">
    <w:name w:val="Body Text 2 Char"/>
    <w:basedOn w:val="DefaultParagraphFont"/>
    <w:link w:val="BodyText2"/>
    <w:rsid w:val="002B7706"/>
    <w:rPr>
      <w:rFonts w:asciiTheme="minorHAnsi" w:eastAsia="MS Mincho" w:hAnsiTheme="minorHAnsi" w:cstheme="minorBidi"/>
      <w:color w:val="FFFF00"/>
      <w:sz w:val="22"/>
      <w:szCs w:val="22"/>
      <w:lang w:eastAsia="ja-JP"/>
    </w:rPr>
  </w:style>
  <w:style w:type="paragraph" w:customStyle="1" w:styleId="11BodyText">
    <w:name w:val="11 BodyText"/>
    <w:basedOn w:val="Normal"/>
    <w:rsid w:val="002B7706"/>
    <w:pPr>
      <w:tabs>
        <w:tab w:val="clear" w:pos="1134"/>
        <w:tab w:val="clear" w:pos="1871"/>
        <w:tab w:val="clear" w:pos="2268"/>
      </w:tabs>
      <w:overflowPunct/>
      <w:autoSpaceDE/>
      <w:autoSpaceDN/>
      <w:adjustRightInd/>
      <w:spacing w:before="0" w:after="220" w:line="259" w:lineRule="auto"/>
      <w:ind w:left="1298"/>
      <w:textAlignment w:val="auto"/>
    </w:pPr>
    <w:rPr>
      <w:rFonts w:ascii="Arial" w:eastAsiaTheme="minorHAnsi" w:hAnsi="Arial" w:cstheme="minorBidi"/>
      <w:sz w:val="22"/>
      <w:szCs w:val="22"/>
      <w:lang w:val="en-US"/>
    </w:rPr>
  </w:style>
  <w:style w:type="paragraph" w:customStyle="1" w:styleId="B6">
    <w:name w:val="B6"/>
    <w:basedOn w:val="B5"/>
    <w:rsid w:val="002B7706"/>
    <w:pPr>
      <w:spacing w:after="160" w:line="259" w:lineRule="auto"/>
    </w:pPr>
    <w:rPr>
      <w:rFonts w:asciiTheme="minorHAnsi" w:eastAsiaTheme="minorHAnsi" w:hAnsiTheme="minorHAnsi" w:cstheme="minorBidi"/>
      <w:sz w:val="22"/>
      <w:szCs w:val="22"/>
      <w:lang w:val="en-US"/>
    </w:rPr>
  </w:style>
  <w:style w:type="character" w:customStyle="1" w:styleId="CaptionChar1">
    <w:name w:val="Caption Char1"/>
    <w:aliases w:val="cap Char1,cap Char Char,Caption Char Char,Caption Char1 Char Char,cap Char Char1 Char,Caption Char Char1 Char Char,cap Char2 Char,题注 Char"/>
    <w:rsid w:val="002B7706"/>
    <w:rPr>
      <w:rFonts w:ascii="Times New Roman" w:hAnsi="Times New Roman"/>
      <w:b/>
    </w:rPr>
  </w:style>
  <w:style w:type="character" w:customStyle="1" w:styleId="apple-style-span">
    <w:name w:val="apple-style-span"/>
    <w:basedOn w:val="DefaultParagraphFont"/>
    <w:rsid w:val="002B7706"/>
  </w:style>
  <w:style w:type="paragraph" w:customStyle="1" w:styleId="Comments">
    <w:name w:val="Comments"/>
    <w:basedOn w:val="Normal"/>
    <w:link w:val="CommentsChar"/>
    <w:qFormat/>
    <w:rsid w:val="002B7706"/>
    <w:pPr>
      <w:tabs>
        <w:tab w:val="clear" w:pos="1134"/>
        <w:tab w:val="clear" w:pos="1871"/>
        <w:tab w:val="clear" w:pos="2268"/>
      </w:tabs>
      <w:overflowPunct/>
      <w:autoSpaceDE/>
      <w:autoSpaceDN/>
      <w:adjustRightInd/>
      <w:spacing w:before="0" w:line="259" w:lineRule="auto"/>
      <w:textAlignment w:val="auto"/>
    </w:pPr>
    <w:rPr>
      <w:rFonts w:ascii="Arial" w:eastAsia="MS Mincho" w:hAnsi="Arial" w:cstheme="minorBidi"/>
      <w:i/>
      <w:sz w:val="16"/>
      <w:szCs w:val="24"/>
      <w:lang w:val="en-US" w:eastAsia="en-GB"/>
    </w:rPr>
  </w:style>
  <w:style w:type="character" w:customStyle="1" w:styleId="CommentsChar">
    <w:name w:val="Comments Char"/>
    <w:link w:val="Comments"/>
    <w:rsid w:val="002B7706"/>
    <w:rPr>
      <w:rFonts w:ascii="Arial" w:eastAsia="MS Mincho" w:hAnsi="Arial" w:cstheme="minorBidi"/>
      <w:i/>
      <w:sz w:val="16"/>
      <w:szCs w:val="24"/>
      <w:lang w:eastAsia="en-GB"/>
    </w:rPr>
  </w:style>
  <w:style w:type="paragraph" w:customStyle="1" w:styleId="ComeBack">
    <w:name w:val="ComeBack"/>
    <w:basedOn w:val="Doc-text2"/>
    <w:next w:val="Doc-text2"/>
    <w:link w:val="ComeBackCharChar"/>
    <w:rsid w:val="002B7706"/>
    <w:pPr>
      <w:numPr>
        <w:numId w:val="7"/>
      </w:numPr>
      <w:tabs>
        <w:tab w:val="clear" w:pos="1622"/>
      </w:tabs>
      <w:spacing w:line="259" w:lineRule="auto"/>
    </w:pPr>
    <w:rPr>
      <w:rFonts w:cstheme="minorBidi"/>
      <w:sz w:val="22"/>
    </w:rPr>
  </w:style>
  <w:style w:type="character" w:customStyle="1" w:styleId="ComeBackCharChar">
    <w:name w:val="ComeBack Char Char"/>
    <w:link w:val="ComeBack"/>
    <w:rsid w:val="002B7706"/>
    <w:rPr>
      <w:rFonts w:ascii="Arial" w:eastAsia="MS Mincho" w:hAnsi="Arial" w:cstheme="minorBidi"/>
      <w:sz w:val="22"/>
      <w:szCs w:val="24"/>
      <w:lang w:val="en-GB" w:eastAsia="en-GB"/>
    </w:rPr>
  </w:style>
  <w:style w:type="character" w:customStyle="1" w:styleId="EditorsNoteCharChar">
    <w:name w:val="Editor's Note Char Char"/>
    <w:link w:val="EditorsNote0"/>
    <w:rsid w:val="002B7706"/>
    <w:rPr>
      <w:rFonts w:ascii="Times New Roman" w:eastAsiaTheme="minorEastAsia" w:hAnsi="Times New Roman"/>
      <w:color w:val="FF0000"/>
      <w:lang w:val="en-GB" w:eastAsia="en-US"/>
    </w:rPr>
  </w:style>
  <w:style w:type="character" w:customStyle="1" w:styleId="TALChar">
    <w:name w:val="TAL Char"/>
    <w:rsid w:val="002B7706"/>
    <w:rPr>
      <w:rFonts w:ascii="Arial" w:hAnsi="Arial"/>
      <w:sz w:val="18"/>
      <w:lang w:val="en-GB" w:eastAsia="en-US"/>
    </w:rPr>
  </w:style>
  <w:style w:type="character" w:customStyle="1" w:styleId="textblue2">
    <w:name w:val="text_blue2"/>
    <w:basedOn w:val="DefaultParagraphFont"/>
    <w:rsid w:val="002B7706"/>
  </w:style>
  <w:style w:type="character" w:customStyle="1" w:styleId="jpsentence1">
    <w:name w:val="jp_sentence1"/>
    <w:rsid w:val="002B7706"/>
    <w:rPr>
      <w:rFonts w:ascii="Verdana" w:hAnsi="Verdana" w:hint="default"/>
      <w:color w:val="5F5F5F"/>
      <w:sz w:val="15"/>
      <w:szCs w:val="15"/>
      <w:bdr w:val="none" w:sz="0" w:space="0" w:color="auto" w:frame="1"/>
    </w:rPr>
  </w:style>
  <w:style w:type="paragraph" w:customStyle="1" w:styleId="IEEEParagraph">
    <w:name w:val="IEEE Paragraph"/>
    <w:basedOn w:val="Normal"/>
    <w:link w:val="IEEEParagraphChar"/>
    <w:rsid w:val="002B7706"/>
    <w:pPr>
      <w:tabs>
        <w:tab w:val="clear" w:pos="1134"/>
        <w:tab w:val="clear" w:pos="1871"/>
        <w:tab w:val="clear" w:pos="2268"/>
      </w:tabs>
      <w:overflowPunct/>
      <w:autoSpaceDE/>
      <w:autoSpaceDN/>
      <w:adjustRightInd/>
      <w:snapToGrid w:val="0"/>
      <w:spacing w:before="0" w:line="259" w:lineRule="auto"/>
      <w:ind w:firstLine="216"/>
      <w:jc w:val="both"/>
      <w:textAlignment w:val="auto"/>
    </w:pPr>
    <w:rPr>
      <w:rFonts w:ascii="Arial" w:eastAsiaTheme="minorHAnsi" w:hAnsi="Arial" w:cstheme="minorBidi"/>
      <w:color w:val="0000FF"/>
      <w:kern w:val="2"/>
      <w:sz w:val="22"/>
      <w:szCs w:val="24"/>
      <w:lang w:val="en-AU" w:eastAsia="x-none"/>
    </w:rPr>
  </w:style>
  <w:style w:type="character" w:customStyle="1" w:styleId="IEEEParagraphChar">
    <w:name w:val="IEEE Paragraph Char"/>
    <w:link w:val="IEEEParagraph"/>
    <w:rsid w:val="002B7706"/>
    <w:rPr>
      <w:rFonts w:ascii="Arial" w:eastAsiaTheme="minorHAnsi" w:hAnsi="Arial" w:cstheme="minorBidi"/>
      <w:color w:val="0000FF"/>
      <w:kern w:val="2"/>
      <w:sz w:val="22"/>
      <w:szCs w:val="24"/>
      <w:lang w:val="en-AU" w:eastAsia="x-none"/>
    </w:rPr>
  </w:style>
  <w:style w:type="paragraph" w:customStyle="1" w:styleId="references">
    <w:name w:val="references"/>
    <w:rsid w:val="002B7706"/>
    <w:pPr>
      <w:numPr>
        <w:numId w:val="8"/>
      </w:numPr>
      <w:spacing w:after="50" w:line="180" w:lineRule="exact"/>
      <w:jc w:val="both"/>
    </w:pPr>
    <w:rPr>
      <w:rFonts w:ascii="Times New Roman" w:eastAsia="MS Mincho" w:hAnsi="Times New Roman"/>
      <w:noProof/>
      <w:sz w:val="16"/>
      <w:szCs w:val="16"/>
      <w:lang w:eastAsia="en-US"/>
    </w:rPr>
  </w:style>
  <w:style w:type="paragraph" w:customStyle="1" w:styleId="Default">
    <w:name w:val="Default"/>
    <w:rsid w:val="002B7706"/>
    <w:pPr>
      <w:autoSpaceDE w:val="0"/>
      <w:autoSpaceDN w:val="0"/>
      <w:adjustRightInd w:val="0"/>
    </w:pPr>
    <w:rPr>
      <w:rFonts w:ascii="Optima" w:hAnsi="Optima" w:cs="Optima"/>
      <w:color w:val="000000"/>
      <w:sz w:val="24"/>
      <w:szCs w:val="24"/>
    </w:rPr>
  </w:style>
  <w:style w:type="character" w:styleId="PlaceholderText">
    <w:name w:val="Placeholder Text"/>
    <w:basedOn w:val="DefaultParagraphFont"/>
    <w:uiPriority w:val="99"/>
    <w:semiHidden/>
    <w:rsid w:val="002B7706"/>
    <w:rPr>
      <w:color w:val="808080"/>
    </w:rPr>
  </w:style>
  <w:style w:type="character" w:customStyle="1" w:styleId="Heading6Char">
    <w:name w:val="Heading 6 Char"/>
    <w:basedOn w:val="DefaultParagraphFont"/>
    <w:link w:val="Heading6"/>
    <w:rsid w:val="002B7706"/>
    <w:rPr>
      <w:rFonts w:ascii="Times New Roman" w:hAnsi="Times New Roman"/>
      <w:b/>
      <w:sz w:val="24"/>
      <w:lang w:val="en-GB" w:eastAsia="en-US"/>
    </w:rPr>
  </w:style>
  <w:style w:type="character" w:customStyle="1" w:styleId="Heading7Char">
    <w:name w:val="Heading 7 Char"/>
    <w:basedOn w:val="DefaultParagraphFont"/>
    <w:link w:val="Heading7"/>
    <w:rsid w:val="002B7706"/>
    <w:rPr>
      <w:rFonts w:ascii="Times New Roman" w:hAnsi="Times New Roman"/>
      <w:b/>
      <w:sz w:val="24"/>
      <w:lang w:val="en-GB" w:eastAsia="en-US"/>
    </w:rPr>
  </w:style>
  <w:style w:type="character" w:customStyle="1" w:styleId="Heading8Char">
    <w:name w:val="Heading 8 Char"/>
    <w:basedOn w:val="DefaultParagraphFont"/>
    <w:link w:val="Heading8"/>
    <w:rsid w:val="002B7706"/>
    <w:rPr>
      <w:rFonts w:ascii="Times New Roman" w:hAnsi="Times New Roman"/>
      <w:b/>
      <w:sz w:val="24"/>
      <w:lang w:val="en-GB" w:eastAsia="en-US"/>
    </w:rPr>
  </w:style>
  <w:style w:type="character" w:customStyle="1" w:styleId="Heading9Char">
    <w:name w:val="Heading 9 Char"/>
    <w:basedOn w:val="DefaultParagraphFont"/>
    <w:link w:val="Heading9"/>
    <w:rsid w:val="002B7706"/>
    <w:rPr>
      <w:rFonts w:ascii="Times New Roman" w:hAnsi="Times New Roman"/>
      <w:b/>
      <w:sz w:val="24"/>
      <w:lang w:val="en-GB" w:eastAsia="en-US"/>
    </w:rPr>
  </w:style>
  <w:style w:type="paragraph" w:customStyle="1" w:styleId="2">
    <w:name w:val="(文字) (文字)2"/>
    <w:semiHidden/>
    <w:rsid w:val="002B7706"/>
    <w:pPr>
      <w:keepNext/>
      <w:tabs>
        <w:tab w:val="num" w:pos="851"/>
      </w:tabs>
      <w:autoSpaceDE w:val="0"/>
      <w:autoSpaceDN w:val="0"/>
      <w:adjustRightInd w:val="0"/>
      <w:spacing w:before="60" w:after="60"/>
      <w:ind w:left="851" w:hanging="851"/>
      <w:jc w:val="both"/>
    </w:pPr>
    <w:rPr>
      <w:rFonts w:ascii="Arial" w:eastAsia="SimSun" w:hAnsi="Arial" w:cs="Arial"/>
      <w:color w:val="0000FF"/>
      <w:kern w:val="2"/>
    </w:rPr>
  </w:style>
  <w:style w:type="paragraph" w:customStyle="1" w:styleId="CharCharCharChar1">
    <w:name w:val="Char Char Char Char1"/>
    <w:semiHidden/>
    <w:rsid w:val="002B7706"/>
    <w:pPr>
      <w:keepNext/>
      <w:tabs>
        <w:tab w:val="num" w:pos="851"/>
      </w:tabs>
      <w:autoSpaceDE w:val="0"/>
      <w:autoSpaceDN w:val="0"/>
      <w:adjustRightInd w:val="0"/>
      <w:spacing w:before="60" w:after="60"/>
      <w:ind w:left="851" w:hanging="851"/>
      <w:jc w:val="both"/>
    </w:pPr>
    <w:rPr>
      <w:rFonts w:ascii="Arial" w:eastAsia="SimSun" w:hAnsi="Arial" w:cs="Arial"/>
      <w:color w:val="0000FF"/>
      <w:kern w:val="2"/>
    </w:rPr>
  </w:style>
  <w:style w:type="character" w:customStyle="1" w:styleId="NOChar">
    <w:name w:val="NO Char"/>
    <w:link w:val="NO"/>
    <w:rsid w:val="002B7706"/>
    <w:rPr>
      <w:rFonts w:ascii="Times New Roman" w:eastAsiaTheme="minorEastAsia" w:hAnsi="Times New Roman"/>
      <w:lang w:val="en-GB" w:eastAsia="en-US"/>
    </w:rPr>
  </w:style>
  <w:style w:type="character" w:customStyle="1" w:styleId="EQChar">
    <w:name w:val="EQ Char"/>
    <w:link w:val="EQ"/>
    <w:rsid w:val="002B7706"/>
    <w:rPr>
      <w:rFonts w:ascii="Times New Roman" w:eastAsiaTheme="minorEastAsia" w:hAnsi="Times New Roman"/>
      <w:noProof/>
      <w:lang w:val="en-GB" w:eastAsia="en-US"/>
    </w:rPr>
  </w:style>
  <w:style w:type="character" w:customStyle="1" w:styleId="enumxml">
    <w:name w:val="enumxml"/>
    <w:rsid w:val="002B7706"/>
  </w:style>
  <w:style w:type="character" w:customStyle="1" w:styleId="apple-converted-space">
    <w:name w:val="apple-converted-space"/>
    <w:rsid w:val="002B7706"/>
  </w:style>
  <w:style w:type="paragraph" w:customStyle="1" w:styleId="gpotbltitle">
    <w:name w:val="gpotbl_title"/>
    <w:basedOn w:val="Normal"/>
    <w:rsid w:val="002B7706"/>
    <w:pPr>
      <w:tabs>
        <w:tab w:val="clear" w:pos="1134"/>
        <w:tab w:val="clear" w:pos="1871"/>
        <w:tab w:val="clear" w:pos="2268"/>
      </w:tabs>
      <w:overflowPunct/>
      <w:autoSpaceDE/>
      <w:autoSpaceDN/>
      <w:adjustRightInd/>
      <w:spacing w:before="100" w:beforeAutospacing="1" w:after="100" w:afterAutospacing="1"/>
      <w:ind w:firstLine="480"/>
      <w:jc w:val="center"/>
      <w:textAlignment w:val="auto"/>
    </w:pPr>
    <w:rPr>
      <w:b/>
      <w:bCs/>
      <w:smallCaps/>
      <w:szCs w:val="24"/>
      <w:lang w:val="en-US"/>
    </w:rPr>
  </w:style>
  <w:style w:type="character" w:customStyle="1" w:styleId="GuidanceChar">
    <w:name w:val="Guidance Char"/>
    <w:link w:val="Guidance"/>
    <w:rsid w:val="002B7706"/>
    <w:rPr>
      <w:rFonts w:ascii="Times New Roman" w:eastAsiaTheme="minorEastAsia" w:hAnsi="Times New Roman"/>
      <w:i/>
      <w:color w:val="0000FF"/>
      <w:lang w:val="en-GB" w:eastAsia="en-US"/>
    </w:rPr>
  </w:style>
  <w:style w:type="character" w:customStyle="1" w:styleId="CRCoverPageChar">
    <w:name w:val="CR Cover Page Char"/>
    <w:link w:val="CRCoverPage"/>
    <w:rsid w:val="002B7706"/>
    <w:rPr>
      <w:rFonts w:ascii="Arial" w:eastAsia="MS Mincho" w:hAnsi="Arial"/>
      <w:lang w:val="en-GB" w:eastAsia="en-US"/>
    </w:rPr>
  </w:style>
  <w:style w:type="character" w:customStyle="1" w:styleId="UnresolvedMention1">
    <w:name w:val="Unresolved Mention1"/>
    <w:uiPriority w:val="99"/>
    <w:semiHidden/>
    <w:unhideWhenUsed/>
    <w:rsid w:val="002B7706"/>
    <w:rPr>
      <w:color w:val="808080"/>
      <w:shd w:val="clear" w:color="auto" w:fill="E6E6E6"/>
    </w:rPr>
  </w:style>
  <w:style w:type="character" w:customStyle="1" w:styleId="ReferenceChar">
    <w:name w:val="Reference Char"/>
    <w:link w:val="Reference"/>
    <w:locked/>
    <w:rsid w:val="002B7706"/>
    <w:rPr>
      <w:rFonts w:asciiTheme="minorHAnsi" w:eastAsiaTheme="minorHAnsi" w:hAnsiTheme="minorHAnsi" w:cstheme="minorBidi"/>
      <w:sz w:val="22"/>
      <w:szCs w:val="22"/>
      <w:lang w:val="en-GB" w:eastAsia="en-US"/>
    </w:rPr>
  </w:style>
  <w:style w:type="paragraph" w:customStyle="1" w:styleId="Reference">
    <w:name w:val="Reference"/>
    <w:basedOn w:val="Normal"/>
    <w:link w:val="ReferenceChar"/>
    <w:qFormat/>
    <w:rsid w:val="002B7706"/>
    <w:pPr>
      <w:numPr>
        <w:numId w:val="11"/>
      </w:numPr>
      <w:tabs>
        <w:tab w:val="clear" w:pos="1134"/>
        <w:tab w:val="clear" w:pos="1871"/>
        <w:tab w:val="clear" w:pos="2268"/>
      </w:tabs>
      <w:overflowPunct/>
      <w:autoSpaceDE/>
      <w:autoSpaceDN/>
      <w:adjustRightInd/>
      <w:spacing w:before="0" w:after="160" w:line="256" w:lineRule="auto"/>
      <w:textAlignment w:val="auto"/>
    </w:pPr>
    <w:rPr>
      <w:rFonts w:asciiTheme="minorHAnsi" w:eastAsiaTheme="minorHAnsi" w:hAnsiTheme="minorHAnsi" w:cstheme="minorBidi"/>
      <w:sz w:val="22"/>
      <w:szCs w:val="22"/>
    </w:rPr>
  </w:style>
  <w:style w:type="paragraph" w:customStyle="1" w:styleId="Observation">
    <w:name w:val="Observation"/>
    <w:basedOn w:val="Normal"/>
    <w:qFormat/>
    <w:rsid w:val="002B7706"/>
    <w:pPr>
      <w:tabs>
        <w:tab w:val="clear" w:pos="1134"/>
        <w:tab w:val="clear" w:pos="1871"/>
        <w:tab w:val="clear" w:pos="2268"/>
        <w:tab w:val="left" w:pos="1701"/>
      </w:tabs>
      <w:overflowPunct/>
      <w:autoSpaceDE/>
      <w:autoSpaceDN/>
      <w:adjustRightInd/>
      <w:spacing w:before="0" w:after="160" w:line="259" w:lineRule="auto"/>
      <w:textAlignment w:val="auto"/>
    </w:pPr>
    <w:rPr>
      <w:rFonts w:asciiTheme="minorHAnsi" w:eastAsiaTheme="minorHAnsi" w:hAnsiTheme="minorHAnsi" w:cstheme="minorBidi"/>
      <w:b/>
      <w:bCs/>
      <w:sz w:val="22"/>
      <w:szCs w:val="22"/>
      <w:lang w:val="en-US"/>
    </w:rPr>
  </w:style>
  <w:style w:type="paragraph" w:styleId="TableofFigures">
    <w:name w:val="table of figures"/>
    <w:basedOn w:val="Normal"/>
    <w:next w:val="Normal"/>
    <w:uiPriority w:val="99"/>
    <w:rsid w:val="002B7706"/>
    <w:pPr>
      <w:tabs>
        <w:tab w:val="clear" w:pos="1134"/>
        <w:tab w:val="clear" w:pos="1871"/>
        <w:tab w:val="clear" w:pos="2268"/>
      </w:tabs>
      <w:overflowPunct/>
      <w:autoSpaceDE/>
      <w:autoSpaceDN/>
      <w:adjustRightInd/>
      <w:spacing w:before="0"/>
      <w:ind w:left="400" w:hanging="400"/>
      <w:textAlignment w:val="auto"/>
    </w:pPr>
    <w:rPr>
      <w:rFonts w:ascii="Arial" w:hAnsi="Arial"/>
      <w:szCs w:val="24"/>
      <w:lang w:val="en-US"/>
    </w:rPr>
  </w:style>
  <w:style w:type="character" w:styleId="UnresolvedMention">
    <w:name w:val="Unresolved Mention"/>
    <w:basedOn w:val="DefaultParagraphFont"/>
    <w:uiPriority w:val="99"/>
    <w:semiHidden/>
    <w:unhideWhenUsed/>
    <w:rsid w:val="002B7706"/>
    <w:rPr>
      <w:color w:val="605E5C"/>
      <w:shd w:val="clear" w:color="auto" w:fill="E1DFDD"/>
    </w:rPr>
  </w:style>
  <w:style w:type="character" w:customStyle="1" w:styleId="EquationChar">
    <w:name w:val="Equation Char"/>
    <w:basedOn w:val="DefaultParagraphFont"/>
    <w:link w:val="Equation"/>
    <w:locked/>
    <w:rsid w:val="002B7706"/>
    <w:rPr>
      <w:rFonts w:ascii="Times New Roman" w:hAnsi="Times New Roman"/>
      <w:sz w:val="24"/>
      <w:lang w:val="en-GB" w:eastAsia="en-US"/>
    </w:rPr>
  </w:style>
  <w:style w:type="table" w:customStyle="1" w:styleId="TableGrid1">
    <w:name w:val="Table Grid1"/>
    <w:basedOn w:val="TableNormal"/>
    <w:next w:val="TableGrid"/>
    <w:uiPriority w:val="59"/>
    <w:rsid w:val="002B7706"/>
    <w:rPr>
      <w:rFonts w:ascii="Calibri" w:eastAsia="SimSun"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Grid1"/>
    <w:basedOn w:val="TableNormal"/>
    <w:next w:val="TableGrid"/>
    <w:uiPriority w:val="39"/>
    <w:qFormat/>
    <w:rsid w:val="002B7706"/>
    <w:rPr>
      <w:rFonts w:ascii="Times New Roman" w:hAnsi="Times New Roman"/>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tu.int/md/R19-IMT.2020.SAT-C-0003/en" TargetMode="External"/><Relationship Id="rId13" Type="http://schemas.openxmlformats.org/officeDocument/2006/relationships/hyperlink" Target="https://www.itu.int/md/R19-IMT.2020.SAT-C-0004/en" TargetMode="External"/><Relationship Id="rId18" Type="http://schemas.openxmlformats.org/officeDocument/2006/relationships/hyperlink" Target="https://www.itu.int/pub/R-REP-M.2514-2022"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s://www.itu.int/pub/R-REP-M.2514-2022" TargetMode="External"/><Relationship Id="rId7" Type="http://schemas.openxmlformats.org/officeDocument/2006/relationships/image" Target="media/image1.png"/><Relationship Id="rId12" Type="http://schemas.openxmlformats.org/officeDocument/2006/relationships/hyperlink" Target="https://www.itu.int/md/R19-IMT.2020.SAT-C-0003/en" TargetMode="External"/><Relationship Id="rId17" Type="http://schemas.openxmlformats.org/officeDocument/2006/relationships/hyperlink" Target="https://www.itu.int/md/R19-IMT.2020.SAT-C-0004/en"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www.itu.int/md/R19-IMT.2020.SAT-C-0003/en" TargetMode="External"/><Relationship Id="rId20" Type="http://schemas.openxmlformats.org/officeDocument/2006/relationships/hyperlink" Target="https://www.itu.int/pub/R-REP-M.2412-2022"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tu.int/md/R19-IMT.2020.SAT-C-0002/en"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www.itu.int/pub/R-REP-M.2514-2022" TargetMode="External"/><Relationship Id="rId23" Type="http://schemas.openxmlformats.org/officeDocument/2006/relationships/hyperlink" Target="https://www.itu.int/pub/R-REP-M.2514-2022" TargetMode="External"/><Relationship Id="rId28" Type="http://schemas.openxmlformats.org/officeDocument/2006/relationships/theme" Target="theme/theme1.xml"/><Relationship Id="rId10" Type="http://schemas.openxmlformats.org/officeDocument/2006/relationships/hyperlink" Target="https://www.itu.int/pub/R-RES-R.65" TargetMode="External"/><Relationship Id="rId19" Type="http://schemas.openxmlformats.org/officeDocument/2006/relationships/hyperlink" Target="https://www.itu.int/pub/R-REP-M.2514-2022" TargetMode="External"/><Relationship Id="rId4" Type="http://schemas.openxmlformats.org/officeDocument/2006/relationships/webSettings" Target="webSettings.xml"/><Relationship Id="rId9" Type="http://schemas.openxmlformats.org/officeDocument/2006/relationships/hyperlink" Target="https://www.itu.int/md/R19-IMT.2020.SAT-C-0004/en" TargetMode="External"/><Relationship Id="rId14" Type="http://schemas.openxmlformats.org/officeDocument/2006/relationships/hyperlink" Target="https://www.itu.int/pub/R-REP-M/publications.aspx?lang=en&amp;parent=R-REP-M.2410" TargetMode="External"/><Relationship Id="rId22" Type="http://schemas.openxmlformats.org/officeDocument/2006/relationships/hyperlink" Target="https://www.itu.int/pub/R-REP-M.2412-2022" TargetMode="External"/><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v\AppData\Roaming\Microsoft\Templates\POOL\POOL%20E%20-%20ITU\BR\PE_BR.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PE_BR.dotm</Template>
  <TotalTime>0</TotalTime>
  <Pages>1</Pages>
  <Words>8791</Words>
  <Characters>50112</Characters>
  <Application>Microsoft Office Word</Application>
  <DocSecurity>0</DocSecurity>
  <Lines>417</Lines>
  <Paragraphs>117</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58786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Fernandez Jimenez, Virginia</dc:creator>
  <cp:lastModifiedBy>Fernandez Jimenez, Virginia</cp:lastModifiedBy>
  <cp:revision>1</cp:revision>
  <cp:lastPrinted>2008-02-21T14:04:00Z</cp:lastPrinted>
  <dcterms:created xsi:type="dcterms:W3CDTF">2024-10-31T10:37:00Z</dcterms:created>
  <dcterms:modified xsi:type="dcterms:W3CDTF">2024-10-31T10:37:00Z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ies>
</file>