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87"/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4219"/>
      </w:tblGrid>
      <w:tr w:rsidR="00FC7C7C" w:rsidRPr="00FC7C7C" w:rsidTr="00FC7C7C">
        <w:trPr>
          <w:cantSplit/>
          <w:jc w:val="center"/>
        </w:trPr>
        <w:tc>
          <w:tcPr>
            <w:tcW w:w="5670" w:type="dxa"/>
            <w:vAlign w:val="center"/>
          </w:tcPr>
          <w:p w:rsidR="00FC7C7C" w:rsidRPr="00FC7C7C" w:rsidRDefault="00FC7C7C" w:rsidP="00FC7C7C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</w:rPr>
            </w:pPr>
            <w:r w:rsidRPr="00FC7C7C">
              <w:rPr>
                <w:rFonts w:ascii="Verdana" w:hAnsi="Verdana" w:cs="Times New Roman Bold"/>
                <w:b/>
                <w:sz w:val="26"/>
                <w:szCs w:val="26"/>
              </w:rPr>
              <w:t>Radio Regulations Board</w:t>
            </w:r>
          </w:p>
          <w:p w:rsidR="00FC7C7C" w:rsidRPr="00FC7C7C" w:rsidRDefault="00FC7C7C" w:rsidP="00FC7C7C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FC7C7C">
              <w:rPr>
                <w:rFonts w:ascii="Verdana" w:hAnsi="Verdana" w:cs="Times New Roman Bold"/>
                <w:b/>
                <w:bCs/>
                <w:sz w:val="20"/>
              </w:rPr>
              <w:t>Geneva, 26 – 30 November 2018</w:t>
            </w:r>
          </w:p>
        </w:tc>
        <w:tc>
          <w:tcPr>
            <w:tcW w:w="4219" w:type="dxa"/>
          </w:tcPr>
          <w:p w:rsidR="00FC7C7C" w:rsidRPr="00FC7C7C" w:rsidRDefault="00FC7C7C" w:rsidP="00FC7C7C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FC7C7C">
              <w:rPr>
                <w:noProof/>
                <w:lang w:val="en-US" w:eastAsia="zh-CN"/>
              </w:rPr>
              <w:drawing>
                <wp:inline distT="0" distB="0" distL="0" distR="0" wp14:anchorId="5D5C901B" wp14:editId="43113C17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C7C" w:rsidRPr="00FC7C7C" w:rsidTr="00FC7C7C">
        <w:trPr>
          <w:cantSplit/>
          <w:jc w:val="center"/>
        </w:trPr>
        <w:tc>
          <w:tcPr>
            <w:tcW w:w="5670" w:type="dxa"/>
            <w:tcBorders>
              <w:bottom w:val="single" w:sz="12" w:space="0" w:color="auto"/>
            </w:tcBorders>
          </w:tcPr>
          <w:p w:rsidR="00FC7C7C" w:rsidRPr="00FC7C7C" w:rsidRDefault="00FC7C7C" w:rsidP="00FC7C7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4219" w:type="dxa"/>
            <w:tcBorders>
              <w:bottom w:val="single" w:sz="12" w:space="0" w:color="auto"/>
            </w:tcBorders>
          </w:tcPr>
          <w:p w:rsidR="00FC7C7C" w:rsidRPr="00FC7C7C" w:rsidRDefault="00FC7C7C" w:rsidP="00FC7C7C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FC7C7C" w:rsidRPr="00FC7C7C" w:rsidTr="00FC7C7C">
        <w:trPr>
          <w:cantSplit/>
          <w:jc w:val="center"/>
        </w:trPr>
        <w:tc>
          <w:tcPr>
            <w:tcW w:w="5670" w:type="dxa"/>
            <w:tcBorders>
              <w:top w:val="single" w:sz="12" w:space="0" w:color="auto"/>
            </w:tcBorders>
          </w:tcPr>
          <w:p w:rsidR="00FC7C7C" w:rsidRPr="00FC7C7C" w:rsidRDefault="00FC7C7C" w:rsidP="00FC7C7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4219" w:type="dxa"/>
            <w:tcBorders>
              <w:top w:val="single" w:sz="12" w:space="0" w:color="auto"/>
            </w:tcBorders>
          </w:tcPr>
          <w:p w:rsidR="00FC7C7C" w:rsidRPr="00FC7C7C" w:rsidRDefault="00FC7C7C" w:rsidP="00FC7C7C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FC7C7C" w:rsidRPr="00FC7C7C" w:rsidTr="00FC7C7C">
        <w:trPr>
          <w:cantSplit/>
          <w:jc w:val="center"/>
        </w:trPr>
        <w:tc>
          <w:tcPr>
            <w:tcW w:w="5670" w:type="dxa"/>
            <w:vMerge w:val="restart"/>
          </w:tcPr>
          <w:p w:rsidR="00FC7C7C" w:rsidRPr="00FC7C7C" w:rsidRDefault="00FC7C7C" w:rsidP="00FC7C7C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219" w:type="dxa"/>
          </w:tcPr>
          <w:p w:rsidR="00FC7C7C" w:rsidRPr="00FC7C7C" w:rsidRDefault="00FC7C7C" w:rsidP="00FC7C7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C7C7C">
              <w:rPr>
                <w:rFonts w:ascii="Verdana" w:hAnsi="Verdana"/>
                <w:b/>
                <w:sz w:val="20"/>
                <w:lang w:eastAsia="zh-CN"/>
              </w:rPr>
              <w:t>Document RRB18-3/DELAYED/6-E</w:t>
            </w:r>
          </w:p>
        </w:tc>
      </w:tr>
      <w:tr w:rsidR="00FC7C7C" w:rsidRPr="00FC7C7C" w:rsidTr="00FC7C7C">
        <w:trPr>
          <w:cantSplit/>
          <w:jc w:val="center"/>
        </w:trPr>
        <w:tc>
          <w:tcPr>
            <w:tcW w:w="5670" w:type="dxa"/>
            <w:vMerge/>
          </w:tcPr>
          <w:p w:rsidR="00FC7C7C" w:rsidRPr="00FC7C7C" w:rsidRDefault="00FC7C7C" w:rsidP="00FC7C7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4219" w:type="dxa"/>
          </w:tcPr>
          <w:p w:rsidR="00FC7C7C" w:rsidRPr="00FC7C7C" w:rsidRDefault="00FC7C7C" w:rsidP="00FC7C7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C7C7C">
              <w:rPr>
                <w:rFonts w:ascii="Verdana" w:hAnsi="Verdana"/>
                <w:b/>
                <w:sz w:val="20"/>
                <w:lang w:eastAsia="zh-CN"/>
              </w:rPr>
              <w:t>26 November 2018</w:t>
            </w:r>
          </w:p>
        </w:tc>
      </w:tr>
      <w:tr w:rsidR="00FC7C7C" w:rsidRPr="00FC7C7C" w:rsidTr="00FC7C7C">
        <w:trPr>
          <w:cantSplit/>
          <w:jc w:val="center"/>
        </w:trPr>
        <w:tc>
          <w:tcPr>
            <w:tcW w:w="5670" w:type="dxa"/>
            <w:vMerge/>
          </w:tcPr>
          <w:p w:rsidR="00FC7C7C" w:rsidRPr="00FC7C7C" w:rsidRDefault="00FC7C7C" w:rsidP="00FC7C7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4219" w:type="dxa"/>
          </w:tcPr>
          <w:p w:rsidR="00FC7C7C" w:rsidRPr="00FC7C7C" w:rsidRDefault="00FC7C7C" w:rsidP="00FC7C7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FC7C7C">
              <w:rPr>
                <w:rFonts w:ascii="Verdana" w:eastAsia="SimSun" w:hAnsi="Verdana"/>
                <w:b/>
                <w:sz w:val="20"/>
                <w:lang w:eastAsia="zh-CN"/>
              </w:rPr>
              <w:t>Original: French</w:t>
            </w:r>
          </w:p>
        </w:tc>
      </w:tr>
      <w:tr w:rsidR="00FC7C7C" w:rsidRPr="00FC7C7C" w:rsidTr="00FC7C7C">
        <w:trPr>
          <w:cantSplit/>
          <w:jc w:val="center"/>
        </w:trPr>
        <w:tc>
          <w:tcPr>
            <w:tcW w:w="9889" w:type="dxa"/>
            <w:gridSpan w:val="2"/>
          </w:tcPr>
          <w:p w:rsidR="00FC7C7C" w:rsidRPr="00FC7C7C" w:rsidRDefault="00FC7C7C" w:rsidP="00FC7C7C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FC7C7C">
              <w:rPr>
                <w:lang w:eastAsia="zh-CN"/>
              </w:rPr>
              <w:t>Director, Radiocommunication Bureau</w:t>
            </w:r>
          </w:p>
        </w:tc>
      </w:tr>
      <w:tr w:rsidR="00FC7C7C" w:rsidRPr="00FC7C7C" w:rsidTr="00FC7C7C">
        <w:trPr>
          <w:cantSplit/>
          <w:jc w:val="center"/>
        </w:trPr>
        <w:tc>
          <w:tcPr>
            <w:tcW w:w="9889" w:type="dxa"/>
            <w:gridSpan w:val="2"/>
          </w:tcPr>
          <w:p w:rsidR="00FC7C7C" w:rsidRPr="00FC7C7C" w:rsidRDefault="00FC7C7C" w:rsidP="00FC7C7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Start w:id="7" w:name="dtitle1"/>
            <w:bookmarkEnd w:id="5"/>
            <w:r w:rsidRPr="00FC7C7C">
              <w:rPr>
                <w:rFonts w:asciiTheme="majorBidi" w:hAnsiTheme="majorBidi" w:cstheme="majorBidi"/>
                <w:szCs w:val="28"/>
              </w:rPr>
              <w:t>SUBMISSION BY THE ADMINISTRATION OF FRANCE IN SUPPORT OF THE CONTRIBUTION RECEIVED FROM THE ADMINISTRATION OF NORWAY CONCERNING THE YAHSAT-G6-17.5W SATELLITE AND THE USE OF ARTICLE 48 OF THE ITU CONSTITUTION</w:t>
            </w:r>
          </w:p>
        </w:tc>
      </w:tr>
    </w:tbl>
    <w:p w:rsidR="00FC7C7C" w:rsidRPr="00FC7C7C" w:rsidRDefault="00FC7C7C" w:rsidP="00FC7C7C">
      <w:pPr>
        <w:rPr>
          <w:lang w:eastAsia="zh-CN"/>
        </w:rPr>
      </w:pPr>
      <w:bookmarkStart w:id="8" w:name="dbreak"/>
      <w:bookmarkEnd w:id="6"/>
      <w:bookmarkEnd w:id="7"/>
      <w:bookmarkEnd w:id="8"/>
    </w:p>
    <w:p w:rsidR="00CB1961" w:rsidRPr="00FC7C7C" w:rsidRDefault="00CB1961" w:rsidP="0062348B">
      <w:pPr>
        <w:jc w:val="both"/>
        <w:rPr>
          <w:rFonts w:asciiTheme="majorBidi" w:hAnsiTheme="majorBidi" w:cstheme="majorBidi"/>
          <w:lang w:eastAsia="zh-CN"/>
        </w:rPr>
      </w:pPr>
      <w:r w:rsidRPr="00FC7C7C">
        <w:rPr>
          <w:lang w:eastAsia="zh-CN"/>
        </w:rPr>
        <w:t xml:space="preserve">The delayed submission (attached) from the Administration of France, which complements the information provided in </w:t>
      </w:r>
      <w:hyperlink r:id="rId9" w:history="1">
        <w:r w:rsidRPr="0062348B">
          <w:rPr>
            <w:rStyle w:val="Hyperlink"/>
            <w:lang w:eastAsia="zh-CN"/>
          </w:rPr>
          <w:t>Document RRB18-3/12</w:t>
        </w:r>
      </w:hyperlink>
      <w:r w:rsidRPr="00FC7C7C">
        <w:rPr>
          <w:lang w:eastAsia="zh-CN"/>
        </w:rPr>
        <w:t xml:space="preserve">, </w:t>
      </w:r>
      <w:r w:rsidRPr="00FC7C7C">
        <w:rPr>
          <w:rFonts w:asciiTheme="majorBidi" w:hAnsiTheme="majorBidi" w:cstheme="majorBidi"/>
          <w:lang w:eastAsia="zh-CN"/>
        </w:rPr>
        <w:t>is for the consideration of the Radio Regulations Board.</w:t>
      </w:r>
    </w:p>
    <w:p w:rsidR="00CB1961" w:rsidRPr="00FC7C7C" w:rsidRDefault="00CB1961" w:rsidP="00101A00">
      <w:pPr>
        <w:spacing w:line="360" w:lineRule="auto"/>
        <w:rPr>
          <w:lang w:eastAsia="zh-CN"/>
        </w:rPr>
      </w:pPr>
    </w:p>
    <w:p w:rsidR="00CB1961" w:rsidRPr="00FC7C7C" w:rsidRDefault="00CB1961" w:rsidP="00101A00">
      <w:pPr>
        <w:spacing w:line="360" w:lineRule="auto"/>
        <w:rPr>
          <w:lang w:eastAsia="zh-CN"/>
        </w:rPr>
      </w:pPr>
    </w:p>
    <w:p w:rsidR="00CB1961" w:rsidRPr="00FC7C7C" w:rsidRDefault="00CB1961" w:rsidP="00CB1961">
      <w:pPr>
        <w:rPr>
          <w:lang w:eastAsia="zh-CN"/>
        </w:rPr>
      </w:pPr>
    </w:p>
    <w:p w:rsidR="00CB1961" w:rsidRPr="00FC7C7C" w:rsidRDefault="00CB1961" w:rsidP="00CB1961">
      <w:pPr>
        <w:rPr>
          <w:lang w:eastAsia="zh-CN"/>
        </w:rPr>
      </w:pPr>
    </w:p>
    <w:p w:rsidR="00CB1961" w:rsidRPr="00FC7C7C" w:rsidRDefault="00CB1961" w:rsidP="00CB1961">
      <w:pPr>
        <w:rPr>
          <w:lang w:eastAsia="zh-CN"/>
        </w:rPr>
      </w:pPr>
    </w:p>
    <w:p w:rsidR="00CB1961" w:rsidRPr="00FC7C7C" w:rsidRDefault="00CB1961" w:rsidP="00CB1961">
      <w:pPr>
        <w:rPr>
          <w:lang w:eastAsia="zh-CN"/>
        </w:rPr>
      </w:pPr>
      <w:r w:rsidRPr="00FC7C7C">
        <w:rPr>
          <w:b/>
          <w:bCs/>
          <w:lang w:eastAsia="zh-CN"/>
        </w:rPr>
        <w:t>Annex</w:t>
      </w:r>
    </w:p>
    <w:p w:rsidR="00CB1961" w:rsidRPr="00FC7C7C" w:rsidRDefault="00CB1961" w:rsidP="00CB1961">
      <w:pPr>
        <w:rPr>
          <w:rFonts w:asciiTheme="majorBidi" w:hAnsiTheme="majorBidi" w:cstheme="majorBidi"/>
          <w:lang w:eastAsia="zh-CN"/>
        </w:rPr>
      </w:pPr>
      <w:r w:rsidRPr="00FC7C7C">
        <w:rPr>
          <w:rFonts w:asciiTheme="majorBidi" w:hAnsiTheme="majorBidi" w:cstheme="majorBidi"/>
          <w:lang w:eastAsia="zh-CN"/>
        </w:rPr>
        <w:br w:type="page"/>
      </w:r>
    </w:p>
    <w:p w:rsidR="00CB1961" w:rsidRPr="00FC7C7C" w:rsidRDefault="00CB1961" w:rsidP="00FC7C7C">
      <w:pPr>
        <w:pStyle w:val="AnnexNotitle"/>
        <w:rPr>
          <w:lang w:eastAsia="zh-CN"/>
        </w:rPr>
      </w:pPr>
      <w:r w:rsidRPr="00FC7C7C">
        <w:lastRenderedPageBreak/>
        <w:t>Annex</w:t>
      </w:r>
    </w:p>
    <w:p w:rsidR="00101A00" w:rsidRPr="00FC7C7C" w:rsidRDefault="00101A00" w:rsidP="00101A00">
      <w:pPr>
        <w:rPr>
          <w:sz w:val="28"/>
          <w:szCs w:val="28"/>
        </w:rPr>
      </w:pPr>
    </w:p>
    <w:p w:rsidR="005E280D" w:rsidRPr="00FC7C7C" w:rsidRDefault="005E280D" w:rsidP="00FC7C7C">
      <w:pPr>
        <w:rPr>
          <w:iCs/>
          <w:smallCaps/>
          <w:color w:val="000080"/>
        </w:rPr>
      </w:pPr>
      <w:r w:rsidRPr="00FC7C7C">
        <w:t>Agence Nationale des Fréquences (ANFR)</w:t>
      </w:r>
      <w:r w:rsidR="00FC7C7C" w:rsidRPr="00FC7C7C">
        <w:br/>
      </w:r>
      <w:r w:rsidRPr="00FC7C7C">
        <w:t>Directorate of Spectrum Planning and International Affairs</w:t>
      </w:r>
    </w:p>
    <w:p w:rsidR="00101A00" w:rsidRPr="00FC7C7C" w:rsidRDefault="00101A00" w:rsidP="00FC7C7C">
      <w:r w:rsidRPr="00FC7C7C">
        <w:t>ANFR/DPSAI/DROS/18-1332/AS</w:t>
      </w:r>
    </w:p>
    <w:p w:rsidR="00101A00" w:rsidRPr="00FC7C7C" w:rsidRDefault="00101A00" w:rsidP="00FC7C7C">
      <w:pPr>
        <w:jc w:val="right"/>
      </w:pPr>
      <w:r w:rsidRPr="00FC7C7C">
        <w:tab/>
      </w:r>
      <w:r w:rsidRPr="00FC7C7C">
        <w:tab/>
      </w:r>
      <w:r w:rsidRPr="00FC7C7C">
        <w:tab/>
      </w:r>
      <w:r w:rsidRPr="00FC7C7C">
        <w:tab/>
      </w:r>
      <w:r w:rsidRPr="00FC7C7C">
        <w:tab/>
      </w:r>
      <w:r w:rsidRPr="00FC7C7C">
        <w:tab/>
        <w:t xml:space="preserve">23 November 2018, Maisons-Alfort </w:t>
      </w:r>
    </w:p>
    <w:p w:rsidR="00101A00" w:rsidRPr="00FC7C7C" w:rsidRDefault="00101A00" w:rsidP="00FC7C7C">
      <w:pPr>
        <w:ind w:left="794" w:hanging="794"/>
      </w:pPr>
      <w:r w:rsidRPr="00FC7C7C">
        <w:t>To:</w:t>
      </w:r>
      <w:r w:rsidRPr="00FC7C7C">
        <w:tab/>
        <w:t>Director of the Radiocommunication Bureau</w:t>
      </w:r>
      <w:r w:rsidR="00FC7C7C" w:rsidRPr="00FC7C7C">
        <w:br/>
      </w:r>
      <w:r w:rsidRPr="00FC7C7C">
        <w:t>International Telecommunication Union</w:t>
      </w:r>
    </w:p>
    <w:p w:rsidR="00101A00" w:rsidRPr="00FC7C7C" w:rsidRDefault="00101A00" w:rsidP="0043598B">
      <w:r w:rsidRPr="00FC7C7C">
        <w:rPr>
          <w:bCs/>
          <w:u w:val="single"/>
        </w:rPr>
        <w:t>Subject</w:t>
      </w:r>
      <w:r w:rsidRPr="00FC7C7C">
        <w:rPr>
          <w:bCs/>
        </w:rPr>
        <w:t>:</w:t>
      </w:r>
      <w:r w:rsidRPr="00FC7C7C">
        <w:t xml:space="preserve"> </w:t>
      </w:r>
      <w:r w:rsidR="0043598B">
        <w:t>Use</w:t>
      </w:r>
      <w:r w:rsidRPr="00FC7C7C">
        <w:t xml:space="preserve"> of Article 48 of the ITU Constitution </w:t>
      </w:r>
    </w:p>
    <w:p w:rsidR="00C642EC" w:rsidRPr="00FC7C7C" w:rsidRDefault="00C642EC" w:rsidP="00FC7C7C"/>
    <w:p w:rsidR="00101A00" w:rsidRPr="00FC7C7C" w:rsidRDefault="00101A00" w:rsidP="00FC7C7C">
      <w:r w:rsidRPr="00FC7C7C">
        <w:t>Dear Sir,</w:t>
      </w:r>
    </w:p>
    <w:p w:rsidR="00101A00" w:rsidRPr="00FC7C7C" w:rsidRDefault="00101A00" w:rsidP="0062348B">
      <w:pPr>
        <w:jc w:val="both"/>
      </w:pPr>
      <w:r w:rsidRPr="00FC7C7C">
        <w:t xml:space="preserve">The French </w:t>
      </w:r>
      <w:bookmarkStart w:id="9" w:name="_GoBack"/>
      <w:r w:rsidRPr="00FC7C7C">
        <w:t>Administration wishes to express its support for the Norwegian contribution (</w:t>
      </w:r>
      <w:r w:rsidR="00FC7C7C" w:rsidRPr="00FC7C7C">
        <w:t xml:space="preserve">Document </w:t>
      </w:r>
      <w:r w:rsidRPr="00FC7C7C">
        <w:t xml:space="preserve">RRB18-3/12) </w:t>
      </w:r>
      <w:r w:rsidR="0043598B">
        <w:t>to</w:t>
      </w:r>
      <w:r w:rsidRPr="00FC7C7C">
        <w:t xml:space="preserve"> the 79th meeting of the Radio Regulations Board, which will be held in Geneva from 26 to 30 November 2018.</w:t>
      </w:r>
    </w:p>
    <w:p w:rsidR="00101A00" w:rsidRPr="00FC7C7C" w:rsidRDefault="00101A00" w:rsidP="0062348B">
      <w:pPr>
        <w:jc w:val="both"/>
      </w:pPr>
      <w:r w:rsidRPr="00FC7C7C">
        <w:t>The French Administration considers that application of Article 48 of the Constitution must be restricted exclusively to military radio installations and should not be used for non-military or commercial radio installations.</w:t>
      </w:r>
    </w:p>
    <w:p w:rsidR="00101A00" w:rsidRPr="00FC7C7C" w:rsidRDefault="00101A00" w:rsidP="0062348B">
      <w:pPr>
        <w:jc w:val="both"/>
      </w:pPr>
      <w:r w:rsidRPr="00FC7C7C">
        <w:t xml:space="preserve">The French Administration recognizes the right of all </w:t>
      </w:r>
      <w:r w:rsidR="005E280D" w:rsidRPr="00FC7C7C">
        <w:t xml:space="preserve">administrations </w:t>
      </w:r>
      <w:r w:rsidRPr="00FC7C7C">
        <w:t>to invoke Article 48 of the Constitution and does not dispute that th</w:t>
      </w:r>
      <w:r w:rsidR="005E280D" w:rsidRPr="00FC7C7C">
        <w:t>e</w:t>
      </w:r>
      <w:r w:rsidR="00FC7C7C">
        <w:t xml:space="preserve"> </w:t>
      </w:r>
      <w:r w:rsidRPr="00FC7C7C">
        <w:t>right</w:t>
      </w:r>
      <w:r w:rsidR="005E280D" w:rsidRPr="00FC7C7C">
        <w:t xml:space="preserve"> in question</w:t>
      </w:r>
      <w:r w:rsidRPr="00FC7C7C">
        <w:t xml:space="preserve"> has already been used correctly on many occasions by ITU Member States</w:t>
      </w:r>
      <w:r w:rsidR="005E280D" w:rsidRPr="00FC7C7C">
        <w:t>,</w:t>
      </w:r>
      <w:r w:rsidRPr="00FC7C7C">
        <w:t xml:space="preserve"> without </w:t>
      </w:r>
      <w:r w:rsidR="005E280D" w:rsidRPr="00FC7C7C">
        <w:t xml:space="preserve">the issue being </w:t>
      </w:r>
      <w:r w:rsidRPr="00FC7C7C">
        <w:t xml:space="preserve">systematically </w:t>
      </w:r>
      <w:r w:rsidR="005E280D" w:rsidRPr="00FC7C7C">
        <w:t xml:space="preserve">referred </w:t>
      </w:r>
      <w:r w:rsidRPr="00FC7C7C">
        <w:t xml:space="preserve">to the Board. In that regard, the French Administration supports the Board </w:t>
      </w:r>
      <w:r w:rsidR="00FD692E">
        <w:t>m</w:t>
      </w:r>
      <w:r w:rsidRPr="00FC7C7C">
        <w:t>embers’ view</w:t>
      </w:r>
      <w:r w:rsidR="0043598B">
        <w:t>,</w:t>
      </w:r>
      <w:r w:rsidRPr="00FC7C7C">
        <w:t xml:space="preserve"> expressed during the 78th meeting</w:t>
      </w:r>
      <w:r w:rsidR="0043598B">
        <w:t>,</w:t>
      </w:r>
      <w:r w:rsidR="005E280D" w:rsidRPr="00FC7C7C">
        <w:t xml:space="preserve"> not to adopt </w:t>
      </w:r>
      <w:r w:rsidRPr="00FC7C7C">
        <w:t>the proposal of the Bureau to publish all the notifications that it receives under Article 48 of the Constitution</w:t>
      </w:r>
      <w:r w:rsidR="005E280D" w:rsidRPr="00FC7C7C">
        <w:t xml:space="preserve">, in the absence of </w:t>
      </w:r>
      <w:r w:rsidRPr="00FC7C7C">
        <w:t xml:space="preserve">a mandate </w:t>
      </w:r>
      <w:r w:rsidR="005E280D" w:rsidRPr="00FC7C7C">
        <w:t xml:space="preserve">for the Board </w:t>
      </w:r>
      <w:r w:rsidRPr="00FC7C7C">
        <w:t xml:space="preserve">to </w:t>
      </w:r>
      <w:r w:rsidR="00FD692E">
        <w:t xml:space="preserve">take </w:t>
      </w:r>
      <w:r w:rsidRPr="00FC7C7C">
        <w:t xml:space="preserve">such </w:t>
      </w:r>
      <w:r w:rsidR="00FD692E">
        <w:t>a decision</w:t>
      </w:r>
      <w:r w:rsidRPr="00FC7C7C">
        <w:t>.</w:t>
      </w:r>
      <w:r w:rsidR="00FC7C7C">
        <w:t xml:space="preserve"> </w:t>
      </w:r>
    </w:p>
    <w:p w:rsidR="00101A00" w:rsidRPr="00FC7C7C" w:rsidRDefault="00101A00" w:rsidP="0062348B">
      <w:pPr>
        <w:jc w:val="both"/>
      </w:pPr>
      <w:r w:rsidRPr="00FC7C7C">
        <w:t xml:space="preserve">The French Administration has, however, noted that during </w:t>
      </w:r>
      <w:r w:rsidR="00FD692E">
        <w:t>its</w:t>
      </w:r>
      <w:r w:rsidRPr="00FC7C7C">
        <w:t xml:space="preserve"> 78th meeting, the Board recognized that it did not have a mandate to take decisions in regard to Article 48 of the Constitution. Nonetheless, the Board </w:t>
      </w:r>
      <w:r w:rsidR="005E280D" w:rsidRPr="00FC7C7C">
        <w:t xml:space="preserve">members </w:t>
      </w:r>
      <w:r w:rsidRPr="00FC7C7C">
        <w:t xml:space="preserve">agreed </w:t>
      </w:r>
      <w:r w:rsidR="00FD692E">
        <w:t>on the</w:t>
      </w:r>
      <w:r w:rsidRPr="00FC7C7C">
        <w:t xml:space="preserve"> need to avoid abuses in the </w:t>
      </w:r>
      <w:r w:rsidR="0043598B">
        <w:t>use</w:t>
      </w:r>
      <w:r w:rsidRPr="00FC7C7C">
        <w:t xml:space="preserve"> of Article</w:t>
      </w:r>
      <w:r w:rsidR="00FD692E">
        <w:t> </w:t>
      </w:r>
      <w:r w:rsidRPr="00FC7C7C">
        <w:t>48</w:t>
      </w:r>
      <w:r w:rsidR="00FD692E">
        <w:t>,</w:t>
      </w:r>
      <w:r w:rsidRPr="00FC7C7C">
        <w:t xml:space="preserve"> and drew </w:t>
      </w:r>
      <w:r w:rsidR="005E280D" w:rsidRPr="00FC7C7C">
        <w:t xml:space="preserve">the attention of administrations </w:t>
      </w:r>
      <w:r w:rsidRPr="00FC7C7C">
        <w:t xml:space="preserve">to </w:t>
      </w:r>
      <w:r w:rsidR="005E280D" w:rsidRPr="00FC7C7C">
        <w:t xml:space="preserve">the need for compliance </w:t>
      </w:r>
      <w:r w:rsidRPr="00FC7C7C">
        <w:t>with th</w:t>
      </w:r>
      <w:r w:rsidR="005E280D" w:rsidRPr="00FC7C7C">
        <w:t>at</w:t>
      </w:r>
      <w:r w:rsidRPr="00FC7C7C">
        <w:t xml:space="preserve"> Article’s provisions. </w:t>
      </w:r>
    </w:p>
    <w:p w:rsidR="00101A00" w:rsidRPr="00FC7C7C" w:rsidRDefault="00101A00" w:rsidP="0062348B">
      <w:pPr>
        <w:jc w:val="both"/>
      </w:pPr>
      <w:r w:rsidRPr="00FC7C7C">
        <w:t xml:space="preserve">Furthermore, in addition to raising </w:t>
      </w:r>
      <w:r w:rsidR="005E280D" w:rsidRPr="00FC7C7C">
        <w:t xml:space="preserve">administrations’ </w:t>
      </w:r>
      <w:r w:rsidRPr="00FC7C7C">
        <w:t xml:space="preserve">awareness of the nature of the difficulties </w:t>
      </w:r>
      <w:r w:rsidR="005E280D" w:rsidRPr="00FC7C7C">
        <w:t xml:space="preserve">created </w:t>
      </w:r>
      <w:r w:rsidRPr="00FC7C7C">
        <w:t xml:space="preserve">by </w:t>
      </w:r>
      <w:r w:rsidR="00FD692E">
        <w:t>the</w:t>
      </w:r>
      <w:r w:rsidRPr="00FC7C7C">
        <w:t xml:space="preserve"> inevitably late </w:t>
      </w:r>
      <w:r w:rsidR="00FD692E">
        <w:t>realization that</w:t>
      </w:r>
      <w:r w:rsidRPr="00FC7C7C">
        <w:t xml:space="preserve"> Article 48 of the Constitution</w:t>
      </w:r>
      <w:r w:rsidR="00A53E4E" w:rsidRPr="00A53E4E">
        <w:t xml:space="preserve"> </w:t>
      </w:r>
      <w:r w:rsidR="00A53E4E">
        <w:t>is being invoked</w:t>
      </w:r>
      <w:r w:rsidRPr="00FC7C7C">
        <w:t xml:space="preserve">, the French Administration requests the Board to have the Bureau publish, at each meeting of the Board, </w:t>
      </w:r>
      <w:r w:rsidR="00FD692E">
        <w:t>the</w:t>
      </w:r>
      <w:r w:rsidRPr="00FC7C7C">
        <w:t xml:space="preserve"> updated list of the networks and satellite systems in respect of which Article 48 </w:t>
      </w:r>
      <w:r w:rsidR="005E280D" w:rsidRPr="00FC7C7C">
        <w:t xml:space="preserve">has been </w:t>
      </w:r>
      <w:r w:rsidRPr="00FC7C7C">
        <w:t xml:space="preserve">invoked and which </w:t>
      </w:r>
      <w:r w:rsidR="005E280D" w:rsidRPr="00FC7C7C">
        <w:t xml:space="preserve">have </w:t>
      </w:r>
      <w:r w:rsidRPr="00FC7C7C">
        <w:t xml:space="preserve">subsequently </w:t>
      </w:r>
      <w:r w:rsidR="005E280D" w:rsidRPr="00FC7C7C">
        <w:t>resulted in</w:t>
      </w:r>
      <w:r w:rsidRPr="00FC7C7C">
        <w:t xml:space="preserve"> a contribution </w:t>
      </w:r>
      <w:r w:rsidR="005E280D" w:rsidRPr="00FC7C7C">
        <w:t xml:space="preserve">from </w:t>
      </w:r>
      <w:r w:rsidRPr="00FC7C7C">
        <w:t xml:space="preserve">an </w:t>
      </w:r>
      <w:r w:rsidR="005E280D" w:rsidRPr="00FC7C7C">
        <w:t>a</w:t>
      </w:r>
      <w:r w:rsidRPr="00FC7C7C">
        <w:t xml:space="preserve">dministration contesting </w:t>
      </w:r>
      <w:r w:rsidR="0043598B">
        <w:t xml:space="preserve">the </w:t>
      </w:r>
      <w:r w:rsidRPr="00FC7C7C">
        <w:t xml:space="preserve">validity </w:t>
      </w:r>
      <w:r w:rsidR="0043598B">
        <w:t xml:space="preserve">of invoking Article 48 </w:t>
      </w:r>
      <w:r w:rsidRPr="00FC7C7C">
        <w:t xml:space="preserve">during a meeting of the Board. The fact that </w:t>
      </w:r>
      <w:r w:rsidR="00FD692E">
        <w:t>this information</w:t>
      </w:r>
      <w:r w:rsidRPr="00FC7C7C">
        <w:t xml:space="preserve"> has already been published makes it</w:t>
      </w:r>
      <w:r w:rsidR="00FD692E">
        <w:t xml:space="preserve"> compatible with</w:t>
      </w:r>
      <w:r w:rsidRPr="00FC7C7C">
        <w:t xml:space="preserve"> the Board’s prerogative</w:t>
      </w:r>
      <w:r w:rsidR="00FD692E">
        <w:t>s</w:t>
      </w:r>
      <w:r w:rsidRPr="00FC7C7C">
        <w:t xml:space="preserve"> </w:t>
      </w:r>
      <w:r w:rsidR="0043598B">
        <w:t>for</w:t>
      </w:r>
      <w:r w:rsidRPr="00FC7C7C">
        <w:t xml:space="preserve"> the list </w:t>
      </w:r>
      <w:r w:rsidR="0043598B">
        <w:t xml:space="preserve">to be </w:t>
      </w:r>
      <w:r w:rsidRPr="00FC7C7C">
        <w:t xml:space="preserve">drawn up by the Bureau. </w:t>
      </w:r>
    </w:p>
    <w:p w:rsidR="00101A00" w:rsidRPr="00FC7C7C" w:rsidRDefault="00101A00" w:rsidP="0062348B">
      <w:pPr>
        <w:jc w:val="both"/>
      </w:pPr>
      <w:r w:rsidRPr="00FC7C7C">
        <w:t xml:space="preserve">Please convey my regards to the members of the </w:t>
      </w:r>
      <w:bookmarkEnd w:id="9"/>
      <w:r w:rsidRPr="00FC7C7C">
        <w:t>Board.</w:t>
      </w:r>
    </w:p>
    <w:p w:rsidR="00101A00" w:rsidRPr="0043598B" w:rsidRDefault="00101A00" w:rsidP="00FC7C7C">
      <w:r w:rsidRPr="0043598B">
        <w:t>Yours faithfully,</w:t>
      </w:r>
    </w:p>
    <w:p w:rsidR="00101A00" w:rsidRPr="0043598B" w:rsidRDefault="00101A00" w:rsidP="005E280D">
      <w:pPr>
        <w:jc w:val="both"/>
        <w:rPr>
          <w:rFonts w:asciiTheme="majorBidi" w:hAnsiTheme="majorBidi" w:cstheme="majorBidi"/>
        </w:rPr>
      </w:pPr>
    </w:p>
    <w:p w:rsidR="003373F8" w:rsidRDefault="00101A00" w:rsidP="0043598B">
      <w:pPr>
        <w:tabs>
          <w:tab w:val="clear" w:pos="1985"/>
          <w:tab w:val="center" w:pos="4816"/>
        </w:tabs>
      </w:pPr>
      <w:r w:rsidRPr="0043598B">
        <w:t>Amar SAÏDANI</w:t>
      </w:r>
      <w:r w:rsidR="00FC7C7C" w:rsidRPr="0043598B">
        <w:br/>
      </w:r>
      <w:r w:rsidR="0043598B" w:rsidRPr="0043598B">
        <w:t>Regulatory Affairs and Orbit/Spectrum Resources Department</w:t>
      </w:r>
    </w:p>
    <w:p w:rsidR="0043598B" w:rsidRPr="0043598B" w:rsidRDefault="0043598B" w:rsidP="0043598B">
      <w:pPr>
        <w:tabs>
          <w:tab w:val="clear" w:pos="1985"/>
          <w:tab w:val="center" w:pos="4816"/>
        </w:tabs>
        <w:jc w:val="center"/>
      </w:pPr>
      <w:r>
        <w:t>______________</w:t>
      </w:r>
    </w:p>
    <w:sectPr w:rsidR="0043598B" w:rsidRPr="0043598B" w:rsidSect="00FC7C7C">
      <w:headerReference w:type="default" r:id="rId10"/>
      <w:footerReference w:type="default" r:id="rId11"/>
      <w:footerReference w:type="first" r:id="rId12"/>
      <w:pgSz w:w="11900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7C" w:rsidRDefault="00FC7C7C" w:rsidP="00FC7C7C">
      <w:pPr>
        <w:spacing w:before="0"/>
      </w:pPr>
      <w:r>
        <w:separator/>
      </w:r>
    </w:p>
  </w:endnote>
  <w:endnote w:type="continuationSeparator" w:id="0">
    <w:p w:rsidR="00FC7C7C" w:rsidRDefault="00FC7C7C" w:rsidP="00FC7C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7C" w:rsidRPr="00FC7C7C" w:rsidRDefault="00FC7C7C" w:rsidP="00FC7C7C">
    <w:pPr>
      <w:pStyle w:val="Footer"/>
      <w:rPr>
        <w:lang w:val="en-US"/>
      </w:rPr>
    </w:pPr>
    <w:r>
      <w:t xml:space="preserve"> </w:t>
    </w:r>
    <w:r>
      <w:rPr>
        <w:lang w:val="en-US"/>
      </w:rPr>
      <w:t>(447783)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7C" w:rsidRPr="00FC7C7C" w:rsidRDefault="00FC7C7C" w:rsidP="00FD692E">
    <w:pPr>
      <w:pStyle w:val="Footer"/>
      <w:rPr>
        <w:lang w:val="en-US"/>
      </w:rPr>
    </w:pPr>
    <w:r>
      <w:rPr>
        <w:lang w:val="en-US"/>
      </w:rPr>
      <w:t>(447783)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7C" w:rsidRDefault="00FC7C7C" w:rsidP="00FC7C7C">
      <w:pPr>
        <w:spacing w:before="0"/>
      </w:pPr>
      <w:r>
        <w:separator/>
      </w:r>
    </w:p>
  </w:footnote>
  <w:footnote w:type="continuationSeparator" w:id="0">
    <w:p w:rsidR="00FC7C7C" w:rsidRDefault="00FC7C7C" w:rsidP="00FC7C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7C" w:rsidRDefault="00FC7C7C">
    <w:pPr>
      <w:pStyle w:val="Header"/>
    </w:pPr>
    <w:r>
      <w:t xml:space="preserve">- </w:t>
    </w:r>
    <w:sdt>
      <w:sdtPr>
        <w:id w:val="768797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48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FC7C7C" w:rsidRPr="00FC7C7C" w:rsidRDefault="00FC7C7C">
    <w:pPr>
      <w:pStyle w:val="Header"/>
      <w:rPr>
        <w:lang w:val="en-US"/>
      </w:rPr>
    </w:pPr>
    <w:r>
      <w:rPr>
        <w:lang w:val="en-US"/>
      </w:rPr>
      <w:t>RRB18-3/DELAYED/6-E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3308"/>
    <w:multiLevelType w:val="hybridMultilevel"/>
    <w:tmpl w:val="0918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61"/>
    <w:rsid w:val="00101A00"/>
    <w:rsid w:val="003373F8"/>
    <w:rsid w:val="0043598B"/>
    <w:rsid w:val="005E280D"/>
    <w:rsid w:val="0062348B"/>
    <w:rsid w:val="006F3049"/>
    <w:rsid w:val="0089450F"/>
    <w:rsid w:val="00A53E4E"/>
    <w:rsid w:val="00A93498"/>
    <w:rsid w:val="00C642EC"/>
    <w:rsid w:val="00CB1961"/>
    <w:rsid w:val="00FC7C7C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3DBCDD50-DEB5-4282-AB84-1685136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359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59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59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59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598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59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598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598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59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3598B"/>
    <w:pPr>
      <w:keepNext/>
      <w:keepLines/>
      <w:spacing w:before="4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598B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4359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10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A00"/>
    <w:pPr>
      <w:spacing w:after="200"/>
    </w:pPr>
    <w:rPr>
      <w:rFonts w:eastAsia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A00"/>
    <w:rPr>
      <w:rFonts w:eastAsiaTheme="minorHAnsi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101A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00"/>
    <w:rPr>
      <w:rFonts w:ascii="Lucida Grande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101A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7C7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C7C7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C7C7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C7C7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C7C7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C7C7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C7C7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C7C7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C7C7C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43598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598B"/>
    <w:pPr>
      <w:spacing w:before="360"/>
    </w:pPr>
  </w:style>
  <w:style w:type="paragraph" w:customStyle="1" w:styleId="TabletitleBR">
    <w:name w:val="Table_title_BR"/>
    <w:basedOn w:val="Normal"/>
    <w:next w:val="Tablehead"/>
    <w:rsid w:val="0043598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359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359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Appdef">
    <w:name w:val="App_def"/>
    <w:basedOn w:val="DefaultParagraphFont"/>
    <w:rsid w:val="0043598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3598B"/>
  </w:style>
  <w:style w:type="paragraph" w:customStyle="1" w:styleId="AppendixNotitle">
    <w:name w:val="Appendix_No &amp; title"/>
    <w:basedOn w:val="AnnexNotitle"/>
    <w:next w:val="Normalaftertitle"/>
    <w:rsid w:val="0043598B"/>
  </w:style>
  <w:style w:type="paragraph" w:customStyle="1" w:styleId="Figure">
    <w:name w:val="Figure"/>
    <w:basedOn w:val="Normal"/>
    <w:next w:val="FigureNotitle"/>
    <w:rsid w:val="0043598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359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43598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359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59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598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3598B"/>
  </w:style>
  <w:style w:type="paragraph" w:customStyle="1" w:styleId="ASN1">
    <w:name w:val="ASN.1"/>
    <w:basedOn w:val="Normal"/>
    <w:rsid w:val="004359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359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59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3598B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43598B"/>
    <w:rPr>
      <w:b w:val="0"/>
    </w:rPr>
  </w:style>
  <w:style w:type="character" w:styleId="PageNumber">
    <w:name w:val="page number"/>
    <w:basedOn w:val="DefaultParagraphFont"/>
    <w:rsid w:val="0043598B"/>
  </w:style>
  <w:style w:type="paragraph" w:customStyle="1" w:styleId="RecNoBR">
    <w:name w:val="Rec_No_BR"/>
    <w:basedOn w:val="Normal"/>
    <w:next w:val="Rectitle"/>
    <w:rsid w:val="004359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3598B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43598B"/>
    <w:rPr>
      <w:vertAlign w:val="superscript"/>
    </w:rPr>
  </w:style>
  <w:style w:type="paragraph" w:customStyle="1" w:styleId="enumlev1">
    <w:name w:val="enumlev1"/>
    <w:basedOn w:val="Normal"/>
    <w:rsid w:val="0043598B"/>
    <w:pPr>
      <w:spacing w:before="80"/>
      <w:ind w:left="794" w:hanging="794"/>
    </w:pPr>
  </w:style>
  <w:style w:type="paragraph" w:customStyle="1" w:styleId="enumlev2">
    <w:name w:val="enumlev2"/>
    <w:basedOn w:val="enumlev1"/>
    <w:rsid w:val="0043598B"/>
    <w:pPr>
      <w:ind w:left="1191" w:hanging="397"/>
    </w:pPr>
  </w:style>
  <w:style w:type="paragraph" w:customStyle="1" w:styleId="enumlev3">
    <w:name w:val="enumlev3"/>
    <w:basedOn w:val="enumlev2"/>
    <w:rsid w:val="0043598B"/>
    <w:pPr>
      <w:ind w:left="1588"/>
    </w:pPr>
  </w:style>
  <w:style w:type="paragraph" w:customStyle="1" w:styleId="Equation">
    <w:name w:val="Equation"/>
    <w:basedOn w:val="Normal"/>
    <w:rsid w:val="004359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359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59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43598B"/>
  </w:style>
  <w:style w:type="paragraph" w:customStyle="1" w:styleId="Questiontitle">
    <w:name w:val="Question_title"/>
    <w:basedOn w:val="Rectitle"/>
    <w:next w:val="Questionref"/>
    <w:rsid w:val="0043598B"/>
  </w:style>
  <w:style w:type="paragraph" w:customStyle="1" w:styleId="Questionref">
    <w:name w:val="Question_ref"/>
    <w:basedOn w:val="Recref"/>
    <w:next w:val="Questiondate"/>
    <w:rsid w:val="0043598B"/>
  </w:style>
  <w:style w:type="paragraph" w:customStyle="1" w:styleId="Recref">
    <w:name w:val="Rec_ref"/>
    <w:basedOn w:val="Normal"/>
    <w:next w:val="Recdate"/>
    <w:rsid w:val="004359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359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43598B"/>
  </w:style>
  <w:style w:type="paragraph" w:customStyle="1" w:styleId="RepNoBR">
    <w:name w:val="Rep_No_BR"/>
    <w:basedOn w:val="RecNoBR"/>
    <w:next w:val="Reptitle"/>
    <w:rsid w:val="0043598B"/>
  </w:style>
  <w:style w:type="paragraph" w:customStyle="1" w:styleId="Reptitle">
    <w:name w:val="Rep_title"/>
    <w:basedOn w:val="Rectitle"/>
    <w:next w:val="Repref"/>
    <w:rsid w:val="0043598B"/>
  </w:style>
  <w:style w:type="paragraph" w:customStyle="1" w:styleId="Repref">
    <w:name w:val="Rep_ref"/>
    <w:basedOn w:val="Recref"/>
    <w:next w:val="Repdate"/>
    <w:rsid w:val="0043598B"/>
  </w:style>
  <w:style w:type="paragraph" w:customStyle="1" w:styleId="Repdate">
    <w:name w:val="Rep_date"/>
    <w:basedOn w:val="Recdate"/>
    <w:next w:val="Normalaftertitle"/>
    <w:rsid w:val="0043598B"/>
  </w:style>
  <w:style w:type="paragraph" w:customStyle="1" w:styleId="ResNoBR">
    <w:name w:val="Res_No_BR"/>
    <w:basedOn w:val="RecNoBR"/>
    <w:next w:val="Restitle"/>
    <w:rsid w:val="0043598B"/>
  </w:style>
  <w:style w:type="paragraph" w:customStyle="1" w:styleId="Restitle">
    <w:name w:val="Res_title"/>
    <w:basedOn w:val="Rectitle"/>
    <w:next w:val="Resref"/>
    <w:rsid w:val="0043598B"/>
  </w:style>
  <w:style w:type="paragraph" w:customStyle="1" w:styleId="Resref">
    <w:name w:val="Res_ref"/>
    <w:basedOn w:val="Recref"/>
    <w:next w:val="Resdate"/>
    <w:rsid w:val="0043598B"/>
  </w:style>
  <w:style w:type="paragraph" w:customStyle="1" w:styleId="Resdate">
    <w:name w:val="Res_date"/>
    <w:basedOn w:val="Recdate"/>
    <w:next w:val="Normalaftertitle"/>
    <w:rsid w:val="0043598B"/>
  </w:style>
  <w:style w:type="paragraph" w:customStyle="1" w:styleId="Figurewithouttitle">
    <w:name w:val="Figure_without_title"/>
    <w:basedOn w:val="Normal"/>
    <w:next w:val="Normalaftertitle"/>
    <w:rsid w:val="004359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3598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C7C7C"/>
    <w:rPr>
      <w:rFonts w:ascii="Times New Roman" w:eastAsia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43598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3598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59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FC7C7C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te">
    <w:name w:val="Note"/>
    <w:basedOn w:val="Normal"/>
    <w:rsid w:val="0043598B"/>
    <w:pPr>
      <w:spacing w:before="80"/>
    </w:pPr>
  </w:style>
  <w:style w:type="paragraph" w:styleId="Header">
    <w:name w:val="header"/>
    <w:basedOn w:val="Normal"/>
    <w:link w:val="HeaderChar"/>
    <w:rsid w:val="004359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C7C7C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Headingb">
    <w:name w:val="Heading_b"/>
    <w:basedOn w:val="Normal"/>
    <w:next w:val="Normal"/>
    <w:rsid w:val="004359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359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3598B"/>
  </w:style>
  <w:style w:type="paragraph" w:styleId="Index2">
    <w:name w:val="index 2"/>
    <w:basedOn w:val="Normal"/>
    <w:next w:val="Normal"/>
    <w:rsid w:val="0043598B"/>
    <w:pPr>
      <w:ind w:left="283"/>
    </w:pPr>
  </w:style>
  <w:style w:type="paragraph" w:styleId="Index3">
    <w:name w:val="index 3"/>
    <w:basedOn w:val="Normal"/>
    <w:next w:val="Normal"/>
    <w:rsid w:val="0043598B"/>
    <w:pPr>
      <w:ind w:left="566"/>
    </w:pPr>
  </w:style>
  <w:style w:type="paragraph" w:customStyle="1" w:styleId="Section1">
    <w:name w:val="Section_1"/>
    <w:basedOn w:val="Normal"/>
    <w:next w:val="Normal"/>
    <w:rsid w:val="004359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59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3598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3598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4359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359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59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359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598B"/>
  </w:style>
  <w:style w:type="character" w:customStyle="1" w:styleId="Recdef">
    <w:name w:val="Rec_def"/>
    <w:basedOn w:val="DefaultParagraphFont"/>
    <w:rsid w:val="0043598B"/>
    <w:rPr>
      <w:b/>
    </w:rPr>
  </w:style>
  <w:style w:type="paragraph" w:customStyle="1" w:styleId="Reftext">
    <w:name w:val="Ref_text"/>
    <w:basedOn w:val="Normal"/>
    <w:rsid w:val="0043598B"/>
    <w:pPr>
      <w:ind w:left="794" w:hanging="794"/>
    </w:pPr>
  </w:style>
  <w:style w:type="paragraph" w:customStyle="1" w:styleId="Reftitle">
    <w:name w:val="Ref_title"/>
    <w:basedOn w:val="Normal"/>
    <w:next w:val="Reftext"/>
    <w:rsid w:val="004359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3598B"/>
  </w:style>
  <w:style w:type="character" w:customStyle="1" w:styleId="Resdef">
    <w:name w:val="Res_def"/>
    <w:basedOn w:val="DefaultParagraphFont"/>
    <w:rsid w:val="0043598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3598B"/>
  </w:style>
  <w:style w:type="paragraph" w:customStyle="1" w:styleId="SectionNo">
    <w:name w:val="Section_No"/>
    <w:basedOn w:val="Normal"/>
    <w:next w:val="Sectiontitle"/>
    <w:rsid w:val="004359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59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3598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3598B"/>
    <w:rPr>
      <w:b/>
      <w:color w:val="auto"/>
    </w:rPr>
  </w:style>
  <w:style w:type="paragraph" w:customStyle="1" w:styleId="Tablelegend">
    <w:name w:val="Table_legend"/>
    <w:basedOn w:val="Normal"/>
    <w:rsid w:val="004359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3598B"/>
    <w:pPr>
      <w:keepNext/>
      <w:spacing w:before="0" w:after="120"/>
      <w:jc w:val="center"/>
    </w:pPr>
  </w:style>
  <w:style w:type="paragraph" w:customStyle="1" w:styleId="Title2">
    <w:name w:val="Title 2"/>
    <w:basedOn w:val="Title1"/>
    <w:next w:val="Title3"/>
    <w:rsid w:val="0043598B"/>
  </w:style>
  <w:style w:type="paragraph" w:customStyle="1" w:styleId="Title3">
    <w:name w:val="Title 3"/>
    <w:basedOn w:val="Title2"/>
    <w:next w:val="Title4"/>
    <w:rsid w:val="0043598B"/>
    <w:rPr>
      <w:caps w:val="0"/>
    </w:rPr>
  </w:style>
  <w:style w:type="paragraph" w:customStyle="1" w:styleId="Title4">
    <w:name w:val="Title 4"/>
    <w:basedOn w:val="Title3"/>
    <w:next w:val="Heading1"/>
    <w:rsid w:val="0043598B"/>
    <w:rPr>
      <w:b/>
    </w:rPr>
  </w:style>
  <w:style w:type="paragraph" w:customStyle="1" w:styleId="toc0">
    <w:name w:val="toc 0"/>
    <w:basedOn w:val="Normal"/>
    <w:next w:val="TOC1"/>
    <w:rsid w:val="004359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4359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43598B"/>
    <w:pPr>
      <w:spacing w:before="80"/>
      <w:ind w:left="1531" w:hanging="851"/>
    </w:pPr>
  </w:style>
  <w:style w:type="paragraph" w:styleId="TOC3">
    <w:name w:val="toc 3"/>
    <w:basedOn w:val="TOC2"/>
    <w:rsid w:val="0043598B"/>
  </w:style>
  <w:style w:type="paragraph" w:styleId="TOC4">
    <w:name w:val="toc 4"/>
    <w:basedOn w:val="TOC3"/>
    <w:rsid w:val="0043598B"/>
  </w:style>
  <w:style w:type="paragraph" w:styleId="TOC5">
    <w:name w:val="toc 5"/>
    <w:basedOn w:val="TOC4"/>
    <w:rsid w:val="0043598B"/>
  </w:style>
  <w:style w:type="paragraph" w:styleId="TOC6">
    <w:name w:val="toc 6"/>
    <w:basedOn w:val="TOC4"/>
    <w:rsid w:val="0043598B"/>
  </w:style>
  <w:style w:type="paragraph" w:styleId="TOC7">
    <w:name w:val="toc 7"/>
    <w:basedOn w:val="TOC4"/>
    <w:rsid w:val="0043598B"/>
  </w:style>
  <w:style w:type="paragraph" w:styleId="TOC8">
    <w:name w:val="toc 8"/>
    <w:basedOn w:val="TOC4"/>
    <w:rsid w:val="0043598B"/>
  </w:style>
  <w:style w:type="paragraph" w:customStyle="1" w:styleId="FiguretitleBR">
    <w:name w:val="Figure_title_BR"/>
    <w:basedOn w:val="TabletitleBR"/>
    <w:next w:val="Figurewithouttitle"/>
    <w:rsid w:val="004359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3598B"/>
    <w:pPr>
      <w:keepNext/>
      <w:keepLines/>
      <w:spacing w:before="48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3-C-0012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RRB18-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03D9-4BC2-4250-A4A3-D2116E58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PE_RRB18-3.dotm</Template>
  <TotalTime>0</TotalTime>
  <Pages>2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BY THE ADMINISTRATION OF FRANCE IN SUPPORT OF THE CONTRIBUTION RECEIVED FROM THE ADMINISTRATION OF NORWAY CONCERNING THE YAHSAT-G6-17.5W SATELLITE AND THE USE OF ARTICLE 48 OF THE ITU CONSTITUTION</dc:title>
  <dc:subject/>
  <dc:creator>Bill Cobb</dc:creator>
  <cp:keywords/>
  <dc:description/>
  <cp:lastModifiedBy>Gozal, Karine</cp:lastModifiedBy>
  <cp:revision>2</cp:revision>
  <cp:lastPrinted>2018-11-27T09:51:00Z</cp:lastPrinted>
  <dcterms:created xsi:type="dcterms:W3CDTF">2018-11-27T10:35:00Z</dcterms:created>
  <dcterms:modified xsi:type="dcterms:W3CDTF">2018-11-27T10:35:00Z</dcterms:modified>
</cp:coreProperties>
</file>