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87"/>
        <w:tblW w:w="10348" w:type="dxa"/>
        <w:tblLayout w:type="fixed"/>
        <w:tblLook w:val="0000" w:firstRow="0" w:lastRow="0" w:firstColumn="0" w:lastColumn="0" w:noHBand="0" w:noVBand="0"/>
      </w:tblPr>
      <w:tblGrid>
        <w:gridCol w:w="6237"/>
        <w:gridCol w:w="4111"/>
      </w:tblGrid>
      <w:tr w:rsidR="002E2E18" w:rsidRPr="00B73CD4" w:rsidTr="00DA527C">
        <w:trPr>
          <w:cantSplit/>
        </w:trPr>
        <w:tc>
          <w:tcPr>
            <w:tcW w:w="6237" w:type="dxa"/>
            <w:vAlign w:val="center"/>
          </w:tcPr>
          <w:p w:rsidR="002E2E18" w:rsidRPr="00B73CD4" w:rsidRDefault="002E2E18" w:rsidP="006209CC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 w:rsidRPr="00B73CD4">
              <w:rPr>
                <w:rFonts w:ascii="Verdana" w:hAnsi="Verdana" w:cs="Times New Roman Bold"/>
                <w:b/>
                <w:sz w:val="26"/>
                <w:szCs w:val="26"/>
              </w:rPr>
              <w:t>Radio Regulations Board</w:t>
            </w:r>
            <w:r w:rsidRPr="00B73CD4">
              <w:rPr>
                <w:rFonts w:ascii="Verdana" w:hAnsi="Verdana" w:cs="Times New Roman Bold"/>
                <w:b/>
                <w:sz w:val="26"/>
                <w:szCs w:val="26"/>
              </w:rPr>
              <w:br/>
            </w:r>
            <w:r w:rsidR="006F1091" w:rsidRPr="00B73CD4">
              <w:rPr>
                <w:rFonts w:ascii="Verdana" w:hAnsi="Verdana" w:cs="Times New Roman Bold"/>
                <w:b/>
                <w:bCs/>
                <w:sz w:val="20"/>
              </w:rPr>
              <w:t xml:space="preserve">Geneva, </w:t>
            </w:r>
            <w:r w:rsidR="006209CC">
              <w:rPr>
                <w:rFonts w:ascii="Verdana" w:hAnsi="Verdana" w:cs="Times New Roman Bold"/>
                <w:b/>
                <w:bCs/>
                <w:sz w:val="20"/>
              </w:rPr>
              <w:t>2</w:t>
            </w:r>
            <w:r w:rsidR="006F1091" w:rsidRPr="00B73CD4">
              <w:rPr>
                <w:rFonts w:ascii="Verdana" w:hAnsi="Verdana" w:cs="Times New Roman Bold"/>
                <w:b/>
                <w:bCs/>
                <w:sz w:val="20"/>
              </w:rPr>
              <w:t xml:space="preserve">6 – </w:t>
            </w:r>
            <w:r w:rsidR="006209CC">
              <w:rPr>
                <w:rFonts w:ascii="Verdana" w:hAnsi="Verdana" w:cs="Times New Roman Bold"/>
                <w:b/>
                <w:bCs/>
                <w:sz w:val="20"/>
              </w:rPr>
              <w:t>3</w:t>
            </w:r>
            <w:r w:rsidR="006F1091" w:rsidRPr="00B73CD4">
              <w:rPr>
                <w:rFonts w:ascii="Verdana" w:hAnsi="Verdana" w:cs="Times New Roman Bold"/>
                <w:b/>
                <w:bCs/>
                <w:sz w:val="20"/>
              </w:rPr>
              <w:t xml:space="preserve">0 </w:t>
            </w:r>
            <w:r w:rsidR="006209CC">
              <w:rPr>
                <w:rFonts w:ascii="Verdana" w:hAnsi="Verdana" w:cs="Times New Roman Bold"/>
                <w:b/>
                <w:bCs/>
                <w:sz w:val="20"/>
              </w:rPr>
              <w:t>November</w:t>
            </w:r>
            <w:r w:rsidR="006F1091" w:rsidRPr="00B73CD4">
              <w:rPr>
                <w:rFonts w:ascii="Verdana" w:hAnsi="Verdana" w:cs="Times New Roman Bold"/>
                <w:b/>
                <w:bCs/>
                <w:sz w:val="20"/>
              </w:rPr>
              <w:t xml:space="preserve"> 2018</w:t>
            </w:r>
          </w:p>
        </w:tc>
        <w:tc>
          <w:tcPr>
            <w:tcW w:w="4111" w:type="dxa"/>
          </w:tcPr>
          <w:p w:rsidR="002E2E18" w:rsidRPr="00B73CD4" w:rsidRDefault="000F07F4" w:rsidP="00BC4A4A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 w:rsidRPr="00B73CD4">
              <w:rPr>
                <w:noProof/>
                <w:lang w:eastAsia="zh-CN"/>
              </w:rPr>
              <w:drawing>
                <wp:inline distT="0" distB="0" distL="0" distR="0" wp14:anchorId="41A88F2A" wp14:editId="7A8905F6">
                  <wp:extent cx="1762125" cy="7429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E18" w:rsidRPr="00B73CD4" w:rsidTr="00DA527C">
        <w:trPr>
          <w:cantSplit/>
        </w:trPr>
        <w:tc>
          <w:tcPr>
            <w:tcW w:w="6237" w:type="dxa"/>
            <w:tcBorders>
              <w:bottom w:val="single" w:sz="12" w:space="0" w:color="auto"/>
            </w:tcBorders>
          </w:tcPr>
          <w:p w:rsidR="002E2E18" w:rsidRPr="00B73CD4" w:rsidRDefault="002E2E18" w:rsidP="002E2E18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0"/>
              </w:rPr>
            </w:pPr>
          </w:p>
        </w:tc>
        <w:tc>
          <w:tcPr>
            <w:tcW w:w="4111" w:type="dxa"/>
            <w:tcBorders>
              <w:bottom w:val="single" w:sz="12" w:space="0" w:color="auto"/>
            </w:tcBorders>
          </w:tcPr>
          <w:p w:rsidR="002E2E18" w:rsidRPr="00B73CD4" w:rsidRDefault="002E2E18" w:rsidP="002E2E18">
            <w:pPr>
              <w:shd w:val="solid" w:color="FFFFFF" w:fill="FFFFFF"/>
              <w:spacing w:before="0" w:after="48" w:line="240" w:lineRule="atLeast"/>
              <w:rPr>
                <w:sz w:val="20"/>
              </w:rPr>
            </w:pPr>
          </w:p>
        </w:tc>
      </w:tr>
      <w:tr w:rsidR="002E2E18" w:rsidRPr="00B73CD4" w:rsidTr="00DA527C">
        <w:trPr>
          <w:cantSplit/>
        </w:trPr>
        <w:tc>
          <w:tcPr>
            <w:tcW w:w="6237" w:type="dxa"/>
            <w:tcBorders>
              <w:top w:val="single" w:sz="12" w:space="0" w:color="auto"/>
            </w:tcBorders>
          </w:tcPr>
          <w:p w:rsidR="002E2E18" w:rsidRPr="00B73CD4" w:rsidRDefault="002E2E18" w:rsidP="002E2E18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0"/>
              </w:rPr>
            </w:pPr>
          </w:p>
        </w:tc>
        <w:tc>
          <w:tcPr>
            <w:tcW w:w="4111" w:type="dxa"/>
            <w:tcBorders>
              <w:top w:val="single" w:sz="12" w:space="0" w:color="auto"/>
            </w:tcBorders>
          </w:tcPr>
          <w:p w:rsidR="002E2E18" w:rsidRPr="00B73CD4" w:rsidRDefault="002E2E18" w:rsidP="002E2E18">
            <w:pPr>
              <w:shd w:val="solid" w:color="FFFFFF" w:fill="FFFFFF"/>
              <w:spacing w:before="0" w:after="48" w:line="240" w:lineRule="atLeast"/>
              <w:rPr>
                <w:sz w:val="20"/>
              </w:rPr>
            </w:pPr>
          </w:p>
        </w:tc>
      </w:tr>
      <w:tr w:rsidR="002E2E18" w:rsidRPr="00B73CD4" w:rsidTr="00DA527C">
        <w:trPr>
          <w:cantSplit/>
        </w:trPr>
        <w:tc>
          <w:tcPr>
            <w:tcW w:w="6237" w:type="dxa"/>
            <w:vMerge w:val="restart"/>
          </w:tcPr>
          <w:p w:rsidR="002E2E18" w:rsidRPr="00B73CD4" w:rsidRDefault="002E2E18" w:rsidP="002E2E18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</w:p>
        </w:tc>
        <w:tc>
          <w:tcPr>
            <w:tcW w:w="4111" w:type="dxa"/>
          </w:tcPr>
          <w:p w:rsidR="002E2E18" w:rsidRPr="00B73CD4" w:rsidRDefault="00BC4A4A" w:rsidP="00000714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 w:rsidRPr="00B73CD4"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r w:rsidR="00605691" w:rsidRPr="00B73CD4">
              <w:rPr>
                <w:rFonts w:ascii="Verdana" w:hAnsi="Verdana"/>
                <w:b/>
                <w:sz w:val="20"/>
                <w:lang w:eastAsia="zh-CN"/>
              </w:rPr>
              <w:t>RR</w:t>
            </w:r>
            <w:r w:rsidR="002A4EA4" w:rsidRPr="00B73CD4">
              <w:rPr>
                <w:rFonts w:ascii="Verdana" w:hAnsi="Verdana"/>
                <w:b/>
                <w:sz w:val="20"/>
                <w:lang w:eastAsia="zh-CN"/>
              </w:rPr>
              <w:t>B</w:t>
            </w:r>
            <w:r w:rsidR="006F1091" w:rsidRPr="00B73CD4">
              <w:rPr>
                <w:rFonts w:ascii="Verdana" w:hAnsi="Verdana"/>
                <w:b/>
                <w:sz w:val="20"/>
                <w:lang w:eastAsia="zh-CN"/>
              </w:rPr>
              <w:t>18-</w:t>
            </w:r>
            <w:r w:rsidR="006209CC">
              <w:rPr>
                <w:rFonts w:ascii="Verdana" w:hAnsi="Verdana"/>
                <w:b/>
                <w:sz w:val="20"/>
                <w:lang w:eastAsia="zh-CN"/>
              </w:rPr>
              <w:t>3</w:t>
            </w:r>
            <w:r w:rsidR="00041BF1" w:rsidRPr="00B73CD4">
              <w:rPr>
                <w:rFonts w:ascii="Verdana" w:hAnsi="Verdana"/>
                <w:b/>
                <w:sz w:val="20"/>
                <w:lang w:eastAsia="zh-CN"/>
              </w:rPr>
              <w:t>/</w:t>
            </w:r>
            <w:r w:rsidR="00000714">
              <w:rPr>
                <w:rFonts w:ascii="Verdana" w:hAnsi="Verdana"/>
                <w:b/>
                <w:sz w:val="20"/>
                <w:lang w:eastAsia="zh-CN"/>
              </w:rPr>
              <w:t>DELAYED/4</w:t>
            </w:r>
            <w:r w:rsidR="00DA527C"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2E2E18" w:rsidRPr="00B73CD4" w:rsidTr="00DA527C">
        <w:trPr>
          <w:cantSplit/>
        </w:trPr>
        <w:tc>
          <w:tcPr>
            <w:tcW w:w="6237" w:type="dxa"/>
            <w:vMerge/>
          </w:tcPr>
          <w:p w:rsidR="002E2E18" w:rsidRPr="00B73CD4" w:rsidRDefault="002E2E18" w:rsidP="002E2E18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4111" w:type="dxa"/>
          </w:tcPr>
          <w:p w:rsidR="002E2E18" w:rsidRPr="00B73CD4" w:rsidRDefault="00000714" w:rsidP="00355118">
            <w:pPr>
              <w:shd w:val="solid" w:color="FFFFFF" w:fill="FFFFFF"/>
              <w:spacing w:before="0" w:line="240" w:lineRule="atLeast"/>
              <w:rPr>
                <w:rFonts w:ascii="Verdana" w:hAnsi="Verdana"/>
                <w:b/>
                <w:bCs/>
                <w:sz w:val="20"/>
                <w:lang w:eastAsia="zh-CN"/>
              </w:rPr>
            </w:pPr>
            <w:r>
              <w:rPr>
                <w:rFonts w:ascii="Verdana" w:hAnsi="Verdana"/>
                <w:b/>
                <w:bCs/>
                <w:sz w:val="20"/>
                <w:lang w:eastAsia="zh-CN"/>
              </w:rPr>
              <w:t>21</w:t>
            </w:r>
            <w:r w:rsidR="008C38A7">
              <w:rPr>
                <w:rFonts w:ascii="Verdana" w:hAnsi="Verdana"/>
                <w:b/>
                <w:bCs/>
                <w:sz w:val="20"/>
                <w:lang w:eastAsia="zh-CN"/>
              </w:rPr>
              <w:t xml:space="preserve"> November</w:t>
            </w:r>
            <w:r w:rsidR="006F1091" w:rsidRPr="00B73CD4">
              <w:rPr>
                <w:rFonts w:ascii="Verdana" w:hAnsi="Verdana"/>
                <w:b/>
                <w:bCs/>
                <w:sz w:val="20"/>
                <w:lang w:eastAsia="zh-CN"/>
              </w:rPr>
              <w:t xml:space="preserve"> 2018</w:t>
            </w:r>
          </w:p>
        </w:tc>
      </w:tr>
      <w:tr w:rsidR="002E2E18" w:rsidRPr="00B73CD4" w:rsidTr="00DA527C">
        <w:trPr>
          <w:cantSplit/>
        </w:trPr>
        <w:tc>
          <w:tcPr>
            <w:tcW w:w="6237" w:type="dxa"/>
            <w:vMerge/>
          </w:tcPr>
          <w:p w:rsidR="002E2E18" w:rsidRPr="00B73CD4" w:rsidRDefault="002E2E18" w:rsidP="002E2E18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4111" w:type="dxa"/>
          </w:tcPr>
          <w:p w:rsidR="002E2E18" w:rsidRPr="00B73CD4" w:rsidRDefault="00BC4A4A" w:rsidP="000A2894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 w:rsidRPr="00B73CD4">
              <w:rPr>
                <w:rFonts w:ascii="Verdana" w:eastAsia="SimSun" w:hAnsi="Verdana"/>
                <w:b/>
                <w:sz w:val="20"/>
                <w:lang w:eastAsia="zh-CN"/>
              </w:rPr>
              <w:t xml:space="preserve">Original: </w:t>
            </w:r>
            <w:r w:rsidR="000A2894">
              <w:rPr>
                <w:rFonts w:ascii="Verdana" w:eastAsia="SimSun" w:hAnsi="Verdana"/>
                <w:b/>
                <w:sz w:val="20"/>
                <w:lang w:eastAsia="zh-CN"/>
              </w:rPr>
              <w:t>English</w:t>
            </w:r>
          </w:p>
        </w:tc>
      </w:tr>
      <w:tr w:rsidR="002E2E18" w:rsidRPr="00B73CD4" w:rsidTr="00DA527C">
        <w:trPr>
          <w:cantSplit/>
        </w:trPr>
        <w:tc>
          <w:tcPr>
            <w:tcW w:w="10348" w:type="dxa"/>
            <w:gridSpan w:val="2"/>
          </w:tcPr>
          <w:p w:rsidR="002E2E18" w:rsidRPr="00B73CD4" w:rsidRDefault="00BC4A4A" w:rsidP="002E2E18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 w:rsidRPr="00B73CD4">
              <w:rPr>
                <w:lang w:eastAsia="zh-CN"/>
              </w:rPr>
              <w:t>Director, Radiocommunication Bureau</w:t>
            </w:r>
          </w:p>
        </w:tc>
      </w:tr>
    </w:tbl>
    <w:p w:rsidR="005178F3" w:rsidRPr="009A011B" w:rsidRDefault="009A011B" w:rsidP="00001E61">
      <w:pPr>
        <w:tabs>
          <w:tab w:val="left" w:pos="720"/>
        </w:tabs>
        <w:overflowPunct/>
        <w:spacing w:before="960"/>
        <w:jc w:val="center"/>
        <w:rPr>
          <w:rFonts w:asciiTheme="majorBidi" w:hAnsiTheme="majorBidi" w:cstheme="majorBidi"/>
          <w:sz w:val="28"/>
          <w:szCs w:val="28"/>
        </w:rPr>
      </w:pPr>
      <w:bookmarkStart w:id="6" w:name="dbreak"/>
      <w:bookmarkEnd w:id="5"/>
      <w:bookmarkEnd w:id="6"/>
      <w:r w:rsidRPr="009A011B">
        <w:rPr>
          <w:rFonts w:asciiTheme="majorBidi" w:hAnsiTheme="majorBidi" w:cstheme="majorBidi"/>
          <w:sz w:val="28"/>
          <w:szCs w:val="28"/>
        </w:rPr>
        <w:t xml:space="preserve">SUBMISSION BY THE ADMINISTRATION OF </w:t>
      </w:r>
      <w:r w:rsidR="00483355">
        <w:rPr>
          <w:rFonts w:asciiTheme="majorBidi" w:hAnsiTheme="majorBidi" w:cstheme="majorBidi"/>
          <w:sz w:val="28"/>
          <w:szCs w:val="28"/>
        </w:rPr>
        <w:t xml:space="preserve">THE UNITED ARAB EMIRATES </w:t>
      </w:r>
      <w:r>
        <w:rPr>
          <w:sz w:val="28"/>
          <w:szCs w:val="28"/>
          <w:lang w:val="en-US"/>
        </w:rPr>
        <w:t>REGARDING</w:t>
      </w:r>
      <w:r w:rsidRPr="009A011B">
        <w:rPr>
          <w:sz w:val="28"/>
          <w:szCs w:val="28"/>
          <w:lang w:val="en-US"/>
        </w:rPr>
        <w:t xml:space="preserve"> THE </w:t>
      </w:r>
      <w:r w:rsidR="00001E61">
        <w:rPr>
          <w:sz w:val="28"/>
          <w:szCs w:val="28"/>
          <w:lang w:val="en-US"/>
        </w:rPr>
        <w:t xml:space="preserve">BRINGING INTO USE OF THE </w:t>
      </w:r>
      <w:r w:rsidRPr="009A011B">
        <w:rPr>
          <w:sz w:val="28"/>
          <w:szCs w:val="28"/>
          <w:lang w:val="en-US"/>
        </w:rPr>
        <w:t xml:space="preserve">YAHSAT-G6-17.5W SATELLITE NETWORK AND THE </w:t>
      </w:r>
      <w:r w:rsidR="00001E61">
        <w:rPr>
          <w:sz w:val="28"/>
          <w:szCs w:val="28"/>
          <w:lang w:val="en-US"/>
        </w:rPr>
        <w:t>APPLICATION</w:t>
      </w:r>
      <w:r w:rsidR="00001E61" w:rsidRPr="009A011B">
        <w:rPr>
          <w:sz w:val="28"/>
          <w:szCs w:val="28"/>
          <w:lang w:val="en-US"/>
        </w:rPr>
        <w:t xml:space="preserve"> </w:t>
      </w:r>
      <w:r w:rsidRPr="009A011B">
        <w:rPr>
          <w:sz w:val="28"/>
          <w:szCs w:val="28"/>
          <w:lang w:val="en-US"/>
        </w:rPr>
        <w:t>OF ARTICLE 48 OF THE ITU CONSTITUTION</w:t>
      </w:r>
    </w:p>
    <w:p w:rsidR="00A70EF7" w:rsidRPr="00D227BC" w:rsidRDefault="00A70EF7" w:rsidP="00F3025E">
      <w:pPr>
        <w:tabs>
          <w:tab w:val="clear" w:pos="794"/>
          <w:tab w:val="clear" w:pos="1191"/>
          <w:tab w:val="clear" w:pos="1588"/>
          <w:tab w:val="clear" w:pos="1985"/>
        </w:tabs>
        <w:overflowPunct/>
        <w:spacing w:before="960"/>
        <w:jc w:val="both"/>
        <w:rPr>
          <w:rFonts w:asciiTheme="majorBidi" w:hAnsiTheme="majorBidi" w:cstheme="majorBidi"/>
          <w:szCs w:val="24"/>
          <w:lang w:eastAsia="zh-CN"/>
        </w:rPr>
      </w:pPr>
      <w:r w:rsidRPr="00D227BC">
        <w:rPr>
          <w:szCs w:val="24"/>
          <w:lang w:eastAsia="zh-CN"/>
        </w:rPr>
        <w:t>The attached submission from the Administration</w:t>
      </w:r>
      <w:r w:rsidR="009A011B">
        <w:rPr>
          <w:szCs w:val="24"/>
          <w:lang w:eastAsia="zh-CN"/>
        </w:rPr>
        <w:t xml:space="preserve"> of </w:t>
      </w:r>
      <w:r w:rsidR="00483355">
        <w:rPr>
          <w:szCs w:val="24"/>
          <w:lang w:eastAsia="zh-CN"/>
        </w:rPr>
        <w:t xml:space="preserve">the United Arab Emirates, which complements the information contained in Document </w:t>
      </w:r>
      <w:hyperlink r:id="rId7" w:history="1">
        <w:r w:rsidR="00483355">
          <w:rPr>
            <w:rStyle w:val="Hyperlink"/>
            <w:szCs w:val="24"/>
            <w:lang w:eastAsia="zh-CN"/>
          </w:rPr>
          <w:t>RRB18-3/12</w:t>
        </w:r>
      </w:hyperlink>
      <w:r w:rsidRPr="00D227BC">
        <w:rPr>
          <w:rFonts w:asciiTheme="majorBidi" w:hAnsiTheme="majorBidi" w:cstheme="majorBidi"/>
          <w:szCs w:val="24"/>
          <w:lang w:eastAsia="zh-CN"/>
        </w:rPr>
        <w:t>, is for the consideration of the Radio Regulations Board.</w:t>
      </w:r>
    </w:p>
    <w:p w:rsidR="00B21F3A" w:rsidRPr="00024787" w:rsidRDefault="00B21F3A" w:rsidP="00B21F3A">
      <w:pPr>
        <w:tabs>
          <w:tab w:val="left" w:pos="720"/>
        </w:tabs>
        <w:overflowPunct/>
        <w:spacing w:before="960"/>
        <w:jc w:val="both"/>
        <w:rPr>
          <w:rFonts w:asciiTheme="majorBidi" w:hAnsiTheme="majorBidi" w:cstheme="majorBidi"/>
          <w:szCs w:val="24"/>
          <w:lang w:eastAsia="zh-CN"/>
        </w:rPr>
      </w:pPr>
    </w:p>
    <w:p w:rsidR="0069409D" w:rsidRDefault="00A70EF7" w:rsidP="00B21F3A">
      <w:pPr>
        <w:tabs>
          <w:tab w:val="left" w:pos="720"/>
        </w:tabs>
        <w:overflowPunct/>
        <w:spacing w:before="960"/>
        <w:jc w:val="both"/>
        <w:rPr>
          <w:rFonts w:asciiTheme="majorBidi" w:hAnsiTheme="majorBidi" w:cstheme="majorBidi"/>
          <w:szCs w:val="24"/>
          <w:lang w:eastAsia="zh-CN"/>
        </w:rPr>
      </w:pPr>
      <w:r>
        <w:rPr>
          <w:rFonts w:asciiTheme="majorBidi" w:hAnsiTheme="majorBidi" w:cstheme="majorBidi"/>
          <w:szCs w:val="24"/>
          <w:lang w:eastAsia="zh-CN"/>
        </w:rPr>
        <w:t>Annex</w:t>
      </w:r>
      <w:r w:rsidR="009A011B">
        <w:rPr>
          <w:rFonts w:asciiTheme="majorBidi" w:hAnsiTheme="majorBidi" w:cstheme="majorBidi"/>
          <w:szCs w:val="24"/>
          <w:lang w:eastAsia="zh-CN"/>
        </w:rPr>
        <w:t>.</w:t>
      </w:r>
    </w:p>
    <w:p w:rsidR="0069409D" w:rsidRDefault="0069409D" w:rsidP="009A011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asciiTheme="majorBidi" w:hAnsiTheme="majorBidi" w:cstheme="majorBidi"/>
          <w:szCs w:val="24"/>
          <w:lang w:eastAsia="zh-CN"/>
        </w:rPr>
      </w:pPr>
      <w:bookmarkStart w:id="7" w:name="_GoBack"/>
      <w:bookmarkEnd w:id="7"/>
      <w:r>
        <w:rPr>
          <w:rFonts w:asciiTheme="majorBidi" w:hAnsiTheme="majorBidi" w:cstheme="majorBidi"/>
          <w:szCs w:val="24"/>
          <w:lang w:eastAsia="zh-CN"/>
        </w:rPr>
        <w:br w:type="page"/>
      </w:r>
    </w:p>
    <w:p w:rsidR="00FC5EFC" w:rsidRDefault="00A70EF7" w:rsidP="0048335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asciiTheme="majorBidi" w:hAnsiTheme="majorBidi" w:cstheme="majorBidi"/>
          <w:b/>
          <w:bCs/>
          <w:szCs w:val="24"/>
          <w:lang w:eastAsia="zh-CN"/>
        </w:rPr>
      </w:pPr>
      <w:r w:rsidRPr="00A70EF7">
        <w:rPr>
          <w:rFonts w:asciiTheme="majorBidi" w:hAnsiTheme="majorBidi" w:cstheme="majorBidi"/>
          <w:b/>
          <w:bCs/>
          <w:szCs w:val="24"/>
          <w:lang w:eastAsia="zh-CN"/>
        </w:rPr>
        <w:lastRenderedPageBreak/>
        <w:t>Annex</w:t>
      </w:r>
      <w:r w:rsidR="00483355">
        <w:rPr>
          <w:rFonts w:asciiTheme="majorBidi" w:hAnsiTheme="majorBidi" w:cstheme="majorBidi"/>
          <w:b/>
          <w:bCs/>
          <w:noProof/>
          <w:szCs w:val="24"/>
          <w:lang w:eastAsia="zh-CN"/>
        </w:rPr>
        <w:drawing>
          <wp:inline distT="0" distB="0" distL="0" distR="0">
            <wp:extent cx="6120765" cy="8655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AE_cover page_1673_TRA response to RRB Submission by Norway_Page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355">
        <w:rPr>
          <w:rFonts w:asciiTheme="majorBidi" w:hAnsiTheme="majorBidi" w:cstheme="majorBidi"/>
          <w:b/>
          <w:bCs/>
          <w:noProof/>
          <w:szCs w:val="24"/>
          <w:lang w:eastAsia="zh-CN"/>
        </w:rPr>
        <w:lastRenderedPageBreak/>
        <w:drawing>
          <wp:inline distT="0" distB="0" distL="0" distR="0">
            <wp:extent cx="6120765" cy="8655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AE_cover page_1673_TRA response to RRB Submission by Norway_Page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EFC" w:rsidRDefault="00FC5EF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asciiTheme="majorBidi" w:hAnsiTheme="majorBidi" w:cstheme="majorBidi"/>
          <w:b/>
          <w:bCs/>
          <w:szCs w:val="24"/>
          <w:lang w:eastAsia="zh-CN"/>
        </w:rPr>
      </w:pPr>
      <w:r>
        <w:rPr>
          <w:rFonts w:asciiTheme="majorBidi" w:hAnsiTheme="majorBidi" w:cstheme="majorBidi"/>
          <w:b/>
          <w:bCs/>
          <w:szCs w:val="24"/>
          <w:lang w:eastAsia="zh-CN"/>
        </w:rPr>
        <w:br w:type="page"/>
      </w:r>
    </w:p>
    <w:p w:rsidR="007B3AA7" w:rsidRDefault="00483355" w:rsidP="0048335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asciiTheme="majorBidi" w:hAnsiTheme="majorBidi" w:cstheme="majorBidi"/>
          <w:b/>
          <w:bCs/>
          <w:szCs w:val="24"/>
          <w:highlight w:val="yellow"/>
          <w:lang w:eastAsia="zh-CN"/>
        </w:rPr>
      </w:pPr>
      <w:r w:rsidRPr="00483355">
        <w:rPr>
          <w:rFonts w:asciiTheme="majorBidi" w:hAnsiTheme="majorBidi" w:cstheme="majorBidi"/>
          <w:b/>
          <w:bCs/>
          <w:szCs w:val="24"/>
          <w:highlight w:val="yellow"/>
          <w:lang w:eastAsia="zh-CN"/>
        </w:rPr>
        <w:lastRenderedPageBreak/>
        <w:t>[Ref A]</w:t>
      </w:r>
    </w:p>
    <w:p w:rsidR="00FC5EFC" w:rsidRPr="000D4803" w:rsidRDefault="007B3AA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asciiTheme="majorBidi" w:hAnsiTheme="majorBidi" w:cstheme="majorBidi"/>
          <w:b/>
          <w:bCs/>
          <w:szCs w:val="24"/>
          <w:lang w:eastAsia="zh-CN"/>
        </w:rPr>
      </w:pPr>
      <w:r w:rsidRPr="000D4803">
        <w:rPr>
          <w:rFonts w:asciiTheme="majorBidi" w:hAnsiTheme="majorBidi" w:cstheme="majorBidi"/>
          <w:b/>
          <w:bCs/>
          <w:szCs w:val="24"/>
          <w:lang w:eastAsia="zh-CN"/>
        </w:rPr>
        <w:t>D</w:t>
      </w:r>
      <w:r w:rsidR="00483355" w:rsidRPr="000D4803">
        <w:rPr>
          <w:rFonts w:asciiTheme="majorBidi" w:hAnsiTheme="majorBidi" w:cstheme="majorBidi"/>
          <w:b/>
          <w:bCs/>
          <w:szCs w:val="24"/>
          <w:lang w:eastAsia="zh-CN"/>
        </w:rPr>
        <w:t xml:space="preserve">ocument </w:t>
      </w:r>
      <w:hyperlink r:id="rId10" w:history="1">
        <w:r w:rsidR="00483355" w:rsidRPr="000D4803">
          <w:rPr>
            <w:rStyle w:val="Hyperlink"/>
            <w:rFonts w:asciiTheme="majorBidi" w:hAnsiTheme="majorBidi" w:cstheme="majorBidi"/>
            <w:b/>
            <w:bCs/>
            <w:szCs w:val="24"/>
            <w:lang w:eastAsia="zh-CN"/>
          </w:rPr>
          <w:t>RRB18-3/12</w:t>
        </w:r>
      </w:hyperlink>
    </w:p>
    <w:p w:rsidR="00FC5EFC" w:rsidRDefault="00FC5EF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asciiTheme="majorBidi" w:hAnsiTheme="majorBidi" w:cstheme="majorBidi"/>
          <w:b/>
          <w:bCs/>
          <w:szCs w:val="24"/>
          <w:highlight w:val="yellow"/>
          <w:lang w:eastAsia="zh-CN"/>
        </w:rPr>
      </w:pPr>
      <w:r>
        <w:rPr>
          <w:rFonts w:asciiTheme="majorBidi" w:hAnsiTheme="majorBidi" w:cstheme="majorBidi"/>
          <w:b/>
          <w:bCs/>
          <w:szCs w:val="24"/>
          <w:highlight w:val="yellow"/>
          <w:lang w:eastAsia="zh-CN"/>
        </w:rPr>
        <w:br w:type="page"/>
      </w:r>
    </w:p>
    <w:p w:rsidR="00483355" w:rsidRDefault="00483355" w:rsidP="0048335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asciiTheme="majorBidi" w:hAnsiTheme="majorBidi" w:cstheme="majorBidi"/>
          <w:b/>
          <w:bCs/>
          <w:szCs w:val="24"/>
          <w:lang w:eastAsia="zh-CN"/>
        </w:rPr>
      </w:pPr>
      <w:r w:rsidRPr="00483355">
        <w:rPr>
          <w:rFonts w:asciiTheme="majorBidi" w:hAnsiTheme="majorBidi" w:cstheme="majorBidi"/>
          <w:b/>
          <w:bCs/>
          <w:szCs w:val="24"/>
          <w:highlight w:val="yellow"/>
          <w:lang w:eastAsia="zh-CN"/>
        </w:rPr>
        <w:lastRenderedPageBreak/>
        <w:t>[Ref. B]</w:t>
      </w:r>
      <w:r w:rsidR="00FC5EFC" w:rsidRPr="00FC5EFC">
        <w:rPr>
          <w:rFonts w:asciiTheme="majorBidi" w:hAnsiTheme="majorBidi" w:cstheme="majorBidi"/>
          <w:b/>
          <w:bCs/>
          <w:noProof/>
          <w:szCs w:val="24"/>
          <w:lang w:eastAsia="zh-CN"/>
        </w:rPr>
        <w:t xml:space="preserve"> </w:t>
      </w:r>
      <w:r w:rsidR="00FC5EFC">
        <w:rPr>
          <w:rFonts w:asciiTheme="majorBidi" w:hAnsiTheme="majorBidi" w:cstheme="majorBidi"/>
          <w:b/>
          <w:bCs/>
          <w:noProof/>
          <w:szCs w:val="24"/>
          <w:lang w:eastAsia="zh-CN"/>
        </w:rPr>
        <w:drawing>
          <wp:inline distT="0" distB="0" distL="0" distR="0" wp14:anchorId="0A342F49" wp14:editId="0F06C35D">
            <wp:extent cx="6120765" cy="86575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AE_Ref B_Page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EFC" w:rsidRDefault="00FC5EFC" w:rsidP="0048335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asciiTheme="majorBidi" w:hAnsiTheme="majorBidi" w:cstheme="majorBidi"/>
          <w:b/>
          <w:bCs/>
          <w:szCs w:val="24"/>
          <w:lang w:eastAsia="zh-CN"/>
        </w:rPr>
      </w:pPr>
      <w:r>
        <w:rPr>
          <w:rFonts w:asciiTheme="majorBidi" w:hAnsiTheme="majorBidi" w:cstheme="majorBidi"/>
          <w:b/>
          <w:bCs/>
          <w:noProof/>
          <w:szCs w:val="24"/>
          <w:lang w:eastAsia="zh-CN"/>
        </w:rPr>
        <w:lastRenderedPageBreak/>
        <w:drawing>
          <wp:inline distT="0" distB="0" distL="0" distR="0">
            <wp:extent cx="6120765" cy="86575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AE_Ref B_Page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EFC" w:rsidRDefault="00FC5EF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asciiTheme="majorBidi" w:hAnsiTheme="majorBidi" w:cstheme="majorBidi"/>
          <w:b/>
          <w:bCs/>
          <w:szCs w:val="24"/>
          <w:lang w:eastAsia="zh-CN"/>
        </w:rPr>
      </w:pPr>
      <w:r>
        <w:rPr>
          <w:rFonts w:asciiTheme="majorBidi" w:hAnsiTheme="majorBidi" w:cstheme="majorBidi"/>
          <w:b/>
          <w:bCs/>
          <w:szCs w:val="24"/>
          <w:lang w:eastAsia="zh-CN"/>
        </w:rPr>
        <w:br w:type="page"/>
      </w:r>
    </w:p>
    <w:p w:rsidR="00483355" w:rsidRDefault="00FC5EFC" w:rsidP="00FC5EF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asciiTheme="majorBidi" w:hAnsiTheme="majorBidi" w:cstheme="majorBidi"/>
          <w:b/>
          <w:bCs/>
          <w:szCs w:val="24"/>
          <w:lang w:eastAsia="zh-CN"/>
        </w:rPr>
      </w:pPr>
      <w:r w:rsidRPr="00483355">
        <w:rPr>
          <w:rFonts w:asciiTheme="majorBidi" w:hAnsiTheme="majorBidi" w:cstheme="majorBidi"/>
          <w:b/>
          <w:bCs/>
          <w:szCs w:val="24"/>
          <w:highlight w:val="yellow"/>
          <w:lang w:eastAsia="zh-CN"/>
        </w:rPr>
        <w:lastRenderedPageBreak/>
        <w:t xml:space="preserve">[Ref. </w:t>
      </w:r>
      <w:r>
        <w:rPr>
          <w:rFonts w:asciiTheme="majorBidi" w:hAnsiTheme="majorBidi" w:cstheme="majorBidi"/>
          <w:b/>
          <w:bCs/>
          <w:szCs w:val="24"/>
          <w:highlight w:val="yellow"/>
          <w:lang w:eastAsia="zh-CN"/>
        </w:rPr>
        <w:t>C</w:t>
      </w:r>
      <w:r w:rsidRPr="00483355">
        <w:rPr>
          <w:rFonts w:asciiTheme="majorBidi" w:hAnsiTheme="majorBidi" w:cstheme="majorBidi"/>
          <w:b/>
          <w:bCs/>
          <w:szCs w:val="24"/>
          <w:highlight w:val="yellow"/>
          <w:lang w:eastAsia="zh-CN"/>
        </w:rPr>
        <w:t>]</w:t>
      </w:r>
      <w:r w:rsidRPr="00FC5EFC">
        <w:rPr>
          <w:rFonts w:asciiTheme="majorBidi" w:hAnsiTheme="majorBidi" w:cstheme="majorBidi"/>
          <w:b/>
          <w:bCs/>
          <w:noProof/>
          <w:szCs w:val="24"/>
          <w:lang w:eastAsia="zh-CN"/>
        </w:rPr>
        <w:t xml:space="preserve"> </w:t>
      </w:r>
      <w:r>
        <w:rPr>
          <w:rFonts w:asciiTheme="majorBidi" w:hAnsiTheme="majorBidi" w:cstheme="majorBidi"/>
          <w:b/>
          <w:bCs/>
          <w:noProof/>
          <w:szCs w:val="24"/>
          <w:lang w:eastAsia="zh-CN"/>
        </w:rPr>
        <w:drawing>
          <wp:inline distT="0" distB="0" distL="0" distR="0" wp14:anchorId="1DA5B9ED" wp14:editId="79DA8393">
            <wp:extent cx="6120765" cy="83845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AE_Ref C_Page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EFC" w:rsidRDefault="00FC5EFC" w:rsidP="00FC5EF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asciiTheme="majorBidi" w:hAnsiTheme="majorBidi" w:cstheme="majorBidi"/>
          <w:b/>
          <w:bCs/>
          <w:szCs w:val="24"/>
          <w:lang w:eastAsia="zh-CN"/>
        </w:rPr>
      </w:pPr>
      <w:r>
        <w:rPr>
          <w:rFonts w:asciiTheme="majorBidi" w:hAnsiTheme="majorBidi" w:cstheme="majorBidi"/>
          <w:b/>
          <w:bCs/>
          <w:noProof/>
          <w:szCs w:val="24"/>
          <w:lang w:eastAsia="zh-CN"/>
        </w:rPr>
        <w:lastRenderedPageBreak/>
        <w:drawing>
          <wp:inline distT="0" distB="0" distL="0" distR="0">
            <wp:extent cx="6120765" cy="83845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UAE_Ref C_Page_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EFC" w:rsidRPr="00483355" w:rsidRDefault="00FC5EFC" w:rsidP="00FC5EF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asciiTheme="majorBidi" w:hAnsiTheme="majorBidi" w:cstheme="majorBidi"/>
          <w:b/>
          <w:bCs/>
          <w:szCs w:val="24"/>
          <w:lang w:eastAsia="zh-CN"/>
        </w:rPr>
      </w:pPr>
      <w:r>
        <w:rPr>
          <w:rFonts w:asciiTheme="majorBidi" w:hAnsiTheme="majorBidi" w:cstheme="majorBidi"/>
          <w:b/>
          <w:bCs/>
          <w:szCs w:val="24"/>
          <w:lang w:eastAsia="zh-CN"/>
        </w:rPr>
        <w:t>______________</w:t>
      </w:r>
    </w:p>
    <w:sectPr w:rsidR="00FC5EFC" w:rsidRPr="00483355">
      <w:headerReference w:type="default" r:id="rId15"/>
      <w:footerReference w:type="default" r:id="rId16"/>
      <w:footerReference w:type="first" r:id="rId17"/>
      <w:pgSz w:w="11907" w:h="16834" w:code="9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E27" w:rsidRDefault="00915E27">
      <w:r>
        <w:separator/>
      </w:r>
    </w:p>
  </w:endnote>
  <w:endnote w:type="continuationSeparator" w:id="0">
    <w:p w:rsidR="00915E27" w:rsidRDefault="00915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4F59" w:rsidRPr="00574F59" w:rsidRDefault="00574F59" w:rsidP="00574F59">
    <w:pPr>
      <w:pStyle w:val="Footer"/>
      <w:rPr>
        <w:lang w:val="en-US"/>
      </w:rPr>
    </w:pPr>
    <w:r>
      <w:rPr>
        <w:lang w:val="en-US"/>
      </w:rPr>
      <w:t>(447648)</w:t>
    </w:r>
  </w:p>
  <w:p w:rsidR="00574F59" w:rsidRDefault="00574F5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4F59" w:rsidRPr="00574F59" w:rsidRDefault="00574F59">
    <w:pPr>
      <w:pStyle w:val="Footer"/>
      <w:rPr>
        <w:lang w:val="en-US"/>
      </w:rPr>
    </w:pPr>
    <w:r>
      <w:rPr>
        <w:lang w:val="en-US"/>
      </w:rPr>
      <w:t>(447648)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E27" w:rsidRDefault="00915E27">
      <w:r>
        <w:t>____________________</w:t>
      </w:r>
    </w:p>
  </w:footnote>
  <w:footnote w:type="continuationSeparator" w:id="0">
    <w:p w:rsidR="00915E27" w:rsidRDefault="00915E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06B0" w:rsidRDefault="007D06B0" w:rsidP="00483355">
    <w:pPr>
      <w:pStyle w:val="Header"/>
    </w:pPr>
    <w:r>
      <w:t xml:space="preserve">- </w:t>
    </w:r>
    <w:r>
      <w:fldChar w:fldCharType="begin"/>
    </w:r>
    <w:r>
      <w:instrText xml:space="preserve"> PAGE </w:instrText>
    </w:r>
    <w:r>
      <w:fldChar w:fldCharType="separate"/>
    </w:r>
    <w:r w:rsidR="00574F59">
      <w:rPr>
        <w:noProof/>
      </w:rPr>
      <w:t>2</w:t>
    </w:r>
    <w:r>
      <w:fldChar w:fldCharType="end"/>
    </w:r>
    <w:r>
      <w:t xml:space="preserve"> -</w:t>
    </w:r>
    <w:r w:rsidR="00EA2196">
      <w:br/>
      <w:t>RRB18-</w:t>
    </w:r>
    <w:r w:rsidR="006209CC">
      <w:t>3</w:t>
    </w:r>
    <w:r w:rsidR="00EA2196">
      <w:t>/</w:t>
    </w:r>
    <w:r w:rsidR="00483355">
      <w:t>DELAYED/4-</w:t>
    </w:r>
    <w:r w:rsidR="00EA2196">
      <w:t>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A4A"/>
    <w:rsid w:val="00000714"/>
    <w:rsid w:val="00001E61"/>
    <w:rsid w:val="000061BB"/>
    <w:rsid w:val="00007E28"/>
    <w:rsid w:val="00024787"/>
    <w:rsid w:val="00027F6E"/>
    <w:rsid w:val="00041BF1"/>
    <w:rsid w:val="0004412E"/>
    <w:rsid w:val="00044F55"/>
    <w:rsid w:val="0004629F"/>
    <w:rsid w:val="000700D9"/>
    <w:rsid w:val="000713DA"/>
    <w:rsid w:val="0008032C"/>
    <w:rsid w:val="000A2322"/>
    <w:rsid w:val="000A2894"/>
    <w:rsid w:val="000A567B"/>
    <w:rsid w:val="000B1767"/>
    <w:rsid w:val="000D4803"/>
    <w:rsid w:val="000E2945"/>
    <w:rsid w:val="000E4D58"/>
    <w:rsid w:val="000F07F4"/>
    <w:rsid w:val="0012508A"/>
    <w:rsid w:val="0015341D"/>
    <w:rsid w:val="00183FA7"/>
    <w:rsid w:val="001903BA"/>
    <w:rsid w:val="001914F2"/>
    <w:rsid w:val="00192D64"/>
    <w:rsid w:val="001A6CEA"/>
    <w:rsid w:val="001C261A"/>
    <w:rsid w:val="00211E5D"/>
    <w:rsid w:val="00212544"/>
    <w:rsid w:val="0025102E"/>
    <w:rsid w:val="002839C3"/>
    <w:rsid w:val="002A1889"/>
    <w:rsid w:val="002A4843"/>
    <w:rsid w:val="002A4EA4"/>
    <w:rsid w:val="002B0BA1"/>
    <w:rsid w:val="002B3022"/>
    <w:rsid w:val="002E2E18"/>
    <w:rsid w:val="002E3BA0"/>
    <w:rsid w:val="002F1B2C"/>
    <w:rsid w:val="002F7986"/>
    <w:rsid w:val="003039DA"/>
    <w:rsid w:val="00312419"/>
    <w:rsid w:val="00341AEA"/>
    <w:rsid w:val="003473D7"/>
    <w:rsid w:val="00353481"/>
    <w:rsid w:val="00355118"/>
    <w:rsid w:val="00366DAF"/>
    <w:rsid w:val="00381D09"/>
    <w:rsid w:val="00381E2A"/>
    <w:rsid w:val="003B0D7F"/>
    <w:rsid w:val="003C519E"/>
    <w:rsid w:val="00411775"/>
    <w:rsid w:val="004206B1"/>
    <w:rsid w:val="00427554"/>
    <w:rsid w:val="004424E6"/>
    <w:rsid w:val="00460937"/>
    <w:rsid w:val="00465C81"/>
    <w:rsid w:val="00483355"/>
    <w:rsid w:val="0049229C"/>
    <w:rsid w:val="004A220D"/>
    <w:rsid w:val="004B010D"/>
    <w:rsid w:val="004B014A"/>
    <w:rsid w:val="004B0B6A"/>
    <w:rsid w:val="004B144B"/>
    <w:rsid w:val="0050230D"/>
    <w:rsid w:val="005178F3"/>
    <w:rsid w:val="00532E1D"/>
    <w:rsid w:val="00560A64"/>
    <w:rsid w:val="00574F59"/>
    <w:rsid w:val="005A4E0A"/>
    <w:rsid w:val="005B2B4B"/>
    <w:rsid w:val="005B536C"/>
    <w:rsid w:val="005B78B9"/>
    <w:rsid w:val="005C20F1"/>
    <w:rsid w:val="005D233C"/>
    <w:rsid w:val="005E44E7"/>
    <w:rsid w:val="005F2B2A"/>
    <w:rsid w:val="005F712F"/>
    <w:rsid w:val="005F7F71"/>
    <w:rsid w:val="00605691"/>
    <w:rsid w:val="006209CC"/>
    <w:rsid w:val="006459C6"/>
    <w:rsid w:val="00673A28"/>
    <w:rsid w:val="00676DC1"/>
    <w:rsid w:val="0069409D"/>
    <w:rsid w:val="006C5192"/>
    <w:rsid w:val="006F1091"/>
    <w:rsid w:val="0077288F"/>
    <w:rsid w:val="00792510"/>
    <w:rsid w:val="007B39B6"/>
    <w:rsid w:val="007B3AA7"/>
    <w:rsid w:val="007B7038"/>
    <w:rsid w:val="007D06B0"/>
    <w:rsid w:val="007E0DCD"/>
    <w:rsid w:val="00824CC8"/>
    <w:rsid w:val="00830D91"/>
    <w:rsid w:val="00836C76"/>
    <w:rsid w:val="008375D0"/>
    <w:rsid w:val="00847215"/>
    <w:rsid w:val="0087186C"/>
    <w:rsid w:val="00886215"/>
    <w:rsid w:val="00895572"/>
    <w:rsid w:val="008C38A7"/>
    <w:rsid w:val="008C7180"/>
    <w:rsid w:val="008D679B"/>
    <w:rsid w:val="008F0BC5"/>
    <w:rsid w:val="008F6825"/>
    <w:rsid w:val="008F7FB2"/>
    <w:rsid w:val="009129F1"/>
    <w:rsid w:val="00915E27"/>
    <w:rsid w:val="00951BF3"/>
    <w:rsid w:val="0096268B"/>
    <w:rsid w:val="009746B9"/>
    <w:rsid w:val="00991A2C"/>
    <w:rsid w:val="009957F9"/>
    <w:rsid w:val="009A011B"/>
    <w:rsid w:val="009B1198"/>
    <w:rsid w:val="009D61B9"/>
    <w:rsid w:val="00A02560"/>
    <w:rsid w:val="00A328DD"/>
    <w:rsid w:val="00A54EF1"/>
    <w:rsid w:val="00A70EF7"/>
    <w:rsid w:val="00A7756E"/>
    <w:rsid w:val="00A80E2A"/>
    <w:rsid w:val="00A94C6E"/>
    <w:rsid w:val="00AD5667"/>
    <w:rsid w:val="00AE49B2"/>
    <w:rsid w:val="00AF107A"/>
    <w:rsid w:val="00AF3D66"/>
    <w:rsid w:val="00B07288"/>
    <w:rsid w:val="00B21F3A"/>
    <w:rsid w:val="00B36590"/>
    <w:rsid w:val="00B37480"/>
    <w:rsid w:val="00B67227"/>
    <w:rsid w:val="00B73CD4"/>
    <w:rsid w:val="00B7754A"/>
    <w:rsid w:val="00B8226F"/>
    <w:rsid w:val="00BB0164"/>
    <w:rsid w:val="00BB2BF1"/>
    <w:rsid w:val="00BB41AB"/>
    <w:rsid w:val="00BC0A80"/>
    <w:rsid w:val="00BC4A4A"/>
    <w:rsid w:val="00BD5CFC"/>
    <w:rsid w:val="00C151BF"/>
    <w:rsid w:val="00C1770A"/>
    <w:rsid w:val="00C318B6"/>
    <w:rsid w:val="00C40008"/>
    <w:rsid w:val="00C52EE3"/>
    <w:rsid w:val="00C61BC1"/>
    <w:rsid w:val="00C6641F"/>
    <w:rsid w:val="00C72EAB"/>
    <w:rsid w:val="00C83AFC"/>
    <w:rsid w:val="00C85FCC"/>
    <w:rsid w:val="00C87AB4"/>
    <w:rsid w:val="00CA33C5"/>
    <w:rsid w:val="00CC2E8A"/>
    <w:rsid w:val="00CD005C"/>
    <w:rsid w:val="00CD328A"/>
    <w:rsid w:val="00CD4528"/>
    <w:rsid w:val="00CF314F"/>
    <w:rsid w:val="00D045BA"/>
    <w:rsid w:val="00D26D8B"/>
    <w:rsid w:val="00D3748B"/>
    <w:rsid w:val="00D878CB"/>
    <w:rsid w:val="00DA527C"/>
    <w:rsid w:val="00DA6307"/>
    <w:rsid w:val="00DB3328"/>
    <w:rsid w:val="00DD32AB"/>
    <w:rsid w:val="00E2224C"/>
    <w:rsid w:val="00E26CB8"/>
    <w:rsid w:val="00E320F0"/>
    <w:rsid w:val="00E348DC"/>
    <w:rsid w:val="00E34A38"/>
    <w:rsid w:val="00E435BD"/>
    <w:rsid w:val="00E51A2B"/>
    <w:rsid w:val="00E565E9"/>
    <w:rsid w:val="00E74D97"/>
    <w:rsid w:val="00E76B2B"/>
    <w:rsid w:val="00E8184B"/>
    <w:rsid w:val="00EA2196"/>
    <w:rsid w:val="00EA598F"/>
    <w:rsid w:val="00EB27DA"/>
    <w:rsid w:val="00EB7FA8"/>
    <w:rsid w:val="00ED1FFA"/>
    <w:rsid w:val="00ED3388"/>
    <w:rsid w:val="00ED7DFB"/>
    <w:rsid w:val="00EE0152"/>
    <w:rsid w:val="00F17196"/>
    <w:rsid w:val="00F227B3"/>
    <w:rsid w:val="00F25E33"/>
    <w:rsid w:val="00F3025E"/>
    <w:rsid w:val="00F33A67"/>
    <w:rsid w:val="00F56417"/>
    <w:rsid w:val="00F772A8"/>
    <w:rsid w:val="00F82926"/>
    <w:rsid w:val="00FA0678"/>
    <w:rsid w:val="00FA579B"/>
    <w:rsid w:val="00FC0105"/>
    <w:rsid w:val="00FC5EFC"/>
    <w:rsid w:val="00FF06E6"/>
    <w:rsid w:val="00FF5363"/>
    <w:rsid w:val="00FF5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42BEED8E-A542-4000-BD71-802171F1B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240"/>
      <w:outlineLvl w:val="1"/>
    </w:pPr>
  </w:style>
  <w:style w:type="paragraph" w:styleId="Heading3">
    <w:name w:val="heading 3"/>
    <w:basedOn w:val="Heading1"/>
    <w:next w:val="Normal"/>
    <w:qFormat/>
    <w:pPr>
      <w:spacing w:before="16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gureNotitle">
    <w:name w:val="Figure_No &amp; title"/>
    <w:basedOn w:val="Normal"/>
    <w:next w:val="Normalaftertitle"/>
    <w:pPr>
      <w:keepLines/>
      <w:spacing w:before="240" w:after="12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pPr>
      <w:spacing w:before="360"/>
    </w:pPr>
  </w:style>
  <w:style w:type="paragraph" w:customStyle="1" w:styleId="TabletitleBR">
    <w:name w:val="Table_title_BR"/>
    <w:basedOn w:val="Normal"/>
    <w:next w:val="Tablehead"/>
    <w:pPr>
      <w:keepNext/>
      <w:keepLines/>
      <w:spacing w:before="0" w:after="120"/>
      <w:jc w:val="center"/>
    </w:pPr>
    <w:rPr>
      <w:b/>
    </w:rPr>
  </w:style>
  <w:style w:type="paragraph" w:customStyle="1" w:styleId="Tablehead">
    <w:name w:val="Table_head"/>
    <w:basedOn w:val="Normal"/>
    <w:next w:val="Tabletext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AnnexNotitle">
    <w:name w:val="Annex_No &amp; title"/>
    <w:basedOn w:val="Normal"/>
    <w:next w:val="Normalaftertitle"/>
    <w:pPr>
      <w:keepNext/>
      <w:keepLines/>
      <w:spacing w:before="480"/>
      <w:jc w:val="center"/>
    </w:pPr>
    <w:rPr>
      <w:b/>
      <w:sz w:val="28"/>
    </w:rPr>
  </w:style>
  <w:style w:type="character" w:customStyle="1" w:styleId="Appdef">
    <w:name w:val="App_def"/>
    <w:basedOn w:val="DefaultParagraphFont"/>
    <w:rPr>
      <w:rFonts w:ascii="Times New Roman" w:hAnsi="Times New Roman"/>
      <w:b/>
    </w:rPr>
  </w:style>
  <w:style w:type="character" w:customStyle="1" w:styleId="Appref">
    <w:name w:val="App_ref"/>
    <w:basedOn w:val="DefaultParagraphFont"/>
  </w:style>
  <w:style w:type="paragraph" w:customStyle="1" w:styleId="AppendixNotitle">
    <w:name w:val="Appendix_No &amp; title"/>
    <w:basedOn w:val="AnnexNotitle"/>
    <w:next w:val="Normalaftertitle"/>
  </w:style>
  <w:style w:type="paragraph" w:customStyle="1" w:styleId="Figure">
    <w:name w:val="Figure"/>
    <w:basedOn w:val="Normal"/>
    <w:next w:val="FigureNotitle"/>
    <w:pPr>
      <w:keepNext/>
      <w:keepLines/>
      <w:spacing w:before="240" w:after="120"/>
      <w:jc w:val="center"/>
    </w:pPr>
  </w:style>
  <w:style w:type="paragraph" w:customStyle="1" w:styleId="FooterQP">
    <w:name w:val="Footer_QP"/>
    <w:basedOn w:val="Normal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  <w:sz w:val="22"/>
    </w:rPr>
  </w:style>
  <w:style w:type="character" w:customStyle="1" w:styleId="Artdef">
    <w:name w:val="Art_def"/>
    <w:basedOn w:val="DefaultParagraphFont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aftertitle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character" w:customStyle="1" w:styleId="Artref">
    <w:name w:val="Art_ref"/>
    <w:basedOn w:val="DefaultParagraphFont"/>
  </w:style>
  <w:style w:type="paragraph" w:customStyle="1" w:styleId="ASN1">
    <w:name w:val="ASN.1"/>
    <w:basedOn w:val="Normal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Chaptitle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Formal">
    <w:name w:val="Formal"/>
    <w:basedOn w:val="ASN1"/>
    <w:rPr>
      <w:b w:val="0"/>
    </w:rPr>
  </w:style>
  <w:style w:type="character" w:styleId="PageNumber">
    <w:name w:val="page number"/>
    <w:basedOn w:val="DefaultParagraphFont"/>
  </w:style>
  <w:style w:type="paragraph" w:customStyle="1" w:styleId="RecNoBR">
    <w:name w:val="Rec_No_BR"/>
    <w:basedOn w:val="Normal"/>
    <w:next w:val="Rectitle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Normal"/>
    <w:next w:val="Normalaftertitle"/>
    <w:pPr>
      <w:keepNext/>
      <w:keepLines/>
      <w:spacing w:before="360"/>
      <w:jc w:val="center"/>
    </w:pPr>
    <w:rPr>
      <w:b/>
      <w:sz w:val="28"/>
    </w:rPr>
  </w:style>
  <w:style w:type="character" w:styleId="EndnoteReference">
    <w:name w:val="endnote reference"/>
    <w:basedOn w:val="DefaultParagraphFont"/>
    <w:rPr>
      <w:vertAlign w:val="superscript"/>
    </w:rPr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QuestionNoBR">
    <w:name w:val="Question_No_BR"/>
    <w:basedOn w:val="RecNoBR"/>
    <w:next w:val="Questiontitle"/>
  </w:style>
  <w:style w:type="paragraph" w:customStyle="1" w:styleId="Questiontitle">
    <w:name w:val="Question_title"/>
    <w:basedOn w:val="Rectitle"/>
    <w:next w:val="Questionref"/>
  </w:style>
  <w:style w:type="paragraph" w:customStyle="1" w:styleId="Questionref">
    <w:name w:val="Question_ref"/>
    <w:basedOn w:val="Recref"/>
    <w:next w:val="Questiondate"/>
  </w:style>
  <w:style w:type="paragraph" w:customStyle="1" w:styleId="Recref">
    <w:name w:val="Rec_ref"/>
    <w:basedOn w:val="Normal"/>
    <w:next w:val="Recdat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Recdate">
    <w:name w:val="Rec_dat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  <w:sz w:val="22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RepNoBR">
    <w:name w:val="Rep_No_BR"/>
    <w:basedOn w:val="RecNoBR"/>
    <w:next w:val="Reptitle"/>
  </w:style>
  <w:style w:type="paragraph" w:customStyle="1" w:styleId="Reptitle">
    <w:name w:val="Rep_title"/>
    <w:basedOn w:val="Rectitle"/>
    <w:next w:val="Repref"/>
  </w:style>
  <w:style w:type="paragraph" w:customStyle="1" w:styleId="Repref">
    <w:name w:val="Rep_ref"/>
    <w:basedOn w:val="Recref"/>
    <w:next w:val="Repdate"/>
  </w:style>
  <w:style w:type="paragraph" w:customStyle="1" w:styleId="Repdate">
    <w:name w:val="Rep_date"/>
    <w:basedOn w:val="Recdate"/>
    <w:next w:val="Normalaftertitle"/>
  </w:style>
  <w:style w:type="paragraph" w:customStyle="1" w:styleId="ResNoBR">
    <w:name w:val="Res_No_BR"/>
    <w:basedOn w:val="RecNoBR"/>
    <w:next w:val="Restitle"/>
  </w:style>
  <w:style w:type="paragraph" w:customStyle="1" w:styleId="Restitle">
    <w:name w:val="Res_title"/>
    <w:basedOn w:val="Rectitle"/>
    <w:next w:val="Resref"/>
  </w:style>
  <w:style w:type="paragraph" w:customStyle="1" w:styleId="Resref">
    <w:name w:val="Res_ref"/>
    <w:basedOn w:val="Recref"/>
    <w:next w:val="Resdate"/>
  </w:style>
  <w:style w:type="paragraph" w:customStyle="1" w:styleId="Resdate">
    <w:name w:val="Res_date"/>
    <w:basedOn w:val="Recdate"/>
    <w:next w:val="Normalaftertitle"/>
  </w:style>
  <w:style w:type="paragraph" w:customStyle="1" w:styleId="Figurewithouttitle">
    <w:name w:val="Figure_without_title"/>
    <w:basedOn w:val="Normal"/>
    <w:next w:val="Normalaftertitle"/>
    <w:pPr>
      <w:keepLines/>
      <w:spacing w:before="240" w:after="12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te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pPr>
      <w:spacing w:before="80"/>
    </w:pPr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pPr>
      <w:keepNext/>
      <w:spacing w:before="160"/>
    </w:pPr>
    <w:rPr>
      <w:i/>
    </w:rPr>
  </w:style>
  <w:style w:type="paragraph" w:styleId="Index1">
    <w:name w:val="index 1"/>
    <w:basedOn w:val="Normal"/>
    <w:next w:val="Normal"/>
  </w:style>
  <w:style w:type="paragraph" w:styleId="Index2">
    <w:name w:val="index 2"/>
    <w:basedOn w:val="Normal"/>
    <w:next w:val="Normal"/>
    <w:pPr>
      <w:ind w:left="283"/>
    </w:pPr>
  </w:style>
  <w:style w:type="paragraph" w:styleId="Index3">
    <w:name w:val="index 3"/>
    <w:basedOn w:val="Normal"/>
    <w:next w:val="Normal"/>
    <w:pPr>
      <w:ind w:left="566"/>
    </w:pPr>
  </w:style>
  <w:style w:type="paragraph" w:customStyle="1" w:styleId="Section1">
    <w:name w:val="Section_1"/>
    <w:basedOn w:val="Normal"/>
    <w:next w:val="Normal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TableNotitle">
    <w:name w:val="Table_No &amp; title"/>
    <w:basedOn w:val="Normal"/>
    <w:next w:val="Tablehead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pPr>
      <w:keepNext/>
      <w:spacing w:before="560" w:after="120"/>
      <w:jc w:val="center"/>
    </w:pPr>
    <w:rPr>
      <w:caps/>
    </w:rPr>
  </w:style>
  <w:style w:type="paragraph" w:customStyle="1" w:styleId="PartNo">
    <w:name w:val="Part_No"/>
    <w:basedOn w:val="Normal"/>
    <w:next w:val="Partre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Parttitle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No">
    <w:name w:val="Rec_No"/>
    <w:basedOn w:val="Normal"/>
    <w:next w:val="Rectitle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Questiontitle"/>
  </w:style>
  <w:style w:type="character" w:customStyle="1" w:styleId="Recdef">
    <w:name w:val="Rec_def"/>
    <w:basedOn w:val="DefaultParagraphFont"/>
    <w:rPr>
      <w:b/>
    </w:rPr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spacing w:before="480"/>
      <w:jc w:val="center"/>
    </w:pPr>
    <w:rPr>
      <w:b/>
    </w:rPr>
  </w:style>
  <w:style w:type="paragraph" w:customStyle="1" w:styleId="RepNo">
    <w:name w:val="Rep_No"/>
    <w:basedOn w:val="RecNo"/>
    <w:next w:val="Reptitle"/>
  </w:style>
  <w:style w:type="character" w:customStyle="1" w:styleId="Resdef">
    <w:name w:val="Res_def"/>
    <w:basedOn w:val="DefaultParagraphFont"/>
    <w:rPr>
      <w:rFonts w:ascii="Times New Roman" w:hAnsi="Times New Roman"/>
      <w:b/>
    </w:rPr>
  </w:style>
  <w:style w:type="paragraph" w:customStyle="1" w:styleId="ResNo">
    <w:name w:val="Res_No"/>
    <w:basedOn w:val="RecNo"/>
    <w:next w:val="Restitle"/>
  </w:style>
  <w:style w:type="paragraph" w:customStyle="1" w:styleId="SectionNo">
    <w:name w:val="Section_No"/>
    <w:basedOn w:val="Normal"/>
    <w:next w:val="Sectiontitle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Pr>
      <w:b/>
      <w:color w:val="auto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ref">
    <w:name w:val="Table_ref"/>
    <w:basedOn w:val="Normal"/>
    <w:next w:val="TabletitleBR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</w:style>
  <w:style w:type="paragraph" w:customStyle="1" w:styleId="Title3">
    <w:name w:val="Title 3"/>
    <w:basedOn w:val="Title2"/>
    <w:next w:val="Title4"/>
    <w:rPr>
      <w:caps w:val="0"/>
    </w:rPr>
  </w:style>
  <w:style w:type="paragraph" w:customStyle="1" w:styleId="Title4">
    <w:name w:val="Title 4"/>
    <w:basedOn w:val="Title3"/>
    <w:next w:val="Heading1"/>
    <w:rPr>
      <w:b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pPr>
      <w:spacing w:before="80"/>
      <w:ind w:left="1531" w:hanging="851"/>
    </w:pPr>
  </w:style>
  <w:style w:type="paragraph" w:styleId="TOC3">
    <w:name w:val="toc 3"/>
    <w:basedOn w:val="TOC2"/>
  </w:style>
  <w:style w:type="paragraph" w:styleId="TOC4">
    <w:name w:val="toc 4"/>
    <w:basedOn w:val="TOC3"/>
  </w:style>
  <w:style w:type="paragraph" w:styleId="TOC5">
    <w:name w:val="toc 5"/>
    <w:basedOn w:val="TOC4"/>
  </w:style>
  <w:style w:type="paragraph" w:styleId="TOC6">
    <w:name w:val="toc 6"/>
    <w:basedOn w:val="TOC4"/>
  </w:style>
  <w:style w:type="paragraph" w:styleId="TOC7">
    <w:name w:val="toc 7"/>
    <w:basedOn w:val="TOC4"/>
  </w:style>
  <w:style w:type="paragraph" w:styleId="TOC8">
    <w:name w:val="toc 8"/>
    <w:basedOn w:val="TOC4"/>
  </w:style>
  <w:style w:type="paragraph" w:customStyle="1" w:styleId="FiguretitleBR">
    <w:name w:val="Figure_title_BR"/>
    <w:basedOn w:val="TabletitleBR"/>
    <w:next w:val="Figurewithouttitle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pPr>
      <w:keepNext/>
      <w:keepLines/>
      <w:spacing w:before="480" w:after="120"/>
      <w:jc w:val="center"/>
    </w:pPr>
    <w:rPr>
      <w:caps/>
    </w:rPr>
  </w:style>
  <w:style w:type="paragraph" w:styleId="BalloonText">
    <w:name w:val="Balloon Text"/>
    <w:basedOn w:val="Normal"/>
    <w:link w:val="BalloonTextChar"/>
    <w:rsid w:val="003473D7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473D7"/>
    <w:rPr>
      <w:rFonts w:ascii="Tahoma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12508A"/>
    <w:pPr>
      <w:ind w:left="720"/>
      <w:contextualSpacing/>
    </w:pPr>
  </w:style>
  <w:style w:type="character" w:customStyle="1" w:styleId="bumpedfont15">
    <w:name w:val="bumpedfont15"/>
    <w:basedOn w:val="DefaultParagraphFont"/>
    <w:rsid w:val="00B21F3A"/>
  </w:style>
  <w:style w:type="character" w:styleId="Hyperlink">
    <w:name w:val="Hyperlink"/>
    <w:basedOn w:val="DefaultParagraphFont"/>
    <w:unhideWhenUsed/>
    <w:rsid w:val="00B21F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itu.int/md/R18-RRB18.3-C-0012/en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www.itu.int/md/R18-RRB18.3-C-0012/en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86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SUBMISSION BY THE ADMINISTRATION OF THE UNITED ARAB EMIRATES REGARDING THE BRINGING INTO USE OF THE YAHSAT-G6-17.5W SATELLITE NETWORK AND THE APPLICATION OF ARTICLE 48 OF THE ITU CONSTITUTION</vt:lpstr>
    </vt:vector>
  </TitlesOfParts>
  <Company>ITU</Company>
  <LinksUpToDate>false</LinksUpToDate>
  <CharactersWithSpaces>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BY THE ADMINISTRATION OF THE UNITED ARAB EMIRATES REGARDING THE BRINGING INTO USE OF THE YAHSAT-G6-17.5W SATELLITE NETWORK AND THE APPLICATION OF ARTICLE 48 OF THE ITU CONSTITUTION</dc:title>
  <dc:creator>type</dc:creator>
  <cp:lastModifiedBy>Gozal, Karine</cp:lastModifiedBy>
  <cp:revision>3</cp:revision>
  <cp:lastPrinted>2018-11-21T09:51:00Z</cp:lastPrinted>
  <dcterms:created xsi:type="dcterms:W3CDTF">2018-11-21T09:39:00Z</dcterms:created>
  <dcterms:modified xsi:type="dcterms:W3CDTF">2018-11-21T09:51:00Z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PE_RRB08.DOT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author">
    <vt:lpwstr/>
  </property>
</Properties>
</file>