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103304" w:rsidTr="0041460F">
        <w:trPr>
          <w:cantSplit/>
        </w:trPr>
        <w:tc>
          <w:tcPr>
            <w:tcW w:w="6487" w:type="dxa"/>
            <w:vAlign w:val="center"/>
          </w:tcPr>
          <w:p w:rsidR="0041460F" w:rsidRPr="00103304"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103304">
              <w:rPr>
                <w:rFonts w:ascii="Verdana" w:hAnsi="Verdana" w:cs="Times New Roman Bold"/>
                <w:b/>
                <w:sz w:val="26"/>
                <w:szCs w:val="26"/>
              </w:rPr>
              <w:t>Radio Regulations Board</w:t>
            </w:r>
          </w:p>
          <w:p w:rsidR="0041460F" w:rsidRPr="00103304" w:rsidRDefault="0041460F" w:rsidP="00B31026">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03304">
              <w:rPr>
                <w:rFonts w:ascii="Verdana" w:hAnsi="Verdana" w:cs="Times New Roman Bold"/>
                <w:b/>
                <w:bCs/>
                <w:sz w:val="20"/>
              </w:rPr>
              <w:t xml:space="preserve">Geneva, </w:t>
            </w:r>
            <w:r w:rsidR="00B31026">
              <w:rPr>
                <w:rFonts w:ascii="Verdana" w:hAnsi="Verdana" w:cs="Times New Roman Bold"/>
                <w:b/>
                <w:bCs/>
                <w:sz w:val="20"/>
              </w:rPr>
              <w:t>2</w:t>
            </w:r>
            <w:r w:rsidR="001B33EC" w:rsidRPr="00103304">
              <w:rPr>
                <w:rFonts w:ascii="Verdana" w:hAnsi="Verdana" w:cs="Times New Roman Bold"/>
                <w:b/>
                <w:bCs/>
                <w:sz w:val="20"/>
              </w:rPr>
              <w:t>6</w:t>
            </w:r>
            <w:r w:rsidR="002924C6">
              <w:rPr>
                <w:rFonts w:ascii="Verdana" w:hAnsi="Verdana" w:cs="Times New Roman Bold"/>
                <w:b/>
                <w:bCs/>
                <w:sz w:val="20"/>
              </w:rPr>
              <w:t xml:space="preserve"> </w:t>
            </w:r>
            <w:r w:rsidR="00530F65" w:rsidRPr="00103304">
              <w:rPr>
                <w:rFonts w:ascii="Verdana" w:hAnsi="Verdana" w:cs="Times New Roman Bold"/>
                <w:b/>
                <w:bCs/>
                <w:sz w:val="20"/>
              </w:rPr>
              <w:t xml:space="preserve">– </w:t>
            </w:r>
            <w:r w:rsidR="00B31026">
              <w:rPr>
                <w:rFonts w:ascii="Verdana" w:hAnsi="Verdana" w:cs="Times New Roman Bold"/>
                <w:b/>
                <w:bCs/>
                <w:sz w:val="20"/>
              </w:rPr>
              <w:t>30 November</w:t>
            </w:r>
            <w:r w:rsidR="001B33EC" w:rsidRPr="00103304">
              <w:rPr>
                <w:rFonts w:ascii="Verdana" w:hAnsi="Verdana" w:cs="Times New Roman Bold"/>
                <w:b/>
                <w:bCs/>
                <w:sz w:val="20"/>
              </w:rPr>
              <w:t xml:space="preserve"> </w:t>
            </w:r>
            <w:r w:rsidR="00197FD5" w:rsidRPr="00103304">
              <w:rPr>
                <w:rFonts w:ascii="Verdana" w:hAnsi="Verdana" w:cs="Times New Roman Bold"/>
                <w:b/>
                <w:bCs/>
                <w:sz w:val="20"/>
              </w:rPr>
              <w:t>2018</w:t>
            </w:r>
          </w:p>
        </w:tc>
        <w:tc>
          <w:tcPr>
            <w:tcW w:w="3402" w:type="dxa"/>
          </w:tcPr>
          <w:p w:rsidR="0041460F" w:rsidRPr="00103304" w:rsidRDefault="00E609D8" w:rsidP="00E609D8">
            <w:pPr>
              <w:shd w:val="solid" w:color="FFFFFF" w:fill="FFFFFF"/>
              <w:spacing w:before="0" w:line="240" w:lineRule="atLeast"/>
            </w:pPr>
            <w:bookmarkStart w:id="0" w:name="ditulogo"/>
            <w:bookmarkEnd w:id="0"/>
            <w:r w:rsidRPr="00B7005A">
              <w:rPr>
                <w:noProof/>
                <w:lang w:eastAsia="zh-CN"/>
              </w:rPr>
              <w:drawing>
                <wp:inline distT="0" distB="0" distL="0" distR="0" wp14:anchorId="415E9FCF" wp14:editId="6625A4E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103304">
        <w:trPr>
          <w:cantSplit/>
        </w:trPr>
        <w:tc>
          <w:tcPr>
            <w:tcW w:w="6487" w:type="dxa"/>
            <w:tcBorders>
              <w:bottom w:val="single" w:sz="12" w:space="0" w:color="auto"/>
            </w:tcBorders>
          </w:tcPr>
          <w:p w:rsidR="002E2E18" w:rsidRPr="00103304"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103304" w:rsidRDefault="002E2E18" w:rsidP="002E2E18">
            <w:pPr>
              <w:shd w:val="solid" w:color="FFFFFF" w:fill="FFFFFF"/>
              <w:spacing w:before="0" w:after="48" w:line="240" w:lineRule="atLeast"/>
              <w:rPr>
                <w:sz w:val="20"/>
              </w:rPr>
            </w:pPr>
          </w:p>
        </w:tc>
      </w:tr>
      <w:tr w:rsidR="002E2E18" w:rsidRPr="00103304">
        <w:trPr>
          <w:cantSplit/>
        </w:trPr>
        <w:tc>
          <w:tcPr>
            <w:tcW w:w="6487" w:type="dxa"/>
            <w:tcBorders>
              <w:top w:val="single" w:sz="12" w:space="0" w:color="auto"/>
            </w:tcBorders>
          </w:tcPr>
          <w:p w:rsidR="002E2E18" w:rsidRPr="00103304"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103304" w:rsidRDefault="002E2E18" w:rsidP="002E2E18">
            <w:pPr>
              <w:shd w:val="solid" w:color="FFFFFF" w:fill="FFFFFF"/>
              <w:spacing w:before="0" w:after="48" w:line="240" w:lineRule="atLeast"/>
              <w:rPr>
                <w:sz w:val="20"/>
              </w:rPr>
            </w:pPr>
          </w:p>
        </w:tc>
      </w:tr>
      <w:tr w:rsidR="002E2E18" w:rsidRPr="00103304">
        <w:trPr>
          <w:cantSplit/>
        </w:trPr>
        <w:tc>
          <w:tcPr>
            <w:tcW w:w="6487" w:type="dxa"/>
            <w:vMerge w:val="restart"/>
          </w:tcPr>
          <w:p w:rsidR="002E2E18" w:rsidRPr="0010330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103304" w:rsidRDefault="00E609D8" w:rsidP="00B31026">
            <w:pPr>
              <w:shd w:val="solid" w:color="FFFFFF" w:fill="FFFFFF"/>
              <w:spacing w:before="0" w:line="240" w:lineRule="atLeast"/>
              <w:rPr>
                <w:rFonts w:ascii="Verdana" w:hAnsi="Verdana"/>
                <w:sz w:val="20"/>
                <w:lang w:eastAsia="zh-CN"/>
              </w:rPr>
            </w:pPr>
            <w:r w:rsidRPr="00103304">
              <w:rPr>
                <w:rFonts w:ascii="Verdana" w:hAnsi="Verdana"/>
                <w:b/>
                <w:sz w:val="20"/>
                <w:lang w:eastAsia="zh-CN"/>
              </w:rPr>
              <w:t>Document RRB1</w:t>
            </w:r>
            <w:r w:rsidR="00197FD5" w:rsidRPr="00103304">
              <w:rPr>
                <w:rFonts w:ascii="Verdana" w:hAnsi="Verdana"/>
                <w:b/>
                <w:sz w:val="20"/>
                <w:lang w:eastAsia="zh-CN"/>
              </w:rPr>
              <w:t>8-</w:t>
            </w:r>
            <w:r w:rsidR="00B31026">
              <w:rPr>
                <w:rFonts w:ascii="Verdana" w:hAnsi="Verdana"/>
                <w:b/>
                <w:sz w:val="20"/>
                <w:lang w:eastAsia="zh-CN"/>
              </w:rPr>
              <w:t>3</w:t>
            </w:r>
            <w:r w:rsidR="00197FD5" w:rsidRPr="00103304">
              <w:rPr>
                <w:rFonts w:ascii="Verdana" w:hAnsi="Verdana"/>
                <w:b/>
                <w:sz w:val="20"/>
                <w:lang w:eastAsia="zh-CN"/>
              </w:rPr>
              <w:t>/</w:t>
            </w:r>
            <w:r w:rsidR="00F630C8" w:rsidRPr="00103304">
              <w:rPr>
                <w:rFonts w:ascii="Verdana" w:hAnsi="Verdana"/>
                <w:b/>
                <w:sz w:val="20"/>
                <w:lang w:eastAsia="zh-CN"/>
              </w:rPr>
              <w:t>1</w:t>
            </w:r>
            <w:r w:rsidR="00B31026">
              <w:rPr>
                <w:rFonts w:ascii="Verdana" w:hAnsi="Verdana"/>
                <w:b/>
                <w:sz w:val="20"/>
                <w:lang w:eastAsia="zh-CN"/>
              </w:rPr>
              <w:t>3</w:t>
            </w:r>
            <w:r w:rsidRPr="00103304">
              <w:rPr>
                <w:rFonts w:ascii="Verdana" w:hAnsi="Verdana"/>
                <w:b/>
                <w:sz w:val="20"/>
                <w:lang w:eastAsia="zh-CN"/>
              </w:rPr>
              <w:t>-E</w:t>
            </w:r>
          </w:p>
        </w:tc>
      </w:tr>
      <w:tr w:rsidR="002E2E18" w:rsidRPr="00103304">
        <w:trPr>
          <w:cantSplit/>
        </w:trPr>
        <w:tc>
          <w:tcPr>
            <w:tcW w:w="6487" w:type="dxa"/>
            <w:vMerge/>
          </w:tcPr>
          <w:p w:rsidR="002E2E18" w:rsidRPr="00103304" w:rsidRDefault="002E2E18" w:rsidP="002E2E18">
            <w:pPr>
              <w:spacing w:before="60"/>
              <w:jc w:val="center"/>
              <w:rPr>
                <w:b/>
                <w:smallCaps/>
                <w:sz w:val="32"/>
                <w:lang w:eastAsia="zh-CN"/>
              </w:rPr>
            </w:pPr>
            <w:bookmarkStart w:id="3" w:name="ddate" w:colFirst="1" w:colLast="1"/>
            <w:bookmarkEnd w:id="2"/>
          </w:p>
        </w:tc>
        <w:tc>
          <w:tcPr>
            <w:tcW w:w="3402" w:type="dxa"/>
          </w:tcPr>
          <w:p w:rsidR="002E2E18" w:rsidRPr="00103304" w:rsidRDefault="00B31026" w:rsidP="00B31026">
            <w:pPr>
              <w:shd w:val="solid" w:color="FFFFFF" w:fill="FFFFFF"/>
              <w:spacing w:before="0" w:line="240" w:lineRule="atLeast"/>
              <w:rPr>
                <w:rFonts w:ascii="Verdana" w:hAnsi="Verdana"/>
                <w:sz w:val="20"/>
                <w:lang w:eastAsia="zh-CN"/>
              </w:rPr>
            </w:pPr>
            <w:r>
              <w:rPr>
                <w:rFonts w:ascii="Verdana" w:hAnsi="Verdana"/>
                <w:b/>
                <w:sz w:val="20"/>
                <w:lang w:eastAsia="zh-CN"/>
              </w:rPr>
              <w:t>30 November</w:t>
            </w:r>
            <w:r w:rsidR="001B33EC" w:rsidRPr="00103304">
              <w:rPr>
                <w:rFonts w:ascii="Verdana" w:hAnsi="Verdana"/>
                <w:b/>
                <w:sz w:val="20"/>
                <w:lang w:eastAsia="zh-CN"/>
              </w:rPr>
              <w:t xml:space="preserve"> </w:t>
            </w:r>
            <w:r w:rsidR="00197FD5" w:rsidRPr="00103304">
              <w:rPr>
                <w:rFonts w:ascii="Verdana" w:hAnsi="Verdana"/>
                <w:b/>
                <w:sz w:val="20"/>
                <w:lang w:eastAsia="zh-CN"/>
              </w:rPr>
              <w:t>2018</w:t>
            </w:r>
          </w:p>
        </w:tc>
      </w:tr>
      <w:tr w:rsidR="002E2E18" w:rsidRPr="00103304">
        <w:trPr>
          <w:cantSplit/>
        </w:trPr>
        <w:tc>
          <w:tcPr>
            <w:tcW w:w="6487" w:type="dxa"/>
            <w:vMerge/>
          </w:tcPr>
          <w:p w:rsidR="002E2E18" w:rsidRPr="00103304"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103304" w:rsidRDefault="00E609D8" w:rsidP="002E2E18">
            <w:pPr>
              <w:shd w:val="solid" w:color="FFFFFF" w:fill="FFFFFF"/>
              <w:spacing w:before="0" w:line="240" w:lineRule="atLeast"/>
              <w:rPr>
                <w:rFonts w:ascii="Verdana" w:eastAsia="SimSun" w:hAnsi="Verdana"/>
                <w:sz w:val="20"/>
                <w:lang w:eastAsia="zh-CN"/>
              </w:rPr>
            </w:pPr>
            <w:r w:rsidRPr="00103304">
              <w:rPr>
                <w:rFonts w:ascii="Verdana" w:eastAsia="SimSun" w:hAnsi="Verdana"/>
                <w:b/>
                <w:sz w:val="20"/>
                <w:lang w:eastAsia="zh-CN"/>
              </w:rPr>
              <w:t>Original: English</w:t>
            </w:r>
          </w:p>
        </w:tc>
      </w:tr>
      <w:tr w:rsidR="002E2E18" w:rsidRPr="00103304">
        <w:trPr>
          <w:cantSplit/>
        </w:trPr>
        <w:tc>
          <w:tcPr>
            <w:tcW w:w="9889" w:type="dxa"/>
            <w:gridSpan w:val="2"/>
          </w:tcPr>
          <w:p w:rsidR="002E2E18" w:rsidRPr="00103304" w:rsidRDefault="002E2E18" w:rsidP="00F817AB">
            <w:pPr>
              <w:pStyle w:val="Source"/>
              <w:spacing w:before="100" w:beforeAutospacing="1"/>
              <w:rPr>
                <w:lang w:eastAsia="zh-CN"/>
              </w:rPr>
            </w:pPr>
            <w:bookmarkStart w:id="5" w:name="dsource" w:colFirst="0" w:colLast="0"/>
            <w:bookmarkEnd w:id="4"/>
          </w:p>
        </w:tc>
      </w:tr>
      <w:tr w:rsidR="002E2E18" w:rsidRPr="00103304">
        <w:trPr>
          <w:cantSplit/>
        </w:trPr>
        <w:tc>
          <w:tcPr>
            <w:tcW w:w="9889" w:type="dxa"/>
            <w:gridSpan w:val="2"/>
          </w:tcPr>
          <w:p w:rsidR="002E2E18" w:rsidRPr="00103304" w:rsidRDefault="00F817AB" w:rsidP="00B31026">
            <w:pPr>
              <w:pStyle w:val="Title1"/>
              <w:rPr>
                <w:rFonts w:asciiTheme="minorHAnsi" w:hAnsiTheme="minorHAnsi"/>
                <w:lang w:eastAsia="zh-CN"/>
              </w:rPr>
            </w:pPr>
            <w:bookmarkStart w:id="6" w:name="drec" w:colFirst="0" w:colLast="0"/>
            <w:bookmarkStart w:id="7" w:name="dtitle1"/>
            <w:bookmarkEnd w:id="5"/>
            <w:r w:rsidRPr="00103304">
              <w:rPr>
                <w:rFonts w:asciiTheme="minorHAnsi" w:hAnsiTheme="minorHAnsi"/>
              </w:rPr>
              <w:t>summary of decisions</w:t>
            </w:r>
            <w:r w:rsidRPr="00103304">
              <w:rPr>
                <w:rFonts w:asciiTheme="minorHAnsi" w:hAnsiTheme="minorHAnsi"/>
              </w:rPr>
              <w:br/>
              <w:t>of the</w:t>
            </w:r>
            <w:r w:rsidRPr="00103304">
              <w:rPr>
                <w:rFonts w:asciiTheme="minorHAnsi" w:hAnsiTheme="minorHAnsi"/>
              </w:rPr>
              <w:br/>
              <w:t>7</w:t>
            </w:r>
            <w:r w:rsidR="00B31026">
              <w:rPr>
                <w:rFonts w:asciiTheme="minorHAnsi" w:hAnsiTheme="minorHAnsi"/>
              </w:rPr>
              <w:t>9</w:t>
            </w:r>
            <w:r w:rsidRPr="00103304">
              <w:rPr>
                <w:rFonts w:asciiTheme="minorHAnsi" w:hAnsiTheme="minorHAnsi"/>
                <w:vertAlign w:val="superscript"/>
              </w:rPr>
              <w:t>th</w:t>
            </w:r>
            <w:r w:rsidRPr="00103304">
              <w:rPr>
                <w:rFonts w:asciiTheme="minorHAnsi" w:hAnsiTheme="minorHAnsi"/>
              </w:rPr>
              <w:t xml:space="preserve"> meeting of the radio regulations board</w:t>
            </w:r>
          </w:p>
        </w:tc>
      </w:tr>
      <w:tr w:rsidR="00F817AB" w:rsidRPr="00103304">
        <w:trPr>
          <w:cantSplit/>
        </w:trPr>
        <w:tc>
          <w:tcPr>
            <w:tcW w:w="9889" w:type="dxa"/>
            <w:gridSpan w:val="2"/>
          </w:tcPr>
          <w:p w:rsidR="00F817AB" w:rsidRPr="00103304" w:rsidRDefault="00B31026" w:rsidP="00B31026">
            <w:pPr>
              <w:pStyle w:val="Title1"/>
              <w:rPr>
                <w:rFonts w:asciiTheme="minorHAnsi" w:hAnsiTheme="minorHAnsi"/>
                <w:caps w:val="0"/>
              </w:rPr>
            </w:pPr>
            <w:r>
              <w:rPr>
                <w:rFonts w:asciiTheme="minorHAnsi" w:hAnsiTheme="minorHAnsi"/>
                <w:caps w:val="0"/>
                <w:sz w:val="22"/>
                <w:szCs w:val="16"/>
              </w:rPr>
              <w:t>26 – 30 November</w:t>
            </w:r>
            <w:r w:rsidR="00197FD5" w:rsidRPr="00103304">
              <w:rPr>
                <w:rFonts w:asciiTheme="minorHAnsi" w:hAnsiTheme="minorHAnsi"/>
                <w:caps w:val="0"/>
                <w:sz w:val="22"/>
                <w:szCs w:val="16"/>
              </w:rPr>
              <w:t xml:space="preserve"> 2018</w:t>
            </w:r>
          </w:p>
        </w:tc>
      </w:tr>
    </w:tbl>
    <w:p w:rsidR="00E609D8" w:rsidRPr="00103304" w:rsidRDefault="00E609D8" w:rsidP="00F817AB">
      <w:pPr>
        <w:rPr>
          <w:rFonts w:asciiTheme="minorHAnsi" w:hAnsiTheme="minorHAnsi"/>
          <w:lang w:eastAsia="zh-CN"/>
        </w:rPr>
      </w:pPr>
      <w:bookmarkStart w:id="8" w:name="dbreak"/>
      <w:bookmarkEnd w:id="6"/>
      <w:bookmarkEnd w:id="7"/>
      <w:bookmarkEnd w:id="8"/>
    </w:p>
    <w:p w:rsidR="007E46CE" w:rsidRPr="00103304" w:rsidRDefault="00F817AB" w:rsidP="007E46CE">
      <w:pPr>
        <w:ind w:left="1588" w:hanging="1588"/>
        <w:rPr>
          <w:rFonts w:asciiTheme="minorHAnsi" w:hAnsiTheme="minorHAnsi"/>
          <w:u w:val="single"/>
        </w:rPr>
      </w:pPr>
      <w:r w:rsidRPr="00103304">
        <w:rPr>
          <w:rFonts w:asciiTheme="minorHAnsi" w:hAnsiTheme="minorHAnsi"/>
          <w:u w:val="single"/>
        </w:rPr>
        <w:t>Present</w:t>
      </w:r>
      <w:r w:rsidRPr="00103304">
        <w:rPr>
          <w:rFonts w:asciiTheme="minorHAnsi" w:hAnsiTheme="minorHAnsi"/>
        </w:rPr>
        <w:t>:</w:t>
      </w:r>
      <w:r w:rsidRPr="00103304">
        <w:rPr>
          <w:rFonts w:asciiTheme="minorHAnsi" w:hAnsiTheme="minorHAnsi"/>
        </w:rPr>
        <w:tab/>
      </w:r>
      <w:r w:rsidRPr="00103304">
        <w:rPr>
          <w:rFonts w:asciiTheme="minorHAnsi" w:hAnsiTheme="minorHAnsi"/>
        </w:rPr>
        <w:tab/>
      </w:r>
      <w:r w:rsidRPr="00103304">
        <w:rPr>
          <w:rFonts w:asciiTheme="minorHAnsi" w:hAnsiTheme="minorHAnsi"/>
          <w:u w:val="single"/>
        </w:rPr>
        <w:t>Members, RRB</w:t>
      </w:r>
    </w:p>
    <w:p w:rsidR="007E46CE" w:rsidRPr="00103304" w:rsidRDefault="007E46CE" w:rsidP="007E46CE">
      <w:pPr>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Mr M. BESSI, Chairman</w:t>
      </w:r>
    </w:p>
    <w:p w:rsidR="007E46CE" w:rsidRPr="00103304" w:rsidRDefault="007E46CE" w:rsidP="007E46CE">
      <w:pPr>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Ms J. C. WILSON, Vice-Chairman</w:t>
      </w:r>
    </w:p>
    <w:p w:rsidR="007E46CE" w:rsidRPr="00103304" w:rsidRDefault="00F817AB" w:rsidP="00C72D31">
      <w:pPr>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 xml:space="preserve">Mr N. </w:t>
      </w:r>
      <w:r w:rsidR="00F630C8" w:rsidRPr="00103304">
        <w:rPr>
          <w:rFonts w:asciiTheme="minorHAnsi" w:hAnsiTheme="minorHAnsi"/>
        </w:rPr>
        <w:t xml:space="preserve">AL </w:t>
      </w:r>
      <w:r w:rsidRPr="00103304">
        <w:rPr>
          <w:rFonts w:asciiTheme="minorHAnsi" w:hAnsiTheme="minorHAnsi"/>
        </w:rPr>
        <w:t>HAMMAD</w:t>
      </w:r>
      <w:r w:rsidR="00F630C8" w:rsidRPr="00103304">
        <w:rPr>
          <w:rFonts w:asciiTheme="minorHAnsi" w:hAnsiTheme="minorHAnsi"/>
        </w:rPr>
        <w:t>I</w:t>
      </w:r>
      <w:r w:rsidRPr="00103304">
        <w:rPr>
          <w:rFonts w:asciiTheme="minorHAnsi" w:hAnsiTheme="minorHAnsi"/>
        </w:rPr>
        <w:t>, Mr D. Q. HOAN, Mr Y. ITO, Ms L. JEANTY</w:t>
      </w:r>
      <w:r w:rsidR="007E46CE" w:rsidRPr="00103304">
        <w:rPr>
          <w:rFonts w:asciiTheme="minorHAnsi" w:hAnsiTheme="minorHAnsi"/>
        </w:rPr>
        <w:t xml:space="preserve">, </w:t>
      </w:r>
    </w:p>
    <w:p w:rsidR="007E46CE" w:rsidRPr="00103304" w:rsidRDefault="007E46CE" w:rsidP="007E46CE">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 xml:space="preserve">Mr I. KHAIROV, </w:t>
      </w:r>
      <w:r w:rsidR="00F817AB" w:rsidRPr="00103304">
        <w:rPr>
          <w:rFonts w:asciiTheme="minorHAnsi" w:hAnsiTheme="minorHAnsi"/>
        </w:rPr>
        <w:t>Mr S. K. KIBE, Mr S. KOFFI, Mr A. MAGENTA,</w:t>
      </w:r>
      <w:r w:rsidRPr="00103304">
        <w:rPr>
          <w:rFonts w:asciiTheme="minorHAnsi" w:hAnsiTheme="minorHAnsi"/>
        </w:rPr>
        <w:t xml:space="preserve"> </w:t>
      </w:r>
    </w:p>
    <w:p w:rsidR="000D4AB8" w:rsidRPr="00103304" w:rsidRDefault="007E46CE" w:rsidP="00D4295E">
      <w:pPr>
        <w:spacing w:before="0"/>
        <w:ind w:left="1588" w:hanging="1588"/>
        <w:rPr>
          <w:rFonts w:asciiTheme="minorHAnsi" w:hAnsiTheme="minorHAnsi"/>
        </w:rPr>
      </w:pPr>
      <w:r w:rsidRPr="00103304">
        <w:rPr>
          <w:rFonts w:asciiTheme="minorHAnsi" w:hAnsiTheme="minorHAnsi"/>
        </w:rPr>
        <w:t xml:space="preserve"> </w:t>
      </w:r>
      <w:r w:rsidRPr="00103304">
        <w:rPr>
          <w:rFonts w:asciiTheme="minorHAnsi" w:hAnsiTheme="minorHAnsi"/>
        </w:rPr>
        <w:tab/>
      </w:r>
      <w:r w:rsidRPr="00103304">
        <w:rPr>
          <w:rFonts w:asciiTheme="minorHAnsi" w:hAnsiTheme="minorHAnsi"/>
        </w:rPr>
        <w:tab/>
      </w:r>
      <w:r w:rsidRPr="00103304">
        <w:rPr>
          <w:rFonts w:asciiTheme="minorHAnsi" w:hAnsiTheme="minorHAnsi"/>
        </w:rPr>
        <w:tab/>
      </w:r>
      <w:r w:rsidR="00F817AB" w:rsidRPr="00103304">
        <w:rPr>
          <w:rFonts w:asciiTheme="minorHAnsi" w:hAnsiTheme="minorHAnsi"/>
        </w:rPr>
        <w:t xml:space="preserve">Mr V. </w:t>
      </w:r>
      <w:r w:rsidRPr="00103304">
        <w:rPr>
          <w:rFonts w:asciiTheme="minorHAnsi" w:hAnsiTheme="minorHAnsi"/>
        </w:rPr>
        <w:t xml:space="preserve">STRELETS, </w:t>
      </w:r>
      <w:r w:rsidR="00F817AB" w:rsidRPr="00103304">
        <w:rPr>
          <w:rFonts w:asciiTheme="minorHAnsi" w:hAnsiTheme="minorHAnsi"/>
        </w:rPr>
        <w:t xml:space="preserve">Mr R. L. TERÁN </w:t>
      </w:r>
    </w:p>
    <w:p w:rsidR="00F817AB" w:rsidRPr="00103304" w:rsidRDefault="00F817AB" w:rsidP="00C4556D">
      <w:pPr>
        <w:tabs>
          <w:tab w:val="left" w:pos="7365"/>
        </w:tabs>
        <w:spacing w:before="24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r>
      <w:r w:rsidRPr="00103304">
        <w:rPr>
          <w:rFonts w:asciiTheme="minorHAnsi" w:hAnsiTheme="minorHAnsi"/>
          <w:u w:val="single"/>
        </w:rPr>
        <w:t>Executive Secretary, RRB</w:t>
      </w:r>
      <w:r w:rsidRPr="00103304">
        <w:rPr>
          <w:rFonts w:asciiTheme="minorHAnsi" w:hAnsiTheme="minorHAnsi"/>
        </w:rPr>
        <w:br/>
        <w:t>Mr F. RANCY, Director, BR</w:t>
      </w:r>
    </w:p>
    <w:p w:rsidR="00F817AB" w:rsidRPr="00103304" w:rsidRDefault="00F817AB" w:rsidP="00050C84">
      <w:pPr>
        <w:spacing w:before="24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r>
      <w:r w:rsidRPr="00103304">
        <w:rPr>
          <w:rFonts w:asciiTheme="minorHAnsi" w:hAnsiTheme="minorHAnsi"/>
          <w:u w:val="single"/>
        </w:rPr>
        <w:t xml:space="preserve">Précis-Writers </w:t>
      </w:r>
      <w:r w:rsidRPr="00103304">
        <w:rPr>
          <w:rFonts w:asciiTheme="minorHAnsi" w:hAnsiTheme="minorHAnsi"/>
          <w:u w:val="single"/>
        </w:rPr>
        <w:br/>
      </w:r>
      <w:r w:rsidRPr="00103304">
        <w:rPr>
          <w:rFonts w:asciiTheme="minorHAnsi" w:hAnsiTheme="minorHAnsi"/>
        </w:rPr>
        <w:t xml:space="preserve">Mr </w:t>
      </w:r>
      <w:r w:rsidR="00050C84">
        <w:rPr>
          <w:rFonts w:asciiTheme="minorHAnsi" w:hAnsiTheme="minorHAnsi"/>
        </w:rPr>
        <w:t>A. PITT</w:t>
      </w:r>
      <w:r w:rsidRPr="00103304">
        <w:rPr>
          <w:rFonts w:asciiTheme="minorHAnsi" w:hAnsiTheme="minorHAnsi"/>
        </w:rPr>
        <w:t xml:space="preserve"> and Ms </w:t>
      </w:r>
      <w:r w:rsidR="000D4AB8" w:rsidRPr="00103304">
        <w:rPr>
          <w:rFonts w:asciiTheme="minorHAnsi" w:hAnsiTheme="minorHAnsi"/>
        </w:rPr>
        <w:t xml:space="preserve">C. </w:t>
      </w:r>
      <w:r w:rsidR="00050C84">
        <w:rPr>
          <w:rFonts w:asciiTheme="minorHAnsi" w:hAnsiTheme="minorHAnsi"/>
        </w:rPr>
        <w:t>FERRIE TENCONI</w:t>
      </w:r>
    </w:p>
    <w:p w:rsidR="006B72E7" w:rsidRDefault="00F817AB" w:rsidP="00741E75">
      <w:pPr>
        <w:pStyle w:val="Heading1"/>
        <w:rPr>
          <w:rFonts w:asciiTheme="minorHAnsi" w:hAnsiTheme="minorHAnsi"/>
          <w:b w:val="0"/>
          <w:bCs/>
        </w:rPr>
      </w:pPr>
      <w:r w:rsidRPr="00103304">
        <w:rPr>
          <w:rFonts w:asciiTheme="minorHAnsi" w:hAnsiTheme="minorHAnsi"/>
          <w:b w:val="0"/>
          <w:bCs/>
          <w:u w:val="single"/>
        </w:rPr>
        <w:t>Also present</w:t>
      </w:r>
      <w:r w:rsidRPr="00103304">
        <w:rPr>
          <w:rFonts w:asciiTheme="minorHAnsi" w:hAnsiTheme="minorHAnsi"/>
          <w:b w:val="0"/>
          <w:bCs/>
        </w:rPr>
        <w:t>:</w:t>
      </w:r>
      <w:r w:rsidR="000D4AB8" w:rsidRPr="00103304">
        <w:rPr>
          <w:rFonts w:asciiTheme="minorHAnsi" w:hAnsiTheme="minorHAnsi"/>
          <w:b w:val="0"/>
          <w:bCs/>
        </w:rPr>
        <w:tab/>
      </w:r>
      <w:r w:rsidR="006B72E7">
        <w:rPr>
          <w:rFonts w:asciiTheme="minorHAnsi" w:hAnsiTheme="minorHAnsi"/>
          <w:b w:val="0"/>
          <w:bCs/>
        </w:rPr>
        <w:t>Mr. H. ZHAO, Secretary-General</w:t>
      </w:r>
    </w:p>
    <w:p w:rsidR="00050C84" w:rsidRPr="00741E75" w:rsidRDefault="006B72E7" w:rsidP="00741E75">
      <w:pPr>
        <w:spacing w:before="0"/>
        <w:ind w:left="1588" w:hanging="1588"/>
        <w:rPr>
          <w:rFonts w:asciiTheme="minorHAnsi" w:hAnsiTheme="minorHAnsi"/>
        </w:rPr>
      </w:pPr>
      <w:r w:rsidRPr="00741E75">
        <w:rPr>
          <w:rFonts w:asciiTheme="minorHAnsi" w:hAnsiTheme="minorHAnsi"/>
        </w:rPr>
        <w:tab/>
      </w:r>
      <w:r w:rsidRPr="00741E75">
        <w:rPr>
          <w:rFonts w:asciiTheme="minorHAnsi" w:hAnsiTheme="minorHAnsi"/>
        </w:rPr>
        <w:tab/>
      </w:r>
      <w:r w:rsidRPr="00741E75">
        <w:rPr>
          <w:rFonts w:asciiTheme="minorHAnsi" w:hAnsiTheme="minorHAnsi"/>
        </w:rPr>
        <w:tab/>
      </w:r>
      <w:r w:rsidR="00050C84" w:rsidRPr="00741E75">
        <w:rPr>
          <w:rFonts w:asciiTheme="minorHAnsi" w:hAnsiTheme="minorHAnsi"/>
        </w:rPr>
        <w:t xml:space="preserve">Mr. M. </w:t>
      </w:r>
      <w:r w:rsidR="00113BB1" w:rsidRPr="00741E75">
        <w:rPr>
          <w:rFonts w:asciiTheme="minorHAnsi" w:hAnsiTheme="minorHAnsi"/>
        </w:rPr>
        <w:t>MANIEWICZ</w:t>
      </w:r>
      <w:r w:rsidR="00050C84" w:rsidRPr="00741E75">
        <w:rPr>
          <w:rFonts w:asciiTheme="minorHAnsi" w:hAnsiTheme="minorHAnsi"/>
        </w:rPr>
        <w:t>, Deputy-Director, BR</w:t>
      </w:r>
    </w:p>
    <w:p w:rsidR="000D4AB8" w:rsidRPr="006B72E7" w:rsidRDefault="00050C84" w:rsidP="006B72E7">
      <w:pPr>
        <w:spacing w:before="0"/>
        <w:ind w:left="1588" w:hanging="1588"/>
        <w:rPr>
          <w:rFonts w:asciiTheme="minorHAnsi" w:hAnsiTheme="minorHAnsi"/>
        </w:rPr>
      </w:pPr>
      <w:r w:rsidRPr="006B72E7">
        <w:rPr>
          <w:rFonts w:asciiTheme="minorHAnsi" w:hAnsiTheme="minorHAnsi"/>
        </w:rPr>
        <w:tab/>
      </w:r>
      <w:r w:rsidRPr="006B72E7">
        <w:rPr>
          <w:rFonts w:asciiTheme="minorHAnsi" w:hAnsiTheme="minorHAnsi"/>
        </w:rPr>
        <w:tab/>
      </w:r>
      <w:r w:rsidRPr="006B72E7">
        <w:rPr>
          <w:rFonts w:asciiTheme="minorHAnsi" w:hAnsiTheme="minorHAnsi"/>
        </w:rPr>
        <w:tab/>
      </w:r>
      <w:r w:rsidR="000D4AB8" w:rsidRPr="006B72E7">
        <w:rPr>
          <w:rFonts w:asciiTheme="minorHAnsi" w:hAnsiTheme="minorHAnsi"/>
        </w:rPr>
        <w:t>Mr A. VALLET, Chief, SSD</w:t>
      </w:r>
    </w:p>
    <w:p w:rsidR="00741E75" w:rsidRPr="00103304" w:rsidRDefault="00741E75" w:rsidP="00741E75">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Mr C.C. LOO, Head, SSD/SPR</w:t>
      </w:r>
    </w:p>
    <w:p w:rsidR="00F817AB" w:rsidRPr="00103304" w:rsidRDefault="00F817AB" w:rsidP="00F630C8">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r>
      <w:r w:rsidR="00C17F4B" w:rsidRPr="00103304">
        <w:rPr>
          <w:rFonts w:asciiTheme="minorHAnsi" w:hAnsiTheme="minorHAnsi"/>
        </w:rPr>
        <w:t>Mr M. SAKAMOTO, Head, SSD/SSC</w:t>
      </w:r>
    </w:p>
    <w:p w:rsidR="001C3F35" w:rsidRPr="00103304" w:rsidRDefault="001C3F35" w:rsidP="001C3F35">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Mr J. WANG, Head, SSD/SNP</w:t>
      </w:r>
    </w:p>
    <w:p w:rsidR="00F817AB" w:rsidRPr="00103304" w:rsidRDefault="00F817AB" w:rsidP="00F817AB">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Mr N. VASSILIEV, Chief, TSD</w:t>
      </w:r>
    </w:p>
    <w:p w:rsidR="00F817AB" w:rsidRPr="00103304" w:rsidRDefault="00290368" w:rsidP="00344A24">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Mr K. BOGENS, Head TSD/FMD</w:t>
      </w:r>
    </w:p>
    <w:p w:rsidR="00741E75" w:rsidRDefault="00741E75" w:rsidP="00741E75">
      <w:pPr>
        <w:spacing w:before="0"/>
        <w:ind w:left="1588" w:hanging="1588"/>
        <w:rPr>
          <w:rFonts w:asciiTheme="minorHAnsi" w:hAnsiTheme="minorHAnsi"/>
        </w:rPr>
      </w:pPr>
      <w:r w:rsidRPr="007365C1">
        <w:rPr>
          <w:rFonts w:asciiTheme="minorHAnsi" w:hAnsiTheme="minorHAnsi"/>
        </w:rPr>
        <w:tab/>
      </w:r>
      <w:r w:rsidRPr="007365C1">
        <w:rPr>
          <w:rFonts w:asciiTheme="minorHAnsi" w:hAnsiTheme="minorHAnsi"/>
        </w:rPr>
        <w:tab/>
      </w:r>
      <w:r w:rsidRPr="007365C1">
        <w:rPr>
          <w:rFonts w:asciiTheme="minorHAnsi" w:hAnsiTheme="minorHAnsi"/>
        </w:rPr>
        <w:tab/>
        <w:t>Ms I. GHAZI, Head, TSD/BCD</w:t>
      </w:r>
    </w:p>
    <w:p w:rsidR="00290368" w:rsidRPr="00103304" w:rsidRDefault="00290368" w:rsidP="00050C84">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 xml:space="preserve">Mr </w:t>
      </w:r>
      <w:r w:rsidR="00050C84">
        <w:rPr>
          <w:rFonts w:asciiTheme="minorHAnsi" w:hAnsiTheme="minorHAnsi"/>
        </w:rPr>
        <w:t>S. JALAYERIAN</w:t>
      </w:r>
      <w:r w:rsidRPr="00103304">
        <w:rPr>
          <w:rFonts w:asciiTheme="minorHAnsi" w:hAnsiTheme="minorHAnsi"/>
        </w:rPr>
        <w:t>,</w:t>
      </w:r>
      <w:r w:rsidR="00E26DC3" w:rsidRPr="00103304">
        <w:rPr>
          <w:rFonts w:asciiTheme="minorHAnsi" w:hAnsiTheme="minorHAnsi"/>
        </w:rPr>
        <w:t xml:space="preserve"> </w:t>
      </w:r>
      <w:r w:rsidRPr="00103304">
        <w:rPr>
          <w:rFonts w:asciiTheme="minorHAnsi" w:hAnsiTheme="minorHAnsi"/>
        </w:rPr>
        <w:t>TSD/TPR</w:t>
      </w:r>
    </w:p>
    <w:p w:rsidR="00F817AB" w:rsidRPr="00103304" w:rsidRDefault="00F817AB" w:rsidP="00F817AB">
      <w:pPr>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Mr D. BOTHA, SGD</w:t>
      </w:r>
    </w:p>
    <w:p w:rsidR="00F817AB" w:rsidRPr="00103304" w:rsidRDefault="00F817AB" w:rsidP="00F817AB">
      <w:pPr>
        <w:tabs>
          <w:tab w:val="left" w:pos="7290"/>
        </w:tabs>
        <w:spacing w:before="0"/>
        <w:ind w:left="1588" w:hanging="1588"/>
        <w:rPr>
          <w:rFonts w:asciiTheme="minorHAnsi" w:hAnsiTheme="minorHAnsi"/>
        </w:rPr>
      </w:pPr>
      <w:r w:rsidRPr="00103304">
        <w:rPr>
          <w:rFonts w:asciiTheme="minorHAnsi" w:hAnsiTheme="minorHAnsi"/>
        </w:rPr>
        <w:tab/>
      </w:r>
      <w:r w:rsidRPr="00103304">
        <w:rPr>
          <w:rFonts w:asciiTheme="minorHAnsi" w:hAnsiTheme="minorHAnsi"/>
        </w:rPr>
        <w:tab/>
      </w:r>
      <w:r w:rsidRPr="00103304">
        <w:rPr>
          <w:rFonts w:asciiTheme="minorHAnsi" w:hAnsiTheme="minorHAnsi"/>
        </w:rPr>
        <w:tab/>
        <w:t>Ms K. GOZAL, Administrative Sec</w:t>
      </w:r>
      <w:r w:rsidR="00244ACA" w:rsidRPr="00103304">
        <w:rPr>
          <w:rFonts w:asciiTheme="minorHAnsi" w:hAnsiTheme="minorHAnsi"/>
        </w:rPr>
        <w:t>retary</w:t>
      </w:r>
    </w:p>
    <w:p w:rsidR="00F817AB" w:rsidRPr="00103304" w:rsidRDefault="00F817AB" w:rsidP="00F817AB">
      <w:pPr>
        <w:rPr>
          <w:lang w:eastAsia="zh-CN"/>
        </w:rPr>
        <w:sectPr w:rsidR="00F817AB" w:rsidRPr="00103304" w:rsidSect="006A7EA2">
          <w:headerReference w:type="default" r:id="rId9"/>
          <w:footerReference w:type="default" r:id="rId10"/>
          <w:footerReference w:type="first" r:id="rId11"/>
          <w:pgSz w:w="11907" w:h="16834" w:code="9"/>
          <w:pgMar w:top="1418" w:right="1134" w:bottom="1418" w:left="1134" w:header="720" w:footer="720" w:gutter="0"/>
          <w:paperSrc w:first="15" w:other="15"/>
          <w:pgNumType w:start="2"/>
          <w:cols w:space="720"/>
          <w:titlePg/>
          <w:docGrid w:linePitch="326"/>
        </w:sectPr>
      </w:pPr>
    </w:p>
    <w:tbl>
      <w:tblPr>
        <w:tblStyle w:val="ListTable4-Accent11"/>
        <w:tblW w:w="14029"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6"/>
        <w:gridCol w:w="6946"/>
        <w:gridCol w:w="2413"/>
      </w:tblGrid>
      <w:tr w:rsidR="00F817AB" w:rsidRPr="00323061" w:rsidTr="00323061">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F817AB" w:rsidRPr="00323061" w:rsidRDefault="00F817AB" w:rsidP="006A7EA2">
            <w:pPr>
              <w:pStyle w:val="Tablehead"/>
              <w:rPr>
                <w:rFonts w:asciiTheme="minorHAnsi" w:hAnsiTheme="minorHAnsi"/>
                <w:b/>
                <w:bCs w:val="0"/>
                <w:color w:val="auto"/>
                <w:szCs w:val="22"/>
              </w:rPr>
            </w:pPr>
            <w:r w:rsidRPr="00323061">
              <w:rPr>
                <w:rFonts w:asciiTheme="minorHAnsi" w:hAnsiTheme="minorHAnsi"/>
                <w:b/>
                <w:bCs w:val="0"/>
                <w:szCs w:val="22"/>
              </w:rPr>
              <w:lastRenderedPageBreak/>
              <w:br w:type="page"/>
              <w:t>Item</w:t>
            </w:r>
            <w:r w:rsidRPr="00323061">
              <w:rPr>
                <w:rFonts w:asciiTheme="minorHAnsi" w:hAnsiTheme="minorHAnsi"/>
                <w:b/>
                <w:bCs w:val="0"/>
                <w:szCs w:val="22"/>
              </w:rPr>
              <w:br/>
              <w:t>No.</w:t>
            </w:r>
          </w:p>
        </w:tc>
        <w:tc>
          <w:tcPr>
            <w:tcW w:w="3966" w:type="dxa"/>
            <w:tcBorders>
              <w:top w:val="none" w:sz="0" w:space="0" w:color="auto"/>
              <w:bottom w:val="none" w:sz="0" w:space="0" w:color="auto"/>
            </w:tcBorders>
          </w:tcPr>
          <w:p w:rsidR="00F817AB" w:rsidRPr="00323061"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323061">
              <w:rPr>
                <w:rFonts w:asciiTheme="minorHAnsi" w:hAnsiTheme="minorHAnsi"/>
                <w:b/>
                <w:bCs w:val="0"/>
                <w:szCs w:val="22"/>
              </w:rPr>
              <w:t>Subject</w:t>
            </w:r>
          </w:p>
        </w:tc>
        <w:tc>
          <w:tcPr>
            <w:tcW w:w="6946" w:type="dxa"/>
            <w:tcBorders>
              <w:top w:val="none" w:sz="0" w:space="0" w:color="auto"/>
              <w:bottom w:val="none" w:sz="0" w:space="0" w:color="auto"/>
            </w:tcBorders>
          </w:tcPr>
          <w:p w:rsidR="00F817AB" w:rsidRPr="00323061"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323061">
              <w:rPr>
                <w:rFonts w:asciiTheme="minorHAnsi" w:hAnsiTheme="minorHAnsi"/>
                <w:b/>
                <w:bCs w:val="0"/>
                <w:szCs w:val="22"/>
              </w:rPr>
              <w:t>Action/decision and reasons</w:t>
            </w:r>
          </w:p>
        </w:tc>
        <w:tc>
          <w:tcPr>
            <w:tcW w:w="2413" w:type="dxa"/>
            <w:tcBorders>
              <w:top w:val="none" w:sz="0" w:space="0" w:color="auto"/>
              <w:bottom w:val="none" w:sz="0" w:space="0" w:color="auto"/>
              <w:right w:val="none" w:sz="0" w:space="0" w:color="auto"/>
            </w:tcBorders>
          </w:tcPr>
          <w:p w:rsidR="00F817AB" w:rsidRPr="00323061"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323061">
              <w:rPr>
                <w:rFonts w:asciiTheme="minorHAnsi" w:hAnsiTheme="minorHAnsi"/>
                <w:b/>
                <w:bCs w:val="0"/>
                <w:szCs w:val="22"/>
              </w:rPr>
              <w:t>Follow-up</w:t>
            </w:r>
          </w:p>
        </w:tc>
      </w:tr>
      <w:tr w:rsidR="00F817AB" w:rsidRPr="00011B51" w:rsidTr="004D114A">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011B51" w:rsidRDefault="00F817AB" w:rsidP="006A7EA2">
            <w:pPr>
              <w:pStyle w:val="Tabletext"/>
              <w:spacing w:before="120" w:after="120"/>
              <w:jc w:val="center"/>
              <w:rPr>
                <w:rFonts w:asciiTheme="minorHAnsi" w:hAnsiTheme="minorHAnsi"/>
                <w:bCs w:val="0"/>
                <w:szCs w:val="22"/>
              </w:rPr>
            </w:pPr>
            <w:r w:rsidRPr="00011B51">
              <w:rPr>
                <w:rFonts w:asciiTheme="minorHAnsi" w:hAnsiTheme="minorHAnsi"/>
                <w:szCs w:val="22"/>
              </w:rPr>
              <w:t>1</w:t>
            </w:r>
          </w:p>
        </w:tc>
        <w:tc>
          <w:tcPr>
            <w:tcW w:w="3966" w:type="dxa"/>
          </w:tcPr>
          <w:p w:rsidR="00F817AB" w:rsidRPr="00011B51" w:rsidRDefault="00F817AB" w:rsidP="00C4556D">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11B51">
              <w:rPr>
                <w:rFonts w:asciiTheme="minorHAnsi" w:hAnsiTheme="minorHAnsi"/>
                <w:szCs w:val="22"/>
              </w:rPr>
              <w:t xml:space="preserve">Opening of the meeting </w:t>
            </w:r>
          </w:p>
        </w:tc>
        <w:tc>
          <w:tcPr>
            <w:tcW w:w="6946" w:type="dxa"/>
          </w:tcPr>
          <w:p w:rsidR="0091112C" w:rsidRDefault="0032690A" w:rsidP="00DB6E5B">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32690A">
              <w:rPr>
                <w:rFonts w:asciiTheme="minorHAnsi" w:hAnsiTheme="minorHAnsi"/>
                <w:szCs w:val="22"/>
              </w:rPr>
              <w:t>The Chairman, Mr M. BESSI, welcomed th</w:t>
            </w:r>
            <w:r>
              <w:rPr>
                <w:rFonts w:asciiTheme="minorHAnsi" w:hAnsiTheme="minorHAnsi"/>
                <w:szCs w:val="22"/>
              </w:rPr>
              <w:t>e members of the Board to the 79</w:t>
            </w:r>
            <w:r w:rsidR="00DB6E5B" w:rsidRPr="00DB6E5B">
              <w:rPr>
                <w:rFonts w:asciiTheme="minorHAnsi" w:hAnsiTheme="minorHAnsi"/>
                <w:szCs w:val="22"/>
                <w:vertAlign w:val="superscript"/>
              </w:rPr>
              <w:t>th</w:t>
            </w:r>
            <w:r w:rsidR="00DB6E5B">
              <w:rPr>
                <w:rFonts w:asciiTheme="minorHAnsi" w:hAnsiTheme="minorHAnsi"/>
                <w:szCs w:val="22"/>
              </w:rPr>
              <w:t xml:space="preserve"> </w:t>
            </w:r>
            <w:r w:rsidRPr="0032690A">
              <w:rPr>
                <w:rFonts w:asciiTheme="minorHAnsi" w:hAnsiTheme="minorHAnsi"/>
                <w:szCs w:val="22"/>
              </w:rPr>
              <w:t>meeting.</w:t>
            </w:r>
          </w:p>
          <w:p w:rsidR="005B1B51" w:rsidRDefault="005B1B51" w:rsidP="005B1B51">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The Secretary-General Mr H. ZHAO, expressed his appreciation for the efforts of the Board and the good spirit of cooperation amongst the members of the Board. He awarded ITU medals to the outgoing members of the Board who were not present at PP-18.</w:t>
            </w:r>
          </w:p>
          <w:p w:rsidR="00497791" w:rsidRPr="00011B51" w:rsidRDefault="0032690A">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The Director of the </w:t>
            </w:r>
            <w:r w:rsidR="005D6532">
              <w:rPr>
                <w:rFonts w:asciiTheme="minorHAnsi" w:hAnsiTheme="minorHAnsi"/>
                <w:szCs w:val="22"/>
              </w:rPr>
              <w:t>Radiocommunication Bureau, Mr F. RANCY, also welcomed the members of the Board and wished them a productive meeting.</w:t>
            </w:r>
          </w:p>
        </w:tc>
        <w:tc>
          <w:tcPr>
            <w:tcW w:w="2413" w:type="dxa"/>
          </w:tcPr>
          <w:p w:rsidR="00F817AB" w:rsidRPr="00011B51" w:rsidRDefault="00F817AB"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11B51">
              <w:rPr>
                <w:rFonts w:asciiTheme="minorHAnsi" w:hAnsiTheme="minorHAnsi"/>
                <w:szCs w:val="22"/>
              </w:rPr>
              <w:t>-</w:t>
            </w:r>
          </w:p>
        </w:tc>
      </w:tr>
      <w:tr w:rsidR="00F817AB" w:rsidRPr="00011B51" w:rsidTr="003360A1">
        <w:trPr>
          <w:trHeight w:val="982"/>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F817AB" w:rsidRPr="00011B51" w:rsidRDefault="00F817AB" w:rsidP="006A7EA2">
            <w:pPr>
              <w:pStyle w:val="Tabletext"/>
              <w:spacing w:before="120" w:after="120" w:line="260" w:lineRule="auto"/>
              <w:jc w:val="center"/>
              <w:rPr>
                <w:rFonts w:asciiTheme="minorHAnsi" w:hAnsiTheme="minorHAnsi"/>
                <w:bCs w:val="0"/>
                <w:szCs w:val="22"/>
              </w:rPr>
            </w:pPr>
            <w:r w:rsidRPr="00011B51">
              <w:rPr>
                <w:rFonts w:asciiTheme="minorHAnsi" w:hAnsiTheme="minorHAnsi"/>
                <w:szCs w:val="22"/>
              </w:rPr>
              <w:t>2</w:t>
            </w:r>
          </w:p>
        </w:tc>
        <w:tc>
          <w:tcPr>
            <w:tcW w:w="3966" w:type="dxa"/>
            <w:tcBorders>
              <w:bottom w:val="nil"/>
            </w:tcBorders>
          </w:tcPr>
          <w:p w:rsidR="00F817AB" w:rsidRPr="00011B51" w:rsidRDefault="00F817AB" w:rsidP="00A739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szCs w:val="22"/>
              </w:rPr>
              <w:t>Adoption of the agenda</w:t>
            </w:r>
            <w:r w:rsidRPr="00011B51">
              <w:rPr>
                <w:rFonts w:asciiTheme="minorHAnsi" w:hAnsiTheme="minorHAnsi"/>
                <w:szCs w:val="22"/>
              </w:rPr>
              <w:br/>
            </w:r>
            <w:hyperlink r:id="rId12" w:history="1">
              <w:r w:rsidR="00852E4B" w:rsidRPr="00011B51">
                <w:rPr>
                  <w:rStyle w:val="Hyperlink"/>
                  <w:rFonts w:asciiTheme="minorHAnsi" w:hAnsiTheme="minorHAnsi"/>
                  <w:szCs w:val="22"/>
                </w:rPr>
                <w:t>RRB18-3/OJ/1(Rev.1)</w:t>
              </w:r>
            </w:hyperlink>
          </w:p>
        </w:tc>
        <w:tc>
          <w:tcPr>
            <w:tcW w:w="6946" w:type="dxa"/>
            <w:tcBorders>
              <w:bottom w:val="nil"/>
            </w:tcBorders>
          </w:tcPr>
          <w:p w:rsidR="00F817AB" w:rsidRPr="00011B51" w:rsidRDefault="005D6532" w:rsidP="003C4D6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5D6532">
              <w:rPr>
                <w:rFonts w:asciiTheme="minorHAnsi" w:hAnsiTheme="minorHAnsi" w:cstheme="majorBidi"/>
                <w:sz w:val="22"/>
                <w:szCs w:val="22"/>
              </w:rPr>
              <w:t>The draft agenda was adopted with modifications as provided in Document RRB18-</w:t>
            </w:r>
            <w:r>
              <w:rPr>
                <w:rFonts w:asciiTheme="minorHAnsi" w:hAnsiTheme="minorHAnsi" w:cstheme="majorBidi"/>
                <w:sz w:val="22"/>
                <w:szCs w:val="22"/>
              </w:rPr>
              <w:t>3</w:t>
            </w:r>
            <w:r w:rsidRPr="005D6532">
              <w:rPr>
                <w:rFonts w:asciiTheme="minorHAnsi" w:hAnsiTheme="minorHAnsi" w:cstheme="majorBidi"/>
                <w:sz w:val="22"/>
                <w:szCs w:val="22"/>
              </w:rPr>
              <w:t>/OJ/1(Rev.</w:t>
            </w:r>
            <w:r>
              <w:rPr>
                <w:rFonts w:asciiTheme="minorHAnsi" w:hAnsiTheme="minorHAnsi" w:cstheme="majorBidi"/>
                <w:sz w:val="22"/>
                <w:szCs w:val="22"/>
              </w:rPr>
              <w:t>1</w:t>
            </w:r>
            <w:r w:rsidRPr="005D6532">
              <w:rPr>
                <w:rFonts w:asciiTheme="minorHAnsi" w:hAnsiTheme="minorHAnsi" w:cstheme="majorBidi"/>
                <w:sz w:val="22"/>
                <w:szCs w:val="22"/>
              </w:rPr>
              <w:t xml:space="preserve">). The Board agreed to include Documents </w:t>
            </w:r>
            <w:r w:rsidR="003C4D66">
              <w:rPr>
                <w:rFonts w:asciiTheme="minorHAnsi" w:hAnsiTheme="minorHAnsi" w:cstheme="majorBidi"/>
                <w:sz w:val="22"/>
                <w:szCs w:val="22"/>
              </w:rPr>
              <w:t>RRB18</w:t>
            </w:r>
            <w:r w:rsidR="003C4D66">
              <w:rPr>
                <w:rFonts w:asciiTheme="minorHAnsi" w:hAnsiTheme="minorHAnsi" w:cstheme="majorBidi"/>
                <w:sz w:val="22"/>
                <w:szCs w:val="22"/>
              </w:rPr>
              <w:noBreakHyphen/>
              <w:t>3</w:t>
            </w:r>
            <w:r w:rsidR="003C4D66" w:rsidRPr="005D6532">
              <w:rPr>
                <w:rFonts w:asciiTheme="minorHAnsi" w:hAnsiTheme="minorHAnsi" w:cstheme="majorBidi"/>
                <w:sz w:val="22"/>
                <w:szCs w:val="22"/>
              </w:rPr>
              <w:t>/DELAYED/</w:t>
            </w:r>
            <w:r w:rsidR="003C4D66">
              <w:rPr>
                <w:rFonts w:asciiTheme="minorHAnsi" w:hAnsiTheme="minorHAnsi" w:cstheme="majorBidi"/>
                <w:sz w:val="22"/>
                <w:szCs w:val="22"/>
              </w:rPr>
              <w:t>5</w:t>
            </w:r>
            <w:r w:rsidR="003C4D66" w:rsidRPr="005D6532">
              <w:rPr>
                <w:rFonts w:asciiTheme="minorHAnsi" w:hAnsiTheme="minorHAnsi" w:cstheme="majorBidi"/>
                <w:sz w:val="22"/>
                <w:szCs w:val="22"/>
              </w:rPr>
              <w:t xml:space="preserve"> under agenda item </w:t>
            </w:r>
            <w:r w:rsidR="003C4D66">
              <w:rPr>
                <w:rFonts w:asciiTheme="minorHAnsi" w:hAnsiTheme="minorHAnsi" w:cstheme="majorBidi"/>
                <w:sz w:val="22"/>
                <w:szCs w:val="22"/>
              </w:rPr>
              <w:t xml:space="preserve">5.1, </w:t>
            </w:r>
            <w:r w:rsidR="00232AC7">
              <w:rPr>
                <w:rFonts w:asciiTheme="minorHAnsi" w:hAnsiTheme="minorHAnsi" w:cstheme="majorBidi"/>
                <w:sz w:val="22"/>
                <w:szCs w:val="22"/>
              </w:rPr>
              <w:t>RRB18</w:t>
            </w:r>
            <w:r w:rsidR="00232AC7">
              <w:rPr>
                <w:rFonts w:asciiTheme="minorHAnsi" w:hAnsiTheme="minorHAnsi" w:cstheme="majorBidi"/>
                <w:sz w:val="22"/>
                <w:szCs w:val="22"/>
              </w:rPr>
              <w:noBreakHyphen/>
              <w:t>3</w:t>
            </w:r>
            <w:r w:rsidRPr="005D6532">
              <w:rPr>
                <w:rFonts w:asciiTheme="minorHAnsi" w:hAnsiTheme="minorHAnsi" w:cstheme="majorBidi"/>
                <w:sz w:val="22"/>
                <w:szCs w:val="22"/>
              </w:rPr>
              <w:t xml:space="preserve">/DELAYED/3 under agenda item </w:t>
            </w:r>
            <w:r w:rsidR="00232AC7">
              <w:rPr>
                <w:rFonts w:asciiTheme="minorHAnsi" w:hAnsiTheme="minorHAnsi" w:cstheme="majorBidi"/>
                <w:sz w:val="22"/>
                <w:szCs w:val="22"/>
              </w:rPr>
              <w:t xml:space="preserve">5.3, </w:t>
            </w:r>
            <w:r w:rsidRPr="005D6532">
              <w:rPr>
                <w:rFonts w:asciiTheme="minorHAnsi" w:hAnsiTheme="minorHAnsi" w:cstheme="majorBidi"/>
                <w:sz w:val="22"/>
                <w:szCs w:val="22"/>
              </w:rPr>
              <w:t>RRB18</w:t>
            </w:r>
            <w:r w:rsidR="00232AC7">
              <w:rPr>
                <w:rFonts w:asciiTheme="minorHAnsi" w:hAnsiTheme="minorHAnsi" w:cstheme="majorBidi"/>
                <w:sz w:val="22"/>
                <w:szCs w:val="22"/>
              </w:rPr>
              <w:noBreakHyphen/>
              <w:t>3</w:t>
            </w:r>
            <w:r w:rsidRPr="005D6532">
              <w:rPr>
                <w:rFonts w:asciiTheme="minorHAnsi" w:hAnsiTheme="minorHAnsi" w:cstheme="majorBidi"/>
                <w:sz w:val="22"/>
                <w:szCs w:val="22"/>
              </w:rPr>
              <w:t>/DELAYED/4 and RRB18</w:t>
            </w:r>
            <w:r w:rsidR="00232AC7">
              <w:rPr>
                <w:rFonts w:asciiTheme="minorHAnsi" w:hAnsiTheme="minorHAnsi" w:cstheme="majorBidi"/>
                <w:sz w:val="22"/>
                <w:szCs w:val="22"/>
              </w:rPr>
              <w:noBreakHyphen/>
              <w:t>3</w:t>
            </w:r>
            <w:r w:rsidRPr="005D6532">
              <w:rPr>
                <w:rFonts w:asciiTheme="minorHAnsi" w:hAnsiTheme="minorHAnsi" w:cstheme="majorBidi"/>
                <w:sz w:val="22"/>
                <w:szCs w:val="22"/>
              </w:rPr>
              <w:t xml:space="preserve">/DELAYED/6 under agenda item </w:t>
            </w:r>
            <w:r w:rsidR="003C4D66">
              <w:rPr>
                <w:rFonts w:asciiTheme="minorHAnsi" w:hAnsiTheme="minorHAnsi" w:cstheme="majorBidi"/>
                <w:sz w:val="22"/>
                <w:szCs w:val="22"/>
              </w:rPr>
              <w:t>7</w:t>
            </w:r>
            <w:r w:rsidR="00232AC7">
              <w:rPr>
                <w:rFonts w:asciiTheme="minorHAnsi" w:hAnsiTheme="minorHAnsi" w:cstheme="majorBidi"/>
                <w:sz w:val="22"/>
                <w:szCs w:val="22"/>
              </w:rPr>
              <w:t xml:space="preserve">, </w:t>
            </w:r>
            <w:r w:rsidR="00A76A67">
              <w:rPr>
                <w:rFonts w:asciiTheme="minorHAnsi" w:hAnsiTheme="minorHAnsi" w:cstheme="majorBidi"/>
                <w:sz w:val="22"/>
                <w:szCs w:val="22"/>
              </w:rPr>
              <w:t xml:space="preserve">and </w:t>
            </w:r>
            <w:r w:rsidR="003C4D66" w:rsidRPr="005D6532">
              <w:rPr>
                <w:rFonts w:asciiTheme="minorHAnsi" w:hAnsiTheme="minorHAnsi" w:cstheme="majorBidi"/>
                <w:sz w:val="22"/>
                <w:szCs w:val="22"/>
              </w:rPr>
              <w:t>RRB18</w:t>
            </w:r>
            <w:r w:rsidR="003C4D66">
              <w:rPr>
                <w:rFonts w:asciiTheme="minorHAnsi" w:hAnsiTheme="minorHAnsi" w:cstheme="majorBidi"/>
                <w:sz w:val="22"/>
                <w:szCs w:val="22"/>
              </w:rPr>
              <w:noBreakHyphen/>
              <w:t>3</w:t>
            </w:r>
            <w:r w:rsidR="003C4D66" w:rsidRPr="005D6532">
              <w:rPr>
                <w:rFonts w:asciiTheme="minorHAnsi" w:hAnsiTheme="minorHAnsi" w:cstheme="majorBidi"/>
                <w:sz w:val="22"/>
                <w:szCs w:val="22"/>
              </w:rPr>
              <w:t xml:space="preserve">/DELAYED/1 </w:t>
            </w:r>
            <w:r w:rsidR="003C4D66">
              <w:rPr>
                <w:rFonts w:asciiTheme="minorHAnsi" w:hAnsiTheme="minorHAnsi" w:cstheme="majorBidi"/>
                <w:sz w:val="22"/>
                <w:szCs w:val="22"/>
              </w:rPr>
              <w:t xml:space="preserve">and </w:t>
            </w:r>
            <w:r w:rsidR="003C4D66" w:rsidRPr="005D6532">
              <w:rPr>
                <w:rFonts w:asciiTheme="minorHAnsi" w:hAnsiTheme="minorHAnsi" w:cstheme="majorBidi"/>
                <w:sz w:val="22"/>
                <w:szCs w:val="22"/>
              </w:rPr>
              <w:t>RRB18</w:t>
            </w:r>
            <w:r w:rsidR="003C4D66">
              <w:rPr>
                <w:rFonts w:asciiTheme="minorHAnsi" w:hAnsiTheme="minorHAnsi" w:cstheme="majorBidi"/>
                <w:sz w:val="22"/>
                <w:szCs w:val="22"/>
              </w:rPr>
              <w:t>-3</w:t>
            </w:r>
            <w:r w:rsidR="003C4D66" w:rsidRPr="005D6532">
              <w:rPr>
                <w:rFonts w:asciiTheme="minorHAnsi" w:hAnsiTheme="minorHAnsi" w:cstheme="majorBidi"/>
                <w:sz w:val="22"/>
                <w:szCs w:val="22"/>
              </w:rPr>
              <w:t xml:space="preserve">/DELAYED/2 under agenda item </w:t>
            </w:r>
            <w:r w:rsidR="003C4D66">
              <w:rPr>
                <w:rFonts w:asciiTheme="minorHAnsi" w:hAnsiTheme="minorHAnsi" w:cstheme="majorBidi"/>
                <w:sz w:val="22"/>
                <w:szCs w:val="22"/>
              </w:rPr>
              <w:t xml:space="preserve">8 </w:t>
            </w:r>
            <w:r w:rsidRPr="005D6532">
              <w:rPr>
                <w:rFonts w:asciiTheme="minorHAnsi" w:hAnsiTheme="minorHAnsi" w:cstheme="majorBidi"/>
                <w:sz w:val="22"/>
                <w:szCs w:val="22"/>
              </w:rPr>
              <w:t>for information.</w:t>
            </w:r>
          </w:p>
        </w:tc>
        <w:tc>
          <w:tcPr>
            <w:tcW w:w="2413" w:type="dxa"/>
            <w:tcBorders>
              <w:bottom w:val="nil"/>
            </w:tcBorders>
          </w:tcPr>
          <w:p w:rsidR="00F817AB" w:rsidRPr="00011B51" w:rsidRDefault="00F817AB" w:rsidP="006A7EA2">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szCs w:val="22"/>
              </w:rPr>
              <w:t>-</w:t>
            </w:r>
          </w:p>
        </w:tc>
      </w:tr>
      <w:tr w:rsidR="008508DE" w:rsidRPr="00011B51" w:rsidTr="0004319F">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il"/>
            </w:tcBorders>
          </w:tcPr>
          <w:p w:rsidR="008508DE" w:rsidRPr="00011B51" w:rsidRDefault="008508DE" w:rsidP="00CF5314">
            <w:pPr>
              <w:pStyle w:val="Tabletext"/>
              <w:spacing w:before="120" w:after="120" w:line="260" w:lineRule="auto"/>
              <w:jc w:val="center"/>
              <w:rPr>
                <w:rFonts w:asciiTheme="minorHAnsi" w:hAnsiTheme="minorHAnsi"/>
                <w:bCs w:val="0"/>
                <w:szCs w:val="22"/>
              </w:rPr>
            </w:pPr>
            <w:r w:rsidRPr="00011B51">
              <w:rPr>
                <w:rFonts w:asciiTheme="minorHAnsi" w:hAnsiTheme="minorHAnsi"/>
                <w:szCs w:val="22"/>
              </w:rPr>
              <w:t>3</w:t>
            </w:r>
          </w:p>
        </w:tc>
        <w:tc>
          <w:tcPr>
            <w:tcW w:w="3966" w:type="dxa"/>
            <w:vMerge w:val="restart"/>
            <w:tcBorders>
              <w:top w:val="nil"/>
            </w:tcBorders>
          </w:tcPr>
          <w:p w:rsidR="008508DE" w:rsidRPr="00011B51" w:rsidRDefault="008508DE" w:rsidP="00852E4B">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themeColor="hyperlink"/>
                <w:szCs w:val="22"/>
                <w:u w:val="single"/>
              </w:rPr>
            </w:pPr>
            <w:r w:rsidRPr="00011B51">
              <w:rPr>
                <w:rFonts w:asciiTheme="minorHAnsi" w:hAnsiTheme="minorHAnsi"/>
                <w:szCs w:val="22"/>
              </w:rPr>
              <w:t>Report by the Director, BR</w:t>
            </w:r>
            <w:r w:rsidRPr="00011B51">
              <w:rPr>
                <w:rFonts w:asciiTheme="minorHAnsi" w:hAnsiTheme="minorHAnsi"/>
                <w:szCs w:val="22"/>
              </w:rPr>
              <w:br/>
            </w:r>
            <w:hyperlink r:id="rId13" w:history="1">
              <w:r w:rsidRPr="00011B51">
                <w:rPr>
                  <w:rStyle w:val="Hyperlink"/>
                  <w:rFonts w:asciiTheme="minorHAnsi" w:hAnsiTheme="minorHAnsi"/>
                  <w:szCs w:val="22"/>
                </w:rPr>
                <w:t xml:space="preserve">RRB18-3/5(Rev.1); </w:t>
              </w:r>
            </w:hyperlink>
            <w:r w:rsidRPr="00011B51">
              <w:rPr>
                <w:rStyle w:val="Hyperlink"/>
                <w:rFonts w:asciiTheme="minorHAnsi" w:eastAsia="Times New Roman" w:hAnsiTheme="minorHAnsi"/>
                <w:szCs w:val="22"/>
              </w:rPr>
              <w:br/>
            </w:r>
            <w:hyperlink r:id="rId14" w:history="1">
              <w:r w:rsidRPr="007444B8">
                <w:rPr>
                  <w:rStyle w:val="Hyperlink"/>
                  <w:rFonts w:asciiTheme="minorHAnsi" w:eastAsia="Times New Roman" w:hAnsiTheme="minorHAnsi"/>
                  <w:szCs w:val="22"/>
                </w:rPr>
                <w:t>RRB18-3/5(Rev.1)(Add.1)</w:t>
              </w:r>
            </w:hyperlink>
            <w:r>
              <w:rPr>
                <w:rStyle w:val="Hyperlink"/>
                <w:rFonts w:asciiTheme="minorHAnsi" w:hAnsiTheme="minorHAnsi"/>
                <w:szCs w:val="22"/>
              </w:rPr>
              <w:t>;</w:t>
            </w:r>
            <w:r>
              <w:rPr>
                <w:rStyle w:val="Hyperlink"/>
                <w:rFonts w:asciiTheme="minorHAnsi" w:hAnsiTheme="minorHAnsi"/>
                <w:szCs w:val="22"/>
              </w:rPr>
              <w:br/>
            </w:r>
            <w:hyperlink r:id="rId15" w:history="1">
              <w:r>
                <w:rPr>
                  <w:rStyle w:val="Hyperlink"/>
                  <w:rFonts w:asciiTheme="minorHAnsi" w:eastAsia="Times New Roman" w:hAnsiTheme="minorHAnsi"/>
                  <w:szCs w:val="22"/>
                </w:rPr>
                <w:t>RRB18-3/5(Rev.1)(Add.2)(Rev.1)</w:t>
              </w:r>
            </w:hyperlink>
          </w:p>
        </w:tc>
        <w:tc>
          <w:tcPr>
            <w:tcW w:w="6946" w:type="dxa"/>
            <w:tcBorders>
              <w:top w:val="nil"/>
              <w:bottom w:val="dashed" w:sz="4" w:space="0" w:color="8DB3E2" w:themeColor="text2" w:themeTint="66"/>
            </w:tcBorders>
          </w:tcPr>
          <w:p w:rsidR="008508DE" w:rsidRPr="00011B51" w:rsidRDefault="008508DE" w:rsidP="00852E4B">
            <w:pPr>
              <w:pStyle w:val="ListParagraph"/>
              <w:spacing w:before="120" w:after="120" w:line="240" w:lineRule="auto"/>
              <w:ind w:left="0"/>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011B51">
              <w:rPr>
                <w:rFonts w:cstheme="majorBidi"/>
                <w:lang w:val="en-GB"/>
              </w:rPr>
              <w:t>The Board considered in detail the Report of the Director of the Radiocommunication Bureau, as contained in Document RRB18-3/5(Rev.1) and its addenda, and thanked the Bureau for the extensive and detailed information provided.</w:t>
            </w:r>
          </w:p>
        </w:tc>
        <w:tc>
          <w:tcPr>
            <w:tcW w:w="2413" w:type="dxa"/>
            <w:tcBorders>
              <w:top w:val="nil"/>
              <w:bottom w:val="dashed" w:sz="4" w:space="0" w:color="8DB3E2" w:themeColor="text2" w:themeTint="66"/>
            </w:tcBorders>
          </w:tcPr>
          <w:p w:rsidR="008508DE" w:rsidRPr="00011B51" w:rsidRDefault="008508DE" w:rsidP="0023104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11B51">
              <w:rPr>
                <w:rFonts w:asciiTheme="minorHAnsi" w:hAnsiTheme="minorHAnsi"/>
                <w:szCs w:val="22"/>
              </w:rPr>
              <w:t>-</w:t>
            </w:r>
          </w:p>
        </w:tc>
      </w:tr>
      <w:tr w:rsidR="008508DE" w:rsidRPr="00011B51" w:rsidTr="0004319F">
        <w:trPr>
          <w:trHeight w:val="353"/>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nil"/>
              <w:bottom w:val="dashed" w:sz="4" w:space="0" w:color="8DB3E2" w:themeColor="text2" w:themeTint="66"/>
            </w:tcBorders>
          </w:tcPr>
          <w:p w:rsidR="008508DE" w:rsidRDefault="008508DE" w:rsidP="0040478E">
            <w:pPr>
              <w:pStyle w:val="ListParagraph"/>
              <w:numPr>
                <w:ilvl w:val="0"/>
                <w:numId w:val="18"/>
              </w:numPr>
              <w:tabs>
                <w:tab w:val="left" w:pos="320"/>
              </w:tabs>
              <w:spacing w:after="12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5936E1">
              <w:rPr>
                <w:rFonts w:cstheme="majorBidi"/>
                <w:lang w:val="en-GB"/>
              </w:rPr>
              <w:t xml:space="preserve">In relation to </w:t>
            </w:r>
            <w:r w:rsidRPr="00F51AAE">
              <w:rPr>
                <w:rFonts w:cstheme="majorBidi"/>
                <w:lang w:val="en-GB"/>
              </w:rPr>
              <w:t xml:space="preserve">§ </w:t>
            </w:r>
            <w:r w:rsidRPr="00C927AF">
              <w:rPr>
                <w:rFonts w:cstheme="majorBidi"/>
                <w:lang w:val="en-GB"/>
              </w:rPr>
              <w:t>2</w:t>
            </w:r>
            <w:r w:rsidRPr="005936E1">
              <w:rPr>
                <w:rFonts w:cstheme="majorBidi"/>
                <w:lang w:val="en-GB"/>
              </w:rPr>
              <w:t xml:space="preserve"> of Document RRB18-</w:t>
            </w:r>
            <w:r>
              <w:rPr>
                <w:rFonts w:cstheme="majorBidi"/>
                <w:lang w:val="en-GB"/>
              </w:rPr>
              <w:t>3</w:t>
            </w:r>
            <w:r w:rsidRPr="005936E1">
              <w:rPr>
                <w:rFonts w:cstheme="majorBidi"/>
                <w:lang w:val="en-GB"/>
              </w:rPr>
              <w:t>/</w:t>
            </w:r>
            <w:r>
              <w:rPr>
                <w:rFonts w:cstheme="majorBidi"/>
                <w:lang w:val="en-GB"/>
              </w:rPr>
              <w:t>5(Rev.1),</w:t>
            </w:r>
            <w:r w:rsidRPr="005936E1">
              <w:rPr>
                <w:rFonts w:cstheme="majorBidi"/>
                <w:lang w:val="en-GB"/>
              </w:rPr>
              <w:t xml:space="preserve"> the Board</w:t>
            </w:r>
            <w:r>
              <w:rPr>
                <w:rFonts w:cstheme="majorBidi"/>
                <w:lang w:val="en-GB"/>
              </w:rPr>
              <w:t>:</w:t>
            </w:r>
            <w:r w:rsidRPr="005936E1">
              <w:rPr>
                <w:rFonts w:cstheme="majorBidi"/>
                <w:lang w:val="en-GB"/>
              </w:rPr>
              <w:t xml:space="preserve"> </w:t>
            </w:r>
          </w:p>
          <w:p w:rsidR="008508DE" w:rsidRDefault="008508DE" w:rsidP="00515467">
            <w:pPr>
              <w:pStyle w:val="ListParagraph"/>
              <w:numPr>
                <w:ilvl w:val="0"/>
                <w:numId w:val="33"/>
              </w:numPr>
              <w:tabs>
                <w:tab w:val="left" w:pos="320"/>
              </w:tabs>
              <w:spacing w:after="120" w:line="240" w:lineRule="auto"/>
              <w:ind w:left="1077"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5936E1">
              <w:rPr>
                <w:rFonts w:cstheme="majorBidi"/>
                <w:lang w:val="en-GB"/>
              </w:rPr>
              <w:t xml:space="preserve">Noted with appreciation the </w:t>
            </w:r>
            <w:r>
              <w:rPr>
                <w:rFonts w:cstheme="majorBidi"/>
                <w:lang w:val="en-GB"/>
              </w:rPr>
              <w:t xml:space="preserve">continued </w:t>
            </w:r>
            <w:r w:rsidRPr="005936E1">
              <w:rPr>
                <w:rFonts w:cstheme="majorBidi"/>
                <w:lang w:val="en-GB"/>
              </w:rPr>
              <w:t xml:space="preserve">efforts from the Bureau resulting in </w:t>
            </w:r>
            <w:r>
              <w:rPr>
                <w:rFonts w:cstheme="majorBidi"/>
                <w:lang w:val="en-GB"/>
              </w:rPr>
              <w:t xml:space="preserve">further </w:t>
            </w:r>
            <w:r w:rsidRPr="005936E1">
              <w:rPr>
                <w:rFonts w:cstheme="majorBidi"/>
                <w:lang w:val="en-GB"/>
              </w:rPr>
              <w:t xml:space="preserve">reductions in the treatment time of satellite network </w:t>
            </w:r>
            <w:r>
              <w:rPr>
                <w:rFonts w:cstheme="majorBidi"/>
                <w:lang w:val="en-GB"/>
              </w:rPr>
              <w:t xml:space="preserve">filings. The Board noted, </w:t>
            </w:r>
            <w:r w:rsidRPr="005936E1">
              <w:rPr>
                <w:rFonts w:cstheme="majorBidi"/>
                <w:lang w:val="en-GB"/>
              </w:rPr>
              <w:t xml:space="preserve">that </w:t>
            </w:r>
            <w:r>
              <w:rPr>
                <w:rFonts w:cstheme="majorBidi"/>
                <w:lang w:val="en-GB"/>
              </w:rPr>
              <w:t xml:space="preserve">although </w:t>
            </w:r>
            <w:r w:rsidRPr="005936E1">
              <w:rPr>
                <w:rFonts w:cstheme="majorBidi"/>
                <w:lang w:val="en-GB"/>
              </w:rPr>
              <w:t>further</w:t>
            </w:r>
            <w:r>
              <w:rPr>
                <w:rFonts w:cstheme="majorBidi"/>
                <w:lang w:val="en-GB"/>
              </w:rPr>
              <w:t xml:space="preserve"> reductions </w:t>
            </w:r>
            <w:r w:rsidRPr="005936E1">
              <w:rPr>
                <w:rFonts w:cstheme="majorBidi"/>
                <w:lang w:val="en-GB"/>
              </w:rPr>
              <w:t xml:space="preserve">in </w:t>
            </w:r>
            <w:r>
              <w:rPr>
                <w:rFonts w:cstheme="majorBidi"/>
                <w:lang w:val="en-GB"/>
              </w:rPr>
              <w:t>the</w:t>
            </w:r>
            <w:r w:rsidRPr="005936E1">
              <w:rPr>
                <w:rFonts w:cstheme="majorBidi"/>
                <w:lang w:val="en-GB"/>
              </w:rPr>
              <w:t xml:space="preserve"> treatment </w:t>
            </w:r>
            <w:r>
              <w:rPr>
                <w:rFonts w:cstheme="majorBidi"/>
                <w:lang w:val="en-GB"/>
              </w:rPr>
              <w:t xml:space="preserve">time </w:t>
            </w:r>
            <w:r w:rsidRPr="005936E1">
              <w:rPr>
                <w:rFonts w:cstheme="majorBidi"/>
                <w:lang w:val="en-GB"/>
              </w:rPr>
              <w:t xml:space="preserve">of filings under Appendix </w:t>
            </w:r>
            <w:r w:rsidRPr="00F51AAE">
              <w:rPr>
                <w:rFonts w:cstheme="majorBidi"/>
                <w:b/>
                <w:bCs/>
                <w:lang w:val="en-GB"/>
              </w:rPr>
              <w:t>30B</w:t>
            </w:r>
            <w:r>
              <w:rPr>
                <w:rFonts w:cstheme="majorBidi"/>
                <w:lang w:val="en-GB"/>
              </w:rPr>
              <w:t xml:space="preserve"> would be welcomed, the allocation of more resources in the treatment process may not have a significant impact on the treatment time</w:t>
            </w:r>
            <w:r w:rsidRPr="005936E1">
              <w:rPr>
                <w:rFonts w:cstheme="majorBidi"/>
                <w:lang w:val="en-GB"/>
              </w:rPr>
              <w:t xml:space="preserve">. </w:t>
            </w:r>
          </w:p>
          <w:p w:rsidR="008508DE" w:rsidRDefault="008508DE" w:rsidP="00DB6E5B">
            <w:pPr>
              <w:pStyle w:val="ListParagraph"/>
              <w:numPr>
                <w:ilvl w:val="0"/>
                <w:numId w:val="33"/>
              </w:numPr>
              <w:tabs>
                <w:tab w:val="left" w:pos="320"/>
              </w:tabs>
              <w:spacing w:after="120" w:line="240" w:lineRule="auto"/>
              <w:ind w:left="1077"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lastRenderedPageBreak/>
              <w:t>Endorsed the decision of the Bureau to provide separate statistics for the</w:t>
            </w:r>
            <w:r>
              <w:t xml:space="preserve"> </w:t>
            </w:r>
            <w:r w:rsidRPr="008018C5">
              <w:rPr>
                <w:rFonts w:cstheme="majorBidi"/>
                <w:lang w:val="en-GB"/>
              </w:rPr>
              <w:t xml:space="preserve">treatment time of submissions </w:t>
            </w:r>
            <w:r>
              <w:rPr>
                <w:rFonts w:cstheme="majorBidi"/>
                <w:lang w:val="en-GB"/>
              </w:rPr>
              <w:t xml:space="preserve">under Article </w:t>
            </w:r>
            <w:r w:rsidRPr="008B08E2">
              <w:rPr>
                <w:rFonts w:cstheme="majorBidi"/>
                <w:b/>
                <w:bCs/>
                <w:lang w:val="en-GB"/>
              </w:rPr>
              <w:t>11</w:t>
            </w:r>
            <w:r>
              <w:rPr>
                <w:rFonts w:cstheme="majorBidi"/>
                <w:lang w:val="en-GB"/>
              </w:rPr>
              <w:t xml:space="preserve"> </w:t>
            </w:r>
            <w:r w:rsidRPr="008018C5">
              <w:rPr>
                <w:rFonts w:cstheme="majorBidi"/>
                <w:lang w:val="en-GB"/>
              </w:rPr>
              <w:t xml:space="preserve">of earth stations </w:t>
            </w:r>
            <w:r>
              <w:rPr>
                <w:rFonts w:cstheme="majorBidi"/>
                <w:lang w:val="en-GB"/>
              </w:rPr>
              <w:t>located in disputed and undisputed territories.</w:t>
            </w:r>
          </w:p>
          <w:p w:rsidR="008508DE" w:rsidRPr="005936E1" w:rsidRDefault="008508DE" w:rsidP="00DB6E5B">
            <w:pPr>
              <w:pStyle w:val="ListParagraph"/>
              <w:tabs>
                <w:tab w:val="left" w:pos="320"/>
                <w:tab w:val="left" w:pos="2394"/>
              </w:tabs>
              <w:spacing w:before="120" w:after="120"/>
              <w:ind w:left="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5936E1">
              <w:rPr>
                <w:rFonts w:cstheme="majorBidi"/>
                <w:lang w:val="en-GB"/>
              </w:rPr>
              <w:t>The Board decided to instruct the Bureau to:</w:t>
            </w:r>
          </w:p>
          <w:p w:rsidR="008508DE" w:rsidRPr="005936E1" w:rsidRDefault="008508DE" w:rsidP="00DB6E5B">
            <w:pPr>
              <w:pStyle w:val="ListParagraph"/>
              <w:numPr>
                <w:ilvl w:val="0"/>
                <w:numId w:val="31"/>
              </w:numPr>
              <w:tabs>
                <w:tab w:val="left" w:pos="320"/>
              </w:tabs>
              <w:spacing w:after="12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5936E1">
              <w:rPr>
                <w:rFonts w:cstheme="majorBidi"/>
                <w:lang w:val="en-GB"/>
              </w:rPr>
              <w:t>Continue efforts to reduce the delays and to observe the regulatory deadlines for the processing of filings for satellite networks;</w:t>
            </w:r>
          </w:p>
          <w:p w:rsidR="008508DE" w:rsidRPr="00011B51" w:rsidRDefault="008508DE" w:rsidP="006B4144">
            <w:pPr>
              <w:pStyle w:val="ListParagraph"/>
              <w:numPr>
                <w:ilvl w:val="0"/>
                <w:numId w:val="31"/>
              </w:numPr>
              <w:tabs>
                <w:tab w:val="left" w:pos="320"/>
              </w:tabs>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5936E1">
              <w:rPr>
                <w:rFonts w:cstheme="majorBidi"/>
                <w:lang w:val="en-GB"/>
              </w:rPr>
              <w:t xml:space="preserve">Continue assisting administrations in the use of the new application “e-Submission of Satellite Network Filings” developed in response to Resolution </w:t>
            </w:r>
            <w:r w:rsidRPr="00001917">
              <w:rPr>
                <w:rFonts w:cstheme="majorBidi"/>
                <w:b/>
                <w:bCs/>
                <w:lang w:val="en-GB"/>
              </w:rPr>
              <w:t>908 (Rev.WRC-15)</w:t>
            </w:r>
            <w:r w:rsidRPr="005936E1">
              <w:rPr>
                <w:rFonts w:cstheme="majorBidi"/>
                <w:lang w:val="en-GB"/>
              </w:rPr>
              <w:t xml:space="preserve"> for the submission of electronic satellite network </w:t>
            </w:r>
            <w:r>
              <w:rPr>
                <w:rFonts w:cstheme="majorBidi"/>
                <w:lang w:val="en-GB"/>
              </w:rPr>
              <w:t>filings</w:t>
            </w:r>
            <w:r w:rsidRPr="005936E1">
              <w:rPr>
                <w:rFonts w:cstheme="majorBidi"/>
                <w:lang w:val="en-GB"/>
              </w:rPr>
              <w:t>.</w:t>
            </w:r>
          </w:p>
        </w:tc>
        <w:tc>
          <w:tcPr>
            <w:tcW w:w="2413" w:type="dxa"/>
            <w:tcBorders>
              <w:top w:val="dashed" w:sz="4" w:space="0" w:color="8DB3E2" w:themeColor="text2" w:themeTint="66"/>
            </w:tcBorders>
          </w:tcPr>
          <w:p w:rsidR="008508DE" w:rsidRPr="00011B51" w:rsidRDefault="008508DE" w:rsidP="006B414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 xml:space="preserve">Bureau to continue efforts to reduce the treatment time for satellite network filings and to assist administrations in </w:t>
            </w:r>
            <w:r w:rsidRPr="00FC2BC3">
              <w:rPr>
                <w:rFonts w:asciiTheme="minorHAnsi" w:hAnsiTheme="minorHAnsi"/>
                <w:szCs w:val="22"/>
              </w:rPr>
              <w:t xml:space="preserve">the submission of electronic satellite network </w:t>
            </w:r>
            <w:r>
              <w:rPr>
                <w:rFonts w:asciiTheme="minorHAnsi" w:hAnsiTheme="minorHAnsi"/>
                <w:szCs w:val="22"/>
              </w:rPr>
              <w:t>filings</w:t>
            </w:r>
            <w:r w:rsidRPr="00FC2BC3">
              <w:rPr>
                <w:rFonts w:asciiTheme="minorHAnsi" w:hAnsiTheme="minorHAnsi"/>
                <w:szCs w:val="22"/>
              </w:rPr>
              <w:t>.</w:t>
            </w:r>
          </w:p>
        </w:tc>
      </w:tr>
      <w:tr w:rsidR="008508DE" w:rsidRPr="00011B51" w:rsidTr="0004319F">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bottom w:val="dashed" w:sz="4" w:space="0" w:color="8DB3E2" w:themeColor="text2" w:themeTint="66"/>
            </w:tcBorders>
          </w:tcPr>
          <w:p w:rsidR="008508DE" w:rsidRDefault="008508DE" w:rsidP="0040478E">
            <w:pPr>
              <w:pStyle w:val="ListParagraph"/>
              <w:numPr>
                <w:ilvl w:val="0"/>
                <w:numId w:val="18"/>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CF5D3F">
              <w:rPr>
                <w:rFonts w:cstheme="majorBidi"/>
                <w:lang w:val="en-GB"/>
              </w:rPr>
              <w:t>In cons</w:t>
            </w:r>
            <w:r>
              <w:rPr>
                <w:rFonts w:cstheme="majorBidi"/>
                <w:lang w:val="en-GB"/>
              </w:rPr>
              <w:t>idering §4.2 of Document RRB18-3/5(Rev.1)</w:t>
            </w:r>
            <w:r w:rsidRPr="00CF5D3F">
              <w:rPr>
                <w:rFonts w:cstheme="majorBidi"/>
                <w:lang w:val="en-GB"/>
              </w:rPr>
              <w:t xml:space="preserve"> and</w:t>
            </w:r>
            <w:r>
              <w:rPr>
                <w:rFonts w:cstheme="majorBidi"/>
                <w:lang w:val="en-GB"/>
              </w:rPr>
              <w:t xml:space="preserve"> its</w:t>
            </w:r>
            <w:r w:rsidRPr="00CF5D3F">
              <w:rPr>
                <w:rFonts w:cstheme="majorBidi"/>
                <w:lang w:val="en-GB"/>
              </w:rPr>
              <w:t xml:space="preserve"> Addenda 1</w:t>
            </w:r>
            <w:bookmarkStart w:id="9" w:name="_GoBack"/>
            <w:bookmarkEnd w:id="9"/>
            <w:r>
              <w:rPr>
                <w:rFonts w:cstheme="majorBidi"/>
                <w:lang w:val="en-GB"/>
              </w:rPr>
              <w:t xml:space="preserve"> and 2(Rev.1)</w:t>
            </w:r>
            <w:r w:rsidRPr="00CF5D3F">
              <w:rPr>
                <w:rFonts w:cstheme="majorBidi"/>
                <w:lang w:val="en-GB"/>
              </w:rPr>
              <w:t xml:space="preserve">, the Board noted with </w:t>
            </w:r>
            <w:r>
              <w:rPr>
                <w:rFonts w:cstheme="majorBidi"/>
                <w:lang w:val="en-GB"/>
              </w:rPr>
              <w:t xml:space="preserve">gratitude the efforts of the Bureau and the administrations concerned in establishing the consolidated list of priority sound broadcasting stations for which action would be required to eliminate harmful interference. </w:t>
            </w:r>
            <w:r w:rsidRPr="00CF5D3F">
              <w:rPr>
                <w:rFonts w:cstheme="majorBidi"/>
                <w:lang w:val="en-GB"/>
              </w:rPr>
              <w:t xml:space="preserve">The Board encouraged the Administration of Italy and its neighbouring administrations to continue to </w:t>
            </w:r>
            <w:r>
              <w:rPr>
                <w:rFonts w:cstheme="majorBidi"/>
                <w:lang w:val="en-GB"/>
              </w:rPr>
              <w:t>convene</w:t>
            </w:r>
            <w:r w:rsidRPr="00CF5D3F">
              <w:rPr>
                <w:rFonts w:cstheme="majorBidi"/>
                <w:lang w:val="en-GB"/>
              </w:rPr>
              <w:t xml:space="preserve"> bilateral and multilateral </w:t>
            </w:r>
            <w:r>
              <w:rPr>
                <w:rFonts w:cstheme="majorBidi"/>
                <w:lang w:val="en-GB"/>
              </w:rPr>
              <w:t xml:space="preserve">coordination </w:t>
            </w:r>
            <w:r w:rsidRPr="00CF5D3F">
              <w:rPr>
                <w:rFonts w:cstheme="majorBidi"/>
                <w:lang w:val="en-GB"/>
              </w:rPr>
              <w:t>meetings. Furthermore, the Board requested the Administration of Italy to</w:t>
            </w:r>
            <w:r>
              <w:rPr>
                <w:rFonts w:cstheme="majorBidi"/>
                <w:lang w:val="en-GB"/>
              </w:rPr>
              <w:t>:</w:t>
            </w:r>
          </w:p>
          <w:p w:rsidR="008508DE" w:rsidRDefault="008508DE">
            <w:pPr>
              <w:pStyle w:val="ListParagraph"/>
              <w:numPr>
                <w:ilvl w:val="0"/>
                <w:numId w:val="32"/>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Comply with</w:t>
            </w:r>
            <w:r w:rsidRPr="00CF5D3F">
              <w:rPr>
                <w:rFonts w:cstheme="majorBidi"/>
                <w:lang w:val="en-GB"/>
              </w:rPr>
              <w:t xml:space="preserve"> the GE06 Regional Agreement</w:t>
            </w:r>
            <w:r>
              <w:rPr>
                <w:rFonts w:cstheme="majorBidi"/>
                <w:lang w:val="en-GB"/>
              </w:rPr>
              <w:t xml:space="preserve"> for </w:t>
            </w:r>
            <w:r w:rsidRPr="00CF5D3F">
              <w:rPr>
                <w:rFonts w:cstheme="majorBidi"/>
                <w:lang w:val="en-GB"/>
              </w:rPr>
              <w:t xml:space="preserve">digital sound broadcasting </w:t>
            </w:r>
            <w:r>
              <w:rPr>
                <w:rFonts w:cstheme="majorBidi"/>
                <w:lang w:val="en-GB"/>
              </w:rPr>
              <w:t xml:space="preserve">and, given that the current use of some T-DAB frequency blocks by Italy is not in conformity with the GE06 Plan provide a road map for </w:t>
            </w:r>
            <w:r w:rsidRPr="00010970">
              <w:rPr>
                <w:rFonts w:cstheme="majorBidi"/>
                <w:lang w:val="en-GB"/>
              </w:rPr>
              <w:t xml:space="preserve">the release of these </w:t>
            </w:r>
            <w:r>
              <w:rPr>
                <w:rFonts w:cstheme="majorBidi"/>
                <w:lang w:val="en-GB"/>
              </w:rPr>
              <w:t>T-DAB frequency blocks;</w:t>
            </w:r>
          </w:p>
          <w:p w:rsidR="008508DE" w:rsidRDefault="008508DE" w:rsidP="00DD30F5">
            <w:pPr>
              <w:pStyle w:val="ListParagraph"/>
              <w:numPr>
                <w:ilvl w:val="0"/>
                <w:numId w:val="32"/>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3663C7">
              <w:rPr>
                <w:rFonts w:cstheme="majorBidi"/>
                <w:lang w:val="en-GB"/>
              </w:rPr>
              <w:t>Bring the remaining Italian television broadcasting stations into conformity with the GE06 digital television broadcasting Plan and allow for the</w:t>
            </w:r>
            <w:r w:rsidRPr="00010970">
              <w:rPr>
                <w:rFonts w:cstheme="majorBidi"/>
                <w:lang w:val="en-GB"/>
              </w:rPr>
              <w:t xml:space="preserve"> implementation of the second digital dividend in </w:t>
            </w:r>
            <w:r>
              <w:rPr>
                <w:rFonts w:cstheme="majorBidi"/>
                <w:lang w:val="en-GB"/>
              </w:rPr>
              <w:t>the relevant neighbouring administrations;</w:t>
            </w:r>
          </w:p>
          <w:p w:rsidR="008508DE" w:rsidRDefault="008508DE" w:rsidP="005674C3">
            <w:pPr>
              <w:pStyle w:val="ListParagraph"/>
              <w:numPr>
                <w:ilvl w:val="0"/>
                <w:numId w:val="32"/>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Continue to p</w:t>
            </w:r>
            <w:r w:rsidRPr="00307638">
              <w:rPr>
                <w:rFonts w:cstheme="majorBidi"/>
                <w:lang w:val="en-GB"/>
              </w:rPr>
              <w:t xml:space="preserve">rovide the administrations of the </w:t>
            </w:r>
            <w:r>
              <w:rPr>
                <w:rFonts w:cstheme="majorBidi"/>
                <w:lang w:val="en-GB"/>
              </w:rPr>
              <w:t xml:space="preserve">relevant </w:t>
            </w:r>
            <w:r w:rsidRPr="00307638">
              <w:rPr>
                <w:rFonts w:cstheme="majorBidi"/>
                <w:lang w:val="en-GB"/>
              </w:rPr>
              <w:t>neighbouring countries</w:t>
            </w:r>
            <w:r>
              <w:rPr>
                <w:rFonts w:cstheme="majorBidi"/>
                <w:lang w:val="en-GB"/>
              </w:rPr>
              <w:t xml:space="preserve"> and the Bureau</w:t>
            </w:r>
            <w:r w:rsidRPr="00307638">
              <w:rPr>
                <w:rFonts w:cstheme="majorBidi"/>
                <w:lang w:val="en-GB"/>
              </w:rPr>
              <w:t xml:space="preserve"> with the information agreed at the mult</w:t>
            </w:r>
            <w:r>
              <w:rPr>
                <w:rFonts w:cstheme="majorBidi"/>
                <w:lang w:val="en-GB"/>
              </w:rPr>
              <w:t>ilateral meetings.</w:t>
            </w:r>
          </w:p>
          <w:p w:rsidR="008508DE" w:rsidRPr="008E6309" w:rsidRDefault="008508DE" w:rsidP="006B4144">
            <w:pPr>
              <w:spacing w:after="120"/>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E6309">
              <w:rPr>
                <w:rFonts w:asciiTheme="minorHAnsi" w:hAnsiTheme="minorHAnsi" w:cstheme="minorHAnsi"/>
                <w:sz w:val="22"/>
                <w:szCs w:val="22"/>
              </w:rPr>
              <w:t xml:space="preserve">The Board decided to instruct the Bureau to publish the consolidated </w:t>
            </w:r>
            <w:r w:rsidRPr="003663C7">
              <w:rPr>
                <w:rFonts w:asciiTheme="minorHAnsi" w:hAnsiTheme="minorHAnsi" w:cstheme="minorHAnsi"/>
                <w:sz w:val="22"/>
                <w:szCs w:val="22"/>
              </w:rPr>
              <w:t xml:space="preserve">list of priority sound broadcasting stations of neighbouring countries of </w:t>
            </w:r>
            <w:r w:rsidRPr="003663C7">
              <w:rPr>
                <w:rFonts w:asciiTheme="minorHAnsi" w:hAnsiTheme="minorHAnsi" w:cstheme="minorHAnsi"/>
                <w:sz w:val="22"/>
                <w:szCs w:val="22"/>
              </w:rPr>
              <w:lastRenderedPageBreak/>
              <w:t>Italy for which harmful interference must be mitigated</w:t>
            </w:r>
            <w:r>
              <w:rPr>
                <w:rFonts w:asciiTheme="minorHAnsi" w:hAnsiTheme="minorHAnsi" w:cstheme="minorHAnsi"/>
                <w:sz w:val="22"/>
                <w:szCs w:val="22"/>
              </w:rPr>
              <w:t xml:space="preserve"> </w:t>
            </w:r>
            <w:r w:rsidRPr="008E6309">
              <w:rPr>
                <w:rFonts w:asciiTheme="minorHAnsi" w:hAnsiTheme="minorHAnsi" w:cstheme="minorHAnsi"/>
                <w:sz w:val="22"/>
                <w:szCs w:val="22"/>
              </w:rPr>
              <w:t>and any eventual updates to this list on the relevant ITU webpage</w:t>
            </w:r>
            <w:r>
              <w:rPr>
                <w:rFonts w:asciiTheme="minorHAnsi" w:hAnsiTheme="minorHAnsi" w:cstheme="minorHAnsi"/>
                <w:sz w:val="22"/>
                <w:szCs w:val="22"/>
              </w:rPr>
              <w:t>,</w:t>
            </w:r>
            <w:r w:rsidRPr="008E6309">
              <w:rPr>
                <w:rFonts w:asciiTheme="minorHAnsi" w:hAnsiTheme="minorHAnsi" w:cstheme="minorHAnsi"/>
                <w:sz w:val="22"/>
                <w:szCs w:val="22"/>
              </w:rPr>
              <w:t xml:space="preserve"> and encouraged the administrations concerned to provide the Bureau in a timely manner </w:t>
            </w:r>
            <w:r w:rsidR="006B4144">
              <w:rPr>
                <w:rFonts w:asciiTheme="minorHAnsi" w:hAnsiTheme="minorHAnsi" w:cstheme="minorHAnsi"/>
                <w:sz w:val="22"/>
                <w:szCs w:val="22"/>
              </w:rPr>
              <w:t xml:space="preserve">with </w:t>
            </w:r>
            <w:r w:rsidRPr="008E6309">
              <w:rPr>
                <w:rFonts w:asciiTheme="minorHAnsi" w:hAnsiTheme="minorHAnsi" w:cstheme="minorHAnsi"/>
                <w:sz w:val="22"/>
                <w:szCs w:val="22"/>
              </w:rPr>
              <w:t>any update to this document on a continuous basis.</w:t>
            </w:r>
          </w:p>
        </w:tc>
        <w:tc>
          <w:tcPr>
            <w:tcW w:w="2413" w:type="dxa"/>
            <w:tcBorders>
              <w:top w:val="dashed" w:sz="4" w:space="0" w:color="8DB3E2" w:themeColor="text2" w:themeTint="66"/>
              <w:bottom w:val="dashed" w:sz="4" w:space="0" w:color="8DB3E2" w:themeColor="text2" w:themeTint="66"/>
            </w:tcBorders>
          </w:tcPr>
          <w:p w:rsidR="008508DE" w:rsidRPr="00011B51" w:rsidRDefault="008508DE" w:rsidP="00D9171B">
            <w:pPr>
              <w:pStyle w:val="Tabletext"/>
              <w:tabs>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 xml:space="preserve">Bureau to publish on the ITU website the list of </w:t>
            </w:r>
            <w:r w:rsidRPr="003663C7">
              <w:rPr>
                <w:rFonts w:asciiTheme="minorHAnsi" w:hAnsiTheme="minorHAnsi"/>
                <w:szCs w:val="22"/>
              </w:rPr>
              <w:t xml:space="preserve">priority sound broadcasting stations of neighbouring countries </w:t>
            </w:r>
            <w:r>
              <w:rPr>
                <w:rFonts w:asciiTheme="minorHAnsi" w:hAnsiTheme="minorHAnsi"/>
                <w:szCs w:val="22"/>
              </w:rPr>
              <w:t>and any eventual updates to the list.</w:t>
            </w:r>
          </w:p>
        </w:tc>
      </w:tr>
      <w:tr w:rsidR="008508DE" w:rsidRPr="00011B51" w:rsidTr="0004319F">
        <w:trPr>
          <w:trHeight w:val="926"/>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011B51" w:rsidRDefault="008508DE" w:rsidP="00307638">
            <w:pPr>
              <w:pStyle w:val="ListParagraph"/>
              <w:numPr>
                <w:ilvl w:val="0"/>
                <w:numId w:val="18"/>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The Board noted the actions of the Bureau reported under §4.3 of Document RRB18-3/5(Rev.1) and instructed the Bureau to continue to assist administrations </w:t>
            </w:r>
            <w:r w:rsidRPr="00307638">
              <w:rPr>
                <w:rFonts w:cstheme="majorBidi"/>
                <w:lang w:val="en-GB"/>
              </w:rPr>
              <w:t>in the exploitation of the SIRRS web application</w:t>
            </w:r>
            <w:r>
              <w:rPr>
                <w:rFonts w:cstheme="majorBidi"/>
                <w:lang w:val="en-GB"/>
              </w:rPr>
              <w:t>.</w:t>
            </w:r>
          </w:p>
        </w:tc>
        <w:tc>
          <w:tcPr>
            <w:tcW w:w="2413" w:type="dxa"/>
            <w:tcBorders>
              <w:top w:val="dashed" w:sz="4" w:space="0" w:color="8DB3E2" w:themeColor="text2" w:themeTint="66"/>
            </w:tcBorders>
          </w:tcPr>
          <w:p w:rsidR="008508DE" w:rsidRPr="00011B51" w:rsidRDefault="008508DE" w:rsidP="00054185">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8508DE" w:rsidRPr="00011B51" w:rsidTr="0004319F">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011B51" w:rsidRDefault="008508DE" w:rsidP="00DB2AFE">
            <w:pPr>
              <w:pStyle w:val="ListParagraph"/>
              <w:numPr>
                <w:ilvl w:val="0"/>
                <w:numId w:val="18"/>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 xml:space="preserve">In relation to §6 of Document RRB18-3/5(Rev.1), the Board noted the information reported by the Bureau on the </w:t>
            </w:r>
            <w:r w:rsidRPr="00082DD4">
              <w:rPr>
                <w:rFonts w:cstheme="majorBidi"/>
                <w:lang w:val="en-GB"/>
              </w:rPr>
              <w:t>Council work on cost recovery for satellite filings</w:t>
            </w:r>
            <w:r>
              <w:rPr>
                <w:rFonts w:cstheme="majorBidi"/>
                <w:lang w:val="en-GB"/>
              </w:rPr>
              <w:t>. The Board instructed the Bureau to continue to</w:t>
            </w:r>
            <w:r w:rsidRPr="00307638">
              <w:rPr>
                <w:rFonts w:cstheme="majorBidi"/>
                <w:lang w:val="en-GB"/>
              </w:rPr>
              <w:t xml:space="preserve"> report to the </w:t>
            </w:r>
            <w:r>
              <w:rPr>
                <w:rFonts w:cstheme="majorBidi"/>
                <w:lang w:val="en-GB"/>
              </w:rPr>
              <w:t>Board on the progress of this</w:t>
            </w:r>
            <w:r w:rsidRPr="00307638">
              <w:rPr>
                <w:rFonts w:cstheme="majorBidi"/>
                <w:lang w:val="en-GB"/>
              </w:rPr>
              <w:t xml:space="preserve"> work </w:t>
            </w:r>
            <w:r>
              <w:rPr>
                <w:rFonts w:cstheme="majorBidi"/>
                <w:lang w:val="en-GB"/>
              </w:rPr>
              <w:t>and to submit a report to the 80</w:t>
            </w:r>
            <w:r w:rsidRPr="00082DD4">
              <w:rPr>
                <w:rFonts w:cstheme="majorBidi"/>
                <w:vertAlign w:val="superscript"/>
                <w:lang w:val="en-GB"/>
              </w:rPr>
              <w:t>th</w:t>
            </w:r>
            <w:r>
              <w:rPr>
                <w:rFonts w:cstheme="majorBidi"/>
                <w:lang w:val="en-GB"/>
              </w:rPr>
              <w:t xml:space="preserve"> Board meeting on the associated </w:t>
            </w:r>
            <w:r w:rsidR="006B4144">
              <w:rPr>
                <w:rFonts w:cstheme="majorBidi"/>
                <w:lang w:val="en-GB"/>
              </w:rPr>
              <w:t>rules of procedu</w:t>
            </w:r>
            <w:r>
              <w:rPr>
                <w:rFonts w:cstheme="majorBidi"/>
                <w:lang w:val="en-GB"/>
              </w:rPr>
              <w:t>re that might need to be modified.</w:t>
            </w:r>
          </w:p>
        </w:tc>
        <w:tc>
          <w:tcPr>
            <w:tcW w:w="2413" w:type="dxa"/>
            <w:tcBorders>
              <w:top w:val="dashed" w:sz="4" w:space="0" w:color="8DB3E2" w:themeColor="text2" w:themeTint="66"/>
            </w:tcBorders>
          </w:tcPr>
          <w:p w:rsidR="008508DE" w:rsidRPr="00011B51" w:rsidRDefault="008508DE" w:rsidP="00DC566B">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Bureau to submit a report to the 80</w:t>
            </w:r>
            <w:r w:rsidRPr="00AC410B">
              <w:rPr>
                <w:rFonts w:asciiTheme="minorHAnsi" w:hAnsiTheme="minorHAnsi"/>
                <w:szCs w:val="22"/>
                <w:vertAlign w:val="superscript"/>
              </w:rPr>
              <w:t>th</w:t>
            </w:r>
            <w:r>
              <w:rPr>
                <w:rFonts w:asciiTheme="minorHAnsi" w:hAnsiTheme="minorHAnsi"/>
                <w:szCs w:val="22"/>
              </w:rPr>
              <w:t xml:space="preserve"> Board meeting on </w:t>
            </w:r>
            <w:r w:rsidR="006B4144">
              <w:rPr>
                <w:rFonts w:asciiTheme="minorHAnsi" w:hAnsiTheme="minorHAnsi"/>
                <w:szCs w:val="22"/>
              </w:rPr>
              <w:t xml:space="preserve">rules of procedure that </w:t>
            </w:r>
            <w:r>
              <w:rPr>
                <w:rFonts w:asciiTheme="minorHAnsi" w:hAnsiTheme="minorHAnsi"/>
                <w:szCs w:val="22"/>
              </w:rPr>
              <w:t>might need modification.</w:t>
            </w:r>
          </w:p>
        </w:tc>
      </w:tr>
      <w:tr w:rsidR="008508DE" w:rsidRPr="00011B51" w:rsidTr="0004319F">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011B51" w:rsidRDefault="008508DE" w:rsidP="009537C7">
            <w:pPr>
              <w:pStyle w:val="ListParagraph"/>
              <w:numPr>
                <w:ilvl w:val="0"/>
                <w:numId w:val="18"/>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The Board noted with appreciation the progress reported by the Bureau under §7.1 of Document RRB18-3/5(Rev.1) </w:t>
            </w:r>
            <w:r w:rsidRPr="009537C7">
              <w:rPr>
                <w:rFonts w:cstheme="majorBidi"/>
                <w:lang w:val="en-GB"/>
              </w:rPr>
              <w:t xml:space="preserve">on the application of Resolution </w:t>
            </w:r>
            <w:r w:rsidRPr="009537C7">
              <w:rPr>
                <w:rFonts w:cstheme="majorBidi"/>
                <w:b/>
                <w:bCs/>
                <w:lang w:val="en-GB"/>
              </w:rPr>
              <w:t>85 (WRC-03)</w:t>
            </w:r>
            <w:r>
              <w:rPr>
                <w:rFonts w:cstheme="majorBidi"/>
                <w:lang w:val="en-GB"/>
              </w:rPr>
              <w:t xml:space="preserve"> and instructed the Bureau to continue to follow this approach.</w:t>
            </w:r>
          </w:p>
        </w:tc>
        <w:tc>
          <w:tcPr>
            <w:tcW w:w="2413" w:type="dxa"/>
            <w:tcBorders>
              <w:top w:val="dashed" w:sz="4" w:space="0" w:color="8DB3E2" w:themeColor="text2" w:themeTint="66"/>
            </w:tcBorders>
          </w:tcPr>
          <w:p w:rsidR="008508DE" w:rsidRPr="00011B51" w:rsidRDefault="008508DE" w:rsidP="00A25A79">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Bureau to continue to follow the approach.</w:t>
            </w:r>
          </w:p>
        </w:tc>
      </w:tr>
      <w:tr w:rsidR="008508DE" w:rsidRPr="00011B51" w:rsidTr="00324A9C">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011B51" w:rsidRDefault="008508DE" w:rsidP="006B4144">
            <w:pPr>
              <w:pStyle w:val="ListParagraph"/>
              <w:numPr>
                <w:ilvl w:val="0"/>
                <w:numId w:val="18"/>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 xml:space="preserve">When considering §7.2 of Document RRB18-3/5(Rev.1) the Board noted the information reported on the harmonisation of input data under Appendix </w:t>
            </w:r>
            <w:r w:rsidRPr="00D00321">
              <w:rPr>
                <w:rFonts w:cstheme="majorBidi"/>
                <w:b/>
                <w:bCs/>
                <w:lang w:val="en-GB"/>
              </w:rPr>
              <w:t>4</w:t>
            </w:r>
            <w:r>
              <w:rPr>
                <w:rFonts w:cstheme="majorBidi"/>
                <w:lang w:val="en-GB"/>
              </w:rPr>
              <w:t>, and instructed t</w:t>
            </w:r>
            <w:r w:rsidR="006B4144">
              <w:rPr>
                <w:rFonts w:cstheme="majorBidi"/>
                <w:lang w:val="en-GB"/>
              </w:rPr>
              <w:t>he</w:t>
            </w:r>
            <w:r>
              <w:rPr>
                <w:rFonts w:cstheme="majorBidi"/>
                <w:lang w:val="en-GB"/>
              </w:rPr>
              <w:t xml:space="preserve"> Bureau to report to the 80</w:t>
            </w:r>
            <w:r w:rsidRPr="00465B51">
              <w:rPr>
                <w:rFonts w:cstheme="majorBidi"/>
                <w:vertAlign w:val="superscript"/>
                <w:lang w:val="en-GB"/>
              </w:rPr>
              <w:t>th</w:t>
            </w:r>
            <w:r>
              <w:rPr>
                <w:rFonts w:cstheme="majorBidi"/>
                <w:lang w:val="en-GB"/>
              </w:rPr>
              <w:t xml:space="preserve"> Board meeting on progress on the update to the </w:t>
            </w:r>
            <w:proofErr w:type="spellStart"/>
            <w:r>
              <w:rPr>
                <w:rFonts w:cstheme="majorBidi"/>
                <w:lang w:val="en-GB"/>
              </w:rPr>
              <w:t>epfd</w:t>
            </w:r>
            <w:proofErr w:type="spellEnd"/>
            <w:r>
              <w:rPr>
                <w:rFonts w:cstheme="majorBidi"/>
                <w:lang w:val="en-GB"/>
              </w:rPr>
              <w:t xml:space="preserve"> validation software.</w:t>
            </w:r>
          </w:p>
        </w:tc>
        <w:tc>
          <w:tcPr>
            <w:tcW w:w="2413" w:type="dxa"/>
            <w:tcBorders>
              <w:top w:val="dashed" w:sz="4" w:space="0" w:color="8DB3E2" w:themeColor="text2" w:themeTint="66"/>
            </w:tcBorders>
          </w:tcPr>
          <w:p w:rsidR="008508DE" w:rsidRPr="00011B51" w:rsidRDefault="008508DE" w:rsidP="00465B51">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report on progress on the update to the </w:t>
            </w:r>
            <w:proofErr w:type="spellStart"/>
            <w:r>
              <w:rPr>
                <w:rFonts w:asciiTheme="minorHAnsi" w:hAnsiTheme="minorHAnsi"/>
                <w:szCs w:val="22"/>
              </w:rPr>
              <w:t>epfd</w:t>
            </w:r>
            <w:proofErr w:type="spellEnd"/>
            <w:r>
              <w:rPr>
                <w:rFonts w:asciiTheme="minorHAnsi" w:hAnsiTheme="minorHAnsi"/>
                <w:szCs w:val="22"/>
              </w:rPr>
              <w:t xml:space="preserve"> validation software to the 80</w:t>
            </w:r>
            <w:r w:rsidRPr="00EC4250">
              <w:rPr>
                <w:rFonts w:asciiTheme="minorHAnsi" w:hAnsiTheme="minorHAnsi"/>
                <w:szCs w:val="22"/>
                <w:vertAlign w:val="superscript"/>
              </w:rPr>
              <w:t>th</w:t>
            </w:r>
            <w:r>
              <w:rPr>
                <w:rFonts w:asciiTheme="minorHAnsi" w:hAnsiTheme="minorHAnsi"/>
                <w:szCs w:val="22"/>
              </w:rPr>
              <w:t xml:space="preserve"> Board meeting.</w:t>
            </w:r>
          </w:p>
        </w:tc>
      </w:tr>
      <w:tr w:rsidR="008508DE" w:rsidRPr="00011B51" w:rsidTr="00A97E54">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011B51" w:rsidRDefault="008508DE" w:rsidP="006D08A2">
            <w:pPr>
              <w:pStyle w:val="ListParagraph"/>
              <w:numPr>
                <w:ilvl w:val="0"/>
                <w:numId w:val="18"/>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Regarding §8 of Document RRB18-3/5(Rev.1) dealing with the </w:t>
            </w:r>
            <w:r w:rsidRPr="002D688D">
              <w:rPr>
                <w:rFonts w:cstheme="majorBidi"/>
                <w:lang w:val="en-GB"/>
              </w:rPr>
              <w:t>class of station symbols for stations in the space operation service or providing space operation functions</w:t>
            </w:r>
            <w:r>
              <w:rPr>
                <w:rFonts w:cstheme="majorBidi"/>
                <w:lang w:val="en-GB"/>
              </w:rPr>
              <w:t>,</w:t>
            </w:r>
            <w:r w:rsidRPr="002D688D">
              <w:rPr>
                <w:rFonts w:cstheme="majorBidi"/>
                <w:lang w:val="en-GB"/>
              </w:rPr>
              <w:t xml:space="preserve"> </w:t>
            </w:r>
            <w:r>
              <w:rPr>
                <w:rFonts w:cstheme="majorBidi"/>
                <w:lang w:val="en-GB"/>
              </w:rPr>
              <w:t>the Board instructed the Bureau to submit a detailed report on the application of RR No. </w:t>
            </w:r>
            <w:r w:rsidRPr="004410D5">
              <w:rPr>
                <w:rFonts w:cstheme="majorBidi"/>
                <w:b/>
                <w:bCs/>
                <w:lang w:val="en-GB"/>
              </w:rPr>
              <w:t>1.23</w:t>
            </w:r>
            <w:r>
              <w:rPr>
                <w:rFonts w:cstheme="majorBidi"/>
                <w:lang w:val="en-GB"/>
              </w:rPr>
              <w:t xml:space="preserve"> to the 80</w:t>
            </w:r>
            <w:r w:rsidRPr="004410D5">
              <w:rPr>
                <w:rFonts w:cstheme="majorBidi"/>
                <w:vertAlign w:val="superscript"/>
                <w:lang w:val="en-GB"/>
              </w:rPr>
              <w:t>th</w:t>
            </w:r>
            <w:r>
              <w:rPr>
                <w:rFonts w:cstheme="majorBidi"/>
                <w:lang w:val="en-GB"/>
              </w:rPr>
              <w:t xml:space="preserve"> Board meeting and to issue a circular letter to inform administrations of the issue.</w:t>
            </w:r>
          </w:p>
        </w:tc>
        <w:tc>
          <w:tcPr>
            <w:tcW w:w="2413" w:type="dxa"/>
            <w:tcBorders>
              <w:top w:val="dashed" w:sz="4" w:space="0" w:color="8DB3E2" w:themeColor="text2" w:themeTint="66"/>
            </w:tcBorders>
          </w:tcPr>
          <w:p w:rsidR="008508DE" w:rsidRPr="00011B51" w:rsidRDefault="008508DE" w:rsidP="00BA0DC7">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Bureau to submit a detailed report on the application of RR No. </w:t>
            </w:r>
            <w:r w:rsidRPr="004410D5">
              <w:rPr>
                <w:rFonts w:asciiTheme="minorHAnsi" w:hAnsiTheme="minorHAnsi"/>
                <w:b/>
                <w:bCs/>
                <w:szCs w:val="22"/>
              </w:rPr>
              <w:t>1.23</w:t>
            </w:r>
            <w:r>
              <w:rPr>
                <w:rFonts w:asciiTheme="minorHAnsi" w:hAnsiTheme="minorHAnsi"/>
                <w:szCs w:val="22"/>
              </w:rPr>
              <w:t xml:space="preserve"> to the 80</w:t>
            </w:r>
            <w:r w:rsidRPr="004410D5">
              <w:rPr>
                <w:rFonts w:asciiTheme="minorHAnsi" w:hAnsiTheme="minorHAnsi"/>
                <w:szCs w:val="22"/>
                <w:vertAlign w:val="superscript"/>
              </w:rPr>
              <w:t>th</w:t>
            </w:r>
            <w:r>
              <w:rPr>
                <w:rFonts w:asciiTheme="minorHAnsi" w:hAnsiTheme="minorHAnsi"/>
                <w:szCs w:val="22"/>
              </w:rPr>
              <w:t xml:space="preserve"> Board meeting and issue a circular letter to </w:t>
            </w:r>
            <w:r>
              <w:rPr>
                <w:rFonts w:asciiTheme="minorHAnsi" w:hAnsiTheme="minorHAnsi"/>
                <w:szCs w:val="22"/>
              </w:rPr>
              <w:lastRenderedPageBreak/>
              <w:t>inform administration</w:t>
            </w:r>
            <w:r w:rsidR="00195DBC">
              <w:rPr>
                <w:rFonts w:asciiTheme="minorHAnsi" w:hAnsiTheme="minorHAnsi"/>
                <w:szCs w:val="22"/>
              </w:rPr>
              <w:t>s</w:t>
            </w:r>
            <w:r>
              <w:rPr>
                <w:rFonts w:asciiTheme="minorHAnsi" w:hAnsiTheme="minorHAnsi"/>
                <w:szCs w:val="22"/>
              </w:rPr>
              <w:t xml:space="preserve"> of the issue.</w:t>
            </w:r>
          </w:p>
        </w:tc>
      </w:tr>
      <w:tr w:rsidR="008508DE" w:rsidRPr="00011B51" w:rsidTr="00E40C52">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011B51" w:rsidRDefault="008508DE">
            <w:pPr>
              <w:pStyle w:val="ListParagraph"/>
              <w:numPr>
                <w:ilvl w:val="0"/>
                <w:numId w:val="18"/>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Pr>
                <w:rFonts w:cstheme="majorBidi"/>
                <w:lang w:val="en-GB"/>
              </w:rPr>
              <w:t xml:space="preserve">The Board noted the problem reported by the Bureau under §9 of Document RRB18-3/5(Rev.1) regarding the non-conformity with Resolution </w:t>
            </w:r>
            <w:r w:rsidRPr="00A13980">
              <w:rPr>
                <w:rFonts w:cstheme="majorBidi"/>
                <w:b/>
                <w:bCs/>
                <w:lang w:val="en-GB"/>
              </w:rPr>
              <w:t>4 (Rev.WRC-03)</w:t>
            </w:r>
            <w:r>
              <w:rPr>
                <w:rFonts w:cstheme="majorBidi"/>
                <w:lang w:val="en-GB"/>
              </w:rPr>
              <w:t xml:space="preserve"> of the frequency assignments to the</w:t>
            </w:r>
            <w:r>
              <w:t xml:space="preserve"> </w:t>
            </w:r>
            <w:r w:rsidRPr="00A13980">
              <w:rPr>
                <w:rFonts w:cstheme="majorBidi"/>
                <w:lang w:val="en-GB"/>
              </w:rPr>
              <w:t>USABSS-8 satellite network</w:t>
            </w:r>
            <w:r>
              <w:rPr>
                <w:rFonts w:cstheme="majorBidi"/>
                <w:lang w:val="en-GB"/>
              </w:rPr>
              <w:t xml:space="preserve"> and the Board further noted that the </w:t>
            </w:r>
            <w:r w:rsidRPr="00A13980">
              <w:rPr>
                <w:rFonts w:cstheme="majorBidi"/>
                <w:lang w:val="en-GB"/>
              </w:rPr>
              <w:t>revised period of validity for the frequency assignments</w:t>
            </w:r>
            <w:r>
              <w:rPr>
                <w:rFonts w:cstheme="majorBidi"/>
                <w:lang w:val="en-GB"/>
              </w:rPr>
              <w:t xml:space="preserve"> was received during the course of the 79</w:t>
            </w:r>
            <w:r w:rsidRPr="008508DE">
              <w:rPr>
                <w:rFonts w:cstheme="majorBidi"/>
                <w:vertAlign w:val="superscript"/>
                <w:lang w:val="en-GB"/>
              </w:rPr>
              <w:t>th</w:t>
            </w:r>
            <w:r>
              <w:rPr>
                <w:rFonts w:cstheme="majorBidi"/>
                <w:lang w:val="en-GB"/>
              </w:rPr>
              <w:t xml:space="preserve"> meeting.</w:t>
            </w:r>
          </w:p>
        </w:tc>
        <w:tc>
          <w:tcPr>
            <w:tcW w:w="2413" w:type="dxa"/>
            <w:tcBorders>
              <w:top w:val="dashed" w:sz="4" w:space="0" w:color="8DB3E2" w:themeColor="text2" w:themeTint="66"/>
            </w:tcBorders>
          </w:tcPr>
          <w:p w:rsidR="008508DE" w:rsidRPr="00011B51" w:rsidRDefault="008508D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8508DE" w:rsidRPr="00011B51" w:rsidTr="003319B3">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011B51" w:rsidRDefault="008508DE" w:rsidP="004C4CEC">
            <w:pPr>
              <w:pStyle w:val="ListParagraph"/>
              <w:numPr>
                <w:ilvl w:val="0"/>
                <w:numId w:val="18"/>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The Board noted the decision taken by the Bureau under §10 of Document RRB18-3/5(Rev.1) concerning the </w:t>
            </w:r>
            <w:r w:rsidRPr="004C4CEC">
              <w:rPr>
                <w:rFonts w:cstheme="majorBidi"/>
                <w:lang w:val="en-GB"/>
              </w:rPr>
              <w:t>bringing back into use of some frequency assignments to the ARTEMIS-21.5E-DR and DRN-P2B satellite networks</w:t>
            </w:r>
            <w:r>
              <w:rPr>
                <w:rFonts w:cstheme="majorBidi"/>
                <w:lang w:val="en-GB"/>
              </w:rPr>
              <w:t>.</w:t>
            </w:r>
          </w:p>
        </w:tc>
        <w:tc>
          <w:tcPr>
            <w:tcW w:w="2413" w:type="dxa"/>
            <w:tcBorders>
              <w:top w:val="dashed" w:sz="4" w:space="0" w:color="8DB3E2" w:themeColor="text2" w:themeTint="66"/>
            </w:tcBorders>
          </w:tcPr>
          <w:p w:rsidR="008508DE" w:rsidRPr="00011B51" w:rsidRDefault="008508DE" w:rsidP="003360A1">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8508DE" w:rsidRPr="00011B51" w:rsidTr="001C296E">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Default="008508DE" w:rsidP="00114A32">
            <w:pPr>
              <w:pStyle w:val="ListParagraph"/>
              <w:numPr>
                <w:ilvl w:val="0"/>
                <w:numId w:val="18"/>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114A32">
              <w:rPr>
                <w:rFonts w:cstheme="majorBidi"/>
                <w:lang w:val="en-GB"/>
              </w:rPr>
              <w:t>The Board noted the decisi</w:t>
            </w:r>
            <w:r>
              <w:rPr>
                <w:rFonts w:cstheme="majorBidi"/>
                <w:lang w:val="en-GB"/>
              </w:rPr>
              <w:t>on taken by the Bureau under §11</w:t>
            </w:r>
            <w:r w:rsidRPr="00114A32">
              <w:rPr>
                <w:rFonts w:cstheme="majorBidi"/>
                <w:lang w:val="en-GB"/>
              </w:rPr>
              <w:t xml:space="preserve"> of Document RRB18-3/5(Rev.1) concerning</w:t>
            </w:r>
            <w:r>
              <w:rPr>
                <w:rFonts w:cstheme="majorBidi"/>
                <w:lang w:val="en-GB"/>
              </w:rPr>
              <w:t xml:space="preserve"> the </w:t>
            </w:r>
            <w:r w:rsidRPr="00114A32">
              <w:rPr>
                <w:rFonts w:cstheme="majorBidi"/>
                <w:lang w:val="en-GB"/>
              </w:rPr>
              <w:t>resubmission of notified frequency assignments to the USGOVSAT-1R satellite network</w:t>
            </w:r>
            <w:r>
              <w:rPr>
                <w:rFonts w:cstheme="majorBidi"/>
                <w:lang w:val="en-GB"/>
              </w:rPr>
              <w:t>.</w:t>
            </w:r>
          </w:p>
        </w:tc>
        <w:tc>
          <w:tcPr>
            <w:tcW w:w="2413" w:type="dxa"/>
            <w:tcBorders>
              <w:top w:val="dashed" w:sz="4" w:space="0" w:color="8DB3E2" w:themeColor="text2" w:themeTint="66"/>
            </w:tcBorders>
          </w:tcPr>
          <w:p w:rsidR="008508DE" w:rsidRDefault="008508DE" w:rsidP="003360A1">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8508DE" w:rsidRPr="00011B51" w:rsidTr="001C296E">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8508DE" w:rsidRPr="00011B51" w:rsidRDefault="008508DE" w:rsidP="00295EF4">
            <w:pPr>
              <w:pStyle w:val="Tabletext"/>
              <w:spacing w:before="120" w:after="120" w:line="260" w:lineRule="auto"/>
              <w:jc w:val="center"/>
              <w:rPr>
                <w:rFonts w:asciiTheme="minorHAnsi" w:hAnsiTheme="minorHAnsi"/>
                <w:szCs w:val="22"/>
              </w:rPr>
            </w:pPr>
          </w:p>
        </w:tc>
        <w:tc>
          <w:tcPr>
            <w:tcW w:w="3966" w:type="dxa"/>
            <w:vMerge/>
          </w:tcPr>
          <w:p w:rsidR="008508DE" w:rsidRPr="00011B51" w:rsidRDefault="008508DE" w:rsidP="00295E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114A32" w:rsidRDefault="008508DE">
            <w:pPr>
              <w:pStyle w:val="ListParagraph"/>
              <w:numPr>
                <w:ilvl w:val="0"/>
                <w:numId w:val="18"/>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D34759">
              <w:rPr>
                <w:rFonts w:cstheme="majorBidi"/>
                <w:lang w:val="en-GB"/>
              </w:rPr>
              <w:t xml:space="preserve">The Board noted the </w:t>
            </w:r>
            <w:r>
              <w:rPr>
                <w:rFonts w:cstheme="majorBidi"/>
                <w:lang w:val="en-GB"/>
              </w:rPr>
              <w:t>information provided by the Bureau under §12</w:t>
            </w:r>
            <w:r w:rsidRPr="00D34759">
              <w:rPr>
                <w:rFonts w:cstheme="majorBidi"/>
                <w:lang w:val="en-GB"/>
              </w:rPr>
              <w:t xml:space="preserve"> of Document RRB18-3/5(Rev.1) </w:t>
            </w:r>
            <w:r>
              <w:rPr>
                <w:rFonts w:cstheme="majorBidi"/>
                <w:lang w:val="en-GB"/>
              </w:rPr>
              <w:t>on</w:t>
            </w:r>
            <w:r>
              <w:t xml:space="preserve"> </w:t>
            </w:r>
            <w:r w:rsidRPr="00450EDD">
              <w:rPr>
                <w:rFonts w:cstheme="majorBidi"/>
                <w:lang w:val="en-GB"/>
              </w:rPr>
              <w:t xml:space="preserve">small satellites </w:t>
            </w:r>
            <w:r>
              <w:rPr>
                <w:rFonts w:cstheme="majorBidi"/>
                <w:lang w:val="en-GB"/>
              </w:rPr>
              <w:t>that are capable of operating across</w:t>
            </w:r>
            <w:r w:rsidRPr="00450EDD">
              <w:rPr>
                <w:rFonts w:cstheme="majorBidi"/>
                <w:lang w:val="en-GB"/>
              </w:rPr>
              <w:t xml:space="preserve"> very broad frequency ranges</w:t>
            </w:r>
            <w:r>
              <w:rPr>
                <w:rFonts w:cstheme="majorBidi"/>
                <w:lang w:val="en-GB"/>
              </w:rPr>
              <w:t>. The Board instructed the Bureau to keep it informed of any future developments.</w:t>
            </w:r>
          </w:p>
        </w:tc>
        <w:tc>
          <w:tcPr>
            <w:tcW w:w="2413" w:type="dxa"/>
            <w:tcBorders>
              <w:top w:val="dashed" w:sz="4" w:space="0" w:color="8DB3E2" w:themeColor="text2" w:themeTint="66"/>
            </w:tcBorders>
          </w:tcPr>
          <w:p w:rsidR="008508DE" w:rsidRDefault="008508DE" w:rsidP="00834874">
            <w:pPr>
              <w:pStyle w:val="Tabletext"/>
              <w:tabs>
                <w:tab w:val="clear" w:pos="284"/>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Bureau to report to future Board meetings on new developments</w:t>
            </w:r>
          </w:p>
        </w:tc>
      </w:tr>
      <w:tr w:rsidR="008508DE" w:rsidRPr="00011B51" w:rsidTr="00324A9C">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Borders>
              <w:bottom w:val="nil"/>
            </w:tcBorders>
          </w:tcPr>
          <w:p w:rsidR="008508DE" w:rsidRPr="00011B51" w:rsidRDefault="008508DE" w:rsidP="00CF5314">
            <w:pPr>
              <w:pStyle w:val="Tabletext"/>
              <w:spacing w:before="120" w:after="120" w:line="260" w:lineRule="auto"/>
              <w:jc w:val="center"/>
              <w:rPr>
                <w:rFonts w:asciiTheme="minorHAnsi" w:hAnsiTheme="minorHAnsi"/>
                <w:szCs w:val="22"/>
              </w:rPr>
            </w:pPr>
          </w:p>
        </w:tc>
        <w:tc>
          <w:tcPr>
            <w:tcW w:w="3966" w:type="dxa"/>
            <w:vMerge/>
            <w:tcBorders>
              <w:bottom w:val="nil"/>
            </w:tcBorders>
          </w:tcPr>
          <w:p w:rsidR="008508DE" w:rsidRPr="00011B51" w:rsidRDefault="008508DE" w:rsidP="00CB5058">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Borders>
              <w:top w:val="dashed" w:sz="4" w:space="0" w:color="8DB3E2" w:themeColor="text2" w:themeTint="66"/>
            </w:tcBorders>
          </w:tcPr>
          <w:p w:rsidR="008508DE" w:rsidRPr="00114A32" w:rsidRDefault="008508DE" w:rsidP="00450EDD">
            <w:pPr>
              <w:pStyle w:val="ListParagraph"/>
              <w:numPr>
                <w:ilvl w:val="0"/>
                <w:numId w:val="18"/>
              </w:num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114A32">
              <w:rPr>
                <w:rFonts w:cstheme="majorBidi"/>
                <w:lang w:val="en-GB"/>
              </w:rPr>
              <w:t xml:space="preserve">The Board noted the </w:t>
            </w:r>
            <w:r>
              <w:rPr>
                <w:rFonts w:cstheme="majorBidi"/>
                <w:lang w:val="en-GB"/>
              </w:rPr>
              <w:t>information provided by the Bureau under §13</w:t>
            </w:r>
            <w:r w:rsidRPr="00114A32">
              <w:rPr>
                <w:rFonts w:cstheme="majorBidi"/>
                <w:lang w:val="en-GB"/>
              </w:rPr>
              <w:t xml:space="preserve"> of Document RRB18-3/5(Rev.1) </w:t>
            </w:r>
            <w:r>
              <w:rPr>
                <w:rFonts w:cstheme="majorBidi"/>
                <w:lang w:val="en-GB"/>
              </w:rPr>
              <w:t xml:space="preserve">on the </w:t>
            </w:r>
            <w:r w:rsidRPr="00450EDD">
              <w:rPr>
                <w:rFonts w:cstheme="majorBidi"/>
                <w:lang w:val="en-GB"/>
              </w:rPr>
              <w:t xml:space="preserve">application of </w:t>
            </w:r>
            <w:r w:rsidR="00195DBC" w:rsidRPr="00450EDD">
              <w:rPr>
                <w:rFonts w:cstheme="majorBidi"/>
                <w:lang w:val="en-GB"/>
              </w:rPr>
              <w:t xml:space="preserve">the rule of procedure </w:t>
            </w:r>
            <w:r w:rsidRPr="00450EDD">
              <w:rPr>
                <w:rFonts w:cstheme="majorBidi"/>
                <w:lang w:val="en-GB"/>
              </w:rPr>
              <w:t xml:space="preserve">on </w:t>
            </w:r>
            <w:r>
              <w:rPr>
                <w:rFonts w:cstheme="majorBidi"/>
                <w:lang w:val="en-GB"/>
              </w:rPr>
              <w:t xml:space="preserve">RR </w:t>
            </w:r>
            <w:r w:rsidRPr="00450EDD">
              <w:rPr>
                <w:rFonts w:cstheme="majorBidi"/>
                <w:lang w:val="en-GB"/>
              </w:rPr>
              <w:t>No.</w:t>
            </w:r>
            <w:r>
              <w:rPr>
                <w:rFonts w:cstheme="majorBidi"/>
                <w:lang w:val="en-GB"/>
              </w:rPr>
              <w:t> </w:t>
            </w:r>
            <w:r w:rsidRPr="00450EDD">
              <w:rPr>
                <w:rFonts w:cstheme="majorBidi"/>
                <w:b/>
                <w:bCs/>
                <w:lang w:val="en-GB"/>
              </w:rPr>
              <w:t>9.19</w:t>
            </w:r>
            <w:r>
              <w:rPr>
                <w:rFonts w:cstheme="majorBidi"/>
                <w:lang w:val="en-GB"/>
              </w:rPr>
              <w:t>.</w:t>
            </w:r>
          </w:p>
        </w:tc>
        <w:tc>
          <w:tcPr>
            <w:tcW w:w="2413" w:type="dxa"/>
            <w:tcBorders>
              <w:top w:val="dashed" w:sz="4" w:space="0" w:color="8DB3E2" w:themeColor="text2" w:themeTint="66"/>
            </w:tcBorders>
          </w:tcPr>
          <w:p w:rsidR="008508DE" w:rsidRDefault="008508DE" w:rsidP="003360A1">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D34759" w:rsidRPr="00011B51" w:rsidTr="003360A1">
        <w:trPr>
          <w:trHeight w:val="46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A87F71" w:rsidRPr="00011B51" w:rsidRDefault="00A87F71" w:rsidP="006A7EA2">
            <w:pPr>
              <w:pStyle w:val="Tabletext"/>
              <w:spacing w:before="120" w:after="120" w:line="260" w:lineRule="auto"/>
              <w:jc w:val="center"/>
              <w:rPr>
                <w:rFonts w:asciiTheme="minorHAnsi" w:hAnsiTheme="minorHAnsi"/>
                <w:szCs w:val="22"/>
              </w:rPr>
            </w:pPr>
            <w:r w:rsidRPr="00011B51">
              <w:rPr>
                <w:rFonts w:asciiTheme="minorHAnsi" w:hAnsiTheme="minorHAnsi"/>
                <w:szCs w:val="22"/>
              </w:rPr>
              <w:t>4</w:t>
            </w:r>
          </w:p>
        </w:tc>
        <w:tc>
          <w:tcPr>
            <w:tcW w:w="3966" w:type="dxa"/>
            <w:tcBorders>
              <w:top w:val="nil"/>
              <w:bottom w:val="nil"/>
            </w:tcBorders>
          </w:tcPr>
          <w:p w:rsidR="00A87F71" w:rsidRPr="00011B51" w:rsidRDefault="00E950BC" w:rsidP="003708C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szCs w:val="22"/>
              </w:rPr>
              <w:t>R</w:t>
            </w:r>
            <w:r w:rsidR="003C7919" w:rsidRPr="00011B51">
              <w:rPr>
                <w:rFonts w:asciiTheme="minorHAnsi" w:hAnsiTheme="minorHAnsi"/>
                <w:szCs w:val="22"/>
              </w:rPr>
              <w:t>ules of procedure</w:t>
            </w:r>
          </w:p>
        </w:tc>
        <w:tc>
          <w:tcPr>
            <w:tcW w:w="6946" w:type="dxa"/>
            <w:tcBorders>
              <w:top w:val="nil"/>
              <w:bottom w:val="nil"/>
            </w:tcBorders>
          </w:tcPr>
          <w:p w:rsidR="00A87F71" w:rsidRPr="00011B51" w:rsidRDefault="00737A35" w:rsidP="008A1FE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11B51">
              <w:rPr>
                <w:rFonts w:asciiTheme="minorHAnsi" w:hAnsiTheme="minorHAnsi"/>
                <w:sz w:val="22"/>
                <w:szCs w:val="22"/>
              </w:rPr>
              <w:t>-</w:t>
            </w:r>
          </w:p>
        </w:tc>
        <w:tc>
          <w:tcPr>
            <w:tcW w:w="2413" w:type="dxa"/>
            <w:tcBorders>
              <w:top w:val="nil"/>
              <w:bottom w:val="nil"/>
            </w:tcBorders>
          </w:tcPr>
          <w:p w:rsidR="00A87F71" w:rsidRPr="00011B51" w:rsidRDefault="00FD32CD" w:rsidP="00C4477F">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szCs w:val="22"/>
              </w:rPr>
              <w:t>-</w:t>
            </w:r>
          </w:p>
        </w:tc>
      </w:tr>
      <w:tr w:rsidR="004F7D3F" w:rsidRPr="00011B51" w:rsidTr="00132930">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4F7D3F" w:rsidRPr="00011B51" w:rsidRDefault="004F7D3F" w:rsidP="004F7D3F">
            <w:pPr>
              <w:pStyle w:val="Tabletext"/>
              <w:spacing w:before="120" w:after="120" w:line="260" w:lineRule="auto"/>
              <w:jc w:val="center"/>
              <w:rPr>
                <w:rFonts w:asciiTheme="minorHAnsi" w:hAnsiTheme="minorHAnsi"/>
                <w:szCs w:val="22"/>
              </w:rPr>
            </w:pPr>
            <w:r w:rsidRPr="00011B51">
              <w:rPr>
                <w:rFonts w:asciiTheme="minorHAnsi" w:hAnsiTheme="minorHAnsi"/>
                <w:szCs w:val="22"/>
              </w:rPr>
              <w:t>4.1</w:t>
            </w:r>
          </w:p>
        </w:tc>
        <w:tc>
          <w:tcPr>
            <w:tcW w:w="3966" w:type="dxa"/>
            <w:tcBorders>
              <w:top w:val="nil"/>
              <w:bottom w:val="nil"/>
            </w:tcBorders>
          </w:tcPr>
          <w:p w:rsidR="004F7D3F" w:rsidRPr="00011B51" w:rsidRDefault="004F7D3F" w:rsidP="004F7D3F">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rPr>
            </w:pPr>
            <w:r w:rsidRPr="00011B51">
              <w:rPr>
                <w:rFonts w:asciiTheme="minorHAnsi" w:hAnsiTheme="minorHAnsi" w:cstheme="majorBidi"/>
                <w:szCs w:val="22"/>
              </w:rPr>
              <w:t>List of rules of procedure</w:t>
            </w:r>
            <w:r w:rsidRPr="00011B51">
              <w:rPr>
                <w:rFonts w:asciiTheme="minorHAnsi" w:hAnsiTheme="minorHAnsi" w:cstheme="majorBidi"/>
                <w:szCs w:val="22"/>
              </w:rPr>
              <w:br/>
            </w:r>
            <w:hyperlink r:id="rId16" w:history="1">
              <w:r w:rsidR="00852E4B" w:rsidRPr="00011B51">
                <w:rPr>
                  <w:rStyle w:val="Hyperlink"/>
                  <w:rFonts w:asciiTheme="minorHAnsi" w:hAnsiTheme="minorHAnsi"/>
                  <w:szCs w:val="22"/>
                  <w:lang w:eastAsia="zh-CN"/>
                </w:rPr>
                <w:t xml:space="preserve">RRB18-3/1; </w:t>
              </w:r>
            </w:hyperlink>
            <w:r w:rsidR="007B39A0">
              <w:rPr>
                <w:rStyle w:val="Hyperlink"/>
                <w:rFonts w:asciiTheme="minorHAnsi" w:eastAsia="Times New Roman" w:hAnsiTheme="minorHAnsi"/>
                <w:szCs w:val="22"/>
                <w:lang w:eastAsia="zh-CN"/>
              </w:rPr>
              <w:t>RRB16-2/3(Rev.9)</w:t>
            </w:r>
          </w:p>
        </w:tc>
        <w:tc>
          <w:tcPr>
            <w:tcW w:w="6946" w:type="dxa"/>
            <w:tcBorders>
              <w:top w:val="nil"/>
              <w:bottom w:val="nil"/>
            </w:tcBorders>
          </w:tcPr>
          <w:p w:rsidR="004F7D3F" w:rsidRPr="00011B51" w:rsidRDefault="00106524" w:rsidP="00D7037F">
            <w:pPr>
              <w:tabs>
                <w:tab w:val="clear" w:pos="794"/>
                <w:tab w:val="clear" w:pos="1191"/>
                <w:tab w:val="clear" w:pos="1588"/>
                <w:tab w:val="clear" w:pos="1985"/>
                <w:tab w:val="left" w:pos="662"/>
                <w:tab w:val="left" w:pos="1830"/>
              </w:tabs>
              <w:spacing w:before="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6524">
              <w:rPr>
                <w:rFonts w:asciiTheme="minorHAnsi" w:hAnsiTheme="minorHAnsi"/>
                <w:sz w:val="22"/>
                <w:szCs w:val="22"/>
              </w:rPr>
              <w:t xml:space="preserve">The Board decided to update the List of proposed </w:t>
            </w:r>
            <w:r w:rsidR="00195DBC" w:rsidRPr="00106524">
              <w:rPr>
                <w:rFonts w:asciiTheme="minorHAnsi" w:hAnsiTheme="minorHAnsi"/>
                <w:sz w:val="22"/>
                <w:szCs w:val="22"/>
              </w:rPr>
              <w:t xml:space="preserve">rules of procedure </w:t>
            </w:r>
            <w:r w:rsidRPr="00106524">
              <w:rPr>
                <w:rFonts w:asciiTheme="minorHAnsi" w:hAnsiTheme="minorHAnsi"/>
                <w:sz w:val="22"/>
                <w:szCs w:val="22"/>
              </w:rPr>
              <w:t>in Document RRB18-</w:t>
            </w:r>
            <w:r w:rsidR="00195DBC">
              <w:rPr>
                <w:rFonts w:asciiTheme="minorHAnsi" w:hAnsiTheme="minorHAnsi"/>
                <w:sz w:val="22"/>
                <w:szCs w:val="22"/>
              </w:rPr>
              <w:t>3/1 (RRB16</w:t>
            </w:r>
            <w:r w:rsidR="00195DBC">
              <w:rPr>
                <w:rFonts w:asciiTheme="minorHAnsi" w:hAnsiTheme="minorHAnsi"/>
                <w:sz w:val="22"/>
                <w:szCs w:val="22"/>
              </w:rPr>
              <w:noBreakHyphen/>
            </w:r>
            <w:r>
              <w:rPr>
                <w:rFonts w:asciiTheme="minorHAnsi" w:hAnsiTheme="minorHAnsi"/>
                <w:sz w:val="22"/>
                <w:szCs w:val="22"/>
              </w:rPr>
              <w:t>2/3(Rev.9</w:t>
            </w:r>
            <w:r w:rsidRPr="00106524">
              <w:rPr>
                <w:rFonts w:asciiTheme="minorHAnsi" w:hAnsiTheme="minorHAnsi"/>
                <w:sz w:val="22"/>
                <w:szCs w:val="22"/>
              </w:rPr>
              <w:t xml:space="preserve">)) taking into </w:t>
            </w:r>
            <w:r w:rsidR="00C9528E">
              <w:rPr>
                <w:rFonts w:asciiTheme="minorHAnsi" w:hAnsiTheme="minorHAnsi"/>
                <w:sz w:val="22"/>
                <w:szCs w:val="22"/>
              </w:rPr>
              <w:t xml:space="preserve">account </w:t>
            </w:r>
            <w:r>
              <w:rPr>
                <w:rFonts w:asciiTheme="minorHAnsi" w:hAnsiTheme="minorHAnsi"/>
                <w:sz w:val="22"/>
                <w:szCs w:val="22"/>
              </w:rPr>
              <w:t xml:space="preserve">the proposal </w:t>
            </w:r>
            <w:r w:rsidR="008D7289">
              <w:rPr>
                <w:rFonts w:asciiTheme="minorHAnsi" w:hAnsiTheme="minorHAnsi"/>
                <w:sz w:val="22"/>
                <w:szCs w:val="22"/>
              </w:rPr>
              <w:t xml:space="preserve">by the Bureau </w:t>
            </w:r>
            <w:r>
              <w:rPr>
                <w:rFonts w:asciiTheme="minorHAnsi" w:hAnsiTheme="minorHAnsi"/>
                <w:sz w:val="22"/>
                <w:szCs w:val="22"/>
              </w:rPr>
              <w:t>for the revision of</w:t>
            </w:r>
            <w:r w:rsidR="008D7289">
              <w:rPr>
                <w:rFonts w:asciiTheme="minorHAnsi" w:hAnsiTheme="minorHAnsi"/>
                <w:sz w:val="22"/>
                <w:szCs w:val="22"/>
              </w:rPr>
              <w:t xml:space="preserve"> </w:t>
            </w:r>
            <w:r w:rsidR="000933F7">
              <w:rPr>
                <w:rFonts w:asciiTheme="minorHAnsi" w:hAnsiTheme="minorHAnsi"/>
                <w:sz w:val="22"/>
                <w:szCs w:val="22"/>
              </w:rPr>
              <w:t xml:space="preserve">specified </w:t>
            </w:r>
            <w:r w:rsidR="00195DBC">
              <w:rPr>
                <w:rFonts w:asciiTheme="minorHAnsi" w:hAnsiTheme="minorHAnsi"/>
                <w:sz w:val="22"/>
                <w:szCs w:val="22"/>
              </w:rPr>
              <w:t>rules of procedure</w:t>
            </w:r>
            <w:r w:rsidRPr="00106524">
              <w:rPr>
                <w:rFonts w:asciiTheme="minorHAnsi" w:hAnsiTheme="minorHAnsi"/>
                <w:sz w:val="22"/>
                <w:szCs w:val="22"/>
              </w:rPr>
              <w:t>.</w:t>
            </w:r>
          </w:p>
        </w:tc>
        <w:tc>
          <w:tcPr>
            <w:tcW w:w="2413" w:type="dxa"/>
            <w:tcBorders>
              <w:top w:val="nil"/>
              <w:bottom w:val="nil"/>
            </w:tcBorders>
          </w:tcPr>
          <w:p w:rsidR="004F7D3F" w:rsidRDefault="000933F7" w:rsidP="00D7037F">
            <w:pPr>
              <w:pStyle w:val="Tabletext"/>
              <w:tabs>
                <w:tab w:val="left" w:pos="2195"/>
              </w:tabs>
              <w:spacing w:before="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933F7">
              <w:rPr>
                <w:rFonts w:asciiTheme="minorHAnsi" w:hAnsiTheme="minorHAnsi"/>
                <w:szCs w:val="22"/>
              </w:rPr>
              <w:t xml:space="preserve">Executive Secretary to publish the updated List of proposed </w:t>
            </w:r>
            <w:r w:rsidR="00195DBC" w:rsidRPr="000933F7">
              <w:rPr>
                <w:rFonts w:asciiTheme="minorHAnsi" w:hAnsiTheme="minorHAnsi"/>
                <w:szCs w:val="22"/>
              </w:rPr>
              <w:t xml:space="preserve">rules of procedure </w:t>
            </w:r>
            <w:r w:rsidRPr="000933F7">
              <w:rPr>
                <w:rFonts w:asciiTheme="minorHAnsi" w:hAnsiTheme="minorHAnsi"/>
                <w:szCs w:val="22"/>
              </w:rPr>
              <w:t>on the website.</w:t>
            </w:r>
          </w:p>
          <w:p w:rsidR="000933F7" w:rsidRPr="00011B51" w:rsidRDefault="008D7289" w:rsidP="003360A1">
            <w:pPr>
              <w:pStyle w:val="Tabletext"/>
              <w:tabs>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D7289">
              <w:rPr>
                <w:rFonts w:asciiTheme="minorHAnsi" w:hAnsiTheme="minorHAnsi"/>
                <w:szCs w:val="22"/>
              </w:rPr>
              <w:lastRenderedPageBreak/>
              <w:t xml:space="preserve">Bureau to prepare the relevant draft </w:t>
            </w:r>
            <w:r w:rsidR="00195DBC" w:rsidRPr="008D7289">
              <w:rPr>
                <w:rFonts w:asciiTheme="minorHAnsi" w:hAnsiTheme="minorHAnsi"/>
                <w:szCs w:val="22"/>
              </w:rPr>
              <w:t>rules of procedure and</w:t>
            </w:r>
            <w:r w:rsidRPr="008D7289">
              <w:rPr>
                <w:rFonts w:asciiTheme="minorHAnsi" w:hAnsiTheme="minorHAnsi"/>
                <w:szCs w:val="22"/>
              </w:rPr>
              <w:t xml:space="preserve"> circulate them to the administrations</w:t>
            </w:r>
            <w:r>
              <w:rPr>
                <w:rFonts w:asciiTheme="minorHAnsi" w:hAnsiTheme="minorHAnsi"/>
                <w:szCs w:val="22"/>
              </w:rPr>
              <w:t>.</w:t>
            </w:r>
          </w:p>
        </w:tc>
      </w:tr>
      <w:tr w:rsidR="00D34759" w:rsidRPr="00011B51" w:rsidTr="00AA13B4">
        <w:trPr>
          <w:trHeight w:val="120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rsidR="003E208C" w:rsidRPr="00011B51" w:rsidRDefault="003E208C"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lastRenderedPageBreak/>
              <w:t>5</w:t>
            </w:r>
          </w:p>
        </w:tc>
        <w:tc>
          <w:tcPr>
            <w:tcW w:w="3966" w:type="dxa"/>
            <w:tcBorders>
              <w:top w:val="nil"/>
            </w:tcBorders>
          </w:tcPr>
          <w:p w:rsidR="003E208C" w:rsidRPr="00011B51" w:rsidRDefault="00852E4B" w:rsidP="003E208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11B51">
              <w:rPr>
                <w:rFonts w:asciiTheme="minorHAnsi" w:hAnsiTheme="minorHAnsi"/>
                <w:sz w:val="22"/>
                <w:szCs w:val="22"/>
              </w:rPr>
              <w:t>Requests relating to extension of the regulatory time-limit to bring into use the frequency assignments to satellite networks</w:t>
            </w:r>
          </w:p>
        </w:tc>
        <w:tc>
          <w:tcPr>
            <w:tcW w:w="6946" w:type="dxa"/>
            <w:tcBorders>
              <w:top w:val="nil"/>
              <w:bottom w:val="nil"/>
            </w:tcBorders>
          </w:tcPr>
          <w:p w:rsidR="003E208C" w:rsidRPr="00011B51" w:rsidRDefault="003E208C" w:rsidP="003E208C">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11B51">
              <w:rPr>
                <w:rFonts w:asciiTheme="minorHAnsi" w:hAnsiTheme="minorHAnsi"/>
                <w:sz w:val="22"/>
                <w:szCs w:val="22"/>
              </w:rPr>
              <w:t>-</w:t>
            </w:r>
          </w:p>
        </w:tc>
        <w:tc>
          <w:tcPr>
            <w:tcW w:w="2413" w:type="dxa"/>
            <w:tcBorders>
              <w:top w:val="nil"/>
              <w:bottom w:val="nil"/>
            </w:tcBorders>
          </w:tcPr>
          <w:p w:rsidR="003E208C" w:rsidRPr="00011B51" w:rsidRDefault="003E208C" w:rsidP="003E208C">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szCs w:val="22"/>
              </w:rPr>
              <w:t>-</w:t>
            </w:r>
          </w:p>
        </w:tc>
      </w:tr>
      <w:tr w:rsidR="00533ACD" w:rsidRPr="00011B51" w:rsidTr="00AA13B4">
        <w:trPr>
          <w:cnfStyle w:val="000000100000" w:firstRow="0" w:lastRow="0" w:firstColumn="0" w:lastColumn="0" w:oddVBand="0" w:evenVBand="0" w:oddHBand="1" w:evenHBand="0" w:firstRowFirstColumn="0" w:firstRowLastColumn="0" w:lastRowFirstColumn="0" w:lastRowLastColumn="0"/>
          <w:trHeight w:val="177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rsidR="00533ACD" w:rsidRPr="00011B51" w:rsidRDefault="00533ACD" w:rsidP="003E208C">
            <w:pPr>
              <w:pStyle w:val="Tabletext"/>
              <w:spacing w:before="120" w:after="120" w:line="260" w:lineRule="auto"/>
              <w:jc w:val="center"/>
              <w:rPr>
                <w:rFonts w:asciiTheme="minorHAnsi" w:hAnsiTheme="minorHAnsi"/>
                <w:bCs w:val="0"/>
                <w:szCs w:val="22"/>
              </w:rPr>
            </w:pPr>
            <w:r w:rsidRPr="00011B51">
              <w:rPr>
                <w:rFonts w:asciiTheme="minorHAnsi" w:hAnsiTheme="minorHAnsi"/>
                <w:szCs w:val="22"/>
              </w:rPr>
              <w:t>5.1</w:t>
            </w:r>
          </w:p>
        </w:tc>
        <w:tc>
          <w:tcPr>
            <w:tcW w:w="3966" w:type="dxa"/>
          </w:tcPr>
          <w:p w:rsidR="00533ACD" w:rsidRPr="00011B51" w:rsidRDefault="00533ACD" w:rsidP="00133A3D">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011B51">
              <w:rPr>
                <w:rFonts w:asciiTheme="minorHAnsi" w:hAnsiTheme="minorHAnsi"/>
                <w:sz w:val="22"/>
                <w:szCs w:val="22"/>
              </w:rPr>
              <w:t>Submission by the Administration of the Russian Federation requesting an extension of the regulatory time-limit to bring into use the frequency assignments to the ENSAT-23E satellite network (23°E)</w:t>
            </w:r>
            <w:r w:rsidRPr="00011B51">
              <w:rPr>
                <w:rFonts w:asciiTheme="minorHAnsi" w:hAnsiTheme="minorHAnsi"/>
                <w:sz w:val="22"/>
                <w:szCs w:val="22"/>
              </w:rPr>
              <w:br/>
            </w:r>
            <w:hyperlink r:id="rId17" w:history="1">
              <w:r w:rsidRPr="00011B51">
                <w:rPr>
                  <w:rStyle w:val="Hyperlink"/>
                  <w:rFonts w:asciiTheme="minorHAnsi" w:hAnsiTheme="minorHAnsi"/>
                  <w:sz w:val="22"/>
                  <w:szCs w:val="22"/>
                </w:rPr>
                <w:t>RRB18-3/2</w:t>
              </w:r>
            </w:hyperlink>
            <w:r w:rsidRPr="007B39A0">
              <w:rPr>
                <w:rStyle w:val="Hyperlink"/>
                <w:rFonts w:asciiTheme="minorHAnsi" w:hAnsiTheme="minorHAnsi"/>
                <w:sz w:val="22"/>
                <w:szCs w:val="22"/>
                <w:u w:val="none"/>
              </w:rPr>
              <w:t xml:space="preserve">; </w:t>
            </w:r>
            <w:hyperlink r:id="rId18" w:history="1">
              <w:r w:rsidRPr="007B39A0">
                <w:rPr>
                  <w:rStyle w:val="Hyperlink"/>
                  <w:rFonts w:asciiTheme="minorHAnsi" w:hAnsiTheme="minorHAnsi"/>
                  <w:sz w:val="22"/>
                  <w:szCs w:val="22"/>
                </w:rPr>
                <w:t>RRB18-3/DELAYED/5</w:t>
              </w:r>
            </w:hyperlink>
          </w:p>
        </w:tc>
        <w:tc>
          <w:tcPr>
            <w:tcW w:w="6946" w:type="dxa"/>
            <w:vMerge w:val="restart"/>
            <w:tcBorders>
              <w:top w:val="nil"/>
              <w:bottom w:val="nil"/>
            </w:tcBorders>
          </w:tcPr>
          <w:p w:rsidR="00533ACD" w:rsidRPr="00011B51" w:rsidRDefault="004403B6">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403B6">
              <w:rPr>
                <w:rFonts w:asciiTheme="minorHAnsi" w:hAnsiTheme="minorHAnsi"/>
                <w:sz w:val="22"/>
                <w:szCs w:val="22"/>
              </w:rPr>
              <w:t xml:space="preserve">The Board considered Documents RRB18-3/2 and RRB18-3/11, and Document RRB18-3/DELAYED/5 for information. The Board carefully considered the reasons provided by the Administration of the Russian Federation for the malfunction of the </w:t>
            </w:r>
            <w:proofErr w:type="spellStart"/>
            <w:r w:rsidRPr="004403B6">
              <w:rPr>
                <w:rFonts w:asciiTheme="minorHAnsi" w:hAnsiTheme="minorHAnsi"/>
                <w:sz w:val="22"/>
                <w:szCs w:val="22"/>
              </w:rPr>
              <w:t>Angosat</w:t>
            </w:r>
            <w:proofErr w:type="spellEnd"/>
            <w:r w:rsidRPr="004403B6">
              <w:rPr>
                <w:rFonts w:asciiTheme="minorHAnsi" w:hAnsiTheme="minorHAnsi"/>
                <w:sz w:val="22"/>
                <w:szCs w:val="22"/>
              </w:rPr>
              <w:t xml:space="preserve"> satellite to be considered as a case of </w:t>
            </w:r>
            <w:r w:rsidRPr="00A43766">
              <w:rPr>
                <w:rFonts w:asciiTheme="minorHAnsi" w:hAnsiTheme="minorHAnsi"/>
                <w:i/>
                <w:iCs/>
                <w:sz w:val="22"/>
                <w:szCs w:val="22"/>
              </w:rPr>
              <w:t>force majeure</w:t>
            </w:r>
            <w:r w:rsidRPr="004403B6">
              <w:rPr>
                <w:rFonts w:asciiTheme="minorHAnsi" w:hAnsiTheme="minorHAnsi"/>
                <w:sz w:val="22"/>
                <w:szCs w:val="22"/>
              </w:rPr>
              <w:t xml:space="preserve">. The Board concluded that all the conditions were fulfilled for the case to be considered as a case of </w:t>
            </w:r>
            <w:r w:rsidRPr="00A43766">
              <w:rPr>
                <w:rFonts w:asciiTheme="minorHAnsi" w:hAnsiTheme="minorHAnsi"/>
                <w:i/>
                <w:iCs/>
                <w:sz w:val="22"/>
                <w:szCs w:val="22"/>
              </w:rPr>
              <w:t>force majeure</w:t>
            </w:r>
            <w:r w:rsidRPr="004403B6">
              <w:rPr>
                <w:rFonts w:asciiTheme="minorHAnsi" w:hAnsiTheme="minorHAnsi"/>
                <w:sz w:val="22"/>
                <w:szCs w:val="22"/>
              </w:rPr>
              <w:t xml:space="preserve">. Consequently, the Board decided to </w:t>
            </w:r>
            <w:r w:rsidR="00C9528E">
              <w:rPr>
                <w:rFonts w:asciiTheme="minorHAnsi" w:hAnsiTheme="minorHAnsi"/>
                <w:sz w:val="22"/>
                <w:szCs w:val="22"/>
              </w:rPr>
              <w:t>accede</w:t>
            </w:r>
            <w:r w:rsidR="00C9528E" w:rsidRPr="004403B6">
              <w:rPr>
                <w:rFonts w:asciiTheme="minorHAnsi" w:hAnsiTheme="minorHAnsi"/>
                <w:sz w:val="22"/>
                <w:szCs w:val="22"/>
              </w:rPr>
              <w:t xml:space="preserve"> </w:t>
            </w:r>
            <w:r w:rsidRPr="004403B6">
              <w:rPr>
                <w:rFonts w:asciiTheme="minorHAnsi" w:hAnsiTheme="minorHAnsi"/>
                <w:sz w:val="22"/>
                <w:szCs w:val="22"/>
              </w:rPr>
              <w:t xml:space="preserve">to the request from the Administration of the Russian Federation to extend the regulatory time-limit to bring into use the frequency assignments to the ENSAT-23E satellite network </w:t>
            </w:r>
            <w:r w:rsidR="00A43766">
              <w:rPr>
                <w:rFonts w:asciiTheme="minorHAnsi" w:hAnsiTheme="minorHAnsi"/>
                <w:sz w:val="22"/>
                <w:szCs w:val="22"/>
              </w:rPr>
              <w:t>(23°E) in the frequency bands 3 </w:t>
            </w:r>
            <w:r w:rsidRPr="004403B6">
              <w:rPr>
                <w:rFonts w:asciiTheme="minorHAnsi" w:hAnsiTheme="minorHAnsi"/>
                <w:sz w:val="22"/>
                <w:szCs w:val="22"/>
              </w:rPr>
              <w:t>400–3</w:t>
            </w:r>
            <w:r w:rsidR="00A43766">
              <w:rPr>
                <w:rFonts w:asciiTheme="minorHAnsi" w:hAnsiTheme="minorHAnsi"/>
                <w:sz w:val="22"/>
                <w:szCs w:val="22"/>
              </w:rPr>
              <w:t> </w:t>
            </w:r>
            <w:r w:rsidRPr="004403B6">
              <w:rPr>
                <w:rFonts w:asciiTheme="minorHAnsi" w:hAnsiTheme="minorHAnsi"/>
                <w:sz w:val="22"/>
                <w:szCs w:val="22"/>
              </w:rPr>
              <w:t>410</w:t>
            </w:r>
            <w:r w:rsidR="00A43766">
              <w:rPr>
                <w:rFonts w:asciiTheme="minorHAnsi" w:hAnsiTheme="minorHAnsi"/>
                <w:sz w:val="22"/>
                <w:szCs w:val="22"/>
              </w:rPr>
              <w:t> </w:t>
            </w:r>
            <w:r w:rsidRPr="004403B6">
              <w:rPr>
                <w:rFonts w:asciiTheme="minorHAnsi" w:hAnsiTheme="minorHAnsi"/>
                <w:sz w:val="22"/>
                <w:szCs w:val="22"/>
              </w:rPr>
              <w:t>MHz, 3</w:t>
            </w:r>
            <w:r w:rsidR="00A43766">
              <w:rPr>
                <w:rFonts w:asciiTheme="minorHAnsi" w:hAnsiTheme="minorHAnsi"/>
                <w:sz w:val="22"/>
                <w:szCs w:val="22"/>
              </w:rPr>
              <w:t> </w:t>
            </w:r>
            <w:r w:rsidRPr="004403B6">
              <w:rPr>
                <w:rFonts w:asciiTheme="minorHAnsi" w:hAnsiTheme="minorHAnsi"/>
                <w:sz w:val="22"/>
                <w:szCs w:val="22"/>
              </w:rPr>
              <w:t>500–4</w:t>
            </w:r>
            <w:r w:rsidR="00A43766">
              <w:rPr>
                <w:rFonts w:asciiTheme="minorHAnsi" w:hAnsiTheme="minorHAnsi"/>
                <w:sz w:val="22"/>
                <w:szCs w:val="22"/>
              </w:rPr>
              <w:t> </w:t>
            </w:r>
            <w:r w:rsidRPr="004403B6">
              <w:rPr>
                <w:rFonts w:asciiTheme="minorHAnsi" w:hAnsiTheme="minorHAnsi"/>
                <w:sz w:val="22"/>
                <w:szCs w:val="22"/>
              </w:rPr>
              <w:t>200</w:t>
            </w:r>
            <w:r w:rsidR="00A43766">
              <w:rPr>
                <w:rFonts w:asciiTheme="minorHAnsi" w:hAnsiTheme="minorHAnsi"/>
                <w:sz w:val="22"/>
                <w:szCs w:val="22"/>
              </w:rPr>
              <w:t> </w:t>
            </w:r>
            <w:r w:rsidRPr="004403B6">
              <w:rPr>
                <w:rFonts w:asciiTheme="minorHAnsi" w:hAnsiTheme="minorHAnsi"/>
                <w:sz w:val="22"/>
                <w:szCs w:val="22"/>
              </w:rPr>
              <w:t>MHz, 5</w:t>
            </w:r>
            <w:r w:rsidR="00A43766">
              <w:rPr>
                <w:rFonts w:asciiTheme="minorHAnsi" w:hAnsiTheme="minorHAnsi"/>
                <w:sz w:val="22"/>
                <w:szCs w:val="22"/>
              </w:rPr>
              <w:t> </w:t>
            </w:r>
            <w:r w:rsidRPr="004403B6">
              <w:rPr>
                <w:rFonts w:asciiTheme="minorHAnsi" w:hAnsiTheme="minorHAnsi"/>
                <w:sz w:val="22"/>
                <w:szCs w:val="22"/>
              </w:rPr>
              <w:t>725–6</w:t>
            </w:r>
            <w:r w:rsidR="00A43766">
              <w:rPr>
                <w:rFonts w:asciiTheme="minorHAnsi" w:hAnsiTheme="minorHAnsi"/>
                <w:sz w:val="22"/>
                <w:szCs w:val="22"/>
              </w:rPr>
              <w:t> </w:t>
            </w:r>
            <w:r w:rsidRPr="004403B6">
              <w:rPr>
                <w:rFonts w:asciiTheme="minorHAnsi" w:hAnsiTheme="minorHAnsi"/>
                <w:sz w:val="22"/>
                <w:szCs w:val="22"/>
              </w:rPr>
              <w:t>425</w:t>
            </w:r>
            <w:r w:rsidR="00A43766">
              <w:rPr>
                <w:rFonts w:asciiTheme="minorHAnsi" w:hAnsiTheme="minorHAnsi"/>
                <w:sz w:val="22"/>
                <w:szCs w:val="22"/>
              </w:rPr>
              <w:t> </w:t>
            </w:r>
            <w:r w:rsidRPr="004403B6">
              <w:rPr>
                <w:rFonts w:asciiTheme="minorHAnsi" w:hAnsiTheme="minorHAnsi"/>
                <w:sz w:val="22"/>
                <w:szCs w:val="22"/>
              </w:rPr>
              <w:t>MHz, 10</w:t>
            </w:r>
            <w:r w:rsidR="00A43766">
              <w:rPr>
                <w:rFonts w:asciiTheme="minorHAnsi" w:hAnsiTheme="minorHAnsi"/>
                <w:sz w:val="22"/>
                <w:szCs w:val="22"/>
              </w:rPr>
              <w:t> </w:t>
            </w:r>
            <w:r w:rsidRPr="004403B6">
              <w:rPr>
                <w:rFonts w:asciiTheme="minorHAnsi" w:hAnsiTheme="minorHAnsi"/>
                <w:sz w:val="22"/>
                <w:szCs w:val="22"/>
              </w:rPr>
              <w:t>950–11</w:t>
            </w:r>
            <w:r w:rsidR="00A43766">
              <w:rPr>
                <w:rFonts w:asciiTheme="minorHAnsi" w:hAnsiTheme="minorHAnsi"/>
                <w:sz w:val="22"/>
                <w:szCs w:val="22"/>
              </w:rPr>
              <w:t> </w:t>
            </w:r>
            <w:r w:rsidRPr="004403B6">
              <w:rPr>
                <w:rFonts w:asciiTheme="minorHAnsi" w:hAnsiTheme="minorHAnsi"/>
                <w:sz w:val="22"/>
                <w:szCs w:val="22"/>
              </w:rPr>
              <w:t>200</w:t>
            </w:r>
            <w:r w:rsidR="00A43766">
              <w:rPr>
                <w:rFonts w:asciiTheme="minorHAnsi" w:hAnsiTheme="minorHAnsi"/>
                <w:sz w:val="22"/>
                <w:szCs w:val="22"/>
              </w:rPr>
              <w:t> </w:t>
            </w:r>
            <w:r w:rsidRPr="004403B6">
              <w:rPr>
                <w:rFonts w:asciiTheme="minorHAnsi" w:hAnsiTheme="minorHAnsi"/>
                <w:sz w:val="22"/>
                <w:szCs w:val="22"/>
              </w:rPr>
              <w:t>MHz and 14</w:t>
            </w:r>
            <w:r w:rsidR="00A43766">
              <w:rPr>
                <w:rFonts w:asciiTheme="minorHAnsi" w:hAnsiTheme="minorHAnsi"/>
                <w:sz w:val="22"/>
                <w:szCs w:val="22"/>
              </w:rPr>
              <w:t> </w:t>
            </w:r>
            <w:r w:rsidRPr="004403B6">
              <w:rPr>
                <w:rFonts w:asciiTheme="minorHAnsi" w:hAnsiTheme="minorHAnsi"/>
                <w:sz w:val="22"/>
                <w:szCs w:val="22"/>
              </w:rPr>
              <w:t>000–14</w:t>
            </w:r>
            <w:r w:rsidR="00A43766">
              <w:rPr>
                <w:rFonts w:asciiTheme="minorHAnsi" w:hAnsiTheme="minorHAnsi"/>
                <w:sz w:val="22"/>
                <w:szCs w:val="22"/>
              </w:rPr>
              <w:t> </w:t>
            </w:r>
            <w:r w:rsidRPr="004403B6">
              <w:rPr>
                <w:rFonts w:asciiTheme="minorHAnsi" w:hAnsiTheme="minorHAnsi"/>
                <w:sz w:val="22"/>
                <w:szCs w:val="22"/>
              </w:rPr>
              <w:t>250</w:t>
            </w:r>
            <w:r w:rsidR="00A43766">
              <w:rPr>
                <w:rFonts w:asciiTheme="minorHAnsi" w:hAnsiTheme="minorHAnsi"/>
                <w:sz w:val="22"/>
                <w:szCs w:val="22"/>
              </w:rPr>
              <w:t> </w:t>
            </w:r>
            <w:r w:rsidRPr="004403B6">
              <w:rPr>
                <w:rFonts w:asciiTheme="minorHAnsi" w:hAnsiTheme="minorHAnsi"/>
                <w:sz w:val="22"/>
                <w:szCs w:val="22"/>
              </w:rPr>
              <w:t>MHz to 30</w:t>
            </w:r>
            <w:r w:rsidR="00A43766">
              <w:rPr>
                <w:rFonts w:asciiTheme="minorHAnsi" w:hAnsiTheme="minorHAnsi"/>
                <w:sz w:val="22"/>
                <w:szCs w:val="22"/>
              </w:rPr>
              <w:t> </w:t>
            </w:r>
            <w:r w:rsidRPr="004403B6">
              <w:rPr>
                <w:rFonts w:asciiTheme="minorHAnsi" w:hAnsiTheme="minorHAnsi"/>
                <w:sz w:val="22"/>
                <w:szCs w:val="22"/>
              </w:rPr>
              <w:t>April</w:t>
            </w:r>
            <w:r w:rsidR="00A43766">
              <w:rPr>
                <w:rFonts w:asciiTheme="minorHAnsi" w:hAnsiTheme="minorHAnsi"/>
                <w:sz w:val="22"/>
                <w:szCs w:val="22"/>
              </w:rPr>
              <w:t> </w:t>
            </w:r>
            <w:r w:rsidRPr="004403B6">
              <w:rPr>
                <w:rFonts w:asciiTheme="minorHAnsi" w:hAnsiTheme="minorHAnsi"/>
                <w:sz w:val="22"/>
                <w:szCs w:val="22"/>
              </w:rPr>
              <w:t>2021 and instructed the Bureau to continue to take into accou</w:t>
            </w:r>
            <w:r w:rsidR="00AA13B4">
              <w:rPr>
                <w:rFonts w:asciiTheme="minorHAnsi" w:hAnsiTheme="minorHAnsi"/>
                <w:sz w:val="22"/>
                <w:szCs w:val="22"/>
              </w:rPr>
              <w:t>nt these frequency assignments.</w:t>
            </w:r>
            <w:r w:rsidRPr="004403B6">
              <w:rPr>
                <w:rFonts w:asciiTheme="minorHAnsi" w:hAnsiTheme="minorHAnsi"/>
                <w:sz w:val="22"/>
                <w:szCs w:val="22"/>
              </w:rPr>
              <w:t xml:space="preserve"> The Board further </w:t>
            </w:r>
            <w:r w:rsidR="0029371A">
              <w:rPr>
                <w:rFonts w:asciiTheme="minorHAnsi" w:hAnsiTheme="minorHAnsi"/>
                <w:sz w:val="22"/>
                <w:szCs w:val="22"/>
              </w:rPr>
              <w:t>emphasised</w:t>
            </w:r>
            <w:r w:rsidR="0029371A" w:rsidRPr="004403B6">
              <w:rPr>
                <w:rFonts w:asciiTheme="minorHAnsi" w:hAnsiTheme="minorHAnsi"/>
                <w:sz w:val="22"/>
                <w:szCs w:val="22"/>
              </w:rPr>
              <w:t xml:space="preserve"> </w:t>
            </w:r>
            <w:r w:rsidRPr="004403B6">
              <w:rPr>
                <w:rFonts w:asciiTheme="minorHAnsi" w:hAnsiTheme="minorHAnsi"/>
                <w:sz w:val="22"/>
                <w:szCs w:val="22"/>
              </w:rPr>
              <w:t xml:space="preserve">that the Administration of the Russian Federation would need to </w:t>
            </w:r>
            <w:r w:rsidR="0029371A">
              <w:rPr>
                <w:rFonts w:asciiTheme="minorHAnsi" w:hAnsiTheme="minorHAnsi"/>
                <w:sz w:val="22"/>
                <w:szCs w:val="22"/>
              </w:rPr>
              <w:t xml:space="preserve">continue and </w:t>
            </w:r>
            <w:r w:rsidRPr="004403B6">
              <w:rPr>
                <w:rFonts w:asciiTheme="minorHAnsi" w:hAnsiTheme="minorHAnsi"/>
                <w:sz w:val="22"/>
                <w:szCs w:val="22"/>
              </w:rPr>
              <w:t xml:space="preserve">complete </w:t>
            </w:r>
            <w:r w:rsidR="0029371A">
              <w:rPr>
                <w:rFonts w:asciiTheme="minorHAnsi" w:hAnsiTheme="minorHAnsi"/>
                <w:sz w:val="22"/>
                <w:szCs w:val="22"/>
              </w:rPr>
              <w:t>the</w:t>
            </w:r>
            <w:r w:rsidR="0029371A" w:rsidRPr="004403B6">
              <w:rPr>
                <w:rFonts w:asciiTheme="minorHAnsi" w:hAnsiTheme="minorHAnsi"/>
                <w:sz w:val="22"/>
                <w:szCs w:val="22"/>
              </w:rPr>
              <w:t xml:space="preserve"> </w:t>
            </w:r>
            <w:r w:rsidRPr="004403B6">
              <w:rPr>
                <w:rFonts w:asciiTheme="minorHAnsi" w:hAnsiTheme="minorHAnsi"/>
                <w:sz w:val="22"/>
                <w:szCs w:val="22"/>
              </w:rPr>
              <w:t xml:space="preserve">coordination </w:t>
            </w:r>
            <w:r w:rsidR="0029371A">
              <w:rPr>
                <w:rFonts w:asciiTheme="minorHAnsi" w:hAnsiTheme="minorHAnsi"/>
                <w:sz w:val="22"/>
                <w:szCs w:val="22"/>
              </w:rPr>
              <w:t xml:space="preserve">process </w:t>
            </w:r>
            <w:r w:rsidRPr="004403B6">
              <w:rPr>
                <w:rFonts w:asciiTheme="minorHAnsi" w:hAnsiTheme="minorHAnsi"/>
                <w:sz w:val="22"/>
                <w:szCs w:val="22"/>
              </w:rPr>
              <w:t>of the frequency assignments to the ENSAT-23E satellite network with the affected satellite networks of other administrations in compliance with the provisions of the Radio Regulations.</w:t>
            </w:r>
          </w:p>
        </w:tc>
        <w:tc>
          <w:tcPr>
            <w:tcW w:w="2413" w:type="dxa"/>
            <w:vMerge w:val="restart"/>
            <w:tcBorders>
              <w:top w:val="nil"/>
              <w:bottom w:val="nil"/>
            </w:tcBorders>
          </w:tcPr>
          <w:p w:rsidR="00533ACD" w:rsidRPr="00011B51" w:rsidRDefault="00E542D5">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E542D5">
              <w:rPr>
                <w:rFonts w:asciiTheme="minorHAnsi" w:hAnsiTheme="minorHAnsi"/>
                <w:szCs w:val="22"/>
              </w:rPr>
              <w:t>Executive Secretary to communicate these decisions to the administrations concerned.</w:t>
            </w:r>
          </w:p>
        </w:tc>
      </w:tr>
      <w:tr w:rsidR="00533ACD" w:rsidRPr="00011B51" w:rsidTr="00AA13B4">
        <w:trPr>
          <w:trHeight w:val="2140"/>
          <w:jc w:val="center"/>
        </w:trPr>
        <w:tc>
          <w:tcPr>
            <w:cnfStyle w:val="001000000000" w:firstRow="0" w:lastRow="0" w:firstColumn="1" w:lastColumn="0" w:oddVBand="0" w:evenVBand="0" w:oddHBand="0" w:evenHBand="0" w:firstRowFirstColumn="0" w:firstRowLastColumn="0" w:lastRowFirstColumn="0" w:lastRowLastColumn="0"/>
            <w:tcW w:w="704" w:type="dxa"/>
            <w:vMerge/>
            <w:tcBorders>
              <w:bottom w:val="nil"/>
            </w:tcBorders>
          </w:tcPr>
          <w:p w:rsidR="00533ACD" w:rsidRPr="00011B51" w:rsidRDefault="00533ACD" w:rsidP="003E208C">
            <w:pPr>
              <w:pStyle w:val="Tabletext"/>
              <w:spacing w:before="120" w:after="120" w:line="260" w:lineRule="auto"/>
              <w:jc w:val="center"/>
              <w:rPr>
                <w:rFonts w:asciiTheme="minorHAnsi" w:hAnsiTheme="minorHAnsi"/>
                <w:szCs w:val="22"/>
              </w:rPr>
            </w:pPr>
          </w:p>
        </w:tc>
        <w:tc>
          <w:tcPr>
            <w:tcW w:w="3966" w:type="dxa"/>
            <w:tcBorders>
              <w:bottom w:val="nil"/>
            </w:tcBorders>
          </w:tcPr>
          <w:p w:rsidR="00533ACD" w:rsidRPr="00011B51" w:rsidRDefault="00533ACD" w:rsidP="00195D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011B51">
              <w:rPr>
                <w:rFonts w:asciiTheme="minorHAnsi" w:hAnsiTheme="minorHAnsi"/>
                <w:sz w:val="22"/>
                <w:szCs w:val="22"/>
              </w:rPr>
              <w:t>Submission by the Administrations of Luxembourg and Germany regarding a request from the Administration of the Russian Federation for an extension of the regulatory time-limit to bring into use the frequency assignments to the ENSAT-23E satellite network (23°E)</w:t>
            </w:r>
            <w:r w:rsidRPr="00011B51">
              <w:rPr>
                <w:rFonts w:asciiTheme="minorHAnsi" w:hAnsiTheme="minorHAnsi"/>
                <w:sz w:val="22"/>
                <w:szCs w:val="22"/>
              </w:rPr>
              <w:br/>
            </w:r>
            <w:hyperlink r:id="rId19" w:history="1">
              <w:r w:rsidRPr="00011B51">
                <w:rPr>
                  <w:rStyle w:val="Hyperlink"/>
                  <w:rFonts w:asciiTheme="minorHAnsi" w:hAnsiTheme="minorHAnsi"/>
                  <w:sz w:val="22"/>
                  <w:szCs w:val="22"/>
                </w:rPr>
                <w:t>RRB18-3/11</w:t>
              </w:r>
            </w:hyperlink>
          </w:p>
        </w:tc>
        <w:tc>
          <w:tcPr>
            <w:tcW w:w="6946" w:type="dxa"/>
            <w:vMerge/>
            <w:tcBorders>
              <w:top w:val="nil"/>
              <w:bottom w:val="nil"/>
            </w:tcBorders>
          </w:tcPr>
          <w:p w:rsidR="00533ACD" w:rsidRPr="00011B51" w:rsidRDefault="00533ACD" w:rsidP="003E208C">
            <w:pPr>
              <w:tabs>
                <w:tab w:val="clear" w:pos="794"/>
                <w:tab w:val="clear" w:pos="1191"/>
                <w:tab w:val="clear" w:pos="1588"/>
                <w:tab w:val="clear" w:pos="1985"/>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tcBorders>
              <w:top w:val="nil"/>
              <w:bottom w:val="nil"/>
            </w:tcBorders>
          </w:tcPr>
          <w:p w:rsidR="00533ACD" w:rsidRPr="00011B51" w:rsidRDefault="00533ACD" w:rsidP="003E208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3E208C" w:rsidRPr="00011B51" w:rsidTr="00433219">
        <w:trPr>
          <w:cnfStyle w:val="000000100000" w:firstRow="0" w:lastRow="0" w:firstColumn="0" w:lastColumn="0" w:oddVBand="0" w:evenVBand="0" w:oddHBand="1"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FFFFFF" w:themeFill="background1"/>
          </w:tcPr>
          <w:p w:rsidR="003E208C" w:rsidRPr="00011B51" w:rsidRDefault="003E208C"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t>5.2</w:t>
            </w:r>
          </w:p>
        </w:tc>
        <w:tc>
          <w:tcPr>
            <w:tcW w:w="3966" w:type="dxa"/>
            <w:tcBorders>
              <w:top w:val="nil"/>
              <w:bottom w:val="nil"/>
            </w:tcBorders>
            <w:shd w:val="clear" w:color="auto" w:fill="FFFFFF" w:themeFill="background1"/>
          </w:tcPr>
          <w:p w:rsidR="003E208C" w:rsidRPr="00011B51" w:rsidRDefault="00852E4B" w:rsidP="003E208C">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011B51">
              <w:rPr>
                <w:rFonts w:asciiTheme="minorHAnsi" w:hAnsiTheme="minorHAnsi"/>
                <w:sz w:val="22"/>
                <w:szCs w:val="22"/>
              </w:rPr>
              <w:t xml:space="preserve">Submission by the Administration of Luxembourg requesting an extension of the regulatory time-limit to bring back </w:t>
            </w:r>
            <w:r w:rsidRPr="00011B51">
              <w:rPr>
                <w:rFonts w:asciiTheme="minorHAnsi" w:hAnsiTheme="minorHAnsi"/>
                <w:sz w:val="22"/>
                <w:szCs w:val="22"/>
              </w:rPr>
              <w:lastRenderedPageBreak/>
              <w:t>into use the frequency assignments to the LXS-AIS satellite network</w:t>
            </w:r>
            <w:r w:rsidRPr="00011B51">
              <w:rPr>
                <w:rFonts w:asciiTheme="minorHAnsi" w:hAnsiTheme="minorHAnsi"/>
                <w:sz w:val="22"/>
                <w:szCs w:val="22"/>
              </w:rPr>
              <w:br/>
            </w:r>
            <w:hyperlink r:id="rId20" w:history="1">
              <w:r w:rsidR="0067286B">
                <w:rPr>
                  <w:rStyle w:val="Hyperlink"/>
                  <w:rFonts w:asciiTheme="minorHAnsi" w:hAnsiTheme="minorHAnsi"/>
                  <w:sz w:val="22"/>
                  <w:szCs w:val="22"/>
                </w:rPr>
                <w:t>RRB18-3/4(Rev.1)</w:t>
              </w:r>
            </w:hyperlink>
          </w:p>
        </w:tc>
        <w:tc>
          <w:tcPr>
            <w:tcW w:w="6946" w:type="dxa"/>
            <w:tcBorders>
              <w:top w:val="nil"/>
              <w:bottom w:val="nil"/>
            </w:tcBorders>
            <w:shd w:val="clear" w:color="auto" w:fill="FFFFFF" w:themeFill="background1"/>
          </w:tcPr>
          <w:p w:rsidR="00270F6B" w:rsidRPr="00433219" w:rsidRDefault="00DF3C34" w:rsidP="00195DBC">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 xml:space="preserve">The Board considered the </w:t>
            </w:r>
            <w:r w:rsidR="005A30B6">
              <w:rPr>
                <w:rFonts w:asciiTheme="minorHAnsi" w:hAnsiTheme="minorHAnsi"/>
                <w:sz w:val="22"/>
                <w:szCs w:val="22"/>
              </w:rPr>
              <w:t>submission from the Administration of Luxembourg</w:t>
            </w:r>
            <w:r>
              <w:rPr>
                <w:rFonts w:asciiTheme="minorHAnsi" w:hAnsiTheme="minorHAnsi"/>
                <w:sz w:val="22"/>
                <w:szCs w:val="22"/>
              </w:rPr>
              <w:t xml:space="preserve"> provided </w:t>
            </w:r>
            <w:r w:rsidR="006C3CEB">
              <w:rPr>
                <w:rFonts w:asciiTheme="minorHAnsi" w:hAnsiTheme="minorHAnsi"/>
                <w:sz w:val="22"/>
                <w:szCs w:val="22"/>
              </w:rPr>
              <w:t>in Document RRB18</w:t>
            </w:r>
            <w:r w:rsidR="006C3CEB">
              <w:rPr>
                <w:rFonts w:asciiTheme="minorHAnsi" w:hAnsiTheme="minorHAnsi"/>
                <w:sz w:val="22"/>
                <w:szCs w:val="22"/>
              </w:rPr>
              <w:noBreakHyphen/>
            </w:r>
            <w:r w:rsidR="006C3CEB" w:rsidRPr="006C3CEB">
              <w:rPr>
                <w:rFonts w:asciiTheme="minorHAnsi" w:hAnsiTheme="minorHAnsi"/>
                <w:sz w:val="22"/>
                <w:szCs w:val="22"/>
              </w:rPr>
              <w:t>3/4(Rev.1)</w:t>
            </w:r>
            <w:r w:rsidR="006C3CEB">
              <w:rPr>
                <w:rFonts w:asciiTheme="minorHAnsi" w:hAnsiTheme="minorHAnsi"/>
                <w:sz w:val="22"/>
                <w:szCs w:val="22"/>
              </w:rPr>
              <w:t xml:space="preserve"> </w:t>
            </w:r>
            <w:r w:rsidR="005A30B6" w:rsidRPr="005A30B6">
              <w:rPr>
                <w:rFonts w:asciiTheme="minorHAnsi" w:hAnsiTheme="minorHAnsi"/>
                <w:sz w:val="22"/>
                <w:szCs w:val="22"/>
              </w:rPr>
              <w:t>requesting a</w:t>
            </w:r>
            <w:r w:rsidR="005A30B6">
              <w:rPr>
                <w:rFonts w:asciiTheme="minorHAnsi" w:hAnsiTheme="minorHAnsi"/>
                <w:sz w:val="22"/>
                <w:szCs w:val="22"/>
              </w:rPr>
              <w:t xml:space="preserve"> four month</w:t>
            </w:r>
            <w:r w:rsidR="005A30B6" w:rsidRPr="005A30B6">
              <w:rPr>
                <w:rFonts w:asciiTheme="minorHAnsi" w:hAnsiTheme="minorHAnsi"/>
                <w:sz w:val="22"/>
                <w:szCs w:val="22"/>
              </w:rPr>
              <w:t xml:space="preserve"> extension of the regulatory time</w:t>
            </w:r>
            <w:r w:rsidR="00FB043D">
              <w:rPr>
                <w:rFonts w:asciiTheme="minorHAnsi" w:hAnsiTheme="minorHAnsi"/>
                <w:sz w:val="22"/>
                <w:szCs w:val="22"/>
              </w:rPr>
              <w:t>-</w:t>
            </w:r>
            <w:r w:rsidR="005A30B6" w:rsidRPr="005A30B6">
              <w:rPr>
                <w:rFonts w:asciiTheme="minorHAnsi" w:hAnsiTheme="minorHAnsi"/>
                <w:sz w:val="22"/>
                <w:szCs w:val="22"/>
              </w:rPr>
              <w:t xml:space="preserve">limit to bring back into use the </w:t>
            </w:r>
            <w:r w:rsidR="005A30B6" w:rsidRPr="005A30B6">
              <w:rPr>
                <w:rFonts w:asciiTheme="minorHAnsi" w:hAnsiTheme="minorHAnsi"/>
                <w:sz w:val="22"/>
                <w:szCs w:val="22"/>
              </w:rPr>
              <w:lastRenderedPageBreak/>
              <w:t>frequency assignments to the LXS-AIS satellite network</w:t>
            </w:r>
            <w:r w:rsidR="005A30B6">
              <w:rPr>
                <w:rFonts w:asciiTheme="minorHAnsi" w:hAnsiTheme="minorHAnsi"/>
                <w:sz w:val="22"/>
                <w:szCs w:val="22"/>
              </w:rPr>
              <w:t xml:space="preserve">. </w:t>
            </w:r>
            <w:r w:rsidR="00026E5B">
              <w:rPr>
                <w:rFonts w:asciiTheme="minorHAnsi" w:hAnsiTheme="minorHAnsi"/>
                <w:sz w:val="22"/>
                <w:szCs w:val="22"/>
              </w:rPr>
              <w:t xml:space="preserve">Based on the information provided the Board concluded that the </w:t>
            </w:r>
            <w:r w:rsidR="007B28F6">
              <w:rPr>
                <w:rFonts w:asciiTheme="minorHAnsi" w:hAnsiTheme="minorHAnsi"/>
                <w:sz w:val="22"/>
                <w:szCs w:val="22"/>
              </w:rPr>
              <w:t>situation</w:t>
            </w:r>
            <w:r w:rsidR="00026E5B">
              <w:rPr>
                <w:rFonts w:asciiTheme="minorHAnsi" w:hAnsiTheme="minorHAnsi"/>
                <w:sz w:val="22"/>
                <w:szCs w:val="22"/>
              </w:rPr>
              <w:t xml:space="preserve"> </w:t>
            </w:r>
            <w:r w:rsidR="007B28F6">
              <w:rPr>
                <w:rFonts w:asciiTheme="minorHAnsi" w:hAnsiTheme="minorHAnsi"/>
                <w:sz w:val="22"/>
                <w:szCs w:val="22"/>
              </w:rPr>
              <w:t>qualified to be considered as a case of co</w:t>
            </w:r>
            <w:r w:rsidR="00FE5458">
              <w:rPr>
                <w:rFonts w:asciiTheme="minorHAnsi" w:hAnsiTheme="minorHAnsi"/>
                <w:sz w:val="22"/>
                <w:szCs w:val="22"/>
              </w:rPr>
              <w:t>-passenger delay and decided to</w:t>
            </w:r>
            <w:r w:rsidR="00433219">
              <w:rPr>
                <w:rFonts w:asciiTheme="minorHAnsi" w:hAnsiTheme="minorHAnsi"/>
                <w:sz w:val="22"/>
                <w:szCs w:val="22"/>
              </w:rPr>
              <w:t xml:space="preserve"> a</w:t>
            </w:r>
            <w:r w:rsidR="007B28F6" w:rsidRPr="00433219">
              <w:rPr>
                <w:rFonts w:asciiTheme="minorHAnsi" w:hAnsiTheme="minorHAnsi"/>
                <w:sz w:val="22"/>
                <w:szCs w:val="22"/>
              </w:rPr>
              <w:t xml:space="preserve">ccede to the request from the Administration of Luxembourg to extend the </w:t>
            </w:r>
            <w:r w:rsidR="00270F6B" w:rsidRPr="00433219">
              <w:rPr>
                <w:rFonts w:asciiTheme="minorHAnsi" w:hAnsiTheme="minorHAnsi"/>
                <w:sz w:val="22"/>
                <w:szCs w:val="22"/>
              </w:rPr>
              <w:t xml:space="preserve">regulatory time-limit to bring back into use the frequency assignments to the LXS-AIS satellite network until </w:t>
            </w:r>
            <w:r w:rsidR="00F12F84" w:rsidRPr="00433219">
              <w:rPr>
                <w:rFonts w:asciiTheme="minorHAnsi" w:hAnsiTheme="minorHAnsi"/>
                <w:sz w:val="22"/>
                <w:szCs w:val="22"/>
              </w:rPr>
              <w:t>2</w:t>
            </w:r>
            <w:r w:rsidR="00FE5458" w:rsidRPr="00433219">
              <w:rPr>
                <w:rFonts w:asciiTheme="minorHAnsi" w:hAnsiTheme="minorHAnsi"/>
                <w:sz w:val="22"/>
                <w:szCs w:val="22"/>
              </w:rPr>
              <w:t>4</w:t>
            </w:r>
            <w:r w:rsidR="00F12F84" w:rsidRPr="00433219">
              <w:rPr>
                <w:rFonts w:asciiTheme="minorHAnsi" w:hAnsiTheme="minorHAnsi"/>
                <w:sz w:val="22"/>
                <w:szCs w:val="22"/>
              </w:rPr>
              <w:t> February 2019</w:t>
            </w:r>
            <w:r w:rsidR="00270F6B" w:rsidRPr="00433219">
              <w:rPr>
                <w:rFonts w:asciiTheme="minorHAnsi" w:hAnsiTheme="minorHAnsi"/>
                <w:sz w:val="22"/>
                <w:szCs w:val="22"/>
              </w:rPr>
              <w:t>.</w:t>
            </w:r>
          </w:p>
        </w:tc>
        <w:tc>
          <w:tcPr>
            <w:tcW w:w="2413" w:type="dxa"/>
            <w:tcBorders>
              <w:top w:val="nil"/>
              <w:bottom w:val="nil"/>
            </w:tcBorders>
            <w:shd w:val="clear" w:color="auto" w:fill="FFFFFF" w:themeFill="background1"/>
          </w:tcPr>
          <w:p w:rsidR="003E208C" w:rsidRPr="00011B51" w:rsidRDefault="00D3457D" w:rsidP="00D3457D">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D3457D">
              <w:rPr>
                <w:rFonts w:asciiTheme="minorHAnsi" w:hAnsiTheme="minorHAnsi"/>
                <w:sz w:val="22"/>
                <w:szCs w:val="22"/>
                <w:lang w:val="en-GB"/>
              </w:rPr>
              <w:lastRenderedPageBreak/>
              <w:t xml:space="preserve">Executive Secretary to communicate these decisions to the </w:t>
            </w:r>
            <w:r w:rsidRPr="00D3457D">
              <w:rPr>
                <w:rFonts w:asciiTheme="minorHAnsi" w:hAnsiTheme="minorHAnsi"/>
                <w:sz w:val="22"/>
                <w:szCs w:val="22"/>
                <w:lang w:val="en-GB"/>
              </w:rPr>
              <w:lastRenderedPageBreak/>
              <w:t>administration concerned.</w:t>
            </w:r>
          </w:p>
        </w:tc>
      </w:tr>
      <w:tr w:rsidR="00D96271" w:rsidRPr="00011B51" w:rsidTr="00F74BBA">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auto"/>
              <w:bottom w:val="nil"/>
            </w:tcBorders>
          </w:tcPr>
          <w:p w:rsidR="00D96271" w:rsidRPr="00011B51" w:rsidRDefault="00D96271"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lastRenderedPageBreak/>
              <w:t>5.3</w:t>
            </w:r>
          </w:p>
        </w:tc>
        <w:tc>
          <w:tcPr>
            <w:tcW w:w="3966" w:type="dxa"/>
            <w:tcBorders>
              <w:top w:val="nil"/>
              <w:bottom w:val="nil"/>
            </w:tcBorders>
          </w:tcPr>
          <w:p w:rsidR="00D96271" w:rsidRPr="007444B8" w:rsidRDefault="00D96271" w:rsidP="00E6732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011B51">
              <w:rPr>
                <w:rFonts w:asciiTheme="minorHAnsi" w:hAnsiTheme="minorHAnsi"/>
                <w:sz w:val="22"/>
                <w:szCs w:val="22"/>
              </w:rPr>
              <w:t>Submission by the Admini</w:t>
            </w:r>
            <w:r w:rsidR="00AE6DBF">
              <w:rPr>
                <w:rFonts w:asciiTheme="minorHAnsi" w:hAnsiTheme="minorHAnsi"/>
                <w:sz w:val="22"/>
                <w:szCs w:val="22"/>
              </w:rPr>
              <w:t>stration of Egypt requesting an</w:t>
            </w:r>
            <w:r w:rsidRPr="00011B51">
              <w:rPr>
                <w:rFonts w:asciiTheme="minorHAnsi" w:hAnsiTheme="minorHAnsi"/>
                <w:sz w:val="22"/>
                <w:szCs w:val="22"/>
              </w:rPr>
              <w:t xml:space="preserve"> extension of the regulatory time-limit to bring into use the frequency assignments to</w:t>
            </w:r>
            <w:r w:rsidR="00AE6DBF">
              <w:rPr>
                <w:rFonts w:asciiTheme="minorHAnsi" w:hAnsiTheme="minorHAnsi"/>
                <w:sz w:val="22"/>
                <w:szCs w:val="22"/>
              </w:rPr>
              <w:t xml:space="preserve"> the</w:t>
            </w:r>
            <w:r w:rsidRPr="00011B51">
              <w:rPr>
                <w:rFonts w:asciiTheme="minorHAnsi" w:hAnsiTheme="minorHAnsi"/>
                <w:sz w:val="22"/>
                <w:szCs w:val="22"/>
              </w:rPr>
              <w:t xml:space="preserve"> EGYCOMM0A satellite network at 35.5</w:t>
            </w:r>
            <w:r w:rsidR="00E6732A">
              <w:rPr>
                <w:rFonts w:asciiTheme="minorHAnsi" w:hAnsiTheme="minorHAnsi"/>
                <w:sz w:val="22"/>
                <w:szCs w:val="22"/>
              </w:rPr>
              <w:t>°</w:t>
            </w:r>
            <w:r w:rsidRPr="00011B51">
              <w:rPr>
                <w:rFonts w:asciiTheme="minorHAnsi" w:hAnsiTheme="minorHAnsi"/>
                <w:sz w:val="22"/>
                <w:szCs w:val="22"/>
              </w:rPr>
              <w:t>E</w:t>
            </w:r>
            <w:r w:rsidRPr="00011B51">
              <w:rPr>
                <w:rFonts w:asciiTheme="minorHAnsi" w:hAnsiTheme="minorHAnsi"/>
                <w:sz w:val="22"/>
                <w:szCs w:val="22"/>
              </w:rPr>
              <w:br/>
            </w:r>
            <w:hyperlink r:id="rId21" w:history="1">
              <w:r w:rsidRPr="00011B51">
                <w:rPr>
                  <w:rStyle w:val="Hyperlink"/>
                  <w:rFonts w:asciiTheme="minorHAnsi" w:hAnsiTheme="minorHAnsi"/>
                  <w:sz w:val="22"/>
                  <w:szCs w:val="22"/>
                </w:rPr>
                <w:t>RRB18-3/7</w:t>
              </w:r>
            </w:hyperlink>
            <w:r>
              <w:rPr>
                <w:rStyle w:val="Hyperlink"/>
                <w:rFonts w:asciiTheme="minorHAnsi" w:hAnsiTheme="minorHAnsi"/>
                <w:sz w:val="22"/>
                <w:szCs w:val="22"/>
                <w:u w:val="none"/>
              </w:rPr>
              <w:t xml:space="preserve">; </w:t>
            </w:r>
            <w:hyperlink r:id="rId22" w:history="1">
              <w:r w:rsidRPr="007444B8">
                <w:rPr>
                  <w:rStyle w:val="Hyperlink"/>
                  <w:rFonts w:asciiTheme="minorHAnsi" w:hAnsiTheme="minorHAnsi"/>
                  <w:sz w:val="22"/>
                  <w:szCs w:val="22"/>
                </w:rPr>
                <w:t>RRB18-3/DELAYED/3</w:t>
              </w:r>
            </w:hyperlink>
          </w:p>
        </w:tc>
        <w:tc>
          <w:tcPr>
            <w:tcW w:w="6946" w:type="dxa"/>
            <w:vMerge w:val="restart"/>
            <w:tcBorders>
              <w:top w:val="nil"/>
            </w:tcBorders>
          </w:tcPr>
          <w:p w:rsidR="007C4172" w:rsidRDefault="003B2646" w:rsidP="00A76B90">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Board considered Documents </w:t>
            </w:r>
            <w:r w:rsidRPr="003B2646">
              <w:rPr>
                <w:lang w:val="en-GB"/>
              </w:rPr>
              <w:t>RRB18-3/7</w:t>
            </w:r>
            <w:r>
              <w:rPr>
                <w:lang w:val="en-GB"/>
              </w:rPr>
              <w:t xml:space="preserve">, </w:t>
            </w:r>
            <w:r w:rsidRPr="003B2646">
              <w:rPr>
                <w:lang w:val="en-GB"/>
              </w:rPr>
              <w:t>RRB18-3/8</w:t>
            </w:r>
            <w:r>
              <w:rPr>
                <w:lang w:val="en-GB"/>
              </w:rPr>
              <w:t xml:space="preserve"> and </w:t>
            </w:r>
            <w:r w:rsidRPr="003B2646">
              <w:rPr>
                <w:lang w:val="en-GB"/>
              </w:rPr>
              <w:t>RRB18-3/10</w:t>
            </w:r>
            <w:r>
              <w:rPr>
                <w:lang w:val="en-GB"/>
              </w:rPr>
              <w:t xml:space="preserve">, and Document </w:t>
            </w:r>
            <w:r w:rsidRPr="003B2646">
              <w:rPr>
                <w:lang w:val="en-GB"/>
              </w:rPr>
              <w:t>RRB18-3/DELAYED/3</w:t>
            </w:r>
            <w:r>
              <w:rPr>
                <w:lang w:val="en-GB"/>
              </w:rPr>
              <w:t xml:space="preserve"> for information.</w:t>
            </w:r>
            <w:r w:rsidR="00EC7E44">
              <w:rPr>
                <w:lang w:val="en-GB"/>
              </w:rPr>
              <w:t xml:space="preserve"> </w:t>
            </w:r>
            <w:r w:rsidR="003C3FC4">
              <w:rPr>
                <w:lang w:val="en-GB"/>
              </w:rPr>
              <w:t xml:space="preserve">The Board indicated that its decisions </w:t>
            </w:r>
            <w:r w:rsidR="00A76B90">
              <w:rPr>
                <w:lang w:val="en-GB"/>
              </w:rPr>
              <w:t xml:space="preserve">concerning cases of co-passenger delay and </w:t>
            </w:r>
            <w:r w:rsidR="00A76B90" w:rsidRPr="00A76B90">
              <w:rPr>
                <w:i/>
                <w:iCs/>
                <w:lang w:val="en-GB"/>
              </w:rPr>
              <w:t>force majeure</w:t>
            </w:r>
            <w:r w:rsidR="00A76B90">
              <w:rPr>
                <w:lang w:val="en-GB"/>
              </w:rPr>
              <w:t xml:space="preserve"> for</w:t>
            </w:r>
            <w:r w:rsidR="003C3FC4">
              <w:rPr>
                <w:lang w:val="en-GB"/>
              </w:rPr>
              <w:t xml:space="preserve"> the extension of the </w:t>
            </w:r>
            <w:r w:rsidR="003C3FC4" w:rsidRPr="0000213C">
              <w:rPr>
                <w:lang w:val="en-GB"/>
              </w:rPr>
              <w:t xml:space="preserve">regulatory time-limit to bring into use frequency assignments </w:t>
            </w:r>
            <w:r w:rsidR="00A921DB">
              <w:rPr>
                <w:lang w:val="en-GB"/>
              </w:rPr>
              <w:t>were</w:t>
            </w:r>
            <w:r w:rsidR="003C3FC4">
              <w:rPr>
                <w:lang w:val="en-GB"/>
              </w:rPr>
              <w:t xml:space="preserve"> in conformity with the decisions of WRC-12, </w:t>
            </w:r>
            <w:r w:rsidR="00125899">
              <w:rPr>
                <w:lang w:val="en-GB"/>
              </w:rPr>
              <w:t xml:space="preserve">as </w:t>
            </w:r>
            <w:r w:rsidR="003C3FC4">
              <w:rPr>
                <w:lang w:val="en-GB"/>
              </w:rPr>
              <w:t>confirmed by WRC-15</w:t>
            </w:r>
            <w:r w:rsidR="00A921DB">
              <w:rPr>
                <w:lang w:val="en-GB"/>
              </w:rPr>
              <w:t xml:space="preserve">. </w:t>
            </w:r>
            <w:r w:rsidR="0000213C">
              <w:rPr>
                <w:lang w:val="en-GB"/>
              </w:rPr>
              <w:t xml:space="preserve">After examination of the information provided, the Board </w:t>
            </w:r>
            <w:r w:rsidR="00A12C96">
              <w:rPr>
                <w:lang w:val="en-GB"/>
              </w:rPr>
              <w:t>concluded</w:t>
            </w:r>
            <w:r w:rsidR="0000213C">
              <w:rPr>
                <w:lang w:val="en-GB"/>
              </w:rPr>
              <w:t xml:space="preserve"> t</w:t>
            </w:r>
            <w:r w:rsidR="00A12C96">
              <w:rPr>
                <w:lang w:val="en-GB"/>
              </w:rPr>
              <w:t>hat</w:t>
            </w:r>
            <w:r w:rsidR="007C4172">
              <w:rPr>
                <w:lang w:val="en-GB"/>
              </w:rPr>
              <w:t>:</w:t>
            </w:r>
          </w:p>
          <w:p w:rsidR="00D96271" w:rsidRDefault="009C1185">
            <w:pPr>
              <w:pStyle w:val="ListParagraph"/>
              <w:numPr>
                <w:ilvl w:val="0"/>
                <w:numId w:val="35"/>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3A64E8">
              <w:rPr>
                <w:lang w:val="en-GB"/>
              </w:rPr>
              <w:t>he information provided was sufficient to take a decisio</w:t>
            </w:r>
            <w:r w:rsidR="00E8163C">
              <w:rPr>
                <w:lang w:val="en-GB"/>
              </w:rPr>
              <w:t>n</w:t>
            </w:r>
            <w:r w:rsidR="002233B4">
              <w:rPr>
                <w:lang w:val="en-GB"/>
              </w:rPr>
              <w:t xml:space="preserve"> at this time</w:t>
            </w:r>
            <w:r w:rsidR="00E8163C">
              <w:rPr>
                <w:lang w:val="en-GB"/>
              </w:rPr>
              <w:t>;</w:t>
            </w:r>
          </w:p>
          <w:p w:rsidR="00E8163C" w:rsidRDefault="009C1185" w:rsidP="00AA13B4">
            <w:pPr>
              <w:pStyle w:val="ListParagraph"/>
              <w:numPr>
                <w:ilvl w:val="0"/>
                <w:numId w:val="35"/>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Th</w:t>
            </w:r>
            <w:r w:rsidR="004144D8">
              <w:rPr>
                <w:lang w:val="en-GB"/>
              </w:rPr>
              <w:t>is case qualified</w:t>
            </w:r>
            <w:r w:rsidR="00AE7E32">
              <w:rPr>
                <w:lang w:val="en-GB"/>
              </w:rPr>
              <w:t xml:space="preserve"> as a </w:t>
            </w:r>
            <w:r w:rsidR="004144D8">
              <w:rPr>
                <w:lang w:val="en-GB"/>
              </w:rPr>
              <w:t>situation</w:t>
            </w:r>
            <w:r w:rsidR="00AE7E32">
              <w:rPr>
                <w:lang w:val="en-GB"/>
              </w:rPr>
              <w:t xml:space="preserve"> of co-passenger delay</w:t>
            </w:r>
            <w:r w:rsidR="003271C0">
              <w:rPr>
                <w:lang w:val="en-GB"/>
              </w:rPr>
              <w:t xml:space="preserve"> and that the requested extension was for a defined and limited </w:t>
            </w:r>
            <w:r w:rsidR="004E7E88">
              <w:rPr>
                <w:lang w:val="en-GB"/>
              </w:rPr>
              <w:t xml:space="preserve">time </w:t>
            </w:r>
            <w:r w:rsidR="003271C0">
              <w:rPr>
                <w:lang w:val="en-GB"/>
              </w:rPr>
              <w:t>period</w:t>
            </w:r>
            <w:r w:rsidR="00AE7E32">
              <w:rPr>
                <w:lang w:val="en-GB"/>
              </w:rPr>
              <w:t>.</w:t>
            </w:r>
          </w:p>
          <w:p w:rsidR="00AE7E32" w:rsidRPr="00011B51" w:rsidRDefault="00AE7E32" w:rsidP="00AA13B4">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Consequently, the Board decided to accede to the request </w:t>
            </w:r>
            <w:r w:rsidR="00984B53">
              <w:rPr>
                <w:lang w:val="en-GB"/>
              </w:rPr>
              <w:t xml:space="preserve">by </w:t>
            </w:r>
            <w:r>
              <w:rPr>
                <w:lang w:val="en-GB"/>
              </w:rPr>
              <w:t>extend</w:t>
            </w:r>
            <w:r w:rsidR="00984B53">
              <w:rPr>
                <w:lang w:val="en-GB"/>
              </w:rPr>
              <w:t>ing</w:t>
            </w:r>
            <w:r>
              <w:rPr>
                <w:lang w:val="en-GB"/>
              </w:rPr>
              <w:t xml:space="preserve"> the </w:t>
            </w:r>
            <w:r w:rsidRPr="00AE7E32">
              <w:rPr>
                <w:lang w:val="en-GB"/>
              </w:rPr>
              <w:t xml:space="preserve">regulatory time-limit to bring into use the frequency assignments to </w:t>
            </w:r>
            <w:r w:rsidR="00AE6DBF">
              <w:rPr>
                <w:lang w:val="en-GB"/>
              </w:rPr>
              <w:t xml:space="preserve">the </w:t>
            </w:r>
            <w:r w:rsidRPr="00AE7E32">
              <w:rPr>
                <w:lang w:val="en-GB"/>
              </w:rPr>
              <w:t>EGYC</w:t>
            </w:r>
            <w:r>
              <w:rPr>
                <w:lang w:val="en-GB"/>
              </w:rPr>
              <w:t>OMM0A satellite network at 35.5°</w:t>
            </w:r>
            <w:r w:rsidRPr="00AE7E32">
              <w:rPr>
                <w:lang w:val="en-GB"/>
              </w:rPr>
              <w:t>E</w:t>
            </w:r>
            <w:r>
              <w:rPr>
                <w:lang w:val="en-GB"/>
              </w:rPr>
              <w:t xml:space="preserve"> </w:t>
            </w:r>
            <w:r w:rsidR="00407816">
              <w:rPr>
                <w:lang w:val="en-GB"/>
              </w:rPr>
              <w:t>to 11</w:t>
            </w:r>
            <w:r w:rsidR="003271C0">
              <w:rPr>
                <w:lang w:val="en-GB"/>
              </w:rPr>
              <w:t> February 20</w:t>
            </w:r>
            <w:r w:rsidR="00407816">
              <w:rPr>
                <w:lang w:val="en-GB"/>
              </w:rPr>
              <w:t>20</w:t>
            </w:r>
            <w:r w:rsidR="004F64F0">
              <w:rPr>
                <w:lang w:val="en-GB"/>
              </w:rPr>
              <w:t>.</w:t>
            </w:r>
          </w:p>
        </w:tc>
        <w:tc>
          <w:tcPr>
            <w:tcW w:w="2413" w:type="dxa"/>
            <w:vMerge w:val="restart"/>
            <w:tcBorders>
              <w:top w:val="nil"/>
              <w:right w:val="single" w:sz="4" w:space="0" w:color="auto"/>
            </w:tcBorders>
          </w:tcPr>
          <w:p w:rsidR="00D96271" w:rsidRPr="00011B51" w:rsidRDefault="0083227F" w:rsidP="00DE34B4">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3227F">
              <w:rPr>
                <w:rFonts w:asciiTheme="minorHAnsi" w:hAnsiTheme="minorHAnsi"/>
                <w:sz w:val="22"/>
                <w:szCs w:val="22"/>
                <w:lang w:val="en-GB"/>
              </w:rPr>
              <w:t>Executive Secretary to communicate these decisions to the administrations concerned.</w:t>
            </w:r>
          </w:p>
        </w:tc>
      </w:tr>
      <w:tr w:rsidR="00D96271" w:rsidRPr="00011B51" w:rsidTr="00F74BBA">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rsidR="00D96271" w:rsidRPr="00011B51" w:rsidRDefault="00D96271" w:rsidP="003E208C">
            <w:pPr>
              <w:pStyle w:val="Tabletext"/>
              <w:spacing w:before="120" w:after="120" w:line="260" w:lineRule="auto"/>
              <w:jc w:val="center"/>
              <w:rPr>
                <w:rFonts w:asciiTheme="minorHAnsi" w:hAnsiTheme="minorHAnsi"/>
                <w:szCs w:val="22"/>
              </w:rPr>
            </w:pPr>
          </w:p>
        </w:tc>
        <w:tc>
          <w:tcPr>
            <w:tcW w:w="3966" w:type="dxa"/>
            <w:tcBorders>
              <w:top w:val="nil"/>
            </w:tcBorders>
          </w:tcPr>
          <w:p w:rsidR="00D96271" w:rsidRPr="00011B51" w:rsidRDefault="00D96271" w:rsidP="00E6732A">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11B51">
              <w:rPr>
                <w:rFonts w:asciiTheme="minorHAnsi" w:hAnsiTheme="minorHAnsi"/>
                <w:sz w:val="22"/>
                <w:szCs w:val="22"/>
              </w:rPr>
              <w:t>Submission by the Administration of Papua New Guinea regarding a request from the Administration of Egypt for an extension of the regulatory time-limit to bring into use the frequency assignments to</w:t>
            </w:r>
            <w:r w:rsidR="00AE6DBF">
              <w:rPr>
                <w:rFonts w:asciiTheme="minorHAnsi" w:hAnsiTheme="minorHAnsi"/>
                <w:sz w:val="22"/>
                <w:szCs w:val="22"/>
              </w:rPr>
              <w:t xml:space="preserve"> the</w:t>
            </w:r>
            <w:r w:rsidRPr="00011B51">
              <w:rPr>
                <w:rFonts w:asciiTheme="minorHAnsi" w:hAnsiTheme="minorHAnsi"/>
                <w:sz w:val="22"/>
                <w:szCs w:val="22"/>
              </w:rPr>
              <w:t xml:space="preserve"> EGYCOMM0A satellite network at 35.5</w:t>
            </w:r>
            <w:r w:rsidR="00E6732A">
              <w:rPr>
                <w:rFonts w:asciiTheme="minorHAnsi" w:hAnsiTheme="minorHAnsi"/>
                <w:sz w:val="22"/>
                <w:szCs w:val="22"/>
              </w:rPr>
              <w:t>°</w:t>
            </w:r>
            <w:r w:rsidRPr="00011B51">
              <w:rPr>
                <w:rFonts w:asciiTheme="minorHAnsi" w:hAnsiTheme="minorHAnsi"/>
                <w:sz w:val="22"/>
                <w:szCs w:val="22"/>
              </w:rPr>
              <w:t>E</w:t>
            </w:r>
            <w:r w:rsidRPr="00011B51">
              <w:rPr>
                <w:rFonts w:asciiTheme="minorHAnsi" w:hAnsiTheme="minorHAnsi"/>
                <w:sz w:val="22"/>
                <w:szCs w:val="22"/>
              </w:rPr>
              <w:br/>
            </w:r>
            <w:hyperlink r:id="rId23" w:history="1">
              <w:r w:rsidRPr="00011B51">
                <w:rPr>
                  <w:rStyle w:val="Hyperlink"/>
                  <w:rFonts w:asciiTheme="minorHAnsi" w:hAnsiTheme="minorHAnsi"/>
                  <w:sz w:val="22"/>
                  <w:szCs w:val="22"/>
                </w:rPr>
                <w:t>RRB18-3/8</w:t>
              </w:r>
            </w:hyperlink>
          </w:p>
        </w:tc>
        <w:tc>
          <w:tcPr>
            <w:tcW w:w="6946" w:type="dxa"/>
            <w:vMerge/>
          </w:tcPr>
          <w:p w:rsidR="00D96271" w:rsidRPr="00011B51" w:rsidRDefault="00D96271" w:rsidP="005D72F7">
            <w:pPr>
              <w:pStyle w:val="ListParagraph"/>
              <w:tabs>
                <w:tab w:val="left" w:pos="604"/>
                <w:tab w:val="left" w:pos="1830"/>
              </w:tabs>
              <w:spacing w:before="120" w:after="120" w:line="240" w:lineRule="auto"/>
              <w:ind w:left="0"/>
              <w:jc w:val="both"/>
              <w:cnfStyle w:val="000000100000" w:firstRow="0" w:lastRow="0" w:firstColumn="0" w:lastColumn="0" w:oddVBand="0" w:evenVBand="0" w:oddHBand="1" w:evenHBand="0" w:firstRowFirstColumn="0" w:firstRowLastColumn="0" w:lastRowFirstColumn="0" w:lastRowLastColumn="0"/>
              <w:rPr>
                <w:lang w:val="en-GB"/>
              </w:rPr>
            </w:pPr>
          </w:p>
        </w:tc>
        <w:tc>
          <w:tcPr>
            <w:tcW w:w="2413" w:type="dxa"/>
            <w:vMerge/>
            <w:tcBorders>
              <w:right w:val="single" w:sz="4" w:space="0" w:color="auto"/>
            </w:tcBorders>
          </w:tcPr>
          <w:p w:rsidR="00D96271" w:rsidRPr="00011B51" w:rsidRDefault="00D96271" w:rsidP="00DE34B4">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p>
        </w:tc>
      </w:tr>
      <w:tr w:rsidR="00D96271" w:rsidRPr="00011B51" w:rsidTr="00F74BBA">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rsidR="00D96271" w:rsidRPr="00011B51" w:rsidRDefault="00D96271" w:rsidP="003E208C">
            <w:pPr>
              <w:pStyle w:val="Tabletext"/>
              <w:spacing w:before="120" w:after="120" w:line="260" w:lineRule="auto"/>
              <w:jc w:val="center"/>
              <w:rPr>
                <w:rFonts w:asciiTheme="minorHAnsi" w:hAnsiTheme="minorHAnsi"/>
                <w:szCs w:val="22"/>
              </w:rPr>
            </w:pPr>
          </w:p>
        </w:tc>
        <w:tc>
          <w:tcPr>
            <w:tcW w:w="3966" w:type="dxa"/>
            <w:tcBorders>
              <w:top w:val="nil"/>
            </w:tcBorders>
          </w:tcPr>
          <w:p w:rsidR="00D96271" w:rsidRPr="00011B51" w:rsidRDefault="00D96271" w:rsidP="00011B5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11B51">
              <w:rPr>
                <w:rFonts w:asciiTheme="minorHAnsi" w:hAnsiTheme="minorHAnsi"/>
                <w:sz w:val="22"/>
                <w:szCs w:val="22"/>
              </w:rPr>
              <w:t>Submission by the Administration of France in support of the contribution received from Egypt concerning a request for an extension of the regulatory time-limit to bring into use the frequency assignments to the EGYCOMM0A (35.5°</w:t>
            </w:r>
            <w:r>
              <w:rPr>
                <w:rFonts w:asciiTheme="minorHAnsi" w:hAnsiTheme="minorHAnsi"/>
                <w:sz w:val="22"/>
                <w:szCs w:val="22"/>
              </w:rPr>
              <w:t> </w:t>
            </w:r>
            <w:r w:rsidRPr="00011B51">
              <w:rPr>
                <w:rFonts w:asciiTheme="minorHAnsi" w:hAnsiTheme="minorHAnsi"/>
                <w:sz w:val="22"/>
                <w:szCs w:val="22"/>
              </w:rPr>
              <w:t>E) satellite network</w:t>
            </w:r>
            <w:r w:rsidRPr="00011B51">
              <w:rPr>
                <w:rFonts w:asciiTheme="minorHAnsi" w:hAnsiTheme="minorHAnsi"/>
                <w:sz w:val="22"/>
                <w:szCs w:val="22"/>
              </w:rPr>
              <w:br/>
            </w:r>
            <w:hyperlink r:id="rId24" w:history="1">
              <w:r w:rsidRPr="00011B51">
                <w:rPr>
                  <w:rStyle w:val="Hyperlink"/>
                  <w:rFonts w:asciiTheme="minorHAnsi" w:hAnsiTheme="minorHAnsi"/>
                  <w:sz w:val="22"/>
                  <w:szCs w:val="22"/>
                </w:rPr>
                <w:t>RRB18-3/10</w:t>
              </w:r>
            </w:hyperlink>
          </w:p>
        </w:tc>
        <w:tc>
          <w:tcPr>
            <w:tcW w:w="6946" w:type="dxa"/>
            <w:vMerge/>
          </w:tcPr>
          <w:p w:rsidR="00D96271" w:rsidRPr="00011B51" w:rsidRDefault="00D96271" w:rsidP="005D72F7">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p>
        </w:tc>
        <w:tc>
          <w:tcPr>
            <w:tcW w:w="2413" w:type="dxa"/>
            <w:vMerge/>
            <w:tcBorders>
              <w:right w:val="single" w:sz="4" w:space="0" w:color="auto"/>
            </w:tcBorders>
          </w:tcPr>
          <w:p w:rsidR="00D96271" w:rsidRPr="00011B51" w:rsidRDefault="00D96271" w:rsidP="00DE34B4">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3E208C" w:rsidRPr="00011B51" w:rsidTr="00C15C90">
        <w:trPr>
          <w:cnfStyle w:val="000000100000" w:firstRow="0" w:lastRow="0" w:firstColumn="0" w:lastColumn="0" w:oddVBand="0" w:evenVBand="0" w:oddHBand="1" w:evenHBand="0" w:firstRowFirstColumn="0" w:firstRowLastColumn="0" w:lastRowFirstColumn="0" w:lastRowLastColumn="0"/>
          <w:trHeight w:val="1813"/>
          <w:jc w:val="center"/>
        </w:trPr>
        <w:tc>
          <w:tcPr>
            <w:cnfStyle w:val="001000000000" w:firstRow="0" w:lastRow="0" w:firstColumn="1" w:lastColumn="0" w:oddVBand="0" w:evenVBand="0" w:oddHBand="0" w:evenHBand="0" w:firstRowFirstColumn="0" w:firstRowLastColumn="0" w:lastRowFirstColumn="0" w:lastRowLastColumn="0"/>
            <w:tcW w:w="704" w:type="dxa"/>
          </w:tcPr>
          <w:p w:rsidR="003E208C" w:rsidRPr="00011B51" w:rsidRDefault="003E208C"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lastRenderedPageBreak/>
              <w:t>6</w:t>
            </w:r>
          </w:p>
        </w:tc>
        <w:tc>
          <w:tcPr>
            <w:tcW w:w="3966" w:type="dxa"/>
          </w:tcPr>
          <w:p w:rsidR="00011B51" w:rsidRPr="00011B51" w:rsidRDefault="00852E4B" w:rsidP="00011B5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011B51">
              <w:rPr>
                <w:rFonts w:asciiTheme="minorHAnsi" w:hAnsiTheme="minorHAnsi"/>
                <w:sz w:val="22"/>
                <w:szCs w:val="22"/>
              </w:rPr>
              <w:t xml:space="preserve">Submission by the Administration of Bangladesh regarding the processing of a filing for the frequency assignments to the BDSAT-119E-FSS satellite network under Article </w:t>
            </w:r>
            <w:r w:rsidRPr="00011B51">
              <w:rPr>
                <w:rFonts w:asciiTheme="minorHAnsi" w:hAnsiTheme="minorHAnsi"/>
                <w:b/>
                <w:bCs/>
                <w:sz w:val="22"/>
                <w:szCs w:val="22"/>
              </w:rPr>
              <w:t>6</w:t>
            </w:r>
            <w:r w:rsidRPr="00011B51">
              <w:rPr>
                <w:rFonts w:asciiTheme="minorHAnsi" w:hAnsiTheme="minorHAnsi"/>
                <w:sz w:val="22"/>
                <w:szCs w:val="22"/>
              </w:rPr>
              <w:t xml:space="preserve"> of Appendix </w:t>
            </w:r>
            <w:r w:rsidRPr="00011B51">
              <w:rPr>
                <w:rFonts w:asciiTheme="minorHAnsi" w:hAnsiTheme="minorHAnsi"/>
                <w:b/>
                <w:bCs/>
                <w:sz w:val="22"/>
                <w:szCs w:val="22"/>
              </w:rPr>
              <w:t>30B</w:t>
            </w:r>
            <w:r w:rsidR="00011B51">
              <w:rPr>
                <w:rFonts w:asciiTheme="minorHAnsi" w:hAnsiTheme="minorHAnsi"/>
                <w:b/>
                <w:bCs/>
                <w:sz w:val="22"/>
                <w:szCs w:val="22"/>
              </w:rPr>
              <w:br/>
            </w:r>
            <w:hyperlink r:id="rId25" w:history="1">
              <w:r w:rsidR="00011B51" w:rsidRPr="00011B51">
                <w:rPr>
                  <w:rStyle w:val="Hyperlink"/>
                  <w:rFonts w:asciiTheme="minorHAnsi" w:hAnsiTheme="minorHAnsi"/>
                  <w:sz w:val="22"/>
                  <w:szCs w:val="22"/>
                </w:rPr>
                <w:t>RRB18-3/6</w:t>
              </w:r>
            </w:hyperlink>
          </w:p>
        </w:tc>
        <w:tc>
          <w:tcPr>
            <w:tcW w:w="6946" w:type="dxa"/>
          </w:tcPr>
          <w:p w:rsidR="003E208C" w:rsidRPr="00011B51" w:rsidRDefault="001F2ADB" w:rsidP="00D94468">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Board considered the submission </w:t>
            </w:r>
            <w:r w:rsidR="009822A5">
              <w:rPr>
                <w:rFonts w:asciiTheme="minorHAnsi" w:hAnsiTheme="minorHAnsi"/>
                <w:sz w:val="22"/>
                <w:szCs w:val="22"/>
              </w:rPr>
              <w:t xml:space="preserve">by the Administration of Bangladesh </w:t>
            </w:r>
            <w:r w:rsidR="00B86C2A">
              <w:rPr>
                <w:rFonts w:asciiTheme="minorHAnsi" w:hAnsiTheme="minorHAnsi"/>
                <w:sz w:val="22"/>
                <w:szCs w:val="22"/>
              </w:rPr>
              <w:t xml:space="preserve">provided </w:t>
            </w:r>
            <w:r w:rsidR="009822A5">
              <w:rPr>
                <w:rFonts w:asciiTheme="minorHAnsi" w:hAnsiTheme="minorHAnsi"/>
                <w:sz w:val="22"/>
                <w:szCs w:val="22"/>
              </w:rPr>
              <w:t xml:space="preserve">in Document RRB18-3/6. </w:t>
            </w:r>
            <w:r w:rsidR="00E71546">
              <w:rPr>
                <w:rFonts w:asciiTheme="minorHAnsi" w:hAnsiTheme="minorHAnsi"/>
                <w:sz w:val="22"/>
                <w:szCs w:val="22"/>
              </w:rPr>
              <w:t xml:space="preserve">The Board </w:t>
            </w:r>
            <w:r w:rsidR="00ED362F">
              <w:rPr>
                <w:rFonts w:asciiTheme="minorHAnsi" w:hAnsiTheme="minorHAnsi"/>
                <w:sz w:val="22"/>
                <w:szCs w:val="22"/>
              </w:rPr>
              <w:t>not</w:t>
            </w:r>
            <w:r w:rsidR="00E71546">
              <w:rPr>
                <w:rFonts w:asciiTheme="minorHAnsi" w:hAnsiTheme="minorHAnsi"/>
                <w:sz w:val="22"/>
                <w:szCs w:val="22"/>
              </w:rPr>
              <w:t>ed that the Bureau had acted correctly</w:t>
            </w:r>
            <w:r w:rsidR="00833DA5">
              <w:rPr>
                <w:rFonts w:asciiTheme="minorHAnsi" w:hAnsiTheme="minorHAnsi"/>
                <w:sz w:val="22"/>
                <w:szCs w:val="22"/>
              </w:rPr>
              <w:t xml:space="preserve"> and that the Administration of Ban</w:t>
            </w:r>
            <w:r w:rsidR="00A31FF1">
              <w:rPr>
                <w:rFonts w:asciiTheme="minorHAnsi" w:hAnsiTheme="minorHAnsi"/>
                <w:sz w:val="22"/>
                <w:szCs w:val="22"/>
              </w:rPr>
              <w:t xml:space="preserve">gladesh </w:t>
            </w:r>
            <w:r w:rsidR="00D94468">
              <w:rPr>
                <w:rFonts w:asciiTheme="minorHAnsi" w:hAnsiTheme="minorHAnsi"/>
                <w:sz w:val="22"/>
                <w:szCs w:val="22"/>
              </w:rPr>
              <w:t xml:space="preserve">had </w:t>
            </w:r>
            <w:r w:rsidR="00A31FF1">
              <w:rPr>
                <w:rFonts w:asciiTheme="minorHAnsi" w:hAnsiTheme="minorHAnsi"/>
                <w:sz w:val="22"/>
                <w:szCs w:val="22"/>
              </w:rPr>
              <w:t xml:space="preserve">experienced difficulties in receiving </w:t>
            </w:r>
            <w:r w:rsidR="00D94468">
              <w:rPr>
                <w:rFonts w:asciiTheme="minorHAnsi" w:hAnsiTheme="minorHAnsi"/>
                <w:sz w:val="22"/>
                <w:szCs w:val="22"/>
              </w:rPr>
              <w:t>correspondence</w:t>
            </w:r>
            <w:r w:rsidR="00A31FF1">
              <w:rPr>
                <w:rFonts w:asciiTheme="minorHAnsi" w:hAnsiTheme="minorHAnsi"/>
                <w:sz w:val="22"/>
                <w:szCs w:val="22"/>
              </w:rPr>
              <w:t xml:space="preserve"> from the Bureau.</w:t>
            </w:r>
            <w:r w:rsidR="009822A5">
              <w:rPr>
                <w:rFonts w:asciiTheme="minorHAnsi" w:hAnsiTheme="minorHAnsi"/>
                <w:sz w:val="22"/>
                <w:szCs w:val="22"/>
              </w:rPr>
              <w:t xml:space="preserve"> </w:t>
            </w:r>
            <w:r w:rsidR="00F3727C">
              <w:rPr>
                <w:rFonts w:asciiTheme="minorHAnsi" w:hAnsiTheme="minorHAnsi"/>
                <w:sz w:val="22"/>
                <w:szCs w:val="22"/>
              </w:rPr>
              <w:t>Consequently, t</w:t>
            </w:r>
            <w:r w:rsidR="00D3457D" w:rsidRPr="00D3457D">
              <w:rPr>
                <w:rFonts w:asciiTheme="minorHAnsi" w:hAnsiTheme="minorHAnsi"/>
                <w:sz w:val="22"/>
                <w:szCs w:val="22"/>
              </w:rPr>
              <w:t>he Board decided to accede to the request of the Administration of Bangladesh to reinstate the original date of receipt</w:t>
            </w:r>
            <w:r w:rsidR="00215328">
              <w:rPr>
                <w:rFonts w:asciiTheme="minorHAnsi" w:hAnsiTheme="minorHAnsi"/>
                <w:sz w:val="22"/>
                <w:szCs w:val="22"/>
              </w:rPr>
              <w:t>, 17 August 2017</w:t>
            </w:r>
            <w:r w:rsidR="00AE6DBF">
              <w:rPr>
                <w:rFonts w:asciiTheme="minorHAnsi" w:hAnsiTheme="minorHAnsi"/>
                <w:sz w:val="22"/>
                <w:szCs w:val="22"/>
              </w:rPr>
              <w:t>,</w:t>
            </w:r>
            <w:r w:rsidR="00D3457D" w:rsidRPr="00D3457D">
              <w:rPr>
                <w:rFonts w:asciiTheme="minorHAnsi" w:hAnsiTheme="minorHAnsi"/>
                <w:sz w:val="22"/>
                <w:szCs w:val="22"/>
              </w:rPr>
              <w:t xml:space="preserve"> of the BDSAT-119E-FSS satellite network filing and instructed the Bureau to review the examination results of networks received after that date, as appropriate.</w:t>
            </w:r>
          </w:p>
        </w:tc>
        <w:tc>
          <w:tcPr>
            <w:tcW w:w="2413" w:type="dxa"/>
          </w:tcPr>
          <w:p w:rsidR="003E208C" w:rsidRDefault="0083227F" w:rsidP="0083227F">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83227F">
              <w:rPr>
                <w:rFonts w:asciiTheme="minorHAnsi" w:hAnsiTheme="minorHAnsi"/>
                <w:sz w:val="22"/>
                <w:szCs w:val="22"/>
                <w:lang w:val="en-GB"/>
              </w:rPr>
              <w:t>Executive Secretary to communicate these decisions to the administration concerned.</w:t>
            </w:r>
          </w:p>
          <w:p w:rsidR="003E2E56" w:rsidRPr="00011B51" w:rsidRDefault="003E2E56" w:rsidP="0083227F">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Bureau to review the examination results.</w:t>
            </w:r>
          </w:p>
        </w:tc>
      </w:tr>
      <w:tr w:rsidR="00344ABE" w:rsidRPr="00011B51" w:rsidTr="005B77A9">
        <w:trPr>
          <w:trHeight w:val="933"/>
          <w:jc w:val="center"/>
        </w:trPr>
        <w:tc>
          <w:tcPr>
            <w:cnfStyle w:val="001000000000" w:firstRow="0" w:lastRow="0" w:firstColumn="1" w:lastColumn="0" w:oddVBand="0" w:evenVBand="0" w:oddHBand="0" w:evenHBand="0" w:firstRowFirstColumn="0" w:firstRowLastColumn="0" w:lastRowFirstColumn="0" w:lastRowLastColumn="0"/>
            <w:tcW w:w="704" w:type="dxa"/>
          </w:tcPr>
          <w:p w:rsidR="00344ABE" w:rsidRPr="00011B51" w:rsidRDefault="00344ABE"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t>7</w:t>
            </w:r>
          </w:p>
        </w:tc>
        <w:tc>
          <w:tcPr>
            <w:tcW w:w="3966" w:type="dxa"/>
          </w:tcPr>
          <w:p w:rsidR="00344ABE" w:rsidRPr="00011B51" w:rsidRDefault="00344ABE" w:rsidP="003E208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011B51">
              <w:rPr>
                <w:rFonts w:asciiTheme="minorHAnsi" w:hAnsiTheme="minorHAnsi"/>
                <w:sz w:val="22"/>
                <w:szCs w:val="22"/>
              </w:rPr>
              <w:t xml:space="preserve">Submission by the Administration of Norway regarding the YAHSAT-G6-17.5W satellite network and the use of Article </w:t>
            </w:r>
            <w:r w:rsidRPr="00AA13B4">
              <w:rPr>
                <w:rFonts w:asciiTheme="minorHAnsi" w:hAnsiTheme="minorHAnsi"/>
                <w:sz w:val="22"/>
                <w:szCs w:val="22"/>
              </w:rPr>
              <w:t>48</w:t>
            </w:r>
            <w:r w:rsidRPr="00011B51">
              <w:rPr>
                <w:rFonts w:asciiTheme="minorHAnsi" w:hAnsiTheme="minorHAnsi"/>
                <w:sz w:val="22"/>
                <w:szCs w:val="22"/>
              </w:rPr>
              <w:t xml:space="preserve"> of the ITU Constitution</w:t>
            </w:r>
            <w:r w:rsidRPr="00011B51">
              <w:rPr>
                <w:rFonts w:asciiTheme="minorHAnsi" w:hAnsiTheme="minorHAnsi"/>
                <w:sz w:val="22"/>
                <w:szCs w:val="22"/>
              </w:rPr>
              <w:br/>
            </w:r>
            <w:hyperlink r:id="rId26" w:history="1">
              <w:r w:rsidRPr="00011B51">
                <w:rPr>
                  <w:rStyle w:val="Hyperlink"/>
                  <w:rFonts w:asciiTheme="minorHAnsi" w:hAnsiTheme="minorHAnsi"/>
                  <w:sz w:val="22"/>
                  <w:szCs w:val="22"/>
                </w:rPr>
                <w:t>RRB18-3/12</w:t>
              </w:r>
            </w:hyperlink>
            <w:r>
              <w:rPr>
                <w:rStyle w:val="Hyperlink"/>
                <w:rFonts w:asciiTheme="minorHAnsi" w:hAnsiTheme="minorHAnsi"/>
                <w:sz w:val="22"/>
                <w:szCs w:val="22"/>
              </w:rPr>
              <w:t xml:space="preserve">; </w:t>
            </w:r>
            <w:hyperlink r:id="rId27" w:history="1">
              <w:r>
                <w:rPr>
                  <w:rStyle w:val="Hyperlink"/>
                  <w:rFonts w:asciiTheme="minorHAnsi" w:hAnsiTheme="minorHAnsi"/>
                  <w:sz w:val="22"/>
                  <w:szCs w:val="22"/>
                </w:rPr>
                <w:t>RRB18-3/DELAYED/4</w:t>
              </w:r>
            </w:hyperlink>
            <w:r>
              <w:rPr>
                <w:rStyle w:val="Hyperlink"/>
                <w:rFonts w:asciiTheme="minorHAnsi" w:hAnsiTheme="minorHAnsi"/>
                <w:sz w:val="22"/>
                <w:szCs w:val="22"/>
              </w:rPr>
              <w:t xml:space="preserve">; </w:t>
            </w:r>
            <w:hyperlink r:id="rId28" w:history="1">
              <w:r>
                <w:rPr>
                  <w:rStyle w:val="Hyperlink"/>
                  <w:rFonts w:asciiTheme="minorHAnsi" w:hAnsiTheme="minorHAnsi"/>
                  <w:sz w:val="22"/>
                  <w:szCs w:val="22"/>
                </w:rPr>
                <w:t>RRB18-3/DELAYED/6</w:t>
              </w:r>
            </w:hyperlink>
          </w:p>
        </w:tc>
        <w:tc>
          <w:tcPr>
            <w:tcW w:w="6946" w:type="dxa"/>
          </w:tcPr>
          <w:p w:rsidR="00344ABE" w:rsidRPr="00011B51" w:rsidRDefault="0099588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Board considered in detail the submission from the </w:t>
            </w:r>
            <w:r w:rsidR="001916FE">
              <w:rPr>
                <w:rFonts w:asciiTheme="minorHAnsi" w:hAnsiTheme="minorHAnsi"/>
                <w:sz w:val="22"/>
                <w:szCs w:val="22"/>
              </w:rPr>
              <w:t>Administration o</w:t>
            </w:r>
            <w:r>
              <w:rPr>
                <w:rFonts w:asciiTheme="minorHAnsi" w:hAnsiTheme="minorHAnsi"/>
                <w:sz w:val="22"/>
                <w:szCs w:val="22"/>
              </w:rPr>
              <w:t xml:space="preserve">f Norway </w:t>
            </w:r>
            <w:r w:rsidR="001916FE">
              <w:rPr>
                <w:rFonts w:asciiTheme="minorHAnsi" w:hAnsiTheme="minorHAnsi"/>
                <w:sz w:val="22"/>
                <w:szCs w:val="22"/>
              </w:rPr>
              <w:t>in Document RRB18-3</w:t>
            </w:r>
            <w:r w:rsidR="00AE6DBF">
              <w:rPr>
                <w:rFonts w:asciiTheme="minorHAnsi" w:hAnsiTheme="minorHAnsi"/>
                <w:sz w:val="22"/>
                <w:szCs w:val="22"/>
              </w:rPr>
              <w:t>/12</w:t>
            </w:r>
            <w:r w:rsidR="001916FE">
              <w:rPr>
                <w:rFonts w:asciiTheme="minorHAnsi" w:hAnsiTheme="minorHAnsi"/>
                <w:sz w:val="22"/>
                <w:szCs w:val="22"/>
              </w:rPr>
              <w:t xml:space="preserve"> and Documents RRB18-3/DELAYED/4 and </w:t>
            </w:r>
            <w:r w:rsidR="001916FE" w:rsidRPr="001916FE">
              <w:rPr>
                <w:rFonts w:asciiTheme="minorHAnsi" w:hAnsiTheme="minorHAnsi"/>
                <w:sz w:val="22"/>
                <w:szCs w:val="22"/>
              </w:rPr>
              <w:t>RRB18-3/DELAYED/6</w:t>
            </w:r>
            <w:r w:rsidR="001916FE">
              <w:rPr>
                <w:rFonts w:asciiTheme="minorHAnsi" w:hAnsiTheme="minorHAnsi"/>
                <w:sz w:val="22"/>
                <w:szCs w:val="22"/>
              </w:rPr>
              <w:t xml:space="preserve"> for information. The Board </w:t>
            </w:r>
            <w:r w:rsidR="000252ED">
              <w:rPr>
                <w:rFonts w:asciiTheme="minorHAnsi" w:hAnsiTheme="minorHAnsi"/>
                <w:sz w:val="22"/>
                <w:szCs w:val="22"/>
              </w:rPr>
              <w:t>noted</w:t>
            </w:r>
            <w:r w:rsidR="00231C2A">
              <w:rPr>
                <w:rFonts w:asciiTheme="minorHAnsi" w:hAnsiTheme="minorHAnsi"/>
                <w:sz w:val="22"/>
                <w:szCs w:val="22"/>
              </w:rPr>
              <w:t xml:space="preserve"> that the information provided was sufficient to </w:t>
            </w:r>
            <w:r w:rsidR="00822989">
              <w:rPr>
                <w:rFonts w:asciiTheme="minorHAnsi" w:hAnsiTheme="minorHAnsi"/>
                <w:sz w:val="22"/>
                <w:szCs w:val="22"/>
              </w:rPr>
              <w:t>consider</w:t>
            </w:r>
            <w:r w:rsidR="00231C2A">
              <w:rPr>
                <w:rFonts w:asciiTheme="minorHAnsi" w:hAnsiTheme="minorHAnsi"/>
                <w:sz w:val="22"/>
                <w:szCs w:val="22"/>
              </w:rPr>
              <w:t xml:space="preserve"> the matter </w:t>
            </w:r>
            <w:r w:rsidR="006D775E">
              <w:rPr>
                <w:rFonts w:asciiTheme="minorHAnsi" w:hAnsiTheme="minorHAnsi"/>
                <w:sz w:val="22"/>
                <w:szCs w:val="22"/>
              </w:rPr>
              <w:t>at this time</w:t>
            </w:r>
            <w:r w:rsidR="00231C2A">
              <w:rPr>
                <w:rFonts w:asciiTheme="minorHAnsi" w:hAnsiTheme="minorHAnsi"/>
                <w:sz w:val="22"/>
                <w:szCs w:val="22"/>
              </w:rPr>
              <w:t xml:space="preserve">. </w:t>
            </w:r>
            <w:r w:rsidR="003E2E56">
              <w:rPr>
                <w:rFonts w:asciiTheme="minorHAnsi" w:hAnsiTheme="minorHAnsi"/>
                <w:sz w:val="22"/>
                <w:szCs w:val="22"/>
              </w:rPr>
              <w:t xml:space="preserve">The Board </w:t>
            </w:r>
            <w:r w:rsidR="006D775E">
              <w:rPr>
                <w:rFonts w:asciiTheme="minorHAnsi" w:hAnsiTheme="minorHAnsi"/>
                <w:sz w:val="22"/>
                <w:szCs w:val="22"/>
              </w:rPr>
              <w:t>noted that the</w:t>
            </w:r>
            <w:r w:rsidR="00822989">
              <w:rPr>
                <w:rFonts w:asciiTheme="minorHAnsi" w:hAnsiTheme="minorHAnsi"/>
                <w:sz w:val="22"/>
                <w:szCs w:val="22"/>
              </w:rPr>
              <w:t xml:space="preserve"> administration</w:t>
            </w:r>
            <w:r w:rsidR="006D775E">
              <w:rPr>
                <w:rFonts w:asciiTheme="minorHAnsi" w:hAnsiTheme="minorHAnsi"/>
                <w:sz w:val="22"/>
                <w:szCs w:val="22"/>
              </w:rPr>
              <w:t xml:space="preserve"> had</w:t>
            </w:r>
            <w:r w:rsidR="00822989">
              <w:rPr>
                <w:rFonts w:asciiTheme="minorHAnsi" w:hAnsiTheme="minorHAnsi"/>
                <w:sz w:val="22"/>
                <w:szCs w:val="22"/>
              </w:rPr>
              <w:t xml:space="preserve"> invoked </w:t>
            </w:r>
            <w:r w:rsidR="00BD2015">
              <w:rPr>
                <w:rFonts w:asciiTheme="minorHAnsi" w:hAnsiTheme="minorHAnsi"/>
                <w:sz w:val="22"/>
                <w:szCs w:val="22"/>
              </w:rPr>
              <w:t xml:space="preserve">the application of CS Article 48 in relation to </w:t>
            </w:r>
            <w:r w:rsidR="0091789D">
              <w:rPr>
                <w:rFonts w:asciiTheme="minorHAnsi" w:hAnsiTheme="minorHAnsi"/>
                <w:sz w:val="22"/>
                <w:szCs w:val="22"/>
              </w:rPr>
              <w:t>this</w:t>
            </w:r>
            <w:r w:rsidR="00BD2015">
              <w:rPr>
                <w:rFonts w:asciiTheme="minorHAnsi" w:hAnsiTheme="minorHAnsi"/>
                <w:sz w:val="22"/>
                <w:szCs w:val="22"/>
              </w:rPr>
              <w:t xml:space="preserve"> satellite network</w:t>
            </w:r>
            <w:r w:rsidR="006D775E">
              <w:rPr>
                <w:rFonts w:asciiTheme="minorHAnsi" w:hAnsiTheme="minorHAnsi"/>
                <w:sz w:val="22"/>
                <w:szCs w:val="22"/>
              </w:rPr>
              <w:t>.</w:t>
            </w:r>
            <w:r w:rsidR="00BD2015">
              <w:rPr>
                <w:rFonts w:asciiTheme="minorHAnsi" w:hAnsiTheme="minorHAnsi"/>
                <w:sz w:val="22"/>
                <w:szCs w:val="22"/>
              </w:rPr>
              <w:t xml:space="preserve"> </w:t>
            </w:r>
            <w:r w:rsidR="006D775E">
              <w:rPr>
                <w:rFonts w:asciiTheme="minorHAnsi" w:hAnsiTheme="minorHAnsi"/>
                <w:sz w:val="22"/>
                <w:szCs w:val="22"/>
              </w:rPr>
              <w:t>T</w:t>
            </w:r>
            <w:r w:rsidR="006D775E" w:rsidRPr="00175BC5">
              <w:rPr>
                <w:rFonts w:asciiTheme="minorHAnsi" w:hAnsiTheme="minorHAnsi"/>
                <w:sz w:val="22"/>
                <w:szCs w:val="22"/>
              </w:rPr>
              <w:t xml:space="preserve">he </w:t>
            </w:r>
            <w:r w:rsidR="00175BC5" w:rsidRPr="00175BC5">
              <w:rPr>
                <w:rFonts w:asciiTheme="minorHAnsi" w:hAnsiTheme="minorHAnsi"/>
                <w:sz w:val="22"/>
                <w:szCs w:val="22"/>
              </w:rPr>
              <w:t>Board recognised that it was not within its mandate to make decisions with reference to CS Arti</w:t>
            </w:r>
            <w:r w:rsidR="00175BC5">
              <w:rPr>
                <w:rFonts w:asciiTheme="minorHAnsi" w:hAnsiTheme="minorHAnsi"/>
                <w:sz w:val="22"/>
                <w:szCs w:val="22"/>
              </w:rPr>
              <w:t>cle 48.</w:t>
            </w:r>
          </w:p>
        </w:tc>
        <w:tc>
          <w:tcPr>
            <w:tcW w:w="2413" w:type="dxa"/>
          </w:tcPr>
          <w:p w:rsidR="00344ABE" w:rsidRPr="00011B51" w:rsidRDefault="0083227F" w:rsidP="00D7037F">
            <w:pPr>
              <w:pStyle w:val="Tabletext"/>
              <w:tabs>
                <w:tab w:val="left" w:pos="2195"/>
              </w:tabs>
              <w:spacing w:before="12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3227F">
              <w:rPr>
                <w:rFonts w:asciiTheme="minorHAnsi" w:hAnsiTheme="minorHAnsi"/>
                <w:szCs w:val="22"/>
              </w:rPr>
              <w:t>Executive Secretary to communicate these decisions to the administrations concerned.</w:t>
            </w:r>
          </w:p>
        </w:tc>
      </w:tr>
      <w:tr w:rsidR="003E208C" w:rsidRPr="00011B51" w:rsidTr="0015171B">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704" w:type="dxa"/>
          </w:tcPr>
          <w:p w:rsidR="003E208C" w:rsidRPr="00011B51" w:rsidRDefault="00011B51" w:rsidP="00011B51">
            <w:pPr>
              <w:pStyle w:val="Tabletext"/>
              <w:spacing w:before="120" w:after="120" w:line="260" w:lineRule="auto"/>
              <w:jc w:val="center"/>
              <w:rPr>
                <w:rFonts w:asciiTheme="minorHAnsi" w:hAnsiTheme="minorHAnsi"/>
                <w:szCs w:val="22"/>
              </w:rPr>
            </w:pPr>
            <w:r w:rsidRPr="00011B51">
              <w:rPr>
                <w:rFonts w:asciiTheme="minorHAnsi" w:hAnsiTheme="minorHAnsi"/>
                <w:szCs w:val="22"/>
              </w:rPr>
              <w:t>8</w:t>
            </w:r>
          </w:p>
        </w:tc>
        <w:tc>
          <w:tcPr>
            <w:tcW w:w="3966" w:type="dxa"/>
          </w:tcPr>
          <w:p w:rsidR="003E208C" w:rsidRPr="007444B8" w:rsidRDefault="00011B51" w:rsidP="007444B8">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11B51">
              <w:rPr>
                <w:rFonts w:asciiTheme="minorHAnsi" w:hAnsiTheme="minorHAnsi"/>
                <w:szCs w:val="22"/>
              </w:rPr>
              <w:t>Submission by the Administration of the United Kingdom of Great Britain and Northern Ireland requesting consideration of interference issues affecting the reception of UK coordinated and agreed HF broadcasting stations (RR</w:t>
            </w:r>
            <w:r>
              <w:rPr>
                <w:rFonts w:asciiTheme="minorHAnsi" w:hAnsiTheme="minorHAnsi"/>
                <w:szCs w:val="22"/>
              </w:rPr>
              <w:t> </w:t>
            </w:r>
            <w:r w:rsidRPr="00011B51">
              <w:rPr>
                <w:rFonts w:asciiTheme="minorHAnsi" w:hAnsiTheme="minorHAnsi"/>
                <w:szCs w:val="22"/>
              </w:rPr>
              <w:t xml:space="preserve">Article </w:t>
            </w:r>
            <w:r w:rsidRPr="00011B51">
              <w:rPr>
                <w:rFonts w:asciiTheme="minorHAnsi" w:hAnsiTheme="minorHAnsi"/>
                <w:b/>
                <w:bCs/>
                <w:szCs w:val="22"/>
              </w:rPr>
              <w:t>12</w:t>
            </w:r>
            <w:r w:rsidRPr="00011B51">
              <w:rPr>
                <w:rFonts w:asciiTheme="minorHAnsi" w:hAnsiTheme="minorHAnsi"/>
                <w:szCs w:val="22"/>
              </w:rPr>
              <w:t xml:space="preserve"> refers)</w:t>
            </w:r>
            <w:r w:rsidRPr="00011B51">
              <w:rPr>
                <w:rFonts w:asciiTheme="minorHAnsi" w:hAnsiTheme="minorHAnsi"/>
                <w:szCs w:val="22"/>
              </w:rPr>
              <w:br/>
            </w:r>
            <w:hyperlink r:id="rId29" w:history="1">
              <w:r w:rsidRPr="00011B51">
                <w:rPr>
                  <w:rStyle w:val="Hyperlink"/>
                  <w:rFonts w:asciiTheme="minorHAnsi" w:hAnsiTheme="minorHAnsi"/>
                  <w:szCs w:val="22"/>
                </w:rPr>
                <w:t>RRB18-3/9</w:t>
              </w:r>
            </w:hyperlink>
            <w:r w:rsidR="00A739B8">
              <w:rPr>
                <w:rStyle w:val="Hyperlink"/>
                <w:rFonts w:asciiTheme="minorHAnsi" w:hAnsiTheme="minorHAnsi"/>
                <w:szCs w:val="22"/>
              </w:rPr>
              <w:t xml:space="preserve">; </w:t>
            </w:r>
            <w:hyperlink r:id="rId30" w:history="1">
              <w:r w:rsidR="00A739B8">
                <w:rPr>
                  <w:rStyle w:val="Hyperlink"/>
                  <w:rFonts w:asciiTheme="minorHAnsi" w:hAnsiTheme="minorHAnsi"/>
                  <w:szCs w:val="22"/>
                </w:rPr>
                <w:t>RRB18-3/DELAYED/1</w:t>
              </w:r>
            </w:hyperlink>
            <w:r w:rsidR="00A739B8">
              <w:rPr>
                <w:rStyle w:val="Hyperlink"/>
                <w:rFonts w:asciiTheme="minorHAnsi" w:hAnsiTheme="minorHAnsi"/>
                <w:szCs w:val="22"/>
              </w:rPr>
              <w:t xml:space="preserve">; </w:t>
            </w:r>
            <w:hyperlink r:id="rId31" w:history="1">
              <w:r w:rsidR="00A739B8">
                <w:rPr>
                  <w:rStyle w:val="Hyperlink"/>
                  <w:rFonts w:asciiTheme="minorHAnsi" w:hAnsiTheme="minorHAnsi"/>
                  <w:szCs w:val="22"/>
                </w:rPr>
                <w:t>RRB18-3/DELAYED/2</w:t>
              </w:r>
            </w:hyperlink>
          </w:p>
        </w:tc>
        <w:tc>
          <w:tcPr>
            <w:tcW w:w="6946" w:type="dxa"/>
          </w:tcPr>
          <w:p w:rsidR="003E208C" w:rsidRPr="00011B51" w:rsidRDefault="00C6592B">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 xml:space="preserve">The </w:t>
            </w:r>
            <w:r w:rsidR="002211C2">
              <w:rPr>
                <w:rFonts w:asciiTheme="minorHAnsi" w:hAnsiTheme="minorHAnsi" w:cstheme="majorBidi"/>
                <w:color w:val="000000"/>
                <w:sz w:val="22"/>
                <w:szCs w:val="22"/>
              </w:rPr>
              <w:t xml:space="preserve">Board </w:t>
            </w:r>
            <w:r>
              <w:rPr>
                <w:rFonts w:asciiTheme="minorHAnsi" w:hAnsiTheme="minorHAnsi" w:cstheme="majorBidi"/>
                <w:color w:val="000000"/>
                <w:sz w:val="22"/>
                <w:szCs w:val="22"/>
              </w:rPr>
              <w:t xml:space="preserve">considered Document </w:t>
            </w:r>
            <w:r w:rsidRPr="00C6592B">
              <w:rPr>
                <w:rFonts w:asciiTheme="minorHAnsi" w:hAnsiTheme="minorHAnsi" w:cstheme="majorBidi"/>
                <w:color w:val="000000"/>
                <w:sz w:val="22"/>
                <w:szCs w:val="22"/>
              </w:rPr>
              <w:t>RRB18-3/9</w:t>
            </w:r>
            <w:r w:rsidR="00D1630A">
              <w:rPr>
                <w:rFonts w:asciiTheme="minorHAnsi" w:hAnsiTheme="minorHAnsi" w:cstheme="majorBidi"/>
                <w:color w:val="000000"/>
                <w:sz w:val="22"/>
                <w:szCs w:val="22"/>
              </w:rPr>
              <w:t>,</w:t>
            </w:r>
            <w:r>
              <w:rPr>
                <w:rFonts w:asciiTheme="minorHAnsi" w:hAnsiTheme="minorHAnsi" w:cstheme="majorBidi"/>
                <w:color w:val="000000"/>
                <w:sz w:val="22"/>
                <w:szCs w:val="22"/>
              </w:rPr>
              <w:t xml:space="preserve"> and Documents</w:t>
            </w:r>
            <w:r w:rsidRPr="00C6592B">
              <w:rPr>
                <w:rFonts w:asciiTheme="minorHAnsi" w:hAnsiTheme="minorHAnsi" w:cstheme="majorBidi"/>
                <w:color w:val="000000"/>
                <w:sz w:val="22"/>
                <w:szCs w:val="22"/>
              </w:rPr>
              <w:t xml:space="preserve"> RRB18-3/DELAYED/1</w:t>
            </w:r>
            <w:r>
              <w:rPr>
                <w:rFonts w:asciiTheme="minorHAnsi" w:hAnsiTheme="minorHAnsi" w:cstheme="majorBidi"/>
                <w:color w:val="000000"/>
                <w:sz w:val="22"/>
                <w:szCs w:val="22"/>
              </w:rPr>
              <w:t xml:space="preserve"> and</w:t>
            </w:r>
            <w:r w:rsidRPr="00C6592B">
              <w:rPr>
                <w:rFonts w:asciiTheme="minorHAnsi" w:hAnsiTheme="minorHAnsi" w:cstheme="majorBidi"/>
                <w:color w:val="000000"/>
                <w:sz w:val="22"/>
                <w:szCs w:val="22"/>
              </w:rPr>
              <w:t xml:space="preserve"> RRB18-3/DELAYED/2</w:t>
            </w:r>
            <w:r>
              <w:rPr>
                <w:rFonts w:asciiTheme="minorHAnsi" w:hAnsiTheme="minorHAnsi" w:cstheme="majorBidi"/>
                <w:color w:val="000000"/>
                <w:sz w:val="22"/>
                <w:szCs w:val="22"/>
              </w:rPr>
              <w:t xml:space="preserve"> for information.</w:t>
            </w:r>
            <w:r w:rsidR="002211C2">
              <w:rPr>
                <w:rFonts w:asciiTheme="minorHAnsi" w:hAnsiTheme="minorHAnsi" w:cstheme="majorBidi"/>
                <w:color w:val="000000"/>
                <w:sz w:val="22"/>
                <w:szCs w:val="22"/>
              </w:rPr>
              <w:t xml:space="preserve"> The Board </w:t>
            </w:r>
            <w:r w:rsidR="006F3CE5">
              <w:rPr>
                <w:rFonts w:asciiTheme="minorHAnsi" w:hAnsiTheme="minorHAnsi" w:cstheme="majorBidi"/>
                <w:color w:val="000000"/>
                <w:sz w:val="22"/>
                <w:szCs w:val="22"/>
              </w:rPr>
              <w:t>expressed its appreciation for</w:t>
            </w:r>
            <w:r w:rsidR="007E4462">
              <w:rPr>
                <w:rFonts w:asciiTheme="minorHAnsi" w:hAnsiTheme="minorHAnsi" w:cstheme="majorBidi"/>
                <w:color w:val="000000"/>
                <w:sz w:val="22"/>
                <w:szCs w:val="22"/>
              </w:rPr>
              <w:t xml:space="preserve"> the considerable efforts of the Administrations of China and the United Kingdom to identify and eliminate harmful interference, and</w:t>
            </w:r>
            <w:r w:rsidR="002211C2">
              <w:rPr>
                <w:rFonts w:asciiTheme="minorHAnsi" w:hAnsiTheme="minorHAnsi" w:cstheme="majorBidi"/>
                <w:color w:val="000000"/>
                <w:sz w:val="22"/>
                <w:szCs w:val="22"/>
              </w:rPr>
              <w:t xml:space="preserve"> </w:t>
            </w:r>
            <w:r w:rsidR="007E4462">
              <w:rPr>
                <w:rFonts w:asciiTheme="minorHAnsi" w:hAnsiTheme="minorHAnsi" w:cstheme="majorBidi"/>
                <w:color w:val="000000"/>
                <w:sz w:val="22"/>
                <w:szCs w:val="22"/>
              </w:rPr>
              <w:t xml:space="preserve">encouraged them to continue </w:t>
            </w:r>
            <w:r w:rsidR="006F3CE5">
              <w:rPr>
                <w:rFonts w:asciiTheme="minorHAnsi" w:hAnsiTheme="minorHAnsi" w:cstheme="majorBidi"/>
                <w:color w:val="000000"/>
                <w:sz w:val="22"/>
                <w:szCs w:val="22"/>
              </w:rPr>
              <w:t>the coordination efforts</w:t>
            </w:r>
            <w:r w:rsidR="00A8019D">
              <w:rPr>
                <w:rFonts w:asciiTheme="minorHAnsi" w:hAnsiTheme="minorHAnsi" w:cstheme="majorBidi"/>
                <w:color w:val="000000"/>
                <w:sz w:val="22"/>
                <w:szCs w:val="22"/>
              </w:rPr>
              <w:t xml:space="preserve"> of their HF schedules</w:t>
            </w:r>
            <w:r w:rsidR="00C050F1">
              <w:rPr>
                <w:rFonts w:asciiTheme="minorHAnsi" w:hAnsiTheme="minorHAnsi" w:cstheme="majorBidi"/>
                <w:color w:val="000000"/>
                <w:sz w:val="22"/>
                <w:szCs w:val="22"/>
              </w:rPr>
              <w:t xml:space="preserve"> and experimental emissions</w:t>
            </w:r>
            <w:r w:rsidR="00EA7E23">
              <w:rPr>
                <w:rFonts w:asciiTheme="minorHAnsi" w:hAnsiTheme="minorHAnsi" w:cstheme="majorBidi"/>
                <w:color w:val="000000"/>
                <w:sz w:val="22"/>
                <w:szCs w:val="22"/>
              </w:rPr>
              <w:t xml:space="preserve">. </w:t>
            </w:r>
            <w:r w:rsidR="006F3CE5">
              <w:rPr>
                <w:rFonts w:asciiTheme="minorHAnsi" w:hAnsiTheme="minorHAnsi" w:cstheme="majorBidi"/>
                <w:color w:val="000000"/>
                <w:sz w:val="22"/>
                <w:szCs w:val="22"/>
              </w:rPr>
              <w:t xml:space="preserve">The Board noted </w:t>
            </w:r>
            <w:r w:rsidR="002211C2">
              <w:rPr>
                <w:rFonts w:asciiTheme="minorHAnsi" w:hAnsiTheme="minorHAnsi" w:cstheme="majorBidi"/>
                <w:color w:val="000000"/>
                <w:sz w:val="22"/>
                <w:szCs w:val="22"/>
              </w:rPr>
              <w:t xml:space="preserve">under </w:t>
            </w:r>
            <w:r w:rsidR="001467AD">
              <w:rPr>
                <w:rFonts w:asciiTheme="minorHAnsi" w:hAnsiTheme="minorHAnsi" w:cstheme="majorBidi"/>
                <w:color w:val="000000"/>
                <w:sz w:val="22"/>
                <w:szCs w:val="22"/>
              </w:rPr>
              <w:t>RR No</w:t>
            </w:r>
            <w:r w:rsidR="00A7380F">
              <w:rPr>
                <w:rFonts w:asciiTheme="minorHAnsi" w:hAnsiTheme="minorHAnsi" w:cstheme="majorBidi"/>
                <w:color w:val="000000"/>
                <w:sz w:val="22"/>
                <w:szCs w:val="22"/>
              </w:rPr>
              <w:t>s</w:t>
            </w:r>
            <w:r w:rsidR="001467AD">
              <w:rPr>
                <w:rFonts w:asciiTheme="minorHAnsi" w:hAnsiTheme="minorHAnsi" w:cstheme="majorBidi"/>
                <w:color w:val="000000"/>
                <w:sz w:val="22"/>
                <w:szCs w:val="22"/>
              </w:rPr>
              <w:t>.</w:t>
            </w:r>
            <w:r w:rsidR="00A7380F">
              <w:rPr>
                <w:rFonts w:asciiTheme="minorHAnsi" w:hAnsiTheme="minorHAnsi" w:cstheme="majorBidi"/>
                <w:color w:val="000000"/>
                <w:sz w:val="22"/>
                <w:szCs w:val="22"/>
              </w:rPr>
              <w:t xml:space="preserve"> </w:t>
            </w:r>
            <w:r w:rsidR="00A7380F" w:rsidRPr="008508DE">
              <w:rPr>
                <w:rFonts w:asciiTheme="minorHAnsi" w:hAnsiTheme="minorHAnsi" w:cstheme="majorBidi"/>
                <w:b/>
                <w:bCs/>
                <w:color w:val="000000"/>
                <w:sz w:val="22"/>
                <w:szCs w:val="22"/>
              </w:rPr>
              <w:t>15.43</w:t>
            </w:r>
            <w:r w:rsidR="00A7380F">
              <w:rPr>
                <w:rFonts w:asciiTheme="minorHAnsi" w:hAnsiTheme="minorHAnsi" w:cstheme="majorBidi"/>
                <w:color w:val="000000"/>
                <w:sz w:val="22"/>
                <w:szCs w:val="22"/>
              </w:rPr>
              <w:t xml:space="preserve"> and </w:t>
            </w:r>
            <w:r w:rsidR="002211C2" w:rsidRPr="00761D2B">
              <w:rPr>
                <w:rFonts w:asciiTheme="minorHAnsi" w:hAnsiTheme="minorHAnsi" w:cstheme="majorBidi"/>
                <w:b/>
                <w:bCs/>
                <w:color w:val="000000"/>
                <w:sz w:val="22"/>
                <w:szCs w:val="22"/>
              </w:rPr>
              <w:t>15.44</w:t>
            </w:r>
            <w:r w:rsidR="00761D2B">
              <w:rPr>
                <w:rFonts w:asciiTheme="minorHAnsi" w:hAnsiTheme="minorHAnsi" w:cstheme="majorBidi"/>
                <w:color w:val="000000"/>
                <w:sz w:val="22"/>
                <w:szCs w:val="22"/>
              </w:rPr>
              <w:t xml:space="preserve"> </w:t>
            </w:r>
            <w:r w:rsidR="00165813">
              <w:rPr>
                <w:rFonts w:asciiTheme="minorHAnsi" w:hAnsiTheme="minorHAnsi" w:cstheme="majorBidi"/>
                <w:color w:val="000000"/>
                <w:sz w:val="22"/>
                <w:szCs w:val="22"/>
              </w:rPr>
              <w:t xml:space="preserve">regarding </w:t>
            </w:r>
            <w:r w:rsidR="00A7380F">
              <w:rPr>
                <w:rFonts w:asciiTheme="minorHAnsi" w:hAnsiTheme="minorHAnsi" w:cstheme="majorBidi"/>
                <w:color w:val="000000"/>
                <w:sz w:val="22"/>
                <w:szCs w:val="22"/>
              </w:rPr>
              <w:t xml:space="preserve">the </w:t>
            </w:r>
            <w:r w:rsidR="00147C54">
              <w:rPr>
                <w:rFonts w:asciiTheme="minorHAnsi" w:hAnsiTheme="minorHAnsi" w:cstheme="majorBidi"/>
                <w:color w:val="000000"/>
                <w:sz w:val="22"/>
                <w:szCs w:val="22"/>
              </w:rPr>
              <w:t xml:space="preserve">possibility of </w:t>
            </w:r>
            <w:r w:rsidR="00A7380F">
              <w:rPr>
                <w:rFonts w:asciiTheme="minorHAnsi" w:hAnsiTheme="minorHAnsi" w:cstheme="majorBidi"/>
                <w:color w:val="000000"/>
                <w:sz w:val="22"/>
                <w:szCs w:val="22"/>
              </w:rPr>
              <w:t>us</w:t>
            </w:r>
            <w:r w:rsidR="00147C54">
              <w:rPr>
                <w:rFonts w:asciiTheme="minorHAnsi" w:hAnsiTheme="minorHAnsi" w:cstheme="majorBidi"/>
                <w:color w:val="000000"/>
                <w:sz w:val="22"/>
                <w:szCs w:val="22"/>
              </w:rPr>
              <w:t>ing</w:t>
            </w:r>
            <w:r w:rsidR="00A7380F">
              <w:rPr>
                <w:rFonts w:asciiTheme="minorHAnsi" w:hAnsiTheme="minorHAnsi" w:cstheme="majorBidi"/>
                <w:color w:val="000000"/>
                <w:sz w:val="22"/>
                <w:szCs w:val="22"/>
              </w:rPr>
              <w:t xml:space="preserve"> </w:t>
            </w:r>
            <w:r w:rsidR="00147C54">
              <w:rPr>
                <w:rFonts w:asciiTheme="minorHAnsi" w:hAnsiTheme="minorHAnsi" w:cstheme="majorBidi"/>
                <w:color w:val="000000"/>
                <w:sz w:val="22"/>
                <w:szCs w:val="22"/>
              </w:rPr>
              <w:t xml:space="preserve">third party </w:t>
            </w:r>
            <w:r w:rsidR="003136B0">
              <w:rPr>
                <w:rFonts w:asciiTheme="minorHAnsi" w:hAnsiTheme="minorHAnsi" w:cstheme="majorBidi"/>
                <w:color w:val="000000"/>
                <w:sz w:val="22"/>
                <w:szCs w:val="22"/>
              </w:rPr>
              <w:t>international</w:t>
            </w:r>
            <w:r w:rsidR="00165813">
              <w:rPr>
                <w:rFonts w:asciiTheme="minorHAnsi" w:hAnsiTheme="minorHAnsi" w:cstheme="majorBidi"/>
                <w:color w:val="000000"/>
                <w:sz w:val="22"/>
                <w:szCs w:val="22"/>
              </w:rPr>
              <w:t xml:space="preserve"> monitoring system</w:t>
            </w:r>
            <w:r w:rsidR="00D07073">
              <w:rPr>
                <w:rFonts w:asciiTheme="minorHAnsi" w:hAnsiTheme="minorHAnsi" w:cstheme="majorBidi"/>
                <w:color w:val="000000"/>
                <w:sz w:val="22"/>
                <w:szCs w:val="22"/>
              </w:rPr>
              <w:t>s</w:t>
            </w:r>
            <w:r w:rsidR="00761D2B">
              <w:rPr>
                <w:rFonts w:asciiTheme="minorHAnsi" w:hAnsiTheme="minorHAnsi" w:cstheme="majorBidi"/>
                <w:color w:val="000000"/>
                <w:sz w:val="22"/>
                <w:szCs w:val="22"/>
              </w:rPr>
              <w:t xml:space="preserve">. </w:t>
            </w:r>
            <w:r w:rsidR="007B6929">
              <w:rPr>
                <w:rFonts w:asciiTheme="minorHAnsi" w:hAnsiTheme="minorHAnsi" w:cstheme="majorBidi"/>
                <w:color w:val="000000"/>
                <w:sz w:val="22"/>
                <w:szCs w:val="22"/>
              </w:rPr>
              <w:t xml:space="preserve">The Board instructed the Bureau to further study the information provided in Documents </w:t>
            </w:r>
            <w:r w:rsidR="007B6929" w:rsidRPr="007B6929">
              <w:rPr>
                <w:rFonts w:asciiTheme="minorHAnsi" w:hAnsiTheme="minorHAnsi" w:cstheme="majorBidi"/>
                <w:color w:val="000000"/>
                <w:sz w:val="22"/>
                <w:szCs w:val="22"/>
              </w:rPr>
              <w:t>RRB18-3/DELAYED/1 and RRB18-3/DELAYED/2</w:t>
            </w:r>
            <w:r w:rsidR="00C00B0F">
              <w:rPr>
                <w:rFonts w:asciiTheme="minorHAnsi" w:hAnsiTheme="minorHAnsi" w:cstheme="majorBidi"/>
                <w:color w:val="000000"/>
                <w:sz w:val="22"/>
                <w:szCs w:val="22"/>
              </w:rPr>
              <w:t>.</w:t>
            </w:r>
            <w:r w:rsidR="00DE3B09">
              <w:t xml:space="preserve"> </w:t>
            </w:r>
            <w:r w:rsidR="00C00B0F" w:rsidRPr="00DE3B09">
              <w:rPr>
                <w:rFonts w:asciiTheme="minorHAnsi" w:hAnsiTheme="minorHAnsi" w:cstheme="majorBidi"/>
                <w:color w:val="000000"/>
                <w:sz w:val="22"/>
                <w:szCs w:val="22"/>
              </w:rPr>
              <w:t xml:space="preserve">If </w:t>
            </w:r>
            <w:r w:rsidR="00DE3B09" w:rsidRPr="00DE3B09">
              <w:rPr>
                <w:rFonts w:asciiTheme="minorHAnsi" w:hAnsiTheme="minorHAnsi" w:cstheme="majorBidi"/>
                <w:color w:val="000000"/>
                <w:sz w:val="22"/>
                <w:szCs w:val="22"/>
              </w:rPr>
              <w:t xml:space="preserve">necessary </w:t>
            </w:r>
            <w:r w:rsidR="00DE3B09">
              <w:rPr>
                <w:rFonts w:asciiTheme="minorHAnsi" w:hAnsiTheme="minorHAnsi" w:cstheme="majorBidi"/>
                <w:color w:val="000000"/>
                <w:sz w:val="22"/>
                <w:szCs w:val="22"/>
              </w:rPr>
              <w:t>f</w:t>
            </w:r>
            <w:r w:rsidR="00DE3B09" w:rsidRPr="00DE3B09">
              <w:rPr>
                <w:rFonts w:asciiTheme="minorHAnsi" w:hAnsiTheme="minorHAnsi" w:cstheme="majorBidi"/>
                <w:color w:val="000000"/>
                <w:sz w:val="22"/>
                <w:szCs w:val="22"/>
              </w:rPr>
              <w:t xml:space="preserve">ollowing this </w:t>
            </w:r>
            <w:r w:rsidR="00DE3B09">
              <w:rPr>
                <w:rFonts w:asciiTheme="minorHAnsi" w:hAnsiTheme="minorHAnsi" w:cstheme="majorBidi"/>
                <w:color w:val="000000"/>
                <w:sz w:val="22"/>
                <w:szCs w:val="22"/>
              </w:rPr>
              <w:t>study</w:t>
            </w:r>
            <w:r w:rsidR="00DE3B09" w:rsidRPr="00DE3B09">
              <w:rPr>
                <w:rFonts w:asciiTheme="minorHAnsi" w:hAnsiTheme="minorHAnsi" w:cstheme="majorBidi"/>
                <w:color w:val="000000"/>
                <w:sz w:val="22"/>
                <w:szCs w:val="22"/>
              </w:rPr>
              <w:t xml:space="preserve">, the Bureau may implement the provisions of </w:t>
            </w:r>
            <w:r w:rsidR="00DE3B09">
              <w:rPr>
                <w:rFonts w:asciiTheme="minorHAnsi" w:hAnsiTheme="minorHAnsi" w:cstheme="majorBidi"/>
                <w:color w:val="000000"/>
                <w:sz w:val="22"/>
                <w:szCs w:val="22"/>
              </w:rPr>
              <w:t>RR No.</w:t>
            </w:r>
            <w:r w:rsidR="00D07073">
              <w:rPr>
                <w:rFonts w:asciiTheme="minorHAnsi" w:hAnsiTheme="minorHAnsi" w:cstheme="majorBidi"/>
                <w:color w:val="000000"/>
                <w:sz w:val="22"/>
                <w:szCs w:val="22"/>
              </w:rPr>
              <w:t xml:space="preserve"> </w:t>
            </w:r>
            <w:r w:rsidR="00DE3B09" w:rsidRPr="00761D2B">
              <w:rPr>
                <w:rFonts w:asciiTheme="minorHAnsi" w:hAnsiTheme="minorHAnsi" w:cstheme="majorBidi"/>
                <w:b/>
                <w:bCs/>
                <w:color w:val="000000"/>
                <w:sz w:val="22"/>
                <w:szCs w:val="22"/>
              </w:rPr>
              <w:t>15.44</w:t>
            </w:r>
            <w:r w:rsidR="00DE3B09" w:rsidRPr="00DE3B09">
              <w:rPr>
                <w:rFonts w:asciiTheme="minorHAnsi" w:hAnsiTheme="minorHAnsi" w:cstheme="majorBidi"/>
                <w:color w:val="000000"/>
                <w:sz w:val="22"/>
                <w:szCs w:val="22"/>
              </w:rPr>
              <w:t xml:space="preserve"> relating to</w:t>
            </w:r>
            <w:r w:rsidR="00DE3B09">
              <w:rPr>
                <w:rFonts w:asciiTheme="minorHAnsi" w:hAnsiTheme="minorHAnsi" w:cstheme="majorBidi"/>
                <w:color w:val="000000"/>
                <w:sz w:val="22"/>
                <w:szCs w:val="22"/>
              </w:rPr>
              <w:t xml:space="preserve"> </w:t>
            </w:r>
            <w:r w:rsidR="00DE3B09" w:rsidRPr="00344ABE">
              <w:rPr>
                <w:rFonts w:asciiTheme="minorHAnsi" w:hAnsiTheme="minorHAnsi" w:cstheme="majorBidi"/>
                <w:color w:val="000000"/>
                <w:sz w:val="22"/>
                <w:szCs w:val="22"/>
              </w:rPr>
              <w:t>the international monitoring system</w:t>
            </w:r>
            <w:r w:rsidR="00DE3B09" w:rsidRPr="00DE3B09">
              <w:rPr>
                <w:rFonts w:asciiTheme="minorHAnsi" w:hAnsiTheme="minorHAnsi" w:cstheme="majorBidi"/>
                <w:color w:val="000000"/>
                <w:sz w:val="22"/>
                <w:szCs w:val="22"/>
              </w:rPr>
              <w:t>,</w:t>
            </w:r>
            <w:r w:rsidR="00BE57C4">
              <w:rPr>
                <w:rFonts w:asciiTheme="minorHAnsi" w:hAnsiTheme="minorHAnsi" w:cstheme="majorBidi"/>
                <w:color w:val="000000"/>
                <w:sz w:val="22"/>
                <w:szCs w:val="22"/>
              </w:rPr>
              <w:t xml:space="preserve"> </w:t>
            </w:r>
            <w:r w:rsidR="004E0D17">
              <w:rPr>
                <w:rFonts w:asciiTheme="minorHAnsi" w:hAnsiTheme="minorHAnsi" w:cstheme="majorBidi"/>
                <w:color w:val="000000"/>
                <w:sz w:val="22"/>
                <w:szCs w:val="22"/>
              </w:rPr>
              <w:t>if requested by the concerned administration</w:t>
            </w:r>
            <w:r w:rsidR="00C00B0F">
              <w:rPr>
                <w:rFonts w:asciiTheme="minorHAnsi" w:hAnsiTheme="minorHAnsi" w:cstheme="majorBidi"/>
                <w:color w:val="000000"/>
                <w:sz w:val="22"/>
                <w:szCs w:val="22"/>
              </w:rPr>
              <w:t xml:space="preserve"> </w:t>
            </w:r>
            <w:r w:rsidR="00DE3B09" w:rsidRPr="00DE3B09">
              <w:rPr>
                <w:rFonts w:asciiTheme="minorHAnsi" w:hAnsiTheme="minorHAnsi" w:cstheme="majorBidi"/>
                <w:color w:val="000000"/>
                <w:sz w:val="22"/>
                <w:szCs w:val="22"/>
              </w:rPr>
              <w:t xml:space="preserve">in accordance with RR </w:t>
            </w:r>
            <w:r w:rsidR="00DE48FA">
              <w:rPr>
                <w:rFonts w:asciiTheme="minorHAnsi" w:hAnsiTheme="minorHAnsi" w:cstheme="majorBidi"/>
                <w:color w:val="000000"/>
                <w:sz w:val="22"/>
                <w:szCs w:val="22"/>
              </w:rPr>
              <w:t xml:space="preserve">No. </w:t>
            </w:r>
            <w:r w:rsidR="00DE3B09" w:rsidRPr="00344ABE">
              <w:rPr>
                <w:rFonts w:asciiTheme="minorHAnsi" w:hAnsiTheme="minorHAnsi" w:cstheme="majorBidi"/>
                <w:b/>
                <w:bCs/>
                <w:color w:val="000000"/>
                <w:sz w:val="22"/>
                <w:szCs w:val="22"/>
              </w:rPr>
              <w:t>15.43</w:t>
            </w:r>
            <w:r w:rsidR="00DE48FA">
              <w:rPr>
                <w:rFonts w:asciiTheme="minorHAnsi" w:hAnsiTheme="minorHAnsi" w:cstheme="majorBidi"/>
                <w:b/>
                <w:bCs/>
                <w:color w:val="000000"/>
                <w:sz w:val="22"/>
                <w:szCs w:val="22"/>
              </w:rPr>
              <w:t xml:space="preserve">. </w:t>
            </w:r>
            <w:r w:rsidR="00DE48FA">
              <w:rPr>
                <w:rFonts w:asciiTheme="minorHAnsi" w:hAnsiTheme="minorHAnsi" w:cstheme="majorBidi"/>
                <w:color w:val="000000"/>
                <w:sz w:val="22"/>
                <w:szCs w:val="22"/>
              </w:rPr>
              <w:t xml:space="preserve">The Board instructed the Bureau to </w:t>
            </w:r>
            <w:r w:rsidR="00BE4243">
              <w:rPr>
                <w:rFonts w:asciiTheme="minorHAnsi" w:hAnsiTheme="minorHAnsi" w:cstheme="majorBidi"/>
                <w:color w:val="000000"/>
                <w:sz w:val="22"/>
                <w:szCs w:val="22"/>
              </w:rPr>
              <w:t>report any progress</w:t>
            </w:r>
            <w:r w:rsidR="002D67EF">
              <w:rPr>
                <w:rFonts w:asciiTheme="minorHAnsi" w:hAnsiTheme="minorHAnsi" w:cstheme="majorBidi"/>
                <w:color w:val="000000"/>
                <w:sz w:val="22"/>
                <w:szCs w:val="22"/>
              </w:rPr>
              <w:t xml:space="preserve"> on this matter</w:t>
            </w:r>
            <w:r w:rsidR="00BE4243">
              <w:rPr>
                <w:rFonts w:asciiTheme="minorHAnsi" w:hAnsiTheme="minorHAnsi" w:cstheme="majorBidi"/>
                <w:color w:val="000000"/>
                <w:sz w:val="22"/>
                <w:szCs w:val="22"/>
              </w:rPr>
              <w:t xml:space="preserve"> </w:t>
            </w:r>
            <w:r w:rsidR="002D67EF">
              <w:rPr>
                <w:rFonts w:asciiTheme="minorHAnsi" w:hAnsiTheme="minorHAnsi" w:cstheme="majorBidi"/>
                <w:color w:val="000000"/>
                <w:sz w:val="22"/>
                <w:szCs w:val="22"/>
              </w:rPr>
              <w:t xml:space="preserve">to </w:t>
            </w:r>
            <w:r w:rsidR="00BE4243">
              <w:rPr>
                <w:rFonts w:asciiTheme="minorHAnsi" w:hAnsiTheme="minorHAnsi" w:cstheme="majorBidi"/>
                <w:color w:val="000000"/>
                <w:sz w:val="22"/>
                <w:szCs w:val="22"/>
              </w:rPr>
              <w:t xml:space="preserve">the </w:t>
            </w:r>
            <w:r w:rsidR="00DE48FA">
              <w:rPr>
                <w:rFonts w:asciiTheme="minorHAnsi" w:hAnsiTheme="minorHAnsi" w:cstheme="majorBidi"/>
                <w:color w:val="000000"/>
                <w:sz w:val="22"/>
                <w:szCs w:val="22"/>
              </w:rPr>
              <w:t xml:space="preserve">next </w:t>
            </w:r>
            <w:r w:rsidR="00FB1324">
              <w:rPr>
                <w:rFonts w:asciiTheme="minorHAnsi" w:hAnsiTheme="minorHAnsi" w:cstheme="majorBidi"/>
                <w:color w:val="000000"/>
                <w:sz w:val="22"/>
                <w:szCs w:val="22"/>
              </w:rPr>
              <w:t xml:space="preserve">Board </w:t>
            </w:r>
            <w:r w:rsidR="00BE4243">
              <w:rPr>
                <w:rFonts w:asciiTheme="minorHAnsi" w:hAnsiTheme="minorHAnsi" w:cstheme="majorBidi"/>
                <w:color w:val="000000"/>
                <w:sz w:val="22"/>
                <w:szCs w:val="22"/>
              </w:rPr>
              <w:t>meeting</w:t>
            </w:r>
            <w:r w:rsidR="00DE48FA">
              <w:rPr>
                <w:rFonts w:asciiTheme="minorHAnsi" w:hAnsiTheme="minorHAnsi" w:cstheme="majorBidi"/>
                <w:color w:val="000000"/>
                <w:sz w:val="22"/>
                <w:szCs w:val="22"/>
              </w:rPr>
              <w:t>s</w:t>
            </w:r>
            <w:r w:rsidR="00FB1324">
              <w:rPr>
                <w:rFonts w:asciiTheme="minorHAnsi" w:hAnsiTheme="minorHAnsi" w:cstheme="majorBidi"/>
                <w:color w:val="000000"/>
                <w:sz w:val="22"/>
                <w:szCs w:val="22"/>
              </w:rPr>
              <w:t>.</w:t>
            </w:r>
          </w:p>
        </w:tc>
        <w:tc>
          <w:tcPr>
            <w:tcW w:w="2413" w:type="dxa"/>
          </w:tcPr>
          <w:p w:rsidR="003E208C" w:rsidRDefault="00C6592B" w:rsidP="00D7037F">
            <w:pPr>
              <w:pStyle w:val="Tabletext"/>
              <w:tabs>
                <w:tab w:val="left" w:pos="2195"/>
              </w:tabs>
              <w:spacing w:before="120" w:after="60"/>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6592B">
              <w:rPr>
                <w:rFonts w:asciiTheme="minorHAnsi" w:hAnsiTheme="minorHAnsi"/>
                <w:szCs w:val="22"/>
              </w:rPr>
              <w:t>Executive Secretary to communicate these decisions to the administration</w:t>
            </w:r>
            <w:r w:rsidR="002211C2">
              <w:rPr>
                <w:rFonts w:asciiTheme="minorHAnsi" w:hAnsiTheme="minorHAnsi"/>
                <w:szCs w:val="22"/>
              </w:rPr>
              <w:t>s</w:t>
            </w:r>
            <w:r w:rsidRPr="00C6592B">
              <w:rPr>
                <w:rFonts w:asciiTheme="minorHAnsi" w:hAnsiTheme="minorHAnsi"/>
                <w:szCs w:val="22"/>
              </w:rPr>
              <w:t xml:space="preserve"> concerned.</w:t>
            </w:r>
          </w:p>
          <w:p w:rsidR="002D67EF" w:rsidRPr="00011B51" w:rsidRDefault="002D67EF" w:rsidP="003360A1">
            <w:pPr>
              <w:pStyle w:val="Tabletext"/>
              <w:tabs>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Bureau to report progress to the 80</w:t>
            </w:r>
            <w:r w:rsidRPr="002D67EF">
              <w:rPr>
                <w:rFonts w:asciiTheme="minorHAnsi" w:hAnsiTheme="minorHAnsi"/>
                <w:szCs w:val="22"/>
                <w:vertAlign w:val="superscript"/>
              </w:rPr>
              <w:t>th</w:t>
            </w:r>
            <w:r>
              <w:rPr>
                <w:rFonts w:asciiTheme="minorHAnsi" w:hAnsiTheme="minorHAnsi"/>
                <w:szCs w:val="22"/>
              </w:rPr>
              <w:t xml:space="preserve"> Board meeting</w:t>
            </w:r>
          </w:p>
        </w:tc>
      </w:tr>
      <w:tr w:rsidR="00D34759" w:rsidRPr="00011B51" w:rsidTr="00A1118D">
        <w:trPr>
          <w:trHeight w:val="649"/>
          <w:jc w:val="center"/>
        </w:trPr>
        <w:tc>
          <w:tcPr>
            <w:cnfStyle w:val="001000000000" w:firstRow="0" w:lastRow="0" w:firstColumn="1" w:lastColumn="0" w:oddVBand="0" w:evenVBand="0" w:oddHBand="0" w:evenHBand="0" w:firstRowFirstColumn="0" w:firstRowLastColumn="0" w:lastRowFirstColumn="0" w:lastRowLastColumn="0"/>
            <w:tcW w:w="704" w:type="dxa"/>
          </w:tcPr>
          <w:p w:rsidR="003E208C" w:rsidRPr="00011B51" w:rsidRDefault="00011B51"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lastRenderedPageBreak/>
              <w:t>9</w:t>
            </w:r>
          </w:p>
        </w:tc>
        <w:tc>
          <w:tcPr>
            <w:tcW w:w="3966" w:type="dxa"/>
          </w:tcPr>
          <w:p w:rsidR="003E208C" w:rsidRPr="00011B51" w:rsidRDefault="00011B51" w:rsidP="003E208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011B51">
              <w:rPr>
                <w:rFonts w:asciiTheme="minorHAnsi" w:hAnsiTheme="minorHAnsi"/>
                <w:szCs w:val="22"/>
              </w:rPr>
              <w:t>Report by the Radio Regulations Board to WRC-19 on Resolution </w:t>
            </w:r>
            <w:r w:rsidRPr="00011B51">
              <w:rPr>
                <w:rFonts w:asciiTheme="minorHAnsi" w:hAnsiTheme="minorHAnsi"/>
                <w:b/>
                <w:bCs/>
                <w:szCs w:val="22"/>
              </w:rPr>
              <w:t>80 (Rev. WRC-07)</w:t>
            </w:r>
            <w:r w:rsidRPr="00011B51">
              <w:rPr>
                <w:rFonts w:asciiTheme="minorHAnsi" w:hAnsiTheme="minorHAnsi"/>
                <w:b/>
                <w:bCs/>
                <w:szCs w:val="22"/>
              </w:rPr>
              <w:br/>
            </w:r>
            <w:hyperlink r:id="rId32" w:history="1">
              <w:r w:rsidRPr="00011B51">
                <w:rPr>
                  <w:rStyle w:val="Hyperlink"/>
                  <w:rFonts w:asciiTheme="minorHAnsi" w:hAnsiTheme="minorHAnsi"/>
                  <w:szCs w:val="22"/>
                </w:rPr>
                <w:t>RRB18-3/3</w:t>
              </w:r>
            </w:hyperlink>
          </w:p>
        </w:tc>
        <w:tc>
          <w:tcPr>
            <w:tcW w:w="6946" w:type="dxa"/>
          </w:tcPr>
          <w:p w:rsidR="003E208C" w:rsidRPr="00011B51" w:rsidRDefault="00F230EF" w:rsidP="00F230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Pr>
                <w:rFonts w:asciiTheme="minorHAnsi" w:hAnsiTheme="minorHAnsi" w:cstheme="majorBidi"/>
                <w:color w:val="000000"/>
                <w:sz w:val="22"/>
                <w:szCs w:val="22"/>
              </w:rPr>
              <w:t xml:space="preserve">The </w:t>
            </w:r>
            <w:r w:rsidR="00333A82" w:rsidRPr="00103304">
              <w:rPr>
                <w:rFonts w:asciiTheme="minorHAnsi" w:hAnsiTheme="minorHAnsi" w:cstheme="majorBidi"/>
                <w:color w:val="000000"/>
                <w:sz w:val="22"/>
                <w:szCs w:val="22"/>
              </w:rPr>
              <w:t xml:space="preserve">Working Group on Resolution </w:t>
            </w:r>
            <w:r w:rsidR="00333A82" w:rsidRPr="00103304">
              <w:rPr>
                <w:rFonts w:asciiTheme="minorHAnsi" w:hAnsiTheme="minorHAnsi" w:cstheme="majorBidi"/>
                <w:b/>
                <w:bCs/>
                <w:color w:val="000000"/>
                <w:sz w:val="22"/>
                <w:szCs w:val="22"/>
              </w:rPr>
              <w:t>80 (Rev.WRC-07)</w:t>
            </w:r>
            <w:r w:rsidR="00333A82" w:rsidRPr="00103304">
              <w:rPr>
                <w:rFonts w:asciiTheme="minorHAnsi" w:hAnsiTheme="minorHAnsi" w:cstheme="majorBidi"/>
                <w:color w:val="000000"/>
                <w:sz w:val="22"/>
                <w:szCs w:val="22"/>
              </w:rPr>
              <w:t xml:space="preserve"> </w:t>
            </w:r>
            <w:r w:rsidR="00B41E66">
              <w:rPr>
                <w:rFonts w:asciiTheme="minorHAnsi" w:hAnsiTheme="minorHAnsi" w:cstheme="majorBidi"/>
                <w:color w:val="000000"/>
                <w:sz w:val="22"/>
                <w:szCs w:val="22"/>
              </w:rPr>
              <w:t xml:space="preserve">continued to review the preliminary </w:t>
            </w:r>
            <w:r w:rsidR="00333A82" w:rsidRPr="00103304">
              <w:rPr>
                <w:rFonts w:asciiTheme="minorHAnsi" w:hAnsiTheme="minorHAnsi" w:cstheme="majorBidi"/>
                <w:color w:val="000000"/>
                <w:sz w:val="22"/>
                <w:szCs w:val="22"/>
              </w:rPr>
              <w:t xml:space="preserve">draft report of the RRB to WRC-19 under Resolution </w:t>
            </w:r>
            <w:r w:rsidR="00333A82" w:rsidRPr="00103304">
              <w:rPr>
                <w:rFonts w:asciiTheme="minorHAnsi" w:hAnsiTheme="minorHAnsi" w:cstheme="majorBidi"/>
                <w:b/>
                <w:bCs/>
                <w:color w:val="000000"/>
                <w:sz w:val="22"/>
                <w:szCs w:val="22"/>
              </w:rPr>
              <w:t>80 (Rev.WRC-07)</w:t>
            </w:r>
            <w:r w:rsidR="00333A82" w:rsidRPr="00103304">
              <w:rPr>
                <w:rFonts w:asciiTheme="minorHAnsi" w:hAnsiTheme="minorHAnsi" w:cstheme="majorBidi"/>
                <w:color w:val="000000"/>
                <w:sz w:val="22"/>
                <w:szCs w:val="22"/>
              </w:rPr>
              <w:t xml:space="preserve"> </w:t>
            </w:r>
            <w:r w:rsidR="00B41E66">
              <w:rPr>
                <w:rFonts w:asciiTheme="minorHAnsi" w:hAnsiTheme="minorHAnsi" w:cstheme="majorBidi"/>
                <w:color w:val="000000"/>
                <w:sz w:val="22"/>
                <w:szCs w:val="22"/>
              </w:rPr>
              <w:t xml:space="preserve">and the Board decided to </w:t>
            </w:r>
            <w:r w:rsidR="00262288">
              <w:rPr>
                <w:rFonts w:asciiTheme="minorHAnsi" w:hAnsiTheme="minorHAnsi" w:cstheme="majorBidi"/>
                <w:color w:val="000000"/>
                <w:sz w:val="22"/>
                <w:szCs w:val="22"/>
              </w:rPr>
              <w:t xml:space="preserve">submit the </w:t>
            </w:r>
            <w:r w:rsidR="004E36A2">
              <w:rPr>
                <w:rFonts w:asciiTheme="minorHAnsi" w:hAnsiTheme="minorHAnsi" w:cstheme="majorBidi"/>
                <w:color w:val="000000"/>
                <w:sz w:val="22"/>
                <w:szCs w:val="22"/>
              </w:rPr>
              <w:t xml:space="preserve">revised </w:t>
            </w:r>
            <w:r w:rsidR="00262288">
              <w:rPr>
                <w:rFonts w:asciiTheme="minorHAnsi" w:hAnsiTheme="minorHAnsi" w:cstheme="majorBidi"/>
                <w:color w:val="000000"/>
                <w:sz w:val="22"/>
                <w:szCs w:val="22"/>
              </w:rPr>
              <w:t>draft report to the 80</w:t>
            </w:r>
            <w:r w:rsidR="00262288" w:rsidRPr="00262288">
              <w:rPr>
                <w:rFonts w:asciiTheme="minorHAnsi" w:hAnsiTheme="minorHAnsi" w:cstheme="majorBidi"/>
                <w:color w:val="000000"/>
                <w:sz w:val="22"/>
                <w:szCs w:val="22"/>
                <w:vertAlign w:val="superscript"/>
              </w:rPr>
              <w:t>th</w:t>
            </w:r>
            <w:r w:rsidR="00262288">
              <w:rPr>
                <w:rFonts w:asciiTheme="minorHAnsi" w:hAnsiTheme="minorHAnsi" w:cstheme="majorBidi"/>
                <w:color w:val="000000"/>
                <w:sz w:val="22"/>
                <w:szCs w:val="22"/>
              </w:rPr>
              <w:t xml:space="preserve"> meeting for further study and review</w:t>
            </w:r>
            <w:r w:rsidR="00333A82" w:rsidRPr="00103304">
              <w:rPr>
                <w:rFonts w:asciiTheme="minorHAnsi" w:hAnsiTheme="minorHAnsi" w:cstheme="majorBidi"/>
                <w:color w:val="000000"/>
                <w:sz w:val="22"/>
                <w:szCs w:val="22"/>
              </w:rPr>
              <w:t xml:space="preserve">. The Board instructed the Bureau to take the necessary actions to make the </w:t>
            </w:r>
            <w:r w:rsidR="00262288">
              <w:rPr>
                <w:rFonts w:asciiTheme="minorHAnsi" w:hAnsiTheme="minorHAnsi" w:cstheme="majorBidi"/>
                <w:color w:val="000000"/>
                <w:sz w:val="22"/>
                <w:szCs w:val="22"/>
              </w:rPr>
              <w:t xml:space="preserve">preliminary </w:t>
            </w:r>
            <w:r w:rsidR="00333A82" w:rsidRPr="00103304">
              <w:rPr>
                <w:rFonts w:asciiTheme="minorHAnsi" w:hAnsiTheme="minorHAnsi" w:cstheme="majorBidi"/>
                <w:color w:val="000000"/>
                <w:sz w:val="22"/>
                <w:szCs w:val="22"/>
              </w:rPr>
              <w:t xml:space="preserve">draft report available as a contribution to the </w:t>
            </w:r>
            <w:r w:rsidR="00262288">
              <w:rPr>
                <w:rFonts w:asciiTheme="minorHAnsi" w:hAnsiTheme="minorHAnsi" w:cstheme="majorBidi"/>
                <w:color w:val="000000"/>
                <w:sz w:val="22"/>
                <w:szCs w:val="22"/>
              </w:rPr>
              <w:t>80</w:t>
            </w:r>
            <w:r w:rsidR="00333A82" w:rsidRPr="00103304">
              <w:rPr>
                <w:rFonts w:asciiTheme="minorHAnsi" w:hAnsiTheme="minorHAnsi" w:cstheme="majorBidi"/>
                <w:color w:val="000000"/>
                <w:sz w:val="22"/>
                <w:szCs w:val="22"/>
                <w:vertAlign w:val="superscript"/>
              </w:rPr>
              <w:t>th</w:t>
            </w:r>
            <w:r>
              <w:rPr>
                <w:rFonts w:asciiTheme="minorHAnsi" w:hAnsiTheme="minorHAnsi" w:cstheme="majorBidi"/>
                <w:color w:val="000000"/>
                <w:sz w:val="22"/>
                <w:szCs w:val="22"/>
              </w:rPr>
              <w:t xml:space="preserve"> meeting. The Board thanked Ms </w:t>
            </w:r>
            <w:r w:rsidR="00333A82" w:rsidRPr="00103304">
              <w:rPr>
                <w:rFonts w:asciiTheme="minorHAnsi" w:hAnsiTheme="minorHAnsi" w:cstheme="majorBidi"/>
                <w:color w:val="000000"/>
                <w:sz w:val="22"/>
                <w:szCs w:val="22"/>
              </w:rPr>
              <w:t>J.</w:t>
            </w:r>
            <w:r>
              <w:rPr>
                <w:rFonts w:asciiTheme="minorHAnsi" w:hAnsiTheme="minorHAnsi" w:cstheme="majorBidi"/>
                <w:color w:val="000000"/>
                <w:sz w:val="22"/>
                <w:szCs w:val="22"/>
              </w:rPr>
              <w:t> </w:t>
            </w:r>
            <w:r w:rsidR="00333A82" w:rsidRPr="00103304">
              <w:rPr>
                <w:rFonts w:asciiTheme="minorHAnsi" w:hAnsiTheme="minorHAnsi" w:cstheme="majorBidi"/>
                <w:color w:val="000000"/>
                <w:sz w:val="22"/>
                <w:szCs w:val="22"/>
              </w:rPr>
              <w:t xml:space="preserve">WILSON for the outstanding work done </w:t>
            </w:r>
            <w:r w:rsidR="004E36A2">
              <w:rPr>
                <w:rFonts w:asciiTheme="minorHAnsi" w:hAnsiTheme="minorHAnsi" w:cstheme="majorBidi"/>
                <w:color w:val="000000"/>
                <w:sz w:val="22"/>
                <w:szCs w:val="22"/>
              </w:rPr>
              <w:t xml:space="preserve">and </w:t>
            </w:r>
            <w:r w:rsidR="004C2315">
              <w:rPr>
                <w:rFonts w:asciiTheme="minorHAnsi" w:hAnsiTheme="minorHAnsi" w:cstheme="majorBidi"/>
                <w:color w:val="000000"/>
                <w:sz w:val="22"/>
                <w:szCs w:val="22"/>
              </w:rPr>
              <w:t xml:space="preserve">her </w:t>
            </w:r>
            <w:r w:rsidR="004E36A2">
              <w:rPr>
                <w:rFonts w:asciiTheme="minorHAnsi" w:hAnsiTheme="minorHAnsi" w:cstheme="majorBidi"/>
                <w:color w:val="000000"/>
                <w:sz w:val="22"/>
                <w:szCs w:val="22"/>
              </w:rPr>
              <w:t>leading role in</w:t>
            </w:r>
            <w:r w:rsidR="00333A82" w:rsidRPr="00103304">
              <w:rPr>
                <w:rFonts w:asciiTheme="minorHAnsi" w:hAnsiTheme="minorHAnsi" w:cstheme="majorBidi"/>
                <w:color w:val="000000"/>
                <w:sz w:val="22"/>
                <w:szCs w:val="22"/>
              </w:rPr>
              <w:t xml:space="preserve"> this matter.</w:t>
            </w:r>
          </w:p>
        </w:tc>
        <w:tc>
          <w:tcPr>
            <w:tcW w:w="2413" w:type="dxa"/>
          </w:tcPr>
          <w:p w:rsidR="003E208C" w:rsidRPr="00011B51" w:rsidRDefault="00333A82" w:rsidP="00D7037F">
            <w:pPr>
              <w:pStyle w:val="Tabletext"/>
              <w:tabs>
                <w:tab w:val="left" w:pos="2195"/>
              </w:tabs>
              <w:spacing w:before="120" w:after="60"/>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33A82">
              <w:rPr>
                <w:rFonts w:asciiTheme="minorHAnsi" w:hAnsiTheme="minorHAnsi"/>
                <w:szCs w:val="22"/>
              </w:rPr>
              <w:t xml:space="preserve">Bureau to make </w:t>
            </w:r>
            <w:r w:rsidR="004E36A2">
              <w:rPr>
                <w:rFonts w:asciiTheme="minorHAnsi" w:hAnsiTheme="minorHAnsi"/>
                <w:szCs w:val="22"/>
              </w:rPr>
              <w:t xml:space="preserve">revised </w:t>
            </w:r>
            <w:r w:rsidRPr="00333A82">
              <w:rPr>
                <w:rFonts w:asciiTheme="minorHAnsi" w:hAnsiTheme="minorHAnsi"/>
                <w:szCs w:val="22"/>
              </w:rPr>
              <w:t xml:space="preserve">draft report available to </w:t>
            </w:r>
            <w:r w:rsidR="00B41E66">
              <w:rPr>
                <w:rFonts w:asciiTheme="minorHAnsi" w:hAnsiTheme="minorHAnsi"/>
                <w:szCs w:val="22"/>
              </w:rPr>
              <w:t>80</w:t>
            </w:r>
            <w:r w:rsidR="00DB6E5B" w:rsidRPr="00DB6E5B">
              <w:rPr>
                <w:rFonts w:asciiTheme="minorHAnsi" w:hAnsiTheme="minorHAnsi"/>
                <w:szCs w:val="22"/>
                <w:vertAlign w:val="superscript"/>
              </w:rPr>
              <w:t>th</w:t>
            </w:r>
            <w:r w:rsidR="00DB6E5B">
              <w:rPr>
                <w:rFonts w:asciiTheme="minorHAnsi" w:hAnsiTheme="minorHAnsi"/>
                <w:szCs w:val="22"/>
              </w:rPr>
              <w:t xml:space="preserve"> </w:t>
            </w:r>
            <w:r w:rsidRPr="00333A82">
              <w:rPr>
                <w:rFonts w:asciiTheme="minorHAnsi" w:hAnsiTheme="minorHAnsi"/>
                <w:szCs w:val="22"/>
              </w:rPr>
              <w:t>meeting.</w:t>
            </w:r>
          </w:p>
        </w:tc>
      </w:tr>
      <w:tr w:rsidR="00011B51" w:rsidRPr="00011B51" w:rsidTr="00F230EF">
        <w:trPr>
          <w:cnfStyle w:val="000000100000" w:firstRow="0" w:lastRow="0" w:firstColumn="0" w:lastColumn="0" w:oddVBand="0" w:evenVBand="0" w:oddHBand="1"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704" w:type="dxa"/>
          </w:tcPr>
          <w:p w:rsidR="00011B51" w:rsidRPr="00011B51" w:rsidRDefault="00011B51"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t>10</w:t>
            </w:r>
          </w:p>
        </w:tc>
        <w:tc>
          <w:tcPr>
            <w:tcW w:w="3966" w:type="dxa"/>
          </w:tcPr>
          <w:p w:rsidR="00011B51" w:rsidRPr="00011B51" w:rsidRDefault="00011B51" w:rsidP="003E208C">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rPr>
            </w:pPr>
            <w:r w:rsidRPr="00011B51">
              <w:rPr>
                <w:rFonts w:asciiTheme="minorHAnsi" w:hAnsiTheme="minorHAnsi" w:cstheme="majorBidi"/>
                <w:szCs w:val="22"/>
              </w:rPr>
              <w:t>Discussion regarding Chairman and Vice-Chairman for 2019</w:t>
            </w:r>
          </w:p>
        </w:tc>
        <w:tc>
          <w:tcPr>
            <w:tcW w:w="6946" w:type="dxa"/>
          </w:tcPr>
          <w:p w:rsidR="00011B51" w:rsidRPr="00011B51" w:rsidRDefault="00E2152B">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In conformity with CV 144, the Board decided to elect Ms L. JEANTY as </w:t>
            </w:r>
            <w:r w:rsidR="00C34E76">
              <w:rPr>
                <w:rFonts w:asciiTheme="minorHAnsi" w:hAnsiTheme="minorHAnsi"/>
                <w:sz w:val="22"/>
                <w:szCs w:val="22"/>
              </w:rPr>
              <w:t xml:space="preserve">interim </w:t>
            </w:r>
            <w:r w:rsidR="00AA13B4">
              <w:rPr>
                <w:rFonts w:asciiTheme="minorHAnsi" w:hAnsiTheme="minorHAnsi"/>
                <w:sz w:val="22"/>
                <w:szCs w:val="22"/>
              </w:rPr>
              <w:t>Chairman of</w:t>
            </w:r>
            <w:r>
              <w:rPr>
                <w:rFonts w:asciiTheme="minorHAnsi" w:hAnsiTheme="minorHAnsi"/>
                <w:sz w:val="22"/>
                <w:szCs w:val="22"/>
              </w:rPr>
              <w:t xml:space="preserve"> the </w:t>
            </w:r>
            <w:r w:rsidR="00C34E76">
              <w:rPr>
                <w:rFonts w:asciiTheme="minorHAnsi" w:hAnsiTheme="minorHAnsi"/>
                <w:sz w:val="22"/>
                <w:szCs w:val="22"/>
              </w:rPr>
              <w:t xml:space="preserve">2019 Radio Regulations </w:t>
            </w:r>
            <w:r>
              <w:rPr>
                <w:rFonts w:asciiTheme="minorHAnsi" w:hAnsiTheme="minorHAnsi"/>
                <w:sz w:val="22"/>
                <w:szCs w:val="22"/>
              </w:rPr>
              <w:t>Board</w:t>
            </w:r>
            <w:r w:rsidR="00C76DDC">
              <w:rPr>
                <w:rFonts w:asciiTheme="minorHAnsi" w:hAnsiTheme="minorHAnsi"/>
                <w:sz w:val="22"/>
                <w:szCs w:val="22"/>
              </w:rPr>
              <w:t>.</w:t>
            </w:r>
          </w:p>
        </w:tc>
        <w:tc>
          <w:tcPr>
            <w:tcW w:w="2413" w:type="dxa"/>
          </w:tcPr>
          <w:p w:rsidR="00011B51" w:rsidRPr="00011B51" w:rsidRDefault="00E2152B" w:rsidP="003E208C">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D34759" w:rsidRPr="00011B51" w:rsidTr="00A1118D">
        <w:trPr>
          <w:trHeight w:val="952"/>
          <w:jc w:val="center"/>
        </w:trPr>
        <w:tc>
          <w:tcPr>
            <w:cnfStyle w:val="001000000000" w:firstRow="0" w:lastRow="0" w:firstColumn="1" w:lastColumn="0" w:oddVBand="0" w:evenVBand="0" w:oddHBand="0" w:evenHBand="0" w:firstRowFirstColumn="0" w:firstRowLastColumn="0" w:lastRowFirstColumn="0" w:lastRowLastColumn="0"/>
            <w:tcW w:w="704" w:type="dxa"/>
          </w:tcPr>
          <w:p w:rsidR="003E208C" w:rsidRPr="00011B51" w:rsidRDefault="00011B51"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t>11</w:t>
            </w:r>
          </w:p>
        </w:tc>
        <w:tc>
          <w:tcPr>
            <w:tcW w:w="3966" w:type="dxa"/>
          </w:tcPr>
          <w:p w:rsidR="003E208C" w:rsidRPr="00011B51" w:rsidRDefault="00011B51" w:rsidP="003E208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cstheme="majorBidi"/>
                <w:szCs w:val="22"/>
              </w:rPr>
              <w:t>Confirmation of the next meeting for 2019, and indicative dates for future meetings</w:t>
            </w:r>
          </w:p>
        </w:tc>
        <w:tc>
          <w:tcPr>
            <w:tcW w:w="6946" w:type="dxa"/>
          </w:tcPr>
          <w:p w:rsidR="002F1AC1" w:rsidRPr="002F1AC1" w:rsidRDefault="002F1AC1" w:rsidP="007D7F9D">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F1AC1">
              <w:rPr>
                <w:rFonts w:asciiTheme="minorHAnsi" w:hAnsiTheme="minorHAnsi"/>
                <w:sz w:val="22"/>
                <w:szCs w:val="22"/>
              </w:rPr>
              <w:t xml:space="preserve">The Board confirmed the dates for the </w:t>
            </w:r>
            <w:r>
              <w:rPr>
                <w:rFonts w:asciiTheme="minorHAnsi" w:hAnsiTheme="minorHAnsi"/>
                <w:sz w:val="22"/>
                <w:szCs w:val="22"/>
              </w:rPr>
              <w:t>80</w:t>
            </w:r>
            <w:r w:rsidR="00DB6E5B" w:rsidRPr="00DB6E5B">
              <w:rPr>
                <w:rFonts w:asciiTheme="minorHAnsi" w:hAnsiTheme="minorHAnsi"/>
                <w:sz w:val="22"/>
                <w:szCs w:val="22"/>
                <w:vertAlign w:val="superscript"/>
              </w:rPr>
              <w:t>th</w:t>
            </w:r>
            <w:r w:rsidR="00DB6E5B">
              <w:rPr>
                <w:rFonts w:asciiTheme="minorHAnsi" w:hAnsiTheme="minorHAnsi"/>
                <w:sz w:val="22"/>
                <w:szCs w:val="22"/>
              </w:rPr>
              <w:t xml:space="preserve"> </w:t>
            </w:r>
            <w:r w:rsidRPr="002F1AC1">
              <w:rPr>
                <w:rFonts w:asciiTheme="minorHAnsi" w:hAnsiTheme="minorHAnsi"/>
                <w:sz w:val="22"/>
                <w:szCs w:val="22"/>
              </w:rPr>
              <w:t xml:space="preserve">meeting as </w:t>
            </w:r>
            <w:r>
              <w:rPr>
                <w:rFonts w:asciiTheme="minorHAnsi" w:hAnsiTheme="minorHAnsi"/>
                <w:sz w:val="22"/>
                <w:szCs w:val="22"/>
              </w:rPr>
              <w:t>18</w:t>
            </w:r>
            <w:r w:rsidR="00E832E3">
              <w:rPr>
                <w:rFonts w:asciiTheme="minorHAnsi" w:hAnsiTheme="minorHAnsi"/>
                <w:sz w:val="22"/>
                <w:szCs w:val="22"/>
              </w:rPr>
              <w:t> – </w:t>
            </w:r>
            <w:r>
              <w:rPr>
                <w:rFonts w:asciiTheme="minorHAnsi" w:hAnsiTheme="minorHAnsi"/>
                <w:sz w:val="22"/>
                <w:szCs w:val="22"/>
              </w:rPr>
              <w:t>22</w:t>
            </w:r>
            <w:r w:rsidR="00E832E3">
              <w:rPr>
                <w:rFonts w:asciiTheme="minorHAnsi" w:hAnsiTheme="minorHAnsi"/>
                <w:sz w:val="22"/>
                <w:szCs w:val="22"/>
              </w:rPr>
              <w:t> </w:t>
            </w:r>
            <w:r>
              <w:rPr>
                <w:rFonts w:asciiTheme="minorHAnsi" w:hAnsiTheme="minorHAnsi"/>
                <w:sz w:val="22"/>
                <w:szCs w:val="22"/>
              </w:rPr>
              <w:t>March</w:t>
            </w:r>
            <w:r w:rsidR="00E832E3">
              <w:rPr>
                <w:rFonts w:asciiTheme="minorHAnsi" w:hAnsiTheme="minorHAnsi"/>
                <w:sz w:val="22"/>
                <w:szCs w:val="22"/>
              </w:rPr>
              <w:t> </w:t>
            </w:r>
            <w:r w:rsidRPr="002F1AC1">
              <w:rPr>
                <w:rFonts w:asciiTheme="minorHAnsi" w:hAnsiTheme="minorHAnsi"/>
                <w:sz w:val="22"/>
                <w:szCs w:val="22"/>
              </w:rPr>
              <w:t>201</w:t>
            </w:r>
            <w:r>
              <w:rPr>
                <w:rFonts w:asciiTheme="minorHAnsi" w:hAnsiTheme="minorHAnsi"/>
                <w:sz w:val="22"/>
                <w:szCs w:val="22"/>
              </w:rPr>
              <w:t>9</w:t>
            </w:r>
            <w:r w:rsidRPr="002F1AC1">
              <w:rPr>
                <w:rFonts w:asciiTheme="minorHAnsi" w:hAnsiTheme="minorHAnsi"/>
                <w:sz w:val="22"/>
                <w:szCs w:val="22"/>
              </w:rPr>
              <w:t xml:space="preserve"> in Room L and further tentatively confirmed the dates for the </w:t>
            </w:r>
            <w:r w:rsidR="007D7F9D">
              <w:rPr>
                <w:rFonts w:asciiTheme="minorHAnsi" w:hAnsiTheme="minorHAnsi"/>
                <w:sz w:val="22"/>
                <w:szCs w:val="22"/>
              </w:rPr>
              <w:t xml:space="preserve">other </w:t>
            </w:r>
            <w:r w:rsidRPr="002F1AC1">
              <w:rPr>
                <w:rFonts w:asciiTheme="minorHAnsi" w:hAnsiTheme="minorHAnsi"/>
                <w:sz w:val="22"/>
                <w:szCs w:val="22"/>
              </w:rPr>
              <w:t>meeting</w:t>
            </w:r>
            <w:r w:rsidR="007D7F9D">
              <w:rPr>
                <w:rFonts w:asciiTheme="minorHAnsi" w:hAnsiTheme="minorHAnsi"/>
                <w:sz w:val="22"/>
                <w:szCs w:val="22"/>
              </w:rPr>
              <w:t>s</w:t>
            </w:r>
            <w:r w:rsidRPr="002F1AC1">
              <w:rPr>
                <w:rFonts w:asciiTheme="minorHAnsi" w:hAnsiTheme="minorHAnsi"/>
                <w:sz w:val="22"/>
                <w:szCs w:val="22"/>
              </w:rPr>
              <w:t xml:space="preserve"> in 2019 as:</w:t>
            </w:r>
          </w:p>
          <w:p w:rsidR="00E832E3" w:rsidRPr="002F1AC1" w:rsidRDefault="00E832E3" w:rsidP="00DB6E5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F1AC1">
              <w:rPr>
                <w:rFonts w:asciiTheme="minorHAnsi" w:hAnsiTheme="minorHAnsi"/>
                <w:sz w:val="22"/>
                <w:szCs w:val="22"/>
              </w:rPr>
              <w:t>81</w:t>
            </w:r>
            <w:r w:rsidR="00DB6E5B" w:rsidRPr="00DB6E5B">
              <w:rPr>
                <w:rFonts w:asciiTheme="minorHAnsi" w:hAnsiTheme="minorHAnsi"/>
                <w:sz w:val="22"/>
                <w:szCs w:val="22"/>
                <w:vertAlign w:val="superscript"/>
              </w:rPr>
              <w:t>st</w:t>
            </w:r>
            <w:r w:rsidR="00DB6E5B">
              <w:rPr>
                <w:rFonts w:asciiTheme="minorHAnsi" w:hAnsiTheme="minorHAnsi"/>
                <w:sz w:val="22"/>
                <w:szCs w:val="22"/>
              </w:rPr>
              <w:t xml:space="preserve"> </w:t>
            </w:r>
            <w:r w:rsidR="00AA13B4">
              <w:rPr>
                <w:rFonts w:asciiTheme="minorHAnsi" w:hAnsiTheme="minorHAnsi"/>
                <w:sz w:val="22"/>
                <w:szCs w:val="22"/>
              </w:rPr>
              <w:t>meeting</w:t>
            </w:r>
            <w:r w:rsidR="00AA13B4">
              <w:rPr>
                <w:rFonts w:asciiTheme="minorHAnsi" w:hAnsiTheme="minorHAnsi"/>
                <w:sz w:val="22"/>
                <w:szCs w:val="22"/>
              </w:rPr>
              <w:tab/>
            </w:r>
            <w:r w:rsidR="00AA13B4">
              <w:rPr>
                <w:rFonts w:asciiTheme="minorHAnsi" w:hAnsiTheme="minorHAnsi"/>
                <w:sz w:val="22"/>
                <w:szCs w:val="22"/>
              </w:rPr>
              <w:tab/>
            </w:r>
            <w:r w:rsidRPr="002F1AC1">
              <w:rPr>
                <w:rFonts w:asciiTheme="minorHAnsi" w:hAnsiTheme="minorHAnsi"/>
                <w:sz w:val="22"/>
                <w:szCs w:val="22"/>
              </w:rPr>
              <w:t>5 – 12 July 2019</w:t>
            </w:r>
          </w:p>
          <w:p w:rsidR="003E208C" w:rsidRPr="00011B51" w:rsidRDefault="002F1AC1" w:rsidP="00DB6E5B">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F1AC1">
              <w:rPr>
                <w:rFonts w:asciiTheme="minorHAnsi" w:hAnsiTheme="minorHAnsi"/>
                <w:sz w:val="22"/>
                <w:szCs w:val="22"/>
              </w:rPr>
              <w:t>82</w:t>
            </w:r>
            <w:r w:rsidR="00DB6E5B" w:rsidRPr="00DB6E5B">
              <w:rPr>
                <w:rFonts w:asciiTheme="minorHAnsi" w:hAnsiTheme="minorHAnsi"/>
                <w:sz w:val="22"/>
                <w:szCs w:val="22"/>
                <w:vertAlign w:val="superscript"/>
              </w:rPr>
              <w:t>nd</w:t>
            </w:r>
            <w:r w:rsidR="00DB6E5B">
              <w:rPr>
                <w:rFonts w:asciiTheme="minorHAnsi" w:hAnsiTheme="minorHAnsi"/>
                <w:sz w:val="22"/>
                <w:szCs w:val="22"/>
              </w:rPr>
              <w:t xml:space="preserve"> </w:t>
            </w:r>
            <w:r w:rsidRPr="002F1AC1">
              <w:rPr>
                <w:rFonts w:asciiTheme="minorHAnsi" w:hAnsiTheme="minorHAnsi"/>
                <w:sz w:val="22"/>
                <w:szCs w:val="22"/>
              </w:rPr>
              <w:t>meeting</w:t>
            </w:r>
            <w:r w:rsidRPr="002F1AC1">
              <w:rPr>
                <w:rFonts w:asciiTheme="minorHAnsi" w:hAnsiTheme="minorHAnsi"/>
                <w:sz w:val="22"/>
                <w:szCs w:val="22"/>
              </w:rPr>
              <w:tab/>
            </w:r>
            <w:r w:rsidRPr="002F1AC1">
              <w:rPr>
                <w:rFonts w:asciiTheme="minorHAnsi" w:hAnsiTheme="minorHAnsi"/>
                <w:sz w:val="22"/>
                <w:szCs w:val="22"/>
              </w:rPr>
              <w:tab/>
              <w:t>7 – 11 October 2019</w:t>
            </w:r>
          </w:p>
        </w:tc>
        <w:tc>
          <w:tcPr>
            <w:tcW w:w="2413" w:type="dxa"/>
          </w:tcPr>
          <w:p w:rsidR="003E208C" w:rsidRPr="00011B51" w:rsidRDefault="004C53D1" w:rsidP="003E208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szCs w:val="22"/>
              </w:rPr>
              <w:t>-</w:t>
            </w:r>
          </w:p>
        </w:tc>
      </w:tr>
      <w:tr w:rsidR="00011B51" w:rsidRPr="00011B51" w:rsidTr="002B3F52">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704" w:type="dxa"/>
          </w:tcPr>
          <w:p w:rsidR="00011B51" w:rsidRPr="00011B51" w:rsidRDefault="00011B51"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t>12</w:t>
            </w:r>
          </w:p>
        </w:tc>
        <w:tc>
          <w:tcPr>
            <w:tcW w:w="3966" w:type="dxa"/>
          </w:tcPr>
          <w:p w:rsidR="00011B51" w:rsidRPr="00011B51" w:rsidRDefault="0089432A" w:rsidP="003E208C">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11B51">
              <w:rPr>
                <w:rFonts w:asciiTheme="minorHAnsi" w:hAnsiTheme="minorHAnsi"/>
                <w:szCs w:val="22"/>
              </w:rPr>
              <w:t>Any other business</w:t>
            </w:r>
          </w:p>
        </w:tc>
        <w:tc>
          <w:tcPr>
            <w:tcW w:w="6946" w:type="dxa"/>
          </w:tcPr>
          <w:p w:rsidR="00011B51" w:rsidRPr="00011B51" w:rsidRDefault="00011B51" w:rsidP="003E208C">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413" w:type="dxa"/>
          </w:tcPr>
          <w:p w:rsidR="00011B51" w:rsidRPr="00011B51" w:rsidRDefault="00011B51" w:rsidP="003E208C">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D34759" w:rsidRPr="00011B51" w:rsidTr="002B3F52">
        <w:trPr>
          <w:trHeight w:val="461"/>
          <w:jc w:val="center"/>
        </w:trPr>
        <w:tc>
          <w:tcPr>
            <w:cnfStyle w:val="001000000000" w:firstRow="0" w:lastRow="0" w:firstColumn="1" w:lastColumn="0" w:oddVBand="0" w:evenVBand="0" w:oddHBand="0" w:evenHBand="0" w:firstRowFirstColumn="0" w:firstRowLastColumn="0" w:lastRowFirstColumn="0" w:lastRowLastColumn="0"/>
            <w:tcW w:w="704" w:type="dxa"/>
          </w:tcPr>
          <w:p w:rsidR="0089432A" w:rsidRPr="00011B51" w:rsidRDefault="0089432A" w:rsidP="003E208C">
            <w:pPr>
              <w:pStyle w:val="Tabletext"/>
              <w:spacing w:before="120" w:after="120" w:line="260" w:lineRule="auto"/>
              <w:jc w:val="center"/>
              <w:rPr>
                <w:rFonts w:asciiTheme="minorHAnsi" w:hAnsiTheme="minorHAnsi"/>
                <w:szCs w:val="22"/>
              </w:rPr>
            </w:pPr>
            <w:r>
              <w:rPr>
                <w:rFonts w:asciiTheme="minorHAnsi" w:hAnsiTheme="minorHAnsi"/>
                <w:szCs w:val="22"/>
              </w:rPr>
              <w:t>12.1</w:t>
            </w:r>
          </w:p>
        </w:tc>
        <w:tc>
          <w:tcPr>
            <w:tcW w:w="3966" w:type="dxa"/>
          </w:tcPr>
          <w:p w:rsidR="0089432A" w:rsidRPr="00011B51" w:rsidRDefault="0089432A" w:rsidP="003E208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cstheme="majorBidi"/>
                <w:szCs w:val="22"/>
              </w:rPr>
              <w:t>Oral report</w:t>
            </w:r>
            <w:r w:rsidR="00920D5F">
              <w:rPr>
                <w:rFonts w:asciiTheme="minorHAnsi" w:hAnsiTheme="minorHAnsi" w:cstheme="majorBidi"/>
                <w:szCs w:val="22"/>
              </w:rPr>
              <w:t xml:space="preserve"> by RRB representatives </w:t>
            </w:r>
            <w:r w:rsidRPr="00011B51">
              <w:rPr>
                <w:rFonts w:asciiTheme="minorHAnsi" w:hAnsiTheme="minorHAnsi" w:cstheme="majorBidi"/>
                <w:szCs w:val="22"/>
              </w:rPr>
              <w:t>o</w:t>
            </w:r>
            <w:r w:rsidR="00920D5F">
              <w:rPr>
                <w:rFonts w:asciiTheme="minorHAnsi" w:hAnsiTheme="minorHAnsi" w:cstheme="majorBidi"/>
                <w:szCs w:val="22"/>
              </w:rPr>
              <w:t>n</w:t>
            </w:r>
            <w:r w:rsidRPr="00011B51">
              <w:rPr>
                <w:rFonts w:asciiTheme="minorHAnsi" w:hAnsiTheme="minorHAnsi" w:cstheme="majorBidi"/>
                <w:szCs w:val="22"/>
              </w:rPr>
              <w:t xml:space="preserve"> PP-18</w:t>
            </w:r>
          </w:p>
        </w:tc>
        <w:tc>
          <w:tcPr>
            <w:tcW w:w="6946" w:type="dxa"/>
          </w:tcPr>
          <w:p w:rsidR="0089432A" w:rsidRPr="00011B51" w:rsidRDefault="002A270D" w:rsidP="003E208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Mr M. BESSI presented an oral report on the </w:t>
            </w:r>
            <w:r w:rsidR="00554CE0">
              <w:rPr>
                <w:rFonts w:asciiTheme="minorHAnsi" w:hAnsiTheme="minorHAnsi"/>
                <w:sz w:val="22"/>
                <w:szCs w:val="22"/>
              </w:rPr>
              <w:t xml:space="preserve">main </w:t>
            </w:r>
            <w:r>
              <w:rPr>
                <w:rFonts w:asciiTheme="minorHAnsi" w:hAnsiTheme="minorHAnsi"/>
                <w:sz w:val="22"/>
                <w:szCs w:val="22"/>
              </w:rPr>
              <w:t>decisions of PP-18</w:t>
            </w:r>
            <w:r w:rsidR="00554CE0">
              <w:rPr>
                <w:rFonts w:asciiTheme="minorHAnsi" w:hAnsiTheme="minorHAnsi"/>
                <w:sz w:val="22"/>
                <w:szCs w:val="22"/>
              </w:rPr>
              <w:t xml:space="preserve">, notably those that </w:t>
            </w:r>
            <w:r w:rsidR="00AA13B4">
              <w:rPr>
                <w:rFonts w:asciiTheme="minorHAnsi" w:hAnsiTheme="minorHAnsi"/>
                <w:sz w:val="22"/>
                <w:szCs w:val="22"/>
              </w:rPr>
              <w:t xml:space="preserve">are </w:t>
            </w:r>
            <w:r w:rsidR="00554CE0">
              <w:rPr>
                <w:rFonts w:asciiTheme="minorHAnsi" w:hAnsiTheme="minorHAnsi"/>
                <w:sz w:val="22"/>
                <w:szCs w:val="22"/>
              </w:rPr>
              <w:t>relevant to the Board.</w:t>
            </w:r>
          </w:p>
        </w:tc>
        <w:tc>
          <w:tcPr>
            <w:tcW w:w="2413" w:type="dxa"/>
          </w:tcPr>
          <w:p w:rsidR="0089432A" w:rsidRPr="00011B51" w:rsidRDefault="00554CE0" w:rsidP="003E208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011B51" w:rsidRPr="00011B51" w:rsidTr="00C40ADD">
        <w:trPr>
          <w:cnfStyle w:val="000000100000" w:firstRow="0" w:lastRow="0" w:firstColumn="0" w:lastColumn="0" w:oddVBand="0" w:evenVBand="0" w:oddHBand="1"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704" w:type="dxa"/>
          </w:tcPr>
          <w:p w:rsidR="003E208C" w:rsidRPr="00011B51" w:rsidRDefault="003E208C"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t>1</w:t>
            </w:r>
            <w:r w:rsidR="0089432A">
              <w:rPr>
                <w:rFonts w:asciiTheme="minorHAnsi" w:hAnsiTheme="minorHAnsi"/>
                <w:szCs w:val="22"/>
              </w:rPr>
              <w:t>3</w:t>
            </w:r>
          </w:p>
        </w:tc>
        <w:tc>
          <w:tcPr>
            <w:tcW w:w="3966" w:type="dxa"/>
          </w:tcPr>
          <w:p w:rsidR="003E208C" w:rsidRPr="00011B51" w:rsidRDefault="003E208C" w:rsidP="003E208C">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rPr>
            </w:pPr>
            <w:r w:rsidRPr="00011B51">
              <w:rPr>
                <w:rFonts w:asciiTheme="minorHAnsi" w:hAnsiTheme="minorHAnsi"/>
                <w:szCs w:val="22"/>
              </w:rPr>
              <w:t xml:space="preserve">Approval of the </w:t>
            </w:r>
            <w:r w:rsidR="000C753F" w:rsidRPr="00011B51">
              <w:rPr>
                <w:rFonts w:asciiTheme="minorHAnsi" w:hAnsiTheme="minorHAnsi"/>
                <w:szCs w:val="22"/>
              </w:rPr>
              <w:t xml:space="preserve">summary </w:t>
            </w:r>
            <w:r w:rsidRPr="00011B51">
              <w:rPr>
                <w:rFonts w:asciiTheme="minorHAnsi" w:hAnsiTheme="minorHAnsi"/>
                <w:szCs w:val="22"/>
              </w:rPr>
              <w:t>of decisions</w:t>
            </w:r>
            <w:r w:rsidRPr="00011B51">
              <w:rPr>
                <w:rFonts w:asciiTheme="minorHAnsi" w:hAnsiTheme="minorHAnsi"/>
                <w:szCs w:val="22"/>
              </w:rPr>
              <w:br/>
            </w:r>
            <w:hyperlink r:id="rId33" w:history="1">
              <w:r w:rsidR="00A739B8">
                <w:rPr>
                  <w:rStyle w:val="Hyperlink"/>
                  <w:rFonts w:asciiTheme="minorHAnsi" w:hAnsiTheme="minorHAnsi"/>
                  <w:szCs w:val="22"/>
                </w:rPr>
                <w:t>RRB18-3/1</w:t>
              </w:r>
              <w:r w:rsidR="00011B51" w:rsidRPr="00011B51">
                <w:rPr>
                  <w:rStyle w:val="Hyperlink"/>
                  <w:rFonts w:asciiTheme="minorHAnsi" w:hAnsiTheme="minorHAnsi"/>
                  <w:szCs w:val="22"/>
                </w:rPr>
                <w:t>3</w:t>
              </w:r>
            </w:hyperlink>
          </w:p>
        </w:tc>
        <w:tc>
          <w:tcPr>
            <w:tcW w:w="6946" w:type="dxa"/>
          </w:tcPr>
          <w:p w:rsidR="003E208C" w:rsidRPr="00011B51" w:rsidRDefault="00B35663">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011B51">
              <w:rPr>
                <w:rFonts w:asciiTheme="minorHAnsi" w:hAnsiTheme="minorHAnsi" w:cstheme="majorBidi"/>
                <w:color w:val="000000"/>
                <w:sz w:val="22"/>
                <w:szCs w:val="22"/>
              </w:rPr>
              <w:t>The Board approved the summary of decisions as contained in Document RRB18-</w:t>
            </w:r>
            <w:r w:rsidR="00011B51" w:rsidRPr="00011B51">
              <w:rPr>
                <w:rFonts w:asciiTheme="minorHAnsi" w:hAnsiTheme="minorHAnsi" w:cstheme="majorBidi"/>
                <w:color w:val="000000"/>
                <w:sz w:val="22"/>
                <w:szCs w:val="22"/>
              </w:rPr>
              <w:t>3</w:t>
            </w:r>
            <w:r w:rsidRPr="00011B51">
              <w:rPr>
                <w:rFonts w:asciiTheme="minorHAnsi" w:hAnsiTheme="minorHAnsi" w:cstheme="majorBidi"/>
                <w:color w:val="000000"/>
                <w:sz w:val="22"/>
                <w:szCs w:val="22"/>
              </w:rPr>
              <w:t>/1</w:t>
            </w:r>
            <w:r w:rsidR="00011B51" w:rsidRPr="00011B51">
              <w:rPr>
                <w:rFonts w:asciiTheme="minorHAnsi" w:hAnsiTheme="minorHAnsi" w:cstheme="majorBidi"/>
                <w:color w:val="000000"/>
                <w:sz w:val="22"/>
                <w:szCs w:val="22"/>
              </w:rPr>
              <w:t>3</w:t>
            </w:r>
            <w:r w:rsidRPr="00011B51">
              <w:rPr>
                <w:rFonts w:asciiTheme="minorHAnsi" w:hAnsiTheme="minorHAnsi" w:cstheme="majorBidi"/>
                <w:color w:val="000000"/>
                <w:sz w:val="22"/>
                <w:szCs w:val="22"/>
              </w:rPr>
              <w:t>.</w:t>
            </w:r>
          </w:p>
        </w:tc>
        <w:tc>
          <w:tcPr>
            <w:tcW w:w="2413" w:type="dxa"/>
          </w:tcPr>
          <w:p w:rsidR="003E208C" w:rsidRPr="00011B51" w:rsidRDefault="003E208C" w:rsidP="003E208C">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11B51">
              <w:rPr>
                <w:rFonts w:asciiTheme="minorHAnsi" w:hAnsiTheme="minorHAnsi"/>
                <w:szCs w:val="22"/>
              </w:rPr>
              <w:t>-</w:t>
            </w:r>
          </w:p>
        </w:tc>
      </w:tr>
      <w:tr w:rsidR="00D34759" w:rsidRPr="00011B51" w:rsidTr="00A1118D">
        <w:trPr>
          <w:trHeight w:val="620"/>
          <w:jc w:val="center"/>
        </w:trPr>
        <w:tc>
          <w:tcPr>
            <w:cnfStyle w:val="001000000000" w:firstRow="0" w:lastRow="0" w:firstColumn="1" w:lastColumn="0" w:oddVBand="0" w:evenVBand="0" w:oddHBand="0" w:evenHBand="0" w:firstRowFirstColumn="0" w:firstRowLastColumn="0" w:lastRowFirstColumn="0" w:lastRowLastColumn="0"/>
            <w:tcW w:w="704" w:type="dxa"/>
          </w:tcPr>
          <w:p w:rsidR="003E208C" w:rsidRPr="00011B51" w:rsidRDefault="003E208C" w:rsidP="003E208C">
            <w:pPr>
              <w:pStyle w:val="Tabletext"/>
              <w:spacing w:before="120" w:after="120" w:line="260" w:lineRule="auto"/>
              <w:jc w:val="center"/>
              <w:rPr>
                <w:rFonts w:asciiTheme="minorHAnsi" w:hAnsiTheme="minorHAnsi"/>
                <w:szCs w:val="22"/>
              </w:rPr>
            </w:pPr>
            <w:r w:rsidRPr="00011B51">
              <w:rPr>
                <w:rFonts w:asciiTheme="minorHAnsi" w:hAnsiTheme="minorHAnsi"/>
                <w:szCs w:val="22"/>
              </w:rPr>
              <w:t>1</w:t>
            </w:r>
            <w:r w:rsidR="0089432A">
              <w:rPr>
                <w:rFonts w:asciiTheme="minorHAnsi" w:hAnsiTheme="minorHAnsi"/>
                <w:szCs w:val="22"/>
              </w:rPr>
              <w:t>4</w:t>
            </w:r>
          </w:p>
        </w:tc>
        <w:tc>
          <w:tcPr>
            <w:tcW w:w="3966" w:type="dxa"/>
          </w:tcPr>
          <w:p w:rsidR="003E208C" w:rsidRPr="00011B51" w:rsidRDefault="003E208C" w:rsidP="003E208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11B51">
              <w:rPr>
                <w:rFonts w:asciiTheme="minorHAnsi" w:hAnsiTheme="minorHAnsi"/>
                <w:szCs w:val="22"/>
              </w:rPr>
              <w:t>Closure of the meeting</w:t>
            </w:r>
          </w:p>
        </w:tc>
        <w:tc>
          <w:tcPr>
            <w:tcW w:w="6946" w:type="dxa"/>
          </w:tcPr>
          <w:p w:rsidR="003E208C" w:rsidRPr="00011B51" w:rsidRDefault="00B3566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011B51">
              <w:rPr>
                <w:rFonts w:asciiTheme="minorHAnsi" w:hAnsiTheme="minorHAnsi" w:cstheme="majorBidi"/>
                <w:sz w:val="22"/>
                <w:szCs w:val="22"/>
              </w:rPr>
              <w:t xml:space="preserve">The meeting closed at </w:t>
            </w:r>
            <w:r w:rsidR="000139DD">
              <w:rPr>
                <w:rFonts w:asciiTheme="minorHAnsi" w:hAnsiTheme="minorHAnsi" w:cstheme="majorBidi"/>
                <w:sz w:val="22"/>
                <w:szCs w:val="22"/>
              </w:rPr>
              <w:t>12</w:t>
            </w:r>
            <w:r w:rsidR="00EE5CBE">
              <w:rPr>
                <w:rFonts w:asciiTheme="minorHAnsi" w:hAnsiTheme="minorHAnsi" w:cstheme="majorBidi"/>
                <w:sz w:val="22"/>
                <w:szCs w:val="22"/>
              </w:rPr>
              <w:t>30</w:t>
            </w:r>
            <w:r w:rsidR="000139DD" w:rsidRPr="00011B51">
              <w:rPr>
                <w:rFonts w:asciiTheme="minorHAnsi" w:hAnsiTheme="minorHAnsi" w:cstheme="majorBidi"/>
                <w:sz w:val="22"/>
                <w:szCs w:val="22"/>
              </w:rPr>
              <w:t xml:space="preserve"> </w:t>
            </w:r>
            <w:r w:rsidRPr="00011B51">
              <w:rPr>
                <w:rFonts w:asciiTheme="minorHAnsi" w:hAnsiTheme="minorHAnsi" w:cstheme="majorBidi"/>
                <w:sz w:val="22"/>
                <w:szCs w:val="22"/>
              </w:rPr>
              <w:t>hours</w:t>
            </w:r>
            <w:r w:rsidR="00DA01CE" w:rsidRPr="00011B51">
              <w:rPr>
                <w:rFonts w:asciiTheme="minorHAnsi" w:hAnsiTheme="minorHAnsi" w:cstheme="majorBidi"/>
                <w:sz w:val="22"/>
                <w:szCs w:val="22"/>
              </w:rPr>
              <w:t xml:space="preserve"> on </w:t>
            </w:r>
            <w:r w:rsidR="00011B51" w:rsidRPr="00011B51">
              <w:rPr>
                <w:rFonts w:asciiTheme="minorHAnsi" w:hAnsiTheme="minorHAnsi" w:cstheme="majorBidi"/>
                <w:sz w:val="22"/>
                <w:szCs w:val="22"/>
              </w:rPr>
              <w:t>30 November</w:t>
            </w:r>
            <w:r w:rsidR="00DA01CE" w:rsidRPr="00011B51">
              <w:rPr>
                <w:rFonts w:asciiTheme="minorHAnsi" w:hAnsiTheme="minorHAnsi" w:cstheme="majorBidi"/>
                <w:sz w:val="22"/>
                <w:szCs w:val="22"/>
              </w:rPr>
              <w:t xml:space="preserve"> 2018</w:t>
            </w:r>
            <w:r w:rsidRPr="00011B51">
              <w:rPr>
                <w:rFonts w:asciiTheme="minorHAnsi" w:hAnsiTheme="minorHAnsi" w:cstheme="majorBidi"/>
                <w:sz w:val="22"/>
                <w:szCs w:val="22"/>
              </w:rPr>
              <w:t>.</w:t>
            </w:r>
          </w:p>
        </w:tc>
        <w:tc>
          <w:tcPr>
            <w:tcW w:w="2413" w:type="dxa"/>
          </w:tcPr>
          <w:p w:rsidR="003E208C" w:rsidRPr="00011B51" w:rsidRDefault="003E208C" w:rsidP="003E208C">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rsidR="00C4223F" w:rsidRPr="00103304" w:rsidRDefault="00F817AB" w:rsidP="002B28F8">
      <w:pPr>
        <w:spacing w:before="0"/>
        <w:jc w:val="center"/>
        <w:rPr>
          <w:rFonts w:asciiTheme="minorHAnsi" w:hAnsiTheme="minorHAnsi"/>
          <w:b/>
          <w:bCs/>
          <w:i/>
          <w:iCs/>
          <w:szCs w:val="24"/>
        </w:rPr>
      </w:pPr>
      <w:r w:rsidRPr="00103304">
        <w:t>________________</w:t>
      </w:r>
    </w:p>
    <w:sectPr w:rsidR="00C4223F" w:rsidRPr="00103304" w:rsidSect="00AA13B4">
      <w:footerReference w:type="first" r:id="rId34"/>
      <w:pgSz w:w="16834" w:h="11907" w:orient="landscape" w:code="9"/>
      <w:pgMar w:top="1134" w:right="1418" w:bottom="1134" w:left="1418" w:header="720" w:footer="720" w:gutter="0"/>
      <w:paperSrc w:first="15" w:other="15"/>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065" w:rsidRDefault="002B0065">
      <w:r>
        <w:separator/>
      </w:r>
    </w:p>
  </w:endnote>
  <w:endnote w:type="continuationSeparator" w:id="0">
    <w:p w:rsidR="002B0065" w:rsidRDefault="002B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4C6" w:rsidRPr="002924C6" w:rsidRDefault="002924C6" w:rsidP="002924C6">
    <w:pPr>
      <w:pStyle w:val="Footer"/>
      <w:rPr>
        <w:lang w:val="en-US"/>
      </w:rPr>
    </w:pPr>
    <w:r>
      <w:rPr>
        <w:lang w:val="en-US"/>
      </w:rPr>
      <w:t>(447960)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4C6" w:rsidRPr="002924C6" w:rsidRDefault="002924C6">
    <w:pPr>
      <w:pStyle w:val="Footer"/>
      <w:rPr>
        <w:lang w:val="en-US"/>
      </w:rPr>
    </w:pPr>
    <w:r>
      <w:rPr>
        <w:lang w:val="en-US"/>
      </w:rPr>
      <w:t>(447960)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5A" w:rsidRDefault="00B7005A" w:rsidP="00C4223F">
    <w:pPr>
      <w:pStyle w:val="Footer"/>
      <w:pBdr>
        <w:top w:val="single" w:sz="4" w:space="1" w:color="D9D9D9" w:themeColor="background1" w:themeShade="D9"/>
      </w:pBdr>
      <w:rPr>
        <w:b/>
        <w:bCs/>
      </w:rPr>
    </w:pPr>
  </w:p>
  <w:p w:rsidR="00B7005A" w:rsidRDefault="00B70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065" w:rsidRDefault="002B0065">
      <w:r>
        <w:t>____________________</w:t>
      </w:r>
    </w:p>
  </w:footnote>
  <w:footnote w:type="continuationSeparator" w:id="0">
    <w:p w:rsidR="002B0065" w:rsidRDefault="002B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919214"/>
      <w:docPartObj>
        <w:docPartGallery w:val="Page Numbers (Top of Page)"/>
        <w:docPartUnique/>
      </w:docPartObj>
    </w:sdtPr>
    <w:sdtEndPr>
      <w:rPr>
        <w:noProof/>
      </w:rPr>
    </w:sdtEndPr>
    <w:sdtContent>
      <w:p w:rsidR="00AA13B4" w:rsidRDefault="00AA13B4">
        <w:pPr>
          <w:pStyle w:val="Header"/>
          <w:rPr>
            <w:noProof/>
          </w:rPr>
        </w:pPr>
        <w:r>
          <w:fldChar w:fldCharType="begin"/>
        </w:r>
        <w:r>
          <w:instrText xml:space="preserve"> PAGE   \* MERGEFORMAT </w:instrText>
        </w:r>
        <w:r>
          <w:fldChar w:fldCharType="separate"/>
        </w:r>
        <w:r w:rsidR="002F5687">
          <w:rPr>
            <w:noProof/>
          </w:rPr>
          <w:t>9</w:t>
        </w:r>
        <w:r>
          <w:rPr>
            <w:noProof/>
          </w:rPr>
          <w:fldChar w:fldCharType="end"/>
        </w:r>
      </w:p>
      <w:p w:rsidR="00AA13B4" w:rsidRDefault="00AA13B4">
        <w:pPr>
          <w:pStyle w:val="Header"/>
        </w:pPr>
        <w:r>
          <w:rPr>
            <w:noProof/>
          </w:rPr>
          <w:t>RRB18-3/13-E</w:t>
        </w:r>
      </w:p>
    </w:sdtContent>
  </w:sdt>
  <w:p w:rsidR="00B7005A" w:rsidRPr="002E5BC7" w:rsidRDefault="00B7005A" w:rsidP="006A7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0932B0"/>
    <w:multiLevelType w:val="hybridMultilevel"/>
    <w:tmpl w:val="84DEAC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01B46"/>
    <w:multiLevelType w:val="hybridMultilevel"/>
    <w:tmpl w:val="1CE8719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18"/>
  </w:num>
  <w:num w:numId="3">
    <w:abstractNumId w:val="1"/>
  </w:num>
  <w:num w:numId="4">
    <w:abstractNumId w:val="25"/>
  </w:num>
  <w:num w:numId="5">
    <w:abstractNumId w:val="31"/>
  </w:num>
  <w:num w:numId="6">
    <w:abstractNumId w:val="11"/>
  </w:num>
  <w:num w:numId="7">
    <w:abstractNumId w:val="27"/>
  </w:num>
  <w:num w:numId="8">
    <w:abstractNumId w:val="8"/>
  </w:num>
  <w:num w:numId="9">
    <w:abstractNumId w:val="19"/>
  </w:num>
  <w:num w:numId="10">
    <w:abstractNumId w:val="16"/>
  </w:num>
  <w:num w:numId="11">
    <w:abstractNumId w:val="23"/>
  </w:num>
  <w:num w:numId="12">
    <w:abstractNumId w:val="9"/>
  </w:num>
  <w:num w:numId="13">
    <w:abstractNumId w:val="32"/>
  </w:num>
  <w:num w:numId="14">
    <w:abstractNumId w:val="7"/>
  </w:num>
  <w:num w:numId="15">
    <w:abstractNumId w:val="28"/>
  </w:num>
  <w:num w:numId="16">
    <w:abstractNumId w:val="5"/>
  </w:num>
  <w:num w:numId="17">
    <w:abstractNumId w:val="15"/>
  </w:num>
  <w:num w:numId="18">
    <w:abstractNumId w:val="3"/>
  </w:num>
  <w:num w:numId="19">
    <w:abstractNumId w:val="6"/>
  </w:num>
  <w:num w:numId="20">
    <w:abstractNumId w:val="1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22"/>
  </w:num>
  <w:num w:numId="27">
    <w:abstractNumId w:val="0"/>
  </w:num>
  <w:num w:numId="28">
    <w:abstractNumId w:val="29"/>
  </w:num>
  <w:num w:numId="29">
    <w:abstractNumId w:val="14"/>
  </w:num>
  <w:num w:numId="30">
    <w:abstractNumId w:val="26"/>
  </w:num>
  <w:num w:numId="31">
    <w:abstractNumId w:val="33"/>
  </w:num>
  <w:num w:numId="32">
    <w:abstractNumId w:val="2"/>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CA" w:vendorID="64" w:dllVersion="131078" w:nlCheck="1" w:checkStyle="1"/>
  <w:activeWritingStyle w:appName="MSWord" w:lang="de-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01EF"/>
    <w:rsid w:val="00000C78"/>
    <w:rsid w:val="00001637"/>
    <w:rsid w:val="00001917"/>
    <w:rsid w:val="0000213C"/>
    <w:rsid w:val="000040B7"/>
    <w:rsid w:val="00004A7C"/>
    <w:rsid w:val="00005EC1"/>
    <w:rsid w:val="000060BC"/>
    <w:rsid w:val="00010970"/>
    <w:rsid w:val="000119E9"/>
    <w:rsid w:val="00011A2B"/>
    <w:rsid w:val="00011B51"/>
    <w:rsid w:val="00012B02"/>
    <w:rsid w:val="000139DD"/>
    <w:rsid w:val="00014EC5"/>
    <w:rsid w:val="00016D9C"/>
    <w:rsid w:val="000205BC"/>
    <w:rsid w:val="000252ED"/>
    <w:rsid w:val="00026E5B"/>
    <w:rsid w:val="00030DB8"/>
    <w:rsid w:val="00031E50"/>
    <w:rsid w:val="000345CD"/>
    <w:rsid w:val="00035783"/>
    <w:rsid w:val="00035DE4"/>
    <w:rsid w:val="000408F7"/>
    <w:rsid w:val="00040D6B"/>
    <w:rsid w:val="00041E9C"/>
    <w:rsid w:val="00042031"/>
    <w:rsid w:val="000425A3"/>
    <w:rsid w:val="00042711"/>
    <w:rsid w:val="000450A3"/>
    <w:rsid w:val="0004629F"/>
    <w:rsid w:val="0005035F"/>
    <w:rsid w:val="00050C84"/>
    <w:rsid w:val="00051E74"/>
    <w:rsid w:val="00051F16"/>
    <w:rsid w:val="00054185"/>
    <w:rsid w:val="000564F7"/>
    <w:rsid w:val="00057A81"/>
    <w:rsid w:val="00063AA4"/>
    <w:rsid w:val="00065081"/>
    <w:rsid w:val="000658F1"/>
    <w:rsid w:val="00066781"/>
    <w:rsid w:val="000668B3"/>
    <w:rsid w:val="00066A93"/>
    <w:rsid w:val="00067961"/>
    <w:rsid w:val="00070735"/>
    <w:rsid w:val="0007298C"/>
    <w:rsid w:val="0007333A"/>
    <w:rsid w:val="00073661"/>
    <w:rsid w:val="000736E5"/>
    <w:rsid w:val="00073FA9"/>
    <w:rsid w:val="0008032C"/>
    <w:rsid w:val="0008197E"/>
    <w:rsid w:val="00082DD4"/>
    <w:rsid w:val="0008714B"/>
    <w:rsid w:val="000904EE"/>
    <w:rsid w:val="00091533"/>
    <w:rsid w:val="000927CF"/>
    <w:rsid w:val="000933F7"/>
    <w:rsid w:val="00097B4B"/>
    <w:rsid w:val="000A28E0"/>
    <w:rsid w:val="000A4F38"/>
    <w:rsid w:val="000A564E"/>
    <w:rsid w:val="000A5A0F"/>
    <w:rsid w:val="000B037C"/>
    <w:rsid w:val="000B314C"/>
    <w:rsid w:val="000B3998"/>
    <w:rsid w:val="000B7190"/>
    <w:rsid w:val="000C00E6"/>
    <w:rsid w:val="000C0C71"/>
    <w:rsid w:val="000C1AAC"/>
    <w:rsid w:val="000C1BE8"/>
    <w:rsid w:val="000C30CC"/>
    <w:rsid w:val="000C3579"/>
    <w:rsid w:val="000C4AD3"/>
    <w:rsid w:val="000C6CF3"/>
    <w:rsid w:val="000C753F"/>
    <w:rsid w:val="000D0F79"/>
    <w:rsid w:val="000D4AB8"/>
    <w:rsid w:val="000D55BF"/>
    <w:rsid w:val="000D5F86"/>
    <w:rsid w:val="000D7725"/>
    <w:rsid w:val="000D79C2"/>
    <w:rsid w:val="000E4E10"/>
    <w:rsid w:val="000E5A0B"/>
    <w:rsid w:val="000E7911"/>
    <w:rsid w:val="000F292C"/>
    <w:rsid w:val="000F35E1"/>
    <w:rsid w:val="000F522F"/>
    <w:rsid w:val="000F58A6"/>
    <w:rsid w:val="00100117"/>
    <w:rsid w:val="00103304"/>
    <w:rsid w:val="00103725"/>
    <w:rsid w:val="00106524"/>
    <w:rsid w:val="001120B8"/>
    <w:rsid w:val="00112AEC"/>
    <w:rsid w:val="00113BB1"/>
    <w:rsid w:val="00113CC3"/>
    <w:rsid w:val="00113FD1"/>
    <w:rsid w:val="00114832"/>
    <w:rsid w:val="00114A32"/>
    <w:rsid w:val="00122CB6"/>
    <w:rsid w:val="00123E26"/>
    <w:rsid w:val="00123EFE"/>
    <w:rsid w:val="00125899"/>
    <w:rsid w:val="00125DF4"/>
    <w:rsid w:val="00126E6A"/>
    <w:rsid w:val="0012710B"/>
    <w:rsid w:val="00127ABD"/>
    <w:rsid w:val="00132930"/>
    <w:rsid w:val="00132C5B"/>
    <w:rsid w:val="00132D08"/>
    <w:rsid w:val="00133A3D"/>
    <w:rsid w:val="00136AF8"/>
    <w:rsid w:val="00141BF6"/>
    <w:rsid w:val="00143212"/>
    <w:rsid w:val="00146109"/>
    <w:rsid w:val="001463F3"/>
    <w:rsid w:val="001467AD"/>
    <w:rsid w:val="00147C54"/>
    <w:rsid w:val="00147DA7"/>
    <w:rsid w:val="00150E79"/>
    <w:rsid w:val="0015171B"/>
    <w:rsid w:val="00152B4B"/>
    <w:rsid w:val="0015341D"/>
    <w:rsid w:val="001534C7"/>
    <w:rsid w:val="001567B7"/>
    <w:rsid w:val="001601F8"/>
    <w:rsid w:val="00164571"/>
    <w:rsid w:val="00165813"/>
    <w:rsid w:val="00165B2D"/>
    <w:rsid w:val="001713BF"/>
    <w:rsid w:val="00173F8F"/>
    <w:rsid w:val="00175BC5"/>
    <w:rsid w:val="00175E15"/>
    <w:rsid w:val="00176B29"/>
    <w:rsid w:val="00177AB5"/>
    <w:rsid w:val="001801C0"/>
    <w:rsid w:val="001817ED"/>
    <w:rsid w:val="001864FC"/>
    <w:rsid w:val="001916FE"/>
    <w:rsid w:val="00195DBC"/>
    <w:rsid w:val="00197D4A"/>
    <w:rsid w:val="00197FD5"/>
    <w:rsid w:val="001A1EC6"/>
    <w:rsid w:val="001A237F"/>
    <w:rsid w:val="001A2674"/>
    <w:rsid w:val="001A44D5"/>
    <w:rsid w:val="001B33EC"/>
    <w:rsid w:val="001B361C"/>
    <w:rsid w:val="001B4B93"/>
    <w:rsid w:val="001B4C65"/>
    <w:rsid w:val="001B5E16"/>
    <w:rsid w:val="001B6D18"/>
    <w:rsid w:val="001C3F35"/>
    <w:rsid w:val="001C4EAB"/>
    <w:rsid w:val="001C652E"/>
    <w:rsid w:val="001C754A"/>
    <w:rsid w:val="001D0AEC"/>
    <w:rsid w:val="001D1C8C"/>
    <w:rsid w:val="001D2F2F"/>
    <w:rsid w:val="001D692A"/>
    <w:rsid w:val="001E2C2C"/>
    <w:rsid w:val="001E42CB"/>
    <w:rsid w:val="001E6442"/>
    <w:rsid w:val="001E694A"/>
    <w:rsid w:val="001F04C3"/>
    <w:rsid w:val="001F0B08"/>
    <w:rsid w:val="001F2ADB"/>
    <w:rsid w:val="001F466D"/>
    <w:rsid w:val="001F4C7A"/>
    <w:rsid w:val="001F5409"/>
    <w:rsid w:val="001F7BE6"/>
    <w:rsid w:val="002002A0"/>
    <w:rsid w:val="00203677"/>
    <w:rsid w:val="00205363"/>
    <w:rsid w:val="00210AB9"/>
    <w:rsid w:val="00215328"/>
    <w:rsid w:val="00215C5F"/>
    <w:rsid w:val="00215EF9"/>
    <w:rsid w:val="00215FDF"/>
    <w:rsid w:val="00216DC6"/>
    <w:rsid w:val="00220925"/>
    <w:rsid w:val="002211C2"/>
    <w:rsid w:val="00222BC1"/>
    <w:rsid w:val="00222FC2"/>
    <w:rsid w:val="002233B4"/>
    <w:rsid w:val="002257AE"/>
    <w:rsid w:val="00226FE6"/>
    <w:rsid w:val="00227091"/>
    <w:rsid w:val="00227AEF"/>
    <w:rsid w:val="0023095C"/>
    <w:rsid w:val="0023104E"/>
    <w:rsid w:val="00231060"/>
    <w:rsid w:val="002319D7"/>
    <w:rsid w:val="00231C2A"/>
    <w:rsid w:val="00232AC7"/>
    <w:rsid w:val="002416CA"/>
    <w:rsid w:val="00244ACA"/>
    <w:rsid w:val="00245F1D"/>
    <w:rsid w:val="00247A38"/>
    <w:rsid w:val="002507D3"/>
    <w:rsid w:val="00250838"/>
    <w:rsid w:val="00250B7F"/>
    <w:rsid w:val="00252613"/>
    <w:rsid w:val="002539CE"/>
    <w:rsid w:val="002546A5"/>
    <w:rsid w:val="002569A8"/>
    <w:rsid w:val="00262288"/>
    <w:rsid w:val="002629B2"/>
    <w:rsid w:val="00265BD4"/>
    <w:rsid w:val="0027013F"/>
    <w:rsid w:val="00270F6B"/>
    <w:rsid w:val="00290368"/>
    <w:rsid w:val="00290539"/>
    <w:rsid w:val="00290A06"/>
    <w:rsid w:val="002918EB"/>
    <w:rsid w:val="002924C6"/>
    <w:rsid w:val="0029371A"/>
    <w:rsid w:val="002A00FC"/>
    <w:rsid w:val="002A10A1"/>
    <w:rsid w:val="002A1920"/>
    <w:rsid w:val="002A270D"/>
    <w:rsid w:val="002A2E24"/>
    <w:rsid w:val="002A4E62"/>
    <w:rsid w:val="002A5E83"/>
    <w:rsid w:val="002A6607"/>
    <w:rsid w:val="002A73DE"/>
    <w:rsid w:val="002B0065"/>
    <w:rsid w:val="002B0BA1"/>
    <w:rsid w:val="002B28F8"/>
    <w:rsid w:val="002B3001"/>
    <w:rsid w:val="002B3F52"/>
    <w:rsid w:val="002B6456"/>
    <w:rsid w:val="002C1FD7"/>
    <w:rsid w:val="002C2CB5"/>
    <w:rsid w:val="002C42BA"/>
    <w:rsid w:val="002C72E3"/>
    <w:rsid w:val="002D1475"/>
    <w:rsid w:val="002D4173"/>
    <w:rsid w:val="002D5E64"/>
    <w:rsid w:val="002D67EF"/>
    <w:rsid w:val="002D688D"/>
    <w:rsid w:val="002D712D"/>
    <w:rsid w:val="002E0ABB"/>
    <w:rsid w:val="002E1B58"/>
    <w:rsid w:val="002E2E18"/>
    <w:rsid w:val="002E5686"/>
    <w:rsid w:val="002E5AA4"/>
    <w:rsid w:val="002F01A8"/>
    <w:rsid w:val="002F19F8"/>
    <w:rsid w:val="002F1AC1"/>
    <w:rsid w:val="002F1E9D"/>
    <w:rsid w:val="002F5687"/>
    <w:rsid w:val="002F57B2"/>
    <w:rsid w:val="002F61BE"/>
    <w:rsid w:val="002F74DF"/>
    <w:rsid w:val="00301B14"/>
    <w:rsid w:val="00302817"/>
    <w:rsid w:val="003030FC"/>
    <w:rsid w:val="00305C32"/>
    <w:rsid w:val="00306990"/>
    <w:rsid w:val="00307526"/>
    <w:rsid w:val="00307638"/>
    <w:rsid w:val="00307864"/>
    <w:rsid w:val="00311B40"/>
    <w:rsid w:val="003121D4"/>
    <w:rsid w:val="00313059"/>
    <w:rsid w:val="003136B0"/>
    <w:rsid w:val="00313FC6"/>
    <w:rsid w:val="0031750A"/>
    <w:rsid w:val="003224FF"/>
    <w:rsid w:val="00322A34"/>
    <w:rsid w:val="00323061"/>
    <w:rsid w:val="003251F1"/>
    <w:rsid w:val="0032690A"/>
    <w:rsid w:val="003271C0"/>
    <w:rsid w:val="00330862"/>
    <w:rsid w:val="003326E8"/>
    <w:rsid w:val="00333269"/>
    <w:rsid w:val="00333A82"/>
    <w:rsid w:val="003341FD"/>
    <w:rsid w:val="003360A1"/>
    <w:rsid w:val="003409B5"/>
    <w:rsid w:val="00340B5B"/>
    <w:rsid w:val="003415C0"/>
    <w:rsid w:val="003424EA"/>
    <w:rsid w:val="003440A4"/>
    <w:rsid w:val="00344218"/>
    <w:rsid w:val="00344A24"/>
    <w:rsid w:val="00344ABE"/>
    <w:rsid w:val="00344F14"/>
    <w:rsid w:val="00345DDF"/>
    <w:rsid w:val="00346EB1"/>
    <w:rsid w:val="00350EBC"/>
    <w:rsid w:val="00351219"/>
    <w:rsid w:val="0035136A"/>
    <w:rsid w:val="00355F0F"/>
    <w:rsid w:val="0035755F"/>
    <w:rsid w:val="003619AB"/>
    <w:rsid w:val="003620B6"/>
    <w:rsid w:val="00364146"/>
    <w:rsid w:val="0036476B"/>
    <w:rsid w:val="00364F7E"/>
    <w:rsid w:val="003663C7"/>
    <w:rsid w:val="003708C0"/>
    <w:rsid w:val="003715A5"/>
    <w:rsid w:val="00371B90"/>
    <w:rsid w:val="003745F0"/>
    <w:rsid w:val="0037558A"/>
    <w:rsid w:val="0037744F"/>
    <w:rsid w:val="00382990"/>
    <w:rsid w:val="00382FF7"/>
    <w:rsid w:val="003847AA"/>
    <w:rsid w:val="0038790E"/>
    <w:rsid w:val="00387BCB"/>
    <w:rsid w:val="0039292F"/>
    <w:rsid w:val="00393F7E"/>
    <w:rsid w:val="00394EDA"/>
    <w:rsid w:val="003A0244"/>
    <w:rsid w:val="003A4E60"/>
    <w:rsid w:val="003A64E8"/>
    <w:rsid w:val="003B2646"/>
    <w:rsid w:val="003B3AF0"/>
    <w:rsid w:val="003B5138"/>
    <w:rsid w:val="003B5955"/>
    <w:rsid w:val="003B6F61"/>
    <w:rsid w:val="003C2EBB"/>
    <w:rsid w:val="003C3FC4"/>
    <w:rsid w:val="003C45AC"/>
    <w:rsid w:val="003C4D66"/>
    <w:rsid w:val="003C4E41"/>
    <w:rsid w:val="003C6F26"/>
    <w:rsid w:val="003C7919"/>
    <w:rsid w:val="003D1052"/>
    <w:rsid w:val="003D311F"/>
    <w:rsid w:val="003E0B08"/>
    <w:rsid w:val="003E208C"/>
    <w:rsid w:val="003E2E56"/>
    <w:rsid w:val="003E31D6"/>
    <w:rsid w:val="003E3B22"/>
    <w:rsid w:val="003E4245"/>
    <w:rsid w:val="003E6FAD"/>
    <w:rsid w:val="003F2268"/>
    <w:rsid w:val="003F22CA"/>
    <w:rsid w:val="003F24E7"/>
    <w:rsid w:val="003F75D3"/>
    <w:rsid w:val="0040478E"/>
    <w:rsid w:val="00405225"/>
    <w:rsid w:val="0040564D"/>
    <w:rsid w:val="00407816"/>
    <w:rsid w:val="0041142C"/>
    <w:rsid w:val="00411CCF"/>
    <w:rsid w:val="004125FE"/>
    <w:rsid w:val="004144D8"/>
    <w:rsid w:val="0041460F"/>
    <w:rsid w:val="00416DC2"/>
    <w:rsid w:val="004214B6"/>
    <w:rsid w:val="00422A25"/>
    <w:rsid w:val="0042381E"/>
    <w:rsid w:val="00424653"/>
    <w:rsid w:val="00424928"/>
    <w:rsid w:val="004308BE"/>
    <w:rsid w:val="0043154B"/>
    <w:rsid w:val="00432C40"/>
    <w:rsid w:val="00433191"/>
    <w:rsid w:val="00433219"/>
    <w:rsid w:val="00435308"/>
    <w:rsid w:val="004403B6"/>
    <w:rsid w:val="004410D5"/>
    <w:rsid w:val="0044151D"/>
    <w:rsid w:val="00450EDD"/>
    <w:rsid w:val="00452205"/>
    <w:rsid w:val="0045338A"/>
    <w:rsid w:val="00456BFB"/>
    <w:rsid w:val="004574E9"/>
    <w:rsid w:val="0046044F"/>
    <w:rsid w:val="00465B51"/>
    <w:rsid w:val="00467403"/>
    <w:rsid w:val="0047156D"/>
    <w:rsid w:val="00475ACE"/>
    <w:rsid w:val="00475CBC"/>
    <w:rsid w:val="00476865"/>
    <w:rsid w:val="00477825"/>
    <w:rsid w:val="004818F6"/>
    <w:rsid w:val="004866A7"/>
    <w:rsid w:val="00487BB0"/>
    <w:rsid w:val="00487F03"/>
    <w:rsid w:val="00497791"/>
    <w:rsid w:val="004A4475"/>
    <w:rsid w:val="004A50F6"/>
    <w:rsid w:val="004B014A"/>
    <w:rsid w:val="004B12C9"/>
    <w:rsid w:val="004B144B"/>
    <w:rsid w:val="004B30BB"/>
    <w:rsid w:val="004B33DD"/>
    <w:rsid w:val="004B4A6F"/>
    <w:rsid w:val="004C141D"/>
    <w:rsid w:val="004C2315"/>
    <w:rsid w:val="004C26FC"/>
    <w:rsid w:val="004C29BD"/>
    <w:rsid w:val="004C4CEC"/>
    <w:rsid w:val="004C53D1"/>
    <w:rsid w:val="004D053C"/>
    <w:rsid w:val="004D114A"/>
    <w:rsid w:val="004D5234"/>
    <w:rsid w:val="004D657F"/>
    <w:rsid w:val="004D6582"/>
    <w:rsid w:val="004D6813"/>
    <w:rsid w:val="004E024A"/>
    <w:rsid w:val="004E0D17"/>
    <w:rsid w:val="004E12BA"/>
    <w:rsid w:val="004E2532"/>
    <w:rsid w:val="004E36A2"/>
    <w:rsid w:val="004E547A"/>
    <w:rsid w:val="004E7E88"/>
    <w:rsid w:val="004F21A6"/>
    <w:rsid w:val="004F25B6"/>
    <w:rsid w:val="004F642B"/>
    <w:rsid w:val="004F64F0"/>
    <w:rsid w:val="004F7D3F"/>
    <w:rsid w:val="00501B4F"/>
    <w:rsid w:val="0050230D"/>
    <w:rsid w:val="00503374"/>
    <w:rsid w:val="00504669"/>
    <w:rsid w:val="00504B95"/>
    <w:rsid w:val="00505D8B"/>
    <w:rsid w:val="00506D58"/>
    <w:rsid w:val="00506DD5"/>
    <w:rsid w:val="00515467"/>
    <w:rsid w:val="00515810"/>
    <w:rsid w:val="00516BBE"/>
    <w:rsid w:val="00517E06"/>
    <w:rsid w:val="00517FBE"/>
    <w:rsid w:val="0052059D"/>
    <w:rsid w:val="00526394"/>
    <w:rsid w:val="0052690F"/>
    <w:rsid w:val="00526B00"/>
    <w:rsid w:val="00530F65"/>
    <w:rsid w:val="00533ACD"/>
    <w:rsid w:val="0054077B"/>
    <w:rsid w:val="00541217"/>
    <w:rsid w:val="005473A1"/>
    <w:rsid w:val="00547BD5"/>
    <w:rsid w:val="005529BD"/>
    <w:rsid w:val="00553880"/>
    <w:rsid w:val="00554CE0"/>
    <w:rsid w:val="005561E9"/>
    <w:rsid w:val="0055639A"/>
    <w:rsid w:val="00556A95"/>
    <w:rsid w:val="00560F88"/>
    <w:rsid w:val="00562F87"/>
    <w:rsid w:val="005639FA"/>
    <w:rsid w:val="00563BBF"/>
    <w:rsid w:val="00565BDC"/>
    <w:rsid w:val="005664C4"/>
    <w:rsid w:val="00567075"/>
    <w:rsid w:val="005674C3"/>
    <w:rsid w:val="00567CC5"/>
    <w:rsid w:val="00570537"/>
    <w:rsid w:val="0057713F"/>
    <w:rsid w:val="0057783D"/>
    <w:rsid w:val="00581A57"/>
    <w:rsid w:val="005860C9"/>
    <w:rsid w:val="005936E1"/>
    <w:rsid w:val="005940FF"/>
    <w:rsid w:val="005948BB"/>
    <w:rsid w:val="00594BFC"/>
    <w:rsid w:val="005A2ED8"/>
    <w:rsid w:val="005A30B6"/>
    <w:rsid w:val="005B000D"/>
    <w:rsid w:val="005B1B51"/>
    <w:rsid w:val="005B7045"/>
    <w:rsid w:val="005C1243"/>
    <w:rsid w:val="005C20F1"/>
    <w:rsid w:val="005C2AD9"/>
    <w:rsid w:val="005C2E72"/>
    <w:rsid w:val="005C3CD2"/>
    <w:rsid w:val="005D6532"/>
    <w:rsid w:val="005D72F7"/>
    <w:rsid w:val="005D77BD"/>
    <w:rsid w:val="005E0352"/>
    <w:rsid w:val="005E1949"/>
    <w:rsid w:val="005E1C2C"/>
    <w:rsid w:val="005E1E22"/>
    <w:rsid w:val="005F2B0A"/>
    <w:rsid w:val="005F31C3"/>
    <w:rsid w:val="005F6C3A"/>
    <w:rsid w:val="0060059D"/>
    <w:rsid w:val="00601301"/>
    <w:rsid w:val="00601FD3"/>
    <w:rsid w:val="0060253A"/>
    <w:rsid w:val="0060428E"/>
    <w:rsid w:val="00605830"/>
    <w:rsid w:val="00606698"/>
    <w:rsid w:val="00611BE2"/>
    <w:rsid w:val="00613085"/>
    <w:rsid w:val="006134DA"/>
    <w:rsid w:val="00614A7E"/>
    <w:rsid w:val="00621453"/>
    <w:rsid w:val="00623CDF"/>
    <w:rsid w:val="006330D5"/>
    <w:rsid w:val="006348BB"/>
    <w:rsid w:val="0063583A"/>
    <w:rsid w:val="00635F66"/>
    <w:rsid w:val="00636FD4"/>
    <w:rsid w:val="00640DAC"/>
    <w:rsid w:val="00641349"/>
    <w:rsid w:val="006435C8"/>
    <w:rsid w:val="0064519D"/>
    <w:rsid w:val="006474EA"/>
    <w:rsid w:val="006475F0"/>
    <w:rsid w:val="006514E7"/>
    <w:rsid w:val="00652A13"/>
    <w:rsid w:val="00656BF9"/>
    <w:rsid w:val="006601F0"/>
    <w:rsid w:val="006611FB"/>
    <w:rsid w:val="00661F87"/>
    <w:rsid w:val="00663347"/>
    <w:rsid w:val="00664621"/>
    <w:rsid w:val="00664BD3"/>
    <w:rsid w:val="00670CDE"/>
    <w:rsid w:val="0067286B"/>
    <w:rsid w:val="006743D2"/>
    <w:rsid w:val="00677220"/>
    <w:rsid w:val="00677C7F"/>
    <w:rsid w:val="006808D2"/>
    <w:rsid w:val="00681732"/>
    <w:rsid w:val="00682017"/>
    <w:rsid w:val="00683211"/>
    <w:rsid w:val="00684AB6"/>
    <w:rsid w:val="0069193F"/>
    <w:rsid w:val="0069241B"/>
    <w:rsid w:val="0069419E"/>
    <w:rsid w:val="00694967"/>
    <w:rsid w:val="00694BCC"/>
    <w:rsid w:val="00694DC5"/>
    <w:rsid w:val="006A001E"/>
    <w:rsid w:val="006A0EA5"/>
    <w:rsid w:val="006A3959"/>
    <w:rsid w:val="006A5BA4"/>
    <w:rsid w:val="006A76C1"/>
    <w:rsid w:val="006A7EA2"/>
    <w:rsid w:val="006B2683"/>
    <w:rsid w:val="006B3214"/>
    <w:rsid w:val="006B3C15"/>
    <w:rsid w:val="006B4144"/>
    <w:rsid w:val="006B4CAD"/>
    <w:rsid w:val="006B72E7"/>
    <w:rsid w:val="006C3CEB"/>
    <w:rsid w:val="006C72AC"/>
    <w:rsid w:val="006D0438"/>
    <w:rsid w:val="006D08A2"/>
    <w:rsid w:val="006D30BA"/>
    <w:rsid w:val="006D3786"/>
    <w:rsid w:val="006D4E48"/>
    <w:rsid w:val="006D6129"/>
    <w:rsid w:val="006D638B"/>
    <w:rsid w:val="006D747A"/>
    <w:rsid w:val="006D775E"/>
    <w:rsid w:val="006E3068"/>
    <w:rsid w:val="006F1E6A"/>
    <w:rsid w:val="006F2442"/>
    <w:rsid w:val="006F2B6C"/>
    <w:rsid w:val="006F3CE5"/>
    <w:rsid w:val="006F5960"/>
    <w:rsid w:val="006F6289"/>
    <w:rsid w:val="006F79FB"/>
    <w:rsid w:val="0070005A"/>
    <w:rsid w:val="00701C53"/>
    <w:rsid w:val="00702F84"/>
    <w:rsid w:val="00703FB8"/>
    <w:rsid w:val="0070599D"/>
    <w:rsid w:val="00705E9F"/>
    <w:rsid w:val="00706F4F"/>
    <w:rsid w:val="0071041E"/>
    <w:rsid w:val="00711002"/>
    <w:rsid w:val="00712F29"/>
    <w:rsid w:val="00714381"/>
    <w:rsid w:val="007158DE"/>
    <w:rsid w:val="00716934"/>
    <w:rsid w:val="00717118"/>
    <w:rsid w:val="00717261"/>
    <w:rsid w:val="00717370"/>
    <w:rsid w:val="00720D75"/>
    <w:rsid w:val="0072247E"/>
    <w:rsid w:val="0072598A"/>
    <w:rsid w:val="0072617A"/>
    <w:rsid w:val="00727641"/>
    <w:rsid w:val="00731A11"/>
    <w:rsid w:val="00732756"/>
    <w:rsid w:val="0073417C"/>
    <w:rsid w:val="00734D9C"/>
    <w:rsid w:val="007365C1"/>
    <w:rsid w:val="00737A35"/>
    <w:rsid w:val="00740103"/>
    <w:rsid w:val="00741E75"/>
    <w:rsid w:val="007444B8"/>
    <w:rsid w:val="00747979"/>
    <w:rsid w:val="00750B74"/>
    <w:rsid w:val="0075199C"/>
    <w:rsid w:val="0075755D"/>
    <w:rsid w:val="00760233"/>
    <w:rsid w:val="00761D2B"/>
    <w:rsid w:val="00764498"/>
    <w:rsid w:val="00764B46"/>
    <w:rsid w:val="007660BA"/>
    <w:rsid w:val="00766EE9"/>
    <w:rsid w:val="00771E0B"/>
    <w:rsid w:val="00773317"/>
    <w:rsid w:val="007734CF"/>
    <w:rsid w:val="00773C46"/>
    <w:rsid w:val="00773D6E"/>
    <w:rsid w:val="00774B58"/>
    <w:rsid w:val="007757BD"/>
    <w:rsid w:val="00775A19"/>
    <w:rsid w:val="00776D18"/>
    <w:rsid w:val="00783ACF"/>
    <w:rsid w:val="00783E25"/>
    <w:rsid w:val="007879A4"/>
    <w:rsid w:val="00792B10"/>
    <w:rsid w:val="007934A4"/>
    <w:rsid w:val="007952E6"/>
    <w:rsid w:val="00796549"/>
    <w:rsid w:val="007A7AA8"/>
    <w:rsid w:val="007B26A2"/>
    <w:rsid w:val="007B28F6"/>
    <w:rsid w:val="007B2924"/>
    <w:rsid w:val="007B39A0"/>
    <w:rsid w:val="007B6929"/>
    <w:rsid w:val="007B769F"/>
    <w:rsid w:val="007C10D2"/>
    <w:rsid w:val="007C2CF9"/>
    <w:rsid w:val="007C34E1"/>
    <w:rsid w:val="007C3F55"/>
    <w:rsid w:val="007C4172"/>
    <w:rsid w:val="007D64B4"/>
    <w:rsid w:val="007D6BCE"/>
    <w:rsid w:val="007D74E3"/>
    <w:rsid w:val="007D7F9D"/>
    <w:rsid w:val="007E0DCD"/>
    <w:rsid w:val="007E4333"/>
    <w:rsid w:val="007E4462"/>
    <w:rsid w:val="007E46CE"/>
    <w:rsid w:val="007E4F88"/>
    <w:rsid w:val="007E54F1"/>
    <w:rsid w:val="007E6435"/>
    <w:rsid w:val="007F0A39"/>
    <w:rsid w:val="007F6C44"/>
    <w:rsid w:val="00801585"/>
    <w:rsid w:val="008018C5"/>
    <w:rsid w:val="0080207C"/>
    <w:rsid w:val="00802C7D"/>
    <w:rsid w:val="008039D0"/>
    <w:rsid w:val="00803F0C"/>
    <w:rsid w:val="00807B67"/>
    <w:rsid w:val="00811291"/>
    <w:rsid w:val="00811515"/>
    <w:rsid w:val="00811FA8"/>
    <w:rsid w:val="0081304C"/>
    <w:rsid w:val="0081428A"/>
    <w:rsid w:val="00816B08"/>
    <w:rsid w:val="00822989"/>
    <w:rsid w:val="00823005"/>
    <w:rsid w:val="0082612D"/>
    <w:rsid w:val="00826525"/>
    <w:rsid w:val="0082760D"/>
    <w:rsid w:val="00830E6E"/>
    <w:rsid w:val="0083227F"/>
    <w:rsid w:val="00833D2D"/>
    <w:rsid w:val="00833DA5"/>
    <w:rsid w:val="00834874"/>
    <w:rsid w:val="00842603"/>
    <w:rsid w:val="00842793"/>
    <w:rsid w:val="008465F8"/>
    <w:rsid w:val="0084697B"/>
    <w:rsid w:val="008508DE"/>
    <w:rsid w:val="00852E4B"/>
    <w:rsid w:val="008549AE"/>
    <w:rsid w:val="0086041C"/>
    <w:rsid w:val="00861C64"/>
    <w:rsid w:val="00862210"/>
    <w:rsid w:val="00862D0F"/>
    <w:rsid w:val="00863CA6"/>
    <w:rsid w:val="00867B7F"/>
    <w:rsid w:val="00870306"/>
    <w:rsid w:val="00871551"/>
    <w:rsid w:val="00875F16"/>
    <w:rsid w:val="008772DE"/>
    <w:rsid w:val="00877906"/>
    <w:rsid w:val="00884B1A"/>
    <w:rsid w:val="00884B1E"/>
    <w:rsid w:val="008854B7"/>
    <w:rsid w:val="008861D4"/>
    <w:rsid w:val="0089276B"/>
    <w:rsid w:val="0089432A"/>
    <w:rsid w:val="00896B76"/>
    <w:rsid w:val="0089781B"/>
    <w:rsid w:val="008A109A"/>
    <w:rsid w:val="008A1FEE"/>
    <w:rsid w:val="008A3D75"/>
    <w:rsid w:val="008A4CC3"/>
    <w:rsid w:val="008A66DE"/>
    <w:rsid w:val="008B05AA"/>
    <w:rsid w:val="008B08E2"/>
    <w:rsid w:val="008B2B2E"/>
    <w:rsid w:val="008B447C"/>
    <w:rsid w:val="008C0DC9"/>
    <w:rsid w:val="008C1139"/>
    <w:rsid w:val="008C538B"/>
    <w:rsid w:val="008C5FF5"/>
    <w:rsid w:val="008C722B"/>
    <w:rsid w:val="008D2458"/>
    <w:rsid w:val="008D3175"/>
    <w:rsid w:val="008D6B03"/>
    <w:rsid w:val="008D7289"/>
    <w:rsid w:val="008D72A1"/>
    <w:rsid w:val="008D7E76"/>
    <w:rsid w:val="008E07B4"/>
    <w:rsid w:val="008E6309"/>
    <w:rsid w:val="008E677B"/>
    <w:rsid w:val="008F290F"/>
    <w:rsid w:val="008F5774"/>
    <w:rsid w:val="008F766F"/>
    <w:rsid w:val="008F7FB2"/>
    <w:rsid w:val="0090087A"/>
    <w:rsid w:val="00900D77"/>
    <w:rsid w:val="00901EF6"/>
    <w:rsid w:val="00903982"/>
    <w:rsid w:val="0090454C"/>
    <w:rsid w:val="009053AA"/>
    <w:rsid w:val="009058AE"/>
    <w:rsid w:val="0091112C"/>
    <w:rsid w:val="009130F0"/>
    <w:rsid w:val="00913904"/>
    <w:rsid w:val="00914597"/>
    <w:rsid w:val="00914957"/>
    <w:rsid w:val="00916834"/>
    <w:rsid w:val="0091789D"/>
    <w:rsid w:val="00920D5F"/>
    <w:rsid w:val="009220E0"/>
    <w:rsid w:val="009234EF"/>
    <w:rsid w:val="0092742B"/>
    <w:rsid w:val="00927E6A"/>
    <w:rsid w:val="00931157"/>
    <w:rsid w:val="00933CFB"/>
    <w:rsid w:val="00935C97"/>
    <w:rsid w:val="00936345"/>
    <w:rsid w:val="009409BB"/>
    <w:rsid w:val="009412FD"/>
    <w:rsid w:val="009427C2"/>
    <w:rsid w:val="00942BDD"/>
    <w:rsid w:val="0094510D"/>
    <w:rsid w:val="009455DD"/>
    <w:rsid w:val="00945AD1"/>
    <w:rsid w:val="009467E8"/>
    <w:rsid w:val="009527E8"/>
    <w:rsid w:val="009537C7"/>
    <w:rsid w:val="00953B09"/>
    <w:rsid w:val="00954D34"/>
    <w:rsid w:val="009562C1"/>
    <w:rsid w:val="00956D62"/>
    <w:rsid w:val="00960C5D"/>
    <w:rsid w:val="009641D7"/>
    <w:rsid w:val="00965486"/>
    <w:rsid w:val="0096749B"/>
    <w:rsid w:val="00970EFE"/>
    <w:rsid w:val="009746B9"/>
    <w:rsid w:val="00975DC8"/>
    <w:rsid w:val="0097662B"/>
    <w:rsid w:val="00977551"/>
    <w:rsid w:val="009817E1"/>
    <w:rsid w:val="009822A5"/>
    <w:rsid w:val="00984B53"/>
    <w:rsid w:val="0098679D"/>
    <w:rsid w:val="00990276"/>
    <w:rsid w:val="00990FE1"/>
    <w:rsid w:val="0099304A"/>
    <w:rsid w:val="00993255"/>
    <w:rsid w:val="009934D3"/>
    <w:rsid w:val="009941F3"/>
    <w:rsid w:val="00995885"/>
    <w:rsid w:val="00995E10"/>
    <w:rsid w:val="00997577"/>
    <w:rsid w:val="00997B5B"/>
    <w:rsid w:val="009A56C9"/>
    <w:rsid w:val="009A6D0F"/>
    <w:rsid w:val="009B3278"/>
    <w:rsid w:val="009B7467"/>
    <w:rsid w:val="009B7DBF"/>
    <w:rsid w:val="009C1185"/>
    <w:rsid w:val="009D18F6"/>
    <w:rsid w:val="009D22DF"/>
    <w:rsid w:val="009E3628"/>
    <w:rsid w:val="009E5981"/>
    <w:rsid w:val="009E5DD0"/>
    <w:rsid w:val="009F22FB"/>
    <w:rsid w:val="009F2D75"/>
    <w:rsid w:val="009F456E"/>
    <w:rsid w:val="009F66BD"/>
    <w:rsid w:val="00A069C4"/>
    <w:rsid w:val="00A10952"/>
    <w:rsid w:val="00A1118D"/>
    <w:rsid w:val="00A12C96"/>
    <w:rsid w:val="00A13980"/>
    <w:rsid w:val="00A14570"/>
    <w:rsid w:val="00A1458B"/>
    <w:rsid w:val="00A21C65"/>
    <w:rsid w:val="00A236B7"/>
    <w:rsid w:val="00A25A79"/>
    <w:rsid w:val="00A2673D"/>
    <w:rsid w:val="00A26D12"/>
    <w:rsid w:val="00A26EB6"/>
    <w:rsid w:val="00A27ED0"/>
    <w:rsid w:val="00A306C7"/>
    <w:rsid w:val="00A31FF1"/>
    <w:rsid w:val="00A328DD"/>
    <w:rsid w:val="00A32FA6"/>
    <w:rsid w:val="00A35934"/>
    <w:rsid w:val="00A3627B"/>
    <w:rsid w:val="00A37E4B"/>
    <w:rsid w:val="00A37FA3"/>
    <w:rsid w:val="00A40147"/>
    <w:rsid w:val="00A4266C"/>
    <w:rsid w:val="00A42F17"/>
    <w:rsid w:val="00A43766"/>
    <w:rsid w:val="00A44872"/>
    <w:rsid w:val="00A46205"/>
    <w:rsid w:val="00A46886"/>
    <w:rsid w:val="00A473EF"/>
    <w:rsid w:val="00A503C6"/>
    <w:rsid w:val="00A525AC"/>
    <w:rsid w:val="00A5330D"/>
    <w:rsid w:val="00A71453"/>
    <w:rsid w:val="00A71913"/>
    <w:rsid w:val="00A7380F"/>
    <w:rsid w:val="00A739B8"/>
    <w:rsid w:val="00A74646"/>
    <w:rsid w:val="00A74F14"/>
    <w:rsid w:val="00A76A67"/>
    <w:rsid w:val="00A76B90"/>
    <w:rsid w:val="00A8019D"/>
    <w:rsid w:val="00A80616"/>
    <w:rsid w:val="00A80E2A"/>
    <w:rsid w:val="00A81CE5"/>
    <w:rsid w:val="00A85D5A"/>
    <w:rsid w:val="00A87AF5"/>
    <w:rsid w:val="00A87F71"/>
    <w:rsid w:val="00A921DB"/>
    <w:rsid w:val="00A93379"/>
    <w:rsid w:val="00A96F4E"/>
    <w:rsid w:val="00AA03AF"/>
    <w:rsid w:val="00AA13B4"/>
    <w:rsid w:val="00AA14F8"/>
    <w:rsid w:val="00AA1E15"/>
    <w:rsid w:val="00AA2A08"/>
    <w:rsid w:val="00AA7069"/>
    <w:rsid w:val="00AA79A1"/>
    <w:rsid w:val="00AB365E"/>
    <w:rsid w:val="00AB45FF"/>
    <w:rsid w:val="00AB6406"/>
    <w:rsid w:val="00AB769F"/>
    <w:rsid w:val="00AC2173"/>
    <w:rsid w:val="00AC410B"/>
    <w:rsid w:val="00AC41C7"/>
    <w:rsid w:val="00AC492A"/>
    <w:rsid w:val="00AC65F7"/>
    <w:rsid w:val="00AC788C"/>
    <w:rsid w:val="00AC7B11"/>
    <w:rsid w:val="00AD44CD"/>
    <w:rsid w:val="00AD4553"/>
    <w:rsid w:val="00AE6DBF"/>
    <w:rsid w:val="00AE7B78"/>
    <w:rsid w:val="00AE7E32"/>
    <w:rsid w:val="00AF7F18"/>
    <w:rsid w:val="00B01863"/>
    <w:rsid w:val="00B01C70"/>
    <w:rsid w:val="00B05D12"/>
    <w:rsid w:val="00B05DEE"/>
    <w:rsid w:val="00B1323F"/>
    <w:rsid w:val="00B15ACB"/>
    <w:rsid w:val="00B16E32"/>
    <w:rsid w:val="00B16F04"/>
    <w:rsid w:val="00B17C2B"/>
    <w:rsid w:val="00B20FD8"/>
    <w:rsid w:val="00B308BF"/>
    <w:rsid w:val="00B31026"/>
    <w:rsid w:val="00B32613"/>
    <w:rsid w:val="00B34946"/>
    <w:rsid w:val="00B35663"/>
    <w:rsid w:val="00B3586D"/>
    <w:rsid w:val="00B376EA"/>
    <w:rsid w:val="00B41E66"/>
    <w:rsid w:val="00B46161"/>
    <w:rsid w:val="00B47A41"/>
    <w:rsid w:val="00B47C47"/>
    <w:rsid w:val="00B5330C"/>
    <w:rsid w:val="00B554B0"/>
    <w:rsid w:val="00B563BD"/>
    <w:rsid w:val="00B619CD"/>
    <w:rsid w:val="00B62FA8"/>
    <w:rsid w:val="00B64649"/>
    <w:rsid w:val="00B663C4"/>
    <w:rsid w:val="00B7005A"/>
    <w:rsid w:val="00B71B26"/>
    <w:rsid w:val="00B730CD"/>
    <w:rsid w:val="00B7406A"/>
    <w:rsid w:val="00B7784D"/>
    <w:rsid w:val="00B77EE4"/>
    <w:rsid w:val="00B8277C"/>
    <w:rsid w:val="00B84BD7"/>
    <w:rsid w:val="00B84D97"/>
    <w:rsid w:val="00B851E9"/>
    <w:rsid w:val="00B857CB"/>
    <w:rsid w:val="00B85D89"/>
    <w:rsid w:val="00B86C2A"/>
    <w:rsid w:val="00B87695"/>
    <w:rsid w:val="00B87919"/>
    <w:rsid w:val="00B91A86"/>
    <w:rsid w:val="00B91BE8"/>
    <w:rsid w:val="00B92947"/>
    <w:rsid w:val="00B95F31"/>
    <w:rsid w:val="00B96CFE"/>
    <w:rsid w:val="00BA0A0E"/>
    <w:rsid w:val="00BA0DC7"/>
    <w:rsid w:val="00BA13F1"/>
    <w:rsid w:val="00BA16C7"/>
    <w:rsid w:val="00BA1D06"/>
    <w:rsid w:val="00BA4FA1"/>
    <w:rsid w:val="00BB08BA"/>
    <w:rsid w:val="00BB3136"/>
    <w:rsid w:val="00BB523C"/>
    <w:rsid w:val="00BB5E37"/>
    <w:rsid w:val="00BC16E6"/>
    <w:rsid w:val="00BC2F42"/>
    <w:rsid w:val="00BC46E3"/>
    <w:rsid w:val="00BC6206"/>
    <w:rsid w:val="00BC6BD8"/>
    <w:rsid w:val="00BC704A"/>
    <w:rsid w:val="00BD18C0"/>
    <w:rsid w:val="00BD2015"/>
    <w:rsid w:val="00BD306C"/>
    <w:rsid w:val="00BD67D1"/>
    <w:rsid w:val="00BD76AB"/>
    <w:rsid w:val="00BE23E1"/>
    <w:rsid w:val="00BE4243"/>
    <w:rsid w:val="00BE440E"/>
    <w:rsid w:val="00BE577C"/>
    <w:rsid w:val="00BE57C4"/>
    <w:rsid w:val="00BE6998"/>
    <w:rsid w:val="00BF1399"/>
    <w:rsid w:val="00BF2B4F"/>
    <w:rsid w:val="00BF4A09"/>
    <w:rsid w:val="00BF6F4E"/>
    <w:rsid w:val="00C00401"/>
    <w:rsid w:val="00C00B0F"/>
    <w:rsid w:val="00C01383"/>
    <w:rsid w:val="00C025D2"/>
    <w:rsid w:val="00C03DF4"/>
    <w:rsid w:val="00C050F1"/>
    <w:rsid w:val="00C06C41"/>
    <w:rsid w:val="00C07091"/>
    <w:rsid w:val="00C07E62"/>
    <w:rsid w:val="00C10C80"/>
    <w:rsid w:val="00C15C90"/>
    <w:rsid w:val="00C15DF0"/>
    <w:rsid w:val="00C17F4B"/>
    <w:rsid w:val="00C21224"/>
    <w:rsid w:val="00C2350C"/>
    <w:rsid w:val="00C25F62"/>
    <w:rsid w:val="00C30150"/>
    <w:rsid w:val="00C308DB"/>
    <w:rsid w:val="00C3095B"/>
    <w:rsid w:val="00C34E76"/>
    <w:rsid w:val="00C37312"/>
    <w:rsid w:val="00C378D3"/>
    <w:rsid w:val="00C40008"/>
    <w:rsid w:val="00C40ADD"/>
    <w:rsid w:val="00C4223F"/>
    <w:rsid w:val="00C43430"/>
    <w:rsid w:val="00C4477F"/>
    <w:rsid w:val="00C4556D"/>
    <w:rsid w:val="00C46241"/>
    <w:rsid w:val="00C466A0"/>
    <w:rsid w:val="00C51A50"/>
    <w:rsid w:val="00C522D9"/>
    <w:rsid w:val="00C6157F"/>
    <w:rsid w:val="00C6528B"/>
    <w:rsid w:val="00C6592B"/>
    <w:rsid w:val="00C67C0E"/>
    <w:rsid w:val="00C7024C"/>
    <w:rsid w:val="00C703AD"/>
    <w:rsid w:val="00C72D31"/>
    <w:rsid w:val="00C74F02"/>
    <w:rsid w:val="00C75DEC"/>
    <w:rsid w:val="00C76DDC"/>
    <w:rsid w:val="00C8018C"/>
    <w:rsid w:val="00C8033C"/>
    <w:rsid w:val="00C8062C"/>
    <w:rsid w:val="00C81C41"/>
    <w:rsid w:val="00C83AFC"/>
    <w:rsid w:val="00C84C8B"/>
    <w:rsid w:val="00C9277F"/>
    <w:rsid w:val="00C927AF"/>
    <w:rsid w:val="00C948EA"/>
    <w:rsid w:val="00C9528E"/>
    <w:rsid w:val="00C95507"/>
    <w:rsid w:val="00C97040"/>
    <w:rsid w:val="00CA0A11"/>
    <w:rsid w:val="00CA5260"/>
    <w:rsid w:val="00CA6ACB"/>
    <w:rsid w:val="00CA7132"/>
    <w:rsid w:val="00CA7195"/>
    <w:rsid w:val="00CB0042"/>
    <w:rsid w:val="00CB12E6"/>
    <w:rsid w:val="00CB14DE"/>
    <w:rsid w:val="00CB4B51"/>
    <w:rsid w:val="00CB5058"/>
    <w:rsid w:val="00CB578C"/>
    <w:rsid w:val="00CB74D1"/>
    <w:rsid w:val="00CB7766"/>
    <w:rsid w:val="00CB77E5"/>
    <w:rsid w:val="00CC07D1"/>
    <w:rsid w:val="00CC09BF"/>
    <w:rsid w:val="00CC12F0"/>
    <w:rsid w:val="00CC1DE4"/>
    <w:rsid w:val="00CC2120"/>
    <w:rsid w:val="00CC2BFF"/>
    <w:rsid w:val="00CC63A2"/>
    <w:rsid w:val="00CD2F7C"/>
    <w:rsid w:val="00CD58D3"/>
    <w:rsid w:val="00CD752D"/>
    <w:rsid w:val="00CE0CEB"/>
    <w:rsid w:val="00CE253E"/>
    <w:rsid w:val="00CE36F1"/>
    <w:rsid w:val="00CE38F2"/>
    <w:rsid w:val="00CE6B4C"/>
    <w:rsid w:val="00CE6FAF"/>
    <w:rsid w:val="00CF334F"/>
    <w:rsid w:val="00CF3F09"/>
    <w:rsid w:val="00CF5314"/>
    <w:rsid w:val="00CF5908"/>
    <w:rsid w:val="00CF594C"/>
    <w:rsid w:val="00CF5D3F"/>
    <w:rsid w:val="00D00321"/>
    <w:rsid w:val="00D01512"/>
    <w:rsid w:val="00D01FF8"/>
    <w:rsid w:val="00D0456D"/>
    <w:rsid w:val="00D07073"/>
    <w:rsid w:val="00D072F4"/>
    <w:rsid w:val="00D0746E"/>
    <w:rsid w:val="00D112A5"/>
    <w:rsid w:val="00D12029"/>
    <w:rsid w:val="00D13B18"/>
    <w:rsid w:val="00D1561F"/>
    <w:rsid w:val="00D1630A"/>
    <w:rsid w:val="00D22DA1"/>
    <w:rsid w:val="00D24EE3"/>
    <w:rsid w:val="00D26D8B"/>
    <w:rsid w:val="00D277A5"/>
    <w:rsid w:val="00D31E8A"/>
    <w:rsid w:val="00D32C41"/>
    <w:rsid w:val="00D3457D"/>
    <w:rsid w:val="00D34759"/>
    <w:rsid w:val="00D36DD6"/>
    <w:rsid w:val="00D36F72"/>
    <w:rsid w:val="00D3748B"/>
    <w:rsid w:val="00D427AA"/>
    <w:rsid w:val="00D4295E"/>
    <w:rsid w:val="00D4350F"/>
    <w:rsid w:val="00D510E7"/>
    <w:rsid w:val="00D51D71"/>
    <w:rsid w:val="00D56A51"/>
    <w:rsid w:val="00D6083D"/>
    <w:rsid w:val="00D6422C"/>
    <w:rsid w:val="00D65256"/>
    <w:rsid w:val="00D65364"/>
    <w:rsid w:val="00D6538A"/>
    <w:rsid w:val="00D7037F"/>
    <w:rsid w:val="00D71376"/>
    <w:rsid w:val="00D738A9"/>
    <w:rsid w:val="00D82568"/>
    <w:rsid w:val="00D82662"/>
    <w:rsid w:val="00D90F42"/>
    <w:rsid w:val="00D9171B"/>
    <w:rsid w:val="00D939FA"/>
    <w:rsid w:val="00D94468"/>
    <w:rsid w:val="00D96271"/>
    <w:rsid w:val="00DA01CE"/>
    <w:rsid w:val="00DA158A"/>
    <w:rsid w:val="00DA2C5E"/>
    <w:rsid w:val="00DB2AFE"/>
    <w:rsid w:val="00DB50F7"/>
    <w:rsid w:val="00DB6E5B"/>
    <w:rsid w:val="00DB7948"/>
    <w:rsid w:val="00DC20A5"/>
    <w:rsid w:val="00DC54C1"/>
    <w:rsid w:val="00DC566B"/>
    <w:rsid w:val="00DC5BD9"/>
    <w:rsid w:val="00DD1BDC"/>
    <w:rsid w:val="00DD30F5"/>
    <w:rsid w:val="00DD4744"/>
    <w:rsid w:val="00DD4EEC"/>
    <w:rsid w:val="00DD6161"/>
    <w:rsid w:val="00DD7A45"/>
    <w:rsid w:val="00DE0A6C"/>
    <w:rsid w:val="00DE2CD8"/>
    <w:rsid w:val="00DE34B4"/>
    <w:rsid w:val="00DE3B09"/>
    <w:rsid w:val="00DE48FA"/>
    <w:rsid w:val="00DE61D3"/>
    <w:rsid w:val="00DE7BE9"/>
    <w:rsid w:val="00DE7C47"/>
    <w:rsid w:val="00DF09E3"/>
    <w:rsid w:val="00DF1757"/>
    <w:rsid w:val="00DF3C34"/>
    <w:rsid w:val="00DF4053"/>
    <w:rsid w:val="00DF45CA"/>
    <w:rsid w:val="00DF4F5F"/>
    <w:rsid w:val="00DF53EA"/>
    <w:rsid w:val="00DF5453"/>
    <w:rsid w:val="00E0137D"/>
    <w:rsid w:val="00E01C90"/>
    <w:rsid w:val="00E1168F"/>
    <w:rsid w:val="00E133D3"/>
    <w:rsid w:val="00E1433C"/>
    <w:rsid w:val="00E2152B"/>
    <w:rsid w:val="00E21918"/>
    <w:rsid w:val="00E2282E"/>
    <w:rsid w:val="00E25A36"/>
    <w:rsid w:val="00E26CB8"/>
    <w:rsid w:val="00E26DC3"/>
    <w:rsid w:val="00E322EC"/>
    <w:rsid w:val="00E33487"/>
    <w:rsid w:val="00E3368D"/>
    <w:rsid w:val="00E33A2A"/>
    <w:rsid w:val="00E368C6"/>
    <w:rsid w:val="00E40042"/>
    <w:rsid w:val="00E435BD"/>
    <w:rsid w:val="00E45099"/>
    <w:rsid w:val="00E46BEB"/>
    <w:rsid w:val="00E51306"/>
    <w:rsid w:val="00E542D5"/>
    <w:rsid w:val="00E574E1"/>
    <w:rsid w:val="00E576AD"/>
    <w:rsid w:val="00E60491"/>
    <w:rsid w:val="00E609D8"/>
    <w:rsid w:val="00E61C2C"/>
    <w:rsid w:val="00E6284E"/>
    <w:rsid w:val="00E63815"/>
    <w:rsid w:val="00E65BF2"/>
    <w:rsid w:val="00E6732A"/>
    <w:rsid w:val="00E67D63"/>
    <w:rsid w:val="00E700BF"/>
    <w:rsid w:val="00E70865"/>
    <w:rsid w:val="00E71546"/>
    <w:rsid w:val="00E7270D"/>
    <w:rsid w:val="00E7396B"/>
    <w:rsid w:val="00E749E6"/>
    <w:rsid w:val="00E7519D"/>
    <w:rsid w:val="00E7605C"/>
    <w:rsid w:val="00E77A8D"/>
    <w:rsid w:val="00E8163C"/>
    <w:rsid w:val="00E8193E"/>
    <w:rsid w:val="00E832E3"/>
    <w:rsid w:val="00E844F2"/>
    <w:rsid w:val="00E85C57"/>
    <w:rsid w:val="00E8767B"/>
    <w:rsid w:val="00E910C0"/>
    <w:rsid w:val="00E93D87"/>
    <w:rsid w:val="00E950BC"/>
    <w:rsid w:val="00E96AD0"/>
    <w:rsid w:val="00E96DE6"/>
    <w:rsid w:val="00E97B3B"/>
    <w:rsid w:val="00EA1793"/>
    <w:rsid w:val="00EA428F"/>
    <w:rsid w:val="00EA4D45"/>
    <w:rsid w:val="00EA6F24"/>
    <w:rsid w:val="00EA7E23"/>
    <w:rsid w:val="00EB031A"/>
    <w:rsid w:val="00EB04BC"/>
    <w:rsid w:val="00EB2DAC"/>
    <w:rsid w:val="00EB342B"/>
    <w:rsid w:val="00EB49D1"/>
    <w:rsid w:val="00EC03FA"/>
    <w:rsid w:val="00EC1BE4"/>
    <w:rsid w:val="00EC2FDF"/>
    <w:rsid w:val="00EC4250"/>
    <w:rsid w:val="00EC71A4"/>
    <w:rsid w:val="00EC7E44"/>
    <w:rsid w:val="00ED1425"/>
    <w:rsid w:val="00ED1995"/>
    <w:rsid w:val="00ED1FFA"/>
    <w:rsid w:val="00ED3388"/>
    <w:rsid w:val="00ED362F"/>
    <w:rsid w:val="00ED3B0B"/>
    <w:rsid w:val="00ED53BF"/>
    <w:rsid w:val="00ED67A5"/>
    <w:rsid w:val="00EE1B6C"/>
    <w:rsid w:val="00EE5CBE"/>
    <w:rsid w:val="00EE6E54"/>
    <w:rsid w:val="00EE6FB4"/>
    <w:rsid w:val="00EF2BF6"/>
    <w:rsid w:val="00EF5CB4"/>
    <w:rsid w:val="00EF645B"/>
    <w:rsid w:val="00F0178D"/>
    <w:rsid w:val="00F01A20"/>
    <w:rsid w:val="00F101DE"/>
    <w:rsid w:val="00F10896"/>
    <w:rsid w:val="00F11AFF"/>
    <w:rsid w:val="00F12E47"/>
    <w:rsid w:val="00F12F84"/>
    <w:rsid w:val="00F1327A"/>
    <w:rsid w:val="00F13716"/>
    <w:rsid w:val="00F14744"/>
    <w:rsid w:val="00F21AB5"/>
    <w:rsid w:val="00F22740"/>
    <w:rsid w:val="00F227B3"/>
    <w:rsid w:val="00F230EF"/>
    <w:rsid w:val="00F23FCC"/>
    <w:rsid w:val="00F25313"/>
    <w:rsid w:val="00F27406"/>
    <w:rsid w:val="00F27EFB"/>
    <w:rsid w:val="00F30B54"/>
    <w:rsid w:val="00F32F20"/>
    <w:rsid w:val="00F33A50"/>
    <w:rsid w:val="00F33A67"/>
    <w:rsid w:val="00F3727C"/>
    <w:rsid w:val="00F42000"/>
    <w:rsid w:val="00F4249C"/>
    <w:rsid w:val="00F43243"/>
    <w:rsid w:val="00F43580"/>
    <w:rsid w:val="00F4383A"/>
    <w:rsid w:val="00F43F10"/>
    <w:rsid w:val="00F463A4"/>
    <w:rsid w:val="00F463C0"/>
    <w:rsid w:val="00F5028C"/>
    <w:rsid w:val="00F51AAE"/>
    <w:rsid w:val="00F521E5"/>
    <w:rsid w:val="00F54821"/>
    <w:rsid w:val="00F561CF"/>
    <w:rsid w:val="00F56393"/>
    <w:rsid w:val="00F6232B"/>
    <w:rsid w:val="00F630C8"/>
    <w:rsid w:val="00F70AE5"/>
    <w:rsid w:val="00F71512"/>
    <w:rsid w:val="00F71D4F"/>
    <w:rsid w:val="00F72E3D"/>
    <w:rsid w:val="00F73034"/>
    <w:rsid w:val="00F76F42"/>
    <w:rsid w:val="00F771A5"/>
    <w:rsid w:val="00F771C3"/>
    <w:rsid w:val="00F77353"/>
    <w:rsid w:val="00F80F0E"/>
    <w:rsid w:val="00F8129A"/>
    <w:rsid w:val="00F817AB"/>
    <w:rsid w:val="00F82A18"/>
    <w:rsid w:val="00F860A3"/>
    <w:rsid w:val="00F86E6A"/>
    <w:rsid w:val="00F91D25"/>
    <w:rsid w:val="00F92E69"/>
    <w:rsid w:val="00F978E8"/>
    <w:rsid w:val="00FA0B14"/>
    <w:rsid w:val="00FA5D21"/>
    <w:rsid w:val="00FA636E"/>
    <w:rsid w:val="00FB017B"/>
    <w:rsid w:val="00FB043D"/>
    <w:rsid w:val="00FB1324"/>
    <w:rsid w:val="00FB2171"/>
    <w:rsid w:val="00FB50B0"/>
    <w:rsid w:val="00FC2BC3"/>
    <w:rsid w:val="00FC32BB"/>
    <w:rsid w:val="00FC3B53"/>
    <w:rsid w:val="00FD0CB1"/>
    <w:rsid w:val="00FD32CD"/>
    <w:rsid w:val="00FD5FA1"/>
    <w:rsid w:val="00FE0381"/>
    <w:rsid w:val="00FE1C47"/>
    <w:rsid w:val="00FE1DB0"/>
    <w:rsid w:val="00FE23A3"/>
    <w:rsid w:val="00FE287F"/>
    <w:rsid w:val="00FE4A09"/>
    <w:rsid w:val="00FE5458"/>
    <w:rsid w:val="00FE5B49"/>
    <w:rsid w:val="00FE634C"/>
    <w:rsid w:val="00FE639D"/>
    <w:rsid w:val="00FF1CFB"/>
    <w:rsid w:val="00FF2FFC"/>
    <w:rsid w:val="00FF4DAA"/>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3FE92FC-E589-4C00-8EF1-DA33DDCA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8-RRB18.3-C-0005/en" TargetMode="External"/><Relationship Id="rId18" Type="http://schemas.openxmlformats.org/officeDocument/2006/relationships/hyperlink" Target="https://www.itu.int/md/R18-RRB18.3-SP-0005/en" TargetMode="External"/><Relationship Id="rId26" Type="http://schemas.openxmlformats.org/officeDocument/2006/relationships/hyperlink" Target="https://www.itu.int/md/R18-RRB18.3-C-0012/en" TargetMode="External"/><Relationship Id="rId3" Type="http://schemas.openxmlformats.org/officeDocument/2006/relationships/styles" Target="styles.xml"/><Relationship Id="rId21" Type="http://schemas.openxmlformats.org/officeDocument/2006/relationships/hyperlink" Target="https://www.itu.int/md/R18-RRB18.3-C-0007/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18-RRB18.3-OJ/en" TargetMode="External"/><Relationship Id="rId17" Type="http://schemas.openxmlformats.org/officeDocument/2006/relationships/hyperlink" Target="https://www.itu.int/md/R18-RRB18.3-C-0002/en" TargetMode="External"/><Relationship Id="rId25" Type="http://schemas.openxmlformats.org/officeDocument/2006/relationships/hyperlink" Target="https://www.itu.int/md/R18-RRB18.3-C-0006/en" TargetMode="External"/><Relationship Id="rId33" Type="http://schemas.openxmlformats.org/officeDocument/2006/relationships/hyperlink" Target="https://www.itu.int/md/R18-RRB18.3-C-0013/en" TargetMode="External"/><Relationship Id="rId2" Type="http://schemas.openxmlformats.org/officeDocument/2006/relationships/numbering" Target="numbering.xml"/><Relationship Id="rId16" Type="http://schemas.openxmlformats.org/officeDocument/2006/relationships/hyperlink" Target="https://www.itu.int/md/R18-RRB18.3-C-0001/en" TargetMode="External"/><Relationship Id="rId20" Type="http://schemas.openxmlformats.org/officeDocument/2006/relationships/hyperlink" Target="https://www.itu.int/md/R18-RRB18.3-C-0004/en" TargetMode="External"/><Relationship Id="rId29" Type="http://schemas.openxmlformats.org/officeDocument/2006/relationships/hyperlink" Target="https://www.itu.int/md/R18-RRB18.3-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8-RRB18.3-C-0010/en" TargetMode="External"/><Relationship Id="rId32" Type="http://schemas.openxmlformats.org/officeDocument/2006/relationships/hyperlink" Target="https://www.itu.int/md/R18-RRB18.3-C-0003/en" TargetMode="External"/><Relationship Id="rId5" Type="http://schemas.openxmlformats.org/officeDocument/2006/relationships/webSettings" Target="webSettings.xml"/><Relationship Id="rId15" Type="http://schemas.openxmlformats.org/officeDocument/2006/relationships/hyperlink" Target="https://www.itu.int/md/R18-RRB18.3-C-0005/en" TargetMode="External"/><Relationship Id="rId23" Type="http://schemas.openxmlformats.org/officeDocument/2006/relationships/hyperlink" Target="https://www.itu.int/md/R18-RRB18.3-C-0008/en" TargetMode="External"/><Relationship Id="rId28" Type="http://schemas.openxmlformats.org/officeDocument/2006/relationships/hyperlink" Target="https://www.itu.int/md/R18-RRB18.3-SP-0006/en"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md/R18-RRB18.3-C-0011/en" TargetMode="External"/><Relationship Id="rId31" Type="http://schemas.openxmlformats.org/officeDocument/2006/relationships/hyperlink" Target="https://www.itu.int/md/R18-RRB18.3-SP-0002/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8-RRB18.3-C-0005/en" TargetMode="External"/><Relationship Id="rId22" Type="http://schemas.openxmlformats.org/officeDocument/2006/relationships/hyperlink" Target="https://www.itu.int/md/R18-RRB18.3-SP-0003/en" TargetMode="External"/><Relationship Id="rId27" Type="http://schemas.openxmlformats.org/officeDocument/2006/relationships/hyperlink" Target="https://www.itu.int/md/R18-RRB18.3-SP-0004/en" TargetMode="External"/><Relationship Id="rId30" Type="http://schemas.openxmlformats.org/officeDocument/2006/relationships/hyperlink" Target="https://www.itu.int/md/R18-RRB18.3-SP-0001/en"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6B3E-EC2D-41F2-B6D4-283A8CEF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22</TotalTime>
  <Pages>9</Pages>
  <Words>2729</Words>
  <Characters>16582</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Gozal, Karine</cp:lastModifiedBy>
  <cp:revision>7</cp:revision>
  <cp:lastPrinted>2018-12-03T09:06:00Z</cp:lastPrinted>
  <dcterms:created xsi:type="dcterms:W3CDTF">2018-11-30T14:34:00Z</dcterms:created>
  <dcterms:modified xsi:type="dcterms:W3CDTF">2018-12-03T10:01:00Z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