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520"/>
        <w:gridCol w:w="3119"/>
      </w:tblGrid>
      <w:tr w:rsidR="00034CD2" w:rsidRPr="00034CD2" w:rsidTr="00B77D7C">
        <w:trPr>
          <w:cantSplit/>
          <w:trHeight w:val="1276"/>
          <w:jc w:val="center"/>
        </w:trPr>
        <w:tc>
          <w:tcPr>
            <w:tcW w:w="3382" w:type="pct"/>
            <w:vAlign w:val="center"/>
          </w:tcPr>
          <w:p w:rsidR="00034CD2" w:rsidRPr="00034CD2" w:rsidRDefault="00B77D7C" w:rsidP="00C8242D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/>
              <w:jc w:val="left"/>
              <w:rPr>
                <w:rFonts w:ascii="Verdana Bold" w:eastAsiaTheme="minorEastAsia" w:hAnsi="Verdana Bold" w:hint="eastAsia"/>
                <w:b/>
                <w:bCs/>
                <w:sz w:val="24"/>
                <w:szCs w:val="40"/>
                <w:rtl/>
                <w:lang w:eastAsia="zh-CN" w:bidi="ar-EG"/>
              </w:rPr>
            </w:pPr>
            <w:r>
              <w:rPr>
                <w:rFonts w:ascii="Verdana Bold" w:eastAsiaTheme="minorEastAsia" w:hAnsi="Verdana Bold" w:hint="cs"/>
                <w:b/>
                <w:bCs/>
                <w:sz w:val="24"/>
                <w:szCs w:val="40"/>
                <w:rtl/>
                <w:lang w:eastAsia="zh-CN" w:bidi="ar-EG"/>
              </w:rPr>
              <w:t>لجنة لوائح الراديو</w:t>
            </w:r>
          </w:p>
          <w:p w:rsidR="00034CD2" w:rsidRPr="00034CD2" w:rsidRDefault="00034CD2" w:rsidP="00F0472C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/>
              <w:jc w:val="left"/>
              <w:rPr>
                <w:rFonts w:asciiTheme="minorHAnsi" w:eastAsiaTheme="minorEastAsia" w:hAnsiTheme="minorHAnsi"/>
                <w:b/>
                <w:bCs/>
                <w:sz w:val="18"/>
                <w:szCs w:val="32"/>
                <w:rtl/>
                <w:lang w:eastAsia="zh-CN" w:bidi="ar-EG"/>
              </w:rPr>
            </w:pPr>
            <w:r w:rsidRPr="00034CD2">
              <w:rPr>
                <w:rFonts w:ascii="Verdana Bold" w:eastAsiaTheme="minorEastAsia" w:hAnsi="Verdana Bold" w:hint="cs"/>
                <w:b/>
                <w:bCs/>
                <w:sz w:val="18"/>
                <w:szCs w:val="32"/>
                <w:rtl/>
                <w:lang w:eastAsia="zh-CN" w:bidi="ar-EG"/>
              </w:rPr>
              <w:t xml:space="preserve">جنيف، </w:t>
            </w:r>
            <w:r w:rsidR="00F0472C">
              <w:rPr>
                <w:rFonts w:ascii="Verdana Bold" w:eastAsiaTheme="minorEastAsia" w:hAnsi="Verdana Bold"/>
                <w:b/>
                <w:bCs/>
                <w:sz w:val="20"/>
                <w:szCs w:val="34"/>
                <w:lang w:eastAsia="zh-CN" w:bidi="ar-SY"/>
              </w:rPr>
              <w:t>30-26</w:t>
            </w:r>
            <w:r w:rsidR="00F0472C">
              <w:rPr>
                <w:rFonts w:ascii="Verdana Bold" w:eastAsiaTheme="minorEastAsia" w:hAnsi="Verdana Bold" w:hint="cs"/>
                <w:b/>
                <w:bCs/>
                <w:sz w:val="20"/>
                <w:szCs w:val="34"/>
                <w:rtl/>
                <w:lang w:eastAsia="zh-CN" w:bidi="ar-EG"/>
              </w:rPr>
              <w:t xml:space="preserve"> نوفمبر</w:t>
            </w:r>
            <w:r w:rsidRPr="00034CD2">
              <w:rPr>
                <w:rFonts w:ascii="Verdana Bold" w:eastAsiaTheme="minorEastAsia" w:hAnsi="Verdana Bold" w:hint="cs"/>
                <w:b/>
                <w:bCs/>
                <w:sz w:val="18"/>
                <w:szCs w:val="32"/>
                <w:rtl/>
                <w:lang w:eastAsia="zh-CN" w:bidi="ar-SY"/>
              </w:rPr>
              <w:t xml:space="preserve"> </w:t>
            </w:r>
            <w:r w:rsidR="00A50296">
              <w:rPr>
                <w:rFonts w:ascii="Verdana Bold" w:eastAsiaTheme="minorEastAsia" w:hAnsi="Verdana Bold"/>
                <w:b/>
                <w:bCs/>
                <w:sz w:val="20"/>
                <w:szCs w:val="34"/>
                <w:lang w:eastAsia="zh-CN" w:bidi="ar-SY"/>
              </w:rPr>
              <w:t>2018</w:t>
            </w:r>
          </w:p>
        </w:tc>
        <w:tc>
          <w:tcPr>
            <w:tcW w:w="1618" w:type="pct"/>
            <w:vAlign w:val="center"/>
          </w:tcPr>
          <w:p w:rsidR="00034CD2" w:rsidRPr="00034CD2" w:rsidRDefault="00034CD2" w:rsidP="00B77D7C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right"/>
              <w:rPr>
                <w:rFonts w:eastAsiaTheme="minorEastAsia"/>
                <w:rtl/>
                <w:lang w:eastAsia="zh-CN" w:bidi="ar-EG"/>
              </w:rPr>
            </w:pPr>
            <w:r w:rsidRPr="00A71FE1">
              <w:rPr>
                <w:noProof/>
                <w:rtl/>
                <w:lang w:val="en-GB" w:eastAsia="zh-CN"/>
              </w:rPr>
              <w:drawing>
                <wp:inline distT="0" distB="0" distL="0" distR="0" wp14:anchorId="6811DAD0" wp14:editId="10043B74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CD2" w:rsidRPr="00034CD2" w:rsidTr="00B77D7C">
        <w:trPr>
          <w:cantSplit/>
          <w:trHeight w:val="20"/>
          <w:jc w:val="center"/>
        </w:trPr>
        <w:tc>
          <w:tcPr>
            <w:tcW w:w="3382" w:type="pct"/>
            <w:tcBorders>
              <w:bottom w:val="single" w:sz="12" w:space="0" w:color="auto"/>
            </w:tcBorders>
          </w:tcPr>
          <w:p w:rsidR="00034CD2" w:rsidRPr="00034CD2" w:rsidRDefault="00034CD2" w:rsidP="00B77D7C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00" w:lineRule="exact"/>
              <w:rPr>
                <w:rFonts w:eastAsiaTheme="minorEastAsia"/>
                <w:rtl/>
                <w:lang w:eastAsia="zh-CN" w:bidi="ar-EG"/>
              </w:rPr>
            </w:pPr>
          </w:p>
        </w:tc>
        <w:tc>
          <w:tcPr>
            <w:tcW w:w="1618" w:type="pct"/>
            <w:tcBorders>
              <w:bottom w:val="single" w:sz="12" w:space="0" w:color="auto"/>
            </w:tcBorders>
          </w:tcPr>
          <w:p w:rsidR="00034CD2" w:rsidRPr="00034CD2" w:rsidRDefault="00034CD2" w:rsidP="00B77D7C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00" w:lineRule="exact"/>
              <w:rPr>
                <w:rFonts w:eastAsiaTheme="minorEastAsia"/>
                <w:lang w:eastAsia="zh-CN" w:bidi="ar-SY"/>
              </w:rPr>
            </w:pPr>
          </w:p>
        </w:tc>
      </w:tr>
      <w:tr w:rsidR="00034CD2" w:rsidRPr="00034CD2" w:rsidTr="00B77D7C">
        <w:trPr>
          <w:cantSplit/>
          <w:trHeight w:val="20"/>
          <w:jc w:val="center"/>
        </w:trPr>
        <w:tc>
          <w:tcPr>
            <w:tcW w:w="3382" w:type="pct"/>
            <w:tcBorders>
              <w:top w:val="single" w:sz="12" w:space="0" w:color="auto"/>
            </w:tcBorders>
          </w:tcPr>
          <w:p w:rsidR="00034CD2" w:rsidRPr="00034CD2" w:rsidRDefault="00034CD2" w:rsidP="00B77D7C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ascii="Verdana Bold" w:eastAsiaTheme="minorEastAsia" w:hAnsi="Verdana Bold" w:hint="eastAsia"/>
                <w:b/>
                <w:bCs/>
                <w:sz w:val="19"/>
                <w:rtl/>
                <w:lang w:eastAsia="zh-CN" w:bidi="ar-SY"/>
              </w:rPr>
            </w:pPr>
          </w:p>
        </w:tc>
        <w:tc>
          <w:tcPr>
            <w:tcW w:w="1618" w:type="pct"/>
            <w:tcBorders>
              <w:top w:val="single" w:sz="12" w:space="0" w:color="auto"/>
            </w:tcBorders>
          </w:tcPr>
          <w:p w:rsidR="00034CD2" w:rsidRPr="00034CD2" w:rsidRDefault="00034CD2" w:rsidP="00B77D7C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ascii="Verdana Bold" w:eastAsiaTheme="minorEastAsia" w:hAnsi="Verdana Bold" w:hint="eastAsia"/>
                <w:b/>
                <w:bCs/>
                <w:sz w:val="19"/>
                <w:lang w:eastAsia="zh-CN" w:bidi="ar-SY"/>
              </w:rPr>
            </w:pPr>
          </w:p>
        </w:tc>
      </w:tr>
      <w:tr w:rsidR="00034CD2" w:rsidRPr="00034CD2" w:rsidTr="00B77D7C">
        <w:trPr>
          <w:cantSplit/>
          <w:jc w:val="center"/>
        </w:trPr>
        <w:tc>
          <w:tcPr>
            <w:tcW w:w="3382" w:type="pct"/>
          </w:tcPr>
          <w:p w:rsidR="00034CD2" w:rsidRPr="00034CD2" w:rsidRDefault="00034CD2" w:rsidP="005A671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ascii="Verdana Bold" w:eastAsiaTheme="minorEastAsia" w:hAnsi="Verdana Bold" w:hint="eastAsia"/>
                <w:b/>
                <w:bCs/>
                <w:sz w:val="19"/>
                <w:rtl/>
                <w:lang w:eastAsia="zh-CN" w:bidi="ar-EG"/>
              </w:rPr>
            </w:pPr>
          </w:p>
        </w:tc>
        <w:tc>
          <w:tcPr>
            <w:tcW w:w="1618" w:type="pct"/>
            <w:vAlign w:val="center"/>
          </w:tcPr>
          <w:p w:rsidR="00034CD2" w:rsidRPr="00034CD2" w:rsidRDefault="00034CD2" w:rsidP="00F0472C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ascii="Verdana Bold" w:eastAsiaTheme="minorEastAsia" w:hAnsi="Verdana Bold" w:hint="eastAsia"/>
                <w:b/>
                <w:bCs/>
                <w:sz w:val="19"/>
                <w:rtl/>
                <w:lang w:eastAsia="zh-CN" w:bidi="ar-EG"/>
              </w:rPr>
            </w:pPr>
            <w:r w:rsidRPr="00034CD2">
              <w:rPr>
                <w:rFonts w:ascii="Verdana Bold" w:eastAsiaTheme="minorEastAsia" w:hAnsi="Verdana Bold"/>
                <w:b/>
                <w:bCs/>
                <w:sz w:val="19"/>
                <w:rtl/>
                <w:lang w:eastAsia="zh-CN" w:bidi="ar-EG"/>
              </w:rPr>
              <w:t>ا</w:t>
            </w:r>
            <w:r w:rsidRPr="00034CD2">
              <w:rPr>
                <w:rFonts w:ascii="Verdana Bold" w:eastAsiaTheme="minorEastAsia" w:hAnsi="Verdana Bold" w:hint="cs"/>
                <w:b/>
                <w:bCs/>
                <w:sz w:val="19"/>
                <w:rtl/>
                <w:lang w:eastAsia="zh-CN" w:bidi="ar-EG"/>
              </w:rPr>
              <w:t>ل</w:t>
            </w:r>
            <w:r w:rsidRPr="00034CD2">
              <w:rPr>
                <w:rFonts w:ascii="Verdana Bold" w:eastAsiaTheme="minorEastAsia" w:hAnsi="Verdana Bold"/>
                <w:b/>
                <w:bCs/>
                <w:sz w:val="19"/>
                <w:rtl/>
                <w:lang w:eastAsia="zh-CN" w:bidi="ar-EG"/>
              </w:rPr>
              <w:t>و</w:t>
            </w:r>
            <w:r w:rsidRPr="00034CD2">
              <w:rPr>
                <w:rFonts w:ascii="Verdana Bold" w:eastAsiaTheme="minorEastAsia" w:hAnsi="Verdana Bold" w:hint="cs"/>
                <w:b/>
                <w:bCs/>
                <w:sz w:val="19"/>
                <w:rtl/>
                <w:lang w:eastAsia="zh-CN" w:bidi="ar-EG"/>
              </w:rPr>
              <w:t xml:space="preserve">ثيقة </w:t>
            </w:r>
            <w:r w:rsidR="00B77D7C">
              <w:rPr>
                <w:rFonts w:ascii="Verdana Bold" w:eastAsiaTheme="minorEastAsia" w:hAnsi="Verdana Bold"/>
                <w:b/>
                <w:bCs/>
                <w:sz w:val="19"/>
                <w:lang w:eastAsia="zh-CN" w:bidi="ar-SY"/>
              </w:rPr>
              <w:t>RRB</w:t>
            </w:r>
            <w:r w:rsidRPr="00034CD2">
              <w:rPr>
                <w:rFonts w:ascii="Verdana Bold" w:eastAsiaTheme="minorEastAsia" w:hAnsi="Verdana Bold"/>
                <w:b/>
                <w:bCs/>
                <w:sz w:val="19"/>
                <w:lang w:eastAsia="zh-CN" w:bidi="ar-SY"/>
              </w:rPr>
              <w:t>1</w:t>
            </w:r>
            <w:r w:rsidR="00A50296">
              <w:rPr>
                <w:rFonts w:ascii="Verdana Bold" w:eastAsiaTheme="minorEastAsia" w:hAnsi="Verdana Bold"/>
                <w:b/>
                <w:bCs/>
                <w:sz w:val="19"/>
                <w:lang w:eastAsia="zh-CN" w:bidi="ar-SY"/>
              </w:rPr>
              <w:t>8</w:t>
            </w:r>
            <w:r w:rsidR="00B77D7C">
              <w:rPr>
                <w:rFonts w:ascii="Verdana Bold" w:eastAsiaTheme="minorEastAsia" w:hAnsi="Verdana Bold"/>
                <w:b/>
                <w:bCs/>
                <w:sz w:val="19"/>
                <w:lang w:eastAsia="zh-CN" w:bidi="ar-SY"/>
              </w:rPr>
              <w:t>-</w:t>
            </w:r>
            <w:r w:rsidR="00F0472C">
              <w:rPr>
                <w:rFonts w:ascii="Verdana Bold" w:eastAsiaTheme="minorEastAsia" w:hAnsi="Verdana Bold"/>
                <w:b/>
                <w:bCs/>
                <w:sz w:val="19"/>
                <w:lang w:eastAsia="zh-CN" w:bidi="ar-SY"/>
              </w:rPr>
              <w:t>3</w:t>
            </w:r>
            <w:r w:rsidRPr="00034CD2">
              <w:rPr>
                <w:rFonts w:ascii="Verdana Bold" w:eastAsiaTheme="minorEastAsia" w:hAnsi="Verdana Bold"/>
                <w:b/>
                <w:bCs/>
                <w:sz w:val="19"/>
                <w:lang w:eastAsia="zh-CN" w:bidi="ar-SY"/>
              </w:rPr>
              <w:t>/</w:t>
            </w:r>
            <w:r w:rsidR="00F0472C">
              <w:rPr>
                <w:rFonts w:ascii="Verdana Bold" w:eastAsiaTheme="minorEastAsia" w:hAnsi="Verdana Bold"/>
                <w:b/>
                <w:bCs/>
                <w:sz w:val="19"/>
                <w:lang w:eastAsia="zh-CN" w:bidi="ar-SY"/>
              </w:rPr>
              <w:t>13</w:t>
            </w:r>
            <w:r w:rsidRPr="00034CD2">
              <w:rPr>
                <w:rFonts w:ascii="Verdana Bold" w:eastAsiaTheme="minorEastAsia" w:hAnsi="Verdana Bold"/>
                <w:b/>
                <w:bCs/>
                <w:sz w:val="19"/>
                <w:lang w:eastAsia="zh-CN" w:bidi="ar-SY"/>
              </w:rPr>
              <w:t>-A</w:t>
            </w:r>
          </w:p>
        </w:tc>
      </w:tr>
      <w:tr w:rsidR="00034CD2" w:rsidRPr="00034CD2" w:rsidTr="00B77D7C">
        <w:trPr>
          <w:cantSplit/>
          <w:jc w:val="center"/>
        </w:trPr>
        <w:tc>
          <w:tcPr>
            <w:tcW w:w="3382" w:type="pct"/>
          </w:tcPr>
          <w:p w:rsidR="00034CD2" w:rsidRPr="00034CD2" w:rsidRDefault="00034CD2" w:rsidP="005A671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asciiTheme="minorHAnsi" w:eastAsiaTheme="minorEastAsia" w:hAnsiTheme="minorHAnsi"/>
                <w:b/>
                <w:bCs/>
                <w:sz w:val="19"/>
                <w:rtl/>
                <w:lang w:eastAsia="zh-CN" w:bidi="ar-EG"/>
              </w:rPr>
            </w:pPr>
          </w:p>
        </w:tc>
        <w:tc>
          <w:tcPr>
            <w:tcW w:w="1618" w:type="pct"/>
            <w:vAlign w:val="center"/>
          </w:tcPr>
          <w:p w:rsidR="00034CD2" w:rsidRPr="00034CD2" w:rsidRDefault="00F0472C" w:rsidP="00F0472C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ascii="Verdana Bold" w:eastAsiaTheme="minorEastAsia" w:hAnsi="Verdana Bold" w:hint="eastAsia"/>
                <w:b/>
                <w:bCs/>
                <w:sz w:val="19"/>
                <w:rtl/>
                <w:lang w:eastAsia="zh-CN" w:bidi="ar-EG"/>
              </w:rPr>
            </w:pPr>
            <w:r>
              <w:rPr>
                <w:rFonts w:ascii="Verdana Bold" w:eastAsiaTheme="minorEastAsia" w:hAnsi="Verdana Bold"/>
                <w:b/>
                <w:bCs/>
                <w:sz w:val="19"/>
                <w:lang w:eastAsia="zh-CN" w:bidi="ar-SY"/>
              </w:rPr>
              <w:t>30</w:t>
            </w:r>
            <w:r>
              <w:rPr>
                <w:rFonts w:ascii="Verdana Bold" w:eastAsiaTheme="minorEastAsia" w:hAnsi="Verdana Bold" w:hint="cs"/>
                <w:b/>
                <w:bCs/>
                <w:sz w:val="19"/>
                <w:rtl/>
                <w:lang w:eastAsia="zh-CN" w:bidi="ar-EG"/>
              </w:rPr>
              <w:t xml:space="preserve"> نوفمبر</w:t>
            </w:r>
            <w:r w:rsidR="00034CD2" w:rsidRPr="00034CD2">
              <w:rPr>
                <w:rFonts w:ascii="Verdana Bold" w:eastAsiaTheme="minorEastAsia" w:hAnsi="Verdana Bold" w:hint="cs"/>
                <w:b/>
                <w:bCs/>
                <w:sz w:val="19"/>
                <w:rtl/>
                <w:lang w:eastAsia="zh-CN" w:bidi="ar-EG"/>
              </w:rPr>
              <w:t xml:space="preserve"> </w:t>
            </w:r>
            <w:r w:rsidR="00034CD2">
              <w:rPr>
                <w:rFonts w:ascii="Verdana Bold" w:eastAsiaTheme="minorEastAsia" w:hAnsi="Verdana Bold"/>
                <w:b/>
                <w:bCs/>
                <w:sz w:val="19"/>
                <w:lang w:eastAsia="zh-CN" w:bidi="ar-SY"/>
              </w:rPr>
              <w:t>201</w:t>
            </w:r>
            <w:r w:rsidR="00A50296">
              <w:rPr>
                <w:rFonts w:ascii="Verdana Bold" w:eastAsiaTheme="minorEastAsia" w:hAnsi="Verdana Bold"/>
                <w:b/>
                <w:bCs/>
                <w:sz w:val="19"/>
                <w:lang w:eastAsia="zh-CN" w:bidi="ar-SY"/>
              </w:rPr>
              <w:t>8</w:t>
            </w:r>
          </w:p>
        </w:tc>
      </w:tr>
      <w:tr w:rsidR="00034CD2" w:rsidRPr="00034CD2" w:rsidTr="00B77D7C">
        <w:trPr>
          <w:cantSplit/>
          <w:jc w:val="center"/>
        </w:trPr>
        <w:tc>
          <w:tcPr>
            <w:tcW w:w="3382" w:type="pct"/>
          </w:tcPr>
          <w:p w:rsidR="00034CD2" w:rsidRPr="00034CD2" w:rsidRDefault="00034CD2" w:rsidP="005A671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ascii="Verdana Bold" w:eastAsiaTheme="minorEastAsia" w:hAnsi="Verdana Bold" w:hint="eastAsia"/>
                <w:b/>
                <w:bCs/>
                <w:sz w:val="19"/>
                <w:rtl/>
                <w:lang w:eastAsia="zh-CN" w:bidi="ar-EG"/>
              </w:rPr>
            </w:pPr>
          </w:p>
        </w:tc>
        <w:tc>
          <w:tcPr>
            <w:tcW w:w="1618" w:type="pct"/>
            <w:vAlign w:val="center"/>
          </w:tcPr>
          <w:p w:rsidR="00034CD2" w:rsidRPr="00034CD2" w:rsidRDefault="00034CD2" w:rsidP="005A671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ascii="Verdana Bold" w:eastAsiaTheme="minorEastAsia" w:hAnsi="Verdana Bold" w:hint="eastAsia"/>
                <w:b/>
                <w:bCs/>
                <w:sz w:val="19"/>
                <w:lang w:eastAsia="zh-CN" w:bidi="ar-SY"/>
              </w:rPr>
            </w:pPr>
            <w:r w:rsidRPr="00034CD2">
              <w:rPr>
                <w:rFonts w:ascii="Verdana Bold" w:eastAsiaTheme="minorEastAsia" w:hAnsi="Verdana Bold" w:hint="cs"/>
                <w:b/>
                <w:bCs/>
                <w:sz w:val="19"/>
                <w:rtl/>
                <w:lang w:eastAsia="zh-CN" w:bidi="ar-EG"/>
              </w:rPr>
              <w:t xml:space="preserve">الأصل: </w:t>
            </w:r>
            <w:r w:rsidRPr="00A50296">
              <w:rPr>
                <w:rFonts w:ascii="Verdana Bold" w:eastAsiaTheme="minorEastAsia" w:hAnsi="Verdana Bold" w:hint="cs"/>
                <w:b/>
                <w:bCs/>
                <w:sz w:val="19"/>
                <w:rtl/>
                <w:lang w:eastAsia="zh-CN" w:bidi="ar-EG"/>
              </w:rPr>
              <w:t>بالإنكليزية</w:t>
            </w:r>
          </w:p>
        </w:tc>
      </w:tr>
      <w:tr w:rsidR="002A3EB3" w:rsidRPr="00034CD2" w:rsidTr="00B77D7C">
        <w:trPr>
          <w:cantSplit/>
          <w:trHeight w:val="1159"/>
          <w:jc w:val="center"/>
        </w:trPr>
        <w:tc>
          <w:tcPr>
            <w:tcW w:w="5000" w:type="pct"/>
            <w:gridSpan w:val="2"/>
          </w:tcPr>
          <w:p w:rsidR="002A3EB3" w:rsidRPr="00034CD2" w:rsidRDefault="002A3EB3" w:rsidP="008345E1">
            <w:pPr>
              <w:pStyle w:val="Title1"/>
              <w:spacing w:before="480"/>
              <w:rPr>
                <w:rFonts w:eastAsiaTheme="minorEastAsia"/>
                <w:rtl/>
                <w:lang w:eastAsia="zh-CN"/>
              </w:rPr>
            </w:pPr>
            <w:r w:rsidRPr="00D81BC4">
              <w:rPr>
                <w:rFonts w:eastAsiaTheme="minorEastAsia"/>
                <w:rtl/>
                <w:lang w:eastAsia="zh-CN" w:bidi="ar-SA"/>
              </w:rPr>
              <w:t>خلاصة قرارات</w:t>
            </w:r>
            <w:r w:rsidRPr="00D81BC4">
              <w:rPr>
                <w:rFonts w:eastAsiaTheme="minorEastAsia"/>
                <w:rtl/>
                <w:lang w:eastAsia="zh-CN" w:bidi="ar-SA"/>
              </w:rPr>
              <w:br/>
              <w:t xml:space="preserve">الاجتماع </w:t>
            </w:r>
            <w:r w:rsidR="00F0472C">
              <w:rPr>
                <w:rFonts w:eastAsiaTheme="minorEastAsia" w:hint="cs"/>
                <w:rtl/>
                <w:lang w:eastAsia="zh-CN" w:bidi="ar-SA"/>
              </w:rPr>
              <w:t>التاسع</w:t>
            </w:r>
            <w:r w:rsidRPr="00D81BC4">
              <w:rPr>
                <w:rFonts w:eastAsiaTheme="minorEastAsia"/>
                <w:rtl/>
                <w:lang w:eastAsia="zh-CN" w:bidi="ar-SA"/>
              </w:rPr>
              <w:t xml:space="preserve"> والسبعين للجنة لوائح الراديو</w:t>
            </w:r>
          </w:p>
        </w:tc>
      </w:tr>
      <w:tr w:rsidR="002A3EB3" w:rsidRPr="00034CD2" w:rsidTr="00B77D7C">
        <w:trPr>
          <w:cantSplit/>
          <w:jc w:val="center"/>
        </w:trPr>
        <w:tc>
          <w:tcPr>
            <w:tcW w:w="5000" w:type="pct"/>
            <w:gridSpan w:val="2"/>
          </w:tcPr>
          <w:p w:rsidR="002A3EB3" w:rsidRPr="00FC082D" w:rsidRDefault="00F0472C" w:rsidP="00F0472C">
            <w:pPr>
              <w:pStyle w:val="Title2"/>
              <w:rPr>
                <w:rFonts w:eastAsiaTheme="minorEastAsia"/>
                <w:sz w:val="22"/>
                <w:szCs w:val="30"/>
                <w:rtl/>
                <w:lang w:eastAsia="zh-CN"/>
              </w:rPr>
            </w:pPr>
            <w:r>
              <w:rPr>
                <w:rFonts w:eastAsiaTheme="minorEastAsia"/>
                <w:sz w:val="22"/>
                <w:szCs w:val="30"/>
                <w:lang w:eastAsia="zh-CN"/>
              </w:rPr>
              <w:t>30-26</w:t>
            </w:r>
            <w:r>
              <w:rPr>
                <w:rFonts w:eastAsiaTheme="minorEastAsia" w:hint="cs"/>
                <w:sz w:val="22"/>
                <w:szCs w:val="30"/>
                <w:rtl/>
                <w:lang w:eastAsia="zh-CN"/>
              </w:rPr>
              <w:t xml:space="preserve"> نوفمبر </w:t>
            </w:r>
            <w:r w:rsidR="002A3EB3" w:rsidRPr="00FC082D">
              <w:rPr>
                <w:rFonts w:eastAsiaTheme="minorEastAsia"/>
                <w:sz w:val="22"/>
                <w:szCs w:val="30"/>
                <w:lang w:eastAsia="zh-CN"/>
              </w:rPr>
              <w:t>2018</w:t>
            </w:r>
          </w:p>
        </w:tc>
      </w:tr>
      <w:tr w:rsidR="00034CD2" w:rsidRPr="00034CD2" w:rsidTr="00B77D7C">
        <w:trPr>
          <w:cantSplit/>
          <w:jc w:val="center"/>
        </w:trPr>
        <w:tc>
          <w:tcPr>
            <w:tcW w:w="5000" w:type="pct"/>
            <w:gridSpan w:val="2"/>
          </w:tcPr>
          <w:p w:rsidR="00034CD2" w:rsidRPr="008345E1" w:rsidRDefault="00034CD2" w:rsidP="00075918">
            <w:pPr>
              <w:rPr>
                <w:rFonts w:eastAsiaTheme="minorEastAsia"/>
                <w:sz w:val="12"/>
                <w:szCs w:val="20"/>
                <w:rtl/>
                <w:lang w:eastAsia="zh-CN" w:bidi="ar-EG"/>
              </w:rPr>
            </w:pPr>
          </w:p>
        </w:tc>
      </w:tr>
    </w:tbl>
    <w:p w:rsidR="002A3EB3" w:rsidRDefault="002A3EB3" w:rsidP="002A3EB3">
      <w:pPr>
        <w:tabs>
          <w:tab w:val="clear" w:pos="1134"/>
          <w:tab w:val="left" w:pos="2268"/>
        </w:tabs>
        <w:spacing w:before="0" w:line="180" w:lineRule="auto"/>
        <w:jc w:val="left"/>
        <w:rPr>
          <w:lang w:bidi="ar-EG"/>
        </w:rPr>
      </w:pPr>
      <w:r w:rsidRPr="0011621E">
        <w:rPr>
          <w:u w:val="single"/>
          <w:rtl/>
          <w:lang w:bidi="ar-EG"/>
        </w:rPr>
        <w:t>الحاضرون</w:t>
      </w:r>
      <w:r w:rsidRPr="0011621E">
        <w:rPr>
          <w:rtl/>
          <w:lang w:bidi="ar-EG"/>
        </w:rPr>
        <w:t>:</w:t>
      </w:r>
      <w:r w:rsidRPr="0011621E">
        <w:rPr>
          <w:lang w:bidi="ar-EG"/>
        </w:rPr>
        <w:tab/>
      </w:r>
      <w:r w:rsidRPr="000F1BF6">
        <w:rPr>
          <w:u w:val="single"/>
          <w:rtl/>
          <w:lang w:bidi="ar-EG"/>
        </w:rPr>
        <w:t>أعضاء لجنة لوائح الراديو</w:t>
      </w:r>
    </w:p>
    <w:p w:rsidR="002A3EB3" w:rsidRPr="000F1BF6" w:rsidRDefault="002A3EB3" w:rsidP="002A3EB3">
      <w:pPr>
        <w:tabs>
          <w:tab w:val="clear" w:pos="1134"/>
          <w:tab w:val="left" w:pos="2268"/>
        </w:tabs>
        <w:spacing w:before="0" w:line="180" w:lineRule="auto"/>
        <w:jc w:val="left"/>
        <w:rPr>
          <w:rtl/>
          <w:lang w:bidi="ar-EG"/>
        </w:rPr>
      </w:pPr>
      <w:r w:rsidRPr="000F1BF6">
        <w:rPr>
          <w:rtl/>
          <w:lang w:bidi="ar-EG"/>
        </w:rPr>
        <w:tab/>
        <w:t>السيد م. بيسي، الرئيس</w:t>
      </w:r>
      <w:r>
        <w:rPr>
          <w:rtl/>
          <w:lang w:bidi="ar-EG"/>
        </w:rPr>
        <w:br/>
      </w:r>
      <w:r w:rsidRPr="000F1BF6">
        <w:rPr>
          <w:rtl/>
          <w:lang w:bidi="ar-EG"/>
        </w:rPr>
        <w:tab/>
        <w:t>السيدة ج. ك. ويلسون</w:t>
      </w:r>
      <w:r w:rsidRPr="000F1BF6">
        <w:rPr>
          <w:rFonts w:hint="cs"/>
          <w:rtl/>
          <w:lang w:bidi="ar-EG"/>
        </w:rPr>
        <w:t>، نائب</w:t>
      </w:r>
      <w:r w:rsidR="00D91864">
        <w:rPr>
          <w:rFonts w:hint="cs"/>
          <w:rtl/>
          <w:lang w:bidi="ar-EG"/>
        </w:rPr>
        <w:t>ة</w:t>
      </w:r>
      <w:r w:rsidRPr="000F1BF6">
        <w:rPr>
          <w:rFonts w:hint="cs"/>
          <w:rtl/>
          <w:lang w:bidi="ar-EG"/>
        </w:rPr>
        <w:t xml:space="preserve"> الرئيس</w:t>
      </w:r>
      <w:r>
        <w:rPr>
          <w:rtl/>
          <w:lang w:bidi="ar-EG"/>
        </w:rPr>
        <w:br/>
      </w:r>
      <w:r w:rsidRPr="000F1BF6">
        <w:rPr>
          <w:rtl/>
          <w:lang w:bidi="ar-EG"/>
        </w:rPr>
        <w:tab/>
      </w:r>
      <w:r w:rsidRPr="000F1BF6">
        <w:rPr>
          <w:rFonts w:hint="cs"/>
          <w:rtl/>
          <w:lang w:bidi="ar-EG"/>
        </w:rPr>
        <w:t xml:space="preserve">السيد ن. الحمادي، </w:t>
      </w:r>
      <w:r w:rsidRPr="000F1BF6">
        <w:rPr>
          <w:rtl/>
          <w:lang w:bidi="ar-EG"/>
        </w:rPr>
        <w:t xml:space="preserve">السيد د. ك. هوان، السيد ي. إتو، </w:t>
      </w:r>
      <w:r w:rsidRPr="000F1BF6">
        <w:rPr>
          <w:rtl/>
        </w:rPr>
        <w:t>السيدة ل. جينتي</w:t>
      </w:r>
      <w:r>
        <w:rPr>
          <w:rFonts w:hint="cs"/>
          <w:rtl/>
        </w:rPr>
        <w:t>،</w:t>
      </w:r>
      <w:r>
        <w:rPr>
          <w:rtl/>
        </w:rPr>
        <w:br/>
      </w:r>
      <w:r w:rsidRPr="000F1BF6">
        <w:rPr>
          <w:rtl/>
          <w:lang w:bidi="ar-EG"/>
        </w:rPr>
        <w:tab/>
      </w:r>
      <w:r w:rsidRPr="000F1BF6">
        <w:rPr>
          <w:rtl/>
        </w:rPr>
        <w:t>السيد إ. خيروف</w:t>
      </w:r>
      <w:r w:rsidRPr="000F1BF6">
        <w:rPr>
          <w:rFonts w:hint="cs"/>
          <w:rtl/>
          <w:lang w:bidi="ar-EG"/>
        </w:rPr>
        <w:t xml:space="preserve">، </w:t>
      </w:r>
      <w:r w:rsidRPr="000F1BF6">
        <w:rPr>
          <w:rtl/>
          <w:lang w:bidi="ar-EG"/>
        </w:rPr>
        <w:t>السيد س. ك. كيبي، السيد س. كوفي، السيد أ. ماجنتا،</w:t>
      </w:r>
      <w:r>
        <w:rPr>
          <w:rtl/>
          <w:lang w:bidi="ar-EG"/>
        </w:rPr>
        <w:br/>
      </w:r>
      <w:r w:rsidRPr="000F1BF6">
        <w:rPr>
          <w:rtl/>
          <w:lang w:bidi="ar-EG"/>
        </w:rPr>
        <w:tab/>
        <w:t>السيد ف. ستريليتس</w:t>
      </w:r>
      <w:r w:rsidRPr="000F1BF6">
        <w:rPr>
          <w:rFonts w:hint="cs"/>
          <w:rtl/>
          <w:lang w:bidi="ar-EG"/>
        </w:rPr>
        <w:t xml:space="preserve">، </w:t>
      </w:r>
      <w:r w:rsidRPr="000F1BF6">
        <w:rPr>
          <w:rtl/>
          <w:lang w:bidi="ar-EG"/>
        </w:rPr>
        <w:t>السيد ر. ل. تيران</w:t>
      </w:r>
      <w:r>
        <w:rPr>
          <w:rFonts w:hint="cs"/>
          <w:rtl/>
          <w:lang w:bidi="ar-EG"/>
        </w:rPr>
        <w:t>،</w:t>
      </w:r>
    </w:p>
    <w:p w:rsidR="002A3EB3" w:rsidRPr="000F1BF6" w:rsidRDefault="002A3EB3" w:rsidP="002A3EB3">
      <w:pPr>
        <w:tabs>
          <w:tab w:val="clear" w:pos="1134"/>
          <w:tab w:val="left" w:pos="2268"/>
        </w:tabs>
        <w:spacing w:before="240" w:line="180" w:lineRule="auto"/>
        <w:jc w:val="left"/>
        <w:rPr>
          <w:rtl/>
          <w:lang w:bidi="ar-EG"/>
        </w:rPr>
      </w:pPr>
      <w:r w:rsidRPr="000F1BF6">
        <w:rPr>
          <w:rtl/>
          <w:lang w:bidi="ar-EG"/>
        </w:rPr>
        <w:tab/>
      </w:r>
      <w:r w:rsidRPr="000F1BF6">
        <w:rPr>
          <w:u w:val="single"/>
          <w:rtl/>
          <w:lang w:bidi="ar-EG"/>
        </w:rPr>
        <w:t>الأمين التنفيذي للجنة لوائح الراديو</w:t>
      </w:r>
      <w:r w:rsidRPr="000F1BF6">
        <w:rPr>
          <w:rtl/>
          <w:lang w:bidi="ar-EG"/>
        </w:rPr>
        <w:br/>
      </w:r>
      <w:r w:rsidRPr="000F1BF6">
        <w:rPr>
          <w:rtl/>
          <w:lang w:bidi="ar-EG"/>
        </w:rPr>
        <w:tab/>
        <w:t>السيد ف. رانسي، مدير مكتب الاتصالات الراديوية</w:t>
      </w:r>
    </w:p>
    <w:p w:rsidR="002A3EB3" w:rsidRPr="000F1BF6" w:rsidRDefault="002A3EB3" w:rsidP="001568C3">
      <w:pPr>
        <w:tabs>
          <w:tab w:val="clear" w:pos="1134"/>
          <w:tab w:val="left" w:pos="2268"/>
        </w:tabs>
        <w:spacing w:before="240" w:line="180" w:lineRule="auto"/>
        <w:jc w:val="left"/>
        <w:rPr>
          <w:rtl/>
          <w:lang w:bidi="ar-SY"/>
        </w:rPr>
      </w:pPr>
      <w:r w:rsidRPr="000F1BF6">
        <w:rPr>
          <w:rtl/>
          <w:lang w:bidi="ar-EG"/>
        </w:rPr>
        <w:tab/>
      </w:r>
      <w:r w:rsidRPr="000F1BF6">
        <w:rPr>
          <w:u w:val="single"/>
          <w:rtl/>
          <w:lang w:bidi="ar-EG"/>
        </w:rPr>
        <w:t>كاتبا المحاضر</w:t>
      </w:r>
      <w:r w:rsidRPr="000F1BF6">
        <w:rPr>
          <w:rtl/>
          <w:lang w:bidi="ar-EG"/>
        </w:rPr>
        <w:br/>
      </w:r>
      <w:r w:rsidRPr="000F1BF6">
        <w:rPr>
          <w:rtl/>
          <w:lang w:bidi="ar-EG"/>
        </w:rPr>
        <w:tab/>
        <w:t xml:space="preserve">السيد </w:t>
      </w:r>
      <w:r w:rsidR="00F0472C">
        <w:rPr>
          <w:rFonts w:hint="cs"/>
          <w:rtl/>
          <w:lang w:bidi="ar-EG"/>
        </w:rPr>
        <w:t>أ. بيت</w:t>
      </w:r>
      <w:r w:rsidRPr="000F1BF6">
        <w:rPr>
          <w:rtl/>
          <w:lang w:bidi="ar-EG"/>
        </w:rPr>
        <w:t xml:space="preserve"> والسيدة </w:t>
      </w:r>
      <w:r w:rsidR="001568C3">
        <w:rPr>
          <w:rFonts w:hint="cs"/>
          <w:rtl/>
          <w:lang w:bidi="ar-EG"/>
        </w:rPr>
        <w:t>س. فيرييه تينكوني</w:t>
      </w:r>
    </w:p>
    <w:p w:rsidR="00D65C62" w:rsidRDefault="002A3EB3" w:rsidP="001568C3">
      <w:pPr>
        <w:tabs>
          <w:tab w:val="clear" w:pos="1134"/>
          <w:tab w:val="left" w:pos="2268"/>
        </w:tabs>
        <w:spacing w:before="240"/>
        <w:jc w:val="left"/>
        <w:rPr>
          <w:lang w:bidi="ar-EG"/>
        </w:rPr>
        <w:sectPr w:rsidR="00D65C62" w:rsidSect="008B5B5D">
          <w:headerReference w:type="default" r:id="rId11"/>
          <w:footerReference w:type="default" r:id="rId12"/>
          <w:footerReference w:type="first" r:id="rId13"/>
          <w:type w:val="oddPage"/>
          <w:pgSz w:w="11907" w:h="16840" w:code="9"/>
          <w:pgMar w:top="1418" w:right="1134" w:bottom="1134" w:left="1134" w:header="709" w:footer="709" w:gutter="0"/>
          <w:cols w:space="708"/>
          <w:titlePg/>
          <w:docGrid w:linePitch="360"/>
        </w:sectPr>
      </w:pPr>
      <w:r w:rsidRPr="00914DCA">
        <w:rPr>
          <w:u w:val="single"/>
          <w:rtl/>
          <w:lang w:bidi="ar-EG"/>
        </w:rPr>
        <w:t>حضر الاجتماع أيضاً</w:t>
      </w:r>
      <w:r w:rsidRPr="00914DCA">
        <w:rPr>
          <w:rtl/>
          <w:lang w:bidi="ar-EG"/>
        </w:rPr>
        <w:t>:</w:t>
      </w:r>
      <w:r w:rsidRPr="00914DCA">
        <w:rPr>
          <w:rtl/>
          <w:lang w:bidi="ar-EG"/>
        </w:rPr>
        <w:tab/>
      </w:r>
      <w:r w:rsidRPr="00914DCA">
        <w:rPr>
          <w:rFonts w:hint="cs"/>
          <w:rtl/>
          <w:lang w:bidi="ar-EG"/>
        </w:rPr>
        <w:t>السيد ه. جاو، الأمين العام</w:t>
      </w:r>
      <w:r w:rsidRPr="00914DCA">
        <w:rPr>
          <w:rtl/>
          <w:lang w:bidi="ar-EG"/>
        </w:rPr>
        <w:br/>
      </w:r>
      <w:r w:rsidRPr="00914DCA">
        <w:rPr>
          <w:rtl/>
          <w:lang w:bidi="ar-EG"/>
        </w:rPr>
        <w:tab/>
      </w:r>
      <w:r w:rsidR="00F0472C" w:rsidRPr="00F0472C">
        <w:rPr>
          <w:rtl/>
        </w:rPr>
        <w:t xml:space="preserve">السيد </w:t>
      </w:r>
      <w:r w:rsidR="00F0472C">
        <w:rPr>
          <w:rFonts w:hint="cs"/>
          <w:rtl/>
        </w:rPr>
        <w:t xml:space="preserve">م. </w:t>
      </w:r>
      <w:r w:rsidR="00F0472C" w:rsidRPr="00F0472C">
        <w:rPr>
          <w:rtl/>
        </w:rPr>
        <w:t>مانيفيتش، نائب مدير مكتب الاتصالات الراديوية</w:t>
      </w:r>
      <w:r w:rsidR="00F0472C">
        <w:rPr>
          <w:rtl/>
          <w:lang w:bidi="ar-EG"/>
        </w:rPr>
        <w:br/>
      </w:r>
      <w:r w:rsidR="00F0472C">
        <w:rPr>
          <w:rtl/>
          <w:lang w:bidi="ar-EG"/>
        </w:rPr>
        <w:tab/>
      </w:r>
      <w:r w:rsidRPr="00914DCA">
        <w:rPr>
          <w:rtl/>
          <w:lang w:bidi="ar-EG"/>
        </w:rPr>
        <w:t xml:space="preserve">السيد أ. فاليه، رئيس </w:t>
      </w:r>
      <w:r w:rsidRPr="00914DCA">
        <w:rPr>
          <w:rtl/>
        </w:rPr>
        <w:t>دائرة الخدمات الفضائية</w:t>
      </w:r>
      <w:r w:rsidRPr="00914DCA">
        <w:rPr>
          <w:rtl/>
        </w:rPr>
        <w:br/>
      </w:r>
      <w:r w:rsidR="00F0472C" w:rsidRPr="00914DCA">
        <w:rPr>
          <w:rtl/>
          <w:lang w:bidi="ar-EG"/>
        </w:rPr>
        <w:tab/>
      </w:r>
      <w:r w:rsidR="00F0472C" w:rsidRPr="00B03631">
        <w:rPr>
          <w:color w:val="000000"/>
          <w:rtl/>
        </w:rPr>
        <w:t>السيد س. س. لو، رئيس قسم المنشورات والتسجيلات الفضائية/دائرة الخدمات الفضائية</w:t>
      </w:r>
      <w:r w:rsidR="00F0472C">
        <w:rPr>
          <w:color w:val="000000"/>
          <w:rtl/>
        </w:rPr>
        <w:br/>
      </w:r>
      <w:r w:rsidRPr="00914DCA">
        <w:rPr>
          <w:rtl/>
          <w:lang w:bidi="ar-EG"/>
        </w:rPr>
        <w:tab/>
      </w:r>
      <w:r w:rsidRPr="00914DCA">
        <w:rPr>
          <w:rFonts w:hint="cs"/>
          <w:rtl/>
          <w:lang w:bidi="ar-EG"/>
        </w:rPr>
        <w:t xml:space="preserve">السيد </w:t>
      </w:r>
      <w:r w:rsidRPr="00914DCA">
        <w:rPr>
          <w:rtl/>
        </w:rPr>
        <w:t>م. ساكاموتو، رئيس شعبة تنسيق الأنظمة الفضائية/دائرة الخدمات الفضائية</w:t>
      </w:r>
      <w:r w:rsidRPr="00914DCA">
        <w:rPr>
          <w:rtl/>
        </w:rPr>
        <w:br/>
      </w:r>
      <w:r w:rsidRPr="00914DCA">
        <w:rPr>
          <w:lang w:bidi="ar-EG"/>
        </w:rPr>
        <w:tab/>
      </w:r>
      <w:r w:rsidRPr="00914DCA">
        <w:rPr>
          <w:color w:val="000000"/>
          <w:rtl/>
        </w:rPr>
        <w:t>السيد ج. وانغ، رئيس شعبة التبليغ والخطط للخدمات الفضائية/دائرة الخدمات الفضائية</w:t>
      </w:r>
      <w:r w:rsidRPr="00914DCA">
        <w:rPr>
          <w:color w:val="000000"/>
          <w:rtl/>
        </w:rPr>
        <w:br/>
      </w:r>
      <w:r w:rsidRPr="00914DCA">
        <w:rPr>
          <w:spacing w:val="-6"/>
          <w:rtl/>
        </w:rPr>
        <w:tab/>
      </w:r>
      <w:r w:rsidRPr="00914DCA">
        <w:rPr>
          <w:rtl/>
        </w:rPr>
        <w:t>السيد ن. فاسيلييف، رئيس دائرة الخدمات الأرضية</w:t>
      </w:r>
      <w:r w:rsidRPr="00914DCA">
        <w:rPr>
          <w:rtl/>
        </w:rPr>
        <w:br/>
      </w:r>
      <w:r w:rsidR="00F0472C" w:rsidRPr="00914DCA">
        <w:rPr>
          <w:spacing w:val="-6"/>
          <w:rtl/>
          <w:lang w:bidi="ar-EG"/>
        </w:rPr>
        <w:tab/>
      </w:r>
      <w:r w:rsidR="00F0472C" w:rsidRPr="00914DCA">
        <w:rPr>
          <w:color w:val="000000"/>
          <w:rtl/>
        </w:rPr>
        <w:t>السيد ك. بوجينس، رئيس شعبة الخدمات الثابتة والمتنقلة/دائرة الخدمات الأرضية</w:t>
      </w:r>
      <w:r w:rsidR="00F0472C">
        <w:rPr>
          <w:color w:val="000000"/>
          <w:rtl/>
        </w:rPr>
        <w:br/>
      </w:r>
      <w:r w:rsidR="00F0472C">
        <w:rPr>
          <w:rtl/>
          <w:lang w:bidi="ar-EG"/>
        </w:rPr>
        <w:tab/>
      </w:r>
      <w:r w:rsidRPr="00914DCA">
        <w:rPr>
          <w:rtl/>
          <w:lang w:bidi="ar-EG"/>
        </w:rPr>
        <w:t xml:space="preserve">السيدة إ. غازي، رئيسة </w:t>
      </w:r>
      <w:r w:rsidRPr="00914DCA">
        <w:rPr>
          <w:rtl/>
        </w:rPr>
        <w:t>شعبة الخدمات الإذاعية/دائرة الخدمات الأرضية</w:t>
      </w:r>
      <w:r w:rsidRPr="00914DCA">
        <w:rPr>
          <w:rtl/>
        </w:rPr>
        <w:br/>
      </w:r>
      <w:r w:rsidRPr="00914DCA">
        <w:rPr>
          <w:color w:val="000000"/>
          <w:rtl/>
        </w:rPr>
        <w:tab/>
      </w:r>
      <w:r w:rsidRPr="00664476">
        <w:rPr>
          <w:rFonts w:hint="cs"/>
          <w:color w:val="000000"/>
          <w:spacing w:val="-8"/>
          <w:rtl/>
        </w:rPr>
        <w:t xml:space="preserve">السيد </w:t>
      </w:r>
      <w:r w:rsidR="00914DCA" w:rsidRPr="00664476">
        <w:rPr>
          <w:rFonts w:hint="cs"/>
          <w:color w:val="000000"/>
          <w:spacing w:val="-8"/>
          <w:rtl/>
          <w:lang w:bidi="ar"/>
        </w:rPr>
        <w:t>س. جاليريان</w:t>
      </w:r>
      <w:r w:rsidRPr="00664476">
        <w:rPr>
          <w:rFonts w:hint="cs"/>
          <w:color w:val="000000"/>
          <w:spacing w:val="-8"/>
          <w:rtl/>
        </w:rPr>
        <w:t>،</w:t>
      </w:r>
      <w:r w:rsidR="00914DCA" w:rsidRPr="00664476">
        <w:rPr>
          <w:color w:val="000000"/>
          <w:spacing w:val="-8"/>
          <w:rtl/>
        </w:rPr>
        <w:t xml:space="preserve"> </w:t>
      </w:r>
      <w:r w:rsidRPr="00664476">
        <w:rPr>
          <w:color w:val="000000"/>
          <w:spacing w:val="-8"/>
          <w:rtl/>
        </w:rPr>
        <w:t>شعبة النشر والتسجيل</w:t>
      </w:r>
      <w:r w:rsidR="00664476">
        <w:rPr>
          <w:rFonts w:hint="cs"/>
          <w:color w:val="000000"/>
          <w:spacing w:val="-8"/>
          <w:rtl/>
        </w:rPr>
        <w:t xml:space="preserve"> </w:t>
      </w:r>
      <w:r w:rsidRPr="00664476">
        <w:rPr>
          <w:color w:val="000000"/>
          <w:spacing w:val="-8"/>
          <w:rtl/>
        </w:rPr>
        <w:t>للخدمات</w:t>
      </w:r>
      <w:r w:rsidR="00664476">
        <w:rPr>
          <w:rFonts w:hint="cs"/>
          <w:color w:val="000000"/>
          <w:spacing w:val="-8"/>
          <w:rtl/>
        </w:rPr>
        <w:t xml:space="preserve"> </w:t>
      </w:r>
      <w:r w:rsidRPr="00664476">
        <w:rPr>
          <w:color w:val="000000"/>
          <w:spacing w:val="-8"/>
          <w:rtl/>
        </w:rPr>
        <w:t>الأرضية/دائرة</w:t>
      </w:r>
      <w:r w:rsidR="00664476">
        <w:rPr>
          <w:rFonts w:hint="cs"/>
          <w:color w:val="000000"/>
          <w:spacing w:val="-8"/>
          <w:rtl/>
        </w:rPr>
        <w:t xml:space="preserve"> </w:t>
      </w:r>
      <w:r w:rsidRPr="00664476">
        <w:rPr>
          <w:color w:val="000000"/>
          <w:spacing w:val="-8"/>
          <w:rtl/>
        </w:rPr>
        <w:t>الخدمات</w:t>
      </w:r>
      <w:r w:rsidR="00664476" w:rsidRPr="00664476">
        <w:rPr>
          <w:rFonts w:hint="cs"/>
          <w:color w:val="000000"/>
          <w:spacing w:val="-8"/>
          <w:rtl/>
        </w:rPr>
        <w:t> </w:t>
      </w:r>
      <w:r w:rsidRPr="00664476">
        <w:rPr>
          <w:color w:val="000000"/>
          <w:spacing w:val="-8"/>
          <w:rtl/>
        </w:rPr>
        <w:t>الأرضية</w:t>
      </w:r>
      <w:r w:rsidRPr="00664476">
        <w:rPr>
          <w:spacing w:val="-8"/>
          <w:rtl/>
        </w:rPr>
        <w:br/>
      </w:r>
      <w:r w:rsidRPr="00914DCA">
        <w:rPr>
          <w:rtl/>
        </w:rPr>
        <w:lastRenderedPageBreak/>
        <w:tab/>
      </w:r>
      <w:r w:rsidRPr="00914DCA">
        <w:rPr>
          <w:rtl/>
          <w:lang w:bidi="ar-EG"/>
        </w:rPr>
        <w:t>السيد د. بوثا، دائرة لجان الدراسات</w:t>
      </w:r>
      <w:r w:rsidRPr="00914DCA">
        <w:rPr>
          <w:rtl/>
        </w:rPr>
        <w:br/>
      </w:r>
      <w:r w:rsidRPr="00914DCA">
        <w:rPr>
          <w:rtl/>
        </w:rPr>
        <w:tab/>
      </w:r>
      <w:r w:rsidRPr="00914DCA">
        <w:rPr>
          <w:rtl/>
          <w:lang w:bidi="ar-EG"/>
        </w:rPr>
        <w:t>السيدة ك. غوزال، سكرتيرة إدارية</w:t>
      </w:r>
    </w:p>
    <w:tbl>
      <w:tblPr>
        <w:tblStyle w:val="ListTable4-Accent11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4005"/>
        <w:gridCol w:w="7810"/>
        <w:gridCol w:w="2553"/>
      </w:tblGrid>
      <w:tr w:rsidR="004A7E73" w:rsidRPr="00FC1EA9" w:rsidTr="00FC1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Align w:val="center"/>
          </w:tcPr>
          <w:p w:rsidR="004A7E73" w:rsidRPr="00FC1EA9" w:rsidRDefault="004A7E73" w:rsidP="00FC1EA9">
            <w:pPr>
              <w:pStyle w:val="Tablehead"/>
              <w:spacing w:line="340" w:lineRule="exact"/>
              <w:rPr>
                <w:rFonts w:ascii="Times New Roman" w:hAnsi="Times New Roman"/>
                <w:b/>
                <w:bCs/>
                <w:position w:val="2"/>
                <w:sz w:val="22"/>
                <w:szCs w:val="30"/>
              </w:rPr>
            </w:pPr>
            <w:r w:rsidRPr="00FC1EA9">
              <w:rPr>
                <w:rFonts w:ascii="Times New Roman" w:hAnsi="Times New Roman" w:hint="cs"/>
                <w:b/>
                <w:bCs/>
                <w:position w:val="2"/>
                <w:sz w:val="22"/>
                <w:szCs w:val="30"/>
                <w:rtl/>
              </w:rPr>
              <w:lastRenderedPageBreak/>
              <w:t>البند رقم</w:t>
            </w:r>
          </w:p>
        </w:tc>
        <w:tc>
          <w:tcPr>
            <w:tcW w:w="4005" w:type="dxa"/>
            <w:vAlign w:val="center"/>
          </w:tcPr>
          <w:p w:rsidR="004A7E73" w:rsidRPr="00FC1EA9" w:rsidRDefault="004A7E73" w:rsidP="00FC1EA9">
            <w:pPr>
              <w:pStyle w:val="Tablehead"/>
              <w:spacing w:line="3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position w:val="2"/>
                <w:sz w:val="22"/>
                <w:szCs w:val="30"/>
              </w:rPr>
            </w:pPr>
            <w:r w:rsidRPr="00FC1EA9">
              <w:rPr>
                <w:rFonts w:ascii="Times New Roman" w:hAnsi="Times New Roman" w:hint="cs"/>
                <w:b/>
                <w:bCs/>
                <w:position w:val="2"/>
                <w:sz w:val="22"/>
                <w:szCs w:val="30"/>
                <w:rtl/>
              </w:rPr>
              <w:t>الموضوع</w:t>
            </w:r>
          </w:p>
        </w:tc>
        <w:tc>
          <w:tcPr>
            <w:tcW w:w="7810" w:type="dxa"/>
            <w:vAlign w:val="center"/>
          </w:tcPr>
          <w:p w:rsidR="004A7E73" w:rsidRPr="00FC1EA9" w:rsidRDefault="004A7E73" w:rsidP="00FC1EA9">
            <w:pPr>
              <w:pStyle w:val="Tablehead"/>
              <w:tabs>
                <w:tab w:val="clear" w:pos="1134"/>
                <w:tab w:val="left" w:pos="298"/>
              </w:tabs>
              <w:spacing w:line="3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position w:val="2"/>
                <w:sz w:val="22"/>
                <w:szCs w:val="30"/>
              </w:rPr>
            </w:pPr>
            <w:r w:rsidRPr="00FC1EA9">
              <w:rPr>
                <w:rFonts w:ascii="Times New Roman" w:hAnsi="Times New Roman" w:hint="cs"/>
                <w:b/>
                <w:bCs/>
                <w:position w:val="2"/>
                <w:sz w:val="22"/>
                <w:szCs w:val="30"/>
                <w:rtl/>
              </w:rPr>
              <w:t>الإجراء/القرار ومسوغاته</w:t>
            </w:r>
          </w:p>
        </w:tc>
        <w:tc>
          <w:tcPr>
            <w:tcW w:w="2553" w:type="dxa"/>
            <w:vAlign w:val="center"/>
          </w:tcPr>
          <w:p w:rsidR="004A7E73" w:rsidRPr="00FC1EA9" w:rsidRDefault="004A7E73" w:rsidP="00FC1EA9">
            <w:pPr>
              <w:pStyle w:val="Tablehead"/>
              <w:tabs>
                <w:tab w:val="clear" w:pos="1134"/>
              </w:tabs>
              <w:spacing w:line="3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position w:val="2"/>
                <w:sz w:val="22"/>
                <w:szCs w:val="30"/>
              </w:rPr>
            </w:pPr>
            <w:r w:rsidRPr="00FC1EA9">
              <w:rPr>
                <w:rFonts w:ascii="Times New Roman" w:hAnsi="Times New Roman" w:hint="cs"/>
                <w:b/>
                <w:bCs/>
                <w:position w:val="2"/>
                <w:sz w:val="22"/>
                <w:szCs w:val="30"/>
                <w:rtl/>
              </w:rPr>
              <w:t>المتابعة</w:t>
            </w:r>
          </w:p>
        </w:tc>
      </w:tr>
      <w:tr w:rsidR="004A7E73" w:rsidRPr="00FC1EA9" w:rsidTr="00434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</w:tcPr>
          <w:p w:rsidR="004A7E73" w:rsidRPr="00FC1EA9" w:rsidRDefault="004A7E73" w:rsidP="00FC1EA9">
            <w:pPr>
              <w:pStyle w:val="Tabletext"/>
              <w:spacing w:line="340" w:lineRule="exact"/>
              <w:rPr>
                <w:bCs w:val="0"/>
                <w:position w:val="2"/>
                <w:sz w:val="22"/>
                <w:szCs w:val="30"/>
              </w:rPr>
            </w:pPr>
            <w:r w:rsidRPr="00FC1EA9">
              <w:rPr>
                <w:position w:val="2"/>
                <w:sz w:val="22"/>
                <w:szCs w:val="30"/>
              </w:rPr>
              <w:t>1</w:t>
            </w:r>
          </w:p>
        </w:tc>
        <w:tc>
          <w:tcPr>
            <w:tcW w:w="4005" w:type="dxa"/>
          </w:tcPr>
          <w:p w:rsidR="004A7E73" w:rsidRPr="00FC1EA9" w:rsidRDefault="004A7E73" w:rsidP="00FC1EA9">
            <w:pPr>
              <w:pStyle w:val="Tabletext"/>
              <w:spacing w:line="3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position w:val="2"/>
                <w:sz w:val="22"/>
                <w:szCs w:val="30"/>
                <w:lang w:val="en-US"/>
              </w:rPr>
            </w:pPr>
            <w:r w:rsidRPr="00FC1EA9">
              <w:rPr>
                <w:color w:val="000000" w:themeColor="text1"/>
                <w:position w:val="2"/>
                <w:sz w:val="22"/>
                <w:szCs w:val="30"/>
                <w:rtl/>
              </w:rPr>
              <w:t>افتتاح الاجتماع</w:t>
            </w:r>
          </w:p>
        </w:tc>
        <w:tc>
          <w:tcPr>
            <w:tcW w:w="7810" w:type="dxa"/>
          </w:tcPr>
          <w:p w:rsidR="004A7E73" w:rsidRPr="00FC1EA9" w:rsidRDefault="004A7E73" w:rsidP="00FC1EA9">
            <w:pPr>
              <w:pStyle w:val="Tabletext"/>
              <w:tabs>
                <w:tab w:val="clear" w:pos="1134"/>
                <w:tab w:val="left" w:pos="298"/>
              </w:tabs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szCs w:val="30"/>
              </w:rPr>
            </w:pPr>
            <w:r w:rsidRPr="00FC1EA9">
              <w:rPr>
                <w:position w:val="2"/>
                <w:sz w:val="22"/>
                <w:szCs w:val="30"/>
                <w:rtl/>
              </w:rPr>
              <w:t xml:space="preserve">رحب الرئيس، </w:t>
            </w:r>
            <w:r w:rsidRPr="00FC1EA9">
              <w:rPr>
                <w:position w:val="2"/>
                <w:sz w:val="22"/>
                <w:szCs w:val="30"/>
                <w:rtl/>
                <w:lang w:bidi="ar-SA"/>
              </w:rPr>
              <w:t>السيد م. بيسي</w:t>
            </w:r>
            <w:r w:rsidRPr="00FC1EA9">
              <w:rPr>
                <w:position w:val="2"/>
                <w:sz w:val="22"/>
                <w:szCs w:val="30"/>
                <w:rtl/>
              </w:rPr>
              <w:t xml:space="preserve">، بأعضاء اللجنة في </w:t>
            </w: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>اجتماعها</w:t>
            </w:r>
            <w:r w:rsidRPr="00FC1EA9">
              <w:rPr>
                <w:position w:val="2"/>
                <w:sz w:val="22"/>
                <w:szCs w:val="30"/>
                <w:rtl/>
              </w:rPr>
              <w:t xml:space="preserve"> </w:t>
            </w:r>
            <w:r w:rsidR="00F0472C" w:rsidRPr="00FC1EA9">
              <w:rPr>
                <w:rFonts w:hint="cs"/>
                <w:position w:val="2"/>
                <w:sz w:val="22"/>
                <w:szCs w:val="30"/>
                <w:rtl/>
              </w:rPr>
              <w:t>التاسع</w:t>
            </w:r>
            <w:r w:rsidRPr="00FC1EA9">
              <w:rPr>
                <w:position w:val="2"/>
                <w:sz w:val="22"/>
                <w:szCs w:val="30"/>
                <w:rtl/>
              </w:rPr>
              <w:t xml:space="preserve"> والسبعين.</w:t>
            </w:r>
          </w:p>
          <w:p w:rsidR="004A7E73" w:rsidRPr="00FC1EA9" w:rsidRDefault="001568C3" w:rsidP="00FC1EA9">
            <w:pPr>
              <w:pStyle w:val="Tabletext"/>
              <w:tabs>
                <w:tab w:val="clear" w:pos="1134"/>
                <w:tab w:val="left" w:pos="298"/>
              </w:tabs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  <w:position w:val="2"/>
                <w:sz w:val="22"/>
                <w:szCs w:val="30"/>
                <w:rtl/>
                <w:lang w:val="en-US" w:bidi="ar-SA"/>
              </w:rPr>
            </w:pPr>
            <w:r w:rsidRPr="00FC1EA9">
              <w:rPr>
                <w:rFonts w:hint="cs"/>
                <w:spacing w:val="-4"/>
                <w:position w:val="2"/>
                <w:sz w:val="22"/>
                <w:szCs w:val="30"/>
                <w:rtl/>
                <w:lang w:val="en-US" w:bidi="ar"/>
              </w:rPr>
              <w:t>أعرب الأمين العام، السيد هولين جاو، عن تقديره للجهود التي تبذلها اللجنة و</w:t>
            </w:r>
            <w:r w:rsidRPr="00FC1EA9">
              <w:rPr>
                <w:rFonts w:hint="cs"/>
                <w:spacing w:val="-4"/>
                <w:position w:val="2"/>
                <w:sz w:val="22"/>
                <w:szCs w:val="30"/>
                <w:rtl/>
                <w:lang w:val="en-US" w:bidi="ar-SA"/>
              </w:rPr>
              <w:t xml:space="preserve">روح التعاون الإيجابية </w:t>
            </w:r>
            <w:r w:rsidR="008E58D1" w:rsidRPr="00FC1EA9">
              <w:rPr>
                <w:rFonts w:hint="cs"/>
                <w:spacing w:val="-4"/>
                <w:position w:val="2"/>
                <w:sz w:val="22"/>
                <w:szCs w:val="30"/>
                <w:rtl/>
                <w:lang w:val="en-US" w:bidi="ar-SA"/>
              </w:rPr>
              <w:t>التي تسود</w:t>
            </w:r>
            <w:r w:rsidRPr="00FC1EA9">
              <w:rPr>
                <w:rFonts w:hint="cs"/>
                <w:spacing w:val="-4"/>
                <w:position w:val="2"/>
                <w:sz w:val="22"/>
                <w:szCs w:val="30"/>
                <w:rtl/>
                <w:lang w:val="en-US" w:bidi="ar-SA"/>
              </w:rPr>
              <w:t xml:space="preserve"> بين أعضاء اللجنة. ومنح ميدالية الاتحاد لأعضاء اللجنة المنتهية ولايتهم </w:t>
            </w:r>
            <w:r w:rsidR="008E58D1" w:rsidRPr="00FC1EA9">
              <w:rPr>
                <w:rFonts w:hint="cs"/>
                <w:spacing w:val="-4"/>
                <w:position w:val="2"/>
                <w:sz w:val="22"/>
                <w:szCs w:val="30"/>
                <w:rtl/>
                <w:lang w:val="en-US" w:bidi="ar-SA"/>
              </w:rPr>
              <w:t>الذين لم يكونوا حاضرين في</w:t>
            </w:r>
            <w:r w:rsidR="00351C02" w:rsidRPr="00FC1EA9">
              <w:rPr>
                <w:rFonts w:hint="eastAsia"/>
                <w:spacing w:val="-4"/>
                <w:position w:val="2"/>
                <w:sz w:val="22"/>
                <w:szCs w:val="30"/>
                <w:rtl/>
                <w:lang w:val="en-US" w:bidi="ar-SA"/>
              </w:rPr>
              <w:t> </w:t>
            </w:r>
            <w:r w:rsidR="008E58D1" w:rsidRPr="00FC1EA9">
              <w:rPr>
                <w:rFonts w:hint="cs"/>
                <w:spacing w:val="-4"/>
                <w:position w:val="2"/>
                <w:sz w:val="22"/>
                <w:szCs w:val="30"/>
                <w:rtl/>
                <w:lang w:val="en-US" w:bidi="ar-SA"/>
              </w:rPr>
              <w:t xml:space="preserve">مؤتمر المندوبين المفوضين لعام </w:t>
            </w:r>
            <w:r w:rsidR="008E58D1" w:rsidRPr="00FC1EA9">
              <w:rPr>
                <w:spacing w:val="-4"/>
                <w:position w:val="2"/>
                <w:sz w:val="22"/>
                <w:szCs w:val="30"/>
                <w:lang w:val="en-US" w:bidi="ar-SA"/>
              </w:rPr>
              <w:t>2018</w:t>
            </w:r>
            <w:r w:rsidR="008E58D1" w:rsidRPr="00FC1EA9">
              <w:rPr>
                <w:rFonts w:hint="cs"/>
                <w:spacing w:val="-4"/>
                <w:position w:val="2"/>
                <w:sz w:val="22"/>
                <w:szCs w:val="30"/>
                <w:rtl/>
                <w:lang w:val="en-US" w:bidi="ar-SA"/>
              </w:rPr>
              <w:t>.</w:t>
            </w:r>
          </w:p>
          <w:p w:rsidR="00F0472C" w:rsidRPr="00FC1EA9" w:rsidRDefault="002E19CE" w:rsidP="00FC1EA9">
            <w:pPr>
              <w:pStyle w:val="Tabletext"/>
              <w:tabs>
                <w:tab w:val="clear" w:pos="1134"/>
                <w:tab w:val="left" w:pos="298"/>
              </w:tabs>
              <w:spacing w:line="3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szCs w:val="30"/>
                <w:lang w:val="en-US"/>
              </w:rPr>
            </w:pPr>
            <w:r w:rsidRPr="00FC1EA9">
              <w:rPr>
                <w:rFonts w:hint="cs"/>
                <w:spacing w:val="-4"/>
                <w:position w:val="2"/>
                <w:sz w:val="22"/>
                <w:szCs w:val="30"/>
                <w:rtl/>
                <w:lang w:val="en-US" w:bidi="ar"/>
              </w:rPr>
              <w:t xml:space="preserve">كما </w:t>
            </w:r>
            <w:r w:rsidR="008E58D1" w:rsidRPr="00FC1EA9">
              <w:rPr>
                <w:rFonts w:hint="cs"/>
                <w:spacing w:val="-4"/>
                <w:position w:val="2"/>
                <w:sz w:val="22"/>
                <w:szCs w:val="30"/>
                <w:rtl/>
                <w:lang w:val="en-US" w:bidi="ar"/>
              </w:rPr>
              <w:t xml:space="preserve">رحب مدير مكتب الاتصالات الراديوية، السيد فرانسوا رانسي، بأعضاء اللجنة وأعرب </w:t>
            </w:r>
            <w:r w:rsidR="008E58D1" w:rsidRPr="00FC1EA9">
              <w:rPr>
                <w:rFonts w:hint="cs"/>
                <w:position w:val="2"/>
                <w:sz w:val="22"/>
                <w:szCs w:val="30"/>
                <w:rtl/>
                <w:lang w:val="en-US"/>
              </w:rPr>
              <w:t>عن تمنياته لهم باجتماع مثمر.</w:t>
            </w:r>
          </w:p>
        </w:tc>
        <w:tc>
          <w:tcPr>
            <w:tcW w:w="2553" w:type="dxa"/>
          </w:tcPr>
          <w:p w:rsidR="004A7E73" w:rsidRPr="00FC1EA9" w:rsidRDefault="001B117F" w:rsidP="00FC1EA9">
            <w:pPr>
              <w:pStyle w:val="Tabletext"/>
              <w:tabs>
                <w:tab w:val="clear" w:pos="1134"/>
                <w:tab w:val="left" w:pos="2195"/>
              </w:tabs>
              <w:spacing w:line="340" w:lineRule="exact"/>
              <w:ind w:right="4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szCs w:val="30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>-</w:t>
            </w:r>
          </w:p>
        </w:tc>
      </w:tr>
      <w:tr w:rsidR="004A7E73" w:rsidRPr="00FC1EA9" w:rsidTr="004341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bottom w:val="nil"/>
            </w:tcBorders>
          </w:tcPr>
          <w:p w:rsidR="004A7E73" w:rsidRPr="00FC1EA9" w:rsidRDefault="004A7E73" w:rsidP="00FC1EA9">
            <w:pPr>
              <w:pStyle w:val="Tabletext"/>
              <w:spacing w:line="340" w:lineRule="exact"/>
              <w:rPr>
                <w:bCs w:val="0"/>
                <w:position w:val="2"/>
                <w:sz w:val="22"/>
                <w:szCs w:val="30"/>
              </w:rPr>
            </w:pPr>
            <w:r w:rsidRPr="00FC1EA9">
              <w:rPr>
                <w:position w:val="2"/>
                <w:sz w:val="22"/>
                <w:szCs w:val="30"/>
              </w:rPr>
              <w:t>2</w:t>
            </w:r>
          </w:p>
        </w:tc>
        <w:tc>
          <w:tcPr>
            <w:tcW w:w="4005" w:type="dxa"/>
            <w:tcBorders>
              <w:bottom w:val="nil"/>
            </w:tcBorders>
          </w:tcPr>
          <w:p w:rsidR="004A7E73" w:rsidRPr="00FC1EA9" w:rsidRDefault="004A7E73" w:rsidP="00FC1EA9">
            <w:pPr>
              <w:pStyle w:val="Tabletext"/>
              <w:spacing w:line="3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szCs w:val="30"/>
                <w:lang w:val="en-US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  <w:lang w:val="en-US"/>
              </w:rPr>
              <w:t>اعتماد جدول الأعمال</w:t>
            </w:r>
            <w:r w:rsidRPr="00FC1EA9">
              <w:rPr>
                <w:position w:val="2"/>
                <w:sz w:val="22"/>
                <w:szCs w:val="30"/>
                <w:lang w:val="en-US"/>
              </w:rPr>
              <w:br/>
            </w:r>
            <w:hyperlink r:id="rId14" w:history="1">
              <w:r w:rsidR="00F0472C" w:rsidRPr="00FC1EA9">
                <w:rPr>
                  <w:rStyle w:val="Hyperlink"/>
                  <w:position w:val="2"/>
                  <w:lang w:val="en-GB"/>
                </w:rPr>
                <w:t>RRB18-3/OJ/1(Rev.1)</w:t>
              </w:r>
            </w:hyperlink>
          </w:p>
        </w:tc>
        <w:tc>
          <w:tcPr>
            <w:tcW w:w="7810" w:type="dxa"/>
            <w:tcBorders>
              <w:bottom w:val="nil"/>
            </w:tcBorders>
          </w:tcPr>
          <w:p w:rsidR="004A7E73" w:rsidRPr="00FC1EA9" w:rsidRDefault="004A7E73" w:rsidP="00FC1EA9">
            <w:pPr>
              <w:tabs>
                <w:tab w:val="clear" w:pos="1134"/>
                <w:tab w:val="left" w:pos="298"/>
              </w:tabs>
              <w:spacing w:before="60" w:after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6"/>
                <w:position w:val="2"/>
                <w:sz w:val="22"/>
              </w:rPr>
            </w:pPr>
            <w:bookmarkStart w:id="0" w:name="lt_pId054"/>
            <w:r w:rsidRPr="00FC1EA9">
              <w:rPr>
                <w:position w:val="2"/>
                <w:sz w:val="22"/>
                <w:rtl/>
              </w:rPr>
              <w:t>اعتُمد مشروع جدول الأعمال مع إدخال بعض التعديلات على النحو المبيَّن في الوثيقة</w:t>
            </w:r>
            <w:r w:rsidRPr="00FC1EA9">
              <w:rPr>
                <w:rFonts w:hint="eastAsia"/>
                <w:position w:val="2"/>
                <w:sz w:val="22"/>
                <w:rtl/>
              </w:rPr>
              <w:t> </w:t>
            </w:r>
            <w:r w:rsidRPr="00FC1EA9">
              <w:rPr>
                <w:position w:val="2"/>
                <w:sz w:val="22"/>
              </w:rPr>
              <w:t>RRB18</w:t>
            </w:r>
            <w:r w:rsidRPr="00FC1EA9">
              <w:rPr>
                <w:position w:val="2"/>
                <w:sz w:val="22"/>
              </w:rPr>
              <w:noBreakHyphen/>
            </w:r>
            <w:r w:rsidR="00F0472C" w:rsidRPr="00FC1EA9">
              <w:rPr>
                <w:position w:val="2"/>
                <w:sz w:val="22"/>
              </w:rPr>
              <w:t>3</w:t>
            </w:r>
            <w:r w:rsidRPr="00FC1EA9">
              <w:rPr>
                <w:position w:val="2"/>
                <w:sz w:val="22"/>
              </w:rPr>
              <w:t>/OJ/1(Rev.</w:t>
            </w:r>
            <w:r w:rsidR="00F0472C" w:rsidRPr="00FC1EA9">
              <w:rPr>
                <w:position w:val="2"/>
                <w:sz w:val="22"/>
              </w:rPr>
              <w:t>1</w:t>
            </w:r>
            <w:r w:rsidRPr="00FC1EA9">
              <w:rPr>
                <w:position w:val="2"/>
                <w:sz w:val="22"/>
              </w:rPr>
              <w:t>)</w:t>
            </w:r>
            <w:bookmarkStart w:id="1" w:name="lt_pId055"/>
            <w:bookmarkEnd w:id="0"/>
            <w:r w:rsidRPr="00FC1EA9">
              <w:rPr>
                <w:rFonts w:hint="cs"/>
                <w:position w:val="2"/>
                <w:sz w:val="22"/>
                <w:rtl/>
              </w:rPr>
              <w:t>. و</w:t>
            </w:r>
            <w:r w:rsidRPr="00FC1EA9">
              <w:rPr>
                <w:rFonts w:hint="cs"/>
                <w:position w:val="2"/>
                <w:sz w:val="22"/>
                <w:rtl/>
                <w:lang w:bidi="ar-EG"/>
              </w:rPr>
              <w:t>وافقت اللجنة على إدراج الوثائق</w:t>
            </w:r>
            <w:r w:rsidRPr="00FC1EA9">
              <w:rPr>
                <w:rFonts w:hint="cs"/>
                <w:position w:val="2"/>
                <w:sz w:val="22"/>
                <w:rtl/>
              </w:rPr>
              <w:t xml:space="preserve"> </w:t>
            </w:r>
            <w:r w:rsidRPr="00FC1EA9">
              <w:rPr>
                <w:position w:val="2"/>
                <w:sz w:val="22"/>
              </w:rPr>
              <w:t>RRB18</w:t>
            </w:r>
            <w:r w:rsidRPr="00FC1EA9">
              <w:rPr>
                <w:position w:val="2"/>
                <w:sz w:val="22"/>
              </w:rPr>
              <w:noBreakHyphen/>
            </w:r>
            <w:r w:rsidR="00F0472C" w:rsidRPr="00FC1EA9">
              <w:rPr>
                <w:position w:val="2"/>
                <w:sz w:val="22"/>
              </w:rPr>
              <w:t>3</w:t>
            </w:r>
            <w:r w:rsidRPr="00FC1EA9">
              <w:rPr>
                <w:position w:val="2"/>
                <w:sz w:val="22"/>
              </w:rPr>
              <w:t>/DELAYED/</w:t>
            </w:r>
            <w:r w:rsidR="00F0472C" w:rsidRPr="00FC1EA9">
              <w:rPr>
                <w:position w:val="2"/>
                <w:sz w:val="22"/>
              </w:rPr>
              <w:t>5</w:t>
            </w:r>
            <w:r w:rsidRPr="00FC1EA9">
              <w:rPr>
                <w:rFonts w:hint="cs"/>
                <w:spacing w:val="-6"/>
                <w:position w:val="2"/>
                <w:sz w:val="22"/>
                <w:rtl/>
              </w:rPr>
              <w:t xml:space="preserve"> تحت البند </w:t>
            </w:r>
            <w:r w:rsidR="00F0472C" w:rsidRPr="00FC1EA9">
              <w:rPr>
                <w:spacing w:val="-6"/>
                <w:position w:val="2"/>
                <w:sz w:val="22"/>
              </w:rPr>
              <w:t>1.5</w:t>
            </w:r>
            <w:r w:rsidRPr="00FC1EA9">
              <w:rPr>
                <w:rFonts w:hint="cs"/>
                <w:spacing w:val="-6"/>
                <w:position w:val="2"/>
                <w:sz w:val="22"/>
                <w:rtl/>
                <w:lang w:bidi="ar-EG"/>
              </w:rPr>
              <w:t xml:space="preserve"> و</w:t>
            </w:r>
            <w:r w:rsidRPr="00FC1EA9">
              <w:rPr>
                <w:spacing w:val="-6"/>
                <w:position w:val="2"/>
                <w:sz w:val="22"/>
              </w:rPr>
              <w:t>RRB18</w:t>
            </w:r>
            <w:r w:rsidRPr="00FC1EA9">
              <w:rPr>
                <w:spacing w:val="-6"/>
                <w:position w:val="2"/>
                <w:sz w:val="22"/>
              </w:rPr>
              <w:noBreakHyphen/>
            </w:r>
            <w:r w:rsidR="00F0472C" w:rsidRPr="00FC1EA9">
              <w:rPr>
                <w:spacing w:val="-6"/>
                <w:position w:val="2"/>
                <w:sz w:val="22"/>
              </w:rPr>
              <w:t>3</w:t>
            </w:r>
            <w:r w:rsidRPr="00FC1EA9">
              <w:rPr>
                <w:spacing w:val="-6"/>
                <w:position w:val="2"/>
                <w:sz w:val="22"/>
              </w:rPr>
              <w:t>/DELAYED/</w:t>
            </w:r>
            <w:bookmarkEnd w:id="1"/>
            <w:r w:rsidR="00F0472C" w:rsidRPr="00FC1EA9">
              <w:rPr>
                <w:spacing w:val="-6"/>
                <w:position w:val="2"/>
                <w:sz w:val="22"/>
              </w:rPr>
              <w:t>3</w:t>
            </w:r>
            <w:r w:rsidRPr="00FC1EA9">
              <w:rPr>
                <w:rFonts w:hint="cs"/>
                <w:spacing w:val="-6"/>
                <w:position w:val="2"/>
                <w:sz w:val="22"/>
                <w:rtl/>
              </w:rPr>
              <w:t xml:space="preserve"> تحت البند</w:t>
            </w:r>
            <w:r w:rsidRPr="00FC1EA9">
              <w:rPr>
                <w:rFonts w:hint="eastAsia"/>
                <w:spacing w:val="-6"/>
                <w:position w:val="2"/>
                <w:sz w:val="22"/>
                <w:rtl/>
              </w:rPr>
              <w:t> </w:t>
            </w:r>
            <w:r w:rsidR="00F0472C" w:rsidRPr="00FC1EA9">
              <w:rPr>
                <w:spacing w:val="-6"/>
                <w:position w:val="2"/>
                <w:sz w:val="22"/>
              </w:rPr>
              <w:t>3</w:t>
            </w:r>
            <w:r w:rsidRPr="00FC1EA9">
              <w:rPr>
                <w:spacing w:val="-6"/>
                <w:position w:val="2"/>
                <w:sz w:val="22"/>
              </w:rPr>
              <w:t>.5</w:t>
            </w:r>
            <w:r w:rsidRPr="00FC1EA9">
              <w:rPr>
                <w:rFonts w:hint="cs"/>
                <w:spacing w:val="-6"/>
                <w:position w:val="2"/>
                <w:sz w:val="22"/>
                <w:rtl/>
                <w:lang w:bidi="ar-EG"/>
              </w:rPr>
              <w:t xml:space="preserve"> و</w:t>
            </w:r>
            <w:r w:rsidRPr="00FC1EA9">
              <w:rPr>
                <w:spacing w:val="-6"/>
                <w:position w:val="2"/>
                <w:sz w:val="22"/>
                <w:lang w:bidi="ar-EG"/>
              </w:rPr>
              <w:t>RRB18-</w:t>
            </w:r>
            <w:r w:rsidR="00F0472C" w:rsidRPr="00FC1EA9">
              <w:rPr>
                <w:spacing w:val="-6"/>
                <w:position w:val="2"/>
                <w:sz w:val="22"/>
                <w:lang w:bidi="ar-EG"/>
              </w:rPr>
              <w:t>3</w:t>
            </w:r>
            <w:r w:rsidRPr="00FC1EA9">
              <w:rPr>
                <w:spacing w:val="-6"/>
                <w:position w:val="2"/>
                <w:sz w:val="22"/>
                <w:lang w:bidi="ar-EG"/>
              </w:rPr>
              <w:t>/DELAYED/</w:t>
            </w:r>
            <w:r w:rsidR="00F0472C" w:rsidRPr="00FC1EA9">
              <w:rPr>
                <w:spacing w:val="-6"/>
                <w:position w:val="2"/>
                <w:sz w:val="22"/>
                <w:lang w:bidi="ar-EG"/>
              </w:rPr>
              <w:t>4</w:t>
            </w:r>
            <w:r w:rsidRPr="00FC1EA9">
              <w:rPr>
                <w:rFonts w:hint="cs"/>
                <w:spacing w:val="-6"/>
                <w:position w:val="2"/>
                <w:sz w:val="22"/>
                <w:rtl/>
                <w:lang w:bidi="ar-EG"/>
              </w:rPr>
              <w:t xml:space="preserve"> </w:t>
            </w:r>
            <w:r w:rsidR="00F0472C" w:rsidRPr="00FC1EA9">
              <w:rPr>
                <w:rFonts w:hint="cs"/>
                <w:spacing w:val="-6"/>
                <w:position w:val="2"/>
                <w:sz w:val="22"/>
                <w:rtl/>
                <w:lang w:bidi="ar-EG"/>
              </w:rPr>
              <w:t>و</w:t>
            </w:r>
            <w:r w:rsidR="00F0472C" w:rsidRPr="00FC1EA9">
              <w:rPr>
                <w:spacing w:val="-6"/>
                <w:position w:val="2"/>
                <w:sz w:val="22"/>
                <w:lang w:bidi="ar-EG"/>
              </w:rPr>
              <w:t>RRB18</w:t>
            </w:r>
            <w:r w:rsidR="00F0472C" w:rsidRPr="00FC1EA9">
              <w:rPr>
                <w:spacing w:val="-6"/>
                <w:position w:val="2"/>
                <w:sz w:val="22"/>
                <w:lang w:bidi="ar-EG"/>
              </w:rPr>
              <w:noBreakHyphen/>
              <w:t>3/DELAYED/6</w:t>
            </w:r>
            <w:r w:rsidR="00F0472C" w:rsidRPr="00FC1EA9">
              <w:rPr>
                <w:rFonts w:hint="cs"/>
                <w:spacing w:val="-6"/>
                <w:position w:val="2"/>
                <w:sz w:val="22"/>
                <w:rtl/>
                <w:lang w:bidi="ar-EG"/>
              </w:rPr>
              <w:t xml:space="preserve"> تحت البند</w:t>
            </w:r>
            <w:r w:rsidR="00F0472C" w:rsidRPr="00FC1EA9">
              <w:rPr>
                <w:rFonts w:hint="eastAsia"/>
                <w:spacing w:val="-6"/>
                <w:position w:val="2"/>
                <w:sz w:val="22"/>
                <w:rtl/>
                <w:lang w:bidi="ar-EG"/>
              </w:rPr>
              <w:t> </w:t>
            </w:r>
            <w:r w:rsidR="00F0472C" w:rsidRPr="00FC1EA9">
              <w:rPr>
                <w:spacing w:val="-6"/>
                <w:position w:val="2"/>
                <w:sz w:val="22"/>
                <w:lang w:bidi="ar-EG"/>
              </w:rPr>
              <w:t>7</w:t>
            </w:r>
            <w:r w:rsidR="00F0472C" w:rsidRPr="00FC1EA9">
              <w:rPr>
                <w:rFonts w:hint="cs"/>
                <w:spacing w:val="-6"/>
                <w:position w:val="2"/>
                <w:sz w:val="22"/>
                <w:rtl/>
                <w:lang w:bidi="ar-EG"/>
              </w:rPr>
              <w:t xml:space="preserve"> </w:t>
            </w:r>
            <w:r w:rsidRPr="00FC1EA9">
              <w:rPr>
                <w:rFonts w:hint="cs"/>
                <w:spacing w:val="-6"/>
                <w:position w:val="2"/>
                <w:sz w:val="22"/>
                <w:rtl/>
                <w:lang w:bidi="ar-EG"/>
              </w:rPr>
              <w:t>و</w:t>
            </w:r>
            <w:r w:rsidRPr="00FC1EA9">
              <w:rPr>
                <w:spacing w:val="-6"/>
                <w:position w:val="2"/>
                <w:sz w:val="22"/>
                <w:lang w:bidi="ar-EG"/>
              </w:rPr>
              <w:t>RRB18</w:t>
            </w:r>
            <w:r w:rsidR="0078050B" w:rsidRPr="00FC1EA9">
              <w:rPr>
                <w:spacing w:val="-6"/>
                <w:position w:val="2"/>
                <w:sz w:val="22"/>
                <w:lang w:bidi="ar-EG"/>
              </w:rPr>
              <w:noBreakHyphen/>
            </w:r>
            <w:r w:rsidR="00F0472C" w:rsidRPr="00FC1EA9">
              <w:rPr>
                <w:spacing w:val="-6"/>
                <w:position w:val="2"/>
                <w:sz w:val="22"/>
                <w:lang w:bidi="ar-EG"/>
              </w:rPr>
              <w:t>3</w:t>
            </w:r>
            <w:r w:rsidRPr="00FC1EA9">
              <w:rPr>
                <w:spacing w:val="-6"/>
                <w:position w:val="2"/>
                <w:sz w:val="22"/>
                <w:lang w:bidi="ar-EG"/>
              </w:rPr>
              <w:t>/DELAYED/</w:t>
            </w:r>
            <w:r w:rsidR="00F0472C" w:rsidRPr="00FC1EA9">
              <w:rPr>
                <w:spacing w:val="-6"/>
                <w:position w:val="2"/>
                <w:sz w:val="22"/>
                <w:lang w:bidi="ar-EG"/>
              </w:rPr>
              <w:t>1</w:t>
            </w:r>
            <w:r w:rsidRPr="00FC1EA9">
              <w:rPr>
                <w:rFonts w:hint="cs"/>
                <w:spacing w:val="-6"/>
                <w:position w:val="2"/>
                <w:sz w:val="22"/>
                <w:rtl/>
                <w:lang w:bidi="ar-EG"/>
              </w:rPr>
              <w:t xml:space="preserve"> و</w:t>
            </w:r>
            <w:r w:rsidRPr="00FC1EA9">
              <w:rPr>
                <w:spacing w:val="-6"/>
                <w:position w:val="2"/>
                <w:sz w:val="22"/>
                <w:lang w:bidi="ar-EG"/>
              </w:rPr>
              <w:t>RRB18</w:t>
            </w:r>
            <w:r w:rsidR="00351C02" w:rsidRPr="00FC1EA9">
              <w:rPr>
                <w:spacing w:val="-6"/>
                <w:position w:val="2"/>
                <w:sz w:val="22"/>
                <w:lang w:bidi="ar-EG"/>
              </w:rPr>
              <w:noBreakHyphen/>
            </w:r>
            <w:r w:rsidR="00F0472C" w:rsidRPr="00FC1EA9">
              <w:rPr>
                <w:spacing w:val="-6"/>
                <w:position w:val="2"/>
                <w:sz w:val="22"/>
                <w:lang w:bidi="ar-EG"/>
              </w:rPr>
              <w:t>3</w:t>
            </w:r>
            <w:r w:rsidRPr="00FC1EA9">
              <w:rPr>
                <w:spacing w:val="-6"/>
                <w:position w:val="2"/>
                <w:sz w:val="22"/>
                <w:lang w:bidi="ar-EG"/>
              </w:rPr>
              <w:t>/DELAYED/</w:t>
            </w:r>
            <w:r w:rsidR="00F0472C" w:rsidRPr="00FC1EA9">
              <w:rPr>
                <w:spacing w:val="-6"/>
                <w:position w:val="2"/>
                <w:sz w:val="22"/>
                <w:lang w:bidi="ar-EG"/>
              </w:rPr>
              <w:t>2</w:t>
            </w:r>
            <w:r w:rsidRPr="00FC1EA9">
              <w:rPr>
                <w:rFonts w:hint="cs"/>
                <w:spacing w:val="-6"/>
                <w:position w:val="2"/>
                <w:sz w:val="22"/>
                <w:rtl/>
                <w:lang w:bidi="ar-EG"/>
              </w:rPr>
              <w:t xml:space="preserve"> تحت البند</w:t>
            </w:r>
            <w:r w:rsidR="00BB33BE" w:rsidRPr="00FC1EA9">
              <w:rPr>
                <w:rFonts w:hint="eastAsia"/>
                <w:spacing w:val="-6"/>
                <w:position w:val="2"/>
                <w:sz w:val="22"/>
                <w:rtl/>
                <w:lang w:bidi="ar-EG"/>
              </w:rPr>
              <w:t> </w:t>
            </w:r>
            <w:r w:rsidR="00F0472C" w:rsidRPr="00FC1EA9">
              <w:rPr>
                <w:spacing w:val="-6"/>
                <w:position w:val="2"/>
                <w:sz w:val="22"/>
                <w:lang w:bidi="ar-EG"/>
              </w:rPr>
              <w:t>8</w:t>
            </w:r>
            <w:r w:rsidRPr="00FC1EA9">
              <w:rPr>
                <w:rFonts w:hint="cs"/>
                <w:spacing w:val="-6"/>
                <w:position w:val="2"/>
                <w:sz w:val="22"/>
                <w:rtl/>
                <w:lang w:bidi="ar-EG"/>
              </w:rPr>
              <w:t xml:space="preserve"> من جدول الأعمال على سبيل العلم.</w:t>
            </w:r>
          </w:p>
        </w:tc>
        <w:tc>
          <w:tcPr>
            <w:tcW w:w="2553" w:type="dxa"/>
            <w:tcBorders>
              <w:bottom w:val="nil"/>
            </w:tcBorders>
          </w:tcPr>
          <w:p w:rsidR="004A7E73" w:rsidRPr="00FC1EA9" w:rsidRDefault="001B117F" w:rsidP="00FC1EA9">
            <w:pPr>
              <w:pStyle w:val="Tabletext"/>
              <w:tabs>
                <w:tab w:val="clear" w:pos="1134"/>
                <w:tab w:val="left" w:pos="2195"/>
              </w:tabs>
              <w:spacing w:line="340" w:lineRule="exact"/>
              <w:ind w:right="4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szCs w:val="30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>-</w:t>
            </w:r>
          </w:p>
        </w:tc>
      </w:tr>
      <w:tr w:rsidR="00A044A2" w:rsidRPr="00FC1EA9" w:rsidTr="00434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Merge w:val="restart"/>
            <w:tcBorders>
              <w:top w:val="nil"/>
            </w:tcBorders>
          </w:tcPr>
          <w:p w:rsidR="00A044A2" w:rsidRPr="00FC1EA9" w:rsidRDefault="00A044A2" w:rsidP="00FC1EA9">
            <w:pPr>
              <w:pStyle w:val="Tabletext"/>
              <w:spacing w:line="340" w:lineRule="exact"/>
              <w:rPr>
                <w:bCs w:val="0"/>
                <w:position w:val="2"/>
                <w:sz w:val="22"/>
                <w:szCs w:val="30"/>
              </w:rPr>
            </w:pPr>
            <w:r w:rsidRPr="00FC1EA9">
              <w:rPr>
                <w:position w:val="2"/>
                <w:sz w:val="22"/>
                <w:szCs w:val="30"/>
              </w:rPr>
              <w:t>3</w:t>
            </w:r>
          </w:p>
        </w:tc>
        <w:tc>
          <w:tcPr>
            <w:tcW w:w="4005" w:type="dxa"/>
            <w:vMerge w:val="restart"/>
            <w:tcBorders>
              <w:top w:val="nil"/>
            </w:tcBorders>
          </w:tcPr>
          <w:p w:rsidR="00A044A2" w:rsidRPr="00FC1EA9" w:rsidRDefault="00A044A2" w:rsidP="00FC1EA9">
            <w:pPr>
              <w:pStyle w:val="Tabletext"/>
              <w:spacing w:line="3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563C1" w:themeColor="hyperlink"/>
                <w:position w:val="2"/>
                <w:sz w:val="22"/>
                <w:szCs w:val="30"/>
                <w:u w:val="single"/>
                <w:lang w:val="en-GB"/>
              </w:rPr>
            </w:pPr>
            <w:r w:rsidRPr="00FC1EA9">
              <w:rPr>
                <w:position w:val="2"/>
                <w:sz w:val="22"/>
                <w:szCs w:val="30"/>
                <w:rtl/>
                <w:lang w:bidi="ar-SA"/>
              </w:rPr>
              <w:t>تقرير مقدم من مدير مكتب الاتصالات الراديوية</w:t>
            </w:r>
            <w:r w:rsidRPr="00FC1EA9">
              <w:rPr>
                <w:position w:val="2"/>
                <w:sz w:val="22"/>
                <w:szCs w:val="30"/>
                <w:lang w:val="en-US"/>
              </w:rPr>
              <w:br/>
            </w:r>
            <w:hyperlink r:id="rId15" w:history="1">
              <w:r w:rsidRPr="00FC1EA9">
                <w:rPr>
                  <w:rStyle w:val="Hyperlink"/>
                  <w:position w:val="2"/>
                  <w:lang w:val="en-GB"/>
                </w:rPr>
                <w:t>RRB18-3/5(Rev.1)</w:t>
              </w:r>
              <w:r w:rsidRPr="00FC1EA9">
                <w:rPr>
                  <w:rFonts w:hint="cs"/>
                  <w:position w:val="2"/>
                  <w:sz w:val="22"/>
                  <w:szCs w:val="30"/>
                  <w:rtl/>
                </w:rPr>
                <w:t>؛</w:t>
              </w:r>
            </w:hyperlink>
            <w:r w:rsidRPr="00FC1EA9">
              <w:rPr>
                <w:color w:val="0000FF"/>
                <w:position w:val="2"/>
                <w:sz w:val="22"/>
                <w:szCs w:val="30"/>
                <w:u w:val="single"/>
                <w:lang w:val="en-GB"/>
              </w:rPr>
              <w:br/>
            </w:r>
            <w:hyperlink r:id="rId16" w:history="1">
              <w:r w:rsidRPr="00FC1EA9">
                <w:rPr>
                  <w:rStyle w:val="Hyperlink"/>
                  <w:position w:val="2"/>
                  <w:lang w:val="en-GB"/>
                </w:rPr>
                <w:t>RRB18-3/5(Rev.1)(Add.1)</w:t>
              </w:r>
            </w:hyperlink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>؛</w:t>
            </w:r>
            <w:r w:rsidRPr="00FC1EA9">
              <w:rPr>
                <w:color w:val="0000FF"/>
                <w:position w:val="2"/>
                <w:sz w:val="22"/>
                <w:szCs w:val="30"/>
                <w:u w:val="single"/>
                <w:lang w:val="en-GB"/>
              </w:rPr>
              <w:br/>
            </w:r>
            <w:hyperlink r:id="rId17" w:history="1">
              <w:r w:rsidRPr="00FC1EA9">
                <w:rPr>
                  <w:rStyle w:val="Hyperlink"/>
                  <w:position w:val="2"/>
                  <w:lang w:val="en-GB"/>
                </w:rPr>
                <w:t>RRB18-3/5(Rev.1)(Add.2)(Rev.1)</w:t>
              </w:r>
            </w:hyperlink>
          </w:p>
        </w:tc>
        <w:tc>
          <w:tcPr>
            <w:tcW w:w="7810" w:type="dxa"/>
            <w:tcBorders>
              <w:top w:val="nil"/>
              <w:bottom w:val="dashed" w:sz="4" w:space="0" w:color="ACB9CA" w:themeColor="text2" w:themeTint="66"/>
            </w:tcBorders>
          </w:tcPr>
          <w:p w:rsidR="00A044A2" w:rsidRPr="00FC1EA9" w:rsidRDefault="00A044A2" w:rsidP="00FC1EA9">
            <w:pPr>
              <w:pStyle w:val="ListParagraph"/>
              <w:bidi/>
              <w:spacing w:before="60" w:after="60" w:line="340" w:lineRule="exac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raditional Arabic"/>
                <w:position w:val="2"/>
                <w:sz w:val="22"/>
                <w:szCs w:val="30"/>
                <w:lang w:val="en-GB"/>
              </w:rPr>
            </w:pPr>
            <w:r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val="en-GB"/>
              </w:rPr>
              <w:t>نظرت اللجنة بالتفصيل في التقرير المقدم من مدير مكتب الاتصالات الراديوية الوارد في</w:t>
            </w:r>
            <w:r w:rsidRPr="00FC1EA9">
              <w:rPr>
                <w:rFonts w:ascii="Times New Roman" w:hAnsi="Times New Roman" w:cs="Traditional Arabic" w:hint="eastAsia"/>
                <w:position w:val="2"/>
                <w:sz w:val="22"/>
                <w:szCs w:val="30"/>
                <w:rtl/>
                <w:lang w:val="en-GB"/>
              </w:rPr>
              <w:t> </w:t>
            </w:r>
            <w:r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val="en-GB"/>
              </w:rPr>
              <w:t>الوثيقة</w:t>
            </w:r>
            <w:r w:rsidRPr="00FC1EA9">
              <w:rPr>
                <w:rFonts w:ascii="Times New Roman" w:hAnsi="Times New Roman" w:cs="Traditional Arabic" w:hint="eastAsia"/>
                <w:position w:val="2"/>
                <w:sz w:val="22"/>
                <w:szCs w:val="30"/>
                <w:rtl/>
                <w:lang w:val="en-GB"/>
              </w:rPr>
              <w:t> </w:t>
            </w:r>
            <w:r w:rsidRPr="00FC1EA9">
              <w:rPr>
                <w:rFonts w:ascii="Times New Roman" w:hAnsi="Times New Roman" w:cs="Traditional Arabic"/>
                <w:position w:val="2"/>
                <w:sz w:val="22"/>
                <w:szCs w:val="30"/>
              </w:rPr>
              <w:t>RRB18</w:t>
            </w:r>
            <w:r w:rsidRPr="00FC1EA9">
              <w:rPr>
                <w:rFonts w:ascii="Times New Roman" w:hAnsi="Times New Roman" w:cs="Traditional Arabic"/>
                <w:position w:val="2"/>
                <w:sz w:val="22"/>
                <w:szCs w:val="30"/>
              </w:rPr>
              <w:noBreakHyphen/>
              <w:t>3/5(Rev.1)</w:t>
            </w:r>
            <w:r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 </w:t>
            </w:r>
            <w:r w:rsidR="00541389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وإضافاتها </w:t>
            </w:r>
            <w:r w:rsidR="00541389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val="en-GB"/>
              </w:rPr>
              <w:t>وشكرت المكتب</w:t>
            </w:r>
            <w:r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val="en-GB"/>
              </w:rPr>
              <w:t xml:space="preserve"> على المعلومات الوافية والمفصلة </w:t>
            </w:r>
            <w:r w:rsidR="00541389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val="en-GB"/>
              </w:rPr>
              <w:t>المقدمة</w:t>
            </w:r>
            <w:r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val="en-GB"/>
              </w:rPr>
              <w:t>.</w:t>
            </w:r>
          </w:p>
        </w:tc>
        <w:tc>
          <w:tcPr>
            <w:tcW w:w="2553" w:type="dxa"/>
            <w:tcBorders>
              <w:top w:val="nil"/>
              <w:bottom w:val="dashed" w:sz="4" w:space="0" w:color="ACB9CA" w:themeColor="text2" w:themeTint="66"/>
            </w:tcBorders>
          </w:tcPr>
          <w:p w:rsidR="00A044A2" w:rsidRPr="00FC1EA9" w:rsidRDefault="00A044A2" w:rsidP="00FC1EA9">
            <w:pPr>
              <w:pStyle w:val="Tabletext"/>
              <w:tabs>
                <w:tab w:val="clear" w:pos="1134"/>
                <w:tab w:val="left" w:pos="2195"/>
              </w:tabs>
              <w:spacing w:line="340" w:lineRule="exact"/>
              <w:ind w:righ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szCs w:val="30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>-</w:t>
            </w:r>
          </w:p>
        </w:tc>
      </w:tr>
      <w:tr w:rsidR="00A044A2" w:rsidRPr="00FC1EA9" w:rsidTr="004341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Merge/>
            <w:shd w:val="clear" w:color="auto" w:fill="DEEAF6" w:themeFill="accent1" w:themeFillTint="33"/>
          </w:tcPr>
          <w:p w:rsidR="00A044A2" w:rsidRPr="00FC1EA9" w:rsidRDefault="00A044A2" w:rsidP="00FC1EA9">
            <w:pPr>
              <w:pStyle w:val="Tabletext"/>
              <w:spacing w:line="340" w:lineRule="exact"/>
              <w:rPr>
                <w:position w:val="2"/>
                <w:sz w:val="22"/>
                <w:szCs w:val="30"/>
              </w:rPr>
            </w:pPr>
          </w:p>
        </w:tc>
        <w:tc>
          <w:tcPr>
            <w:tcW w:w="4005" w:type="dxa"/>
            <w:vMerge/>
            <w:shd w:val="clear" w:color="auto" w:fill="DEEAF6" w:themeFill="accent1" w:themeFillTint="33"/>
          </w:tcPr>
          <w:p w:rsidR="00A044A2" w:rsidRPr="00FC1EA9" w:rsidRDefault="00A044A2" w:rsidP="00FC1EA9">
            <w:pPr>
              <w:pStyle w:val="Tabletext"/>
              <w:spacing w:line="3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szCs w:val="30"/>
              </w:rPr>
            </w:pPr>
          </w:p>
        </w:tc>
        <w:tc>
          <w:tcPr>
            <w:tcW w:w="7810" w:type="dxa"/>
            <w:tcBorders>
              <w:top w:val="dashed" w:sz="4" w:space="0" w:color="ACB9CA" w:themeColor="text2" w:themeTint="66"/>
              <w:bottom w:val="nil"/>
            </w:tcBorders>
            <w:shd w:val="clear" w:color="auto" w:fill="auto"/>
          </w:tcPr>
          <w:p w:rsidR="00A044A2" w:rsidRPr="00FC1EA9" w:rsidRDefault="00A044A2" w:rsidP="00FC1EA9">
            <w:pPr>
              <w:pStyle w:val="ListParagraph"/>
              <w:bidi/>
              <w:spacing w:before="60" w:after="60" w:line="340" w:lineRule="exact"/>
              <w:ind w:left="486" w:hanging="48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raditional Arabic"/>
                <w:position w:val="2"/>
                <w:sz w:val="22"/>
                <w:szCs w:val="30"/>
                <w:rtl/>
                <w:lang w:val="en-GB"/>
              </w:rPr>
            </w:pPr>
            <w:r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val="en-GB"/>
              </w:rPr>
              <w:t> أ )</w:t>
            </w:r>
            <w:r w:rsidRPr="00FC1EA9">
              <w:rPr>
                <w:rFonts w:ascii="Times New Roman" w:hAnsi="Times New Roman" w:cs="Traditional Arabic"/>
                <w:position w:val="2"/>
                <w:sz w:val="22"/>
                <w:szCs w:val="30"/>
                <w:rtl/>
                <w:lang w:val="en-GB"/>
              </w:rPr>
              <w:tab/>
            </w:r>
            <w:r w:rsidR="007368E4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val="en-GB" w:bidi="ar"/>
              </w:rPr>
              <w:t xml:space="preserve">فيما يتعلق بالفقرة </w:t>
            </w:r>
            <w:r w:rsidR="007368E4" w:rsidRPr="00FC1EA9">
              <w:rPr>
                <w:rFonts w:ascii="Times New Roman" w:hAnsi="Times New Roman" w:cs="Traditional Arabic"/>
                <w:position w:val="2"/>
                <w:sz w:val="22"/>
                <w:szCs w:val="30"/>
                <w:lang w:bidi="ar"/>
              </w:rPr>
              <w:t>2</w:t>
            </w:r>
            <w:r w:rsidR="007368E4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 من الوثيقة </w:t>
            </w:r>
            <w:r w:rsidR="007368E4" w:rsidRPr="00FC1EA9">
              <w:rPr>
                <w:rFonts w:ascii="Times New Roman" w:hAnsi="Times New Roman" w:cs="Traditional Arabic"/>
                <w:position w:val="2"/>
                <w:sz w:val="22"/>
                <w:szCs w:val="30"/>
              </w:rPr>
              <w:t>RRB18-3/5(Rev.1)</w:t>
            </w:r>
            <w:r w:rsidR="007368E4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>، لاحظت اللجنة</w:t>
            </w:r>
            <w:r w:rsidR="007368E4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val="en-GB"/>
              </w:rPr>
              <w:t xml:space="preserve"> مع التقدير:</w:t>
            </w:r>
          </w:p>
          <w:p w:rsidR="00A044A2" w:rsidRPr="00FC1EA9" w:rsidRDefault="00A044A2" w:rsidP="00FC1EA9">
            <w:pPr>
              <w:pStyle w:val="ListParagraph"/>
              <w:bidi/>
              <w:spacing w:before="60" w:after="60" w:line="340" w:lineRule="exact"/>
              <w:ind w:left="912" w:hanging="4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raditional Arabic"/>
                <w:position w:val="2"/>
                <w:sz w:val="22"/>
                <w:szCs w:val="30"/>
                <w:rtl/>
              </w:rPr>
            </w:pPr>
            <w:r w:rsidRPr="00FC1EA9">
              <w:rPr>
                <w:rFonts w:ascii="Times New Roman" w:hAnsi="Times New Roman" w:cs="Traditional Arabic"/>
                <w:position w:val="2"/>
                <w:sz w:val="22"/>
                <w:szCs w:val="30"/>
              </w:rPr>
              <w:sym w:font="Symbol" w:char="F0B7"/>
            </w:r>
            <w:r w:rsidRPr="00FC1EA9">
              <w:rPr>
                <w:rFonts w:ascii="Times New Roman" w:hAnsi="Times New Roman" w:cs="Traditional Arabic"/>
                <w:position w:val="2"/>
                <w:sz w:val="22"/>
                <w:szCs w:val="30"/>
                <w:rtl/>
                <w:lang w:bidi="ar-EG"/>
              </w:rPr>
              <w:tab/>
            </w:r>
            <w:r w:rsidR="0000755E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>الجهود المستمرة ال</w:t>
            </w:r>
            <w:r w:rsidR="0000755E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-EG"/>
              </w:rPr>
              <w:t xml:space="preserve">تي يبذلها المكتب والتي أسفرت عن زيادة </w:t>
            </w:r>
            <w:r w:rsidR="002E19CE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-EG"/>
              </w:rPr>
              <w:t>تخفيض</w:t>
            </w:r>
            <w:r w:rsidR="00A86C79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-EG"/>
              </w:rPr>
              <w:t xml:space="preserve"> وقت</w:t>
            </w:r>
            <w:r w:rsidR="0000755E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-EG"/>
              </w:rPr>
              <w:t xml:space="preserve"> معالجة بطاقات التبليغ عن الشبكات الساتلية. </w:t>
            </w:r>
            <w:r w:rsidR="00A86C79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>وأشارت اللجنة إلى أن</w:t>
            </w:r>
            <w:r w:rsidR="00E119EE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>ه على الرغم من أن</w:t>
            </w:r>
            <w:r w:rsidR="00A86C79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 زيادة </w:t>
            </w:r>
            <w:r w:rsidR="002E19CE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>تخفيض وقت</w:t>
            </w:r>
            <w:r w:rsidR="00A86C79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 معالجة بطاقات التبليغ بموجب التذييل </w:t>
            </w:r>
            <w:r w:rsidR="00A86C79" w:rsidRPr="00FC1EA9">
              <w:rPr>
                <w:rFonts w:ascii="Times New Roman" w:hAnsi="Times New Roman" w:cs="Traditional Arabic"/>
                <w:b/>
                <w:bCs/>
                <w:position w:val="2"/>
                <w:sz w:val="22"/>
                <w:szCs w:val="30"/>
              </w:rPr>
              <w:t>30B</w:t>
            </w:r>
            <w:r w:rsidR="002E19CE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>،</w:t>
            </w:r>
            <w:r w:rsidR="00A86C79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 سيكون موضع ترحيب، فإن تخصيص مزيد من الوارد </w:t>
            </w:r>
            <w:r w:rsidR="00E119EE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>ل</w:t>
            </w:r>
            <w:r w:rsidR="00A86C79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>عملية المعالجة قد لا يكون له تأثير كبير على وقت المعالجة.</w:t>
            </w:r>
          </w:p>
          <w:p w:rsidR="00A044A2" w:rsidRPr="00FC1EA9" w:rsidRDefault="00A044A2" w:rsidP="00FC1EA9">
            <w:pPr>
              <w:pStyle w:val="ListParagraph"/>
              <w:bidi/>
              <w:spacing w:before="60" w:after="60" w:line="340" w:lineRule="exact"/>
              <w:ind w:left="912" w:hanging="4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raditional Arabic"/>
                <w:position w:val="2"/>
                <w:sz w:val="22"/>
                <w:szCs w:val="30"/>
                <w:rtl/>
                <w:lang w:bidi="ar"/>
              </w:rPr>
            </w:pPr>
            <w:r w:rsidRPr="00FC1EA9">
              <w:rPr>
                <w:rFonts w:ascii="Times New Roman" w:hAnsi="Times New Roman" w:cs="Traditional Arabic"/>
                <w:position w:val="2"/>
                <w:sz w:val="22"/>
                <w:szCs w:val="30"/>
              </w:rPr>
              <w:sym w:font="Symbol" w:char="F0B7"/>
            </w:r>
            <w:r w:rsidRPr="00FC1EA9">
              <w:rPr>
                <w:rFonts w:ascii="Times New Roman" w:hAnsi="Times New Roman" w:cs="Traditional Arabic"/>
                <w:position w:val="2"/>
                <w:sz w:val="22"/>
                <w:szCs w:val="30"/>
                <w:rtl/>
                <w:lang w:bidi="ar-EG"/>
              </w:rPr>
              <w:tab/>
            </w:r>
            <w:r w:rsidR="00FF1B2E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>أيدت اللجنة قرار المكتب بتوفير إحصاءات منفصلة لوقت معالجة التبليغات المقدمة بموجب المادة</w:t>
            </w:r>
            <w:r w:rsidR="00351C02" w:rsidRPr="00FC1EA9">
              <w:rPr>
                <w:rFonts w:ascii="Times New Roman" w:hAnsi="Times New Roman" w:cs="Traditional Arabic" w:hint="eastAsia"/>
                <w:position w:val="2"/>
                <w:sz w:val="22"/>
                <w:szCs w:val="30"/>
                <w:rtl/>
                <w:lang w:bidi="ar"/>
              </w:rPr>
              <w:t> </w:t>
            </w:r>
            <w:r w:rsidR="00FF1B2E" w:rsidRPr="00FC1EA9">
              <w:rPr>
                <w:rFonts w:ascii="Times New Roman" w:hAnsi="Times New Roman" w:cs="Traditional Arabic"/>
                <w:b/>
                <w:bCs/>
                <w:position w:val="2"/>
                <w:sz w:val="22"/>
                <w:szCs w:val="30"/>
                <w:lang w:bidi="ar"/>
              </w:rPr>
              <w:t>11</w:t>
            </w:r>
            <w:r w:rsidR="00FF1B2E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 xml:space="preserve"> </w:t>
            </w:r>
            <w:r w:rsidR="00E525D5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>عن ا</w:t>
            </w:r>
            <w:r w:rsidR="00FF1B2E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>لمحطات الأرضية الواقعة في الأراضي المتنازع عليها وغير المتنازع عليها.</w:t>
            </w:r>
          </w:p>
          <w:p w:rsidR="00A044A2" w:rsidRPr="00FC1EA9" w:rsidRDefault="00A044A2" w:rsidP="00FC1EA9">
            <w:pPr>
              <w:pStyle w:val="ListParagraph"/>
              <w:bidi/>
              <w:spacing w:before="60" w:after="60" w:line="340" w:lineRule="exact"/>
              <w:ind w:left="486" w:hanging="48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raditional Arabic"/>
                <w:position w:val="2"/>
                <w:sz w:val="22"/>
                <w:szCs w:val="30"/>
                <w:rtl/>
              </w:rPr>
            </w:pPr>
            <w:r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val="en-GB" w:bidi="ar"/>
              </w:rPr>
              <w:t>وقررت اللجنة تكليف المكتب:</w:t>
            </w:r>
          </w:p>
          <w:p w:rsidR="00A044A2" w:rsidRPr="00FC1EA9" w:rsidRDefault="00A044A2" w:rsidP="00FC1EA9">
            <w:pPr>
              <w:pStyle w:val="ListParagraph"/>
              <w:bidi/>
              <w:spacing w:before="60" w:after="60" w:line="340" w:lineRule="exact"/>
              <w:ind w:left="486" w:hanging="48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raditional Arabic"/>
                <w:position w:val="2"/>
                <w:sz w:val="22"/>
                <w:szCs w:val="30"/>
                <w:rtl/>
                <w:lang w:bidi="ar-EG"/>
              </w:rPr>
            </w:pPr>
            <w:r w:rsidRPr="00FC1EA9">
              <w:rPr>
                <w:rFonts w:ascii="Times New Roman" w:hAnsi="Times New Roman" w:cs="Traditional Arabic"/>
                <w:position w:val="2"/>
                <w:sz w:val="22"/>
                <w:szCs w:val="30"/>
              </w:rPr>
              <w:sym w:font="Symbol" w:char="F0B7"/>
            </w:r>
            <w:r w:rsidRPr="00FC1EA9">
              <w:rPr>
                <w:rFonts w:ascii="Times New Roman" w:hAnsi="Times New Roman" w:cs="Traditional Arabic"/>
                <w:position w:val="2"/>
                <w:sz w:val="22"/>
                <w:szCs w:val="30"/>
                <w:rtl/>
                <w:lang w:bidi="ar-EG"/>
              </w:rPr>
              <w:tab/>
            </w:r>
            <w:r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-EG"/>
              </w:rPr>
              <w:t xml:space="preserve">بمواصلة </w:t>
            </w:r>
            <w:r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>الجهود المبذولة للحد من حالات التأخير ومراعاة المهل التنظيمية لمعالجة بطاقات التبليغ عن الشبكات الساتلية؛</w:t>
            </w:r>
          </w:p>
          <w:p w:rsidR="00A044A2" w:rsidRPr="00FC1EA9" w:rsidRDefault="00A044A2" w:rsidP="00FC1EA9">
            <w:pPr>
              <w:pStyle w:val="ListParagraph"/>
              <w:bidi/>
              <w:spacing w:before="60" w:after="60" w:line="340" w:lineRule="exact"/>
              <w:ind w:left="486" w:hanging="48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raditional Arabic"/>
                <w:position w:val="2"/>
                <w:sz w:val="22"/>
                <w:szCs w:val="30"/>
                <w:rtl/>
                <w:lang w:bidi="ar-EG"/>
              </w:rPr>
            </w:pPr>
            <w:r w:rsidRPr="00FC1EA9">
              <w:rPr>
                <w:rFonts w:ascii="Times New Roman" w:hAnsi="Times New Roman" w:cs="Traditional Arabic"/>
                <w:position w:val="2"/>
                <w:sz w:val="22"/>
                <w:szCs w:val="30"/>
              </w:rPr>
              <w:sym w:font="Symbol" w:char="F0B7"/>
            </w:r>
            <w:r w:rsidRPr="00FC1EA9">
              <w:rPr>
                <w:rFonts w:ascii="Times New Roman" w:hAnsi="Times New Roman" w:cs="Traditional Arabic"/>
                <w:position w:val="2"/>
                <w:sz w:val="22"/>
                <w:szCs w:val="30"/>
                <w:rtl/>
                <w:lang w:bidi="ar-EG"/>
              </w:rPr>
              <w:tab/>
            </w:r>
            <w:r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-EG"/>
              </w:rPr>
              <w:t xml:space="preserve">بمواصلة </w:t>
            </w:r>
            <w:r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 xml:space="preserve">مساعدة الإدارات في استخدام التطبيق الجديد بشأن "تقديم بطاقات التبليغ عن الشبكات الساتلية إلكترونياً" الذي أُعد استجابةً للقرار </w:t>
            </w:r>
            <w:r w:rsidRPr="00FC1EA9">
              <w:rPr>
                <w:rFonts w:ascii="Times New Roman" w:hAnsi="Times New Roman" w:cs="Traditional Arabic"/>
                <w:b/>
                <w:bCs/>
                <w:position w:val="2"/>
                <w:sz w:val="22"/>
                <w:szCs w:val="30"/>
                <w:lang w:val="en-GB" w:bidi="ar-EG"/>
              </w:rPr>
              <w:t>908 (Rev.WRC-15)</w:t>
            </w:r>
            <w:r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 xml:space="preserve"> بشأن تقديم بطاقات التبليغ الإلكترونية عن الشبكات الساتلية.</w:t>
            </w:r>
          </w:p>
        </w:tc>
        <w:tc>
          <w:tcPr>
            <w:tcW w:w="2553" w:type="dxa"/>
            <w:tcBorders>
              <w:top w:val="dashed" w:sz="4" w:space="0" w:color="ACB9CA" w:themeColor="text2" w:themeTint="66"/>
              <w:bottom w:val="dashed" w:sz="4" w:space="0" w:color="ACB9CA" w:themeColor="text2" w:themeTint="66"/>
            </w:tcBorders>
            <w:shd w:val="clear" w:color="auto" w:fill="auto"/>
          </w:tcPr>
          <w:p w:rsidR="00A044A2" w:rsidRPr="00FC1EA9" w:rsidRDefault="00DB2111" w:rsidP="00FC1EA9">
            <w:pPr>
              <w:pStyle w:val="Tabletext"/>
              <w:tabs>
                <w:tab w:val="clear" w:pos="1134"/>
                <w:tab w:val="left" w:pos="2195"/>
              </w:tabs>
              <w:spacing w:line="340" w:lineRule="exact"/>
              <w:ind w:right="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szCs w:val="30"/>
                <w:lang w:val="en-GB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  <w:lang w:val="en-GB" w:bidi="ar"/>
              </w:rPr>
              <w:t xml:space="preserve">ينبغي أن يواصل المكتب </w:t>
            </w:r>
            <w:r w:rsidRPr="00FC1EA9">
              <w:rPr>
                <w:rFonts w:hint="cs"/>
                <w:position w:val="2"/>
                <w:sz w:val="22"/>
                <w:szCs w:val="30"/>
                <w:rtl/>
                <w:lang w:val="en-GB"/>
              </w:rPr>
              <w:t>الجهود المبذولة لتخفيض وقت معالجة بطاقات التبليغ عن الشبكات الساتلية وأن يساعد الإدارات في تقديم بطاقات التبليغ عن الشبكات الساتلية</w:t>
            </w:r>
            <w:r w:rsidR="00351C02" w:rsidRPr="00FC1EA9">
              <w:rPr>
                <w:rFonts w:hint="eastAsia"/>
                <w:position w:val="2"/>
                <w:sz w:val="22"/>
                <w:szCs w:val="30"/>
                <w:rtl/>
                <w:lang w:val="en-GB"/>
              </w:rPr>
              <w:t> </w:t>
            </w:r>
            <w:r w:rsidRPr="00FC1EA9">
              <w:rPr>
                <w:rFonts w:hint="cs"/>
                <w:position w:val="2"/>
                <w:sz w:val="22"/>
                <w:szCs w:val="30"/>
                <w:rtl/>
                <w:lang w:val="en-GB"/>
              </w:rPr>
              <w:t>إلكترونياً</w:t>
            </w:r>
            <w:r w:rsidR="00351C02" w:rsidRPr="00FC1EA9">
              <w:rPr>
                <w:rFonts w:hint="cs"/>
                <w:position w:val="2"/>
                <w:sz w:val="22"/>
                <w:szCs w:val="30"/>
                <w:rtl/>
                <w:lang w:val="en-GB"/>
              </w:rPr>
              <w:t>.</w:t>
            </w:r>
          </w:p>
        </w:tc>
      </w:tr>
      <w:tr w:rsidR="00A044A2" w:rsidRPr="00FC1EA9" w:rsidTr="00434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Merge/>
          </w:tcPr>
          <w:p w:rsidR="00A044A2" w:rsidRPr="00FC1EA9" w:rsidRDefault="00A044A2" w:rsidP="00FC1EA9">
            <w:pPr>
              <w:pStyle w:val="Tabletext"/>
              <w:spacing w:line="340" w:lineRule="exact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4005" w:type="dxa"/>
            <w:vMerge/>
          </w:tcPr>
          <w:p w:rsidR="00A044A2" w:rsidRPr="00FC1EA9" w:rsidRDefault="00A044A2" w:rsidP="00FC1EA9">
            <w:pPr>
              <w:pStyle w:val="Tabletext"/>
              <w:spacing w:line="3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7810" w:type="dxa"/>
            <w:tcBorders>
              <w:top w:val="nil"/>
              <w:bottom w:val="dashed" w:sz="4" w:space="0" w:color="ACB9CA" w:themeColor="text2" w:themeTint="66"/>
            </w:tcBorders>
            <w:shd w:val="clear" w:color="auto" w:fill="DEEAF6"/>
          </w:tcPr>
          <w:p w:rsidR="00A044A2" w:rsidRPr="00FC1EA9" w:rsidRDefault="00A044A2" w:rsidP="00FC1EA9">
            <w:pPr>
              <w:pStyle w:val="ListParagraph"/>
              <w:bidi/>
              <w:spacing w:before="60" w:after="60" w:line="340" w:lineRule="exact"/>
              <w:ind w:left="486" w:hanging="48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raditional Arabic"/>
                <w:spacing w:val="2"/>
                <w:position w:val="2"/>
                <w:sz w:val="22"/>
                <w:szCs w:val="30"/>
                <w:rtl/>
                <w:lang w:val="en-GB" w:bidi="ar"/>
              </w:rPr>
            </w:pPr>
            <w:r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val="en-GB"/>
              </w:rPr>
              <w:t>ب)</w:t>
            </w:r>
            <w:r w:rsidRPr="00FC1EA9">
              <w:rPr>
                <w:rFonts w:ascii="Times New Roman" w:hAnsi="Times New Roman" w:cs="Traditional Arabic"/>
                <w:position w:val="2"/>
                <w:sz w:val="22"/>
                <w:szCs w:val="30"/>
                <w:rtl/>
                <w:lang w:val="en-GB"/>
              </w:rPr>
              <w:tab/>
            </w:r>
            <w:r w:rsidR="0071642B" w:rsidRPr="00FC1EA9">
              <w:rPr>
                <w:rFonts w:ascii="Times New Roman" w:hAnsi="Times New Roman" w:cs="Traditional Arabic" w:hint="cs"/>
                <w:spacing w:val="2"/>
                <w:position w:val="2"/>
                <w:sz w:val="22"/>
                <w:szCs w:val="30"/>
                <w:rtl/>
                <w:lang w:val="en-GB"/>
              </w:rPr>
              <w:t xml:space="preserve">في الفقرة </w:t>
            </w:r>
            <w:r w:rsidR="0071642B" w:rsidRPr="00FC1EA9">
              <w:rPr>
                <w:rFonts w:ascii="Times New Roman" w:hAnsi="Times New Roman" w:cs="Traditional Arabic"/>
                <w:spacing w:val="2"/>
                <w:position w:val="2"/>
                <w:sz w:val="22"/>
                <w:szCs w:val="30"/>
              </w:rPr>
              <w:t>2.4</w:t>
            </w:r>
            <w:r w:rsidR="0071642B" w:rsidRPr="00FC1EA9">
              <w:rPr>
                <w:rFonts w:ascii="Times New Roman" w:eastAsia="Times New Roman" w:hAnsi="Times New Roman" w:cs="Traditional Arabic" w:hint="cs"/>
                <w:spacing w:val="2"/>
                <w:position w:val="2"/>
                <w:sz w:val="22"/>
                <w:szCs w:val="30"/>
                <w:rtl/>
                <w:lang w:eastAsia="en-US"/>
              </w:rPr>
              <w:t xml:space="preserve"> من </w:t>
            </w:r>
            <w:r w:rsidR="00AB5C52" w:rsidRPr="00FC1EA9">
              <w:rPr>
                <w:rFonts w:ascii="Times New Roman" w:eastAsia="Times New Roman" w:hAnsi="Times New Roman" w:cs="Traditional Arabic" w:hint="cs"/>
                <w:spacing w:val="2"/>
                <w:position w:val="2"/>
                <w:sz w:val="22"/>
                <w:szCs w:val="30"/>
                <w:rtl/>
                <w:lang w:eastAsia="en-US"/>
              </w:rPr>
              <w:t>الوثيقة</w:t>
            </w:r>
            <w:r w:rsidR="0071642B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 </w:t>
            </w:r>
            <w:r w:rsidR="0071642B" w:rsidRPr="00FC1EA9">
              <w:rPr>
                <w:rFonts w:ascii="Times New Roman" w:hAnsi="Times New Roman" w:cs="Traditional Arabic"/>
                <w:position w:val="2"/>
                <w:sz w:val="22"/>
                <w:szCs w:val="30"/>
              </w:rPr>
              <w:t>RRB18-3/5(Rev.1)</w:t>
            </w:r>
            <w:r w:rsidR="0071642B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 وإ</w:t>
            </w:r>
            <w:r w:rsidR="0071642B" w:rsidRPr="00FC1EA9">
              <w:rPr>
                <w:rFonts w:ascii="Times New Roman" w:eastAsia="Times New Roman" w:hAnsi="Times New Roman" w:cs="Traditional Arabic" w:hint="cs"/>
                <w:spacing w:val="2"/>
                <w:position w:val="2"/>
                <w:sz w:val="22"/>
                <w:szCs w:val="30"/>
                <w:rtl/>
                <w:lang w:eastAsia="en-US"/>
              </w:rPr>
              <w:t xml:space="preserve">ضافتيها </w:t>
            </w:r>
            <w:r w:rsidR="0071642B" w:rsidRPr="00FC1EA9">
              <w:rPr>
                <w:rFonts w:ascii="Times New Roman" w:eastAsia="Times New Roman" w:hAnsi="Times New Roman" w:cs="Traditional Arabic"/>
                <w:spacing w:val="2"/>
                <w:position w:val="2"/>
                <w:sz w:val="22"/>
                <w:szCs w:val="30"/>
                <w:lang w:eastAsia="en-US"/>
              </w:rPr>
              <w:t>1</w:t>
            </w:r>
            <w:r w:rsidR="0071642B" w:rsidRPr="00FC1EA9">
              <w:rPr>
                <w:rFonts w:ascii="Times New Roman" w:eastAsia="Times New Roman" w:hAnsi="Times New Roman" w:cs="Traditional Arabic" w:hint="cs"/>
                <w:spacing w:val="2"/>
                <w:position w:val="2"/>
                <w:sz w:val="22"/>
                <w:szCs w:val="30"/>
                <w:rtl/>
                <w:lang w:eastAsia="en-US"/>
              </w:rPr>
              <w:t xml:space="preserve"> و</w:t>
            </w:r>
            <w:r w:rsidR="0071642B" w:rsidRPr="00FC1EA9">
              <w:rPr>
                <w:rFonts w:ascii="Times New Roman" w:eastAsia="Times New Roman" w:hAnsi="Times New Roman" w:cs="Traditional Arabic"/>
                <w:spacing w:val="2"/>
                <w:position w:val="2"/>
                <w:sz w:val="22"/>
                <w:szCs w:val="30"/>
                <w:lang w:eastAsia="en-US"/>
              </w:rPr>
              <w:t>2(Rev.1)</w:t>
            </w:r>
            <w:r w:rsidR="0071642B" w:rsidRPr="00FC1EA9">
              <w:rPr>
                <w:rFonts w:ascii="Times New Roman" w:eastAsia="Times New Roman" w:hAnsi="Times New Roman" w:cs="Traditional Arabic" w:hint="cs"/>
                <w:spacing w:val="2"/>
                <w:position w:val="2"/>
                <w:sz w:val="22"/>
                <w:szCs w:val="30"/>
                <w:rtl/>
                <w:lang w:eastAsia="en-US" w:bidi="ar"/>
              </w:rPr>
              <w:t xml:space="preserve">، </w:t>
            </w:r>
            <w:r w:rsidR="00EA21CD" w:rsidRPr="00FC1EA9">
              <w:rPr>
                <w:rFonts w:ascii="Times New Roman" w:eastAsia="Times New Roman" w:hAnsi="Times New Roman" w:cs="Traditional Arabic" w:hint="cs"/>
                <w:spacing w:val="2"/>
                <w:position w:val="2"/>
                <w:sz w:val="22"/>
                <w:szCs w:val="30"/>
                <w:rtl/>
                <w:lang w:eastAsia="en-US" w:bidi="ar"/>
              </w:rPr>
              <w:t xml:space="preserve">لاحظت اللجنة </w:t>
            </w:r>
            <w:r w:rsidR="00FF49E7" w:rsidRPr="00FC1EA9">
              <w:rPr>
                <w:rFonts w:ascii="Times New Roman" w:eastAsia="Times New Roman" w:hAnsi="Times New Roman" w:cs="Traditional Arabic" w:hint="cs"/>
                <w:spacing w:val="2"/>
                <w:position w:val="2"/>
                <w:sz w:val="22"/>
                <w:szCs w:val="30"/>
                <w:rtl/>
                <w:lang w:eastAsia="en-US" w:bidi="ar"/>
              </w:rPr>
              <w:t>مبديةً امتنانها</w:t>
            </w:r>
            <w:r w:rsidR="00EA21CD" w:rsidRPr="00FC1EA9">
              <w:rPr>
                <w:rFonts w:ascii="Times New Roman" w:eastAsia="Times New Roman" w:hAnsi="Times New Roman" w:cs="Traditional Arabic" w:hint="cs"/>
                <w:spacing w:val="2"/>
                <w:position w:val="2"/>
                <w:sz w:val="22"/>
                <w:szCs w:val="30"/>
                <w:rtl/>
                <w:lang w:eastAsia="en-US" w:bidi="ar"/>
              </w:rPr>
              <w:t xml:space="preserve"> الجهود التي يبذلها المكتب والإدارات المعنية في وضع القائمة الموحدة بالمحطات الإذاعية الصوتية ذات الأولوية التي سيكون اتخاذ إجراء بشأنها مطلوباً لإزالة التداخل الضار. </w:t>
            </w:r>
            <w:r w:rsidR="009B0EB7" w:rsidRPr="00FC1EA9">
              <w:rPr>
                <w:rFonts w:ascii="Times New Roman" w:hAnsi="Times New Roman" w:cs="Traditional Arabic" w:hint="cs"/>
                <w:spacing w:val="2"/>
                <w:position w:val="2"/>
                <w:sz w:val="22"/>
                <w:szCs w:val="30"/>
                <w:rtl/>
                <w:lang w:val="en-GB" w:bidi="ar"/>
              </w:rPr>
              <w:t>و</w:t>
            </w:r>
            <w:r w:rsidRPr="00FC1EA9">
              <w:rPr>
                <w:rFonts w:ascii="Times New Roman" w:hAnsi="Times New Roman" w:cs="Traditional Arabic" w:hint="cs"/>
                <w:spacing w:val="2"/>
                <w:position w:val="2"/>
                <w:sz w:val="22"/>
                <w:szCs w:val="30"/>
                <w:rtl/>
                <w:lang w:val="en-GB" w:bidi="ar"/>
              </w:rPr>
              <w:t>شجعت اللجنة إدارة إيطاليا والإدارات المجاورة</w:t>
            </w:r>
            <w:r w:rsidR="000B23D2" w:rsidRPr="00FC1EA9">
              <w:rPr>
                <w:rFonts w:ascii="Times New Roman" w:hAnsi="Times New Roman" w:cs="Traditional Arabic" w:hint="cs"/>
                <w:spacing w:val="2"/>
                <w:position w:val="2"/>
                <w:sz w:val="22"/>
                <w:szCs w:val="30"/>
                <w:rtl/>
                <w:lang w:val="en-GB" w:bidi="ar"/>
              </w:rPr>
              <w:t xml:space="preserve"> لها</w:t>
            </w:r>
            <w:r w:rsidRPr="00FC1EA9">
              <w:rPr>
                <w:rFonts w:ascii="Times New Roman" w:hAnsi="Times New Roman" w:cs="Traditional Arabic" w:hint="cs"/>
                <w:spacing w:val="2"/>
                <w:position w:val="2"/>
                <w:sz w:val="22"/>
                <w:szCs w:val="30"/>
                <w:rtl/>
                <w:lang w:val="en-GB" w:bidi="ar"/>
              </w:rPr>
              <w:t xml:space="preserve"> على مواصلة </w:t>
            </w:r>
            <w:r w:rsidR="000B23D2" w:rsidRPr="00FC1EA9">
              <w:rPr>
                <w:rFonts w:ascii="Times New Roman" w:hAnsi="Times New Roman" w:cs="Traditional Arabic" w:hint="cs"/>
                <w:spacing w:val="2"/>
                <w:position w:val="2"/>
                <w:sz w:val="22"/>
                <w:szCs w:val="30"/>
                <w:rtl/>
                <w:lang w:val="en-GB" w:bidi="ar"/>
              </w:rPr>
              <w:t>عقد</w:t>
            </w:r>
            <w:r w:rsidRPr="00FC1EA9">
              <w:rPr>
                <w:rFonts w:ascii="Times New Roman" w:hAnsi="Times New Roman" w:cs="Traditional Arabic" w:hint="cs"/>
                <w:spacing w:val="2"/>
                <w:position w:val="2"/>
                <w:sz w:val="22"/>
                <w:szCs w:val="30"/>
                <w:rtl/>
                <w:lang w:val="en-GB" w:bidi="ar"/>
              </w:rPr>
              <w:t xml:space="preserve"> اجتماعات ثنائية ومتعددة الأطراف. </w:t>
            </w:r>
            <w:r w:rsidR="00C33367" w:rsidRPr="00FC1EA9">
              <w:rPr>
                <w:rFonts w:ascii="Times New Roman" w:hAnsi="Times New Roman" w:cs="Traditional Arabic" w:hint="cs"/>
                <w:spacing w:val="2"/>
                <w:position w:val="2"/>
                <w:sz w:val="22"/>
                <w:szCs w:val="30"/>
                <w:rtl/>
                <w:lang w:val="en-GB" w:bidi="ar"/>
              </w:rPr>
              <w:t>وعلاوة على ذلك، طلبت اللجنة من إدارة إيطاليا أن</w:t>
            </w:r>
            <w:r w:rsidR="008146F5" w:rsidRPr="00FC1EA9">
              <w:rPr>
                <w:rFonts w:ascii="Times New Roman" w:hAnsi="Times New Roman" w:cs="Traditional Arabic" w:hint="cs"/>
                <w:spacing w:val="2"/>
                <w:position w:val="2"/>
                <w:sz w:val="22"/>
                <w:szCs w:val="30"/>
                <w:rtl/>
                <w:lang w:val="en-GB"/>
              </w:rPr>
              <w:t xml:space="preserve"> تقوم بما يلي</w:t>
            </w:r>
            <w:r w:rsidR="00C33367" w:rsidRPr="00FC1EA9">
              <w:rPr>
                <w:rFonts w:ascii="Times New Roman" w:hAnsi="Times New Roman" w:cs="Traditional Arabic" w:hint="cs"/>
                <w:spacing w:val="2"/>
                <w:position w:val="2"/>
                <w:sz w:val="22"/>
                <w:szCs w:val="30"/>
                <w:rtl/>
                <w:lang w:val="en-GB" w:bidi="ar"/>
              </w:rPr>
              <w:t>:</w:t>
            </w:r>
          </w:p>
          <w:p w:rsidR="00A044A2" w:rsidRPr="00FC1EA9" w:rsidRDefault="00A044A2" w:rsidP="00FC1EA9">
            <w:pPr>
              <w:pStyle w:val="ListParagraph"/>
              <w:bidi/>
              <w:spacing w:before="60" w:after="60" w:line="340" w:lineRule="exact"/>
              <w:ind w:left="912" w:hanging="41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raditional Arabic"/>
                <w:position w:val="2"/>
                <w:sz w:val="22"/>
                <w:szCs w:val="30"/>
                <w:rtl/>
                <w:lang w:val="en-GB"/>
              </w:rPr>
            </w:pPr>
            <w:r w:rsidRPr="00FC1EA9">
              <w:rPr>
                <w:rFonts w:ascii="Times New Roman" w:hAnsi="Times New Roman" w:cs="Traditional Arabic"/>
                <w:position w:val="2"/>
                <w:sz w:val="22"/>
                <w:szCs w:val="30"/>
              </w:rPr>
              <w:sym w:font="Symbol" w:char="F0B7"/>
            </w:r>
            <w:r w:rsidRPr="00FC1EA9">
              <w:rPr>
                <w:rFonts w:ascii="Times New Roman" w:hAnsi="Times New Roman" w:cs="Traditional Arabic"/>
                <w:position w:val="2"/>
                <w:sz w:val="22"/>
                <w:szCs w:val="30"/>
                <w:rtl/>
                <w:lang w:bidi="ar-EG"/>
              </w:rPr>
              <w:tab/>
            </w:r>
            <w:r w:rsidR="00C82E1B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>أن تمتثل</w:t>
            </w:r>
            <w:r w:rsidR="00132CEC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 xml:space="preserve"> </w:t>
            </w:r>
            <w:r w:rsidR="00132CEC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للاتفاق الإقليمي </w:t>
            </w:r>
            <w:r w:rsidR="00132CEC" w:rsidRPr="00FC1EA9">
              <w:rPr>
                <w:rFonts w:ascii="Times New Roman" w:hAnsi="Times New Roman" w:cs="Traditional Arabic"/>
                <w:position w:val="2"/>
                <w:sz w:val="22"/>
                <w:szCs w:val="30"/>
              </w:rPr>
              <w:t>GE06</w:t>
            </w:r>
            <w:r w:rsidR="00132CEC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 بشأن الإذاعة الصوتية الرقمية </w:t>
            </w:r>
            <w:r w:rsidR="004232EB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>وأن تقوم</w:t>
            </w:r>
            <w:r w:rsidR="00C82E1B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، </w:t>
            </w:r>
            <w:r w:rsidR="00132CEC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نظراً إلى </w:t>
            </w:r>
            <w:r w:rsidR="008146F5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أن </w:t>
            </w:r>
            <w:r w:rsidR="00132CEC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الاستخدام الذي تقوم به </w:t>
            </w:r>
            <w:r w:rsidR="004232EB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إيطاليا </w:t>
            </w:r>
            <w:r w:rsidR="00132CEC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حالياً لبعض </w:t>
            </w:r>
            <w:r w:rsidR="00132CEC" w:rsidRPr="00FC1EA9">
              <w:rPr>
                <w:rFonts w:ascii="Times New Roman" w:hAnsi="Times New Roman" w:cs="Traditional Arabic"/>
                <w:position w:val="2"/>
                <w:sz w:val="22"/>
                <w:szCs w:val="30"/>
                <w:rtl/>
              </w:rPr>
              <w:t>فدرات ترددات الإذاعة الصوتية الرقمية للأرض</w:t>
            </w:r>
            <w:r w:rsidR="008146F5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 غير مطابق لخطة الاتفاق </w:t>
            </w:r>
            <w:r w:rsidR="008146F5" w:rsidRPr="00FC1EA9">
              <w:rPr>
                <w:rFonts w:ascii="Times New Roman" w:hAnsi="Times New Roman" w:cs="Traditional Arabic"/>
                <w:position w:val="2"/>
                <w:sz w:val="22"/>
                <w:szCs w:val="30"/>
              </w:rPr>
              <w:t>GE06</w:t>
            </w:r>
            <w:r w:rsidR="008146F5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، </w:t>
            </w:r>
            <w:r w:rsidR="004232EB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بتوفير </w:t>
            </w:r>
            <w:r w:rsidR="00132CEC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خارطة طريق </w:t>
            </w:r>
            <w:r w:rsidR="008146F5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>لتحرير فدرات الترددات</w:t>
            </w:r>
            <w:r w:rsidR="00351C02" w:rsidRPr="00FC1EA9">
              <w:rPr>
                <w:rFonts w:ascii="Times New Roman" w:hAnsi="Times New Roman" w:cs="Traditional Arabic" w:hint="eastAsia"/>
                <w:position w:val="2"/>
                <w:sz w:val="22"/>
                <w:szCs w:val="30"/>
                <w:rtl/>
              </w:rPr>
              <w:t> </w:t>
            </w:r>
            <w:r w:rsidR="008146F5" w:rsidRPr="00FC1EA9">
              <w:rPr>
                <w:rFonts w:ascii="Times New Roman" w:hAnsi="Times New Roman" w:cs="Traditional Arabic"/>
                <w:position w:val="2"/>
                <w:sz w:val="22"/>
                <w:szCs w:val="30"/>
              </w:rPr>
              <w:t>T</w:t>
            </w:r>
            <w:r w:rsidR="00351C02" w:rsidRPr="00FC1EA9">
              <w:rPr>
                <w:rFonts w:ascii="Times New Roman" w:hAnsi="Times New Roman" w:cs="Traditional Arabic"/>
                <w:position w:val="2"/>
                <w:sz w:val="22"/>
                <w:szCs w:val="30"/>
              </w:rPr>
              <w:noBreakHyphen/>
            </w:r>
            <w:r w:rsidR="008146F5" w:rsidRPr="00FC1EA9">
              <w:rPr>
                <w:rFonts w:ascii="Times New Roman" w:hAnsi="Times New Roman" w:cs="Traditional Arabic"/>
                <w:position w:val="2"/>
                <w:sz w:val="22"/>
                <w:szCs w:val="30"/>
              </w:rPr>
              <w:t>DAB</w:t>
            </w:r>
            <w:r w:rsidR="008146F5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 هذه؛</w:t>
            </w:r>
          </w:p>
          <w:p w:rsidR="00A044A2" w:rsidRPr="00FC1EA9" w:rsidRDefault="00A044A2" w:rsidP="00FC1EA9">
            <w:pPr>
              <w:pStyle w:val="ListParagraph"/>
              <w:bidi/>
              <w:spacing w:before="60" w:after="60" w:line="340" w:lineRule="exact"/>
              <w:ind w:left="912" w:hanging="41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raditional Arabic"/>
                <w:position w:val="2"/>
                <w:sz w:val="22"/>
                <w:szCs w:val="30"/>
                <w:rtl/>
              </w:rPr>
            </w:pPr>
            <w:r w:rsidRPr="00FC1EA9">
              <w:rPr>
                <w:rFonts w:ascii="Times New Roman" w:hAnsi="Times New Roman" w:cs="Traditional Arabic"/>
                <w:position w:val="2"/>
                <w:sz w:val="22"/>
                <w:szCs w:val="30"/>
              </w:rPr>
              <w:sym w:font="Symbol" w:char="F0B7"/>
            </w:r>
            <w:r w:rsidRPr="00FC1EA9">
              <w:rPr>
                <w:rFonts w:ascii="Times New Roman" w:hAnsi="Times New Roman" w:cs="Traditional Arabic"/>
                <w:position w:val="2"/>
                <w:sz w:val="22"/>
                <w:szCs w:val="30"/>
                <w:rtl/>
                <w:lang w:bidi="ar-EG"/>
              </w:rPr>
              <w:tab/>
            </w:r>
            <w:r w:rsidR="004A2216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مواءمة المحطات الإذاعية التلفزيونية الإيطالية المتبقية مع خطة الإذاعة التلفزيونية الرقمية </w:t>
            </w:r>
            <w:r w:rsidR="00593717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>للاتفاق</w:t>
            </w:r>
            <w:r w:rsidR="00351C02" w:rsidRPr="00FC1EA9">
              <w:rPr>
                <w:rFonts w:ascii="Times New Roman" w:hAnsi="Times New Roman" w:cs="Traditional Arabic" w:hint="eastAsia"/>
                <w:position w:val="2"/>
                <w:sz w:val="22"/>
                <w:szCs w:val="30"/>
                <w:rtl/>
              </w:rPr>
              <w:t> </w:t>
            </w:r>
            <w:r w:rsidR="00593717" w:rsidRPr="00FC1EA9">
              <w:rPr>
                <w:rFonts w:ascii="Times New Roman" w:hAnsi="Times New Roman" w:cs="Traditional Arabic"/>
                <w:position w:val="2"/>
                <w:sz w:val="22"/>
                <w:szCs w:val="30"/>
              </w:rPr>
              <w:t>GE06</w:t>
            </w:r>
            <w:r w:rsidR="00593717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</w:rPr>
              <w:t xml:space="preserve"> والسماح بتنفيذ المكاسب الرقمية الثانية في الإدارات المجاورة ذات الصلة؛</w:t>
            </w:r>
          </w:p>
          <w:p w:rsidR="00A044A2" w:rsidRPr="00FC1EA9" w:rsidRDefault="00A044A2" w:rsidP="00FC1EA9">
            <w:pPr>
              <w:pStyle w:val="ListParagraph"/>
              <w:bidi/>
              <w:spacing w:before="60" w:after="60" w:line="340" w:lineRule="exact"/>
              <w:ind w:left="912" w:hanging="41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raditional Arabic"/>
                <w:position w:val="2"/>
                <w:sz w:val="22"/>
                <w:szCs w:val="30"/>
                <w:rtl/>
                <w:lang w:bidi="ar"/>
              </w:rPr>
            </w:pPr>
            <w:r w:rsidRPr="00FC1EA9">
              <w:rPr>
                <w:rFonts w:ascii="Times New Roman" w:hAnsi="Times New Roman" w:cs="Traditional Arabic"/>
                <w:position w:val="2"/>
                <w:sz w:val="22"/>
                <w:szCs w:val="30"/>
              </w:rPr>
              <w:lastRenderedPageBreak/>
              <w:sym w:font="Symbol" w:char="F0B7"/>
            </w:r>
            <w:r w:rsidRPr="00FC1EA9">
              <w:rPr>
                <w:rFonts w:ascii="Times New Roman" w:hAnsi="Times New Roman" w:cs="Traditional Arabic"/>
                <w:position w:val="2"/>
                <w:sz w:val="22"/>
                <w:szCs w:val="30"/>
                <w:rtl/>
                <w:lang w:bidi="ar-EG"/>
              </w:rPr>
              <w:tab/>
            </w:r>
            <w:r w:rsidR="000A5736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>مواصلة تزويد إدارات البلدان المجاورة ذات الصلة والمكتب بالمعلومات المتفق عليها في</w:t>
            </w:r>
            <w:r w:rsidR="00351C02" w:rsidRPr="00FC1EA9">
              <w:rPr>
                <w:rFonts w:ascii="Times New Roman" w:hAnsi="Times New Roman" w:cs="Traditional Arabic" w:hint="eastAsia"/>
                <w:position w:val="2"/>
                <w:sz w:val="22"/>
                <w:szCs w:val="30"/>
                <w:rtl/>
                <w:lang w:bidi="ar"/>
              </w:rPr>
              <w:t> </w:t>
            </w:r>
            <w:r w:rsidR="000A5736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>الاجتماعات متعددة الأطراف.</w:t>
            </w:r>
          </w:p>
          <w:p w:rsidR="00A044A2" w:rsidRPr="00FC1EA9" w:rsidRDefault="00A044A2" w:rsidP="00FC1EA9">
            <w:pPr>
              <w:pStyle w:val="ListParagraph"/>
              <w:bidi/>
              <w:spacing w:before="60" w:after="60" w:line="340" w:lineRule="exact"/>
              <w:ind w:left="912" w:hanging="41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raditional Arabic"/>
                <w:position w:val="2"/>
                <w:sz w:val="22"/>
                <w:szCs w:val="30"/>
                <w:lang w:bidi="ar-EG"/>
              </w:rPr>
            </w:pPr>
            <w:r w:rsidRPr="00FC1EA9">
              <w:rPr>
                <w:rFonts w:ascii="Times New Roman" w:hAnsi="Times New Roman" w:cs="Traditional Arabic"/>
                <w:position w:val="2"/>
                <w:sz w:val="22"/>
                <w:szCs w:val="30"/>
                <w:rtl/>
                <w:lang w:bidi="ar"/>
              </w:rPr>
              <w:tab/>
            </w:r>
            <w:r w:rsidR="00AD3634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 xml:space="preserve">قررت اللجنة أن تكلف المكتب </w:t>
            </w:r>
            <w:r w:rsidR="00492DCB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>بأن ينشر في الموقع الإلكتروني للاتحاد</w:t>
            </w:r>
            <w:r w:rsidR="00AD3634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 xml:space="preserve"> </w:t>
            </w:r>
            <w:r w:rsidR="007E1836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 xml:space="preserve">ذي الصلة </w:t>
            </w:r>
            <w:r w:rsidR="00AD3634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 xml:space="preserve">القائمة الموحدة بالمحطات الإذاعية الصوتية ذات الأولوية للبلدان المجاورة لإيطاليا التي يجب </w:t>
            </w:r>
            <w:r w:rsidR="00492DCB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 xml:space="preserve">من أجلها التخفيف من التداخل الضار، وأي تحديثات محتملة تطرأ عليها، وشجعت الإدارات المعنية على أن تزود المكتب في الوقت المناسب بأي </w:t>
            </w:r>
            <w:r w:rsidR="00CE3188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 xml:space="preserve">تحديث لهذه </w:t>
            </w:r>
            <w:r w:rsidR="009D3086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>الوثيقة</w:t>
            </w:r>
            <w:r w:rsidR="00CE3188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 xml:space="preserve"> </w:t>
            </w:r>
            <w:r w:rsidR="007E1836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>على أساس مستمر</w:t>
            </w:r>
            <w:r w:rsidR="00CE3188" w:rsidRPr="00FC1EA9">
              <w:rPr>
                <w:rFonts w:ascii="Times New Roman" w:hAnsi="Times New Roman" w:cs="Traditional Arabic" w:hint="cs"/>
                <w:position w:val="2"/>
                <w:sz w:val="22"/>
                <w:szCs w:val="30"/>
                <w:rtl/>
                <w:lang w:bidi="ar"/>
              </w:rPr>
              <w:t>.</w:t>
            </w:r>
          </w:p>
        </w:tc>
        <w:tc>
          <w:tcPr>
            <w:tcW w:w="2553" w:type="dxa"/>
            <w:tcBorders>
              <w:top w:val="dashed" w:sz="4" w:space="0" w:color="ACB9CA" w:themeColor="text2" w:themeTint="66"/>
            </w:tcBorders>
            <w:shd w:val="clear" w:color="auto" w:fill="DEEAF6"/>
          </w:tcPr>
          <w:p w:rsidR="00A044A2" w:rsidRPr="00FC1EA9" w:rsidRDefault="00F17FF3" w:rsidP="00FC1EA9">
            <w:pPr>
              <w:pStyle w:val="Tabletext"/>
              <w:tabs>
                <w:tab w:val="clear" w:pos="1134"/>
                <w:tab w:val="left" w:pos="2195"/>
              </w:tabs>
              <w:spacing w:line="340" w:lineRule="exact"/>
              <w:ind w:right="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szCs w:val="30"/>
                <w:rtl/>
                <w:lang w:val="en-US" w:bidi="ar-SA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  <w:lang w:val="en-GB" w:bidi="ar"/>
              </w:rPr>
              <w:lastRenderedPageBreak/>
              <w:t>ينبغي أن ينشر المكتب في</w:t>
            </w:r>
            <w:r w:rsidR="00351C02" w:rsidRPr="00FC1EA9">
              <w:rPr>
                <w:rFonts w:hint="eastAsia"/>
                <w:position w:val="2"/>
                <w:sz w:val="22"/>
                <w:szCs w:val="30"/>
                <w:rtl/>
                <w:lang w:val="en-GB" w:bidi="ar"/>
              </w:rPr>
              <w:t> </w:t>
            </w:r>
            <w:r w:rsidRPr="00FC1EA9">
              <w:rPr>
                <w:rFonts w:hint="cs"/>
                <w:position w:val="2"/>
                <w:sz w:val="22"/>
                <w:szCs w:val="30"/>
                <w:rtl/>
                <w:lang w:val="en-GB" w:bidi="ar"/>
              </w:rPr>
              <w:t xml:space="preserve">الموقع الإلكتروني للاتحاد قائمة المحطات الإذاعية الصوتية ذات الأولوية للبلدان المجاورة وأي تحديثات </w:t>
            </w:r>
            <w:r w:rsidRPr="00FC1EA9">
              <w:rPr>
                <w:rFonts w:hint="cs"/>
                <w:position w:val="2"/>
                <w:sz w:val="22"/>
                <w:szCs w:val="30"/>
                <w:rtl/>
                <w:lang w:val="en-US" w:bidi="ar-SA"/>
              </w:rPr>
              <w:t>محتملة على القائمة</w:t>
            </w:r>
            <w:r w:rsidR="00132CEC" w:rsidRPr="00FC1EA9">
              <w:rPr>
                <w:rFonts w:hint="cs"/>
                <w:position w:val="2"/>
                <w:sz w:val="22"/>
                <w:szCs w:val="30"/>
                <w:rtl/>
                <w:lang w:val="en-US" w:bidi="ar-SA"/>
              </w:rPr>
              <w:t>.</w:t>
            </w:r>
          </w:p>
        </w:tc>
      </w:tr>
      <w:tr w:rsidR="00A044A2" w:rsidRPr="00FC1EA9" w:rsidTr="004341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Merge/>
          </w:tcPr>
          <w:p w:rsidR="00A044A2" w:rsidRPr="00FC1EA9" w:rsidRDefault="00A044A2" w:rsidP="00FC1EA9">
            <w:pPr>
              <w:pStyle w:val="Tabletext"/>
              <w:spacing w:line="340" w:lineRule="exact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4005" w:type="dxa"/>
            <w:vMerge/>
          </w:tcPr>
          <w:p w:rsidR="00A044A2" w:rsidRPr="00FC1EA9" w:rsidRDefault="00A044A2" w:rsidP="00FC1EA9">
            <w:pPr>
              <w:pStyle w:val="Tabletext"/>
              <w:spacing w:line="3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7810" w:type="dxa"/>
            <w:tcBorders>
              <w:top w:val="dashed" w:sz="4" w:space="0" w:color="ACB9CA" w:themeColor="text2" w:themeTint="66"/>
              <w:bottom w:val="dashed" w:sz="4" w:space="0" w:color="ACB9CA" w:themeColor="text2" w:themeTint="66"/>
            </w:tcBorders>
            <w:shd w:val="clear" w:color="auto" w:fill="auto"/>
          </w:tcPr>
          <w:p w:rsidR="00A044A2" w:rsidRPr="00FC1EA9" w:rsidRDefault="00A044A2" w:rsidP="00FC1EA9">
            <w:pPr>
              <w:spacing w:before="60" w:after="60" w:line="340" w:lineRule="exact"/>
              <w:ind w:left="486" w:hanging="4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rtl/>
                <w:lang w:val="en-GB" w:bidi="ar"/>
              </w:rPr>
            </w:pPr>
            <w:r w:rsidRPr="00FC1EA9">
              <w:rPr>
                <w:rFonts w:hint="cs"/>
                <w:position w:val="2"/>
                <w:sz w:val="22"/>
                <w:rtl/>
                <w:lang w:val="en-GB"/>
              </w:rPr>
              <w:t>ج)</w:t>
            </w:r>
            <w:r w:rsidRPr="00FC1EA9">
              <w:rPr>
                <w:position w:val="2"/>
                <w:sz w:val="22"/>
                <w:rtl/>
                <w:lang w:val="en-GB"/>
              </w:rPr>
              <w:tab/>
            </w:r>
            <w:r w:rsidR="009D3086" w:rsidRPr="00FC1EA9">
              <w:rPr>
                <w:rFonts w:hint="cs"/>
                <w:position w:val="2"/>
                <w:sz w:val="22"/>
                <w:rtl/>
                <w:lang w:val="en-GB" w:bidi="ar"/>
              </w:rPr>
              <w:t xml:space="preserve">أخذت اللجنة علماً </w:t>
            </w:r>
            <w:r w:rsidR="00AE4494" w:rsidRPr="00FC1EA9">
              <w:rPr>
                <w:rFonts w:hint="cs"/>
                <w:position w:val="2"/>
                <w:sz w:val="22"/>
                <w:rtl/>
                <w:lang w:val="en-GB" w:bidi="ar"/>
              </w:rPr>
              <w:t>بالإجراءات التي اتخذها</w:t>
            </w:r>
            <w:r w:rsidR="009D3086" w:rsidRPr="00FC1EA9">
              <w:rPr>
                <w:rFonts w:hint="cs"/>
                <w:position w:val="2"/>
                <w:sz w:val="22"/>
                <w:rtl/>
                <w:lang w:val="en-GB" w:bidi="ar"/>
              </w:rPr>
              <w:t xml:space="preserve"> المكتب </w:t>
            </w:r>
            <w:r w:rsidR="00AE4494" w:rsidRPr="00FC1EA9">
              <w:rPr>
                <w:rFonts w:hint="cs"/>
                <w:position w:val="2"/>
                <w:sz w:val="22"/>
                <w:rtl/>
                <w:lang w:val="en-GB" w:bidi="ar"/>
              </w:rPr>
              <w:t>في إطار</w:t>
            </w:r>
            <w:r w:rsidR="009D3086" w:rsidRPr="00FC1EA9">
              <w:rPr>
                <w:rFonts w:hint="cs"/>
                <w:position w:val="2"/>
                <w:sz w:val="22"/>
                <w:rtl/>
                <w:lang w:val="en-GB" w:bidi="ar"/>
              </w:rPr>
              <w:t xml:space="preserve"> الفقرة </w:t>
            </w:r>
            <w:r w:rsidR="009D3086" w:rsidRPr="00FC1EA9">
              <w:rPr>
                <w:position w:val="2"/>
                <w:sz w:val="22"/>
                <w:lang w:bidi="ar"/>
              </w:rPr>
              <w:t>3.4</w:t>
            </w:r>
            <w:r w:rsidR="009D3086" w:rsidRPr="00FC1EA9">
              <w:rPr>
                <w:rFonts w:hint="cs"/>
                <w:position w:val="2"/>
                <w:sz w:val="22"/>
                <w:rtl/>
              </w:rPr>
              <w:t xml:space="preserve"> </w:t>
            </w:r>
            <w:r w:rsidR="009D3086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>من</w:t>
            </w:r>
            <w:r w:rsidR="00351C02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="009D3086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>الوثيقة</w:t>
            </w:r>
            <w:r w:rsidR="00351C02" w:rsidRPr="00FC1EA9">
              <w:rPr>
                <w:rFonts w:eastAsiaTheme="minorEastAsia" w:hint="eastAsia"/>
                <w:position w:val="2"/>
                <w:sz w:val="22"/>
                <w:rtl/>
                <w:lang w:eastAsia="zh-CN"/>
              </w:rPr>
              <w:t> </w:t>
            </w:r>
            <w:r w:rsidR="009D3086" w:rsidRPr="00FC1EA9">
              <w:rPr>
                <w:rFonts w:eastAsiaTheme="minorEastAsia"/>
                <w:position w:val="2"/>
                <w:sz w:val="22"/>
                <w:lang w:eastAsia="zh-CN"/>
              </w:rPr>
              <w:t>RRB18</w:t>
            </w:r>
            <w:r w:rsidR="00351C02" w:rsidRPr="00FC1EA9">
              <w:rPr>
                <w:rFonts w:eastAsiaTheme="minorEastAsia"/>
                <w:position w:val="2"/>
                <w:sz w:val="22"/>
                <w:lang w:eastAsia="zh-CN"/>
              </w:rPr>
              <w:noBreakHyphen/>
            </w:r>
            <w:r w:rsidR="009D3086" w:rsidRPr="00FC1EA9">
              <w:rPr>
                <w:rFonts w:eastAsiaTheme="minorEastAsia"/>
                <w:position w:val="2"/>
                <w:sz w:val="22"/>
                <w:lang w:eastAsia="zh-CN"/>
              </w:rPr>
              <w:t>3/5(Rev.1)</w:t>
            </w:r>
            <w:r w:rsidR="009D3086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وكلفت المكتب بمواصلة مساعدة الإدارات في تشغيل تطبيق الويب</w:t>
            </w:r>
            <w:r w:rsidR="00351C02" w:rsidRPr="00FC1EA9">
              <w:rPr>
                <w:rFonts w:hint="eastAsia"/>
                <w:position w:val="2"/>
                <w:sz w:val="22"/>
                <w:rtl/>
                <w:lang w:val="en-GB" w:bidi="ar"/>
              </w:rPr>
              <w:t> </w:t>
            </w:r>
            <w:r w:rsidR="009D3086" w:rsidRPr="00FC1EA9">
              <w:rPr>
                <w:position w:val="2"/>
                <w:sz w:val="22"/>
                <w:lang w:bidi="ar"/>
              </w:rPr>
              <w:t>SIRRS</w:t>
            </w:r>
            <w:r w:rsidR="009D3086" w:rsidRPr="00FC1EA9">
              <w:rPr>
                <w:rFonts w:hint="cs"/>
                <w:position w:val="2"/>
                <w:sz w:val="22"/>
                <w:rtl/>
                <w:lang w:val="en-GB" w:bidi="ar"/>
              </w:rPr>
              <w:t>.</w:t>
            </w:r>
          </w:p>
        </w:tc>
        <w:tc>
          <w:tcPr>
            <w:tcW w:w="2553" w:type="dxa"/>
            <w:tcBorders>
              <w:top w:val="dashed" w:sz="4" w:space="0" w:color="ACB9CA" w:themeColor="text2" w:themeTint="66"/>
              <w:bottom w:val="dashed" w:sz="4" w:space="0" w:color="ACB9CA" w:themeColor="text2" w:themeTint="66"/>
            </w:tcBorders>
            <w:shd w:val="clear" w:color="auto" w:fill="auto"/>
          </w:tcPr>
          <w:p w:rsidR="00A044A2" w:rsidRPr="00FC1EA9" w:rsidRDefault="00A044A2" w:rsidP="00FC1EA9">
            <w:pPr>
              <w:pStyle w:val="Tabletext"/>
              <w:tabs>
                <w:tab w:val="left" w:pos="2195"/>
              </w:tabs>
              <w:spacing w:line="340" w:lineRule="exact"/>
              <w:ind w:right="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szCs w:val="30"/>
                <w:lang w:val="en-GB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  <w:lang w:val="en-GB" w:bidi="ar"/>
              </w:rPr>
              <w:t>-</w:t>
            </w:r>
          </w:p>
        </w:tc>
      </w:tr>
      <w:tr w:rsidR="00A044A2" w:rsidRPr="00FC1EA9" w:rsidTr="00434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Merge/>
          </w:tcPr>
          <w:p w:rsidR="00A044A2" w:rsidRPr="00FC1EA9" w:rsidRDefault="00A044A2" w:rsidP="00FC1EA9">
            <w:pPr>
              <w:pStyle w:val="Tabletext"/>
              <w:spacing w:line="340" w:lineRule="exact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4005" w:type="dxa"/>
            <w:vMerge/>
          </w:tcPr>
          <w:p w:rsidR="00A044A2" w:rsidRPr="00FC1EA9" w:rsidRDefault="00A044A2" w:rsidP="00FC1EA9">
            <w:pPr>
              <w:pStyle w:val="Tabletext"/>
              <w:spacing w:line="3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7810" w:type="dxa"/>
            <w:tcBorders>
              <w:top w:val="dashed" w:sz="4" w:space="0" w:color="ACB9CA" w:themeColor="text2" w:themeTint="66"/>
              <w:bottom w:val="dashed" w:sz="4" w:space="0" w:color="ACB9CA" w:themeColor="text2" w:themeTint="66"/>
            </w:tcBorders>
            <w:shd w:val="clear" w:color="auto" w:fill="DEEAF6"/>
          </w:tcPr>
          <w:p w:rsidR="00A044A2" w:rsidRPr="00FC1EA9" w:rsidRDefault="00A044A2" w:rsidP="00FC1EA9">
            <w:pPr>
              <w:keepNext/>
              <w:keepLines/>
              <w:spacing w:before="60" w:after="60" w:line="340" w:lineRule="exact"/>
              <w:ind w:left="486" w:hanging="4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2"/>
                <w:position w:val="2"/>
                <w:sz w:val="22"/>
                <w:rtl/>
                <w:lang w:val="en-GB"/>
              </w:rPr>
            </w:pPr>
            <w:r w:rsidRPr="00FC1EA9">
              <w:rPr>
                <w:rFonts w:hint="cs"/>
                <w:spacing w:val="-2"/>
                <w:position w:val="2"/>
                <w:sz w:val="22"/>
                <w:rtl/>
                <w:lang w:val="en-GB"/>
              </w:rPr>
              <w:t>د )</w:t>
            </w:r>
            <w:r w:rsidRPr="00FC1EA9">
              <w:rPr>
                <w:spacing w:val="-2"/>
                <w:position w:val="2"/>
                <w:sz w:val="22"/>
                <w:rtl/>
                <w:lang w:val="en-GB"/>
              </w:rPr>
              <w:tab/>
            </w:r>
            <w:r w:rsidR="009D3086" w:rsidRPr="00FC1EA9">
              <w:rPr>
                <w:rFonts w:hint="cs"/>
                <w:spacing w:val="2"/>
                <w:position w:val="2"/>
                <w:sz w:val="22"/>
                <w:rtl/>
                <w:lang w:val="en-GB" w:bidi="ar"/>
              </w:rPr>
              <w:t xml:space="preserve">فيما يتعلق بالفقرة </w:t>
            </w:r>
            <w:r w:rsidR="009D3086" w:rsidRPr="00FC1EA9">
              <w:rPr>
                <w:spacing w:val="2"/>
                <w:position w:val="2"/>
                <w:sz w:val="22"/>
                <w:lang w:bidi="ar"/>
              </w:rPr>
              <w:t>6</w:t>
            </w:r>
            <w:r w:rsidR="009D3086" w:rsidRPr="00FC1EA9">
              <w:rPr>
                <w:rFonts w:hint="cs"/>
                <w:spacing w:val="2"/>
                <w:position w:val="2"/>
                <w:sz w:val="22"/>
                <w:rtl/>
              </w:rPr>
              <w:t xml:space="preserve"> من الوثيقة </w:t>
            </w:r>
            <w:r w:rsidR="009D3086" w:rsidRPr="00FC1EA9">
              <w:rPr>
                <w:spacing w:val="2"/>
                <w:position w:val="2"/>
                <w:sz w:val="22"/>
                <w:lang w:val="en-GB"/>
              </w:rPr>
              <w:t>RRB18-3/5(Rev.1)</w:t>
            </w:r>
            <w:r w:rsidR="009D3086" w:rsidRPr="00FC1EA9">
              <w:rPr>
                <w:rFonts w:hint="cs"/>
                <w:spacing w:val="2"/>
                <w:position w:val="2"/>
                <w:sz w:val="22"/>
                <w:rtl/>
                <w:lang w:val="en-GB"/>
              </w:rPr>
              <w:t xml:space="preserve">، </w:t>
            </w:r>
            <w:r w:rsidR="00177ADE" w:rsidRPr="00FC1EA9">
              <w:rPr>
                <w:rFonts w:hint="cs"/>
                <w:spacing w:val="2"/>
                <w:position w:val="2"/>
                <w:sz w:val="22"/>
                <w:rtl/>
                <w:lang w:val="en-GB"/>
              </w:rPr>
              <w:t xml:space="preserve">أخذت اللجنة علماً بالمعلومات </w:t>
            </w:r>
            <w:r w:rsidR="00FB45EA" w:rsidRPr="00FC1EA9">
              <w:rPr>
                <w:rFonts w:hint="cs"/>
                <w:spacing w:val="2"/>
                <w:position w:val="2"/>
                <w:sz w:val="22"/>
                <w:rtl/>
                <w:lang w:val="en-GB"/>
              </w:rPr>
              <w:t xml:space="preserve">التي </w:t>
            </w:r>
            <w:r w:rsidR="00510DE3" w:rsidRPr="00FC1EA9">
              <w:rPr>
                <w:rFonts w:hint="cs"/>
                <w:spacing w:val="2"/>
                <w:position w:val="2"/>
                <w:sz w:val="22"/>
                <w:rtl/>
                <w:lang w:val="en-GB"/>
              </w:rPr>
              <w:t xml:space="preserve">أبلغ عنها المكتب بشأن عمل المجلس المتعلق باسترداد التكاليف الخاصة ببطاقات التبليغ عن الشبكات الساتلية. وكلفت اللجنة المكتب بمواصلة </w:t>
            </w:r>
            <w:r w:rsidR="00AC3DD7" w:rsidRPr="00FC1EA9">
              <w:rPr>
                <w:rFonts w:hint="cs"/>
                <w:spacing w:val="2"/>
                <w:position w:val="2"/>
                <w:sz w:val="22"/>
                <w:rtl/>
                <w:lang w:val="en-GB"/>
              </w:rPr>
              <w:t>إحاطة</w:t>
            </w:r>
            <w:r w:rsidR="00510DE3" w:rsidRPr="00FC1EA9">
              <w:rPr>
                <w:rFonts w:hint="cs"/>
                <w:spacing w:val="2"/>
                <w:position w:val="2"/>
                <w:sz w:val="22"/>
                <w:rtl/>
                <w:lang w:val="en-GB"/>
              </w:rPr>
              <w:t xml:space="preserve"> اللجنة </w:t>
            </w:r>
            <w:r w:rsidR="00AC3DD7" w:rsidRPr="00FC1EA9">
              <w:rPr>
                <w:rFonts w:hint="cs"/>
                <w:spacing w:val="2"/>
                <w:position w:val="2"/>
                <w:sz w:val="22"/>
                <w:rtl/>
                <w:lang w:val="en-GB"/>
              </w:rPr>
              <w:t xml:space="preserve">علماً </w:t>
            </w:r>
            <w:r w:rsidR="00510DE3" w:rsidRPr="00FC1EA9">
              <w:rPr>
                <w:rFonts w:hint="cs"/>
                <w:spacing w:val="2"/>
                <w:position w:val="2"/>
                <w:sz w:val="22"/>
                <w:rtl/>
                <w:lang w:val="en-GB"/>
              </w:rPr>
              <w:t xml:space="preserve">بالتقدم المحرز في هذا العمل وتقديم تقرير إلى اجتماع اللجنة الثمانين بشأن القواعد الإجرائية ذات الصلة التي قد </w:t>
            </w:r>
            <w:r w:rsidR="00CC39DA" w:rsidRPr="00FC1EA9">
              <w:rPr>
                <w:rFonts w:hint="cs"/>
                <w:spacing w:val="2"/>
                <w:position w:val="2"/>
                <w:sz w:val="22"/>
                <w:rtl/>
                <w:lang w:val="en-GB"/>
              </w:rPr>
              <w:t xml:space="preserve">تحتاج </w:t>
            </w:r>
            <w:r w:rsidR="00AC3DD7" w:rsidRPr="00FC1EA9">
              <w:rPr>
                <w:rFonts w:hint="cs"/>
                <w:spacing w:val="2"/>
                <w:position w:val="2"/>
                <w:sz w:val="22"/>
                <w:rtl/>
                <w:lang w:val="en-GB"/>
              </w:rPr>
              <w:t>إلى تعديل</w:t>
            </w:r>
            <w:r w:rsidR="00510DE3" w:rsidRPr="00FC1EA9">
              <w:rPr>
                <w:rFonts w:hint="cs"/>
                <w:spacing w:val="2"/>
                <w:position w:val="2"/>
                <w:sz w:val="22"/>
                <w:rtl/>
                <w:lang w:val="en-GB"/>
              </w:rPr>
              <w:t>.</w:t>
            </w:r>
          </w:p>
        </w:tc>
        <w:tc>
          <w:tcPr>
            <w:tcW w:w="2553" w:type="dxa"/>
            <w:tcBorders>
              <w:top w:val="dashed" w:sz="4" w:space="0" w:color="ACB9CA" w:themeColor="text2" w:themeTint="66"/>
              <w:bottom w:val="dashed" w:sz="4" w:space="0" w:color="ACB9CA" w:themeColor="text2" w:themeTint="66"/>
            </w:tcBorders>
            <w:shd w:val="clear" w:color="auto" w:fill="DEEAF6"/>
          </w:tcPr>
          <w:p w:rsidR="00A044A2" w:rsidRPr="00FC1EA9" w:rsidRDefault="00E57DE8" w:rsidP="00FC1EA9">
            <w:pPr>
              <w:pStyle w:val="Tabletext"/>
              <w:keepNext/>
              <w:keepLines/>
              <w:tabs>
                <w:tab w:val="clear" w:pos="1134"/>
                <w:tab w:val="left" w:pos="2195"/>
              </w:tabs>
              <w:spacing w:line="340" w:lineRule="exact"/>
              <w:ind w:right="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szCs w:val="30"/>
                <w:lang w:val="en-GB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  <w:lang w:val="en-GB" w:bidi="ar"/>
              </w:rPr>
              <w:t xml:space="preserve">ينبغي أن يقدم المكتب تقريراً إلى الاجتماع الثمانين للجنة بشأن القواعد الإجرائية التي قد تحتاج </w:t>
            </w:r>
            <w:r w:rsidR="00AC3DD7" w:rsidRPr="00FC1EA9">
              <w:rPr>
                <w:rFonts w:hint="cs"/>
                <w:position w:val="2"/>
                <w:sz w:val="22"/>
                <w:szCs w:val="30"/>
                <w:rtl/>
                <w:lang w:val="en-GB" w:bidi="ar"/>
              </w:rPr>
              <w:t>إلى تعديل</w:t>
            </w:r>
            <w:r w:rsidRPr="00FC1EA9">
              <w:rPr>
                <w:rFonts w:hint="cs"/>
                <w:position w:val="2"/>
                <w:sz w:val="22"/>
                <w:szCs w:val="30"/>
                <w:rtl/>
                <w:lang w:val="en-GB" w:bidi="ar"/>
              </w:rPr>
              <w:t>.</w:t>
            </w:r>
          </w:p>
        </w:tc>
      </w:tr>
      <w:tr w:rsidR="00A044A2" w:rsidRPr="00FC1EA9" w:rsidTr="004341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Merge/>
          </w:tcPr>
          <w:p w:rsidR="00A044A2" w:rsidRPr="00FC1EA9" w:rsidRDefault="00A044A2" w:rsidP="00FC1EA9">
            <w:pPr>
              <w:pStyle w:val="Tabletext"/>
              <w:spacing w:line="340" w:lineRule="exact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4005" w:type="dxa"/>
            <w:vMerge/>
          </w:tcPr>
          <w:p w:rsidR="00A044A2" w:rsidRPr="00FC1EA9" w:rsidRDefault="00A044A2" w:rsidP="00FC1EA9">
            <w:pPr>
              <w:pStyle w:val="Tabletext"/>
              <w:spacing w:line="3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7810" w:type="dxa"/>
            <w:tcBorders>
              <w:top w:val="dashed" w:sz="4" w:space="0" w:color="ACB9CA" w:themeColor="text2" w:themeTint="66"/>
              <w:bottom w:val="dashed" w:sz="4" w:space="0" w:color="ACB9CA" w:themeColor="text2" w:themeTint="66"/>
            </w:tcBorders>
            <w:shd w:val="clear" w:color="auto" w:fill="auto"/>
          </w:tcPr>
          <w:p w:rsidR="00A044A2" w:rsidRPr="00FC1EA9" w:rsidRDefault="00A044A2" w:rsidP="00FC1EA9">
            <w:pPr>
              <w:spacing w:before="60" w:after="60" w:line="340" w:lineRule="exact"/>
              <w:ind w:left="486" w:hanging="4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rtl/>
                <w:lang w:val="en-GB"/>
              </w:rPr>
            </w:pPr>
            <w:r w:rsidRPr="00FC1EA9">
              <w:rPr>
                <w:rFonts w:hint="cs"/>
                <w:position w:val="2"/>
                <w:sz w:val="22"/>
                <w:rtl/>
                <w:lang w:val="en-GB"/>
              </w:rPr>
              <w:t>ه )</w:t>
            </w:r>
            <w:r w:rsidRPr="00FC1EA9">
              <w:rPr>
                <w:position w:val="2"/>
                <w:sz w:val="22"/>
                <w:rtl/>
                <w:lang w:val="en-GB"/>
              </w:rPr>
              <w:tab/>
            </w:r>
            <w:r w:rsidR="006C286D" w:rsidRPr="00FC1EA9">
              <w:rPr>
                <w:rFonts w:hint="cs"/>
                <w:position w:val="2"/>
                <w:sz w:val="22"/>
                <w:rtl/>
                <w:lang w:val="en-GB" w:bidi="ar"/>
              </w:rPr>
              <w:t xml:space="preserve">لاحظت اللجنة مع التقدير التقدم المحرز الذي أبلغ عنه المكتب في الفقرة </w:t>
            </w:r>
            <w:r w:rsidR="006C286D" w:rsidRPr="00FC1EA9">
              <w:rPr>
                <w:position w:val="2"/>
                <w:sz w:val="22"/>
                <w:lang w:bidi="ar"/>
              </w:rPr>
              <w:t>1.7</w:t>
            </w:r>
            <w:r w:rsidR="006C286D" w:rsidRPr="00FC1EA9">
              <w:rPr>
                <w:rFonts w:hint="cs"/>
                <w:position w:val="2"/>
                <w:sz w:val="22"/>
                <w:rtl/>
              </w:rPr>
              <w:t xml:space="preserve"> من الوثيقة</w:t>
            </w:r>
            <w:r w:rsidR="00351C02" w:rsidRPr="00FC1EA9">
              <w:rPr>
                <w:rFonts w:hint="eastAsia"/>
                <w:position w:val="2"/>
                <w:sz w:val="22"/>
                <w:rtl/>
              </w:rPr>
              <w:t> </w:t>
            </w:r>
            <w:r w:rsidR="006C286D" w:rsidRPr="00FC1EA9">
              <w:rPr>
                <w:position w:val="2"/>
                <w:sz w:val="22"/>
                <w:lang w:val="en-GB"/>
              </w:rPr>
              <w:t>RRB18-3/5(Rev.1)</w:t>
            </w:r>
            <w:r w:rsidR="006C286D" w:rsidRPr="00FC1EA9">
              <w:rPr>
                <w:rFonts w:hint="cs"/>
                <w:position w:val="2"/>
                <w:sz w:val="22"/>
                <w:rtl/>
                <w:lang w:val="en-GB"/>
              </w:rPr>
              <w:t xml:space="preserve"> بشأن تطبيق القرار </w:t>
            </w:r>
            <w:r w:rsidR="006C286D" w:rsidRPr="00FC1EA9">
              <w:rPr>
                <w:b/>
                <w:bCs/>
                <w:position w:val="2"/>
                <w:sz w:val="22"/>
                <w:lang w:val="en-GB"/>
              </w:rPr>
              <w:t>85 (WRC-03)</w:t>
            </w:r>
            <w:r w:rsidR="006C286D" w:rsidRPr="00FC1EA9">
              <w:rPr>
                <w:rFonts w:hint="cs"/>
                <w:position w:val="2"/>
                <w:sz w:val="22"/>
                <w:rtl/>
                <w:lang w:val="en-GB"/>
              </w:rPr>
              <w:t xml:space="preserve"> </w:t>
            </w:r>
            <w:r w:rsidR="00B21A56" w:rsidRPr="00FC1EA9">
              <w:rPr>
                <w:rFonts w:hint="cs"/>
                <w:position w:val="2"/>
                <w:sz w:val="22"/>
                <w:rtl/>
                <w:lang w:val="en-GB"/>
              </w:rPr>
              <w:t xml:space="preserve">وكلفت المكتب </w:t>
            </w:r>
            <w:r w:rsidR="00231D4D" w:rsidRPr="00FC1EA9">
              <w:rPr>
                <w:rFonts w:hint="cs"/>
                <w:position w:val="2"/>
                <w:sz w:val="22"/>
                <w:rtl/>
                <w:lang w:val="en-GB"/>
              </w:rPr>
              <w:t>بأن يستمر</w:t>
            </w:r>
            <w:r w:rsidR="00B21A56" w:rsidRPr="00FC1EA9">
              <w:rPr>
                <w:rFonts w:hint="cs"/>
                <w:position w:val="2"/>
                <w:sz w:val="22"/>
                <w:rtl/>
                <w:lang w:val="en-GB"/>
              </w:rPr>
              <w:t xml:space="preserve"> في</w:t>
            </w:r>
            <w:r w:rsidR="00351C02" w:rsidRPr="00FC1EA9">
              <w:rPr>
                <w:rFonts w:hint="eastAsia"/>
                <w:position w:val="2"/>
                <w:sz w:val="22"/>
                <w:rtl/>
                <w:lang w:val="en-GB"/>
              </w:rPr>
              <w:t> </w:t>
            </w:r>
            <w:r w:rsidR="00B21A56" w:rsidRPr="00FC1EA9">
              <w:rPr>
                <w:rFonts w:hint="cs"/>
                <w:position w:val="2"/>
                <w:sz w:val="22"/>
                <w:rtl/>
                <w:lang w:val="en-GB"/>
              </w:rPr>
              <w:t>اتباع هذا النهج.</w:t>
            </w:r>
          </w:p>
        </w:tc>
        <w:tc>
          <w:tcPr>
            <w:tcW w:w="2553" w:type="dxa"/>
            <w:tcBorders>
              <w:top w:val="dashed" w:sz="4" w:space="0" w:color="ACB9CA" w:themeColor="text2" w:themeTint="66"/>
              <w:bottom w:val="dashed" w:sz="4" w:space="0" w:color="ACB9CA" w:themeColor="text2" w:themeTint="66"/>
            </w:tcBorders>
            <w:shd w:val="clear" w:color="auto" w:fill="auto"/>
          </w:tcPr>
          <w:p w:rsidR="00A044A2" w:rsidRPr="00FC1EA9" w:rsidRDefault="00FF7DC6" w:rsidP="00FC1EA9">
            <w:pPr>
              <w:pStyle w:val="Tabletext"/>
              <w:tabs>
                <w:tab w:val="clear" w:pos="1134"/>
                <w:tab w:val="left" w:pos="2195"/>
              </w:tabs>
              <w:spacing w:line="340" w:lineRule="exact"/>
              <w:ind w:right="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szCs w:val="30"/>
                <w:lang w:val="en-GB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  <w:lang w:val="en-GB" w:bidi="ar"/>
              </w:rPr>
              <w:t>ينبغي أن يستمر المكتب في</w:t>
            </w:r>
            <w:r w:rsidR="00351C02" w:rsidRPr="00FC1EA9">
              <w:rPr>
                <w:rFonts w:hint="eastAsia"/>
                <w:position w:val="2"/>
                <w:sz w:val="22"/>
                <w:szCs w:val="30"/>
                <w:rtl/>
                <w:lang w:val="en-GB" w:bidi="ar"/>
              </w:rPr>
              <w:t> </w:t>
            </w:r>
            <w:r w:rsidRPr="00FC1EA9">
              <w:rPr>
                <w:rFonts w:hint="cs"/>
                <w:position w:val="2"/>
                <w:sz w:val="22"/>
                <w:szCs w:val="30"/>
                <w:rtl/>
                <w:lang w:val="en-GB" w:bidi="ar"/>
              </w:rPr>
              <w:t>اتباع هذا النهج</w:t>
            </w:r>
            <w:r w:rsidR="00372865" w:rsidRPr="00FC1EA9">
              <w:rPr>
                <w:rFonts w:hint="cs"/>
                <w:position w:val="2"/>
                <w:sz w:val="22"/>
                <w:szCs w:val="30"/>
                <w:rtl/>
                <w:lang w:val="en-GB" w:bidi="ar"/>
              </w:rPr>
              <w:t>.</w:t>
            </w:r>
          </w:p>
        </w:tc>
      </w:tr>
      <w:tr w:rsidR="00A044A2" w:rsidRPr="00FC1EA9" w:rsidTr="00434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Merge/>
          </w:tcPr>
          <w:p w:rsidR="00A044A2" w:rsidRPr="00FC1EA9" w:rsidRDefault="00A044A2" w:rsidP="00FC1EA9">
            <w:pPr>
              <w:pStyle w:val="Tabletext"/>
              <w:spacing w:line="340" w:lineRule="exact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4005" w:type="dxa"/>
            <w:vMerge/>
          </w:tcPr>
          <w:p w:rsidR="00A044A2" w:rsidRPr="00FC1EA9" w:rsidRDefault="00A044A2" w:rsidP="00FC1EA9">
            <w:pPr>
              <w:pStyle w:val="Tabletext"/>
              <w:spacing w:line="3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7810" w:type="dxa"/>
            <w:tcBorders>
              <w:top w:val="dashed" w:sz="4" w:space="0" w:color="ACB9CA" w:themeColor="text2" w:themeTint="66"/>
              <w:bottom w:val="dashed" w:sz="4" w:space="0" w:color="ACB9CA" w:themeColor="text2" w:themeTint="66"/>
            </w:tcBorders>
            <w:shd w:val="clear" w:color="auto" w:fill="DEEAF6"/>
          </w:tcPr>
          <w:p w:rsidR="00A044A2" w:rsidRPr="00FC1EA9" w:rsidRDefault="00A044A2" w:rsidP="00FC1EA9">
            <w:pPr>
              <w:spacing w:before="60" w:after="60" w:line="340" w:lineRule="exact"/>
              <w:ind w:left="486" w:hanging="4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rtl/>
              </w:rPr>
            </w:pPr>
            <w:r w:rsidRPr="00FC1EA9">
              <w:rPr>
                <w:rFonts w:hint="cs"/>
                <w:position w:val="2"/>
                <w:sz w:val="22"/>
                <w:rtl/>
                <w:lang w:val="en-GB"/>
              </w:rPr>
              <w:t>و )</w:t>
            </w:r>
            <w:r w:rsidRPr="00FC1EA9">
              <w:rPr>
                <w:position w:val="2"/>
                <w:sz w:val="22"/>
                <w:rtl/>
                <w:lang w:val="en-GB"/>
              </w:rPr>
              <w:tab/>
            </w:r>
            <w:r w:rsidR="00D05168" w:rsidRPr="00FC1EA9">
              <w:rPr>
                <w:rFonts w:hint="cs"/>
                <w:spacing w:val="-2"/>
                <w:position w:val="2"/>
                <w:sz w:val="22"/>
                <w:rtl/>
                <w:lang w:val="en-GB" w:bidi="ar"/>
              </w:rPr>
              <w:t xml:space="preserve">عند النظر في الفقرة </w:t>
            </w:r>
            <w:r w:rsidR="00D05168" w:rsidRPr="00FC1EA9">
              <w:rPr>
                <w:spacing w:val="-2"/>
                <w:position w:val="2"/>
                <w:sz w:val="22"/>
                <w:lang w:bidi="ar"/>
              </w:rPr>
              <w:t>2.7</w:t>
            </w:r>
            <w:r w:rsidR="00D05168" w:rsidRPr="00FC1EA9">
              <w:rPr>
                <w:rFonts w:hint="cs"/>
                <w:spacing w:val="-2"/>
                <w:position w:val="2"/>
                <w:sz w:val="22"/>
                <w:rtl/>
              </w:rPr>
              <w:t xml:space="preserve"> من الوثيقة </w:t>
            </w:r>
            <w:r w:rsidR="00D05168" w:rsidRPr="00FC1EA9">
              <w:rPr>
                <w:spacing w:val="-2"/>
                <w:position w:val="2"/>
                <w:sz w:val="22"/>
                <w:lang w:val="en-GB"/>
              </w:rPr>
              <w:t>RRB18-3/5(Rev.1)</w:t>
            </w:r>
            <w:r w:rsidR="00D05168" w:rsidRPr="00FC1EA9">
              <w:rPr>
                <w:rFonts w:hint="cs"/>
                <w:spacing w:val="-2"/>
                <w:position w:val="2"/>
                <w:sz w:val="22"/>
                <w:rtl/>
              </w:rPr>
              <w:t xml:space="preserve">، أخذت اللجنة علماً بالمعلومات المقدمة بشأن مواءمة بيانات المدخلات بموجب التذييل </w:t>
            </w:r>
            <w:r w:rsidR="00D05168" w:rsidRPr="00FC1EA9">
              <w:rPr>
                <w:b/>
                <w:bCs/>
                <w:spacing w:val="-2"/>
                <w:position w:val="2"/>
                <w:sz w:val="22"/>
              </w:rPr>
              <w:t>4</w:t>
            </w:r>
            <w:r w:rsidR="00D05168" w:rsidRPr="00FC1EA9">
              <w:rPr>
                <w:rFonts w:hint="cs"/>
                <w:spacing w:val="-2"/>
                <w:position w:val="2"/>
                <w:sz w:val="22"/>
                <w:rtl/>
              </w:rPr>
              <w:t xml:space="preserve">، وكلفت المكتب برفع تقرير إلى الاجتماع الثمانين للجنة </w:t>
            </w:r>
            <w:r w:rsidR="00C16537" w:rsidRPr="00FC1EA9">
              <w:rPr>
                <w:rFonts w:hint="cs"/>
                <w:spacing w:val="-2"/>
                <w:position w:val="2"/>
                <w:sz w:val="22"/>
                <w:rtl/>
              </w:rPr>
              <w:t>بشأن التقدم المحرز في تحديث برمجية التحقق من كفاءة تدفق القدرة ال</w:t>
            </w:r>
            <w:r w:rsidR="00CE3703" w:rsidRPr="00FC1EA9">
              <w:rPr>
                <w:rFonts w:hint="cs"/>
                <w:spacing w:val="-2"/>
                <w:position w:val="2"/>
                <w:sz w:val="22"/>
                <w:rtl/>
              </w:rPr>
              <w:t>م</w:t>
            </w:r>
            <w:r w:rsidR="00C16537" w:rsidRPr="00FC1EA9">
              <w:rPr>
                <w:rFonts w:hint="cs"/>
                <w:spacing w:val="-2"/>
                <w:position w:val="2"/>
                <w:sz w:val="22"/>
                <w:rtl/>
              </w:rPr>
              <w:t>كافئة.</w:t>
            </w:r>
          </w:p>
        </w:tc>
        <w:tc>
          <w:tcPr>
            <w:tcW w:w="2553" w:type="dxa"/>
            <w:tcBorders>
              <w:top w:val="dashed" w:sz="4" w:space="0" w:color="ACB9CA" w:themeColor="text2" w:themeTint="66"/>
              <w:bottom w:val="dashed" w:sz="4" w:space="0" w:color="ACB9CA" w:themeColor="text2" w:themeTint="66"/>
            </w:tcBorders>
            <w:shd w:val="clear" w:color="auto" w:fill="DEEAF6"/>
          </w:tcPr>
          <w:p w:rsidR="00A044A2" w:rsidRPr="00FC1EA9" w:rsidRDefault="00726D98" w:rsidP="00FC1EA9">
            <w:pPr>
              <w:pStyle w:val="Tabletext"/>
              <w:tabs>
                <w:tab w:val="clear" w:pos="1134"/>
                <w:tab w:val="left" w:pos="2195"/>
              </w:tabs>
              <w:spacing w:line="340" w:lineRule="exact"/>
              <w:ind w:righ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szCs w:val="30"/>
                <w:lang w:val="en-GB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  <w:lang w:val="en-GB" w:bidi="ar"/>
              </w:rPr>
              <w:t>ينبغي أن يقدم المكتب تقريراً</w:t>
            </w:r>
            <w:r w:rsidR="00351C02" w:rsidRPr="00FC1EA9">
              <w:rPr>
                <w:rFonts w:hint="cs"/>
                <w:position w:val="2"/>
                <w:sz w:val="22"/>
                <w:szCs w:val="30"/>
                <w:rtl/>
                <w:lang w:val="en-GB" w:bidi="ar"/>
              </w:rPr>
              <w:t>.</w:t>
            </w:r>
          </w:p>
        </w:tc>
      </w:tr>
      <w:tr w:rsidR="00A044A2" w:rsidRPr="00FC1EA9" w:rsidTr="004341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Merge/>
          </w:tcPr>
          <w:p w:rsidR="00A044A2" w:rsidRPr="00FC1EA9" w:rsidRDefault="00A044A2" w:rsidP="00FC1EA9">
            <w:pPr>
              <w:pStyle w:val="Tabletext"/>
              <w:spacing w:line="340" w:lineRule="exact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4005" w:type="dxa"/>
            <w:vMerge/>
          </w:tcPr>
          <w:p w:rsidR="00A044A2" w:rsidRPr="00FC1EA9" w:rsidRDefault="00A044A2" w:rsidP="00FC1EA9">
            <w:pPr>
              <w:pStyle w:val="Tabletext"/>
              <w:spacing w:line="3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7810" w:type="dxa"/>
            <w:tcBorders>
              <w:top w:val="dashed" w:sz="4" w:space="0" w:color="ACB9CA" w:themeColor="text2" w:themeTint="66"/>
              <w:bottom w:val="dashed" w:sz="4" w:space="0" w:color="ACB9CA" w:themeColor="text2" w:themeTint="66"/>
            </w:tcBorders>
            <w:shd w:val="clear" w:color="auto" w:fill="auto"/>
          </w:tcPr>
          <w:p w:rsidR="00A044A2" w:rsidRPr="00FC1EA9" w:rsidRDefault="00A044A2" w:rsidP="00FC1EA9">
            <w:pPr>
              <w:spacing w:before="60" w:after="60" w:line="340" w:lineRule="exact"/>
              <w:ind w:left="486" w:hanging="4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rtl/>
              </w:rPr>
            </w:pPr>
            <w:r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>ز</w:t>
            </w:r>
            <w:r w:rsidRPr="00FC1EA9">
              <w:rPr>
                <w:rFonts w:hint="eastAsia"/>
                <w:position w:val="2"/>
                <w:sz w:val="22"/>
                <w:rtl/>
                <w:lang w:val="en-GB" w:bidi="ar-EG"/>
              </w:rPr>
              <w:t> </w:t>
            </w:r>
            <w:r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>)</w:t>
            </w:r>
            <w:r w:rsidRPr="00FC1EA9">
              <w:rPr>
                <w:position w:val="2"/>
                <w:sz w:val="22"/>
                <w:rtl/>
                <w:lang w:val="en-GB" w:bidi="ar-EG"/>
              </w:rPr>
              <w:tab/>
            </w:r>
            <w:r w:rsidR="002E34E2"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 xml:space="preserve">فيما يتعلق بالفقرة </w:t>
            </w:r>
            <w:r w:rsidR="002E34E2" w:rsidRPr="00FC1EA9">
              <w:rPr>
                <w:position w:val="2"/>
                <w:sz w:val="22"/>
                <w:lang w:bidi="ar-EG"/>
              </w:rPr>
              <w:t>8</w:t>
            </w:r>
            <w:r w:rsidR="002E34E2" w:rsidRPr="00FC1EA9">
              <w:rPr>
                <w:rFonts w:hint="cs"/>
                <w:position w:val="2"/>
                <w:sz w:val="22"/>
                <w:rtl/>
              </w:rPr>
              <w:t xml:space="preserve"> من الوثيقة </w:t>
            </w:r>
            <w:r w:rsidR="002E34E2" w:rsidRPr="00FC1EA9">
              <w:rPr>
                <w:position w:val="2"/>
                <w:sz w:val="22"/>
                <w:lang w:val="en-GB"/>
              </w:rPr>
              <w:t>RRB18-3/5(Rev.1)</w:t>
            </w:r>
            <w:r w:rsidR="002E34E2" w:rsidRPr="00FC1EA9">
              <w:rPr>
                <w:rFonts w:hint="cs"/>
                <w:position w:val="2"/>
                <w:sz w:val="22"/>
                <w:rtl/>
                <w:lang w:val="en-GB"/>
              </w:rPr>
              <w:t xml:space="preserve"> التي تتناول رموز أصناف المحطات للمحطات في خدمة العمليات الفضائية أو توفير وظائف العمليات الفضائية، كلفت اللجنة المكتب بتقديم تقرير مفصل عن تطبيق الرقم </w:t>
            </w:r>
            <w:r w:rsidR="002E34E2" w:rsidRPr="00FC1EA9">
              <w:rPr>
                <w:b/>
                <w:bCs/>
                <w:position w:val="2"/>
                <w:sz w:val="22"/>
              </w:rPr>
              <w:t>23.1</w:t>
            </w:r>
            <w:r w:rsidR="002E34E2" w:rsidRPr="00FC1EA9">
              <w:rPr>
                <w:rFonts w:hint="cs"/>
                <w:position w:val="2"/>
                <w:sz w:val="22"/>
                <w:rtl/>
              </w:rPr>
              <w:t xml:space="preserve"> من لوائح الراديو إلى الاجتماع الثمانين</w:t>
            </w:r>
            <w:r w:rsidR="00A153F4" w:rsidRPr="00FC1EA9">
              <w:rPr>
                <w:rFonts w:hint="cs"/>
                <w:position w:val="2"/>
                <w:sz w:val="22"/>
                <w:rtl/>
              </w:rPr>
              <w:t xml:space="preserve"> للجنة وإصدار رسالة معممة </w:t>
            </w:r>
            <w:r w:rsidR="006E4B67" w:rsidRPr="00FC1EA9">
              <w:rPr>
                <w:rFonts w:hint="cs"/>
                <w:position w:val="2"/>
                <w:sz w:val="22"/>
                <w:rtl/>
              </w:rPr>
              <w:t>لإعلام</w:t>
            </w:r>
            <w:r w:rsidR="00A153F4" w:rsidRPr="00FC1EA9">
              <w:rPr>
                <w:rFonts w:hint="cs"/>
                <w:position w:val="2"/>
                <w:sz w:val="22"/>
                <w:rtl/>
              </w:rPr>
              <w:t xml:space="preserve"> الإدارات </w:t>
            </w:r>
            <w:r w:rsidR="006E4B67" w:rsidRPr="00FC1EA9">
              <w:rPr>
                <w:rFonts w:hint="cs"/>
                <w:position w:val="2"/>
                <w:sz w:val="22"/>
                <w:rtl/>
              </w:rPr>
              <w:t>ب</w:t>
            </w:r>
            <w:r w:rsidR="00A153F4" w:rsidRPr="00FC1EA9">
              <w:rPr>
                <w:rFonts w:hint="cs"/>
                <w:position w:val="2"/>
                <w:sz w:val="22"/>
                <w:rtl/>
              </w:rPr>
              <w:t>هذه المسألة.</w:t>
            </w:r>
          </w:p>
        </w:tc>
        <w:tc>
          <w:tcPr>
            <w:tcW w:w="2553" w:type="dxa"/>
            <w:tcBorders>
              <w:top w:val="dashed" w:sz="4" w:space="0" w:color="ACB9CA" w:themeColor="text2" w:themeTint="66"/>
              <w:bottom w:val="dashed" w:sz="4" w:space="0" w:color="ACB9CA" w:themeColor="text2" w:themeTint="66"/>
            </w:tcBorders>
            <w:shd w:val="clear" w:color="auto" w:fill="auto"/>
          </w:tcPr>
          <w:p w:rsidR="00A044A2" w:rsidRPr="00FC1EA9" w:rsidRDefault="006E4B67" w:rsidP="00FC1EA9">
            <w:pPr>
              <w:pStyle w:val="Tabletext"/>
              <w:tabs>
                <w:tab w:val="clear" w:pos="1134"/>
                <w:tab w:val="left" w:pos="2195"/>
              </w:tabs>
              <w:spacing w:line="340" w:lineRule="exact"/>
              <w:ind w:right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szCs w:val="30"/>
                <w:rtl/>
                <w:lang w:val="en-US" w:bidi="ar-SA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  <w:lang w:val="en-GB" w:bidi="ar"/>
              </w:rPr>
              <w:t>ينبغي أن يقدم المكتب تقريراً مفصلاً بشأن تطبيق الرقم</w:t>
            </w:r>
            <w:r w:rsidR="00351C02" w:rsidRPr="00FC1EA9">
              <w:rPr>
                <w:rFonts w:hint="eastAsia"/>
                <w:position w:val="2"/>
                <w:sz w:val="22"/>
                <w:szCs w:val="30"/>
                <w:rtl/>
                <w:lang w:val="en-GB" w:bidi="ar"/>
              </w:rPr>
              <w:t> </w:t>
            </w:r>
            <w:r w:rsidRPr="00FC1EA9">
              <w:rPr>
                <w:b/>
                <w:bCs/>
                <w:position w:val="2"/>
                <w:sz w:val="22"/>
                <w:szCs w:val="30"/>
                <w:lang w:val="en-US" w:bidi="ar"/>
              </w:rPr>
              <w:t>23.1</w:t>
            </w:r>
            <w:r w:rsidRPr="00FC1EA9">
              <w:rPr>
                <w:rFonts w:hint="cs"/>
                <w:position w:val="2"/>
                <w:sz w:val="22"/>
                <w:szCs w:val="30"/>
                <w:rtl/>
                <w:lang w:val="en-US" w:bidi="ar-SA"/>
              </w:rPr>
              <w:t xml:space="preserve"> من لوائح الراديو إلى الاجتماع الثمانين للجنة وإصدار رسالة معممة لإعلام الإدارات بهذه المسألة.</w:t>
            </w:r>
          </w:p>
        </w:tc>
      </w:tr>
      <w:tr w:rsidR="00A044A2" w:rsidRPr="00FC1EA9" w:rsidTr="00434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Merge/>
          </w:tcPr>
          <w:p w:rsidR="00A044A2" w:rsidRPr="00FC1EA9" w:rsidRDefault="00A044A2" w:rsidP="00FC1EA9">
            <w:pPr>
              <w:pStyle w:val="Tabletext"/>
              <w:spacing w:line="340" w:lineRule="exact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4005" w:type="dxa"/>
            <w:vMerge/>
          </w:tcPr>
          <w:p w:rsidR="00A044A2" w:rsidRPr="00FC1EA9" w:rsidRDefault="00A044A2" w:rsidP="00FC1EA9">
            <w:pPr>
              <w:pStyle w:val="Tabletext"/>
              <w:spacing w:line="3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7810" w:type="dxa"/>
            <w:tcBorders>
              <w:top w:val="dashed" w:sz="4" w:space="0" w:color="ACB9CA" w:themeColor="text2" w:themeTint="66"/>
              <w:bottom w:val="dashed" w:sz="4" w:space="0" w:color="ACB9CA" w:themeColor="text2" w:themeTint="66"/>
            </w:tcBorders>
            <w:shd w:val="clear" w:color="auto" w:fill="DEEAF6"/>
          </w:tcPr>
          <w:p w:rsidR="00A044A2" w:rsidRPr="00FC1EA9" w:rsidRDefault="00A044A2" w:rsidP="00FC1EA9">
            <w:pPr>
              <w:spacing w:before="60" w:after="60" w:line="340" w:lineRule="exact"/>
              <w:ind w:left="486" w:hanging="4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rtl/>
                <w:lang w:val="en-GB"/>
              </w:rPr>
            </w:pPr>
            <w:r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>ح)</w:t>
            </w:r>
            <w:r w:rsidRPr="00FC1EA9">
              <w:rPr>
                <w:position w:val="2"/>
                <w:sz w:val="22"/>
                <w:rtl/>
                <w:lang w:val="en-GB" w:bidi="ar-EG"/>
              </w:rPr>
              <w:tab/>
            </w:r>
            <w:r w:rsidR="0032564D"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 xml:space="preserve">أخذت اللجنة علماً بالمشكلة التي أبلغ عنها المكتب في الفقرة </w:t>
            </w:r>
            <w:r w:rsidR="0032564D" w:rsidRPr="00FC1EA9">
              <w:rPr>
                <w:position w:val="2"/>
                <w:sz w:val="22"/>
                <w:lang w:bidi="ar-EG"/>
              </w:rPr>
              <w:t>9</w:t>
            </w:r>
            <w:r w:rsidR="0032564D" w:rsidRPr="00FC1EA9">
              <w:rPr>
                <w:rFonts w:hint="cs"/>
                <w:position w:val="2"/>
                <w:sz w:val="22"/>
                <w:rtl/>
              </w:rPr>
              <w:t xml:space="preserve"> من الو</w:t>
            </w:r>
            <w:r w:rsidR="0032564D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>ثيقة</w:t>
            </w:r>
            <w:r w:rsidR="00351C02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="0032564D" w:rsidRPr="00FC1EA9">
              <w:rPr>
                <w:rFonts w:eastAsiaTheme="minorEastAsia"/>
                <w:position w:val="2"/>
                <w:sz w:val="22"/>
                <w:lang w:eastAsia="zh-CN"/>
              </w:rPr>
              <w:t>RRB18</w:t>
            </w:r>
            <w:r w:rsidR="00351C02" w:rsidRPr="00FC1EA9">
              <w:rPr>
                <w:rFonts w:eastAsiaTheme="minorEastAsia"/>
                <w:position w:val="2"/>
                <w:sz w:val="22"/>
                <w:lang w:eastAsia="zh-CN"/>
              </w:rPr>
              <w:noBreakHyphen/>
            </w:r>
            <w:r w:rsidR="0032564D" w:rsidRPr="00FC1EA9">
              <w:rPr>
                <w:rFonts w:eastAsiaTheme="minorEastAsia"/>
                <w:position w:val="2"/>
                <w:sz w:val="22"/>
                <w:lang w:eastAsia="zh-CN"/>
              </w:rPr>
              <w:t>3/5(Rev.1)</w:t>
            </w:r>
            <w:r w:rsidR="00010949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="00617F2E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>بخصوص</w:t>
            </w:r>
            <w:r w:rsidR="00010949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عدم امتثال تخصيصات التردد للشبكة الساتلية</w:t>
            </w:r>
            <w:r w:rsidR="00351C02" w:rsidRPr="00FC1EA9">
              <w:rPr>
                <w:rFonts w:eastAsiaTheme="minorEastAsia" w:hint="eastAsia"/>
                <w:position w:val="2"/>
                <w:sz w:val="22"/>
                <w:rtl/>
                <w:lang w:eastAsia="zh-CN"/>
              </w:rPr>
              <w:t> </w:t>
            </w:r>
            <w:r w:rsidR="00010949" w:rsidRPr="00FC1EA9">
              <w:rPr>
                <w:rFonts w:eastAsiaTheme="minorEastAsia"/>
                <w:position w:val="2"/>
                <w:sz w:val="22"/>
                <w:lang w:eastAsia="zh-CN"/>
              </w:rPr>
              <w:t>USABSS-8</w:t>
            </w:r>
            <w:r w:rsidR="00010949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للق</w:t>
            </w:r>
            <w:r w:rsidR="00010949" w:rsidRPr="00FC1EA9">
              <w:rPr>
                <w:rFonts w:hint="cs"/>
                <w:position w:val="2"/>
                <w:sz w:val="22"/>
                <w:rtl/>
                <w:lang w:val="en-GB"/>
              </w:rPr>
              <w:t>رار</w:t>
            </w:r>
            <w:r w:rsidR="00351C02" w:rsidRPr="00FC1EA9">
              <w:rPr>
                <w:rFonts w:hint="eastAsia"/>
                <w:position w:val="2"/>
                <w:sz w:val="22"/>
                <w:rtl/>
                <w:lang w:val="en-GB"/>
              </w:rPr>
              <w:t> </w:t>
            </w:r>
            <w:r w:rsidR="00010949" w:rsidRPr="00FC1EA9">
              <w:rPr>
                <w:b/>
                <w:bCs/>
                <w:position w:val="2"/>
                <w:sz w:val="22"/>
                <w:lang w:val="en-GB"/>
              </w:rPr>
              <w:t>4</w:t>
            </w:r>
            <w:r w:rsidR="00351C02" w:rsidRPr="00FC1EA9">
              <w:rPr>
                <w:b/>
                <w:bCs/>
                <w:position w:val="2"/>
                <w:sz w:val="22"/>
                <w:lang w:val="en-GB"/>
              </w:rPr>
              <w:t> </w:t>
            </w:r>
            <w:r w:rsidR="00010949" w:rsidRPr="00FC1EA9">
              <w:rPr>
                <w:b/>
                <w:bCs/>
                <w:position w:val="2"/>
                <w:sz w:val="22"/>
                <w:lang w:val="en-GB"/>
              </w:rPr>
              <w:t>(Rev.WRC</w:t>
            </w:r>
            <w:r w:rsidR="00351C02" w:rsidRPr="00FC1EA9">
              <w:rPr>
                <w:b/>
                <w:bCs/>
                <w:position w:val="2"/>
                <w:sz w:val="22"/>
                <w:lang w:val="en-GB"/>
              </w:rPr>
              <w:noBreakHyphen/>
            </w:r>
            <w:r w:rsidR="00010949" w:rsidRPr="00FC1EA9">
              <w:rPr>
                <w:b/>
                <w:bCs/>
                <w:position w:val="2"/>
                <w:sz w:val="22"/>
                <w:lang w:val="en-GB"/>
              </w:rPr>
              <w:t>03)</w:t>
            </w:r>
            <w:r w:rsidR="00DD414A" w:rsidRPr="00FC1EA9">
              <w:rPr>
                <w:rFonts w:hint="cs"/>
                <w:position w:val="2"/>
                <w:sz w:val="22"/>
                <w:rtl/>
                <w:lang w:val="en-GB"/>
              </w:rPr>
              <w:t>. ولاحظت اللجنة كذلك أن مدة الصلاحية المراجَعة لتخصيصات التردد وردت أثناء الاجتماع التاسع والسبعين للجنة.</w:t>
            </w:r>
          </w:p>
        </w:tc>
        <w:tc>
          <w:tcPr>
            <w:tcW w:w="2553" w:type="dxa"/>
            <w:tcBorders>
              <w:top w:val="dashed" w:sz="4" w:space="0" w:color="ACB9CA" w:themeColor="text2" w:themeTint="66"/>
              <w:bottom w:val="dashed" w:sz="4" w:space="0" w:color="ACB9CA" w:themeColor="text2" w:themeTint="66"/>
            </w:tcBorders>
            <w:shd w:val="clear" w:color="auto" w:fill="DEEAF6"/>
          </w:tcPr>
          <w:p w:rsidR="00A044A2" w:rsidRPr="00FC1EA9" w:rsidRDefault="00A044A2" w:rsidP="00FC1EA9">
            <w:pPr>
              <w:pStyle w:val="Tabletext"/>
              <w:tabs>
                <w:tab w:val="clear" w:pos="1134"/>
                <w:tab w:val="left" w:pos="2195"/>
              </w:tabs>
              <w:spacing w:line="340" w:lineRule="exact"/>
              <w:ind w:righ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szCs w:val="30"/>
                <w:rtl/>
                <w:lang w:val="en-GB" w:bidi="ar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  <w:lang w:val="en-GB" w:bidi="ar"/>
              </w:rPr>
              <w:t>-</w:t>
            </w:r>
          </w:p>
        </w:tc>
      </w:tr>
      <w:tr w:rsidR="00A044A2" w:rsidRPr="00FC1EA9" w:rsidTr="004341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Merge/>
          </w:tcPr>
          <w:p w:rsidR="00A044A2" w:rsidRPr="00FC1EA9" w:rsidRDefault="00A044A2" w:rsidP="00FC1EA9">
            <w:pPr>
              <w:pStyle w:val="Tabletext"/>
              <w:spacing w:line="340" w:lineRule="exact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4005" w:type="dxa"/>
            <w:vMerge/>
          </w:tcPr>
          <w:p w:rsidR="00A044A2" w:rsidRPr="00FC1EA9" w:rsidRDefault="00A044A2" w:rsidP="00FC1EA9">
            <w:pPr>
              <w:pStyle w:val="Tabletext"/>
              <w:spacing w:line="3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7810" w:type="dxa"/>
            <w:tcBorders>
              <w:top w:val="dashed" w:sz="4" w:space="0" w:color="ACB9CA" w:themeColor="text2" w:themeTint="66"/>
              <w:bottom w:val="dashed" w:sz="4" w:space="0" w:color="ACB9CA" w:themeColor="text2" w:themeTint="66"/>
            </w:tcBorders>
            <w:shd w:val="clear" w:color="auto" w:fill="auto"/>
          </w:tcPr>
          <w:p w:rsidR="00A044A2" w:rsidRPr="00FC1EA9" w:rsidRDefault="00A044A2" w:rsidP="00FC1EA9">
            <w:pPr>
              <w:spacing w:before="60" w:after="60" w:line="340" w:lineRule="exact"/>
              <w:ind w:left="486" w:hanging="4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rtl/>
                <w:lang w:val="en-GB"/>
              </w:rPr>
            </w:pPr>
            <w:r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>ط)</w:t>
            </w:r>
            <w:r w:rsidRPr="00FC1EA9">
              <w:rPr>
                <w:position w:val="2"/>
                <w:sz w:val="22"/>
                <w:rtl/>
                <w:lang w:val="en-GB" w:bidi="ar-EG"/>
              </w:rPr>
              <w:tab/>
            </w:r>
            <w:r w:rsidR="00617F2E"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 xml:space="preserve">أخذت اللجنة علماً بالقرار الذي اتخذه المكتب </w:t>
            </w:r>
            <w:r w:rsidR="00DA73C8"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>في إطار</w:t>
            </w:r>
            <w:r w:rsidR="00617F2E" w:rsidRPr="00FC1EA9">
              <w:rPr>
                <w:rFonts w:hint="cs"/>
                <w:position w:val="2"/>
                <w:sz w:val="22"/>
                <w:rtl/>
                <w:lang w:val="en-GB"/>
              </w:rPr>
              <w:t xml:space="preserve"> الفقرة </w:t>
            </w:r>
            <w:r w:rsidR="00617F2E" w:rsidRPr="00FC1EA9">
              <w:rPr>
                <w:position w:val="2"/>
                <w:sz w:val="22"/>
              </w:rPr>
              <w:t>10</w:t>
            </w:r>
            <w:r w:rsidR="00617F2E" w:rsidRPr="00FC1EA9">
              <w:rPr>
                <w:rFonts w:hint="cs"/>
                <w:position w:val="2"/>
                <w:sz w:val="22"/>
                <w:rtl/>
              </w:rPr>
              <w:t xml:space="preserve"> من الوثي</w:t>
            </w:r>
            <w:r w:rsidR="00617F2E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قة </w:t>
            </w:r>
            <w:r w:rsidR="00617F2E" w:rsidRPr="00FC1EA9">
              <w:rPr>
                <w:rFonts w:eastAsiaTheme="minorEastAsia"/>
                <w:position w:val="2"/>
                <w:sz w:val="22"/>
                <w:lang w:eastAsia="zh-CN"/>
              </w:rPr>
              <w:t>RRB18</w:t>
            </w:r>
            <w:r w:rsidR="0043418B" w:rsidRPr="00FC1EA9">
              <w:rPr>
                <w:rFonts w:eastAsiaTheme="minorEastAsia"/>
                <w:position w:val="2"/>
                <w:sz w:val="22"/>
                <w:lang w:eastAsia="zh-CN"/>
              </w:rPr>
              <w:noBreakHyphen/>
            </w:r>
            <w:r w:rsidR="00617F2E" w:rsidRPr="00FC1EA9">
              <w:rPr>
                <w:rFonts w:eastAsiaTheme="minorEastAsia"/>
                <w:position w:val="2"/>
                <w:sz w:val="22"/>
                <w:lang w:eastAsia="zh-CN"/>
              </w:rPr>
              <w:t>3/5(Rev.1)</w:t>
            </w:r>
            <w:r w:rsidR="00617F2E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بخصوص إعادة وضع تخصيصات التردد للشبكتين الساتليتين </w:t>
            </w:r>
            <w:r w:rsidR="00617F2E" w:rsidRPr="00FC1EA9">
              <w:rPr>
                <w:rFonts w:eastAsiaTheme="minorEastAsia"/>
                <w:position w:val="2"/>
                <w:sz w:val="22"/>
                <w:lang w:eastAsia="zh-CN"/>
              </w:rPr>
              <w:t>ARTEMIS-21.5E-DR</w:t>
            </w:r>
            <w:r w:rsidR="00617F2E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و</w:t>
            </w:r>
            <w:r w:rsidR="00617F2E" w:rsidRPr="00FC1EA9">
              <w:rPr>
                <w:rFonts w:eastAsiaTheme="minorEastAsia"/>
                <w:position w:val="2"/>
                <w:sz w:val="22"/>
                <w:lang w:eastAsia="zh-CN"/>
              </w:rPr>
              <w:t>DRN-P2B</w:t>
            </w:r>
            <w:r w:rsidR="00617F2E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في الخدمة.</w:t>
            </w:r>
          </w:p>
        </w:tc>
        <w:tc>
          <w:tcPr>
            <w:tcW w:w="2553" w:type="dxa"/>
            <w:tcBorders>
              <w:top w:val="dashed" w:sz="4" w:space="0" w:color="ACB9CA" w:themeColor="text2" w:themeTint="66"/>
              <w:bottom w:val="dashed" w:sz="4" w:space="0" w:color="ACB9CA" w:themeColor="text2" w:themeTint="66"/>
            </w:tcBorders>
            <w:shd w:val="clear" w:color="auto" w:fill="auto"/>
          </w:tcPr>
          <w:p w:rsidR="00A044A2" w:rsidRPr="00FC1EA9" w:rsidRDefault="00A044A2" w:rsidP="00FC1EA9">
            <w:pPr>
              <w:pStyle w:val="Tabletext"/>
              <w:tabs>
                <w:tab w:val="clear" w:pos="1134"/>
                <w:tab w:val="left" w:pos="2195"/>
              </w:tabs>
              <w:spacing w:line="340" w:lineRule="exact"/>
              <w:ind w:right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szCs w:val="30"/>
                <w:rtl/>
                <w:lang w:val="en-GB" w:bidi="ar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  <w:lang w:val="en-GB" w:bidi="ar"/>
              </w:rPr>
              <w:t>-</w:t>
            </w:r>
          </w:p>
        </w:tc>
      </w:tr>
      <w:tr w:rsidR="00A044A2" w:rsidRPr="00FC1EA9" w:rsidTr="00434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Merge/>
          </w:tcPr>
          <w:p w:rsidR="00A044A2" w:rsidRPr="00FC1EA9" w:rsidRDefault="00A044A2" w:rsidP="00FC1EA9">
            <w:pPr>
              <w:pStyle w:val="Tabletext"/>
              <w:spacing w:line="340" w:lineRule="exact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4005" w:type="dxa"/>
            <w:vMerge/>
          </w:tcPr>
          <w:p w:rsidR="00A044A2" w:rsidRPr="00FC1EA9" w:rsidRDefault="00A044A2" w:rsidP="00FC1EA9">
            <w:pPr>
              <w:pStyle w:val="Tabletext"/>
              <w:spacing w:line="3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7810" w:type="dxa"/>
            <w:tcBorders>
              <w:top w:val="dashed" w:sz="4" w:space="0" w:color="ACB9CA" w:themeColor="text2" w:themeTint="66"/>
              <w:bottom w:val="dashed" w:sz="4" w:space="0" w:color="ACB9CA" w:themeColor="text2" w:themeTint="66"/>
            </w:tcBorders>
            <w:shd w:val="clear" w:color="auto" w:fill="DEEAF6"/>
          </w:tcPr>
          <w:p w:rsidR="00A044A2" w:rsidRPr="00FC1EA9" w:rsidRDefault="00A044A2" w:rsidP="00FC1EA9">
            <w:pPr>
              <w:spacing w:before="60" w:after="60" w:line="340" w:lineRule="exact"/>
              <w:ind w:left="486" w:hanging="4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rtl/>
                <w:lang w:val="en-GB"/>
              </w:rPr>
            </w:pPr>
            <w:r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>ي)</w:t>
            </w:r>
            <w:r w:rsidRPr="00FC1EA9">
              <w:rPr>
                <w:position w:val="2"/>
                <w:sz w:val="22"/>
                <w:rtl/>
                <w:lang w:val="en-GB" w:bidi="ar-EG"/>
              </w:rPr>
              <w:tab/>
            </w:r>
            <w:r w:rsidR="00BA36F1" w:rsidRPr="00FC1EA9">
              <w:rPr>
                <w:rFonts w:hint="cs"/>
                <w:position w:val="2"/>
                <w:sz w:val="22"/>
                <w:rtl/>
              </w:rPr>
              <w:t xml:space="preserve">أخذت اللجنة علماً بالقرار الذي اتخذه المكتب </w:t>
            </w:r>
            <w:r w:rsidR="00DA73C8" w:rsidRPr="00FC1EA9">
              <w:rPr>
                <w:rFonts w:hint="cs"/>
                <w:position w:val="2"/>
                <w:sz w:val="22"/>
                <w:rtl/>
              </w:rPr>
              <w:t>في إطار</w:t>
            </w:r>
            <w:r w:rsidR="00BA36F1" w:rsidRPr="00FC1EA9">
              <w:rPr>
                <w:rFonts w:hint="cs"/>
                <w:position w:val="2"/>
                <w:sz w:val="22"/>
                <w:rtl/>
              </w:rPr>
              <w:t xml:space="preserve"> الفقرة </w:t>
            </w:r>
            <w:r w:rsidR="00BA36F1" w:rsidRPr="00FC1EA9">
              <w:rPr>
                <w:position w:val="2"/>
                <w:sz w:val="22"/>
              </w:rPr>
              <w:t>11</w:t>
            </w:r>
            <w:r w:rsidR="00BA36F1" w:rsidRPr="00FC1EA9">
              <w:rPr>
                <w:rFonts w:hint="cs"/>
                <w:position w:val="2"/>
                <w:sz w:val="22"/>
                <w:rtl/>
              </w:rPr>
              <w:t xml:space="preserve"> من الوثيقة </w:t>
            </w:r>
            <w:r w:rsidR="00BA36F1" w:rsidRPr="00FC1EA9">
              <w:rPr>
                <w:position w:val="2"/>
                <w:sz w:val="22"/>
                <w:lang w:val="en-GB"/>
              </w:rPr>
              <w:t>RRB18</w:t>
            </w:r>
            <w:r w:rsidR="0043418B" w:rsidRPr="00FC1EA9">
              <w:rPr>
                <w:position w:val="2"/>
                <w:sz w:val="22"/>
                <w:lang w:val="en-GB"/>
              </w:rPr>
              <w:noBreakHyphen/>
            </w:r>
            <w:r w:rsidR="00BA36F1" w:rsidRPr="00FC1EA9">
              <w:rPr>
                <w:position w:val="2"/>
                <w:sz w:val="22"/>
                <w:lang w:val="en-GB"/>
              </w:rPr>
              <w:t>3/5(Rev.1)</w:t>
            </w:r>
            <w:r w:rsidR="00BA36F1" w:rsidRPr="00FC1EA9">
              <w:rPr>
                <w:rFonts w:hint="cs"/>
                <w:position w:val="2"/>
                <w:sz w:val="22"/>
                <w:rtl/>
                <w:lang w:val="en-GB"/>
              </w:rPr>
              <w:t xml:space="preserve"> بشأن إعادة تقديم بطاقة التبليغ عن تخصيصات التردد للشبكة الساتلية </w:t>
            </w:r>
            <w:r w:rsidR="00BA36F1" w:rsidRPr="00FC1EA9">
              <w:rPr>
                <w:position w:val="2"/>
                <w:sz w:val="22"/>
                <w:lang w:val="en-GB"/>
              </w:rPr>
              <w:t>USGOVSAT-1R</w:t>
            </w:r>
            <w:r w:rsidR="00BA36F1" w:rsidRPr="00FC1EA9">
              <w:rPr>
                <w:rFonts w:hint="cs"/>
                <w:position w:val="2"/>
                <w:sz w:val="22"/>
                <w:rtl/>
                <w:lang w:val="en-GB"/>
              </w:rPr>
              <w:t xml:space="preserve">. </w:t>
            </w:r>
          </w:p>
        </w:tc>
        <w:tc>
          <w:tcPr>
            <w:tcW w:w="2553" w:type="dxa"/>
            <w:tcBorders>
              <w:top w:val="dashed" w:sz="4" w:space="0" w:color="ACB9CA" w:themeColor="text2" w:themeTint="66"/>
              <w:bottom w:val="dashed" w:sz="4" w:space="0" w:color="ACB9CA" w:themeColor="text2" w:themeTint="66"/>
            </w:tcBorders>
            <w:shd w:val="clear" w:color="auto" w:fill="DEEAF6"/>
          </w:tcPr>
          <w:p w:rsidR="00A044A2" w:rsidRPr="00FC1EA9" w:rsidRDefault="00A044A2" w:rsidP="00FC1EA9">
            <w:pPr>
              <w:pStyle w:val="Tabletext"/>
              <w:tabs>
                <w:tab w:val="clear" w:pos="1134"/>
                <w:tab w:val="left" w:pos="2195"/>
              </w:tabs>
              <w:spacing w:line="340" w:lineRule="exact"/>
              <w:ind w:righ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szCs w:val="30"/>
                <w:rtl/>
                <w:lang w:val="en-GB" w:bidi="ar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  <w:lang w:val="en-GB" w:bidi="ar"/>
              </w:rPr>
              <w:t>-</w:t>
            </w:r>
          </w:p>
        </w:tc>
      </w:tr>
      <w:tr w:rsidR="00A044A2" w:rsidRPr="00FC1EA9" w:rsidTr="004341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Merge/>
          </w:tcPr>
          <w:p w:rsidR="00A044A2" w:rsidRPr="00FC1EA9" w:rsidRDefault="00A044A2" w:rsidP="00FC1EA9">
            <w:pPr>
              <w:pStyle w:val="Tabletext"/>
              <w:spacing w:line="340" w:lineRule="exact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4005" w:type="dxa"/>
            <w:vMerge/>
          </w:tcPr>
          <w:p w:rsidR="00A044A2" w:rsidRPr="00FC1EA9" w:rsidRDefault="00A044A2" w:rsidP="00FC1EA9">
            <w:pPr>
              <w:pStyle w:val="Tabletext"/>
              <w:spacing w:line="3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7810" w:type="dxa"/>
            <w:tcBorders>
              <w:top w:val="dashed" w:sz="4" w:space="0" w:color="ACB9CA" w:themeColor="text2" w:themeTint="66"/>
              <w:bottom w:val="dashed" w:sz="4" w:space="0" w:color="ACB9CA" w:themeColor="text2" w:themeTint="66"/>
            </w:tcBorders>
            <w:shd w:val="clear" w:color="auto" w:fill="auto"/>
          </w:tcPr>
          <w:p w:rsidR="00A044A2" w:rsidRPr="00FC1EA9" w:rsidRDefault="00A044A2" w:rsidP="00FC1EA9">
            <w:pPr>
              <w:spacing w:before="60" w:after="60" w:line="340" w:lineRule="exact"/>
              <w:ind w:left="486" w:hanging="4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rtl/>
                <w:lang w:val="en-GB"/>
              </w:rPr>
            </w:pPr>
            <w:r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>ك)</w:t>
            </w:r>
            <w:r w:rsidRPr="00FC1EA9">
              <w:rPr>
                <w:position w:val="2"/>
                <w:sz w:val="22"/>
                <w:rtl/>
                <w:lang w:val="en-GB" w:bidi="ar-EG"/>
              </w:rPr>
              <w:tab/>
            </w:r>
            <w:r w:rsidR="007428B5"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 xml:space="preserve">أخذت اللجنة علماً بالمعلومات التي قدمها المكتب في </w:t>
            </w:r>
            <w:r w:rsidR="00DA73C8"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 xml:space="preserve">إطار </w:t>
            </w:r>
            <w:r w:rsidR="007428B5"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 xml:space="preserve">الفقرة </w:t>
            </w:r>
            <w:r w:rsidR="007428B5" w:rsidRPr="00FC1EA9">
              <w:rPr>
                <w:position w:val="2"/>
                <w:sz w:val="22"/>
                <w:lang w:bidi="ar-EG"/>
              </w:rPr>
              <w:t>12</w:t>
            </w:r>
            <w:r w:rsidR="007428B5" w:rsidRPr="00FC1EA9">
              <w:rPr>
                <w:rFonts w:hint="cs"/>
                <w:position w:val="2"/>
                <w:sz w:val="22"/>
                <w:rtl/>
              </w:rPr>
              <w:t xml:space="preserve"> من </w:t>
            </w:r>
            <w:r w:rsidR="007428B5" w:rsidRPr="00FC1EA9">
              <w:rPr>
                <w:position w:val="2"/>
                <w:sz w:val="22"/>
                <w:rtl/>
              </w:rPr>
              <w:br/>
            </w:r>
            <w:r w:rsidR="007428B5" w:rsidRPr="00FC1EA9">
              <w:rPr>
                <w:rFonts w:hint="cs"/>
                <w:position w:val="2"/>
                <w:sz w:val="22"/>
                <w:rtl/>
              </w:rPr>
              <w:t xml:space="preserve">الوثيقة </w:t>
            </w:r>
            <w:r w:rsidR="007428B5" w:rsidRPr="00FC1EA9">
              <w:rPr>
                <w:position w:val="2"/>
                <w:sz w:val="22"/>
                <w:lang w:val="en-GB"/>
              </w:rPr>
              <w:t>RRB18-3/5(Rev.1)</w:t>
            </w:r>
            <w:r w:rsidR="007428B5" w:rsidRPr="00FC1EA9">
              <w:rPr>
                <w:rFonts w:hint="cs"/>
                <w:position w:val="2"/>
                <w:sz w:val="22"/>
                <w:rtl/>
              </w:rPr>
              <w:t xml:space="preserve"> بشأن السواتل الصغيرة القادرة على العمل في مديات تردد واسعة للغاية. وكلفت اللجنة المكتب بالاستمرار في إحاطتها علماً بأي تطورات مقبلة.</w:t>
            </w:r>
          </w:p>
        </w:tc>
        <w:tc>
          <w:tcPr>
            <w:tcW w:w="2553" w:type="dxa"/>
            <w:tcBorders>
              <w:top w:val="dashed" w:sz="4" w:space="0" w:color="ACB9CA" w:themeColor="text2" w:themeTint="66"/>
              <w:bottom w:val="dashed" w:sz="4" w:space="0" w:color="ACB9CA" w:themeColor="text2" w:themeTint="66"/>
            </w:tcBorders>
            <w:shd w:val="clear" w:color="auto" w:fill="auto"/>
          </w:tcPr>
          <w:p w:rsidR="00A044A2" w:rsidRPr="00FC1EA9" w:rsidRDefault="00E74AD2" w:rsidP="00FC1EA9">
            <w:pPr>
              <w:pStyle w:val="Tabletext"/>
              <w:tabs>
                <w:tab w:val="clear" w:pos="1134"/>
                <w:tab w:val="left" w:pos="2195"/>
              </w:tabs>
              <w:spacing w:line="340" w:lineRule="exact"/>
              <w:ind w:right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szCs w:val="30"/>
                <w:rtl/>
                <w:lang w:val="en-GB" w:bidi="ar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  <w:lang w:val="en-GB" w:bidi="ar"/>
              </w:rPr>
              <w:t>ينبغي أن يقدم المكتب تقريراً إلى اجتماعات اللجنة المقبلة بشأن أي تطورات جديدة.</w:t>
            </w:r>
          </w:p>
        </w:tc>
      </w:tr>
      <w:tr w:rsidR="00A044A2" w:rsidRPr="00FC1EA9" w:rsidTr="00434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Merge/>
            <w:tcBorders>
              <w:bottom w:val="nil"/>
            </w:tcBorders>
          </w:tcPr>
          <w:p w:rsidR="00A044A2" w:rsidRPr="00FC1EA9" w:rsidRDefault="00A044A2" w:rsidP="00FC1EA9">
            <w:pPr>
              <w:pStyle w:val="Tabletext"/>
              <w:spacing w:line="340" w:lineRule="exact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4005" w:type="dxa"/>
            <w:vMerge/>
            <w:tcBorders>
              <w:bottom w:val="nil"/>
            </w:tcBorders>
          </w:tcPr>
          <w:p w:rsidR="00A044A2" w:rsidRPr="00FC1EA9" w:rsidRDefault="00A044A2" w:rsidP="00FC1EA9">
            <w:pPr>
              <w:pStyle w:val="Tabletext"/>
              <w:spacing w:line="3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szCs w:val="30"/>
                <w:lang w:val="en-GB"/>
              </w:rPr>
            </w:pPr>
          </w:p>
        </w:tc>
        <w:tc>
          <w:tcPr>
            <w:tcW w:w="7810" w:type="dxa"/>
            <w:tcBorders>
              <w:top w:val="dashed" w:sz="4" w:space="0" w:color="ACB9CA" w:themeColor="text2" w:themeTint="66"/>
            </w:tcBorders>
            <w:shd w:val="clear" w:color="auto" w:fill="DEEAF6"/>
          </w:tcPr>
          <w:p w:rsidR="00A044A2" w:rsidRPr="00FC1EA9" w:rsidRDefault="00A044A2" w:rsidP="00FC1EA9">
            <w:pPr>
              <w:spacing w:before="60" w:after="60" w:line="340" w:lineRule="exact"/>
              <w:ind w:left="486" w:hanging="4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rtl/>
              </w:rPr>
            </w:pPr>
            <w:r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>ل)</w:t>
            </w:r>
            <w:r w:rsidRPr="00FC1EA9">
              <w:rPr>
                <w:position w:val="2"/>
                <w:sz w:val="22"/>
                <w:rtl/>
                <w:lang w:val="en-GB" w:bidi="ar-EG"/>
              </w:rPr>
              <w:tab/>
            </w:r>
            <w:r w:rsidR="00ED4275" w:rsidRPr="00FC1EA9">
              <w:rPr>
                <w:rFonts w:hint="cs"/>
                <w:spacing w:val="-2"/>
                <w:position w:val="2"/>
                <w:sz w:val="22"/>
                <w:rtl/>
                <w:lang w:val="en-GB" w:bidi="ar-EG"/>
              </w:rPr>
              <w:t xml:space="preserve">أخذت </w:t>
            </w:r>
            <w:r w:rsidR="009055CE" w:rsidRPr="00FC1EA9">
              <w:rPr>
                <w:rFonts w:hint="cs"/>
                <w:spacing w:val="-2"/>
                <w:position w:val="2"/>
                <w:sz w:val="22"/>
                <w:rtl/>
                <w:lang w:val="en-GB" w:bidi="ar-EG"/>
              </w:rPr>
              <w:t xml:space="preserve">اللجنة علماً بالمعلومات التي قدمها المكتب في </w:t>
            </w:r>
            <w:r w:rsidR="00DA73C8" w:rsidRPr="00FC1EA9">
              <w:rPr>
                <w:rFonts w:hint="cs"/>
                <w:spacing w:val="-2"/>
                <w:position w:val="2"/>
                <w:sz w:val="22"/>
                <w:rtl/>
                <w:lang w:val="en-GB" w:bidi="ar-EG"/>
              </w:rPr>
              <w:t xml:space="preserve">إطار </w:t>
            </w:r>
            <w:r w:rsidR="009055CE" w:rsidRPr="00FC1EA9">
              <w:rPr>
                <w:rFonts w:hint="cs"/>
                <w:spacing w:val="-2"/>
                <w:position w:val="2"/>
                <w:sz w:val="22"/>
                <w:rtl/>
                <w:lang w:val="en-GB" w:bidi="ar-EG"/>
              </w:rPr>
              <w:t xml:space="preserve">الفقرة </w:t>
            </w:r>
            <w:r w:rsidR="009055CE" w:rsidRPr="00FC1EA9">
              <w:rPr>
                <w:spacing w:val="-2"/>
                <w:position w:val="2"/>
                <w:sz w:val="22"/>
                <w:lang w:bidi="ar-EG"/>
              </w:rPr>
              <w:t>13</w:t>
            </w:r>
            <w:r w:rsidR="009055CE" w:rsidRPr="00FC1EA9">
              <w:rPr>
                <w:rFonts w:hint="cs"/>
                <w:spacing w:val="-2"/>
                <w:position w:val="2"/>
                <w:sz w:val="22"/>
                <w:rtl/>
              </w:rPr>
              <w:t xml:space="preserve"> من </w:t>
            </w:r>
            <w:r w:rsidR="009055CE" w:rsidRPr="00FC1EA9">
              <w:rPr>
                <w:spacing w:val="-2"/>
                <w:position w:val="2"/>
                <w:sz w:val="22"/>
                <w:rtl/>
              </w:rPr>
              <w:br/>
            </w:r>
            <w:r w:rsidR="009055CE" w:rsidRPr="00FC1EA9">
              <w:rPr>
                <w:rFonts w:hint="cs"/>
                <w:spacing w:val="-2"/>
                <w:position w:val="2"/>
                <w:sz w:val="22"/>
                <w:rtl/>
              </w:rPr>
              <w:t xml:space="preserve">الوثيقة </w:t>
            </w:r>
            <w:r w:rsidR="009055CE" w:rsidRPr="00FC1EA9">
              <w:rPr>
                <w:spacing w:val="-2"/>
                <w:position w:val="2"/>
                <w:sz w:val="22"/>
                <w:lang w:val="en-GB"/>
              </w:rPr>
              <w:t>RRB18-3/5(Rev.1)</w:t>
            </w:r>
            <w:r w:rsidR="009055CE" w:rsidRPr="00FC1EA9">
              <w:rPr>
                <w:rFonts w:hint="cs"/>
                <w:spacing w:val="-2"/>
                <w:position w:val="2"/>
                <w:sz w:val="22"/>
                <w:rtl/>
                <w:lang w:val="en-GB"/>
              </w:rPr>
              <w:t xml:space="preserve"> بشأن تطبيق القاعدة الإجرائية المتعلقة بالرقم </w:t>
            </w:r>
            <w:r w:rsidR="009055CE" w:rsidRPr="00FC1EA9">
              <w:rPr>
                <w:b/>
                <w:bCs/>
                <w:spacing w:val="-2"/>
                <w:position w:val="2"/>
                <w:sz w:val="22"/>
              </w:rPr>
              <w:t>19.9</w:t>
            </w:r>
            <w:r w:rsidR="009055CE" w:rsidRPr="00FC1EA9">
              <w:rPr>
                <w:rFonts w:hint="cs"/>
                <w:b/>
                <w:bCs/>
                <w:spacing w:val="-2"/>
                <w:position w:val="2"/>
                <w:sz w:val="22"/>
                <w:rtl/>
              </w:rPr>
              <w:t xml:space="preserve"> </w:t>
            </w:r>
            <w:r w:rsidR="009055CE" w:rsidRPr="00FC1EA9">
              <w:rPr>
                <w:rFonts w:hint="cs"/>
                <w:spacing w:val="-2"/>
                <w:position w:val="2"/>
                <w:sz w:val="22"/>
                <w:rtl/>
              </w:rPr>
              <w:t>من لوائح الراديو.</w:t>
            </w:r>
          </w:p>
        </w:tc>
        <w:tc>
          <w:tcPr>
            <w:tcW w:w="2553" w:type="dxa"/>
            <w:tcBorders>
              <w:top w:val="dashed" w:sz="4" w:space="0" w:color="ACB9CA" w:themeColor="text2" w:themeTint="66"/>
            </w:tcBorders>
            <w:shd w:val="clear" w:color="auto" w:fill="DEEAF6"/>
          </w:tcPr>
          <w:p w:rsidR="00A044A2" w:rsidRPr="00FC1EA9" w:rsidRDefault="00A044A2" w:rsidP="00FC1EA9">
            <w:pPr>
              <w:pStyle w:val="Tabletext"/>
              <w:tabs>
                <w:tab w:val="clear" w:pos="1134"/>
                <w:tab w:val="left" w:pos="2195"/>
              </w:tabs>
              <w:spacing w:line="340" w:lineRule="exact"/>
              <w:ind w:righ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szCs w:val="30"/>
                <w:rtl/>
                <w:lang w:val="en-GB" w:bidi="ar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  <w:lang w:val="en-GB" w:bidi="ar"/>
              </w:rPr>
              <w:t>-</w:t>
            </w:r>
          </w:p>
        </w:tc>
      </w:tr>
      <w:tr w:rsidR="007F4217" w:rsidRPr="00FC1EA9" w:rsidTr="004341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nil"/>
              <w:bottom w:val="nil"/>
            </w:tcBorders>
          </w:tcPr>
          <w:p w:rsidR="004A7E73" w:rsidRPr="00FC1EA9" w:rsidRDefault="004A7E73" w:rsidP="00FC1EA9">
            <w:pPr>
              <w:pStyle w:val="Tabletext"/>
              <w:keepNext/>
              <w:spacing w:line="340" w:lineRule="exact"/>
              <w:rPr>
                <w:position w:val="2"/>
                <w:sz w:val="22"/>
                <w:szCs w:val="30"/>
              </w:rPr>
            </w:pPr>
            <w:r w:rsidRPr="00FC1EA9">
              <w:rPr>
                <w:position w:val="2"/>
                <w:sz w:val="22"/>
                <w:szCs w:val="30"/>
              </w:rPr>
              <w:t>4</w:t>
            </w: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4A7E73" w:rsidRPr="00FC1EA9" w:rsidRDefault="004A7E73" w:rsidP="00FC1EA9">
            <w:pPr>
              <w:pStyle w:val="Tabletext"/>
              <w:keepNext/>
              <w:spacing w:line="3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szCs w:val="30"/>
                <w:highlight w:val="yellow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>القواعد الإجرائية</w:t>
            </w:r>
          </w:p>
        </w:tc>
        <w:tc>
          <w:tcPr>
            <w:tcW w:w="7810" w:type="dxa"/>
            <w:tcBorders>
              <w:top w:val="nil"/>
              <w:bottom w:val="nil"/>
            </w:tcBorders>
          </w:tcPr>
          <w:p w:rsidR="004A7E73" w:rsidRPr="00FC1EA9" w:rsidRDefault="001B117F" w:rsidP="00FC1EA9">
            <w:pPr>
              <w:keepNext/>
              <w:tabs>
                <w:tab w:val="left" w:pos="662"/>
                <w:tab w:val="left" w:pos="1830"/>
              </w:tabs>
              <w:spacing w:before="60" w:after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</w:rPr>
            </w:pPr>
            <w:r w:rsidRPr="00FC1EA9">
              <w:rPr>
                <w:rFonts w:hint="cs"/>
                <w:position w:val="2"/>
                <w:sz w:val="22"/>
                <w:rtl/>
              </w:rPr>
              <w:t>-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A7E73" w:rsidRPr="00FC1EA9" w:rsidRDefault="001B117F" w:rsidP="00FC1EA9">
            <w:pPr>
              <w:pStyle w:val="Tabletext"/>
              <w:keepNext/>
              <w:tabs>
                <w:tab w:val="clear" w:pos="1134"/>
                <w:tab w:val="left" w:pos="2195"/>
              </w:tabs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szCs w:val="30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>-</w:t>
            </w:r>
          </w:p>
        </w:tc>
      </w:tr>
      <w:tr w:rsidR="007F4217" w:rsidRPr="00FC1EA9" w:rsidTr="00434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nil"/>
              <w:bottom w:val="nil"/>
            </w:tcBorders>
          </w:tcPr>
          <w:p w:rsidR="004A7E73" w:rsidRPr="00FC1EA9" w:rsidRDefault="00A4378E" w:rsidP="00FC1EA9">
            <w:pPr>
              <w:pStyle w:val="Tabletext"/>
              <w:spacing w:line="340" w:lineRule="exact"/>
              <w:rPr>
                <w:position w:val="2"/>
                <w:sz w:val="22"/>
                <w:szCs w:val="30"/>
              </w:rPr>
            </w:pPr>
            <w:r w:rsidRPr="00FC1EA9">
              <w:rPr>
                <w:position w:val="2"/>
                <w:sz w:val="22"/>
                <w:szCs w:val="30"/>
              </w:rPr>
              <w:t>1.4</w:t>
            </w: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4A7E73" w:rsidRPr="00FC1EA9" w:rsidRDefault="004A7E73" w:rsidP="00FC1EA9">
            <w:pPr>
              <w:pStyle w:val="Tabletext"/>
              <w:spacing w:line="3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szCs w:val="30"/>
                <w:lang w:val="en-GB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  <w:lang w:val="en-US" w:bidi="ar-SA"/>
              </w:rPr>
              <w:t>قائمة القواعد الإجرائية</w:t>
            </w:r>
            <w:r w:rsidRPr="00FC1EA9">
              <w:rPr>
                <w:position w:val="2"/>
                <w:sz w:val="22"/>
                <w:szCs w:val="30"/>
                <w:highlight w:val="yellow"/>
                <w:lang w:val="en-GB"/>
              </w:rPr>
              <w:br/>
            </w:r>
            <w:hyperlink r:id="rId18" w:history="1">
              <w:r w:rsidR="00A044A2" w:rsidRPr="00FC1EA9">
                <w:rPr>
                  <w:rStyle w:val="Hyperlink"/>
                  <w:position w:val="2"/>
                  <w:lang w:val="en-GB" w:eastAsia="zh-CN"/>
                </w:rPr>
                <w:t>RRB18-3/1</w:t>
              </w:r>
              <w:r w:rsidR="00A044A2" w:rsidRPr="00FC1EA9">
                <w:rPr>
                  <w:rFonts w:hint="cs"/>
                  <w:position w:val="2"/>
                  <w:sz w:val="22"/>
                  <w:szCs w:val="30"/>
                  <w:rtl/>
                </w:rPr>
                <w:t xml:space="preserve">؛ </w:t>
              </w:r>
              <w:r w:rsidR="00A044A2" w:rsidRPr="00FC1EA9">
                <w:rPr>
                  <w:rStyle w:val="Hyperlink"/>
                  <w:position w:val="2"/>
                  <w:lang w:val="en-GB" w:eastAsia="zh-CN"/>
                </w:rPr>
                <w:t xml:space="preserve"> </w:t>
              </w:r>
            </w:hyperlink>
            <w:r w:rsidR="00A044A2" w:rsidRPr="00FC1EA9">
              <w:rPr>
                <w:color w:val="0000FF"/>
                <w:position w:val="2"/>
                <w:sz w:val="22"/>
                <w:szCs w:val="30"/>
                <w:u w:val="single"/>
                <w:lang w:val="en-GB" w:eastAsia="zh-CN"/>
              </w:rPr>
              <w:t>RRB16-2/3(Rev.9)</w:t>
            </w:r>
          </w:p>
        </w:tc>
        <w:tc>
          <w:tcPr>
            <w:tcW w:w="7810" w:type="dxa"/>
            <w:tcBorders>
              <w:top w:val="nil"/>
              <w:bottom w:val="nil"/>
            </w:tcBorders>
          </w:tcPr>
          <w:p w:rsidR="004A7E73" w:rsidRPr="00FC1EA9" w:rsidRDefault="004A7E73" w:rsidP="00FC1EA9">
            <w:pPr>
              <w:tabs>
                <w:tab w:val="left" w:pos="662"/>
                <w:tab w:val="left" w:pos="1830"/>
              </w:tabs>
              <w:spacing w:before="60" w:after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highlight w:val="yellow"/>
                <w:rtl/>
                <w:lang w:bidi="ar-EG"/>
              </w:rPr>
            </w:pPr>
            <w:bookmarkStart w:id="2" w:name="lt_pId113"/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>قررت اللجنة تحديث قائمة القواعد الإجرائية المقترحة في الوثيقة</w:t>
            </w:r>
            <w:r w:rsidRPr="00FC1EA9">
              <w:rPr>
                <w:rFonts w:hint="eastAsia"/>
                <w:color w:val="000000" w:themeColor="text1"/>
                <w:position w:val="2"/>
                <w:sz w:val="22"/>
                <w:rtl/>
                <w:lang w:val="fr-FR"/>
              </w:rPr>
              <w:t> </w:t>
            </w:r>
            <w:r w:rsidRPr="00FC1EA9">
              <w:rPr>
                <w:color w:val="000000" w:themeColor="text1"/>
                <w:position w:val="2"/>
                <w:sz w:val="22"/>
                <w:lang w:val="fr-FR"/>
              </w:rPr>
              <w:t>RR</w:t>
            </w:r>
            <w:r w:rsidRPr="00FC1EA9">
              <w:rPr>
                <w:color w:val="000000" w:themeColor="text1"/>
                <w:position w:val="2"/>
                <w:sz w:val="22"/>
              </w:rPr>
              <w:t>B18-</w:t>
            </w:r>
            <w:bookmarkEnd w:id="2"/>
            <w:r w:rsidR="00A044A2" w:rsidRPr="00FC1EA9">
              <w:rPr>
                <w:color w:val="000000" w:themeColor="text1"/>
                <w:position w:val="2"/>
                <w:sz w:val="22"/>
              </w:rPr>
              <w:t>3</w:t>
            </w:r>
            <w:r w:rsidRPr="00FC1EA9">
              <w:rPr>
                <w:color w:val="000000" w:themeColor="text1"/>
                <w:position w:val="2"/>
                <w:sz w:val="22"/>
              </w:rPr>
              <w:t>/1</w:t>
            </w:r>
            <w:r w:rsidR="008A34A9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</w:t>
            </w:r>
            <w:r w:rsidRPr="00FC1EA9">
              <w:rPr>
                <w:color w:val="000000" w:themeColor="text1"/>
                <w:position w:val="2"/>
                <w:sz w:val="22"/>
              </w:rPr>
              <w:t>(RRB16</w:t>
            </w:r>
            <w:r w:rsidR="008A34A9" w:rsidRPr="00FC1EA9">
              <w:rPr>
                <w:color w:val="000000" w:themeColor="text1"/>
                <w:position w:val="2"/>
                <w:sz w:val="22"/>
              </w:rPr>
              <w:noBreakHyphen/>
            </w:r>
            <w:r w:rsidRPr="00FC1EA9">
              <w:rPr>
                <w:color w:val="000000" w:themeColor="text1"/>
                <w:position w:val="2"/>
                <w:sz w:val="22"/>
              </w:rPr>
              <w:t>2/3(Rev.</w:t>
            </w:r>
            <w:r w:rsidR="00A044A2" w:rsidRPr="00FC1EA9">
              <w:rPr>
                <w:color w:val="000000" w:themeColor="text1"/>
                <w:position w:val="2"/>
                <w:sz w:val="22"/>
              </w:rPr>
              <w:t>9</w:t>
            </w:r>
            <w:r w:rsidRPr="00FC1EA9">
              <w:rPr>
                <w:color w:val="000000" w:themeColor="text1"/>
                <w:position w:val="2"/>
                <w:sz w:val="22"/>
              </w:rPr>
              <w:t>))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</w:t>
            </w:r>
            <w:r w:rsidR="00A409E5" w:rsidRPr="00FC1EA9">
              <w:rPr>
                <w:rFonts w:hint="cs"/>
                <w:color w:val="000000" w:themeColor="text1"/>
                <w:position w:val="2"/>
                <w:sz w:val="22"/>
                <w:rtl/>
                <w:lang w:bidi="ar"/>
              </w:rPr>
              <w:t>مع مراعاة</w:t>
            </w:r>
            <w:r w:rsidR="009B25E8" w:rsidRPr="00FC1EA9">
              <w:rPr>
                <w:rFonts w:hint="cs"/>
                <w:color w:val="000000" w:themeColor="text1"/>
                <w:position w:val="2"/>
                <w:sz w:val="22"/>
                <w:rtl/>
                <w:lang w:bidi="ar"/>
              </w:rPr>
              <w:t xml:space="preserve"> المقترح المقدم من المكتب بشأن مراجعة </w:t>
            </w:r>
            <w:r w:rsidR="00FD342B" w:rsidRPr="00FC1EA9">
              <w:rPr>
                <w:rFonts w:hint="cs"/>
                <w:color w:val="000000" w:themeColor="text1"/>
                <w:position w:val="2"/>
                <w:sz w:val="22"/>
                <w:rtl/>
                <w:lang w:bidi="ar"/>
              </w:rPr>
              <w:t>ال</w:t>
            </w:r>
            <w:r w:rsidR="009B25E8" w:rsidRPr="00FC1EA9">
              <w:rPr>
                <w:rFonts w:hint="cs"/>
                <w:color w:val="000000" w:themeColor="text1"/>
                <w:position w:val="2"/>
                <w:sz w:val="22"/>
                <w:rtl/>
                <w:lang w:bidi="ar"/>
              </w:rPr>
              <w:t xml:space="preserve">قواعد </w:t>
            </w:r>
            <w:r w:rsidR="00FD342B" w:rsidRPr="00FC1EA9">
              <w:rPr>
                <w:rFonts w:hint="cs"/>
                <w:color w:val="000000" w:themeColor="text1"/>
                <w:position w:val="2"/>
                <w:sz w:val="22"/>
                <w:rtl/>
                <w:lang w:bidi="ar"/>
              </w:rPr>
              <w:t>ال</w:t>
            </w:r>
            <w:r w:rsidR="009B25E8" w:rsidRPr="00FC1EA9">
              <w:rPr>
                <w:rFonts w:hint="cs"/>
                <w:color w:val="000000" w:themeColor="text1"/>
                <w:position w:val="2"/>
                <w:sz w:val="22"/>
                <w:rtl/>
                <w:lang w:bidi="ar"/>
              </w:rPr>
              <w:t xml:space="preserve">إجرائية </w:t>
            </w:r>
            <w:r w:rsidR="00FD342B" w:rsidRPr="00FC1EA9">
              <w:rPr>
                <w:rFonts w:hint="cs"/>
                <w:color w:val="000000" w:themeColor="text1"/>
                <w:position w:val="2"/>
                <w:sz w:val="22"/>
                <w:rtl/>
                <w:lang w:bidi="ar"/>
              </w:rPr>
              <w:t>ال</w:t>
            </w:r>
            <w:r w:rsidR="009B25E8" w:rsidRPr="00FC1EA9">
              <w:rPr>
                <w:rFonts w:hint="cs"/>
                <w:color w:val="000000" w:themeColor="text1"/>
                <w:position w:val="2"/>
                <w:sz w:val="22"/>
                <w:rtl/>
                <w:lang w:bidi="ar"/>
              </w:rPr>
              <w:t>محددة</w:t>
            </w:r>
            <w:r w:rsidR="00A409E5" w:rsidRPr="00FC1EA9">
              <w:rPr>
                <w:rFonts w:hint="cs"/>
                <w:color w:val="000000" w:themeColor="text1"/>
                <w:position w:val="2"/>
                <w:sz w:val="22"/>
                <w:rtl/>
                <w:lang w:bidi="ar"/>
              </w:rPr>
              <w:t>.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A7E73" w:rsidRPr="00FC1EA9" w:rsidRDefault="004A7E73" w:rsidP="00FC1EA9">
            <w:pPr>
              <w:pStyle w:val="Tabletext"/>
              <w:tabs>
                <w:tab w:val="left" w:pos="2195"/>
              </w:tabs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szCs w:val="30"/>
                <w:rtl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 xml:space="preserve">سينشر الأمين التنفيذي قائمة القواعد الإجرائية المحدثة </w:t>
            </w:r>
            <w:r w:rsidR="0043418B" w:rsidRPr="00FC1EA9">
              <w:rPr>
                <w:position w:val="2"/>
                <w:sz w:val="22"/>
                <w:szCs w:val="30"/>
                <w:rtl/>
              </w:rPr>
              <w:br/>
            </w: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>في</w:t>
            </w:r>
            <w:r w:rsidRPr="00FC1EA9">
              <w:rPr>
                <w:rFonts w:hint="eastAsia"/>
                <w:position w:val="2"/>
                <w:sz w:val="22"/>
                <w:szCs w:val="30"/>
                <w:rtl/>
              </w:rPr>
              <w:t> </w:t>
            </w: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>الموقع الإلكتروني.</w:t>
            </w:r>
          </w:p>
          <w:p w:rsidR="00A044A2" w:rsidRPr="00FC1EA9" w:rsidRDefault="00A044A2" w:rsidP="00FC1EA9">
            <w:pPr>
              <w:pStyle w:val="Tabletext"/>
              <w:tabs>
                <w:tab w:val="left" w:pos="2195"/>
              </w:tabs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6"/>
                <w:position w:val="2"/>
                <w:sz w:val="22"/>
                <w:szCs w:val="30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  <w:lang w:val="en-US"/>
              </w:rPr>
              <w:t>سيُعدّ المكتب مشروع القواعد الإجرائية ذا الصلة ويعممه على</w:t>
            </w:r>
            <w:r w:rsidRPr="00FC1EA9">
              <w:rPr>
                <w:rFonts w:hint="eastAsia"/>
                <w:position w:val="2"/>
                <w:sz w:val="22"/>
                <w:szCs w:val="30"/>
                <w:rtl/>
                <w:lang w:val="en-US"/>
              </w:rPr>
              <w:t> </w:t>
            </w:r>
            <w:r w:rsidRPr="00FC1EA9">
              <w:rPr>
                <w:rFonts w:hint="cs"/>
                <w:position w:val="2"/>
                <w:sz w:val="22"/>
                <w:szCs w:val="30"/>
                <w:rtl/>
                <w:lang w:val="en-US"/>
              </w:rPr>
              <w:t>الإدارات</w:t>
            </w:r>
            <w:r w:rsidR="00351C02" w:rsidRPr="00FC1EA9">
              <w:rPr>
                <w:rFonts w:hint="cs"/>
                <w:position w:val="2"/>
                <w:sz w:val="22"/>
                <w:szCs w:val="30"/>
                <w:rtl/>
                <w:lang w:val="en-US"/>
              </w:rPr>
              <w:t>.</w:t>
            </w:r>
          </w:p>
        </w:tc>
      </w:tr>
      <w:tr w:rsidR="003D3DAD" w:rsidRPr="00FC1EA9" w:rsidTr="004341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keepNext/>
              <w:spacing w:before="60" w:after="60" w:line="340" w:lineRule="exact"/>
              <w:jc w:val="center"/>
              <w:rPr>
                <w:position w:val="2"/>
                <w:sz w:val="22"/>
              </w:rPr>
            </w:pPr>
            <w:r w:rsidRPr="00FC1EA9">
              <w:rPr>
                <w:position w:val="2"/>
                <w:sz w:val="22"/>
              </w:rPr>
              <w:t>5</w:t>
            </w: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keepNext/>
              <w:spacing w:before="60" w:after="60" w:line="3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position w:val="2"/>
                <w:sz w:val="22"/>
                <w:rtl/>
              </w:rPr>
            </w:pPr>
            <w:r w:rsidRPr="00FC1EA9">
              <w:rPr>
                <w:rFonts w:eastAsiaTheme="minorEastAsia" w:hint="cs"/>
                <w:position w:val="2"/>
                <w:sz w:val="22"/>
                <w:rtl/>
                <w:lang w:bidi="ar-EG"/>
              </w:rPr>
              <w:t>طلبات تتعلق بتمديد المهلة التنظيمية لوضع تخصيصات تردد شبكات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bidi="ar-EG"/>
              </w:rPr>
              <w:t> 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bidi="ar-EG"/>
              </w:rPr>
              <w:t>ساتلية في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bidi="ar-EG"/>
              </w:rPr>
              <w:t> 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bidi="ar-EG"/>
              </w:rPr>
              <w:t>الخدمة</w:t>
            </w:r>
          </w:p>
        </w:tc>
        <w:tc>
          <w:tcPr>
            <w:tcW w:w="7810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keepNext/>
              <w:tabs>
                <w:tab w:val="left" w:pos="662"/>
                <w:tab w:val="left" w:pos="1830"/>
              </w:tabs>
              <w:spacing w:before="60" w:after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position w:val="2"/>
                <w:sz w:val="22"/>
                <w:rtl/>
                <w:lang w:val="fr-FR"/>
              </w:rPr>
            </w:pP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>-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pStyle w:val="Tabletext"/>
              <w:keepNext/>
              <w:tabs>
                <w:tab w:val="left" w:pos="2195"/>
              </w:tabs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6"/>
                <w:position w:val="2"/>
                <w:sz w:val="22"/>
                <w:szCs w:val="30"/>
                <w:rtl/>
              </w:rPr>
            </w:pPr>
            <w:r w:rsidRPr="00FC1EA9">
              <w:rPr>
                <w:rFonts w:hint="cs"/>
                <w:spacing w:val="-6"/>
                <w:position w:val="2"/>
                <w:sz w:val="22"/>
                <w:szCs w:val="30"/>
                <w:rtl/>
              </w:rPr>
              <w:t>-</w:t>
            </w:r>
          </w:p>
        </w:tc>
      </w:tr>
      <w:tr w:rsidR="0043418B" w:rsidRPr="00FC1EA9" w:rsidTr="00434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Merge w:val="restart"/>
            <w:tcBorders>
              <w:top w:val="nil"/>
            </w:tcBorders>
          </w:tcPr>
          <w:p w:rsidR="0043418B" w:rsidRPr="00FC1EA9" w:rsidRDefault="0043418B" w:rsidP="00FC1EA9">
            <w:pPr>
              <w:spacing w:before="60" w:after="60" w:line="340" w:lineRule="exact"/>
              <w:jc w:val="center"/>
              <w:rPr>
                <w:position w:val="2"/>
                <w:sz w:val="22"/>
              </w:rPr>
            </w:pPr>
            <w:r w:rsidRPr="00FC1EA9">
              <w:rPr>
                <w:position w:val="2"/>
                <w:sz w:val="22"/>
              </w:rPr>
              <w:t>1.5</w:t>
            </w: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43418B" w:rsidRPr="00FC1EA9" w:rsidRDefault="0043418B" w:rsidP="00FC1EA9">
            <w:pPr>
              <w:spacing w:before="60" w:after="60" w:line="3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lang w:bidi="ar-SY"/>
              </w:rPr>
            </w:pP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>تبليغ مقدم من إدارة الاتحاد الروسي</w:t>
            </w:r>
            <w:r w:rsidRPr="00FC1EA9">
              <w:rPr>
                <w:rFonts w:eastAsiaTheme="minorEastAsia"/>
                <w:position w:val="2"/>
                <w:sz w:val="22"/>
                <w:lang w:eastAsia="zh-CN"/>
              </w:rPr>
              <w:t xml:space="preserve"> 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>من أجل طلب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 xml:space="preserve"> تمديد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ال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مهلة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التنظيمية لوضع 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تخصيصات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تردد</w:t>
            </w:r>
            <w:r w:rsidRPr="00FC1EA9">
              <w:rPr>
                <w:rFonts w:eastAsiaTheme="minorEastAsia"/>
                <w:position w:val="2"/>
                <w:sz w:val="22"/>
                <w:lang w:eastAsia="zh-CN"/>
              </w:rPr>
              <w:t xml:space="preserve"> 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الشبكة الساتلية </w:t>
            </w:r>
            <w:r w:rsidRPr="00FC1EA9">
              <w:rPr>
                <w:rFonts w:eastAsiaTheme="minorEastAsia"/>
                <w:position w:val="2"/>
                <w:sz w:val="22"/>
                <w:lang w:val="en-GB" w:eastAsia="zh-CN"/>
              </w:rPr>
              <w:t>ENSAT</w:t>
            </w:r>
            <w:r w:rsidRPr="00FC1EA9">
              <w:rPr>
                <w:rFonts w:eastAsiaTheme="minorEastAsia"/>
                <w:position w:val="2"/>
                <w:sz w:val="22"/>
                <w:lang w:val="en-GB" w:eastAsia="zh-CN"/>
              </w:rPr>
              <w:noBreakHyphen/>
              <w:t>23E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 w:bidi="ar-SY"/>
              </w:rPr>
              <w:t xml:space="preserve"> 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 w:bidi="ar-SY"/>
              </w:rPr>
              <w:t>(في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eastAsia="zh-CN" w:bidi="ar-SY"/>
              </w:rPr>
              <w:t> 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 w:bidi="ar-SY"/>
              </w:rPr>
              <w:t>الموقع المداري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eastAsia="zh-CN" w:bidi="ar-SY"/>
              </w:rPr>
              <w:t> </w:t>
            </w:r>
            <w:r w:rsidRPr="00FC1EA9">
              <w:rPr>
                <w:position w:val="2"/>
                <w:sz w:val="22"/>
              </w:rPr>
              <w:t>°</w:t>
            </w:r>
            <w:r w:rsidRPr="00FC1EA9">
              <w:rPr>
                <w:rFonts w:eastAsiaTheme="minorEastAsia"/>
                <w:position w:val="2"/>
                <w:sz w:val="22"/>
                <w:lang w:val="fr-CH" w:eastAsia="zh-CN" w:bidi="ar-SY"/>
              </w:rPr>
              <w:t>23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val="fr-CH" w:eastAsia="zh-CN"/>
              </w:rPr>
              <w:t> 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val="fr-CH" w:eastAsia="zh-CN"/>
              </w:rPr>
              <w:t>شرقاً)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 w:bidi="ar-SY"/>
              </w:rPr>
              <w:t xml:space="preserve"> 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في</w:t>
            </w:r>
            <w:r w:rsidRPr="00FC1EA9">
              <w:rPr>
                <w:rFonts w:eastAsiaTheme="minorEastAsia"/>
                <w:position w:val="2"/>
                <w:sz w:val="22"/>
                <w:lang w:eastAsia="zh-CN"/>
              </w:rPr>
              <w:t> 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الخدمة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br/>
            </w:r>
            <w:r w:rsidR="0006589F">
              <w:rPr>
                <w:rStyle w:val="Hyperlink"/>
                <w:position w:val="2"/>
                <w:lang w:val="en-GB" w:bidi="ar-SY"/>
              </w:rPr>
              <w:fldChar w:fldCharType="begin"/>
            </w:r>
            <w:r w:rsidR="0006589F">
              <w:rPr>
                <w:rStyle w:val="Hyperlink"/>
                <w:position w:val="2"/>
                <w:lang w:val="en-GB" w:bidi="ar-SY"/>
              </w:rPr>
              <w:instrText xml:space="preserve"> HYPERLINK "https://www.itu.int/md/R18-RRB18.3-C-0002/en" </w:instrText>
            </w:r>
            <w:r w:rsidR="0006589F">
              <w:rPr>
                <w:rStyle w:val="Hyperlink"/>
                <w:position w:val="2"/>
                <w:lang w:val="en-GB" w:bidi="ar-SY"/>
              </w:rPr>
              <w:fldChar w:fldCharType="separate"/>
            </w:r>
            <w:r w:rsidRPr="00FC1EA9">
              <w:rPr>
                <w:rStyle w:val="Hyperlink"/>
                <w:position w:val="2"/>
                <w:lang w:val="en-GB" w:bidi="ar-SY"/>
              </w:rPr>
              <w:t>RRB18-3/2</w:t>
            </w:r>
            <w:r w:rsidR="0006589F">
              <w:rPr>
                <w:rStyle w:val="Hyperlink"/>
                <w:position w:val="2"/>
                <w:lang w:val="en-GB" w:bidi="ar-SY"/>
              </w:rPr>
              <w:fldChar w:fldCharType="end"/>
            </w:r>
            <w:r w:rsidRPr="00FC1EA9">
              <w:rPr>
                <w:rFonts w:hint="cs"/>
                <w:position w:val="2"/>
                <w:sz w:val="22"/>
                <w:rtl/>
                <w:lang w:val="en-GB" w:bidi="ar-SY"/>
              </w:rPr>
              <w:t xml:space="preserve">؛ </w:t>
            </w:r>
            <w:r w:rsidR="0006589F">
              <w:rPr>
                <w:rStyle w:val="Hyperlink"/>
                <w:position w:val="2"/>
                <w:lang w:val="en-GB" w:bidi="ar-SY"/>
              </w:rPr>
              <w:fldChar w:fldCharType="begin"/>
            </w:r>
            <w:r w:rsidR="0006589F">
              <w:rPr>
                <w:rStyle w:val="Hyperlink"/>
                <w:position w:val="2"/>
                <w:lang w:val="en-GB" w:bidi="ar-SY"/>
              </w:rPr>
              <w:instrText xml:space="preserve"> HYPERLINK "https://www.itu.int/md/R18-RRB18.3-SP-0005/en" </w:instrText>
            </w:r>
            <w:r w:rsidR="0006589F">
              <w:rPr>
                <w:rStyle w:val="Hyperlink"/>
                <w:position w:val="2"/>
                <w:lang w:val="en-GB" w:bidi="ar-SY"/>
              </w:rPr>
              <w:fldChar w:fldCharType="separate"/>
            </w:r>
            <w:r w:rsidRPr="00FC1EA9">
              <w:rPr>
                <w:rStyle w:val="Hyperlink"/>
                <w:position w:val="2"/>
                <w:lang w:val="en-GB" w:bidi="ar-SY"/>
              </w:rPr>
              <w:t>RRB18-3/DELAYED/5</w:t>
            </w:r>
            <w:r w:rsidR="0006589F">
              <w:rPr>
                <w:rStyle w:val="Hyperlink"/>
                <w:position w:val="2"/>
                <w:lang w:val="en-GB" w:bidi="ar-SY"/>
              </w:rPr>
              <w:fldChar w:fldCharType="end"/>
            </w:r>
          </w:p>
        </w:tc>
        <w:tc>
          <w:tcPr>
            <w:tcW w:w="7810" w:type="dxa"/>
            <w:vMerge w:val="restart"/>
            <w:tcBorders>
              <w:top w:val="nil"/>
            </w:tcBorders>
          </w:tcPr>
          <w:p w:rsidR="0043418B" w:rsidRPr="00FC1EA9" w:rsidRDefault="0043418B" w:rsidP="00FC1EA9">
            <w:pPr>
              <w:tabs>
                <w:tab w:val="left" w:pos="662"/>
                <w:tab w:val="left" w:pos="1830"/>
              </w:tabs>
              <w:spacing w:before="60" w:after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position w:val="2"/>
                <w:sz w:val="22"/>
                <w:highlight w:val="yellow"/>
                <w:rtl/>
              </w:rPr>
            </w:pP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 w:bidi="ar-EG"/>
              </w:rPr>
              <w:t xml:space="preserve">نظرت اللجنة في الوثيقتين </w:t>
            </w:r>
            <w:r w:rsidRPr="00FC1EA9">
              <w:rPr>
                <w:position w:val="2"/>
                <w:sz w:val="22"/>
              </w:rPr>
              <w:t>RRB18-3/2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bidi="ar-EG"/>
              </w:rPr>
              <w:t xml:space="preserve"> و</w:t>
            </w:r>
            <w:r w:rsidRPr="00FC1EA9">
              <w:rPr>
                <w:position w:val="2"/>
                <w:sz w:val="22"/>
              </w:rPr>
              <w:t>RRB18-3/11</w:t>
            </w:r>
            <w:r w:rsidRPr="00FC1EA9">
              <w:rPr>
                <w:rFonts w:hint="cs"/>
                <w:position w:val="2"/>
                <w:sz w:val="22"/>
                <w:rtl/>
              </w:rPr>
              <w:t xml:space="preserve"> والوثيقة المتأخرة </w:t>
            </w:r>
            <w:r w:rsidRPr="00FC1EA9">
              <w:rPr>
                <w:position w:val="2"/>
                <w:sz w:val="22"/>
              </w:rPr>
              <w:t>RRB18-3/DELAYED/5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على سبيل العلم. ونظرت اللجنة بعناية في الأسباب المقدمة من إدارة الاتحاد الروسي لاعتبار </w:t>
            </w:r>
            <w:r w:rsidRPr="00FC1EA9">
              <w:rPr>
                <w:rFonts w:hint="cs"/>
                <w:position w:val="2"/>
                <w:sz w:val="22"/>
                <w:rtl/>
                <w:lang w:bidi="ar"/>
              </w:rPr>
              <w:t>تعطل الساتل</w:t>
            </w:r>
            <w:r w:rsidRPr="00FC1EA9">
              <w:rPr>
                <w:rFonts w:hint="eastAsia"/>
                <w:position w:val="2"/>
                <w:sz w:val="22"/>
                <w:rtl/>
                <w:lang w:bidi="ar"/>
              </w:rPr>
              <w:t> </w:t>
            </w:r>
            <w:proofErr w:type="spellStart"/>
            <w:r w:rsidRPr="00FC1EA9">
              <w:rPr>
                <w:position w:val="2"/>
                <w:sz w:val="22"/>
                <w:lang w:bidi="ar"/>
              </w:rPr>
              <w:t>Angosat</w:t>
            </w:r>
            <w:proofErr w:type="spellEnd"/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حالة </w:t>
            </w:r>
            <w:r w:rsidRPr="00FC1EA9">
              <w:rPr>
                <w:rFonts w:hint="cs"/>
                <w:i/>
                <w:iCs/>
                <w:color w:val="000000" w:themeColor="text1"/>
                <w:position w:val="2"/>
                <w:sz w:val="22"/>
                <w:rtl/>
              </w:rPr>
              <w:t>ظروف قاهرة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. وخلُصت اللجنة إلى أن جميع الشروط استُوفيت لاعتبار هذه الحالة بمثابة حالة </w:t>
            </w:r>
            <w:r w:rsidRPr="00FC1EA9">
              <w:rPr>
                <w:rFonts w:hint="cs"/>
                <w:i/>
                <w:iCs/>
                <w:color w:val="000000" w:themeColor="text1"/>
                <w:position w:val="2"/>
                <w:sz w:val="22"/>
                <w:rtl/>
              </w:rPr>
              <w:t>ظروف قاهرة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. ونتيجة لذلك، قررت اللجنة أن توافق على الطلب المقدم من إدارة الاتحاد الروسي لتمديد المهلة التنظيمية لوضع تخصيصات تردد الشبكة الساتلية </w:t>
            </w:r>
            <w:r w:rsidRPr="00FC1EA9">
              <w:rPr>
                <w:rFonts w:eastAsiaTheme="minorEastAsia"/>
                <w:position w:val="2"/>
                <w:sz w:val="22"/>
                <w:lang w:val="en-GB" w:eastAsia="zh-CN"/>
              </w:rPr>
              <w:t>ENSAT</w:t>
            </w:r>
            <w:r w:rsidRPr="00FC1EA9">
              <w:rPr>
                <w:rFonts w:eastAsiaTheme="minorEastAsia"/>
                <w:position w:val="2"/>
                <w:sz w:val="22"/>
                <w:lang w:val="en-GB" w:eastAsia="zh-CN"/>
              </w:rPr>
              <w:noBreakHyphen/>
              <w:t>23E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 w:bidi="ar-SY"/>
              </w:rPr>
              <w:t>(في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eastAsia="zh-CN" w:bidi="ar-SY"/>
              </w:rPr>
              <w:t> 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 w:bidi="ar-SY"/>
              </w:rPr>
              <w:t>الموقع المداري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eastAsia="zh-CN" w:bidi="ar-SY"/>
              </w:rPr>
              <w:t> </w:t>
            </w:r>
            <w:r w:rsidRPr="00FC1EA9">
              <w:rPr>
                <w:position w:val="2"/>
                <w:sz w:val="22"/>
              </w:rPr>
              <w:t>°</w:t>
            </w:r>
            <w:r w:rsidRPr="00FC1EA9">
              <w:rPr>
                <w:rFonts w:eastAsiaTheme="minorEastAsia"/>
                <w:position w:val="2"/>
                <w:sz w:val="22"/>
                <w:lang w:val="fr-CH" w:eastAsia="zh-CN" w:bidi="ar-SY"/>
              </w:rPr>
              <w:t>23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val="fr-CH" w:eastAsia="zh-CN"/>
              </w:rPr>
              <w:t> 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val="fr-CH" w:eastAsia="zh-CN"/>
              </w:rPr>
              <w:t>شرقاً)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 w:bidi="ar-SY"/>
              </w:rPr>
              <w:t xml:space="preserve"> 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في</w:t>
            </w:r>
            <w:r w:rsidRPr="00FC1EA9">
              <w:rPr>
                <w:rFonts w:eastAsiaTheme="minorEastAsia"/>
                <w:position w:val="2"/>
                <w:sz w:val="22"/>
                <w:lang w:eastAsia="zh-CN"/>
              </w:rPr>
              <w:t> 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الخدمة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</w:t>
            </w:r>
            <w:r w:rsidRPr="00FC1EA9">
              <w:rPr>
                <w:rFonts w:hint="cs"/>
                <w:position w:val="2"/>
                <w:sz w:val="22"/>
                <w:rtl/>
              </w:rPr>
              <w:t xml:space="preserve">في نطاقات التردد </w:t>
            </w:r>
            <w:r w:rsidRPr="00FC1EA9">
              <w:rPr>
                <w:position w:val="2"/>
                <w:sz w:val="22"/>
              </w:rPr>
              <w:t>MHz 3 410</w:t>
            </w:r>
            <w:r w:rsidRPr="00FC1EA9">
              <w:rPr>
                <w:position w:val="2"/>
                <w:sz w:val="22"/>
              </w:rPr>
              <w:noBreakHyphen/>
              <w:t>3 400</w:t>
            </w:r>
            <w:r w:rsidRPr="00FC1EA9">
              <w:rPr>
                <w:rFonts w:hint="cs"/>
                <w:position w:val="2"/>
                <w:sz w:val="22"/>
                <w:rtl/>
              </w:rPr>
              <w:t xml:space="preserve"> و</w:t>
            </w:r>
            <w:r w:rsidRPr="00FC1EA9">
              <w:rPr>
                <w:position w:val="2"/>
                <w:sz w:val="22"/>
              </w:rPr>
              <w:t>MHz 4 200</w:t>
            </w:r>
            <w:r w:rsidRPr="00FC1EA9">
              <w:rPr>
                <w:position w:val="2"/>
                <w:sz w:val="22"/>
              </w:rPr>
              <w:noBreakHyphen/>
              <w:t>3 500</w:t>
            </w:r>
            <w:r w:rsidRPr="00FC1EA9">
              <w:rPr>
                <w:rFonts w:hint="cs"/>
                <w:position w:val="2"/>
                <w:sz w:val="22"/>
                <w:rtl/>
              </w:rPr>
              <w:t xml:space="preserve"> و</w:t>
            </w:r>
            <w:r w:rsidRPr="00FC1EA9">
              <w:rPr>
                <w:position w:val="2"/>
                <w:sz w:val="22"/>
              </w:rPr>
              <w:t>MHz 6 425</w:t>
            </w:r>
            <w:r w:rsidRPr="00FC1EA9">
              <w:rPr>
                <w:position w:val="2"/>
                <w:sz w:val="22"/>
              </w:rPr>
              <w:noBreakHyphen/>
              <w:t>5 725</w:t>
            </w:r>
            <w:r w:rsidRPr="00FC1EA9">
              <w:rPr>
                <w:rFonts w:hint="cs"/>
                <w:position w:val="2"/>
                <w:sz w:val="22"/>
                <w:rtl/>
              </w:rPr>
              <w:t xml:space="preserve"> و</w:t>
            </w:r>
            <w:r w:rsidRPr="00FC1EA9">
              <w:rPr>
                <w:position w:val="2"/>
                <w:sz w:val="22"/>
              </w:rPr>
              <w:t>MHz 11 200</w:t>
            </w:r>
            <w:r w:rsidRPr="00FC1EA9">
              <w:rPr>
                <w:position w:val="2"/>
                <w:sz w:val="22"/>
              </w:rPr>
              <w:noBreakHyphen/>
              <w:t>10 950</w:t>
            </w:r>
            <w:r w:rsidRPr="00FC1EA9">
              <w:rPr>
                <w:rFonts w:hint="cs"/>
                <w:position w:val="2"/>
                <w:sz w:val="22"/>
                <w:rtl/>
              </w:rPr>
              <w:t xml:space="preserve"> و</w:t>
            </w:r>
            <w:r w:rsidRPr="00FC1EA9">
              <w:rPr>
                <w:position w:val="2"/>
                <w:sz w:val="22"/>
              </w:rPr>
              <w:t>MHz 14 250</w:t>
            </w:r>
            <w:r w:rsidRPr="00FC1EA9">
              <w:rPr>
                <w:position w:val="2"/>
                <w:sz w:val="22"/>
              </w:rPr>
              <w:noBreakHyphen/>
              <w:t>14 000</w:t>
            </w:r>
            <w:r w:rsidRPr="00FC1EA9">
              <w:rPr>
                <w:rFonts w:hint="cs"/>
                <w:position w:val="2"/>
                <w:sz w:val="22"/>
                <w:rtl/>
              </w:rPr>
              <w:t xml:space="preserve">، إلى </w:t>
            </w:r>
            <w:r w:rsidRPr="00FC1EA9">
              <w:rPr>
                <w:position w:val="2"/>
                <w:sz w:val="22"/>
              </w:rPr>
              <w:t>30</w:t>
            </w:r>
            <w:r w:rsidRPr="00FC1EA9">
              <w:rPr>
                <w:rFonts w:hint="cs"/>
                <w:position w:val="2"/>
                <w:sz w:val="22"/>
                <w:rtl/>
              </w:rPr>
              <w:t xml:space="preserve"> أبريل </w:t>
            </w:r>
            <w:r w:rsidRPr="00FC1EA9">
              <w:rPr>
                <w:position w:val="2"/>
                <w:sz w:val="22"/>
              </w:rPr>
              <w:t>2021</w:t>
            </w:r>
            <w:r w:rsidRPr="00FC1EA9">
              <w:rPr>
                <w:rFonts w:hint="cs"/>
                <w:position w:val="2"/>
                <w:sz w:val="22"/>
                <w:rtl/>
              </w:rPr>
              <w:t>،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وكلفت المكتب بمواصلة مراعاة تخصيصات التردد هذه. وأكدت اللجنة كذلك أن إدارة الاتحاد الروسي بحاجة لمواصلة وإكمال عملية تنسيق تخصيصات التردد للشبكة الساتلية </w:t>
            </w:r>
            <w:r w:rsidRPr="00FC1EA9">
              <w:rPr>
                <w:position w:val="2"/>
                <w:sz w:val="22"/>
              </w:rPr>
              <w:t>ENSAT-23E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مع الشبكات الساتلية المتأثرة التابعة للإدارات الأخرى وفقاً لأحكام لوائح الراديو.</w:t>
            </w:r>
          </w:p>
        </w:tc>
        <w:tc>
          <w:tcPr>
            <w:tcW w:w="2553" w:type="dxa"/>
            <w:vMerge w:val="restart"/>
            <w:tcBorders>
              <w:top w:val="nil"/>
            </w:tcBorders>
          </w:tcPr>
          <w:p w:rsidR="0043418B" w:rsidRPr="00FC1EA9" w:rsidRDefault="0043418B" w:rsidP="00FC1EA9">
            <w:pPr>
              <w:pStyle w:val="Tabletext"/>
              <w:tabs>
                <w:tab w:val="left" w:pos="2195"/>
              </w:tabs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6"/>
                <w:position w:val="2"/>
                <w:sz w:val="22"/>
                <w:szCs w:val="30"/>
                <w:rtl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>ينبغي للأمين التنفيذي أن يحيط الإدارات المعنية علماً بهذه القرارات.</w:t>
            </w:r>
          </w:p>
        </w:tc>
      </w:tr>
      <w:tr w:rsidR="0043418B" w:rsidRPr="00FC1EA9" w:rsidTr="004341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vMerge/>
            <w:tcBorders>
              <w:bottom w:val="nil"/>
            </w:tcBorders>
          </w:tcPr>
          <w:p w:rsidR="0043418B" w:rsidRPr="00FC1EA9" w:rsidRDefault="0043418B" w:rsidP="00FC1EA9">
            <w:pPr>
              <w:spacing w:before="60" w:after="60" w:line="340" w:lineRule="exact"/>
              <w:jc w:val="center"/>
              <w:rPr>
                <w:position w:val="2"/>
                <w:sz w:val="22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43418B" w:rsidRPr="00FC1EA9" w:rsidRDefault="0043418B" w:rsidP="00FC1EA9">
            <w:pPr>
              <w:spacing w:before="60" w:after="60" w:line="3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6"/>
                <w:position w:val="2"/>
                <w:sz w:val="22"/>
                <w:lang w:bidi="ar-EG"/>
              </w:rPr>
            </w:pP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تبليغ مقدم من إدارت‍ي لكسمبرغ وألمانيا 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 w:bidi="ar-EG"/>
              </w:rPr>
              <w:t>بشأن الطلب المقدم من إدارة الاتحاد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eastAsia="zh-CN" w:bidi="ar-EG"/>
              </w:rPr>
              <w:t> 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 w:bidi="ar-EG"/>
              </w:rPr>
              <w:t xml:space="preserve">الروسي 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>ل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تمديد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ال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مهلة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التنظيمية لوضع 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تخصيصات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تردد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الشبكة الساتلية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eastAsia="zh-CN"/>
              </w:rPr>
              <w:t> </w:t>
            </w:r>
            <w:r w:rsidRPr="00FC1EA9">
              <w:rPr>
                <w:rFonts w:eastAsiaTheme="minorEastAsia"/>
                <w:position w:val="2"/>
                <w:sz w:val="22"/>
                <w:lang w:val="en-GB" w:eastAsia="zh-CN"/>
              </w:rPr>
              <w:t>ENSA</w:t>
            </w:r>
            <w:r w:rsidRPr="00FC1EA9">
              <w:rPr>
                <w:rFonts w:eastAsiaTheme="minorEastAsia"/>
                <w:position w:val="2"/>
                <w:sz w:val="22"/>
                <w:lang w:eastAsia="zh-CN"/>
              </w:rPr>
              <w:t>T</w:t>
            </w:r>
            <w:r w:rsidRPr="00FC1EA9">
              <w:rPr>
                <w:rFonts w:eastAsiaTheme="minorEastAsia"/>
                <w:position w:val="2"/>
                <w:sz w:val="22"/>
                <w:lang w:val="en-GB" w:eastAsia="zh-CN"/>
              </w:rPr>
              <w:noBreakHyphen/>
              <w:t>23E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val="en-GB" w:eastAsia="zh-CN" w:bidi="ar-SY"/>
              </w:rPr>
              <w:t xml:space="preserve"> 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في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> 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الخدمة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 w:bidi="ar-EG"/>
              </w:rPr>
              <w:t xml:space="preserve"> (في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eastAsia="zh-CN" w:bidi="ar-EG"/>
              </w:rPr>
              <w:t> 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 w:bidi="ar-EG"/>
              </w:rPr>
              <w:t xml:space="preserve">الموقع المداري </w:t>
            </w:r>
            <w:r w:rsidRPr="00FC1EA9">
              <w:rPr>
                <w:position w:val="2"/>
                <w:sz w:val="22"/>
              </w:rPr>
              <w:t>°</w:t>
            </w:r>
            <w:r w:rsidRPr="00FC1EA9">
              <w:rPr>
                <w:rFonts w:eastAsiaTheme="minorEastAsia"/>
                <w:position w:val="2"/>
                <w:sz w:val="22"/>
                <w:lang w:eastAsia="zh-CN" w:bidi="ar-EG"/>
              </w:rPr>
              <w:t>23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eastAsia="zh-CN" w:bidi="ar-EG"/>
              </w:rPr>
              <w:t> 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 w:bidi="ar-EG"/>
              </w:rPr>
              <w:t>شرقاً)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 w:bidi="ar-EG"/>
              </w:rPr>
              <w:br/>
            </w:r>
            <w:hyperlink r:id="rId19" w:history="1">
              <w:r w:rsidRPr="00FC1EA9">
                <w:rPr>
                  <w:rStyle w:val="Hyperlink"/>
                  <w:position w:val="2"/>
                  <w:lang w:val="en-GB"/>
                </w:rPr>
                <w:t>RRB18-3/11</w:t>
              </w:r>
            </w:hyperlink>
          </w:p>
        </w:tc>
        <w:tc>
          <w:tcPr>
            <w:tcW w:w="7810" w:type="dxa"/>
            <w:vMerge/>
            <w:tcBorders>
              <w:bottom w:val="nil"/>
            </w:tcBorders>
          </w:tcPr>
          <w:p w:rsidR="0043418B" w:rsidRPr="00FC1EA9" w:rsidRDefault="0043418B" w:rsidP="00FC1EA9">
            <w:pPr>
              <w:tabs>
                <w:tab w:val="left" w:pos="662"/>
                <w:tab w:val="left" w:pos="1830"/>
              </w:tabs>
              <w:spacing w:before="60" w:after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position w:val="2"/>
                <w:sz w:val="22"/>
                <w:highlight w:val="yellow"/>
                <w:rtl/>
                <w:lang w:val="fr-FR"/>
              </w:rPr>
            </w:pPr>
          </w:p>
        </w:tc>
        <w:tc>
          <w:tcPr>
            <w:tcW w:w="2553" w:type="dxa"/>
            <w:vMerge/>
            <w:tcBorders>
              <w:bottom w:val="nil"/>
            </w:tcBorders>
          </w:tcPr>
          <w:p w:rsidR="0043418B" w:rsidRPr="00FC1EA9" w:rsidRDefault="0043418B" w:rsidP="00FC1EA9">
            <w:pPr>
              <w:pStyle w:val="Tabletext"/>
              <w:tabs>
                <w:tab w:val="left" w:pos="2195"/>
              </w:tabs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6"/>
                <w:position w:val="2"/>
                <w:sz w:val="22"/>
                <w:szCs w:val="30"/>
                <w:rtl/>
              </w:rPr>
            </w:pPr>
          </w:p>
        </w:tc>
      </w:tr>
      <w:tr w:rsidR="003D3DAD" w:rsidRPr="00FC1EA9" w:rsidTr="00434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nil"/>
              <w:bottom w:val="nil"/>
            </w:tcBorders>
            <w:shd w:val="clear" w:color="auto" w:fill="auto"/>
          </w:tcPr>
          <w:p w:rsidR="003D3DAD" w:rsidRPr="00FC1EA9" w:rsidRDefault="003D3DAD" w:rsidP="00FC1EA9">
            <w:pPr>
              <w:spacing w:before="60" w:after="60" w:line="340" w:lineRule="exact"/>
              <w:jc w:val="center"/>
              <w:rPr>
                <w:position w:val="2"/>
                <w:sz w:val="22"/>
              </w:rPr>
            </w:pPr>
            <w:r w:rsidRPr="00FC1EA9">
              <w:rPr>
                <w:position w:val="2"/>
                <w:sz w:val="22"/>
              </w:rPr>
              <w:t>2.5</w:t>
            </w:r>
          </w:p>
        </w:tc>
        <w:tc>
          <w:tcPr>
            <w:tcW w:w="4005" w:type="dxa"/>
            <w:tcBorders>
              <w:top w:val="nil"/>
              <w:bottom w:val="nil"/>
            </w:tcBorders>
            <w:shd w:val="clear" w:color="auto" w:fill="auto"/>
          </w:tcPr>
          <w:p w:rsidR="003D3DAD" w:rsidRPr="00FC1EA9" w:rsidRDefault="003D3DAD" w:rsidP="00FC1EA9">
            <w:pPr>
              <w:spacing w:before="60" w:after="60" w:line="3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6"/>
                <w:position w:val="2"/>
                <w:sz w:val="22"/>
                <w:lang w:bidi="ar-EG"/>
              </w:rPr>
            </w:pP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تبليغ مقدم من إدارة لكسمبرغ من أجل طلب تمديد المهلة التنظيمية لإعادة وضع تخصيصات 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تردد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الشبكة الساتلية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eastAsia="zh-CN"/>
              </w:rPr>
              <w:t> </w:t>
            </w:r>
            <w:r w:rsidRPr="00FC1EA9">
              <w:rPr>
                <w:rFonts w:eastAsiaTheme="minorEastAsia"/>
                <w:position w:val="2"/>
                <w:sz w:val="22"/>
                <w:lang w:val="en-GB" w:eastAsia="zh-CN"/>
              </w:rPr>
              <w:t>LXS</w:t>
            </w:r>
            <w:r w:rsidRPr="00FC1EA9">
              <w:rPr>
                <w:rFonts w:eastAsiaTheme="minorEastAsia"/>
                <w:position w:val="2"/>
                <w:sz w:val="22"/>
                <w:lang w:val="en-GB" w:eastAsia="zh-CN"/>
              </w:rPr>
              <w:noBreakHyphen/>
              <w:t>AIS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val="en-GB" w:eastAsia="zh-CN" w:bidi="ar-SY"/>
              </w:rPr>
              <w:t xml:space="preserve"> 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في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> 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الخدمة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br/>
            </w:r>
            <w:hyperlink r:id="rId20" w:history="1">
              <w:r w:rsidRPr="00FC1EA9">
                <w:rPr>
                  <w:rStyle w:val="Hyperlink"/>
                  <w:spacing w:val="6"/>
                  <w:position w:val="2"/>
                  <w:lang w:val="en-GB" w:bidi="ar-EG"/>
                </w:rPr>
                <w:t>RRB18-3/4(Rev.1)</w:t>
              </w:r>
            </w:hyperlink>
          </w:p>
        </w:tc>
        <w:tc>
          <w:tcPr>
            <w:tcW w:w="7810" w:type="dxa"/>
            <w:tcBorders>
              <w:top w:val="nil"/>
              <w:bottom w:val="nil"/>
            </w:tcBorders>
            <w:shd w:val="clear" w:color="auto" w:fill="auto"/>
          </w:tcPr>
          <w:p w:rsidR="003D3DAD" w:rsidRPr="00FC1EA9" w:rsidRDefault="00921DC4" w:rsidP="00FC1EA9">
            <w:pPr>
              <w:tabs>
                <w:tab w:val="left" w:pos="662"/>
                <w:tab w:val="left" w:pos="1830"/>
              </w:tabs>
              <w:spacing w:before="60" w:after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position w:val="2"/>
                <w:sz w:val="22"/>
                <w:rtl/>
              </w:rPr>
            </w:pP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نظرت اللجنة في التبليغ المقدم من إدارة لكسمبرغ الوارد في الوثيقة </w:t>
            </w:r>
            <w:r w:rsidRPr="00FC1EA9">
              <w:rPr>
                <w:position w:val="2"/>
                <w:sz w:val="22"/>
              </w:rPr>
              <w:t>RRB18</w:t>
            </w:r>
            <w:r w:rsidRPr="00FC1EA9">
              <w:rPr>
                <w:position w:val="2"/>
                <w:sz w:val="22"/>
              </w:rPr>
              <w:noBreakHyphen/>
              <w:t>3/4(Rev.1)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والذي تطلب فيه تمديداً لمدة أربعة أشهر للمهلة 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التنظيمية لإعادة وضع تخصيصات 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تردد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الشبكة الساتلية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eastAsia="zh-CN"/>
              </w:rPr>
              <w:t> </w:t>
            </w:r>
            <w:r w:rsidRPr="00FC1EA9">
              <w:rPr>
                <w:rFonts w:eastAsiaTheme="minorEastAsia"/>
                <w:position w:val="2"/>
                <w:sz w:val="22"/>
                <w:lang w:val="en-GB" w:eastAsia="zh-CN"/>
              </w:rPr>
              <w:t>LXS</w:t>
            </w:r>
            <w:r w:rsidRPr="00FC1EA9">
              <w:rPr>
                <w:rFonts w:eastAsiaTheme="minorEastAsia"/>
                <w:position w:val="2"/>
                <w:sz w:val="22"/>
                <w:lang w:val="en-GB" w:eastAsia="zh-CN"/>
              </w:rPr>
              <w:noBreakHyphen/>
              <w:t>AIS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val="en-GB" w:eastAsia="zh-CN" w:bidi="ar-SY"/>
              </w:rPr>
              <w:t xml:space="preserve"> 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في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> 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الخدمة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>.</w:t>
            </w:r>
            <w:r w:rsidR="00366A5E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واستناداً إلى المعلومات المقدمة، خلُصت اللجنة إلى أن الحالة </w:t>
            </w:r>
            <w:r w:rsidR="00114C03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>يمكن اعتبارها</w:t>
            </w:r>
            <w:r w:rsidR="00366A5E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حالة </w:t>
            </w:r>
            <w:r w:rsidR="005743D8" w:rsidRPr="00FC1EA9">
              <w:rPr>
                <w:color w:val="000000"/>
                <w:position w:val="2"/>
                <w:sz w:val="22"/>
                <w:rtl/>
              </w:rPr>
              <w:t>تأخير بسبب تقاسم مركبة الإطلاق</w:t>
            </w:r>
            <w:r w:rsidR="00914CDB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وقررت أن توافق على الطلب المقدم من إدارة لكسمبرغ لتمديد المهلة </w:t>
            </w:r>
            <w:r w:rsidR="00914CDB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التنظيمية لإعادة وضع تخصيصات </w:t>
            </w:r>
            <w:r w:rsidR="00914CDB"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تردد</w:t>
            </w:r>
            <w:r w:rsidR="00914CDB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الشبكة الساتلية</w:t>
            </w:r>
            <w:r w:rsidR="00914CDB" w:rsidRPr="00FC1EA9">
              <w:rPr>
                <w:rFonts w:eastAsiaTheme="minorEastAsia" w:hint="eastAsia"/>
                <w:position w:val="2"/>
                <w:sz w:val="22"/>
                <w:rtl/>
                <w:lang w:eastAsia="zh-CN"/>
              </w:rPr>
              <w:t> </w:t>
            </w:r>
            <w:r w:rsidR="00914CDB" w:rsidRPr="00FC1EA9">
              <w:rPr>
                <w:rFonts w:eastAsiaTheme="minorEastAsia"/>
                <w:position w:val="2"/>
                <w:sz w:val="22"/>
                <w:lang w:val="en-GB" w:eastAsia="zh-CN"/>
              </w:rPr>
              <w:t>LXS</w:t>
            </w:r>
            <w:r w:rsidR="00914CDB" w:rsidRPr="00FC1EA9">
              <w:rPr>
                <w:rFonts w:eastAsiaTheme="minorEastAsia"/>
                <w:position w:val="2"/>
                <w:sz w:val="22"/>
                <w:lang w:val="en-GB" w:eastAsia="zh-CN"/>
              </w:rPr>
              <w:noBreakHyphen/>
              <w:t>AIS</w:t>
            </w:r>
            <w:r w:rsidR="00914CDB" w:rsidRPr="00FC1EA9">
              <w:rPr>
                <w:rFonts w:eastAsiaTheme="minorEastAsia" w:hint="cs"/>
                <w:position w:val="2"/>
                <w:sz w:val="22"/>
                <w:rtl/>
                <w:lang w:val="en-GB" w:eastAsia="zh-CN" w:bidi="ar-SY"/>
              </w:rPr>
              <w:t xml:space="preserve"> </w:t>
            </w:r>
            <w:r w:rsidR="00914CDB"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في</w:t>
            </w:r>
            <w:r w:rsidR="00914CDB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> </w:t>
            </w:r>
            <w:r w:rsidR="00914CDB"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الخدمة</w:t>
            </w:r>
            <w:r w:rsidR="00914CDB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حتى </w:t>
            </w:r>
            <w:r w:rsidR="00914CDB" w:rsidRPr="00FC1EA9">
              <w:rPr>
                <w:color w:val="000000" w:themeColor="text1"/>
                <w:position w:val="2"/>
                <w:sz w:val="22"/>
              </w:rPr>
              <w:t>24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</w:t>
            </w:r>
            <w:r w:rsidR="00914CDB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فبراير </w:t>
            </w:r>
            <w:r w:rsidR="00914CDB" w:rsidRPr="00FC1EA9">
              <w:rPr>
                <w:color w:val="000000" w:themeColor="text1"/>
                <w:position w:val="2"/>
                <w:sz w:val="22"/>
              </w:rPr>
              <w:t>2019</w:t>
            </w:r>
            <w:r w:rsidR="00914CDB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>.</w:t>
            </w:r>
          </w:p>
        </w:tc>
        <w:tc>
          <w:tcPr>
            <w:tcW w:w="2553" w:type="dxa"/>
            <w:tcBorders>
              <w:top w:val="nil"/>
              <w:bottom w:val="nil"/>
            </w:tcBorders>
            <w:shd w:val="clear" w:color="auto" w:fill="auto"/>
          </w:tcPr>
          <w:p w:rsidR="003D3DAD" w:rsidRPr="00FC1EA9" w:rsidRDefault="0043418B" w:rsidP="00FC1EA9">
            <w:pPr>
              <w:pStyle w:val="Tabletext"/>
              <w:tabs>
                <w:tab w:val="left" w:pos="2195"/>
              </w:tabs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6"/>
                <w:position w:val="2"/>
                <w:sz w:val="22"/>
                <w:szCs w:val="30"/>
                <w:rtl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>ينبغي للأمين التنفيذي أن يحيط الإدارات المعنية علماً بهذه القرارات.</w:t>
            </w:r>
          </w:p>
        </w:tc>
      </w:tr>
      <w:tr w:rsidR="003D3DAD" w:rsidRPr="00FC1EA9" w:rsidTr="004341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center"/>
              <w:rPr>
                <w:position w:val="2"/>
                <w:sz w:val="22"/>
              </w:rPr>
            </w:pPr>
            <w:r w:rsidRPr="00FC1EA9">
              <w:rPr>
                <w:position w:val="2"/>
                <w:sz w:val="22"/>
              </w:rPr>
              <w:t>3.5</w:t>
            </w: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rtl/>
              </w:rPr>
            </w:pP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>تبليغ مقدم من إدارة مصر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 w:bidi="ar-EG"/>
              </w:rPr>
              <w:t xml:space="preserve"> 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>من أجل طلب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 xml:space="preserve"> تمديد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ال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مهلة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eastAsia="zh-CN"/>
              </w:rPr>
              <w:t> 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التنظيمية لوضع 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تخصيصات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تردد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الشبكة الساتلية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eastAsia="zh-CN"/>
              </w:rPr>
              <w:t> </w:t>
            </w:r>
            <w:r w:rsidRPr="00FC1EA9">
              <w:rPr>
                <w:rFonts w:eastAsiaTheme="minorEastAsia"/>
                <w:position w:val="2"/>
                <w:sz w:val="22"/>
                <w:lang w:eastAsia="zh-CN"/>
              </w:rPr>
              <w:t>EGYCOMM0A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val="en-GB" w:eastAsia="zh-CN" w:bidi="ar-SY"/>
              </w:rPr>
              <w:t xml:space="preserve"> 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val="fr-CH" w:eastAsia="zh-CN" w:bidi="ar-SY"/>
              </w:rPr>
              <w:t>(في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val="fr-CH" w:eastAsia="zh-CN" w:bidi="ar-SY"/>
              </w:rPr>
              <w:t> 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val="fr-CH" w:eastAsia="zh-CN" w:bidi="ar-SY"/>
              </w:rPr>
              <w:t xml:space="preserve">الموقع المداري </w:t>
            </w:r>
            <w:r w:rsidRPr="00FC1EA9">
              <w:rPr>
                <w:rFonts w:eastAsiaTheme="minorEastAsia"/>
                <w:position w:val="2"/>
                <w:sz w:val="22"/>
                <w:lang w:val="fr-CH" w:eastAsia="zh-CN" w:bidi="ar-SY"/>
              </w:rPr>
              <w:t>°35</w:t>
            </w:r>
            <w:r w:rsidR="00094CB2" w:rsidRPr="00FC1EA9">
              <w:rPr>
                <w:rFonts w:eastAsiaTheme="minorEastAsia"/>
                <w:position w:val="2"/>
                <w:sz w:val="22"/>
                <w:lang w:val="fr-CH" w:eastAsia="zh-CN" w:bidi="ar-SY"/>
              </w:rPr>
              <w:t>,</w:t>
            </w:r>
            <w:r w:rsidRPr="00FC1EA9">
              <w:rPr>
                <w:rFonts w:eastAsiaTheme="minorEastAsia"/>
                <w:position w:val="2"/>
                <w:sz w:val="22"/>
                <w:lang w:val="fr-CH" w:eastAsia="zh-CN" w:bidi="ar-SY"/>
              </w:rPr>
              <w:t>5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val="fr-CH" w:eastAsia="zh-CN" w:bidi="ar-SY"/>
              </w:rPr>
              <w:t> 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val="fr-CH" w:eastAsia="zh-CN" w:bidi="ar-SY"/>
              </w:rPr>
              <w:t xml:space="preserve">شرقاً) 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في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> 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الخدمة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br/>
            </w:r>
            <w:hyperlink r:id="rId21" w:history="1">
              <w:r w:rsidRPr="00FC1EA9">
                <w:rPr>
                  <w:rStyle w:val="Hyperlink"/>
                  <w:rFonts w:eastAsiaTheme="minorEastAsia"/>
                  <w:position w:val="2"/>
                  <w:lang w:val="en-GB" w:eastAsia="zh-CN"/>
                </w:rPr>
                <w:t>RRB18-3/7</w:t>
              </w:r>
            </w:hyperlink>
            <w:r w:rsidR="0043418B" w:rsidRPr="00FC1EA9">
              <w:rPr>
                <w:rFonts w:eastAsiaTheme="minorEastAsia" w:hint="cs"/>
                <w:position w:val="2"/>
                <w:rtl/>
              </w:rPr>
              <w:t xml:space="preserve">؛ </w:t>
            </w:r>
            <w:hyperlink r:id="rId22" w:history="1">
              <w:r w:rsidRPr="00FC1EA9">
                <w:rPr>
                  <w:rStyle w:val="Hyperlink"/>
                  <w:rFonts w:eastAsiaTheme="minorEastAsia"/>
                  <w:position w:val="2"/>
                  <w:lang w:val="en-GB" w:eastAsia="zh-CN"/>
                </w:rPr>
                <w:t>RRB18-3/DELAYED/3</w:t>
              </w:r>
            </w:hyperlink>
          </w:p>
        </w:tc>
        <w:tc>
          <w:tcPr>
            <w:tcW w:w="7810" w:type="dxa"/>
            <w:vMerge w:val="restart"/>
            <w:tcBorders>
              <w:top w:val="nil"/>
            </w:tcBorders>
          </w:tcPr>
          <w:p w:rsidR="003D3DAD" w:rsidRPr="00FC1EA9" w:rsidRDefault="00173587" w:rsidP="00FC1EA9">
            <w:pPr>
              <w:tabs>
                <w:tab w:val="left" w:pos="662"/>
                <w:tab w:val="left" w:pos="1830"/>
              </w:tabs>
              <w:spacing w:before="60" w:after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position w:val="2"/>
                <w:sz w:val="22"/>
                <w:rtl/>
              </w:rPr>
            </w:pP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 w:bidi="ar-EG"/>
              </w:rPr>
              <w:t xml:space="preserve">نظرت اللجنة في الوثائق </w:t>
            </w:r>
            <w:r w:rsidRPr="00FC1EA9">
              <w:rPr>
                <w:position w:val="2"/>
                <w:sz w:val="22"/>
              </w:rPr>
              <w:t>RRB18-3/7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bidi="ar-EG"/>
              </w:rPr>
              <w:t xml:space="preserve"> و</w:t>
            </w:r>
            <w:r w:rsidRPr="00FC1EA9">
              <w:rPr>
                <w:position w:val="2"/>
                <w:sz w:val="22"/>
              </w:rPr>
              <w:t>RRB18-3/8</w:t>
            </w:r>
            <w:r w:rsidRPr="00FC1EA9">
              <w:rPr>
                <w:rFonts w:hint="cs"/>
                <w:position w:val="2"/>
                <w:sz w:val="22"/>
                <w:rtl/>
              </w:rPr>
              <w:t xml:space="preserve"> و</w:t>
            </w:r>
            <w:r w:rsidR="00CF6467" w:rsidRPr="00FC1EA9">
              <w:rPr>
                <w:position w:val="2"/>
                <w:sz w:val="22"/>
                <w:lang w:val="en-GB"/>
              </w:rPr>
              <w:t>RRB18-3/10</w:t>
            </w:r>
            <w:r w:rsidR="00CF6467" w:rsidRPr="00FC1EA9">
              <w:rPr>
                <w:rFonts w:hint="cs"/>
                <w:position w:val="2"/>
                <w:sz w:val="22"/>
                <w:rtl/>
              </w:rPr>
              <w:t xml:space="preserve"> </w:t>
            </w:r>
            <w:r w:rsidRPr="00FC1EA9">
              <w:rPr>
                <w:rFonts w:hint="cs"/>
                <w:position w:val="2"/>
                <w:sz w:val="22"/>
                <w:rtl/>
              </w:rPr>
              <w:t xml:space="preserve">والوثيقة المتأخرة </w:t>
            </w:r>
            <w:r w:rsidRPr="00FC1EA9">
              <w:rPr>
                <w:position w:val="2"/>
                <w:sz w:val="22"/>
              </w:rPr>
              <w:t>RRB18</w:t>
            </w:r>
            <w:r w:rsidR="0043418B" w:rsidRPr="00FC1EA9">
              <w:rPr>
                <w:position w:val="2"/>
                <w:sz w:val="22"/>
              </w:rPr>
              <w:noBreakHyphen/>
            </w:r>
            <w:r w:rsidRPr="00FC1EA9">
              <w:rPr>
                <w:position w:val="2"/>
                <w:sz w:val="22"/>
              </w:rPr>
              <w:t>3/DELAYED/3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على سبيل العلم</w:t>
            </w:r>
            <w:r w:rsidR="003A48F5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>.</w:t>
            </w:r>
            <w:r w:rsidR="009C3C04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 وأشارت اللجنة </w:t>
            </w:r>
            <w:r w:rsidR="003E36D3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إلى أن قراراتها </w:t>
            </w:r>
            <w:r w:rsidR="009C123F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>بشأن</w:t>
            </w:r>
            <w:r w:rsidR="003E36D3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 حالات </w:t>
            </w:r>
            <w:r w:rsidR="0006387B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>التأخير بسبب تقاسم مركبة الإطلاق و</w:t>
            </w:r>
            <w:r w:rsidR="0006387B" w:rsidRPr="00FC1EA9">
              <w:rPr>
                <w:rFonts w:hint="cs"/>
                <w:i/>
                <w:iCs/>
                <w:color w:val="000000" w:themeColor="text1"/>
                <w:position w:val="2"/>
                <w:sz w:val="22"/>
                <w:rtl/>
                <w:lang w:val="fr-FR"/>
              </w:rPr>
              <w:t>الظروف القاهرة</w:t>
            </w:r>
            <w:r w:rsidR="0006387B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 من أجل تمديد المهلة التنظيمية لوضع تخصيصات التردد في الخدمة مطابقة لقرارات المؤتمر </w:t>
            </w:r>
            <w:r w:rsidR="0006387B" w:rsidRPr="00FC1EA9">
              <w:rPr>
                <w:color w:val="000000" w:themeColor="text1"/>
                <w:position w:val="2"/>
                <w:sz w:val="22"/>
              </w:rPr>
              <w:t>WRC-12</w:t>
            </w:r>
            <w:r w:rsidR="00A30996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</w:t>
            </w:r>
            <w:r w:rsidR="009C123F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>التي</w:t>
            </w:r>
            <w:r w:rsidR="00A30996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أكده</w:t>
            </w:r>
            <w:r w:rsidR="009C123F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>ا</w:t>
            </w:r>
            <w:r w:rsidR="00A30996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المؤتمر </w:t>
            </w:r>
            <w:r w:rsidR="00A30996" w:rsidRPr="00FC1EA9">
              <w:rPr>
                <w:color w:val="000000" w:themeColor="text1"/>
                <w:position w:val="2"/>
                <w:sz w:val="22"/>
              </w:rPr>
              <w:t>WRC-15</w:t>
            </w:r>
            <w:r w:rsidR="00A30996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. وبعد تفحص المعلومات المقدمة، خلُصت اللجنة إلى </w:t>
            </w:r>
            <w:r w:rsidR="00D368D5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>أن</w:t>
            </w:r>
            <w:r w:rsidR="00A30996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>:</w:t>
            </w:r>
          </w:p>
          <w:p w:rsidR="003D3DAD" w:rsidRPr="00FC1EA9" w:rsidRDefault="003D3DAD" w:rsidP="00FC1EA9">
            <w:pPr>
              <w:tabs>
                <w:tab w:val="left" w:pos="662"/>
                <w:tab w:val="left" w:pos="1830"/>
              </w:tabs>
              <w:spacing w:before="60" w:after="60" w:line="340" w:lineRule="exact"/>
              <w:ind w:left="663" w:hanging="6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position w:val="2"/>
                <w:sz w:val="22"/>
                <w:rtl/>
                <w:lang w:val="fr-FR"/>
              </w:rPr>
            </w:pPr>
            <w:r w:rsidRPr="00FC1EA9">
              <w:rPr>
                <w:rFonts w:hint="cs"/>
                <w:color w:val="000000" w:themeColor="text1"/>
                <w:position w:val="2"/>
                <w:sz w:val="22"/>
                <w:lang w:val="fr-FR"/>
              </w:rPr>
              <w:sym w:font="Symbol" w:char="F0B7"/>
            </w:r>
            <w:r w:rsidRPr="00FC1EA9">
              <w:rPr>
                <w:color w:val="000000" w:themeColor="text1"/>
                <w:position w:val="2"/>
                <w:sz w:val="22"/>
                <w:rtl/>
                <w:lang w:val="fr-FR"/>
              </w:rPr>
              <w:tab/>
            </w:r>
            <w:r w:rsidR="00D87AC2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>المعلومات المقدمة كافية لاتخاذ قرار في هذا الوقت؛</w:t>
            </w:r>
          </w:p>
          <w:p w:rsidR="003D3DAD" w:rsidRPr="00FC1EA9" w:rsidRDefault="003D3DAD" w:rsidP="00FC1EA9">
            <w:pPr>
              <w:tabs>
                <w:tab w:val="left" w:pos="662"/>
                <w:tab w:val="left" w:pos="1830"/>
              </w:tabs>
              <w:spacing w:before="60" w:after="60" w:line="340" w:lineRule="exact"/>
              <w:ind w:left="663" w:hanging="6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position w:val="2"/>
                <w:sz w:val="22"/>
                <w:rtl/>
                <w:lang w:val="fr-FR"/>
              </w:rPr>
            </w:pPr>
            <w:r w:rsidRPr="00FC1EA9">
              <w:rPr>
                <w:rFonts w:hint="cs"/>
                <w:color w:val="000000" w:themeColor="text1"/>
                <w:position w:val="2"/>
                <w:sz w:val="22"/>
                <w:lang w:val="fr-FR"/>
              </w:rPr>
              <w:lastRenderedPageBreak/>
              <w:sym w:font="Symbol" w:char="F0B7"/>
            </w:r>
            <w:r w:rsidRPr="00FC1EA9">
              <w:rPr>
                <w:color w:val="000000" w:themeColor="text1"/>
                <w:position w:val="2"/>
                <w:sz w:val="22"/>
                <w:rtl/>
                <w:lang w:val="fr-FR"/>
              </w:rPr>
              <w:tab/>
            </w:r>
            <w:r w:rsidR="00D87AC2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هذه الحالة </w:t>
            </w:r>
            <w:r w:rsidR="00D368D5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>تعتبر</w:t>
            </w:r>
            <w:r w:rsidR="00D87AC2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 حالة تأخير بسبب تقاسم مركبة الإطلاق و</w:t>
            </w:r>
            <w:r w:rsidR="00D368D5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أن </w:t>
            </w:r>
            <w:r w:rsidR="00D87AC2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>التمديد المطلوب هو لفترة زمنية محددة ومحدودة.</w:t>
            </w:r>
          </w:p>
          <w:p w:rsidR="003D3DAD" w:rsidRPr="00FC1EA9" w:rsidRDefault="00E32633" w:rsidP="00FC1EA9">
            <w:pPr>
              <w:tabs>
                <w:tab w:val="left" w:pos="662"/>
                <w:tab w:val="left" w:pos="1830"/>
              </w:tabs>
              <w:spacing w:before="60" w:after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pacing w:val="2"/>
                <w:position w:val="2"/>
                <w:sz w:val="22"/>
                <w:highlight w:val="yellow"/>
                <w:rtl/>
              </w:rPr>
            </w:pPr>
            <w:r w:rsidRPr="00FC1EA9">
              <w:rPr>
                <w:rFonts w:hint="cs"/>
                <w:color w:val="000000" w:themeColor="text1"/>
                <w:spacing w:val="2"/>
                <w:position w:val="2"/>
                <w:sz w:val="22"/>
                <w:rtl/>
                <w:lang w:val="fr-FR"/>
              </w:rPr>
              <w:t>ونتيجة لذلك، قررت اللج</w:t>
            </w:r>
            <w:r w:rsidR="004714FE" w:rsidRPr="00FC1EA9">
              <w:rPr>
                <w:rFonts w:hint="cs"/>
                <w:color w:val="000000" w:themeColor="text1"/>
                <w:spacing w:val="2"/>
                <w:position w:val="2"/>
                <w:sz w:val="22"/>
                <w:rtl/>
                <w:lang w:val="fr-FR"/>
              </w:rPr>
              <w:t xml:space="preserve">نة أن توافق على الطلب من خلال </w:t>
            </w:r>
            <w:r w:rsidRPr="00FC1EA9">
              <w:rPr>
                <w:rFonts w:hint="cs"/>
                <w:color w:val="000000" w:themeColor="text1"/>
                <w:spacing w:val="2"/>
                <w:position w:val="2"/>
                <w:sz w:val="22"/>
                <w:rtl/>
                <w:lang w:val="fr-FR"/>
              </w:rPr>
              <w:t xml:space="preserve">تمديد المهلة التنظيمية لوضع تخصيصات ترددات الشبكة الساتلية </w:t>
            </w:r>
            <w:r w:rsidRPr="00FC1EA9">
              <w:rPr>
                <w:rFonts w:eastAsiaTheme="minorEastAsia"/>
                <w:spacing w:val="2"/>
                <w:position w:val="2"/>
                <w:sz w:val="22"/>
                <w:lang w:eastAsia="zh-CN"/>
              </w:rPr>
              <w:t>EGYCOMM0A</w:t>
            </w:r>
            <w:r w:rsidRPr="00FC1EA9">
              <w:rPr>
                <w:rFonts w:eastAsiaTheme="minorEastAsia" w:hint="cs"/>
                <w:spacing w:val="2"/>
                <w:position w:val="2"/>
                <w:sz w:val="22"/>
                <w:rtl/>
                <w:lang w:val="en-GB" w:eastAsia="zh-CN" w:bidi="ar-SY"/>
              </w:rPr>
              <w:t xml:space="preserve"> </w:t>
            </w:r>
            <w:r w:rsidRPr="00FC1EA9">
              <w:rPr>
                <w:rFonts w:eastAsiaTheme="minorEastAsia" w:hint="cs"/>
                <w:spacing w:val="2"/>
                <w:position w:val="2"/>
                <w:sz w:val="22"/>
                <w:rtl/>
                <w:lang w:val="fr-CH" w:eastAsia="zh-CN" w:bidi="ar-SY"/>
              </w:rPr>
              <w:t>(في</w:t>
            </w:r>
            <w:r w:rsidRPr="00FC1EA9">
              <w:rPr>
                <w:rFonts w:eastAsiaTheme="minorEastAsia" w:hint="eastAsia"/>
                <w:spacing w:val="2"/>
                <w:position w:val="2"/>
                <w:sz w:val="22"/>
                <w:rtl/>
                <w:lang w:val="fr-CH" w:eastAsia="zh-CN" w:bidi="ar-SY"/>
              </w:rPr>
              <w:t> </w:t>
            </w:r>
            <w:r w:rsidRPr="00FC1EA9">
              <w:rPr>
                <w:rFonts w:eastAsiaTheme="minorEastAsia" w:hint="cs"/>
                <w:spacing w:val="2"/>
                <w:position w:val="2"/>
                <w:sz w:val="22"/>
                <w:rtl/>
                <w:lang w:val="fr-CH" w:eastAsia="zh-CN" w:bidi="ar-SY"/>
              </w:rPr>
              <w:t xml:space="preserve">الموقع المداري </w:t>
            </w:r>
            <w:r w:rsidRPr="00FC1EA9">
              <w:rPr>
                <w:rFonts w:eastAsiaTheme="minorEastAsia"/>
                <w:spacing w:val="2"/>
                <w:position w:val="2"/>
                <w:sz w:val="22"/>
                <w:lang w:val="fr-CH" w:eastAsia="zh-CN" w:bidi="ar-SY"/>
              </w:rPr>
              <w:t>°35,5</w:t>
            </w:r>
            <w:r w:rsidRPr="00FC1EA9">
              <w:rPr>
                <w:rFonts w:eastAsiaTheme="minorEastAsia" w:hint="eastAsia"/>
                <w:spacing w:val="2"/>
                <w:position w:val="2"/>
                <w:sz w:val="22"/>
                <w:rtl/>
                <w:lang w:val="fr-CH" w:eastAsia="zh-CN" w:bidi="ar-SY"/>
              </w:rPr>
              <w:t> </w:t>
            </w:r>
            <w:r w:rsidRPr="00FC1EA9">
              <w:rPr>
                <w:rFonts w:eastAsiaTheme="minorEastAsia" w:hint="cs"/>
                <w:spacing w:val="2"/>
                <w:position w:val="2"/>
                <w:sz w:val="22"/>
                <w:rtl/>
                <w:lang w:val="fr-CH" w:eastAsia="zh-CN" w:bidi="ar-SY"/>
              </w:rPr>
              <w:t xml:space="preserve">شرقاً) </w:t>
            </w:r>
            <w:r w:rsidRPr="00FC1EA9">
              <w:rPr>
                <w:rFonts w:eastAsiaTheme="minorEastAsia"/>
                <w:spacing w:val="2"/>
                <w:position w:val="2"/>
                <w:sz w:val="22"/>
                <w:rtl/>
                <w:lang w:eastAsia="zh-CN"/>
              </w:rPr>
              <w:t>في</w:t>
            </w:r>
            <w:r w:rsidRPr="00FC1EA9">
              <w:rPr>
                <w:rFonts w:eastAsiaTheme="minorEastAsia" w:hint="cs"/>
                <w:spacing w:val="2"/>
                <w:position w:val="2"/>
                <w:sz w:val="22"/>
                <w:rtl/>
                <w:lang w:eastAsia="zh-CN"/>
              </w:rPr>
              <w:t> </w:t>
            </w:r>
            <w:r w:rsidRPr="00FC1EA9">
              <w:rPr>
                <w:rFonts w:eastAsiaTheme="minorEastAsia"/>
                <w:spacing w:val="2"/>
                <w:position w:val="2"/>
                <w:sz w:val="22"/>
                <w:rtl/>
                <w:lang w:eastAsia="zh-CN"/>
              </w:rPr>
              <w:t>الخدمة</w:t>
            </w:r>
            <w:r w:rsidRPr="00FC1EA9">
              <w:rPr>
                <w:rFonts w:hint="cs"/>
                <w:color w:val="000000" w:themeColor="text1"/>
                <w:spacing w:val="2"/>
                <w:position w:val="2"/>
                <w:sz w:val="22"/>
                <w:rtl/>
                <w:lang w:val="fr-FR"/>
              </w:rPr>
              <w:t xml:space="preserve"> إلى </w:t>
            </w:r>
            <w:r w:rsidRPr="00FC1EA9">
              <w:rPr>
                <w:color w:val="000000" w:themeColor="text1"/>
                <w:spacing w:val="2"/>
                <w:position w:val="2"/>
                <w:sz w:val="22"/>
              </w:rPr>
              <w:t>11</w:t>
            </w:r>
            <w:r w:rsidR="0043418B" w:rsidRPr="00FC1EA9">
              <w:rPr>
                <w:rFonts w:hint="eastAsia"/>
                <w:color w:val="000000" w:themeColor="text1"/>
                <w:spacing w:val="2"/>
                <w:position w:val="2"/>
                <w:sz w:val="22"/>
                <w:rtl/>
              </w:rPr>
              <w:t> </w:t>
            </w:r>
            <w:r w:rsidRPr="00FC1EA9">
              <w:rPr>
                <w:rFonts w:hint="cs"/>
                <w:color w:val="000000" w:themeColor="text1"/>
                <w:spacing w:val="2"/>
                <w:position w:val="2"/>
                <w:sz w:val="22"/>
                <w:rtl/>
              </w:rPr>
              <w:t>فبراير</w:t>
            </w:r>
            <w:r w:rsidR="0043418B" w:rsidRPr="00FC1EA9">
              <w:rPr>
                <w:rFonts w:hint="eastAsia"/>
                <w:color w:val="000000" w:themeColor="text1"/>
                <w:spacing w:val="2"/>
                <w:position w:val="2"/>
                <w:sz w:val="22"/>
                <w:rtl/>
              </w:rPr>
              <w:t> </w:t>
            </w:r>
            <w:r w:rsidRPr="00FC1EA9">
              <w:rPr>
                <w:color w:val="000000" w:themeColor="text1"/>
                <w:spacing w:val="2"/>
                <w:position w:val="2"/>
                <w:sz w:val="22"/>
              </w:rPr>
              <w:t>2020</w:t>
            </w:r>
            <w:r w:rsidRPr="00FC1EA9">
              <w:rPr>
                <w:rFonts w:hint="cs"/>
                <w:color w:val="000000" w:themeColor="text1"/>
                <w:spacing w:val="2"/>
                <w:position w:val="2"/>
                <w:sz w:val="22"/>
                <w:rtl/>
              </w:rPr>
              <w:t>.</w:t>
            </w:r>
          </w:p>
        </w:tc>
        <w:tc>
          <w:tcPr>
            <w:tcW w:w="2553" w:type="dxa"/>
            <w:vMerge w:val="restart"/>
            <w:tcBorders>
              <w:top w:val="nil"/>
            </w:tcBorders>
          </w:tcPr>
          <w:p w:rsidR="003D3DAD" w:rsidRPr="00FC1EA9" w:rsidRDefault="003D3DAD" w:rsidP="00FC1EA9">
            <w:pPr>
              <w:pStyle w:val="Tabletext"/>
              <w:tabs>
                <w:tab w:val="left" w:pos="2195"/>
              </w:tabs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6"/>
                <w:position w:val="2"/>
                <w:sz w:val="22"/>
                <w:szCs w:val="30"/>
                <w:rtl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lastRenderedPageBreak/>
              <w:t>ينبغي للأمين التنفيذي أن يحيط الإدارات المعنية علماً بهذه القرارات.</w:t>
            </w:r>
          </w:p>
        </w:tc>
      </w:tr>
      <w:tr w:rsidR="003D3DAD" w:rsidRPr="00FC1EA9" w:rsidTr="00434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center"/>
              <w:rPr>
                <w:position w:val="2"/>
                <w:sz w:val="22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4"/>
                <w:position w:val="2"/>
                <w:sz w:val="22"/>
                <w:highlight w:val="green"/>
                <w:rtl/>
              </w:rPr>
            </w:pPr>
            <w:r w:rsidRPr="00FC1EA9">
              <w:rPr>
                <w:rFonts w:eastAsiaTheme="minorEastAsia" w:hint="cs"/>
                <w:spacing w:val="4"/>
                <w:position w:val="2"/>
                <w:sz w:val="22"/>
                <w:rtl/>
                <w:lang w:eastAsia="zh-CN"/>
              </w:rPr>
              <w:t>تبليغ مقدم</w:t>
            </w:r>
            <w:r w:rsidRPr="00FC1EA9">
              <w:rPr>
                <w:rFonts w:eastAsiaTheme="minorEastAsia"/>
                <w:spacing w:val="4"/>
                <w:position w:val="2"/>
                <w:sz w:val="22"/>
                <w:rtl/>
                <w:lang w:eastAsia="zh-CN"/>
              </w:rPr>
              <w:t xml:space="preserve"> </w:t>
            </w:r>
            <w:r w:rsidRPr="00FC1EA9">
              <w:rPr>
                <w:rFonts w:eastAsiaTheme="minorEastAsia" w:hint="cs"/>
                <w:spacing w:val="4"/>
                <w:position w:val="2"/>
                <w:sz w:val="22"/>
                <w:rtl/>
                <w:lang w:eastAsia="zh-CN"/>
              </w:rPr>
              <w:t>من</w:t>
            </w:r>
            <w:r w:rsidRPr="00FC1EA9">
              <w:rPr>
                <w:rFonts w:eastAsiaTheme="minorEastAsia"/>
                <w:spacing w:val="4"/>
                <w:position w:val="2"/>
                <w:sz w:val="22"/>
                <w:rtl/>
                <w:lang w:eastAsia="zh-CN"/>
              </w:rPr>
              <w:t xml:space="preserve"> </w:t>
            </w:r>
            <w:r w:rsidRPr="00FC1EA9">
              <w:rPr>
                <w:rFonts w:eastAsiaTheme="minorEastAsia" w:hint="cs"/>
                <w:spacing w:val="4"/>
                <w:position w:val="2"/>
                <w:sz w:val="22"/>
                <w:rtl/>
                <w:lang w:eastAsia="zh-CN"/>
              </w:rPr>
              <w:t>إدارة</w:t>
            </w:r>
            <w:r w:rsidRPr="00FC1EA9">
              <w:rPr>
                <w:rFonts w:eastAsiaTheme="minorEastAsia"/>
                <w:spacing w:val="4"/>
                <w:position w:val="2"/>
                <w:sz w:val="22"/>
                <w:rtl/>
                <w:lang w:eastAsia="zh-CN"/>
              </w:rPr>
              <w:t xml:space="preserve"> </w:t>
            </w:r>
            <w:r w:rsidRPr="00FC1EA9">
              <w:rPr>
                <w:rFonts w:eastAsiaTheme="minorEastAsia" w:hint="cs"/>
                <w:spacing w:val="4"/>
                <w:position w:val="2"/>
                <w:sz w:val="22"/>
                <w:rtl/>
                <w:lang w:eastAsia="zh-CN" w:bidi="ar"/>
              </w:rPr>
              <w:t>بابوا</w:t>
            </w:r>
            <w:r w:rsidRPr="00FC1EA9">
              <w:rPr>
                <w:rFonts w:eastAsiaTheme="minorEastAsia" w:hint="eastAsia"/>
                <w:spacing w:val="4"/>
                <w:position w:val="2"/>
                <w:sz w:val="22"/>
                <w:rtl/>
                <w:lang w:eastAsia="zh-CN" w:bidi="ar"/>
              </w:rPr>
              <w:t> </w:t>
            </w:r>
            <w:r w:rsidRPr="00FC1EA9">
              <w:rPr>
                <w:rFonts w:eastAsiaTheme="minorEastAsia" w:hint="cs"/>
                <w:spacing w:val="4"/>
                <w:position w:val="2"/>
                <w:sz w:val="22"/>
                <w:rtl/>
                <w:lang w:eastAsia="zh-CN" w:bidi="ar"/>
              </w:rPr>
              <w:t>غينيا</w:t>
            </w:r>
            <w:r w:rsidRPr="00FC1EA9">
              <w:rPr>
                <w:rFonts w:eastAsiaTheme="minorEastAsia" w:hint="eastAsia"/>
                <w:spacing w:val="4"/>
                <w:position w:val="2"/>
                <w:sz w:val="22"/>
                <w:rtl/>
                <w:lang w:eastAsia="zh-CN" w:bidi="ar"/>
              </w:rPr>
              <w:t> </w:t>
            </w:r>
            <w:r w:rsidRPr="00FC1EA9">
              <w:rPr>
                <w:rFonts w:eastAsiaTheme="minorEastAsia" w:hint="cs"/>
                <w:spacing w:val="4"/>
                <w:position w:val="2"/>
                <w:sz w:val="22"/>
                <w:rtl/>
                <w:lang w:eastAsia="zh-CN" w:bidi="ar"/>
              </w:rPr>
              <w:t>الجديدة بشأن الطلب المقدم من إدارة مصر ل</w:t>
            </w:r>
            <w:r w:rsidRPr="00FC1EA9">
              <w:rPr>
                <w:rFonts w:eastAsiaTheme="minorEastAsia" w:hint="cs"/>
                <w:spacing w:val="4"/>
                <w:position w:val="2"/>
                <w:sz w:val="22"/>
                <w:rtl/>
                <w:lang w:eastAsia="zh-CN"/>
              </w:rPr>
              <w:t>تمديد</w:t>
            </w:r>
            <w:r w:rsidRPr="00FC1EA9">
              <w:rPr>
                <w:rFonts w:eastAsiaTheme="minorEastAsia"/>
                <w:spacing w:val="4"/>
                <w:position w:val="2"/>
                <w:sz w:val="22"/>
                <w:rtl/>
                <w:lang w:eastAsia="zh-CN"/>
              </w:rPr>
              <w:t xml:space="preserve"> </w:t>
            </w:r>
            <w:r w:rsidRPr="00FC1EA9">
              <w:rPr>
                <w:rFonts w:eastAsiaTheme="minorEastAsia" w:hint="cs"/>
                <w:spacing w:val="4"/>
                <w:position w:val="2"/>
                <w:sz w:val="22"/>
                <w:rtl/>
                <w:lang w:eastAsia="zh-CN"/>
              </w:rPr>
              <w:t>المهلة التنظيمية لوضع</w:t>
            </w:r>
            <w:r w:rsidRPr="00FC1EA9">
              <w:rPr>
                <w:rFonts w:eastAsiaTheme="minorEastAsia"/>
                <w:spacing w:val="4"/>
                <w:position w:val="2"/>
                <w:sz w:val="22"/>
                <w:rtl/>
                <w:lang w:eastAsia="zh-CN"/>
              </w:rPr>
              <w:t xml:space="preserve"> </w:t>
            </w:r>
            <w:r w:rsidRPr="00FC1EA9">
              <w:rPr>
                <w:rFonts w:eastAsiaTheme="minorEastAsia" w:hint="cs"/>
                <w:spacing w:val="4"/>
                <w:position w:val="2"/>
                <w:sz w:val="22"/>
                <w:rtl/>
                <w:lang w:eastAsia="zh-CN"/>
              </w:rPr>
              <w:t>تخصيصات</w:t>
            </w:r>
            <w:r w:rsidRPr="00FC1EA9">
              <w:rPr>
                <w:rFonts w:eastAsiaTheme="minorEastAsia"/>
                <w:spacing w:val="4"/>
                <w:position w:val="2"/>
                <w:sz w:val="22"/>
                <w:rtl/>
                <w:lang w:eastAsia="zh-CN"/>
              </w:rPr>
              <w:t xml:space="preserve"> </w:t>
            </w:r>
            <w:r w:rsidRPr="00FC1EA9">
              <w:rPr>
                <w:rFonts w:eastAsiaTheme="minorEastAsia" w:hint="cs"/>
                <w:spacing w:val="4"/>
                <w:position w:val="2"/>
                <w:sz w:val="22"/>
                <w:rtl/>
                <w:lang w:eastAsia="zh-CN"/>
              </w:rPr>
              <w:t xml:space="preserve">تردد الشبكة </w:t>
            </w:r>
            <w:r w:rsidRPr="00FC1EA9">
              <w:rPr>
                <w:rFonts w:eastAsiaTheme="minorEastAsia" w:hint="cs"/>
                <w:spacing w:val="4"/>
                <w:position w:val="2"/>
                <w:sz w:val="22"/>
                <w:rtl/>
                <w:lang w:eastAsia="zh-CN"/>
              </w:rPr>
              <w:lastRenderedPageBreak/>
              <w:t>الساتلية </w:t>
            </w:r>
            <w:r w:rsidRPr="00FC1EA9">
              <w:rPr>
                <w:spacing w:val="4"/>
                <w:position w:val="2"/>
                <w:sz w:val="22"/>
              </w:rPr>
              <w:t>EGYCOMM0A</w:t>
            </w:r>
            <w:r w:rsidRPr="00FC1EA9">
              <w:rPr>
                <w:rFonts w:eastAsiaTheme="minorEastAsia" w:hint="cs"/>
                <w:spacing w:val="4"/>
                <w:position w:val="2"/>
                <w:sz w:val="22"/>
                <w:rtl/>
                <w:lang w:eastAsia="zh-CN"/>
              </w:rPr>
              <w:t xml:space="preserve"> في</w:t>
            </w:r>
            <w:r w:rsidRPr="00FC1EA9">
              <w:rPr>
                <w:rFonts w:eastAsiaTheme="minorEastAsia" w:hint="eastAsia"/>
                <w:spacing w:val="4"/>
                <w:position w:val="2"/>
                <w:sz w:val="22"/>
                <w:rtl/>
                <w:lang w:eastAsia="zh-CN"/>
              </w:rPr>
              <w:t> </w:t>
            </w:r>
            <w:r w:rsidRPr="00FC1EA9">
              <w:rPr>
                <w:rFonts w:eastAsiaTheme="minorEastAsia" w:hint="cs"/>
                <w:spacing w:val="4"/>
                <w:position w:val="2"/>
                <w:sz w:val="22"/>
                <w:rtl/>
                <w:lang w:eastAsia="zh-CN"/>
              </w:rPr>
              <w:t xml:space="preserve">الموقع المداري </w:t>
            </w:r>
            <w:r w:rsidRPr="00FC1EA9">
              <w:rPr>
                <w:rFonts w:eastAsiaTheme="minorEastAsia"/>
                <w:spacing w:val="4"/>
                <w:position w:val="2"/>
                <w:sz w:val="22"/>
                <w:lang w:val="fr-CH" w:eastAsia="zh-CN"/>
              </w:rPr>
              <w:t>°35,5</w:t>
            </w:r>
            <w:r w:rsidRPr="00FC1EA9">
              <w:rPr>
                <w:rFonts w:eastAsiaTheme="minorEastAsia" w:hint="eastAsia"/>
                <w:spacing w:val="4"/>
                <w:position w:val="2"/>
                <w:sz w:val="22"/>
                <w:rtl/>
                <w:lang w:val="fr-CH" w:eastAsia="zh-CN"/>
              </w:rPr>
              <w:t> </w:t>
            </w:r>
            <w:r w:rsidRPr="00FC1EA9">
              <w:rPr>
                <w:rFonts w:eastAsiaTheme="minorEastAsia" w:hint="cs"/>
                <w:spacing w:val="4"/>
                <w:position w:val="2"/>
                <w:sz w:val="22"/>
                <w:rtl/>
                <w:lang w:val="fr-CH" w:eastAsia="zh-CN"/>
              </w:rPr>
              <w:t xml:space="preserve">شرقاً </w:t>
            </w:r>
            <w:r w:rsidRPr="00FC1EA9">
              <w:rPr>
                <w:rFonts w:eastAsiaTheme="minorEastAsia" w:hint="cs"/>
                <w:spacing w:val="4"/>
                <w:position w:val="2"/>
                <w:sz w:val="22"/>
                <w:rtl/>
                <w:lang w:eastAsia="zh-CN"/>
              </w:rPr>
              <w:t>في الخدمة</w:t>
            </w:r>
            <w:r w:rsidRPr="00FC1EA9">
              <w:rPr>
                <w:rFonts w:eastAsiaTheme="minorEastAsia"/>
                <w:spacing w:val="4"/>
                <w:position w:val="2"/>
                <w:sz w:val="22"/>
                <w:rtl/>
                <w:lang w:eastAsia="zh-CN"/>
              </w:rPr>
              <w:br/>
            </w:r>
            <w:hyperlink r:id="rId23" w:history="1">
              <w:r w:rsidRPr="00FC1EA9">
                <w:rPr>
                  <w:rStyle w:val="Hyperlink"/>
                  <w:rFonts w:eastAsiaTheme="minorEastAsia"/>
                  <w:spacing w:val="4"/>
                  <w:position w:val="2"/>
                  <w:lang w:val="en-GB" w:eastAsia="zh-CN"/>
                </w:rPr>
                <w:t>RRB18-3/8</w:t>
              </w:r>
            </w:hyperlink>
          </w:p>
        </w:tc>
        <w:tc>
          <w:tcPr>
            <w:tcW w:w="7810" w:type="dxa"/>
            <w:vMerge/>
          </w:tcPr>
          <w:p w:rsidR="003D3DAD" w:rsidRPr="00FC1EA9" w:rsidRDefault="003D3DAD" w:rsidP="00FC1EA9">
            <w:pPr>
              <w:tabs>
                <w:tab w:val="left" w:pos="662"/>
                <w:tab w:val="left" w:pos="1830"/>
              </w:tabs>
              <w:spacing w:before="60" w:after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position w:val="2"/>
                <w:sz w:val="22"/>
                <w:highlight w:val="yellow"/>
                <w:rtl/>
                <w:lang w:val="fr-FR"/>
              </w:rPr>
            </w:pPr>
          </w:p>
        </w:tc>
        <w:tc>
          <w:tcPr>
            <w:tcW w:w="2553" w:type="dxa"/>
            <w:vMerge/>
          </w:tcPr>
          <w:p w:rsidR="003D3DAD" w:rsidRPr="00FC1EA9" w:rsidRDefault="003D3DAD" w:rsidP="00FC1EA9">
            <w:pPr>
              <w:pStyle w:val="Tabletext"/>
              <w:tabs>
                <w:tab w:val="left" w:pos="2195"/>
              </w:tabs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6"/>
                <w:position w:val="2"/>
                <w:sz w:val="22"/>
                <w:szCs w:val="30"/>
                <w:rtl/>
              </w:rPr>
            </w:pPr>
          </w:p>
        </w:tc>
      </w:tr>
      <w:tr w:rsidR="003D3DAD" w:rsidRPr="00FC1EA9" w:rsidTr="004341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keepNext/>
              <w:keepLines/>
              <w:spacing w:before="60" w:after="60" w:line="340" w:lineRule="exact"/>
              <w:jc w:val="center"/>
              <w:rPr>
                <w:position w:val="2"/>
                <w:sz w:val="22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keepNext/>
              <w:keepLines/>
              <w:spacing w:before="60" w:after="60" w:line="3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rtl/>
              </w:rPr>
            </w:pP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> تبليغ مقدم من إدارة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eastAsia="zh-CN"/>
              </w:rPr>
              <w:t> 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فرنسا دعماً للمساهمة الواردة من مصر بشأن طلب 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تمديد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ال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مهلة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eastAsia="zh-CN"/>
              </w:rPr>
              <w:t> 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التنظيمية لوضع 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تخصيصات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تردد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الشبكة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eastAsia="zh-CN"/>
              </w:rPr>
              <w:t> 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>الساتلية</w:t>
            </w:r>
            <w:r w:rsidR="0043418B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Pr="00FC1EA9">
              <w:rPr>
                <w:position w:val="2"/>
                <w:sz w:val="22"/>
                <w:lang w:val="fr-CH"/>
              </w:rPr>
              <w:t>EGYCOMM0A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 w:bidi="ar-SY"/>
              </w:rPr>
              <w:t xml:space="preserve"> (في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eastAsia="zh-CN" w:bidi="ar-SY"/>
              </w:rPr>
              <w:t> 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 w:bidi="ar-SY"/>
              </w:rPr>
              <w:t>الموقع المداري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eastAsia="zh-CN" w:bidi="ar-SY"/>
              </w:rPr>
              <w:t> </w:t>
            </w:r>
            <w:r w:rsidRPr="00FC1EA9">
              <w:rPr>
                <w:position w:val="2"/>
                <w:sz w:val="22"/>
              </w:rPr>
              <w:t>°</w:t>
            </w:r>
            <w:r w:rsidRPr="00FC1EA9">
              <w:rPr>
                <w:rFonts w:eastAsiaTheme="minorEastAsia"/>
                <w:position w:val="2"/>
                <w:sz w:val="22"/>
                <w:lang w:val="fr-CH" w:eastAsia="zh-CN" w:bidi="ar-SY"/>
              </w:rPr>
              <w:t>35,5</w:t>
            </w:r>
            <w:r w:rsidRPr="00FC1EA9">
              <w:rPr>
                <w:rFonts w:eastAsiaTheme="minorEastAsia" w:hint="eastAsia"/>
                <w:position w:val="2"/>
                <w:sz w:val="22"/>
                <w:rtl/>
                <w:lang w:val="fr-CH" w:eastAsia="zh-CN"/>
              </w:rPr>
              <w:t> 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val="fr-CH" w:eastAsia="zh-CN"/>
              </w:rPr>
              <w:t>شرقاً)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 w:bidi="ar-SY"/>
              </w:rPr>
              <w:t xml:space="preserve"> 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في</w:t>
            </w:r>
            <w:r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> 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الخدمة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br/>
            </w:r>
            <w:hyperlink r:id="rId24" w:history="1">
              <w:r w:rsidRPr="00FC1EA9">
                <w:rPr>
                  <w:rStyle w:val="Hyperlink"/>
                  <w:rFonts w:eastAsiaTheme="minorEastAsia"/>
                  <w:position w:val="2"/>
                  <w:lang w:val="en-GB" w:eastAsia="zh-CN"/>
                </w:rPr>
                <w:t>RRB18-3/10</w:t>
              </w:r>
            </w:hyperlink>
          </w:p>
        </w:tc>
        <w:tc>
          <w:tcPr>
            <w:tcW w:w="7810" w:type="dxa"/>
            <w:vMerge/>
            <w:tcBorders>
              <w:bottom w:val="nil"/>
            </w:tcBorders>
          </w:tcPr>
          <w:p w:rsidR="003D3DAD" w:rsidRPr="00FC1EA9" w:rsidRDefault="003D3DAD" w:rsidP="00FC1EA9">
            <w:pPr>
              <w:tabs>
                <w:tab w:val="left" w:pos="662"/>
                <w:tab w:val="left" w:pos="1830"/>
              </w:tabs>
              <w:spacing w:before="60" w:after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position w:val="2"/>
                <w:sz w:val="22"/>
                <w:highlight w:val="yellow"/>
                <w:rtl/>
                <w:lang w:val="fr-FR"/>
              </w:rPr>
            </w:pPr>
          </w:p>
        </w:tc>
        <w:tc>
          <w:tcPr>
            <w:tcW w:w="2553" w:type="dxa"/>
            <w:vMerge/>
            <w:tcBorders>
              <w:bottom w:val="nil"/>
            </w:tcBorders>
          </w:tcPr>
          <w:p w:rsidR="003D3DAD" w:rsidRPr="00FC1EA9" w:rsidRDefault="003D3DAD" w:rsidP="00FC1EA9">
            <w:pPr>
              <w:pStyle w:val="Tabletext"/>
              <w:tabs>
                <w:tab w:val="left" w:pos="2195"/>
              </w:tabs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6"/>
                <w:position w:val="2"/>
                <w:sz w:val="22"/>
                <w:szCs w:val="30"/>
                <w:rtl/>
              </w:rPr>
            </w:pPr>
          </w:p>
        </w:tc>
      </w:tr>
      <w:tr w:rsidR="003D3DAD" w:rsidRPr="00FC1EA9" w:rsidTr="00434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ind w:right="120"/>
              <w:jc w:val="center"/>
              <w:rPr>
                <w:position w:val="2"/>
                <w:sz w:val="22"/>
              </w:rPr>
            </w:pPr>
            <w:r w:rsidRPr="00FC1EA9">
              <w:rPr>
                <w:position w:val="2"/>
                <w:sz w:val="22"/>
              </w:rPr>
              <w:t>6</w:t>
            </w: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rtl/>
                <w:lang w:bidi="ar-EG"/>
              </w:rPr>
            </w:pPr>
            <w:r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>تبليغ مقدم من إدارة</w:t>
            </w:r>
            <w:r w:rsidRPr="00FC1EA9">
              <w:rPr>
                <w:rFonts w:hint="eastAsia"/>
                <w:position w:val="2"/>
                <w:sz w:val="22"/>
                <w:rtl/>
                <w:lang w:val="en-GB" w:bidi="ar-EG"/>
              </w:rPr>
              <w:t> </w:t>
            </w:r>
            <w:r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>بنغلاديش بشأن معالجة بطاقة تبليغ عن تخصيصات تردد الشبكة الساتلية</w:t>
            </w:r>
            <w:r w:rsidR="0043418B"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 xml:space="preserve"> </w:t>
            </w:r>
            <w:r w:rsidRPr="00FC1EA9">
              <w:rPr>
                <w:position w:val="2"/>
                <w:sz w:val="22"/>
                <w:lang w:bidi="ar-EG"/>
              </w:rPr>
              <w:t>BDSAT</w:t>
            </w:r>
            <w:r w:rsidRPr="00FC1EA9">
              <w:rPr>
                <w:position w:val="2"/>
                <w:sz w:val="22"/>
                <w:lang w:bidi="ar-EG"/>
              </w:rPr>
              <w:noBreakHyphen/>
              <w:t>119E</w:t>
            </w:r>
            <w:r w:rsidRPr="00FC1EA9">
              <w:rPr>
                <w:position w:val="2"/>
                <w:sz w:val="22"/>
                <w:lang w:bidi="ar-EG"/>
              </w:rPr>
              <w:noBreakHyphen/>
              <w:t>FSS</w:t>
            </w:r>
            <w:r w:rsidRPr="00FC1EA9">
              <w:rPr>
                <w:rFonts w:hint="cs"/>
                <w:position w:val="2"/>
                <w:sz w:val="22"/>
                <w:rtl/>
                <w:lang w:bidi="ar-EG"/>
              </w:rPr>
              <w:t xml:space="preserve"> بموجب المادة</w:t>
            </w:r>
            <w:r w:rsidRPr="00FC1EA9">
              <w:rPr>
                <w:rFonts w:hint="eastAsia"/>
                <w:position w:val="2"/>
                <w:sz w:val="22"/>
                <w:rtl/>
                <w:lang w:bidi="ar-EG"/>
              </w:rPr>
              <w:t> </w:t>
            </w:r>
            <w:r w:rsidRPr="00FC1EA9">
              <w:rPr>
                <w:b/>
                <w:bCs/>
                <w:position w:val="2"/>
                <w:sz w:val="22"/>
                <w:lang w:bidi="ar-EG"/>
              </w:rPr>
              <w:t>6</w:t>
            </w:r>
            <w:r w:rsidRPr="00FC1EA9">
              <w:rPr>
                <w:rFonts w:hint="cs"/>
                <w:position w:val="2"/>
                <w:sz w:val="22"/>
                <w:rtl/>
                <w:lang w:bidi="ar-EG"/>
              </w:rPr>
              <w:t xml:space="preserve"> من التذييل</w:t>
            </w:r>
            <w:r w:rsidRPr="00FC1EA9">
              <w:rPr>
                <w:rFonts w:hint="eastAsia"/>
                <w:position w:val="2"/>
                <w:sz w:val="22"/>
                <w:rtl/>
                <w:lang w:bidi="ar-EG"/>
              </w:rPr>
              <w:t> </w:t>
            </w:r>
            <w:r w:rsidRPr="00FC1EA9">
              <w:rPr>
                <w:b/>
                <w:bCs/>
                <w:position w:val="2"/>
                <w:sz w:val="22"/>
                <w:lang w:bidi="ar-EG"/>
              </w:rPr>
              <w:t>30B</w:t>
            </w:r>
            <w:r w:rsidRPr="00FC1EA9">
              <w:rPr>
                <w:b/>
                <w:bCs/>
                <w:position w:val="2"/>
                <w:sz w:val="22"/>
                <w:rtl/>
                <w:lang w:bidi="ar-EG"/>
              </w:rPr>
              <w:br/>
            </w:r>
            <w:hyperlink r:id="rId25" w:history="1">
              <w:r w:rsidRPr="00FC1EA9">
                <w:rPr>
                  <w:rStyle w:val="Hyperlink"/>
                  <w:position w:val="2"/>
                  <w:lang w:val="en-GB" w:bidi="ar-EG"/>
                </w:rPr>
                <w:t>RRB18-3/6</w:t>
              </w:r>
            </w:hyperlink>
          </w:p>
        </w:tc>
        <w:tc>
          <w:tcPr>
            <w:tcW w:w="7810" w:type="dxa"/>
            <w:tcBorders>
              <w:top w:val="nil"/>
              <w:bottom w:val="nil"/>
            </w:tcBorders>
          </w:tcPr>
          <w:p w:rsidR="003D3DAD" w:rsidRPr="00FC1EA9" w:rsidRDefault="00FE1C9C" w:rsidP="00FC1EA9">
            <w:pPr>
              <w:tabs>
                <w:tab w:val="left" w:pos="662"/>
                <w:tab w:val="left" w:pos="1830"/>
              </w:tabs>
              <w:spacing w:before="60" w:after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position w:val="2"/>
                <w:sz w:val="22"/>
                <w:rtl/>
                <w:lang w:bidi="ar-EG"/>
              </w:rPr>
            </w:pP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نظرت اللجنة في التبليغ المقدم من إدارة بنغلاديش في الوثيقة </w:t>
            </w:r>
            <w:r w:rsidRPr="00FC1EA9">
              <w:rPr>
                <w:position w:val="2"/>
                <w:sz w:val="22"/>
              </w:rPr>
              <w:t>RRB18-3/6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>.</w:t>
            </w:r>
            <w:r w:rsidR="001060BB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ولاحظت اللجنة أن المكتب تصرف بشكل صحيح وأن إدارة بنغلاديش </w:t>
            </w:r>
            <w:r w:rsidR="001060BB" w:rsidRPr="00FC1EA9">
              <w:rPr>
                <w:color w:val="000000" w:themeColor="text1"/>
                <w:position w:val="2"/>
                <w:sz w:val="22"/>
                <w:rtl/>
              </w:rPr>
              <w:t>واجه</w:t>
            </w:r>
            <w:r w:rsidR="001060BB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>ت</w:t>
            </w:r>
            <w:r w:rsidR="001060BB" w:rsidRPr="00FC1EA9">
              <w:rPr>
                <w:color w:val="000000" w:themeColor="text1"/>
                <w:position w:val="2"/>
                <w:sz w:val="22"/>
                <w:rtl/>
              </w:rPr>
              <w:t xml:space="preserve"> صعوبات في تلقي المراسلات من المكتب</w:t>
            </w:r>
            <w:r w:rsidR="001060BB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>.</w:t>
            </w:r>
            <w:r w:rsidR="00AB5C52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وعليه، قررت اللجنة الموافقة على طلب إدارة بنغلاديش من أجل إعادة تاريخ الاستلام الأصلي، </w:t>
            </w:r>
            <w:r w:rsidR="00AB5C52" w:rsidRPr="00FC1EA9">
              <w:rPr>
                <w:color w:val="000000" w:themeColor="text1"/>
                <w:position w:val="2"/>
                <w:sz w:val="22"/>
              </w:rPr>
              <w:t>17</w:t>
            </w:r>
            <w:r w:rsidR="00AB5C52" w:rsidRPr="00FC1EA9">
              <w:rPr>
                <w:rFonts w:hint="cs"/>
                <w:color w:val="000000" w:themeColor="text1"/>
                <w:position w:val="2"/>
                <w:sz w:val="22"/>
                <w:rtl/>
                <w:lang w:bidi="ar-EG"/>
              </w:rPr>
              <w:t xml:space="preserve"> أغسطس </w:t>
            </w:r>
            <w:r w:rsidR="00AB5C52" w:rsidRPr="00FC1EA9">
              <w:rPr>
                <w:color w:val="000000" w:themeColor="text1"/>
                <w:position w:val="2"/>
                <w:sz w:val="22"/>
                <w:lang w:bidi="ar-EG"/>
              </w:rPr>
              <w:t>2017</w:t>
            </w:r>
            <w:r w:rsidR="00AB5C52" w:rsidRPr="00FC1EA9">
              <w:rPr>
                <w:rFonts w:hint="cs"/>
                <w:color w:val="000000" w:themeColor="text1"/>
                <w:position w:val="2"/>
                <w:sz w:val="22"/>
                <w:rtl/>
                <w:lang w:bidi="ar-EG"/>
              </w:rPr>
              <w:t xml:space="preserve">، فيما يتعلق ببطاقة التبليغ عن الشبكة الساتلية </w:t>
            </w:r>
            <w:r w:rsidR="00AB5C52" w:rsidRPr="00FC1EA9">
              <w:rPr>
                <w:color w:val="000000" w:themeColor="text1"/>
                <w:position w:val="2"/>
                <w:sz w:val="22"/>
                <w:lang w:val="en-GB" w:bidi="ar-EG"/>
              </w:rPr>
              <w:t>BDSAT-119E-FSS</w:t>
            </w:r>
            <w:r w:rsidR="00AB5C52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en-GB" w:bidi="ar-EG"/>
              </w:rPr>
              <w:t xml:space="preserve"> وكلفت المكتب باستعراض نتائج تفحص الشبكات التي وردت المعلومات الخاصة بها بعد هذا التاريخ، حسب الاقتضاء.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pStyle w:val="Tabletext"/>
              <w:tabs>
                <w:tab w:val="left" w:pos="2195"/>
              </w:tabs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szCs w:val="30"/>
                <w:rtl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>ينبغي للأمين التنفيذي أن يحيط الإدارات المعنية علماً بهذه القرارات.</w:t>
            </w:r>
          </w:p>
          <w:p w:rsidR="003D3DAD" w:rsidRPr="00FC1EA9" w:rsidRDefault="00977978" w:rsidP="00FC1EA9">
            <w:pPr>
              <w:pStyle w:val="Tabletext"/>
              <w:tabs>
                <w:tab w:val="left" w:pos="2195"/>
              </w:tabs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6"/>
                <w:position w:val="2"/>
                <w:sz w:val="22"/>
                <w:szCs w:val="30"/>
                <w:rtl/>
                <w:lang w:bidi="ar-SA"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>ينبغي أن يستعرض المكتب نتائج التفحص</w:t>
            </w:r>
            <w:r w:rsidR="00C76B16" w:rsidRPr="00FC1EA9">
              <w:rPr>
                <w:rFonts w:hint="cs"/>
                <w:position w:val="2"/>
                <w:sz w:val="22"/>
                <w:szCs w:val="30"/>
                <w:rtl/>
              </w:rPr>
              <w:t>.</w:t>
            </w:r>
          </w:p>
        </w:tc>
      </w:tr>
      <w:tr w:rsidR="003D3DAD" w:rsidRPr="00FC1EA9" w:rsidTr="004341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center"/>
              <w:rPr>
                <w:position w:val="2"/>
                <w:sz w:val="22"/>
              </w:rPr>
            </w:pPr>
            <w:r w:rsidRPr="00FC1EA9">
              <w:rPr>
                <w:position w:val="2"/>
                <w:sz w:val="22"/>
              </w:rPr>
              <w:t>7</w:t>
            </w: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lang w:bidi="ar-EG"/>
              </w:rPr>
            </w:pPr>
            <w:r w:rsidRPr="00FC1EA9">
              <w:rPr>
                <w:rFonts w:hint="cs"/>
                <w:position w:val="2"/>
                <w:sz w:val="22"/>
                <w:rtl/>
              </w:rPr>
              <w:t>تبليغ مقدم من إدارة</w:t>
            </w:r>
            <w:r w:rsidRPr="00FC1EA9">
              <w:rPr>
                <w:rFonts w:hint="eastAsia"/>
                <w:position w:val="2"/>
                <w:sz w:val="22"/>
                <w:rtl/>
              </w:rPr>
              <w:t> </w:t>
            </w:r>
            <w:r w:rsidRPr="00FC1EA9">
              <w:rPr>
                <w:rFonts w:hint="cs"/>
                <w:position w:val="2"/>
                <w:sz w:val="22"/>
                <w:rtl/>
              </w:rPr>
              <w:t>النرويج بشأن الشبكة الساتلية</w:t>
            </w:r>
            <w:r w:rsidRPr="00FC1EA9">
              <w:rPr>
                <w:rFonts w:hint="eastAsia"/>
                <w:position w:val="2"/>
                <w:sz w:val="22"/>
                <w:rtl/>
              </w:rPr>
              <w:t> </w:t>
            </w:r>
            <w:r w:rsidRPr="00FC1EA9">
              <w:rPr>
                <w:position w:val="2"/>
                <w:sz w:val="22"/>
              </w:rPr>
              <w:t>YAHSAT</w:t>
            </w:r>
            <w:r w:rsidRPr="00FC1EA9">
              <w:rPr>
                <w:position w:val="2"/>
                <w:sz w:val="22"/>
              </w:rPr>
              <w:noBreakHyphen/>
              <w:t>G6</w:t>
            </w:r>
            <w:r w:rsidRPr="00FC1EA9">
              <w:rPr>
                <w:position w:val="2"/>
                <w:sz w:val="22"/>
              </w:rPr>
              <w:noBreakHyphen/>
              <w:t>17,5W</w:t>
            </w:r>
            <w:r w:rsidRPr="00FC1EA9">
              <w:rPr>
                <w:rFonts w:hint="cs"/>
                <w:position w:val="2"/>
                <w:sz w:val="22"/>
                <w:rtl/>
                <w:lang w:bidi="ar-EG"/>
              </w:rPr>
              <w:t xml:space="preserve"> واستعمال المادة</w:t>
            </w:r>
            <w:r w:rsidRPr="00FC1EA9">
              <w:rPr>
                <w:rFonts w:hint="eastAsia"/>
                <w:position w:val="2"/>
                <w:sz w:val="22"/>
                <w:rtl/>
                <w:lang w:bidi="ar-EG"/>
              </w:rPr>
              <w:t> </w:t>
            </w:r>
            <w:r w:rsidRPr="00FC1EA9">
              <w:rPr>
                <w:b/>
                <w:bCs/>
                <w:position w:val="2"/>
                <w:sz w:val="22"/>
                <w:lang w:bidi="ar-EG"/>
              </w:rPr>
              <w:t>48</w:t>
            </w:r>
            <w:r w:rsidRPr="00FC1EA9">
              <w:rPr>
                <w:rFonts w:hint="cs"/>
                <w:position w:val="2"/>
                <w:sz w:val="22"/>
                <w:rtl/>
                <w:lang w:bidi="ar-EG"/>
              </w:rPr>
              <w:t xml:space="preserve"> من دستور</w:t>
            </w:r>
            <w:r w:rsidRPr="00FC1EA9">
              <w:rPr>
                <w:rFonts w:hint="eastAsia"/>
                <w:position w:val="2"/>
                <w:sz w:val="22"/>
                <w:rtl/>
                <w:lang w:bidi="ar-EG"/>
              </w:rPr>
              <w:t> </w:t>
            </w:r>
            <w:r w:rsidRPr="00FC1EA9">
              <w:rPr>
                <w:rFonts w:hint="cs"/>
                <w:position w:val="2"/>
                <w:sz w:val="22"/>
                <w:rtl/>
                <w:lang w:bidi="ar-EG"/>
              </w:rPr>
              <w:t>الاتحاد</w:t>
            </w:r>
            <w:r w:rsidRPr="00FC1EA9">
              <w:rPr>
                <w:position w:val="2"/>
                <w:sz w:val="22"/>
                <w:rtl/>
                <w:lang w:bidi="ar-EG"/>
              </w:rPr>
              <w:br/>
            </w:r>
            <w:hyperlink r:id="rId26" w:history="1">
              <w:r w:rsidRPr="00FC1EA9">
                <w:rPr>
                  <w:rStyle w:val="Hyperlink"/>
                  <w:position w:val="2"/>
                  <w:lang w:val="en-GB" w:bidi="ar-EG"/>
                </w:rPr>
                <w:t>RRB18-3/12</w:t>
              </w:r>
            </w:hyperlink>
            <w:r w:rsidRPr="00FC1EA9">
              <w:rPr>
                <w:rFonts w:hint="cs"/>
                <w:position w:val="2"/>
                <w:rtl/>
              </w:rPr>
              <w:t xml:space="preserve">؛ </w:t>
            </w:r>
            <w:hyperlink r:id="rId27" w:history="1">
              <w:r w:rsidRPr="00FC1EA9">
                <w:rPr>
                  <w:rStyle w:val="Hyperlink"/>
                  <w:position w:val="2"/>
                  <w:lang w:val="en-GB" w:bidi="ar-EG"/>
                </w:rPr>
                <w:t>RRB18-3/DELAYED/4</w:t>
              </w:r>
            </w:hyperlink>
            <w:r w:rsidRPr="00FC1EA9">
              <w:rPr>
                <w:rFonts w:hint="cs"/>
                <w:position w:val="2"/>
                <w:rtl/>
              </w:rPr>
              <w:t xml:space="preserve">؛ </w:t>
            </w:r>
            <w:hyperlink r:id="rId28" w:history="1">
              <w:r w:rsidRPr="00FC1EA9">
                <w:rPr>
                  <w:rStyle w:val="Hyperlink"/>
                  <w:position w:val="2"/>
                  <w:lang w:val="en-GB" w:bidi="ar-EG"/>
                </w:rPr>
                <w:t>RRB18-3/DELAYED/6</w:t>
              </w:r>
            </w:hyperlink>
          </w:p>
        </w:tc>
        <w:tc>
          <w:tcPr>
            <w:tcW w:w="7810" w:type="dxa"/>
            <w:tcBorders>
              <w:top w:val="nil"/>
              <w:bottom w:val="nil"/>
            </w:tcBorders>
          </w:tcPr>
          <w:p w:rsidR="003D3DAD" w:rsidRPr="00FC1EA9" w:rsidRDefault="00B930E7" w:rsidP="00FC1EA9">
            <w:pPr>
              <w:spacing w:before="60" w:after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position w:val="2"/>
                <w:sz w:val="22"/>
                <w:rtl/>
                <w:lang w:eastAsia="zh-CN"/>
              </w:rPr>
            </w:pP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نظرت اللجنة بالتفصيل في التبليغ المقدم من إدارة النرويج في الوثيقة </w:t>
            </w:r>
            <w:r w:rsidRPr="00FC1EA9">
              <w:rPr>
                <w:position w:val="2"/>
                <w:sz w:val="22"/>
              </w:rPr>
              <w:t>RRB18-3/12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و</w:t>
            </w:r>
            <w:r w:rsidR="00CA70FD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في 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الوثيقتين المتأخرتين </w:t>
            </w:r>
            <w:r w:rsidRPr="00FC1EA9">
              <w:rPr>
                <w:position w:val="2"/>
                <w:sz w:val="22"/>
              </w:rPr>
              <w:t>RRB18-3/DELAYED/4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و</w:t>
            </w:r>
            <w:r w:rsidRPr="00FC1EA9">
              <w:rPr>
                <w:position w:val="2"/>
                <w:sz w:val="22"/>
              </w:rPr>
              <w:t xml:space="preserve"> RRB18-3/DELAYED/6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>على سبيل العلم.</w:t>
            </w:r>
            <w:r w:rsidR="006B2A3C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وأشارت اللجنة إلى أن المعلومات المقدمة كافية للنظر في هذه المسألة في هذا الوقت. ولاحظت اللجنة أن الإدارة أشارت إلى تطبيق المادة </w:t>
            </w:r>
            <w:r w:rsidR="006B2A3C" w:rsidRPr="00FC1EA9">
              <w:rPr>
                <w:color w:val="000000" w:themeColor="text1"/>
                <w:position w:val="2"/>
                <w:sz w:val="22"/>
              </w:rPr>
              <w:t>48</w:t>
            </w:r>
            <w:r w:rsidR="006B2A3C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من الدستور فيما يتعلق بهذه الشبكة الساتلية. و</w:t>
            </w:r>
            <w:r w:rsidR="006B2A3C"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اعترفت</w:t>
            </w:r>
            <w:r w:rsidR="0043418B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="006B2A3C"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اللجنة</w:t>
            </w:r>
            <w:r w:rsidR="0043418B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="006B2A3C"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بأن</w:t>
            </w:r>
            <w:r w:rsidR="0043418B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="006B2A3C"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اتخاذ</w:t>
            </w:r>
            <w:r w:rsidR="0043418B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="006B2A3C"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قرارات</w:t>
            </w:r>
            <w:r w:rsidR="0043418B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="006B2A3C"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فيما</w:t>
            </w:r>
            <w:r w:rsidR="0043418B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="006B2A3C"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يتعلق</w:t>
            </w:r>
            <w:r w:rsidR="0043418B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="006B2A3C"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بالمادة</w:t>
            </w:r>
            <w:r w:rsidR="0043418B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="006B2A3C" w:rsidRPr="00FC1EA9">
              <w:rPr>
                <w:rFonts w:eastAsiaTheme="minorEastAsia"/>
                <w:position w:val="2"/>
                <w:sz w:val="22"/>
                <w:lang w:eastAsia="zh-CN"/>
              </w:rPr>
              <w:t>48</w:t>
            </w:r>
            <w:r w:rsidR="0043418B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="006B2A3C"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من</w:t>
            </w:r>
            <w:r w:rsidR="0043418B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="006B2A3C"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الدستور</w:t>
            </w:r>
            <w:r w:rsidR="0043418B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="006B2A3C"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ليس</w:t>
            </w:r>
            <w:r w:rsidR="0043418B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="006B2A3C"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من</w:t>
            </w:r>
            <w:r w:rsidR="0043418B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 xml:space="preserve"> </w:t>
            </w:r>
            <w:r w:rsidR="006B2A3C" w:rsidRPr="00FC1EA9">
              <w:rPr>
                <w:rFonts w:eastAsiaTheme="minorEastAsia"/>
                <w:position w:val="2"/>
                <w:sz w:val="22"/>
                <w:rtl/>
                <w:lang w:eastAsia="zh-CN"/>
              </w:rPr>
              <w:t>اختصاصها</w:t>
            </w:r>
            <w:r w:rsidR="00F67978" w:rsidRPr="00FC1EA9">
              <w:rPr>
                <w:rFonts w:eastAsiaTheme="minorEastAsia" w:hint="cs"/>
                <w:position w:val="2"/>
                <w:sz w:val="22"/>
                <w:rtl/>
                <w:lang w:eastAsia="zh-CN"/>
              </w:rPr>
              <w:t>.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pStyle w:val="Tabletext"/>
              <w:tabs>
                <w:tab w:val="left" w:pos="2195"/>
              </w:tabs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6"/>
                <w:position w:val="2"/>
                <w:sz w:val="22"/>
                <w:szCs w:val="30"/>
                <w:rtl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>ينبغي للأمين التنفيذي أن يحيط الإدارات المعنية علماً بهذه القرارات.</w:t>
            </w:r>
          </w:p>
        </w:tc>
      </w:tr>
      <w:tr w:rsidR="003D3DAD" w:rsidRPr="00FC1EA9" w:rsidTr="00434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center"/>
              <w:rPr>
                <w:position w:val="2"/>
                <w:sz w:val="22"/>
              </w:rPr>
            </w:pPr>
            <w:r w:rsidRPr="00FC1EA9">
              <w:rPr>
                <w:position w:val="2"/>
                <w:sz w:val="22"/>
              </w:rPr>
              <w:t>8</w:t>
            </w: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rtl/>
                <w:lang w:bidi="ar-EG"/>
              </w:rPr>
            </w:pPr>
            <w:r w:rsidRPr="00FC1EA9">
              <w:rPr>
                <w:rFonts w:hint="cs"/>
                <w:position w:val="2"/>
                <w:sz w:val="22"/>
                <w:rtl/>
                <w:lang w:bidi="ar-EG"/>
              </w:rPr>
              <w:t>تبليغ مقدم من إدارة المملكة المتحدة لبريطانيا العظمى وأيرلندا</w:t>
            </w:r>
            <w:r w:rsidRPr="00FC1EA9">
              <w:rPr>
                <w:rFonts w:hint="eastAsia"/>
                <w:position w:val="2"/>
                <w:sz w:val="22"/>
                <w:rtl/>
                <w:lang w:bidi="ar-EG"/>
              </w:rPr>
              <w:t> </w:t>
            </w:r>
            <w:r w:rsidRPr="00FC1EA9">
              <w:rPr>
                <w:rFonts w:hint="cs"/>
                <w:position w:val="2"/>
                <w:sz w:val="22"/>
                <w:rtl/>
                <w:lang w:bidi="ar-EG"/>
              </w:rPr>
              <w:t>الشمالية من أجل طلب النظر في قضايا التداخلات التي تؤثر على استقبال محطات الإذاعة</w:t>
            </w:r>
            <w:r w:rsidRPr="00FC1EA9">
              <w:rPr>
                <w:rFonts w:hint="eastAsia"/>
                <w:position w:val="2"/>
                <w:sz w:val="22"/>
                <w:rtl/>
                <w:lang w:bidi="ar-EG"/>
              </w:rPr>
              <w:t> </w:t>
            </w:r>
            <w:r w:rsidRPr="00FC1EA9">
              <w:rPr>
                <w:position w:val="2"/>
                <w:sz w:val="22"/>
                <w:lang w:bidi="ar-EG"/>
              </w:rPr>
              <w:t>HF</w:t>
            </w:r>
            <w:r w:rsidRPr="00FC1EA9">
              <w:rPr>
                <w:rFonts w:hint="cs"/>
                <w:position w:val="2"/>
                <w:sz w:val="22"/>
                <w:rtl/>
                <w:lang w:bidi="ar-EG"/>
              </w:rPr>
              <w:t xml:space="preserve"> المنسقة والموافق عليها في</w:t>
            </w:r>
            <w:r w:rsidRPr="00FC1EA9">
              <w:rPr>
                <w:rFonts w:hint="eastAsia"/>
                <w:position w:val="2"/>
                <w:sz w:val="22"/>
                <w:rtl/>
                <w:lang w:bidi="ar-EG"/>
              </w:rPr>
              <w:t> </w:t>
            </w:r>
            <w:r w:rsidRPr="00FC1EA9">
              <w:rPr>
                <w:rFonts w:hint="cs"/>
                <w:position w:val="2"/>
                <w:sz w:val="22"/>
                <w:rtl/>
                <w:lang w:bidi="ar-EG"/>
              </w:rPr>
              <w:t>المملكة المتحدة (المادة</w:t>
            </w:r>
            <w:r w:rsidRPr="00FC1EA9">
              <w:rPr>
                <w:rFonts w:hint="eastAsia"/>
                <w:position w:val="2"/>
                <w:sz w:val="22"/>
                <w:rtl/>
                <w:lang w:bidi="ar-EG"/>
              </w:rPr>
              <w:t> </w:t>
            </w:r>
            <w:r w:rsidRPr="00FC1EA9">
              <w:rPr>
                <w:b/>
                <w:bCs/>
                <w:position w:val="2"/>
                <w:sz w:val="22"/>
                <w:lang w:bidi="ar-EG"/>
              </w:rPr>
              <w:t>12</w:t>
            </w:r>
            <w:r w:rsidRPr="00FC1EA9">
              <w:rPr>
                <w:rFonts w:hint="cs"/>
                <w:position w:val="2"/>
                <w:sz w:val="22"/>
                <w:rtl/>
                <w:lang w:bidi="ar-EG"/>
              </w:rPr>
              <w:t xml:space="preserve"> من لوائح</w:t>
            </w:r>
            <w:r w:rsidRPr="00FC1EA9">
              <w:rPr>
                <w:rFonts w:hint="eastAsia"/>
                <w:position w:val="2"/>
                <w:sz w:val="22"/>
                <w:rtl/>
                <w:lang w:bidi="ar-EG"/>
              </w:rPr>
              <w:t> </w:t>
            </w:r>
            <w:r w:rsidRPr="00FC1EA9">
              <w:rPr>
                <w:rFonts w:hint="cs"/>
                <w:position w:val="2"/>
                <w:sz w:val="22"/>
                <w:rtl/>
                <w:lang w:bidi="ar-EG"/>
              </w:rPr>
              <w:t>الراديو)</w:t>
            </w:r>
            <w:r w:rsidRPr="00FC1EA9">
              <w:rPr>
                <w:position w:val="2"/>
                <w:sz w:val="22"/>
                <w:rtl/>
                <w:lang w:bidi="ar-EG"/>
              </w:rPr>
              <w:br/>
            </w:r>
            <w:hyperlink r:id="rId29" w:history="1">
              <w:r w:rsidRPr="00FC1EA9">
                <w:rPr>
                  <w:rStyle w:val="Hyperlink"/>
                  <w:position w:val="2"/>
                  <w:lang w:val="en-GB" w:bidi="ar-EG"/>
                </w:rPr>
                <w:t>RRB18-3/9</w:t>
              </w:r>
            </w:hyperlink>
            <w:r w:rsidRPr="00FC1EA9">
              <w:rPr>
                <w:rFonts w:hint="cs"/>
                <w:position w:val="2"/>
                <w:rtl/>
              </w:rPr>
              <w:t xml:space="preserve">؛ </w:t>
            </w:r>
            <w:hyperlink r:id="rId30" w:history="1">
              <w:r w:rsidRPr="00FC1EA9">
                <w:rPr>
                  <w:rStyle w:val="Hyperlink"/>
                  <w:position w:val="2"/>
                  <w:lang w:val="en-GB" w:bidi="ar-EG"/>
                </w:rPr>
                <w:t>RRB18-3/DELAYED/1</w:t>
              </w:r>
            </w:hyperlink>
            <w:r w:rsidRPr="00FC1EA9">
              <w:rPr>
                <w:rFonts w:hint="cs"/>
                <w:position w:val="2"/>
                <w:rtl/>
              </w:rPr>
              <w:t xml:space="preserve">؛ </w:t>
            </w:r>
            <w:hyperlink r:id="rId31" w:history="1">
              <w:r w:rsidRPr="00FC1EA9">
                <w:rPr>
                  <w:rStyle w:val="Hyperlink"/>
                  <w:position w:val="2"/>
                  <w:lang w:val="en-GB" w:bidi="ar-EG"/>
                </w:rPr>
                <w:t>RRB18-3/DELAYED/2</w:t>
              </w:r>
            </w:hyperlink>
          </w:p>
        </w:tc>
        <w:tc>
          <w:tcPr>
            <w:tcW w:w="7810" w:type="dxa"/>
            <w:tcBorders>
              <w:top w:val="nil"/>
              <w:bottom w:val="nil"/>
            </w:tcBorders>
          </w:tcPr>
          <w:p w:rsidR="003D3DAD" w:rsidRPr="00FC1EA9" w:rsidRDefault="004F697E" w:rsidP="00FC1EA9">
            <w:pPr>
              <w:tabs>
                <w:tab w:val="left" w:pos="662"/>
                <w:tab w:val="left" w:pos="1830"/>
              </w:tabs>
              <w:spacing w:before="60" w:after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position w:val="2"/>
                <w:sz w:val="22"/>
                <w:highlight w:val="yellow"/>
                <w:rtl/>
              </w:rPr>
            </w:pP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نظرت اللجنة في الوثيقة </w:t>
            </w:r>
            <w:r w:rsidRPr="00FC1EA9">
              <w:rPr>
                <w:position w:val="2"/>
                <w:sz w:val="22"/>
              </w:rPr>
              <w:t>RRB18-3/9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و</w:t>
            </w:r>
            <w:r w:rsidR="00CA70FD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في 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الوثيقتين المتأخرتين </w:t>
            </w:r>
            <w:r w:rsidRPr="00FC1EA9">
              <w:rPr>
                <w:position w:val="2"/>
                <w:sz w:val="22"/>
              </w:rPr>
              <w:t>RRB18-3/DELAYED/1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و</w:t>
            </w:r>
            <w:r w:rsidRPr="00FC1EA9">
              <w:rPr>
                <w:position w:val="2"/>
                <w:sz w:val="22"/>
              </w:rPr>
              <w:t>RRB18</w:t>
            </w:r>
            <w:r w:rsidR="0043418B" w:rsidRPr="00FC1EA9">
              <w:rPr>
                <w:position w:val="2"/>
                <w:sz w:val="22"/>
              </w:rPr>
              <w:noBreakHyphen/>
            </w:r>
            <w:r w:rsidRPr="00FC1EA9">
              <w:rPr>
                <w:position w:val="2"/>
                <w:sz w:val="22"/>
              </w:rPr>
              <w:t>3/DELAYED/2</w:t>
            </w:r>
            <w:r w:rsidR="003C0E11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>على سبيل العلم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>.</w:t>
            </w:r>
            <w:r w:rsidR="002B45B3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 وأعربت اللجنة عن تقديرها للجهود الكبيرة التي بذلتها </w:t>
            </w:r>
            <w:r w:rsidR="003974A6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>إدارتا</w:t>
            </w:r>
            <w:r w:rsidR="002B45B3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 الصين والمملكة المتحد</w:t>
            </w:r>
            <w:r w:rsidR="003974A6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>ة لتحديد التداخل الضار وإزالته. وشجعتهما على مواصلة جهود التنسيق فيما يتعلق بجداولهما الزمنية</w:t>
            </w:r>
            <w:r w:rsidR="003974A6" w:rsidRPr="00FC1EA9">
              <w:rPr>
                <w:color w:val="000000"/>
                <w:position w:val="2"/>
                <w:sz w:val="22"/>
                <w:rtl/>
              </w:rPr>
              <w:t xml:space="preserve"> للإذاعة بالموجات الديكامترية</w:t>
            </w:r>
            <w:r w:rsidR="003974A6" w:rsidRPr="00FC1EA9">
              <w:rPr>
                <w:rFonts w:hint="cs"/>
                <w:color w:val="000000"/>
                <w:position w:val="2"/>
                <w:sz w:val="22"/>
                <w:rtl/>
              </w:rPr>
              <w:t xml:space="preserve"> </w:t>
            </w:r>
            <w:r w:rsidR="00A82D23" w:rsidRPr="00FC1EA9">
              <w:rPr>
                <w:rFonts w:hint="cs"/>
                <w:color w:val="000000"/>
                <w:position w:val="2"/>
                <w:sz w:val="22"/>
                <w:rtl/>
              </w:rPr>
              <w:t>وإرسالاتهما</w:t>
            </w:r>
            <w:r w:rsidR="003974A6" w:rsidRPr="00FC1EA9">
              <w:rPr>
                <w:rFonts w:hint="cs"/>
                <w:color w:val="000000"/>
                <w:position w:val="2"/>
                <w:sz w:val="22"/>
                <w:rtl/>
              </w:rPr>
              <w:t xml:space="preserve"> التجريبية</w:t>
            </w:r>
            <w:r w:rsidR="00A82D23" w:rsidRPr="00FC1EA9">
              <w:rPr>
                <w:rFonts w:hint="cs"/>
                <w:color w:val="000000"/>
                <w:position w:val="2"/>
                <w:sz w:val="22"/>
                <w:rtl/>
              </w:rPr>
              <w:t xml:space="preserve">. وأشارت اللجنة إلى إمكانية استخدام أنظمة </w:t>
            </w:r>
            <w:r w:rsidR="000C710E" w:rsidRPr="00FC1EA9">
              <w:rPr>
                <w:rFonts w:hint="cs"/>
                <w:color w:val="000000"/>
                <w:position w:val="2"/>
                <w:sz w:val="22"/>
                <w:rtl/>
              </w:rPr>
              <w:t>المراقبة الدولية</w:t>
            </w:r>
            <w:r w:rsidR="00A82D23" w:rsidRPr="00FC1EA9">
              <w:rPr>
                <w:rFonts w:hint="cs"/>
                <w:color w:val="000000"/>
                <w:position w:val="2"/>
                <w:sz w:val="22"/>
                <w:rtl/>
              </w:rPr>
              <w:t xml:space="preserve"> لأطراف ثالثة </w:t>
            </w:r>
            <w:r w:rsidR="00D843DA" w:rsidRPr="00FC1EA9">
              <w:rPr>
                <w:rFonts w:hint="cs"/>
                <w:color w:val="000000"/>
                <w:position w:val="2"/>
                <w:sz w:val="22"/>
                <w:rtl/>
              </w:rPr>
              <w:t>بموجب</w:t>
            </w:r>
            <w:r w:rsidR="00A82D23" w:rsidRPr="00FC1EA9">
              <w:rPr>
                <w:rFonts w:hint="cs"/>
                <w:color w:val="000000"/>
                <w:position w:val="2"/>
                <w:sz w:val="22"/>
                <w:rtl/>
              </w:rPr>
              <w:t xml:space="preserve"> الرقمين </w:t>
            </w:r>
            <w:r w:rsidR="00A82D23" w:rsidRPr="00FC1EA9">
              <w:rPr>
                <w:b/>
                <w:bCs/>
                <w:color w:val="000000"/>
                <w:position w:val="2"/>
                <w:sz w:val="22"/>
              </w:rPr>
              <w:t>43.15</w:t>
            </w:r>
            <w:r w:rsidR="00A82D23" w:rsidRPr="00FC1EA9">
              <w:rPr>
                <w:rFonts w:hint="cs"/>
                <w:color w:val="000000"/>
                <w:position w:val="2"/>
                <w:sz w:val="22"/>
                <w:rtl/>
              </w:rPr>
              <w:t xml:space="preserve"> و</w:t>
            </w:r>
            <w:r w:rsidR="00A82D23" w:rsidRPr="00FC1EA9">
              <w:rPr>
                <w:b/>
                <w:bCs/>
                <w:color w:val="000000"/>
                <w:position w:val="2"/>
                <w:sz w:val="22"/>
              </w:rPr>
              <w:t>44.15</w:t>
            </w:r>
            <w:r w:rsidR="00A82D23" w:rsidRPr="00FC1EA9">
              <w:rPr>
                <w:rFonts w:hint="cs"/>
                <w:color w:val="000000"/>
                <w:position w:val="2"/>
                <w:sz w:val="22"/>
                <w:rtl/>
              </w:rPr>
              <w:t xml:space="preserve"> من لوائح الراديو</w:t>
            </w:r>
            <w:r w:rsidR="00923A14" w:rsidRPr="00FC1EA9">
              <w:rPr>
                <w:rFonts w:hint="cs"/>
                <w:color w:val="000000"/>
                <w:position w:val="2"/>
                <w:sz w:val="22"/>
                <w:rtl/>
              </w:rPr>
              <w:t xml:space="preserve">. وكلفت اللجنة المكتب بمواصلة دراسة المعلومات المقدمة في الوثيقتين </w:t>
            </w:r>
            <w:r w:rsidR="00A85C83" w:rsidRPr="00FC1EA9">
              <w:rPr>
                <w:color w:val="000000"/>
                <w:position w:val="2"/>
                <w:sz w:val="22"/>
              </w:rPr>
              <w:t>RRB18-3/DELAYED/1</w:t>
            </w:r>
            <w:r w:rsidR="00A85C83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و</w:t>
            </w:r>
            <w:r w:rsidR="00A85C83" w:rsidRPr="00FC1EA9">
              <w:rPr>
                <w:color w:val="000000"/>
                <w:position w:val="2"/>
                <w:sz w:val="22"/>
              </w:rPr>
              <w:t>RRB18</w:t>
            </w:r>
            <w:r w:rsidR="0043418B" w:rsidRPr="00FC1EA9">
              <w:rPr>
                <w:color w:val="000000"/>
                <w:position w:val="2"/>
                <w:sz w:val="22"/>
              </w:rPr>
              <w:noBreakHyphen/>
            </w:r>
            <w:r w:rsidR="00A85C83" w:rsidRPr="00FC1EA9">
              <w:rPr>
                <w:color w:val="000000"/>
                <w:position w:val="2"/>
                <w:sz w:val="22"/>
              </w:rPr>
              <w:t>3/DELAYED/2</w:t>
            </w:r>
            <w:r w:rsidR="00C01532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>.</w:t>
            </w:r>
            <w:r w:rsidR="003C0E11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و</w:t>
            </w:r>
            <w:r w:rsidR="00F0623E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إذا لزم الأمر، </w:t>
            </w:r>
            <w:r w:rsidR="003C0E11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>قد يقوم المكتب</w:t>
            </w:r>
            <w:r w:rsidR="00F0623E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بعد هذه الدراسة</w:t>
            </w:r>
            <w:r w:rsidR="003C0E11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>، بتنفيذ أحكام الرقم</w:t>
            </w:r>
            <w:r w:rsidR="0043418B" w:rsidRPr="00FC1EA9">
              <w:rPr>
                <w:rFonts w:hint="eastAsia"/>
                <w:color w:val="000000" w:themeColor="text1"/>
                <w:position w:val="2"/>
                <w:sz w:val="22"/>
                <w:rtl/>
              </w:rPr>
              <w:t> </w:t>
            </w:r>
            <w:r w:rsidR="00C27AB9" w:rsidRPr="00FC1EA9">
              <w:rPr>
                <w:b/>
                <w:bCs/>
                <w:color w:val="000000"/>
                <w:position w:val="2"/>
                <w:sz w:val="22"/>
              </w:rPr>
              <w:t>44.15</w:t>
            </w:r>
            <w:r w:rsidR="003C0E11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</w:t>
            </w:r>
            <w:r w:rsidR="006C3446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>بشأن</w:t>
            </w:r>
            <w:r w:rsidR="003C0E11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نظام المراقبة الدولية، </w:t>
            </w:r>
            <w:r w:rsidR="00E17789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>إذا</w:t>
            </w:r>
            <w:r w:rsidR="003C0E11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طلبت الإدارة المعنية ذلك وفقاً للرقم </w:t>
            </w:r>
            <w:r w:rsidR="00C27AB9" w:rsidRPr="00FC1EA9">
              <w:rPr>
                <w:b/>
                <w:bCs/>
                <w:color w:val="000000"/>
                <w:position w:val="2"/>
                <w:sz w:val="22"/>
              </w:rPr>
              <w:t>43.15</w:t>
            </w:r>
            <w:r w:rsidR="003C0E11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من لوائح الراديو.</w:t>
            </w:r>
            <w:r w:rsidR="00E17789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وكلفت اللجنة المكتب بتقديم تقرير عن أي تقدم</w:t>
            </w:r>
            <w:r w:rsidR="00A77A60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محرز</w:t>
            </w:r>
            <w:r w:rsidR="00E17789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بشأن هذه المسألة إلى الاجتماعات المقبلة للجنة.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pStyle w:val="Tabletext"/>
              <w:tabs>
                <w:tab w:val="left" w:pos="2195"/>
              </w:tabs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  <w:szCs w:val="30"/>
                <w:rtl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>ينبغي للأمين التنفيذي أن يحيط الإدارات المعنية علماً بهذه القرارات.</w:t>
            </w:r>
          </w:p>
          <w:p w:rsidR="003D3DAD" w:rsidRPr="00FC1EA9" w:rsidRDefault="00CD122A" w:rsidP="00FC1EA9">
            <w:pPr>
              <w:pStyle w:val="Tabletext"/>
              <w:tabs>
                <w:tab w:val="left" w:pos="2195"/>
              </w:tabs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6"/>
                <w:position w:val="2"/>
                <w:sz w:val="22"/>
                <w:szCs w:val="30"/>
                <w:rtl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 xml:space="preserve">ينبغي أن يرفع المكتب تقريراً </w:t>
            </w:r>
            <w:r w:rsidR="00C1730B" w:rsidRPr="00FC1EA9">
              <w:rPr>
                <w:rFonts w:hint="cs"/>
                <w:position w:val="2"/>
                <w:sz w:val="22"/>
                <w:szCs w:val="30"/>
                <w:rtl/>
              </w:rPr>
              <w:t xml:space="preserve">عن التقدم المحرز بهذا الشأن </w:t>
            </w: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>إلى الاجتماع الثمانين للجنة</w:t>
            </w:r>
            <w:r w:rsidR="0043418B" w:rsidRPr="00FC1EA9">
              <w:rPr>
                <w:rFonts w:hint="cs"/>
                <w:position w:val="2"/>
                <w:sz w:val="22"/>
                <w:szCs w:val="30"/>
                <w:rtl/>
              </w:rPr>
              <w:t>.</w:t>
            </w:r>
          </w:p>
        </w:tc>
      </w:tr>
      <w:tr w:rsidR="003D3DAD" w:rsidRPr="00FC1EA9" w:rsidTr="004341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center"/>
              <w:rPr>
                <w:position w:val="2"/>
                <w:sz w:val="22"/>
              </w:rPr>
            </w:pPr>
            <w:r w:rsidRPr="00FC1EA9">
              <w:rPr>
                <w:position w:val="2"/>
                <w:sz w:val="22"/>
              </w:rPr>
              <w:t>9</w:t>
            </w: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position w:val="2"/>
                <w:sz w:val="22"/>
                <w:rtl/>
              </w:rPr>
            </w:pPr>
            <w:r w:rsidRPr="00FC1EA9">
              <w:rPr>
                <w:rFonts w:eastAsiaTheme="minorEastAsia" w:hint="cs"/>
                <w:position w:val="2"/>
                <w:sz w:val="22"/>
                <w:rtl/>
                <w:lang w:eastAsia="zh-CN" w:bidi="ar-SY"/>
              </w:rPr>
              <w:t xml:space="preserve">تقرير مقدم من لجنة لوائح الراديو إلى المؤتمر العالمي للاتصالات الراديوية </w:t>
            </w:r>
            <w:r w:rsidRPr="00FC1EA9">
              <w:rPr>
                <w:rFonts w:eastAsiaTheme="minorEastAsia"/>
                <w:position w:val="2"/>
                <w:sz w:val="22"/>
                <w:rtl/>
                <w:lang w:eastAsia="zh-CN" w:bidi="ar-SY"/>
              </w:rPr>
              <w:br/>
            </w:r>
            <w:r w:rsidRPr="00FC1EA9">
              <w:rPr>
                <w:rFonts w:eastAsiaTheme="minorEastAsia" w:hint="cs"/>
                <w:spacing w:val="6"/>
                <w:position w:val="2"/>
                <w:sz w:val="22"/>
                <w:rtl/>
                <w:lang w:eastAsia="zh-CN" w:bidi="ar-SY"/>
              </w:rPr>
              <w:t>لعام</w:t>
            </w:r>
            <w:r w:rsidRPr="00FC1EA9">
              <w:rPr>
                <w:rFonts w:eastAsiaTheme="minorEastAsia" w:hint="eastAsia"/>
                <w:spacing w:val="6"/>
                <w:position w:val="2"/>
                <w:sz w:val="22"/>
                <w:rtl/>
                <w:lang w:eastAsia="zh-CN" w:bidi="ar-SY"/>
              </w:rPr>
              <w:t> </w:t>
            </w:r>
            <w:r w:rsidRPr="00FC1EA9">
              <w:rPr>
                <w:rFonts w:eastAsiaTheme="minorEastAsia"/>
                <w:spacing w:val="6"/>
                <w:position w:val="2"/>
                <w:sz w:val="22"/>
                <w:lang w:eastAsia="zh-CN"/>
              </w:rPr>
              <w:t>2019</w:t>
            </w:r>
            <w:r w:rsidRPr="00FC1EA9">
              <w:rPr>
                <w:rFonts w:eastAsiaTheme="minorEastAsia" w:hint="eastAsia"/>
                <w:spacing w:val="6"/>
                <w:position w:val="2"/>
                <w:sz w:val="22"/>
                <w:rtl/>
                <w:lang w:eastAsia="zh-CN"/>
              </w:rPr>
              <w:t> </w:t>
            </w:r>
            <w:r w:rsidRPr="00FC1EA9">
              <w:rPr>
                <w:rFonts w:eastAsiaTheme="minorEastAsia"/>
                <w:spacing w:val="6"/>
                <w:position w:val="2"/>
                <w:sz w:val="22"/>
                <w:lang w:eastAsia="zh-CN"/>
              </w:rPr>
              <w:t>(WRC</w:t>
            </w:r>
            <w:r w:rsidRPr="00FC1EA9">
              <w:rPr>
                <w:rFonts w:eastAsiaTheme="minorEastAsia"/>
                <w:spacing w:val="6"/>
                <w:position w:val="2"/>
                <w:sz w:val="22"/>
                <w:lang w:eastAsia="zh-CN"/>
              </w:rPr>
              <w:noBreakHyphen/>
              <w:t>19)</w:t>
            </w:r>
            <w:r w:rsidRPr="00FC1EA9">
              <w:rPr>
                <w:rFonts w:eastAsiaTheme="minorEastAsia" w:hint="cs"/>
                <w:spacing w:val="6"/>
                <w:position w:val="2"/>
                <w:sz w:val="22"/>
                <w:rtl/>
                <w:lang w:eastAsia="zh-CN"/>
              </w:rPr>
              <w:t xml:space="preserve"> بشأن القرار</w:t>
            </w:r>
            <w:r w:rsidR="00982404" w:rsidRPr="00FC1EA9">
              <w:rPr>
                <w:rFonts w:eastAsiaTheme="minorEastAsia" w:hint="cs"/>
                <w:spacing w:val="6"/>
                <w:position w:val="2"/>
                <w:sz w:val="22"/>
                <w:rtl/>
                <w:lang w:eastAsia="zh-CN"/>
              </w:rPr>
              <w:t xml:space="preserve"> </w:t>
            </w:r>
            <w:r w:rsidRPr="00FC1EA9">
              <w:rPr>
                <w:rFonts w:eastAsiaTheme="minorEastAsia"/>
                <w:b/>
                <w:bCs/>
                <w:spacing w:val="6"/>
                <w:position w:val="2"/>
                <w:sz w:val="22"/>
                <w:lang w:eastAsia="zh-CN"/>
              </w:rPr>
              <w:t>80 (Rev.WRC-07)</w:t>
            </w:r>
            <w:r w:rsidRPr="00FC1EA9">
              <w:rPr>
                <w:rFonts w:eastAsiaTheme="minorEastAsia"/>
                <w:b/>
                <w:bCs/>
                <w:spacing w:val="6"/>
                <w:position w:val="2"/>
                <w:sz w:val="22"/>
                <w:rtl/>
                <w:lang w:eastAsia="zh-CN"/>
              </w:rPr>
              <w:br/>
            </w:r>
            <w:hyperlink r:id="rId32" w:history="1">
              <w:r w:rsidRPr="00FC1EA9">
                <w:rPr>
                  <w:rStyle w:val="Hyperlink"/>
                  <w:rFonts w:eastAsiaTheme="minorEastAsia"/>
                  <w:position w:val="2"/>
                  <w:lang w:val="en-GB" w:eastAsia="zh-CN"/>
                </w:rPr>
                <w:t>RRB18-3/3</w:t>
              </w:r>
            </w:hyperlink>
          </w:p>
        </w:tc>
        <w:tc>
          <w:tcPr>
            <w:tcW w:w="7810" w:type="dxa"/>
            <w:tcBorders>
              <w:top w:val="nil"/>
              <w:bottom w:val="nil"/>
            </w:tcBorders>
          </w:tcPr>
          <w:p w:rsidR="003D3DAD" w:rsidRPr="00FC1EA9" w:rsidRDefault="00252324" w:rsidP="00FC1EA9">
            <w:pPr>
              <w:tabs>
                <w:tab w:val="left" w:pos="662"/>
                <w:tab w:val="left" w:pos="1830"/>
              </w:tabs>
              <w:spacing w:before="60" w:after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position w:val="2"/>
                <w:sz w:val="22"/>
                <w:rtl/>
                <w:lang w:val="fr-FR"/>
              </w:rPr>
            </w:pP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واصل فريق العمل المعني بالقرار </w:t>
            </w:r>
            <w:r w:rsidRPr="00FC1EA9">
              <w:rPr>
                <w:b/>
                <w:bCs/>
                <w:color w:val="000000"/>
                <w:position w:val="2"/>
                <w:sz w:val="22"/>
              </w:rPr>
              <w:t>80 (Rev.WRC-07)</w:t>
            </w:r>
            <w:r w:rsidR="003D3DAD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 </w:t>
            </w:r>
            <w:r w:rsidR="00B32B0B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 w:bidi="ar"/>
              </w:rPr>
              <w:t xml:space="preserve">استعراض 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 w:bidi="ar"/>
              </w:rPr>
              <w:t xml:space="preserve">المشروع الأولي لتقرير اللجنة المقدم إلى المؤتمر </w:t>
            </w:r>
            <w:r w:rsidRPr="00FC1EA9">
              <w:rPr>
                <w:color w:val="000000"/>
                <w:position w:val="2"/>
                <w:sz w:val="22"/>
              </w:rPr>
              <w:t>WRC-19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 w:bidi="ar"/>
              </w:rPr>
              <w:t xml:space="preserve"> بشأن القرار </w:t>
            </w:r>
            <w:r w:rsidR="004A0B9E" w:rsidRPr="00FC1EA9">
              <w:rPr>
                <w:b/>
                <w:bCs/>
                <w:color w:val="000000" w:themeColor="text1"/>
                <w:position w:val="2"/>
                <w:sz w:val="22"/>
                <w:lang w:val="fr-FR" w:bidi="ar"/>
              </w:rPr>
              <w:t>80 </w:t>
            </w:r>
            <w:r w:rsidRPr="00FC1EA9">
              <w:rPr>
                <w:b/>
                <w:bCs/>
                <w:color w:val="000000"/>
                <w:position w:val="2"/>
                <w:sz w:val="22"/>
              </w:rPr>
              <w:t>(Rev.WRC-07)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 w:bidi="ar"/>
              </w:rPr>
              <w:t xml:space="preserve"> </w:t>
            </w:r>
            <w:r w:rsidR="00BC7CDD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 w:bidi="ar"/>
              </w:rPr>
              <w:t xml:space="preserve">وقررت اللجنة أن تقدم مشروع التقرير المراجع إلى الاجتماع الثمانين لزيادة دراسته واستعراضه. </w:t>
            </w:r>
            <w:r w:rsidR="00655E4D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 w:bidi="ar"/>
              </w:rPr>
              <w:t>و</w:t>
            </w:r>
            <w:r w:rsidR="003D3DAD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 w:bidi="ar"/>
              </w:rPr>
              <w:t xml:space="preserve">كلفت اللجنة المكتب باتخاذ الإجراءات اللازمة لإتاحة مشروع التقرير </w:t>
            </w:r>
            <w:r w:rsidR="00655E4D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 w:bidi="ar"/>
              </w:rPr>
              <w:t xml:space="preserve">الأولي </w:t>
            </w:r>
            <w:r w:rsidR="003D3DAD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 w:bidi="ar"/>
              </w:rPr>
              <w:t xml:space="preserve">كمساهمة </w:t>
            </w:r>
            <w:r w:rsidR="00863A32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 w:bidi="ar"/>
              </w:rPr>
              <w:t>ل</w:t>
            </w:r>
            <w:r w:rsidR="003D3DAD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 w:bidi="ar"/>
              </w:rPr>
              <w:t xml:space="preserve">لاجتماع الثمانين. </w:t>
            </w:r>
            <w:r w:rsidR="003D3DAD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 w:bidi="ar-EG"/>
              </w:rPr>
              <w:t>وشكرت اللجنة السيدة</w:t>
            </w:r>
            <w:r w:rsidR="003D3DAD" w:rsidRPr="00FC1EA9">
              <w:rPr>
                <w:rFonts w:hint="eastAsia"/>
                <w:color w:val="000000" w:themeColor="text1"/>
                <w:position w:val="2"/>
                <w:sz w:val="22"/>
                <w:rtl/>
                <w:lang w:val="fr-FR" w:bidi="ar-EG"/>
              </w:rPr>
              <w:t> </w:t>
            </w:r>
            <w:r w:rsidR="003D3DAD" w:rsidRPr="00FC1EA9">
              <w:rPr>
                <w:color w:val="000000" w:themeColor="text1"/>
                <w:position w:val="2"/>
                <w:sz w:val="22"/>
                <w:rtl/>
                <w:lang w:val="fr-FR" w:bidi="ar-EG"/>
              </w:rPr>
              <w:t>ج.</w:t>
            </w:r>
            <w:r w:rsidR="003D3DAD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 w:bidi="ar-EG"/>
              </w:rPr>
              <w:t> </w:t>
            </w:r>
            <w:r w:rsidR="003D3DAD" w:rsidRPr="00FC1EA9">
              <w:rPr>
                <w:color w:val="000000" w:themeColor="text1"/>
                <w:position w:val="2"/>
                <w:sz w:val="22"/>
                <w:rtl/>
                <w:lang w:val="fr-FR" w:bidi="ar-EG"/>
              </w:rPr>
              <w:t>ويلسون</w:t>
            </w:r>
            <w:r w:rsidR="003D3DAD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 w:bidi="ar-EG"/>
              </w:rPr>
              <w:t xml:space="preserve"> على العمل الممتاز </w:t>
            </w:r>
            <w:r w:rsidR="002340C2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 w:bidi="ar-EG"/>
              </w:rPr>
              <w:t xml:space="preserve">المنجز وعلى الدور القيادي الذي اضطلعت به </w:t>
            </w:r>
            <w:r w:rsidR="002E6A96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 w:bidi="ar-EG"/>
              </w:rPr>
              <w:t>فيما يخص</w:t>
            </w:r>
            <w:r w:rsidR="003D3DAD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 w:bidi="ar-EG"/>
              </w:rPr>
              <w:t xml:space="preserve"> هذه المسألة.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3D3DAD" w:rsidRPr="00FC1EA9" w:rsidRDefault="009D3EAE" w:rsidP="00FC1EA9">
            <w:pPr>
              <w:pStyle w:val="Tabletext"/>
              <w:tabs>
                <w:tab w:val="left" w:pos="2195"/>
              </w:tabs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szCs w:val="30"/>
                <w:rtl/>
              </w:rPr>
            </w:pP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 xml:space="preserve">ينبغي أن يتيح المكتب </w:t>
            </w:r>
            <w:r w:rsidR="0043418B" w:rsidRPr="00FC1EA9">
              <w:rPr>
                <w:position w:val="2"/>
                <w:sz w:val="22"/>
                <w:szCs w:val="30"/>
                <w:rtl/>
              </w:rPr>
              <w:br/>
            </w: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>مشروع التقرير المراجع للاجتماع الثماني</w:t>
            </w:r>
            <w:r w:rsidR="00DA78D8" w:rsidRPr="00FC1EA9">
              <w:rPr>
                <w:rFonts w:hint="cs"/>
                <w:position w:val="2"/>
                <w:sz w:val="22"/>
                <w:szCs w:val="30"/>
                <w:rtl/>
              </w:rPr>
              <w:t>ن</w:t>
            </w:r>
            <w:r w:rsidRPr="00FC1EA9">
              <w:rPr>
                <w:rFonts w:hint="cs"/>
                <w:position w:val="2"/>
                <w:sz w:val="22"/>
                <w:szCs w:val="30"/>
                <w:rtl/>
              </w:rPr>
              <w:t>.</w:t>
            </w:r>
          </w:p>
        </w:tc>
      </w:tr>
      <w:tr w:rsidR="003D3DAD" w:rsidRPr="00FC1EA9" w:rsidTr="00434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center"/>
              <w:rPr>
                <w:position w:val="2"/>
                <w:sz w:val="22"/>
              </w:rPr>
            </w:pPr>
            <w:r w:rsidRPr="00FC1EA9">
              <w:rPr>
                <w:position w:val="2"/>
                <w:sz w:val="22"/>
              </w:rPr>
              <w:t>10</w:t>
            </w: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2"/>
                <w:sz w:val="22"/>
                <w:rtl/>
                <w:lang w:bidi="ar-EG"/>
              </w:rPr>
            </w:pPr>
            <w:r w:rsidRPr="00FC1EA9">
              <w:rPr>
                <w:rFonts w:hint="cs"/>
                <w:color w:val="000000"/>
                <w:position w:val="2"/>
                <w:sz w:val="22"/>
                <w:rtl/>
              </w:rPr>
              <w:t>مناقشة بشأن الرئيس ونائب</w:t>
            </w:r>
            <w:r w:rsidRPr="00FC1EA9">
              <w:rPr>
                <w:rFonts w:hint="eastAsia"/>
                <w:color w:val="000000"/>
                <w:position w:val="2"/>
                <w:sz w:val="22"/>
                <w:rtl/>
              </w:rPr>
              <w:t> </w:t>
            </w:r>
            <w:r w:rsidRPr="00FC1EA9">
              <w:rPr>
                <w:rFonts w:hint="cs"/>
                <w:color w:val="000000"/>
                <w:position w:val="2"/>
                <w:sz w:val="22"/>
                <w:rtl/>
              </w:rPr>
              <w:t>الرئيس لعام</w:t>
            </w:r>
            <w:r w:rsidRPr="00FC1EA9">
              <w:rPr>
                <w:rFonts w:hint="eastAsia"/>
                <w:color w:val="000000"/>
                <w:position w:val="2"/>
                <w:sz w:val="22"/>
                <w:rtl/>
              </w:rPr>
              <w:t> </w:t>
            </w:r>
            <w:r w:rsidRPr="00FC1EA9">
              <w:rPr>
                <w:color w:val="000000"/>
                <w:position w:val="2"/>
                <w:sz w:val="22"/>
              </w:rPr>
              <w:t>2019</w:t>
            </w:r>
          </w:p>
        </w:tc>
        <w:tc>
          <w:tcPr>
            <w:tcW w:w="7810" w:type="dxa"/>
            <w:tcBorders>
              <w:top w:val="nil"/>
              <w:bottom w:val="nil"/>
            </w:tcBorders>
          </w:tcPr>
          <w:p w:rsidR="003D3DAD" w:rsidRPr="00FC1EA9" w:rsidRDefault="00867C0C" w:rsidP="00FC1EA9">
            <w:pPr>
              <w:tabs>
                <w:tab w:val="left" w:pos="662"/>
                <w:tab w:val="left" w:pos="1830"/>
              </w:tabs>
              <w:spacing w:before="60" w:after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position w:val="2"/>
                <w:sz w:val="22"/>
                <w:highlight w:val="yellow"/>
                <w:rtl/>
              </w:rPr>
            </w:pP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وفقاً للرقم </w:t>
            </w:r>
            <w:r w:rsidRPr="00FC1EA9">
              <w:rPr>
                <w:color w:val="000000" w:themeColor="text1"/>
                <w:position w:val="2"/>
                <w:sz w:val="22"/>
              </w:rPr>
              <w:t>144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من الاتفاقية، قررت اللجنة انتخاب السيدة ل. </w:t>
            </w:r>
            <w:r w:rsidR="0043418B" w:rsidRPr="00FC1EA9">
              <w:rPr>
                <w:color w:val="000000" w:themeColor="text1"/>
                <w:position w:val="2"/>
                <w:sz w:val="22"/>
                <w:rtl/>
              </w:rPr>
              <w:t>جينتي</w:t>
            </w:r>
            <w:r w:rsidR="0043418B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رئيسة مؤقتة للجنة لوائح الراديو لعام </w:t>
            </w:r>
            <w:r w:rsidRPr="00FC1EA9">
              <w:rPr>
                <w:color w:val="000000" w:themeColor="text1"/>
                <w:position w:val="2"/>
                <w:sz w:val="22"/>
              </w:rPr>
              <w:t>2019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>.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3D3DAD" w:rsidRPr="00FC1EA9" w:rsidRDefault="008345E1" w:rsidP="00FC1EA9">
            <w:pPr>
              <w:pStyle w:val="Tabletext"/>
              <w:tabs>
                <w:tab w:val="left" w:pos="2195"/>
              </w:tabs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6"/>
                <w:position w:val="2"/>
                <w:sz w:val="22"/>
                <w:szCs w:val="30"/>
                <w:rtl/>
              </w:rPr>
            </w:pPr>
            <w:r w:rsidRPr="00FC1EA9">
              <w:rPr>
                <w:rFonts w:hint="cs"/>
                <w:spacing w:val="-6"/>
                <w:position w:val="2"/>
                <w:sz w:val="22"/>
                <w:szCs w:val="30"/>
                <w:rtl/>
              </w:rPr>
              <w:t>-</w:t>
            </w:r>
          </w:p>
        </w:tc>
      </w:tr>
      <w:tr w:rsidR="003D3DAD" w:rsidRPr="00FC1EA9" w:rsidTr="004341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center"/>
              <w:rPr>
                <w:position w:val="2"/>
                <w:sz w:val="22"/>
              </w:rPr>
            </w:pPr>
            <w:r w:rsidRPr="00FC1EA9">
              <w:rPr>
                <w:position w:val="2"/>
                <w:sz w:val="22"/>
              </w:rPr>
              <w:t>11</w:t>
            </w: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position w:val="2"/>
                <w:sz w:val="22"/>
              </w:rPr>
            </w:pPr>
            <w:r w:rsidRPr="00FC1EA9">
              <w:rPr>
                <w:color w:val="000000"/>
                <w:position w:val="2"/>
                <w:sz w:val="22"/>
                <w:rtl/>
              </w:rPr>
              <w:t>تأكيد موعد الاجتماع القادم لعام</w:t>
            </w:r>
            <w:r w:rsidRPr="00FC1EA9">
              <w:rPr>
                <w:rFonts w:hint="cs"/>
                <w:color w:val="000000"/>
                <w:position w:val="2"/>
                <w:sz w:val="22"/>
                <w:rtl/>
              </w:rPr>
              <w:t> </w:t>
            </w:r>
            <w:r w:rsidRPr="00FC1EA9">
              <w:rPr>
                <w:color w:val="000000"/>
                <w:position w:val="2"/>
                <w:sz w:val="22"/>
              </w:rPr>
              <w:t>2019</w:t>
            </w:r>
            <w:r w:rsidRPr="00FC1EA9">
              <w:rPr>
                <w:color w:val="000000"/>
                <w:position w:val="2"/>
                <w:sz w:val="22"/>
                <w:rtl/>
              </w:rPr>
              <w:t>، والتواريخ التقريبية للاجتماعات المقبلة</w:t>
            </w:r>
          </w:p>
        </w:tc>
        <w:tc>
          <w:tcPr>
            <w:tcW w:w="7810" w:type="dxa"/>
            <w:tcBorders>
              <w:top w:val="nil"/>
              <w:bottom w:val="nil"/>
            </w:tcBorders>
          </w:tcPr>
          <w:p w:rsidR="003D3DAD" w:rsidRPr="00FC1EA9" w:rsidRDefault="00071258" w:rsidP="00FC1EA9">
            <w:pPr>
              <w:tabs>
                <w:tab w:val="left" w:pos="662"/>
                <w:tab w:val="left" w:pos="1830"/>
              </w:tabs>
              <w:spacing w:before="60" w:after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position w:val="2"/>
                <w:sz w:val="22"/>
                <w:rtl/>
              </w:rPr>
            </w:pP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أكدت اللجنة الفترة </w:t>
            </w:r>
            <w:r w:rsidRPr="00FC1EA9">
              <w:rPr>
                <w:color w:val="000000" w:themeColor="text1"/>
                <w:position w:val="2"/>
                <w:sz w:val="22"/>
              </w:rPr>
              <w:t>22-18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مارس </w:t>
            </w:r>
            <w:r w:rsidRPr="00FC1EA9">
              <w:rPr>
                <w:color w:val="000000" w:themeColor="text1"/>
                <w:position w:val="2"/>
                <w:sz w:val="22"/>
              </w:rPr>
              <w:t>2019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موعداً للاجتماع الثمانين في القاعة </w:t>
            </w:r>
            <w:r w:rsidRPr="00FC1EA9">
              <w:rPr>
                <w:color w:val="000000" w:themeColor="text1"/>
                <w:position w:val="2"/>
                <w:sz w:val="22"/>
              </w:rPr>
              <w:t>L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</w:t>
            </w:r>
            <w:r w:rsidR="00DE52A4" w:rsidRPr="00FC1EA9">
              <w:rPr>
                <w:color w:val="000000"/>
                <w:position w:val="2"/>
                <w:sz w:val="22"/>
                <w:rtl/>
              </w:rPr>
              <w:t>وأكدت أيضاً بصورة مبدئية الاجتماع</w:t>
            </w:r>
            <w:r w:rsidR="00DE52A4" w:rsidRPr="00FC1EA9">
              <w:rPr>
                <w:rFonts w:hint="cs"/>
                <w:color w:val="000000"/>
                <w:position w:val="2"/>
                <w:sz w:val="22"/>
                <w:rtl/>
              </w:rPr>
              <w:t>ين الآخرين</w:t>
            </w:r>
            <w:r w:rsidR="00DE52A4" w:rsidRPr="00FC1EA9">
              <w:rPr>
                <w:color w:val="000000"/>
                <w:position w:val="2"/>
                <w:sz w:val="22"/>
                <w:rtl/>
              </w:rPr>
              <w:t xml:space="preserve"> في عام </w:t>
            </w:r>
            <w:r w:rsidR="00DE52A4" w:rsidRPr="00FC1EA9">
              <w:rPr>
                <w:color w:val="000000" w:themeColor="text1"/>
                <w:position w:val="2"/>
                <w:sz w:val="22"/>
                <w:lang w:bidi="ar-EG"/>
              </w:rPr>
              <w:t>2019</w:t>
            </w:r>
            <w:r w:rsidR="00DE52A4" w:rsidRPr="00FC1EA9">
              <w:rPr>
                <w:rFonts w:hint="cs"/>
                <w:color w:val="000000" w:themeColor="text1"/>
                <w:position w:val="2"/>
                <w:sz w:val="22"/>
                <w:rtl/>
              </w:rPr>
              <w:t xml:space="preserve"> </w:t>
            </w:r>
            <w:r w:rsidR="00DE52A4" w:rsidRPr="00FC1EA9">
              <w:rPr>
                <w:color w:val="000000"/>
                <w:position w:val="2"/>
                <w:sz w:val="22"/>
                <w:rtl/>
              </w:rPr>
              <w:t>كالتالي</w:t>
            </w:r>
            <w:r w:rsidR="00DE52A4" w:rsidRPr="00FC1EA9">
              <w:rPr>
                <w:color w:val="000000"/>
                <w:position w:val="2"/>
                <w:sz w:val="22"/>
              </w:rPr>
              <w:t>:</w:t>
            </w:r>
          </w:p>
          <w:p w:rsidR="008345E1" w:rsidRPr="00FC1EA9" w:rsidRDefault="008345E1" w:rsidP="00FC1EA9">
            <w:pPr>
              <w:tabs>
                <w:tab w:val="left" w:pos="662"/>
                <w:tab w:val="left" w:pos="1830"/>
              </w:tabs>
              <w:spacing w:before="60" w:after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position w:val="2"/>
                <w:sz w:val="22"/>
                <w:rtl/>
                <w:lang w:bidi="ar-EG"/>
              </w:rPr>
            </w:pP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الاجتماع </w:t>
            </w:r>
            <w:r w:rsidR="007B727B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>الحادي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 والثمانون</w:t>
            </w:r>
            <w:r w:rsidRPr="00FC1EA9">
              <w:rPr>
                <w:color w:val="000000" w:themeColor="text1"/>
                <w:position w:val="2"/>
                <w:sz w:val="22"/>
                <w:rtl/>
                <w:lang w:val="fr-FR"/>
              </w:rPr>
              <w:tab/>
            </w:r>
            <w:r w:rsidRPr="00FC1EA9">
              <w:rPr>
                <w:color w:val="000000" w:themeColor="text1"/>
                <w:position w:val="2"/>
                <w:sz w:val="22"/>
              </w:rPr>
              <w:t>12-5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bidi="ar-EG"/>
              </w:rPr>
              <w:t xml:space="preserve"> يوليو </w:t>
            </w:r>
            <w:r w:rsidRPr="00FC1EA9">
              <w:rPr>
                <w:color w:val="000000" w:themeColor="text1"/>
                <w:position w:val="2"/>
                <w:sz w:val="22"/>
                <w:lang w:bidi="ar-EG"/>
              </w:rPr>
              <w:t>2019</w:t>
            </w:r>
          </w:p>
          <w:p w:rsidR="008345E1" w:rsidRPr="00FC1EA9" w:rsidRDefault="008345E1" w:rsidP="00FC1EA9">
            <w:pPr>
              <w:tabs>
                <w:tab w:val="left" w:pos="662"/>
                <w:tab w:val="left" w:pos="1830"/>
              </w:tabs>
              <w:spacing w:before="60" w:after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position w:val="2"/>
                <w:sz w:val="22"/>
                <w:rtl/>
                <w:lang w:bidi="ar-EG"/>
              </w:rPr>
            </w:pP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bidi="ar-EG"/>
              </w:rPr>
              <w:lastRenderedPageBreak/>
              <w:t>الاجتماع الثاني والثمانون</w:t>
            </w:r>
            <w:r w:rsidRPr="00FC1EA9">
              <w:rPr>
                <w:color w:val="000000" w:themeColor="text1"/>
                <w:position w:val="2"/>
                <w:sz w:val="22"/>
                <w:rtl/>
                <w:lang w:bidi="ar-EG"/>
              </w:rPr>
              <w:tab/>
            </w:r>
            <w:r w:rsidRPr="00FC1EA9">
              <w:rPr>
                <w:color w:val="000000" w:themeColor="text1"/>
                <w:position w:val="2"/>
                <w:sz w:val="22"/>
                <w:lang w:bidi="ar-EG"/>
              </w:rPr>
              <w:t>11-7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bidi="ar-EG"/>
              </w:rPr>
              <w:t xml:space="preserve"> أكتوبر </w:t>
            </w:r>
            <w:r w:rsidRPr="00FC1EA9">
              <w:rPr>
                <w:color w:val="000000" w:themeColor="text1"/>
                <w:position w:val="2"/>
                <w:sz w:val="22"/>
                <w:lang w:bidi="ar-EG"/>
              </w:rPr>
              <w:t>2019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3D3DAD" w:rsidRPr="00FC1EA9" w:rsidRDefault="008345E1" w:rsidP="00FC1EA9">
            <w:pPr>
              <w:pStyle w:val="Tabletext"/>
              <w:tabs>
                <w:tab w:val="left" w:pos="2195"/>
              </w:tabs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6"/>
                <w:position w:val="2"/>
                <w:sz w:val="22"/>
                <w:szCs w:val="30"/>
                <w:rtl/>
              </w:rPr>
            </w:pPr>
            <w:r w:rsidRPr="00FC1EA9">
              <w:rPr>
                <w:rFonts w:hint="cs"/>
                <w:spacing w:val="-6"/>
                <w:position w:val="2"/>
                <w:sz w:val="22"/>
                <w:szCs w:val="30"/>
                <w:rtl/>
              </w:rPr>
              <w:lastRenderedPageBreak/>
              <w:t>-</w:t>
            </w:r>
          </w:p>
        </w:tc>
      </w:tr>
      <w:tr w:rsidR="003D3DAD" w:rsidRPr="00FC1EA9" w:rsidTr="00434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center"/>
              <w:rPr>
                <w:position w:val="2"/>
                <w:sz w:val="22"/>
              </w:rPr>
            </w:pPr>
            <w:r w:rsidRPr="00FC1EA9">
              <w:rPr>
                <w:position w:val="2"/>
                <w:sz w:val="22"/>
              </w:rPr>
              <w:t>12</w:t>
            </w: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</w:rPr>
            </w:pPr>
            <w:r w:rsidRPr="00FC1EA9">
              <w:rPr>
                <w:position w:val="2"/>
                <w:sz w:val="22"/>
                <w:rtl/>
                <w:lang w:val="en-GB"/>
              </w:rPr>
              <w:t>ما يستجد من أعمال</w:t>
            </w:r>
          </w:p>
        </w:tc>
        <w:tc>
          <w:tcPr>
            <w:tcW w:w="7810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tabs>
                <w:tab w:val="left" w:pos="662"/>
                <w:tab w:val="left" w:pos="1830"/>
              </w:tabs>
              <w:spacing w:before="60" w:after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position w:val="2"/>
                <w:sz w:val="22"/>
                <w:rtl/>
                <w:lang w:val="fr-FR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pStyle w:val="Tabletext"/>
              <w:tabs>
                <w:tab w:val="left" w:pos="2195"/>
              </w:tabs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6"/>
                <w:position w:val="2"/>
                <w:sz w:val="22"/>
                <w:szCs w:val="30"/>
                <w:rtl/>
              </w:rPr>
            </w:pPr>
          </w:p>
        </w:tc>
      </w:tr>
      <w:tr w:rsidR="003D3DAD" w:rsidRPr="00FC1EA9" w:rsidTr="004341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center"/>
              <w:rPr>
                <w:position w:val="2"/>
                <w:sz w:val="22"/>
              </w:rPr>
            </w:pPr>
            <w:r w:rsidRPr="00FC1EA9">
              <w:rPr>
                <w:position w:val="2"/>
                <w:sz w:val="22"/>
              </w:rPr>
              <w:t>1.12</w:t>
            </w: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highlight w:val="yellow"/>
                <w:lang w:bidi="ar-EG"/>
              </w:rPr>
            </w:pPr>
            <w:r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>إحاطة شفهية مقدمة من ممثل</w:t>
            </w:r>
            <w:r w:rsidR="00D22816"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>ي</w:t>
            </w:r>
            <w:r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 xml:space="preserve"> لجنة لوائح الراديو </w:t>
            </w:r>
            <w:r w:rsidR="00F2293E"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>بشأن</w:t>
            </w:r>
            <w:r w:rsidRPr="00FC1EA9">
              <w:rPr>
                <w:rFonts w:hint="cs"/>
                <w:position w:val="2"/>
                <w:sz w:val="22"/>
                <w:rtl/>
                <w:lang w:val="en-GB" w:bidi="ar-EG"/>
              </w:rPr>
              <w:t xml:space="preserve"> مؤتمر المندوبين المفوضين لعام </w:t>
            </w:r>
            <w:r w:rsidRPr="00FC1EA9">
              <w:rPr>
                <w:position w:val="2"/>
                <w:sz w:val="22"/>
                <w:lang w:bidi="ar-EG"/>
              </w:rPr>
              <w:t>2018</w:t>
            </w:r>
          </w:p>
        </w:tc>
        <w:tc>
          <w:tcPr>
            <w:tcW w:w="7810" w:type="dxa"/>
            <w:tcBorders>
              <w:top w:val="nil"/>
              <w:bottom w:val="nil"/>
            </w:tcBorders>
          </w:tcPr>
          <w:p w:rsidR="003D3DAD" w:rsidRPr="00FC1EA9" w:rsidRDefault="00F2293E" w:rsidP="00FC1EA9">
            <w:pPr>
              <w:tabs>
                <w:tab w:val="left" w:pos="662"/>
              </w:tabs>
              <w:spacing w:before="60" w:after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position w:val="2"/>
                <w:sz w:val="22"/>
                <w:highlight w:val="yellow"/>
                <w:rtl/>
                <w:lang w:val="fr-FR"/>
              </w:rPr>
            </w:pP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قدم السيد بيسي تقريراً شفوياً عن القرارات الرئيسية لمؤتمر المندوبين المفوضين لعام </w:t>
            </w:r>
            <w:r w:rsidRPr="00FC1EA9">
              <w:rPr>
                <w:color w:val="000000" w:themeColor="text1"/>
                <w:position w:val="2"/>
                <w:sz w:val="22"/>
              </w:rPr>
              <w:t>2018</w:t>
            </w:r>
            <w:r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 xml:space="preserve"> لا سيما تلك التي لها صلة </w:t>
            </w:r>
            <w:r w:rsidR="003B2ABD" w:rsidRPr="00FC1EA9">
              <w:rPr>
                <w:rFonts w:hint="cs"/>
                <w:color w:val="000000" w:themeColor="text1"/>
                <w:position w:val="2"/>
                <w:sz w:val="22"/>
                <w:rtl/>
                <w:lang w:val="fr-FR"/>
              </w:rPr>
              <w:t>باللجنة.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3D3DAD" w:rsidRPr="00FC1EA9" w:rsidRDefault="008345E1" w:rsidP="00FC1EA9">
            <w:pPr>
              <w:pStyle w:val="Tabletext"/>
              <w:tabs>
                <w:tab w:val="left" w:pos="2195"/>
              </w:tabs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6"/>
                <w:position w:val="2"/>
                <w:sz w:val="22"/>
                <w:szCs w:val="30"/>
                <w:rtl/>
              </w:rPr>
            </w:pPr>
            <w:r w:rsidRPr="00FC1EA9">
              <w:rPr>
                <w:rFonts w:hint="cs"/>
                <w:spacing w:val="-6"/>
                <w:position w:val="2"/>
                <w:sz w:val="22"/>
                <w:szCs w:val="30"/>
                <w:rtl/>
              </w:rPr>
              <w:t>-</w:t>
            </w:r>
          </w:p>
        </w:tc>
      </w:tr>
      <w:tr w:rsidR="003D3DAD" w:rsidRPr="00FC1EA9" w:rsidTr="00982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center"/>
              <w:rPr>
                <w:position w:val="2"/>
                <w:sz w:val="22"/>
              </w:rPr>
            </w:pPr>
            <w:r w:rsidRPr="00FC1EA9">
              <w:rPr>
                <w:position w:val="2"/>
                <w:sz w:val="22"/>
              </w:rPr>
              <w:t>13</w:t>
            </w: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position w:val="2"/>
                <w:sz w:val="22"/>
              </w:rPr>
            </w:pPr>
            <w:r w:rsidRPr="00FC1EA9">
              <w:rPr>
                <w:position w:val="2"/>
                <w:sz w:val="22"/>
                <w:rtl/>
                <w:lang w:val="en-GB"/>
              </w:rPr>
              <w:t>الموافقة على خلاصة القرارات</w:t>
            </w:r>
            <w:r w:rsidR="008345E1" w:rsidRPr="00FC1EA9">
              <w:rPr>
                <w:position w:val="2"/>
                <w:sz w:val="22"/>
                <w:rtl/>
                <w:lang w:val="en-GB"/>
              </w:rPr>
              <w:br/>
            </w:r>
            <w:hyperlink r:id="rId33" w:history="1">
              <w:r w:rsidR="008345E1" w:rsidRPr="00FC1EA9">
                <w:rPr>
                  <w:rStyle w:val="Hyperlink"/>
                  <w:position w:val="2"/>
                  <w:lang w:val="en-GB"/>
                </w:rPr>
                <w:t>RRB18-3/13</w:t>
              </w:r>
            </w:hyperlink>
          </w:p>
        </w:tc>
        <w:tc>
          <w:tcPr>
            <w:tcW w:w="7810" w:type="dxa"/>
            <w:tcBorders>
              <w:top w:val="nil"/>
              <w:bottom w:val="nil"/>
            </w:tcBorders>
          </w:tcPr>
          <w:p w:rsidR="003D3DAD" w:rsidRPr="00FC1EA9" w:rsidRDefault="008345E1" w:rsidP="00FC1EA9">
            <w:pPr>
              <w:tabs>
                <w:tab w:val="left" w:pos="662"/>
                <w:tab w:val="left" w:pos="1830"/>
              </w:tabs>
              <w:spacing w:before="60" w:after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position w:val="2"/>
                <w:sz w:val="22"/>
                <w:highlight w:val="yellow"/>
                <w:rtl/>
                <w:lang w:val="fr-FR"/>
              </w:rPr>
            </w:pPr>
            <w:r w:rsidRPr="00FC1EA9">
              <w:rPr>
                <w:color w:val="000000"/>
                <w:position w:val="2"/>
                <w:sz w:val="22"/>
                <w:rtl/>
              </w:rPr>
              <w:t xml:space="preserve">وافقت اللجنة على </w:t>
            </w:r>
            <w:r w:rsidRPr="00FC1EA9">
              <w:rPr>
                <w:rFonts w:hint="cs"/>
                <w:color w:val="000000"/>
                <w:position w:val="2"/>
                <w:sz w:val="22"/>
                <w:rtl/>
              </w:rPr>
              <w:t>ملخص</w:t>
            </w:r>
            <w:r w:rsidRPr="00FC1EA9">
              <w:rPr>
                <w:color w:val="000000"/>
                <w:position w:val="2"/>
                <w:sz w:val="22"/>
                <w:rtl/>
              </w:rPr>
              <w:t xml:space="preserve"> القرارات على النحو الوارد في الوثيقة </w:t>
            </w:r>
            <w:r w:rsidRPr="00FC1EA9">
              <w:rPr>
                <w:color w:val="000000"/>
                <w:position w:val="2"/>
                <w:sz w:val="22"/>
              </w:rPr>
              <w:t>RRB18-3/13</w:t>
            </w:r>
            <w:r w:rsidRPr="00FC1EA9">
              <w:rPr>
                <w:rFonts w:hint="cs"/>
                <w:color w:val="000000"/>
                <w:position w:val="2"/>
                <w:sz w:val="22"/>
                <w:rtl/>
              </w:rPr>
              <w:t>.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3D3DAD" w:rsidRPr="00FC1EA9" w:rsidRDefault="008345E1" w:rsidP="00FC1EA9">
            <w:pPr>
              <w:pStyle w:val="Tabletext"/>
              <w:tabs>
                <w:tab w:val="left" w:pos="2195"/>
              </w:tabs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6"/>
                <w:position w:val="2"/>
                <w:sz w:val="22"/>
                <w:szCs w:val="30"/>
                <w:rtl/>
              </w:rPr>
            </w:pPr>
            <w:r w:rsidRPr="00FC1EA9">
              <w:rPr>
                <w:rFonts w:hint="cs"/>
                <w:spacing w:val="-6"/>
                <w:position w:val="2"/>
                <w:sz w:val="22"/>
                <w:szCs w:val="30"/>
                <w:rtl/>
              </w:rPr>
              <w:t>-</w:t>
            </w:r>
          </w:p>
        </w:tc>
      </w:tr>
      <w:tr w:rsidR="003D3DAD" w:rsidRPr="00FC1EA9" w:rsidTr="009824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nil"/>
              <w:bottom w:val="single" w:sz="4" w:space="0" w:color="auto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center"/>
              <w:rPr>
                <w:position w:val="2"/>
                <w:sz w:val="22"/>
              </w:rPr>
            </w:pPr>
            <w:r w:rsidRPr="00FC1EA9">
              <w:rPr>
                <w:position w:val="2"/>
                <w:sz w:val="22"/>
              </w:rPr>
              <w:t>14</w:t>
            </w:r>
          </w:p>
        </w:tc>
        <w:tc>
          <w:tcPr>
            <w:tcW w:w="4005" w:type="dxa"/>
            <w:tcBorders>
              <w:top w:val="nil"/>
              <w:bottom w:val="single" w:sz="4" w:space="0" w:color="auto"/>
            </w:tcBorders>
          </w:tcPr>
          <w:p w:rsidR="003D3DAD" w:rsidRPr="00FC1EA9" w:rsidRDefault="003D3DAD" w:rsidP="00FC1EA9">
            <w:pPr>
              <w:spacing w:before="60" w:after="60" w:line="3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position w:val="2"/>
                <w:sz w:val="22"/>
                <w:rtl/>
                <w:lang w:bidi="ar-EG"/>
              </w:rPr>
            </w:pPr>
            <w:r w:rsidRPr="00FC1EA9">
              <w:rPr>
                <w:position w:val="2"/>
                <w:sz w:val="22"/>
                <w:rtl/>
                <w:lang w:val="en-GB"/>
              </w:rPr>
              <w:t>اختتام الاجتماع</w:t>
            </w:r>
          </w:p>
        </w:tc>
        <w:tc>
          <w:tcPr>
            <w:tcW w:w="7810" w:type="dxa"/>
            <w:tcBorders>
              <w:top w:val="nil"/>
              <w:bottom w:val="single" w:sz="4" w:space="0" w:color="auto"/>
            </w:tcBorders>
          </w:tcPr>
          <w:p w:rsidR="003D3DAD" w:rsidRPr="00FC1EA9" w:rsidRDefault="008345E1" w:rsidP="00FC1EA9">
            <w:pPr>
              <w:tabs>
                <w:tab w:val="left" w:pos="662"/>
                <w:tab w:val="left" w:pos="1830"/>
              </w:tabs>
              <w:spacing w:before="60" w:after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position w:val="2"/>
                <w:sz w:val="22"/>
                <w:highlight w:val="yellow"/>
                <w:rtl/>
                <w:lang w:val="fr-FR"/>
              </w:rPr>
            </w:pPr>
            <w:r w:rsidRPr="00FC1EA9">
              <w:rPr>
                <w:position w:val="2"/>
                <w:sz w:val="22"/>
                <w:rtl/>
              </w:rPr>
              <w:t>اختتم الاجتماع في الساعة </w:t>
            </w:r>
            <w:r w:rsidRPr="00FC1EA9">
              <w:rPr>
                <w:position w:val="2"/>
                <w:sz w:val="22"/>
              </w:rPr>
              <w:t>1230</w:t>
            </w:r>
            <w:r w:rsidRPr="00FC1EA9">
              <w:rPr>
                <w:rFonts w:hint="cs"/>
                <w:position w:val="2"/>
                <w:sz w:val="22"/>
                <w:rtl/>
              </w:rPr>
              <w:t xml:space="preserve"> يوم </w:t>
            </w:r>
            <w:r w:rsidRPr="00FC1EA9">
              <w:rPr>
                <w:position w:val="2"/>
                <w:sz w:val="22"/>
              </w:rPr>
              <w:t>30</w:t>
            </w:r>
            <w:r w:rsidRPr="00FC1EA9">
              <w:rPr>
                <w:rFonts w:hint="cs"/>
                <w:position w:val="2"/>
                <w:sz w:val="22"/>
                <w:rtl/>
                <w:lang w:bidi="ar-EG"/>
              </w:rPr>
              <w:t xml:space="preserve"> نوفمبر </w:t>
            </w:r>
            <w:r w:rsidRPr="00FC1EA9">
              <w:rPr>
                <w:position w:val="2"/>
                <w:sz w:val="22"/>
                <w:lang w:bidi="ar-EG"/>
              </w:rPr>
              <w:t>2018</w:t>
            </w:r>
            <w:r w:rsidRPr="00FC1EA9">
              <w:rPr>
                <w:position w:val="2"/>
                <w:sz w:val="22"/>
                <w:rtl/>
              </w:rPr>
              <w:t>.</w:t>
            </w:r>
          </w:p>
        </w:tc>
        <w:tc>
          <w:tcPr>
            <w:tcW w:w="2553" w:type="dxa"/>
            <w:tcBorders>
              <w:top w:val="nil"/>
              <w:bottom w:val="single" w:sz="4" w:space="0" w:color="auto"/>
            </w:tcBorders>
          </w:tcPr>
          <w:p w:rsidR="003D3DAD" w:rsidRPr="00FC1EA9" w:rsidRDefault="003D3DAD" w:rsidP="00FC1EA9">
            <w:pPr>
              <w:pStyle w:val="Tabletext"/>
              <w:tabs>
                <w:tab w:val="left" w:pos="2195"/>
              </w:tabs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6"/>
                <w:position w:val="2"/>
                <w:sz w:val="22"/>
                <w:szCs w:val="30"/>
                <w:rtl/>
              </w:rPr>
            </w:pPr>
          </w:p>
        </w:tc>
      </w:tr>
    </w:tbl>
    <w:p w:rsidR="00221CEE" w:rsidRPr="00221CEE" w:rsidRDefault="008345E1" w:rsidP="00262704">
      <w:pPr>
        <w:tabs>
          <w:tab w:val="clear" w:pos="1134"/>
          <w:tab w:val="left" w:pos="2268"/>
        </w:tabs>
        <w:jc w:val="center"/>
        <w:rPr>
          <w:rFonts w:eastAsiaTheme="minorEastAsia"/>
          <w:rtl/>
          <w:lang w:eastAsia="zh-CN" w:bidi="ar-EG"/>
        </w:rPr>
      </w:pPr>
      <w:r>
        <w:rPr>
          <w:rFonts w:eastAsiaTheme="minorEastAsia" w:hint="cs"/>
          <w:rtl/>
          <w:lang w:eastAsia="zh-CN" w:bidi="ar-EG"/>
        </w:rPr>
        <w:t>___</w:t>
      </w:r>
      <w:bookmarkStart w:id="3" w:name="_GoBack"/>
      <w:bookmarkEnd w:id="3"/>
      <w:r>
        <w:rPr>
          <w:rFonts w:eastAsiaTheme="minorEastAsia" w:hint="cs"/>
          <w:rtl/>
          <w:lang w:eastAsia="zh-CN" w:bidi="ar-EG"/>
        </w:rPr>
        <w:t>________</w:t>
      </w:r>
    </w:p>
    <w:sectPr w:rsidR="00221CEE" w:rsidRPr="00221CEE" w:rsidSect="00351C02">
      <w:headerReference w:type="first" r:id="rId34"/>
      <w:footerReference w:type="first" r:id="rId35"/>
      <w:pgSz w:w="16840" w:h="11907" w:orient="landscape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3F" w:rsidRDefault="009C123F" w:rsidP="00E07379">
      <w:pPr>
        <w:spacing w:before="0" w:line="240" w:lineRule="auto"/>
      </w:pPr>
      <w:r>
        <w:separator/>
      </w:r>
    </w:p>
  </w:endnote>
  <w:endnote w:type="continuationSeparator" w:id="0">
    <w:p w:rsidR="009C123F" w:rsidRDefault="009C123F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3F" w:rsidRPr="003D3DAD" w:rsidRDefault="009C123F" w:rsidP="00262704">
    <w:pPr>
      <w:tabs>
        <w:tab w:val="center" w:pos="7938"/>
        <w:tab w:val="right" w:pos="14288"/>
      </w:tabs>
      <w:bidi w:val="0"/>
      <w:spacing w:before="160"/>
      <w:rPr>
        <w:rFonts w:cs="Times New Roman"/>
        <w:sz w:val="16"/>
        <w:szCs w:val="16"/>
      </w:rPr>
    </w:pPr>
    <w:r w:rsidRPr="00B77D7C">
      <w:rPr>
        <w:rFonts w:cs="Times New Roman"/>
        <w:sz w:val="16"/>
        <w:szCs w:val="16"/>
      </w:rPr>
      <w:t xml:space="preserve">   (</w:t>
    </w:r>
    <w:r>
      <w:rPr>
        <w:rFonts w:cs="Times New Roman"/>
        <w:sz w:val="16"/>
        <w:szCs w:val="16"/>
      </w:rPr>
      <w:t>447960</w:t>
    </w:r>
    <w:r w:rsidRPr="00B77D7C">
      <w:rPr>
        <w:rFonts w:cs="Times New Roman"/>
        <w:sz w:val="16"/>
        <w:szCs w:val="16"/>
      </w:rPr>
      <w:t>)</w:t>
    </w:r>
    <w:r w:rsidRPr="00B77D7C">
      <w:rPr>
        <w:rFonts w:cs="Times New Roman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3F" w:rsidRPr="003D3DAD" w:rsidRDefault="009C123F" w:rsidP="00262704">
    <w:pPr>
      <w:tabs>
        <w:tab w:val="center" w:pos="7938"/>
        <w:tab w:val="right" w:pos="14288"/>
      </w:tabs>
      <w:bidi w:val="0"/>
      <w:spacing w:before="160"/>
      <w:rPr>
        <w:rFonts w:cs="Times New Roman"/>
        <w:sz w:val="16"/>
        <w:szCs w:val="16"/>
      </w:rPr>
    </w:pPr>
    <w:r w:rsidRPr="00B77D7C">
      <w:rPr>
        <w:rFonts w:cs="Times New Roman"/>
        <w:sz w:val="16"/>
        <w:szCs w:val="16"/>
      </w:rPr>
      <w:t xml:space="preserve">  (</w:t>
    </w:r>
    <w:r>
      <w:rPr>
        <w:rFonts w:cs="Times New Roman"/>
        <w:sz w:val="16"/>
        <w:szCs w:val="16"/>
      </w:rPr>
      <w:t>447960</w:t>
    </w:r>
    <w:r w:rsidRPr="00B77D7C">
      <w:rPr>
        <w:rFonts w:cs="Times New Roman"/>
        <w:sz w:val="16"/>
        <w:szCs w:val="16"/>
      </w:rPr>
      <w:t>)</w:t>
    </w:r>
    <w:r w:rsidRPr="00B77D7C">
      <w:rPr>
        <w:rFonts w:cs="Times New Roman"/>
        <w:sz w:val="16"/>
        <w:szCs w:val="16"/>
      </w:rPr>
      <w:tab/>
    </w:r>
    <w:r w:rsidRPr="00B77D7C">
      <w:rPr>
        <w:rFonts w:cs="Times New Roman"/>
        <w:sz w:val="16"/>
        <w:szCs w:val="16"/>
      </w:rPr>
      <w:fldChar w:fldCharType="begin"/>
    </w:r>
    <w:r w:rsidRPr="00B77D7C">
      <w:rPr>
        <w:rFonts w:cs="Times New Roman"/>
        <w:sz w:val="16"/>
        <w:szCs w:val="16"/>
      </w:rPr>
      <w:instrText xml:space="preserve"> savedate \@ dd.MM.yy </w:instrText>
    </w:r>
    <w:r w:rsidRPr="00B77D7C">
      <w:rPr>
        <w:rFonts w:cs="Times New Roman"/>
        <w:sz w:val="16"/>
        <w:szCs w:val="16"/>
      </w:rPr>
      <w:fldChar w:fldCharType="separate"/>
    </w:r>
    <w:r w:rsidR="0006589F">
      <w:rPr>
        <w:rFonts w:cs="Times New Roman"/>
        <w:noProof/>
        <w:sz w:val="16"/>
        <w:szCs w:val="16"/>
      </w:rPr>
      <w:t>10.12.18</w:t>
    </w:r>
    <w:r w:rsidRPr="00B77D7C">
      <w:rPr>
        <w:rFonts w:cs="Times New Roman"/>
        <w:sz w:val="16"/>
        <w:szCs w:val="16"/>
      </w:rPr>
      <w:fldChar w:fldCharType="end"/>
    </w:r>
    <w:r w:rsidRPr="00B77D7C">
      <w:rPr>
        <w:rFonts w:cs="Times New Roman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3F" w:rsidRPr="0024603F" w:rsidRDefault="0024603F" w:rsidP="00262704">
    <w:pPr>
      <w:tabs>
        <w:tab w:val="center" w:pos="7938"/>
        <w:tab w:val="right" w:pos="14288"/>
      </w:tabs>
      <w:bidi w:val="0"/>
      <w:spacing w:before="160"/>
      <w:rPr>
        <w:rFonts w:cs="Times New Roman"/>
        <w:sz w:val="16"/>
        <w:szCs w:val="16"/>
      </w:rPr>
    </w:pPr>
    <w:r w:rsidRPr="00B77D7C">
      <w:rPr>
        <w:rFonts w:cs="Times New Roman"/>
        <w:sz w:val="16"/>
        <w:szCs w:val="16"/>
      </w:rPr>
      <w:fldChar w:fldCharType="begin"/>
    </w:r>
    <w:r w:rsidRPr="00B77D7C">
      <w:rPr>
        <w:rFonts w:cs="Times New Roman"/>
        <w:sz w:val="16"/>
        <w:szCs w:val="16"/>
      </w:rPr>
      <w:instrText xml:space="preserve"> FILENAME \p \* MERGEFORMAT </w:instrText>
    </w:r>
    <w:r w:rsidRPr="00B77D7C">
      <w:rPr>
        <w:rFonts w:cs="Times New Roman"/>
        <w:sz w:val="16"/>
        <w:szCs w:val="16"/>
      </w:rPr>
      <w:fldChar w:fldCharType="separate"/>
    </w:r>
    <w:r w:rsidR="0006589F">
      <w:rPr>
        <w:rFonts w:cs="Times New Roman"/>
        <w:noProof/>
        <w:sz w:val="16"/>
        <w:szCs w:val="16"/>
      </w:rPr>
      <w:t>M:\RRB\RRB18\RRB18-3\Summary\013A.docx</w:t>
    </w:r>
    <w:r w:rsidRPr="00B77D7C">
      <w:rPr>
        <w:rFonts w:cs="Times New Roman"/>
        <w:sz w:val="16"/>
        <w:szCs w:val="16"/>
      </w:rPr>
      <w:fldChar w:fldCharType="end"/>
    </w:r>
    <w:r w:rsidR="00262704" w:rsidRPr="00B77D7C">
      <w:rPr>
        <w:rFonts w:cs="Times New Roman"/>
        <w:sz w:val="16"/>
        <w:szCs w:val="16"/>
      </w:rPr>
      <w:t xml:space="preserve"> </w:t>
    </w:r>
    <w:r w:rsidRPr="00B77D7C">
      <w:rPr>
        <w:rFonts w:cs="Times New Roman"/>
        <w:sz w:val="16"/>
        <w:szCs w:val="16"/>
      </w:rPr>
      <w:t xml:space="preserve">   (</w:t>
    </w:r>
    <w:r>
      <w:rPr>
        <w:rFonts w:cs="Times New Roman"/>
        <w:sz w:val="16"/>
        <w:szCs w:val="16"/>
      </w:rPr>
      <w:t>447960</w:t>
    </w:r>
    <w:r w:rsidRPr="00B77D7C">
      <w:rPr>
        <w:rFonts w:cs="Times New Roman"/>
        <w:sz w:val="16"/>
        <w:szCs w:val="16"/>
      </w:rPr>
      <w:t>)</w:t>
    </w:r>
    <w:r w:rsidRPr="00B77D7C">
      <w:rPr>
        <w:rFonts w:cs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3F" w:rsidRDefault="009C123F" w:rsidP="00E07379">
      <w:pPr>
        <w:spacing w:before="0" w:line="240" w:lineRule="auto"/>
      </w:pPr>
      <w:r>
        <w:separator/>
      </w:r>
    </w:p>
  </w:footnote>
  <w:footnote w:type="continuationSeparator" w:id="0">
    <w:p w:rsidR="009C123F" w:rsidRDefault="009C123F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3F" w:rsidRPr="00034CD2" w:rsidRDefault="009C123F" w:rsidP="008345E1">
    <w:pPr>
      <w:tabs>
        <w:tab w:val="clear" w:pos="1134"/>
        <w:tab w:val="center" w:pos="4680"/>
        <w:tab w:val="right" w:pos="9360"/>
      </w:tabs>
      <w:bidi w:val="0"/>
      <w:spacing w:after="240" w:line="240" w:lineRule="auto"/>
      <w:jc w:val="center"/>
      <w:rPr>
        <w:rFonts w:eastAsiaTheme="minorEastAsia" w:cs="Calibri"/>
        <w:sz w:val="20"/>
        <w:szCs w:val="20"/>
        <w:lang w:eastAsia="zh-CN"/>
      </w:rPr>
    </w:pPr>
    <w:r w:rsidRPr="00034CD2">
      <w:rPr>
        <w:rFonts w:eastAsiaTheme="minorEastAsia" w:cs="Calibri"/>
        <w:sz w:val="20"/>
        <w:szCs w:val="20"/>
        <w:lang w:val="en-GB" w:eastAsia="zh-CN"/>
      </w:rPr>
      <w:fldChar w:fldCharType="begin"/>
    </w:r>
    <w:r w:rsidRPr="00034CD2">
      <w:rPr>
        <w:rFonts w:eastAsiaTheme="minorEastAsia" w:cs="Calibri"/>
        <w:sz w:val="20"/>
        <w:szCs w:val="20"/>
        <w:lang w:val="en-GB" w:eastAsia="zh-CN"/>
      </w:rPr>
      <w:instrText xml:space="preserve"> PAGE   \* MERGEFORMAT </w:instrText>
    </w:r>
    <w:r w:rsidRPr="00034CD2">
      <w:rPr>
        <w:rFonts w:eastAsiaTheme="minorEastAsia" w:cs="Calibri"/>
        <w:sz w:val="20"/>
        <w:szCs w:val="20"/>
        <w:lang w:val="en-GB" w:eastAsia="zh-CN"/>
      </w:rPr>
      <w:fldChar w:fldCharType="separate"/>
    </w:r>
    <w:r w:rsidR="0006589F">
      <w:rPr>
        <w:rFonts w:eastAsiaTheme="minorEastAsia" w:cs="Calibri"/>
        <w:noProof/>
        <w:sz w:val="20"/>
        <w:szCs w:val="20"/>
        <w:lang w:val="en-GB" w:eastAsia="zh-CN"/>
      </w:rPr>
      <w:t>4</w:t>
    </w:r>
    <w:r w:rsidRPr="00034CD2">
      <w:rPr>
        <w:rFonts w:eastAsiaTheme="minorEastAsia" w:cs="Calibri"/>
        <w:sz w:val="20"/>
        <w:szCs w:val="20"/>
        <w:lang w:eastAsia="zh-CN"/>
      </w:rPr>
      <w:fldChar w:fldCharType="end"/>
    </w:r>
    <w:r w:rsidRPr="00034CD2">
      <w:rPr>
        <w:rFonts w:eastAsiaTheme="minorEastAsia" w:cs="Calibri"/>
        <w:sz w:val="20"/>
        <w:szCs w:val="20"/>
        <w:lang w:val="en-GB" w:eastAsia="zh-CN"/>
      </w:rPr>
      <w:br/>
      <w:t>R</w:t>
    </w:r>
    <w:r>
      <w:rPr>
        <w:rFonts w:eastAsiaTheme="minorEastAsia" w:cs="Calibri"/>
        <w:sz w:val="20"/>
        <w:szCs w:val="20"/>
        <w:lang w:val="en-GB" w:eastAsia="zh-CN"/>
      </w:rPr>
      <w:t>RB</w:t>
    </w:r>
    <w:r w:rsidRPr="00034CD2">
      <w:rPr>
        <w:rFonts w:eastAsiaTheme="minorEastAsia" w:cs="Calibri"/>
        <w:sz w:val="20"/>
        <w:szCs w:val="20"/>
        <w:lang w:val="en-GB" w:eastAsia="zh-CN"/>
      </w:rPr>
      <w:t>1</w:t>
    </w:r>
    <w:r>
      <w:rPr>
        <w:rFonts w:eastAsiaTheme="minorEastAsia" w:cs="Calibri"/>
        <w:sz w:val="20"/>
        <w:szCs w:val="20"/>
        <w:lang w:val="en-GB" w:eastAsia="zh-CN"/>
      </w:rPr>
      <w:t>8-3</w:t>
    </w:r>
    <w:r w:rsidRPr="00034CD2">
      <w:rPr>
        <w:rFonts w:eastAsiaTheme="minorEastAsia" w:cs="Calibri"/>
        <w:sz w:val="20"/>
        <w:szCs w:val="20"/>
        <w:lang w:val="en-GB" w:eastAsia="zh-CN"/>
      </w:rPr>
      <w:t>/</w:t>
    </w:r>
    <w:r>
      <w:rPr>
        <w:rFonts w:eastAsiaTheme="minorEastAsia" w:cs="Calibri"/>
        <w:sz w:val="20"/>
        <w:szCs w:val="20"/>
        <w:lang w:val="en-GB" w:eastAsia="zh-CN"/>
      </w:rPr>
      <w:t>13</w:t>
    </w:r>
    <w:r w:rsidRPr="00034CD2">
      <w:rPr>
        <w:rFonts w:eastAsiaTheme="minorEastAsia" w:cs="Calibri"/>
        <w:sz w:val="20"/>
        <w:szCs w:val="20"/>
        <w:lang w:val="en-GB" w:eastAsia="zh-CN"/>
      </w:rPr>
      <w:t>-A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03F" w:rsidRPr="0024603F" w:rsidRDefault="0024603F" w:rsidP="0024603F">
    <w:pPr>
      <w:tabs>
        <w:tab w:val="clear" w:pos="1134"/>
        <w:tab w:val="center" w:pos="4680"/>
        <w:tab w:val="right" w:pos="9360"/>
      </w:tabs>
      <w:bidi w:val="0"/>
      <w:spacing w:after="240" w:line="240" w:lineRule="auto"/>
      <w:jc w:val="center"/>
      <w:rPr>
        <w:rFonts w:eastAsiaTheme="minorEastAsia" w:cs="Calibri"/>
        <w:sz w:val="20"/>
        <w:szCs w:val="20"/>
        <w:lang w:eastAsia="zh-CN"/>
      </w:rPr>
    </w:pPr>
    <w:r w:rsidRPr="00034CD2">
      <w:rPr>
        <w:rFonts w:eastAsiaTheme="minorEastAsia" w:cs="Calibri"/>
        <w:sz w:val="20"/>
        <w:szCs w:val="20"/>
        <w:lang w:val="en-GB" w:eastAsia="zh-CN"/>
      </w:rPr>
      <w:fldChar w:fldCharType="begin"/>
    </w:r>
    <w:r w:rsidRPr="00034CD2">
      <w:rPr>
        <w:rFonts w:eastAsiaTheme="minorEastAsia" w:cs="Calibri"/>
        <w:sz w:val="20"/>
        <w:szCs w:val="20"/>
        <w:lang w:val="en-GB" w:eastAsia="zh-CN"/>
      </w:rPr>
      <w:instrText xml:space="preserve"> PAGE   \* MERGEFORMAT </w:instrText>
    </w:r>
    <w:r w:rsidRPr="00034CD2">
      <w:rPr>
        <w:rFonts w:eastAsiaTheme="minorEastAsia" w:cs="Calibri"/>
        <w:sz w:val="20"/>
        <w:szCs w:val="20"/>
        <w:lang w:val="en-GB" w:eastAsia="zh-CN"/>
      </w:rPr>
      <w:fldChar w:fldCharType="separate"/>
    </w:r>
    <w:r w:rsidR="0006589F">
      <w:rPr>
        <w:rFonts w:eastAsiaTheme="minorEastAsia" w:cs="Calibri"/>
        <w:noProof/>
        <w:sz w:val="20"/>
        <w:szCs w:val="20"/>
        <w:lang w:val="en-GB" w:eastAsia="zh-CN"/>
      </w:rPr>
      <w:t>2</w:t>
    </w:r>
    <w:r w:rsidRPr="00034CD2">
      <w:rPr>
        <w:rFonts w:eastAsiaTheme="minorEastAsia" w:cs="Calibri"/>
        <w:sz w:val="20"/>
        <w:szCs w:val="20"/>
        <w:lang w:eastAsia="zh-CN"/>
      </w:rPr>
      <w:fldChar w:fldCharType="end"/>
    </w:r>
    <w:r w:rsidRPr="00034CD2">
      <w:rPr>
        <w:rFonts w:eastAsiaTheme="minorEastAsia" w:cs="Calibri"/>
        <w:sz w:val="20"/>
        <w:szCs w:val="20"/>
        <w:lang w:val="en-GB" w:eastAsia="zh-CN"/>
      </w:rPr>
      <w:br/>
      <w:t>R</w:t>
    </w:r>
    <w:r>
      <w:rPr>
        <w:rFonts w:eastAsiaTheme="minorEastAsia" w:cs="Calibri"/>
        <w:sz w:val="20"/>
        <w:szCs w:val="20"/>
        <w:lang w:val="en-GB" w:eastAsia="zh-CN"/>
      </w:rPr>
      <w:t>RB</w:t>
    </w:r>
    <w:r w:rsidRPr="00034CD2">
      <w:rPr>
        <w:rFonts w:eastAsiaTheme="minorEastAsia" w:cs="Calibri"/>
        <w:sz w:val="20"/>
        <w:szCs w:val="20"/>
        <w:lang w:val="en-GB" w:eastAsia="zh-CN"/>
      </w:rPr>
      <w:t>1</w:t>
    </w:r>
    <w:r>
      <w:rPr>
        <w:rFonts w:eastAsiaTheme="minorEastAsia" w:cs="Calibri"/>
        <w:sz w:val="20"/>
        <w:szCs w:val="20"/>
        <w:lang w:val="en-GB" w:eastAsia="zh-CN"/>
      </w:rPr>
      <w:t>8-3</w:t>
    </w:r>
    <w:r w:rsidRPr="00034CD2">
      <w:rPr>
        <w:rFonts w:eastAsiaTheme="minorEastAsia" w:cs="Calibri"/>
        <w:sz w:val="20"/>
        <w:szCs w:val="20"/>
        <w:lang w:val="en-GB" w:eastAsia="zh-CN"/>
      </w:rPr>
      <w:t>/</w:t>
    </w:r>
    <w:r>
      <w:rPr>
        <w:rFonts w:eastAsiaTheme="minorEastAsia" w:cs="Calibri"/>
        <w:sz w:val="20"/>
        <w:szCs w:val="20"/>
        <w:lang w:val="en-GB" w:eastAsia="zh-CN"/>
      </w:rPr>
      <w:t>13</w:t>
    </w:r>
    <w:r w:rsidRPr="00034CD2">
      <w:rPr>
        <w:rFonts w:eastAsiaTheme="minorEastAsia" w:cs="Calibri"/>
        <w:sz w:val="20"/>
        <w:szCs w:val="20"/>
        <w:lang w:val="en-GB" w:eastAsia="zh-CN"/>
      </w:rPr>
      <w:t>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A50F36"/>
    <w:multiLevelType w:val="hybridMultilevel"/>
    <w:tmpl w:val="84F42E0A"/>
    <w:lvl w:ilvl="0" w:tplc="D6F646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697614"/>
    <w:multiLevelType w:val="hybridMultilevel"/>
    <w:tmpl w:val="7C369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activeWritingStyle w:appName="MSWord" w:lang="ar-EG" w:vendorID="64" w:dllVersion="131078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SY" w:vendorID="64" w:dllVersion="131078" w:nlCheck="1" w:checkStyle="0"/>
  <w:activeWritingStyle w:appName="MSWord" w:lang="en-GB" w:vendorID="64" w:dllVersion="131078" w:nlCheck="1" w:checkStyle="1"/>
  <w:activeWritingStyle w:appName="MSWord" w:lang="ar-LB" w:vendorID="64" w:dllVersion="131078" w:nlCheck="1" w:checkStyle="0"/>
  <w:activeWritingStyle w:appName="MSWord" w:lang="fr-FR" w:vendorID="64" w:dllVersion="131078" w:nlCheck="1" w:checkStyle="1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B3"/>
    <w:rsid w:val="0000755E"/>
    <w:rsid w:val="00010949"/>
    <w:rsid w:val="000124CC"/>
    <w:rsid w:val="00012FA7"/>
    <w:rsid w:val="000169E4"/>
    <w:rsid w:val="0002766A"/>
    <w:rsid w:val="00034CD2"/>
    <w:rsid w:val="00041F8B"/>
    <w:rsid w:val="00046444"/>
    <w:rsid w:val="0004677E"/>
    <w:rsid w:val="0006023B"/>
    <w:rsid w:val="00060B5F"/>
    <w:rsid w:val="0006387B"/>
    <w:rsid w:val="00064D99"/>
    <w:rsid w:val="0006589F"/>
    <w:rsid w:val="00071258"/>
    <w:rsid w:val="00075918"/>
    <w:rsid w:val="000830FF"/>
    <w:rsid w:val="0008638B"/>
    <w:rsid w:val="00090574"/>
    <w:rsid w:val="0009191D"/>
    <w:rsid w:val="00092FC2"/>
    <w:rsid w:val="00094CB2"/>
    <w:rsid w:val="000A1677"/>
    <w:rsid w:val="000A5736"/>
    <w:rsid w:val="000B23D2"/>
    <w:rsid w:val="000B35CF"/>
    <w:rsid w:val="000B407F"/>
    <w:rsid w:val="000B5C5B"/>
    <w:rsid w:val="000C13C2"/>
    <w:rsid w:val="000C2BDA"/>
    <w:rsid w:val="000C710E"/>
    <w:rsid w:val="000E405A"/>
    <w:rsid w:val="000F0B1C"/>
    <w:rsid w:val="000F1D42"/>
    <w:rsid w:val="000F4D07"/>
    <w:rsid w:val="000F7813"/>
    <w:rsid w:val="00102A03"/>
    <w:rsid w:val="001040A3"/>
    <w:rsid w:val="001060BB"/>
    <w:rsid w:val="00114C03"/>
    <w:rsid w:val="00132CEC"/>
    <w:rsid w:val="00136664"/>
    <w:rsid w:val="001568C3"/>
    <w:rsid w:val="00173587"/>
    <w:rsid w:val="00173915"/>
    <w:rsid w:val="00177ADE"/>
    <w:rsid w:val="00185A78"/>
    <w:rsid w:val="00191074"/>
    <w:rsid w:val="001B117F"/>
    <w:rsid w:val="001C1A60"/>
    <w:rsid w:val="001C6AC0"/>
    <w:rsid w:val="001E166E"/>
    <w:rsid w:val="001E4846"/>
    <w:rsid w:val="00206AFA"/>
    <w:rsid w:val="00221CEE"/>
    <w:rsid w:val="0022345D"/>
    <w:rsid w:val="00225854"/>
    <w:rsid w:val="00231D4D"/>
    <w:rsid w:val="0023283D"/>
    <w:rsid w:val="002340C2"/>
    <w:rsid w:val="00235C9F"/>
    <w:rsid w:val="0024603F"/>
    <w:rsid w:val="00246BCB"/>
    <w:rsid w:val="00252324"/>
    <w:rsid w:val="00252E0C"/>
    <w:rsid w:val="0025528C"/>
    <w:rsid w:val="00262704"/>
    <w:rsid w:val="00276881"/>
    <w:rsid w:val="002771E2"/>
    <w:rsid w:val="0028361D"/>
    <w:rsid w:val="00283912"/>
    <w:rsid w:val="002916BE"/>
    <w:rsid w:val="0029437A"/>
    <w:rsid w:val="002978F4"/>
    <w:rsid w:val="0029792D"/>
    <w:rsid w:val="002A1B57"/>
    <w:rsid w:val="002A3EB3"/>
    <w:rsid w:val="002B028D"/>
    <w:rsid w:val="002B435E"/>
    <w:rsid w:val="002B45B3"/>
    <w:rsid w:val="002C4DAE"/>
    <w:rsid w:val="002C7A58"/>
    <w:rsid w:val="002D459B"/>
    <w:rsid w:val="002D6669"/>
    <w:rsid w:val="002E19CE"/>
    <w:rsid w:val="002E34E2"/>
    <w:rsid w:val="002E6541"/>
    <w:rsid w:val="002E6A96"/>
    <w:rsid w:val="002F5560"/>
    <w:rsid w:val="00303BDD"/>
    <w:rsid w:val="0030486B"/>
    <w:rsid w:val="00305BFE"/>
    <w:rsid w:val="003231B9"/>
    <w:rsid w:val="0032564D"/>
    <w:rsid w:val="0032740A"/>
    <w:rsid w:val="003275AC"/>
    <w:rsid w:val="00333D29"/>
    <w:rsid w:val="00337634"/>
    <w:rsid w:val="003409F4"/>
    <w:rsid w:val="003468C0"/>
    <w:rsid w:val="00351C02"/>
    <w:rsid w:val="00352D14"/>
    <w:rsid w:val="0035586B"/>
    <w:rsid w:val="00357185"/>
    <w:rsid w:val="00366A5E"/>
    <w:rsid w:val="00372865"/>
    <w:rsid w:val="00396487"/>
    <w:rsid w:val="003974A6"/>
    <w:rsid w:val="00397DD0"/>
    <w:rsid w:val="003A48F5"/>
    <w:rsid w:val="003B2ABD"/>
    <w:rsid w:val="003C0E11"/>
    <w:rsid w:val="003C475F"/>
    <w:rsid w:val="003D3DAD"/>
    <w:rsid w:val="003E36D3"/>
    <w:rsid w:val="003E4132"/>
    <w:rsid w:val="003F59D1"/>
    <w:rsid w:val="003F5D16"/>
    <w:rsid w:val="003F678F"/>
    <w:rsid w:val="00412602"/>
    <w:rsid w:val="004232EB"/>
    <w:rsid w:val="0042686F"/>
    <w:rsid w:val="0043418B"/>
    <w:rsid w:val="00434392"/>
    <w:rsid w:val="004367CE"/>
    <w:rsid w:val="004429E6"/>
    <w:rsid w:val="00443869"/>
    <w:rsid w:val="004712C6"/>
    <w:rsid w:val="004714FE"/>
    <w:rsid w:val="0048604B"/>
    <w:rsid w:val="00492DCB"/>
    <w:rsid w:val="00493C4E"/>
    <w:rsid w:val="00497703"/>
    <w:rsid w:val="004A0B9E"/>
    <w:rsid w:val="004A2216"/>
    <w:rsid w:val="004A7E73"/>
    <w:rsid w:val="004D045F"/>
    <w:rsid w:val="004E6A26"/>
    <w:rsid w:val="004F0F06"/>
    <w:rsid w:val="004F697E"/>
    <w:rsid w:val="004F73A0"/>
    <w:rsid w:val="00501E0E"/>
    <w:rsid w:val="00510DE3"/>
    <w:rsid w:val="005204D7"/>
    <w:rsid w:val="00520D65"/>
    <w:rsid w:val="00527E0D"/>
    <w:rsid w:val="00530420"/>
    <w:rsid w:val="00541389"/>
    <w:rsid w:val="00550AF3"/>
    <w:rsid w:val="00552BC5"/>
    <w:rsid w:val="0055516A"/>
    <w:rsid w:val="0056374C"/>
    <w:rsid w:val="0056614F"/>
    <w:rsid w:val="005743D8"/>
    <w:rsid w:val="0057656F"/>
    <w:rsid w:val="00576731"/>
    <w:rsid w:val="0059285F"/>
    <w:rsid w:val="00593717"/>
    <w:rsid w:val="005A24B1"/>
    <w:rsid w:val="005A2A9C"/>
    <w:rsid w:val="005A671F"/>
    <w:rsid w:val="005B7B8A"/>
    <w:rsid w:val="005C0BC1"/>
    <w:rsid w:val="005D6476"/>
    <w:rsid w:val="005D6C0D"/>
    <w:rsid w:val="005E5283"/>
    <w:rsid w:val="005E58F5"/>
    <w:rsid w:val="005E6273"/>
    <w:rsid w:val="005F3729"/>
    <w:rsid w:val="00606660"/>
    <w:rsid w:val="006157A3"/>
    <w:rsid w:val="00617F2E"/>
    <w:rsid w:val="00620E60"/>
    <w:rsid w:val="00622356"/>
    <w:rsid w:val="0063315A"/>
    <w:rsid w:val="00633A9C"/>
    <w:rsid w:val="0064201B"/>
    <w:rsid w:val="00642C14"/>
    <w:rsid w:val="00645BC8"/>
    <w:rsid w:val="00650662"/>
    <w:rsid w:val="0065591D"/>
    <w:rsid w:val="00655E4D"/>
    <w:rsid w:val="00662C5A"/>
    <w:rsid w:val="00664476"/>
    <w:rsid w:val="00670AF5"/>
    <w:rsid w:val="0068017A"/>
    <w:rsid w:val="00681FB4"/>
    <w:rsid w:val="00684C52"/>
    <w:rsid w:val="006A706D"/>
    <w:rsid w:val="006B2A3C"/>
    <w:rsid w:val="006C1556"/>
    <w:rsid w:val="006C286D"/>
    <w:rsid w:val="006C3446"/>
    <w:rsid w:val="006C76E7"/>
    <w:rsid w:val="006E4B67"/>
    <w:rsid w:val="006E7DA3"/>
    <w:rsid w:val="006F1457"/>
    <w:rsid w:val="006F267F"/>
    <w:rsid w:val="006F63F7"/>
    <w:rsid w:val="006F6F03"/>
    <w:rsid w:val="00706D7A"/>
    <w:rsid w:val="0071642B"/>
    <w:rsid w:val="007222BA"/>
    <w:rsid w:val="00726AEC"/>
    <w:rsid w:val="00726D98"/>
    <w:rsid w:val="007368E4"/>
    <w:rsid w:val="0074143B"/>
    <w:rsid w:val="007428B5"/>
    <w:rsid w:val="00746453"/>
    <w:rsid w:val="007530CA"/>
    <w:rsid w:val="0078050B"/>
    <w:rsid w:val="0079553D"/>
    <w:rsid w:val="007A674D"/>
    <w:rsid w:val="007B01CC"/>
    <w:rsid w:val="007B727B"/>
    <w:rsid w:val="007C40F2"/>
    <w:rsid w:val="007D31C4"/>
    <w:rsid w:val="007D6901"/>
    <w:rsid w:val="007D772D"/>
    <w:rsid w:val="007E1836"/>
    <w:rsid w:val="007E7C6C"/>
    <w:rsid w:val="007F22E3"/>
    <w:rsid w:val="007F4217"/>
    <w:rsid w:val="007F6238"/>
    <w:rsid w:val="007F646C"/>
    <w:rsid w:val="00801FCD"/>
    <w:rsid w:val="00802094"/>
    <w:rsid w:val="00803D7E"/>
    <w:rsid w:val="00803F08"/>
    <w:rsid w:val="008146F5"/>
    <w:rsid w:val="008235CD"/>
    <w:rsid w:val="0082374F"/>
    <w:rsid w:val="00823A07"/>
    <w:rsid w:val="00823B03"/>
    <w:rsid w:val="008345E1"/>
    <w:rsid w:val="00835FEC"/>
    <w:rsid w:val="008513CB"/>
    <w:rsid w:val="008515EC"/>
    <w:rsid w:val="00863A32"/>
    <w:rsid w:val="00867C0C"/>
    <w:rsid w:val="00874D9C"/>
    <w:rsid w:val="008764DC"/>
    <w:rsid w:val="008937A5"/>
    <w:rsid w:val="008A1810"/>
    <w:rsid w:val="008A34A9"/>
    <w:rsid w:val="008B54F2"/>
    <w:rsid w:val="008B5B5D"/>
    <w:rsid w:val="008C7887"/>
    <w:rsid w:val="008E3D6C"/>
    <w:rsid w:val="008E58D1"/>
    <w:rsid w:val="00904DD2"/>
    <w:rsid w:val="009055CE"/>
    <w:rsid w:val="00914CDB"/>
    <w:rsid w:val="00914DCA"/>
    <w:rsid w:val="00917694"/>
    <w:rsid w:val="00921DC4"/>
    <w:rsid w:val="00923A14"/>
    <w:rsid w:val="009263CD"/>
    <w:rsid w:val="00930E6D"/>
    <w:rsid w:val="00942225"/>
    <w:rsid w:val="0096010F"/>
    <w:rsid w:val="00972CA2"/>
    <w:rsid w:val="00977978"/>
    <w:rsid w:val="00982404"/>
    <w:rsid w:val="00982B28"/>
    <w:rsid w:val="00984039"/>
    <w:rsid w:val="00984EA5"/>
    <w:rsid w:val="00992593"/>
    <w:rsid w:val="009B0EB7"/>
    <w:rsid w:val="009B25E8"/>
    <w:rsid w:val="009B5E8A"/>
    <w:rsid w:val="009B773E"/>
    <w:rsid w:val="009C123F"/>
    <w:rsid w:val="009C17E1"/>
    <w:rsid w:val="009C35ED"/>
    <w:rsid w:val="009C3C04"/>
    <w:rsid w:val="009D15A2"/>
    <w:rsid w:val="009D3086"/>
    <w:rsid w:val="009D3EAE"/>
    <w:rsid w:val="009D7808"/>
    <w:rsid w:val="009F1C12"/>
    <w:rsid w:val="00A027FC"/>
    <w:rsid w:val="00A044A2"/>
    <w:rsid w:val="00A11AFE"/>
    <w:rsid w:val="00A124CB"/>
    <w:rsid w:val="00A153F4"/>
    <w:rsid w:val="00A2167A"/>
    <w:rsid w:val="00A25A43"/>
    <w:rsid w:val="00A271A2"/>
    <w:rsid w:val="00A30996"/>
    <w:rsid w:val="00A3295B"/>
    <w:rsid w:val="00A33058"/>
    <w:rsid w:val="00A409E5"/>
    <w:rsid w:val="00A42AE5"/>
    <w:rsid w:val="00A4378E"/>
    <w:rsid w:val="00A50296"/>
    <w:rsid w:val="00A52B61"/>
    <w:rsid w:val="00A64820"/>
    <w:rsid w:val="00A71389"/>
    <w:rsid w:val="00A71DD6"/>
    <w:rsid w:val="00A723C7"/>
    <w:rsid w:val="00A77A60"/>
    <w:rsid w:val="00A80E11"/>
    <w:rsid w:val="00A82D23"/>
    <w:rsid w:val="00A85C83"/>
    <w:rsid w:val="00A86C79"/>
    <w:rsid w:val="00A92B0D"/>
    <w:rsid w:val="00A961E9"/>
    <w:rsid w:val="00A97F94"/>
    <w:rsid w:val="00AB07C0"/>
    <w:rsid w:val="00AB1309"/>
    <w:rsid w:val="00AB5352"/>
    <w:rsid w:val="00AB5C52"/>
    <w:rsid w:val="00AC2C52"/>
    <w:rsid w:val="00AC3DD7"/>
    <w:rsid w:val="00AD1503"/>
    <w:rsid w:val="00AD3634"/>
    <w:rsid w:val="00AE4494"/>
    <w:rsid w:val="00AE7244"/>
    <w:rsid w:val="00AF3FEE"/>
    <w:rsid w:val="00AF763A"/>
    <w:rsid w:val="00B02F46"/>
    <w:rsid w:val="00B03631"/>
    <w:rsid w:val="00B10C10"/>
    <w:rsid w:val="00B15009"/>
    <w:rsid w:val="00B2000C"/>
    <w:rsid w:val="00B20ADE"/>
    <w:rsid w:val="00B21A56"/>
    <w:rsid w:val="00B30229"/>
    <w:rsid w:val="00B30303"/>
    <w:rsid w:val="00B32117"/>
    <w:rsid w:val="00B32B0B"/>
    <w:rsid w:val="00B50C09"/>
    <w:rsid w:val="00B60E0F"/>
    <w:rsid w:val="00B64EB1"/>
    <w:rsid w:val="00B66B9A"/>
    <w:rsid w:val="00B77D7C"/>
    <w:rsid w:val="00B82089"/>
    <w:rsid w:val="00B823E0"/>
    <w:rsid w:val="00B837CD"/>
    <w:rsid w:val="00B840A0"/>
    <w:rsid w:val="00B85E86"/>
    <w:rsid w:val="00B91B37"/>
    <w:rsid w:val="00B930E7"/>
    <w:rsid w:val="00B970AE"/>
    <w:rsid w:val="00BA1427"/>
    <w:rsid w:val="00BA36F1"/>
    <w:rsid w:val="00BA62C1"/>
    <w:rsid w:val="00BB0A73"/>
    <w:rsid w:val="00BB33BE"/>
    <w:rsid w:val="00BC7CDD"/>
    <w:rsid w:val="00BE49D0"/>
    <w:rsid w:val="00BF2C38"/>
    <w:rsid w:val="00BF5FF2"/>
    <w:rsid w:val="00BF7EE0"/>
    <w:rsid w:val="00C006AF"/>
    <w:rsid w:val="00C01532"/>
    <w:rsid w:val="00C16537"/>
    <w:rsid w:val="00C1730B"/>
    <w:rsid w:val="00C23331"/>
    <w:rsid w:val="00C265DA"/>
    <w:rsid w:val="00C27AB9"/>
    <w:rsid w:val="00C32593"/>
    <w:rsid w:val="00C33367"/>
    <w:rsid w:val="00C442F2"/>
    <w:rsid w:val="00C45A8E"/>
    <w:rsid w:val="00C674FE"/>
    <w:rsid w:val="00C7297D"/>
    <w:rsid w:val="00C75633"/>
    <w:rsid w:val="00C76B16"/>
    <w:rsid w:val="00C822DB"/>
    <w:rsid w:val="00C8242D"/>
    <w:rsid w:val="00C8242E"/>
    <w:rsid w:val="00C82615"/>
    <w:rsid w:val="00C82E1B"/>
    <w:rsid w:val="00C867DB"/>
    <w:rsid w:val="00C95454"/>
    <w:rsid w:val="00CA04B1"/>
    <w:rsid w:val="00CA2A38"/>
    <w:rsid w:val="00CA50FF"/>
    <w:rsid w:val="00CA6ECE"/>
    <w:rsid w:val="00CA70FD"/>
    <w:rsid w:val="00CA74BC"/>
    <w:rsid w:val="00CB2B86"/>
    <w:rsid w:val="00CC39DA"/>
    <w:rsid w:val="00CC3CD2"/>
    <w:rsid w:val="00CC43BE"/>
    <w:rsid w:val="00CD122A"/>
    <w:rsid w:val="00CD123C"/>
    <w:rsid w:val="00CD2085"/>
    <w:rsid w:val="00CD5870"/>
    <w:rsid w:val="00CE2EE1"/>
    <w:rsid w:val="00CE3188"/>
    <w:rsid w:val="00CE3703"/>
    <w:rsid w:val="00CF3FFD"/>
    <w:rsid w:val="00CF5ED3"/>
    <w:rsid w:val="00CF6467"/>
    <w:rsid w:val="00D0494C"/>
    <w:rsid w:val="00D05168"/>
    <w:rsid w:val="00D14BEB"/>
    <w:rsid w:val="00D21C89"/>
    <w:rsid w:val="00D22816"/>
    <w:rsid w:val="00D368D5"/>
    <w:rsid w:val="00D45054"/>
    <w:rsid w:val="00D45542"/>
    <w:rsid w:val="00D631EE"/>
    <w:rsid w:val="00D65C62"/>
    <w:rsid w:val="00D759E6"/>
    <w:rsid w:val="00D77D0F"/>
    <w:rsid w:val="00D827EE"/>
    <w:rsid w:val="00D843DA"/>
    <w:rsid w:val="00D87AC2"/>
    <w:rsid w:val="00D91864"/>
    <w:rsid w:val="00DA1CF0"/>
    <w:rsid w:val="00DA523C"/>
    <w:rsid w:val="00DA73C8"/>
    <w:rsid w:val="00DA78D8"/>
    <w:rsid w:val="00DB2111"/>
    <w:rsid w:val="00DB2271"/>
    <w:rsid w:val="00DB5659"/>
    <w:rsid w:val="00DB65DA"/>
    <w:rsid w:val="00DC24B4"/>
    <w:rsid w:val="00DC321C"/>
    <w:rsid w:val="00DD1E8F"/>
    <w:rsid w:val="00DD414A"/>
    <w:rsid w:val="00DD7A05"/>
    <w:rsid w:val="00DE4322"/>
    <w:rsid w:val="00DE52A4"/>
    <w:rsid w:val="00DF16DC"/>
    <w:rsid w:val="00DF5361"/>
    <w:rsid w:val="00E009A1"/>
    <w:rsid w:val="00E00D15"/>
    <w:rsid w:val="00E071BE"/>
    <w:rsid w:val="00E07379"/>
    <w:rsid w:val="00E119EE"/>
    <w:rsid w:val="00E14494"/>
    <w:rsid w:val="00E17033"/>
    <w:rsid w:val="00E17789"/>
    <w:rsid w:val="00E2016D"/>
    <w:rsid w:val="00E22744"/>
    <w:rsid w:val="00E240B4"/>
    <w:rsid w:val="00E32189"/>
    <w:rsid w:val="00E32633"/>
    <w:rsid w:val="00E45211"/>
    <w:rsid w:val="00E525D5"/>
    <w:rsid w:val="00E5461E"/>
    <w:rsid w:val="00E57DE8"/>
    <w:rsid w:val="00E608CF"/>
    <w:rsid w:val="00E7380C"/>
    <w:rsid w:val="00E740BB"/>
    <w:rsid w:val="00E74AD2"/>
    <w:rsid w:val="00E74BE7"/>
    <w:rsid w:val="00E86CC9"/>
    <w:rsid w:val="00E96624"/>
    <w:rsid w:val="00EA21CD"/>
    <w:rsid w:val="00ED4275"/>
    <w:rsid w:val="00ED7040"/>
    <w:rsid w:val="00ED7CEE"/>
    <w:rsid w:val="00EE334C"/>
    <w:rsid w:val="00EE5841"/>
    <w:rsid w:val="00F0472C"/>
    <w:rsid w:val="00F0623E"/>
    <w:rsid w:val="00F126F1"/>
    <w:rsid w:val="00F17FF3"/>
    <w:rsid w:val="00F2106A"/>
    <w:rsid w:val="00F2293E"/>
    <w:rsid w:val="00F36D8B"/>
    <w:rsid w:val="00F401D0"/>
    <w:rsid w:val="00F45F2B"/>
    <w:rsid w:val="00F57AE4"/>
    <w:rsid w:val="00F63C36"/>
    <w:rsid w:val="00F67150"/>
    <w:rsid w:val="00F67978"/>
    <w:rsid w:val="00F84366"/>
    <w:rsid w:val="00F85089"/>
    <w:rsid w:val="00F85564"/>
    <w:rsid w:val="00F86CFA"/>
    <w:rsid w:val="00F951E2"/>
    <w:rsid w:val="00F96566"/>
    <w:rsid w:val="00FA6E4A"/>
    <w:rsid w:val="00FB45EA"/>
    <w:rsid w:val="00FC07AF"/>
    <w:rsid w:val="00FC1EA9"/>
    <w:rsid w:val="00FD342B"/>
    <w:rsid w:val="00FD58BD"/>
    <w:rsid w:val="00FE1C9C"/>
    <w:rsid w:val="00FF1B2E"/>
    <w:rsid w:val="00FF49E7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5:chartTrackingRefBased/>
  <w15:docId w15:val="{BB3E45BC-3531-4F2C-BF46-063368B1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CEE"/>
    <w:pPr>
      <w:tabs>
        <w:tab w:val="left" w:pos="1134"/>
      </w:tabs>
      <w:bidi/>
      <w:spacing w:before="120" w:after="0" w:line="192" w:lineRule="auto"/>
      <w:jc w:val="both"/>
    </w:pPr>
    <w:rPr>
      <w:rFonts w:ascii="Times New Roman" w:eastAsia="Times New Roman" w:hAnsi="Times New Roma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E7C6C"/>
    <w:pPr>
      <w:keepNext/>
      <w:keepLines/>
      <w:spacing w:before="36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0C13C2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7E7C6C"/>
    <w:rPr>
      <w:rFonts w:ascii="Times New Roman Bold" w:eastAsia="Times New Roman" w:hAnsi="Times New Roman Bold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7E7C6C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E7C6C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aliases w:val="Tex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7E7C6C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aliases w:val="Appel note de bas de p + 11 pt,Italic,Appel note de bas de p,Reference,Footnote Reference/,Footnote"/>
    <w:basedOn w:val="DefaultParagraphFont"/>
    <w:qFormat/>
    <w:rsid w:val="007E7C6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aliases w:val="Text Char,footnote text Char,ALTS FOOTNOTE Char,Footnote Text Char Char1 Char,Footnote Text Char4 Char Char Char,Footnote Text Char1 Char1 Char1 Char Char,Footnote Text Char Char1 Char1 Char Char Char,DNV-FT Char"/>
    <w:basedOn w:val="DefaultParagraphFont"/>
    <w:link w:val="FootnoteText"/>
    <w:rsid w:val="007E7C6C"/>
    <w:rPr>
      <w:rFonts w:ascii="Times New Roman" w:eastAsia="Times New Roman" w:hAnsi="Times New Roman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2916BE"/>
    <w:pPr>
      <w:tabs>
        <w:tab w:val="left" w:pos="851"/>
      </w:tabs>
      <w:spacing w:before="80"/>
    </w:pPr>
    <w:rPr>
      <w:rFonts w:ascii="Times New Roman Bold" w:hAnsi="Times New Roman Bold"/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2916BE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2916BE"/>
    <w:rPr>
      <w:rFonts w:ascii="Times New Roman Bold" w:hAnsi="Times New Roman Bold"/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2916BE"/>
  </w:style>
  <w:style w:type="paragraph" w:customStyle="1" w:styleId="Reftitle">
    <w:name w:val="Ref_title"/>
    <w:basedOn w:val="Normal"/>
    <w:qFormat/>
    <w:rsid w:val="002916BE"/>
    <w:pPr>
      <w:keepNext/>
      <w:keepLines/>
      <w:spacing w:before="480" w:after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7D772D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7E7C6C"/>
    <w:pPr>
      <w:keepLines/>
      <w:bidi/>
      <w:spacing w:before="120" w:after="120" w:line="192" w:lineRule="auto"/>
    </w:pPr>
    <w:rPr>
      <w:rFonts w:ascii="Times New Roman Bold" w:eastAsia="Times New Roman" w:hAnsi="Times New Roman Bold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7E7C6C"/>
    <w:rPr>
      <w:rFonts w:ascii="Times New Roman Bold" w:eastAsia="Times New Roman" w:hAnsi="Times New Roman Bold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7D772D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basedOn w:val="DefaultParagraphFont"/>
    <w:unhideWhenUsed/>
    <w:rsid w:val="002916BE"/>
    <w:rPr>
      <w:rFonts w:ascii="Times New Roman" w:hAnsi="Times New Roman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C13C2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C13C2"/>
    <w:rPr>
      <w:rFonts w:ascii="Times New Roman Bold" w:eastAsia="Times New Roman" w:hAnsi="Times New Roman Bold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C13C2"/>
    <w:pPr>
      <w:keepNext/>
      <w:keepLines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7E7C6C"/>
    <w:rPr>
      <w:rFonts w:ascii="Times New Roman italic" w:eastAsia="Times New Roman" w:hAnsi="Times New Roman italic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2916B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E22744"/>
    <w:rPr>
      <w:rFonts w:ascii="Times New Roman Bold" w:hAnsi="Times New Roman Bold"/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7E7C6C"/>
    <w:pPr>
      <w:keepNext/>
      <w:keepLines/>
      <w:bidi/>
      <w:spacing w:before="240" w:after="240" w:line="192" w:lineRule="auto"/>
      <w:jc w:val="center"/>
    </w:pPr>
    <w:rPr>
      <w:rFonts w:ascii="Times New Roman" w:eastAsia="Times New Roman" w:hAnsi="Times New Roman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8B5B5D"/>
    <w:rPr>
      <w:rFonts w:ascii="Times New Roman" w:hAnsi="Times New Roman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2916BE"/>
    <w:pPr>
      <w:keepNext/>
      <w:keepLines/>
      <w:bidi/>
      <w:spacing w:before="120" w:after="360" w:line="192" w:lineRule="auto"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2916BE"/>
    <w:pPr>
      <w:keepNext/>
      <w:spacing w:after="120"/>
    </w:pPr>
    <w:rPr>
      <w:rFonts w:ascii="Times New Roman italic" w:hAnsi="Times New Roman italic"/>
      <w:i/>
      <w:iCs/>
      <w:lang w:bidi="ar-EG"/>
    </w:rPr>
  </w:style>
  <w:style w:type="paragraph" w:customStyle="1" w:styleId="Chaptitle">
    <w:name w:val="Chap_title"/>
    <w:basedOn w:val="Agendaitem"/>
    <w:qFormat/>
    <w:rsid w:val="007E7C6C"/>
    <w:pPr>
      <w:spacing w:after="360"/>
    </w:pPr>
    <w:rPr>
      <w:rFonts w:ascii="Times New Roman Bold" w:hAnsi="Times New Roman Bold"/>
      <w:b/>
      <w:bCs/>
    </w:rPr>
  </w:style>
  <w:style w:type="character" w:styleId="EndnoteReference">
    <w:name w:val="endnote reference"/>
    <w:basedOn w:val="DefaultParagraphFont"/>
    <w:rsid w:val="007E7C6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7E7C6C"/>
    <w:pPr>
      <w:keepNext/>
      <w:keepLines/>
      <w:bidi/>
      <w:spacing w:before="120" w:after="240" w:line="192" w:lineRule="auto"/>
      <w:jc w:val="center"/>
    </w:pPr>
    <w:rPr>
      <w:rFonts w:ascii="Times New Roman Bold" w:eastAsia="Times New Roman" w:hAnsi="Times New Roman Bold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2916BE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2916BE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2916BE"/>
    <w:rPr>
      <w:rFonts w:ascii="Times New Roman Bold" w:eastAsia="Times New Roman" w:hAnsi="Times New Roman Bold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2916BE"/>
  </w:style>
  <w:style w:type="character" w:customStyle="1" w:styleId="RestitleChar">
    <w:name w:val="Res_title Char"/>
    <w:basedOn w:val="AnnextitleChar"/>
    <w:link w:val="Restitle"/>
    <w:rsid w:val="002916BE"/>
    <w:rPr>
      <w:rFonts w:ascii="Times New Roman Bold" w:eastAsia="Times New Roman" w:hAnsi="Times New Roman Bold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2916BE"/>
    <w:pPr>
      <w:keepNext/>
      <w:keepLines/>
      <w:spacing w:before="240" w:after="120"/>
      <w:jc w:val="center"/>
    </w:pPr>
    <w:rPr>
      <w:rFonts w:ascii="Times New Roman Bold" w:hAnsi="Times New Roman Bold"/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2916BE"/>
    <w:rPr>
      <w:rFonts w:ascii="Times New Roman Bold" w:eastAsia="Times New Roman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2916BE"/>
    <w:pPr>
      <w:tabs>
        <w:tab w:val="clear" w:pos="1134"/>
        <w:tab w:val="center" w:pos="4820"/>
      </w:tabs>
      <w:bidi w:val="0"/>
      <w:spacing w:before="360"/>
    </w:pPr>
    <w:rPr>
      <w:rFonts w:ascii="Times New Roman italic" w:hAnsi="Times New Roman italic"/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2916BE"/>
    <w:pPr>
      <w:keepNext/>
      <w:keepLines/>
      <w:spacing w:before="240" w:after="120" w:line="192" w:lineRule="auto"/>
      <w:jc w:val="center"/>
    </w:pPr>
    <w:rPr>
      <w:rFonts w:ascii="Times New Roman" w:eastAsia="Times New Roman" w:hAnsi="Times New Roman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C13C2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C13C2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C13C2"/>
    <w:rPr>
      <w:rFonts w:ascii="Times New Roman italic" w:eastAsia="Times New Roman" w:hAnsi="Times New Roman italic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2916BE"/>
    <w:pPr>
      <w:keepNext/>
      <w:spacing w:after="120"/>
      <w:jc w:val="center"/>
    </w:pPr>
    <w:rPr>
      <w:rFonts w:ascii="Times New Roman italic" w:hAnsi="Times New Roman italic"/>
      <w:i/>
      <w:iCs/>
    </w:rPr>
  </w:style>
  <w:style w:type="paragraph" w:customStyle="1" w:styleId="Resref">
    <w:name w:val="Res_ref"/>
    <w:basedOn w:val="Recref"/>
    <w:qFormat/>
    <w:rsid w:val="002916BE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qFormat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paragraph" w:styleId="ListParagraph">
    <w:name w:val="List Paragraph"/>
    <w:basedOn w:val="Normal"/>
    <w:uiPriority w:val="34"/>
    <w:qFormat/>
    <w:rsid w:val="004A7E73"/>
    <w:pPr>
      <w:tabs>
        <w:tab w:val="clear" w:pos="1134"/>
      </w:tabs>
      <w:bidi w:val="0"/>
      <w:spacing w:before="0"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Cs w:val="22"/>
      <w:lang w:eastAsia="zh-CN"/>
    </w:rPr>
  </w:style>
  <w:style w:type="paragraph" w:customStyle="1" w:styleId="Default">
    <w:name w:val="Default"/>
    <w:rsid w:val="004A7E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ListTable4-Accent11">
    <w:name w:val="List Table 4 - Accent 11"/>
    <w:basedOn w:val="TableNormal"/>
    <w:uiPriority w:val="49"/>
    <w:rsid w:val="004A7E73"/>
    <w:pPr>
      <w:spacing w:after="0" w:line="240" w:lineRule="auto"/>
    </w:pPr>
    <w:rPr>
      <w:rFonts w:ascii="CG Times" w:hAnsi="CG Times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ref2">
    <w:name w:val="href2"/>
    <w:basedOn w:val="DefaultParagraphFont"/>
    <w:rsid w:val="008A34A9"/>
  </w:style>
  <w:style w:type="paragraph" w:customStyle="1" w:styleId="FirstFooter">
    <w:name w:val="FirstFooter"/>
    <w:basedOn w:val="Footer"/>
    <w:rsid w:val="00221CEE"/>
    <w:pPr>
      <w:tabs>
        <w:tab w:val="clear" w:pos="1134"/>
        <w:tab w:val="clear" w:pos="5812"/>
        <w:tab w:val="clear" w:pos="9639"/>
      </w:tabs>
      <w:bidi/>
      <w:spacing w:before="40" w:after="40" w:line="168" w:lineRule="auto"/>
      <w:ind w:left="113"/>
      <w:jc w:val="left"/>
    </w:pPr>
    <w:rPr>
      <w:rFonts w:cs="Traditional Arabic"/>
      <w:szCs w:val="30"/>
      <w:lang w:val="en-GB"/>
    </w:rPr>
  </w:style>
  <w:style w:type="paragraph" w:customStyle="1" w:styleId="TableHead0">
    <w:name w:val="Table_Head"/>
    <w:basedOn w:val="Normal"/>
    <w:next w:val="Normal"/>
    <w:rsid w:val="00221CEE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80" w:after="80" w:line="240" w:lineRule="auto"/>
      <w:ind w:left="113"/>
      <w:jc w:val="center"/>
    </w:pPr>
    <w:rPr>
      <w:rFonts w:cs="Times New Roman"/>
      <w:b/>
      <w:sz w:val="20"/>
      <w:szCs w:val="20"/>
      <w:lang w:val="en-GB"/>
    </w:rPr>
  </w:style>
  <w:style w:type="character" w:customStyle="1" w:styleId="Artref">
    <w:name w:val="Art_ref"/>
    <w:basedOn w:val="DefaultParagraphFont"/>
    <w:rsid w:val="00221CEE"/>
  </w:style>
  <w:style w:type="table" w:styleId="TableGrid">
    <w:name w:val="Table Grid"/>
    <w:basedOn w:val="TableNormal"/>
    <w:rsid w:val="0022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e">
    <w:name w:val="footnote texte"/>
    <w:basedOn w:val="FootnoteText"/>
    <w:rsid w:val="00221CEE"/>
    <w:pPr>
      <w:keepLines/>
      <w:tabs>
        <w:tab w:val="clear" w:pos="372"/>
        <w:tab w:val="clear" w:pos="1134"/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40" w:line="184" w:lineRule="auto"/>
      <w:ind w:left="0" w:firstLine="0"/>
      <w:jc w:val="left"/>
    </w:pPr>
  </w:style>
  <w:style w:type="paragraph" w:customStyle="1" w:styleId="enumlev10">
    <w:name w:val="enumlev 1"/>
    <w:basedOn w:val="Normal"/>
    <w:qFormat/>
    <w:rsid w:val="00221CEE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 w:after="40"/>
      <w:ind w:left="794" w:hanging="794"/>
      <w:jc w:val="left"/>
      <w:outlineLvl w:val="0"/>
    </w:pPr>
    <w:rPr>
      <w:rFonts w:eastAsia="SimSun"/>
      <w:lang w:eastAsia="zh-CN" w:bidi="ar-SY"/>
    </w:rPr>
  </w:style>
  <w:style w:type="paragraph" w:customStyle="1" w:styleId="Footnotetexte0">
    <w:name w:val="Footnote texte"/>
    <w:basedOn w:val="Normal"/>
    <w:qFormat/>
    <w:rsid w:val="00221CEE"/>
    <w:pPr>
      <w:tabs>
        <w:tab w:val="clear" w:pos="1134"/>
        <w:tab w:val="left" w:pos="397"/>
        <w:tab w:val="left" w:pos="567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40" w:line="168" w:lineRule="auto"/>
      <w:ind w:left="113"/>
      <w:jc w:val="left"/>
    </w:pPr>
    <w:rPr>
      <w:rFonts w:eastAsia="SimSun"/>
      <w:sz w:val="20"/>
      <w:szCs w:val="26"/>
      <w:lang w:eastAsia="zh-CN" w:bidi="ar-SY"/>
    </w:rPr>
  </w:style>
  <w:style w:type="paragraph" w:styleId="TableofFigures">
    <w:name w:val="table of figures"/>
    <w:basedOn w:val="Normal"/>
    <w:next w:val="Normal"/>
    <w:semiHidden/>
    <w:unhideWhenUsed/>
    <w:rsid w:val="00221CEE"/>
    <w:pPr>
      <w:tabs>
        <w:tab w:val="clear" w:pos="1134"/>
        <w:tab w:val="right" w:leader="dot" w:pos="10773"/>
      </w:tabs>
      <w:overflowPunct w:val="0"/>
      <w:autoSpaceDE w:val="0"/>
      <w:autoSpaceDN w:val="0"/>
      <w:bidi w:val="0"/>
      <w:adjustRightInd w:val="0"/>
      <w:spacing w:before="0" w:after="40" w:line="240" w:lineRule="auto"/>
      <w:ind w:left="113"/>
      <w:jc w:val="left"/>
    </w:pPr>
    <w:rPr>
      <w:rFonts w:ascii="Arial" w:hAnsi="Arial" w:cs="Times New Roman"/>
      <w:sz w:val="16"/>
      <w:szCs w:val="20"/>
    </w:rPr>
  </w:style>
  <w:style w:type="character" w:styleId="IntenseReference">
    <w:name w:val="Intense Reference"/>
    <w:basedOn w:val="DefaultParagraphFont"/>
    <w:uiPriority w:val="32"/>
    <w:qFormat/>
    <w:rsid w:val="00221CEE"/>
    <w:rPr>
      <w:b/>
      <w:bCs/>
      <w:smallCaps/>
      <w:color w:val="FF0000"/>
      <w:spacing w:val="5"/>
    </w:rPr>
  </w:style>
  <w:style w:type="paragraph" w:customStyle="1" w:styleId="AnnexNotitle">
    <w:name w:val="Annex_No &amp; title"/>
    <w:basedOn w:val="Normal"/>
    <w:next w:val="Normal"/>
    <w:link w:val="AnnexNotitleChar"/>
    <w:rsid w:val="00221CEE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0" w:line="180" w:lineRule="auto"/>
      <w:ind w:left="113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character" w:customStyle="1" w:styleId="AnnexNotitleChar">
    <w:name w:val="Annex_No &amp; title Char"/>
    <w:basedOn w:val="DefaultParagraphFont"/>
    <w:link w:val="AnnexNotitle"/>
    <w:locked/>
    <w:rsid w:val="00221CEE"/>
    <w:rPr>
      <w:rFonts w:ascii="Times New Roman Bold" w:eastAsia="Times New Roman" w:hAnsi="Times New Roman Bold" w:cs="Traditional Arabic"/>
      <w:b/>
      <w:bCs/>
      <w:sz w:val="28"/>
      <w:szCs w:val="40"/>
      <w:lang w:val="en-GB" w:eastAsia="en-US" w:bidi="ar-EG"/>
    </w:rPr>
  </w:style>
  <w:style w:type="paragraph" w:styleId="BodyText3">
    <w:name w:val="Body Text 3"/>
    <w:basedOn w:val="Normal"/>
    <w:link w:val="BodyText3Char"/>
    <w:rsid w:val="00221CEE"/>
    <w:pPr>
      <w:tabs>
        <w:tab w:val="clear" w:pos="1134"/>
        <w:tab w:val="left" w:pos="849"/>
      </w:tabs>
      <w:overflowPunct w:val="0"/>
      <w:autoSpaceDE w:val="0"/>
      <w:autoSpaceDN w:val="0"/>
      <w:adjustRightInd w:val="0"/>
      <w:spacing w:before="240" w:after="60"/>
      <w:ind w:left="113"/>
      <w:jc w:val="left"/>
      <w:textAlignment w:val="baseline"/>
    </w:pPr>
    <w:rPr>
      <w:rFonts w:cs="Times New Roman"/>
      <w:szCs w:val="26"/>
    </w:rPr>
  </w:style>
  <w:style w:type="character" w:customStyle="1" w:styleId="BodyText3Char">
    <w:name w:val="Body Text 3 Char"/>
    <w:basedOn w:val="DefaultParagraphFont"/>
    <w:link w:val="BodyText3"/>
    <w:rsid w:val="00221CEE"/>
    <w:rPr>
      <w:rFonts w:ascii="Times New Roman" w:eastAsia="Times New Roman" w:hAnsi="Times New Roman" w:cs="Times New Roman"/>
      <w:szCs w:val="26"/>
      <w:lang w:eastAsia="en-US"/>
    </w:rPr>
  </w:style>
  <w:style w:type="paragraph" w:customStyle="1" w:styleId="TableLegend1">
    <w:name w:val="Table_Legend"/>
    <w:basedOn w:val="Tabletext"/>
    <w:next w:val="Normal"/>
    <w:rsid w:val="00221CEE"/>
    <w:pPr>
      <w:keepNext/>
      <w:tabs>
        <w:tab w:val="clear" w:pos="1134"/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113"/>
      <w:jc w:val="both"/>
      <w:textAlignment w:val="baseline"/>
    </w:pPr>
    <w:rPr>
      <w:rFonts w:cs="Times New Roman"/>
      <w:sz w:val="22"/>
      <w:szCs w:val="24"/>
      <w:lang w:val="en-GB" w:bidi="ar-SA"/>
    </w:rPr>
  </w:style>
  <w:style w:type="paragraph" w:customStyle="1" w:styleId="Tabletexte">
    <w:name w:val="Table texte"/>
    <w:basedOn w:val="Normal"/>
    <w:qFormat/>
    <w:rsid w:val="00221CEE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260" w:lineRule="exact"/>
      <w:ind w:left="113"/>
      <w:jc w:val="left"/>
    </w:pPr>
    <w:rPr>
      <w:rFonts w:ascii="Calibri" w:eastAsiaTheme="minorEastAsia" w:hAnsi="Calibri"/>
      <w:sz w:val="20"/>
      <w:szCs w:val="26"/>
      <w:lang w:eastAsia="zh-CN" w:bidi="ar-SY"/>
    </w:rPr>
  </w:style>
  <w:style w:type="paragraph" w:customStyle="1" w:styleId="Equation">
    <w:name w:val="Equation"/>
    <w:basedOn w:val="Normal"/>
    <w:rsid w:val="00221CEE"/>
    <w:pPr>
      <w:tabs>
        <w:tab w:val="clear" w:pos="1134"/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40" w:after="40"/>
      <w:ind w:left="113"/>
      <w:jc w:val="left"/>
      <w:textAlignment w:val="baseline"/>
    </w:pPr>
    <w:rPr>
      <w:lang w:val="en-GB"/>
    </w:rPr>
  </w:style>
  <w:style w:type="paragraph" w:customStyle="1" w:styleId="Equationlegend">
    <w:name w:val="Equation_legend"/>
    <w:basedOn w:val="Normal"/>
    <w:rsid w:val="00221CEE"/>
    <w:pPr>
      <w:tabs>
        <w:tab w:val="clear" w:pos="1134"/>
        <w:tab w:val="right" w:pos="1814"/>
        <w:tab w:val="left" w:pos="1985"/>
      </w:tabs>
      <w:overflowPunct w:val="0"/>
      <w:autoSpaceDE w:val="0"/>
      <w:autoSpaceDN w:val="0"/>
      <w:adjustRightInd w:val="0"/>
      <w:spacing w:before="80" w:after="40"/>
      <w:ind w:left="1985" w:right="1985" w:hanging="1985"/>
      <w:jc w:val="left"/>
      <w:textAlignment w:val="baseline"/>
    </w:pPr>
    <w:rPr>
      <w:lang w:val="en-GB"/>
    </w:rPr>
  </w:style>
  <w:style w:type="paragraph" w:customStyle="1" w:styleId="StyleHeading1ComplexBold">
    <w:name w:val="Style Heading 1 + (Complex) Bold"/>
    <w:basedOn w:val="Heading1"/>
    <w:link w:val="StyleHeading1ComplexBoldChar"/>
    <w:rsid w:val="00221CEE"/>
    <w:pPr>
      <w:tabs>
        <w:tab w:val="clear" w:pos="1134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jc w:val="left"/>
      <w:textAlignment w:val="baseline"/>
    </w:pPr>
    <w:rPr>
      <w:bCs w:val="0"/>
      <w:lang w:val="en-GB"/>
    </w:rPr>
  </w:style>
  <w:style w:type="character" w:customStyle="1" w:styleId="StyleHeading1ComplexBoldChar">
    <w:name w:val="Style Heading 1 + (Complex) Bold Char"/>
    <w:basedOn w:val="Heading1Char"/>
    <w:link w:val="StyleHeading1ComplexBold"/>
    <w:rsid w:val="00221CEE"/>
    <w:rPr>
      <w:rFonts w:ascii="Times New Roman Bold" w:eastAsia="Times New Roman" w:hAnsi="Times New Roman Bold" w:cs="Traditional Arabic"/>
      <w:b/>
      <w:bCs w:val="0"/>
      <w:kern w:val="32"/>
      <w:sz w:val="26"/>
      <w:szCs w:val="36"/>
      <w:lang w:val="en-GB" w:eastAsia="en-US" w:bidi="ar-EG"/>
    </w:rPr>
  </w:style>
  <w:style w:type="paragraph" w:customStyle="1" w:styleId="StyleHeading2ComplexBold">
    <w:name w:val="Style Heading 2 + (Complex) Bold"/>
    <w:basedOn w:val="Heading2"/>
    <w:link w:val="StyleHeading2ComplexBoldChar"/>
    <w:rsid w:val="00221CEE"/>
    <w:pPr>
      <w:tabs>
        <w:tab w:val="clear" w:pos="1134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jc w:val="left"/>
      <w:textAlignment w:val="baseline"/>
    </w:pPr>
    <w:rPr>
      <w:bCs w:val="0"/>
      <w:lang w:val="en-GB"/>
    </w:rPr>
  </w:style>
  <w:style w:type="character" w:customStyle="1" w:styleId="StyleHeading2ComplexBoldChar">
    <w:name w:val="Style Heading 2 + (Complex) Bold Char"/>
    <w:basedOn w:val="Heading2Char"/>
    <w:link w:val="StyleHeading2ComplexBold"/>
    <w:rsid w:val="00221CEE"/>
    <w:rPr>
      <w:rFonts w:ascii="Times New Roman Bold" w:eastAsia="Times New Roman" w:hAnsi="Times New Roman Bold" w:cs="Traditional Arabic"/>
      <w:b/>
      <w:bCs w:val="0"/>
      <w:kern w:val="14"/>
      <w:sz w:val="24"/>
      <w:szCs w:val="32"/>
      <w:lang w:val="en-GB" w:eastAsia="en-US" w:bidi="ar-EG"/>
    </w:rPr>
  </w:style>
  <w:style w:type="paragraph" w:customStyle="1" w:styleId="StyleHeading3ComplexBoldBefore18pt">
    <w:name w:val="Style Heading 3 + (Complex) Bold Before:  18 pt"/>
    <w:basedOn w:val="Heading3"/>
    <w:rsid w:val="00221CEE"/>
    <w:pPr>
      <w:tabs>
        <w:tab w:val="clear" w:pos="113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40"/>
      <w:jc w:val="left"/>
      <w:textAlignment w:val="baseline"/>
    </w:pPr>
    <w:rPr>
      <w:bCs w:val="0"/>
      <w:kern w:val="0"/>
      <w:lang w:val="en-GB" w:bidi="ar-SA"/>
    </w:rPr>
  </w:style>
  <w:style w:type="paragraph" w:customStyle="1" w:styleId="AnnexNo0">
    <w:name w:val="Annex No"/>
    <w:basedOn w:val="Normal"/>
    <w:qFormat/>
    <w:rsid w:val="00221CEE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ind w:left="113"/>
      <w:jc w:val="center"/>
    </w:pPr>
    <w:rPr>
      <w:rFonts w:eastAsiaTheme="minorEastAsia"/>
      <w:sz w:val="26"/>
      <w:szCs w:val="36"/>
      <w:lang w:eastAsia="zh-CN" w:bidi="ar-SY"/>
    </w:rPr>
  </w:style>
  <w:style w:type="paragraph" w:customStyle="1" w:styleId="Annextitle0">
    <w:name w:val="Annex title"/>
    <w:basedOn w:val="AnnexNo0"/>
    <w:qFormat/>
    <w:rsid w:val="00221CEE"/>
    <w:pPr>
      <w:keepNext/>
      <w:keepLines/>
      <w:spacing w:before="120" w:after="360"/>
    </w:pPr>
    <w:rPr>
      <w:b/>
      <w:bCs/>
      <w:sz w:val="28"/>
      <w:szCs w:val="40"/>
    </w:rPr>
  </w:style>
  <w:style w:type="paragraph" w:styleId="Index1">
    <w:name w:val="index 1"/>
    <w:basedOn w:val="Normal"/>
    <w:next w:val="Normal"/>
    <w:semiHidden/>
    <w:rsid w:val="00221CEE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60" w:after="40" w:line="280" w:lineRule="exact"/>
      <w:ind w:left="113"/>
      <w:jc w:val="left"/>
      <w:textAlignment w:val="baseline"/>
    </w:pPr>
    <w:rPr>
      <w:rFonts w:ascii="Calibri" w:hAnsi="Calibri" w:cs="Calibri"/>
      <w:szCs w:val="22"/>
    </w:rPr>
  </w:style>
  <w:style w:type="character" w:customStyle="1" w:styleId="shorttext">
    <w:name w:val="short_text"/>
    <w:basedOn w:val="DefaultParagraphFont"/>
    <w:rsid w:val="00221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itu.int/md/R18-RRB18.3-C-0001/en" TargetMode="External"/><Relationship Id="rId26" Type="http://schemas.openxmlformats.org/officeDocument/2006/relationships/hyperlink" Target="https://www.itu.int/md/R18-RRB18.3-C-0012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R18-RRB18.3-C-0007/en" TargetMode="External"/><Relationship Id="rId34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itu.int/md/R18-RRB18.3-C-0005/en" TargetMode="External"/><Relationship Id="rId25" Type="http://schemas.openxmlformats.org/officeDocument/2006/relationships/hyperlink" Target="https://www.itu.int/md/R18-RRB18.3-C-0006/en" TargetMode="External"/><Relationship Id="rId33" Type="http://schemas.openxmlformats.org/officeDocument/2006/relationships/hyperlink" Target="https://www.itu.int/md/R18-RRB18.3-C-0013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R18-RRB18.3-C-0005/en" TargetMode="External"/><Relationship Id="rId20" Type="http://schemas.openxmlformats.org/officeDocument/2006/relationships/hyperlink" Target="https://www.itu.int/md/R18-RRB18.3-C-0004/en" TargetMode="External"/><Relationship Id="rId29" Type="http://schemas.openxmlformats.org/officeDocument/2006/relationships/hyperlink" Target="https://www.itu.int/md/R18-RRB18.3-C-0009/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www.itu.int/md/R18-RRB18.3-C-0010/en" TargetMode="External"/><Relationship Id="rId32" Type="http://schemas.openxmlformats.org/officeDocument/2006/relationships/hyperlink" Target="https://www.itu.int/md/R18-RRB18.3-C-0003/en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itu.int/md/R18-RRB18.3-C-0005/en" TargetMode="External"/><Relationship Id="rId23" Type="http://schemas.openxmlformats.org/officeDocument/2006/relationships/hyperlink" Target="https://www.itu.int/md/R18-RRB18.3-C-0008/en" TargetMode="External"/><Relationship Id="rId28" Type="http://schemas.openxmlformats.org/officeDocument/2006/relationships/hyperlink" Target="https://www.itu.int/md/R18-RRB18.3-SP-0006/en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www.itu.int/md/R18-RRB18.3-C-0011/en" TargetMode="External"/><Relationship Id="rId31" Type="http://schemas.openxmlformats.org/officeDocument/2006/relationships/hyperlink" Target="https://www.itu.int/md/R18-RRB18.3-SP-0002/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R18-RRB18.3-OJ/en" TargetMode="External"/><Relationship Id="rId22" Type="http://schemas.openxmlformats.org/officeDocument/2006/relationships/hyperlink" Target="https://www.itu.int/md/R18-RRB18.3-SP-0003/en" TargetMode="External"/><Relationship Id="rId27" Type="http://schemas.openxmlformats.org/officeDocument/2006/relationships/hyperlink" Target="https://www.itu.int/md/R18-RRB18.3-SP-0004/en" TargetMode="External"/><Relationship Id="rId30" Type="http://schemas.openxmlformats.org/officeDocument/2006/relationships/hyperlink" Target="https://www.itu.int/md/R18-RRB18.3-SP-0001/en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www.w3.org/XML/1998/namespace"/>
    <ds:schemaRef ds:uri="http://purl.org/dc/dcmitype/"/>
    <ds:schemaRef ds:uri="http://purl.org/dc/terms/"/>
    <ds:schemaRef ds:uri="de10a323-94a9-4e93-88b4-ea964576960d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42A98-4128-41F6-A4A3-D558959D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2530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16921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T13-WTSA.16-C-0000!!MSW-A</dc:title>
  <dc:subject>World Telecommunication Standardization Assembly</dc:subject>
  <dc:creator>Elbahnassawy, Ganat</dc:creator>
  <cp:keywords>DPM_v2016.12.12.1_prod</cp:keywords>
  <dc:description/>
  <cp:lastModifiedBy>Gozal, Karine</cp:lastModifiedBy>
  <cp:revision>3</cp:revision>
  <cp:lastPrinted>2018-12-10T08:37:00Z</cp:lastPrinted>
  <dcterms:created xsi:type="dcterms:W3CDTF">2018-12-10T08:36:00Z</dcterms:created>
  <dcterms:modified xsi:type="dcterms:W3CDTF">2018-12-10T08:37:00Z</dcterms:modified>
  <cp:category>Conference document</cp:category>
</cp:coreProperties>
</file>