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99" w:type="dxa"/>
        <w:tblLayout w:type="fixed"/>
        <w:tblLook w:val="0000" w:firstRow="0" w:lastRow="0" w:firstColumn="0" w:lastColumn="0" w:noHBand="0" w:noVBand="0"/>
      </w:tblPr>
      <w:tblGrid>
        <w:gridCol w:w="5954"/>
        <w:gridCol w:w="4145"/>
      </w:tblGrid>
      <w:tr w:rsidR="0041460F" w:rsidRPr="002C67DB" w:rsidTr="00C03E5D">
        <w:trPr>
          <w:cantSplit/>
        </w:trPr>
        <w:tc>
          <w:tcPr>
            <w:tcW w:w="5954" w:type="dxa"/>
            <w:vAlign w:val="center"/>
          </w:tcPr>
          <w:p w:rsidR="0041460F" w:rsidRPr="002C67DB" w:rsidRDefault="005C5EF2" w:rsidP="00371297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2C67DB">
              <w:rPr>
                <w:rFonts w:ascii="Verdana" w:hAnsi="Verdana" w:cs="Times New Roman Bold"/>
                <w:b/>
                <w:bCs/>
                <w:szCs w:val="22"/>
                <w:lang w:val="ru-RU"/>
              </w:rPr>
              <w:t>Радиорегламентарный комитет</w:t>
            </w:r>
            <w:r w:rsidRPr="002C67DB">
              <w:rPr>
                <w:rFonts w:ascii="Verdana" w:hAnsi="Verdana"/>
                <w:b/>
                <w:bCs/>
                <w:sz w:val="32"/>
                <w:szCs w:val="32"/>
                <w:lang w:val="ru-RU"/>
              </w:rPr>
              <w:br/>
            </w:r>
            <w:r w:rsidRPr="002C67D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Женева, 16–20 июля 2018 года</w:t>
            </w:r>
          </w:p>
        </w:tc>
        <w:tc>
          <w:tcPr>
            <w:tcW w:w="4145" w:type="dxa"/>
          </w:tcPr>
          <w:p w:rsidR="0041460F" w:rsidRPr="002C67DB" w:rsidRDefault="005C5EF2" w:rsidP="006E0FC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2C67DB">
              <w:rPr>
                <w:noProof/>
                <w:lang w:val="en-US" w:eastAsia="zh-CN"/>
              </w:rPr>
              <w:drawing>
                <wp:inline distT="0" distB="0" distL="0" distR="0" wp14:anchorId="6DDE662D" wp14:editId="0802C1EA">
                  <wp:extent cx="1455420" cy="79248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2C67DB" w:rsidTr="00C03E5D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2E2E18" w:rsidRPr="002C67D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4145" w:type="dxa"/>
            <w:tcBorders>
              <w:bottom w:val="single" w:sz="12" w:space="0" w:color="auto"/>
            </w:tcBorders>
          </w:tcPr>
          <w:p w:rsidR="002E2E18" w:rsidRPr="002C67D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2E2E18" w:rsidRPr="002C67DB" w:rsidTr="00C03E5D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2E2E18" w:rsidRPr="002C67D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auto"/>
            </w:tcBorders>
          </w:tcPr>
          <w:p w:rsidR="002E2E18" w:rsidRPr="002C67D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5C5EF2" w:rsidRPr="002C67DB" w:rsidTr="00C03E5D">
        <w:trPr>
          <w:cantSplit/>
        </w:trPr>
        <w:tc>
          <w:tcPr>
            <w:tcW w:w="5954" w:type="dxa"/>
            <w:vMerge w:val="restart"/>
          </w:tcPr>
          <w:p w:rsidR="005C5EF2" w:rsidRPr="002C67DB" w:rsidRDefault="005C5EF2" w:rsidP="005C5EF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45" w:type="dxa"/>
          </w:tcPr>
          <w:p w:rsidR="005C5EF2" w:rsidRPr="002C67DB" w:rsidRDefault="005C5EF2" w:rsidP="006271AE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 RRB18-2/DELAYED/</w:t>
            </w:r>
            <w:r w:rsidR="006271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C5EF2" w:rsidRPr="002C67DB" w:rsidTr="00C03E5D">
        <w:trPr>
          <w:cantSplit/>
        </w:trPr>
        <w:tc>
          <w:tcPr>
            <w:tcW w:w="5954" w:type="dxa"/>
            <w:vMerge/>
          </w:tcPr>
          <w:p w:rsidR="005C5EF2" w:rsidRPr="002C67DB" w:rsidRDefault="005C5EF2" w:rsidP="005C5EF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145" w:type="dxa"/>
          </w:tcPr>
          <w:p w:rsidR="005C5EF2" w:rsidRPr="002C67DB" w:rsidRDefault="005C5EF2" w:rsidP="006271AE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6271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июля 2018 года</w:t>
            </w:r>
          </w:p>
        </w:tc>
      </w:tr>
      <w:tr w:rsidR="005C5EF2" w:rsidRPr="002C67DB" w:rsidTr="00C03E5D">
        <w:trPr>
          <w:cantSplit/>
        </w:trPr>
        <w:tc>
          <w:tcPr>
            <w:tcW w:w="5954" w:type="dxa"/>
            <w:vMerge/>
          </w:tcPr>
          <w:p w:rsidR="005C5EF2" w:rsidRPr="002C67DB" w:rsidRDefault="005C5EF2" w:rsidP="005C5EF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145" w:type="dxa"/>
          </w:tcPr>
          <w:p w:rsidR="005C5EF2" w:rsidRPr="002C67DB" w:rsidRDefault="005C5EF2" w:rsidP="006271AE">
            <w:pPr>
              <w:shd w:val="solid" w:color="FFFFFF" w:fill="FFFFFF"/>
              <w:tabs>
                <w:tab w:val="clear" w:pos="794"/>
                <w:tab w:val="clear" w:pos="1588"/>
                <w:tab w:val="clear" w:pos="1985"/>
              </w:tabs>
              <w:spacing w:before="0"/>
              <w:ind w:left="1167" w:hanging="1167"/>
              <w:rPr>
                <w:rFonts w:ascii="Verdana" w:hAnsi="Verdana"/>
                <w:sz w:val="18"/>
                <w:szCs w:val="18"/>
                <w:lang w:val="ru-RU"/>
              </w:rPr>
            </w:pP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6271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2E2E18" w:rsidRPr="002C67DB" w:rsidTr="00C03E5D">
        <w:trPr>
          <w:cantSplit/>
        </w:trPr>
        <w:tc>
          <w:tcPr>
            <w:tcW w:w="10099" w:type="dxa"/>
            <w:gridSpan w:val="2"/>
          </w:tcPr>
          <w:p w:rsidR="002E2E18" w:rsidRPr="008F13AF" w:rsidRDefault="005C5EF2" w:rsidP="008F13AF">
            <w:pPr>
              <w:pStyle w:val="Source"/>
              <w:snapToGrid w:val="0"/>
              <w:rPr>
                <w:sz w:val="26"/>
                <w:lang w:val="ru-RU"/>
              </w:rPr>
            </w:pPr>
            <w:bookmarkStart w:id="5" w:name="dsource" w:colFirst="0" w:colLast="0"/>
            <w:bookmarkEnd w:id="4"/>
            <w:r w:rsidRPr="008F13AF">
              <w:rPr>
                <w:sz w:val="26"/>
                <w:lang w:val="ru-RU"/>
              </w:rPr>
              <w:t>Директор Бюро радиосвязи</w:t>
            </w:r>
          </w:p>
        </w:tc>
      </w:tr>
      <w:tr w:rsidR="002E2E18" w:rsidRPr="00161C18" w:rsidTr="00C03E5D">
        <w:trPr>
          <w:cantSplit/>
        </w:trPr>
        <w:tc>
          <w:tcPr>
            <w:tcW w:w="10099" w:type="dxa"/>
            <w:gridSpan w:val="2"/>
          </w:tcPr>
          <w:p w:rsidR="002E2E18" w:rsidRPr="008F13AF" w:rsidRDefault="006271AE" w:rsidP="008F13AF">
            <w:pPr>
              <w:pStyle w:val="Title1"/>
              <w:snapToGrid w:val="0"/>
              <w:rPr>
                <w:lang w:val="ru-RU"/>
              </w:rPr>
            </w:pPr>
            <w:bookmarkStart w:id="6" w:name="drec" w:colFirst="0" w:colLast="0"/>
            <w:bookmarkStart w:id="7" w:name="dtitle1"/>
            <w:bookmarkEnd w:id="5"/>
            <w:r w:rsidRPr="004A0324">
              <w:rPr>
                <w:lang w:val="ru-RU"/>
              </w:rPr>
              <w:t xml:space="preserve">Представление администрации германии о применении </w:t>
            </w:r>
            <w:r w:rsidRPr="004A0324">
              <w:rPr>
                <w:lang w:val="ru-RU"/>
              </w:rPr>
              <w:br/>
              <w:t xml:space="preserve">статьи 48 устава мсэ в отношении зарегистрированных частотных присвоений спутниковым сетям INSAT-2(48), </w:t>
            </w:r>
            <w:r w:rsidRPr="004A0324">
              <w:rPr>
                <w:lang w:val="ru-RU"/>
              </w:rPr>
              <w:br/>
              <w:t>INSAT-2M(48), INSAT-2T(48) и INSAT</w:t>
            </w:r>
            <w:r w:rsidRPr="004A0324">
              <w:rPr>
                <w:lang w:val="ru-RU"/>
              </w:rPr>
              <w:noBreakHyphen/>
              <w:t>EK48R в позиции 48º в. д.</w:t>
            </w:r>
          </w:p>
        </w:tc>
      </w:tr>
    </w:tbl>
    <w:p w:rsidR="004A756A" w:rsidRPr="00BF036E" w:rsidRDefault="004A756A" w:rsidP="00FD260C">
      <w:pPr>
        <w:spacing w:before="1080"/>
        <w:jc w:val="both"/>
        <w:rPr>
          <w:szCs w:val="28"/>
          <w:lang w:val="ru-RU"/>
        </w:rPr>
      </w:pPr>
      <w:bookmarkStart w:id="8" w:name="dbreak"/>
      <w:bookmarkEnd w:id="6"/>
      <w:bookmarkEnd w:id="7"/>
      <w:bookmarkEnd w:id="8"/>
      <w:r w:rsidRPr="004A0324">
        <w:rPr>
          <w:rFonts w:asciiTheme="majorBidi" w:hAnsiTheme="majorBidi" w:cstheme="majorBidi"/>
          <w:szCs w:val="28"/>
          <w:lang w:val="ru-RU"/>
        </w:rPr>
        <w:t xml:space="preserve">Прилагаемое представление администрации Германии </w:t>
      </w:r>
      <w:r w:rsidR="00BF036E">
        <w:rPr>
          <w:rFonts w:asciiTheme="majorBidi" w:hAnsiTheme="majorBidi" w:cstheme="majorBidi"/>
          <w:szCs w:val="28"/>
          <w:lang w:val="ru-RU"/>
        </w:rPr>
        <w:t>относительно статуса</w:t>
      </w:r>
      <w:r w:rsidRPr="004A0324">
        <w:rPr>
          <w:rFonts w:asciiTheme="majorBidi" w:hAnsiTheme="majorBidi" w:cstheme="majorBidi"/>
          <w:szCs w:val="28"/>
          <w:lang w:val="ru-RU"/>
        </w:rPr>
        <w:t xml:space="preserve"> частотных присвоений спутниковым сетям INSAT-2(48), INSAT</w:t>
      </w:r>
      <w:r w:rsidRPr="004A0324">
        <w:rPr>
          <w:rFonts w:asciiTheme="majorBidi" w:hAnsiTheme="majorBidi" w:cstheme="majorBidi"/>
          <w:szCs w:val="28"/>
          <w:lang w:val="ru-RU"/>
        </w:rPr>
        <w:noBreakHyphen/>
        <w:t>2M(48), INSAT-2T(48) и INSAT-EK48R дополняет информацию в Документ</w:t>
      </w:r>
      <w:r w:rsidR="00FD260C">
        <w:rPr>
          <w:rFonts w:asciiTheme="majorBidi" w:hAnsiTheme="majorBidi" w:cstheme="majorBidi"/>
          <w:szCs w:val="28"/>
          <w:lang w:val="ru-RU"/>
        </w:rPr>
        <w:t>а</w:t>
      </w:r>
      <w:r w:rsidR="0011658B">
        <w:rPr>
          <w:rFonts w:asciiTheme="majorBidi" w:hAnsiTheme="majorBidi" w:cstheme="majorBidi"/>
          <w:szCs w:val="28"/>
          <w:lang w:val="ru-RU"/>
        </w:rPr>
        <w:t xml:space="preserve">х </w:t>
      </w:r>
      <w:hyperlink r:id="rId9" w:history="1">
        <w:r w:rsidRPr="004A0324">
          <w:rPr>
            <w:rStyle w:val="Hyperlink"/>
            <w:lang w:val="ru-RU"/>
          </w:rPr>
          <w:t>RRB18-2/10</w:t>
        </w:r>
      </w:hyperlink>
      <w:r w:rsidRPr="004A0324">
        <w:rPr>
          <w:rFonts w:asciiTheme="majorBidi" w:hAnsiTheme="majorBidi" w:cstheme="majorBidi"/>
          <w:szCs w:val="28"/>
          <w:lang w:val="ru-RU"/>
        </w:rPr>
        <w:t xml:space="preserve"> и </w:t>
      </w:r>
      <w:hyperlink r:id="rId10" w:history="1">
        <w:r w:rsidR="00FD260C" w:rsidRPr="0014598D">
          <w:rPr>
            <w:rStyle w:val="Hyperlink"/>
            <w:rFonts w:asciiTheme="majorBidi" w:hAnsiTheme="majorBidi" w:cstheme="majorBidi"/>
            <w:szCs w:val="24"/>
            <w:lang w:eastAsia="zh-CN"/>
          </w:rPr>
          <w:t>RRB</w:t>
        </w:r>
        <w:r w:rsidR="00FD260C" w:rsidRPr="002A34D5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18-2/11</w:t>
        </w:r>
      </w:hyperlink>
      <w:r w:rsidR="00FD260C">
        <w:rPr>
          <w:rFonts w:asciiTheme="majorBidi" w:hAnsiTheme="majorBidi" w:cstheme="majorBidi"/>
          <w:szCs w:val="28"/>
          <w:lang w:val="ru-RU"/>
        </w:rPr>
        <w:t xml:space="preserve"> и </w:t>
      </w:r>
      <w:r w:rsidRPr="004A0324">
        <w:rPr>
          <w:rFonts w:asciiTheme="majorBidi" w:hAnsiTheme="majorBidi" w:cstheme="majorBidi"/>
          <w:szCs w:val="28"/>
          <w:lang w:val="ru-RU"/>
        </w:rPr>
        <w:t>представляется на рассмотрение Радиорегламентарного комитета.</w:t>
      </w:r>
    </w:p>
    <w:p w:rsidR="00667546" w:rsidRPr="008F13AF" w:rsidRDefault="005C5EF2" w:rsidP="005437E8">
      <w:pPr>
        <w:spacing w:before="1440"/>
        <w:jc w:val="both"/>
        <w:rPr>
          <w:b/>
          <w:bCs/>
          <w:lang w:val="ru-RU"/>
        </w:rPr>
      </w:pPr>
      <w:r w:rsidRPr="008F13AF">
        <w:rPr>
          <w:b/>
          <w:bCs/>
          <w:lang w:val="ru-RU"/>
        </w:rPr>
        <w:t>Прил</w:t>
      </w:r>
      <w:r w:rsidR="005437E8">
        <w:rPr>
          <w:b/>
          <w:bCs/>
          <w:lang w:val="ru-RU"/>
        </w:rPr>
        <w:t>агаемый документ</w:t>
      </w:r>
    </w:p>
    <w:p w:rsidR="00667546" w:rsidRDefault="00667546" w:rsidP="005437E8">
      <w:pPr>
        <w:pStyle w:val="AnnexNotitle"/>
        <w:rPr>
          <w:lang w:val="ru-RU"/>
        </w:rPr>
      </w:pPr>
      <w:r w:rsidRPr="00795927">
        <w:rPr>
          <w:lang w:val="ru-RU"/>
        </w:rPr>
        <w:br w:type="page"/>
      </w:r>
      <w:r w:rsidR="006271AE">
        <w:rPr>
          <w:lang w:val="ru-RU"/>
        </w:rPr>
        <w:lastRenderedPageBreak/>
        <w:t>Прил</w:t>
      </w:r>
      <w:r w:rsidR="005437E8">
        <w:rPr>
          <w:lang w:val="ru-RU"/>
        </w:rPr>
        <w:t>агаемый документ</w:t>
      </w:r>
    </w:p>
    <w:p w:rsidR="007B1790" w:rsidRPr="007B1790" w:rsidRDefault="007B1790" w:rsidP="007B1790">
      <w:pPr>
        <w:spacing w:before="360"/>
        <w:ind w:left="5760" w:hanging="5760"/>
        <w:rPr>
          <w:b/>
          <w:bCs/>
          <w:spacing w:val="-3"/>
          <w:szCs w:val="22"/>
          <w:lang w:val="ru-RU"/>
        </w:rPr>
      </w:pPr>
      <w:r w:rsidRPr="007B1790">
        <w:rPr>
          <w:b/>
          <w:bCs/>
          <w:spacing w:val="-3"/>
          <w:szCs w:val="22"/>
          <w:lang w:val="ru-RU"/>
        </w:rPr>
        <w:t>Федеральное сетевое агентство</w:t>
      </w:r>
    </w:p>
    <w:p w:rsidR="007B1790" w:rsidRPr="007B1790" w:rsidRDefault="007B1790" w:rsidP="007B1790">
      <w:pPr>
        <w:spacing w:before="0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>Postfach 80 01, 55003 Mainz</w:t>
      </w:r>
    </w:p>
    <w:p w:rsidR="007B1790" w:rsidRPr="007B1790" w:rsidRDefault="007B1790" w:rsidP="007B1790">
      <w:pPr>
        <w:spacing w:before="240"/>
        <w:rPr>
          <w:spacing w:val="-3"/>
          <w:szCs w:val="22"/>
          <w:lang w:val="ru-RU" w:bidi="ar-EG"/>
        </w:rPr>
      </w:pPr>
      <w:r w:rsidRPr="007B1790">
        <w:rPr>
          <w:b/>
          <w:bCs/>
          <w:spacing w:val="-3"/>
          <w:szCs w:val="22"/>
          <w:lang w:val="ru-RU" w:bidi="ar-EG"/>
        </w:rPr>
        <w:t>Кому</w:t>
      </w:r>
      <w:r w:rsidRPr="007B1790">
        <w:rPr>
          <w:spacing w:val="-3"/>
          <w:szCs w:val="22"/>
          <w:lang w:val="ru-RU" w:bidi="ar-EG"/>
        </w:rPr>
        <w:t xml:space="preserve">: </w:t>
      </w:r>
    </w:p>
    <w:p w:rsidR="007B1790" w:rsidRPr="007B1790" w:rsidRDefault="007B1790" w:rsidP="007B1790">
      <w:pPr>
        <w:spacing w:before="0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>Международный союз электросвязи (МСЭ)</w:t>
      </w:r>
    </w:p>
    <w:p w:rsidR="007B1790" w:rsidRPr="007B1790" w:rsidRDefault="007B1790" w:rsidP="007B1790">
      <w:pPr>
        <w:spacing w:before="0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>Бюро радиосвязи</w:t>
      </w:r>
    </w:p>
    <w:p w:rsidR="007B1790" w:rsidRPr="007B1790" w:rsidRDefault="007B1790" w:rsidP="007B1790">
      <w:pPr>
        <w:spacing w:before="0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>1211 Geneva 20</w:t>
      </w:r>
    </w:p>
    <w:p w:rsidR="007B1790" w:rsidRPr="007B1790" w:rsidRDefault="007B1790" w:rsidP="007B1790">
      <w:pPr>
        <w:spacing w:before="0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>SWISS</w:t>
      </w:r>
    </w:p>
    <w:p w:rsidR="007B1790" w:rsidRPr="007B1790" w:rsidRDefault="007B1790" w:rsidP="007B1790">
      <w:pPr>
        <w:spacing w:before="360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>Копия: г-жа Б. фон Витерсхайм (направлено обычной почтой)</w:t>
      </w:r>
    </w:p>
    <w:p w:rsidR="007B1790" w:rsidRPr="007B1790" w:rsidRDefault="007B1790" w:rsidP="007B1790">
      <w:pPr>
        <w:spacing w:before="240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 xml:space="preserve">По эл. почте: </w:t>
      </w:r>
      <w:hyperlink r:id="rId11" w:history="1">
        <w:r w:rsidRPr="007B1790">
          <w:rPr>
            <w:rStyle w:val="Hyperlink"/>
            <w:spacing w:val="-3"/>
            <w:szCs w:val="22"/>
            <w:lang w:val="ru-RU" w:bidi="ar-EG"/>
          </w:rPr>
          <w:t>brmail@itu.int</w:t>
        </w:r>
      </w:hyperlink>
      <w:r w:rsidRPr="007B1790">
        <w:rPr>
          <w:spacing w:val="-3"/>
          <w:szCs w:val="22"/>
          <w:lang w:val="ru-RU" w:bidi="ar-EG"/>
        </w:rPr>
        <w:t xml:space="preserve"> </w:t>
      </w:r>
    </w:p>
    <w:p w:rsidR="007B1790" w:rsidRPr="007B1790" w:rsidRDefault="007B1790" w:rsidP="007B1790">
      <w:pPr>
        <w:spacing w:before="0"/>
        <w:jc w:val="right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 xml:space="preserve">Дата: </w:t>
      </w:r>
      <w:r>
        <w:rPr>
          <w:spacing w:val="-3"/>
          <w:szCs w:val="22"/>
          <w:lang w:val="ru-RU" w:bidi="ar-EG"/>
        </w:rPr>
        <w:t>09</w:t>
      </w:r>
      <w:r w:rsidRPr="007B1790">
        <w:rPr>
          <w:spacing w:val="-3"/>
          <w:szCs w:val="22"/>
          <w:lang w:val="ru-RU" w:bidi="ar-EG"/>
        </w:rPr>
        <w:t>.0</w:t>
      </w:r>
      <w:r>
        <w:rPr>
          <w:spacing w:val="-3"/>
          <w:szCs w:val="22"/>
          <w:lang w:val="ru-RU" w:bidi="ar-EG"/>
        </w:rPr>
        <w:t>7</w:t>
      </w:r>
      <w:r w:rsidR="005E1B54">
        <w:rPr>
          <w:spacing w:val="-3"/>
          <w:szCs w:val="22"/>
          <w:lang w:val="ru-RU" w:bidi="ar-EG"/>
        </w:rPr>
        <w:t>.2018</w:t>
      </w:r>
      <w:r w:rsidR="00471A91">
        <w:rPr>
          <w:spacing w:val="-3"/>
          <w:szCs w:val="22"/>
          <w:lang w:val="ru-RU" w:bidi="ar-EG"/>
        </w:rPr>
        <w:t xml:space="preserve"> г.</w:t>
      </w:r>
    </w:p>
    <w:p w:rsidR="007B1790" w:rsidRPr="007B1790" w:rsidRDefault="007B1790" w:rsidP="007B1790">
      <w:pPr>
        <w:spacing w:before="0"/>
        <w:jc w:val="right"/>
        <w:rPr>
          <w:spacing w:val="-3"/>
          <w:szCs w:val="22"/>
          <w:lang w:val="ru-RU" w:bidi="ar-EG"/>
        </w:rPr>
      </w:pPr>
      <w:r w:rsidRPr="007B1790">
        <w:rPr>
          <w:spacing w:val="-3"/>
          <w:szCs w:val="22"/>
          <w:lang w:val="ru-RU" w:bidi="ar-EG"/>
        </w:rPr>
        <w:t>Кол-во страниц после этой страницы: 3</w:t>
      </w:r>
    </w:p>
    <w:p w:rsidR="007B1790" w:rsidRDefault="007B1790" w:rsidP="007B1790">
      <w:pPr>
        <w:spacing w:before="240" w:after="120"/>
        <w:rPr>
          <w:b/>
          <w:bCs/>
          <w:lang w:val="ru-RU" w:bidi="ar-EG"/>
        </w:rPr>
      </w:pPr>
      <w:r w:rsidRPr="007B1790">
        <w:rPr>
          <w:b/>
          <w:bCs/>
          <w:lang w:val="ru-RU"/>
        </w:rPr>
        <w:t>Административное</w:t>
      </w:r>
      <w:r w:rsidRPr="007B1790">
        <w:rPr>
          <w:b/>
          <w:bCs/>
          <w:lang w:val="ru-RU" w:bidi="ar-EG"/>
        </w:rPr>
        <w:t xml:space="preserve"> письмо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33"/>
      </w:tblGrid>
      <w:tr w:rsidR="007B1790" w:rsidRPr="00161C18" w:rsidTr="00645B7B">
        <w:tc>
          <w:tcPr>
            <w:tcW w:w="3209" w:type="dxa"/>
          </w:tcPr>
          <w:p w:rsidR="007B1790" w:rsidRPr="007B1790" w:rsidRDefault="007B1790" w:rsidP="00645B7B">
            <w:pPr>
              <w:spacing w:before="0"/>
              <w:rPr>
                <w:spacing w:val="-3"/>
                <w:szCs w:val="22"/>
                <w:lang w:val="ru-RU" w:bidi="ar-EG"/>
              </w:rPr>
            </w:pPr>
            <w:r w:rsidRPr="007B1790">
              <w:rPr>
                <w:spacing w:val="-3"/>
                <w:szCs w:val="22"/>
                <w:lang w:val="ru-RU" w:bidi="ar-EG"/>
              </w:rPr>
              <w:t xml:space="preserve">Лицо для контактов в случае проблем с приемом: </w:t>
            </w:r>
          </w:p>
        </w:tc>
        <w:tc>
          <w:tcPr>
            <w:tcW w:w="2887" w:type="dxa"/>
          </w:tcPr>
          <w:p w:rsidR="007B1790" w:rsidRPr="007B1790" w:rsidRDefault="007B1790" w:rsidP="00645B7B">
            <w:pPr>
              <w:spacing w:before="0"/>
              <w:rPr>
                <w:spacing w:val="-3"/>
                <w:szCs w:val="22"/>
                <w:lang w:val="ru-RU" w:bidi="ar-EG"/>
              </w:rPr>
            </w:pPr>
            <w:r w:rsidRPr="007B1790">
              <w:rPr>
                <w:spacing w:val="-3"/>
                <w:szCs w:val="22"/>
                <w:lang w:val="ru-RU" w:bidi="ar-EG"/>
              </w:rPr>
              <w:t>Лотар Понто</w:t>
            </w:r>
          </w:p>
        </w:tc>
        <w:tc>
          <w:tcPr>
            <w:tcW w:w="3533" w:type="dxa"/>
          </w:tcPr>
          <w:p w:rsidR="007B1790" w:rsidRPr="007B1790" w:rsidRDefault="007B1790" w:rsidP="00645B7B">
            <w:pPr>
              <w:tabs>
                <w:tab w:val="clear" w:pos="794"/>
                <w:tab w:val="left" w:pos="1026"/>
              </w:tabs>
              <w:spacing w:before="0"/>
              <w:rPr>
                <w:spacing w:val="-3"/>
                <w:szCs w:val="22"/>
                <w:lang w:val="ru-RU" w:bidi="ar-EG"/>
              </w:rPr>
            </w:pPr>
            <w:r w:rsidRPr="007B1790">
              <w:rPr>
                <w:spacing w:val="-3"/>
                <w:szCs w:val="22"/>
                <w:lang w:val="ru-RU" w:bidi="ar-EG"/>
              </w:rPr>
              <w:t xml:space="preserve">Тел.: </w:t>
            </w:r>
            <w:r w:rsidRPr="007B1790">
              <w:rPr>
                <w:spacing w:val="-3"/>
                <w:szCs w:val="22"/>
                <w:lang w:val="ru-RU" w:bidi="ar-EG"/>
              </w:rPr>
              <w:tab/>
              <w:t>+49 61 31 18 31 92</w:t>
            </w:r>
            <w:r w:rsidRPr="007B1790">
              <w:rPr>
                <w:spacing w:val="-3"/>
                <w:szCs w:val="22"/>
                <w:lang w:val="ru-RU" w:bidi="ar-EG"/>
              </w:rPr>
              <w:br/>
              <w:t>Эл. почта:</w:t>
            </w:r>
            <w:r w:rsidRPr="007B1790">
              <w:rPr>
                <w:spacing w:val="-3"/>
                <w:szCs w:val="22"/>
                <w:lang w:val="ru-RU" w:bidi="ar-EG"/>
              </w:rPr>
              <w:tab/>
            </w:r>
            <w:r w:rsidRPr="007B1790">
              <w:rPr>
                <w:rStyle w:val="Hyperlink"/>
                <w:spacing w:val="-3"/>
                <w:szCs w:val="22"/>
                <w:lang w:val="ru-RU"/>
              </w:rPr>
              <w:t>satsystems@BNetzA.DE</w:t>
            </w:r>
            <w:r w:rsidRPr="007B1790">
              <w:rPr>
                <w:spacing w:val="-3"/>
                <w:szCs w:val="22"/>
                <w:lang w:val="ru-RU" w:bidi="ar-EG"/>
              </w:rPr>
              <w:t xml:space="preserve"> </w:t>
            </w:r>
            <w:r w:rsidRPr="007B1790">
              <w:rPr>
                <w:spacing w:val="-3"/>
                <w:szCs w:val="22"/>
                <w:lang w:val="ru-RU" w:bidi="ar-EG"/>
              </w:rPr>
              <w:br/>
              <w:t xml:space="preserve">Факс: </w:t>
            </w:r>
            <w:r w:rsidRPr="007B1790">
              <w:rPr>
                <w:spacing w:val="-3"/>
                <w:szCs w:val="22"/>
                <w:lang w:val="ru-RU" w:bidi="ar-EG"/>
              </w:rPr>
              <w:tab/>
              <w:t>+49 61 31 18 56 14</w:t>
            </w:r>
          </w:p>
        </w:tc>
      </w:tr>
    </w:tbl>
    <w:p w:rsidR="007B1790" w:rsidRPr="007B1790" w:rsidRDefault="007B1790" w:rsidP="007B1790">
      <w:pPr>
        <w:pStyle w:val="Normalaftertitle0"/>
        <w:spacing w:before="480"/>
        <w:ind w:left="1134" w:hanging="1134"/>
        <w:jc w:val="left"/>
        <w:rPr>
          <w:rFonts w:ascii="Times New Roman" w:hAnsi="Times New Roman"/>
          <w:lang w:val="ru-RU"/>
        </w:rPr>
      </w:pPr>
      <w:r w:rsidRPr="007B1790">
        <w:rPr>
          <w:rFonts w:ascii="Times New Roman" w:hAnsi="Times New Roman"/>
          <w:lang w:val="ru-RU"/>
        </w:rPr>
        <w:t>Предмет:</w:t>
      </w:r>
      <w:r w:rsidRPr="007B1790">
        <w:rPr>
          <w:rFonts w:ascii="Times New Roman" w:hAnsi="Times New Roman"/>
          <w:lang w:val="ru-RU"/>
        </w:rPr>
        <w:tab/>
      </w:r>
      <w:r w:rsidRPr="007B1790">
        <w:rPr>
          <w:rFonts w:ascii="Times New Roman" w:hAnsi="Times New Roman"/>
          <w:b/>
          <w:bCs/>
          <w:lang w:val="ru-RU"/>
        </w:rPr>
        <w:t xml:space="preserve">Административное письмо 223-2-0704-2018/Разъяснения относительно статуса заявок на регистрацию спутниковых сетей </w:t>
      </w:r>
      <w:r w:rsidRPr="007B1790">
        <w:rPr>
          <w:rFonts w:ascii="Times New Roman" w:eastAsia="Arial Unicode MS" w:hAnsi="Times New Roman"/>
          <w:b/>
          <w:bCs/>
          <w:lang w:val="ru-RU"/>
        </w:rPr>
        <w:t>I</w:t>
      </w:r>
      <w:r w:rsidR="00EC0F5C">
        <w:rPr>
          <w:rFonts w:ascii="Times New Roman" w:eastAsia="Arial Unicode MS" w:hAnsi="Times New Roman"/>
          <w:b/>
          <w:bCs/>
          <w:lang w:val="ru-RU"/>
        </w:rPr>
        <w:t>NSAT-2(48), INSAT-2M(48), INSAT</w:t>
      </w:r>
      <w:r w:rsidR="00EC0F5C">
        <w:rPr>
          <w:rFonts w:ascii="Times New Roman" w:eastAsia="Arial Unicode MS" w:hAnsi="Times New Roman"/>
          <w:b/>
          <w:bCs/>
          <w:lang w:val="ru-RU"/>
        </w:rPr>
        <w:noBreakHyphen/>
      </w:r>
      <w:r w:rsidRPr="007B1790">
        <w:rPr>
          <w:rFonts w:ascii="Times New Roman" w:eastAsia="Arial Unicode MS" w:hAnsi="Times New Roman"/>
          <w:b/>
          <w:bCs/>
          <w:lang w:val="ru-RU"/>
        </w:rPr>
        <w:t>2T(48) и INSAT</w:t>
      </w:r>
      <w:r w:rsidRPr="007B1790">
        <w:rPr>
          <w:rFonts w:ascii="Times New Roman" w:eastAsia="Arial Unicode MS" w:hAnsi="Times New Roman"/>
          <w:b/>
          <w:bCs/>
          <w:lang w:val="ru-RU"/>
        </w:rPr>
        <w:noBreakHyphen/>
        <w:t>ЕK48R</w:t>
      </w:r>
      <w:r w:rsidRPr="007B1790">
        <w:rPr>
          <w:rFonts w:ascii="Times New Roman" w:hAnsi="Times New Roman"/>
          <w:b/>
          <w:bCs/>
          <w:lang w:val="ru-RU"/>
        </w:rPr>
        <w:t xml:space="preserve"> в позиции 48º в. д.</w:t>
      </w:r>
    </w:p>
    <w:p w:rsidR="005C759E" w:rsidRPr="005C759E" w:rsidRDefault="007B1790" w:rsidP="00AD6779">
      <w:pPr>
        <w:tabs>
          <w:tab w:val="clear" w:pos="794"/>
          <w:tab w:val="clear" w:pos="1191"/>
          <w:tab w:val="clear" w:pos="1588"/>
          <w:tab w:val="left" w:pos="1134"/>
        </w:tabs>
        <w:spacing w:before="360"/>
        <w:ind w:left="1134" w:hanging="1134"/>
        <w:rPr>
          <w:lang w:val="ru-RU"/>
        </w:rPr>
      </w:pPr>
      <w:r w:rsidRPr="007B1790">
        <w:rPr>
          <w:lang w:val="ru-RU"/>
        </w:rPr>
        <w:t>Осн.:</w:t>
      </w:r>
      <w:r w:rsidRPr="007B1790">
        <w:rPr>
          <w:lang w:val="ru-RU"/>
        </w:rPr>
        <w:tab/>
      </w:r>
      <w:r w:rsidR="005C759E" w:rsidRPr="005C759E">
        <w:rPr>
          <w:lang w:val="ru-RU"/>
        </w:rPr>
        <w:t xml:space="preserve">1) </w:t>
      </w:r>
      <w:r w:rsidR="00AD6779">
        <w:rPr>
          <w:lang w:val="ru-RU"/>
        </w:rPr>
        <w:t>Наше письмо в адрес БР</w:t>
      </w:r>
      <w:r w:rsidR="00AD6779" w:rsidRPr="005C759E">
        <w:rPr>
          <w:lang w:val="ru-RU"/>
        </w:rPr>
        <w:t xml:space="preserve"> </w:t>
      </w:r>
      <w:r w:rsidR="00EC0F5C">
        <w:rPr>
          <w:lang w:val="ru-RU"/>
        </w:rPr>
        <w:t>от</w:t>
      </w:r>
      <w:r w:rsidR="005C759E" w:rsidRPr="005C759E">
        <w:rPr>
          <w:lang w:val="ru-RU"/>
        </w:rPr>
        <w:t xml:space="preserve"> 25</w:t>
      </w:r>
      <w:r w:rsidR="00EC0F5C">
        <w:rPr>
          <w:lang w:val="ru-RU"/>
        </w:rPr>
        <w:t xml:space="preserve"> июня</w:t>
      </w:r>
      <w:r w:rsidR="005C759E" w:rsidRPr="005C759E">
        <w:rPr>
          <w:lang w:val="ru-RU"/>
        </w:rPr>
        <w:t xml:space="preserve"> 2018</w:t>
      </w:r>
      <w:r w:rsidR="00EC0F5C">
        <w:rPr>
          <w:lang w:val="ru-RU"/>
        </w:rPr>
        <w:t xml:space="preserve"> года</w:t>
      </w:r>
      <w:r w:rsidR="00AD6779">
        <w:rPr>
          <w:lang w:val="ru-RU"/>
        </w:rPr>
        <w:t xml:space="preserve"> – исх. №</w:t>
      </w:r>
      <w:r w:rsidR="00AD6779" w:rsidRPr="005C759E">
        <w:rPr>
          <w:lang w:val="ru-RU"/>
        </w:rPr>
        <w:t xml:space="preserve"> 223-2-0678-2018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>
        <w:rPr>
          <w:lang w:val="ru-RU"/>
        </w:rPr>
        <w:tab/>
        <w:t>2</w:t>
      </w:r>
      <w:r w:rsidRPr="005C759E">
        <w:rPr>
          <w:lang w:val="ru-RU"/>
        </w:rPr>
        <w:t xml:space="preserve">) </w:t>
      </w:r>
      <w:r w:rsidR="00AD6779">
        <w:rPr>
          <w:lang w:val="ru-RU"/>
        </w:rPr>
        <w:t>Письмо Индии в адрес БР</w:t>
      </w:r>
      <w:r w:rsidR="00EC0F5C">
        <w:rPr>
          <w:lang w:val="ru-RU"/>
        </w:rPr>
        <w:t xml:space="preserve"> от</w:t>
      </w:r>
      <w:r w:rsidRPr="005C759E">
        <w:rPr>
          <w:lang w:val="ru-RU"/>
        </w:rPr>
        <w:t xml:space="preserve"> 22</w:t>
      </w:r>
      <w:r w:rsidR="00EC0F5C">
        <w:rPr>
          <w:lang w:val="ru-RU"/>
        </w:rPr>
        <w:t xml:space="preserve"> июня</w:t>
      </w:r>
      <w:r w:rsidRPr="005C759E">
        <w:rPr>
          <w:lang w:val="ru-RU"/>
        </w:rPr>
        <w:t xml:space="preserve"> 2018</w:t>
      </w:r>
      <w:r w:rsidR="00EC0F5C">
        <w:rPr>
          <w:lang w:val="ru-RU"/>
        </w:rPr>
        <w:t xml:space="preserve"> года</w:t>
      </w:r>
      <w:r w:rsidRPr="005C759E">
        <w:rPr>
          <w:lang w:val="ru-RU"/>
        </w:rPr>
        <w:t xml:space="preserve"> </w:t>
      </w:r>
      <w:r w:rsidR="00EC0F5C">
        <w:rPr>
          <w:lang w:val="ru-RU"/>
        </w:rPr>
        <w:t>−</w:t>
      </w:r>
      <w:r w:rsidRPr="005C759E">
        <w:rPr>
          <w:lang w:val="ru-RU"/>
        </w:rPr>
        <w:t xml:space="preserve"> </w:t>
      </w:r>
      <w:r w:rsidR="00AD6779">
        <w:rPr>
          <w:lang w:val="ru-RU"/>
        </w:rPr>
        <w:t>исх</w:t>
      </w:r>
      <w:r w:rsidR="00EC0F5C">
        <w:rPr>
          <w:lang w:val="ru-RU"/>
        </w:rPr>
        <w:t>.</w:t>
      </w:r>
      <w:r w:rsidR="00AD6779">
        <w:rPr>
          <w:lang w:val="ru-RU"/>
        </w:rPr>
        <w:t xml:space="preserve"> №</w:t>
      </w:r>
      <w:r w:rsidRPr="005C759E">
        <w:rPr>
          <w:lang w:val="ru-RU"/>
        </w:rPr>
        <w:t xml:space="preserve"> </w:t>
      </w:r>
      <w:r w:rsidRPr="002A34D5">
        <w:rPr>
          <w:lang w:val="en-US"/>
        </w:rPr>
        <w:t>J</w:t>
      </w:r>
      <w:r w:rsidRPr="00AD6779">
        <w:rPr>
          <w:lang w:val="ru-RU"/>
        </w:rPr>
        <w:t>-19011/05/2017-</w:t>
      </w:r>
      <w:r w:rsidRPr="002A34D5">
        <w:rPr>
          <w:lang w:val="en-US"/>
        </w:rPr>
        <w:t>SAT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 w:rsidRPr="00AD6779">
        <w:rPr>
          <w:lang w:val="ru-RU"/>
        </w:rPr>
        <w:tab/>
        <w:t xml:space="preserve">3) </w:t>
      </w:r>
      <w:r w:rsidR="00AD6779" w:rsidRPr="004A0324">
        <w:rPr>
          <w:lang w:val="ru-RU"/>
        </w:rPr>
        <w:t>Краткий обзор решений 77-го собрания Радиорегламентарного комитета (19−23 марта 2018 г.) – Документ RRB18-1/10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 w:rsidRPr="00AD6779">
        <w:rPr>
          <w:lang w:val="ru-RU"/>
        </w:rPr>
        <w:tab/>
        <w:t xml:space="preserve">4) </w:t>
      </w:r>
      <w:r w:rsidR="00AD6779">
        <w:rPr>
          <w:lang w:val="ru-RU"/>
        </w:rPr>
        <w:t>Наше письмо</w:t>
      </w:r>
      <w:r w:rsidR="00EC0F5C" w:rsidRPr="00AD6779">
        <w:rPr>
          <w:lang w:val="ru-RU"/>
        </w:rPr>
        <w:t xml:space="preserve"> </w:t>
      </w:r>
      <w:r w:rsidR="00AD6779">
        <w:rPr>
          <w:lang w:val="ru-RU"/>
        </w:rPr>
        <w:t>исх</w:t>
      </w:r>
      <w:r w:rsidR="00AD6779" w:rsidRPr="00AD6779">
        <w:rPr>
          <w:lang w:val="ru-RU"/>
        </w:rPr>
        <w:t>. №</w:t>
      </w:r>
      <w:r w:rsidR="00EC0F5C" w:rsidRPr="00AD6779">
        <w:rPr>
          <w:lang w:val="ru-RU"/>
        </w:rPr>
        <w:t xml:space="preserve"> 223</w:t>
      </w:r>
      <w:r w:rsidR="00EC0F5C" w:rsidRPr="002A34D5">
        <w:rPr>
          <w:lang w:val="en-US"/>
        </w:rPr>
        <w:t>a</w:t>
      </w:r>
      <w:r w:rsidR="00EC0F5C" w:rsidRPr="00AD6779">
        <w:rPr>
          <w:lang w:val="ru-RU"/>
        </w:rPr>
        <w:t xml:space="preserve"> 0784</w:t>
      </w:r>
      <w:r w:rsidR="00EC0F5C" w:rsidRPr="002A34D5">
        <w:rPr>
          <w:lang w:val="en-US"/>
        </w:rPr>
        <w:t>A</w:t>
      </w:r>
      <w:r w:rsidR="00EC0F5C" w:rsidRPr="00AD6779">
        <w:rPr>
          <w:lang w:val="ru-RU"/>
        </w:rPr>
        <w:t>-2018</w:t>
      </w:r>
      <w:r w:rsidRPr="00AD6779">
        <w:rPr>
          <w:lang w:val="ru-RU"/>
        </w:rPr>
        <w:t xml:space="preserve"> </w:t>
      </w:r>
      <w:r w:rsidR="00EC0F5C">
        <w:rPr>
          <w:lang w:val="ru-RU"/>
        </w:rPr>
        <w:t>от</w:t>
      </w:r>
      <w:r w:rsidRPr="00AD6779">
        <w:rPr>
          <w:lang w:val="ru-RU"/>
        </w:rPr>
        <w:t xml:space="preserve"> 20</w:t>
      </w:r>
      <w:r w:rsidR="00EC0F5C" w:rsidRPr="00AD6779">
        <w:rPr>
          <w:lang w:val="ru-RU"/>
        </w:rPr>
        <w:t xml:space="preserve"> </w:t>
      </w:r>
      <w:r w:rsidR="00EC0F5C">
        <w:rPr>
          <w:lang w:val="ru-RU"/>
        </w:rPr>
        <w:t>февраля</w:t>
      </w:r>
      <w:r w:rsidRPr="00AD6779">
        <w:rPr>
          <w:lang w:val="ru-RU"/>
        </w:rPr>
        <w:t xml:space="preserve"> 2018</w:t>
      </w:r>
      <w:r w:rsidR="00EC0F5C" w:rsidRPr="00AD6779">
        <w:rPr>
          <w:lang w:val="ru-RU"/>
        </w:rPr>
        <w:t xml:space="preserve"> </w:t>
      </w:r>
      <w:r w:rsidR="00EC0F5C">
        <w:rPr>
          <w:lang w:val="ru-RU"/>
        </w:rPr>
        <w:t>года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 w:rsidRPr="00AD6779">
        <w:rPr>
          <w:lang w:val="ru-RU"/>
        </w:rPr>
        <w:tab/>
        <w:t xml:space="preserve">5) </w:t>
      </w:r>
      <w:r w:rsidR="00AD6779">
        <w:rPr>
          <w:lang w:val="ru-RU"/>
        </w:rPr>
        <w:t>Наше письмо</w:t>
      </w:r>
      <w:r w:rsidR="00AD6779" w:rsidRPr="00AD6779">
        <w:rPr>
          <w:lang w:val="ru-RU"/>
        </w:rPr>
        <w:t xml:space="preserve"> </w:t>
      </w:r>
      <w:r w:rsidR="00AD6779">
        <w:rPr>
          <w:lang w:val="ru-RU"/>
        </w:rPr>
        <w:t>исх</w:t>
      </w:r>
      <w:r w:rsidR="00AD6779" w:rsidRPr="00AD6779">
        <w:rPr>
          <w:lang w:val="ru-RU"/>
        </w:rPr>
        <w:t xml:space="preserve">. № </w:t>
      </w:r>
      <w:r w:rsidR="00EC0F5C" w:rsidRPr="00AD6779">
        <w:rPr>
          <w:lang w:val="ru-RU"/>
        </w:rPr>
        <w:t>223</w:t>
      </w:r>
      <w:r w:rsidR="00EC0F5C" w:rsidRPr="002A34D5">
        <w:rPr>
          <w:lang w:val="en-US"/>
        </w:rPr>
        <w:t>a</w:t>
      </w:r>
      <w:r w:rsidR="00EC0F5C" w:rsidRPr="00AD6779">
        <w:rPr>
          <w:lang w:val="ru-RU"/>
        </w:rPr>
        <w:t xml:space="preserve"> 0784-2018</w:t>
      </w:r>
      <w:r w:rsidRPr="00AD6779">
        <w:rPr>
          <w:lang w:val="ru-RU"/>
        </w:rPr>
        <w:t xml:space="preserve"> </w:t>
      </w:r>
      <w:r w:rsidR="00EC0F5C">
        <w:rPr>
          <w:lang w:val="ru-RU"/>
        </w:rPr>
        <w:t>от</w:t>
      </w:r>
      <w:r w:rsidRPr="00AD6779">
        <w:rPr>
          <w:lang w:val="ru-RU"/>
        </w:rPr>
        <w:t xml:space="preserve"> 30 </w:t>
      </w:r>
      <w:r w:rsidR="00EC0F5C">
        <w:rPr>
          <w:lang w:val="ru-RU"/>
        </w:rPr>
        <w:t>января</w:t>
      </w:r>
      <w:r w:rsidRPr="00AD6779">
        <w:rPr>
          <w:lang w:val="ru-RU"/>
        </w:rPr>
        <w:t xml:space="preserve"> 2018</w:t>
      </w:r>
      <w:r w:rsidR="00EC0F5C" w:rsidRPr="00AD6779">
        <w:rPr>
          <w:lang w:val="ru-RU"/>
        </w:rPr>
        <w:t xml:space="preserve"> </w:t>
      </w:r>
      <w:r w:rsidR="00EC0F5C">
        <w:rPr>
          <w:lang w:val="ru-RU"/>
        </w:rPr>
        <w:t>года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 w:rsidRPr="00AD6779">
        <w:rPr>
          <w:lang w:val="ru-RU"/>
        </w:rPr>
        <w:tab/>
      </w:r>
      <w:r w:rsidRPr="00C61DD0">
        <w:rPr>
          <w:lang w:val="ru-RU"/>
        </w:rPr>
        <w:t xml:space="preserve">6) </w:t>
      </w:r>
      <w:r w:rsidR="00AD6779">
        <w:rPr>
          <w:lang w:val="ru-RU"/>
        </w:rPr>
        <w:t>Письмо БР</w:t>
      </w:r>
      <w:r w:rsidRPr="00C61DD0">
        <w:rPr>
          <w:lang w:val="ru-RU"/>
        </w:rPr>
        <w:t xml:space="preserve"> </w:t>
      </w:r>
      <w:r w:rsidR="00AD6779">
        <w:rPr>
          <w:lang w:val="ru-RU"/>
        </w:rPr>
        <w:t>исх</w:t>
      </w:r>
      <w:r w:rsidR="00AD6779" w:rsidRPr="00C61DD0">
        <w:rPr>
          <w:lang w:val="ru-RU"/>
        </w:rPr>
        <w:t xml:space="preserve">. </w:t>
      </w:r>
      <w:r w:rsidR="00AD6779" w:rsidRPr="00AD6779">
        <w:rPr>
          <w:lang w:val="ru-RU"/>
        </w:rPr>
        <w:t xml:space="preserve">№ </w:t>
      </w:r>
      <w:r w:rsidRPr="00AD6779">
        <w:rPr>
          <w:lang w:val="ru-RU"/>
        </w:rPr>
        <w:t>13(</w:t>
      </w:r>
      <w:r w:rsidRPr="002A34D5">
        <w:rPr>
          <w:lang w:val="en-US"/>
        </w:rPr>
        <w:t>SSC</w:t>
      </w:r>
      <w:r w:rsidRPr="00AD6779">
        <w:rPr>
          <w:lang w:val="ru-RU"/>
        </w:rPr>
        <w:t>)</w:t>
      </w:r>
      <w:r w:rsidRPr="002A34D5">
        <w:rPr>
          <w:lang w:val="en-US"/>
        </w:rPr>
        <w:t>O</w:t>
      </w:r>
      <w:r w:rsidRPr="00AD6779">
        <w:rPr>
          <w:lang w:val="ru-RU"/>
        </w:rPr>
        <w:t>-2017-004580</w:t>
      </w:r>
      <w:r w:rsidR="00EC0F5C" w:rsidRPr="00AD6779">
        <w:rPr>
          <w:lang w:val="ru-RU"/>
        </w:rPr>
        <w:t xml:space="preserve"> </w:t>
      </w:r>
      <w:r w:rsidR="00EC0F5C">
        <w:rPr>
          <w:lang w:val="ru-RU"/>
        </w:rPr>
        <w:t>от</w:t>
      </w:r>
      <w:r w:rsidRPr="00AD6779">
        <w:rPr>
          <w:lang w:val="ru-RU"/>
        </w:rPr>
        <w:t xml:space="preserve"> 2 </w:t>
      </w:r>
      <w:r w:rsidR="00EC0F5C">
        <w:rPr>
          <w:lang w:val="ru-RU"/>
        </w:rPr>
        <w:t>ноября</w:t>
      </w:r>
      <w:r w:rsidRPr="00AD6779">
        <w:rPr>
          <w:lang w:val="ru-RU"/>
        </w:rPr>
        <w:t xml:space="preserve"> 2017</w:t>
      </w:r>
      <w:r w:rsidR="00EC0F5C" w:rsidRPr="00AD6779">
        <w:rPr>
          <w:lang w:val="ru-RU"/>
        </w:rPr>
        <w:t xml:space="preserve"> </w:t>
      </w:r>
      <w:r w:rsidR="00EC0F5C">
        <w:rPr>
          <w:lang w:val="ru-RU"/>
        </w:rPr>
        <w:t>года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 w:rsidRPr="00AD6779">
        <w:rPr>
          <w:lang w:val="ru-RU"/>
        </w:rPr>
        <w:tab/>
        <w:t>7)</w:t>
      </w:r>
      <w:r w:rsidR="00EC0F5C" w:rsidRPr="00AD6779">
        <w:rPr>
          <w:lang w:val="ru-RU"/>
        </w:rPr>
        <w:t xml:space="preserve"> </w:t>
      </w:r>
      <w:r w:rsidR="00AD6779">
        <w:rPr>
          <w:lang w:val="ru-RU"/>
        </w:rPr>
        <w:t>Наше письмо</w:t>
      </w:r>
      <w:r w:rsidR="00AD6779" w:rsidRPr="00AD6779">
        <w:rPr>
          <w:lang w:val="ru-RU"/>
        </w:rPr>
        <w:t xml:space="preserve"> </w:t>
      </w:r>
      <w:r w:rsidR="00AD6779">
        <w:rPr>
          <w:lang w:val="ru-RU"/>
        </w:rPr>
        <w:t>исх</w:t>
      </w:r>
      <w:r w:rsidR="00AD6779" w:rsidRPr="00AD6779">
        <w:rPr>
          <w:lang w:val="ru-RU"/>
        </w:rPr>
        <w:t xml:space="preserve">. </w:t>
      </w:r>
      <w:r w:rsidR="00AD6779">
        <w:rPr>
          <w:lang w:val="ru-RU"/>
        </w:rPr>
        <w:t>№</w:t>
      </w:r>
      <w:r w:rsidR="00EC0F5C" w:rsidRPr="00AD6779">
        <w:rPr>
          <w:lang w:val="ru-RU"/>
        </w:rPr>
        <w:t xml:space="preserve"> 223</w:t>
      </w:r>
      <w:r w:rsidR="00EC0F5C" w:rsidRPr="002A34D5">
        <w:rPr>
          <w:lang w:val="en-US"/>
        </w:rPr>
        <w:t>a</w:t>
      </w:r>
      <w:r w:rsidR="00EC0F5C" w:rsidRPr="00AD6779">
        <w:rPr>
          <w:lang w:val="ru-RU"/>
        </w:rPr>
        <w:t xml:space="preserve"> 0687-2017 </w:t>
      </w:r>
      <w:r w:rsidR="00EC0F5C">
        <w:rPr>
          <w:lang w:val="ru-RU"/>
        </w:rPr>
        <w:t>от</w:t>
      </w:r>
      <w:r w:rsidRPr="00AD6779">
        <w:rPr>
          <w:lang w:val="ru-RU"/>
        </w:rPr>
        <w:t xml:space="preserve"> 27 </w:t>
      </w:r>
      <w:r w:rsidR="00EC0F5C">
        <w:rPr>
          <w:lang w:val="ru-RU"/>
        </w:rPr>
        <w:t>сентября</w:t>
      </w:r>
      <w:r w:rsidRPr="00AD6779">
        <w:rPr>
          <w:lang w:val="ru-RU"/>
        </w:rPr>
        <w:t xml:space="preserve"> 2017</w:t>
      </w:r>
      <w:r w:rsidR="00EC0F5C" w:rsidRPr="00AD6779">
        <w:rPr>
          <w:lang w:val="ru-RU"/>
        </w:rPr>
        <w:t xml:space="preserve"> </w:t>
      </w:r>
      <w:r w:rsidR="00EC0F5C">
        <w:rPr>
          <w:lang w:val="ru-RU"/>
        </w:rPr>
        <w:t>года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 w:rsidRPr="00AD6779">
        <w:rPr>
          <w:lang w:val="ru-RU"/>
        </w:rPr>
        <w:tab/>
        <w:t xml:space="preserve">8) </w:t>
      </w:r>
      <w:r w:rsidR="00AD6779" w:rsidRPr="004A0324">
        <w:rPr>
          <w:lang w:val="ru-RU"/>
        </w:rPr>
        <w:t>Письмо администрации Индии исх. № J-19011/05/2017-SAT от 4 июля 2017 года (получено администрацией Германии 30 августа 2017 г.)</w:t>
      </w:r>
    </w:p>
    <w:p w:rsidR="005C759E" w:rsidRPr="00AD6779" w:rsidRDefault="005C759E" w:rsidP="00AD67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</w:tabs>
        <w:ind w:left="1134" w:hanging="1134"/>
        <w:rPr>
          <w:lang w:val="ru-RU"/>
        </w:rPr>
      </w:pPr>
      <w:r w:rsidRPr="00AD6779">
        <w:rPr>
          <w:lang w:val="ru-RU"/>
        </w:rPr>
        <w:tab/>
        <w:t xml:space="preserve">9) </w:t>
      </w:r>
      <w:r w:rsidR="00AD6779">
        <w:rPr>
          <w:lang w:val="ru-RU"/>
        </w:rPr>
        <w:t>Наше письмо</w:t>
      </w:r>
      <w:r w:rsidRPr="00AD6779">
        <w:rPr>
          <w:lang w:val="ru-RU"/>
        </w:rPr>
        <w:t xml:space="preserve"> </w:t>
      </w:r>
      <w:r w:rsidR="00AD6779">
        <w:rPr>
          <w:lang w:val="ru-RU"/>
        </w:rPr>
        <w:t>исх. №</w:t>
      </w:r>
      <w:r w:rsidRPr="00AD6779">
        <w:rPr>
          <w:lang w:val="ru-RU"/>
        </w:rPr>
        <w:t xml:space="preserve"> </w:t>
      </w:r>
      <w:r w:rsidR="00EC0F5C" w:rsidRPr="00AD6779">
        <w:rPr>
          <w:lang w:val="ru-RU"/>
        </w:rPr>
        <w:t xml:space="preserve">223.2.0307-2017 </w:t>
      </w:r>
      <w:r w:rsidR="00EC0F5C">
        <w:rPr>
          <w:lang w:val="ru-RU"/>
        </w:rPr>
        <w:t>от</w:t>
      </w:r>
      <w:r w:rsidR="00EC0F5C" w:rsidRPr="00AD6779">
        <w:rPr>
          <w:lang w:val="ru-RU"/>
        </w:rPr>
        <w:t xml:space="preserve"> 7 </w:t>
      </w:r>
      <w:r w:rsidR="00EC0F5C">
        <w:rPr>
          <w:lang w:val="ru-RU"/>
        </w:rPr>
        <w:t>июня</w:t>
      </w:r>
      <w:r w:rsidRPr="00AD6779">
        <w:rPr>
          <w:lang w:val="ru-RU"/>
        </w:rPr>
        <w:t xml:space="preserve"> 2017</w:t>
      </w:r>
      <w:r w:rsidR="00EC0F5C" w:rsidRPr="00AD6779">
        <w:rPr>
          <w:lang w:val="ru-RU"/>
        </w:rPr>
        <w:t xml:space="preserve"> </w:t>
      </w:r>
      <w:r w:rsidR="00EC0F5C">
        <w:rPr>
          <w:lang w:val="ru-RU"/>
        </w:rPr>
        <w:t>года</w:t>
      </w:r>
    </w:p>
    <w:p w:rsidR="007B5902" w:rsidRPr="004A0324" w:rsidRDefault="007B5902" w:rsidP="005C759E">
      <w:pPr>
        <w:pBdr>
          <w:top w:val="single" w:sz="4" w:space="1" w:color="auto"/>
        </w:pBdr>
        <w:spacing w:before="480"/>
        <w:jc w:val="center"/>
        <w:rPr>
          <w:b/>
          <w:bCs/>
          <w:spacing w:val="-3"/>
          <w:sz w:val="16"/>
          <w:szCs w:val="16"/>
          <w:lang w:val="ru-RU" w:bidi="ar-EG"/>
        </w:rPr>
      </w:pPr>
      <w:r w:rsidRPr="004A0324">
        <w:rPr>
          <w:b/>
          <w:bCs/>
          <w:spacing w:val="-3"/>
          <w:sz w:val="16"/>
          <w:szCs w:val="16"/>
          <w:lang w:val="ru-RU" w:bidi="ar-EG"/>
        </w:rPr>
        <w:t>Контактные данные центральных служб</w:t>
      </w:r>
    </w:p>
    <w:p w:rsidR="007B5902" w:rsidRPr="004A0324" w:rsidRDefault="007B5902" w:rsidP="007B5902">
      <w:pPr>
        <w:spacing w:before="0"/>
        <w:jc w:val="center"/>
        <w:rPr>
          <w:b/>
          <w:bCs/>
          <w:spacing w:val="-3"/>
          <w:sz w:val="16"/>
          <w:szCs w:val="16"/>
          <w:lang w:val="ru-RU"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2835"/>
        <w:gridCol w:w="2268"/>
      </w:tblGrid>
      <w:tr w:rsidR="007B5902" w:rsidRPr="00161C18" w:rsidTr="007B5902">
        <w:tc>
          <w:tcPr>
            <w:tcW w:w="2694" w:type="dxa"/>
          </w:tcPr>
          <w:p w:rsidR="007B5902" w:rsidRPr="007B5902" w:rsidRDefault="007B5902" w:rsidP="007B5902">
            <w:pPr>
              <w:tabs>
                <w:tab w:val="clear" w:pos="794"/>
                <w:tab w:val="clear" w:pos="1191"/>
                <w:tab w:val="left" w:pos="459"/>
              </w:tabs>
              <w:spacing w:before="0"/>
              <w:rPr>
                <w:color w:val="000000"/>
                <w:sz w:val="18"/>
                <w:szCs w:val="18"/>
                <w:lang w:val="ru-RU" w:bidi="ar-EG"/>
              </w:rPr>
            </w:pPr>
            <w:r w:rsidRPr="007B5902">
              <w:rPr>
                <w:color w:val="000000"/>
                <w:sz w:val="18"/>
                <w:szCs w:val="18"/>
                <w:lang w:val="ru-RU"/>
              </w:rPr>
              <w:t>Федеральное сетевое агентство по электричеству, газу, телекоммуникациям, почте и железным дорогам/штаб-квартира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t xml:space="preserve"> Bonn Tulpenfeld 4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D-53113 Bonn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Тел.: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tab/>
              <w:t>(02 28) 14-0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tab/>
              <w:t>+49 228 14-0</w:t>
            </w:r>
          </w:p>
        </w:tc>
        <w:tc>
          <w:tcPr>
            <w:tcW w:w="1842" w:type="dxa"/>
          </w:tcPr>
          <w:p w:rsidR="007B5902" w:rsidRPr="007B5902" w:rsidRDefault="007B5902" w:rsidP="00645B7B">
            <w:pPr>
              <w:spacing w:before="0"/>
              <w:rPr>
                <w:color w:val="000000"/>
                <w:sz w:val="18"/>
                <w:szCs w:val="18"/>
                <w:lang w:val="ru-RU" w:bidi="ar-EG"/>
              </w:rPr>
            </w:pPr>
            <w:r w:rsidRPr="007B5902">
              <w:rPr>
                <w:color w:val="000000"/>
                <w:sz w:val="18"/>
                <w:szCs w:val="18"/>
                <w:lang w:val="ru-RU" w:bidi="ar-EG"/>
              </w:rPr>
              <w:t xml:space="preserve">Факс (Бонн): 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(02 28) 14-88 72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+49 228 14-88 72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 xml:space="preserve">Факс (Майнц): 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(0 61 31) 18-56 00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+49 61 31 18-56 00</w:t>
            </w:r>
          </w:p>
        </w:tc>
        <w:tc>
          <w:tcPr>
            <w:tcW w:w="2835" w:type="dxa"/>
          </w:tcPr>
          <w:p w:rsidR="007B5902" w:rsidRPr="007B5902" w:rsidRDefault="007B5902" w:rsidP="00645B7B">
            <w:pPr>
              <w:spacing w:before="0"/>
              <w:rPr>
                <w:color w:val="000000"/>
                <w:sz w:val="18"/>
                <w:szCs w:val="18"/>
                <w:lang w:val="ru-RU" w:bidi="ar-EG"/>
              </w:rPr>
            </w:pPr>
            <w:r w:rsidRPr="007B5902">
              <w:rPr>
                <w:color w:val="000000"/>
                <w:sz w:val="18"/>
                <w:szCs w:val="18"/>
                <w:lang w:val="ru-RU" w:bidi="ar-EG"/>
              </w:rPr>
              <w:t xml:space="preserve">Эл. почта: </w:t>
            </w:r>
            <w:hyperlink r:id="rId12" w:history="1">
              <w:r w:rsidRPr="007B5902">
                <w:rPr>
                  <w:rStyle w:val="Hyperlink"/>
                  <w:sz w:val="18"/>
                  <w:szCs w:val="18"/>
                  <w:lang w:val="ru-RU" w:bidi="ar-EG"/>
                </w:rPr>
                <w:t>poststelle@bnetza.de</w:t>
              </w:r>
            </w:hyperlink>
            <w:r w:rsidRPr="007B5902">
              <w:rPr>
                <w:rStyle w:val="Hyperlink"/>
                <w:sz w:val="18"/>
                <w:szCs w:val="18"/>
                <w:lang w:val="ru-RU" w:bidi="ar-EG"/>
              </w:rPr>
              <w:br/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t>Веб-сайт: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</w:r>
            <w:hyperlink r:id="rId13" w:history="1">
              <w:r w:rsidRPr="007B5902">
                <w:rPr>
                  <w:rStyle w:val="Hyperlink"/>
                  <w:sz w:val="18"/>
                  <w:szCs w:val="18"/>
                  <w:lang w:val="ru-RU" w:bidi="ar-EG"/>
                </w:rPr>
                <w:t>http://www.bundesnetzagentur.de</w:t>
              </w:r>
            </w:hyperlink>
          </w:p>
        </w:tc>
        <w:tc>
          <w:tcPr>
            <w:tcW w:w="2268" w:type="dxa"/>
          </w:tcPr>
          <w:p w:rsidR="007B5902" w:rsidRPr="007B5902" w:rsidRDefault="007B5902" w:rsidP="007B5902">
            <w:pPr>
              <w:tabs>
                <w:tab w:val="clear" w:pos="794"/>
                <w:tab w:val="left" w:pos="601"/>
              </w:tabs>
              <w:spacing w:before="0"/>
              <w:rPr>
                <w:color w:val="000000"/>
                <w:sz w:val="18"/>
                <w:szCs w:val="18"/>
                <w:lang w:val="ru-RU" w:bidi="ar-EG"/>
              </w:rPr>
            </w:pPr>
            <w:r w:rsidRPr="007B5902">
              <w:rPr>
                <w:color w:val="000000"/>
                <w:sz w:val="18"/>
                <w:szCs w:val="18"/>
                <w:lang w:val="ru-RU" w:bidi="ar-EG"/>
              </w:rPr>
              <w:t xml:space="preserve">Административное здание 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Canisiusstr. 21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55122 Mainz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  <w:t>Тел.:</w:t>
            </w:r>
            <w:r>
              <w:rPr>
                <w:color w:val="000000"/>
                <w:sz w:val="18"/>
                <w:szCs w:val="18"/>
                <w:lang w:val="ru-RU" w:bidi="ar-EG"/>
              </w:rPr>
              <w:tab/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t>(0 61 31) 18-0</w:t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br/>
            </w:r>
            <w:r>
              <w:rPr>
                <w:color w:val="000000"/>
                <w:sz w:val="18"/>
                <w:szCs w:val="18"/>
                <w:lang w:val="ru-RU" w:bidi="ar-EG"/>
              </w:rPr>
              <w:tab/>
            </w:r>
            <w:r w:rsidRPr="007B5902">
              <w:rPr>
                <w:color w:val="000000"/>
                <w:sz w:val="18"/>
                <w:szCs w:val="18"/>
                <w:lang w:val="ru-RU" w:bidi="ar-EG"/>
              </w:rPr>
              <w:t>+49 61 31 18-0</w:t>
            </w:r>
          </w:p>
        </w:tc>
      </w:tr>
    </w:tbl>
    <w:p w:rsidR="007B5902" w:rsidRDefault="007B5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27997" w:rsidRPr="00C61DD0" w:rsidRDefault="00A27997" w:rsidP="00A27997">
      <w:pPr>
        <w:rPr>
          <w:lang w:val="ru-RU"/>
        </w:rPr>
      </w:pPr>
      <w:r w:rsidRPr="004A0324">
        <w:rPr>
          <w:lang w:val="ru-RU"/>
        </w:rPr>
        <w:lastRenderedPageBreak/>
        <w:t>Уважаемый</w:t>
      </w:r>
      <w:r w:rsidRPr="00C61DD0">
        <w:rPr>
          <w:lang w:val="ru-RU"/>
        </w:rPr>
        <w:t xml:space="preserve"> </w:t>
      </w:r>
      <w:r w:rsidRPr="004A0324">
        <w:rPr>
          <w:lang w:val="ru-RU"/>
        </w:rPr>
        <w:t>г</w:t>
      </w:r>
      <w:r w:rsidRPr="00C61DD0">
        <w:rPr>
          <w:lang w:val="ru-RU"/>
        </w:rPr>
        <w:t>-</w:t>
      </w:r>
      <w:r w:rsidRPr="004A0324">
        <w:rPr>
          <w:lang w:val="ru-RU"/>
        </w:rPr>
        <w:t>н</w:t>
      </w:r>
      <w:r w:rsidRPr="00C61DD0">
        <w:rPr>
          <w:lang w:val="ru-RU"/>
        </w:rPr>
        <w:t xml:space="preserve"> </w:t>
      </w:r>
      <w:r w:rsidRPr="004A0324">
        <w:rPr>
          <w:lang w:val="ru-RU"/>
        </w:rPr>
        <w:t>Ранси</w:t>
      </w:r>
      <w:r w:rsidRPr="00C61DD0">
        <w:rPr>
          <w:lang w:val="ru-RU"/>
        </w:rPr>
        <w:t>,</w:t>
      </w:r>
    </w:p>
    <w:p w:rsidR="00C61DD0" w:rsidRPr="00C61DD0" w:rsidRDefault="00C61DD0" w:rsidP="00161C18">
      <w:pPr>
        <w:spacing w:before="240"/>
        <w:jc w:val="both"/>
        <w:rPr>
          <w:lang w:val="ru-RU"/>
        </w:rPr>
      </w:pPr>
      <w:r w:rsidRPr="00C61DD0">
        <w:rPr>
          <w:lang w:val="ru-RU"/>
        </w:rPr>
        <w:t xml:space="preserve">Администрация Германии хотела бы поблагодарить администрацию </w:t>
      </w:r>
      <w:r>
        <w:rPr>
          <w:lang w:val="ru-RU"/>
        </w:rPr>
        <w:t xml:space="preserve">Индии </w:t>
      </w:r>
      <w:r w:rsidRPr="00C61DD0">
        <w:rPr>
          <w:lang w:val="ru-RU"/>
        </w:rPr>
        <w:t>за письмо, упомянутое в</w:t>
      </w:r>
      <w:r>
        <w:rPr>
          <w:lang w:val="ru-RU"/>
        </w:rPr>
        <w:t>ыше, и пользуется возможностью внести</w:t>
      </w:r>
      <w:r w:rsidRPr="00C61DD0">
        <w:rPr>
          <w:lang w:val="ru-RU"/>
        </w:rPr>
        <w:t xml:space="preserve"> некоторую ясность</w:t>
      </w:r>
      <w:r w:rsidR="001D4E26">
        <w:rPr>
          <w:lang w:val="ru-RU"/>
        </w:rPr>
        <w:t>, разобрав</w:t>
      </w:r>
      <w:r w:rsidRPr="00C61DD0">
        <w:rPr>
          <w:lang w:val="ru-RU"/>
        </w:rPr>
        <w:t xml:space="preserve"> </w:t>
      </w:r>
      <w:r w:rsidR="001D4E26">
        <w:rPr>
          <w:lang w:val="ru-RU"/>
        </w:rPr>
        <w:t>ряд</w:t>
      </w:r>
      <w:r w:rsidRPr="00C61DD0">
        <w:rPr>
          <w:lang w:val="ru-RU"/>
        </w:rPr>
        <w:t xml:space="preserve"> вопросов, затронутых в письме.</w:t>
      </w:r>
    </w:p>
    <w:p w:rsidR="009A3275" w:rsidRPr="005870DE" w:rsidRDefault="005870DE" w:rsidP="00161C18">
      <w:pPr>
        <w:jc w:val="both"/>
        <w:rPr>
          <w:lang w:val="ru-RU"/>
        </w:rPr>
      </w:pPr>
      <w:r w:rsidRPr="005870DE">
        <w:rPr>
          <w:lang w:val="ru-RU"/>
        </w:rPr>
        <w:t xml:space="preserve">Прежде чем </w:t>
      </w:r>
      <w:r w:rsidR="0028525E">
        <w:rPr>
          <w:lang w:val="ru-RU"/>
        </w:rPr>
        <w:t>перейти</w:t>
      </w:r>
      <w:r w:rsidRPr="005870DE">
        <w:rPr>
          <w:lang w:val="ru-RU"/>
        </w:rPr>
        <w:t xml:space="preserve"> к </w:t>
      </w:r>
      <w:r w:rsidR="00936527">
        <w:rPr>
          <w:lang w:val="ru-RU"/>
        </w:rPr>
        <w:t>ответу</w:t>
      </w:r>
      <w:r w:rsidRPr="005870DE">
        <w:rPr>
          <w:lang w:val="ru-RU"/>
        </w:rPr>
        <w:t xml:space="preserve"> администрации</w:t>
      </w:r>
      <w:r>
        <w:rPr>
          <w:lang w:val="ru-RU"/>
        </w:rPr>
        <w:t xml:space="preserve"> Индии</w:t>
      </w:r>
      <w:r w:rsidRPr="005870DE">
        <w:rPr>
          <w:lang w:val="ru-RU"/>
        </w:rPr>
        <w:t xml:space="preserve"> администрация Германии хотела бы обратить внимание Бюро радиосвязи и уважаемых членов </w:t>
      </w:r>
      <w:r w:rsidR="00BF6D12">
        <w:rPr>
          <w:lang w:val="ru-RU"/>
        </w:rPr>
        <w:t>РРК</w:t>
      </w:r>
      <w:r w:rsidRPr="005870DE">
        <w:rPr>
          <w:lang w:val="ru-RU"/>
        </w:rPr>
        <w:t xml:space="preserve"> на тот факт, что, когда администрация </w:t>
      </w:r>
      <w:r w:rsidR="009D08B6">
        <w:rPr>
          <w:lang w:val="ru-RU"/>
        </w:rPr>
        <w:t xml:space="preserve">Индии впервые применила </w:t>
      </w:r>
      <w:r w:rsidR="00936527" w:rsidRPr="005870DE">
        <w:rPr>
          <w:lang w:val="ru-RU"/>
        </w:rPr>
        <w:t>в 2013</w:t>
      </w:r>
      <w:r w:rsidR="00936527">
        <w:rPr>
          <w:lang w:val="ru-RU"/>
        </w:rPr>
        <w:t xml:space="preserve"> году </w:t>
      </w:r>
      <w:r w:rsidR="009D08B6">
        <w:rPr>
          <w:lang w:val="ru-RU"/>
        </w:rPr>
        <w:t>С</w:t>
      </w:r>
      <w:r w:rsidRPr="005870DE">
        <w:rPr>
          <w:lang w:val="ru-RU"/>
        </w:rPr>
        <w:t xml:space="preserve">татью 48 году </w:t>
      </w:r>
      <w:r w:rsidR="009D08B6">
        <w:rPr>
          <w:lang w:val="ru-RU"/>
        </w:rPr>
        <w:t xml:space="preserve">в отношении заявок на регистрацию </w:t>
      </w:r>
      <w:r w:rsidR="009D08B6" w:rsidRPr="004A0324">
        <w:rPr>
          <w:rFonts w:asciiTheme="majorBidi" w:hAnsiTheme="majorBidi" w:cstheme="majorBidi"/>
          <w:szCs w:val="28"/>
          <w:lang w:val="ru-RU"/>
        </w:rPr>
        <w:t>спутниковы</w:t>
      </w:r>
      <w:r w:rsidR="00936527">
        <w:rPr>
          <w:rFonts w:asciiTheme="majorBidi" w:hAnsiTheme="majorBidi" w:cstheme="majorBidi"/>
          <w:szCs w:val="28"/>
          <w:lang w:val="ru-RU"/>
        </w:rPr>
        <w:t>х</w:t>
      </w:r>
      <w:r w:rsidR="009D08B6" w:rsidRPr="004A0324">
        <w:rPr>
          <w:rFonts w:asciiTheme="majorBidi" w:hAnsiTheme="majorBidi" w:cstheme="majorBidi"/>
          <w:szCs w:val="28"/>
          <w:lang w:val="ru-RU"/>
        </w:rPr>
        <w:t xml:space="preserve"> сет</w:t>
      </w:r>
      <w:r w:rsidR="00936527">
        <w:rPr>
          <w:rFonts w:asciiTheme="majorBidi" w:hAnsiTheme="majorBidi" w:cstheme="majorBidi"/>
          <w:szCs w:val="28"/>
          <w:lang w:val="ru-RU"/>
        </w:rPr>
        <w:t>ей</w:t>
      </w:r>
      <w:r w:rsidR="009D08B6" w:rsidRPr="004A0324">
        <w:rPr>
          <w:rFonts w:asciiTheme="majorBidi" w:hAnsiTheme="majorBidi" w:cstheme="majorBidi"/>
          <w:szCs w:val="28"/>
          <w:lang w:val="ru-RU"/>
        </w:rPr>
        <w:t xml:space="preserve"> INSAT-2(48), INSAT</w:t>
      </w:r>
      <w:r w:rsidR="009D08B6" w:rsidRPr="004A0324">
        <w:rPr>
          <w:rFonts w:asciiTheme="majorBidi" w:hAnsiTheme="majorBidi" w:cstheme="majorBidi"/>
          <w:szCs w:val="28"/>
          <w:lang w:val="ru-RU"/>
        </w:rPr>
        <w:noBreakHyphen/>
        <w:t>2M(48), INSAT-2T(48) и INSAT-EK48R</w:t>
      </w:r>
      <w:r w:rsidRPr="005870DE">
        <w:rPr>
          <w:lang w:val="ru-RU"/>
        </w:rPr>
        <w:t xml:space="preserve">, </w:t>
      </w:r>
      <w:r w:rsidR="00CD1DF8">
        <w:rPr>
          <w:lang w:val="ru-RU"/>
        </w:rPr>
        <w:t xml:space="preserve">срок действия </w:t>
      </w:r>
      <w:r w:rsidRPr="005870DE">
        <w:rPr>
          <w:lang w:val="ru-RU"/>
        </w:rPr>
        <w:t>эти</w:t>
      </w:r>
      <w:r w:rsidR="00CD1DF8">
        <w:rPr>
          <w:lang w:val="ru-RU"/>
        </w:rPr>
        <w:t>х заявок уже должен был</w:t>
      </w:r>
      <w:r w:rsidRPr="005870DE">
        <w:rPr>
          <w:lang w:val="ru-RU"/>
        </w:rPr>
        <w:t xml:space="preserve"> </w:t>
      </w:r>
      <w:r w:rsidR="00CD1DF8">
        <w:rPr>
          <w:lang w:val="ru-RU"/>
        </w:rPr>
        <w:t>истечь</w:t>
      </w:r>
      <w:r w:rsidRPr="005870DE">
        <w:rPr>
          <w:lang w:val="ru-RU"/>
        </w:rPr>
        <w:t>, поскольку они не</w:t>
      </w:r>
      <w:r w:rsidR="00460E6F">
        <w:rPr>
          <w:lang w:val="ru-RU"/>
        </w:rPr>
        <w:t xml:space="preserve"> использовались</w:t>
      </w:r>
      <w:r w:rsidRPr="005870DE">
        <w:rPr>
          <w:lang w:val="ru-RU"/>
        </w:rPr>
        <w:t xml:space="preserve"> в течение </w:t>
      </w:r>
      <w:r w:rsidR="00C5203B">
        <w:rPr>
          <w:lang w:val="ru-RU"/>
        </w:rPr>
        <w:t>срока, значительно превышающего два года</w:t>
      </w:r>
      <w:r w:rsidRPr="005870DE">
        <w:rPr>
          <w:lang w:val="ru-RU"/>
        </w:rPr>
        <w:t xml:space="preserve">, что было максимальным </w:t>
      </w:r>
      <w:r w:rsidR="004307EA">
        <w:rPr>
          <w:lang w:val="ru-RU"/>
        </w:rPr>
        <w:t>сроком</w:t>
      </w:r>
      <w:r w:rsidRPr="005870DE">
        <w:rPr>
          <w:lang w:val="ru-RU"/>
        </w:rPr>
        <w:t xml:space="preserve">, </w:t>
      </w:r>
      <w:r w:rsidR="004568EC">
        <w:rPr>
          <w:lang w:val="ru-RU"/>
        </w:rPr>
        <w:t>установленным</w:t>
      </w:r>
      <w:r w:rsidRPr="005870DE">
        <w:rPr>
          <w:lang w:val="ru-RU"/>
        </w:rPr>
        <w:t xml:space="preserve"> Регламентом радиосвязи на то</w:t>
      </w:r>
      <w:r w:rsidR="00967A78">
        <w:rPr>
          <w:lang w:val="ru-RU"/>
        </w:rPr>
        <w:t>т</w:t>
      </w:r>
      <w:r w:rsidRPr="005870DE">
        <w:rPr>
          <w:lang w:val="ru-RU"/>
        </w:rPr>
        <w:t xml:space="preserve"> </w:t>
      </w:r>
      <w:r w:rsidR="00967A78">
        <w:rPr>
          <w:lang w:val="ru-RU"/>
        </w:rPr>
        <w:t>момент</w:t>
      </w:r>
      <w:r w:rsidRPr="005870DE">
        <w:rPr>
          <w:lang w:val="ru-RU"/>
        </w:rPr>
        <w:t>.</w:t>
      </w:r>
    </w:p>
    <w:p w:rsidR="00C80C23" w:rsidRPr="00C80C23" w:rsidRDefault="00D862B5" w:rsidP="00161C18">
      <w:pPr>
        <w:jc w:val="both"/>
        <w:rPr>
          <w:lang w:val="ru-RU"/>
        </w:rPr>
      </w:pPr>
      <w:r>
        <w:rPr>
          <w:lang w:val="ru-RU"/>
        </w:rPr>
        <w:t xml:space="preserve">Кроме того, в течение </w:t>
      </w:r>
      <w:r w:rsidR="00C80C23" w:rsidRPr="00C80C23">
        <w:rPr>
          <w:lang w:val="ru-RU"/>
        </w:rPr>
        <w:t>периода</w:t>
      </w:r>
      <w:r>
        <w:rPr>
          <w:lang w:val="ru-RU"/>
        </w:rPr>
        <w:t xml:space="preserve">, </w:t>
      </w:r>
      <w:r w:rsidR="002F5A4C">
        <w:rPr>
          <w:lang w:val="ru-RU"/>
        </w:rPr>
        <w:t>когда</w:t>
      </w:r>
      <w:r>
        <w:rPr>
          <w:lang w:val="ru-RU"/>
        </w:rPr>
        <w:t xml:space="preserve"> </w:t>
      </w:r>
      <w:r w:rsidRPr="00D862B5">
        <w:rPr>
          <w:lang w:val="ru-RU"/>
        </w:rPr>
        <w:t>частотные присвоения</w:t>
      </w:r>
      <w:r w:rsidR="00C80C23" w:rsidRPr="00C80C23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="00C80C23" w:rsidRPr="00C80C23">
        <w:rPr>
          <w:lang w:val="ru-RU"/>
        </w:rPr>
        <w:t>использова</w:t>
      </w:r>
      <w:r>
        <w:rPr>
          <w:lang w:val="ru-RU"/>
        </w:rPr>
        <w:t>лись,</w:t>
      </w:r>
      <w:r w:rsidR="00C80C23" w:rsidRPr="00C80C23">
        <w:rPr>
          <w:lang w:val="ru-RU"/>
        </w:rPr>
        <w:t xml:space="preserve"> администрация Индии не приостанавливала </w:t>
      </w:r>
      <w:r>
        <w:rPr>
          <w:lang w:val="ru-RU"/>
        </w:rPr>
        <w:t>их использование и не ссылалась на С</w:t>
      </w:r>
      <w:r w:rsidR="00C80C23" w:rsidRPr="00C80C23">
        <w:rPr>
          <w:lang w:val="ru-RU"/>
        </w:rPr>
        <w:t xml:space="preserve">татью 48 до тех пор, пока другая администрация не </w:t>
      </w:r>
      <w:r w:rsidR="008F7016">
        <w:rPr>
          <w:lang w:val="ru-RU"/>
        </w:rPr>
        <w:t>представила запрос в соответствии с п.</w:t>
      </w:r>
      <w:r w:rsidR="00C80C23" w:rsidRPr="00C80C23">
        <w:rPr>
          <w:lang w:val="ru-RU"/>
        </w:rPr>
        <w:t xml:space="preserve"> 13.6 </w:t>
      </w:r>
      <w:r w:rsidR="0013180D">
        <w:rPr>
          <w:lang w:val="ru-RU"/>
        </w:rPr>
        <w:t>РР</w:t>
      </w:r>
      <w:r w:rsidR="00C80C23" w:rsidRPr="00C80C23">
        <w:rPr>
          <w:lang w:val="ru-RU"/>
        </w:rPr>
        <w:t>.</w:t>
      </w:r>
    </w:p>
    <w:p w:rsidR="00A27997" w:rsidRPr="003C0056" w:rsidRDefault="00301FB0" w:rsidP="00161C18">
      <w:pPr>
        <w:jc w:val="both"/>
        <w:rPr>
          <w:lang w:val="ru-RU"/>
        </w:rPr>
      </w:pPr>
      <w:r w:rsidRPr="00301FB0">
        <w:rPr>
          <w:lang w:val="ru-RU"/>
        </w:rPr>
        <w:t>Что касается последнего письма администрации</w:t>
      </w:r>
      <w:r>
        <w:rPr>
          <w:lang w:val="ru-RU"/>
        </w:rPr>
        <w:t xml:space="preserve"> Индии</w:t>
      </w:r>
      <w:r w:rsidRPr="00301FB0">
        <w:rPr>
          <w:lang w:val="ru-RU"/>
        </w:rPr>
        <w:t xml:space="preserve">, то администрация </w:t>
      </w:r>
      <w:r>
        <w:rPr>
          <w:lang w:val="ru-RU"/>
        </w:rPr>
        <w:t>Германии позволит себе</w:t>
      </w:r>
      <w:r w:rsidRPr="00301FB0">
        <w:rPr>
          <w:lang w:val="ru-RU"/>
        </w:rPr>
        <w:t xml:space="preserve"> </w:t>
      </w:r>
      <w:r>
        <w:rPr>
          <w:lang w:val="ru-RU"/>
        </w:rPr>
        <w:t>представить следующие з</w:t>
      </w:r>
      <w:r w:rsidR="003C0056">
        <w:rPr>
          <w:lang w:val="ru-RU"/>
        </w:rPr>
        <w:t>амечания</w:t>
      </w:r>
      <w:r w:rsidR="00A27997" w:rsidRPr="003C0056">
        <w:rPr>
          <w:lang w:val="ru-RU"/>
        </w:rPr>
        <w:t>:</w:t>
      </w:r>
    </w:p>
    <w:p w:rsidR="006D1E16" w:rsidRPr="00936527" w:rsidRDefault="006D1E16" w:rsidP="00CC3825">
      <w:pPr>
        <w:pStyle w:val="enumlev1"/>
        <w:spacing w:before="240"/>
        <w:rPr>
          <w:rFonts w:eastAsia="Arial"/>
          <w:b/>
          <w:bCs/>
          <w:lang w:val="ru-RU"/>
        </w:rPr>
      </w:pPr>
      <w:r w:rsidRPr="00936527">
        <w:rPr>
          <w:rFonts w:eastAsia="Arial"/>
          <w:b/>
          <w:bCs/>
          <w:lang w:val="ru-RU"/>
        </w:rPr>
        <w:t>1)</w:t>
      </w:r>
      <w:r w:rsidRPr="00936527">
        <w:rPr>
          <w:rFonts w:eastAsia="Arial"/>
          <w:b/>
          <w:bCs/>
          <w:lang w:val="ru-RU"/>
        </w:rPr>
        <w:tab/>
      </w:r>
      <w:r w:rsidR="00CC3825">
        <w:rPr>
          <w:rFonts w:eastAsia="Arial"/>
          <w:b/>
          <w:bCs/>
          <w:lang w:val="ru-RU"/>
        </w:rPr>
        <w:t>Отношение</w:t>
      </w:r>
      <w:r w:rsidR="00CC3825" w:rsidRPr="00936527">
        <w:rPr>
          <w:rFonts w:eastAsia="Arial"/>
          <w:b/>
          <w:bCs/>
          <w:lang w:val="ru-RU"/>
        </w:rPr>
        <w:t xml:space="preserve"> </w:t>
      </w:r>
      <w:r w:rsidR="00CC3825">
        <w:rPr>
          <w:rFonts w:eastAsia="Arial"/>
          <w:b/>
          <w:bCs/>
          <w:lang w:val="ru-RU"/>
        </w:rPr>
        <w:t>Статьи</w:t>
      </w:r>
      <w:r w:rsidR="00CC3825" w:rsidRPr="00936527">
        <w:rPr>
          <w:rFonts w:eastAsia="Arial"/>
          <w:b/>
          <w:bCs/>
          <w:lang w:val="ru-RU"/>
        </w:rPr>
        <w:t xml:space="preserve"> 48 </w:t>
      </w:r>
      <w:r w:rsidR="00CC3825">
        <w:rPr>
          <w:rFonts w:eastAsia="Arial"/>
          <w:b/>
          <w:bCs/>
          <w:lang w:val="ru-RU"/>
        </w:rPr>
        <w:t>к</w:t>
      </w:r>
      <w:r w:rsidR="00CC3825" w:rsidRPr="00936527">
        <w:rPr>
          <w:rFonts w:eastAsia="Arial"/>
          <w:b/>
          <w:bCs/>
          <w:lang w:val="ru-RU"/>
        </w:rPr>
        <w:t xml:space="preserve"> </w:t>
      </w:r>
      <w:r w:rsidR="00CC3825">
        <w:rPr>
          <w:rFonts w:eastAsia="Arial"/>
          <w:b/>
          <w:bCs/>
          <w:lang w:val="ru-RU"/>
        </w:rPr>
        <w:t>развивающимся</w:t>
      </w:r>
      <w:r w:rsidR="00CC3825" w:rsidRPr="00936527">
        <w:rPr>
          <w:rFonts w:eastAsia="Arial"/>
          <w:b/>
          <w:bCs/>
          <w:lang w:val="ru-RU"/>
        </w:rPr>
        <w:t xml:space="preserve"> </w:t>
      </w:r>
      <w:r w:rsidR="00CC3825">
        <w:rPr>
          <w:rFonts w:eastAsia="Arial"/>
          <w:b/>
          <w:bCs/>
          <w:lang w:val="ru-RU"/>
        </w:rPr>
        <w:t>странам</w:t>
      </w:r>
    </w:p>
    <w:p w:rsidR="006D1E16" w:rsidRPr="00462344" w:rsidRDefault="006D1E16" w:rsidP="00161C18">
      <w:pPr>
        <w:pStyle w:val="enumlev1"/>
        <w:jc w:val="both"/>
        <w:rPr>
          <w:rFonts w:eastAsia="Arial"/>
          <w:spacing w:val="2"/>
          <w:lang w:val="ru-RU"/>
        </w:rPr>
      </w:pPr>
      <w:r w:rsidRPr="00936527">
        <w:rPr>
          <w:rFonts w:eastAsia="Arial"/>
          <w:spacing w:val="2"/>
          <w:lang w:val="ru-RU"/>
        </w:rPr>
        <w:tab/>
      </w:r>
      <w:r w:rsidR="00185179">
        <w:rPr>
          <w:rFonts w:eastAsia="Arial"/>
          <w:spacing w:val="2"/>
          <w:lang w:val="ru-RU"/>
        </w:rPr>
        <w:t>А</w:t>
      </w:r>
      <w:r w:rsidR="0045611A" w:rsidRPr="0045611A">
        <w:rPr>
          <w:rFonts w:eastAsia="Arial"/>
          <w:spacing w:val="2"/>
          <w:lang w:val="ru-RU"/>
        </w:rPr>
        <w:t xml:space="preserve">дминистрация </w:t>
      </w:r>
      <w:r w:rsidR="00185179">
        <w:rPr>
          <w:rFonts w:eastAsia="Arial"/>
          <w:spacing w:val="2"/>
          <w:lang w:val="ru-RU"/>
        </w:rPr>
        <w:t>Индии верно заявляет</w:t>
      </w:r>
      <w:r w:rsidR="0045611A" w:rsidRPr="0045611A">
        <w:rPr>
          <w:rFonts w:eastAsia="Arial"/>
          <w:spacing w:val="2"/>
          <w:lang w:val="ru-RU"/>
        </w:rPr>
        <w:t xml:space="preserve">, что развивающиеся страны </w:t>
      </w:r>
      <w:r w:rsidR="00B40EE5">
        <w:rPr>
          <w:rFonts w:eastAsia="Arial"/>
          <w:spacing w:val="2"/>
          <w:lang w:val="ru-RU"/>
        </w:rPr>
        <w:t>зависят от космической связи как одного</w:t>
      </w:r>
      <w:r w:rsidR="0045611A" w:rsidRPr="0045611A">
        <w:rPr>
          <w:rFonts w:eastAsia="Arial"/>
          <w:spacing w:val="2"/>
          <w:lang w:val="ru-RU"/>
        </w:rPr>
        <w:t xml:space="preserve"> из ключевых компонентов развития </w:t>
      </w:r>
      <w:r w:rsidR="00C86FD7">
        <w:rPr>
          <w:rFonts w:eastAsia="Arial"/>
          <w:spacing w:val="2"/>
          <w:lang w:val="ru-RU"/>
        </w:rPr>
        <w:t>собственной</w:t>
      </w:r>
      <w:r w:rsidR="00E85BAA">
        <w:rPr>
          <w:rFonts w:eastAsia="Arial"/>
          <w:spacing w:val="2"/>
          <w:lang w:val="ru-RU"/>
        </w:rPr>
        <w:t xml:space="preserve"> </w:t>
      </w:r>
      <w:r w:rsidR="0045611A" w:rsidRPr="0045611A">
        <w:rPr>
          <w:rFonts w:eastAsia="Arial"/>
          <w:spacing w:val="2"/>
          <w:lang w:val="ru-RU"/>
        </w:rPr>
        <w:t>инфраструктуры</w:t>
      </w:r>
      <w:r w:rsidR="00E85BAA">
        <w:rPr>
          <w:rFonts w:eastAsia="Arial"/>
          <w:spacing w:val="2"/>
          <w:lang w:val="ru-RU"/>
        </w:rPr>
        <w:t xml:space="preserve"> электросвязи</w:t>
      </w:r>
      <w:r w:rsidR="0045611A" w:rsidRPr="0045611A">
        <w:rPr>
          <w:rFonts w:eastAsia="Arial"/>
          <w:spacing w:val="2"/>
          <w:lang w:val="ru-RU"/>
        </w:rPr>
        <w:t xml:space="preserve">. Как </w:t>
      </w:r>
      <w:r w:rsidR="0097760C">
        <w:rPr>
          <w:rFonts w:eastAsia="Arial"/>
          <w:spacing w:val="2"/>
          <w:lang w:val="ru-RU"/>
        </w:rPr>
        <w:t>было отмечено</w:t>
      </w:r>
      <w:r w:rsidR="0045611A" w:rsidRPr="0045611A">
        <w:rPr>
          <w:rFonts w:eastAsia="Arial"/>
          <w:spacing w:val="2"/>
          <w:lang w:val="ru-RU"/>
        </w:rPr>
        <w:t xml:space="preserve"> ранее, администрация Германии полностью </w:t>
      </w:r>
      <w:r w:rsidR="00C21233">
        <w:rPr>
          <w:rFonts w:eastAsia="Arial"/>
          <w:spacing w:val="2"/>
          <w:lang w:val="ru-RU"/>
        </w:rPr>
        <w:t>согласна с тем</w:t>
      </w:r>
      <w:r w:rsidR="00147C5C">
        <w:rPr>
          <w:rFonts w:eastAsia="Arial"/>
          <w:spacing w:val="2"/>
          <w:lang w:val="ru-RU"/>
        </w:rPr>
        <w:t>, что инфраструктура</w:t>
      </w:r>
      <w:r w:rsidR="0045611A" w:rsidRPr="0045611A">
        <w:rPr>
          <w:rFonts w:eastAsia="Arial"/>
          <w:spacing w:val="2"/>
          <w:lang w:val="ru-RU"/>
        </w:rPr>
        <w:t xml:space="preserve"> космической связи </w:t>
      </w:r>
      <w:r w:rsidR="00147C5C">
        <w:rPr>
          <w:rFonts w:eastAsia="Arial"/>
          <w:spacing w:val="2"/>
          <w:lang w:val="ru-RU"/>
        </w:rPr>
        <w:t xml:space="preserve">важна </w:t>
      </w:r>
      <w:r w:rsidR="0045611A" w:rsidRPr="0045611A">
        <w:rPr>
          <w:rFonts w:eastAsia="Arial"/>
          <w:spacing w:val="2"/>
          <w:lang w:val="ru-RU"/>
        </w:rPr>
        <w:t xml:space="preserve">для удовлетворения потребностей различных сообществ пользователей, </w:t>
      </w:r>
      <w:r w:rsidR="00961374">
        <w:rPr>
          <w:rFonts w:eastAsia="Arial"/>
          <w:spacing w:val="2"/>
          <w:lang w:val="ru-RU"/>
        </w:rPr>
        <w:t>однако</w:t>
      </w:r>
      <w:r w:rsidR="0045611A" w:rsidRPr="0045611A">
        <w:rPr>
          <w:rFonts w:eastAsia="Arial"/>
          <w:spacing w:val="2"/>
          <w:lang w:val="ru-RU"/>
        </w:rPr>
        <w:t xml:space="preserve"> ставит под сомнение</w:t>
      </w:r>
      <w:r w:rsidR="00AD1A84">
        <w:rPr>
          <w:rFonts w:eastAsia="Arial"/>
          <w:spacing w:val="2"/>
          <w:lang w:val="ru-RU"/>
        </w:rPr>
        <w:t>, что</w:t>
      </w:r>
      <w:r w:rsidR="0045611A" w:rsidRPr="0045611A">
        <w:rPr>
          <w:rFonts w:eastAsia="Arial"/>
          <w:spacing w:val="2"/>
          <w:lang w:val="ru-RU"/>
        </w:rPr>
        <w:t xml:space="preserve"> </w:t>
      </w:r>
      <w:r w:rsidR="00AD1A84">
        <w:rPr>
          <w:rFonts w:eastAsia="Arial"/>
          <w:spacing w:val="2"/>
          <w:lang w:val="ru-RU"/>
        </w:rPr>
        <w:t>это утверждение</w:t>
      </w:r>
      <w:r w:rsidR="00AD1A84" w:rsidRPr="0045611A">
        <w:rPr>
          <w:rFonts w:eastAsia="Arial"/>
          <w:spacing w:val="2"/>
          <w:lang w:val="ru-RU"/>
        </w:rPr>
        <w:t xml:space="preserve"> </w:t>
      </w:r>
      <w:r w:rsidR="008537AE">
        <w:rPr>
          <w:rFonts w:eastAsia="Arial"/>
          <w:spacing w:val="2"/>
          <w:lang w:val="ru-RU"/>
        </w:rPr>
        <w:t>имеет отношение к применению</w:t>
      </w:r>
      <w:r w:rsidR="0045611A" w:rsidRPr="0045611A">
        <w:rPr>
          <w:rFonts w:eastAsia="Arial"/>
          <w:spacing w:val="2"/>
          <w:lang w:val="ru-RU"/>
        </w:rPr>
        <w:t xml:space="preserve"> </w:t>
      </w:r>
      <w:r w:rsidR="00147C5C">
        <w:rPr>
          <w:rFonts w:eastAsia="Arial"/>
          <w:spacing w:val="2"/>
          <w:lang w:val="ru-RU"/>
        </w:rPr>
        <w:t>С</w:t>
      </w:r>
      <w:r w:rsidR="0045611A" w:rsidRPr="0045611A">
        <w:rPr>
          <w:rFonts w:eastAsia="Arial"/>
          <w:spacing w:val="2"/>
          <w:lang w:val="ru-RU"/>
        </w:rPr>
        <w:t>тат</w:t>
      </w:r>
      <w:r w:rsidR="002751CA">
        <w:rPr>
          <w:rFonts w:eastAsia="Arial"/>
          <w:spacing w:val="2"/>
          <w:lang w:val="ru-RU"/>
        </w:rPr>
        <w:t>ь</w:t>
      </w:r>
      <w:r w:rsidR="008537AE">
        <w:rPr>
          <w:rFonts w:eastAsia="Arial"/>
          <w:spacing w:val="2"/>
          <w:lang w:val="ru-RU"/>
        </w:rPr>
        <w:t>и</w:t>
      </w:r>
      <w:r w:rsidR="0045611A" w:rsidRPr="0045611A">
        <w:rPr>
          <w:rFonts w:eastAsia="Arial"/>
          <w:spacing w:val="2"/>
          <w:lang w:val="ru-RU"/>
        </w:rPr>
        <w:t xml:space="preserve"> 48 в д</w:t>
      </w:r>
      <w:r w:rsidR="00DF0374">
        <w:rPr>
          <w:rFonts w:eastAsia="Arial"/>
          <w:spacing w:val="2"/>
          <w:lang w:val="ru-RU"/>
        </w:rPr>
        <w:t xml:space="preserve">анном случае. </w:t>
      </w:r>
      <w:r w:rsidR="00462344">
        <w:rPr>
          <w:rFonts w:eastAsia="Arial"/>
          <w:spacing w:val="2"/>
          <w:lang w:val="ru-RU"/>
        </w:rPr>
        <w:t xml:space="preserve">Согласно определению </w:t>
      </w:r>
      <w:r w:rsidR="00462344" w:rsidRPr="0045611A">
        <w:rPr>
          <w:rFonts w:eastAsia="Arial"/>
          <w:spacing w:val="2"/>
          <w:lang w:val="ru-RU"/>
        </w:rPr>
        <w:t>в Уставе МСЭ</w:t>
      </w:r>
      <w:r w:rsidR="00462344">
        <w:rPr>
          <w:rFonts w:eastAsia="Arial"/>
          <w:spacing w:val="2"/>
          <w:lang w:val="ru-RU"/>
        </w:rPr>
        <w:t>,</w:t>
      </w:r>
      <w:r w:rsidR="00462344" w:rsidRPr="0045611A">
        <w:rPr>
          <w:rFonts w:eastAsia="Arial"/>
          <w:spacing w:val="2"/>
          <w:lang w:val="ru-RU"/>
        </w:rPr>
        <w:t xml:space="preserve"> </w:t>
      </w:r>
      <w:r w:rsidR="00DF0374">
        <w:rPr>
          <w:rFonts w:eastAsia="Arial"/>
          <w:spacing w:val="2"/>
          <w:lang w:val="ru-RU"/>
        </w:rPr>
        <w:t>С</w:t>
      </w:r>
      <w:r w:rsidR="0045611A" w:rsidRPr="0045611A">
        <w:rPr>
          <w:rFonts w:eastAsia="Arial"/>
          <w:spacing w:val="2"/>
          <w:lang w:val="ru-RU"/>
        </w:rPr>
        <w:t>тать</w:t>
      </w:r>
      <w:r w:rsidR="00462344">
        <w:rPr>
          <w:rFonts w:eastAsia="Arial"/>
          <w:spacing w:val="2"/>
          <w:lang w:val="ru-RU"/>
        </w:rPr>
        <w:t>я</w:t>
      </w:r>
      <w:r w:rsidR="0045611A" w:rsidRPr="0045611A">
        <w:rPr>
          <w:rFonts w:eastAsia="Arial"/>
          <w:spacing w:val="2"/>
          <w:lang w:val="ru-RU"/>
        </w:rPr>
        <w:t xml:space="preserve"> 48 узко </w:t>
      </w:r>
      <w:r w:rsidR="00462344">
        <w:rPr>
          <w:rFonts w:eastAsia="Arial"/>
          <w:spacing w:val="2"/>
          <w:lang w:val="ru-RU"/>
        </w:rPr>
        <w:t xml:space="preserve">применяется в отношении </w:t>
      </w:r>
      <w:r w:rsidR="00BE2339" w:rsidRPr="00BE2339">
        <w:rPr>
          <w:rFonts w:eastAsia="Arial"/>
          <w:spacing w:val="2"/>
          <w:lang w:val="ru-RU"/>
        </w:rPr>
        <w:t>"</w:t>
      </w:r>
      <w:r w:rsidR="0045611A" w:rsidRPr="00462344">
        <w:rPr>
          <w:rFonts w:eastAsia="Arial"/>
          <w:i/>
          <w:iCs/>
          <w:spacing w:val="2"/>
          <w:lang w:val="ru-RU"/>
        </w:rPr>
        <w:t>военн</w:t>
      </w:r>
      <w:r w:rsidR="00BE2339" w:rsidRPr="00462344">
        <w:rPr>
          <w:rFonts w:eastAsia="Arial"/>
          <w:i/>
          <w:iCs/>
          <w:spacing w:val="2"/>
          <w:lang w:val="ru-RU"/>
        </w:rPr>
        <w:t>ого радиооборудования</w:t>
      </w:r>
      <w:r w:rsidR="00BE2339" w:rsidRPr="00BE2339">
        <w:rPr>
          <w:rFonts w:eastAsia="Arial"/>
          <w:spacing w:val="2"/>
          <w:lang w:val="ru-RU"/>
        </w:rPr>
        <w:t>"</w:t>
      </w:r>
      <w:r w:rsidR="0045611A" w:rsidRPr="0045611A">
        <w:rPr>
          <w:rFonts w:eastAsia="Arial"/>
          <w:spacing w:val="2"/>
          <w:lang w:val="ru-RU"/>
        </w:rPr>
        <w:t xml:space="preserve"> и не </w:t>
      </w:r>
      <w:r w:rsidR="00BE2339">
        <w:rPr>
          <w:rFonts w:eastAsia="Arial"/>
          <w:spacing w:val="2"/>
          <w:lang w:val="ru-RU"/>
        </w:rPr>
        <w:t>касается</w:t>
      </w:r>
      <w:r w:rsidR="006A6F97">
        <w:rPr>
          <w:rFonts w:eastAsia="Arial"/>
          <w:spacing w:val="2"/>
          <w:lang w:val="ru-RU"/>
        </w:rPr>
        <w:t xml:space="preserve"> потребност</w:t>
      </w:r>
      <w:r w:rsidR="00BE2339">
        <w:rPr>
          <w:rFonts w:eastAsia="Arial"/>
          <w:spacing w:val="2"/>
          <w:lang w:val="ru-RU"/>
        </w:rPr>
        <w:t>и</w:t>
      </w:r>
      <w:r w:rsidR="0045611A" w:rsidRPr="0045611A">
        <w:rPr>
          <w:rFonts w:eastAsia="Arial"/>
          <w:spacing w:val="2"/>
          <w:lang w:val="ru-RU"/>
        </w:rPr>
        <w:t xml:space="preserve"> развивающихся стран в развитии инфраструктуры широкополосной связи.</w:t>
      </w:r>
    </w:p>
    <w:p w:rsidR="006D1E16" w:rsidRPr="00E613BF" w:rsidRDefault="006D1E16" w:rsidP="00E613BF">
      <w:pPr>
        <w:pStyle w:val="enumlev1"/>
        <w:spacing w:before="240"/>
        <w:rPr>
          <w:rFonts w:eastAsia="Arial"/>
          <w:b/>
          <w:bCs/>
          <w:lang w:val="ru-RU"/>
        </w:rPr>
      </w:pPr>
      <w:r w:rsidRPr="00E613BF">
        <w:rPr>
          <w:rFonts w:eastAsia="Arial"/>
          <w:b/>
          <w:bCs/>
          <w:lang w:val="ru-RU"/>
        </w:rPr>
        <w:t>2)</w:t>
      </w:r>
      <w:r w:rsidRPr="00E613BF">
        <w:rPr>
          <w:rFonts w:eastAsia="Arial"/>
          <w:b/>
          <w:bCs/>
          <w:lang w:val="ru-RU"/>
        </w:rPr>
        <w:tab/>
      </w:r>
      <w:r w:rsidR="00E613BF" w:rsidRPr="00E613BF">
        <w:rPr>
          <w:rFonts w:eastAsia="Arial"/>
          <w:b/>
          <w:bCs/>
          <w:lang w:val="ru-RU"/>
        </w:rPr>
        <w:t xml:space="preserve">Использование </w:t>
      </w:r>
      <w:r w:rsidR="00E613BF">
        <w:rPr>
          <w:rFonts w:eastAsia="Arial"/>
          <w:b/>
          <w:bCs/>
          <w:lang w:val="ru-RU"/>
        </w:rPr>
        <w:t>открытой</w:t>
      </w:r>
      <w:r w:rsidR="00E613BF" w:rsidRPr="00E613BF">
        <w:rPr>
          <w:rFonts w:eastAsia="Arial"/>
          <w:b/>
          <w:bCs/>
          <w:lang w:val="ru-RU"/>
        </w:rPr>
        <w:t xml:space="preserve"> информации </w:t>
      </w:r>
      <w:r w:rsidR="00E613BF">
        <w:rPr>
          <w:rFonts w:eastAsia="Arial"/>
          <w:b/>
          <w:bCs/>
          <w:lang w:val="ru-RU"/>
        </w:rPr>
        <w:t>для установления использования частотных присвоений</w:t>
      </w:r>
    </w:p>
    <w:p w:rsidR="006D1E16" w:rsidRPr="0007166C" w:rsidRDefault="006D1E16" w:rsidP="00161C18">
      <w:pPr>
        <w:pStyle w:val="enumlev1"/>
        <w:jc w:val="both"/>
        <w:rPr>
          <w:rFonts w:eastAsia="Arial"/>
          <w:spacing w:val="2"/>
          <w:lang w:val="ru-RU"/>
        </w:rPr>
      </w:pPr>
      <w:r w:rsidRPr="00E613BF">
        <w:rPr>
          <w:rFonts w:eastAsia="Arial"/>
          <w:spacing w:val="2"/>
          <w:lang w:val="ru-RU"/>
        </w:rPr>
        <w:tab/>
      </w:r>
      <w:r w:rsidR="00BB4638">
        <w:rPr>
          <w:rFonts w:eastAsia="Arial"/>
          <w:spacing w:val="2"/>
          <w:lang w:val="ru-RU"/>
        </w:rPr>
        <w:t xml:space="preserve">Администрация </w:t>
      </w:r>
      <w:r w:rsidR="00BB4638" w:rsidRPr="00161C18">
        <w:rPr>
          <w:rFonts w:eastAsia="Arial"/>
          <w:spacing w:val="2"/>
          <w:lang w:val="ru-RU"/>
        </w:rPr>
        <w:t xml:space="preserve">Индии считает, что общедоступную информацию не следует </w:t>
      </w:r>
      <w:r w:rsidR="008E46CB" w:rsidRPr="00161C18">
        <w:rPr>
          <w:rFonts w:eastAsia="Arial"/>
          <w:spacing w:val="2"/>
          <w:lang w:val="ru-RU"/>
        </w:rPr>
        <w:t>использовать в качестве основы</w:t>
      </w:r>
      <w:r w:rsidR="00BB4638" w:rsidRPr="00161C18">
        <w:rPr>
          <w:rFonts w:eastAsia="Arial"/>
          <w:spacing w:val="2"/>
          <w:lang w:val="ru-RU"/>
        </w:rPr>
        <w:t xml:space="preserve"> </w:t>
      </w:r>
      <w:r w:rsidR="00BB4638" w:rsidRPr="00471A91">
        <w:rPr>
          <w:rFonts w:eastAsia="Arial"/>
          <w:spacing w:val="2"/>
          <w:lang w:val="ru-RU"/>
        </w:rPr>
        <w:t>"</w:t>
      </w:r>
      <w:r w:rsidR="00BB4638" w:rsidRPr="00161C18">
        <w:rPr>
          <w:rFonts w:eastAsia="Arial"/>
          <w:i/>
          <w:iCs/>
          <w:spacing w:val="2"/>
          <w:lang w:val="ru-RU"/>
        </w:rPr>
        <w:t>для рассмотрения вопросов, связанных с использованием и характеристиками спутниковых сетей, особенно спутниковых сетей, работа которых регулируется Статьей 48</w:t>
      </w:r>
      <w:r w:rsidR="00BB4638" w:rsidRPr="00471A91">
        <w:rPr>
          <w:rFonts w:eastAsia="Arial"/>
          <w:spacing w:val="2"/>
          <w:lang w:val="ru-RU"/>
        </w:rPr>
        <w:t>"</w:t>
      </w:r>
      <w:r w:rsidR="00BB4638" w:rsidRPr="00161C18">
        <w:rPr>
          <w:rFonts w:eastAsia="Arial"/>
          <w:spacing w:val="2"/>
          <w:lang w:val="ru-RU"/>
        </w:rPr>
        <w:t>.</w:t>
      </w:r>
      <w:r w:rsidR="000A243F" w:rsidRPr="00161C18">
        <w:rPr>
          <w:rFonts w:eastAsia="Arial"/>
          <w:spacing w:val="2"/>
          <w:lang w:val="ru-RU"/>
        </w:rPr>
        <w:t xml:space="preserve"> Администрация Германии в принципе согласна с этим утверждением. Однако ситуация в </w:t>
      </w:r>
      <w:r w:rsidR="00741760" w:rsidRPr="00161C18">
        <w:rPr>
          <w:rFonts w:eastAsia="Arial"/>
          <w:spacing w:val="2"/>
          <w:lang w:val="ru-RU"/>
        </w:rPr>
        <w:t>данном</w:t>
      </w:r>
      <w:r w:rsidR="000A243F" w:rsidRPr="00161C18">
        <w:rPr>
          <w:rFonts w:eastAsia="Arial"/>
          <w:spacing w:val="2"/>
          <w:lang w:val="ru-RU"/>
        </w:rPr>
        <w:t xml:space="preserve"> случае </w:t>
      </w:r>
      <w:r w:rsidR="003A3CF2" w:rsidRPr="00161C18">
        <w:rPr>
          <w:rFonts w:eastAsia="Arial"/>
          <w:spacing w:val="2"/>
          <w:lang w:val="ru-RU"/>
        </w:rPr>
        <w:t>о</w:t>
      </w:r>
      <w:r w:rsidR="0072494D" w:rsidRPr="00161C18">
        <w:rPr>
          <w:rFonts w:eastAsia="Arial"/>
          <w:spacing w:val="2"/>
          <w:lang w:val="ru-RU"/>
        </w:rPr>
        <w:t>бус</w:t>
      </w:r>
      <w:r w:rsidR="003A3CF2" w:rsidRPr="00161C18">
        <w:rPr>
          <w:rFonts w:eastAsia="Arial"/>
          <w:spacing w:val="2"/>
          <w:lang w:val="ru-RU"/>
        </w:rPr>
        <w:t>ловлена</w:t>
      </w:r>
      <w:r w:rsidR="000A243F" w:rsidRPr="00161C18">
        <w:rPr>
          <w:rFonts w:eastAsia="Arial"/>
          <w:spacing w:val="2"/>
          <w:lang w:val="ru-RU"/>
        </w:rPr>
        <w:t xml:space="preserve"> публичными заявлениями индийских </w:t>
      </w:r>
      <w:r w:rsidR="002E10BF" w:rsidRPr="00161C18">
        <w:rPr>
          <w:rFonts w:eastAsia="Arial"/>
          <w:spacing w:val="2"/>
          <w:lang w:val="ru-RU"/>
        </w:rPr>
        <w:t xml:space="preserve">правительственных </w:t>
      </w:r>
      <w:r w:rsidR="00936527" w:rsidRPr="00161C18">
        <w:rPr>
          <w:rFonts w:eastAsia="Arial"/>
          <w:spacing w:val="2"/>
          <w:lang w:val="ru-RU"/>
        </w:rPr>
        <w:t>должностных лиц</w:t>
      </w:r>
      <w:r w:rsidR="000A243F" w:rsidRPr="00161C18">
        <w:rPr>
          <w:rFonts w:eastAsia="Arial"/>
          <w:spacing w:val="2"/>
          <w:lang w:val="ru-RU"/>
        </w:rPr>
        <w:t xml:space="preserve"> о характере использования </w:t>
      </w:r>
      <w:r w:rsidR="00992AE4" w:rsidRPr="00161C18">
        <w:rPr>
          <w:rFonts w:eastAsia="Arial"/>
          <w:spacing w:val="2"/>
          <w:lang w:val="ru-RU"/>
        </w:rPr>
        <w:t xml:space="preserve">рассматриваемых </w:t>
      </w:r>
      <w:r w:rsidR="00976C93" w:rsidRPr="00161C18">
        <w:rPr>
          <w:rFonts w:eastAsia="Arial"/>
          <w:spacing w:val="2"/>
          <w:lang w:val="ru-RU"/>
        </w:rPr>
        <w:t>спутниковых сетей, указанных в заявках</w:t>
      </w:r>
      <w:r w:rsidR="000A243F" w:rsidRPr="00161C18">
        <w:rPr>
          <w:rFonts w:eastAsia="Arial"/>
          <w:spacing w:val="2"/>
          <w:lang w:val="ru-RU"/>
        </w:rPr>
        <w:t xml:space="preserve"> на</w:t>
      </w:r>
      <w:r w:rsidR="00F55F6B" w:rsidRPr="00161C18">
        <w:rPr>
          <w:rFonts w:eastAsia="Arial"/>
          <w:spacing w:val="2"/>
          <w:lang w:val="ru-RU"/>
        </w:rPr>
        <w:t xml:space="preserve"> регистрацию</w:t>
      </w:r>
      <w:r w:rsidR="000A243F" w:rsidRPr="00161C18">
        <w:rPr>
          <w:rFonts w:eastAsia="Arial"/>
          <w:spacing w:val="2"/>
          <w:lang w:val="ru-RU"/>
        </w:rPr>
        <w:t>. Эти заявления, как представляется, указывают на то, что</w:t>
      </w:r>
      <w:r w:rsidR="0061277A" w:rsidRPr="00161C18">
        <w:rPr>
          <w:rFonts w:eastAsia="Arial"/>
          <w:spacing w:val="2"/>
          <w:lang w:val="ru-RU"/>
        </w:rPr>
        <w:t xml:space="preserve"> характер использования несовместим</w:t>
      </w:r>
      <w:r w:rsidR="000A243F" w:rsidRPr="00161C18">
        <w:rPr>
          <w:rFonts w:eastAsia="Arial"/>
          <w:spacing w:val="2"/>
          <w:lang w:val="ru-RU"/>
        </w:rPr>
        <w:t xml:space="preserve"> с применением </w:t>
      </w:r>
      <w:r w:rsidR="00566149" w:rsidRPr="00161C18">
        <w:rPr>
          <w:rFonts w:eastAsia="Arial"/>
          <w:spacing w:val="2"/>
          <w:lang w:val="ru-RU"/>
        </w:rPr>
        <w:t>С</w:t>
      </w:r>
      <w:r w:rsidR="000A243F" w:rsidRPr="00161C18">
        <w:rPr>
          <w:rFonts w:eastAsia="Arial"/>
          <w:spacing w:val="2"/>
          <w:lang w:val="ru-RU"/>
        </w:rPr>
        <w:t>татьи 48. Так</w:t>
      </w:r>
      <w:r w:rsidR="0007166C" w:rsidRPr="00161C18">
        <w:rPr>
          <w:rFonts w:eastAsia="Arial"/>
          <w:spacing w:val="2"/>
          <w:lang w:val="ru-RU"/>
        </w:rPr>
        <w:t>ая</w:t>
      </w:r>
      <w:r w:rsidR="000A243F" w:rsidRPr="00161C18">
        <w:rPr>
          <w:rFonts w:eastAsia="Arial"/>
          <w:spacing w:val="2"/>
          <w:lang w:val="ru-RU"/>
        </w:rPr>
        <w:t xml:space="preserve"> несогласованность требует разъяснений </w:t>
      </w:r>
      <w:r w:rsidR="00976C93" w:rsidRPr="00161C18">
        <w:rPr>
          <w:rFonts w:eastAsia="Arial"/>
          <w:spacing w:val="2"/>
          <w:lang w:val="ru-RU"/>
        </w:rPr>
        <w:t xml:space="preserve">со стороны </w:t>
      </w:r>
      <w:r w:rsidR="000A243F" w:rsidRPr="00161C18">
        <w:rPr>
          <w:rFonts w:eastAsia="Arial"/>
          <w:spacing w:val="2"/>
          <w:lang w:val="ru-RU"/>
        </w:rPr>
        <w:t>администрации</w:t>
      </w:r>
      <w:r w:rsidR="00976C93" w:rsidRPr="00161C18">
        <w:rPr>
          <w:rFonts w:eastAsia="Arial"/>
          <w:spacing w:val="2"/>
          <w:lang w:val="ru-RU"/>
        </w:rPr>
        <w:t xml:space="preserve"> Индии</w:t>
      </w:r>
      <w:r w:rsidR="000A243F" w:rsidRPr="00161C18">
        <w:rPr>
          <w:rFonts w:eastAsia="Arial"/>
          <w:spacing w:val="2"/>
          <w:lang w:val="ru-RU"/>
        </w:rPr>
        <w:t>.</w:t>
      </w:r>
    </w:p>
    <w:p w:rsidR="006D1E16" w:rsidRPr="00FA7623" w:rsidRDefault="006D1E16" w:rsidP="00FA7623">
      <w:pPr>
        <w:pStyle w:val="enumlev1"/>
        <w:spacing w:before="240"/>
        <w:rPr>
          <w:rFonts w:eastAsia="Arial"/>
          <w:b/>
          <w:bCs/>
          <w:lang w:val="ru-RU"/>
        </w:rPr>
      </w:pPr>
      <w:r w:rsidRPr="00FA7623">
        <w:rPr>
          <w:rFonts w:eastAsia="Arial"/>
          <w:b/>
          <w:bCs/>
          <w:lang w:val="ru-RU"/>
        </w:rPr>
        <w:t>3)</w:t>
      </w:r>
      <w:r w:rsidRPr="00FA7623">
        <w:rPr>
          <w:rFonts w:eastAsia="Arial"/>
          <w:b/>
          <w:bCs/>
          <w:lang w:val="ru-RU"/>
        </w:rPr>
        <w:tab/>
      </w:r>
      <w:r w:rsidR="00FA7623" w:rsidRPr="00FA7623">
        <w:rPr>
          <w:rFonts w:eastAsia="Arial"/>
          <w:b/>
          <w:bCs/>
          <w:lang w:val="ru-RU"/>
        </w:rPr>
        <w:t xml:space="preserve">Спутники </w:t>
      </w:r>
      <w:r w:rsidR="00FA7623" w:rsidRPr="00FA7623">
        <w:rPr>
          <w:rFonts w:eastAsia="Arial"/>
          <w:b/>
          <w:bCs/>
          <w:lang w:val="en-US"/>
        </w:rPr>
        <w:t>GSAT</w:t>
      </w:r>
      <w:r w:rsidR="00FA7623" w:rsidRPr="00FA7623">
        <w:rPr>
          <w:rFonts w:eastAsia="Arial"/>
          <w:b/>
          <w:bCs/>
          <w:lang w:val="ru-RU"/>
        </w:rPr>
        <w:t xml:space="preserve">-9, </w:t>
      </w:r>
      <w:r w:rsidR="00FA7623" w:rsidRPr="00FA7623">
        <w:rPr>
          <w:rFonts w:eastAsia="Arial"/>
          <w:b/>
          <w:bCs/>
          <w:lang w:val="en-US"/>
        </w:rPr>
        <w:t>GSAT</w:t>
      </w:r>
      <w:r w:rsidR="00FA7623" w:rsidRPr="00FA7623">
        <w:rPr>
          <w:rFonts w:eastAsia="Arial"/>
          <w:b/>
          <w:bCs/>
          <w:lang w:val="ru-RU"/>
        </w:rPr>
        <w:t xml:space="preserve">-19 и </w:t>
      </w:r>
      <w:r w:rsidR="00FA7623" w:rsidRPr="00FA7623">
        <w:rPr>
          <w:rFonts w:eastAsia="Arial"/>
          <w:b/>
          <w:bCs/>
          <w:lang w:val="en-US"/>
        </w:rPr>
        <w:t>GSAT</w:t>
      </w:r>
      <w:r w:rsidR="00FA7623" w:rsidRPr="00FA7623">
        <w:rPr>
          <w:rFonts w:eastAsia="Arial"/>
          <w:b/>
          <w:bCs/>
          <w:lang w:val="ru-RU"/>
        </w:rPr>
        <w:t>-11 не используют рассм</w:t>
      </w:r>
      <w:r w:rsidR="00FA7623">
        <w:rPr>
          <w:rFonts w:eastAsia="Arial"/>
          <w:b/>
          <w:bCs/>
          <w:lang w:val="ru-RU"/>
        </w:rPr>
        <w:t>атриваемых частотных присвоений</w:t>
      </w:r>
    </w:p>
    <w:p w:rsidR="00597009" w:rsidRPr="00936527" w:rsidRDefault="006D1E16" w:rsidP="00161C18">
      <w:pPr>
        <w:pStyle w:val="enumlev1"/>
        <w:jc w:val="both"/>
        <w:rPr>
          <w:rStyle w:val="StyleAsianArial"/>
          <w:lang w:val="ru-RU"/>
        </w:rPr>
      </w:pPr>
      <w:r w:rsidRPr="00FA7623">
        <w:rPr>
          <w:rFonts w:eastAsia="Arial"/>
          <w:spacing w:val="2"/>
          <w:lang w:val="ru-RU"/>
        </w:rPr>
        <w:tab/>
      </w:r>
      <w:r w:rsidR="00FA7623">
        <w:rPr>
          <w:rFonts w:eastAsia="Arial"/>
          <w:spacing w:val="2"/>
          <w:lang w:val="ru-RU"/>
        </w:rPr>
        <w:t xml:space="preserve">Администрация Индии заявляет, что </w:t>
      </w:r>
      <w:r w:rsidR="00FA7623" w:rsidRPr="002846E0">
        <w:rPr>
          <w:rFonts w:eastAsia="Arial"/>
          <w:spacing w:val="2"/>
          <w:lang w:val="ru-RU"/>
        </w:rPr>
        <w:t>спутники</w:t>
      </w:r>
      <w:r w:rsidR="00597009" w:rsidRPr="002846E0">
        <w:rPr>
          <w:rFonts w:eastAsia="Arial"/>
          <w:spacing w:val="2"/>
          <w:lang w:val="ru-RU"/>
        </w:rPr>
        <w:t xml:space="preserve"> </w:t>
      </w:r>
      <w:r w:rsidR="00597009" w:rsidRPr="00FA7623">
        <w:rPr>
          <w:rFonts w:eastAsia="Arial"/>
          <w:spacing w:val="2"/>
        </w:rPr>
        <w:t>GSAT</w:t>
      </w:r>
      <w:r w:rsidR="00597009" w:rsidRPr="002846E0">
        <w:rPr>
          <w:rFonts w:eastAsia="Arial"/>
          <w:spacing w:val="2"/>
          <w:lang w:val="ru-RU"/>
        </w:rPr>
        <w:t xml:space="preserve">-9, </w:t>
      </w:r>
      <w:r w:rsidR="00597009" w:rsidRPr="00FA7623">
        <w:rPr>
          <w:rFonts w:eastAsia="Arial"/>
          <w:spacing w:val="2"/>
        </w:rPr>
        <w:t>GSAT</w:t>
      </w:r>
      <w:r w:rsidR="00597009" w:rsidRPr="002846E0">
        <w:rPr>
          <w:rFonts w:eastAsia="Arial"/>
          <w:spacing w:val="2"/>
          <w:lang w:val="ru-RU"/>
        </w:rPr>
        <w:t xml:space="preserve">-19 и </w:t>
      </w:r>
      <w:r w:rsidR="00597009" w:rsidRPr="00FA7623">
        <w:rPr>
          <w:rFonts w:eastAsia="Arial"/>
          <w:spacing w:val="2"/>
        </w:rPr>
        <w:t>GSAT</w:t>
      </w:r>
      <w:r w:rsidR="00597009" w:rsidRPr="002846E0">
        <w:rPr>
          <w:rFonts w:eastAsia="Arial"/>
          <w:spacing w:val="2"/>
          <w:lang w:val="ru-RU"/>
        </w:rPr>
        <w:t>-11</w:t>
      </w:r>
      <w:r w:rsidR="00FA7623" w:rsidRPr="002846E0">
        <w:rPr>
          <w:rFonts w:eastAsia="Arial"/>
          <w:spacing w:val="2"/>
          <w:lang w:val="ru-RU"/>
        </w:rPr>
        <w:t xml:space="preserve"> – все они фигурируют в </w:t>
      </w:r>
      <w:r w:rsidR="00FD7D79">
        <w:rPr>
          <w:rFonts w:eastAsia="Arial"/>
          <w:spacing w:val="2"/>
          <w:lang w:val="ru-RU"/>
        </w:rPr>
        <w:t xml:space="preserve">публичных </w:t>
      </w:r>
      <w:r w:rsidR="00FA7623" w:rsidRPr="002846E0">
        <w:rPr>
          <w:rFonts w:eastAsia="Arial"/>
          <w:spacing w:val="2"/>
          <w:lang w:val="ru-RU"/>
        </w:rPr>
        <w:t>заявлениях</w:t>
      </w:r>
      <w:r w:rsidR="00597009" w:rsidRPr="002846E0">
        <w:rPr>
          <w:rFonts w:eastAsia="Arial"/>
          <w:spacing w:val="2"/>
          <w:lang w:val="ru-RU"/>
        </w:rPr>
        <w:t xml:space="preserve"> </w:t>
      </w:r>
      <w:r w:rsidR="00FA7623" w:rsidRPr="00FA7623">
        <w:rPr>
          <w:spacing w:val="2"/>
          <w:lang w:val="ru-RU"/>
        </w:rPr>
        <w:t xml:space="preserve">индийских </w:t>
      </w:r>
      <w:r w:rsidR="002E10BF" w:rsidRPr="00454AE0">
        <w:rPr>
          <w:rStyle w:val="StyleAsianArial"/>
          <w:lang w:val="ru-RU"/>
        </w:rPr>
        <w:t>правительственных</w:t>
      </w:r>
      <w:r w:rsidR="002E10BF">
        <w:rPr>
          <w:rStyle w:val="StyleAsianArial"/>
          <w:lang w:val="ru-RU"/>
        </w:rPr>
        <w:t xml:space="preserve"> </w:t>
      </w:r>
      <w:r w:rsidR="00FD7D79">
        <w:rPr>
          <w:rStyle w:val="StyleAsianArial"/>
          <w:lang w:val="ru-RU"/>
        </w:rPr>
        <w:t>должностных лиц</w:t>
      </w:r>
      <w:r w:rsidR="00FD7D79" w:rsidRPr="000A243F">
        <w:rPr>
          <w:rStyle w:val="StyleAsianArial"/>
          <w:lang w:val="ru-RU"/>
        </w:rPr>
        <w:t xml:space="preserve"> </w:t>
      </w:r>
      <w:r w:rsidR="00FA7623" w:rsidRPr="002846E0">
        <w:rPr>
          <w:rFonts w:eastAsia="Arial"/>
          <w:spacing w:val="2"/>
          <w:lang w:val="ru-RU"/>
        </w:rPr>
        <w:t>– используют полосы частот, регулируемые</w:t>
      </w:r>
      <w:r w:rsidR="00597009" w:rsidRPr="002846E0">
        <w:rPr>
          <w:rFonts w:eastAsia="Arial"/>
          <w:spacing w:val="2"/>
          <w:lang w:val="ru-RU"/>
        </w:rPr>
        <w:t xml:space="preserve"> Приложением 30</w:t>
      </w:r>
      <w:r w:rsidR="00597009" w:rsidRPr="00FA7623">
        <w:rPr>
          <w:rFonts w:eastAsia="Arial"/>
          <w:spacing w:val="2"/>
        </w:rPr>
        <w:t>B</w:t>
      </w:r>
      <w:r w:rsidR="00FA7623" w:rsidRPr="002846E0">
        <w:rPr>
          <w:rFonts w:eastAsia="Arial"/>
          <w:spacing w:val="2"/>
          <w:lang w:val="ru-RU"/>
        </w:rPr>
        <w:t>,</w:t>
      </w:r>
      <w:r w:rsidR="00597009" w:rsidRPr="002846E0">
        <w:rPr>
          <w:rFonts w:eastAsia="Arial"/>
          <w:spacing w:val="2"/>
          <w:lang w:val="ru-RU"/>
        </w:rPr>
        <w:t xml:space="preserve"> и</w:t>
      </w:r>
      <w:r w:rsidR="00597009">
        <w:rPr>
          <w:rStyle w:val="StyleAsianArial"/>
          <w:lang w:val="ru-RU"/>
        </w:rPr>
        <w:t xml:space="preserve">, </w:t>
      </w:r>
      <w:r w:rsidR="00597009" w:rsidRPr="00597009">
        <w:rPr>
          <w:rFonts w:eastAsia="Arial"/>
          <w:iCs/>
          <w:spacing w:val="-2"/>
          <w:lang w:val="ru-RU"/>
        </w:rPr>
        <w:t>"</w:t>
      </w:r>
      <w:r w:rsidR="00597009" w:rsidRPr="00597009">
        <w:rPr>
          <w:rFonts w:eastAsia="Arial"/>
          <w:i/>
          <w:spacing w:val="-2"/>
          <w:lang w:val="ru-RU"/>
        </w:rPr>
        <w:t>[</w:t>
      </w:r>
      <w:r w:rsidR="00597009" w:rsidRPr="00597009">
        <w:rPr>
          <w:rStyle w:val="StyleAsianArial"/>
          <w:i/>
          <w:lang w:val="en-US"/>
        </w:rPr>
        <w:t>c</w:t>
      </w:r>
      <w:r w:rsidR="00597009" w:rsidRPr="00597009">
        <w:rPr>
          <w:rStyle w:val="StyleAsianArial"/>
          <w:i/>
          <w:lang w:val="ru-RU"/>
        </w:rPr>
        <w:t>]ледовательно, это не относится к заявкам на регистрацию спутниковых сетей, о которых идет речь в данной ситуации и к которым применяется Статья 48</w:t>
      </w:r>
      <w:r w:rsidR="00597009" w:rsidRPr="00597009">
        <w:rPr>
          <w:rFonts w:eastAsia="Arial"/>
          <w:iCs/>
          <w:spacing w:val="-2"/>
          <w:lang w:val="ru-RU"/>
        </w:rPr>
        <w:t>"</w:t>
      </w:r>
      <w:r w:rsidR="00597009" w:rsidRPr="00CF2395">
        <w:rPr>
          <w:rStyle w:val="StyleAsianArial"/>
          <w:lang w:val="ru-RU"/>
        </w:rPr>
        <w:t>.</w:t>
      </w:r>
      <w:r w:rsidR="002846E0">
        <w:rPr>
          <w:rStyle w:val="StyleAsianArial"/>
          <w:lang w:val="ru-RU"/>
        </w:rPr>
        <w:t xml:space="preserve"> Принимая во внимание данное заявление, статус частотных присвоений, указанных в </w:t>
      </w:r>
      <w:r w:rsidR="002846E0" w:rsidRPr="00936527">
        <w:rPr>
          <w:rStyle w:val="StyleAsianArial"/>
          <w:lang w:val="ru-RU"/>
        </w:rPr>
        <w:t xml:space="preserve">заявках на регистрацию спутниковых сетей </w:t>
      </w:r>
      <w:r w:rsidR="002846E0" w:rsidRPr="002846E0">
        <w:rPr>
          <w:rStyle w:val="StyleAsianArial"/>
        </w:rPr>
        <w:t>INSAT</w:t>
      </w:r>
      <w:r w:rsidR="002846E0" w:rsidRPr="00936527">
        <w:rPr>
          <w:rStyle w:val="StyleAsianArial"/>
          <w:lang w:val="ru-RU"/>
        </w:rPr>
        <w:t xml:space="preserve">-2(48), </w:t>
      </w:r>
      <w:r w:rsidR="002846E0" w:rsidRPr="002846E0">
        <w:rPr>
          <w:rStyle w:val="StyleAsianArial"/>
        </w:rPr>
        <w:t>INSAT</w:t>
      </w:r>
      <w:r w:rsidR="002846E0" w:rsidRPr="00936527">
        <w:rPr>
          <w:rStyle w:val="StyleAsianArial"/>
          <w:lang w:val="ru-RU"/>
        </w:rPr>
        <w:t>-2</w:t>
      </w:r>
      <w:r w:rsidR="002846E0" w:rsidRPr="002846E0">
        <w:rPr>
          <w:rStyle w:val="StyleAsianArial"/>
        </w:rPr>
        <w:t>M</w:t>
      </w:r>
      <w:r w:rsidR="002846E0" w:rsidRPr="00936527">
        <w:rPr>
          <w:rStyle w:val="StyleAsianArial"/>
          <w:lang w:val="ru-RU"/>
        </w:rPr>
        <w:t xml:space="preserve">(48), </w:t>
      </w:r>
      <w:r w:rsidR="002846E0" w:rsidRPr="002846E0">
        <w:rPr>
          <w:rStyle w:val="StyleAsianArial"/>
        </w:rPr>
        <w:t>INSAT</w:t>
      </w:r>
      <w:r w:rsidR="002846E0" w:rsidRPr="00936527">
        <w:rPr>
          <w:rStyle w:val="StyleAsianArial"/>
          <w:lang w:val="ru-RU"/>
        </w:rPr>
        <w:noBreakHyphen/>
        <w:t>2</w:t>
      </w:r>
      <w:r w:rsidR="002846E0" w:rsidRPr="002846E0">
        <w:rPr>
          <w:rStyle w:val="StyleAsianArial"/>
        </w:rPr>
        <w:t>T</w:t>
      </w:r>
      <w:r w:rsidR="002846E0" w:rsidRPr="00936527">
        <w:rPr>
          <w:rStyle w:val="StyleAsianArial"/>
          <w:lang w:val="ru-RU"/>
        </w:rPr>
        <w:t xml:space="preserve">(48) и </w:t>
      </w:r>
      <w:r w:rsidR="002846E0" w:rsidRPr="002846E0">
        <w:rPr>
          <w:rStyle w:val="StyleAsianArial"/>
        </w:rPr>
        <w:t>INSAT</w:t>
      </w:r>
      <w:r w:rsidR="002846E0" w:rsidRPr="00936527">
        <w:rPr>
          <w:rStyle w:val="StyleAsianArial"/>
          <w:lang w:val="ru-RU"/>
        </w:rPr>
        <w:noBreakHyphen/>
        <w:t>Е</w:t>
      </w:r>
      <w:r w:rsidR="002846E0" w:rsidRPr="002846E0">
        <w:rPr>
          <w:rStyle w:val="StyleAsianArial"/>
        </w:rPr>
        <w:t>K</w:t>
      </w:r>
      <w:r w:rsidR="002846E0" w:rsidRPr="00936527">
        <w:rPr>
          <w:rStyle w:val="StyleAsianArial"/>
          <w:lang w:val="ru-RU"/>
        </w:rPr>
        <w:t>48</w:t>
      </w:r>
      <w:r w:rsidR="002846E0" w:rsidRPr="002846E0">
        <w:rPr>
          <w:rStyle w:val="StyleAsianArial"/>
        </w:rPr>
        <w:t>R</w:t>
      </w:r>
      <w:r w:rsidR="002846E0" w:rsidRPr="00936527">
        <w:rPr>
          <w:rStyle w:val="StyleAsianArial"/>
          <w:lang w:val="ru-RU"/>
        </w:rPr>
        <w:t>, остается под вопросом.</w:t>
      </w:r>
    </w:p>
    <w:p w:rsidR="006D1E16" w:rsidRPr="00936527" w:rsidRDefault="006D1E16" w:rsidP="00471A91">
      <w:pPr>
        <w:pStyle w:val="enumlev1"/>
        <w:keepNext/>
        <w:spacing w:before="240"/>
        <w:rPr>
          <w:rFonts w:eastAsia="Arial"/>
          <w:b/>
          <w:bCs/>
          <w:lang w:val="ru-RU"/>
        </w:rPr>
      </w:pPr>
      <w:r w:rsidRPr="00936527">
        <w:rPr>
          <w:rFonts w:eastAsia="Arial"/>
          <w:b/>
          <w:bCs/>
          <w:lang w:val="ru-RU"/>
        </w:rPr>
        <w:lastRenderedPageBreak/>
        <w:t>4)</w:t>
      </w:r>
      <w:r w:rsidRPr="00936527">
        <w:rPr>
          <w:rFonts w:eastAsia="Arial"/>
          <w:b/>
          <w:bCs/>
          <w:lang w:val="ru-RU"/>
        </w:rPr>
        <w:tab/>
      </w:r>
      <w:r w:rsidR="00857F77" w:rsidRPr="00936527">
        <w:rPr>
          <w:rFonts w:eastAsia="Arial"/>
          <w:b/>
          <w:bCs/>
          <w:lang w:val="ru-RU"/>
        </w:rPr>
        <w:t xml:space="preserve">Поиск информации о частотных присвоениях, </w:t>
      </w:r>
      <w:r w:rsidR="00857F77">
        <w:rPr>
          <w:rFonts w:eastAsia="Arial"/>
          <w:b/>
          <w:bCs/>
          <w:lang w:val="ru-RU"/>
        </w:rPr>
        <w:t>подпадающих</w:t>
      </w:r>
      <w:r w:rsidR="00857F77" w:rsidRPr="00936527">
        <w:rPr>
          <w:rFonts w:eastAsia="Arial"/>
          <w:b/>
          <w:bCs/>
          <w:lang w:val="ru-RU"/>
        </w:rPr>
        <w:t xml:space="preserve"> </w:t>
      </w:r>
      <w:r w:rsidR="00857F77">
        <w:rPr>
          <w:rFonts w:eastAsia="Arial"/>
          <w:b/>
          <w:bCs/>
          <w:lang w:val="ru-RU"/>
        </w:rPr>
        <w:t>под</w:t>
      </w:r>
      <w:r w:rsidR="00857F77" w:rsidRPr="00936527">
        <w:rPr>
          <w:rFonts w:eastAsia="Arial"/>
          <w:b/>
          <w:bCs/>
          <w:lang w:val="ru-RU"/>
        </w:rPr>
        <w:t xml:space="preserve"> </w:t>
      </w:r>
      <w:r w:rsidR="00857F77">
        <w:rPr>
          <w:rFonts w:eastAsia="Arial"/>
          <w:b/>
          <w:bCs/>
          <w:lang w:val="ru-RU"/>
        </w:rPr>
        <w:t>действие</w:t>
      </w:r>
      <w:r w:rsidR="00857F77" w:rsidRPr="00936527">
        <w:rPr>
          <w:rFonts w:eastAsia="Arial"/>
          <w:b/>
          <w:bCs/>
          <w:lang w:val="ru-RU"/>
        </w:rPr>
        <w:t xml:space="preserve"> </w:t>
      </w:r>
      <w:r w:rsidR="00857F77">
        <w:rPr>
          <w:rFonts w:eastAsia="Arial"/>
          <w:b/>
          <w:bCs/>
          <w:lang w:val="ru-RU"/>
        </w:rPr>
        <w:t>С</w:t>
      </w:r>
      <w:r w:rsidR="00857F77" w:rsidRPr="00936527">
        <w:rPr>
          <w:rFonts w:eastAsia="Arial"/>
          <w:b/>
          <w:bCs/>
          <w:lang w:val="ru-RU"/>
        </w:rPr>
        <w:t>тать</w:t>
      </w:r>
      <w:r w:rsidR="00857F77">
        <w:rPr>
          <w:rFonts w:eastAsia="Arial"/>
          <w:b/>
          <w:bCs/>
          <w:lang w:val="ru-RU"/>
        </w:rPr>
        <w:t>и</w:t>
      </w:r>
      <w:r w:rsidR="00857F77" w:rsidRPr="00936527">
        <w:rPr>
          <w:rFonts w:eastAsia="Arial"/>
          <w:b/>
          <w:bCs/>
          <w:lang w:val="ru-RU"/>
        </w:rPr>
        <w:t xml:space="preserve"> 48</w:t>
      </w:r>
    </w:p>
    <w:p w:rsidR="00597009" w:rsidRPr="00597009" w:rsidRDefault="006D1E16" w:rsidP="00161C18">
      <w:pPr>
        <w:pStyle w:val="enumlev1"/>
        <w:jc w:val="both"/>
        <w:rPr>
          <w:rFonts w:eastAsia="Arial"/>
          <w:spacing w:val="2"/>
          <w:lang w:val="ru-RU"/>
        </w:rPr>
      </w:pPr>
      <w:r w:rsidRPr="00936527">
        <w:rPr>
          <w:rFonts w:eastAsia="Arial"/>
          <w:spacing w:val="2"/>
          <w:lang w:val="ru-RU"/>
        </w:rPr>
        <w:tab/>
      </w:r>
      <w:r w:rsidR="00597009" w:rsidRPr="00161C18">
        <w:rPr>
          <w:rFonts w:eastAsia="Arial"/>
          <w:spacing w:val="2"/>
          <w:lang w:val="ru-RU"/>
        </w:rPr>
        <w:t>Администраци</w:t>
      </w:r>
      <w:r w:rsidR="00857F77" w:rsidRPr="00161C18">
        <w:rPr>
          <w:rFonts w:eastAsia="Arial"/>
          <w:spacing w:val="2"/>
          <w:lang w:val="ru-RU"/>
        </w:rPr>
        <w:t>я Индии</w:t>
      </w:r>
      <w:r w:rsidR="00E15911" w:rsidRPr="00161C18">
        <w:rPr>
          <w:rFonts w:eastAsia="Arial"/>
          <w:spacing w:val="2"/>
          <w:lang w:val="ru-RU"/>
        </w:rPr>
        <w:t xml:space="preserve"> верно отмечает, что </w:t>
      </w:r>
      <w:r w:rsidR="007933E8" w:rsidRPr="00161C18">
        <w:rPr>
          <w:rFonts w:eastAsia="Arial"/>
          <w:spacing w:val="2"/>
          <w:lang w:val="ru-RU"/>
        </w:rPr>
        <w:t>поиск информации</w:t>
      </w:r>
      <w:r w:rsidR="00E15911" w:rsidRPr="00161C18">
        <w:rPr>
          <w:rFonts w:eastAsia="Arial"/>
          <w:spacing w:val="2"/>
          <w:lang w:val="ru-RU"/>
        </w:rPr>
        <w:t xml:space="preserve"> о частотных присвоениях, </w:t>
      </w:r>
      <w:r w:rsidR="007933E8" w:rsidRPr="00161C18">
        <w:rPr>
          <w:rFonts w:eastAsia="Arial"/>
          <w:spacing w:val="2"/>
          <w:lang w:val="ru-RU"/>
        </w:rPr>
        <w:t>в отношении которых применяется Статья</w:t>
      </w:r>
      <w:r w:rsidR="00E15911" w:rsidRPr="00161C18">
        <w:rPr>
          <w:rFonts w:eastAsia="Arial"/>
          <w:spacing w:val="2"/>
          <w:lang w:val="ru-RU"/>
        </w:rPr>
        <w:t xml:space="preserve"> 48</w:t>
      </w:r>
      <w:r w:rsidR="007933E8" w:rsidRPr="00161C18">
        <w:rPr>
          <w:rFonts w:eastAsia="Arial"/>
          <w:spacing w:val="2"/>
          <w:lang w:val="ru-RU"/>
        </w:rPr>
        <w:t xml:space="preserve">, </w:t>
      </w:r>
      <w:r w:rsidR="002D7733" w:rsidRPr="00471A91">
        <w:rPr>
          <w:rFonts w:eastAsia="Arial"/>
          <w:spacing w:val="2"/>
          <w:lang w:val="ru-RU"/>
        </w:rPr>
        <w:t>"</w:t>
      </w:r>
      <w:r w:rsidR="002D7733" w:rsidRPr="00161C18">
        <w:rPr>
          <w:rFonts w:eastAsia="Arial"/>
          <w:i/>
          <w:iCs/>
          <w:spacing w:val="2"/>
          <w:lang w:val="ru-RU"/>
        </w:rPr>
        <w:t>вступ</w:t>
      </w:r>
      <w:r w:rsidR="00471A91" w:rsidRPr="00161C18">
        <w:rPr>
          <w:rFonts w:eastAsia="Arial"/>
          <w:i/>
          <w:iCs/>
          <w:spacing w:val="2"/>
          <w:lang w:val="ru-RU"/>
        </w:rPr>
        <w:t>ает</w:t>
      </w:r>
      <w:r w:rsidR="002D7733" w:rsidRPr="00161C18">
        <w:rPr>
          <w:rFonts w:eastAsia="Arial"/>
          <w:i/>
          <w:iCs/>
          <w:spacing w:val="2"/>
          <w:lang w:val="ru-RU"/>
        </w:rPr>
        <w:t xml:space="preserve"> в противоречие с самой идеей обращения к Статье 48 применительно к какой-либо сети</w:t>
      </w:r>
      <w:r w:rsidR="002D7733" w:rsidRPr="00471A91">
        <w:rPr>
          <w:rFonts w:eastAsia="Arial"/>
          <w:spacing w:val="2"/>
          <w:lang w:val="ru-RU"/>
        </w:rPr>
        <w:t>"</w:t>
      </w:r>
      <w:r w:rsidR="00E15911" w:rsidRPr="00161C18">
        <w:rPr>
          <w:rFonts w:eastAsia="Arial"/>
          <w:spacing w:val="2"/>
          <w:lang w:val="ru-RU"/>
        </w:rPr>
        <w:t xml:space="preserve">. Тем не менее, администрация Германии хотела бы </w:t>
      </w:r>
      <w:r w:rsidR="00B13525" w:rsidRPr="00161C18">
        <w:rPr>
          <w:rFonts w:eastAsia="Arial"/>
          <w:spacing w:val="2"/>
          <w:lang w:val="ru-RU"/>
        </w:rPr>
        <w:t>вновь</w:t>
      </w:r>
      <w:r w:rsidR="00E15911" w:rsidRPr="00161C18">
        <w:rPr>
          <w:rFonts w:eastAsia="Arial"/>
          <w:spacing w:val="2"/>
          <w:lang w:val="ru-RU"/>
        </w:rPr>
        <w:t xml:space="preserve"> подчеркнуть, что поиск этой дополнительной информации был прямым р</w:t>
      </w:r>
      <w:r w:rsidR="00796ECF" w:rsidRPr="00161C18">
        <w:rPr>
          <w:rFonts w:eastAsia="Arial"/>
          <w:spacing w:val="2"/>
          <w:lang w:val="ru-RU"/>
        </w:rPr>
        <w:t>езультатом публичных заявлений</w:t>
      </w:r>
      <w:r w:rsidR="00454AE0" w:rsidRPr="00471A91">
        <w:rPr>
          <w:rFonts w:eastAsia="Arial"/>
          <w:spacing w:val="2"/>
          <w:lang w:val="ru-RU"/>
        </w:rPr>
        <w:t xml:space="preserve"> </w:t>
      </w:r>
      <w:r w:rsidR="00454AE0" w:rsidRPr="00161C18">
        <w:rPr>
          <w:rFonts w:eastAsia="Arial"/>
          <w:spacing w:val="2"/>
          <w:lang w:val="ru-RU"/>
        </w:rPr>
        <w:t>правительственных</w:t>
      </w:r>
      <w:r w:rsidR="00796ECF" w:rsidRPr="00161C18">
        <w:rPr>
          <w:rFonts w:eastAsia="Arial"/>
          <w:spacing w:val="2"/>
          <w:lang w:val="ru-RU"/>
        </w:rPr>
        <w:t xml:space="preserve"> </w:t>
      </w:r>
      <w:r w:rsidR="00E15911" w:rsidRPr="00161C18">
        <w:rPr>
          <w:rFonts w:eastAsia="Arial"/>
          <w:spacing w:val="2"/>
          <w:lang w:val="ru-RU"/>
        </w:rPr>
        <w:t>должностны</w:t>
      </w:r>
      <w:r w:rsidR="00796ECF" w:rsidRPr="00161C18">
        <w:rPr>
          <w:rFonts w:eastAsia="Arial"/>
          <w:spacing w:val="2"/>
          <w:lang w:val="ru-RU"/>
        </w:rPr>
        <w:t>х лиц</w:t>
      </w:r>
      <w:r w:rsidR="00E15911" w:rsidRPr="00161C18">
        <w:rPr>
          <w:rFonts w:eastAsia="Arial"/>
          <w:spacing w:val="2"/>
          <w:lang w:val="ru-RU"/>
        </w:rPr>
        <w:t xml:space="preserve"> </w:t>
      </w:r>
      <w:r w:rsidR="00796ECF" w:rsidRPr="00161C18">
        <w:rPr>
          <w:rFonts w:eastAsia="Arial"/>
          <w:spacing w:val="2"/>
          <w:lang w:val="ru-RU"/>
        </w:rPr>
        <w:t>Индии</w:t>
      </w:r>
      <w:r w:rsidR="00E15911" w:rsidRPr="00161C18">
        <w:rPr>
          <w:rFonts w:eastAsia="Arial"/>
          <w:spacing w:val="2"/>
          <w:lang w:val="ru-RU"/>
        </w:rPr>
        <w:t>, указывающи</w:t>
      </w:r>
      <w:r w:rsidR="00454AE0" w:rsidRPr="00161C18">
        <w:rPr>
          <w:rFonts w:eastAsia="Arial"/>
          <w:spacing w:val="2"/>
          <w:lang w:val="ru-RU"/>
        </w:rPr>
        <w:t>х</w:t>
      </w:r>
      <w:r w:rsidR="00E15911" w:rsidRPr="00161C18">
        <w:rPr>
          <w:rFonts w:eastAsia="Arial"/>
          <w:spacing w:val="2"/>
          <w:lang w:val="ru-RU"/>
        </w:rPr>
        <w:t xml:space="preserve"> на невоенное использование этих </w:t>
      </w:r>
      <w:r w:rsidR="00454AE0" w:rsidRPr="00161C18">
        <w:rPr>
          <w:rFonts w:eastAsia="Arial"/>
          <w:spacing w:val="2"/>
          <w:lang w:val="ru-RU"/>
        </w:rPr>
        <w:t>присвоений</w:t>
      </w:r>
      <w:r w:rsidR="00E15911" w:rsidRPr="00161C18">
        <w:rPr>
          <w:rFonts w:eastAsia="Arial"/>
          <w:spacing w:val="2"/>
          <w:lang w:val="ru-RU"/>
        </w:rPr>
        <w:t xml:space="preserve">. </w:t>
      </w:r>
      <w:r w:rsidR="002B63ED" w:rsidRPr="00161C18">
        <w:rPr>
          <w:rFonts w:eastAsia="Arial"/>
          <w:spacing w:val="2"/>
          <w:lang w:val="ru-RU"/>
        </w:rPr>
        <w:t>Вследствие этого</w:t>
      </w:r>
      <w:r w:rsidR="00E15911" w:rsidRPr="00161C18">
        <w:rPr>
          <w:rFonts w:eastAsia="Arial"/>
          <w:spacing w:val="2"/>
          <w:lang w:val="ru-RU"/>
        </w:rPr>
        <w:t xml:space="preserve">, от администрации </w:t>
      </w:r>
      <w:r w:rsidR="002B63ED" w:rsidRPr="00161C18">
        <w:rPr>
          <w:rFonts w:eastAsia="Arial"/>
          <w:spacing w:val="2"/>
          <w:lang w:val="ru-RU"/>
        </w:rPr>
        <w:t xml:space="preserve">Индии </w:t>
      </w:r>
      <w:r w:rsidR="00777E31" w:rsidRPr="00161C18">
        <w:rPr>
          <w:rFonts w:eastAsia="Arial"/>
          <w:spacing w:val="2"/>
          <w:lang w:val="ru-RU"/>
        </w:rPr>
        <w:t>ожидается</w:t>
      </w:r>
      <w:r w:rsidR="00E15911" w:rsidRPr="00161C18">
        <w:rPr>
          <w:rFonts w:eastAsia="Arial"/>
          <w:spacing w:val="2"/>
          <w:lang w:val="ru-RU"/>
        </w:rPr>
        <w:t xml:space="preserve"> дополнительное разъяснение относительно того, почему была применена Статья 48.</w:t>
      </w:r>
    </w:p>
    <w:p w:rsidR="006D1E16" w:rsidRPr="008158F0" w:rsidRDefault="008158F0" w:rsidP="00161C18">
      <w:pPr>
        <w:pStyle w:val="enumlev1"/>
        <w:ind w:left="0" w:firstLine="0"/>
        <w:jc w:val="both"/>
        <w:rPr>
          <w:rFonts w:eastAsia="Arial"/>
          <w:lang w:val="ru-RU"/>
        </w:rPr>
      </w:pPr>
      <w:r w:rsidRPr="008158F0">
        <w:rPr>
          <w:rFonts w:eastAsia="Arial"/>
          <w:lang w:val="ru-RU"/>
        </w:rPr>
        <w:t xml:space="preserve">Как указано в наших предыдущих письмах </w:t>
      </w:r>
      <w:r w:rsidR="00B24B6C">
        <w:rPr>
          <w:rFonts w:eastAsia="Arial"/>
          <w:lang w:val="ru-RU"/>
        </w:rPr>
        <w:t>в адрес</w:t>
      </w:r>
      <w:r w:rsidRPr="008158F0">
        <w:rPr>
          <w:rFonts w:eastAsia="Arial"/>
          <w:lang w:val="ru-RU"/>
        </w:rPr>
        <w:t xml:space="preserve"> БР, администрация Германии эмпирически</w:t>
      </w:r>
      <w:r w:rsidR="00B24B6C">
        <w:rPr>
          <w:rFonts w:eastAsia="Arial"/>
          <w:lang w:val="ru-RU"/>
        </w:rPr>
        <w:t xml:space="preserve"> доказала</w:t>
      </w:r>
      <w:r w:rsidRPr="008158F0">
        <w:rPr>
          <w:rFonts w:eastAsia="Arial"/>
          <w:lang w:val="ru-RU"/>
        </w:rPr>
        <w:t xml:space="preserve">, что частотные присвоения, </w:t>
      </w:r>
      <w:r w:rsidR="00E97D6C">
        <w:rPr>
          <w:rFonts w:eastAsia="Arial"/>
          <w:lang w:val="ru-RU"/>
        </w:rPr>
        <w:t>указанные в заявках на регистрацию</w:t>
      </w:r>
      <w:r w:rsidRPr="008158F0">
        <w:rPr>
          <w:rFonts w:eastAsia="Arial"/>
          <w:lang w:val="ru-RU"/>
        </w:rPr>
        <w:t xml:space="preserve"> </w:t>
      </w:r>
      <w:r w:rsidR="00E97D6C" w:rsidRPr="00E97D6C">
        <w:rPr>
          <w:rStyle w:val="StyleAsianArial"/>
          <w:lang w:val="ru-RU"/>
        </w:rPr>
        <w:t xml:space="preserve">спутниковых сетей </w:t>
      </w:r>
      <w:r w:rsidR="00E97D6C" w:rsidRPr="002846E0">
        <w:rPr>
          <w:rStyle w:val="StyleAsianArial"/>
        </w:rPr>
        <w:t>INSAT</w:t>
      </w:r>
      <w:r w:rsidR="00471A91">
        <w:rPr>
          <w:rStyle w:val="StyleAsianArial"/>
          <w:lang w:val="ru-RU"/>
        </w:rPr>
        <w:noBreakHyphen/>
      </w:r>
      <w:r w:rsidR="00E97D6C" w:rsidRPr="00E97D6C">
        <w:rPr>
          <w:rStyle w:val="StyleAsianArial"/>
          <w:lang w:val="ru-RU"/>
        </w:rPr>
        <w:t xml:space="preserve">2(48), </w:t>
      </w:r>
      <w:r w:rsidR="00E97D6C" w:rsidRPr="002846E0">
        <w:rPr>
          <w:rStyle w:val="StyleAsianArial"/>
        </w:rPr>
        <w:t>INSAT</w:t>
      </w:r>
      <w:r w:rsidR="00471A91">
        <w:rPr>
          <w:rStyle w:val="StyleAsianArial"/>
          <w:lang w:val="ru-RU"/>
        </w:rPr>
        <w:noBreakHyphen/>
      </w:r>
      <w:r w:rsidR="00E97D6C" w:rsidRPr="00E97D6C">
        <w:rPr>
          <w:rStyle w:val="StyleAsianArial"/>
          <w:lang w:val="ru-RU"/>
        </w:rPr>
        <w:t>2</w:t>
      </w:r>
      <w:r w:rsidR="00E97D6C" w:rsidRPr="002846E0">
        <w:rPr>
          <w:rStyle w:val="StyleAsianArial"/>
        </w:rPr>
        <w:t>M</w:t>
      </w:r>
      <w:r w:rsidR="00E97D6C" w:rsidRPr="00E97D6C">
        <w:rPr>
          <w:rStyle w:val="StyleAsianArial"/>
          <w:lang w:val="ru-RU"/>
        </w:rPr>
        <w:t xml:space="preserve">(48), </w:t>
      </w:r>
      <w:r w:rsidR="00E97D6C" w:rsidRPr="002846E0">
        <w:rPr>
          <w:rStyle w:val="StyleAsianArial"/>
        </w:rPr>
        <w:t>INSAT</w:t>
      </w:r>
      <w:r w:rsidR="00E97D6C" w:rsidRPr="00E97D6C">
        <w:rPr>
          <w:rStyle w:val="StyleAsianArial"/>
          <w:lang w:val="ru-RU"/>
        </w:rPr>
        <w:noBreakHyphen/>
        <w:t>2</w:t>
      </w:r>
      <w:r w:rsidR="00E97D6C" w:rsidRPr="002846E0">
        <w:rPr>
          <w:rStyle w:val="StyleAsianArial"/>
        </w:rPr>
        <w:t>T</w:t>
      </w:r>
      <w:r w:rsidR="00E97D6C" w:rsidRPr="00E97D6C">
        <w:rPr>
          <w:rStyle w:val="StyleAsianArial"/>
          <w:lang w:val="ru-RU"/>
        </w:rPr>
        <w:t xml:space="preserve">(48) и </w:t>
      </w:r>
      <w:r w:rsidR="00E97D6C" w:rsidRPr="002846E0">
        <w:rPr>
          <w:rStyle w:val="StyleAsianArial"/>
        </w:rPr>
        <w:t>INSAT</w:t>
      </w:r>
      <w:r w:rsidR="00E97D6C" w:rsidRPr="00E97D6C">
        <w:rPr>
          <w:rStyle w:val="StyleAsianArial"/>
          <w:lang w:val="ru-RU"/>
        </w:rPr>
        <w:noBreakHyphen/>
        <w:t>Е</w:t>
      </w:r>
      <w:r w:rsidR="00E97D6C" w:rsidRPr="002846E0">
        <w:rPr>
          <w:rStyle w:val="StyleAsianArial"/>
        </w:rPr>
        <w:t>K</w:t>
      </w:r>
      <w:r w:rsidR="00E97D6C" w:rsidRPr="00E97D6C">
        <w:rPr>
          <w:rStyle w:val="StyleAsianArial"/>
          <w:lang w:val="ru-RU"/>
        </w:rPr>
        <w:t>48</w:t>
      </w:r>
      <w:r w:rsidR="00E97D6C" w:rsidRPr="002846E0">
        <w:rPr>
          <w:rStyle w:val="StyleAsianArial"/>
        </w:rPr>
        <w:t>R</w:t>
      </w:r>
      <w:r w:rsidR="00BD497D">
        <w:rPr>
          <w:rFonts w:eastAsia="Arial"/>
          <w:lang w:val="ru-RU"/>
        </w:rPr>
        <w:t>, не использовались</w:t>
      </w:r>
      <w:r w:rsidRPr="008158F0">
        <w:rPr>
          <w:rFonts w:eastAsia="Arial"/>
          <w:lang w:val="ru-RU"/>
        </w:rPr>
        <w:t xml:space="preserve"> по </w:t>
      </w:r>
      <w:r w:rsidR="00BD497D">
        <w:rPr>
          <w:rFonts w:eastAsia="Arial"/>
          <w:lang w:val="ru-RU"/>
        </w:rPr>
        <w:t>меньшей мере</w:t>
      </w:r>
      <w:r w:rsidRPr="008158F0">
        <w:rPr>
          <w:rFonts w:eastAsia="Arial"/>
          <w:lang w:val="ru-RU"/>
        </w:rPr>
        <w:t xml:space="preserve"> с декабря 2012 года. Мы вновь заявляем, что администрация Германии </w:t>
      </w:r>
      <w:r w:rsidR="002E37F3">
        <w:rPr>
          <w:rFonts w:eastAsia="Arial"/>
          <w:lang w:val="ru-RU"/>
        </w:rPr>
        <w:t>всецело</w:t>
      </w:r>
      <w:r w:rsidRPr="008158F0">
        <w:rPr>
          <w:rFonts w:eastAsia="Arial"/>
          <w:lang w:val="ru-RU"/>
        </w:rPr>
        <w:t xml:space="preserve"> уважает прав</w:t>
      </w:r>
      <w:r w:rsidR="00EE4425">
        <w:rPr>
          <w:rFonts w:eastAsia="Arial"/>
          <w:lang w:val="ru-RU"/>
        </w:rPr>
        <w:t>о</w:t>
      </w:r>
      <w:r w:rsidRPr="008158F0">
        <w:rPr>
          <w:rFonts w:eastAsia="Arial"/>
          <w:lang w:val="ru-RU"/>
        </w:rPr>
        <w:t xml:space="preserve"> каждой администрации на использование </w:t>
      </w:r>
      <w:r w:rsidR="00EE4425">
        <w:rPr>
          <w:rFonts w:eastAsia="Arial"/>
          <w:lang w:val="ru-RU"/>
        </w:rPr>
        <w:t>С</w:t>
      </w:r>
      <w:r w:rsidRPr="008158F0">
        <w:rPr>
          <w:rFonts w:eastAsia="Arial"/>
          <w:lang w:val="ru-RU"/>
        </w:rPr>
        <w:t xml:space="preserve">татьи 48 Устава МСЭ при условии, </w:t>
      </w:r>
      <w:r w:rsidR="002E37F3" w:rsidRPr="004A0324">
        <w:rPr>
          <w:lang w:val="ru-RU"/>
        </w:rPr>
        <w:t xml:space="preserve">что такое использование согласуется с истинным духом этой </w:t>
      </w:r>
      <w:r w:rsidR="002E10BF">
        <w:rPr>
          <w:lang w:val="ru-RU"/>
        </w:rPr>
        <w:t>С</w:t>
      </w:r>
      <w:r w:rsidR="002E37F3" w:rsidRPr="004A0324">
        <w:rPr>
          <w:lang w:val="ru-RU"/>
        </w:rPr>
        <w:t>татьи</w:t>
      </w:r>
      <w:r w:rsidR="002E37F3">
        <w:rPr>
          <w:rFonts w:eastAsia="Arial"/>
          <w:lang w:val="ru-RU"/>
        </w:rPr>
        <w:t xml:space="preserve"> и Уставом МСЭ.</w:t>
      </w:r>
      <w:r w:rsidRPr="008158F0">
        <w:rPr>
          <w:rFonts w:eastAsia="Arial"/>
          <w:lang w:val="ru-RU"/>
        </w:rPr>
        <w:t xml:space="preserve"> В </w:t>
      </w:r>
      <w:r w:rsidR="004566DE">
        <w:rPr>
          <w:rFonts w:eastAsia="Arial"/>
          <w:lang w:val="ru-RU"/>
        </w:rPr>
        <w:t xml:space="preserve">связи с этим </w:t>
      </w:r>
      <w:r w:rsidRPr="008158F0">
        <w:rPr>
          <w:rFonts w:eastAsia="Arial"/>
          <w:lang w:val="ru-RU"/>
        </w:rPr>
        <w:t>важно, чтобы БР и РР</w:t>
      </w:r>
      <w:r w:rsidR="008D1358">
        <w:rPr>
          <w:rFonts w:eastAsia="Arial"/>
          <w:lang w:val="ru-RU"/>
        </w:rPr>
        <w:t>К</w:t>
      </w:r>
      <w:r w:rsidRPr="008158F0">
        <w:rPr>
          <w:rFonts w:eastAsia="Arial"/>
          <w:lang w:val="ru-RU"/>
        </w:rPr>
        <w:t xml:space="preserve"> обеспечили ясность в отношении </w:t>
      </w:r>
      <w:r w:rsidR="00A17513">
        <w:rPr>
          <w:rFonts w:eastAsia="Arial"/>
          <w:lang w:val="ru-RU"/>
        </w:rPr>
        <w:t>способа и простоты</w:t>
      </w:r>
      <w:r w:rsidR="005F5781">
        <w:rPr>
          <w:rFonts w:eastAsia="Arial"/>
          <w:lang w:val="ru-RU"/>
        </w:rPr>
        <w:t xml:space="preserve"> использовани</w:t>
      </w:r>
      <w:r w:rsidR="00A17513">
        <w:rPr>
          <w:rFonts w:eastAsia="Arial"/>
          <w:lang w:val="ru-RU"/>
        </w:rPr>
        <w:t>я</w:t>
      </w:r>
      <w:r w:rsidR="005F5781">
        <w:rPr>
          <w:rFonts w:eastAsia="Arial"/>
          <w:lang w:val="ru-RU"/>
        </w:rPr>
        <w:t xml:space="preserve"> Статьи</w:t>
      </w:r>
      <w:r w:rsidR="000D193A">
        <w:rPr>
          <w:rFonts w:eastAsia="Arial"/>
          <w:lang w:val="ru-RU"/>
        </w:rPr>
        <w:t xml:space="preserve"> 48</w:t>
      </w:r>
      <w:r w:rsidRPr="008158F0">
        <w:rPr>
          <w:rFonts w:eastAsia="Arial"/>
          <w:lang w:val="ru-RU"/>
        </w:rPr>
        <w:t xml:space="preserve"> и че</w:t>
      </w:r>
      <w:r w:rsidR="000D193A">
        <w:rPr>
          <w:rFonts w:eastAsia="Arial"/>
          <w:lang w:val="ru-RU"/>
        </w:rPr>
        <w:t>тко определили</w:t>
      </w:r>
      <w:r w:rsidRPr="008158F0">
        <w:rPr>
          <w:rFonts w:eastAsia="Arial"/>
          <w:lang w:val="ru-RU"/>
        </w:rPr>
        <w:t xml:space="preserve"> те спутниковые сети, </w:t>
      </w:r>
      <w:r w:rsidR="0010741E">
        <w:rPr>
          <w:rFonts w:eastAsia="Arial"/>
          <w:lang w:val="ru-RU"/>
        </w:rPr>
        <w:t>к которым</w:t>
      </w:r>
      <w:r w:rsidRPr="008158F0">
        <w:rPr>
          <w:rFonts w:eastAsia="Arial"/>
          <w:lang w:val="ru-RU"/>
        </w:rPr>
        <w:t xml:space="preserve"> </w:t>
      </w:r>
      <w:r w:rsidR="0075749E">
        <w:rPr>
          <w:rFonts w:eastAsia="Arial"/>
          <w:lang w:val="ru-RU"/>
        </w:rPr>
        <w:t>была применена</w:t>
      </w:r>
      <w:r w:rsidRPr="008158F0">
        <w:rPr>
          <w:rFonts w:eastAsia="Arial"/>
          <w:lang w:val="ru-RU"/>
        </w:rPr>
        <w:t xml:space="preserve"> </w:t>
      </w:r>
      <w:r w:rsidR="005423DE">
        <w:rPr>
          <w:rFonts w:eastAsia="Arial"/>
          <w:lang w:val="ru-RU"/>
        </w:rPr>
        <w:t>С</w:t>
      </w:r>
      <w:r w:rsidRPr="008158F0">
        <w:rPr>
          <w:rFonts w:eastAsia="Arial"/>
          <w:lang w:val="ru-RU"/>
        </w:rPr>
        <w:t>татья 48.</w:t>
      </w:r>
    </w:p>
    <w:p w:rsidR="006D1E16" w:rsidRPr="0084132B" w:rsidRDefault="0084132B" w:rsidP="00161C18">
      <w:pPr>
        <w:jc w:val="both"/>
        <w:rPr>
          <w:lang w:val="ru-RU"/>
        </w:rPr>
      </w:pPr>
      <w:r w:rsidRPr="0084132B">
        <w:rPr>
          <w:lang w:val="ru-RU"/>
        </w:rPr>
        <w:t>Администрация Германии также считает, что условия</w:t>
      </w:r>
      <w:r w:rsidR="00BB2081">
        <w:rPr>
          <w:lang w:val="ru-RU"/>
        </w:rPr>
        <w:t xml:space="preserve"> примен</w:t>
      </w:r>
      <w:r w:rsidR="005E13F8">
        <w:rPr>
          <w:lang w:val="ru-RU"/>
        </w:rPr>
        <w:t>ен</w:t>
      </w:r>
      <w:r w:rsidR="00BB2081">
        <w:rPr>
          <w:lang w:val="ru-RU"/>
        </w:rPr>
        <w:t>ия</w:t>
      </w:r>
      <w:r w:rsidRPr="0084132B">
        <w:rPr>
          <w:lang w:val="ru-RU"/>
        </w:rPr>
        <w:t xml:space="preserve"> </w:t>
      </w:r>
      <w:r>
        <w:rPr>
          <w:lang w:val="ru-RU"/>
        </w:rPr>
        <w:t>С</w:t>
      </w:r>
      <w:r w:rsidRPr="0084132B">
        <w:rPr>
          <w:lang w:val="ru-RU"/>
        </w:rPr>
        <w:t>тать</w:t>
      </w:r>
      <w:r w:rsidR="00A81C24">
        <w:rPr>
          <w:lang w:val="ru-RU"/>
        </w:rPr>
        <w:t>и</w:t>
      </w:r>
      <w:r w:rsidRPr="0084132B">
        <w:rPr>
          <w:lang w:val="ru-RU"/>
        </w:rPr>
        <w:t xml:space="preserve"> 48, </w:t>
      </w:r>
      <w:r w:rsidR="00C1685B" w:rsidRPr="0084132B">
        <w:rPr>
          <w:lang w:val="ru-RU"/>
        </w:rPr>
        <w:t xml:space="preserve">возможно, </w:t>
      </w:r>
      <w:r w:rsidR="00C1685B">
        <w:rPr>
          <w:lang w:val="ru-RU"/>
        </w:rPr>
        <w:t xml:space="preserve">должны </w:t>
      </w:r>
      <w:r w:rsidRPr="0084132B">
        <w:rPr>
          <w:lang w:val="ru-RU"/>
        </w:rPr>
        <w:t>дополнительно о</w:t>
      </w:r>
      <w:r w:rsidR="00C1685B">
        <w:rPr>
          <w:lang w:val="ru-RU"/>
        </w:rPr>
        <w:t xml:space="preserve">бсуждаться </w:t>
      </w:r>
      <w:r w:rsidR="00A17513">
        <w:rPr>
          <w:lang w:val="ru-RU"/>
        </w:rPr>
        <w:t xml:space="preserve">на </w:t>
      </w:r>
      <w:r w:rsidR="00C1685B">
        <w:rPr>
          <w:lang w:val="ru-RU"/>
        </w:rPr>
        <w:t>следующей ВКР-19 и/</w:t>
      </w:r>
      <w:r w:rsidRPr="0084132B">
        <w:rPr>
          <w:lang w:val="ru-RU"/>
        </w:rPr>
        <w:t>или П</w:t>
      </w:r>
      <w:r w:rsidR="00C1685B">
        <w:rPr>
          <w:lang w:val="ru-RU"/>
        </w:rPr>
        <w:t>К-18, если необходимо</w:t>
      </w:r>
      <w:r w:rsidRPr="0084132B">
        <w:rPr>
          <w:lang w:val="ru-RU"/>
        </w:rPr>
        <w:t>.</w:t>
      </w:r>
    </w:p>
    <w:p w:rsidR="006D1E16" w:rsidRPr="006D1E16" w:rsidRDefault="006D1E16" w:rsidP="006D1E16">
      <w:pPr>
        <w:rPr>
          <w:lang w:val="ru-RU"/>
        </w:rPr>
      </w:pPr>
      <w:r w:rsidRPr="006D1E16">
        <w:rPr>
          <w:lang w:val="ru-RU"/>
        </w:rPr>
        <w:t xml:space="preserve">Мы хотели бы поблагодарить Вас и уважаемых </w:t>
      </w:r>
      <w:bookmarkStart w:id="9" w:name="_GoBack"/>
      <w:bookmarkEnd w:id="9"/>
      <w:r w:rsidRPr="006D1E16">
        <w:rPr>
          <w:lang w:val="ru-RU"/>
        </w:rPr>
        <w:t>членов РРК за неизменное внимание.</w:t>
      </w:r>
    </w:p>
    <w:p w:rsidR="006D1E16" w:rsidRPr="006D1E16" w:rsidRDefault="006D1E16" w:rsidP="007B1790">
      <w:pPr>
        <w:pStyle w:val="Normalaftertitle0"/>
        <w:spacing w:before="240"/>
        <w:rPr>
          <w:rFonts w:ascii="Times New Roman" w:hAnsi="Times New Roman"/>
          <w:lang w:val="ru-RU" w:bidi="ar-EG"/>
        </w:rPr>
      </w:pPr>
      <w:r w:rsidRPr="006D1E16">
        <w:rPr>
          <w:rFonts w:ascii="Times New Roman" w:hAnsi="Times New Roman"/>
          <w:lang w:val="ru-RU" w:bidi="ar-EG"/>
        </w:rPr>
        <w:t>С уважением,</w:t>
      </w:r>
    </w:p>
    <w:p w:rsidR="006D1E16" w:rsidRPr="006D1E16" w:rsidRDefault="006D1E16" w:rsidP="005C759E">
      <w:pPr>
        <w:spacing w:before="720"/>
        <w:rPr>
          <w:lang w:val="ru-RU" w:bidi="ar-EG"/>
        </w:rPr>
      </w:pPr>
      <w:r w:rsidRPr="006D1E16">
        <w:rPr>
          <w:lang w:val="ru-RU" w:bidi="ar-EG"/>
        </w:rPr>
        <w:t>Лотар Понто</w:t>
      </w:r>
    </w:p>
    <w:p w:rsidR="006D1E16" w:rsidRPr="006D1E16" w:rsidRDefault="006D1E16" w:rsidP="006D1E16">
      <w:pPr>
        <w:spacing w:before="0"/>
        <w:rPr>
          <w:lang w:val="ru-RU" w:bidi="ar-EG"/>
        </w:rPr>
      </w:pPr>
      <w:r w:rsidRPr="006D1E16">
        <w:rPr>
          <w:lang w:val="ru-RU" w:bidi="ar-EG"/>
        </w:rPr>
        <w:t>По поручению Председателя</w:t>
      </w:r>
    </w:p>
    <w:p w:rsidR="006D1E16" w:rsidRPr="006D1E16" w:rsidRDefault="006D1E16" w:rsidP="006D1E16">
      <w:pPr>
        <w:spacing w:before="360"/>
        <w:rPr>
          <w:lang w:val="ru-RU" w:bidi="ar-EG"/>
        </w:rPr>
      </w:pPr>
      <w:r w:rsidRPr="006D1E16">
        <w:rPr>
          <w:lang w:val="ru-RU" w:bidi="ar-EG"/>
        </w:rPr>
        <w:t>Отдел спутниковых сетей 223</w:t>
      </w:r>
    </w:p>
    <w:p w:rsidR="006D1E16" w:rsidRPr="006D1E16" w:rsidRDefault="006D1E16" w:rsidP="006D1E16">
      <w:pPr>
        <w:spacing w:before="0"/>
        <w:rPr>
          <w:lang w:val="ru-RU" w:bidi="ar-EG"/>
        </w:rPr>
      </w:pPr>
      <w:r w:rsidRPr="006D1E16">
        <w:rPr>
          <w:lang w:val="ru-RU" w:bidi="ar-EG"/>
        </w:rPr>
        <w:t>Федеральное сетевое агентство Германии</w:t>
      </w:r>
    </w:p>
    <w:p w:rsidR="006D1E16" w:rsidRPr="006D1E16" w:rsidRDefault="006D1E16" w:rsidP="006D1E16">
      <w:pPr>
        <w:spacing w:before="0"/>
        <w:rPr>
          <w:spacing w:val="-3"/>
          <w:szCs w:val="22"/>
          <w:lang w:val="ru-RU" w:bidi="ar-EG"/>
        </w:rPr>
      </w:pPr>
      <w:r w:rsidRPr="006D1E16">
        <w:rPr>
          <w:spacing w:val="-3"/>
          <w:szCs w:val="22"/>
          <w:lang w:val="ru-RU" w:bidi="ar-EG"/>
        </w:rPr>
        <w:t>P.O. Box 80 01, 55003 Mainz</w:t>
      </w:r>
    </w:p>
    <w:sectPr w:rsidR="006D1E16" w:rsidRPr="006D1E16" w:rsidSect="00114832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6B" w:rsidRDefault="00A44A6B">
      <w:r>
        <w:separator/>
      </w:r>
    </w:p>
  </w:endnote>
  <w:endnote w:type="continuationSeparator" w:id="0">
    <w:p w:rsidR="00A44A6B" w:rsidRDefault="00A4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67" w:rsidRPr="006271AE" w:rsidRDefault="006271AE" w:rsidP="00161C18">
    <w:pPr>
      <w:pStyle w:val="Footer"/>
      <w:rPr>
        <w:lang w:val="en-US"/>
      </w:rPr>
    </w:pPr>
    <w:r w:rsidRPr="0082570C">
      <w:rPr>
        <w:lang w:val="en-US"/>
      </w:rPr>
      <w:t xml:space="preserve"> (</w:t>
    </w:r>
    <w:r>
      <w:rPr>
        <w:lang w:val="ru-RU"/>
      </w:rPr>
      <w:t>441028</w:t>
    </w:r>
    <w:r w:rsidRPr="0082570C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67" w:rsidRPr="000E4D67" w:rsidRDefault="00795927" w:rsidP="00161C18">
    <w:pPr>
      <w:pStyle w:val="Footer"/>
      <w:rPr>
        <w:lang w:val="en-US"/>
      </w:rPr>
    </w:pPr>
    <w:r w:rsidRPr="0082570C">
      <w:rPr>
        <w:lang w:val="en-US"/>
      </w:rPr>
      <w:t xml:space="preserve"> (</w:t>
    </w:r>
    <w:r w:rsidR="006271AE">
      <w:rPr>
        <w:lang w:val="ru-RU"/>
      </w:rPr>
      <w:t>441028</w:t>
    </w:r>
    <w:r w:rsidRPr="0082570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6B" w:rsidRDefault="00A44A6B">
      <w:r>
        <w:t>____________________</w:t>
      </w:r>
    </w:p>
  </w:footnote>
  <w:footnote w:type="continuationSeparator" w:id="0">
    <w:p w:rsidR="00A44A6B" w:rsidRDefault="00A4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18" w:rsidRDefault="00113CC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61C18">
      <w:rPr>
        <w:noProof/>
      </w:rPr>
      <w:t>4</w:t>
    </w:r>
    <w:r>
      <w:rPr>
        <w:noProof/>
      </w:rPr>
      <w:fldChar w:fldCharType="end"/>
    </w:r>
  </w:p>
  <w:p w:rsidR="002E2E18" w:rsidRDefault="006E0FC4" w:rsidP="00D227BC">
    <w:pPr>
      <w:pStyle w:val="Header"/>
    </w:pPr>
    <w:r>
      <w:t>RRB18-</w:t>
    </w:r>
    <w:r w:rsidR="00CA12CA">
      <w:t>2</w:t>
    </w:r>
    <w:r w:rsidR="001351A5">
      <w:t>/DELAYED/</w:t>
    </w:r>
    <w:r w:rsidR="006271AE">
      <w:rPr>
        <w:lang w:val="ru-RU"/>
      </w:rPr>
      <w:t>3</w:t>
    </w:r>
    <w:r>
      <w:t>-</w:t>
    </w:r>
    <w:r w:rsidR="00D227BC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24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C42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AF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DC1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242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E098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14C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D02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7E4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284B94"/>
    <w:multiLevelType w:val="hybridMultilevel"/>
    <w:tmpl w:val="607AA5B2"/>
    <w:lvl w:ilvl="0" w:tplc="C8FAC0E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450C2"/>
    <w:multiLevelType w:val="hybridMultilevel"/>
    <w:tmpl w:val="BA14295E"/>
    <w:lvl w:ilvl="0" w:tplc="CEF2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C4"/>
    <w:rsid w:val="0004629F"/>
    <w:rsid w:val="00046CFA"/>
    <w:rsid w:val="00061E12"/>
    <w:rsid w:val="0007166C"/>
    <w:rsid w:val="0008032C"/>
    <w:rsid w:val="00082B15"/>
    <w:rsid w:val="000A243F"/>
    <w:rsid w:val="000A2A3A"/>
    <w:rsid w:val="000B3998"/>
    <w:rsid w:val="000D193A"/>
    <w:rsid w:val="000E4D67"/>
    <w:rsid w:val="0010741E"/>
    <w:rsid w:val="00113CC3"/>
    <w:rsid w:val="00114832"/>
    <w:rsid w:val="0011658B"/>
    <w:rsid w:val="00121AA4"/>
    <w:rsid w:val="00123A80"/>
    <w:rsid w:val="0012710B"/>
    <w:rsid w:val="0013180D"/>
    <w:rsid w:val="001351A5"/>
    <w:rsid w:val="0014598D"/>
    <w:rsid w:val="00147C5C"/>
    <w:rsid w:val="00150C5F"/>
    <w:rsid w:val="0015341D"/>
    <w:rsid w:val="00161C18"/>
    <w:rsid w:val="00162942"/>
    <w:rsid w:val="00185179"/>
    <w:rsid w:val="00196553"/>
    <w:rsid w:val="001A692F"/>
    <w:rsid w:val="001A70F9"/>
    <w:rsid w:val="001D2F2F"/>
    <w:rsid w:val="001D4E26"/>
    <w:rsid w:val="001F47A9"/>
    <w:rsid w:val="002276BA"/>
    <w:rsid w:val="002629B2"/>
    <w:rsid w:val="002656FA"/>
    <w:rsid w:val="002751CA"/>
    <w:rsid w:val="002846E0"/>
    <w:rsid w:val="0028525E"/>
    <w:rsid w:val="002A34D5"/>
    <w:rsid w:val="002A73DE"/>
    <w:rsid w:val="002B0BA1"/>
    <w:rsid w:val="002B63ED"/>
    <w:rsid w:val="002C2CB5"/>
    <w:rsid w:val="002C67DB"/>
    <w:rsid w:val="002D3D66"/>
    <w:rsid w:val="002D4A5F"/>
    <w:rsid w:val="002D7733"/>
    <w:rsid w:val="002E10BF"/>
    <w:rsid w:val="002E1554"/>
    <w:rsid w:val="002E166F"/>
    <w:rsid w:val="002E2E18"/>
    <w:rsid w:val="002E3554"/>
    <w:rsid w:val="002E37F3"/>
    <w:rsid w:val="002E581D"/>
    <w:rsid w:val="002F5A4C"/>
    <w:rsid w:val="00301FB0"/>
    <w:rsid w:val="00344F14"/>
    <w:rsid w:val="00371297"/>
    <w:rsid w:val="003A3CF2"/>
    <w:rsid w:val="003C0056"/>
    <w:rsid w:val="003D23AA"/>
    <w:rsid w:val="003D2F82"/>
    <w:rsid w:val="003D6E57"/>
    <w:rsid w:val="003E603B"/>
    <w:rsid w:val="0041460F"/>
    <w:rsid w:val="00424BB8"/>
    <w:rsid w:val="004307EA"/>
    <w:rsid w:val="00454AE0"/>
    <w:rsid w:val="0045611A"/>
    <w:rsid w:val="004566DE"/>
    <w:rsid w:val="004568EC"/>
    <w:rsid w:val="00460E6F"/>
    <w:rsid w:val="00462344"/>
    <w:rsid w:val="004636CB"/>
    <w:rsid w:val="00471A91"/>
    <w:rsid w:val="0049381A"/>
    <w:rsid w:val="004A756A"/>
    <w:rsid w:val="004B014A"/>
    <w:rsid w:val="004B144B"/>
    <w:rsid w:val="004B447D"/>
    <w:rsid w:val="004D388E"/>
    <w:rsid w:val="004F78AF"/>
    <w:rsid w:val="0050230D"/>
    <w:rsid w:val="005026AF"/>
    <w:rsid w:val="005423DE"/>
    <w:rsid w:val="005437E8"/>
    <w:rsid w:val="00562F87"/>
    <w:rsid w:val="00566149"/>
    <w:rsid w:val="005870DE"/>
    <w:rsid w:val="00597009"/>
    <w:rsid w:val="005C20F1"/>
    <w:rsid w:val="005C5EF2"/>
    <w:rsid w:val="005C759E"/>
    <w:rsid w:val="005E13F8"/>
    <w:rsid w:val="005E1B54"/>
    <w:rsid w:val="005E3DF0"/>
    <w:rsid w:val="005F0F9A"/>
    <w:rsid w:val="005F5781"/>
    <w:rsid w:val="0060253A"/>
    <w:rsid w:val="0061277A"/>
    <w:rsid w:val="006271AE"/>
    <w:rsid w:val="00661CB5"/>
    <w:rsid w:val="00667546"/>
    <w:rsid w:val="00686661"/>
    <w:rsid w:val="00695615"/>
    <w:rsid w:val="006A6F97"/>
    <w:rsid w:val="006D1E16"/>
    <w:rsid w:val="006E0FC4"/>
    <w:rsid w:val="00705C5C"/>
    <w:rsid w:val="00707BC5"/>
    <w:rsid w:val="00717370"/>
    <w:rsid w:val="0072494D"/>
    <w:rsid w:val="00732756"/>
    <w:rsid w:val="00741760"/>
    <w:rsid w:val="007547D9"/>
    <w:rsid w:val="0075749E"/>
    <w:rsid w:val="00777E31"/>
    <w:rsid w:val="007933E8"/>
    <w:rsid w:val="00795927"/>
    <w:rsid w:val="00796ECF"/>
    <w:rsid w:val="007B1790"/>
    <w:rsid w:val="007B5902"/>
    <w:rsid w:val="007E0DCD"/>
    <w:rsid w:val="007E2932"/>
    <w:rsid w:val="008158F0"/>
    <w:rsid w:val="00826600"/>
    <w:rsid w:val="0084132B"/>
    <w:rsid w:val="00852C40"/>
    <w:rsid w:val="008537AE"/>
    <w:rsid w:val="00857F77"/>
    <w:rsid w:val="00867B7F"/>
    <w:rsid w:val="00887E32"/>
    <w:rsid w:val="008D1358"/>
    <w:rsid w:val="008D7E76"/>
    <w:rsid w:val="008E46CB"/>
    <w:rsid w:val="008F13AF"/>
    <w:rsid w:val="008F5139"/>
    <w:rsid w:val="008F7016"/>
    <w:rsid w:val="008F7FB2"/>
    <w:rsid w:val="00936527"/>
    <w:rsid w:val="00941059"/>
    <w:rsid w:val="009412FD"/>
    <w:rsid w:val="00941A25"/>
    <w:rsid w:val="00951E93"/>
    <w:rsid w:val="00956D62"/>
    <w:rsid w:val="00961374"/>
    <w:rsid w:val="00967A78"/>
    <w:rsid w:val="009746B9"/>
    <w:rsid w:val="00976C93"/>
    <w:rsid w:val="0097760C"/>
    <w:rsid w:val="009818C1"/>
    <w:rsid w:val="00992AE4"/>
    <w:rsid w:val="009941F3"/>
    <w:rsid w:val="00995E10"/>
    <w:rsid w:val="009A3275"/>
    <w:rsid w:val="009C1739"/>
    <w:rsid w:val="009D08B6"/>
    <w:rsid w:val="009E37F9"/>
    <w:rsid w:val="009F12D7"/>
    <w:rsid w:val="00A02977"/>
    <w:rsid w:val="00A17513"/>
    <w:rsid w:val="00A27997"/>
    <w:rsid w:val="00A328DD"/>
    <w:rsid w:val="00A44A6B"/>
    <w:rsid w:val="00A5456F"/>
    <w:rsid w:val="00A54B94"/>
    <w:rsid w:val="00A80E2A"/>
    <w:rsid w:val="00A81C24"/>
    <w:rsid w:val="00AA03AF"/>
    <w:rsid w:val="00AA0645"/>
    <w:rsid w:val="00AD1A84"/>
    <w:rsid w:val="00AD6779"/>
    <w:rsid w:val="00B13525"/>
    <w:rsid w:val="00B24B6C"/>
    <w:rsid w:val="00B2537E"/>
    <w:rsid w:val="00B30FC8"/>
    <w:rsid w:val="00B40EE5"/>
    <w:rsid w:val="00B85D89"/>
    <w:rsid w:val="00B87755"/>
    <w:rsid w:val="00B96048"/>
    <w:rsid w:val="00BB2081"/>
    <w:rsid w:val="00BB3772"/>
    <w:rsid w:val="00BB4638"/>
    <w:rsid w:val="00BD497D"/>
    <w:rsid w:val="00BD60B7"/>
    <w:rsid w:val="00BE2339"/>
    <w:rsid w:val="00BF036E"/>
    <w:rsid w:val="00BF6D12"/>
    <w:rsid w:val="00C026D9"/>
    <w:rsid w:val="00C03E5D"/>
    <w:rsid w:val="00C07E62"/>
    <w:rsid w:val="00C1685B"/>
    <w:rsid w:val="00C21233"/>
    <w:rsid w:val="00C40008"/>
    <w:rsid w:val="00C5203B"/>
    <w:rsid w:val="00C61DD0"/>
    <w:rsid w:val="00C679F1"/>
    <w:rsid w:val="00C70E36"/>
    <w:rsid w:val="00C80C23"/>
    <w:rsid w:val="00C83AFC"/>
    <w:rsid w:val="00C86FD7"/>
    <w:rsid w:val="00C94EE5"/>
    <w:rsid w:val="00CA12CA"/>
    <w:rsid w:val="00CC3825"/>
    <w:rsid w:val="00CD1DF8"/>
    <w:rsid w:val="00D006D6"/>
    <w:rsid w:val="00D1222F"/>
    <w:rsid w:val="00D227BC"/>
    <w:rsid w:val="00D26D8B"/>
    <w:rsid w:val="00D34843"/>
    <w:rsid w:val="00D3748B"/>
    <w:rsid w:val="00D47165"/>
    <w:rsid w:val="00D65165"/>
    <w:rsid w:val="00D862B5"/>
    <w:rsid w:val="00D90F42"/>
    <w:rsid w:val="00DB6A30"/>
    <w:rsid w:val="00DD3B63"/>
    <w:rsid w:val="00DF0374"/>
    <w:rsid w:val="00DF5577"/>
    <w:rsid w:val="00E1168F"/>
    <w:rsid w:val="00E15911"/>
    <w:rsid w:val="00E17CA8"/>
    <w:rsid w:val="00E26CB8"/>
    <w:rsid w:val="00E322EC"/>
    <w:rsid w:val="00E435BD"/>
    <w:rsid w:val="00E46510"/>
    <w:rsid w:val="00E613BF"/>
    <w:rsid w:val="00E7605C"/>
    <w:rsid w:val="00E844F2"/>
    <w:rsid w:val="00E85BAA"/>
    <w:rsid w:val="00E97D6C"/>
    <w:rsid w:val="00EC0F5C"/>
    <w:rsid w:val="00ED1FFA"/>
    <w:rsid w:val="00ED3388"/>
    <w:rsid w:val="00EE2E6C"/>
    <w:rsid w:val="00EE4425"/>
    <w:rsid w:val="00EF30E6"/>
    <w:rsid w:val="00F14744"/>
    <w:rsid w:val="00F17A7E"/>
    <w:rsid w:val="00F227B3"/>
    <w:rsid w:val="00F33A67"/>
    <w:rsid w:val="00F4076C"/>
    <w:rsid w:val="00F55F6B"/>
    <w:rsid w:val="00F70AE5"/>
    <w:rsid w:val="00F76ED9"/>
    <w:rsid w:val="00F771C3"/>
    <w:rsid w:val="00FA7623"/>
    <w:rsid w:val="00FD260C"/>
    <w:rsid w:val="00FD7D7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24475FC-A40F-49F5-9C24-D76A335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48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1483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1483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148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14832"/>
    <w:pPr>
      <w:outlineLvl w:val="4"/>
    </w:pPr>
  </w:style>
  <w:style w:type="paragraph" w:styleId="Heading6">
    <w:name w:val="heading 6"/>
    <w:basedOn w:val="Heading4"/>
    <w:next w:val="Normal"/>
    <w:qFormat/>
    <w:rsid w:val="001148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14832"/>
    <w:pPr>
      <w:outlineLvl w:val="6"/>
    </w:pPr>
  </w:style>
  <w:style w:type="paragraph" w:styleId="Heading8">
    <w:name w:val="heading 8"/>
    <w:basedOn w:val="Heading6"/>
    <w:next w:val="Normal"/>
    <w:qFormat/>
    <w:rsid w:val="00114832"/>
    <w:pPr>
      <w:outlineLvl w:val="7"/>
    </w:pPr>
  </w:style>
  <w:style w:type="paragraph" w:styleId="Heading9">
    <w:name w:val="heading 9"/>
    <w:basedOn w:val="Heading6"/>
    <w:next w:val="Normal"/>
    <w:qFormat/>
    <w:rsid w:val="001148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1483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14832"/>
    <w:pPr>
      <w:spacing w:before="360"/>
    </w:pPr>
  </w:style>
  <w:style w:type="paragraph" w:customStyle="1" w:styleId="TabletitleBR">
    <w:name w:val="Table_title_BR"/>
    <w:basedOn w:val="Normal"/>
    <w:next w:val="Tablehead"/>
    <w:rsid w:val="0011483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148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6271AE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1148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14832"/>
  </w:style>
  <w:style w:type="paragraph" w:customStyle="1" w:styleId="AppendixNotitle">
    <w:name w:val="Appendix_No &amp; title"/>
    <w:basedOn w:val="AnnexNotitle"/>
    <w:next w:val="Normalaftertitle"/>
    <w:rsid w:val="00114832"/>
  </w:style>
  <w:style w:type="paragraph" w:customStyle="1" w:styleId="Figure">
    <w:name w:val="Figure"/>
    <w:basedOn w:val="Normal"/>
    <w:next w:val="FigureNotitle"/>
    <w:rsid w:val="0011483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148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1148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148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14832"/>
  </w:style>
  <w:style w:type="paragraph" w:customStyle="1" w:styleId="ASN1">
    <w:name w:val="ASN.1"/>
    <w:basedOn w:val="Normal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148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8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114832"/>
    <w:rPr>
      <w:b w:val="0"/>
    </w:rPr>
  </w:style>
  <w:style w:type="character" w:styleId="PageNumber">
    <w:name w:val="page number"/>
    <w:basedOn w:val="DefaultParagraphFont"/>
    <w:rsid w:val="00114832"/>
  </w:style>
  <w:style w:type="paragraph" w:customStyle="1" w:styleId="RecNoBR">
    <w:name w:val="Rec_No_BR"/>
    <w:basedOn w:val="Normal"/>
    <w:next w:val="Rec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14832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14832"/>
    <w:rPr>
      <w:vertAlign w:val="superscript"/>
    </w:rPr>
  </w:style>
  <w:style w:type="paragraph" w:customStyle="1" w:styleId="enumlev1">
    <w:name w:val="enumlev1"/>
    <w:basedOn w:val="Normal"/>
    <w:rsid w:val="00114832"/>
    <w:pPr>
      <w:spacing w:before="80"/>
      <w:ind w:left="794" w:hanging="794"/>
    </w:pPr>
  </w:style>
  <w:style w:type="paragraph" w:customStyle="1" w:styleId="enumlev2">
    <w:name w:val="enumlev2"/>
    <w:basedOn w:val="enumlev1"/>
    <w:rsid w:val="00114832"/>
    <w:pPr>
      <w:ind w:left="1191" w:hanging="397"/>
    </w:pPr>
  </w:style>
  <w:style w:type="paragraph" w:customStyle="1" w:styleId="enumlev3">
    <w:name w:val="enumlev3"/>
    <w:basedOn w:val="enumlev2"/>
    <w:rsid w:val="00114832"/>
    <w:pPr>
      <w:ind w:left="1588"/>
    </w:pPr>
  </w:style>
  <w:style w:type="paragraph" w:customStyle="1" w:styleId="Equation">
    <w:name w:val="Equation"/>
    <w:basedOn w:val="Normal"/>
    <w:rsid w:val="001148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8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114832"/>
  </w:style>
  <w:style w:type="paragraph" w:customStyle="1" w:styleId="Questiontitle">
    <w:name w:val="Question_title"/>
    <w:basedOn w:val="Rectitle"/>
    <w:next w:val="Questionref"/>
    <w:rsid w:val="00114832"/>
  </w:style>
  <w:style w:type="paragraph" w:customStyle="1" w:styleId="Questionref">
    <w:name w:val="Question_ref"/>
    <w:basedOn w:val="Recref"/>
    <w:next w:val="Questiondate"/>
    <w:rsid w:val="00114832"/>
  </w:style>
  <w:style w:type="paragraph" w:customStyle="1" w:styleId="Recref">
    <w:name w:val="Rec_ref"/>
    <w:basedOn w:val="Normal"/>
    <w:next w:val="Recdat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14832"/>
  </w:style>
  <w:style w:type="paragraph" w:customStyle="1" w:styleId="RepNoBR">
    <w:name w:val="Rep_No_BR"/>
    <w:basedOn w:val="RecNoBR"/>
    <w:next w:val="Reptitle"/>
    <w:rsid w:val="00114832"/>
  </w:style>
  <w:style w:type="paragraph" w:customStyle="1" w:styleId="Reptitle">
    <w:name w:val="Rep_title"/>
    <w:basedOn w:val="Rectitle"/>
    <w:next w:val="Repref"/>
    <w:rsid w:val="00114832"/>
  </w:style>
  <w:style w:type="paragraph" w:customStyle="1" w:styleId="Repref">
    <w:name w:val="Rep_ref"/>
    <w:basedOn w:val="Recref"/>
    <w:next w:val="Repdate"/>
    <w:rsid w:val="00114832"/>
  </w:style>
  <w:style w:type="paragraph" w:customStyle="1" w:styleId="Repdate">
    <w:name w:val="Rep_date"/>
    <w:basedOn w:val="Recdate"/>
    <w:next w:val="Normalaftertitle"/>
    <w:rsid w:val="00114832"/>
  </w:style>
  <w:style w:type="paragraph" w:customStyle="1" w:styleId="ResNoBR">
    <w:name w:val="Res_No_BR"/>
    <w:basedOn w:val="RecNoBR"/>
    <w:next w:val="Restitle"/>
    <w:rsid w:val="00114832"/>
  </w:style>
  <w:style w:type="paragraph" w:customStyle="1" w:styleId="Restitle">
    <w:name w:val="Res_title"/>
    <w:basedOn w:val="Rectitle"/>
    <w:next w:val="Resref"/>
    <w:rsid w:val="00114832"/>
  </w:style>
  <w:style w:type="paragraph" w:customStyle="1" w:styleId="Resref">
    <w:name w:val="Res_ref"/>
    <w:basedOn w:val="Recref"/>
    <w:next w:val="Resdate"/>
    <w:rsid w:val="00114832"/>
  </w:style>
  <w:style w:type="paragraph" w:customStyle="1" w:styleId="Resdate">
    <w:name w:val="Res_date"/>
    <w:basedOn w:val="Recdate"/>
    <w:next w:val="Normalaftertitle"/>
    <w:rsid w:val="00114832"/>
  </w:style>
  <w:style w:type="paragraph" w:customStyle="1" w:styleId="Figurewithouttitle">
    <w:name w:val="Figure_without_title"/>
    <w:basedOn w:val="Normal"/>
    <w:next w:val="Normalaftertitle"/>
    <w:rsid w:val="0011483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1148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148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4832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1148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14832"/>
    <w:pPr>
      <w:spacing w:before="80"/>
    </w:pPr>
  </w:style>
  <w:style w:type="paragraph" w:styleId="Header">
    <w:name w:val="header"/>
    <w:basedOn w:val="Normal"/>
    <w:link w:val="HeaderChar"/>
    <w:uiPriority w:val="99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148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148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14832"/>
  </w:style>
  <w:style w:type="paragraph" w:styleId="Index2">
    <w:name w:val="index 2"/>
    <w:basedOn w:val="Normal"/>
    <w:next w:val="Normal"/>
    <w:rsid w:val="00114832"/>
    <w:pPr>
      <w:ind w:left="283"/>
    </w:pPr>
  </w:style>
  <w:style w:type="paragraph" w:styleId="Index3">
    <w:name w:val="index 3"/>
    <w:basedOn w:val="Normal"/>
    <w:next w:val="Normal"/>
    <w:rsid w:val="00114832"/>
    <w:pPr>
      <w:ind w:left="566"/>
    </w:pPr>
  </w:style>
  <w:style w:type="paragraph" w:customStyle="1" w:styleId="Section1">
    <w:name w:val="Section_1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83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83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8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8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83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832"/>
  </w:style>
  <w:style w:type="character" w:customStyle="1" w:styleId="Recdef">
    <w:name w:val="Rec_def"/>
    <w:basedOn w:val="DefaultParagraphFont"/>
    <w:rsid w:val="00114832"/>
    <w:rPr>
      <w:b/>
    </w:rPr>
  </w:style>
  <w:style w:type="paragraph" w:customStyle="1" w:styleId="Reftext">
    <w:name w:val="Ref_text"/>
    <w:basedOn w:val="Normal"/>
    <w:rsid w:val="00114832"/>
    <w:pPr>
      <w:ind w:left="794" w:hanging="794"/>
    </w:pPr>
  </w:style>
  <w:style w:type="paragraph" w:customStyle="1" w:styleId="Reftitle">
    <w:name w:val="Ref_title"/>
    <w:basedOn w:val="Normal"/>
    <w:next w:val="Reftext"/>
    <w:rsid w:val="0011483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832"/>
  </w:style>
  <w:style w:type="character" w:customStyle="1" w:styleId="Resdef">
    <w:name w:val="Res_def"/>
    <w:basedOn w:val="DefaultParagraphFont"/>
    <w:rsid w:val="001148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14832"/>
  </w:style>
  <w:style w:type="paragraph" w:customStyle="1" w:styleId="SectionNo">
    <w:name w:val="Section_No"/>
    <w:basedOn w:val="Normal"/>
    <w:next w:val="Sectiontitle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8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8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14832"/>
    <w:rPr>
      <w:b/>
      <w:color w:val="auto"/>
    </w:rPr>
  </w:style>
  <w:style w:type="paragraph" w:customStyle="1" w:styleId="Tablelegend">
    <w:name w:val="Table_legend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1148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271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  <w:rsid w:val="00114832"/>
  </w:style>
  <w:style w:type="paragraph" w:customStyle="1" w:styleId="Title3">
    <w:name w:val="Title 3"/>
    <w:basedOn w:val="Title2"/>
    <w:next w:val="Title4"/>
    <w:rsid w:val="00114832"/>
    <w:rPr>
      <w:caps w:val="0"/>
    </w:rPr>
  </w:style>
  <w:style w:type="paragraph" w:customStyle="1" w:styleId="Title4">
    <w:name w:val="Title 4"/>
    <w:basedOn w:val="Title3"/>
    <w:next w:val="Heading1"/>
    <w:rsid w:val="00114832"/>
    <w:rPr>
      <w:b/>
    </w:rPr>
  </w:style>
  <w:style w:type="paragraph" w:customStyle="1" w:styleId="toc0">
    <w:name w:val="toc 0"/>
    <w:basedOn w:val="Normal"/>
    <w:next w:val="TOC1"/>
    <w:rsid w:val="001148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148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14832"/>
    <w:pPr>
      <w:spacing w:before="80"/>
      <w:ind w:left="1531" w:hanging="851"/>
    </w:pPr>
  </w:style>
  <w:style w:type="paragraph" w:styleId="TOC3">
    <w:name w:val="toc 3"/>
    <w:basedOn w:val="TOC2"/>
    <w:rsid w:val="00114832"/>
  </w:style>
  <w:style w:type="paragraph" w:styleId="TOC4">
    <w:name w:val="toc 4"/>
    <w:basedOn w:val="TOC3"/>
    <w:rsid w:val="00114832"/>
  </w:style>
  <w:style w:type="paragraph" w:styleId="TOC5">
    <w:name w:val="toc 5"/>
    <w:basedOn w:val="TOC4"/>
    <w:rsid w:val="00114832"/>
  </w:style>
  <w:style w:type="paragraph" w:styleId="TOC6">
    <w:name w:val="toc 6"/>
    <w:basedOn w:val="TOC4"/>
    <w:rsid w:val="00114832"/>
  </w:style>
  <w:style w:type="paragraph" w:styleId="TOC7">
    <w:name w:val="toc 7"/>
    <w:basedOn w:val="TOC4"/>
    <w:rsid w:val="00114832"/>
  </w:style>
  <w:style w:type="paragraph" w:styleId="TOC8">
    <w:name w:val="toc 8"/>
    <w:basedOn w:val="TOC4"/>
    <w:rsid w:val="00114832"/>
  </w:style>
  <w:style w:type="paragraph" w:customStyle="1" w:styleId="FiguretitleBR">
    <w:name w:val="Figure_title_BR"/>
    <w:basedOn w:val="TabletitleBR"/>
    <w:next w:val="Figurewithouttitle"/>
    <w:rsid w:val="001148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832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6E0FC4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6E0FC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TitleChar">
    <w:name w:val="Title Char"/>
    <w:basedOn w:val="DefaultParagraphFont"/>
    <w:link w:val="Title"/>
    <w:rsid w:val="006E0FC4"/>
    <w:rPr>
      <w:rFonts w:ascii="Arial" w:eastAsia="SimSun" w:hAnsi="Arial"/>
      <w:sz w:val="28"/>
    </w:rPr>
  </w:style>
  <w:style w:type="paragraph" w:styleId="BodyTextIndent">
    <w:name w:val="Body Text Indent"/>
    <w:basedOn w:val="Normal"/>
    <w:link w:val="BodyTextIndentChar"/>
    <w:unhideWhenUsed/>
    <w:rsid w:val="006E0FC4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5245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6E0FC4"/>
    <w:rPr>
      <w:rFonts w:ascii="Arial" w:eastAsia="SimSun" w:hAnsi="Arial"/>
      <w:sz w:val="28"/>
    </w:rPr>
  </w:style>
  <w:style w:type="paragraph" w:customStyle="1" w:styleId="Reasons">
    <w:name w:val="Reasons"/>
    <w:basedOn w:val="Normal"/>
    <w:qFormat/>
    <w:rsid w:val="00CA12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unhideWhenUsed/>
    <w:rsid w:val="00150C5F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1A5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1351A5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51A5"/>
    <w:rPr>
      <w:rFonts w:ascii="Times New Roman" w:hAnsi="Times New Roman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C67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rFonts w:asciiTheme="minorHAnsi" w:hAnsiTheme="minorHAnsi"/>
    </w:rPr>
  </w:style>
  <w:style w:type="character" w:customStyle="1" w:styleId="NormalaftertitleChar">
    <w:name w:val="Normal after title Char"/>
    <w:link w:val="Normalaftertitle0"/>
    <w:locked/>
    <w:rsid w:val="002C67DB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C6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95927"/>
    <w:rPr>
      <w:rFonts w:ascii="Times New Roman" w:hAnsi="Times New Roman"/>
      <w:caps/>
      <w:noProof/>
      <w:sz w:val="16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E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6D1E16"/>
  </w:style>
  <w:style w:type="character" w:customStyle="1" w:styleId="HeaderChar">
    <w:name w:val="Header Char"/>
    <w:basedOn w:val="DefaultParagraphFont"/>
    <w:link w:val="Header"/>
    <w:uiPriority w:val="99"/>
    <w:rsid w:val="006D1E16"/>
    <w:rPr>
      <w:rFonts w:ascii="Times New Roman" w:hAnsi="Times New Roman"/>
      <w:sz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D1E16"/>
    <w:rPr>
      <w:color w:val="800080" w:themeColor="followedHyperlink"/>
      <w:u w:val="single"/>
    </w:rPr>
  </w:style>
  <w:style w:type="table" w:styleId="TableGrid">
    <w:name w:val="Table Grid"/>
    <w:basedOn w:val="TableNormal"/>
    <w:rsid w:val="007B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sianArial">
    <w:name w:val="Style (Asian) Arial"/>
    <w:basedOn w:val="DefaultParagraphFont"/>
    <w:rsid w:val="00BB4638"/>
    <w:rPr>
      <w:rFonts w:ascii="Times New Roman" w:eastAsia="Arial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ndesnetzagentur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stelle@bnetza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8-RRB18.2-C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2-C-0010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AAD5-1BD9-4EE1-AC56-EE2A21FB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PE_RRB18.dotm</Template>
  <TotalTime>0</TotalTime>
  <Pages>4</Pages>
  <Words>1010</Words>
  <Characters>6880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BY THE ADMINISTRATION OF THE RUSSIAN FEDERATION REQUESTING AN EXTENSION OF THE REGULATORY TIME-LIMIT TO BRING INTO USE THE FREQUENCY ASSIGNMENTS TO THE ENSAT-23E SATELLITE NETWORK (23°E)</vt:lpstr>
    </vt:vector>
  </TitlesOfParts>
  <Manager/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BY THE ADMINISTRATION OF THE RUSSIAN FEDERATION REQUESTING AN EXTENSION OF THE REGULATORY TIME-LIMIT TO BRING INTO USE THE FREQUENCY ASSIGNMENTS TO THE ENSAT-23E SATELLITE NETWORK (23°E)</dc:title>
  <dc:subject/>
  <dc:creator>Ruepp, Rowena</dc:creator>
  <cp:keywords/>
  <dc:description/>
  <cp:lastModifiedBy>Gozal, Karine</cp:lastModifiedBy>
  <cp:revision>2</cp:revision>
  <cp:lastPrinted>2018-07-16T11:48:00Z</cp:lastPrinted>
  <dcterms:created xsi:type="dcterms:W3CDTF">2018-07-17T12:37:00Z</dcterms:created>
  <dcterms:modified xsi:type="dcterms:W3CDTF">2018-07-17T12:37:00Z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