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73"/>
        <w:tblW w:w="10066" w:type="dxa"/>
        <w:tblLayout w:type="fixed"/>
        <w:tblLook w:val="0000" w:firstRow="0" w:lastRow="0" w:firstColumn="0" w:lastColumn="0" w:noHBand="0" w:noVBand="0"/>
      </w:tblPr>
      <w:tblGrid>
        <w:gridCol w:w="5778"/>
        <w:gridCol w:w="4255"/>
        <w:gridCol w:w="33"/>
      </w:tblGrid>
      <w:tr w:rsidR="00C16E44" w:rsidRPr="00B61002" w:rsidTr="00E078DE">
        <w:trPr>
          <w:cantSplit/>
        </w:trPr>
        <w:tc>
          <w:tcPr>
            <w:tcW w:w="5778" w:type="dxa"/>
            <w:vAlign w:val="center"/>
          </w:tcPr>
          <w:p w:rsidR="00C16E44" w:rsidRPr="00B61002" w:rsidRDefault="00C16E44" w:rsidP="00C16E44">
            <w:pPr>
              <w:shd w:val="solid" w:color="FFFFFF" w:fill="FFFFFF"/>
              <w:tabs>
                <w:tab w:val="clear" w:pos="794"/>
                <w:tab w:val="clear" w:pos="1191"/>
                <w:tab w:val="clear" w:pos="1588"/>
                <w:tab w:val="left" w:pos="1560"/>
              </w:tabs>
              <w:spacing w:before="0"/>
              <w:rPr>
                <w:b/>
                <w:caps/>
                <w:sz w:val="32"/>
              </w:rPr>
            </w:pPr>
            <w:r w:rsidRPr="00B61002">
              <w:rPr>
                <w:rFonts w:ascii="Verdana" w:hAnsi="Verdana" w:cs="Times New Roman Bold"/>
                <w:b/>
                <w:sz w:val="26"/>
                <w:szCs w:val="26"/>
              </w:rPr>
              <w:t xml:space="preserve">Junta del Reglamento de </w:t>
            </w:r>
            <w:r w:rsidRPr="00B61002">
              <w:rPr>
                <w:rFonts w:ascii="Verdana" w:hAnsi="Verdana" w:cs="Times New Roman Bold"/>
                <w:b/>
                <w:sz w:val="26"/>
                <w:szCs w:val="26"/>
              </w:rPr>
              <w:br/>
              <w:t>Radiocomunicaciones</w:t>
            </w:r>
            <w:r w:rsidRPr="00B61002">
              <w:rPr>
                <w:b/>
                <w:caps/>
                <w:sz w:val="32"/>
              </w:rPr>
              <w:t xml:space="preserve"> </w:t>
            </w:r>
          </w:p>
          <w:p w:rsidR="00C16E44" w:rsidRPr="00B61002" w:rsidRDefault="00C16E44" w:rsidP="003A2F75">
            <w:pPr>
              <w:shd w:val="solid" w:color="FFFFFF" w:fill="FFFFFF"/>
              <w:tabs>
                <w:tab w:val="clear" w:pos="794"/>
                <w:tab w:val="clear" w:pos="1191"/>
                <w:tab w:val="clear" w:pos="1588"/>
                <w:tab w:val="left" w:pos="1560"/>
              </w:tabs>
              <w:spacing w:before="0"/>
              <w:rPr>
                <w:rFonts w:ascii="Verdana" w:hAnsi="Verdana"/>
                <w:b/>
                <w:bCs/>
              </w:rPr>
            </w:pPr>
            <w:r w:rsidRPr="00B61002">
              <w:rPr>
                <w:rFonts w:ascii="Verdana" w:hAnsi="Verdana" w:cs="Times New Roman Bold"/>
                <w:b/>
                <w:sz w:val="20"/>
              </w:rPr>
              <w:t xml:space="preserve">Ginebra, </w:t>
            </w:r>
            <w:r w:rsidR="003A2F75" w:rsidRPr="00B61002">
              <w:rPr>
                <w:rFonts w:ascii="Verdana" w:hAnsi="Verdana" w:cs="Times New Roman Bold"/>
                <w:b/>
                <w:sz w:val="20"/>
              </w:rPr>
              <w:t>19</w:t>
            </w:r>
            <w:r w:rsidRPr="00B61002">
              <w:rPr>
                <w:rFonts w:ascii="Verdana" w:hAnsi="Verdana" w:cs="Times New Roman Bold"/>
                <w:b/>
                <w:sz w:val="20"/>
              </w:rPr>
              <w:t>-2</w:t>
            </w:r>
            <w:r w:rsidR="003A2F75" w:rsidRPr="00B61002">
              <w:rPr>
                <w:rFonts w:ascii="Verdana" w:hAnsi="Verdana" w:cs="Times New Roman Bold"/>
                <w:b/>
                <w:sz w:val="20"/>
              </w:rPr>
              <w:t>3</w:t>
            </w:r>
            <w:r w:rsidRPr="00B61002">
              <w:rPr>
                <w:rFonts w:ascii="Verdana" w:hAnsi="Verdana" w:cs="Times New Roman Bold"/>
                <w:b/>
                <w:sz w:val="20"/>
              </w:rPr>
              <w:t xml:space="preserve"> de </w:t>
            </w:r>
            <w:r w:rsidR="003A2F75" w:rsidRPr="00B61002">
              <w:rPr>
                <w:rFonts w:ascii="Verdana" w:hAnsi="Verdana" w:cs="Times New Roman Bold"/>
                <w:b/>
                <w:sz w:val="20"/>
              </w:rPr>
              <w:t>marzo</w:t>
            </w:r>
            <w:r w:rsidRPr="00B61002">
              <w:rPr>
                <w:rFonts w:ascii="Verdana" w:hAnsi="Verdana" w:cs="Times New Roman Bold"/>
                <w:b/>
                <w:sz w:val="20"/>
              </w:rPr>
              <w:t xml:space="preserve"> de 201</w:t>
            </w:r>
            <w:r w:rsidR="00AC28E2" w:rsidRPr="00B61002">
              <w:rPr>
                <w:rFonts w:ascii="Verdana" w:hAnsi="Verdana" w:cs="Times New Roman Bold"/>
                <w:b/>
                <w:sz w:val="20"/>
              </w:rPr>
              <w:t>8</w:t>
            </w:r>
          </w:p>
        </w:tc>
        <w:tc>
          <w:tcPr>
            <w:tcW w:w="4288" w:type="dxa"/>
            <w:gridSpan w:val="2"/>
            <w:vAlign w:val="center"/>
          </w:tcPr>
          <w:p w:rsidR="00C16E44" w:rsidRPr="00B61002" w:rsidRDefault="00C16E44" w:rsidP="00E078DE">
            <w:pPr>
              <w:shd w:val="solid" w:color="FFFFFF" w:fill="FFFFFF"/>
              <w:spacing w:before="0" w:line="240" w:lineRule="atLeast"/>
              <w:ind w:left="1304"/>
            </w:pPr>
            <w:r w:rsidRPr="00B61002">
              <w:rPr>
                <w:rFonts w:asciiTheme="minorHAnsi" w:hAnsiTheme="minorHAnsi"/>
                <w:b/>
                <w:bCs/>
                <w:noProof/>
                <w:szCs w:val="24"/>
                <w:lang w:val="en-GB" w:eastAsia="zh-CN"/>
              </w:rPr>
              <w:drawing>
                <wp:inline distT="0" distB="0" distL="0" distR="0" wp14:anchorId="318C3897" wp14:editId="6B63BAB7">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7"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C16E44" w:rsidRPr="00B61002" w:rsidTr="00C16E44">
        <w:trPr>
          <w:gridAfter w:val="1"/>
          <w:wAfter w:w="33" w:type="dxa"/>
          <w:cantSplit/>
        </w:trPr>
        <w:tc>
          <w:tcPr>
            <w:tcW w:w="10033" w:type="dxa"/>
            <w:gridSpan w:val="2"/>
            <w:tcBorders>
              <w:bottom w:val="single" w:sz="12" w:space="0" w:color="auto"/>
            </w:tcBorders>
          </w:tcPr>
          <w:p w:rsidR="00C16E44" w:rsidRPr="00B61002" w:rsidRDefault="00C16E44" w:rsidP="00C16E44">
            <w:pPr>
              <w:shd w:val="solid" w:color="FFFFFF" w:fill="FFFFFF"/>
              <w:spacing w:before="0" w:after="48"/>
              <w:rPr>
                <w:rFonts w:ascii="Verdana" w:hAnsi="Verdana" w:cs="Times New Roman Bold"/>
                <w:b/>
                <w:sz w:val="22"/>
                <w:szCs w:val="22"/>
              </w:rPr>
            </w:pPr>
          </w:p>
        </w:tc>
      </w:tr>
      <w:tr w:rsidR="00C16E44" w:rsidRPr="00B61002" w:rsidTr="00E078DE">
        <w:trPr>
          <w:gridAfter w:val="1"/>
          <w:wAfter w:w="33" w:type="dxa"/>
          <w:cantSplit/>
        </w:trPr>
        <w:tc>
          <w:tcPr>
            <w:tcW w:w="5778" w:type="dxa"/>
            <w:tcBorders>
              <w:top w:val="single" w:sz="12" w:space="0" w:color="auto"/>
            </w:tcBorders>
          </w:tcPr>
          <w:p w:rsidR="00C16E44" w:rsidRPr="00B61002" w:rsidRDefault="00C16E44" w:rsidP="00C16E44">
            <w:pPr>
              <w:shd w:val="solid" w:color="FFFFFF" w:fill="FFFFFF"/>
              <w:spacing w:before="0" w:after="48"/>
              <w:rPr>
                <w:rFonts w:ascii="Verdana" w:hAnsi="Verdana" w:cs="Times New Roman Bold"/>
                <w:bCs/>
                <w:sz w:val="22"/>
                <w:szCs w:val="22"/>
              </w:rPr>
            </w:pPr>
          </w:p>
        </w:tc>
        <w:tc>
          <w:tcPr>
            <w:tcW w:w="4255" w:type="dxa"/>
            <w:tcBorders>
              <w:top w:val="single" w:sz="12" w:space="0" w:color="auto"/>
            </w:tcBorders>
          </w:tcPr>
          <w:p w:rsidR="00C16E44" w:rsidRPr="00B61002" w:rsidRDefault="00C16E44" w:rsidP="00C16E44">
            <w:pPr>
              <w:shd w:val="solid" w:color="FFFFFF" w:fill="FFFFFF"/>
              <w:spacing w:before="0" w:after="48" w:line="240" w:lineRule="atLeast"/>
              <w:rPr>
                <w:rFonts w:ascii="Verdana" w:hAnsi="Verdana"/>
                <w:sz w:val="22"/>
                <w:szCs w:val="22"/>
              </w:rPr>
            </w:pPr>
          </w:p>
        </w:tc>
      </w:tr>
      <w:tr w:rsidR="00C16E44" w:rsidRPr="00B61002" w:rsidTr="00E078DE">
        <w:trPr>
          <w:gridAfter w:val="1"/>
          <w:wAfter w:w="33" w:type="dxa"/>
          <w:cantSplit/>
        </w:trPr>
        <w:tc>
          <w:tcPr>
            <w:tcW w:w="5778" w:type="dxa"/>
            <w:vMerge w:val="restart"/>
          </w:tcPr>
          <w:p w:rsidR="00C16E44" w:rsidRPr="00B61002" w:rsidRDefault="00C16E44" w:rsidP="00C16E44">
            <w:pPr>
              <w:shd w:val="solid" w:color="FFFFFF" w:fill="FFFFFF"/>
              <w:spacing w:after="240"/>
              <w:rPr>
                <w:sz w:val="20"/>
              </w:rPr>
            </w:pPr>
            <w:bookmarkStart w:id="0" w:name="dnum" w:colFirst="1" w:colLast="1"/>
          </w:p>
        </w:tc>
        <w:tc>
          <w:tcPr>
            <w:tcW w:w="4255" w:type="dxa"/>
          </w:tcPr>
          <w:p w:rsidR="00C16E44" w:rsidRPr="00B61002" w:rsidRDefault="00E078DE" w:rsidP="00E078DE">
            <w:pPr>
              <w:shd w:val="solid" w:color="FFFFFF" w:fill="FFFFFF"/>
              <w:spacing w:before="0" w:line="240" w:lineRule="atLeast"/>
              <w:rPr>
                <w:rFonts w:ascii="Verdana" w:hAnsi="Verdana"/>
                <w:sz w:val="20"/>
              </w:rPr>
            </w:pPr>
            <w:r w:rsidRPr="00B61002">
              <w:rPr>
                <w:rFonts w:ascii="Verdana" w:hAnsi="Verdana"/>
                <w:b/>
                <w:sz w:val="20"/>
              </w:rPr>
              <w:t>Documento RRB18-1/DELAYED/1-S</w:t>
            </w:r>
          </w:p>
        </w:tc>
      </w:tr>
      <w:tr w:rsidR="00C16E44" w:rsidRPr="00B61002" w:rsidTr="00E078DE">
        <w:trPr>
          <w:gridAfter w:val="1"/>
          <w:wAfter w:w="33" w:type="dxa"/>
          <w:cantSplit/>
        </w:trPr>
        <w:tc>
          <w:tcPr>
            <w:tcW w:w="5778" w:type="dxa"/>
            <w:vMerge/>
          </w:tcPr>
          <w:p w:rsidR="00C16E44" w:rsidRPr="00B61002" w:rsidRDefault="00C16E44" w:rsidP="00C16E44">
            <w:pPr>
              <w:spacing w:before="60"/>
              <w:jc w:val="center"/>
              <w:rPr>
                <w:b/>
                <w:smallCaps/>
                <w:sz w:val="32"/>
              </w:rPr>
            </w:pPr>
            <w:bookmarkStart w:id="1" w:name="ddate" w:colFirst="1" w:colLast="1"/>
            <w:bookmarkEnd w:id="0"/>
          </w:p>
        </w:tc>
        <w:tc>
          <w:tcPr>
            <w:tcW w:w="4255" w:type="dxa"/>
          </w:tcPr>
          <w:p w:rsidR="00C16E44" w:rsidRPr="00B61002" w:rsidRDefault="00E078DE" w:rsidP="00E078DE">
            <w:pPr>
              <w:shd w:val="solid" w:color="FFFFFF" w:fill="FFFFFF"/>
              <w:spacing w:before="0" w:line="240" w:lineRule="atLeast"/>
              <w:rPr>
                <w:rFonts w:ascii="Verdana" w:hAnsi="Verdana"/>
                <w:sz w:val="20"/>
              </w:rPr>
            </w:pPr>
            <w:r w:rsidRPr="00B61002">
              <w:rPr>
                <w:rFonts w:ascii="Verdana" w:hAnsi="Verdana"/>
                <w:b/>
                <w:sz w:val="20"/>
              </w:rPr>
              <w:t>6 de marzo de 2018</w:t>
            </w:r>
          </w:p>
        </w:tc>
      </w:tr>
      <w:tr w:rsidR="00C16E44" w:rsidRPr="00B61002" w:rsidTr="00E078DE">
        <w:trPr>
          <w:gridAfter w:val="1"/>
          <w:wAfter w:w="33" w:type="dxa"/>
          <w:cantSplit/>
        </w:trPr>
        <w:tc>
          <w:tcPr>
            <w:tcW w:w="5778" w:type="dxa"/>
            <w:vMerge/>
          </w:tcPr>
          <w:p w:rsidR="00C16E44" w:rsidRPr="00B61002" w:rsidRDefault="00C16E44" w:rsidP="00C16E44">
            <w:pPr>
              <w:spacing w:before="60"/>
              <w:jc w:val="center"/>
              <w:rPr>
                <w:b/>
                <w:smallCaps/>
                <w:sz w:val="32"/>
              </w:rPr>
            </w:pPr>
            <w:bookmarkStart w:id="2" w:name="dorlang" w:colFirst="1" w:colLast="1"/>
            <w:bookmarkEnd w:id="1"/>
          </w:p>
        </w:tc>
        <w:tc>
          <w:tcPr>
            <w:tcW w:w="4255" w:type="dxa"/>
          </w:tcPr>
          <w:p w:rsidR="00C16E44" w:rsidRPr="00B61002" w:rsidRDefault="00E078DE" w:rsidP="00E078DE">
            <w:pPr>
              <w:shd w:val="solid" w:color="FFFFFF" w:fill="FFFFFF"/>
              <w:spacing w:before="0" w:after="120" w:line="240" w:lineRule="atLeast"/>
              <w:rPr>
                <w:rFonts w:ascii="Verdana" w:hAnsi="Verdana"/>
                <w:sz w:val="20"/>
              </w:rPr>
            </w:pPr>
            <w:r w:rsidRPr="00B61002">
              <w:rPr>
                <w:rFonts w:ascii="Verdana" w:hAnsi="Verdana"/>
                <w:b/>
                <w:sz w:val="20"/>
              </w:rPr>
              <w:t>Original: inglés</w:t>
            </w:r>
          </w:p>
        </w:tc>
      </w:tr>
      <w:tr w:rsidR="00C16E44" w:rsidRPr="00B61002" w:rsidTr="00C16E44">
        <w:trPr>
          <w:gridAfter w:val="1"/>
          <w:wAfter w:w="33" w:type="dxa"/>
          <w:cantSplit/>
        </w:trPr>
        <w:tc>
          <w:tcPr>
            <w:tcW w:w="10033" w:type="dxa"/>
            <w:gridSpan w:val="2"/>
          </w:tcPr>
          <w:p w:rsidR="00C16E44" w:rsidRPr="00B61002" w:rsidRDefault="00BA042B" w:rsidP="00C16E44">
            <w:pPr>
              <w:pStyle w:val="Source"/>
            </w:pPr>
            <w:bookmarkStart w:id="3" w:name="dsource" w:colFirst="0" w:colLast="0"/>
            <w:bookmarkEnd w:id="2"/>
            <w:r w:rsidRPr="00B61002">
              <w:rPr>
                <w:lang w:eastAsia="zh-CN"/>
              </w:rPr>
              <w:t>Director, Oficina de Radiocomunicaciones</w:t>
            </w:r>
          </w:p>
        </w:tc>
      </w:tr>
      <w:tr w:rsidR="00C16E44" w:rsidRPr="00B61002" w:rsidTr="00C16E44">
        <w:trPr>
          <w:gridAfter w:val="1"/>
          <w:wAfter w:w="33" w:type="dxa"/>
          <w:cantSplit/>
        </w:trPr>
        <w:tc>
          <w:tcPr>
            <w:tcW w:w="10033" w:type="dxa"/>
            <w:gridSpan w:val="2"/>
          </w:tcPr>
          <w:p w:rsidR="00C16E44" w:rsidRPr="00B61002" w:rsidRDefault="00BA042B" w:rsidP="00A44BB8">
            <w:pPr>
              <w:pStyle w:val="Title1"/>
            </w:pPr>
            <w:bookmarkStart w:id="4" w:name="dtitle1" w:colFirst="0" w:colLast="0"/>
            <w:bookmarkEnd w:id="3"/>
            <w:r w:rsidRPr="00B61002">
              <w:rPr>
                <w:lang w:eastAsia="zh-CN"/>
              </w:rPr>
              <w:t xml:space="preserve">comunicación de la administración de noruega relativa a la aplicación del artículo 48 de la constitución de la uit a las asignaciones de frecuencias inscritas para las redes </w:t>
            </w:r>
            <w:r w:rsidR="007F0657" w:rsidRPr="00B61002">
              <w:rPr>
                <w:lang w:eastAsia="zh-CN"/>
              </w:rPr>
              <w:t>DE SATÉLITES INSAT</w:t>
            </w:r>
            <w:r w:rsidR="007F0657" w:rsidRPr="00B61002">
              <w:rPr>
                <w:lang w:eastAsia="zh-CN"/>
              </w:rPr>
              <w:noBreakHyphen/>
              <w:t>2(48), INSAT-2M(48), INSAT-2T(48)</w:t>
            </w:r>
            <w:r w:rsidRPr="00B61002">
              <w:rPr>
                <w:lang w:eastAsia="zh-CN"/>
              </w:rPr>
              <w:t xml:space="preserve"> </w:t>
            </w:r>
            <w:r w:rsidR="007F0657" w:rsidRPr="00B61002">
              <w:rPr>
                <w:lang w:eastAsia="zh-CN"/>
              </w:rPr>
              <w:br/>
            </w:r>
            <w:r w:rsidRPr="00B61002">
              <w:rPr>
                <w:lang w:eastAsia="zh-CN"/>
              </w:rPr>
              <w:t>e INSAT-EK48R en 48</w:t>
            </w:r>
            <w:r w:rsidR="00A44BB8" w:rsidRPr="00B61002">
              <w:rPr>
                <w:lang w:eastAsia="zh-CN"/>
              </w:rPr>
              <w:t>º </w:t>
            </w:r>
            <w:r w:rsidRPr="00B61002">
              <w:rPr>
                <w:lang w:eastAsia="zh-CN"/>
              </w:rPr>
              <w:t>E</w:t>
            </w:r>
          </w:p>
        </w:tc>
      </w:tr>
    </w:tbl>
    <w:bookmarkEnd w:id="4"/>
    <w:p w:rsidR="00BA042B" w:rsidRPr="00B61002" w:rsidRDefault="00BA042B" w:rsidP="00D04DF4">
      <w:pPr>
        <w:pStyle w:val="Normalaftertitle"/>
      </w:pPr>
      <w:r w:rsidRPr="00B61002">
        <w:t>Esta comunicación retrasada recoge en el Anexo 1 una comunicación de la Administración de Noruega en la que indica su apoyo a la Administración de Alemania, que expresó su preocupación respecto de la aplicación del Artículo 48 de la Constitución de la UIT a las asignaciones de frecuencias inscritas para las redes</w:t>
      </w:r>
      <w:r w:rsidR="00F67B23" w:rsidRPr="00B61002">
        <w:t xml:space="preserve"> de satélites</w:t>
      </w:r>
      <w:r w:rsidRPr="00B61002">
        <w:t xml:space="preserve"> INSA</w:t>
      </w:r>
      <w:r w:rsidR="00A75652" w:rsidRPr="00B61002">
        <w:t>T-2(48), INSAT-2M(48), INSAT-2T</w:t>
      </w:r>
      <w:r w:rsidRPr="00B61002">
        <w:t>(48), e</w:t>
      </w:r>
      <w:r w:rsidR="00914EC4" w:rsidRPr="00B61002">
        <w:t> </w:t>
      </w:r>
      <w:r w:rsidRPr="00B61002">
        <w:t>INSAT-EK48R en 48º</w:t>
      </w:r>
      <w:r w:rsidR="00CB3B49" w:rsidRPr="00B61002">
        <w:t> </w:t>
      </w:r>
      <w:r w:rsidRPr="00B61002">
        <w:t xml:space="preserve">E que completa la información contenida en el </w:t>
      </w:r>
      <w:hyperlink r:id="rId8" w:history="1">
        <w:r w:rsidRPr="00B61002">
          <w:rPr>
            <w:rStyle w:val="Hyperlink"/>
          </w:rPr>
          <w:t>Documento RRB18-1/7</w:t>
        </w:r>
      </w:hyperlink>
      <w:r w:rsidRPr="00B61002">
        <w:t>.</w:t>
      </w:r>
    </w:p>
    <w:p w:rsidR="00BA042B" w:rsidRPr="00B61002" w:rsidRDefault="00BA042B" w:rsidP="003E6A05">
      <w:pPr>
        <w:tabs>
          <w:tab w:val="left" w:pos="1134"/>
          <w:tab w:val="left" w:pos="1871"/>
          <w:tab w:val="left" w:pos="2268"/>
        </w:tabs>
        <w:spacing w:before="4680"/>
        <w:jc w:val="both"/>
        <w:rPr>
          <w:b/>
          <w:bCs/>
          <w:szCs w:val="24"/>
        </w:rPr>
      </w:pPr>
      <w:r w:rsidRPr="00B61002">
        <w:rPr>
          <w:b/>
          <w:bCs/>
          <w:szCs w:val="24"/>
        </w:rPr>
        <w:t>Anexo</w:t>
      </w:r>
    </w:p>
    <w:p w:rsidR="00BA042B" w:rsidRPr="00B61002" w:rsidRDefault="00BA042B" w:rsidP="00075863">
      <w:pPr>
        <w:pStyle w:val="Normalaftertitle"/>
      </w:pPr>
      <w:r w:rsidRPr="00B61002">
        <w:br w:type="page"/>
      </w:r>
    </w:p>
    <w:p w:rsidR="00BA042B" w:rsidRPr="00B61002" w:rsidRDefault="00BA042B" w:rsidP="00B45E17">
      <w:pPr>
        <w:pStyle w:val="AnnexNotitle"/>
      </w:pPr>
      <w:r w:rsidRPr="00B61002">
        <w:lastRenderedPageBreak/>
        <w:t>Anexo 1</w:t>
      </w:r>
    </w:p>
    <w:p w:rsidR="00281E61" w:rsidRPr="00B61002" w:rsidRDefault="00281E61" w:rsidP="00281E61">
      <w:pPr>
        <w:tabs>
          <w:tab w:val="clear" w:pos="1588"/>
          <w:tab w:val="clear" w:pos="1985"/>
          <w:tab w:val="left" w:pos="2410"/>
          <w:tab w:val="left" w:pos="5387"/>
        </w:tabs>
      </w:pPr>
      <w:r w:rsidRPr="00B61002">
        <w:t xml:space="preserve">De: NKOM </w:t>
      </w:r>
      <w:r w:rsidRPr="00B61002">
        <w:tab/>
        <w:t>A</w:t>
      </w:r>
      <w:r w:rsidRPr="00B61002">
        <w:rPr>
          <w:rFonts w:ascii="SimSun" w:eastAsia="SimSun" w:hAnsi="SimSun" w:cs="SimSun"/>
        </w:rPr>
        <w:t>：</w:t>
      </w:r>
      <w:r w:rsidRPr="00B61002">
        <w:t>0041227305785</w:t>
      </w:r>
      <w:r w:rsidRPr="00B61002">
        <w:tab/>
        <w:t>06-03-2018 12.42 h</w:t>
      </w:r>
      <w:r w:rsidRPr="00B61002">
        <w:tab/>
        <w:t>#735 P.001/002</w:t>
      </w:r>
    </w:p>
    <w:p w:rsidR="00BA042B" w:rsidRPr="00B61002" w:rsidRDefault="00281E61" w:rsidP="00461EF5">
      <w:r w:rsidRPr="00B61002">
        <w:rPr>
          <w:noProof/>
          <w:sz w:val="20"/>
          <w:lang w:val="en-GB" w:eastAsia="zh-CN"/>
        </w:rPr>
        <w:drawing>
          <wp:inline distT="0" distB="0" distL="0" distR="0" wp14:anchorId="61E9005F" wp14:editId="42C0378B">
            <wp:extent cx="1023909" cy="419162"/>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249" cy="436495"/>
                    </a:xfrm>
                    <a:prstGeom prst="rect">
                      <a:avLst/>
                    </a:prstGeom>
                    <a:noFill/>
                    <a:ln>
                      <a:noFill/>
                    </a:ln>
                  </pic:spPr>
                </pic:pic>
              </a:graphicData>
            </a:graphic>
          </wp:inline>
        </w:drawing>
      </w:r>
      <w:r w:rsidR="00BA042B" w:rsidRPr="00B61002">
        <w:t>Organismo de Comunicaciones de Noruega</w:t>
      </w:r>
    </w:p>
    <w:p w:rsidR="001E74F6" w:rsidRPr="00B61002" w:rsidRDefault="00B74FBF" w:rsidP="001E74F6">
      <w:pPr>
        <w:rPr>
          <w:szCs w:val="24"/>
        </w:rPr>
      </w:pPr>
      <w:r w:rsidRPr="00B61002">
        <w:rPr>
          <w:szCs w:val="24"/>
        </w:rPr>
        <w:t>Unión Internacional de Telecomunicaciones (UIT)</w:t>
      </w:r>
      <w:r w:rsidR="00AC5663" w:rsidRPr="00B61002">
        <w:rPr>
          <w:szCs w:val="24"/>
        </w:rPr>
        <w:tab/>
      </w:r>
      <w:r w:rsidR="00AC5663" w:rsidRPr="00B61002">
        <w:rPr>
          <w:szCs w:val="24"/>
        </w:rPr>
        <w:tab/>
      </w:r>
      <w:r w:rsidR="00AC5663" w:rsidRPr="00B61002">
        <w:rPr>
          <w:szCs w:val="24"/>
        </w:rPr>
        <w:tab/>
        <w:t xml:space="preserve">Ntra. </w:t>
      </w:r>
      <w:r w:rsidR="007A3C59" w:rsidRPr="00B61002">
        <w:rPr>
          <w:szCs w:val="24"/>
        </w:rPr>
        <w:t>ref</w:t>
      </w:r>
      <w:r w:rsidR="00AC5663" w:rsidRPr="00B61002">
        <w:rPr>
          <w:szCs w:val="24"/>
        </w:rPr>
        <w:t>.: 1503773-71-551</w:t>
      </w:r>
      <w:r w:rsidR="001E74F6" w:rsidRPr="00B61002">
        <w:rPr>
          <w:szCs w:val="24"/>
        </w:rPr>
        <w:br/>
        <w:t>Place des Nations</w:t>
      </w:r>
      <w:r w:rsidR="00AC5663" w:rsidRPr="00B61002">
        <w:rPr>
          <w:szCs w:val="24"/>
        </w:rPr>
        <w:tab/>
      </w:r>
      <w:r w:rsidR="00AC5663" w:rsidRPr="00B61002">
        <w:rPr>
          <w:szCs w:val="24"/>
        </w:rPr>
        <w:tab/>
      </w:r>
      <w:r w:rsidR="00AC5663" w:rsidRPr="00B61002">
        <w:rPr>
          <w:szCs w:val="24"/>
        </w:rPr>
        <w:tab/>
      </w:r>
      <w:r w:rsidR="00AC5663" w:rsidRPr="00B61002">
        <w:rPr>
          <w:szCs w:val="24"/>
        </w:rPr>
        <w:tab/>
      </w:r>
      <w:r w:rsidR="00AC5663" w:rsidRPr="00B61002">
        <w:rPr>
          <w:szCs w:val="24"/>
        </w:rPr>
        <w:tab/>
      </w:r>
      <w:r w:rsidR="00AC5663" w:rsidRPr="00B61002">
        <w:rPr>
          <w:szCs w:val="24"/>
        </w:rPr>
        <w:tab/>
      </w:r>
      <w:r w:rsidR="00AC5663" w:rsidRPr="00B61002">
        <w:rPr>
          <w:szCs w:val="24"/>
        </w:rPr>
        <w:tab/>
      </w:r>
      <w:r w:rsidR="00AC5663" w:rsidRPr="00B61002">
        <w:rPr>
          <w:szCs w:val="24"/>
        </w:rPr>
        <w:tab/>
        <w:t xml:space="preserve">Ntra. </w:t>
      </w:r>
      <w:proofErr w:type="gramStart"/>
      <w:r w:rsidR="00AC5663" w:rsidRPr="00B61002">
        <w:rPr>
          <w:szCs w:val="24"/>
        </w:rPr>
        <w:t>fecha</w:t>
      </w:r>
      <w:proofErr w:type="gramEnd"/>
      <w:r w:rsidR="00AC5663" w:rsidRPr="00B61002">
        <w:rPr>
          <w:szCs w:val="24"/>
        </w:rPr>
        <w:t>: 6.3.2018</w:t>
      </w:r>
      <w:r w:rsidR="001E74F6" w:rsidRPr="00B61002">
        <w:rPr>
          <w:szCs w:val="24"/>
        </w:rPr>
        <w:br/>
        <w:t>1211 Ginebra 20</w:t>
      </w:r>
      <w:r w:rsidR="001E74F6" w:rsidRPr="00B61002">
        <w:rPr>
          <w:szCs w:val="24"/>
        </w:rPr>
        <w:br/>
        <w:t>Suiza</w:t>
      </w:r>
    </w:p>
    <w:p w:rsidR="00AC5663" w:rsidRPr="00B61002" w:rsidRDefault="00D42C98" w:rsidP="00D42C98">
      <w:pPr>
        <w:spacing w:before="0"/>
        <w:ind w:left="6521"/>
        <w:rPr>
          <w:szCs w:val="24"/>
        </w:rPr>
      </w:pPr>
      <w:r w:rsidRPr="00B61002">
        <w:rPr>
          <w:szCs w:val="24"/>
        </w:rPr>
        <w:t>Su ref.: Documento RRB18-1/7</w:t>
      </w:r>
      <w:r w:rsidRPr="00B61002">
        <w:rPr>
          <w:szCs w:val="24"/>
        </w:rPr>
        <w:br/>
        <w:t>Su fecha: 26.2.2018</w:t>
      </w:r>
      <w:r w:rsidRPr="00B61002">
        <w:rPr>
          <w:szCs w:val="24"/>
        </w:rPr>
        <w:br/>
        <w:t>Contacto: Haege Andersen</w:t>
      </w:r>
    </w:p>
    <w:p w:rsidR="00BA042B" w:rsidRPr="00B61002" w:rsidRDefault="00BA042B" w:rsidP="0000203E">
      <w:pPr>
        <w:rPr>
          <w:b/>
          <w:bCs/>
        </w:rPr>
      </w:pPr>
      <w:r w:rsidRPr="00B61002">
        <w:rPr>
          <w:b/>
          <w:bCs/>
        </w:rPr>
        <w:t>Apoyo de Noruega a la comunicación de Alemania – IND aplicación del Artículo 48 de la Constitución de la UIT</w:t>
      </w:r>
    </w:p>
    <w:p w:rsidR="00BA042B" w:rsidRPr="00B61002" w:rsidRDefault="00BA042B" w:rsidP="000D77FA">
      <w:pPr>
        <w:pStyle w:val="Normalaftertitle"/>
        <w:spacing w:before="240"/>
      </w:pPr>
      <w:r w:rsidRPr="00B61002">
        <w:t xml:space="preserve">Estimados </w:t>
      </w:r>
      <w:r w:rsidR="0000203E" w:rsidRPr="00B61002">
        <w:t>Señores</w:t>
      </w:r>
      <w:r w:rsidRPr="00B61002">
        <w:t>:</w:t>
      </w:r>
    </w:p>
    <w:p w:rsidR="00BA042B" w:rsidRPr="00B61002" w:rsidRDefault="00BA042B" w:rsidP="008E1474">
      <w:pPr>
        <w:jc w:val="both"/>
      </w:pPr>
      <w:r w:rsidRPr="00B61002">
        <w:t xml:space="preserve">La Administración de Noruega escribe para expresar su apoyo a la comunicación de la Administración de Alemania, Documento </w:t>
      </w:r>
      <w:bookmarkStart w:id="5" w:name="_GoBack"/>
      <w:r w:rsidRPr="00B61002">
        <w:t>RRB18-1/7 del 26 de febrero de 2018, relativa a las asignaciones de frecuencias inscritas para las redes INSA</w:t>
      </w:r>
      <w:r w:rsidR="00410439" w:rsidRPr="00B61002">
        <w:t>T-2(48), INSAT-2M(48), INSAT-2T</w:t>
      </w:r>
      <w:r w:rsidRPr="00B61002">
        <w:t>(48), e INSAT-EK48R en 48º</w:t>
      </w:r>
      <w:r w:rsidR="00410439" w:rsidRPr="00B61002">
        <w:t> </w:t>
      </w:r>
      <w:r w:rsidRPr="00B61002">
        <w:t xml:space="preserve">E. En </w:t>
      </w:r>
      <w:r w:rsidR="00410439" w:rsidRPr="00B61002">
        <w:t>los</w:t>
      </w:r>
      <w:r w:rsidRPr="00B61002">
        <w:t xml:space="preserve"> Anexo</w:t>
      </w:r>
      <w:r w:rsidR="00410439" w:rsidRPr="00B61002">
        <w:t>s</w:t>
      </w:r>
      <w:r w:rsidRPr="00B61002">
        <w:t xml:space="preserve"> 3 y 4 de su comunicación, la Administración de Alemania señala su preocupación por que la Administración de la </w:t>
      </w:r>
      <w:r w:rsidR="00410439" w:rsidRPr="00B61002">
        <w:t>India haya invocado el Artículo </w:t>
      </w:r>
      <w:r w:rsidRPr="00B61002">
        <w:t>48 para poner fin a una investigación de las notificaciones de satélites para sus ubicaciones orbitales que estuvieron vacantes desde mayo de 2011 hasta enero de 2017. La Administr</w:t>
      </w:r>
      <w:r w:rsidR="00410439" w:rsidRPr="00B61002">
        <w:t>ación de Alemania sostiene que «</w:t>
      </w:r>
      <w:r w:rsidRPr="00B61002">
        <w:t>por principio, acogerse al Artículo 48 para evitar que estas notificaciones se examinen con arreglo al número 13.6 es indefendible e injustificable</w:t>
      </w:r>
      <w:r w:rsidR="00410439" w:rsidRPr="00B61002">
        <w:t>»</w:t>
      </w:r>
      <w:r w:rsidRPr="00B61002">
        <w:t>.</w:t>
      </w:r>
    </w:p>
    <w:p w:rsidR="00BA042B" w:rsidRPr="00B61002" w:rsidRDefault="00BA042B" w:rsidP="008E1474">
      <w:pPr>
        <w:jc w:val="both"/>
        <w:rPr>
          <w:szCs w:val="24"/>
        </w:rPr>
      </w:pPr>
      <w:r w:rsidRPr="00B61002">
        <w:rPr>
          <w:szCs w:val="24"/>
        </w:rPr>
        <w:t xml:space="preserve">Aunque no se trata de una cuestión que se haya sometido antes directamente a la RRB, la </w:t>
      </w:r>
      <w:r w:rsidRPr="00B61002">
        <w:t>Administración</w:t>
      </w:r>
      <w:r w:rsidRPr="00B61002">
        <w:rPr>
          <w:szCs w:val="24"/>
        </w:rPr>
        <w:t xml:space="preserve"> de Noruega entiende que la RRB ha estado considerando recientemente le gestión de los posibles abusos derivados del Artículo 48 de la Constitució</w:t>
      </w:r>
      <w:r w:rsidR="00223FA8" w:rsidRPr="00B61002">
        <w:rPr>
          <w:szCs w:val="24"/>
        </w:rPr>
        <w:t>n de la UIT. Como señaló el Sr. </w:t>
      </w:r>
      <w:r w:rsidRPr="00B61002">
        <w:rPr>
          <w:szCs w:val="24"/>
        </w:rPr>
        <w:t xml:space="preserve">Strelets a la 71ª reunión de la RRB, </w:t>
      </w:r>
      <w:r w:rsidR="00223FA8" w:rsidRPr="00B61002">
        <w:rPr>
          <w:szCs w:val="24"/>
        </w:rPr>
        <w:t>«</w:t>
      </w:r>
      <w:r w:rsidRPr="00B61002">
        <w:rPr>
          <w:szCs w:val="24"/>
        </w:rPr>
        <w:t>el problema esencial es cómo evitar el abuso en la aplicación de las decisiones de la conferencia, es decir cómo asegurar que las administraciones no notifiquen, como estaciones de instalaciones militares, las estaciones utilizadas de hecho para fines comerciales</w:t>
      </w:r>
      <w:r w:rsidR="00223FA8" w:rsidRPr="00B61002">
        <w:rPr>
          <w:szCs w:val="24"/>
        </w:rPr>
        <w:t>»</w:t>
      </w:r>
      <w:r w:rsidRPr="00B61002">
        <w:rPr>
          <w:szCs w:val="24"/>
        </w:rPr>
        <w:t>. La carta presentada por la Administración de Alemania plantea una cuestión que ya está madura para su examen por la RRB.</w:t>
      </w:r>
    </w:p>
    <w:p w:rsidR="00BA042B" w:rsidRPr="00B61002" w:rsidRDefault="00BA042B" w:rsidP="008E1474">
      <w:pPr>
        <w:jc w:val="both"/>
        <w:rPr>
          <w:szCs w:val="24"/>
        </w:rPr>
      </w:pPr>
      <w:r w:rsidRPr="00B61002">
        <w:rPr>
          <w:szCs w:val="24"/>
        </w:rPr>
        <w:t xml:space="preserve">La Administración de Noruega se enfrenta a una situación similar con una de sus propias redes, y está considerando someter nuestro problema a la próxima reunión de la RRB. La Administración de Noruega apoya la solicitud de la Administración de Alemania para que se preste atención y se examine con cuidado la manera en que se aplica el Artículo 48. La Administración de Noruega recomienda que la RRB restrinja la aplicación del Artículo 48 a las bandas militares y permita que se lleven a cabo las investigaciones relativas </w:t>
      </w:r>
      <w:bookmarkEnd w:id="5"/>
      <w:r w:rsidRPr="00B61002">
        <w:rPr>
          <w:szCs w:val="24"/>
        </w:rPr>
        <w:t>a la legitimidad de la invocación del Artículo 48.</w:t>
      </w:r>
    </w:p>
    <w:p w:rsidR="00BA042B" w:rsidRPr="00B61002" w:rsidRDefault="00BA042B" w:rsidP="003616C3">
      <w:pPr>
        <w:rPr>
          <w:szCs w:val="24"/>
        </w:rPr>
      </w:pPr>
      <w:r w:rsidRPr="00B61002">
        <w:rPr>
          <w:szCs w:val="24"/>
        </w:rPr>
        <w:t>Atentamente</w:t>
      </w:r>
      <w:r w:rsidR="003616C3" w:rsidRPr="00B61002">
        <w:rPr>
          <w:szCs w:val="24"/>
        </w:rPr>
        <w:t>,</w:t>
      </w:r>
    </w:p>
    <w:p w:rsidR="00A204A9" w:rsidRPr="00B61002" w:rsidRDefault="00A204A9" w:rsidP="00C55F45">
      <w:pPr>
        <w:spacing w:before="440"/>
        <w:rPr>
          <w:szCs w:val="24"/>
        </w:rPr>
      </w:pPr>
      <w:r w:rsidRPr="00B61002">
        <w:rPr>
          <w:szCs w:val="24"/>
        </w:rPr>
        <w:t>John-Eivind Velure</w:t>
      </w:r>
      <w:r w:rsidRPr="00B61002">
        <w:rPr>
          <w:szCs w:val="24"/>
        </w:rPr>
        <w:tab/>
      </w:r>
      <w:r w:rsidRPr="00B61002">
        <w:rPr>
          <w:szCs w:val="24"/>
        </w:rPr>
        <w:tab/>
      </w:r>
      <w:r w:rsidRPr="00B61002">
        <w:rPr>
          <w:szCs w:val="24"/>
        </w:rPr>
        <w:tab/>
      </w:r>
      <w:r w:rsidRPr="00B61002">
        <w:rPr>
          <w:szCs w:val="24"/>
        </w:rPr>
        <w:tab/>
      </w:r>
      <w:r w:rsidRPr="00B61002">
        <w:rPr>
          <w:szCs w:val="24"/>
        </w:rPr>
        <w:tab/>
      </w:r>
      <w:r w:rsidRPr="00B61002">
        <w:rPr>
          <w:szCs w:val="24"/>
        </w:rPr>
        <w:tab/>
      </w:r>
      <w:r w:rsidRPr="00B61002">
        <w:rPr>
          <w:szCs w:val="24"/>
        </w:rPr>
        <w:tab/>
        <w:t>Haege Andersen</w:t>
      </w:r>
      <w:r w:rsidRPr="00B61002">
        <w:rPr>
          <w:szCs w:val="24"/>
        </w:rPr>
        <w:br/>
        <w:t xml:space="preserve">Director, Departamento </w:t>
      </w:r>
      <w:r w:rsidRPr="00B61002">
        <w:rPr>
          <w:szCs w:val="24"/>
        </w:rPr>
        <w:tab/>
      </w:r>
      <w:r w:rsidRPr="00B61002">
        <w:rPr>
          <w:szCs w:val="24"/>
        </w:rPr>
        <w:tab/>
      </w:r>
      <w:r w:rsidRPr="00B61002">
        <w:rPr>
          <w:szCs w:val="24"/>
        </w:rPr>
        <w:tab/>
      </w:r>
      <w:r w:rsidRPr="00B61002">
        <w:rPr>
          <w:szCs w:val="24"/>
        </w:rPr>
        <w:tab/>
      </w:r>
      <w:r w:rsidRPr="00B61002">
        <w:rPr>
          <w:szCs w:val="24"/>
        </w:rPr>
        <w:tab/>
        <w:t>Ingeniero Principal</w:t>
      </w:r>
      <w:r w:rsidRPr="00B61002">
        <w:rPr>
          <w:szCs w:val="24"/>
        </w:rPr>
        <w:br/>
        <w:t>de Gestión de Frecuencias</w:t>
      </w:r>
    </w:p>
    <w:p w:rsidR="008B06AA" w:rsidRPr="00B61002" w:rsidRDefault="008B06AA" w:rsidP="000A26B4">
      <w:pPr>
        <w:spacing w:before="240"/>
        <w:rPr>
          <w:i/>
          <w:iCs/>
          <w:szCs w:val="24"/>
        </w:rPr>
      </w:pPr>
      <w:r w:rsidRPr="00B61002">
        <w:rPr>
          <w:i/>
          <w:iCs/>
          <w:szCs w:val="24"/>
        </w:rPr>
        <w:t>Aprobación electrónica sin firma.</w:t>
      </w:r>
    </w:p>
    <w:p w:rsidR="000A26B4" w:rsidRPr="00B61002" w:rsidRDefault="000A26B4" w:rsidP="000A26B4">
      <w:pPr>
        <w:spacing w:before="0"/>
        <w:jc w:val="center"/>
      </w:pPr>
      <w:r w:rsidRPr="00B61002">
        <w:lastRenderedPageBreak/>
        <w:t>______________</w:t>
      </w:r>
    </w:p>
    <w:sectPr w:rsidR="000A26B4" w:rsidRPr="00B61002">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8DE" w:rsidRDefault="00E078DE">
      <w:r>
        <w:separator/>
      </w:r>
    </w:p>
  </w:endnote>
  <w:endnote w:type="continuationSeparator" w:id="0">
    <w:p w:rsidR="00E078DE" w:rsidRDefault="00E0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42B" w:rsidRPr="00AD6AE8" w:rsidRDefault="00BA042B" w:rsidP="00BA042B">
    <w:pPr>
      <w:pStyle w:val="Footer"/>
      <w:rPr>
        <w:lang w:val="en-US"/>
      </w:rPr>
    </w:pPr>
    <w:r>
      <w:rPr>
        <w:lang w:val="en-US"/>
      </w:rPr>
      <w:t>(433407)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F58" w:rsidRPr="00AD6AE8" w:rsidRDefault="00A000DE" w:rsidP="00A000DE">
    <w:pPr>
      <w:pStyle w:val="Footer"/>
      <w:rPr>
        <w:lang w:val="en-US"/>
      </w:rPr>
    </w:pPr>
    <w:r>
      <w:rPr>
        <w:lang w:val="en-US"/>
      </w:rPr>
      <w:t>(433407)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8DE" w:rsidRDefault="00E078DE">
      <w:r>
        <w:t>____________________</w:t>
      </w:r>
    </w:p>
  </w:footnote>
  <w:footnote w:type="continuationSeparator" w:id="0">
    <w:p w:rsidR="00E078DE" w:rsidRDefault="00E07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F58" w:rsidRDefault="00B46F58"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8E1474">
      <w:rPr>
        <w:rStyle w:val="PageNumber"/>
        <w:noProof/>
      </w:rPr>
      <w:t>2</w:t>
    </w:r>
    <w:r>
      <w:rPr>
        <w:rStyle w:val="PageNumber"/>
      </w:rPr>
      <w:fldChar w:fldCharType="end"/>
    </w:r>
  </w:p>
  <w:p w:rsidR="00B46F58" w:rsidRDefault="00B46F58" w:rsidP="00BA042B">
    <w:pPr>
      <w:pStyle w:val="Header"/>
      <w:rPr>
        <w:lang w:val="es-ES"/>
      </w:rPr>
    </w:pPr>
    <w:r>
      <w:rPr>
        <w:lang w:val="es-ES"/>
      </w:rPr>
      <w:t>RRB18-1</w:t>
    </w:r>
    <w:r w:rsidR="00BA042B">
      <w:t>/DELAYED/1-S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26B4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C79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B244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9479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A2F0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E0BB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A618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A9A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7E7B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30FB9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8DE"/>
    <w:rsid w:val="0000203E"/>
    <w:rsid w:val="00032A7C"/>
    <w:rsid w:val="00066621"/>
    <w:rsid w:val="00075863"/>
    <w:rsid w:val="000828AD"/>
    <w:rsid w:val="000A26B4"/>
    <w:rsid w:val="000D77FA"/>
    <w:rsid w:val="001106DA"/>
    <w:rsid w:val="001B0379"/>
    <w:rsid w:val="001C7B85"/>
    <w:rsid w:val="001E74F6"/>
    <w:rsid w:val="00223FA8"/>
    <w:rsid w:val="00281E61"/>
    <w:rsid w:val="002F01B5"/>
    <w:rsid w:val="003616C3"/>
    <w:rsid w:val="003661C9"/>
    <w:rsid w:val="003858D8"/>
    <w:rsid w:val="003A2F75"/>
    <w:rsid w:val="003D6CD4"/>
    <w:rsid w:val="003E6A05"/>
    <w:rsid w:val="00410439"/>
    <w:rsid w:val="00414D8B"/>
    <w:rsid w:val="00422AC3"/>
    <w:rsid w:val="00461EF5"/>
    <w:rsid w:val="004865FC"/>
    <w:rsid w:val="00526A8C"/>
    <w:rsid w:val="005B0B9D"/>
    <w:rsid w:val="005D415A"/>
    <w:rsid w:val="005F3276"/>
    <w:rsid w:val="00610642"/>
    <w:rsid w:val="00627CA7"/>
    <w:rsid w:val="006E291F"/>
    <w:rsid w:val="006F2A78"/>
    <w:rsid w:val="007942E5"/>
    <w:rsid w:val="007950C3"/>
    <w:rsid w:val="007A3C59"/>
    <w:rsid w:val="007F0657"/>
    <w:rsid w:val="00817FEE"/>
    <w:rsid w:val="008964B5"/>
    <w:rsid w:val="008B06AA"/>
    <w:rsid w:val="008E1474"/>
    <w:rsid w:val="00914EC4"/>
    <w:rsid w:val="009538B2"/>
    <w:rsid w:val="0095685C"/>
    <w:rsid w:val="009B014D"/>
    <w:rsid w:val="009F18F2"/>
    <w:rsid w:val="00A000DE"/>
    <w:rsid w:val="00A048B8"/>
    <w:rsid w:val="00A204A9"/>
    <w:rsid w:val="00A44BB8"/>
    <w:rsid w:val="00A53C0F"/>
    <w:rsid w:val="00A75652"/>
    <w:rsid w:val="00A81F70"/>
    <w:rsid w:val="00A93E62"/>
    <w:rsid w:val="00A95AF8"/>
    <w:rsid w:val="00AC28E2"/>
    <w:rsid w:val="00AC5663"/>
    <w:rsid w:val="00AD6AE8"/>
    <w:rsid w:val="00B41789"/>
    <w:rsid w:val="00B45E17"/>
    <w:rsid w:val="00B46F58"/>
    <w:rsid w:val="00B61002"/>
    <w:rsid w:val="00B72C66"/>
    <w:rsid w:val="00B74FBF"/>
    <w:rsid w:val="00BA042B"/>
    <w:rsid w:val="00BD2B15"/>
    <w:rsid w:val="00C16E44"/>
    <w:rsid w:val="00C55F45"/>
    <w:rsid w:val="00C8277F"/>
    <w:rsid w:val="00C95793"/>
    <w:rsid w:val="00CB3B49"/>
    <w:rsid w:val="00CB6213"/>
    <w:rsid w:val="00CB7A43"/>
    <w:rsid w:val="00CF7B1D"/>
    <w:rsid w:val="00CF7C8E"/>
    <w:rsid w:val="00D04DF4"/>
    <w:rsid w:val="00D42C98"/>
    <w:rsid w:val="00DB79CA"/>
    <w:rsid w:val="00E078DE"/>
    <w:rsid w:val="00E16682"/>
    <w:rsid w:val="00E6332C"/>
    <w:rsid w:val="00EA1C36"/>
    <w:rsid w:val="00EA28E9"/>
    <w:rsid w:val="00EB285E"/>
    <w:rsid w:val="00ED03E6"/>
    <w:rsid w:val="00ED11DE"/>
    <w:rsid w:val="00EE600E"/>
    <w:rsid w:val="00EE7443"/>
    <w:rsid w:val="00F454DB"/>
    <w:rsid w:val="00F67B23"/>
    <w:rsid w:val="00FA24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4EB3E9-0F2E-4C67-B5A9-A1D55D42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iPriority w:val="99"/>
    <w:unhideWhenUsed/>
    <w:rsid w:val="00BA042B"/>
    <w:rPr>
      <w:color w:val="0000FF" w:themeColor="hyperlink"/>
      <w:u w:val="single"/>
    </w:rPr>
  </w:style>
  <w:style w:type="paragraph" w:customStyle="1" w:styleId="Normalend">
    <w:name w:val="Normal_end"/>
    <w:basedOn w:val="Normal"/>
    <w:next w:val="Normal"/>
    <w:qFormat/>
    <w:rsid w:val="00BA042B"/>
    <w:pPr>
      <w:tabs>
        <w:tab w:val="clear" w:pos="794"/>
        <w:tab w:val="clear" w:pos="1191"/>
        <w:tab w:val="clear" w:pos="1588"/>
        <w:tab w:val="clear" w:pos="1985"/>
        <w:tab w:val="left" w:pos="1134"/>
        <w:tab w:val="left" w:pos="1871"/>
        <w:tab w:val="left" w:pos="2268"/>
      </w:tabs>
    </w:pPr>
    <w:rPr>
      <w:lang w:val="en-US"/>
    </w:rPr>
  </w:style>
  <w:style w:type="paragraph" w:customStyle="1" w:styleId="AppArttitle">
    <w:name w:val="App_Art_title"/>
    <w:basedOn w:val="Arttitle"/>
    <w:qFormat/>
    <w:rsid w:val="00BA042B"/>
    <w:pPr>
      <w:tabs>
        <w:tab w:val="clear" w:pos="794"/>
        <w:tab w:val="clear" w:pos="1191"/>
        <w:tab w:val="clear" w:pos="1588"/>
        <w:tab w:val="clear" w:pos="1985"/>
        <w:tab w:val="left" w:pos="1134"/>
        <w:tab w:val="left" w:pos="1871"/>
        <w:tab w:val="left" w:pos="2268"/>
      </w:tabs>
    </w:pPr>
    <w:rPr>
      <w:lang w:val="en-GB"/>
    </w:rPr>
  </w:style>
  <w:style w:type="table" w:styleId="TableGrid">
    <w:name w:val="Table Grid"/>
    <w:basedOn w:val="TableNormal"/>
    <w:uiPriority w:val="39"/>
    <w:rsid w:val="00BA0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0A26B4"/>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8-RRB18.1-C-0007/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RB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PS_RRB18.dotm</Template>
  <TotalTime>0</TotalTime>
  <Pages>2</Pages>
  <Words>556</Words>
  <Characters>3144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COMUNICACIÓN DE LA ADMINISTRACIÓN DE NORUEGA RELATIVA A LA APLICACIÓN DEL ARTÍCULO 48 DE LA CONSTITUCIÓN DE LA UIT A LAS ASIGNACIONES DE FRECUENCIAS INSCRITAS PARA LAS REDES DE SATÉLITES INSAT 2(48), INSAT-2M(48), INSAT-2T(48) E INSAT-EK48R EN 48º E</dc:title>
  <dc:subject>GRUPO ASESOR DE RADIOCOMUNICACIONES</dc:subject>
  <dc:creator>Spanish</dc:creator>
  <cp:keywords/>
  <dc:description>PS_RRB.DOT  For: _x000d_Document date: _x000d_Saved by TRA44246 at 19:27:50 on 18.11.2008</dc:description>
  <cp:lastModifiedBy>Gozal, Karine</cp:lastModifiedBy>
  <cp:revision>2</cp:revision>
  <cp:lastPrinted>1993-02-18T11:12:00Z</cp:lastPrinted>
  <dcterms:created xsi:type="dcterms:W3CDTF">2018-03-12T13:56:00Z</dcterms:created>
  <dcterms:modified xsi:type="dcterms:W3CDTF">2018-03-12T13:56:00Z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