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1460F" w:rsidRPr="005F2B0A" w:rsidTr="0041460F">
        <w:trPr>
          <w:cantSplit/>
        </w:trPr>
        <w:tc>
          <w:tcPr>
            <w:tcW w:w="6487" w:type="dxa"/>
            <w:vAlign w:val="center"/>
          </w:tcPr>
          <w:p w:rsidR="0041460F" w:rsidRPr="005F2B0A" w:rsidRDefault="0041460F" w:rsidP="002A73DE">
            <w:pPr>
              <w:shd w:val="solid" w:color="FFFFFF" w:fill="FFFFFF"/>
              <w:tabs>
                <w:tab w:val="clear" w:pos="794"/>
                <w:tab w:val="clear" w:pos="1191"/>
                <w:tab w:val="clear" w:pos="1588"/>
                <w:tab w:val="left" w:pos="1451"/>
              </w:tabs>
              <w:spacing w:before="0"/>
              <w:rPr>
                <w:rFonts w:ascii="Verdana" w:hAnsi="Verdana" w:cs="Times New Roman Bold"/>
                <w:b/>
                <w:sz w:val="26"/>
                <w:szCs w:val="26"/>
              </w:rPr>
            </w:pPr>
            <w:r w:rsidRPr="005F2B0A">
              <w:rPr>
                <w:rFonts w:ascii="Verdana" w:hAnsi="Verdana" w:cs="Times New Roman Bold"/>
                <w:b/>
                <w:sz w:val="26"/>
                <w:szCs w:val="26"/>
              </w:rPr>
              <w:t>Radio Regulations Board</w:t>
            </w:r>
          </w:p>
          <w:p w:rsidR="0041460F" w:rsidRPr="005F2B0A" w:rsidRDefault="0041460F" w:rsidP="00197FD5">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5F2B0A">
              <w:rPr>
                <w:rFonts w:ascii="Verdana" w:hAnsi="Verdana" w:cs="Times New Roman Bold"/>
                <w:b/>
                <w:bCs/>
                <w:sz w:val="20"/>
              </w:rPr>
              <w:t xml:space="preserve">Geneva, </w:t>
            </w:r>
            <w:r w:rsidR="00197FD5">
              <w:rPr>
                <w:rFonts w:ascii="Verdana" w:hAnsi="Verdana" w:cs="Times New Roman Bold"/>
                <w:b/>
                <w:bCs/>
                <w:sz w:val="20"/>
              </w:rPr>
              <w:t>19</w:t>
            </w:r>
            <w:r w:rsidR="00530F65" w:rsidRPr="005F2B0A">
              <w:rPr>
                <w:rFonts w:ascii="Verdana" w:hAnsi="Verdana" w:cs="Times New Roman Bold"/>
                <w:b/>
                <w:bCs/>
                <w:sz w:val="20"/>
              </w:rPr>
              <w:t xml:space="preserve">– </w:t>
            </w:r>
            <w:r w:rsidR="00197FD5">
              <w:rPr>
                <w:rFonts w:ascii="Verdana" w:hAnsi="Verdana" w:cs="Times New Roman Bold"/>
                <w:b/>
                <w:bCs/>
                <w:sz w:val="20"/>
              </w:rPr>
              <w:t>23 March 2018</w:t>
            </w:r>
          </w:p>
        </w:tc>
        <w:tc>
          <w:tcPr>
            <w:tcW w:w="3402" w:type="dxa"/>
          </w:tcPr>
          <w:p w:rsidR="0041460F" w:rsidRPr="005F2B0A" w:rsidRDefault="00E609D8" w:rsidP="00E609D8">
            <w:pPr>
              <w:shd w:val="solid" w:color="FFFFFF" w:fill="FFFFFF"/>
              <w:spacing w:before="0" w:line="240" w:lineRule="atLeast"/>
            </w:pPr>
            <w:bookmarkStart w:id="0" w:name="ditulogo"/>
            <w:bookmarkEnd w:id="0"/>
            <w:r w:rsidRPr="00D36DD6">
              <w:rPr>
                <w:noProof/>
                <w:lang w:eastAsia="zh-CN"/>
              </w:rPr>
              <w:drawing>
                <wp:inline distT="0" distB="0" distL="0" distR="0" wp14:anchorId="415E9FCF" wp14:editId="6625A4E2">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2E2E18" w:rsidRPr="005F2B0A">
        <w:trPr>
          <w:cantSplit/>
        </w:trPr>
        <w:tc>
          <w:tcPr>
            <w:tcW w:w="6487" w:type="dxa"/>
            <w:tcBorders>
              <w:bottom w:val="single" w:sz="12" w:space="0" w:color="auto"/>
            </w:tcBorders>
          </w:tcPr>
          <w:p w:rsidR="002E2E18" w:rsidRPr="005F2B0A" w:rsidRDefault="002E2E18" w:rsidP="002E2E18">
            <w:pPr>
              <w:shd w:val="solid" w:color="FFFFFF" w:fill="FFFFFF"/>
              <w:spacing w:before="0" w:after="48"/>
              <w:rPr>
                <w:rFonts w:ascii="Verdana" w:hAnsi="Verdana" w:cs="Times New Roman Bold"/>
                <w:b/>
                <w:sz w:val="20"/>
              </w:rPr>
            </w:pPr>
          </w:p>
        </w:tc>
        <w:tc>
          <w:tcPr>
            <w:tcW w:w="3402" w:type="dxa"/>
            <w:tcBorders>
              <w:bottom w:val="single" w:sz="12" w:space="0" w:color="auto"/>
            </w:tcBorders>
          </w:tcPr>
          <w:p w:rsidR="002E2E18" w:rsidRPr="00247A38" w:rsidRDefault="002E2E18" w:rsidP="002E2E18">
            <w:pPr>
              <w:shd w:val="solid" w:color="FFFFFF" w:fill="FFFFFF"/>
              <w:spacing w:before="0" w:after="48" w:line="240" w:lineRule="atLeast"/>
              <w:rPr>
                <w:sz w:val="20"/>
              </w:rPr>
            </w:pPr>
          </w:p>
        </w:tc>
      </w:tr>
      <w:tr w:rsidR="002E2E18" w:rsidRPr="005F2B0A">
        <w:trPr>
          <w:cantSplit/>
        </w:trPr>
        <w:tc>
          <w:tcPr>
            <w:tcW w:w="6487" w:type="dxa"/>
            <w:tcBorders>
              <w:top w:val="single" w:sz="12" w:space="0" w:color="auto"/>
            </w:tcBorders>
          </w:tcPr>
          <w:p w:rsidR="002E2E18" w:rsidRPr="005F2B0A" w:rsidRDefault="002E2E18" w:rsidP="002E2E18">
            <w:pPr>
              <w:shd w:val="solid" w:color="FFFFFF" w:fill="FFFFFF"/>
              <w:spacing w:before="0" w:after="48"/>
              <w:rPr>
                <w:rFonts w:ascii="Verdana" w:hAnsi="Verdana" w:cs="Times New Roman Bold"/>
                <w:bCs/>
                <w:sz w:val="20"/>
              </w:rPr>
            </w:pPr>
          </w:p>
        </w:tc>
        <w:tc>
          <w:tcPr>
            <w:tcW w:w="3402" w:type="dxa"/>
            <w:tcBorders>
              <w:top w:val="single" w:sz="12" w:space="0" w:color="auto"/>
            </w:tcBorders>
          </w:tcPr>
          <w:p w:rsidR="002E2E18" w:rsidRPr="00247A38" w:rsidRDefault="002E2E18" w:rsidP="002E2E18">
            <w:pPr>
              <w:shd w:val="solid" w:color="FFFFFF" w:fill="FFFFFF"/>
              <w:spacing w:before="0" w:after="48" w:line="240" w:lineRule="atLeast"/>
              <w:rPr>
                <w:sz w:val="20"/>
              </w:rPr>
            </w:pPr>
          </w:p>
        </w:tc>
      </w:tr>
      <w:tr w:rsidR="002E2E18" w:rsidRPr="005F2B0A">
        <w:trPr>
          <w:cantSplit/>
        </w:trPr>
        <w:tc>
          <w:tcPr>
            <w:tcW w:w="6487" w:type="dxa"/>
            <w:vMerge w:val="restart"/>
          </w:tcPr>
          <w:p w:rsidR="002E2E18" w:rsidRPr="005F2B0A" w:rsidRDefault="002E2E18" w:rsidP="002E2E18">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1" w:name="recibido"/>
            <w:bookmarkStart w:id="2" w:name="dnum" w:colFirst="1" w:colLast="1"/>
            <w:bookmarkEnd w:id="1"/>
          </w:p>
        </w:tc>
        <w:tc>
          <w:tcPr>
            <w:tcW w:w="3402" w:type="dxa"/>
          </w:tcPr>
          <w:p w:rsidR="002E2E18" w:rsidRPr="005F2B0A" w:rsidRDefault="00E609D8" w:rsidP="00197FD5">
            <w:pPr>
              <w:shd w:val="solid" w:color="FFFFFF" w:fill="FFFFFF"/>
              <w:spacing w:before="0" w:line="240" w:lineRule="atLeast"/>
              <w:rPr>
                <w:rFonts w:ascii="Verdana" w:hAnsi="Verdana"/>
                <w:sz w:val="20"/>
                <w:lang w:eastAsia="zh-CN"/>
              </w:rPr>
            </w:pPr>
            <w:r w:rsidRPr="005F2B0A">
              <w:rPr>
                <w:rFonts w:ascii="Verdana" w:hAnsi="Verdana"/>
                <w:b/>
                <w:sz w:val="20"/>
                <w:lang w:eastAsia="zh-CN"/>
              </w:rPr>
              <w:t>Document RRB1</w:t>
            </w:r>
            <w:r w:rsidR="00197FD5">
              <w:rPr>
                <w:rFonts w:ascii="Verdana" w:hAnsi="Verdana"/>
                <w:b/>
                <w:sz w:val="20"/>
                <w:lang w:eastAsia="zh-CN"/>
              </w:rPr>
              <w:t>8-1/</w:t>
            </w:r>
            <w:r w:rsidR="00F630C8">
              <w:rPr>
                <w:rFonts w:ascii="Verdana" w:hAnsi="Verdana"/>
                <w:b/>
                <w:sz w:val="20"/>
                <w:lang w:eastAsia="zh-CN"/>
              </w:rPr>
              <w:t>10</w:t>
            </w:r>
            <w:r w:rsidRPr="005F2B0A">
              <w:rPr>
                <w:rFonts w:ascii="Verdana" w:hAnsi="Verdana"/>
                <w:b/>
                <w:sz w:val="20"/>
                <w:lang w:eastAsia="zh-CN"/>
              </w:rPr>
              <w:t>-E</w:t>
            </w:r>
          </w:p>
        </w:tc>
      </w:tr>
      <w:tr w:rsidR="002E2E18" w:rsidRPr="005F2B0A">
        <w:trPr>
          <w:cantSplit/>
        </w:trPr>
        <w:tc>
          <w:tcPr>
            <w:tcW w:w="6487" w:type="dxa"/>
            <w:vMerge/>
          </w:tcPr>
          <w:p w:rsidR="002E2E18" w:rsidRPr="005F2B0A" w:rsidRDefault="002E2E18" w:rsidP="002E2E18">
            <w:pPr>
              <w:spacing w:before="60"/>
              <w:jc w:val="center"/>
              <w:rPr>
                <w:b/>
                <w:smallCaps/>
                <w:sz w:val="32"/>
                <w:lang w:eastAsia="zh-CN"/>
              </w:rPr>
            </w:pPr>
            <w:bookmarkStart w:id="3" w:name="ddate" w:colFirst="1" w:colLast="1"/>
            <w:bookmarkEnd w:id="2"/>
          </w:p>
        </w:tc>
        <w:tc>
          <w:tcPr>
            <w:tcW w:w="3402" w:type="dxa"/>
          </w:tcPr>
          <w:p w:rsidR="002E2E18" w:rsidRPr="005F2B0A" w:rsidRDefault="00197FD5" w:rsidP="00197FD5">
            <w:pPr>
              <w:shd w:val="solid" w:color="FFFFFF" w:fill="FFFFFF"/>
              <w:spacing w:before="0" w:line="240" w:lineRule="atLeast"/>
              <w:rPr>
                <w:rFonts w:ascii="Verdana" w:hAnsi="Verdana"/>
                <w:sz w:val="20"/>
                <w:lang w:eastAsia="zh-CN"/>
              </w:rPr>
            </w:pPr>
            <w:r>
              <w:rPr>
                <w:rFonts w:ascii="Verdana" w:hAnsi="Verdana"/>
                <w:b/>
                <w:sz w:val="20"/>
                <w:lang w:eastAsia="zh-CN"/>
              </w:rPr>
              <w:t>23 March 2018</w:t>
            </w:r>
          </w:p>
        </w:tc>
      </w:tr>
      <w:tr w:rsidR="002E2E18" w:rsidRPr="005F2B0A">
        <w:trPr>
          <w:cantSplit/>
        </w:trPr>
        <w:tc>
          <w:tcPr>
            <w:tcW w:w="6487" w:type="dxa"/>
            <w:vMerge/>
          </w:tcPr>
          <w:p w:rsidR="002E2E18" w:rsidRPr="005F2B0A" w:rsidRDefault="002E2E18" w:rsidP="002E2E18">
            <w:pPr>
              <w:spacing w:before="60"/>
              <w:jc w:val="center"/>
              <w:rPr>
                <w:b/>
                <w:smallCaps/>
                <w:sz w:val="32"/>
                <w:lang w:eastAsia="zh-CN"/>
              </w:rPr>
            </w:pPr>
            <w:bookmarkStart w:id="4" w:name="dorlang" w:colFirst="1" w:colLast="1"/>
            <w:bookmarkEnd w:id="3"/>
          </w:p>
        </w:tc>
        <w:tc>
          <w:tcPr>
            <w:tcW w:w="3402" w:type="dxa"/>
          </w:tcPr>
          <w:p w:rsidR="002E2E18" w:rsidRPr="005F2B0A" w:rsidRDefault="00E609D8" w:rsidP="002E2E18">
            <w:pPr>
              <w:shd w:val="solid" w:color="FFFFFF" w:fill="FFFFFF"/>
              <w:spacing w:before="0" w:line="240" w:lineRule="atLeast"/>
              <w:rPr>
                <w:rFonts w:ascii="Verdana" w:eastAsia="SimSun" w:hAnsi="Verdana"/>
                <w:sz w:val="20"/>
                <w:lang w:eastAsia="zh-CN"/>
              </w:rPr>
            </w:pPr>
            <w:r w:rsidRPr="005F2B0A">
              <w:rPr>
                <w:rFonts w:ascii="Verdana" w:eastAsia="SimSun" w:hAnsi="Verdana"/>
                <w:b/>
                <w:sz w:val="20"/>
                <w:lang w:eastAsia="zh-CN"/>
              </w:rPr>
              <w:t>Original: English</w:t>
            </w:r>
          </w:p>
        </w:tc>
      </w:tr>
      <w:tr w:rsidR="002E2E18" w:rsidRPr="005F2B0A">
        <w:trPr>
          <w:cantSplit/>
        </w:trPr>
        <w:tc>
          <w:tcPr>
            <w:tcW w:w="9889" w:type="dxa"/>
            <w:gridSpan w:val="2"/>
          </w:tcPr>
          <w:p w:rsidR="002E2E18" w:rsidRPr="005F2B0A" w:rsidRDefault="002E2E18" w:rsidP="00F817AB">
            <w:pPr>
              <w:pStyle w:val="Source"/>
              <w:spacing w:before="100" w:beforeAutospacing="1"/>
              <w:rPr>
                <w:lang w:eastAsia="zh-CN"/>
              </w:rPr>
            </w:pPr>
            <w:bookmarkStart w:id="5" w:name="dsource" w:colFirst="0" w:colLast="0"/>
            <w:bookmarkEnd w:id="4"/>
          </w:p>
        </w:tc>
      </w:tr>
      <w:tr w:rsidR="002E2E18" w:rsidRPr="007365C1">
        <w:trPr>
          <w:cantSplit/>
        </w:trPr>
        <w:tc>
          <w:tcPr>
            <w:tcW w:w="9889" w:type="dxa"/>
            <w:gridSpan w:val="2"/>
          </w:tcPr>
          <w:p w:rsidR="002E2E18" w:rsidRPr="007365C1" w:rsidRDefault="00F817AB" w:rsidP="00197FD5">
            <w:pPr>
              <w:pStyle w:val="Title1"/>
              <w:rPr>
                <w:rFonts w:asciiTheme="minorHAnsi" w:hAnsiTheme="minorHAnsi"/>
                <w:lang w:eastAsia="zh-CN"/>
              </w:rPr>
            </w:pPr>
            <w:bookmarkStart w:id="6" w:name="drec" w:colFirst="0" w:colLast="0"/>
            <w:bookmarkStart w:id="7" w:name="dtitle1"/>
            <w:bookmarkEnd w:id="5"/>
            <w:r w:rsidRPr="007365C1">
              <w:rPr>
                <w:rFonts w:asciiTheme="minorHAnsi" w:hAnsiTheme="minorHAnsi"/>
              </w:rPr>
              <w:t>summary of decisions</w:t>
            </w:r>
            <w:r w:rsidRPr="007365C1">
              <w:rPr>
                <w:rFonts w:asciiTheme="minorHAnsi" w:hAnsiTheme="minorHAnsi"/>
              </w:rPr>
              <w:br/>
              <w:t>of the</w:t>
            </w:r>
            <w:r w:rsidRPr="007365C1">
              <w:rPr>
                <w:rFonts w:asciiTheme="minorHAnsi" w:hAnsiTheme="minorHAnsi"/>
              </w:rPr>
              <w:br/>
              <w:t>7</w:t>
            </w:r>
            <w:r w:rsidR="00197FD5" w:rsidRPr="007365C1">
              <w:rPr>
                <w:rFonts w:asciiTheme="minorHAnsi" w:hAnsiTheme="minorHAnsi"/>
              </w:rPr>
              <w:t>7</w:t>
            </w:r>
            <w:r w:rsidRPr="007365C1">
              <w:rPr>
                <w:rFonts w:asciiTheme="minorHAnsi" w:hAnsiTheme="minorHAnsi"/>
                <w:vertAlign w:val="superscript"/>
              </w:rPr>
              <w:t>th</w:t>
            </w:r>
            <w:r w:rsidRPr="007365C1">
              <w:rPr>
                <w:rFonts w:asciiTheme="minorHAnsi" w:hAnsiTheme="minorHAnsi"/>
              </w:rPr>
              <w:t xml:space="preserve"> meeting of the radio regulations board</w:t>
            </w:r>
          </w:p>
        </w:tc>
      </w:tr>
      <w:tr w:rsidR="00F817AB" w:rsidRPr="007365C1">
        <w:trPr>
          <w:cantSplit/>
        </w:trPr>
        <w:tc>
          <w:tcPr>
            <w:tcW w:w="9889" w:type="dxa"/>
            <w:gridSpan w:val="2"/>
          </w:tcPr>
          <w:p w:rsidR="00F817AB" w:rsidRPr="007365C1" w:rsidRDefault="00197FD5" w:rsidP="00F630C8">
            <w:pPr>
              <w:pStyle w:val="Title1"/>
              <w:rPr>
                <w:rFonts w:asciiTheme="minorHAnsi" w:hAnsiTheme="minorHAnsi"/>
                <w:caps w:val="0"/>
              </w:rPr>
            </w:pPr>
            <w:r w:rsidRPr="007365C1">
              <w:rPr>
                <w:rFonts w:asciiTheme="minorHAnsi" w:hAnsiTheme="minorHAnsi"/>
                <w:caps w:val="0"/>
                <w:sz w:val="22"/>
                <w:szCs w:val="16"/>
              </w:rPr>
              <w:t>19 – 23 March 2018</w:t>
            </w:r>
          </w:p>
        </w:tc>
      </w:tr>
    </w:tbl>
    <w:p w:rsidR="00E609D8" w:rsidRPr="007365C1" w:rsidRDefault="00E609D8" w:rsidP="00F817AB">
      <w:pPr>
        <w:rPr>
          <w:rFonts w:asciiTheme="minorHAnsi" w:hAnsiTheme="minorHAnsi"/>
          <w:lang w:eastAsia="zh-CN"/>
        </w:rPr>
      </w:pPr>
      <w:bookmarkStart w:id="8" w:name="dbreak"/>
      <w:bookmarkEnd w:id="6"/>
      <w:bookmarkEnd w:id="7"/>
      <w:bookmarkEnd w:id="8"/>
    </w:p>
    <w:p w:rsidR="007E46CE" w:rsidRPr="007365C1" w:rsidRDefault="00F817AB" w:rsidP="007E46CE">
      <w:pPr>
        <w:ind w:left="1588" w:hanging="1588"/>
        <w:rPr>
          <w:rFonts w:asciiTheme="minorHAnsi" w:hAnsiTheme="minorHAnsi"/>
          <w:u w:val="single"/>
        </w:rPr>
      </w:pPr>
      <w:r w:rsidRPr="007365C1">
        <w:rPr>
          <w:rFonts w:asciiTheme="minorHAnsi" w:hAnsiTheme="minorHAnsi"/>
          <w:u w:val="single"/>
        </w:rPr>
        <w:t>Present</w:t>
      </w:r>
      <w:r w:rsidRPr="007365C1">
        <w:rPr>
          <w:rFonts w:asciiTheme="minorHAnsi" w:hAnsiTheme="minorHAnsi"/>
        </w:rPr>
        <w:t>:</w:t>
      </w:r>
      <w:r w:rsidRPr="007365C1">
        <w:rPr>
          <w:rFonts w:asciiTheme="minorHAnsi" w:hAnsiTheme="minorHAnsi"/>
        </w:rPr>
        <w:tab/>
      </w:r>
      <w:r w:rsidRPr="007365C1">
        <w:rPr>
          <w:rFonts w:asciiTheme="minorHAnsi" w:hAnsiTheme="minorHAnsi"/>
        </w:rPr>
        <w:tab/>
      </w:r>
      <w:r w:rsidRPr="007365C1">
        <w:rPr>
          <w:rFonts w:asciiTheme="minorHAnsi" w:hAnsiTheme="minorHAnsi"/>
          <w:u w:val="single"/>
        </w:rPr>
        <w:t>Members, RRB</w:t>
      </w:r>
    </w:p>
    <w:p w:rsidR="007E46CE" w:rsidRPr="007365C1" w:rsidRDefault="007E46CE" w:rsidP="007E46CE">
      <w:pPr>
        <w:ind w:left="1588" w:hanging="1588"/>
        <w:rPr>
          <w:rFonts w:asciiTheme="minorHAnsi" w:hAnsiTheme="minorHAnsi"/>
        </w:rPr>
      </w:pPr>
      <w:r w:rsidRPr="007365C1">
        <w:rPr>
          <w:rFonts w:asciiTheme="minorHAnsi" w:hAnsiTheme="minorHAnsi"/>
        </w:rPr>
        <w:tab/>
      </w:r>
      <w:r w:rsidRPr="007365C1">
        <w:rPr>
          <w:rFonts w:asciiTheme="minorHAnsi" w:hAnsiTheme="minorHAnsi"/>
        </w:rPr>
        <w:tab/>
      </w:r>
      <w:r w:rsidRPr="007365C1">
        <w:rPr>
          <w:rFonts w:asciiTheme="minorHAnsi" w:hAnsiTheme="minorHAnsi"/>
        </w:rPr>
        <w:tab/>
        <w:t>Mr M. BESSI, Chairman</w:t>
      </w:r>
    </w:p>
    <w:p w:rsidR="007E46CE" w:rsidRPr="007365C1" w:rsidRDefault="007E46CE" w:rsidP="007E46CE">
      <w:pPr>
        <w:ind w:left="1588" w:hanging="1588"/>
        <w:rPr>
          <w:rFonts w:asciiTheme="minorHAnsi" w:hAnsiTheme="minorHAnsi"/>
        </w:rPr>
      </w:pPr>
      <w:r w:rsidRPr="007365C1">
        <w:rPr>
          <w:rFonts w:asciiTheme="minorHAnsi" w:hAnsiTheme="minorHAnsi"/>
        </w:rPr>
        <w:tab/>
      </w:r>
      <w:r w:rsidRPr="007365C1">
        <w:rPr>
          <w:rFonts w:asciiTheme="minorHAnsi" w:hAnsiTheme="minorHAnsi"/>
        </w:rPr>
        <w:tab/>
      </w:r>
      <w:r w:rsidRPr="007365C1">
        <w:rPr>
          <w:rFonts w:asciiTheme="minorHAnsi" w:hAnsiTheme="minorHAnsi"/>
        </w:rPr>
        <w:tab/>
        <w:t>Ms J. C. WILSON, Vice-Chairman</w:t>
      </w:r>
    </w:p>
    <w:p w:rsidR="007E46CE" w:rsidRPr="007365C1" w:rsidRDefault="00F817AB" w:rsidP="00C72D31">
      <w:pPr>
        <w:ind w:left="1588" w:hanging="1588"/>
        <w:rPr>
          <w:rFonts w:asciiTheme="minorHAnsi" w:hAnsiTheme="minorHAnsi"/>
        </w:rPr>
      </w:pPr>
      <w:r w:rsidRPr="007365C1">
        <w:rPr>
          <w:rFonts w:asciiTheme="minorHAnsi" w:hAnsiTheme="minorHAnsi"/>
        </w:rPr>
        <w:tab/>
      </w:r>
      <w:r w:rsidRPr="007365C1">
        <w:rPr>
          <w:rFonts w:asciiTheme="minorHAnsi" w:hAnsiTheme="minorHAnsi"/>
        </w:rPr>
        <w:tab/>
      </w:r>
      <w:r w:rsidRPr="007365C1">
        <w:rPr>
          <w:rFonts w:asciiTheme="minorHAnsi" w:hAnsiTheme="minorHAnsi"/>
        </w:rPr>
        <w:tab/>
        <w:t xml:space="preserve">Mr N. </w:t>
      </w:r>
      <w:r w:rsidR="00F630C8" w:rsidRPr="007365C1">
        <w:rPr>
          <w:rFonts w:asciiTheme="minorHAnsi" w:hAnsiTheme="minorHAnsi"/>
        </w:rPr>
        <w:t xml:space="preserve">AL </w:t>
      </w:r>
      <w:r w:rsidRPr="007365C1">
        <w:rPr>
          <w:rFonts w:asciiTheme="minorHAnsi" w:hAnsiTheme="minorHAnsi"/>
        </w:rPr>
        <w:t>HAMMAD</w:t>
      </w:r>
      <w:r w:rsidR="00F630C8" w:rsidRPr="007365C1">
        <w:rPr>
          <w:rFonts w:asciiTheme="minorHAnsi" w:hAnsiTheme="minorHAnsi"/>
        </w:rPr>
        <w:t>I</w:t>
      </w:r>
      <w:r w:rsidRPr="007365C1">
        <w:rPr>
          <w:rFonts w:asciiTheme="minorHAnsi" w:hAnsiTheme="minorHAnsi"/>
        </w:rPr>
        <w:t>, Mr D. Q. HOAN, Mr Y. ITO, Ms L. JEANTY</w:t>
      </w:r>
      <w:r w:rsidR="007E46CE" w:rsidRPr="007365C1">
        <w:rPr>
          <w:rFonts w:asciiTheme="minorHAnsi" w:hAnsiTheme="minorHAnsi"/>
        </w:rPr>
        <w:t xml:space="preserve">, </w:t>
      </w:r>
    </w:p>
    <w:p w:rsidR="007E46CE" w:rsidRPr="007365C1" w:rsidRDefault="007E46CE" w:rsidP="007E46CE">
      <w:pPr>
        <w:spacing w:before="0"/>
        <w:ind w:left="1588" w:hanging="1588"/>
        <w:rPr>
          <w:rFonts w:asciiTheme="minorHAnsi" w:hAnsiTheme="minorHAnsi"/>
        </w:rPr>
      </w:pPr>
      <w:r w:rsidRPr="007365C1">
        <w:rPr>
          <w:rFonts w:asciiTheme="minorHAnsi" w:hAnsiTheme="minorHAnsi"/>
        </w:rPr>
        <w:tab/>
      </w:r>
      <w:r w:rsidRPr="007365C1">
        <w:rPr>
          <w:rFonts w:asciiTheme="minorHAnsi" w:hAnsiTheme="minorHAnsi"/>
        </w:rPr>
        <w:tab/>
      </w:r>
      <w:r w:rsidRPr="007365C1">
        <w:rPr>
          <w:rFonts w:asciiTheme="minorHAnsi" w:hAnsiTheme="minorHAnsi"/>
        </w:rPr>
        <w:tab/>
        <w:t xml:space="preserve">Mr I. KHAIROV, </w:t>
      </w:r>
      <w:r w:rsidR="00F817AB" w:rsidRPr="007365C1">
        <w:rPr>
          <w:rFonts w:asciiTheme="minorHAnsi" w:hAnsiTheme="minorHAnsi"/>
        </w:rPr>
        <w:t>Mr S. K. KIBE, Mr S. KOFFI, Mr A. MAGENTA,</w:t>
      </w:r>
      <w:r w:rsidRPr="007365C1">
        <w:rPr>
          <w:rFonts w:asciiTheme="minorHAnsi" w:hAnsiTheme="minorHAnsi"/>
        </w:rPr>
        <w:t xml:space="preserve"> </w:t>
      </w:r>
    </w:p>
    <w:p w:rsidR="00F817AB" w:rsidRPr="007365C1" w:rsidRDefault="007E46CE" w:rsidP="007E46CE">
      <w:pPr>
        <w:spacing w:before="0"/>
        <w:ind w:left="1588" w:hanging="1588"/>
        <w:rPr>
          <w:rFonts w:asciiTheme="minorHAnsi" w:hAnsiTheme="minorHAnsi"/>
        </w:rPr>
      </w:pPr>
      <w:r w:rsidRPr="007365C1">
        <w:rPr>
          <w:rFonts w:asciiTheme="minorHAnsi" w:hAnsiTheme="minorHAnsi"/>
        </w:rPr>
        <w:t xml:space="preserve"> </w:t>
      </w:r>
      <w:r w:rsidRPr="007365C1">
        <w:rPr>
          <w:rFonts w:asciiTheme="minorHAnsi" w:hAnsiTheme="minorHAnsi"/>
        </w:rPr>
        <w:tab/>
      </w:r>
      <w:r w:rsidRPr="007365C1">
        <w:rPr>
          <w:rFonts w:asciiTheme="minorHAnsi" w:hAnsiTheme="minorHAnsi"/>
        </w:rPr>
        <w:tab/>
      </w:r>
      <w:r w:rsidRPr="007365C1">
        <w:rPr>
          <w:rFonts w:asciiTheme="minorHAnsi" w:hAnsiTheme="minorHAnsi"/>
        </w:rPr>
        <w:tab/>
      </w:r>
      <w:r w:rsidR="00F817AB" w:rsidRPr="007365C1">
        <w:rPr>
          <w:rFonts w:asciiTheme="minorHAnsi" w:hAnsiTheme="minorHAnsi"/>
        </w:rPr>
        <w:t xml:space="preserve">Mr V. </w:t>
      </w:r>
      <w:r w:rsidRPr="007365C1">
        <w:rPr>
          <w:rFonts w:asciiTheme="minorHAnsi" w:hAnsiTheme="minorHAnsi"/>
        </w:rPr>
        <w:t xml:space="preserve">STRELETS, </w:t>
      </w:r>
      <w:r w:rsidR="00F817AB" w:rsidRPr="007365C1">
        <w:rPr>
          <w:rFonts w:asciiTheme="minorHAnsi" w:hAnsiTheme="minorHAnsi"/>
        </w:rPr>
        <w:t xml:space="preserve">Mr R. L. TERÁN, </w:t>
      </w:r>
    </w:p>
    <w:p w:rsidR="00F817AB" w:rsidRPr="007365C1" w:rsidRDefault="00F817AB" w:rsidP="00C4556D">
      <w:pPr>
        <w:tabs>
          <w:tab w:val="left" w:pos="7365"/>
        </w:tabs>
        <w:spacing w:before="240"/>
        <w:ind w:left="1588" w:hanging="1588"/>
        <w:rPr>
          <w:rFonts w:asciiTheme="minorHAnsi" w:hAnsiTheme="minorHAnsi"/>
        </w:rPr>
      </w:pPr>
      <w:r w:rsidRPr="007365C1">
        <w:rPr>
          <w:rFonts w:asciiTheme="minorHAnsi" w:hAnsiTheme="minorHAnsi"/>
        </w:rPr>
        <w:tab/>
      </w:r>
      <w:r w:rsidRPr="007365C1">
        <w:rPr>
          <w:rFonts w:asciiTheme="minorHAnsi" w:hAnsiTheme="minorHAnsi"/>
        </w:rPr>
        <w:tab/>
      </w:r>
      <w:r w:rsidRPr="007365C1">
        <w:rPr>
          <w:rFonts w:asciiTheme="minorHAnsi" w:hAnsiTheme="minorHAnsi"/>
        </w:rPr>
        <w:tab/>
      </w:r>
      <w:r w:rsidRPr="007365C1">
        <w:rPr>
          <w:rFonts w:asciiTheme="minorHAnsi" w:hAnsiTheme="minorHAnsi"/>
          <w:u w:val="single"/>
        </w:rPr>
        <w:t>Executive Secretary, RRB</w:t>
      </w:r>
      <w:r w:rsidRPr="007365C1">
        <w:rPr>
          <w:rFonts w:asciiTheme="minorHAnsi" w:hAnsiTheme="minorHAnsi"/>
        </w:rPr>
        <w:br/>
        <w:t>Mr F. RANCY, Director, BR</w:t>
      </w:r>
    </w:p>
    <w:p w:rsidR="00F817AB" w:rsidRPr="007365C1" w:rsidRDefault="00F817AB" w:rsidP="007365C1">
      <w:pPr>
        <w:spacing w:before="240"/>
        <w:ind w:left="1588" w:hanging="1588"/>
        <w:rPr>
          <w:rFonts w:asciiTheme="minorHAnsi" w:hAnsiTheme="minorHAnsi"/>
        </w:rPr>
      </w:pPr>
      <w:r w:rsidRPr="007365C1">
        <w:rPr>
          <w:rFonts w:asciiTheme="minorHAnsi" w:hAnsiTheme="minorHAnsi"/>
        </w:rPr>
        <w:tab/>
      </w:r>
      <w:r w:rsidRPr="007365C1">
        <w:rPr>
          <w:rFonts w:asciiTheme="minorHAnsi" w:hAnsiTheme="minorHAnsi"/>
        </w:rPr>
        <w:tab/>
      </w:r>
      <w:r w:rsidRPr="007365C1">
        <w:rPr>
          <w:rFonts w:asciiTheme="minorHAnsi" w:hAnsiTheme="minorHAnsi"/>
        </w:rPr>
        <w:tab/>
      </w:r>
      <w:r w:rsidRPr="007365C1">
        <w:rPr>
          <w:rFonts w:asciiTheme="minorHAnsi" w:hAnsiTheme="minorHAnsi"/>
          <w:u w:val="single"/>
        </w:rPr>
        <w:t xml:space="preserve">Précis-Writers </w:t>
      </w:r>
      <w:r w:rsidRPr="007365C1">
        <w:rPr>
          <w:rFonts w:asciiTheme="minorHAnsi" w:hAnsiTheme="minorHAnsi"/>
          <w:u w:val="single"/>
        </w:rPr>
        <w:br/>
      </w:r>
      <w:r w:rsidRPr="007365C1">
        <w:rPr>
          <w:rFonts w:asciiTheme="minorHAnsi" w:hAnsiTheme="minorHAnsi"/>
        </w:rPr>
        <w:t xml:space="preserve">Mr T. ELDRIDGE and Ms </w:t>
      </w:r>
      <w:r w:rsidR="007365C1" w:rsidRPr="007365C1">
        <w:rPr>
          <w:rFonts w:asciiTheme="minorHAnsi" w:hAnsiTheme="minorHAnsi"/>
        </w:rPr>
        <w:t>S. MUTTI</w:t>
      </w:r>
    </w:p>
    <w:p w:rsidR="001C3F35" w:rsidRPr="007365C1" w:rsidRDefault="00F817AB" w:rsidP="007E46CE">
      <w:pPr>
        <w:pStyle w:val="Heading1"/>
        <w:rPr>
          <w:rFonts w:asciiTheme="minorHAnsi" w:hAnsiTheme="minorHAnsi"/>
          <w:b w:val="0"/>
        </w:rPr>
      </w:pPr>
      <w:r w:rsidRPr="007365C1">
        <w:rPr>
          <w:rFonts w:asciiTheme="minorHAnsi" w:hAnsiTheme="minorHAnsi"/>
          <w:b w:val="0"/>
          <w:bCs/>
          <w:u w:val="single"/>
        </w:rPr>
        <w:t>Also present</w:t>
      </w:r>
      <w:r w:rsidRPr="007365C1">
        <w:rPr>
          <w:rFonts w:asciiTheme="minorHAnsi" w:hAnsiTheme="minorHAnsi"/>
          <w:b w:val="0"/>
          <w:bCs/>
        </w:rPr>
        <w:t>:</w:t>
      </w:r>
      <w:r w:rsidRPr="007365C1">
        <w:rPr>
          <w:rFonts w:asciiTheme="minorHAnsi" w:hAnsiTheme="minorHAnsi"/>
        </w:rPr>
        <w:tab/>
      </w:r>
      <w:r w:rsidR="001C3F35" w:rsidRPr="007365C1">
        <w:rPr>
          <w:rFonts w:asciiTheme="minorHAnsi" w:hAnsiTheme="minorHAnsi"/>
          <w:b w:val="0"/>
        </w:rPr>
        <w:t xml:space="preserve">Mr. </w:t>
      </w:r>
      <w:r w:rsidR="007E46CE" w:rsidRPr="007365C1">
        <w:rPr>
          <w:rFonts w:asciiTheme="minorHAnsi" w:hAnsiTheme="minorHAnsi"/>
          <w:b w:val="0"/>
        </w:rPr>
        <w:t>A. VALLET</w:t>
      </w:r>
      <w:r w:rsidR="001C3F35" w:rsidRPr="007365C1">
        <w:rPr>
          <w:rFonts w:asciiTheme="minorHAnsi" w:hAnsiTheme="minorHAnsi"/>
          <w:b w:val="0"/>
        </w:rPr>
        <w:t>, Chief, SSD</w:t>
      </w:r>
    </w:p>
    <w:p w:rsidR="00F817AB" w:rsidRPr="007365C1" w:rsidRDefault="00F817AB" w:rsidP="00F630C8">
      <w:pPr>
        <w:spacing w:before="0"/>
        <w:ind w:left="1588" w:hanging="1588"/>
        <w:rPr>
          <w:rFonts w:asciiTheme="minorHAnsi" w:hAnsiTheme="minorHAnsi"/>
        </w:rPr>
      </w:pPr>
      <w:r w:rsidRPr="007365C1">
        <w:rPr>
          <w:rFonts w:asciiTheme="minorHAnsi" w:hAnsiTheme="minorHAnsi"/>
        </w:rPr>
        <w:tab/>
      </w:r>
      <w:r w:rsidRPr="007365C1">
        <w:rPr>
          <w:rFonts w:asciiTheme="minorHAnsi" w:hAnsiTheme="minorHAnsi"/>
        </w:rPr>
        <w:tab/>
      </w:r>
      <w:r w:rsidRPr="007365C1">
        <w:rPr>
          <w:rFonts w:asciiTheme="minorHAnsi" w:hAnsiTheme="minorHAnsi"/>
        </w:rPr>
        <w:tab/>
      </w:r>
      <w:r w:rsidR="00C17F4B" w:rsidRPr="007365C1">
        <w:rPr>
          <w:rFonts w:asciiTheme="minorHAnsi" w:hAnsiTheme="minorHAnsi"/>
        </w:rPr>
        <w:t>Mr M. SAKAMOTO, Head, SSD/SSC</w:t>
      </w:r>
    </w:p>
    <w:p w:rsidR="001C3F35" w:rsidRPr="007365C1" w:rsidRDefault="001C3F35" w:rsidP="001C3F35">
      <w:pPr>
        <w:spacing w:before="0"/>
        <w:ind w:left="1588" w:hanging="1588"/>
        <w:rPr>
          <w:rFonts w:asciiTheme="minorHAnsi" w:hAnsiTheme="minorHAnsi"/>
        </w:rPr>
      </w:pPr>
      <w:r w:rsidRPr="007365C1">
        <w:rPr>
          <w:rFonts w:asciiTheme="minorHAnsi" w:hAnsiTheme="minorHAnsi"/>
        </w:rPr>
        <w:tab/>
      </w:r>
      <w:r w:rsidRPr="007365C1">
        <w:rPr>
          <w:rFonts w:asciiTheme="minorHAnsi" w:hAnsiTheme="minorHAnsi"/>
        </w:rPr>
        <w:tab/>
      </w:r>
      <w:r w:rsidRPr="007365C1">
        <w:rPr>
          <w:rFonts w:asciiTheme="minorHAnsi" w:hAnsiTheme="minorHAnsi"/>
        </w:rPr>
        <w:tab/>
        <w:t>Mr J. WANG, Head, SSD/SNP</w:t>
      </w:r>
    </w:p>
    <w:p w:rsidR="001C3F35" w:rsidRPr="007365C1" w:rsidRDefault="001C3F35" w:rsidP="007E46CE">
      <w:pPr>
        <w:spacing w:before="0"/>
        <w:ind w:left="1588" w:hanging="1588"/>
        <w:rPr>
          <w:rFonts w:asciiTheme="minorHAnsi" w:hAnsiTheme="minorHAnsi"/>
        </w:rPr>
      </w:pPr>
      <w:r w:rsidRPr="007365C1">
        <w:rPr>
          <w:rFonts w:asciiTheme="minorHAnsi" w:hAnsiTheme="minorHAnsi"/>
        </w:rPr>
        <w:tab/>
      </w:r>
      <w:r w:rsidRPr="007365C1">
        <w:rPr>
          <w:rFonts w:asciiTheme="minorHAnsi" w:hAnsiTheme="minorHAnsi"/>
        </w:rPr>
        <w:tab/>
      </w:r>
      <w:r w:rsidRPr="007365C1">
        <w:rPr>
          <w:rFonts w:asciiTheme="minorHAnsi" w:hAnsiTheme="minorHAnsi"/>
        </w:rPr>
        <w:tab/>
        <w:t xml:space="preserve">Mr. </w:t>
      </w:r>
      <w:r w:rsidR="007E46CE" w:rsidRPr="007365C1">
        <w:rPr>
          <w:rFonts w:asciiTheme="minorHAnsi" w:hAnsiTheme="minorHAnsi"/>
        </w:rPr>
        <w:t>C.C. LOO</w:t>
      </w:r>
      <w:r w:rsidRPr="007365C1">
        <w:rPr>
          <w:rFonts w:asciiTheme="minorHAnsi" w:hAnsiTheme="minorHAnsi"/>
        </w:rPr>
        <w:t>, Head, SSD/SPR</w:t>
      </w:r>
    </w:p>
    <w:p w:rsidR="00F817AB" w:rsidRPr="007365C1" w:rsidRDefault="00F817AB" w:rsidP="00F817AB">
      <w:pPr>
        <w:spacing w:before="0"/>
        <w:ind w:left="1588" w:hanging="1588"/>
        <w:rPr>
          <w:rFonts w:asciiTheme="minorHAnsi" w:hAnsiTheme="minorHAnsi"/>
        </w:rPr>
      </w:pPr>
      <w:r w:rsidRPr="007365C1">
        <w:rPr>
          <w:rFonts w:asciiTheme="minorHAnsi" w:hAnsiTheme="minorHAnsi"/>
        </w:rPr>
        <w:tab/>
      </w:r>
      <w:r w:rsidRPr="007365C1">
        <w:rPr>
          <w:rFonts w:asciiTheme="minorHAnsi" w:hAnsiTheme="minorHAnsi"/>
        </w:rPr>
        <w:tab/>
      </w:r>
      <w:r w:rsidRPr="007365C1">
        <w:rPr>
          <w:rFonts w:asciiTheme="minorHAnsi" w:hAnsiTheme="minorHAnsi"/>
        </w:rPr>
        <w:tab/>
        <w:t>Mr N. VASSILIEV, Chief, TSD</w:t>
      </w:r>
    </w:p>
    <w:p w:rsidR="001C3F35" w:rsidRPr="007365C1" w:rsidRDefault="001C3F35" w:rsidP="009A6D0F">
      <w:pPr>
        <w:spacing w:before="0"/>
        <w:ind w:left="1588" w:hanging="1588"/>
        <w:rPr>
          <w:rFonts w:asciiTheme="minorHAnsi" w:hAnsiTheme="minorHAnsi"/>
        </w:rPr>
      </w:pPr>
      <w:r w:rsidRPr="007365C1">
        <w:rPr>
          <w:rFonts w:asciiTheme="minorHAnsi" w:hAnsiTheme="minorHAnsi"/>
        </w:rPr>
        <w:tab/>
      </w:r>
      <w:r w:rsidRPr="007365C1">
        <w:rPr>
          <w:rFonts w:asciiTheme="minorHAnsi" w:hAnsiTheme="minorHAnsi"/>
        </w:rPr>
        <w:tab/>
      </w:r>
      <w:r w:rsidRPr="007365C1">
        <w:rPr>
          <w:rFonts w:asciiTheme="minorHAnsi" w:hAnsiTheme="minorHAnsi"/>
        </w:rPr>
        <w:tab/>
        <w:t>Mr B. BA, Head, TSD/TPR</w:t>
      </w:r>
    </w:p>
    <w:p w:rsidR="001C3F35" w:rsidRPr="007365C1" w:rsidRDefault="001C3F35" w:rsidP="00F817AB">
      <w:pPr>
        <w:spacing w:before="0"/>
        <w:ind w:left="1588" w:hanging="1588"/>
        <w:rPr>
          <w:rFonts w:asciiTheme="minorHAnsi" w:hAnsiTheme="minorHAnsi"/>
        </w:rPr>
      </w:pPr>
      <w:r w:rsidRPr="007365C1">
        <w:rPr>
          <w:rFonts w:asciiTheme="minorHAnsi" w:hAnsiTheme="minorHAnsi"/>
        </w:rPr>
        <w:tab/>
      </w:r>
      <w:r w:rsidRPr="007365C1">
        <w:rPr>
          <w:rFonts w:asciiTheme="minorHAnsi" w:hAnsiTheme="minorHAnsi"/>
        </w:rPr>
        <w:tab/>
      </w:r>
      <w:r w:rsidRPr="007365C1">
        <w:rPr>
          <w:rFonts w:asciiTheme="minorHAnsi" w:hAnsiTheme="minorHAnsi"/>
        </w:rPr>
        <w:tab/>
        <w:t>Ms. I. GHAZI, Head, TSD/BCD</w:t>
      </w:r>
    </w:p>
    <w:p w:rsidR="00F817AB" w:rsidRPr="007365C1" w:rsidRDefault="00F817AB" w:rsidP="00816B08">
      <w:pPr>
        <w:spacing w:before="0"/>
        <w:ind w:left="1588" w:hanging="1588"/>
        <w:rPr>
          <w:rFonts w:asciiTheme="minorHAnsi" w:hAnsiTheme="minorHAnsi"/>
        </w:rPr>
      </w:pPr>
      <w:r w:rsidRPr="007365C1">
        <w:rPr>
          <w:rFonts w:asciiTheme="minorHAnsi" w:hAnsiTheme="minorHAnsi"/>
        </w:rPr>
        <w:tab/>
      </w:r>
      <w:r w:rsidRPr="007365C1">
        <w:rPr>
          <w:rFonts w:asciiTheme="minorHAnsi" w:hAnsiTheme="minorHAnsi"/>
        </w:rPr>
        <w:tab/>
      </w:r>
      <w:r w:rsidRPr="007365C1">
        <w:rPr>
          <w:rFonts w:asciiTheme="minorHAnsi" w:hAnsiTheme="minorHAnsi"/>
        </w:rPr>
        <w:tab/>
        <w:t>Mr W. IJEH, BR Administrator</w:t>
      </w:r>
    </w:p>
    <w:p w:rsidR="00F817AB" w:rsidRPr="007365C1" w:rsidRDefault="00F817AB" w:rsidP="00F817AB">
      <w:pPr>
        <w:spacing w:before="0"/>
        <w:ind w:left="1588" w:hanging="1588"/>
        <w:rPr>
          <w:rFonts w:asciiTheme="minorHAnsi" w:hAnsiTheme="minorHAnsi"/>
        </w:rPr>
      </w:pPr>
      <w:r w:rsidRPr="007365C1">
        <w:rPr>
          <w:rFonts w:asciiTheme="minorHAnsi" w:hAnsiTheme="minorHAnsi"/>
        </w:rPr>
        <w:tab/>
      </w:r>
      <w:r w:rsidRPr="007365C1">
        <w:rPr>
          <w:rFonts w:asciiTheme="minorHAnsi" w:hAnsiTheme="minorHAnsi"/>
        </w:rPr>
        <w:tab/>
      </w:r>
      <w:r w:rsidRPr="007365C1">
        <w:rPr>
          <w:rFonts w:asciiTheme="minorHAnsi" w:hAnsiTheme="minorHAnsi"/>
        </w:rPr>
        <w:tab/>
        <w:t>Mr D. BOTHA, SGD</w:t>
      </w:r>
    </w:p>
    <w:p w:rsidR="00F817AB" w:rsidRPr="007365C1" w:rsidRDefault="00F817AB" w:rsidP="00F817AB">
      <w:pPr>
        <w:tabs>
          <w:tab w:val="left" w:pos="7290"/>
        </w:tabs>
        <w:spacing w:before="0"/>
        <w:ind w:left="1588" w:hanging="1588"/>
        <w:rPr>
          <w:rFonts w:asciiTheme="minorHAnsi" w:hAnsiTheme="minorHAnsi"/>
        </w:rPr>
      </w:pPr>
      <w:r w:rsidRPr="007365C1">
        <w:rPr>
          <w:rFonts w:asciiTheme="minorHAnsi" w:hAnsiTheme="minorHAnsi"/>
        </w:rPr>
        <w:tab/>
      </w:r>
      <w:r w:rsidRPr="007365C1">
        <w:rPr>
          <w:rFonts w:asciiTheme="minorHAnsi" w:hAnsiTheme="minorHAnsi"/>
        </w:rPr>
        <w:tab/>
      </w:r>
      <w:r w:rsidRPr="007365C1">
        <w:rPr>
          <w:rFonts w:asciiTheme="minorHAnsi" w:hAnsiTheme="minorHAnsi"/>
        </w:rPr>
        <w:tab/>
        <w:t>Ms K. GOZAL, Administrative Sec</w:t>
      </w:r>
      <w:r w:rsidR="00244ACA" w:rsidRPr="007365C1">
        <w:rPr>
          <w:rFonts w:asciiTheme="minorHAnsi" w:hAnsiTheme="minorHAnsi"/>
        </w:rPr>
        <w:t>retary</w:t>
      </w:r>
    </w:p>
    <w:p w:rsidR="00F817AB" w:rsidRPr="005F2B0A" w:rsidRDefault="00F817AB" w:rsidP="00F817AB">
      <w:pPr>
        <w:rPr>
          <w:lang w:eastAsia="zh-CN"/>
        </w:rPr>
        <w:sectPr w:rsidR="00F817AB" w:rsidRPr="005F2B0A" w:rsidSect="006A7EA2">
          <w:headerReference w:type="default" r:id="rId9"/>
          <w:footerReference w:type="default" r:id="rId10"/>
          <w:footerReference w:type="first" r:id="rId11"/>
          <w:pgSz w:w="11907" w:h="16834" w:code="9"/>
          <w:pgMar w:top="1418" w:right="1134" w:bottom="1418" w:left="1134" w:header="720" w:footer="720" w:gutter="0"/>
          <w:paperSrc w:first="15" w:other="15"/>
          <w:pgNumType w:start="2"/>
          <w:cols w:space="720"/>
          <w:titlePg/>
          <w:docGrid w:linePitch="326"/>
        </w:sectPr>
      </w:pPr>
    </w:p>
    <w:tbl>
      <w:tblPr>
        <w:tblStyle w:val="ListTable4-Accent11"/>
        <w:tblW w:w="14029" w:type="dxa"/>
        <w:jc w:val="center"/>
        <w:tblBorders>
          <w:top w:val="single" w:sz="4" w:space="0" w:color="auto"/>
          <w:left w:val="single" w:sz="4" w:space="0" w:color="auto"/>
          <w:bottom w:val="single" w:sz="4" w:space="0" w:color="auto"/>
          <w:right w:val="single" w:sz="4" w:space="0" w:color="auto"/>
          <w:insideH w:val="none" w:sz="0" w:space="0" w:color="auto"/>
        </w:tblBorders>
        <w:tblLayout w:type="fixed"/>
        <w:tblLook w:val="04A0" w:firstRow="1" w:lastRow="0" w:firstColumn="1" w:lastColumn="0" w:noHBand="0" w:noVBand="1"/>
      </w:tblPr>
      <w:tblGrid>
        <w:gridCol w:w="704"/>
        <w:gridCol w:w="3966"/>
        <w:gridCol w:w="6946"/>
        <w:gridCol w:w="2413"/>
      </w:tblGrid>
      <w:tr w:rsidR="00F817AB" w:rsidRPr="008C1139" w:rsidTr="00A1118D">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left w:val="none" w:sz="0" w:space="0" w:color="auto"/>
              <w:bottom w:val="none" w:sz="0" w:space="0" w:color="auto"/>
            </w:tcBorders>
          </w:tcPr>
          <w:p w:rsidR="00F817AB" w:rsidRPr="008C1139" w:rsidRDefault="00F817AB" w:rsidP="006A7EA2">
            <w:pPr>
              <w:pStyle w:val="Tablehead"/>
              <w:rPr>
                <w:rFonts w:asciiTheme="minorHAnsi" w:hAnsiTheme="minorHAnsi"/>
                <w:b/>
                <w:bCs w:val="0"/>
                <w:color w:val="auto"/>
                <w:szCs w:val="22"/>
              </w:rPr>
            </w:pPr>
            <w:r w:rsidRPr="008C1139">
              <w:rPr>
                <w:rFonts w:asciiTheme="minorHAnsi" w:hAnsiTheme="minorHAnsi"/>
                <w:b/>
                <w:bCs w:val="0"/>
                <w:szCs w:val="22"/>
              </w:rPr>
              <w:lastRenderedPageBreak/>
              <w:br w:type="page"/>
              <w:t>Item</w:t>
            </w:r>
            <w:r w:rsidRPr="008C1139">
              <w:rPr>
                <w:rFonts w:asciiTheme="minorHAnsi" w:hAnsiTheme="minorHAnsi"/>
                <w:b/>
                <w:bCs w:val="0"/>
                <w:szCs w:val="22"/>
              </w:rPr>
              <w:br/>
              <w:t>No.</w:t>
            </w:r>
          </w:p>
        </w:tc>
        <w:tc>
          <w:tcPr>
            <w:tcW w:w="3966" w:type="dxa"/>
            <w:tcBorders>
              <w:top w:val="none" w:sz="0" w:space="0" w:color="auto"/>
              <w:bottom w:val="none" w:sz="0" w:space="0" w:color="auto"/>
            </w:tcBorders>
          </w:tcPr>
          <w:p w:rsidR="00F817AB" w:rsidRPr="008C1139" w:rsidRDefault="00F817AB" w:rsidP="006A7EA2">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b/>
                <w:bCs w:val="0"/>
                <w:color w:val="auto"/>
                <w:szCs w:val="22"/>
              </w:rPr>
            </w:pPr>
            <w:r w:rsidRPr="008C1139">
              <w:rPr>
                <w:rFonts w:asciiTheme="minorHAnsi" w:hAnsiTheme="minorHAnsi"/>
                <w:b/>
                <w:bCs w:val="0"/>
                <w:szCs w:val="22"/>
              </w:rPr>
              <w:t>Subject</w:t>
            </w:r>
          </w:p>
        </w:tc>
        <w:tc>
          <w:tcPr>
            <w:tcW w:w="6946" w:type="dxa"/>
            <w:tcBorders>
              <w:top w:val="none" w:sz="0" w:space="0" w:color="auto"/>
              <w:bottom w:val="none" w:sz="0" w:space="0" w:color="auto"/>
            </w:tcBorders>
          </w:tcPr>
          <w:p w:rsidR="00F817AB" w:rsidRPr="008C1139" w:rsidRDefault="00F817AB" w:rsidP="006A7EA2">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b/>
                <w:bCs w:val="0"/>
                <w:color w:val="auto"/>
                <w:szCs w:val="22"/>
              </w:rPr>
            </w:pPr>
            <w:r w:rsidRPr="008C1139">
              <w:rPr>
                <w:rFonts w:asciiTheme="minorHAnsi" w:hAnsiTheme="minorHAnsi"/>
                <w:b/>
                <w:bCs w:val="0"/>
                <w:szCs w:val="22"/>
              </w:rPr>
              <w:t>Action/decision and reasons</w:t>
            </w:r>
          </w:p>
        </w:tc>
        <w:tc>
          <w:tcPr>
            <w:tcW w:w="2413" w:type="dxa"/>
            <w:tcBorders>
              <w:top w:val="none" w:sz="0" w:space="0" w:color="auto"/>
              <w:bottom w:val="none" w:sz="0" w:space="0" w:color="auto"/>
              <w:right w:val="none" w:sz="0" w:space="0" w:color="auto"/>
            </w:tcBorders>
          </w:tcPr>
          <w:p w:rsidR="00F817AB" w:rsidRPr="008C1139" w:rsidRDefault="00F817AB" w:rsidP="006A7EA2">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100000000000" w:firstRow="1" w:lastRow="0" w:firstColumn="0" w:lastColumn="0" w:oddVBand="0" w:evenVBand="0" w:oddHBand="0" w:evenHBand="0" w:firstRowFirstColumn="0" w:firstRowLastColumn="0" w:lastRowFirstColumn="0" w:lastRowLastColumn="0"/>
              <w:rPr>
                <w:rFonts w:asciiTheme="minorHAnsi" w:hAnsiTheme="minorHAnsi"/>
                <w:b/>
                <w:bCs w:val="0"/>
                <w:color w:val="auto"/>
                <w:szCs w:val="22"/>
              </w:rPr>
            </w:pPr>
            <w:r w:rsidRPr="008C1139">
              <w:rPr>
                <w:rFonts w:asciiTheme="minorHAnsi" w:hAnsiTheme="minorHAnsi"/>
                <w:b/>
                <w:bCs w:val="0"/>
                <w:szCs w:val="22"/>
              </w:rPr>
              <w:t>Follow-up</w:t>
            </w:r>
          </w:p>
        </w:tc>
      </w:tr>
      <w:tr w:rsidR="00F817AB" w:rsidRPr="005F2B0A" w:rsidTr="00A111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F817AB" w:rsidRPr="005F2B0A" w:rsidRDefault="00F817AB" w:rsidP="006A7EA2">
            <w:pPr>
              <w:pStyle w:val="Tabletext"/>
              <w:spacing w:before="120" w:after="120"/>
              <w:jc w:val="center"/>
              <w:rPr>
                <w:rFonts w:asciiTheme="minorHAnsi" w:hAnsiTheme="minorHAnsi"/>
                <w:bCs w:val="0"/>
                <w:szCs w:val="22"/>
              </w:rPr>
            </w:pPr>
            <w:r w:rsidRPr="005F2B0A">
              <w:rPr>
                <w:rFonts w:asciiTheme="minorHAnsi" w:hAnsiTheme="minorHAnsi"/>
                <w:szCs w:val="22"/>
              </w:rPr>
              <w:t>1</w:t>
            </w:r>
          </w:p>
        </w:tc>
        <w:tc>
          <w:tcPr>
            <w:tcW w:w="3966" w:type="dxa"/>
          </w:tcPr>
          <w:p w:rsidR="00F817AB" w:rsidRPr="005F2B0A" w:rsidRDefault="00F817AB" w:rsidP="00C4556D">
            <w:pPr>
              <w:pStyle w:val="Tabletex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5F2B0A">
              <w:rPr>
                <w:rFonts w:asciiTheme="minorHAnsi" w:hAnsiTheme="minorHAnsi"/>
                <w:szCs w:val="22"/>
              </w:rPr>
              <w:t xml:space="preserve">Opening of the meeting </w:t>
            </w:r>
          </w:p>
        </w:tc>
        <w:tc>
          <w:tcPr>
            <w:tcW w:w="6946" w:type="dxa"/>
          </w:tcPr>
          <w:p w:rsidR="00F817AB" w:rsidRDefault="00816B08" w:rsidP="00301B14">
            <w:pPr>
              <w:pStyle w:val="Tabletex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The Chairman, Mr M. BESSI, welcomed the members of the Board to the 77</w:t>
            </w:r>
            <w:r w:rsidRPr="00816B08">
              <w:rPr>
                <w:rFonts w:asciiTheme="minorHAnsi" w:hAnsiTheme="minorHAnsi"/>
                <w:szCs w:val="22"/>
                <w:vertAlign w:val="superscript"/>
              </w:rPr>
              <w:t>th</w:t>
            </w:r>
            <w:r>
              <w:rPr>
                <w:rFonts w:asciiTheme="minorHAnsi" w:hAnsiTheme="minorHAnsi"/>
                <w:szCs w:val="22"/>
              </w:rPr>
              <w:t xml:space="preserve"> meeting.</w:t>
            </w:r>
          </w:p>
          <w:p w:rsidR="00816B08" w:rsidRPr="005F2B0A" w:rsidRDefault="00816B08" w:rsidP="00A1118D">
            <w:pPr>
              <w:pStyle w:val="Tabletex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 xml:space="preserve">The Director of the Radiocommunication Bureau, Mr F. RANCY, on behalf of the Secretary-General, Mr H. ZHAO, also welcomed the members of the Board to the meeting </w:t>
            </w:r>
            <w:r w:rsidR="00581A57">
              <w:rPr>
                <w:rFonts w:asciiTheme="minorHAnsi" w:hAnsiTheme="minorHAnsi"/>
                <w:szCs w:val="22"/>
              </w:rPr>
              <w:t>and noted that</w:t>
            </w:r>
            <w:r w:rsidR="003C7919">
              <w:rPr>
                <w:rFonts w:asciiTheme="minorHAnsi" w:hAnsiTheme="minorHAnsi"/>
                <w:szCs w:val="22"/>
              </w:rPr>
              <w:t>,</w:t>
            </w:r>
            <w:r w:rsidR="00581A57">
              <w:rPr>
                <w:rFonts w:asciiTheme="minorHAnsi" w:hAnsiTheme="minorHAnsi"/>
                <w:szCs w:val="22"/>
              </w:rPr>
              <w:t xml:space="preserve"> due to their complexity, some items on the agenda might </w:t>
            </w:r>
            <w:r w:rsidR="001B5E16">
              <w:rPr>
                <w:rFonts w:asciiTheme="minorHAnsi" w:hAnsiTheme="minorHAnsi"/>
                <w:szCs w:val="22"/>
              </w:rPr>
              <w:t>require</w:t>
            </w:r>
            <w:r w:rsidR="00581A57">
              <w:rPr>
                <w:rFonts w:asciiTheme="minorHAnsi" w:hAnsiTheme="minorHAnsi"/>
                <w:szCs w:val="22"/>
              </w:rPr>
              <w:t xml:space="preserve"> considerable time for discussion.</w:t>
            </w:r>
          </w:p>
        </w:tc>
        <w:tc>
          <w:tcPr>
            <w:tcW w:w="2413" w:type="dxa"/>
          </w:tcPr>
          <w:p w:rsidR="00F817AB" w:rsidRPr="005F2B0A" w:rsidRDefault="00F817AB" w:rsidP="006A7EA2">
            <w:pPr>
              <w:pStyle w:val="Tabletext"/>
              <w:tabs>
                <w:tab w:val="clear" w:pos="567"/>
                <w:tab w:val="clear" w:pos="851"/>
                <w:tab w:val="clear" w:pos="1134"/>
                <w:tab w:val="clear" w:pos="1418"/>
                <w:tab w:val="clear" w:pos="1701"/>
                <w:tab w:val="clear" w:pos="2268"/>
                <w:tab w:val="left" w:pos="2195"/>
              </w:tabs>
              <w:spacing w:before="120" w:after="120"/>
              <w:ind w:right="4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5F2B0A">
              <w:rPr>
                <w:rFonts w:asciiTheme="minorHAnsi" w:hAnsiTheme="minorHAnsi"/>
                <w:szCs w:val="22"/>
              </w:rPr>
              <w:t>-</w:t>
            </w:r>
          </w:p>
        </w:tc>
      </w:tr>
      <w:tr w:rsidR="00F817AB" w:rsidRPr="005F2B0A" w:rsidTr="00E950BC">
        <w:trPr>
          <w:jc w:val="center"/>
        </w:trPr>
        <w:tc>
          <w:tcPr>
            <w:cnfStyle w:val="001000000000" w:firstRow="0" w:lastRow="0" w:firstColumn="1" w:lastColumn="0" w:oddVBand="0" w:evenVBand="0" w:oddHBand="0" w:evenHBand="0" w:firstRowFirstColumn="0" w:firstRowLastColumn="0" w:lastRowFirstColumn="0" w:lastRowLastColumn="0"/>
            <w:tcW w:w="704" w:type="dxa"/>
            <w:tcBorders>
              <w:bottom w:val="nil"/>
            </w:tcBorders>
          </w:tcPr>
          <w:p w:rsidR="00F817AB" w:rsidRPr="005F2B0A" w:rsidRDefault="00F817AB" w:rsidP="006A7EA2">
            <w:pPr>
              <w:pStyle w:val="Tabletext"/>
              <w:spacing w:before="120" w:after="120" w:line="260" w:lineRule="auto"/>
              <w:jc w:val="center"/>
              <w:rPr>
                <w:rFonts w:asciiTheme="minorHAnsi" w:hAnsiTheme="minorHAnsi"/>
                <w:bCs w:val="0"/>
                <w:szCs w:val="22"/>
              </w:rPr>
            </w:pPr>
            <w:r w:rsidRPr="005F2B0A">
              <w:rPr>
                <w:rFonts w:asciiTheme="minorHAnsi" w:hAnsiTheme="minorHAnsi"/>
                <w:szCs w:val="22"/>
              </w:rPr>
              <w:t>2</w:t>
            </w:r>
          </w:p>
        </w:tc>
        <w:tc>
          <w:tcPr>
            <w:tcW w:w="3966" w:type="dxa"/>
            <w:tcBorders>
              <w:bottom w:val="nil"/>
            </w:tcBorders>
          </w:tcPr>
          <w:p w:rsidR="00F817AB" w:rsidRPr="005F2B0A" w:rsidRDefault="00F817AB" w:rsidP="00C4556D">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5F2B0A">
              <w:rPr>
                <w:rFonts w:asciiTheme="minorHAnsi" w:hAnsiTheme="minorHAnsi"/>
                <w:szCs w:val="22"/>
              </w:rPr>
              <w:t>Adoption of the agenda</w:t>
            </w:r>
            <w:r w:rsidRPr="005F2B0A">
              <w:rPr>
                <w:rFonts w:asciiTheme="minorHAnsi" w:hAnsiTheme="minorHAnsi"/>
                <w:szCs w:val="22"/>
              </w:rPr>
              <w:br/>
            </w:r>
            <w:hyperlink r:id="rId12" w:history="1">
              <w:r w:rsidR="00C72D31" w:rsidRPr="003745F0">
                <w:rPr>
                  <w:rStyle w:val="Hyperlink"/>
                  <w:rFonts w:asciiTheme="minorHAnsi" w:hAnsiTheme="minorHAnsi"/>
                  <w:szCs w:val="22"/>
                </w:rPr>
                <w:t>(RRB18-1/OJ/1)(Rev.1)</w:t>
              </w:r>
            </w:hyperlink>
          </w:p>
        </w:tc>
        <w:tc>
          <w:tcPr>
            <w:tcW w:w="6946" w:type="dxa"/>
            <w:tcBorders>
              <w:bottom w:val="nil"/>
            </w:tcBorders>
          </w:tcPr>
          <w:p w:rsidR="00F817AB" w:rsidRPr="005F2B0A" w:rsidRDefault="003745F0" w:rsidP="003C7919">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 w:val="22"/>
                <w:szCs w:val="22"/>
              </w:rPr>
            </w:pPr>
            <w:r w:rsidRPr="003745F0">
              <w:rPr>
                <w:rFonts w:asciiTheme="minorHAnsi" w:hAnsiTheme="minorHAnsi" w:cstheme="majorBidi"/>
                <w:sz w:val="22"/>
                <w:szCs w:val="22"/>
              </w:rPr>
              <w:t>The draft agenda was adopted with modifications as provided in Document RRB1</w:t>
            </w:r>
            <w:r>
              <w:rPr>
                <w:rFonts w:asciiTheme="minorHAnsi" w:hAnsiTheme="minorHAnsi" w:cstheme="majorBidi"/>
                <w:sz w:val="22"/>
                <w:szCs w:val="22"/>
              </w:rPr>
              <w:t>8</w:t>
            </w:r>
            <w:r w:rsidRPr="003745F0">
              <w:rPr>
                <w:rFonts w:asciiTheme="minorHAnsi" w:hAnsiTheme="minorHAnsi" w:cstheme="majorBidi"/>
                <w:sz w:val="22"/>
                <w:szCs w:val="22"/>
              </w:rPr>
              <w:t>-</w:t>
            </w:r>
            <w:r>
              <w:rPr>
                <w:rFonts w:asciiTheme="minorHAnsi" w:hAnsiTheme="minorHAnsi" w:cstheme="majorBidi"/>
                <w:sz w:val="22"/>
                <w:szCs w:val="22"/>
              </w:rPr>
              <w:t>1</w:t>
            </w:r>
            <w:r w:rsidRPr="003745F0">
              <w:rPr>
                <w:rFonts w:asciiTheme="minorHAnsi" w:hAnsiTheme="minorHAnsi" w:cstheme="majorBidi"/>
                <w:sz w:val="22"/>
                <w:szCs w:val="22"/>
              </w:rPr>
              <w:t>/OJ/1(Rev.</w:t>
            </w:r>
            <w:r>
              <w:rPr>
                <w:rFonts w:asciiTheme="minorHAnsi" w:hAnsiTheme="minorHAnsi" w:cstheme="majorBidi"/>
                <w:sz w:val="22"/>
                <w:szCs w:val="22"/>
              </w:rPr>
              <w:t>1</w:t>
            </w:r>
            <w:r w:rsidRPr="003745F0">
              <w:rPr>
                <w:rFonts w:asciiTheme="minorHAnsi" w:hAnsiTheme="minorHAnsi" w:cstheme="majorBidi"/>
                <w:sz w:val="22"/>
                <w:szCs w:val="22"/>
              </w:rPr>
              <w:t>). The Board agreed to include Document</w:t>
            </w:r>
            <w:r w:rsidR="00581A57">
              <w:rPr>
                <w:rFonts w:asciiTheme="minorHAnsi" w:hAnsiTheme="minorHAnsi" w:cstheme="majorBidi"/>
                <w:sz w:val="22"/>
                <w:szCs w:val="22"/>
              </w:rPr>
              <w:t>s</w:t>
            </w:r>
            <w:r w:rsidRPr="003745F0">
              <w:rPr>
                <w:rFonts w:asciiTheme="minorHAnsi" w:hAnsiTheme="minorHAnsi" w:cstheme="majorBidi"/>
                <w:sz w:val="22"/>
                <w:szCs w:val="22"/>
              </w:rPr>
              <w:t xml:space="preserve"> RRB1</w:t>
            </w:r>
            <w:r>
              <w:rPr>
                <w:rFonts w:asciiTheme="minorHAnsi" w:hAnsiTheme="minorHAnsi" w:cstheme="majorBidi"/>
                <w:sz w:val="22"/>
                <w:szCs w:val="22"/>
              </w:rPr>
              <w:t>8</w:t>
            </w:r>
            <w:r>
              <w:rPr>
                <w:rFonts w:asciiTheme="minorHAnsi" w:hAnsiTheme="minorHAnsi" w:cstheme="majorBidi"/>
                <w:sz w:val="22"/>
                <w:szCs w:val="22"/>
              </w:rPr>
              <w:noBreakHyphen/>
            </w:r>
            <w:r w:rsidR="003C7919">
              <w:rPr>
                <w:rFonts w:asciiTheme="minorHAnsi" w:hAnsiTheme="minorHAnsi" w:cstheme="majorBidi"/>
                <w:sz w:val="22"/>
                <w:szCs w:val="22"/>
              </w:rPr>
              <w:t>1</w:t>
            </w:r>
            <w:r w:rsidRPr="003745F0">
              <w:rPr>
                <w:rFonts w:asciiTheme="minorHAnsi" w:hAnsiTheme="minorHAnsi" w:cstheme="majorBidi"/>
                <w:sz w:val="22"/>
                <w:szCs w:val="22"/>
              </w:rPr>
              <w:t xml:space="preserve">/DELAYED/1 </w:t>
            </w:r>
            <w:r w:rsidR="00581A57">
              <w:rPr>
                <w:rFonts w:asciiTheme="minorHAnsi" w:hAnsiTheme="minorHAnsi" w:cstheme="majorBidi"/>
                <w:sz w:val="22"/>
                <w:szCs w:val="22"/>
              </w:rPr>
              <w:t xml:space="preserve">and </w:t>
            </w:r>
            <w:r w:rsidR="00581A57" w:rsidRPr="003745F0">
              <w:rPr>
                <w:rFonts w:asciiTheme="minorHAnsi" w:hAnsiTheme="minorHAnsi" w:cstheme="majorBidi"/>
                <w:sz w:val="22"/>
                <w:szCs w:val="22"/>
              </w:rPr>
              <w:t>RRB1</w:t>
            </w:r>
            <w:r w:rsidR="00581A57">
              <w:rPr>
                <w:rFonts w:asciiTheme="minorHAnsi" w:hAnsiTheme="minorHAnsi" w:cstheme="majorBidi"/>
                <w:sz w:val="22"/>
                <w:szCs w:val="22"/>
              </w:rPr>
              <w:t>8</w:t>
            </w:r>
            <w:r w:rsidR="00581A57">
              <w:rPr>
                <w:rFonts w:asciiTheme="minorHAnsi" w:hAnsiTheme="minorHAnsi" w:cstheme="majorBidi"/>
                <w:sz w:val="22"/>
                <w:szCs w:val="22"/>
              </w:rPr>
              <w:noBreakHyphen/>
            </w:r>
            <w:r w:rsidR="003C7919">
              <w:rPr>
                <w:rFonts w:asciiTheme="minorHAnsi" w:hAnsiTheme="minorHAnsi" w:cstheme="majorBidi"/>
                <w:sz w:val="22"/>
                <w:szCs w:val="22"/>
              </w:rPr>
              <w:t>1</w:t>
            </w:r>
            <w:r w:rsidR="00581A57" w:rsidRPr="003745F0">
              <w:rPr>
                <w:rFonts w:asciiTheme="minorHAnsi" w:hAnsiTheme="minorHAnsi" w:cstheme="majorBidi"/>
                <w:sz w:val="22"/>
                <w:szCs w:val="22"/>
              </w:rPr>
              <w:t>/DELAYED/</w:t>
            </w:r>
            <w:r w:rsidR="00581A57">
              <w:rPr>
                <w:rFonts w:asciiTheme="minorHAnsi" w:hAnsiTheme="minorHAnsi" w:cstheme="majorBidi"/>
                <w:sz w:val="22"/>
                <w:szCs w:val="22"/>
              </w:rPr>
              <w:t>2</w:t>
            </w:r>
            <w:r w:rsidR="00581A57" w:rsidRPr="003745F0">
              <w:rPr>
                <w:rFonts w:asciiTheme="minorHAnsi" w:hAnsiTheme="minorHAnsi" w:cstheme="majorBidi"/>
                <w:sz w:val="22"/>
                <w:szCs w:val="22"/>
              </w:rPr>
              <w:t xml:space="preserve"> </w:t>
            </w:r>
            <w:r w:rsidRPr="003745F0">
              <w:rPr>
                <w:rFonts w:asciiTheme="minorHAnsi" w:hAnsiTheme="minorHAnsi" w:cstheme="majorBidi"/>
                <w:sz w:val="22"/>
                <w:szCs w:val="22"/>
              </w:rPr>
              <w:t xml:space="preserve">under agenda item </w:t>
            </w:r>
            <w:r>
              <w:rPr>
                <w:rFonts w:asciiTheme="minorHAnsi" w:hAnsiTheme="minorHAnsi" w:cstheme="majorBidi"/>
                <w:sz w:val="22"/>
                <w:szCs w:val="22"/>
              </w:rPr>
              <w:t>8</w:t>
            </w:r>
            <w:r w:rsidRPr="003745F0">
              <w:rPr>
                <w:rFonts w:asciiTheme="minorHAnsi" w:hAnsiTheme="minorHAnsi" w:cstheme="majorBidi"/>
                <w:sz w:val="22"/>
                <w:szCs w:val="22"/>
              </w:rPr>
              <w:t>.1 for information.</w:t>
            </w:r>
          </w:p>
        </w:tc>
        <w:tc>
          <w:tcPr>
            <w:tcW w:w="2413" w:type="dxa"/>
            <w:tcBorders>
              <w:bottom w:val="nil"/>
            </w:tcBorders>
          </w:tcPr>
          <w:p w:rsidR="00F817AB" w:rsidRPr="005F2B0A" w:rsidRDefault="00F817AB" w:rsidP="006A7EA2">
            <w:pPr>
              <w:pStyle w:val="Tabletext"/>
              <w:tabs>
                <w:tab w:val="clear" w:pos="567"/>
                <w:tab w:val="clear" w:pos="851"/>
                <w:tab w:val="clear" w:pos="1134"/>
                <w:tab w:val="clear" w:pos="1418"/>
                <w:tab w:val="clear" w:pos="1701"/>
                <w:tab w:val="clear" w:pos="2268"/>
                <w:tab w:val="left" w:pos="2195"/>
              </w:tabs>
              <w:spacing w:before="120" w:after="120" w:line="260" w:lineRule="auto"/>
              <w:ind w:right="4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5F2B0A">
              <w:rPr>
                <w:rFonts w:asciiTheme="minorHAnsi" w:hAnsiTheme="minorHAnsi"/>
                <w:szCs w:val="22"/>
              </w:rPr>
              <w:t>-</w:t>
            </w:r>
          </w:p>
        </w:tc>
      </w:tr>
      <w:tr w:rsidR="00CB5058" w:rsidRPr="005F2B0A" w:rsidTr="00E950BC">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nil"/>
              <w:bottom w:val="nil"/>
            </w:tcBorders>
          </w:tcPr>
          <w:p w:rsidR="00CB5058" w:rsidRPr="005F2B0A" w:rsidRDefault="00CB5058" w:rsidP="00CF5314">
            <w:pPr>
              <w:pStyle w:val="Tabletext"/>
              <w:spacing w:before="120" w:after="120" w:line="260" w:lineRule="auto"/>
              <w:jc w:val="center"/>
              <w:rPr>
                <w:rFonts w:asciiTheme="minorHAnsi" w:hAnsiTheme="minorHAnsi"/>
                <w:bCs w:val="0"/>
                <w:szCs w:val="22"/>
              </w:rPr>
            </w:pPr>
            <w:r w:rsidRPr="005F2B0A">
              <w:rPr>
                <w:rFonts w:asciiTheme="minorHAnsi" w:hAnsiTheme="minorHAnsi"/>
                <w:szCs w:val="22"/>
              </w:rPr>
              <w:t>3</w:t>
            </w:r>
          </w:p>
        </w:tc>
        <w:tc>
          <w:tcPr>
            <w:tcW w:w="3966" w:type="dxa"/>
            <w:vMerge w:val="restart"/>
            <w:tcBorders>
              <w:top w:val="nil"/>
              <w:bottom w:val="nil"/>
            </w:tcBorders>
          </w:tcPr>
          <w:p w:rsidR="00CB5058" w:rsidRPr="005F2B0A" w:rsidRDefault="00CB5058" w:rsidP="007365C1">
            <w:pPr>
              <w:pStyle w:val="Tabletext"/>
              <w:spacing w:before="120" w:after="120" w:line="2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5F2B0A">
              <w:rPr>
                <w:rFonts w:asciiTheme="minorHAnsi" w:hAnsiTheme="minorHAnsi"/>
                <w:szCs w:val="22"/>
              </w:rPr>
              <w:t>Report by the Director, BR</w:t>
            </w:r>
            <w:r w:rsidRPr="005F2B0A">
              <w:rPr>
                <w:rFonts w:asciiTheme="minorHAnsi" w:hAnsiTheme="minorHAnsi"/>
                <w:szCs w:val="22"/>
              </w:rPr>
              <w:br/>
            </w:r>
            <w:hyperlink r:id="rId13" w:history="1">
              <w:r w:rsidR="00C72D31" w:rsidRPr="007365C1">
                <w:rPr>
                  <w:rStyle w:val="Hyperlink"/>
                  <w:rFonts w:asciiTheme="minorHAnsi" w:hAnsiTheme="minorHAnsi"/>
                  <w:szCs w:val="24"/>
                </w:rPr>
                <w:t>(RRB18-1/2(Rev.1)</w:t>
              </w:r>
            </w:hyperlink>
            <w:r w:rsidR="00C72D31">
              <w:rPr>
                <w:rStyle w:val="Hyperlink"/>
                <w:rFonts w:asciiTheme="minorHAnsi" w:hAnsiTheme="minorHAnsi"/>
                <w:szCs w:val="24"/>
              </w:rPr>
              <w:t xml:space="preserve">; </w:t>
            </w:r>
            <w:r w:rsidR="00C72D31">
              <w:rPr>
                <w:rStyle w:val="Hyperlink"/>
                <w:rFonts w:asciiTheme="minorHAnsi" w:hAnsiTheme="minorHAnsi"/>
                <w:szCs w:val="24"/>
              </w:rPr>
              <w:br/>
            </w:r>
            <w:hyperlink r:id="rId14" w:history="1">
              <w:r w:rsidR="00C72D31">
                <w:rPr>
                  <w:rStyle w:val="Hyperlink"/>
                  <w:rFonts w:asciiTheme="minorHAnsi" w:hAnsiTheme="minorHAnsi"/>
                  <w:szCs w:val="24"/>
                </w:rPr>
                <w:t>RRB18-1/2(Add.1)(Rev.1)</w:t>
              </w:r>
            </w:hyperlink>
            <w:r w:rsidR="00C72D31">
              <w:rPr>
                <w:rStyle w:val="Hyperlink"/>
                <w:rFonts w:asciiTheme="minorHAnsi" w:hAnsiTheme="minorHAnsi"/>
                <w:szCs w:val="24"/>
              </w:rPr>
              <w:br/>
            </w:r>
            <w:hyperlink r:id="rId15" w:history="1">
              <w:r w:rsidR="00C72D31">
                <w:rPr>
                  <w:rStyle w:val="Hyperlink"/>
                  <w:rFonts w:asciiTheme="minorHAnsi" w:hAnsiTheme="minorHAnsi"/>
                  <w:szCs w:val="24"/>
                </w:rPr>
                <w:t>RRB18-1/2(Add.2)</w:t>
              </w:r>
            </w:hyperlink>
            <w:r w:rsidR="00C72D31">
              <w:rPr>
                <w:rStyle w:val="Hyperlink"/>
                <w:rFonts w:asciiTheme="minorHAnsi" w:hAnsiTheme="minorHAnsi"/>
                <w:szCs w:val="24"/>
              </w:rPr>
              <w:t xml:space="preserve"> ;</w:t>
            </w:r>
            <w:r w:rsidR="007365C1">
              <w:rPr>
                <w:rStyle w:val="Hyperlink"/>
                <w:rFonts w:asciiTheme="minorHAnsi" w:hAnsiTheme="minorHAnsi"/>
                <w:szCs w:val="24"/>
              </w:rPr>
              <w:br/>
            </w:r>
            <w:hyperlink r:id="rId16" w:history="1">
              <w:r w:rsidR="007365C1" w:rsidRPr="007365C1">
                <w:rPr>
                  <w:rStyle w:val="Hyperlink"/>
                  <w:rFonts w:asciiTheme="minorHAnsi" w:hAnsiTheme="minorHAnsi"/>
                  <w:szCs w:val="24"/>
                </w:rPr>
                <w:t>RRB18-1/2(Add.2)(Add.1);</w:t>
              </w:r>
            </w:hyperlink>
            <w:r w:rsidR="007365C1">
              <w:rPr>
                <w:rStyle w:val="Hyperlink"/>
                <w:rFonts w:asciiTheme="minorHAnsi" w:hAnsiTheme="minorHAnsi"/>
                <w:szCs w:val="24"/>
              </w:rPr>
              <w:br/>
            </w:r>
            <w:hyperlink r:id="rId17" w:history="1">
              <w:r w:rsidR="00C72D31">
                <w:rPr>
                  <w:rStyle w:val="Hyperlink"/>
                  <w:rFonts w:asciiTheme="minorHAnsi" w:hAnsiTheme="minorHAnsi"/>
                  <w:szCs w:val="24"/>
                </w:rPr>
                <w:t>RRB18-1/2(Add.3)</w:t>
              </w:r>
            </w:hyperlink>
            <w:r w:rsidR="007365C1">
              <w:rPr>
                <w:rStyle w:val="Hyperlink"/>
                <w:rFonts w:asciiTheme="minorHAnsi" w:hAnsiTheme="minorHAnsi"/>
                <w:szCs w:val="24"/>
              </w:rPr>
              <w:t>;</w:t>
            </w:r>
            <w:r w:rsidR="00C72D31">
              <w:rPr>
                <w:rStyle w:val="Hyperlink"/>
                <w:rFonts w:asciiTheme="minorHAnsi" w:hAnsiTheme="minorHAnsi"/>
                <w:szCs w:val="24"/>
              </w:rPr>
              <w:br/>
            </w:r>
            <w:hyperlink r:id="rId18" w:history="1">
              <w:r w:rsidR="00C72D31">
                <w:rPr>
                  <w:rStyle w:val="Hyperlink"/>
                  <w:rFonts w:asciiTheme="minorHAnsi" w:hAnsiTheme="minorHAnsi"/>
                  <w:szCs w:val="24"/>
                </w:rPr>
                <w:t>RRB18-1/2(Add.4)</w:t>
              </w:r>
            </w:hyperlink>
            <w:r w:rsidR="00C72D31">
              <w:rPr>
                <w:rStyle w:val="Hyperlink"/>
                <w:rFonts w:asciiTheme="minorHAnsi" w:hAnsiTheme="minorHAnsi"/>
                <w:szCs w:val="24"/>
              </w:rPr>
              <w:t xml:space="preserve">; </w:t>
            </w:r>
            <w:hyperlink r:id="rId19" w:history="1">
              <w:r w:rsidR="00C72D31">
                <w:rPr>
                  <w:rStyle w:val="Hyperlink"/>
                  <w:rFonts w:asciiTheme="minorHAnsi" w:hAnsiTheme="minorHAnsi"/>
                  <w:szCs w:val="24"/>
                </w:rPr>
                <w:t>RRB18-1/2(Add.5)</w:t>
              </w:r>
            </w:hyperlink>
            <w:r w:rsidR="00C72D31">
              <w:rPr>
                <w:rStyle w:val="Hyperlink"/>
                <w:rFonts w:asciiTheme="minorHAnsi" w:hAnsiTheme="minorHAnsi"/>
                <w:szCs w:val="24"/>
              </w:rPr>
              <w:br/>
            </w:r>
            <w:hyperlink r:id="rId20" w:history="1">
              <w:r w:rsidR="00C72D31" w:rsidRPr="00C72D31">
                <w:rPr>
                  <w:rStyle w:val="Hyperlink"/>
                  <w:rFonts w:asciiTheme="minorHAnsi" w:hAnsiTheme="minorHAnsi"/>
                  <w:szCs w:val="24"/>
                </w:rPr>
                <w:t>RRB18-1/2(Add.6); RRB18-1/2(Add.7)</w:t>
              </w:r>
            </w:hyperlink>
            <w:r w:rsidR="00070735">
              <w:rPr>
                <w:rStyle w:val="Hyperlink"/>
                <w:rFonts w:asciiTheme="minorHAnsi" w:hAnsiTheme="minorHAnsi"/>
                <w:szCs w:val="24"/>
              </w:rPr>
              <w:t>; RRB18-1/2(Add.8)</w:t>
            </w:r>
            <w:r w:rsidR="007365C1">
              <w:rPr>
                <w:rStyle w:val="Hyperlink"/>
                <w:rFonts w:asciiTheme="minorHAnsi" w:hAnsiTheme="minorHAnsi"/>
                <w:szCs w:val="24"/>
              </w:rPr>
              <w:t>)</w:t>
            </w:r>
          </w:p>
        </w:tc>
        <w:tc>
          <w:tcPr>
            <w:tcW w:w="6946" w:type="dxa"/>
            <w:tcBorders>
              <w:top w:val="nil"/>
              <w:bottom w:val="dashed" w:sz="4" w:space="0" w:color="8DB3E2" w:themeColor="text2" w:themeTint="66"/>
            </w:tcBorders>
          </w:tcPr>
          <w:p w:rsidR="00CB5058" w:rsidRPr="00247A38" w:rsidRDefault="00581A57" w:rsidP="00301B14">
            <w:pPr>
              <w:pStyle w:val="ListParagraph"/>
              <w:spacing w:after="120" w:line="240" w:lineRule="auto"/>
              <w:ind w:left="0"/>
              <w:cnfStyle w:val="000000100000" w:firstRow="0" w:lastRow="0" w:firstColumn="0" w:lastColumn="0" w:oddVBand="0" w:evenVBand="0" w:oddHBand="1" w:evenHBand="0" w:firstRowFirstColumn="0" w:firstRowLastColumn="0" w:lastRowFirstColumn="0" w:lastRowLastColumn="0"/>
              <w:rPr>
                <w:rFonts w:cstheme="majorBidi"/>
                <w:lang w:val="en-GB"/>
              </w:rPr>
            </w:pPr>
            <w:r w:rsidRPr="00581A57">
              <w:rPr>
                <w:rFonts w:cstheme="majorBidi"/>
                <w:lang w:val="en-GB"/>
              </w:rPr>
              <w:t xml:space="preserve">The Board </w:t>
            </w:r>
            <w:r w:rsidR="00CC2120">
              <w:rPr>
                <w:rFonts w:cstheme="majorBidi"/>
                <w:lang w:val="en-GB"/>
              </w:rPr>
              <w:t xml:space="preserve">considered in detail </w:t>
            </w:r>
            <w:r w:rsidR="00CC2120" w:rsidRPr="00581A57">
              <w:rPr>
                <w:rFonts w:cstheme="majorBidi"/>
                <w:lang w:val="en-GB"/>
              </w:rPr>
              <w:t xml:space="preserve">the Report </w:t>
            </w:r>
            <w:r w:rsidR="00CC2120">
              <w:rPr>
                <w:rFonts w:cstheme="majorBidi"/>
                <w:lang w:val="en-GB"/>
              </w:rPr>
              <w:t xml:space="preserve">of the Director of the Radiocommunication Bureau as contained in </w:t>
            </w:r>
            <w:r w:rsidRPr="00581A57">
              <w:rPr>
                <w:rFonts w:cstheme="majorBidi"/>
                <w:lang w:val="en-GB"/>
              </w:rPr>
              <w:t>Document RRB1</w:t>
            </w:r>
            <w:r w:rsidR="004E024A">
              <w:rPr>
                <w:rFonts w:cstheme="majorBidi"/>
                <w:lang w:val="en-GB"/>
              </w:rPr>
              <w:t>8</w:t>
            </w:r>
            <w:r w:rsidRPr="00581A57">
              <w:rPr>
                <w:rFonts w:cstheme="majorBidi"/>
                <w:lang w:val="en-GB"/>
              </w:rPr>
              <w:t>-</w:t>
            </w:r>
            <w:r w:rsidR="004E024A">
              <w:rPr>
                <w:rFonts w:cstheme="majorBidi"/>
                <w:lang w:val="en-GB"/>
              </w:rPr>
              <w:t>1</w:t>
            </w:r>
            <w:r w:rsidRPr="00581A57">
              <w:rPr>
                <w:rFonts w:cstheme="majorBidi"/>
                <w:lang w:val="en-GB"/>
              </w:rPr>
              <w:t xml:space="preserve">/2 </w:t>
            </w:r>
            <w:r w:rsidR="00CC2120">
              <w:rPr>
                <w:rFonts w:cstheme="majorBidi"/>
                <w:lang w:val="en-GB"/>
              </w:rPr>
              <w:t>and thanked him</w:t>
            </w:r>
            <w:r w:rsidR="00CC2120" w:rsidRPr="00581A57">
              <w:rPr>
                <w:rFonts w:cstheme="majorBidi"/>
                <w:lang w:val="en-GB"/>
              </w:rPr>
              <w:t xml:space="preserve"> </w:t>
            </w:r>
            <w:r w:rsidR="00CC2120">
              <w:rPr>
                <w:rFonts w:cstheme="majorBidi"/>
                <w:lang w:val="en-GB"/>
              </w:rPr>
              <w:t xml:space="preserve">for the extensive and detailed </w:t>
            </w:r>
            <w:r w:rsidR="00CC2120" w:rsidRPr="00581A57">
              <w:rPr>
                <w:rFonts w:cstheme="majorBidi"/>
                <w:lang w:val="en-GB"/>
              </w:rPr>
              <w:t xml:space="preserve">information provided in </w:t>
            </w:r>
            <w:r w:rsidR="00CC2120">
              <w:rPr>
                <w:rFonts w:cstheme="majorBidi"/>
                <w:lang w:val="en-GB"/>
              </w:rPr>
              <w:t xml:space="preserve">the Report </w:t>
            </w:r>
            <w:r w:rsidRPr="00581A57">
              <w:rPr>
                <w:rFonts w:cstheme="majorBidi"/>
                <w:lang w:val="en-GB"/>
              </w:rPr>
              <w:t>and its Addenda.</w:t>
            </w:r>
          </w:p>
        </w:tc>
        <w:tc>
          <w:tcPr>
            <w:tcW w:w="2413" w:type="dxa"/>
            <w:tcBorders>
              <w:top w:val="nil"/>
              <w:bottom w:val="dashed" w:sz="4" w:space="0" w:color="8DB3E2" w:themeColor="text2" w:themeTint="66"/>
            </w:tcBorders>
          </w:tcPr>
          <w:p w:rsidR="00CB5058" w:rsidRPr="005F2B0A" w:rsidRDefault="00CB5058" w:rsidP="0023104E">
            <w:pPr>
              <w:pStyle w:val="Tabletext"/>
              <w:tabs>
                <w:tab w:val="clear" w:pos="284"/>
                <w:tab w:val="clear" w:pos="567"/>
                <w:tab w:val="clear" w:pos="851"/>
                <w:tab w:val="clear" w:pos="1134"/>
                <w:tab w:val="clear" w:pos="1418"/>
                <w:tab w:val="clear" w:pos="1701"/>
                <w:tab w:val="clear" w:pos="2268"/>
                <w:tab w:val="left" w:pos="2195"/>
              </w:tabs>
              <w:spacing w:before="120" w:after="120" w:line="260" w:lineRule="auto"/>
              <w:ind w:righ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r>
      <w:tr w:rsidR="00CB5058" w:rsidRPr="005F2B0A" w:rsidTr="00E950BC">
        <w:trPr>
          <w:trHeight w:val="348"/>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single" w:sz="4" w:space="0" w:color="auto"/>
              <w:bottom w:val="nil"/>
            </w:tcBorders>
            <w:shd w:val="clear" w:color="auto" w:fill="DBE5F1" w:themeFill="accent1" w:themeFillTint="33"/>
          </w:tcPr>
          <w:p w:rsidR="00CB5058" w:rsidRPr="005F2B0A" w:rsidRDefault="00CB5058" w:rsidP="00CF5314">
            <w:pPr>
              <w:pStyle w:val="Tabletext"/>
              <w:spacing w:before="120" w:after="120" w:line="260" w:lineRule="auto"/>
              <w:jc w:val="center"/>
              <w:rPr>
                <w:rFonts w:asciiTheme="minorHAnsi" w:hAnsiTheme="minorHAnsi"/>
                <w:szCs w:val="22"/>
              </w:rPr>
            </w:pPr>
          </w:p>
        </w:tc>
        <w:tc>
          <w:tcPr>
            <w:tcW w:w="3966" w:type="dxa"/>
            <w:vMerge/>
            <w:tcBorders>
              <w:top w:val="single" w:sz="4" w:space="0" w:color="auto"/>
              <w:bottom w:val="nil"/>
            </w:tcBorders>
            <w:shd w:val="clear" w:color="auto" w:fill="DBE5F1" w:themeFill="accent1" w:themeFillTint="33"/>
          </w:tcPr>
          <w:p w:rsidR="00CB5058" w:rsidRPr="005F2B0A" w:rsidRDefault="00CB5058" w:rsidP="00CB5058">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946" w:type="dxa"/>
            <w:tcBorders>
              <w:top w:val="dashed" w:sz="4" w:space="0" w:color="8DB3E2" w:themeColor="text2" w:themeTint="66"/>
              <w:bottom w:val="dashed" w:sz="4" w:space="0" w:color="8DB3E2" w:themeColor="text2" w:themeTint="66"/>
            </w:tcBorders>
            <w:shd w:val="clear" w:color="auto" w:fill="DBE5F1" w:themeFill="accent1" w:themeFillTint="33"/>
          </w:tcPr>
          <w:p w:rsidR="00CB5058" w:rsidRPr="00247A38" w:rsidRDefault="004E024A" w:rsidP="003C7919">
            <w:pPr>
              <w:pStyle w:val="ListParagraph"/>
              <w:numPr>
                <w:ilvl w:val="0"/>
                <w:numId w:val="6"/>
              </w:numPr>
              <w:tabs>
                <w:tab w:val="left" w:pos="320"/>
              </w:tabs>
              <w:spacing w:after="120" w:line="240" w:lineRule="auto"/>
              <w:ind w:left="179" w:hanging="284"/>
              <w:cnfStyle w:val="000000000000" w:firstRow="0" w:lastRow="0" w:firstColumn="0" w:lastColumn="0" w:oddVBand="0" w:evenVBand="0" w:oddHBand="0" w:evenHBand="0" w:firstRowFirstColumn="0" w:firstRowLastColumn="0" w:lastRowFirstColumn="0" w:lastRowLastColumn="0"/>
              <w:rPr>
                <w:rFonts w:cstheme="majorBidi"/>
                <w:lang w:val="en-GB"/>
              </w:rPr>
            </w:pPr>
            <w:r>
              <w:rPr>
                <w:rFonts w:cstheme="majorBidi"/>
                <w:lang w:val="en-GB"/>
              </w:rPr>
              <w:t xml:space="preserve">In relation to §2 of Document </w:t>
            </w:r>
            <w:r w:rsidRPr="00581A57">
              <w:rPr>
                <w:rFonts w:cstheme="majorBidi"/>
                <w:lang w:val="en-GB"/>
              </w:rPr>
              <w:t>RRB1</w:t>
            </w:r>
            <w:r>
              <w:rPr>
                <w:rFonts w:cstheme="majorBidi"/>
                <w:lang w:val="en-GB"/>
              </w:rPr>
              <w:t>8</w:t>
            </w:r>
            <w:r w:rsidRPr="00581A57">
              <w:rPr>
                <w:rFonts w:cstheme="majorBidi"/>
                <w:lang w:val="en-GB"/>
              </w:rPr>
              <w:t>-</w:t>
            </w:r>
            <w:r>
              <w:rPr>
                <w:rFonts w:cstheme="majorBidi"/>
                <w:lang w:val="en-GB"/>
              </w:rPr>
              <w:t>1</w:t>
            </w:r>
            <w:r w:rsidRPr="00581A57">
              <w:rPr>
                <w:rFonts w:cstheme="majorBidi"/>
                <w:lang w:val="en-GB"/>
              </w:rPr>
              <w:t>/2</w:t>
            </w:r>
            <w:r>
              <w:rPr>
                <w:rFonts w:cstheme="majorBidi"/>
                <w:lang w:val="en-GB"/>
              </w:rPr>
              <w:t xml:space="preserve"> the Board noted with concern the continued delays in the processing time for </w:t>
            </w:r>
            <w:r w:rsidR="00475CBC">
              <w:rPr>
                <w:rFonts w:cstheme="majorBidi"/>
                <w:lang w:val="en-GB"/>
              </w:rPr>
              <w:t xml:space="preserve">certain </w:t>
            </w:r>
            <w:r>
              <w:rPr>
                <w:rFonts w:cstheme="majorBidi"/>
                <w:lang w:val="en-GB"/>
              </w:rPr>
              <w:t xml:space="preserve">types of filings and </w:t>
            </w:r>
            <w:r w:rsidR="00AB45FF">
              <w:rPr>
                <w:rFonts w:cstheme="majorBidi"/>
                <w:lang w:val="en-GB"/>
              </w:rPr>
              <w:t xml:space="preserve">appreciated the </w:t>
            </w:r>
            <w:r>
              <w:rPr>
                <w:rFonts w:cstheme="majorBidi"/>
                <w:lang w:val="en-GB"/>
              </w:rPr>
              <w:t xml:space="preserve">measures </w:t>
            </w:r>
            <w:r w:rsidR="00F43243">
              <w:rPr>
                <w:rFonts w:cstheme="majorBidi"/>
                <w:lang w:val="en-GB"/>
              </w:rPr>
              <w:t xml:space="preserve">taken </w:t>
            </w:r>
            <w:r>
              <w:rPr>
                <w:rFonts w:cstheme="majorBidi"/>
                <w:lang w:val="en-GB"/>
              </w:rPr>
              <w:t xml:space="preserve">to reduce </w:t>
            </w:r>
            <w:r w:rsidR="00F43243" w:rsidRPr="00826A77">
              <w:rPr>
                <w:rFonts w:cstheme="majorBidi"/>
                <w:lang w:val="en-GB"/>
              </w:rPr>
              <w:t xml:space="preserve">the processing time of filings </w:t>
            </w:r>
            <w:r w:rsidR="00D56A51">
              <w:rPr>
                <w:rFonts w:cstheme="majorBidi"/>
                <w:lang w:val="en-GB"/>
              </w:rPr>
              <w:t xml:space="preserve">in order for them </w:t>
            </w:r>
            <w:r w:rsidR="00F43243" w:rsidRPr="00826A77">
              <w:rPr>
                <w:rFonts w:cstheme="majorBidi"/>
                <w:lang w:val="en-GB"/>
              </w:rPr>
              <w:t xml:space="preserve">to </w:t>
            </w:r>
            <w:r w:rsidR="00D56A51">
              <w:rPr>
                <w:rFonts w:cstheme="majorBidi"/>
                <w:lang w:val="en-GB"/>
              </w:rPr>
              <w:t xml:space="preserve">remain </w:t>
            </w:r>
            <w:r w:rsidR="00F43243" w:rsidRPr="00826A77">
              <w:rPr>
                <w:rFonts w:cstheme="majorBidi"/>
                <w:lang w:val="en-GB"/>
              </w:rPr>
              <w:t>within the regulatory limits</w:t>
            </w:r>
            <w:r w:rsidR="00A1118D">
              <w:rPr>
                <w:rFonts w:cstheme="majorBidi"/>
                <w:lang w:val="en-GB"/>
              </w:rPr>
              <w:t xml:space="preserve">. </w:t>
            </w:r>
            <w:r w:rsidR="00AB45FF">
              <w:rPr>
                <w:rFonts w:cstheme="majorBidi"/>
                <w:lang w:val="en-GB"/>
              </w:rPr>
              <w:t xml:space="preserve">The Board encouraged the Bureau to make all efforts to improve its efficiency in processing the filings and decided to instruct the Director to report in greater detail on the exact reasons for the delays </w:t>
            </w:r>
            <w:r w:rsidR="000A4F38">
              <w:rPr>
                <w:rFonts w:cstheme="majorBidi"/>
                <w:lang w:val="en-GB"/>
              </w:rPr>
              <w:t xml:space="preserve">of particular cases. The Board </w:t>
            </w:r>
            <w:r w:rsidR="001B5E16">
              <w:rPr>
                <w:rFonts w:cstheme="majorBidi"/>
                <w:lang w:val="en-GB"/>
              </w:rPr>
              <w:t>also</w:t>
            </w:r>
            <w:r w:rsidR="000A4F38">
              <w:rPr>
                <w:rFonts w:cstheme="majorBidi"/>
                <w:lang w:val="en-GB"/>
              </w:rPr>
              <w:t xml:space="preserve"> instructed the Bureau to </w:t>
            </w:r>
            <w:r w:rsidR="00D56A51">
              <w:rPr>
                <w:rFonts w:cstheme="majorBidi"/>
                <w:lang w:val="en-GB"/>
              </w:rPr>
              <w:t>consult</w:t>
            </w:r>
            <w:r w:rsidR="000A4F38">
              <w:rPr>
                <w:rFonts w:cstheme="majorBidi"/>
                <w:lang w:val="en-GB"/>
              </w:rPr>
              <w:t xml:space="preserve"> with administrations on the </w:t>
            </w:r>
            <w:r w:rsidR="001B5E16">
              <w:rPr>
                <w:rFonts w:cstheme="majorBidi"/>
                <w:lang w:val="en-GB"/>
              </w:rPr>
              <w:t xml:space="preserve">significant </w:t>
            </w:r>
            <w:r w:rsidR="000A4F38">
              <w:rPr>
                <w:rFonts w:cstheme="majorBidi"/>
                <w:lang w:val="en-GB"/>
              </w:rPr>
              <w:t xml:space="preserve">impact </w:t>
            </w:r>
            <w:r w:rsidR="006F1E6A">
              <w:rPr>
                <w:rFonts w:cstheme="majorBidi"/>
                <w:lang w:val="en-GB"/>
              </w:rPr>
              <w:t xml:space="preserve">on the processing time </w:t>
            </w:r>
            <w:r w:rsidR="000A4F38">
              <w:rPr>
                <w:rFonts w:cstheme="majorBidi"/>
                <w:lang w:val="en-GB"/>
              </w:rPr>
              <w:t>f</w:t>
            </w:r>
            <w:r w:rsidR="006F1E6A">
              <w:rPr>
                <w:rFonts w:cstheme="majorBidi"/>
                <w:lang w:val="en-GB"/>
              </w:rPr>
              <w:t>or</w:t>
            </w:r>
            <w:r w:rsidR="000A4F38">
              <w:rPr>
                <w:rFonts w:cstheme="majorBidi"/>
                <w:lang w:val="en-GB"/>
              </w:rPr>
              <w:t xml:space="preserve"> </w:t>
            </w:r>
            <w:r w:rsidR="006F1E6A">
              <w:rPr>
                <w:rFonts w:cstheme="majorBidi"/>
                <w:lang w:val="en-GB"/>
              </w:rPr>
              <w:t>complex and extensive</w:t>
            </w:r>
            <w:r w:rsidR="000A4F38">
              <w:rPr>
                <w:rFonts w:cstheme="majorBidi"/>
                <w:lang w:val="en-GB"/>
              </w:rPr>
              <w:t xml:space="preserve"> </w:t>
            </w:r>
            <w:r w:rsidR="00215FDF">
              <w:rPr>
                <w:rFonts w:cstheme="majorBidi"/>
                <w:lang w:val="en-GB"/>
              </w:rPr>
              <w:t xml:space="preserve">satellite network </w:t>
            </w:r>
            <w:r w:rsidR="001B5E16">
              <w:rPr>
                <w:rFonts w:cstheme="majorBidi"/>
                <w:lang w:val="en-GB"/>
              </w:rPr>
              <w:t>filings</w:t>
            </w:r>
            <w:r w:rsidR="00B730CD">
              <w:rPr>
                <w:rFonts w:cstheme="majorBidi"/>
                <w:lang w:val="en-GB"/>
              </w:rPr>
              <w:t xml:space="preserve">, and </w:t>
            </w:r>
            <w:r w:rsidR="00D56A51">
              <w:rPr>
                <w:rFonts w:cstheme="majorBidi"/>
                <w:lang w:val="en-GB"/>
              </w:rPr>
              <w:t xml:space="preserve">to </w:t>
            </w:r>
            <w:r w:rsidR="008C538B">
              <w:rPr>
                <w:rFonts w:cstheme="majorBidi"/>
                <w:lang w:val="en-GB"/>
              </w:rPr>
              <w:t>invite</w:t>
            </w:r>
            <w:r w:rsidR="00B730CD" w:rsidRPr="00B730CD">
              <w:rPr>
                <w:rFonts w:cstheme="majorBidi"/>
                <w:lang w:val="en-GB"/>
              </w:rPr>
              <w:t xml:space="preserve"> them to comply with the provisions </w:t>
            </w:r>
            <w:r w:rsidR="00B730CD">
              <w:rPr>
                <w:rFonts w:cstheme="majorBidi"/>
                <w:lang w:val="en-GB"/>
              </w:rPr>
              <w:t xml:space="preserve">of </w:t>
            </w:r>
            <w:r w:rsidR="00B730CD" w:rsidRPr="00B730CD">
              <w:rPr>
                <w:rFonts w:cstheme="majorBidi"/>
                <w:lang w:val="en-GB"/>
              </w:rPr>
              <w:t xml:space="preserve">RR </w:t>
            </w:r>
            <w:r w:rsidR="00B730CD">
              <w:rPr>
                <w:rFonts w:cstheme="majorBidi"/>
                <w:lang w:val="en-GB"/>
              </w:rPr>
              <w:t>No</w:t>
            </w:r>
            <w:r w:rsidR="00CE6B4C">
              <w:rPr>
                <w:rFonts w:cstheme="majorBidi"/>
                <w:lang w:val="en-GB"/>
              </w:rPr>
              <w:t>.</w:t>
            </w:r>
            <w:r w:rsidR="00B730CD">
              <w:rPr>
                <w:rFonts w:cstheme="majorBidi"/>
                <w:lang w:val="en-GB"/>
              </w:rPr>
              <w:t xml:space="preserve"> </w:t>
            </w:r>
            <w:r w:rsidR="00B730CD" w:rsidRPr="00313FC6">
              <w:rPr>
                <w:rFonts w:cstheme="majorBidi"/>
                <w:b/>
                <w:bCs/>
                <w:lang w:val="en-GB"/>
              </w:rPr>
              <w:t>4.1</w:t>
            </w:r>
            <w:r w:rsidR="00B730CD" w:rsidRPr="00B730CD">
              <w:rPr>
                <w:rFonts w:cstheme="majorBidi"/>
                <w:lang w:val="en-GB"/>
              </w:rPr>
              <w:t xml:space="preserve"> when they </w:t>
            </w:r>
            <w:r w:rsidR="00B730CD">
              <w:rPr>
                <w:rFonts w:cstheme="majorBidi"/>
                <w:lang w:val="en-GB"/>
              </w:rPr>
              <w:t xml:space="preserve">notify </w:t>
            </w:r>
            <w:r w:rsidR="00B730CD" w:rsidRPr="00B730CD">
              <w:rPr>
                <w:rFonts w:cstheme="majorBidi"/>
                <w:lang w:val="en-GB"/>
              </w:rPr>
              <w:t>the frequency requirements for their satellite networks</w:t>
            </w:r>
            <w:r w:rsidR="006F1E6A">
              <w:rPr>
                <w:rFonts w:cstheme="majorBidi"/>
                <w:lang w:val="en-GB"/>
              </w:rPr>
              <w:t>.</w:t>
            </w:r>
          </w:p>
        </w:tc>
        <w:tc>
          <w:tcPr>
            <w:tcW w:w="2413" w:type="dxa"/>
            <w:tcBorders>
              <w:top w:val="dashed" w:sz="4" w:space="0" w:color="8DB3E2" w:themeColor="text2" w:themeTint="66"/>
              <w:bottom w:val="dashed" w:sz="4" w:space="0" w:color="8DB3E2" w:themeColor="text2" w:themeTint="66"/>
            </w:tcBorders>
            <w:shd w:val="clear" w:color="auto" w:fill="DBE5F1" w:themeFill="accent1" w:themeFillTint="33"/>
          </w:tcPr>
          <w:p w:rsidR="00CB5058" w:rsidRDefault="00215FDF" w:rsidP="00664BD3">
            <w:pPr>
              <w:pStyle w:val="Tabletext"/>
              <w:tabs>
                <w:tab w:val="clear" w:pos="284"/>
                <w:tab w:val="clear" w:pos="567"/>
                <w:tab w:val="clear" w:pos="851"/>
                <w:tab w:val="clear" w:pos="1134"/>
                <w:tab w:val="clear" w:pos="1418"/>
                <w:tab w:val="clear" w:pos="1701"/>
                <w:tab w:val="clear" w:pos="2268"/>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Director to report in detail on reasons for delays</w:t>
            </w:r>
            <w:r w:rsidR="00517E06">
              <w:rPr>
                <w:rFonts w:asciiTheme="minorHAnsi" w:hAnsiTheme="minorHAnsi"/>
                <w:szCs w:val="22"/>
              </w:rPr>
              <w:t>.</w:t>
            </w:r>
          </w:p>
          <w:p w:rsidR="00215FDF" w:rsidRPr="005F2B0A" w:rsidRDefault="00215FDF" w:rsidP="00664BD3">
            <w:pPr>
              <w:pStyle w:val="Tabletext"/>
              <w:tabs>
                <w:tab w:val="clear" w:pos="284"/>
                <w:tab w:val="clear" w:pos="567"/>
                <w:tab w:val="clear" w:pos="851"/>
                <w:tab w:val="clear" w:pos="1134"/>
                <w:tab w:val="clear" w:pos="1418"/>
                <w:tab w:val="clear" w:pos="1701"/>
                <w:tab w:val="clear" w:pos="2268"/>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 xml:space="preserve">Bureau to communicate with administrations on the impact on </w:t>
            </w:r>
            <w:r w:rsidR="003C7919">
              <w:rPr>
                <w:rFonts w:asciiTheme="minorHAnsi" w:hAnsiTheme="minorHAnsi"/>
                <w:szCs w:val="22"/>
              </w:rPr>
              <w:t xml:space="preserve">the </w:t>
            </w:r>
            <w:r>
              <w:rPr>
                <w:rFonts w:asciiTheme="minorHAnsi" w:hAnsiTheme="minorHAnsi"/>
                <w:szCs w:val="22"/>
              </w:rPr>
              <w:t>processing time of complex satellite network filings.</w:t>
            </w:r>
          </w:p>
        </w:tc>
      </w:tr>
      <w:tr w:rsidR="00CB5058" w:rsidRPr="005F2B0A" w:rsidTr="00E950BC">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single" w:sz="4" w:space="0" w:color="auto"/>
              <w:bottom w:val="nil"/>
            </w:tcBorders>
          </w:tcPr>
          <w:p w:rsidR="00CB5058" w:rsidRPr="005F2B0A" w:rsidRDefault="00CB5058" w:rsidP="00CF5314">
            <w:pPr>
              <w:pStyle w:val="Tabletext"/>
              <w:spacing w:before="120" w:after="120" w:line="260" w:lineRule="auto"/>
              <w:jc w:val="center"/>
              <w:rPr>
                <w:rFonts w:asciiTheme="minorHAnsi" w:hAnsiTheme="minorHAnsi"/>
                <w:szCs w:val="22"/>
              </w:rPr>
            </w:pPr>
          </w:p>
        </w:tc>
        <w:tc>
          <w:tcPr>
            <w:tcW w:w="3966" w:type="dxa"/>
            <w:vMerge/>
            <w:tcBorders>
              <w:top w:val="single" w:sz="4" w:space="0" w:color="auto"/>
              <w:bottom w:val="nil"/>
            </w:tcBorders>
          </w:tcPr>
          <w:p w:rsidR="00CB5058" w:rsidRPr="005F2B0A" w:rsidRDefault="00CB5058" w:rsidP="00CB5058">
            <w:pPr>
              <w:pStyle w:val="Tabletext"/>
              <w:spacing w:before="120" w:after="120" w:line="2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6946" w:type="dxa"/>
            <w:tcBorders>
              <w:top w:val="dashed" w:sz="4" w:space="0" w:color="8DB3E2" w:themeColor="text2" w:themeTint="66"/>
              <w:bottom w:val="nil"/>
            </w:tcBorders>
          </w:tcPr>
          <w:p w:rsidR="00CB5058" w:rsidRPr="00247A38" w:rsidRDefault="004D053C" w:rsidP="00517E06">
            <w:pPr>
              <w:pStyle w:val="ListParagraph"/>
              <w:numPr>
                <w:ilvl w:val="0"/>
                <w:numId w:val="6"/>
              </w:numPr>
              <w:tabs>
                <w:tab w:val="left" w:pos="320"/>
              </w:tabs>
              <w:spacing w:after="120" w:line="240" w:lineRule="auto"/>
              <w:ind w:left="179" w:hanging="284"/>
              <w:cnfStyle w:val="000000100000" w:firstRow="0" w:lastRow="0" w:firstColumn="0" w:lastColumn="0" w:oddVBand="0" w:evenVBand="0" w:oddHBand="1" w:evenHBand="0" w:firstRowFirstColumn="0" w:firstRowLastColumn="0" w:lastRowFirstColumn="0" w:lastRowLastColumn="0"/>
              <w:rPr>
                <w:rFonts w:cstheme="majorBidi"/>
                <w:lang w:val="en-GB"/>
              </w:rPr>
            </w:pPr>
            <w:r>
              <w:rPr>
                <w:rFonts w:cstheme="majorBidi"/>
                <w:lang w:val="en-GB"/>
              </w:rPr>
              <w:t xml:space="preserve">Concerning </w:t>
            </w:r>
            <w:r w:rsidR="00783ACF">
              <w:rPr>
                <w:rFonts w:cstheme="majorBidi"/>
                <w:lang w:val="en-GB"/>
              </w:rPr>
              <w:t xml:space="preserve">the </w:t>
            </w:r>
            <w:r w:rsidR="000C1AAC">
              <w:rPr>
                <w:rFonts w:cstheme="majorBidi"/>
                <w:lang w:val="en-GB"/>
              </w:rPr>
              <w:t xml:space="preserve">issue of cost recovery addressed in </w:t>
            </w:r>
            <w:r w:rsidR="00783ACF">
              <w:rPr>
                <w:rFonts w:cstheme="majorBidi"/>
                <w:lang w:val="en-GB"/>
              </w:rPr>
              <w:t xml:space="preserve">Documents </w:t>
            </w:r>
            <w:r w:rsidR="000C1AAC" w:rsidRPr="00581A57">
              <w:rPr>
                <w:rFonts w:cstheme="majorBidi"/>
                <w:lang w:val="en-GB"/>
              </w:rPr>
              <w:t>RRB1</w:t>
            </w:r>
            <w:r w:rsidR="000C1AAC">
              <w:rPr>
                <w:rFonts w:cstheme="majorBidi"/>
                <w:lang w:val="en-GB"/>
              </w:rPr>
              <w:t>8</w:t>
            </w:r>
            <w:r w:rsidR="00517E06">
              <w:rPr>
                <w:rFonts w:cstheme="majorBidi"/>
                <w:lang w:val="en-GB"/>
              </w:rPr>
              <w:noBreakHyphen/>
            </w:r>
            <w:r w:rsidR="000C1AAC">
              <w:rPr>
                <w:rFonts w:cstheme="majorBidi"/>
                <w:lang w:val="en-GB"/>
              </w:rPr>
              <w:t>1</w:t>
            </w:r>
            <w:r w:rsidR="000C1AAC" w:rsidRPr="00581A57">
              <w:rPr>
                <w:rFonts w:cstheme="majorBidi"/>
                <w:lang w:val="en-GB"/>
              </w:rPr>
              <w:t>/2</w:t>
            </w:r>
            <w:r w:rsidR="000C1AAC">
              <w:rPr>
                <w:rFonts w:cstheme="majorBidi"/>
                <w:lang w:val="en-GB"/>
              </w:rPr>
              <w:t xml:space="preserve">(Add.2) and </w:t>
            </w:r>
            <w:r w:rsidR="000C1AAC" w:rsidRPr="00581A57">
              <w:rPr>
                <w:rFonts w:cstheme="majorBidi"/>
                <w:lang w:val="en-GB"/>
              </w:rPr>
              <w:t>RRB1</w:t>
            </w:r>
            <w:r w:rsidR="000C1AAC">
              <w:rPr>
                <w:rFonts w:cstheme="majorBidi"/>
                <w:lang w:val="en-GB"/>
              </w:rPr>
              <w:t>8</w:t>
            </w:r>
            <w:r w:rsidR="00783ACF">
              <w:rPr>
                <w:rFonts w:cstheme="majorBidi"/>
                <w:lang w:val="en-GB"/>
              </w:rPr>
              <w:noBreakHyphen/>
            </w:r>
            <w:r w:rsidR="000C1AAC">
              <w:rPr>
                <w:rFonts w:cstheme="majorBidi"/>
                <w:lang w:val="en-GB"/>
              </w:rPr>
              <w:t>1</w:t>
            </w:r>
            <w:r w:rsidR="000C1AAC" w:rsidRPr="00581A57">
              <w:rPr>
                <w:rFonts w:cstheme="majorBidi"/>
                <w:lang w:val="en-GB"/>
              </w:rPr>
              <w:t>/2</w:t>
            </w:r>
            <w:r w:rsidR="000C1AAC">
              <w:rPr>
                <w:rFonts w:cstheme="majorBidi"/>
                <w:lang w:val="en-GB"/>
              </w:rPr>
              <w:t>(Add.2</w:t>
            </w:r>
            <w:proofErr w:type="gramStart"/>
            <w:r w:rsidR="000C1AAC">
              <w:rPr>
                <w:rFonts w:cstheme="majorBidi"/>
                <w:lang w:val="en-GB"/>
              </w:rPr>
              <w:t>)(</w:t>
            </w:r>
            <w:proofErr w:type="gramEnd"/>
            <w:r w:rsidR="000C1AAC">
              <w:rPr>
                <w:rFonts w:cstheme="majorBidi"/>
                <w:lang w:val="en-GB"/>
              </w:rPr>
              <w:t>Add.1)</w:t>
            </w:r>
            <w:r w:rsidR="00783ACF">
              <w:rPr>
                <w:rFonts w:cstheme="majorBidi"/>
                <w:lang w:val="en-GB"/>
              </w:rPr>
              <w:t>,</w:t>
            </w:r>
            <w:r w:rsidR="000C1AAC">
              <w:rPr>
                <w:rFonts w:cstheme="majorBidi"/>
                <w:lang w:val="en-GB"/>
              </w:rPr>
              <w:t xml:space="preserve"> </w:t>
            </w:r>
            <w:r>
              <w:rPr>
                <w:rFonts w:cstheme="majorBidi"/>
                <w:lang w:val="en-GB"/>
              </w:rPr>
              <w:t xml:space="preserve">the Board </w:t>
            </w:r>
            <w:r w:rsidR="00783ACF">
              <w:rPr>
                <w:rFonts w:cstheme="majorBidi"/>
                <w:lang w:val="en-GB"/>
              </w:rPr>
              <w:t>recognis</w:t>
            </w:r>
            <w:r w:rsidR="0008197E">
              <w:rPr>
                <w:rFonts w:cstheme="majorBidi"/>
                <w:lang w:val="en-GB"/>
              </w:rPr>
              <w:t xml:space="preserve">ed the </w:t>
            </w:r>
            <w:r w:rsidR="00000C78">
              <w:rPr>
                <w:rFonts w:cstheme="majorBidi"/>
                <w:lang w:val="en-GB"/>
              </w:rPr>
              <w:t xml:space="preserve">potential </w:t>
            </w:r>
            <w:r w:rsidR="0008197E">
              <w:rPr>
                <w:rFonts w:cstheme="majorBidi"/>
                <w:lang w:val="en-GB"/>
              </w:rPr>
              <w:t xml:space="preserve">impact </w:t>
            </w:r>
            <w:r w:rsidR="00000C78">
              <w:rPr>
                <w:rFonts w:cstheme="majorBidi"/>
                <w:lang w:val="en-GB"/>
              </w:rPr>
              <w:t>that</w:t>
            </w:r>
            <w:r w:rsidR="00611BE2">
              <w:rPr>
                <w:rFonts w:cstheme="majorBidi"/>
                <w:lang w:val="en-GB"/>
              </w:rPr>
              <w:t xml:space="preserve"> the</w:t>
            </w:r>
            <w:r w:rsidR="00000C78">
              <w:rPr>
                <w:rFonts w:cstheme="majorBidi"/>
                <w:lang w:val="en-GB"/>
              </w:rPr>
              <w:t xml:space="preserve"> cost recover</w:t>
            </w:r>
            <w:r w:rsidR="00E67D63">
              <w:rPr>
                <w:rFonts w:cstheme="majorBidi"/>
                <w:lang w:val="en-GB"/>
              </w:rPr>
              <w:t>y</w:t>
            </w:r>
            <w:r w:rsidR="00000C78">
              <w:rPr>
                <w:rFonts w:cstheme="majorBidi"/>
                <w:lang w:val="en-GB"/>
              </w:rPr>
              <w:t xml:space="preserve"> </w:t>
            </w:r>
            <w:r w:rsidR="00611BE2">
              <w:rPr>
                <w:rFonts w:cstheme="majorBidi"/>
                <w:lang w:val="en-GB"/>
              </w:rPr>
              <w:t xml:space="preserve">scheme </w:t>
            </w:r>
            <w:r w:rsidR="00F771A5" w:rsidRPr="00F771A5">
              <w:rPr>
                <w:rFonts w:cstheme="majorBidi"/>
                <w:lang w:val="en-GB"/>
              </w:rPr>
              <w:t xml:space="preserve">may have </w:t>
            </w:r>
            <w:r w:rsidR="00226FE6">
              <w:rPr>
                <w:rFonts w:cstheme="majorBidi"/>
                <w:lang w:val="en-GB"/>
              </w:rPr>
              <w:t>o</w:t>
            </w:r>
            <w:r w:rsidR="00F771A5" w:rsidRPr="00F771A5">
              <w:rPr>
                <w:rFonts w:cstheme="majorBidi"/>
                <w:lang w:val="en-GB"/>
              </w:rPr>
              <w:t xml:space="preserve">n </w:t>
            </w:r>
            <w:r w:rsidR="00F771A5">
              <w:rPr>
                <w:rFonts w:cstheme="majorBidi"/>
                <w:lang w:val="en-GB"/>
              </w:rPr>
              <w:t xml:space="preserve">the </w:t>
            </w:r>
            <w:r w:rsidR="00F771A5">
              <w:rPr>
                <w:rFonts w:cstheme="majorBidi"/>
                <w:lang w:val="en-GB"/>
              </w:rPr>
              <w:lastRenderedPageBreak/>
              <w:t xml:space="preserve">solution </w:t>
            </w:r>
            <w:r w:rsidR="00517E06">
              <w:rPr>
                <w:rFonts w:cstheme="majorBidi"/>
                <w:lang w:val="en-GB"/>
              </w:rPr>
              <w:t>to</w:t>
            </w:r>
            <w:r w:rsidR="00F771A5" w:rsidRPr="00F771A5">
              <w:rPr>
                <w:rFonts w:cstheme="majorBidi"/>
                <w:lang w:val="en-GB"/>
              </w:rPr>
              <w:t xml:space="preserve"> the problem of </w:t>
            </w:r>
            <w:r w:rsidR="00517E06">
              <w:rPr>
                <w:rFonts w:cstheme="majorBidi"/>
                <w:lang w:val="en-GB"/>
              </w:rPr>
              <w:t xml:space="preserve">the </w:t>
            </w:r>
            <w:r w:rsidR="00F771A5" w:rsidRPr="00F771A5">
              <w:rPr>
                <w:rFonts w:cstheme="majorBidi"/>
                <w:lang w:val="en-GB"/>
              </w:rPr>
              <w:t xml:space="preserve">delay in </w:t>
            </w:r>
            <w:r w:rsidR="00E8193E">
              <w:rPr>
                <w:rFonts w:cstheme="majorBidi"/>
                <w:lang w:val="en-GB"/>
              </w:rPr>
              <w:t xml:space="preserve">the </w:t>
            </w:r>
            <w:r w:rsidR="00000C78">
              <w:rPr>
                <w:rFonts w:cstheme="majorBidi"/>
                <w:lang w:val="en-GB"/>
              </w:rPr>
              <w:t xml:space="preserve">treatment of </w:t>
            </w:r>
            <w:r w:rsidR="00226FE6">
              <w:rPr>
                <w:rFonts w:cstheme="majorBidi"/>
                <w:lang w:val="en-GB"/>
              </w:rPr>
              <w:t xml:space="preserve">non-GSO satellite network </w:t>
            </w:r>
            <w:r w:rsidR="00000C78">
              <w:rPr>
                <w:rFonts w:cstheme="majorBidi"/>
                <w:lang w:val="en-GB"/>
              </w:rPr>
              <w:t>filings</w:t>
            </w:r>
            <w:r w:rsidR="00611BE2">
              <w:rPr>
                <w:rFonts w:cstheme="majorBidi"/>
                <w:lang w:val="en-GB"/>
              </w:rPr>
              <w:t>.</w:t>
            </w:r>
            <w:r w:rsidR="004125FE">
              <w:rPr>
                <w:rFonts w:cstheme="majorBidi"/>
                <w:lang w:val="en-GB"/>
              </w:rPr>
              <w:t xml:space="preserve"> </w:t>
            </w:r>
            <w:r w:rsidR="00611BE2">
              <w:rPr>
                <w:rFonts w:cstheme="majorBidi"/>
                <w:lang w:val="en-GB"/>
              </w:rPr>
              <w:t>The Board</w:t>
            </w:r>
            <w:r w:rsidR="00570537">
              <w:rPr>
                <w:rFonts w:cstheme="majorBidi"/>
                <w:lang w:val="en-GB"/>
              </w:rPr>
              <w:t>,</w:t>
            </w:r>
            <w:r w:rsidR="00611BE2">
              <w:rPr>
                <w:rFonts w:cstheme="majorBidi"/>
                <w:lang w:val="en-GB"/>
              </w:rPr>
              <w:t xml:space="preserve"> therefore</w:t>
            </w:r>
            <w:r w:rsidR="00517E06">
              <w:rPr>
                <w:rFonts w:cstheme="majorBidi"/>
                <w:lang w:val="en-GB"/>
              </w:rPr>
              <w:t>,</w:t>
            </w:r>
            <w:r w:rsidR="00611BE2">
              <w:rPr>
                <w:rFonts w:cstheme="majorBidi"/>
                <w:lang w:val="en-GB"/>
              </w:rPr>
              <w:t xml:space="preserve"> </w:t>
            </w:r>
            <w:r w:rsidR="004125FE">
              <w:rPr>
                <w:rFonts w:cstheme="majorBidi"/>
                <w:lang w:val="en-GB"/>
              </w:rPr>
              <w:t xml:space="preserve">instructed the Bureau to report to Council </w:t>
            </w:r>
            <w:r w:rsidR="009427C2">
              <w:rPr>
                <w:rFonts w:cstheme="majorBidi"/>
                <w:lang w:val="en-GB"/>
              </w:rPr>
              <w:t xml:space="preserve">2018 </w:t>
            </w:r>
            <w:r w:rsidR="004125FE">
              <w:rPr>
                <w:rFonts w:cstheme="majorBidi"/>
                <w:lang w:val="en-GB"/>
              </w:rPr>
              <w:t xml:space="preserve">the urgency for a decision on this </w:t>
            </w:r>
            <w:r w:rsidR="00E8193E">
              <w:rPr>
                <w:rFonts w:cstheme="majorBidi"/>
                <w:lang w:val="en-GB"/>
              </w:rPr>
              <w:t>issue</w:t>
            </w:r>
            <w:r w:rsidR="00000C78">
              <w:rPr>
                <w:rFonts w:cstheme="majorBidi"/>
                <w:lang w:val="en-GB"/>
              </w:rPr>
              <w:t xml:space="preserve">. </w:t>
            </w:r>
            <w:r w:rsidR="003620B6">
              <w:rPr>
                <w:rFonts w:cstheme="majorBidi"/>
                <w:lang w:val="en-GB"/>
              </w:rPr>
              <w:t xml:space="preserve">The Board </w:t>
            </w:r>
            <w:r w:rsidR="00611BE2">
              <w:rPr>
                <w:rFonts w:cstheme="majorBidi"/>
                <w:lang w:val="en-GB"/>
              </w:rPr>
              <w:t xml:space="preserve">also </w:t>
            </w:r>
            <w:r w:rsidR="00125DF4">
              <w:rPr>
                <w:rFonts w:cstheme="majorBidi"/>
                <w:lang w:val="en-GB"/>
              </w:rPr>
              <w:t xml:space="preserve">took note </w:t>
            </w:r>
            <w:r w:rsidR="003620B6">
              <w:rPr>
                <w:rFonts w:cstheme="majorBidi"/>
                <w:lang w:val="en-GB"/>
              </w:rPr>
              <w:t>o</w:t>
            </w:r>
            <w:r w:rsidR="00000C78">
              <w:rPr>
                <w:rFonts w:cstheme="majorBidi"/>
                <w:lang w:val="en-GB"/>
              </w:rPr>
              <w:t xml:space="preserve">f the three </w:t>
            </w:r>
            <w:r w:rsidR="003C7919">
              <w:rPr>
                <w:rFonts w:cstheme="majorBidi"/>
                <w:lang w:val="en-GB"/>
              </w:rPr>
              <w:t xml:space="preserve">procedures </w:t>
            </w:r>
            <w:r w:rsidR="00000C78">
              <w:rPr>
                <w:rFonts w:cstheme="majorBidi"/>
                <w:lang w:val="en-GB"/>
              </w:rPr>
              <w:t>proposed</w:t>
            </w:r>
            <w:r w:rsidR="004125FE">
              <w:rPr>
                <w:rFonts w:cstheme="majorBidi"/>
                <w:lang w:val="en-GB"/>
              </w:rPr>
              <w:t xml:space="preserve"> by the Bureau</w:t>
            </w:r>
            <w:r w:rsidR="00000C78">
              <w:rPr>
                <w:rFonts w:cstheme="majorBidi"/>
                <w:lang w:val="en-GB"/>
              </w:rPr>
              <w:t xml:space="preserve">, </w:t>
            </w:r>
            <w:r w:rsidR="00125DF4">
              <w:rPr>
                <w:rFonts w:cstheme="majorBidi"/>
                <w:lang w:val="en-GB"/>
              </w:rPr>
              <w:t>and consider</w:t>
            </w:r>
            <w:r w:rsidR="00E8193E">
              <w:rPr>
                <w:rFonts w:cstheme="majorBidi"/>
                <w:lang w:val="en-GB"/>
              </w:rPr>
              <w:t>ed</w:t>
            </w:r>
            <w:r w:rsidR="00125DF4">
              <w:rPr>
                <w:rFonts w:cstheme="majorBidi"/>
                <w:lang w:val="en-GB"/>
              </w:rPr>
              <w:t xml:space="preserve"> that </w:t>
            </w:r>
            <w:r w:rsidR="00000C78">
              <w:rPr>
                <w:rFonts w:cstheme="majorBidi"/>
                <w:lang w:val="en-GB"/>
              </w:rPr>
              <w:t>Procedure A would</w:t>
            </w:r>
            <w:r w:rsidR="004D6813">
              <w:rPr>
                <w:rFonts w:cstheme="majorBidi"/>
                <w:lang w:val="en-GB"/>
              </w:rPr>
              <w:t xml:space="preserve"> </w:t>
            </w:r>
            <w:r w:rsidR="00125DF4" w:rsidRPr="00D072F4">
              <w:rPr>
                <w:rFonts w:cstheme="majorBidi"/>
                <w:lang w:val="en-GB"/>
              </w:rPr>
              <w:t>maintain the regulatory integrity of the filing</w:t>
            </w:r>
            <w:r w:rsidR="00125DF4">
              <w:rPr>
                <w:rFonts w:cstheme="majorBidi"/>
                <w:lang w:val="en-GB"/>
              </w:rPr>
              <w:t>. T</w:t>
            </w:r>
            <w:r w:rsidR="00125DF4" w:rsidRPr="00125DF4">
              <w:rPr>
                <w:rFonts w:cstheme="majorBidi"/>
                <w:lang w:val="en-GB"/>
              </w:rPr>
              <w:t xml:space="preserve">he other two </w:t>
            </w:r>
            <w:r w:rsidR="003C7919">
              <w:rPr>
                <w:rFonts w:cstheme="majorBidi"/>
                <w:lang w:val="en-GB"/>
              </w:rPr>
              <w:t>p</w:t>
            </w:r>
            <w:r w:rsidR="003C7919" w:rsidRPr="00125DF4">
              <w:rPr>
                <w:rFonts w:cstheme="majorBidi"/>
                <w:lang w:val="en-GB"/>
              </w:rPr>
              <w:t xml:space="preserve">rocedures </w:t>
            </w:r>
            <w:r w:rsidR="00125DF4" w:rsidRPr="00125DF4">
              <w:rPr>
                <w:rFonts w:cstheme="majorBidi"/>
                <w:lang w:val="en-GB"/>
              </w:rPr>
              <w:t xml:space="preserve">do not deal with regulatory aspects on which the </w:t>
            </w:r>
            <w:r w:rsidR="00903982" w:rsidRPr="00125DF4">
              <w:rPr>
                <w:rFonts w:cstheme="majorBidi"/>
                <w:lang w:val="en-GB"/>
              </w:rPr>
              <w:t xml:space="preserve">opinion </w:t>
            </w:r>
            <w:r w:rsidR="00903982">
              <w:rPr>
                <w:rFonts w:cstheme="majorBidi"/>
                <w:lang w:val="en-GB"/>
              </w:rPr>
              <w:t xml:space="preserve">of the </w:t>
            </w:r>
            <w:r w:rsidR="00125DF4">
              <w:rPr>
                <w:rFonts w:cstheme="majorBidi"/>
                <w:lang w:val="en-GB"/>
              </w:rPr>
              <w:t xml:space="preserve">Board </w:t>
            </w:r>
            <w:r w:rsidR="00125DF4" w:rsidRPr="00125DF4">
              <w:rPr>
                <w:rFonts w:cstheme="majorBidi"/>
                <w:lang w:val="en-GB"/>
              </w:rPr>
              <w:t>would be required</w:t>
            </w:r>
            <w:r w:rsidR="004D6813">
              <w:rPr>
                <w:rFonts w:cstheme="majorBidi"/>
                <w:lang w:val="en-GB"/>
              </w:rPr>
              <w:t>.</w:t>
            </w:r>
          </w:p>
        </w:tc>
        <w:tc>
          <w:tcPr>
            <w:tcW w:w="2413" w:type="dxa"/>
            <w:tcBorders>
              <w:top w:val="dashed" w:sz="4" w:space="0" w:color="8DB3E2" w:themeColor="text2" w:themeTint="66"/>
              <w:bottom w:val="nil"/>
            </w:tcBorders>
          </w:tcPr>
          <w:p w:rsidR="00CB5058" w:rsidRPr="005F2B0A" w:rsidRDefault="00057A81" w:rsidP="00664BD3">
            <w:pPr>
              <w:pStyle w:val="Tabletext"/>
              <w:tabs>
                <w:tab w:val="clear" w:pos="284"/>
                <w:tab w:val="clear" w:pos="567"/>
                <w:tab w:val="clear" w:pos="851"/>
                <w:tab w:val="clear" w:pos="1134"/>
                <w:tab w:val="clear" w:pos="1418"/>
                <w:tab w:val="clear" w:pos="1701"/>
                <w:tab w:val="clear" w:pos="2268"/>
                <w:tab w:val="left" w:pos="2195"/>
              </w:tabs>
              <w:spacing w:before="0" w:after="120"/>
              <w:ind w:right="28"/>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lastRenderedPageBreak/>
              <w:t xml:space="preserve">Bureau to </w:t>
            </w:r>
            <w:r w:rsidR="00611BE2">
              <w:rPr>
                <w:rFonts w:asciiTheme="minorHAnsi" w:hAnsiTheme="minorHAnsi"/>
                <w:szCs w:val="22"/>
              </w:rPr>
              <w:t xml:space="preserve">report </w:t>
            </w:r>
            <w:r w:rsidR="00226FE6">
              <w:rPr>
                <w:rFonts w:asciiTheme="minorHAnsi" w:hAnsiTheme="minorHAnsi"/>
                <w:szCs w:val="22"/>
              </w:rPr>
              <w:t>to</w:t>
            </w:r>
            <w:r w:rsidR="00611BE2">
              <w:rPr>
                <w:rFonts w:asciiTheme="minorHAnsi" w:hAnsiTheme="minorHAnsi"/>
                <w:szCs w:val="22"/>
              </w:rPr>
              <w:t xml:space="preserve"> the next meeting of the </w:t>
            </w:r>
            <w:r w:rsidR="00611BE2">
              <w:rPr>
                <w:rFonts w:asciiTheme="minorHAnsi" w:hAnsiTheme="minorHAnsi"/>
                <w:szCs w:val="22"/>
              </w:rPr>
              <w:lastRenderedPageBreak/>
              <w:t>Board on the progress on this issue</w:t>
            </w:r>
            <w:r w:rsidR="00A1118D">
              <w:rPr>
                <w:rFonts w:asciiTheme="minorHAnsi" w:hAnsiTheme="minorHAnsi"/>
                <w:szCs w:val="22"/>
              </w:rPr>
              <w:t>.</w:t>
            </w:r>
          </w:p>
        </w:tc>
      </w:tr>
      <w:tr w:rsidR="00CB5058" w:rsidRPr="005F2B0A" w:rsidTr="00E950BC">
        <w:trPr>
          <w:trHeight w:val="348"/>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single" w:sz="4" w:space="0" w:color="auto"/>
              <w:bottom w:val="nil"/>
            </w:tcBorders>
            <w:shd w:val="clear" w:color="auto" w:fill="DBE5F1" w:themeFill="accent1" w:themeFillTint="33"/>
          </w:tcPr>
          <w:p w:rsidR="00CB5058" w:rsidRPr="005F2B0A" w:rsidRDefault="00CB5058" w:rsidP="00CF5314">
            <w:pPr>
              <w:pStyle w:val="Tabletext"/>
              <w:spacing w:before="120" w:after="120" w:line="260" w:lineRule="auto"/>
              <w:jc w:val="center"/>
              <w:rPr>
                <w:rFonts w:asciiTheme="minorHAnsi" w:hAnsiTheme="minorHAnsi"/>
                <w:szCs w:val="22"/>
              </w:rPr>
            </w:pPr>
          </w:p>
        </w:tc>
        <w:tc>
          <w:tcPr>
            <w:tcW w:w="3966" w:type="dxa"/>
            <w:vMerge/>
            <w:tcBorders>
              <w:top w:val="single" w:sz="4" w:space="0" w:color="auto"/>
              <w:bottom w:val="nil"/>
            </w:tcBorders>
            <w:shd w:val="clear" w:color="auto" w:fill="DBE5F1" w:themeFill="accent1" w:themeFillTint="33"/>
          </w:tcPr>
          <w:p w:rsidR="00CB5058" w:rsidRPr="005F2B0A" w:rsidRDefault="00CB5058" w:rsidP="00CB5058">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946" w:type="dxa"/>
            <w:tcBorders>
              <w:top w:val="nil"/>
              <w:bottom w:val="dashed" w:sz="4" w:space="0" w:color="8DB3E2" w:themeColor="text2" w:themeTint="66"/>
            </w:tcBorders>
            <w:shd w:val="clear" w:color="auto" w:fill="DBE5F1" w:themeFill="accent1" w:themeFillTint="33"/>
          </w:tcPr>
          <w:p w:rsidR="00A1118D" w:rsidRDefault="002507D3" w:rsidP="003C7919">
            <w:pPr>
              <w:pStyle w:val="ListParagraph"/>
              <w:numPr>
                <w:ilvl w:val="0"/>
                <w:numId w:val="6"/>
              </w:numPr>
              <w:tabs>
                <w:tab w:val="left" w:pos="320"/>
              </w:tabs>
              <w:spacing w:after="120" w:line="240" w:lineRule="auto"/>
              <w:ind w:left="179" w:hanging="284"/>
              <w:cnfStyle w:val="000000000000" w:firstRow="0" w:lastRow="0" w:firstColumn="0" w:lastColumn="0" w:oddVBand="0" w:evenVBand="0" w:oddHBand="0" w:evenHBand="0" w:firstRowFirstColumn="0" w:firstRowLastColumn="0" w:lastRowFirstColumn="0" w:lastRowLastColumn="0"/>
              <w:rPr>
                <w:rFonts w:cstheme="majorBidi"/>
                <w:lang w:val="en-GB"/>
              </w:rPr>
            </w:pPr>
            <w:r>
              <w:rPr>
                <w:rFonts w:cstheme="majorBidi"/>
                <w:lang w:val="en-GB"/>
              </w:rPr>
              <w:t xml:space="preserve">In considering §4 of Document </w:t>
            </w:r>
            <w:r w:rsidRPr="00581A57">
              <w:rPr>
                <w:rFonts w:cstheme="majorBidi"/>
                <w:lang w:val="en-GB"/>
              </w:rPr>
              <w:t>RRB1</w:t>
            </w:r>
            <w:r>
              <w:rPr>
                <w:rFonts w:cstheme="majorBidi"/>
                <w:lang w:val="en-GB"/>
              </w:rPr>
              <w:t>8</w:t>
            </w:r>
            <w:r w:rsidRPr="00581A57">
              <w:rPr>
                <w:rFonts w:cstheme="majorBidi"/>
                <w:lang w:val="en-GB"/>
              </w:rPr>
              <w:t>-</w:t>
            </w:r>
            <w:r>
              <w:rPr>
                <w:rFonts w:cstheme="majorBidi"/>
                <w:lang w:val="en-GB"/>
              </w:rPr>
              <w:t>1</w:t>
            </w:r>
            <w:r w:rsidRPr="00581A57">
              <w:rPr>
                <w:rFonts w:cstheme="majorBidi"/>
                <w:lang w:val="en-GB"/>
              </w:rPr>
              <w:t>/2</w:t>
            </w:r>
            <w:r w:rsidR="003C7919">
              <w:rPr>
                <w:rFonts w:cstheme="majorBidi"/>
                <w:lang w:val="en-GB"/>
              </w:rPr>
              <w:t>,</w:t>
            </w:r>
            <w:r>
              <w:rPr>
                <w:rFonts w:cstheme="majorBidi"/>
                <w:lang w:val="en-GB"/>
              </w:rPr>
              <w:t xml:space="preserve"> the Board noted the improved situation </w:t>
            </w:r>
            <w:r w:rsidR="003C7919">
              <w:rPr>
                <w:rFonts w:cstheme="majorBidi"/>
                <w:lang w:val="en-GB"/>
              </w:rPr>
              <w:t>regarding</w:t>
            </w:r>
            <w:r>
              <w:rPr>
                <w:rFonts w:cstheme="majorBidi"/>
                <w:lang w:val="en-GB"/>
              </w:rPr>
              <w:t xml:space="preserve"> interference from Italy to </w:t>
            </w:r>
            <w:r w:rsidR="009427C2">
              <w:rPr>
                <w:rFonts w:cstheme="majorBidi"/>
                <w:lang w:val="en-GB"/>
              </w:rPr>
              <w:t xml:space="preserve">most </w:t>
            </w:r>
            <w:r w:rsidR="00CB578C">
              <w:rPr>
                <w:rFonts w:cstheme="majorBidi"/>
                <w:lang w:val="en-GB"/>
              </w:rPr>
              <w:t xml:space="preserve">of </w:t>
            </w:r>
            <w:r>
              <w:rPr>
                <w:rFonts w:cstheme="majorBidi"/>
                <w:lang w:val="en-GB"/>
              </w:rPr>
              <w:t>its neighbours for television broadcasting stations</w:t>
            </w:r>
            <w:r w:rsidR="004125FE">
              <w:rPr>
                <w:rFonts w:cstheme="majorBidi"/>
                <w:lang w:val="en-GB"/>
              </w:rPr>
              <w:t xml:space="preserve">, and </w:t>
            </w:r>
            <w:r w:rsidR="00747979">
              <w:rPr>
                <w:rFonts w:cstheme="majorBidi"/>
                <w:lang w:val="en-GB"/>
              </w:rPr>
              <w:t>encouraged</w:t>
            </w:r>
            <w:r w:rsidR="004125FE" w:rsidRPr="004125FE">
              <w:rPr>
                <w:rFonts w:cstheme="majorBidi"/>
                <w:lang w:val="en-GB"/>
              </w:rPr>
              <w:t xml:space="preserve"> the Administration of Italy to continue to coordinate with the administrations concerned to resolve cases of </w:t>
            </w:r>
            <w:r w:rsidR="00141BF6">
              <w:rPr>
                <w:rFonts w:cstheme="majorBidi"/>
                <w:lang w:val="en-GB"/>
              </w:rPr>
              <w:t>continuing</w:t>
            </w:r>
            <w:r w:rsidR="004125FE" w:rsidRPr="004125FE">
              <w:rPr>
                <w:rFonts w:cstheme="majorBidi"/>
                <w:lang w:val="en-GB"/>
              </w:rPr>
              <w:t xml:space="preserve"> interference</w:t>
            </w:r>
            <w:r w:rsidR="003440A4">
              <w:rPr>
                <w:rFonts w:cstheme="majorBidi"/>
                <w:lang w:val="en-GB"/>
              </w:rPr>
              <w:t xml:space="preserve"> relating to television broadcasting stations</w:t>
            </w:r>
            <w:r>
              <w:rPr>
                <w:rFonts w:cstheme="majorBidi"/>
                <w:lang w:val="en-GB"/>
              </w:rPr>
              <w:t xml:space="preserve">. </w:t>
            </w:r>
          </w:p>
          <w:p w:rsidR="00CB5058" w:rsidRPr="00247A38" w:rsidRDefault="00C7024C">
            <w:pPr>
              <w:pStyle w:val="ListParagraph"/>
              <w:tabs>
                <w:tab w:val="left" w:pos="320"/>
              </w:tabs>
              <w:spacing w:after="120" w:line="240" w:lineRule="auto"/>
              <w:ind w:left="179"/>
              <w:cnfStyle w:val="000000000000" w:firstRow="0" w:lastRow="0" w:firstColumn="0" w:lastColumn="0" w:oddVBand="0" w:evenVBand="0" w:oddHBand="0" w:evenHBand="0" w:firstRowFirstColumn="0" w:firstRowLastColumn="0" w:lastRowFirstColumn="0" w:lastRowLastColumn="0"/>
              <w:rPr>
                <w:rFonts w:cstheme="majorBidi"/>
                <w:lang w:val="en-GB"/>
              </w:rPr>
            </w:pPr>
            <w:r>
              <w:rPr>
                <w:rFonts w:cstheme="majorBidi"/>
                <w:lang w:val="en-GB"/>
              </w:rPr>
              <w:t>The Board carefully considered Document RRB18-1/2(Add.8) on the road map of actions of the Administration of Italy to sol</w:t>
            </w:r>
            <w:r w:rsidR="00601301">
              <w:rPr>
                <w:rFonts w:cstheme="majorBidi"/>
                <w:lang w:val="en-GB"/>
              </w:rPr>
              <w:t xml:space="preserve">ve cases of harmful interference with its neighbours and thanked the Administration of Italy </w:t>
            </w:r>
            <w:r w:rsidR="00DB50F7">
              <w:rPr>
                <w:rFonts w:cstheme="majorBidi"/>
                <w:lang w:val="en-GB"/>
              </w:rPr>
              <w:t>for the comprehensive road map provided</w:t>
            </w:r>
            <w:r w:rsidR="00601301">
              <w:rPr>
                <w:rFonts w:cstheme="majorBidi"/>
                <w:lang w:val="en-GB"/>
              </w:rPr>
              <w:t xml:space="preserve">. The Board noted with concern the late submission of the document and </w:t>
            </w:r>
            <w:r w:rsidR="003440A4">
              <w:rPr>
                <w:rFonts w:cstheme="majorBidi"/>
                <w:lang w:val="en-GB"/>
              </w:rPr>
              <w:t xml:space="preserve">invited </w:t>
            </w:r>
            <w:r w:rsidR="00601301">
              <w:rPr>
                <w:rFonts w:cstheme="majorBidi"/>
                <w:lang w:val="en-GB"/>
              </w:rPr>
              <w:t>the Administration of Italy to provide the</w:t>
            </w:r>
            <w:r w:rsidR="00613085">
              <w:rPr>
                <w:rFonts w:cstheme="majorBidi"/>
                <w:lang w:val="en-GB"/>
              </w:rPr>
              <w:t xml:space="preserve"> </w:t>
            </w:r>
            <w:r w:rsidR="006A001E">
              <w:rPr>
                <w:rFonts w:cstheme="majorBidi"/>
                <w:lang w:val="en-GB"/>
              </w:rPr>
              <w:t xml:space="preserve">contribution </w:t>
            </w:r>
            <w:r w:rsidR="00613085">
              <w:rPr>
                <w:rFonts w:cstheme="majorBidi"/>
                <w:lang w:val="en-GB"/>
              </w:rPr>
              <w:t>in a timely manner for future meetings. The Board further noted with satisfaction that some progress has been made to resolve a number of cases</w:t>
            </w:r>
            <w:r w:rsidR="0055639A">
              <w:rPr>
                <w:rFonts w:cstheme="majorBidi"/>
                <w:lang w:val="en-GB"/>
              </w:rPr>
              <w:t xml:space="preserve"> of harmful interference</w:t>
            </w:r>
            <w:r w:rsidR="00CB578C">
              <w:rPr>
                <w:rFonts w:cstheme="majorBidi"/>
                <w:lang w:val="en-GB"/>
              </w:rPr>
              <w:t xml:space="preserve"> relating to sound broadcasting stations</w:t>
            </w:r>
            <w:r w:rsidR="00613085">
              <w:rPr>
                <w:rFonts w:cstheme="majorBidi"/>
                <w:lang w:val="en-GB"/>
              </w:rPr>
              <w:t xml:space="preserve">, but that </w:t>
            </w:r>
            <w:r w:rsidR="00C84C8B">
              <w:rPr>
                <w:rFonts w:cstheme="majorBidi"/>
                <w:lang w:val="en-GB"/>
              </w:rPr>
              <w:t xml:space="preserve">there was a lack of progress concerning the sound broadcasting stations of the Administrations of Croatia and Slovenia. The Board </w:t>
            </w:r>
            <w:r w:rsidR="00E21918">
              <w:rPr>
                <w:rFonts w:cstheme="majorBidi"/>
                <w:lang w:val="en-GB"/>
              </w:rPr>
              <w:t xml:space="preserve">urged </w:t>
            </w:r>
            <w:r w:rsidR="00C84C8B">
              <w:rPr>
                <w:rFonts w:cstheme="majorBidi"/>
                <w:lang w:val="en-GB"/>
              </w:rPr>
              <w:t xml:space="preserve">the </w:t>
            </w:r>
            <w:r w:rsidR="00FB2171">
              <w:rPr>
                <w:rFonts w:cstheme="majorBidi"/>
                <w:lang w:val="en-GB"/>
              </w:rPr>
              <w:t>A</w:t>
            </w:r>
            <w:r w:rsidR="00C84C8B">
              <w:rPr>
                <w:rFonts w:cstheme="majorBidi"/>
                <w:lang w:val="en-GB"/>
              </w:rPr>
              <w:t>dministration</w:t>
            </w:r>
            <w:r w:rsidR="00FB2171">
              <w:rPr>
                <w:rFonts w:cstheme="majorBidi"/>
                <w:lang w:val="en-GB"/>
              </w:rPr>
              <w:t xml:space="preserve"> of Italy</w:t>
            </w:r>
            <w:r w:rsidR="00C84C8B">
              <w:rPr>
                <w:rFonts w:cstheme="majorBidi"/>
                <w:lang w:val="en-GB"/>
              </w:rPr>
              <w:t xml:space="preserve"> to continue </w:t>
            </w:r>
            <w:r w:rsidR="00E21918">
              <w:rPr>
                <w:rFonts w:cstheme="majorBidi"/>
                <w:lang w:val="en-GB"/>
              </w:rPr>
              <w:t xml:space="preserve">its </w:t>
            </w:r>
            <w:r w:rsidR="00C84C8B">
              <w:rPr>
                <w:rFonts w:cstheme="majorBidi"/>
                <w:lang w:val="en-GB"/>
              </w:rPr>
              <w:t xml:space="preserve">coordination efforts and to arrange multi- and bilateral meetings as required, </w:t>
            </w:r>
            <w:r w:rsidR="00FB2171">
              <w:rPr>
                <w:rFonts w:cstheme="majorBidi"/>
                <w:lang w:val="en-GB"/>
              </w:rPr>
              <w:t xml:space="preserve">in particular with the Administrations of Croatia and Slovenia, </w:t>
            </w:r>
            <w:r w:rsidR="00C84C8B">
              <w:rPr>
                <w:rFonts w:cstheme="majorBidi"/>
                <w:lang w:val="en-GB"/>
              </w:rPr>
              <w:t>which would include the participation of</w:t>
            </w:r>
            <w:r w:rsidR="0075755D">
              <w:rPr>
                <w:rFonts w:cstheme="majorBidi"/>
                <w:lang w:val="en-GB"/>
              </w:rPr>
              <w:t xml:space="preserve"> their broadcasters, if possible.</w:t>
            </w:r>
            <w:r w:rsidR="006A001E">
              <w:rPr>
                <w:rFonts w:cstheme="majorBidi"/>
                <w:lang w:val="en-GB"/>
              </w:rPr>
              <w:t xml:space="preserve"> The Board decided to instruct the Bureau to continue to provide the necessary support to the administrations in their coordination efforts.</w:t>
            </w:r>
          </w:p>
        </w:tc>
        <w:tc>
          <w:tcPr>
            <w:tcW w:w="2413" w:type="dxa"/>
            <w:tcBorders>
              <w:top w:val="nil"/>
              <w:bottom w:val="dashed" w:sz="4" w:space="0" w:color="8DB3E2" w:themeColor="text2" w:themeTint="66"/>
            </w:tcBorders>
            <w:shd w:val="clear" w:color="auto" w:fill="DBE5F1" w:themeFill="accent1" w:themeFillTint="33"/>
          </w:tcPr>
          <w:p w:rsidR="00CB5058" w:rsidRPr="005F2B0A" w:rsidRDefault="00FB2171" w:rsidP="00664BD3">
            <w:pPr>
              <w:pStyle w:val="Tabletext"/>
              <w:tabs>
                <w:tab w:val="clear" w:pos="284"/>
                <w:tab w:val="clear" w:pos="567"/>
                <w:tab w:val="clear" w:pos="851"/>
                <w:tab w:val="clear" w:pos="1134"/>
                <w:tab w:val="clear" w:pos="1418"/>
                <w:tab w:val="clear" w:pos="1701"/>
                <w:tab w:val="clear" w:pos="2268"/>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Bureau to provide support to administrations in coordination efforts.</w:t>
            </w:r>
          </w:p>
        </w:tc>
      </w:tr>
      <w:tr w:rsidR="00D072F4" w:rsidRPr="005F2B0A" w:rsidTr="00E950BC">
        <w:trPr>
          <w:cnfStyle w:val="000000100000" w:firstRow="0" w:lastRow="0" w:firstColumn="0" w:lastColumn="0" w:oddVBand="0" w:evenVBand="0" w:oddHBand="1" w:evenHBand="0" w:firstRowFirstColumn="0" w:firstRowLastColumn="0" w:lastRowFirstColumn="0" w:lastRowLastColumn="0"/>
          <w:trHeight w:val="1973"/>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single" w:sz="4" w:space="0" w:color="auto"/>
              <w:bottom w:val="nil"/>
            </w:tcBorders>
          </w:tcPr>
          <w:p w:rsidR="00D072F4" w:rsidRPr="005F2B0A" w:rsidRDefault="00D072F4" w:rsidP="00CF5314">
            <w:pPr>
              <w:pStyle w:val="Tabletext"/>
              <w:spacing w:before="120" w:after="120" w:line="260" w:lineRule="auto"/>
              <w:jc w:val="center"/>
              <w:rPr>
                <w:rFonts w:asciiTheme="minorHAnsi" w:hAnsiTheme="minorHAnsi"/>
                <w:szCs w:val="22"/>
              </w:rPr>
            </w:pPr>
          </w:p>
        </w:tc>
        <w:tc>
          <w:tcPr>
            <w:tcW w:w="3966" w:type="dxa"/>
            <w:vMerge/>
            <w:tcBorders>
              <w:top w:val="single" w:sz="4" w:space="0" w:color="auto"/>
              <w:bottom w:val="nil"/>
            </w:tcBorders>
          </w:tcPr>
          <w:p w:rsidR="00D072F4" w:rsidRPr="005F2B0A" w:rsidRDefault="00D072F4" w:rsidP="00CB5058">
            <w:pPr>
              <w:pStyle w:val="Tabletext"/>
              <w:spacing w:before="120" w:after="120" w:line="2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6946" w:type="dxa"/>
            <w:tcBorders>
              <w:top w:val="dashed" w:sz="4" w:space="0" w:color="8DB3E2" w:themeColor="text2" w:themeTint="66"/>
              <w:bottom w:val="dashed" w:sz="4" w:space="0" w:color="8DB3E2" w:themeColor="text2" w:themeTint="66"/>
            </w:tcBorders>
          </w:tcPr>
          <w:p w:rsidR="00D072F4" w:rsidRPr="00247A38" w:rsidRDefault="00D072F4" w:rsidP="00301B14">
            <w:pPr>
              <w:pStyle w:val="ListParagraph"/>
              <w:numPr>
                <w:ilvl w:val="0"/>
                <w:numId w:val="6"/>
              </w:numPr>
              <w:spacing w:after="120" w:line="240" w:lineRule="auto"/>
              <w:ind w:left="357" w:hanging="357"/>
              <w:cnfStyle w:val="000000100000" w:firstRow="0" w:lastRow="0" w:firstColumn="0" w:lastColumn="0" w:oddVBand="0" w:evenVBand="0" w:oddHBand="1" w:evenHBand="0" w:firstRowFirstColumn="0" w:firstRowLastColumn="0" w:lastRowFirstColumn="0" w:lastRowLastColumn="0"/>
              <w:rPr>
                <w:rFonts w:cstheme="majorBidi"/>
                <w:lang w:val="en-GB"/>
              </w:rPr>
            </w:pPr>
            <w:r>
              <w:rPr>
                <w:rFonts w:cstheme="majorBidi"/>
                <w:lang w:val="en-GB"/>
              </w:rPr>
              <w:t xml:space="preserve">The Board expressed its appreciation for the detailed information provided in §6 of Document </w:t>
            </w:r>
            <w:r w:rsidRPr="00581A57">
              <w:rPr>
                <w:rFonts w:cstheme="majorBidi"/>
                <w:lang w:val="en-GB"/>
              </w:rPr>
              <w:t>RRB1</w:t>
            </w:r>
            <w:r>
              <w:rPr>
                <w:rFonts w:cstheme="majorBidi"/>
                <w:lang w:val="en-GB"/>
              </w:rPr>
              <w:t>8</w:t>
            </w:r>
            <w:r w:rsidRPr="00581A57">
              <w:rPr>
                <w:rFonts w:cstheme="majorBidi"/>
                <w:lang w:val="en-GB"/>
              </w:rPr>
              <w:t>-</w:t>
            </w:r>
            <w:r>
              <w:rPr>
                <w:rFonts w:cstheme="majorBidi"/>
                <w:lang w:val="en-GB"/>
              </w:rPr>
              <w:t>1</w:t>
            </w:r>
            <w:r w:rsidRPr="00581A57">
              <w:rPr>
                <w:rFonts w:cstheme="majorBidi"/>
                <w:lang w:val="en-GB"/>
              </w:rPr>
              <w:t>/2</w:t>
            </w:r>
            <w:r>
              <w:rPr>
                <w:rFonts w:cstheme="majorBidi"/>
                <w:lang w:val="en-GB"/>
              </w:rPr>
              <w:t xml:space="preserve"> and Document RRB18</w:t>
            </w:r>
            <w:r>
              <w:rPr>
                <w:rFonts w:cstheme="majorBidi"/>
                <w:lang w:val="en-GB"/>
              </w:rPr>
              <w:noBreakHyphen/>
              <w:t xml:space="preserve">1/2(Add.4). </w:t>
            </w:r>
            <w:r w:rsidR="006F2B6C">
              <w:rPr>
                <w:rFonts w:cstheme="majorBidi"/>
                <w:lang w:val="en-GB"/>
              </w:rPr>
              <w:t>T</w:t>
            </w:r>
            <w:r>
              <w:rPr>
                <w:rFonts w:cstheme="majorBidi"/>
                <w:lang w:val="en-GB"/>
              </w:rPr>
              <w:t xml:space="preserve">he Board instructed the Bureau to circulate </w:t>
            </w:r>
            <w:r w:rsidR="00B47A41">
              <w:rPr>
                <w:rFonts w:cstheme="majorBidi"/>
                <w:lang w:val="en-GB"/>
              </w:rPr>
              <w:t>a</w:t>
            </w:r>
            <w:r>
              <w:rPr>
                <w:rFonts w:cstheme="majorBidi"/>
                <w:lang w:val="en-GB"/>
              </w:rPr>
              <w:t xml:space="preserve"> draft </w:t>
            </w:r>
            <w:r w:rsidR="003C7919">
              <w:rPr>
                <w:rFonts w:cstheme="majorBidi"/>
                <w:lang w:val="en-GB"/>
              </w:rPr>
              <w:t>rule of p</w:t>
            </w:r>
            <w:r>
              <w:rPr>
                <w:rFonts w:cstheme="majorBidi"/>
                <w:lang w:val="en-GB"/>
              </w:rPr>
              <w:t>rocedure</w:t>
            </w:r>
            <w:r w:rsidR="006F2B6C">
              <w:rPr>
                <w:rFonts w:cstheme="majorBidi"/>
                <w:lang w:val="en-GB"/>
              </w:rPr>
              <w:t xml:space="preserve"> on RR No. </w:t>
            </w:r>
            <w:r w:rsidR="006F2B6C" w:rsidRPr="003B5138">
              <w:rPr>
                <w:rFonts w:cstheme="majorBidi"/>
                <w:b/>
                <w:bCs/>
                <w:lang w:val="en-GB"/>
              </w:rPr>
              <w:t>4.4</w:t>
            </w:r>
            <w:r>
              <w:rPr>
                <w:rFonts w:cstheme="majorBidi"/>
                <w:lang w:val="en-GB"/>
              </w:rPr>
              <w:t xml:space="preserve"> to the administrations for comments and for approval at its 78</w:t>
            </w:r>
            <w:r w:rsidRPr="00290539">
              <w:rPr>
                <w:rFonts w:cstheme="majorBidi"/>
                <w:vertAlign w:val="superscript"/>
                <w:lang w:val="en-GB"/>
              </w:rPr>
              <w:t>th</w:t>
            </w:r>
            <w:r>
              <w:rPr>
                <w:rFonts w:cstheme="majorBidi"/>
                <w:lang w:val="en-GB"/>
              </w:rPr>
              <w:t xml:space="preserve"> meeting</w:t>
            </w:r>
            <w:r w:rsidR="00382FF7">
              <w:rPr>
                <w:rFonts w:cstheme="majorBidi"/>
                <w:lang w:val="en-GB"/>
              </w:rPr>
              <w:t>,</w:t>
            </w:r>
            <w:r w:rsidR="00F92E69">
              <w:rPr>
                <w:rFonts w:cstheme="majorBidi"/>
                <w:lang w:val="en-GB"/>
              </w:rPr>
              <w:t xml:space="preserve"> and that the historical background on </w:t>
            </w:r>
            <w:r w:rsidR="00382FF7">
              <w:rPr>
                <w:rFonts w:cstheme="majorBidi"/>
                <w:lang w:val="en-GB"/>
              </w:rPr>
              <w:t xml:space="preserve">the </w:t>
            </w:r>
            <w:r w:rsidR="00F92E69">
              <w:rPr>
                <w:rFonts w:cstheme="majorBidi"/>
                <w:lang w:val="en-GB"/>
              </w:rPr>
              <w:t>application of RR No. </w:t>
            </w:r>
            <w:r w:rsidR="00F92E69" w:rsidRPr="00382FF7">
              <w:rPr>
                <w:rFonts w:cstheme="majorBidi"/>
                <w:b/>
                <w:bCs/>
                <w:lang w:val="en-GB"/>
              </w:rPr>
              <w:t>4.4</w:t>
            </w:r>
            <w:r w:rsidR="00F92E69">
              <w:rPr>
                <w:rFonts w:cstheme="majorBidi"/>
                <w:lang w:val="en-GB"/>
              </w:rPr>
              <w:t xml:space="preserve"> would accompany</w:t>
            </w:r>
            <w:r w:rsidR="00382FF7">
              <w:rPr>
                <w:rFonts w:cstheme="majorBidi"/>
                <w:lang w:val="en-GB"/>
              </w:rPr>
              <w:t xml:space="preserve"> the draft </w:t>
            </w:r>
            <w:r w:rsidR="003C7919">
              <w:rPr>
                <w:rFonts w:cstheme="majorBidi"/>
                <w:lang w:val="en-GB"/>
              </w:rPr>
              <w:t>rule of procedur</w:t>
            </w:r>
            <w:r w:rsidR="00382FF7">
              <w:rPr>
                <w:rFonts w:cstheme="majorBidi"/>
                <w:lang w:val="en-GB"/>
              </w:rPr>
              <w:t>e for information</w:t>
            </w:r>
            <w:r>
              <w:rPr>
                <w:rFonts w:cstheme="majorBidi"/>
                <w:lang w:val="en-GB"/>
              </w:rPr>
              <w:t>.</w:t>
            </w:r>
          </w:p>
        </w:tc>
        <w:tc>
          <w:tcPr>
            <w:tcW w:w="2413" w:type="dxa"/>
            <w:tcBorders>
              <w:top w:val="dashed" w:sz="4" w:space="0" w:color="8DB3E2" w:themeColor="text2" w:themeTint="66"/>
              <w:bottom w:val="dashed" w:sz="4" w:space="0" w:color="8DB3E2" w:themeColor="text2" w:themeTint="66"/>
            </w:tcBorders>
          </w:tcPr>
          <w:p w:rsidR="00D072F4" w:rsidRPr="005F2B0A" w:rsidRDefault="00D072F4" w:rsidP="00664BD3">
            <w:pPr>
              <w:pStyle w:val="Tabletext"/>
              <w:tabs>
                <w:tab w:val="left" w:pos="2195"/>
              </w:tabs>
              <w:spacing w:before="0" w:after="120"/>
              <w:ind w:right="28"/>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 xml:space="preserve">Bureau to </w:t>
            </w:r>
            <w:r w:rsidR="00F5028C">
              <w:rPr>
                <w:rFonts w:asciiTheme="minorHAnsi" w:hAnsiTheme="minorHAnsi"/>
                <w:szCs w:val="22"/>
              </w:rPr>
              <w:t xml:space="preserve">prepare and </w:t>
            </w:r>
            <w:r>
              <w:rPr>
                <w:rFonts w:asciiTheme="minorHAnsi" w:hAnsiTheme="minorHAnsi"/>
                <w:szCs w:val="22"/>
              </w:rPr>
              <w:t xml:space="preserve">circulate draft </w:t>
            </w:r>
            <w:r w:rsidR="003C7919">
              <w:rPr>
                <w:rFonts w:asciiTheme="minorHAnsi" w:hAnsiTheme="minorHAnsi"/>
                <w:szCs w:val="22"/>
              </w:rPr>
              <w:t>rule of procedure</w:t>
            </w:r>
            <w:r>
              <w:rPr>
                <w:rFonts w:asciiTheme="minorHAnsi" w:hAnsiTheme="minorHAnsi"/>
                <w:szCs w:val="22"/>
              </w:rPr>
              <w:t xml:space="preserve"> </w:t>
            </w:r>
            <w:r w:rsidR="006F2B6C" w:rsidRPr="006F2B6C">
              <w:rPr>
                <w:rFonts w:asciiTheme="minorHAnsi" w:hAnsiTheme="minorHAnsi"/>
                <w:szCs w:val="22"/>
              </w:rPr>
              <w:t>o</w:t>
            </w:r>
            <w:r w:rsidR="0071041E">
              <w:rPr>
                <w:rFonts w:asciiTheme="minorHAnsi" w:hAnsiTheme="minorHAnsi"/>
                <w:szCs w:val="22"/>
              </w:rPr>
              <w:t>n</w:t>
            </w:r>
            <w:r w:rsidR="006F2B6C" w:rsidRPr="006F2B6C">
              <w:rPr>
                <w:rFonts w:asciiTheme="minorHAnsi" w:hAnsiTheme="minorHAnsi"/>
                <w:szCs w:val="22"/>
              </w:rPr>
              <w:t xml:space="preserve"> RR No.</w:t>
            </w:r>
            <w:r w:rsidR="0071041E">
              <w:rPr>
                <w:rFonts w:asciiTheme="minorHAnsi" w:hAnsiTheme="minorHAnsi"/>
                <w:szCs w:val="22"/>
              </w:rPr>
              <w:t> </w:t>
            </w:r>
            <w:r w:rsidR="006F2B6C" w:rsidRPr="00F92E69">
              <w:rPr>
                <w:rFonts w:asciiTheme="minorHAnsi" w:hAnsiTheme="minorHAnsi"/>
                <w:b/>
                <w:bCs/>
                <w:szCs w:val="22"/>
              </w:rPr>
              <w:t xml:space="preserve">4.4 </w:t>
            </w:r>
            <w:r>
              <w:rPr>
                <w:rFonts w:asciiTheme="minorHAnsi" w:hAnsiTheme="minorHAnsi"/>
                <w:szCs w:val="22"/>
              </w:rPr>
              <w:t>to administrations</w:t>
            </w:r>
            <w:r w:rsidR="006E3068">
              <w:rPr>
                <w:rFonts w:asciiTheme="minorHAnsi" w:hAnsiTheme="minorHAnsi"/>
                <w:szCs w:val="22"/>
              </w:rPr>
              <w:t>,</w:t>
            </w:r>
            <w:r w:rsidR="00382FF7">
              <w:rPr>
                <w:rFonts w:asciiTheme="minorHAnsi" w:hAnsiTheme="minorHAnsi"/>
                <w:szCs w:val="22"/>
              </w:rPr>
              <w:t xml:space="preserve"> accompanied by the historical background of the application of RR No. </w:t>
            </w:r>
            <w:r w:rsidR="00382FF7" w:rsidRPr="00382FF7">
              <w:rPr>
                <w:rFonts w:asciiTheme="minorHAnsi" w:hAnsiTheme="minorHAnsi"/>
                <w:b/>
                <w:bCs/>
                <w:szCs w:val="22"/>
              </w:rPr>
              <w:t>4.4</w:t>
            </w:r>
            <w:r w:rsidR="00A1118D">
              <w:rPr>
                <w:rFonts w:asciiTheme="minorHAnsi" w:hAnsiTheme="minorHAnsi"/>
                <w:b/>
                <w:bCs/>
                <w:szCs w:val="22"/>
              </w:rPr>
              <w:t>.</w:t>
            </w:r>
          </w:p>
        </w:tc>
      </w:tr>
      <w:tr w:rsidR="00CB5058" w:rsidRPr="005F2B0A" w:rsidTr="00E950BC">
        <w:trPr>
          <w:trHeight w:val="348"/>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single" w:sz="4" w:space="0" w:color="auto"/>
              <w:bottom w:val="nil"/>
            </w:tcBorders>
          </w:tcPr>
          <w:p w:rsidR="00CB5058" w:rsidRPr="005F2B0A" w:rsidRDefault="00CB5058" w:rsidP="00CF5314">
            <w:pPr>
              <w:pStyle w:val="Tabletext"/>
              <w:spacing w:before="120" w:after="120" w:line="260" w:lineRule="auto"/>
              <w:jc w:val="center"/>
              <w:rPr>
                <w:rFonts w:asciiTheme="minorHAnsi" w:hAnsiTheme="minorHAnsi"/>
                <w:szCs w:val="22"/>
              </w:rPr>
            </w:pPr>
          </w:p>
        </w:tc>
        <w:tc>
          <w:tcPr>
            <w:tcW w:w="3966" w:type="dxa"/>
            <w:vMerge/>
            <w:tcBorders>
              <w:top w:val="single" w:sz="4" w:space="0" w:color="auto"/>
              <w:bottom w:val="nil"/>
            </w:tcBorders>
          </w:tcPr>
          <w:p w:rsidR="00CB5058" w:rsidRPr="005F2B0A" w:rsidRDefault="00CB5058" w:rsidP="00CB5058">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946" w:type="dxa"/>
            <w:tcBorders>
              <w:top w:val="dashed" w:sz="4" w:space="0" w:color="8DB3E2" w:themeColor="text2" w:themeTint="66"/>
              <w:bottom w:val="dashed" w:sz="4" w:space="0" w:color="8DB3E2" w:themeColor="text2" w:themeTint="66"/>
            </w:tcBorders>
            <w:shd w:val="clear" w:color="auto" w:fill="DBE5F1" w:themeFill="accent1" w:themeFillTint="33"/>
          </w:tcPr>
          <w:p w:rsidR="00CB5058" w:rsidRPr="00247A38" w:rsidRDefault="00942BDD" w:rsidP="00301B14">
            <w:pPr>
              <w:pStyle w:val="ListParagraph"/>
              <w:numPr>
                <w:ilvl w:val="0"/>
                <w:numId w:val="6"/>
              </w:numPr>
              <w:spacing w:after="120" w:line="240" w:lineRule="auto"/>
              <w:ind w:left="357" w:hanging="357"/>
              <w:cnfStyle w:val="000000000000" w:firstRow="0" w:lastRow="0" w:firstColumn="0" w:lastColumn="0" w:oddVBand="0" w:evenVBand="0" w:oddHBand="0" w:evenHBand="0" w:firstRowFirstColumn="0" w:firstRowLastColumn="0" w:lastRowFirstColumn="0" w:lastRowLastColumn="0"/>
              <w:rPr>
                <w:rFonts w:cstheme="majorBidi"/>
                <w:lang w:val="en-GB"/>
              </w:rPr>
            </w:pPr>
            <w:r>
              <w:rPr>
                <w:rFonts w:cstheme="majorBidi"/>
                <w:lang w:val="en-GB"/>
              </w:rPr>
              <w:t xml:space="preserve">The Board noted the measures proposed by the Bureau </w:t>
            </w:r>
            <w:r w:rsidR="006D638B">
              <w:rPr>
                <w:rFonts w:cstheme="majorBidi"/>
                <w:lang w:val="en-GB"/>
              </w:rPr>
              <w:t xml:space="preserve">in §7 of Document </w:t>
            </w:r>
            <w:r w:rsidR="006D638B" w:rsidRPr="00581A57">
              <w:rPr>
                <w:rFonts w:cstheme="majorBidi"/>
                <w:lang w:val="en-GB"/>
              </w:rPr>
              <w:t>RRB1</w:t>
            </w:r>
            <w:r w:rsidR="006D638B">
              <w:rPr>
                <w:rFonts w:cstheme="majorBidi"/>
                <w:lang w:val="en-GB"/>
              </w:rPr>
              <w:t>8</w:t>
            </w:r>
            <w:r w:rsidR="006D638B" w:rsidRPr="00581A57">
              <w:rPr>
                <w:rFonts w:cstheme="majorBidi"/>
                <w:lang w:val="en-GB"/>
              </w:rPr>
              <w:t>-</w:t>
            </w:r>
            <w:r w:rsidR="006D638B">
              <w:rPr>
                <w:rFonts w:cstheme="majorBidi"/>
                <w:lang w:val="en-GB"/>
              </w:rPr>
              <w:t>1</w:t>
            </w:r>
            <w:r w:rsidR="006D638B" w:rsidRPr="00581A57">
              <w:rPr>
                <w:rFonts w:cstheme="majorBidi"/>
                <w:lang w:val="en-GB"/>
              </w:rPr>
              <w:t>/2</w:t>
            </w:r>
            <w:r w:rsidR="006D638B">
              <w:rPr>
                <w:rFonts w:cstheme="majorBidi"/>
                <w:lang w:val="en-GB"/>
              </w:rPr>
              <w:t xml:space="preserve"> when applying </w:t>
            </w:r>
            <w:r w:rsidR="006D638B" w:rsidRPr="006D638B">
              <w:rPr>
                <w:rFonts w:cstheme="majorBidi"/>
                <w:lang w:val="en-GB"/>
              </w:rPr>
              <w:t xml:space="preserve">Resolution </w:t>
            </w:r>
            <w:r w:rsidR="006D638B" w:rsidRPr="006D638B">
              <w:rPr>
                <w:rFonts w:cstheme="majorBidi"/>
                <w:b/>
                <w:bCs/>
                <w:lang w:val="en-GB"/>
              </w:rPr>
              <w:t>85 (WRC-03)</w:t>
            </w:r>
            <w:r w:rsidR="006D638B">
              <w:rPr>
                <w:rFonts w:cstheme="majorBidi"/>
                <w:lang w:val="en-GB"/>
              </w:rPr>
              <w:t xml:space="preserve"> and instructed the Bureau to report on progress at the next meeting.</w:t>
            </w:r>
          </w:p>
        </w:tc>
        <w:tc>
          <w:tcPr>
            <w:tcW w:w="2413" w:type="dxa"/>
            <w:tcBorders>
              <w:top w:val="dashed" w:sz="4" w:space="0" w:color="8DB3E2" w:themeColor="text2" w:themeTint="66"/>
              <w:bottom w:val="dashed" w:sz="4" w:space="0" w:color="8DB3E2" w:themeColor="text2" w:themeTint="66"/>
            </w:tcBorders>
            <w:shd w:val="clear" w:color="auto" w:fill="DBE5F1" w:themeFill="accent1" w:themeFillTint="33"/>
          </w:tcPr>
          <w:p w:rsidR="00CB5058" w:rsidRPr="005F2B0A" w:rsidRDefault="007C10D2" w:rsidP="00664BD3">
            <w:pPr>
              <w:pStyle w:val="Tabletext"/>
              <w:tabs>
                <w:tab w:val="clear" w:pos="284"/>
                <w:tab w:val="clear" w:pos="567"/>
                <w:tab w:val="clear" w:pos="851"/>
                <w:tab w:val="clear" w:pos="1134"/>
                <w:tab w:val="clear" w:pos="1418"/>
                <w:tab w:val="clear" w:pos="1701"/>
                <w:tab w:val="clear" w:pos="2268"/>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Bureau to report on progress</w:t>
            </w:r>
            <w:r w:rsidR="00A1118D">
              <w:rPr>
                <w:rFonts w:asciiTheme="minorHAnsi" w:hAnsiTheme="minorHAnsi"/>
                <w:szCs w:val="22"/>
              </w:rPr>
              <w:t>.</w:t>
            </w:r>
          </w:p>
        </w:tc>
      </w:tr>
      <w:tr w:rsidR="00CB5058" w:rsidRPr="005F2B0A" w:rsidTr="00E950BC">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single" w:sz="4" w:space="0" w:color="auto"/>
              <w:bottom w:val="nil"/>
            </w:tcBorders>
          </w:tcPr>
          <w:p w:rsidR="00CB5058" w:rsidRPr="005F2B0A" w:rsidRDefault="00CB5058" w:rsidP="00CF5314">
            <w:pPr>
              <w:pStyle w:val="Tabletext"/>
              <w:spacing w:before="120" w:after="120" w:line="260" w:lineRule="auto"/>
              <w:jc w:val="center"/>
              <w:rPr>
                <w:rFonts w:asciiTheme="minorHAnsi" w:hAnsiTheme="minorHAnsi"/>
                <w:szCs w:val="22"/>
              </w:rPr>
            </w:pPr>
          </w:p>
        </w:tc>
        <w:tc>
          <w:tcPr>
            <w:tcW w:w="3966" w:type="dxa"/>
            <w:vMerge/>
            <w:tcBorders>
              <w:top w:val="single" w:sz="4" w:space="0" w:color="auto"/>
              <w:bottom w:val="nil"/>
            </w:tcBorders>
          </w:tcPr>
          <w:p w:rsidR="00CB5058" w:rsidRPr="005F2B0A" w:rsidRDefault="00CB5058" w:rsidP="00CB5058">
            <w:pPr>
              <w:pStyle w:val="Tabletext"/>
              <w:spacing w:before="120" w:after="120" w:line="2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6946" w:type="dxa"/>
            <w:tcBorders>
              <w:top w:val="dashed" w:sz="4" w:space="0" w:color="8DB3E2" w:themeColor="text2" w:themeTint="66"/>
              <w:bottom w:val="dashed" w:sz="4" w:space="0" w:color="8DB3E2" w:themeColor="text2" w:themeTint="66"/>
            </w:tcBorders>
          </w:tcPr>
          <w:p w:rsidR="00CB5058" w:rsidRPr="00247A38" w:rsidRDefault="00091533" w:rsidP="00051F16">
            <w:pPr>
              <w:pStyle w:val="ListParagraph"/>
              <w:numPr>
                <w:ilvl w:val="0"/>
                <w:numId w:val="6"/>
              </w:numPr>
              <w:spacing w:after="120" w:line="240" w:lineRule="auto"/>
              <w:ind w:left="357" w:hanging="357"/>
              <w:cnfStyle w:val="000000100000" w:firstRow="0" w:lastRow="0" w:firstColumn="0" w:lastColumn="0" w:oddVBand="0" w:evenVBand="0" w:oddHBand="1" w:evenHBand="0" w:firstRowFirstColumn="0" w:firstRowLastColumn="0" w:lastRowFirstColumn="0" w:lastRowLastColumn="0"/>
              <w:rPr>
                <w:rFonts w:cstheme="majorBidi"/>
                <w:lang w:val="en-GB"/>
              </w:rPr>
            </w:pPr>
            <w:r>
              <w:rPr>
                <w:rFonts w:cstheme="majorBidi"/>
                <w:lang w:val="en-GB"/>
              </w:rPr>
              <w:t>The Board noted the actions taken by the B</w:t>
            </w:r>
            <w:r w:rsidR="00E133D3">
              <w:rPr>
                <w:rFonts w:cstheme="majorBidi"/>
                <w:lang w:val="en-GB"/>
              </w:rPr>
              <w:t xml:space="preserve">ureau </w:t>
            </w:r>
            <w:r w:rsidR="00035DE4">
              <w:rPr>
                <w:rFonts w:cstheme="majorBidi"/>
                <w:lang w:val="en-GB"/>
              </w:rPr>
              <w:t xml:space="preserve">in </w:t>
            </w:r>
            <w:r w:rsidR="00E133D3">
              <w:rPr>
                <w:rFonts w:cstheme="majorBidi"/>
                <w:lang w:val="en-GB"/>
              </w:rPr>
              <w:t>§8</w:t>
            </w:r>
            <w:r w:rsidR="001C652E">
              <w:rPr>
                <w:rFonts w:cstheme="majorBidi"/>
                <w:lang w:val="en-GB"/>
              </w:rPr>
              <w:t>.1 and the issues raised in §8.2</w:t>
            </w:r>
            <w:r w:rsidR="00035DE4">
              <w:rPr>
                <w:rFonts w:cstheme="majorBidi"/>
                <w:lang w:val="en-GB"/>
              </w:rPr>
              <w:t xml:space="preserve"> of Document </w:t>
            </w:r>
            <w:r w:rsidR="00035DE4" w:rsidRPr="00581A57">
              <w:rPr>
                <w:rFonts w:cstheme="majorBidi"/>
                <w:lang w:val="en-GB"/>
              </w:rPr>
              <w:t>RRB1</w:t>
            </w:r>
            <w:r w:rsidR="00035DE4">
              <w:rPr>
                <w:rFonts w:cstheme="majorBidi"/>
                <w:lang w:val="en-GB"/>
              </w:rPr>
              <w:t>8</w:t>
            </w:r>
            <w:r w:rsidR="00035DE4" w:rsidRPr="00581A57">
              <w:rPr>
                <w:rFonts w:cstheme="majorBidi"/>
                <w:lang w:val="en-GB"/>
              </w:rPr>
              <w:t>-</w:t>
            </w:r>
            <w:r w:rsidR="00035DE4">
              <w:rPr>
                <w:rFonts w:cstheme="majorBidi"/>
                <w:lang w:val="en-GB"/>
              </w:rPr>
              <w:t>1</w:t>
            </w:r>
            <w:r w:rsidR="00035DE4" w:rsidRPr="00581A57">
              <w:rPr>
                <w:rFonts w:cstheme="majorBidi"/>
                <w:lang w:val="en-GB"/>
              </w:rPr>
              <w:t>/2</w:t>
            </w:r>
            <w:r w:rsidR="00035DE4">
              <w:rPr>
                <w:rFonts w:cstheme="majorBidi"/>
                <w:lang w:val="en-GB"/>
              </w:rPr>
              <w:t xml:space="preserve"> in relation to </w:t>
            </w:r>
            <w:r w:rsidR="00BE6998">
              <w:rPr>
                <w:rFonts w:cstheme="majorBidi"/>
                <w:lang w:val="en-GB"/>
              </w:rPr>
              <w:t xml:space="preserve">the extension of </w:t>
            </w:r>
            <w:r w:rsidR="0071041E">
              <w:rPr>
                <w:rFonts w:cstheme="majorBidi"/>
                <w:lang w:val="en-GB"/>
              </w:rPr>
              <w:t xml:space="preserve">the </w:t>
            </w:r>
            <w:r w:rsidR="001C652E">
              <w:rPr>
                <w:rFonts w:cstheme="majorBidi"/>
                <w:lang w:val="en-GB"/>
              </w:rPr>
              <w:t xml:space="preserve">regulatory </w:t>
            </w:r>
            <w:r w:rsidR="00051F16">
              <w:rPr>
                <w:rFonts w:cstheme="majorBidi"/>
                <w:lang w:val="en-GB"/>
              </w:rPr>
              <w:t>time limit</w:t>
            </w:r>
            <w:r w:rsidR="001C652E">
              <w:rPr>
                <w:rFonts w:cstheme="majorBidi"/>
                <w:lang w:val="en-GB"/>
              </w:rPr>
              <w:t xml:space="preserve"> for </w:t>
            </w:r>
            <w:r w:rsidR="00BE6998">
              <w:rPr>
                <w:rFonts w:cstheme="majorBidi"/>
                <w:lang w:val="en-GB"/>
              </w:rPr>
              <w:t xml:space="preserve">the </w:t>
            </w:r>
            <w:r w:rsidR="001C652E">
              <w:rPr>
                <w:rFonts w:cstheme="majorBidi"/>
                <w:lang w:val="en-GB"/>
              </w:rPr>
              <w:t>bringing into use</w:t>
            </w:r>
            <w:r w:rsidR="00BE6998">
              <w:rPr>
                <w:rFonts w:cstheme="majorBidi"/>
                <w:lang w:val="en-GB"/>
              </w:rPr>
              <w:t xml:space="preserve"> of the frequency assignments to a</w:t>
            </w:r>
            <w:r w:rsidR="00035DE4" w:rsidRPr="00035DE4">
              <w:rPr>
                <w:rFonts w:cstheme="majorBidi"/>
                <w:lang w:val="en-GB"/>
              </w:rPr>
              <w:t xml:space="preserve"> satellite network</w:t>
            </w:r>
            <w:r w:rsidR="00035DE4">
              <w:rPr>
                <w:rFonts w:cstheme="majorBidi"/>
                <w:lang w:val="en-GB"/>
              </w:rPr>
              <w:t xml:space="preserve">. The Board stressed that the </w:t>
            </w:r>
            <w:r w:rsidR="00CE0CEB" w:rsidRPr="00CE0CEB">
              <w:rPr>
                <w:rFonts w:cstheme="majorBidi"/>
                <w:lang w:val="en-GB"/>
              </w:rPr>
              <w:t xml:space="preserve">notification information under </w:t>
            </w:r>
            <w:r w:rsidR="00CE0CEB">
              <w:rPr>
                <w:rFonts w:cstheme="majorBidi"/>
                <w:lang w:val="en-GB"/>
              </w:rPr>
              <w:t xml:space="preserve">RR </w:t>
            </w:r>
            <w:r w:rsidR="00CE0CEB" w:rsidRPr="00CE0CEB">
              <w:rPr>
                <w:rFonts w:cstheme="majorBidi"/>
                <w:lang w:val="en-GB"/>
              </w:rPr>
              <w:t>No.</w:t>
            </w:r>
            <w:r w:rsidR="00CE0CEB">
              <w:rPr>
                <w:rFonts w:cstheme="majorBidi"/>
                <w:lang w:val="en-GB"/>
              </w:rPr>
              <w:t> </w:t>
            </w:r>
            <w:r w:rsidR="00CE0CEB" w:rsidRPr="00CE0CEB">
              <w:rPr>
                <w:rFonts w:cstheme="majorBidi"/>
                <w:b/>
                <w:bCs/>
                <w:lang w:val="en-GB"/>
              </w:rPr>
              <w:t>11.15</w:t>
            </w:r>
            <w:r w:rsidR="00CE0CEB" w:rsidRPr="00CE0CEB">
              <w:rPr>
                <w:rFonts w:cstheme="majorBidi"/>
                <w:lang w:val="en-GB"/>
              </w:rPr>
              <w:t xml:space="preserve"> and </w:t>
            </w:r>
            <w:r w:rsidR="00CE0CEB">
              <w:rPr>
                <w:rFonts w:cstheme="majorBidi"/>
                <w:lang w:val="en-GB"/>
              </w:rPr>
              <w:t xml:space="preserve">the </w:t>
            </w:r>
            <w:r w:rsidR="00CE0CEB" w:rsidRPr="00CE0CEB">
              <w:rPr>
                <w:rFonts w:cstheme="majorBidi"/>
                <w:lang w:val="en-GB"/>
              </w:rPr>
              <w:t xml:space="preserve">due diligence data under Resolution </w:t>
            </w:r>
            <w:r w:rsidR="00CE0CEB" w:rsidRPr="00CE0CEB">
              <w:rPr>
                <w:rFonts w:cstheme="majorBidi"/>
                <w:b/>
                <w:bCs/>
                <w:lang w:val="en-GB"/>
              </w:rPr>
              <w:t>49 (</w:t>
            </w:r>
            <w:r w:rsidR="008549AE">
              <w:rPr>
                <w:rFonts w:cstheme="majorBidi"/>
                <w:b/>
                <w:bCs/>
                <w:lang w:val="en-GB"/>
              </w:rPr>
              <w:t>Rev.</w:t>
            </w:r>
            <w:r w:rsidR="00CE0CEB" w:rsidRPr="00CE0CEB">
              <w:rPr>
                <w:rFonts w:cstheme="majorBidi"/>
                <w:b/>
                <w:bCs/>
                <w:lang w:val="en-GB"/>
              </w:rPr>
              <w:t>WRC-15)</w:t>
            </w:r>
            <w:r w:rsidR="00CE0CEB" w:rsidRPr="00CE0CEB">
              <w:rPr>
                <w:rFonts w:cstheme="majorBidi"/>
                <w:lang w:val="en-GB"/>
              </w:rPr>
              <w:t xml:space="preserve"> </w:t>
            </w:r>
            <w:r w:rsidR="00CE0CEB">
              <w:rPr>
                <w:rFonts w:cstheme="majorBidi"/>
                <w:lang w:val="en-GB"/>
              </w:rPr>
              <w:t xml:space="preserve">should </w:t>
            </w:r>
            <w:r w:rsidR="006A3959">
              <w:rPr>
                <w:rFonts w:cstheme="majorBidi"/>
                <w:lang w:val="en-GB"/>
              </w:rPr>
              <w:t xml:space="preserve">be provided in compliance with the </w:t>
            </w:r>
            <w:r w:rsidR="00F71D4F">
              <w:rPr>
                <w:rFonts w:cstheme="majorBidi"/>
                <w:lang w:val="en-GB"/>
              </w:rPr>
              <w:t xml:space="preserve">Radio </w:t>
            </w:r>
            <w:r w:rsidR="006A3959">
              <w:rPr>
                <w:rFonts w:cstheme="majorBidi"/>
                <w:lang w:val="en-GB"/>
              </w:rPr>
              <w:t xml:space="preserve">Regulations. </w:t>
            </w:r>
            <w:r w:rsidR="003E31D6" w:rsidRPr="003E31D6">
              <w:rPr>
                <w:rFonts w:cstheme="majorBidi"/>
                <w:lang w:val="en-GB"/>
              </w:rPr>
              <w:t xml:space="preserve">However, the </w:t>
            </w:r>
            <w:r w:rsidR="003E31D6">
              <w:rPr>
                <w:rFonts w:cstheme="majorBidi"/>
                <w:lang w:val="en-GB"/>
              </w:rPr>
              <w:t>Board consider</w:t>
            </w:r>
            <w:r w:rsidR="007734CF">
              <w:rPr>
                <w:rFonts w:cstheme="majorBidi"/>
                <w:lang w:val="en-GB"/>
              </w:rPr>
              <w:t>ed</w:t>
            </w:r>
            <w:r w:rsidR="003E31D6">
              <w:rPr>
                <w:rFonts w:cstheme="majorBidi"/>
                <w:lang w:val="en-GB"/>
              </w:rPr>
              <w:t xml:space="preserve"> that when an extension of the regulatory time</w:t>
            </w:r>
            <w:r w:rsidR="006E3068">
              <w:rPr>
                <w:rFonts w:cstheme="majorBidi"/>
                <w:lang w:val="en-GB"/>
              </w:rPr>
              <w:t xml:space="preserve"> limit</w:t>
            </w:r>
            <w:r w:rsidR="003E31D6">
              <w:rPr>
                <w:rFonts w:cstheme="majorBidi"/>
                <w:lang w:val="en-GB"/>
              </w:rPr>
              <w:t xml:space="preserve"> for </w:t>
            </w:r>
            <w:r w:rsidR="009D22DF">
              <w:rPr>
                <w:rFonts w:cstheme="majorBidi"/>
                <w:lang w:val="en-GB"/>
              </w:rPr>
              <w:t xml:space="preserve">the </w:t>
            </w:r>
            <w:r w:rsidR="003E31D6">
              <w:rPr>
                <w:rFonts w:cstheme="majorBidi"/>
                <w:lang w:val="en-GB"/>
              </w:rPr>
              <w:t xml:space="preserve">bringing into use </w:t>
            </w:r>
            <w:r w:rsidR="009D22DF">
              <w:rPr>
                <w:rFonts w:cstheme="majorBidi"/>
                <w:lang w:val="en-GB"/>
              </w:rPr>
              <w:t xml:space="preserve">of </w:t>
            </w:r>
            <w:r w:rsidR="00AC492A">
              <w:rPr>
                <w:rFonts w:cstheme="majorBidi"/>
                <w:lang w:val="en-GB"/>
              </w:rPr>
              <w:t xml:space="preserve">the </w:t>
            </w:r>
            <w:r w:rsidR="003E31D6">
              <w:rPr>
                <w:rFonts w:cstheme="majorBidi"/>
                <w:lang w:val="en-GB"/>
              </w:rPr>
              <w:t>frequency assignments</w:t>
            </w:r>
            <w:r w:rsidR="00AC492A">
              <w:rPr>
                <w:rFonts w:cstheme="majorBidi"/>
                <w:lang w:val="en-GB"/>
              </w:rPr>
              <w:t xml:space="preserve"> of </w:t>
            </w:r>
            <w:r w:rsidR="00041E9C">
              <w:rPr>
                <w:rFonts w:cstheme="majorBidi"/>
                <w:lang w:val="en-GB"/>
              </w:rPr>
              <w:t xml:space="preserve">a </w:t>
            </w:r>
            <w:r w:rsidR="00AC492A" w:rsidRPr="00035DE4">
              <w:rPr>
                <w:rFonts w:cstheme="majorBidi"/>
                <w:lang w:val="en-GB"/>
              </w:rPr>
              <w:t>satellite network</w:t>
            </w:r>
            <w:r w:rsidR="009D22DF">
              <w:rPr>
                <w:rFonts w:cstheme="majorBidi"/>
                <w:lang w:val="en-GB"/>
              </w:rPr>
              <w:t xml:space="preserve"> </w:t>
            </w:r>
            <w:r w:rsidR="00041E9C">
              <w:rPr>
                <w:rFonts w:cstheme="majorBidi"/>
                <w:lang w:val="en-GB"/>
              </w:rPr>
              <w:t>i</w:t>
            </w:r>
            <w:r w:rsidR="009D22DF">
              <w:rPr>
                <w:rFonts w:cstheme="majorBidi"/>
                <w:lang w:val="en-GB"/>
              </w:rPr>
              <w:t>s granted</w:t>
            </w:r>
            <w:r w:rsidR="003E31D6">
              <w:rPr>
                <w:rFonts w:cstheme="majorBidi"/>
                <w:lang w:val="en-GB"/>
              </w:rPr>
              <w:t xml:space="preserve">, </w:t>
            </w:r>
            <w:r w:rsidR="00030DB8">
              <w:rPr>
                <w:rFonts w:cstheme="majorBidi"/>
                <w:lang w:val="en-GB"/>
              </w:rPr>
              <w:t>such a</w:t>
            </w:r>
            <w:r w:rsidR="003E31D6">
              <w:rPr>
                <w:rFonts w:cstheme="majorBidi"/>
                <w:lang w:val="en-GB"/>
              </w:rPr>
              <w:t xml:space="preserve"> decision </w:t>
            </w:r>
            <w:r w:rsidR="003E6FAD">
              <w:rPr>
                <w:rFonts w:cstheme="majorBidi"/>
                <w:lang w:val="en-GB"/>
              </w:rPr>
              <w:t>raises the question of whether</w:t>
            </w:r>
            <w:r w:rsidR="00041E9C">
              <w:rPr>
                <w:rFonts w:cstheme="majorBidi"/>
                <w:lang w:val="en-GB"/>
              </w:rPr>
              <w:t xml:space="preserve"> </w:t>
            </w:r>
            <w:r w:rsidR="00BE6998">
              <w:rPr>
                <w:rFonts w:cstheme="majorBidi"/>
                <w:lang w:val="en-GB"/>
              </w:rPr>
              <w:t xml:space="preserve">or not </w:t>
            </w:r>
            <w:r w:rsidR="003E31D6">
              <w:rPr>
                <w:rFonts w:cstheme="majorBidi"/>
                <w:lang w:val="en-GB"/>
              </w:rPr>
              <w:t>the deadl</w:t>
            </w:r>
            <w:r w:rsidR="00AC492A">
              <w:rPr>
                <w:rFonts w:cstheme="majorBidi"/>
                <w:lang w:val="en-GB"/>
              </w:rPr>
              <w:t>ine f</w:t>
            </w:r>
            <w:r w:rsidR="003E31D6">
              <w:rPr>
                <w:rFonts w:cstheme="majorBidi"/>
                <w:lang w:val="en-GB"/>
              </w:rPr>
              <w:t>or</w:t>
            </w:r>
            <w:r w:rsidR="00AC492A">
              <w:rPr>
                <w:rFonts w:cstheme="majorBidi"/>
                <w:lang w:val="en-GB"/>
              </w:rPr>
              <w:t xml:space="preserve"> </w:t>
            </w:r>
            <w:r w:rsidR="002E0ABB">
              <w:rPr>
                <w:rFonts w:cstheme="majorBidi"/>
                <w:lang w:val="en-GB"/>
              </w:rPr>
              <w:t xml:space="preserve">the </w:t>
            </w:r>
            <w:r w:rsidR="00AC492A">
              <w:rPr>
                <w:rFonts w:cstheme="majorBidi"/>
                <w:lang w:val="en-GB"/>
              </w:rPr>
              <w:t xml:space="preserve">submission of Resolution </w:t>
            </w:r>
            <w:r w:rsidR="00AC492A" w:rsidRPr="008549AE">
              <w:rPr>
                <w:rFonts w:cstheme="majorBidi"/>
                <w:b/>
                <w:bCs/>
                <w:lang w:val="en-GB"/>
              </w:rPr>
              <w:t>49</w:t>
            </w:r>
            <w:r w:rsidR="008B2B2E">
              <w:rPr>
                <w:rFonts w:cstheme="majorBidi"/>
                <w:b/>
                <w:bCs/>
                <w:lang w:val="en-GB"/>
              </w:rPr>
              <w:t> </w:t>
            </w:r>
            <w:r w:rsidR="008549AE" w:rsidRPr="008549AE">
              <w:rPr>
                <w:rFonts w:cstheme="majorBidi"/>
                <w:b/>
                <w:bCs/>
                <w:lang w:val="en-GB"/>
              </w:rPr>
              <w:t>(Rev.WRC-15)</w:t>
            </w:r>
            <w:r w:rsidR="00AC492A">
              <w:rPr>
                <w:rFonts w:cstheme="majorBidi"/>
                <w:lang w:val="en-GB"/>
              </w:rPr>
              <w:t xml:space="preserve"> and </w:t>
            </w:r>
            <w:r w:rsidR="008B2B2E">
              <w:rPr>
                <w:rFonts w:cstheme="majorBidi"/>
                <w:lang w:val="en-GB"/>
              </w:rPr>
              <w:t>n</w:t>
            </w:r>
            <w:r w:rsidR="003E31D6">
              <w:rPr>
                <w:rFonts w:cstheme="majorBidi"/>
                <w:lang w:val="en-GB"/>
              </w:rPr>
              <w:t>otification information</w:t>
            </w:r>
            <w:r w:rsidR="003E6FAD">
              <w:rPr>
                <w:rFonts w:cstheme="majorBidi"/>
                <w:lang w:val="en-GB"/>
              </w:rPr>
              <w:t xml:space="preserve"> should also be extended</w:t>
            </w:r>
            <w:r w:rsidR="00AC492A">
              <w:rPr>
                <w:rFonts w:cstheme="majorBidi"/>
                <w:lang w:val="en-GB"/>
              </w:rPr>
              <w:t xml:space="preserve">. </w:t>
            </w:r>
            <w:r w:rsidR="00CA7132">
              <w:rPr>
                <w:rFonts w:cstheme="majorBidi"/>
                <w:lang w:val="en-GB"/>
              </w:rPr>
              <w:t xml:space="preserve">The Board instructed the Bureau to prepare a draft </w:t>
            </w:r>
            <w:r w:rsidR="003C7919">
              <w:rPr>
                <w:rFonts w:cstheme="majorBidi"/>
                <w:lang w:val="en-GB"/>
              </w:rPr>
              <w:t>rule of procedure</w:t>
            </w:r>
            <w:r w:rsidR="00CA7132">
              <w:rPr>
                <w:rFonts w:cstheme="majorBidi"/>
                <w:lang w:val="en-GB"/>
              </w:rPr>
              <w:t xml:space="preserve"> and </w:t>
            </w:r>
            <w:r w:rsidR="009527E8">
              <w:rPr>
                <w:rFonts w:cstheme="majorBidi"/>
                <w:lang w:val="en-GB"/>
              </w:rPr>
              <w:t xml:space="preserve">to </w:t>
            </w:r>
            <w:r w:rsidR="00CA7132">
              <w:rPr>
                <w:rFonts w:cstheme="majorBidi"/>
                <w:lang w:val="en-GB"/>
              </w:rPr>
              <w:t>circulate it to the administrations for approval at its 78</w:t>
            </w:r>
            <w:r w:rsidR="00CA7132" w:rsidRPr="00CA7132">
              <w:rPr>
                <w:rFonts w:cstheme="majorBidi"/>
                <w:vertAlign w:val="superscript"/>
                <w:lang w:val="en-GB"/>
              </w:rPr>
              <w:t>th</w:t>
            </w:r>
            <w:r w:rsidR="00CA7132">
              <w:rPr>
                <w:rFonts w:cstheme="majorBidi"/>
                <w:lang w:val="en-GB"/>
              </w:rPr>
              <w:t xml:space="preserve"> meeting.</w:t>
            </w:r>
          </w:p>
        </w:tc>
        <w:tc>
          <w:tcPr>
            <w:tcW w:w="2413" w:type="dxa"/>
            <w:tcBorders>
              <w:top w:val="dashed" w:sz="4" w:space="0" w:color="8DB3E2" w:themeColor="text2" w:themeTint="66"/>
              <w:bottom w:val="dashed" w:sz="4" w:space="0" w:color="8DB3E2" w:themeColor="text2" w:themeTint="66"/>
            </w:tcBorders>
          </w:tcPr>
          <w:p w:rsidR="00CB5058" w:rsidRPr="005F2B0A" w:rsidRDefault="00CA7132" w:rsidP="00664BD3">
            <w:pPr>
              <w:pStyle w:val="Tabletext"/>
              <w:tabs>
                <w:tab w:val="clear" w:pos="284"/>
                <w:tab w:val="clear" w:pos="567"/>
                <w:tab w:val="clear" w:pos="851"/>
                <w:tab w:val="clear" w:pos="1134"/>
                <w:tab w:val="clear" w:pos="1418"/>
                <w:tab w:val="clear" w:pos="1701"/>
                <w:tab w:val="clear" w:pos="2268"/>
                <w:tab w:val="left" w:pos="2195"/>
              </w:tabs>
              <w:spacing w:before="0" w:after="120"/>
              <w:ind w:right="28"/>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 xml:space="preserve">Bureau to prepare </w:t>
            </w:r>
            <w:r w:rsidR="00051F16">
              <w:rPr>
                <w:rFonts w:asciiTheme="minorHAnsi" w:hAnsiTheme="minorHAnsi"/>
                <w:szCs w:val="22"/>
              </w:rPr>
              <w:t xml:space="preserve">a </w:t>
            </w:r>
            <w:r>
              <w:rPr>
                <w:rFonts w:asciiTheme="minorHAnsi" w:hAnsiTheme="minorHAnsi"/>
                <w:szCs w:val="22"/>
              </w:rPr>
              <w:t xml:space="preserve">draft </w:t>
            </w:r>
            <w:r w:rsidR="003C7919">
              <w:rPr>
                <w:rFonts w:asciiTheme="minorHAnsi" w:hAnsiTheme="minorHAnsi"/>
                <w:szCs w:val="22"/>
              </w:rPr>
              <w:t>rule of procedure</w:t>
            </w:r>
            <w:r>
              <w:rPr>
                <w:rFonts w:asciiTheme="minorHAnsi" w:hAnsiTheme="minorHAnsi"/>
                <w:szCs w:val="22"/>
              </w:rPr>
              <w:t xml:space="preserve"> and circulate to administrations</w:t>
            </w:r>
            <w:r w:rsidR="003326E8">
              <w:rPr>
                <w:rFonts w:asciiTheme="minorHAnsi" w:hAnsiTheme="minorHAnsi"/>
                <w:szCs w:val="22"/>
              </w:rPr>
              <w:t>.</w:t>
            </w:r>
          </w:p>
        </w:tc>
      </w:tr>
      <w:tr w:rsidR="00CB5058" w:rsidRPr="005F2B0A" w:rsidTr="00E950BC">
        <w:trPr>
          <w:trHeight w:val="348"/>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single" w:sz="4" w:space="0" w:color="auto"/>
              <w:bottom w:val="nil"/>
            </w:tcBorders>
          </w:tcPr>
          <w:p w:rsidR="00CB5058" w:rsidRPr="005F2B0A" w:rsidRDefault="00CB5058" w:rsidP="00CF5314">
            <w:pPr>
              <w:pStyle w:val="Tabletext"/>
              <w:spacing w:before="120" w:after="120" w:line="260" w:lineRule="auto"/>
              <w:jc w:val="center"/>
              <w:rPr>
                <w:rFonts w:asciiTheme="minorHAnsi" w:hAnsiTheme="minorHAnsi"/>
                <w:szCs w:val="22"/>
              </w:rPr>
            </w:pPr>
          </w:p>
        </w:tc>
        <w:tc>
          <w:tcPr>
            <w:tcW w:w="3966" w:type="dxa"/>
            <w:vMerge/>
            <w:tcBorders>
              <w:top w:val="single" w:sz="4" w:space="0" w:color="auto"/>
              <w:bottom w:val="nil"/>
            </w:tcBorders>
          </w:tcPr>
          <w:p w:rsidR="00CB5058" w:rsidRPr="005F2B0A" w:rsidRDefault="00CB5058" w:rsidP="00CB5058">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946" w:type="dxa"/>
            <w:tcBorders>
              <w:top w:val="dashed" w:sz="4" w:space="0" w:color="8DB3E2" w:themeColor="text2" w:themeTint="66"/>
              <w:bottom w:val="dashed" w:sz="4" w:space="0" w:color="8DB3E2" w:themeColor="text2" w:themeTint="66"/>
            </w:tcBorders>
            <w:shd w:val="clear" w:color="auto" w:fill="DBE5F1" w:themeFill="accent1" w:themeFillTint="33"/>
          </w:tcPr>
          <w:p w:rsidR="00CB5058" w:rsidRPr="00247A38" w:rsidRDefault="00DF1757" w:rsidP="00301B14">
            <w:pPr>
              <w:pStyle w:val="ListParagraph"/>
              <w:numPr>
                <w:ilvl w:val="0"/>
                <w:numId w:val="6"/>
              </w:numPr>
              <w:spacing w:after="120" w:line="240" w:lineRule="auto"/>
              <w:ind w:left="357" w:hanging="357"/>
              <w:cnfStyle w:val="000000000000" w:firstRow="0" w:lastRow="0" w:firstColumn="0" w:lastColumn="0" w:oddVBand="0" w:evenVBand="0" w:oddHBand="0" w:evenHBand="0" w:firstRowFirstColumn="0" w:firstRowLastColumn="0" w:lastRowFirstColumn="0" w:lastRowLastColumn="0"/>
              <w:rPr>
                <w:rFonts w:cstheme="majorBidi"/>
                <w:lang w:val="en-GB"/>
              </w:rPr>
            </w:pPr>
            <w:r>
              <w:rPr>
                <w:rFonts w:cstheme="majorBidi"/>
                <w:lang w:val="en-GB"/>
              </w:rPr>
              <w:t xml:space="preserve">The Board considered §9 of Document RRB18-1/2 and </w:t>
            </w:r>
            <w:r w:rsidR="00AC492A">
              <w:rPr>
                <w:rFonts w:cstheme="majorBidi"/>
                <w:lang w:val="en-GB"/>
              </w:rPr>
              <w:t xml:space="preserve">encouraged the Bureau to apply </w:t>
            </w:r>
            <w:r w:rsidR="00776D18">
              <w:rPr>
                <w:rFonts w:cstheme="majorBidi"/>
                <w:lang w:val="en-GB"/>
              </w:rPr>
              <w:t xml:space="preserve">the </w:t>
            </w:r>
            <w:r w:rsidR="002A5E83">
              <w:rPr>
                <w:rFonts w:cstheme="majorBidi"/>
                <w:lang w:val="en-GB"/>
              </w:rPr>
              <w:t xml:space="preserve">proposed </w:t>
            </w:r>
            <w:r w:rsidR="00776D18">
              <w:rPr>
                <w:rFonts w:cstheme="majorBidi"/>
                <w:lang w:val="en-GB"/>
              </w:rPr>
              <w:t>measure</w:t>
            </w:r>
            <w:r w:rsidR="008B2B2E">
              <w:rPr>
                <w:rFonts w:cstheme="majorBidi"/>
                <w:lang w:val="en-GB"/>
              </w:rPr>
              <w:t>s</w:t>
            </w:r>
            <w:r w:rsidR="00776D18">
              <w:rPr>
                <w:rFonts w:cstheme="majorBidi"/>
                <w:lang w:val="en-GB"/>
              </w:rPr>
              <w:t xml:space="preserve"> to send reminders to </w:t>
            </w:r>
            <w:r w:rsidR="00776D18">
              <w:rPr>
                <w:rFonts w:cstheme="majorBidi"/>
                <w:lang w:val="en-GB"/>
              </w:rPr>
              <w:lastRenderedPageBreak/>
              <w:t>administrations for the provision of the relevant information</w:t>
            </w:r>
            <w:r w:rsidR="005B000D">
              <w:rPr>
                <w:rFonts w:cstheme="majorBidi"/>
                <w:lang w:val="en-GB"/>
              </w:rPr>
              <w:t xml:space="preserve"> in the application of RR No. </w:t>
            </w:r>
            <w:r w:rsidR="005B000D" w:rsidRPr="005B000D">
              <w:rPr>
                <w:rFonts w:cstheme="majorBidi"/>
                <w:b/>
                <w:bCs/>
                <w:lang w:val="en-GB"/>
              </w:rPr>
              <w:t>11.46.</w:t>
            </w:r>
          </w:p>
        </w:tc>
        <w:tc>
          <w:tcPr>
            <w:tcW w:w="2413" w:type="dxa"/>
            <w:tcBorders>
              <w:top w:val="dashed" w:sz="4" w:space="0" w:color="8DB3E2" w:themeColor="text2" w:themeTint="66"/>
              <w:bottom w:val="dashed" w:sz="4" w:space="0" w:color="8DB3E2" w:themeColor="text2" w:themeTint="66"/>
            </w:tcBorders>
            <w:shd w:val="clear" w:color="auto" w:fill="DBE5F1" w:themeFill="accent1" w:themeFillTint="33"/>
          </w:tcPr>
          <w:p w:rsidR="00CB5058" w:rsidRPr="005F2B0A" w:rsidRDefault="005B000D" w:rsidP="0023104E">
            <w:pPr>
              <w:pStyle w:val="Tabletext"/>
              <w:tabs>
                <w:tab w:val="clear" w:pos="284"/>
                <w:tab w:val="clear" w:pos="567"/>
                <w:tab w:val="clear" w:pos="851"/>
                <w:tab w:val="clear" w:pos="1134"/>
                <w:tab w:val="clear" w:pos="1418"/>
                <w:tab w:val="clear" w:pos="1701"/>
                <w:tab w:val="clear" w:pos="2268"/>
                <w:tab w:val="left" w:pos="2195"/>
              </w:tabs>
              <w:spacing w:before="120" w:after="120" w:line="260" w:lineRule="auto"/>
              <w:ind w:righ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lastRenderedPageBreak/>
              <w:t>-</w:t>
            </w:r>
          </w:p>
        </w:tc>
      </w:tr>
      <w:tr w:rsidR="00A87F71" w:rsidRPr="005F2B0A" w:rsidTr="00E950BC">
        <w:trPr>
          <w:cnfStyle w:val="000000100000" w:firstRow="0" w:lastRow="0" w:firstColumn="0" w:lastColumn="0" w:oddVBand="0" w:evenVBand="0" w:oddHBand="1" w:evenHBand="0" w:firstRowFirstColumn="0" w:firstRowLastColumn="0" w:lastRowFirstColumn="0" w:lastRowLastColumn="0"/>
          <w:trHeight w:val="1266"/>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single" w:sz="4" w:space="0" w:color="auto"/>
              <w:bottom w:val="nil"/>
            </w:tcBorders>
          </w:tcPr>
          <w:p w:rsidR="00A87F71" w:rsidRPr="005F2B0A" w:rsidRDefault="00A87F71" w:rsidP="00CF5314">
            <w:pPr>
              <w:pStyle w:val="Tabletext"/>
              <w:spacing w:before="120" w:after="120" w:line="260" w:lineRule="auto"/>
              <w:jc w:val="center"/>
              <w:rPr>
                <w:rFonts w:asciiTheme="minorHAnsi" w:hAnsiTheme="minorHAnsi"/>
                <w:szCs w:val="22"/>
              </w:rPr>
            </w:pPr>
          </w:p>
        </w:tc>
        <w:tc>
          <w:tcPr>
            <w:tcW w:w="3966" w:type="dxa"/>
            <w:vMerge/>
            <w:tcBorders>
              <w:top w:val="single" w:sz="4" w:space="0" w:color="auto"/>
              <w:bottom w:val="nil"/>
            </w:tcBorders>
          </w:tcPr>
          <w:p w:rsidR="00A87F71" w:rsidRPr="005F2B0A" w:rsidRDefault="00A87F71" w:rsidP="00CB5058">
            <w:pPr>
              <w:pStyle w:val="Tabletext"/>
              <w:spacing w:before="120" w:after="120" w:line="2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6946" w:type="dxa"/>
            <w:tcBorders>
              <w:top w:val="dashed" w:sz="4" w:space="0" w:color="8DB3E2" w:themeColor="text2" w:themeTint="66"/>
              <w:bottom w:val="dashed" w:sz="4" w:space="0" w:color="8DB3E2" w:themeColor="text2" w:themeTint="66"/>
            </w:tcBorders>
          </w:tcPr>
          <w:p w:rsidR="00A87F71" w:rsidRPr="00247A38" w:rsidRDefault="000C4AD3" w:rsidP="00301B14">
            <w:pPr>
              <w:pStyle w:val="ListParagraph"/>
              <w:numPr>
                <w:ilvl w:val="0"/>
                <w:numId w:val="6"/>
              </w:numPr>
              <w:spacing w:after="120" w:line="240" w:lineRule="auto"/>
              <w:ind w:left="357" w:hanging="357"/>
              <w:cnfStyle w:val="000000100000" w:firstRow="0" w:lastRow="0" w:firstColumn="0" w:lastColumn="0" w:oddVBand="0" w:evenVBand="0" w:oddHBand="1" w:evenHBand="0" w:firstRowFirstColumn="0" w:firstRowLastColumn="0" w:lastRowFirstColumn="0" w:lastRowLastColumn="0"/>
              <w:rPr>
                <w:rFonts w:cstheme="majorBidi"/>
                <w:lang w:val="en-GB"/>
              </w:rPr>
            </w:pPr>
            <w:r>
              <w:rPr>
                <w:rFonts w:cstheme="majorBidi"/>
                <w:lang w:val="en-GB"/>
              </w:rPr>
              <w:t>In considering the proposed modification to RR No. </w:t>
            </w:r>
            <w:r w:rsidRPr="000C4AD3">
              <w:rPr>
                <w:rFonts w:cstheme="majorBidi"/>
                <w:b/>
                <w:bCs/>
                <w:lang w:val="en-GB"/>
              </w:rPr>
              <w:t>4.6</w:t>
            </w:r>
            <w:r>
              <w:rPr>
                <w:rFonts w:cstheme="majorBidi"/>
                <w:lang w:val="en-GB"/>
              </w:rPr>
              <w:t xml:space="preserve"> in Document RRB18-1/2(Add.1</w:t>
            </w:r>
            <w:proofErr w:type="gramStart"/>
            <w:r>
              <w:rPr>
                <w:rFonts w:cstheme="majorBidi"/>
                <w:lang w:val="en-GB"/>
              </w:rPr>
              <w:t>)(</w:t>
            </w:r>
            <w:proofErr w:type="gramEnd"/>
            <w:r>
              <w:rPr>
                <w:rFonts w:cstheme="majorBidi"/>
                <w:lang w:val="en-GB"/>
              </w:rPr>
              <w:t>Rev.1)</w:t>
            </w:r>
            <w:r w:rsidR="00311B40">
              <w:rPr>
                <w:rFonts w:cstheme="majorBidi"/>
                <w:lang w:val="en-GB"/>
              </w:rPr>
              <w:t>,</w:t>
            </w:r>
            <w:r>
              <w:rPr>
                <w:rFonts w:cstheme="majorBidi"/>
                <w:lang w:val="en-GB"/>
              </w:rPr>
              <w:t xml:space="preserve"> the Board concluded that such a modification </w:t>
            </w:r>
            <w:r w:rsidR="00311B40">
              <w:rPr>
                <w:rFonts w:cstheme="majorBidi"/>
                <w:lang w:val="en-GB"/>
              </w:rPr>
              <w:t xml:space="preserve">to the Regulations </w:t>
            </w:r>
            <w:r w:rsidR="00DF4F5F">
              <w:rPr>
                <w:rFonts w:cstheme="majorBidi"/>
                <w:lang w:val="en-GB"/>
              </w:rPr>
              <w:t>is outside its purview.</w:t>
            </w:r>
            <w:r>
              <w:rPr>
                <w:rFonts w:cstheme="majorBidi"/>
                <w:lang w:val="en-GB"/>
              </w:rPr>
              <w:t xml:space="preserve"> The Board instructed the Director to include this matter </w:t>
            </w:r>
            <w:r w:rsidR="00001637">
              <w:rPr>
                <w:rFonts w:cstheme="majorBidi"/>
                <w:lang w:val="en-GB"/>
              </w:rPr>
              <w:t>in the Report to WRC-19.</w:t>
            </w:r>
          </w:p>
        </w:tc>
        <w:tc>
          <w:tcPr>
            <w:tcW w:w="2413" w:type="dxa"/>
            <w:tcBorders>
              <w:top w:val="dashed" w:sz="4" w:space="0" w:color="8DB3E2" w:themeColor="text2" w:themeTint="66"/>
              <w:bottom w:val="dashed" w:sz="4" w:space="0" w:color="8DB3E2" w:themeColor="text2" w:themeTint="66"/>
            </w:tcBorders>
          </w:tcPr>
          <w:p w:rsidR="00A87F71" w:rsidRPr="005F2B0A" w:rsidRDefault="00001637" w:rsidP="00664BD3">
            <w:pPr>
              <w:pStyle w:val="Tabletext"/>
              <w:tabs>
                <w:tab w:val="clear" w:pos="284"/>
                <w:tab w:val="clear" w:pos="567"/>
                <w:tab w:val="clear" w:pos="851"/>
                <w:tab w:val="clear" w:pos="1134"/>
                <w:tab w:val="clear" w:pos="1418"/>
                <w:tab w:val="clear" w:pos="1701"/>
                <w:tab w:val="clear" w:pos="2268"/>
                <w:tab w:val="left" w:pos="2195"/>
              </w:tabs>
              <w:spacing w:before="0" w:after="120"/>
              <w:ind w:right="28"/>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 xml:space="preserve">Director to include </w:t>
            </w:r>
            <w:r w:rsidR="008039D0">
              <w:rPr>
                <w:rFonts w:asciiTheme="minorHAnsi" w:hAnsiTheme="minorHAnsi"/>
                <w:szCs w:val="22"/>
              </w:rPr>
              <w:t xml:space="preserve">the </w:t>
            </w:r>
            <w:r>
              <w:rPr>
                <w:rFonts w:asciiTheme="minorHAnsi" w:hAnsiTheme="minorHAnsi"/>
                <w:szCs w:val="22"/>
              </w:rPr>
              <w:t>proposed modification to RR No. </w:t>
            </w:r>
            <w:r w:rsidRPr="00001637">
              <w:rPr>
                <w:rFonts w:asciiTheme="minorHAnsi" w:hAnsiTheme="minorHAnsi"/>
                <w:b/>
                <w:bCs/>
                <w:szCs w:val="22"/>
              </w:rPr>
              <w:t>4.6</w:t>
            </w:r>
            <w:r>
              <w:rPr>
                <w:rFonts w:asciiTheme="minorHAnsi" w:hAnsiTheme="minorHAnsi"/>
                <w:szCs w:val="22"/>
              </w:rPr>
              <w:t xml:space="preserve"> in </w:t>
            </w:r>
            <w:r w:rsidR="0071041E">
              <w:rPr>
                <w:rFonts w:asciiTheme="minorHAnsi" w:hAnsiTheme="minorHAnsi"/>
                <w:szCs w:val="22"/>
              </w:rPr>
              <w:t xml:space="preserve">the </w:t>
            </w:r>
            <w:r>
              <w:rPr>
                <w:rFonts w:asciiTheme="minorHAnsi" w:hAnsiTheme="minorHAnsi"/>
                <w:szCs w:val="22"/>
              </w:rPr>
              <w:t>Report to WRC-19</w:t>
            </w:r>
            <w:r w:rsidR="00DF4F5F">
              <w:rPr>
                <w:rFonts w:asciiTheme="minorHAnsi" w:hAnsiTheme="minorHAnsi"/>
                <w:szCs w:val="22"/>
              </w:rPr>
              <w:t>.</w:t>
            </w:r>
          </w:p>
        </w:tc>
      </w:tr>
      <w:tr w:rsidR="006514E7" w:rsidRPr="005F2B0A" w:rsidTr="006514E7">
        <w:trPr>
          <w:trHeight w:val="348"/>
          <w:jc w:val="center"/>
        </w:trPr>
        <w:tc>
          <w:tcPr>
            <w:cnfStyle w:val="001000000000" w:firstRow="0" w:lastRow="0" w:firstColumn="1" w:lastColumn="0" w:oddVBand="0" w:evenVBand="0" w:oddHBand="0" w:evenHBand="0" w:firstRowFirstColumn="0" w:firstRowLastColumn="0" w:lastRowFirstColumn="0" w:lastRowLastColumn="0"/>
            <w:tcW w:w="4670" w:type="dxa"/>
            <w:gridSpan w:val="2"/>
            <w:vMerge w:val="restart"/>
            <w:shd w:val="clear" w:color="auto" w:fill="DBE5F1" w:themeFill="accent1" w:themeFillTint="33"/>
          </w:tcPr>
          <w:p w:rsidR="006514E7" w:rsidRPr="005F2B0A" w:rsidRDefault="006514E7" w:rsidP="00CB5058">
            <w:pPr>
              <w:pStyle w:val="Tabletext"/>
              <w:spacing w:before="120" w:after="120" w:line="260" w:lineRule="auto"/>
              <w:rPr>
                <w:rFonts w:asciiTheme="minorHAnsi" w:hAnsiTheme="minorHAnsi"/>
                <w:szCs w:val="22"/>
              </w:rPr>
            </w:pPr>
          </w:p>
        </w:tc>
        <w:tc>
          <w:tcPr>
            <w:tcW w:w="6946" w:type="dxa"/>
            <w:tcBorders>
              <w:top w:val="dashed" w:sz="4" w:space="0" w:color="8DB3E2" w:themeColor="text2" w:themeTint="66"/>
              <w:bottom w:val="dashed" w:sz="4" w:space="0" w:color="8DB3E2" w:themeColor="text2" w:themeTint="66"/>
            </w:tcBorders>
            <w:shd w:val="clear" w:color="auto" w:fill="DBE5F1" w:themeFill="accent1" w:themeFillTint="33"/>
          </w:tcPr>
          <w:p w:rsidR="006514E7" w:rsidRPr="00247A38" w:rsidRDefault="006514E7" w:rsidP="00301B14">
            <w:pPr>
              <w:pStyle w:val="ListParagraph"/>
              <w:numPr>
                <w:ilvl w:val="0"/>
                <w:numId w:val="6"/>
              </w:numPr>
              <w:spacing w:after="120" w:line="240" w:lineRule="auto"/>
              <w:ind w:left="357" w:hanging="357"/>
              <w:cnfStyle w:val="000000000000" w:firstRow="0" w:lastRow="0" w:firstColumn="0" w:lastColumn="0" w:oddVBand="0" w:evenVBand="0" w:oddHBand="0" w:evenHBand="0" w:firstRowFirstColumn="0" w:firstRowLastColumn="0" w:lastRowFirstColumn="0" w:lastRowLastColumn="0"/>
              <w:rPr>
                <w:rFonts w:cstheme="majorBidi"/>
                <w:lang w:val="en-GB"/>
              </w:rPr>
            </w:pPr>
            <w:r>
              <w:rPr>
                <w:rFonts w:cstheme="majorBidi"/>
                <w:lang w:val="en-GB"/>
              </w:rPr>
              <w:t xml:space="preserve">In relation to </w:t>
            </w:r>
            <w:r w:rsidRPr="00143212">
              <w:rPr>
                <w:rFonts w:cstheme="majorBidi"/>
                <w:lang w:val="en-GB"/>
              </w:rPr>
              <w:t>Resolution 119 (Rev. Antalya, 2006)</w:t>
            </w:r>
            <w:r>
              <w:rPr>
                <w:rFonts w:cstheme="majorBidi"/>
                <w:lang w:val="en-GB"/>
              </w:rPr>
              <w:t xml:space="preserve"> as contained in Document RRB18-1/2(Add.3), the Board concluded that </w:t>
            </w:r>
            <w:r w:rsidRPr="0089781B">
              <w:rPr>
                <w:rFonts w:cstheme="majorBidi"/>
                <w:lang w:val="en-GB"/>
              </w:rPr>
              <w:t xml:space="preserve">this </w:t>
            </w:r>
            <w:r>
              <w:rPr>
                <w:rFonts w:cstheme="majorBidi"/>
                <w:lang w:val="en-GB"/>
              </w:rPr>
              <w:t>r</w:t>
            </w:r>
            <w:r w:rsidRPr="0089781B">
              <w:rPr>
                <w:rFonts w:cstheme="majorBidi"/>
                <w:lang w:val="en-GB"/>
              </w:rPr>
              <w:t xml:space="preserve">esolution does not require the </w:t>
            </w:r>
            <w:r>
              <w:rPr>
                <w:rFonts w:cstheme="majorBidi"/>
                <w:lang w:val="en-GB"/>
              </w:rPr>
              <w:t xml:space="preserve">Bureau </w:t>
            </w:r>
            <w:r w:rsidRPr="0089781B">
              <w:rPr>
                <w:rFonts w:cstheme="majorBidi"/>
                <w:lang w:val="en-GB"/>
              </w:rPr>
              <w:t xml:space="preserve">to report to PP-18 on the activities of the </w:t>
            </w:r>
            <w:r>
              <w:rPr>
                <w:rFonts w:cstheme="majorBidi"/>
                <w:lang w:val="en-GB"/>
              </w:rPr>
              <w:t>Board.</w:t>
            </w:r>
          </w:p>
        </w:tc>
        <w:tc>
          <w:tcPr>
            <w:tcW w:w="2413" w:type="dxa"/>
            <w:tcBorders>
              <w:top w:val="dashed" w:sz="4" w:space="0" w:color="8DB3E2" w:themeColor="text2" w:themeTint="66"/>
              <w:bottom w:val="dashed" w:sz="4" w:space="0" w:color="8DB3E2" w:themeColor="text2" w:themeTint="66"/>
            </w:tcBorders>
            <w:shd w:val="clear" w:color="auto" w:fill="DBE5F1" w:themeFill="accent1" w:themeFillTint="33"/>
          </w:tcPr>
          <w:p w:rsidR="006514E7" w:rsidRPr="005F2B0A" w:rsidRDefault="006514E7" w:rsidP="0023104E">
            <w:pPr>
              <w:pStyle w:val="Tabletext"/>
              <w:tabs>
                <w:tab w:val="clear" w:pos="284"/>
                <w:tab w:val="clear" w:pos="567"/>
                <w:tab w:val="clear" w:pos="851"/>
                <w:tab w:val="clear" w:pos="1134"/>
                <w:tab w:val="clear" w:pos="1418"/>
                <w:tab w:val="clear" w:pos="1701"/>
                <w:tab w:val="clear" w:pos="2268"/>
                <w:tab w:val="left" w:pos="2195"/>
              </w:tabs>
              <w:spacing w:before="120" w:after="120" w:line="260" w:lineRule="auto"/>
              <w:ind w:righ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w:t>
            </w:r>
          </w:p>
        </w:tc>
      </w:tr>
      <w:tr w:rsidR="006514E7" w:rsidRPr="005F2B0A" w:rsidTr="00CF334F">
        <w:trPr>
          <w:cnfStyle w:val="000000100000" w:firstRow="0" w:lastRow="0" w:firstColumn="0" w:lastColumn="0" w:oddVBand="0" w:evenVBand="0" w:oddHBand="1" w:evenHBand="0" w:firstRowFirstColumn="0" w:firstRowLastColumn="0" w:lastRowFirstColumn="0" w:lastRowLastColumn="0"/>
          <w:trHeight w:val="2401"/>
          <w:jc w:val="center"/>
        </w:trPr>
        <w:tc>
          <w:tcPr>
            <w:cnfStyle w:val="001000000000" w:firstRow="0" w:lastRow="0" w:firstColumn="1" w:lastColumn="0" w:oddVBand="0" w:evenVBand="0" w:oddHBand="0" w:evenHBand="0" w:firstRowFirstColumn="0" w:firstRowLastColumn="0" w:lastRowFirstColumn="0" w:lastRowLastColumn="0"/>
            <w:tcW w:w="4670" w:type="dxa"/>
            <w:gridSpan w:val="2"/>
            <w:vMerge/>
          </w:tcPr>
          <w:p w:rsidR="006514E7" w:rsidRPr="005F2B0A" w:rsidRDefault="006514E7" w:rsidP="00747979">
            <w:pPr>
              <w:pStyle w:val="Tabletext"/>
              <w:spacing w:before="120" w:after="120" w:line="260" w:lineRule="auto"/>
              <w:rPr>
                <w:rFonts w:asciiTheme="minorHAnsi" w:hAnsiTheme="minorHAnsi"/>
                <w:szCs w:val="22"/>
              </w:rPr>
            </w:pPr>
          </w:p>
        </w:tc>
        <w:tc>
          <w:tcPr>
            <w:tcW w:w="6946" w:type="dxa"/>
            <w:tcBorders>
              <w:top w:val="dashed" w:sz="4" w:space="0" w:color="8DB3E2" w:themeColor="text2" w:themeTint="66"/>
              <w:bottom w:val="nil"/>
            </w:tcBorders>
          </w:tcPr>
          <w:p w:rsidR="006514E7" w:rsidRPr="00247A38" w:rsidRDefault="006514E7">
            <w:pPr>
              <w:pStyle w:val="ListParagraph"/>
              <w:numPr>
                <w:ilvl w:val="0"/>
                <w:numId w:val="6"/>
              </w:numPr>
              <w:spacing w:after="120" w:line="240" w:lineRule="auto"/>
              <w:ind w:left="357" w:hanging="357"/>
              <w:cnfStyle w:val="000000100000" w:firstRow="0" w:lastRow="0" w:firstColumn="0" w:lastColumn="0" w:oddVBand="0" w:evenVBand="0" w:oddHBand="1" w:evenHBand="0" w:firstRowFirstColumn="0" w:firstRowLastColumn="0" w:lastRowFirstColumn="0" w:lastRowLastColumn="0"/>
              <w:rPr>
                <w:rFonts w:cstheme="majorBidi"/>
                <w:lang w:val="en-GB"/>
              </w:rPr>
            </w:pPr>
            <w:r>
              <w:rPr>
                <w:rFonts w:cstheme="majorBidi"/>
                <w:lang w:val="en-GB"/>
              </w:rPr>
              <w:t xml:space="preserve">The Board noted with satisfaction the detailed information provided in Document RRB18-1/2(Add.5), which would assist members of the Board and administrations in their preparations for WRC-19. In relation to the proposed </w:t>
            </w:r>
            <w:r w:rsidRPr="000D55BF">
              <w:rPr>
                <w:rFonts w:cstheme="majorBidi"/>
                <w:lang w:val="en-GB"/>
              </w:rPr>
              <w:t xml:space="preserve">improvements to Resolution </w:t>
            </w:r>
            <w:r w:rsidRPr="000D55BF">
              <w:rPr>
                <w:rFonts w:cstheme="majorBidi"/>
                <w:b/>
                <w:bCs/>
                <w:lang w:val="en-GB"/>
              </w:rPr>
              <w:t>49 (Rev.WRC-15)</w:t>
            </w:r>
            <w:r>
              <w:rPr>
                <w:rFonts w:cstheme="majorBidi"/>
                <w:lang w:val="en-GB"/>
              </w:rPr>
              <w:t xml:space="preserve"> the Board instructed the Bureau </w:t>
            </w:r>
            <w:r w:rsidRPr="00D072F4">
              <w:rPr>
                <w:rFonts w:cstheme="majorBidi"/>
                <w:lang w:val="en-GB"/>
              </w:rPr>
              <w:t xml:space="preserve">that the corresponding </w:t>
            </w:r>
            <w:r w:rsidR="003C7919">
              <w:rPr>
                <w:rFonts w:cstheme="majorBidi"/>
                <w:lang w:val="en-GB"/>
              </w:rPr>
              <w:t>rule of procedure</w:t>
            </w:r>
            <w:r w:rsidRPr="00D072F4">
              <w:rPr>
                <w:rFonts w:cstheme="majorBidi"/>
                <w:lang w:val="en-GB"/>
              </w:rPr>
              <w:t xml:space="preserve"> on</w:t>
            </w:r>
            <w:r w:rsidRPr="00D072F4">
              <w:t xml:space="preserve"> </w:t>
            </w:r>
            <w:r w:rsidRPr="00D072F4">
              <w:rPr>
                <w:rFonts w:cstheme="majorBidi"/>
                <w:lang w:val="en-GB"/>
              </w:rPr>
              <w:t xml:space="preserve">Resolution </w:t>
            </w:r>
            <w:r w:rsidRPr="00D072F4">
              <w:rPr>
                <w:rFonts w:cstheme="majorBidi"/>
                <w:b/>
                <w:bCs/>
                <w:lang w:val="en-GB"/>
              </w:rPr>
              <w:t>49 (Rev.WRC-15)</w:t>
            </w:r>
            <w:r w:rsidRPr="00D072F4">
              <w:rPr>
                <w:rFonts w:cstheme="majorBidi"/>
                <w:lang w:val="en-GB"/>
              </w:rPr>
              <w:t xml:space="preserve"> needs to </w:t>
            </w:r>
            <w:r w:rsidRPr="004308BE">
              <w:rPr>
                <w:rFonts w:cstheme="majorBidi"/>
                <w:lang w:val="en-GB"/>
              </w:rPr>
              <w:t xml:space="preserve">be </w:t>
            </w:r>
            <w:r w:rsidRPr="00D072F4">
              <w:rPr>
                <w:rFonts w:cstheme="majorBidi"/>
                <w:lang w:val="en-GB"/>
              </w:rPr>
              <w:t>take</w:t>
            </w:r>
            <w:r w:rsidRPr="004308BE">
              <w:rPr>
                <w:rFonts w:cstheme="majorBidi"/>
                <w:lang w:val="en-GB"/>
              </w:rPr>
              <w:t>n</w:t>
            </w:r>
            <w:r w:rsidRPr="00D072F4">
              <w:rPr>
                <w:rFonts w:cstheme="majorBidi"/>
                <w:lang w:val="en-GB"/>
              </w:rPr>
              <w:t xml:space="preserve"> into account </w:t>
            </w:r>
            <w:r w:rsidRPr="004308BE">
              <w:rPr>
                <w:rFonts w:cstheme="majorBidi"/>
                <w:lang w:val="en-GB"/>
              </w:rPr>
              <w:t xml:space="preserve">in </w:t>
            </w:r>
            <w:r w:rsidRPr="00D072F4">
              <w:rPr>
                <w:rFonts w:cstheme="majorBidi"/>
                <w:lang w:val="en-GB"/>
              </w:rPr>
              <w:t xml:space="preserve">the </w:t>
            </w:r>
            <w:r w:rsidRPr="004308BE">
              <w:rPr>
                <w:rFonts w:cstheme="majorBidi"/>
                <w:lang w:val="en-GB"/>
              </w:rPr>
              <w:t>proposed</w:t>
            </w:r>
            <w:r w:rsidRPr="00D072F4">
              <w:rPr>
                <w:rFonts w:cstheme="majorBidi"/>
                <w:lang w:val="en-GB"/>
              </w:rPr>
              <w:t xml:space="preserve"> </w:t>
            </w:r>
            <w:r w:rsidRPr="004308BE">
              <w:rPr>
                <w:rFonts w:cstheme="majorBidi"/>
                <w:lang w:val="en-GB"/>
              </w:rPr>
              <w:t xml:space="preserve">revision of </w:t>
            </w:r>
            <w:r w:rsidRPr="00D072F4">
              <w:rPr>
                <w:rFonts w:cstheme="majorBidi"/>
                <w:lang w:val="en-GB"/>
              </w:rPr>
              <w:t>this document</w:t>
            </w:r>
            <w:r>
              <w:rPr>
                <w:rFonts w:cstheme="majorBidi"/>
                <w:lang w:val="en-GB"/>
              </w:rPr>
              <w:t xml:space="preserve"> that would be submitted to WRC</w:t>
            </w:r>
            <w:r>
              <w:rPr>
                <w:rFonts w:cstheme="majorBidi"/>
                <w:lang w:val="en-GB"/>
              </w:rPr>
              <w:noBreakHyphen/>
              <w:t>19</w:t>
            </w:r>
            <w:r w:rsidRPr="00D072F4">
              <w:rPr>
                <w:rFonts w:cstheme="majorBidi"/>
                <w:lang w:val="en-GB"/>
              </w:rPr>
              <w:t>.</w:t>
            </w:r>
          </w:p>
        </w:tc>
        <w:tc>
          <w:tcPr>
            <w:tcW w:w="2413" w:type="dxa"/>
            <w:tcBorders>
              <w:top w:val="dashed" w:sz="4" w:space="0" w:color="8DB3E2" w:themeColor="text2" w:themeTint="66"/>
              <w:bottom w:val="nil"/>
            </w:tcBorders>
          </w:tcPr>
          <w:p w:rsidR="006514E7" w:rsidRPr="005F2B0A" w:rsidRDefault="00AA2A08">
            <w:pPr>
              <w:pStyle w:val="Tabletext"/>
              <w:tabs>
                <w:tab w:val="clear" w:pos="284"/>
                <w:tab w:val="clear" w:pos="567"/>
                <w:tab w:val="clear" w:pos="851"/>
                <w:tab w:val="clear" w:pos="1134"/>
                <w:tab w:val="clear" w:pos="1418"/>
                <w:tab w:val="clear" w:pos="1701"/>
                <w:tab w:val="clear" w:pos="2268"/>
                <w:tab w:val="left" w:pos="2195"/>
              </w:tabs>
              <w:spacing w:before="0" w:after="120" w:line="259" w:lineRule="auto"/>
              <w:ind w:right="28"/>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w:t>
            </w:r>
          </w:p>
        </w:tc>
      </w:tr>
      <w:tr w:rsidR="00A87F71" w:rsidRPr="005F2B0A" w:rsidTr="00664BD3">
        <w:trPr>
          <w:trHeight w:val="461"/>
          <w:jc w:val="center"/>
        </w:trPr>
        <w:tc>
          <w:tcPr>
            <w:cnfStyle w:val="001000000000" w:firstRow="0" w:lastRow="0" w:firstColumn="1" w:lastColumn="0" w:oddVBand="0" w:evenVBand="0" w:oddHBand="0" w:evenHBand="0" w:firstRowFirstColumn="0" w:firstRowLastColumn="0" w:lastRowFirstColumn="0" w:lastRowLastColumn="0"/>
            <w:tcW w:w="704" w:type="dxa"/>
            <w:tcBorders>
              <w:bottom w:val="nil"/>
            </w:tcBorders>
          </w:tcPr>
          <w:p w:rsidR="00A87F71" w:rsidRPr="005F2B0A" w:rsidRDefault="00A87F71" w:rsidP="006A7EA2">
            <w:pPr>
              <w:pStyle w:val="Tabletext"/>
              <w:spacing w:before="120" w:after="120" w:line="260" w:lineRule="auto"/>
              <w:jc w:val="center"/>
              <w:rPr>
                <w:rFonts w:asciiTheme="minorHAnsi" w:hAnsiTheme="minorHAnsi"/>
                <w:szCs w:val="22"/>
              </w:rPr>
            </w:pPr>
            <w:r w:rsidRPr="005F2B0A">
              <w:rPr>
                <w:rFonts w:asciiTheme="minorHAnsi" w:hAnsiTheme="minorHAnsi"/>
                <w:szCs w:val="22"/>
              </w:rPr>
              <w:t>4</w:t>
            </w:r>
          </w:p>
        </w:tc>
        <w:tc>
          <w:tcPr>
            <w:tcW w:w="3966" w:type="dxa"/>
            <w:tcBorders>
              <w:bottom w:val="nil"/>
            </w:tcBorders>
          </w:tcPr>
          <w:p w:rsidR="00A87F71" w:rsidRPr="005F2B0A" w:rsidRDefault="00E950BC" w:rsidP="003708C0">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R</w:t>
            </w:r>
            <w:r w:rsidR="003C7919">
              <w:rPr>
                <w:rFonts w:asciiTheme="minorHAnsi" w:hAnsiTheme="minorHAnsi"/>
                <w:szCs w:val="24"/>
              </w:rPr>
              <w:t>ules of procedure</w:t>
            </w:r>
          </w:p>
        </w:tc>
        <w:tc>
          <w:tcPr>
            <w:tcW w:w="6946" w:type="dxa"/>
            <w:tcBorders>
              <w:top w:val="nil"/>
              <w:bottom w:val="nil"/>
            </w:tcBorders>
          </w:tcPr>
          <w:p w:rsidR="00A87F71" w:rsidRPr="005F2B0A" w:rsidRDefault="00737A35" w:rsidP="008A1FEE">
            <w:pPr>
              <w:tabs>
                <w:tab w:val="clear" w:pos="794"/>
                <w:tab w:val="clear" w:pos="1191"/>
                <w:tab w:val="clear" w:pos="1588"/>
                <w:tab w:val="clear" w:pos="1985"/>
                <w:tab w:val="left" w:pos="662"/>
                <w:tab w:val="left" w:pos="1830"/>
              </w:tab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w:t>
            </w:r>
          </w:p>
        </w:tc>
        <w:tc>
          <w:tcPr>
            <w:tcW w:w="2413" w:type="dxa"/>
            <w:tcBorders>
              <w:top w:val="nil"/>
              <w:bottom w:val="nil"/>
            </w:tcBorders>
          </w:tcPr>
          <w:p w:rsidR="00A87F71" w:rsidRPr="005F2B0A" w:rsidRDefault="00FD32CD" w:rsidP="00C4477F">
            <w:pPr>
              <w:pStyle w:val="Tabletext"/>
              <w:tabs>
                <w:tab w:val="clear" w:pos="567"/>
                <w:tab w:val="clear" w:pos="851"/>
                <w:tab w:val="clear" w:pos="1134"/>
                <w:tab w:val="clear" w:pos="1418"/>
                <w:tab w:val="clear" w:pos="1701"/>
                <w:tab w:val="clear" w:pos="2268"/>
                <w:tab w:val="left" w:pos="2195"/>
              </w:tabs>
              <w:spacing w:before="120" w:after="120" w:line="2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w:t>
            </w:r>
          </w:p>
        </w:tc>
      </w:tr>
      <w:tr w:rsidR="00A87F71" w:rsidRPr="005F2B0A" w:rsidTr="00664BD3">
        <w:trPr>
          <w:cnfStyle w:val="000000100000" w:firstRow="0" w:lastRow="0" w:firstColumn="0" w:lastColumn="0" w:oddVBand="0" w:evenVBand="0" w:oddHBand="1" w:evenHBand="0" w:firstRowFirstColumn="0" w:firstRowLastColumn="0" w:lastRowFirstColumn="0" w:lastRowLastColumn="0"/>
          <w:trHeight w:val="1590"/>
          <w:jc w:val="center"/>
        </w:trPr>
        <w:tc>
          <w:tcPr>
            <w:cnfStyle w:val="001000000000" w:firstRow="0" w:lastRow="0" w:firstColumn="1" w:lastColumn="0" w:oddVBand="0" w:evenVBand="0" w:oddHBand="0" w:evenHBand="0" w:firstRowFirstColumn="0" w:firstRowLastColumn="0" w:lastRowFirstColumn="0" w:lastRowLastColumn="0"/>
            <w:tcW w:w="704" w:type="dxa"/>
            <w:tcBorders>
              <w:top w:val="nil"/>
              <w:bottom w:val="nil"/>
            </w:tcBorders>
          </w:tcPr>
          <w:p w:rsidR="00A87F71" w:rsidRPr="005F2B0A" w:rsidRDefault="00A87F71" w:rsidP="006A7EA2">
            <w:pPr>
              <w:pStyle w:val="Tabletext"/>
              <w:spacing w:before="120" w:after="120" w:line="260" w:lineRule="auto"/>
              <w:jc w:val="center"/>
              <w:rPr>
                <w:rFonts w:asciiTheme="minorHAnsi" w:hAnsiTheme="minorHAnsi"/>
                <w:szCs w:val="22"/>
              </w:rPr>
            </w:pPr>
            <w:r>
              <w:rPr>
                <w:rFonts w:asciiTheme="minorHAnsi" w:hAnsiTheme="minorHAnsi"/>
                <w:szCs w:val="22"/>
              </w:rPr>
              <w:t>4.1</w:t>
            </w:r>
          </w:p>
        </w:tc>
        <w:tc>
          <w:tcPr>
            <w:tcW w:w="3966" w:type="dxa"/>
            <w:tcBorders>
              <w:top w:val="nil"/>
              <w:bottom w:val="nil"/>
            </w:tcBorders>
          </w:tcPr>
          <w:p w:rsidR="00A87F71" w:rsidRPr="005473A1" w:rsidRDefault="00A87F71" w:rsidP="005473A1">
            <w:pPr>
              <w:pStyle w:val="Tabletext"/>
              <w:spacing w:before="120" w:after="120" w:line="2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Cs w:val="24"/>
              </w:rPr>
            </w:pPr>
            <w:r w:rsidRPr="005473A1">
              <w:rPr>
                <w:rFonts w:asciiTheme="minorHAnsi" w:hAnsiTheme="minorHAnsi" w:cstheme="majorBidi"/>
                <w:szCs w:val="24"/>
              </w:rPr>
              <w:t xml:space="preserve">List of </w:t>
            </w:r>
            <w:r w:rsidR="003C7919">
              <w:rPr>
                <w:rFonts w:asciiTheme="minorHAnsi" w:hAnsiTheme="minorHAnsi" w:cstheme="majorBidi"/>
                <w:szCs w:val="24"/>
              </w:rPr>
              <w:t>rules of procedure</w:t>
            </w:r>
            <w:r w:rsidRPr="005473A1">
              <w:rPr>
                <w:rFonts w:asciiTheme="minorHAnsi" w:hAnsiTheme="minorHAnsi" w:cstheme="majorBidi"/>
                <w:szCs w:val="24"/>
              </w:rPr>
              <w:br/>
            </w:r>
            <w:hyperlink r:id="rId21" w:history="1">
              <w:r>
                <w:rPr>
                  <w:rStyle w:val="Hyperlink"/>
                  <w:rFonts w:asciiTheme="minorHAnsi" w:hAnsiTheme="minorHAnsi"/>
                  <w:szCs w:val="24"/>
                  <w:lang w:val="es-ES_tradnl" w:eastAsia="zh-CN"/>
                </w:rPr>
                <w:t xml:space="preserve">(RRB18-1/1 ; </w:t>
              </w:r>
            </w:hyperlink>
            <w:hyperlink r:id="rId22" w:history="1">
              <w:r>
                <w:rPr>
                  <w:rStyle w:val="Hyperlink"/>
                  <w:rFonts w:asciiTheme="minorHAnsi" w:hAnsiTheme="minorHAnsi"/>
                  <w:szCs w:val="24"/>
                  <w:lang w:val="es-ES_tradnl" w:eastAsia="zh-CN"/>
                </w:rPr>
                <w:t>RRB16-2/3(Rev.7))</w:t>
              </w:r>
            </w:hyperlink>
          </w:p>
        </w:tc>
        <w:tc>
          <w:tcPr>
            <w:tcW w:w="6946" w:type="dxa"/>
            <w:tcBorders>
              <w:top w:val="nil"/>
              <w:bottom w:val="nil"/>
            </w:tcBorders>
          </w:tcPr>
          <w:p w:rsidR="00A87F71" w:rsidRPr="005F2B0A" w:rsidRDefault="00737A35" w:rsidP="00E950BC">
            <w:pPr>
              <w:tabs>
                <w:tab w:val="clear" w:pos="794"/>
                <w:tab w:val="clear" w:pos="1191"/>
                <w:tab w:val="clear" w:pos="1588"/>
                <w:tab w:val="clear" w:pos="1985"/>
                <w:tab w:val="left" w:pos="662"/>
                <w:tab w:val="left" w:pos="1830"/>
              </w:tabs>
              <w:spacing w:before="40" w:after="12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3745F0">
              <w:rPr>
                <w:rFonts w:asciiTheme="minorHAnsi" w:hAnsiTheme="minorHAnsi"/>
                <w:sz w:val="22"/>
                <w:szCs w:val="22"/>
              </w:rPr>
              <w:t xml:space="preserve">Based on information provided by the Bureau, the Board decided to update the </w:t>
            </w:r>
            <w:r w:rsidR="0071041E" w:rsidRPr="003745F0">
              <w:rPr>
                <w:rFonts w:asciiTheme="minorHAnsi" w:hAnsiTheme="minorHAnsi"/>
                <w:sz w:val="22"/>
                <w:szCs w:val="22"/>
              </w:rPr>
              <w:t xml:space="preserve">list </w:t>
            </w:r>
            <w:r w:rsidRPr="003745F0">
              <w:rPr>
                <w:rFonts w:asciiTheme="minorHAnsi" w:hAnsiTheme="minorHAnsi"/>
                <w:sz w:val="22"/>
                <w:szCs w:val="22"/>
              </w:rPr>
              <w:t xml:space="preserve">of proposed </w:t>
            </w:r>
            <w:r w:rsidR="003C7919">
              <w:rPr>
                <w:rFonts w:asciiTheme="minorHAnsi" w:hAnsiTheme="minorHAnsi"/>
                <w:sz w:val="22"/>
                <w:szCs w:val="22"/>
              </w:rPr>
              <w:t>rules of procedure</w:t>
            </w:r>
            <w:r w:rsidRPr="003745F0">
              <w:rPr>
                <w:rFonts w:asciiTheme="minorHAnsi" w:hAnsiTheme="minorHAnsi"/>
                <w:sz w:val="22"/>
                <w:szCs w:val="22"/>
              </w:rPr>
              <w:t xml:space="preserve"> in Document RRB1</w:t>
            </w:r>
            <w:r>
              <w:rPr>
                <w:rFonts w:asciiTheme="minorHAnsi" w:hAnsiTheme="minorHAnsi"/>
                <w:sz w:val="22"/>
                <w:szCs w:val="22"/>
              </w:rPr>
              <w:t>8</w:t>
            </w:r>
            <w:r w:rsidRPr="003745F0">
              <w:rPr>
                <w:rFonts w:asciiTheme="minorHAnsi" w:hAnsiTheme="minorHAnsi"/>
                <w:sz w:val="22"/>
                <w:szCs w:val="22"/>
              </w:rPr>
              <w:t>-</w:t>
            </w:r>
            <w:r>
              <w:rPr>
                <w:rFonts w:asciiTheme="minorHAnsi" w:hAnsiTheme="minorHAnsi"/>
                <w:sz w:val="22"/>
                <w:szCs w:val="22"/>
              </w:rPr>
              <w:t>1</w:t>
            </w:r>
            <w:r w:rsidR="00B05DEE">
              <w:rPr>
                <w:rFonts w:asciiTheme="minorHAnsi" w:hAnsiTheme="minorHAnsi"/>
                <w:sz w:val="22"/>
                <w:szCs w:val="22"/>
              </w:rPr>
              <w:t>/1 (RRB16-</w:t>
            </w:r>
            <w:r w:rsidRPr="003745F0">
              <w:rPr>
                <w:rFonts w:asciiTheme="minorHAnsi" w:hAnsiTheme="minorHAnsi"/>
                <w:sz w:val="22"/>
                <w:szCs w:val="22"/>
              </w:rPr>
              <w:t>2/3(Rev.</w:t>
            </w:r>
            <w:r>
              <w:rPr>
                <w:rFonts w:asciiTheme="minorHAnsi" w:hAnsiTheme="minorHAnsi"/>
                <w:sz w:val="22"/>
                <w:szCs w:val="22"/>
              </w:rPr>
              <w:t>7</w:t>
            </w:r>
            <w:r w:rsidRPr="003745F0">
              <w:rPr>
                <w:rFonts w:asciiTheme="minorHAnsi" w:hAnsiTheme="minorHAnsi"/>
                <w:sz w:val="22"/>
                <w:szCs w:val="22"/>
              </w:rPr>
              <w:t>)).</w:t>
            </w:r>
          </w:p>
        </w:tc>
        <w:tc>
          <w:tcPr>
            <w:tcW w:w="2413" w:type="dxa"/>
            <w:tcBorders>
              <w:top w:val="nil"/>
              <w:bottom w:val="nil"/>
            </w:tcBorders>
          </w:tcPr>
          <w:p w:rsidR="00A87F71" w:rsidRDefault="00737A35" w:rsidP="00664BD3">
            <w:pPr>
              <w:pStyle w:val="Tabletext"/>
              <w:tabs>
                <w:tab w:val="left" w:pos="2195"/>
              </w:tabs>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5F2B0A">
              <w:rPr>
                <w:rFonts w:asciiTheme="minorHAnsi" w:hAnsiTheme="minorHAnsi"/>
                <w:szCs w:val="22"/>
              </w:rPr>
              <w:t xml:space="preserve">Executive Secretary to publish the updated </w:t>
            </w:r>
            <w:r w:rsidR="0071041E" w:rsidRPr="005F2B0A">
              <w:rPr>
                <w:rFonts w:asciiTheme="minorHAnsi" w:hAnsiTheme="minorHAnsi"/>
                <w:szCs w:val="22"/>
              </w:rPr>
              <w:t xml:space="preserve">list </w:t>
            </w:r>
            <w:r w:rsidRPr="005F2B0A">
              <w:rPr>
                <w:rFonts w:asciiTheme="minorHAnsi" w:hAnsiTheme="minorHAnsi"/>
                <w:szCs w:val="22"/>
              </w:rPr>
              <w:t xml:space="preserve">of proposed </w:t>
            </w:r>
            <w:r w:rsidR="003C7919">
              <w:rPr>
                <w:rFonts w:asciiTheme="minorHAnsi" w:hAnsiTheme="minorHAnsi"/>
                <w:szCs w:val="22"/>
              </w:rPr>
              <w:t>rules of procedure</w:t>
            </w:r>
            <w:r w:rsidRPr="005F2B0A">
              <w:rPr>
                <w:rFonts w:asciiTheme="minorHAnsi" w:hAnsiTheme="minorHAnsi"/>
                <w:szCs w:val="22"/>
              </w:rPr>
              <w:t xml:space="preserve"> on the website.</w:t>
            </w:r>
          </w:p>
          <w:p w:rsidR="00BC704A" w:rsidRPr="005F2B0A" w:rsidRDefault="00BC704A" w:rsidP="00664BD3">
            <w:pPr>
              <w:pStyle w:val="Tabletext"/>
              <w:tabs>
                <w:tab w:val="left" w:pos="2195"/>
              </w:tabs>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 xml:space="preserve">Bureau to prepare the relevant draft </w:t>
            </w:r>
            <w:r w:rsidR="003C7919">
              <w:rPr>
                <w:rFonts w:asciiTheme="minorHAnsi" w:hAnsiTheme="minorHAnsi"/>
                <w:szCs w:val="22"/>
              </w:rPr>
              <w:t>rules of procedure</w:t>
            </w:r>
            <w:r>
              <w:rPr>
                <w:rFonts w:asciiTheme="minorHAnsi" w:hAnsiTheme="minorHAnsi"/>
                <w:szCs w:val="22"/>
              </w:rPr>
              <w:t xml:space="preserve"> and circulate </w:t>
            </w:r>
            <w:r w:rsidR="00FD32CD">
              <w:rPr>
                <w:rFonts w:asciiTheme="minorHAnsi" w:hAnsiTheme="minorHAnsi"/>
                <w:szCs w:val="22"/>
              </w:rPr>
              <w:lastRenderedPageBreak/>
              <w:t xml:space="preserve">them </w:t>
            </w:r>
            <w:r>
              <w:rPr>
                <w:rFonts w:asciiTheme="minorHAnsi" w:hAnsiTheme="minorHAnsi"/>
                <w:szCs w:val="22"/>
              </w:rPr>
              <w:t>to the administrations</w:t>
            </w:r>
            <w:r w:rsidR="00D0456D">
              <w:rPr>
                <w:rFonts w:asciiTheme="minorHAnsi" w:hAnsiTheme="minorHAnsi"/>
                <w:szCs w:val="22"/>
              </w:rPr>
              <w:t>.</w:t>
            </w:r>
          </w:p>
        </w:tc>
      </w:tr>
      <w:tr w:rsidR="00A87F71" w:rsidRPr="005F2B0A" w:rsidTr="00664BD3">
        <w:trPr>
          <w:trHeight w:val="1206"/>
          <w:jc w:val="center"/>
        </w:trPr>
        <w:tc>
          <w:tcPr>
            <w:cnfStyle w:val="001000000000" w:firstRow="0" w:lastRow="0" w:firstColumn="1" w:lastColumn="0" w:oddVBand="0" w:evenVBand="0" w:oddHBand="0" w:evenHBand="0" w:firstRowFirstColumn="0" w:firstRowLastColumn="0" w:lastRowFirstColumn="0" w:lastRowLastColumn="0"/>
            <w:tcW w:w="704" w:type="dxa"/>
            <w:tcBorders>
              <w:top w:val="nil"/>
            </w:tcBorders>
          </w:tcPr>
          <w:p w:rsidR="00A87F71" w:rsidRPr="005F2B0A" w:rsidRDefault="00A87F71" w:rsidP="009E5DD0">
            <w:pPr>
              <w:pStyle w:val="Tabletext"/>
              <w:spacing w:before="120" w:after="120" w:line="260" w:lineRule="auto"/>
              <w:jc w:val="center"/>
              <w:rPr>
                <w:rFonts w:asciiTheme="minorHAnsi" w:hAnsiTheme="minorHAnsi"/>
                <w:szCs w:val="22"/>
              </w:rPr>
            </w:pPr>
            <w:r w:rsidRPr="005F2B0A">
              <w:rPr>
                <w:rFonts w:asciiTheme="minorHAnsi" w:hAnsiTheme="minorHAnsi"/>
                <w:szCs w:val="22"/>
              </w:rPr>
              <w:lastRenderedPageBreak/>
              <w:t>5</w:t>
            </w:r>
          </w:p>
        </w:tc>
        <w:tc>
          <w:tcPr>
            <w:tcW w:w="3966" w:type="dxa"/>
            <w:tcBorders>
              <w:top w:val="nil"/>
            </w:tcBorders>
          </w:tcPr>
          <w:p w:rsidR="00A87F71" w:rsidRPr="0070599D" w:rsidRDefault="00A87F71" w:rsidP="00C4556D">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70599D">
              <w:rPr>
                <w:rFonts w:asciiTheme="minorHAnsi" w:hAnsiTheme="minorHAnsi"/>
                <w:sz w:val="22"/>
                <w:szCs w:val="22"/>
              </w:rPr>
              <w:t>Requests relating to extensions of the regulatory deadline and bringing into use of satellite network frequency assignments</w:t>
            </w:r>
          </w:p>
        </w:tc>
        <w:tc>
          <w:tcPr>
            <w:tcW w:w="6946" w:type="dxa"/>
            <w:tcBorders>
              <w:top w:val="nil"/>
              <w:bottom w:val="nil"/>
            </w:tcBorders>
          </w:tcPr>
          <w:p w:rsidR="00A87F71" w:rsidRPr="005F2B0A" w:rsidRDefault="00737A35" w:rsidP="009E5DD0">
            <w:pPr>
              <w:tabs>
                <w:tab w:val="clear" w:pos="794"/>
                <w:tab w:val="clear" w:pos="1191"/>
                <w:tab w:val="clear" w:pos="1588"/>
                <w:tab w:val="clear" w:pos="1985"/>
                <w:tab w:val="left" w:pos="662"/>
                <w:tab w:val="left" w:pos="1830"/>
              </w:tab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w:t>
            </w:r>
          </w:p>
        </w:tc>
        <w:tc>
          <w:tcPr>
            <w:tcW w:w="2413" w:type="dxa"/>
            <w:tcBorders>
              <w:top w:val="nil"/>
              <w:bottom w:val="nil"/>
            </w:tcBorders>
          </w:tcPr>
          <w:p w:rsidR="00A87F71" w:rsidRPr="005F2B0A" w:rsidRDefault="00737A35" w:rsidP="009E5DD0">
            <w:pPr>
              <w:pStyle w:val="Tabletext"/>
              <w:tabs>
                <w:tab w:val="clear" w:pos="567"/>
                <w:tab w:val="clear" w:pos="851"/>
                <w:tab w:val="clear" w:pos="1134"/>
                <w:tab w:val="clear" w:pos="1418"/>
                <w:tab w:val="clear" w:pos="1701"/>
                <w:tab w:val="clear" w:pos="2268"/>
                <w:tab w:val="left" w:pos="2195"/>
              </w:tabs>
              <w:spacing w:before="120" w:after="120" w:line="2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w:t>
            </w:r>
          </w:p>
        </w:tc>
      </w:tr>
      <w:tr w:rsidR="00A87F71" w:rsidRPr="005F2B0A" w:rsidTr="00D24EE3">
        <w:trPr>
          <w:cnfStyle w:val="000000100000" w:firstRow="0" w:lastRow="0" w:firstColumn="0" w:lastColumn="0" w:oddVBand="0" w:evenVBand="0" w:oddHBand="1" w:evenHBand="0" w:firstRowFirstColumn="0" w:firstRowLastColumn="0" w:lastRowFirstColumn="0" w:lastRowLastColumn="0"/>
          <w:trHeight w:val="1143"/>
          <w:jc w:val="center"/>
        </w:trPr>
        <w:tc>
          <w:tcPr>
            <w:cnfStyle w:val="001000000000" w:firstRow="0" w:lastRow="0" w:firstColumn="1" w:lastColumn="0" w:oddVBand="0" w:evenVBand="0" w:oddHBand="0" w:evenHBand="0" w:firstRowFirstColumn="0" w:firstRowLastColumn="0" w:lastRowFirstColumn="0" w:lastRowLastColumn="0"/>
            <w:tcW w:w="704" w:type="dxa"/>
          </w:tcPr>
          <w:p w:rsidR="00A87F71" w:rsidRPr="005F2B0A" w:rsidRDefault="00A87F71" w:rsidP="0070599D">
            <w:pPr>
              <w:pStyle w:val="Tabletext"/>
              <w:spacing w:before="120" w:after="120" w:line="260" w:lineRule="auto"/>
              <w:jc w:val="center"/>
              <w:rPr>
                <w:rFonts w:asciiTheme="minorHAnsi" w:hAnsiTheme="minorHAnsi"/>
                <w:bCs w:val="0"/>
                <w:szCs w:val="22"/>
              </w:rPr>
            </w:pPr>
            <w:r w:rsidRPr="005F2B0A">
              <w:rPr>
                <w:rFonts w:asciiTheme="minorHAnsi" w:hAnsiTheme="minorHAnsi"/>
                <w:szCs w:val="22"/>
              </w:rPr>
              <w:t>5.1</w:t>
            </w:r>
          </w:p>
        </w:tc>
        <w:tc>
          <w:tcPr>
            <w:tcW w:w="3966" w:type="dxa"/>
          </w:tcPr>
          <w:p w:rsidR="00A87F71" w:rsidRPr="0070599D" w:rsidRDefault="00A87F71" w:rsidP="00B619CD">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 w:val="22"/>
                <w:szCs w:val="24"/>
              </w:rPr>
            </w:pPr>
            <w:r w:rsidRPr="0070599D">
              <w:rPr>
                <w:rFonts w:asciiTheme="minorHAnsi" w:hAnsiTheme="minorHAnsi" w:cstheme="majorBidi"/>
                <w:sz w:val="22"/>
                <w:szCs w:val="24"/>
              </w:rPr>
              <w:t>Submission by the Administration of the United Kingdom of Great Britain and Northern Ireland requesting that the notification and bringing into use of the frequency assignments to the AM-SAT AF3 BSS MOD-A satellite network be processed</w:t>
            </w:r>
            <w:r>
              <w:rPr>
                <w:rFonts w:asciiTheme="minorHAnsi" w:hAnsiTheme="minorHAnsi" w:cstheme="majorBidi"/>
                <w:sz w:val="22"/>
                <w:szCs w:val="24"/>
              </w:rPr>
              <w:br/>
            </w:r>
            <w:hyperlink r:id="rId23" w:history="1">
              <w:r w:rsidRPr="0070599D">
                <w:rPr>
                  <w:rFonts w:asciiTheme="minorHAnsi" w:eastAsia="Times New Roman" w:hAnsiTheme="minorHAnsi"/>
                  <w:color w:val="0000FF"/>
                  <w:sz w:val="22"/>
                  <w:szCs w:val="22"/>
                  <w:u w:val="single"/>
                </w:rPr>
                <w:t>(RRB18-1/4)</w:t>
              </w:r>
            </w:hyperlink>
          </w:p>
        </w:tc>
        <w:tc>
          <w:tcPr>
            <w:tcW w:w="6946" w:type="dxa"/>
            <w:tcBorders>
              <w:top w:val="nil"/>
            </w:tcBorders>
          </w:tcPr>
          <w:p w:rsidR="00A87F71" w:rsidRDefault="007660BA" w:rsidP="00862D0F">
            <w:pPr>
              <w:tabs>
                <w:tab w:val="clear" w:pos="794"/>
                <w:tab w:val="clear" w:pos="1191"/>
                <w:tab w:val="clear" w:pos="1588"/>
                <w:tab w:val="clear" w:pos="1985"/>
                <w:tab w:val="left" w:pos="662"/>
                <w:tab w:val="left" w:pos="1830"/>
              </w:tabs>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The Board carefully considered the </w:t>
            </w:r>
            <w:r w:rsidR="007C34E1">
              <w:rPr>
                <w:rFonts w:asciiTheme="minorHAnsi" w:hAnsiTheme="minorHAnsi"/>
                <w:sz w:val="22"/>
                <w:szCs w:val="22"/>
              </w:rPr>
              <w:t xml:space="preserve">information provided and the request from the </w:t>
            </w:r>
            <w:r w:rsidR="00C21224">
              <w:rPr>
                <w:rFonts w:asciiTheme="minorHAnsi" w:hAnsiTheme="minorHAnsi"/>
                <w:sz w:val="22"/>
                <w:szCs w:val="22"/>
              </w:rPr>
              <w:t xml:space="preserve">Administration of the </w:t>
            </w:r>
            <w:r w:rsidR="007C34E1">
              <w:rPr>
                <w:rFonts w:asciiTheme="minorHAnsi" w:hAnsiTheme="minorHAnsi"/>
                <w:sz w:val="22"/>
                <w:szCs w:val="22"/>
              </w:rPr>
              <w:t xml:space="preserve">United Kingdom </w:t>
            </w:r>
            <w:r w:rsidR="00C21224">
              <w:rPr>
                <w:rFonts w:asciiTheme="minorHAnsi" w:hAnsiTheme="minorHAnsi"/>
                <w:sz w:val="22"/>
                <w:szCs w:val="22"/>
              </w:rPr>
              <w:t xml:space="preserve">in Document RRB18-1/4 </w:t>
            </w:r>
            <w:r w:rsidR="007C34E1">
              <w:rPr>
                <w:rFonts w:asciiTheme="minorHAnsi" w:hAnsiTheme="minorHAnsi"/>
                <w:sz w:val="22"/>
                <w:szCs w:val="22"/>
              </w:rPr>
              <w:t xml:space="preserve">to </w:t>
            </w:r>
            <w:r w:rsidR="00C21224">
              <w:rPr>
                <w:rFonts w:asciiTheme="minorHAnsi" w:hAnsiTheme="minorHAnsi"/>
                <w:sz w:val="22"/>
                <w:szCs w:val="22"/>
              </w:rPr>
              <w:t xml:space="preserve">process the notification and the bringing into use of the frequency assignments to the </w:t>
            </w:r>
            <w:r w:rsidR="00C21224" w:rsidRPr="00C21224">
              <w:rPr>
                <w:rFonts w:asciiTheme="minorHAnsi" w:hAnsiTheme="minorHAnsi"/>
                <w:sz w:val="22"/>
                <w:szCs w:val="22"/>
              </w:rPr>
              <w:t>AM-SAT AF3 BSS MOD-A satellite network</w:t>
            </w:r>
            <w:r w:rsidR="00A87AF5">
              <w:rPr>
                <w:rFonts w:asciiTheme="minorHAnsi" w:hAnsiTheme="minorHAnsi"/>
                <w:sz w:val="22"/>
                <w:szCs w:val="22"/>
              </w:rPr>
              <w:t xml:space="preserve">, and </w:t>
            </w:r>
            <w:r w:rsidR="007757BD">
              <w:rPr>
                <w:rFonts w:asciiTheme="minorHAnsi" w:hAnsiTheme="minorHAnsi"/>
                <w:sz w:val="22"/>
                <w:szCs w:val="22"/>
              </w:rPr>
              <w:t xml:space="preserve">noted </w:t>
            </w:r>
            <w:r w:rsidR="00C21224">
              <w:rPr>
                <w:rFonts w:asciiTheme="minorHAnsi" w:hAnsiTheme="minorHAnsi"/>
                <w:sz w:val="22"/>
                <w:szCs w:val="22"/>
              </w:rPr>
              <w:t>that</w:t>
            </w:r>
            <w:r w:rsidR="00A87AF5">
              <w:rPr>
                <w:rFonts w:asciiTheme="minorHAnsi" w:hAnsiTheme="minorHAnsi"/>
                <w:sz w:val="22"/>
                <w:szCs w:val="22"/>
              </w:rPr>
              <w:t xml:space="preserve"> t</w:t>
            </w:r>
            <w:r w:rsidR="00A87AF5" w:rsidRPr="00D24EE3">
              <w:rPr>
                <w:rFonts w:asciiTheme="minorHAnsi" w:hAnsiTheme="minorHAnsi"/>
                <w:sz w:val="22"/>
                <w:szCs w:val="22"/>
              </w:rPr>
              <w:t xml:space="preserve">he Bureau acted in </w:t>
            </w:r>
            <w:r w:rsidR="0071041E">
              <w:rPr>
                <w:rFonts w:asciiTheme="minorHAnsi" w:hAnsiTheme="minorHAnsi"/>
                <w:sz w:val="22"/>
                <w:szCs w:val="22"/>
              </w:rPr>
              <w:t>strict accordance</w:t>
            </w:r>
            <w:r w:rsidR="00A87AF5" w:rsidRPr="00D24EE3">
              <w:rPr>
                <w:rFonts w:asciiTheme="minorHAnsi" w:hAnsiTheme="minorHAnsi"/>
                <w:sz w:val="22"/>
                <w:szCs w:val="22"/>
              </w:rPr>
              <w:t xml:space="preserve"> with the provisions of the </w:t>
            </w:r>
            <w:r w:rsidR="00A37FA3">
              <w:rPr>
                <w:rFonts w:asciiTheme="minorHAnsi" w:hAnsiTheme="minorHAnsi"/>
                <w:sz w:val="22"/>
                <w:szCs w:val="22"/>
              </w:rPr>
              <w:t xml:space="preserve">Radio </w:t>
            </w:r>
            <w:r w:rsidR="00A87AF5" w:rsidRPr="00D24EE3">
              <w:rPr>
                <w:rFonts w:asciiTheme="minorHAnsi" w:hAnsiTheme="minorHAnsi"/>
                <w:sz w:val="22"/>
                <w:szCs w:val="22"/>
              </w:rPr>
              <w:t>Regulations</w:t>
            </w:r>
            <w:r w:rsidR="00F860A3">
              <w:rPr>
                <w:rFonts w:asciiTheme="minorHAnsi" w:hAnsiTheme="minorHAnsi"/>
                <w:sz w:val="22"/>
                <w:szCs w:val="22"/>
              </w:rPr>
              <w:t xml:space="preserve">. </w:t>
            </w:r>
            <w:r w:rsidR="00A87AF5">
              <w:rPr>
                <w:rFonts w:asciiTheme="minorHAnsi" w:hAnsiTheme="minorHAnsi"/>
                <w:sz w:val="22"/>
                <w:szCs w:val="22"/>
              </w:rPr>
              <w:t xml:space="preserve">The Board </w:t>
            </w:r>
            <w:r w:rsidR="007757BD">
              <w:rPr>
                <w:rFonts w:asciiTheme="minorHAnsi" w:hAnsiTheme="minorHAnsi"/>
                <w:sz w:val="22"/>
                <w:szCs w:val="22"/>
              </w:rPr>
              <w:t xml:space="preserve">further </w:t>
            </w:r>
            <w:r w:rsidR="00A87AF5">
              <w:rPr>
                <w:rFonts w:asciiTheme="minorHAnsi" w:hAnsiTheme="minorHAnsi"/>
                <w:sz w:val="22"/>
                <w:szCs w:val="22"/>
              </w:rPr>
              <w:t xml:space="preserve">noted that </w:t>
            </w:r>
            <w:r w:rsidR="00C21224">
              <w:rPr>
                <w:rFonts w:asciiTheme="minorHAnsi" w:hAnsiTheme="minorHAnsi"/>
                <w:sz w:val="22"/>
                <w:szCs w:val="22"/>
              </w:rPr>
              <w:t>:</w:t>
            </w:r>
          </w:p>
          <w:p w:rsidR="006D747A" w:rsidRPr="00BA4FA1" w:rsidRDefault="00862D0F" w:rsidP="00301B14">
            <w:pPr>
              <w:pStyle w:val="ListParagraph"/>
              <w:numPr>
                <w:ilvl w:val="0"/>
                <w:numId w:val="7"/>
              </w:numPr>
              <w:tabs>
                <w:tab w:val="left" w:pos="662"/>
                <w:tab w:val="left" w:pos="1830"/>
              </w:tabs>
              <w:spacing w:before="120" w:after="120" w:line="240" w:lineRule="auto"/>
              <w:ind w:left="357" w:hanging="357"/>
              <w:jc w:val="both"/>
              <w:cnfStyle w:val="000000100000" w:firstRow="0" w:lastRow="0" w:firstColumn="0" w:lastColumn="0" w:oddVBand="0" w:evenVBand="0" w:oddHBand="1" w:evenHBand="0" w:firstRowFirstColumn="0" w:firstRowLastColumn="0" w:lastRowFirstColumn="0" w:lastRowLastColumn="0"/>
            </w:pPr>
            <w:r>
              <w:t>t</w:t>
            </w:r>
            <w:r w:rsidR="00C21224" w:rsidRPr="00677C7F">
              <w:t xml:space="preserve">he satellite is already </w:t>
            </w:r>
            <w:r w:rsidR="00954D34">
              <w:t>operational</w:t>
            </w:r>
            <w:r w:rsidR="00F860A3">
              <w:t xml:space="preserve"> and the coordination process for the corresponding network is at an advanced stage</w:t>
            </w:r>
            <w:r w:rsidR="00C21224" w:rsidRPr="00677C7F">
              <w:t>;</w:t>
            </w:r>
          </w:p>
          <w:p w:rsidR="0041142C" w:rsidRPr="0041142C" w:rsidRDefault="00862D0F" w:rsidP="000C1BE8">
            <w:pPr>
              <w:pStyle w:val="ListParagraph"/>
              <w:numPr>
                <w:ilvl w:val="0"/>
                <w:numId w:val="7"/>
              </w:numPr>
              <w:tabs>
                <w:tab w:val="left" w:pos="662"/>
                <w:tab w:val="left" w:pos="1830"/>
              </w:tabs>
              <w:spacing w:before="120" w:after="120" w:line="240" w:lineRule="auto"/>
              <w:ind w:left="357" w:hanging="357"/>
              <w:jc w:val="both"/>
              <w:cnfStyle w:val="000000100000" w:firstRow="0" w:lastRow="0" w:firstColumn="0" w:lastColumn="0" w:oddVBand="0" w:evenVBand="0" w:oddHBand="1" w:evenHBand="0" w:firstRowFirstColumn="0" w:firstRowLastColumn="0" w:lastRowFirstColumn="0" w:lastRowLastColumn="0"/>
            </w:pPr>
            <w:proofErr w:type="gramStart"/>
            <w:r>
              <w:t>t</w:t>
            </w:r>
            <w:r w:rsidR="00C21224" w:rsidRPr="00677C7F">
              <w:t>h</w:t>
            </w:r>
            <w:r w:rsidR="00954D34">
              <w:t>e</w:t>
            </w:r>
            <w:proofErr w:type="gramEnd"/>
            <w:r w:rsidR="00954D34">
              <w:t xml:space="preserve"> delay in the provision of the</w:t>
            </w:r>
            <w:r w:rsidR="00C21224" w:rsidRPr="00677C7F">
              <w:t xml:space="preserve"> </w:t>
            </w:r>
            <w:r w:rsidR="00954D34">
              <w:t xml:space="preserve">due diligence </w:t>
            </w:r>
            <w:r w:rsidR="00C21224" w:rsidRPr="00677C7F">
              <w:t xml:space="preserve">information </w:t>
            </w:r>
            <w:r w:rsidR="00954D34">
              <w:t xml:space="preserve">and final technical characteristics </w:t>
            </w:r>
            <w:r w:rsidR="00C21224" w:rsidRPr="00677C7F">
              <w:t xml:space="preserve">had no </w:t>
            </w:r>
            <w:r w:rsidR="00914957">
              <w:t xml:space="preserve">negative </w:t>
            </w:r>
            <w:r w:rsidR="00C21224" w:rsidRPr="00677C7F">
              <w:t>impact on the frequency assignments of other administrations</w:t>
            </w:r>
            <w:r w:rsidR="00F860A3">
              <w:t>.</w:t>
            </w:r>
          </w:p>
          <w:p w:rsidR="003847AA" w:rsidRDefault="00677C7F" w:rsidP="001F04C3">
            <w:pPr>
              <w:tabs>
                <w:tab w:val="clear" w:pos="794"/>
                <w:tab w:val="clear" w:pos="1191"/>
                <w:tab w:val="clear" w:pos="1588"/>
                <w:tab w:val="clear" w:pos="1985"/>
                <w:tab w:val="left" w:pos="662"/>
                <w:tab w:val="left" w:pos="1830"/>
              </w:tabs>
              <w:spacing w:before="0" w:after="12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Consequently, the Board decided to instruct the Bureau to </w:t>
            </w:r>
            <w:r w:rsidR="00F76F42" w:rsidRPr="00BF5979">
              <w:rPr>
                <w:rFonts w:asciiTheme="minorHAnsi" w:hAnsiTheme="minorHAnsi"/>
                <w:sz w:val="22"/>
                <w:szCs w:val="22"/>
              </w:rPr>
              <w:t xml:space="preserve">accept the submissions under § 4.1.12 of Article 4 </w:t>
            </w:r>
            <w:r w:rsidR="00F76F42">
              <w:rPr>
                <w:rFonts w:asciiTheme="minorHAnsi" w:hAnsiTheme="minorHAnsi"/>
                <w:sz w:val="22"/>
                <w:szCs w:val="22"/>
              </w:rPr>
              <w:t xml:space="preserve">and </w:t>
            </w:r>
            <w:r w:rsidR="00F76F42" w:rsidRPr="00BF5979">
              <w:rPr>
                <w:rFonts w:asciiTheme="minorHAnsi" w:hAnsiTheme="minorHAnsi"/>
                <w:sz w:val="22"/>
                <w:szCs w:val="22"/>
              </w:rPr>
              <w:t>under §§ 5.1.2/5.1.6</w:t>
            </w:r>
            <w:r w:rsidR="00F76F42">
              <w:rPr>
                <w:rFonts w:asciiTheme="minorHAnsi" w:hAnsiTheme="minorHAnsi"/>
                <w:sz w:val="22"/>
                <w:szCs w:val="22"/>
              </w:rPr>
              <w:t xml:space="preserve"> of</w:t>
            </w:r>
            <w:r w:rsidR="00914957">
              <w:rPr>
                <w:rFonts w:asciiTheme="minorHAnsi" w:hAnsiTheme="minorHAnsi"/>
                <w:sz w:val="22"/>
                <w:szCs w:val="22"/>
              </w:rPr>
              <w:t xml:space="preserve"> Article </w:t>
            </w:r>
            <w:r w:rsidR="00F76F42" w:rsidRPr="00BF5979">
              <w:rPr>
                <w:rFonts w:asciiTheme="minorHAnsi" w:hAnsiTheme="minorHAnsi"/>
                <w:sz w:val="22"/>
                <w:szCs w:val="22"/>
              </w:rPr>
              <w:t xml:space="preserve">5 of Appendix </w:t>
            </w:r>
            <w:r w:rsidR="00F76F42" w:rsidRPr="00BF5979">
              <w:rPr>
                <w:rFonts w:asciiTheme="minorHAnsi" w:hAnsiTheme="minorHAnsi"/>
                <w:b/>
                <w:bCs/>
                <w:sz w:val="22"/>
                <w:szCs w:val="22"/>
              </w:rPr>
              <w:t>30/30A</w:t>
            </w:r>
            <w:r w:rsidR="00F76F42">
              <w:rPr>
                <w:rFonts w:asciiTheme="minorHAnsi" w:hAnsiTheme="minorHAnsi"/>
                <w:sz w:val="22"/>
                <w:szCs w:val="22"/>
              </w:rPr>
              <w:t>,</w:t>
            </w:r>
            <w:r w:rsidR="00F76F42" w:rsidRPr="00BF5979">
              <w:rPr>
                <w:rFonts w:asciiTheme="minorHAnsi" w:hAnsiTheme="minorHAnsi"/>
                <w:sz w:val="22"/>
                <w:szCs w:val="22"/>
              </w:rPr>
              <w:t xml:space="preserve"> as well as </w:t>
            </w:r>
            <w:r w:rsidR="00F76F42">
              <w:rPr>
                <w:rFonts w:asciiTheme="minorHAnsi" w:hAnsiTheme="minorHAnsi"/>
                <w:sz w:val="22"/>
                <w:szCs w:val="22"/>
              </w:rPr>
              <w:t xml:space="preserve">the </w:t>
            </w:r>
            <w:r w:rsidR="00F76F42" w:rsidRPr="00BF5979">
              <w:rPr>
                <w:rFonts w:asciiTheme="minorHAnsi" w:hAnsiTheme="minorHAnsi"/>
                <w:sz w:val="22"/>
                <w:szCs w:val="22"/>
              </w:rPr>
              <w:t>due diligence information for the AM</w:t>
            </w:r>
            <w:r w:rsidR="00F76F42">
              <w:rPr>
                <w:rFonts w:asciiTheme="minorHAnsi" w:hAnsiTheme="minorHAnsi"/>
                <w:sz w:val="22"/>
                <w:szCs w:val="22"/>
              </w:rPr>
              <w:noBreakHyphen/>
            </w:r>
            <w:r w:rsidR="00F76F42" w:rsidRPr="00BF5979">
              <w:rPr>
                <w:rFonts w:asciiTheme="minorHAnsi" w:hAnsiTheme="minorHAnsi"/>
                <w:sz w:val="22"/>
                <w:szCs w:val="22"/>
              </w:rPr>
              <w:t>SAT AF3 BSS MOD-A satellite network</w:t>
            </w:r>
            <w:r w:rsidR="0071041E">
              <w:rPr>
                <w:rFonts w:asciiTheme="minorHAnsi" w:hAnsiTheme="minorHAnsi"/>
                <w:sz w:val="22"/>
                <w:szCs w:val="22"/>
              </w:rPr>
              <w:t>,</w:t>
            </w:r>
            <w:r w:rsidR="00F76F42" w:rsidRPr="00BF5979">
              <w:rPr>
                <w:rFonts w:asciiTheme="minorHAnsi" w:hAnsiTheme="minorHAnsi"/>
                <w:sz w:val="22"/>
                <w:szCs w:val="22"/>
              </w:rPr>
              <w:t xml:space="preserve"> as they were received within the regulatory limit and to process th</w:t>
            </w:r>
            <w:r w:rsidR="00F76F42">
              <w:rPr>
                <w:rFonts w:asciiTheme="minorHAnsi" w:hAnsiTheme="minorHAnsi"/>
                <w:sz w:val="22"/>
                <w:szCs w:val="22"/>
              </w:rPr>
              <w:t xml:space="preserve">ose </w:t>
            </w:r>
            <w:r w:rsidR="00BC6206">
              <w:rPr>
                <w:rFonts w:asciiTheme="minorHAnsi" w:hAnsiTheme="minorHAnsi"/>
                <w:sz w:val="22"/>
                <w:szCs w:val="22"/>
              </w:rPr>
              <w:t>submissions accordingly</w:t>
            </w:r>
            <w:r w:rsidR="000B037C">
              <w:rPr>
                <w:rFonts w:asciiTheme="minorHAnsi" w:hAnsiTheme="minorHAnsi"/>
                <w:sz w:val="22"/>
                <w:szCs w:val="22"/>
              </w:rPr>
              <w:t>.</w:t>
            </w:r>
            <w:r w:rsidR="00BA0A0E">
              <w:rPr>
                <w:rFonts w:asciiTheme="minorHAnsi" w:hAnsiTheme="minorHAnsi"/>
                <w:sz w:val="22"/>
                <w:szCs w:val="22"/>
              </w:rPr>
              <w:t xml:space="preserve"> The Board further instructed the Director to report this matter to WRC-19.</w:t>
            </w:r>
            <w:r w:rsidR="001713BF">
              <w:rPr>
                <w:rFonts w:asciiTheme="minorHAnsi" w:hAnsiTheme="minorHAnsi"/>
                <w:sz w:val="22"/>
                <w:szCs w:val="22"/>
              </w:rPr>
              <w:t xml:space="preserve"> </w:t>
            </w:r>
          </w:p>
          <w:p w:rsidR="00677C7F" w:rsidRPr="005F2B0A" w:rsidRDefault="001713BF" w:rsidP="00862D0F">
            <w:pPr>
              <w:tabs>
                <w:tab w:val="clear" w:pos="794"/>
                <w:tab w:val="clear" w:pos="1191"/>
                <w:tab w:val="clear" w:pos="1588"/>
                <w:tab w:val="clear" w:pos="1985"/>
                <w:tab w:val="left" w:pos="662"/>
                <w:tab w:val="left" w:pos="1830"/>
              </w:tabs>
              <w:spacing w:before="0" w:after="12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The Board also encouraged administrations to comply with the regulatory deadlines of the Regulations.</w:t>
            </w:r>
          </w:p>
        </w:tc>
        <w:tc>
          <w:tcPr>
            <w:tcW w:w="2413" w:type="dxa"/>
            <w:tcBorders>
              <w:top w:val="nil"/>
            </w:tcBorders>
          </w:tcPr>
          <w:p w:rsidR="00A87F71" w:rsidRDefault="00737A35" w:rsidP="00862D0F">
            <w:pPr>
              <w:pStyle w:val="Tabletext"/>
              <w:tabs>
                <w:tab w:val="clear" w:pos="567"/>
                <w:tab w:val="clear" w:pos="851"/>
                <w:tab w:val="clear" w:pos="1134"/>
                <w:tab w:val="clear" w:pos="1418"/>
                <w:tab w:val="clear" w:pos="1701"/>
                <w:tab w:val="clear" w:pos="2268"/>
                <w:tab w:val="left" w:pos="2195"/>
              </w:tabs>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5F2B0A">
              <w:rPr>
                <w:rFonts w:asciiTheme="minorHAnsi" w:hAnsiTheme="minorHAnsi"/>
                <w:szCs w:val="22"/>
              </w:rPr>
              <w:t>Executive Secretary will communicate these decisions to the administration concerned.</w:t>
            </w:r>
          </w:p>
          <w:p w:rsidR="00BA0A0E" w:rsidRDefault="00BA0A0E" w:rsidP="00862D0F">
            <w:pPr>
              <w:pStyle w:val="Tabletext"/>
              <w:tabs>
                <w:tab w:val="clear" w:pos="567"/>
                <w:tab w:val="clear" w:pos="851"/>
                <w:tab w:val="clear" w:pos="1134"/>
                <w:tab w:val="clear" w:pos="1418"/>
                <w:tab w:val="clear" w:pos="1701"/>
                <w:tab w:val="clear" w:pos="2268"/>
                <w:tab w:val="left" w:pos="2195"/>
              </w:tabs>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 xml:space="preserve">Bureau to </w:t>
            </w:r>
            <w:r w:rsidR="00F76F42">
              <w:rPr>
                <w:rFonts w:asciiTheme="minorHAnsi" w:hAnsiTheme="minorHAnsi"/>
                <w:szCs w:val="22"/>
              </w:rPr>
              <w:t>accept the submissions and due diligence information</w:t>
            </w:r>
            <w:r>
              <w:rPr>
                <w:rFonts w:asciiTheme="minorHAnsi" w:hAnsiTheme="minorHAnsi"/>
                <w:szCs w:val="22"/>
              </w:rPr>
              <w:t xml:space="preserve"> </w:t>
            </w:r>
            <w:r w:rsidR="0071041E">
              <w:rPr>
                <w:rFonts w:asciiTheme="minorHAnsi" w:hAnsiTheme="minorHAnsi"/>
                <w:szCs w:val="22"/>
              </w:rPr>
              <w:t>for</w:t>
            </w:r>
            <w:r>
              <w:rPr>
                <w:rFonts w:asciiTheme="minorHAnsi" w:hAnsiTheme="minorHAnsi"/>
                <w:szCs w:val="22"/>
              </w:rPr>
              <w:t xml:space="preserve"> the </w:t>
            </w:r>
            <w:r w:rsidRPr="00C21224">
              <w:rPr>
                <w:rFonts w:asciiTheme="minorHAnsi" w:hAnsiTheme="minorHAnsi"/>
                <w:szCs w:val="22"/>
              </w:rPr>
              <w:t>AM-SAT AF3 BSS MOD-A satellite network</w:t>
            </w:r>
            <w:r w:rsidR="00F76F42">
              <w:rPr>
                <w:rFonts w:asciiTheme="minorHAnsi" w:hAnsiTheme="minorHAnsi"/>
                <w:szCs w:val="22"/>
              </w:rPr>
              <w:t xml:space="preserve"> and process them.</w:t>
            </w:r>
          </w:p>
          <w:p w:rsidR="00BA0A0E" w:rsidRPr="005F2B0A" w:rsidRDefault="00BA0A0E" w:rsidP="00862D0F">
            <w:pPr>
              <w:pStyle w:val="Tabletext"/>
              <w:tabs>
                <w:tab w:val="clear" w:pos="567"/>
                <w:tab w:val="clear" w:pos="851"/>
                <w:tab w:val="clear" w:pos="1134"/>
                <w:tab w:val="clear" w:pos="1418"/>
                <w:tab w:val="clear" w:pos="1701"/>
                <w:tab w:val="clear" w:pos="2268"/>
                <w:tab w:val="left" w:pos="2195"/>
              </w:tabs>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Director to report the case to WRC-19</w:t>
            </w:r>
          </w:p>
        </w:tc>
      </w:tr>
      <w:tr w:rsidR="00DF5453" w:rsidRPr="005F2B0A" w:rsidTr="00A1118D">
        <w:trPr>
          <w:trHeight w:val="521"/>
          <w:jc w:val="center"/>
        </w:trPr>
        <w:tc>
          <w:tcPr>
            <w:cnfStyle w:val="001000000000" w:firstRow="0" w:lastRow="0" w:firstColumn="1" w:lastColumn="0" w:oddVBand="0" w:evenVBand="0" w:oddHBand="0" w:evenHBand="0" w:firstRowFirstColumn="0" w:firstRowLastColumn="0" w:lastRowFirstColumn="0" w:lastRowLastColumn="0"/>
            <w:tcW w:w="704" w:type="dxa"/>
          </w:tcPr>
          <w:p w:rsidR="00DF5453" w:rsidRPr="005F2B0A" w:rsidRDefault="00DF5453" w:rsidP="00DF5453">
            <w:pPr>
              <w:pStyle w:val="Tabletext"/>
              <w:spacing w:before="120" w:after="120" w:line="260" w:lineRule="auto"/>
              <w:jc w:val="center"/>
              <w:rPr>
                <w:rFonts w:asciiTheme="minorHAnsi" w:hAnsiTheme="minorHAnsi"/>
                <w:szCs w:val="22"/>
              </w:rPr>
            </w:pPr>
            <w:r w:rsidRPr="005F2B0A">
              <w:rPr>
                <w:rFonts w:asciiTheme="minorHAnsi" w:hAnsiTheme="minorHAnsi"/>
                <w:szCs w:val="22"/>
              </w:rPr>
              <w:lastRenderedPageBreak/>
              <w:t>5.2</w:t>
            </w:r>
          </w:p>
        </w:tc>
        <w:tc>
          <w:tcPr>
            <w:tcW w:w="3966" w:type="dxa"/>
          </w:tcPr>
          <w:p w:rsidR="00DF5453" w:rsidRPr="0070599D" w:rsidRDefault="00DF5453" w:rsidP="00D24EE3">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 w:val="22"/>
                <w:szCs w:val="24"/>
              </w:rPr>
            </w:pPr>
            <w:r w:rsidRPr="0070599D">
              <w:rPr>
                <w:rFonts w:asciiTheme="minorHAnsi" w:hAnsiTheme="minorHAnsi" w:cstheme="majorBidi"/>
                <w:sz w:val="22"/>
                <w:szCs w:val="24"/>
              </w:rPr>
              <w:t>Submission by the Administration of Korea (Republic of) requesting an extension of the regulatory deadline for the bringing into use of frequency assignments to the KOREASAT-116.0E satellite network in the 20.2-21.2 GHz and 30.0-31.0 GHz frequency bands</w:t>
            </w:r>
            <w:r>
              <w:rPr>
                <w:rFonts w:asciiTheme="minorHAnsi" w:hAnsiTheme="minorHAnsi" w:cstheme="majorBidi"/>
                <w:sz w:val="22"/>
                <w:szCs w:val="24"/>
              </w:rPr>
              <w:br/>
            </w:r>
            <w:hyperlink r:id="rId24" w:history="1">
              <w:r w:rsidRPr="0070599D">
                <w:rPr>
                  <w:rFonts w:asciiTheme="minorHAnsi" w:eastAsia="Times New Roman" w:hAnsiTheme="minorHAnsi"/>
                  <w:color w:val="0000FF"/>
                  <w:sz w:val="22"/>
                  <w:szCs w:val="22"/>
                  <w:u w:val="single"/>
                </w:rPr>
                <w:t>(RRB18-1/6)</w:t>
              </w:r>
            </w:hyperlink>
          </w:p>
        </w:tc>
        <w:tc>
          <w:tcPr>
            <w:tcW w:w="6946" w:type="dxa"/>
          </w:tcPr>
          <w:p w:rsidR="00DF5453" w:rsidRPr="00E33A2A" w:rsidRDefault="00DF5453" w:rsidP="00301B14">
            <w:pPr>
              <w:tabs>
                <w:tab w:val="clear" w:pos="794"/>
                <w:tab w:val="clear" w:pos="1191"/>
                <w:tab w:val="clear" w:pos="1588"/>
                <w:tab w:val="clear" w:pos="1985"/>
                <w:tab w:val="left" w:pos="662"/>
                <w:tab w:val="left" w:pos="1830"/>
              </w:tabs>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E33A2A">
              <w:rPr>
                <w:rFonts w:asciiTheme="minorHAnsi" w:hAnsiTheme="minorHAnsi"/>
                <w:sz w:val="22"/>
                <w:szCs w:val="22"/>
              </w:rPr>
              <w:t xml:space="preserve">The Board considered the request and information provided by the </w:t>
            </w:r>
            <w:r w:rsidRPr="0070599D">
              <w:rPr>
                <w:rFonts w:asciiTheme="minorHAnsi" w:hAnsiTheme="minorHAnsi" w:cstheme="majorBidi"/>
                <w:sz w:val="22"/>
                <w:szCs w:val="24"/>
              </w:rPr>
              <w:t xml:space="preserve">Administration of </w:t>
            </w:r>
            <w:r w:rsidR="004B30BB">
              <w:rPr>
                <w:rFonts w:asciiTheme="minorHAnsi" w:hAnsiTheme="minorHAnsi" w:cstheme="majorBidi"/>
                <w:sz w:val="22"/>
                <w:szCs w:val="24"/>
              </w:rPr>
              <w:t xml:space="preserve">the Republic of </w:t>
            </w:r>
            <w:r w:rsidRPr="0070599D">
              <w:rPr>
                <w:rFonts w:asciiTheme="minorHAnsi" w:hAnsiTheme="minorHAnsi" w:cstheme="majorBidi"/>
                <w:sz w:val="22"/>
                <w:szCs w:val="24"/>
              </w:rPr>
              <w:t>Korea</w:t>
            </w:r>
            <w:r w:rsidRPr="00E33A2A">
              <w:rPr>
                <w:rFonts w:asciiTheme="minorHAnsi" w:hAnsiTheme="minorHAnsi"/>
                <w:sz w:val="22"/>
                <w:szCs w:val="22"/>
              </w:rPr>
              <w:t xml:space="preserve"> as provided in Document RRB1</w:t>
            </w:r>
            <w:r>
              <w:rPr>
                <w:rFonts w:asciiTheme="minorHAnsi" w:hAnsiTheme="minorHAnsi"/>
                <w:sz w:val="22"/>
                <w:szCs w:val="22"/>
              </w:rPr>
              <w:t>8</w:t>
            </w:r>
            <w:r>
              <w:rPr>
                <w:rFonts w:asciiTheme="minorHAnsi" w:hAnsiTheme="minorHAnsi"/>
                <w:sz w:val="22"/>
                <w:szCs w:val="22"/>
              </w:rPr>
              <w:noBreakHyphen/>
              <w:t>1</w:t>
            </w:r>
            <w:r w:rsidRPr="00E33A2A">
              <w:rPr>
                <w:rFonts w:asciiTheme="minorHAnsi" w:hAnsiTheme="minorHAnsi"/>
                <w:sz w:val="22"/>
                <w:szCs w:val="22"/>
              </w:rPr>
              <w:t>/</w:t>
            </w:r>
            <w:r w:rsidR="00A32FA6">
              <w:rPr>
                <w:rFonts w:asciiTheme="minorHAnsi" w:hAnsiTheme="minorHAnsi"/>
                <w:sz w:val="22"/>
                <w:szCs w:val="22"/>
              </w:rPr>
              <w:t>6</w:t>
            </w:r>
            <w:r w:rsidRPr="00E33A2A">
              <w:rPr>
                <w:rFonts w:asciiTheme="minorHAnsi" w:hAnsiTheme="minorHAnsi"/>
                <w:sz w:val="22"/>
                <w:szCs w:val="22"/>
              </w:rPr>
              <w:t>. Noting the reasons given, the Board concluded that:</w:t>
            </w:r>
          </w:p>
          <w:p w:rsidR="00DF5453" w:rsidRPr="00B46161" w:rsidRDefault="00862D0F" w:rsidP="00301B14">
            <w:pPr>
              <w:pStyle w:val="ListParagraph"/>
              <w:numPr>
                <w:ilvl w:val="0"/>
                <w:numId w:val="12"/>
              </w:numPr>
              <w:tabs>
                <w:tab w:val="left" w:pos="320"/>
                <w:tab w:val="left" w:pos="1830"/>
              </w:tabs>
              <w:spacing w:before="120" w:after="120" w:line="240" w:lineRule="auto"/>
              <w:ind w:left="0" w:firstLine="0"/>
              <w:cnfStyle w:val="000000000000" w:firstRow="0" w:lastRow="0" w:firstColumn="0" w:lastColumn="0" w:oddVBand="0" w:evenVBand="0" w:oddHBand="0" w:evenHBand="0" w:firstRowFirstColumn="0" w:firstRowLastColumn="0" w:lastRowFirstColumn="0" w:lastRowLastColumn="0"/>
            </w:pPr>
            <w:r>
              <w:t>t</w:t>
            </w:r>
            <w:r w:rsidR="00DF5453" w:rsidRPr="00B46161">
              <w:t xml:space="preserve">his situation met all of the conditions of </w:t>
            </w:r>
            <w:r w:rsidR="00DF5453" w:rsidRPr="00B46161">
              <w:rPr>
                <w:i/>
                <w:iCs/>
              </w:rPr>
              <w:t>force majeure</w:t>
            </w:r>
            <w:r w:rsidR="00DF5453" w:rsidRPr="00B46161">
              <w:t>;</w:t>
            </w:r>
          </w:p>
          <w:p w:rsidR="00DF5453" w:rsidRPr="00B46161" w:rsidRDefault="00862D0F" w:rsidP="00301B14">
            <w:pPr>
              <w:pStyle w:val="ListParagraph"/>
              <w:numPr>
                <w:ilvl w:val="0"/>
                <w:numId w:val="14"/>
              </w:numPr>
              <w:tabs>
                <w:tab w:val="left" w:pos="320"/>
                <w:tab w:val="left" w:pos="1830"/>
              </w:tabs>
              <w:spacing w:before="120" w:after="120" w:line="240" w:lineRule="auto"/>
              <w:ind w:left="0" w:firstLine="0"/>
              <w:cnfStyle w:val="000000000000" w:firstRow="0" w:lastRow="0" w:firstColumn="0" w:lastColumn="0" w:oddVBand="0" w:evenVBand="0" w:oddHBand="0" w:evenHBand="0" w:firstRowFirstColumn="0" w:firstRowLastColumn="0" w:lastRowFirstColumn="0" w:lastRowLastColumn="0"/>
            </w:pPr>
            <w:r>
              <w:t>t</w:t>
            </w:r>
            <w:r w:rsidR="00DF5453" w:rsidRPr="00B46161">
              <w:t>he administration had made efforts to meet the regulatory time limit;</w:t>
            </w:r>
          </w:p>
          <w:p w:rsidR="0042381E" w:rsidRPr="00B46161" w:rsidRDefault="00862D0F" w:rsidP="008A4CC3">
            <w:pPr>
              <w:pStyle w:val="ListParagraph"/>
              <w:numPr>
                <w:ilvl w:val="0"/>
                <w:numId w:val="7"/>
              </w:numPr>
              <w:tabs>
                <w:tab w:val="left" w:pos="662"/>
                <w:tab w:val="left" w:pos="1830"/>
              </w:tabs>
              <w:spacing w:before="120" w:after="120" w:line="240" w:lineRule="auto"/>
              <w:ind w:left="357" w:hanging="357"/>
              <w:jc w:val="both"/>
              <w:cnfStyle w:val="000000000000" w:firstRow="0" w:lastRow="0" w:firstColumn="0" w:lastColumn="0" w:oddVBand="0" w:evenVBand="0" w:oddHBand="0" w:evenHBand="0" w:firstRowFirstColumn="0" w:firstRowLastColumn="0" w:lastRowFirstColumn="0" w:lastRowLastColumn="0"/>
            </w:pPr>
            <w:r>
              <w:t>t</w:t>
            </w:r>
            <w:r w:rsidR="0042381E" w:rsidRPr="00B46161">
              <w:t xml:space="preserve">he administration complied with all the other provisions of the </w:t>
            </w:r>
            <w:r w:rsidR="00A37FA3">
              <w:t xml:space="preserve">Radio </w:t>
            </w:r>
            <w:r w:rsidR="0042381E" w:rsidRPr="00B46161">
              <w:t>Regulations, and;</w:t>
            </w:r>
          </w:p>
          <w:p w:rsidR="00DF5453" w:rsidRPr="0042381E" w:rsidRDefault="00862D0F" w:rsidP="00301B14">
            <w:pPr>
              <w:pStyle w:val="ListParagraph"/>
              <w:numPr>
                <w:ilvl w:val="0"/>
                <w:numId w:val="8"/>
              </w:numPr>
              <w:tabs>
                <w:tab w:val="left" w:pos="320"/>
                <w:tab w:val="left" w:pos="1830"/>
              </w:tabs>
              <w:spacing w:before="120" w:after="120" w:line="240" w:lineRule="auto"/>
              <w:ind w:left="0" w:firstLine="0"/>
              <w:cnfStyle w:val="000000000000" w:firstRow="0" w:lastRow="0" w:firstColumn="0" w:lastColumn="0" w:oddVBand="0" w:evenVBand="0" w:oddHBand="0" w:evenHBand="0" w:firstRowFirstColumn="0" w:firstRowLastColumn="0" w:lastRowFirstColumn="0" w:lastRowLastColumn="0"/>
              <w:rPr>
                <w:rFonts w:cs="Times New Roman"/>
                <w:lang w:val="en-GB" w:eastAsia="en-US"/>
              </w:rPr>
            </w:pPr>
            <w:proofErr w:type="gramStart"/>
            <w:r>
              <w:rPr>
                <w:rFonts w:cs="Times New Roman"/>
                <w:lang w:val="en-GB" w:eastAsia="en-US"/>
              </w:rPr>
              <w:t>t</w:t>
            </w:r>
            <w:r w:rsidR="00DF5453" w:rsidRPr="0042381E">
              <w:rPr>
                <w:rFonts w:cs="Times New Roman"/>
                <w:lang w:val="en-GB" w:eastAsia="en-US"/>
              </w:rPr>
              <w:t>he</w:t>
            </w:r>
            <w:proofErr w:type="gramEnd"/>
            <w:r w:rsidR="00DF5453" w:rsidRPr="0042381E">
              <w:rPr>
                <w:rFonts w:cs="Times New Roman"/>
                <w:lang w:val="en-GB" w:eastAsia="en-US"/>
              </w:rPr>
              <w:t xml:space="preserve"> request was for a defined and limited extension.</w:t>
            </w:r>
          </w:p>
          <w:p w:rsidR="00DF5453" w:rsidRPr="005F2B0A" w:rsidRDefault="00DF5453" w:rsidP="00862D0F">
            <w:pPr>
              <w:tabs>
                <w:tab w:val="clear" w:pos="794"/>
                <w:tab w:val="clear" w:pos="1191"/>
                <w:tab w:val="clear" w:pos="1588"/>
                <w:tab w:val="clear" w:pos="1985"/>
                <w:tab w:val="left" w:pos="662"/>
                <w:tab w:val="left" w:pos="1830"/>
              </w:tabs>
              <w:spacing w:before="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E33A2A">
              <w:rPr>
                <w:rFonts w:asciiTheme="minorHAnsi" w:hAnsiTheme="minorHAnsi"/>
                <w:sz w:val="22"/>
                <w:szCs w:val="22"/>
              </w:rPr>
              <w:t xml:space="preserve">Consequently, the Board decided to accede to this request by extending the regulatory period for bringing into use the frequency assignments to the </w:t>
            </w:r>
            <w:r w:rsidRPr="0070599D">
              <w:rPr>
                <w:rFonts w:asciiTheme="minorHAnsi" w:hAnsiTheme="minorHAnsi" w:cstheme="majorBidi"/>
                <w:sz w:val="22"/>
                <w:szCs w:val="24"/>
              </w:rPr>
              <w:t>KOREASAT-116.0E satellite network in the 20.2-21.2 GHz and 30.0-31.0 GHz frequency bands</w:t>
            </w:r>
            <w:r w:rsidRPr="00E33A2A">
              <w:rPr>
                <w:rFonts w:asciiTheme="minorHAnsi" w:hAnsiTheme="minorHAnsi"/>
                <w:sz w:val="22"/>
                <w:szCs w:val="22"/>
              </w:rPr>
              <w:t xml:space="preserve"> </w:t>
            </w:r>
            <w:r>
              <w:rPr>
                <w:rFonts w:asciiTheme="minorHAnsi" w:hAnsiTheme="minorHAnsi"/>
                <w:sz w:val="22"/>
                <w:szCs w:val="22"/>
              </w:rPr>
              <w:t xml:space="preserve">by one month </w:t>
            </w:r>
            <w:r w:rsidRPr="00E33A2A">
              <w:rPr>
                <w:rFonts w:asciiTheme="minorHAnsi" w:hAnsiTheme="minorHAnsi"/>
                <w:sz w:val="22"/>
                <w:szCs w:val="22"/>
              </w:rPr>
              <w:t xml:space="preserve">until </w:t>
            </w:r>
            <w:r>
              <w:rPr>
                <w:rFonts w:asciiTheme="minorHAnsi" w:hAnsiTheme="minorHAnsi"/>
                <w:sz w:val="22"/>
                <w:szCs w:val="22"/>
              </w:rPr>
              <w:t>5 June</w:t>
            </w:r>
            <w:r w:rsidRPr="00E33A2A">
              <w:rPr>
                <w:rFonts w:asciiTheme="minorHAnsi" w:hAnsiTheme="minorHAnsi"/>
                <w:sz w:val="22"/>
                <w:szCs w:val="22"/>
              </w:rPr>
              <w:t xml:space="preserve"> 201</w:t>
            </w:r>
            <w:r>
              <w:rPr>
                <w:rFonts w:asciiTheme="minorHAnsi" w:hAnsiTheme="minorHAnsi"/>
                <w:sz w:val="22"/>
                <w:szCs w:val="22"/>
              </w:rPr>
              <w:t>7</w:t>
            </w:r>
            <w:r w:rsidRPr="00E33A2A">
              <w:rPr>
                <w:rFonts w:asciiTheme="minorHAnsi" w:hAnsiTheme="minorHAnsi"/>
                <w:sz w:val="22"/>
                <w:szCs w:val="22"/>
              </w:rPr>
              <w:t>.</w:t>
            </w:r>
          </w:p>
        </w:tc>
        <w:tc>
          <w:tcPr>
            <w:tcW w:w="2413" w:type="dxa"/>
          </w:tcPr>
          <w:p w:rsidR="00DF5453" w:rsidRPr="00247A38" w:rsidRDefault="00DF5453" w:rsidP="00862D0F">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247A38">
              <w:rPr>
                <w:rFonts w:asciiTheme="minorHAnsi" w:hAnsiTheme="minorHAnsi"/>
                <w:sz w:val="22"/>
                <w:szCs w:val="22"/>
                <w:lang w:val="en-GB"/>
              </w:rPr>
              <w:t>Executive Secretary will communicate these decisions to the administration concerned.</w:t>
            </w:r>
          </w:p>
        </w:tc>
      </w:tr>
      <w:tr w:rsidR="00227AEF" w:rsidRPr="005F2B0A" w:rsidTr="00A1118D">
        <w:trPr>
          <w:cnfStyle w:val="000000100000" w:firstRow="0" w:lastRow="0" w:firstColumn="0" w:lastColumn="0" w:oddVBand="0" w:evenVBand="0" w:oddHBand="1" w:evenHBand="0" w:firstRowFirstColumn="0" w:firstRowLastColumn="0" w:lastRowFirstColumn="0" w:lastRowLastColumn="0"/>
          <w:trHeight w:val="521"/>
          <w:jc w:val="center"/>
        </w:trPr>
        <w:tc>
          <w:tcPr>
            <w:cnfStyle w:val="001000000000" w:firstRow="0" w:lastRow="0" w:firstColumn="1" w:lastColumn="0" w:oddVBand="0" w:evenVBand="0" w:oddHBand="0" w:evenHBand="0" w:firstRowFirstColumn="0" w:firstRowLastColumn="0" w:lastRowFirstColumn="0" w:lastRowLastColumn="0"/>
            <w:tcW w:w="704" w:type="dxa"/>
          </w:tcPr>
          <w:p w:rsidR="00227AEF" w:rsidRPr="005F2B0A" w:rsidRDefault="00227AEF" w:rsidP="00227AEF">
            <w:pPr>
              <w:pStyle w:val="Tabletext"/>
              <w:spacing w:before="120" w:after="120" w:line="260" w:lineRule="auto"/>
              <w:jc w:val="center"/>
              <w:rPr>
                <w:rFonts w:asciiTheme="minorHAnsi" w:hAnsiTheme="minorHAnsi"/>
                <w:szCs w:val="22"/>
              </w:rPr>
            </w:pPr>
            <w:r>
              <w:rPr>
                <w:rFonts w:asciiTheme="minorHAnsi" w:hAnsiTheme="minorHAnsi"/>
                <w:szCs w:val="22"/>
              </w:rPr>
              <w:t>5.3</w:t>
            </w:r>
          </w:p>
        </w:tc>
        <w:tc>
          <w:tcPr>
            <w:tcW w:w="3966" w:type="dxa"/>
          </w:tcPr>
          <w:p w:rsidR="00227AEF" w:rsidRPr="0070599D" w:rsidRDefault="00227AEF" w:rsidP="00B619CD">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 w:val="22"/>
                <w:szCs w:val="22"/>
              </w:rPr>
            </w:pPr>
            <w:r w:rsidRPr="0070599D">
              <w:rPr>
                <w:rFonts w:asciiTheme="minorHAnsi" w:hAnsiTheme="minorHAnsi"/>
                <w:sz w:val="22"/>
                <w:szCs w:val="22"/>
              </w:rPr>
              <w:t>Submission by the Administration of Papua New Guinea requesting an extension of the regulatory deadline for bringing into use the frequency assignments 20 200 - 21 200 and 30 000 - 31 000 MHz to the NEW DAWN 33 satellite network</w:t>
            </w:r>
            <w:r>
              <w:rPr>
                <w:rFonts w:asciiTheme="minorHAnsi" w:hAnsiTheme="minorHAnsi"/>
                <w:sz w:val="22"/>
                <w:szCs w:val="22"/>
              </w:rPr>
              <w:br/>
            </w:r>
            <w:hyperlink r:id="rId25" w:history="1">
              <w:r w:rsidRPr="0070599D">
                <w:rPr>
                  <w:rStyle w:val="Hyperlink"/>
                  <w:rFonts w:asciiTheme="minorHAnsi" w:hAnsiTheme="minorHAnsi"/>
                  <w:sz w:val="22"/>
                  <w:szCs w:val="18"/>
                </w:rPr>
                <w:t>(RRB18-1/8)</w:t>
              </w:r>
            </w:hyperlink>
          </w:p>
        </w:tc>
        <w:tc>
          <w:tcPr>
            <w:tcW w:w="6946" w:type="dxa"/>
          </w:tcPr>
          <w:p w:rsidR="00227AEF" w:rsidRPr="00AC41C7" w:rsidRDefault="00227AEF" w:rsidP="00A5330D">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22"/>
                <w:szCs w:val="22"/>
                <w:lang w:eastAsia="zh-CN"/>
              </w:rPr>
            </w:pPr>
            <w:r w:rsidRPr="00AC41C7">
              <w:rPr>
                <w:rFonts w:ascii="Calibri" w:eastAsia="SimSun" w:hAnsi="Calibri" w:cs="Arial"/>
                <w:sz w:val="22"/>
                <w:szCs w:val="22"/>
                <w:lang w:eastAsia="zh-CN"/>
              </w:rPr>
              <w:t xml:space="preserve">The Board </w:t>
            </w:r>
            <w:r w:rsidR="00BB08BA">
              <w:rPr>
                <w:rFonts w:ascii="Calibri" w:eastAsia="SimSun" w:hAnsi="Calibri" w:cs="Arial"/>
                <w:sz w:val="22"/>
                <w:szCs w:val="22"/>
                <w:lang w:eastAsia="zh-CN"/>
              </w:rPr>
              <w:t>considered</w:t>
            </w:r>
            <w:r w:rsidR="00CF594C">
              <w:rPr>
                <w:rFonts w:ascii="Calibri" w:eastAsia="SimSun" w:hAnsi="Calibri" w:cs="Arial"/>
                <w:sz w:val="22"/>
                <w:szCs w:val="22"/>
                <w:lang w:eastAsia="zh-CN"/>
              </w:rPr>
              <w:t xml:space="preserve"> the submission from the</w:t>
            </w:r>
            <w:r w:rsidR="00BB08BA" w:rsidRPr="00AC41C7">
              <w:rPr>
                <w:rFonts w:ascii="Calibri" w:eastAsia="SimSun" w:hAnsi="Calibri" w:cs="Arial"/>
                <w:sz w:val="22"/>
                <w:szCs w:val="22"/>
                <w:lang w:eastAsia="zh-CN"/>
              </w:rPr>
              <w:t xml:space="preserve"> </w:t>
            </w:r>
            <w:r w:rsidR="00CF594C" w:rsidRPr="00AC41C7">
              <w:rPr>
                <w:rFonts w:ascii="Calibri" w:eastAsia="SimSun" w:hAnsi="Calibri" w:cs="Arial"/>
                <w:sz w:val="22"/>
                <w:szCs w:val="22"/>
                <w:lang w:eastAsia="zh-CN"/>
              </w:rPr>
              <w:t>Adm</w:t>
            </w:r>
            <w:r w:rsidR="00A5330D">
              <w:rPr>
                <w:rFonts w:ascii="Calibri" w:eastAsia="SimSun" w:hAnsi="Calibri" w:cs="Arial"/>
                <w:sz w:val="22"/>
                <w:szCs w:val="22"/>
                <w:lang w:eastAsia="zh-CN"/>
              </w:rPr>
              <w:t>inistration of Papua New Guinea</w:t>
            </w:r>
            <w:r w:rsidR="00CF594C">
              <w:rPr>
                <w:rFonts w:ascii="Calibri" w:eastAsia="SimSun" w:hAnsi="Calibri" w:cs="Arial"/>
                <w:sz w:val="22"/>
                <w:szCs w:val="22"/>
                <w:lang w:eastAsia="zh-CN"/>
              </w:rPr>
              <w:t>, which is contained</w:t>
            </w:r>
            <w:r w:rsidR="00CF594C" w:rsidRPr="00AC41C7">
              <w:rPr>
                <w:rFonts w:ascii="Calibri" w:eastAsia="SimSun" w:hAnsi="Calibri" w:cs="Arial"/>
                <w:sz w:val="22"/>
                <w:szCs w:val="22"/>
                <w:lang w:eastAsia="zh-CN"/>
              </w:rPr>
              <w:t xml:space="preserve"> </w:t>
            </w:r>
            <w:r w:rsidRPr="00AC41C7">
              <w:rPr>
                <w:rFonts w:ascii="Calibri" w:eastAsia="SimSun" w:hAnsi="Calibri" w:cs="Arial"/>
                <w:sz w:val="22"/>
                <w:szCs w:val="22"/>
                <w:lang w:eastAsia="zh-CN"/>
              </w:rPr>
              <w:t>in Document RRB18-1/8, request</w:t>
            </w:r>
            <w:r w:rsidR="00CF594C">
              <w:rPr>
                <w:rFonts w:ascii="Calibri" w:eastAsia="SimSun" w:hAnsi="Calibri" w:cs="Arial"/>
                <w:sz w:val="22"/>
                <w:szCs w:val="22"/>
                <w:lang w:eastAsia="zh-CN"/>
              </w:rPr>
              <w:t>ing</w:t>
            </w:r>
            <w:r w:rsidRPr="00AC41C7">
              <w:rPr>
                <w:rFonts w:ascii="Calibri" w:eastAsia="SimSun" w:hAnsi="Calibri" w:cs="Arial"/>
                <w:sz w:val="22"/>
                <w:szCs w:val="22"/>
                <w:lang w:eastAsia="zh-CN"/>
              </w:rPr>
              <w:t xml:space="preserve"> to extend the regulatory time</w:t>
            </w:r>
            <w:r w:rsidR="00051F16">
              <w:rPr>
                <w:rFonts w:ascii="Calibri" w:eastAsia="SimSun" w:hAnsi="Calibri" w:cs="Arial"/>
                <w:sz w:val="22"/>
                <w:szCs w:val="22"/>
                <w:lang w:eastAsia="zh-CN"/>
              </w:rPr>
              <w:t xml:space="preserve"> </w:t>
            </w:r>
            <w:r w:rsidRPr="00AC41C7">
              <w:rPr>
                <w:rFonts w:ascii="Calibri" w:eastAsia="SimSun" w:hAnsi="Calibri" w:cs="Arial"/>
                <w:sz w:val="22"/>
                <w:szCs w:val="22"/>
                <w:lang w:eastAsia="zh-CN"/>
              </w:rPr>
              <w:t xml:space="preserve">limit for bringing into use the frequency assignments to the </w:t>
            </w:r>
            <w:r w:rsidRPr="00AC41C7">
              <w:rPr>
                <w:rFonts w:ascii="Calibri" w:eastAsia="SimSun" w:hAnsi="Calibri" w:cs="Arial"/>
                <w:sz w:val="22"/>
                <w:szCs w:val="24"/>
                <w:lang w:eastAsia="zh-CN"/>
              </w:rPr>
              <w:t xml:space="preserve">NEW DAWN 33 </w:t>
            </w:r>
            <w:r w:rsidRPr="00AC41C7">
              <w:rPr>
                <w:rFonts w:ascii="Calibri" w:eastAsia="SimSun" w:hAnsi="Calibri" w:cs="Arial"/>
                <w:sz w:val="22"/>
                <w:szCs w:val="22"/>
                <w:lang w:eastAsia="zh-CN"/>
              </w:rPr>
              <w:t xml:space="preserve">satellite network at 33°E in the frequency bands </w:t>
            </w:r>
            <w:r w:rsidRPr="00AC41C7">
              <w:rPr>
                <w:rFonts w:ascii="Calibri" w:eastAsia="SimSun" w:hAnsi="Calibri" w:cs="Arial"/>
                <w:sz w:val="22"/>
                <w:szCs w:val="24"/>
                <w:lang w:eastAsia="zh-CN"/>
              </w:rPr>
              <w:t>20 200 – 21 200 and 30 000 – 31 000 MHz</w:t>
            </w:r>
            <w:r w:rsidRPr="00AC41C7">
              <w:rPr>
                <w:rFonts w:ascii="Calibri" w:eastAsia="SimSun" w:hAnsi="Calibri" w:cs="Arial"/>
                <w:sz w:val="22"/>
                <w:szCs w:val="22"/>
                <w:lang w:eastAsia="zh-CN"/>
              </w:rPr>
              <w:t xml:space="preserve"> for three years, until 12 November 2020. </w:t>
            </w:r>
          </w:p>
          <w:p w:rsidR="00227AEF" w:rsidRPr="00AC41C7" w:rsidRDefault="00606698" w:rsidP="00E910C0">
            <w:pPr>
              <w:tabs>
                <w:tab w:val="clear" w:pos="794"/>
                <w:tab w:val="clear" w:pos="1191"/>
                <w:tab w:val="clear" w:pos="1588"/>
                <w:tab w:val="clear" w:pos="1985"/>
              </w:tabs>
              <w:overflowPunct/>
              <w:autoSpaceDE/>
              <w:autoSpaceDN/>
              <w:adjustRightInd/>
              <w:spacing w:before="0" w:after="12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22"/>
                <w:szCs w:val="22"/>
                <w:lang w:eastAsia="zh-CN"/>
              </w:rPr>
            </w:pPr>
            <w:r>
              <w:rPr>
                <w:rFonts w:ascii="Calibri" w:eastAsia="SimSun" w:hAnsi="Calibri" w:cs="Arial"/>
                <w:sz w:val="22"/>
                <w:szCs w:val="22"/>
                <w:lang w:eastAsia="zh-CN"/>
              </w:rPr>
              <w:t>The Board considered that</w:t>
            </w:r>
            <w:r w:rsidR="00227AEF" w:rsidRPr="00AC41C7">
              <w:rPr>
                <w:rFonts w:ascii="Calibri" w:eastAsia="SimSun" w:hAnsi="Calibri" w:cs="Arial"/>
                <w:sz w:val="22"/>
                <w:szCs w:val="22"/>
                <w:lang w:eastAsia="zh-CN"/>
              </w:rPr>
              <w:t>:</w:t>
            </w:r>
          </w:p>
          <w:p w:rsidR="00227AEF" w:rsidRPr="00ED53BF" w:rsidRDefault="00227AEF" w:rsidP="00862D0F">
            <w:pPr>
              <w:pStyle w:val="ListParagraph"/>
              <w:numPr>
                <w:ilvl w:val="0"/>
                <w:numId w:val="7"/>
              </w:numPr>
              <w:tabs>
                <w:tab w:val="left" w:pos="662"/>
                <w:tab w:val="left" w:pos="1830"/>
              </w:tabs>
              <w:spacing w:before="120" w:after="120" w:line="240" w:lineRule="auto"/>
              <w:ind w:left="320" w:hanging="283"/>
              <w:jc w:val="both"/>
              <w:cnfStyle w:val="000000100000" w:firstRow="0" w:lastRow="0" w:firstColumn="0" w:lastColumn="0" w:oddVBand="0" w:evenVBand="0" w:oddHBand="1" w:evenHBand="0" w:firstRowFirstColumn="0" w:firstRowLastColumn="0" w:lastRowFirstColumn="0" w:lastRowLastColumn="0"/>
            </w:pPr>
            <w:r w:rsidRPr="00ED53BF">
              <w:t>it</w:t>
            </w:r>
            <w:r w:rsidR="00606698" w:rsidRPr="00ED53BF">
              <w:t xml:space="preserve"> ha</w:t>
            </w:r>
            <w:r w:rsidRPr="00ED53BF">
              <w:t xml:space="preserve">s </w:t>
            </w:r>
            <w:r w:rsidR="00606698" w:rsidRPr="00ED53BF">
              <w:t xml:space="preserve">the </w:t>
            </w:r>
            <w:r w:rsidRPr="00ED53BF">
              <w:t>authority to provide a limited and qualified extension of the regulatory time</w:t>
            </w:r>
            <w:r w:rsidR="00051F16">
              <w:t xml:space="preserve"> </w:t>
            </w:r>
            <w:r w:rsidRPr="00ED53BF">
              <w:t xml:space="preserve">limit for bringing into use frequency assignments to a satellite network in the event of either a co-passenger delay or in a case of </w:t>
            </w:r>
            <w:r w:rsidRPr="00C30150">
              <w:rPr>
                <w:i/>
                <w:iCs/>
              </w:rPr>
              <w:t>force majeure</w:t>
            </w:r>
            <w:r w:rsidRPr="00ED53BF">
              <w:t>;</w:t>
            </w:r>
          </w:p>
          <w:p w:rsidR="00227AEF" w:rsidRPr="00ED53BF" w:rsidRDefault="00227AEF" w:rsidP="00F10896">
            <w:pPr>
              <w:pStyle w:val="ListParagraph"/>
              <w:numPr>
                <w:ilvl w:val="0"/>
                <w:numId w:val="7"/>
              </w:numPr>
              <w:tabs>
                <w:tab w:val="left" w:pos="662"/>
                <w:tab w:val="left" w:pos="1830"/>
              </w:tabs>
              <w:spacing w:before="120" w:after="120" w:line="240" w:lineRule="auto"/>
              <w:ind w:left="357" w:hanging="320"/>
              <w:jc w:val="both"/>
              <w:cnfStyle w:val="000000100000" w:firstRow="0" w:lastRow="0" w:firstColumn="0" w:lastColumn="0" w:oddVBand="0" w:evenVBand="0" w:oddHBand="1" w:evenHBand="0" w:firstRowFirstColumn="0" w:firstRowLastColumn="0" w:lastRowFirstColumn="0" w:lastRowLastColumn="0"/>
            </w:pPr>
            <w:proofErr w:type="gramStart"/>
            <w:r w:rsidRPr="00ED53BF">
              <w:t>the</w:t>
            </w:r>
            <w:proofErr w:type="gramEnd"/>
            <w:r w:rsidRPr="00ED53BF">
              <w:t xml:space="preserve"> delay in bringing into use the frequency assignments </w:t>
            </w:r>
            <w:r w:rsidR="009D18F6" w:rsidRPr="00ED53BF">
              <w:t>t</w:t>
            </w:r>
            <w:r w:rsidRPr="00ED53BF">
              <w:t xml:space="preserve">o the NEW DAWN 33 satellite network </w:t>
            </w:r>
            <w:r w:rsidR="00975DC8" w:rsidRPr="00ED53BF">
              <w:t>could not be qualified as</w:t>
            </w:r>
            <w:r w:rsidRPr="00ED53BF">
              <w:t xml:space="preserve"> </w:t>
            </w:r>
            <w:r w:rsidR="00801585" w:rsidRPr="00ED53BF">
              <w:t>the direct result of</w:t>
            </w:r>
            <w:r w:rsidRPr="00ED53BF">
              <w:t xml:space="preserve"> a co-passenger delay</w:t>
            </w:r>
            <w:r w:rsidR="00606698" w:rsidRPr="00ED53BF">
              <w:t xml:space="preserve"> </w:t>
            </w:r>
            <w:r w:rsidR="004B30BB">
              <w:t>based on</w:t>
            </w:r>
            <w:r w:rsidR="004B30BB" w:rsidRPr="00ED53BF">
              <w:t xml:space="preserve"> </w:t>
            </w:r>
            <w:r w:rsidR="00606698" w:rsidRPr="00ED53BF">
              <w:t>the information provided</w:t>
            </w:r>
            <w:r w:rsidR="009D18F6" w:rsidRPr="00ED53BF">
              <w:t>.</w:t>
            </w:r>
          </w:p>
          <w:p w:rsidR="00227AEF" w:rsidRPr="00AC41C7" w:rsidRDefault="00227AEF" w:rsidP="005F31C3">
            <w:pPr>
              <w:tabs>
                <w:tab w:val="clear" w:pos="794"/>
                <w:tab w:val="clear" w:pos="1191"/>
                <w:tab w:val="clear" w:pos="1588"/>
                <w:tab w:val="clear" w:pos="1985"/>
              </w:tabs>
              <w:overflowPunct/>
              <w:autoSpaceDE/>
              <w:autoSpaceDN/>
              <w:adjustRightInd/>
              <w:spacing w:after="120"/>
              <w:contextualSpacing/>
              <w:textAlignment w:val="auto"/>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22"/>
                <w:szCs w:val="22"/>
                <w:lang w:eastAsia="zh-CN"/>
              </w:rPr>
            </w:pPr>
            <w:r w:rsidRPr="00AC41C7">
              <w:rPr>
                <w:rFonts w:ascii="Calibri" w:eastAsia="SimSun" w:hAnsi="Calibri" w:cs="Arial"/>
                <w:sz w:val="22"/>
                <w:szCs w:val="22"/>
                <w:lang w:eastAsia="zh-CN"/>
              </w:rPr>
              <w:t xml:space="preserve">Consequently, the Board </w:t>
            </w:r>
            <w:r w:rsidR="00766EE9" w:rsidRPr="00766EE9">
              <w:rPr>
                <w:rFonts w:ascii="Calibri" w:eastAsia="SimSun" w:hAnsi="Calibri" w:cs="Arial"/>
                <w:sz w:val="22"/>
                <w:szCs w:val="22"/>
                <w:lang w:eastAsia="zh-CN"/>
              </w:rPr>
              <w:t xml:space="preserve">concluded that the case </w:t>
            </w:r>
            <w:r w:rsidR="00766EE9">
              <w:rPr>
                <w:rFonts w:ascii="Calibri" w:eastAsia="SimSun" w:hAnsi="Calibri" w:cs="Arial"/>
                <w:sz w:val="22"/>
                <w:szCs w:val="22"/>
                <w:lang w:eastAsia="zh-CN"/>
              </w:rPr>
              <w:t xml:space="preserve">did not </w:t>
            </w:r>
            <w:r w:rsidR="00766EE9" w:rsidRPr="00766EE9">
              <w:rPr>
                <w:rFonts w:ascii="Calibri" w:eastAsia="SimSun" w:hAnsi="Calibri" w:cs="Arial"/>
                <w:sz w:val="22"/>
                <w:szCs w:val="22"/>
                <w:lang w:eastAsia="zh-CN"/>
              </w:rPr>
              <w:t xml:space="preserve">fall in the category of co-passenger delay </w:t>
            </w:r>
            <w:r w:rsidR="00766EE9">
              <w:rPr>
                <w:rFonts w:ascii="Calibri" w:eastAsia="SimSun" w:hAnsi="Calibri" w:cs="Arial"/>
                <w:sz w:val="22"/>
                <w:szCs w:val="22"/>
                <w:lang w:eastAsia="zh-CN"/>
              </w:rPr>
              <w:t xml:space="preserve">and </w:t>
            </w:r>
            <w:r w:rsidRPr="00AC41C7">
              <w:rPr>
                <w:rFonts w:ascii="Calibri" w:eastAsia="SimSun" w:hAnsi="Calibri" w:cs="Arial"/>
                <w:sz w:val="22"/>
                <w:szCs w:val="22"/>
                <w:lang w:eastAsia="zh-CN"/>
              </w:rPr>
              <w:t>decided:</w:t>
            </w:r>
          </w:p>
          <w:p w:rsidR="00227AEF" w:rsidRPr="00F10896" w:rsidRDefault="00703FB8" w:rsidP="00F10896">
            <w:pPr>
              <w:pStyle w:val="ListParagraph"/>
              <w:numPr>
                <w:ilvl w:val="0"/>
                <w:numId w:val="7"/>
              </w:numPr>
              <w:tabs>
                <w:tab w:val="left" w:pos="604"/>
                <w:tab w:val="left" w:pos="1830"/>
              </w:tabs>
              <w:spacing w:before="120" w:after="120" w:line="240" w:lineRule="auto"/>
              <w:ind w:left="357" w:hanging="357"/>
              <w:jc w:val="both"/>
              <w:cnfStyle w:val="000000100000" w:firstRow="0" w:lastRow="0" w:firstColumn="0" w:lastColumn="0" w:oddVBand="0" w:evenVBand="0" w:oddHBand="1" w:evenHBand="0" w:firstRowFirstColumn="0" w:firstRowLastColumn="0" w:lastRowFirstColumn="0" w:lastRowLastColumn="0"/>
            </w:pPr>
            <w:r w:rsidRPr="00F10896">
              <w:lastRenderedPageBreak/>
              <w:t xml:space="preserve">not </w:t>
            </w:r>
            <w:r w:rsidR="00227AEF" w:rsidRPr="00F10896">
              <w:t xml:space="preserve">to </w:t>
            </w:r>
            <w:r w:rsidRPr="00F10896">
              <w:t xml:space="preserve">accede </w:t>
            </w:r>
            <w:r w:rsidR="00227AEF" w:rsidRPr="00F10896">
              <w:t xml:space="preserve">to </w:t>
            </w:r>
            <w:r w:rsidR="00A5330D" w:rsidRPr="00F10896">
              <w:t xml:space="preserve">the </w:t>
            </w:r>
            <w:r w:rsidRPr="00F10896">
              <w:t xml:space="preserve">request from </w:t>
            </w:r>
            <w:r w:rsidR="00227AEF" w:rsidRPr="00F10896">
              <w:t xml:space="preserve">the Administration of </w:t>
            </w:r>
            <w:r w:rsidR="00A5330D" w:rsidRPr="00F10896">
              <w:t>Papua New Guinea</w:t>
            </w:r>
            <w:r w:rsidR="00227AEF" w:rsidRPr="00F10896">
              <w:t>;</w:t>
            </w:r>
          </w:p>
          <w:p w:rsidR="000408F7" w:rsidRPr="005F2B0A" w:rsidRDefault="00227AEF" w:rsidP="00C30150">
            <w:pPr>
              <w:pStyle w:val="ListParagraph"/>
              <w:numPr>
                <w:ilvl w:val="0"/>
                <w:numId w:val="7"/>
              </w:numPr>
              <w:tabs>
                <w:tab w:val="left" w:pos="604"/>
                <w:tab w:val="left" w:pos="1830"/>
              </w:tabs>
              <w:spacing w:before="120" w:after="120" w:line="240" w:lineRule="auto"/>
              <w:ind w:left="357" w:hanging="357"/>
              <w:jc w:val="both"/>
              <w:cnfStyle w:val="000000100000" w:firstRow="0" w:lastRow="0" w:firstColumn="0" w:lastColumn="0" w:oddVBand="0" w:evenVBand="0" w:oddHBand="1" w:evenHBand="0" w:firstRowFirstColumn="0" w:firstRowLastColumn="0" w:lastRowFirstColumn="0" w:lastRowLastColumn="0"/>
            </w:pPr>
            <w:proofErr w:type="gramStart"/>
            <w:r w:rsidRPr="00ED53BF">
              <w:t>to</w:t>
            </w:r>
            <w:proofErr w:type="gramEnd"/>
            <w:r w:rsidRPr="00ED53BF">
              <w:t xml:space="preserve"> instruct the B</w:t>
            </w:r>
            <w:r w:rsidR="00703FB8" w:rsidRPr="00ED53BF">
              <w:t>ureau</w:t>
            </w:r>
            <w:r w:rsidRPr="00ED53BF">
              <w:t xml:space="preserve"> to </w:t>
            </w:r>
            <w:r w:rsidR="009D18F6" w:rsidRPr="00ED53BF">
              <w:t>suppress</w:t>
            </w:r>
            <w:r w:rsidRPr="00ED53BF">
              <w:t xml:space="preserve"> the frequency assignments to the NEW DAWN 33 satellite network at 33°E</w:t>
            </w:r>
            <w:r w:rsidR="009D18F6" w:rsidRPr="00ED53BF">
              <w:t>.</w:t>
            </w:r>
          </w:p>
        </w:tc>
        <w:tc>
          <w:tcPr>
            <w:tcW w:w="2413" w:type="dxa"/>
          </w:tcPr>
          <w:p w:rsidR="00227AEF" w:rsidRDefault="00227AEF" w:rsidP="00862D0F">
            <w:pPr>
              <w:pStyle w:val="Default"/>
              <w:spacing w:before="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GB"/>
              </w:rPr>
            </w:pPr>
            <w:r w:rsidRPr="00247A38">
              <w:rPr>
                <w:rFonts w:asciiTheme="minorHAnsi" w:hAnsiTheme="minorHAnsi"/>
                <w:sz w:val="22"/>
                <w:szCs w:val="22"/>
                <w:lang w:val="en-GB"/>
              </w:rPr>
              <w:t>Executive Secretary will communicate these decisions to the administration concerned.</w:t>
            </w:r>
          </w:p>
          <w:p w:rsidR="000408F7" w:rsidRPr="00247A38" w:rsidRDefault="000408F7" w:rsidP="00862D0F">
            <w:pPr>
              <w:pStyle w:val="Default"/>
              <w:spacing w:before="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t>Bureau to suppress the frequency assignments to the NEW DAWN 33 satellite network.</w:t>
            </w:r>
          </w:p>
        </w:tc>
      </w:tr>
      <w:tr w:rsidR="00227AEF" w:rsidRPr="005F2B0A" w:rsidTr="00A1118D">
        <w:trPr>
          <w:trHeight w:val="521"/>
          <w:jc w:val="center"/>
        </w:trPr>
        <w:tc>
          <w:tcPr>
            <w:cnfStyle w:val="001000000000" w:firstRow="0" w:lastRow="0" w:firstColumn="1" w:lastColumn="0" w:oddVBand="0" w:evenVBand="0" w:oddHBand="0" w:evenHBand="0" w:firstRowFirstColumn="0" w:firstRowLastColumn="0" w:lastRowFirstColumn="0" w:lastRowLastColumn="0"/>
            <w:tcW w:w="704" w:type="dxa"/>
          </w:tcPr>
          <w:p w:rsidR="00227AEF" w:rsidRPr="005F2B0A" w:rsidRDefault="00227AEF" w:rsidP="00227AEF">
            <w:pPr>
              <w:pStyle w:val="Tabletext"/>
              <w:spacing w:before="120" w:after="120" w:line="260" w:lineRule="auto"/>
              <w:jc w:val="center"/>
              <w:rPr>
                <w:rFonts w:asciiTheme="minorHAnsi" w:hAnsiTheme="minorHAnsi"/>
                <w:szCs w:val="22"/>
              </w:rPr>
            </w:pPr>
            <w:r w:rsidRPr="005F2B0A">
              <w:rPr>
                <w:rFonts w:asciiTheme="minorHAnsi" w:hAnsiTheme="minorHAnsi"/>
                <w:szCs w:val="22"/>
              </w:rPr>
              <w:t>6</w:t>
            </w:r>
          </w:p>
        </w:tc>
        <w:tc>
          <w:tcPr>
            <w:tcW w:w="3966" w:type="dxa"/>
          </w:tcPr>
          <w:p w:rsidR="00227AEF" w:rsidRPr="0070599D" w:rsidRDefault="00227AEF" w:rsidP="00227AEF">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 w:val="22"/>
                <w:szCs w:val="22"/>
              </w:rPr>
            </w:pPr>
            <w:r w:rsidRPr="0070599D">
              <w:rPr>
                <w:rFonts w:asciiTheme="minorHAnsi" w:hAnsiTheme="minorHAnsi" w:cstheme="majorBidi"/>
                <w:sz w:val="22"/>
                <w:szCs w:val="22"/>
              </w:rPr>
              <w:t xml:space="preserve">Requests for the resubmission of notices under RR No. </w:t>
            </w:r>
            <w:r w:rsidRPr="0070599D">
              <w:rPr>
                <w:rFonts w:asciiTheme="minorHAnsi" w:hAnsiTheme="minorHAnsi" w:cstheme="majorBidi"/>
                <w:b/>
                <w:bCs/>
                <w:sz w:val="22"/>
                <w:szCs w:val="22"/>
              </w:rPr>
              <w:t>11.46</w:t>
            </w:r>
          </w:p>
        </w:tc>
        <w:tc>
          <w:tcPr>
            <w:tcW w:w="6946" w:type="dxa"/>
          </w:tcPr>
          <w:p w:rsidR="00227AEF" w:rsidRPr="005F2B0A" w:rsidRDefault="00227AEF" w:rsidP="00227AEF">
            <w:pPr>
              <w:tabs>
                <w:tab w:val="clear" w:pos="794"/>
                <w:tab w:val="clear" w:pos="1191"/>
                <w:tab w:val="clear" w:pos="1588"/>
                <w:tab w:val="clear" w:pos="1985"/>
                <w:tab w:val="left" w:pos="662"/>
                <w:tab w:val="left" w:pos="1830"/>
              </w:tab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w:t>
            </w:r>
          </w:p>
        </w:tc>
        <w:tc>
          <w:tcPr>
            <w:tcW w:w="2413" w:type="dxa"/>
          </w:tcPr>
          <w:p w:rsidR="00227AEF" w:rsidRPr="00247A38" w:rsidRDefault="00227AEF" w:rsidP="00227AEF">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t>-</w:t>
            </w:r>
          </w:p>
        </w:tc>
      </w:tr>
      <w:tr w:rsidR="00227AEF" w:rsidRPr="005F2B0A" w:rsidTr="00A1118D">
        <w:trPr>
          <w:cnfStyle w:val="000000100000" w:firstRow="0" w:lastRow="0" w:firstColumn="0" w:lastColumn="0" w:oddVBand="0" w:evenVBand="0" w:oddHBand="1" w:evenHBand="0" w:firstRowFirstColumn="0" w:firstRowLastColumn="0" w:lastRowFirstColumn="0" w:lastRowLastColumn="0"/>
          <w:trHeight w:val="1500"/>
          <w:jc w:val="center"/>
        </w:trPr>
        <w:tc>
          <w:tcPr>
            <w:cnfStyle w:val="001000000000" w:firstRow="0" w:lastRow="0" w:firstColumn="1" w:lastColumn="0" w:oddVBand="0" w:evenVBand="0" w:oddHBand="0" w:evenHBand="0" w:firstRowFirstColumn="0" w:firstRowLastColumn="0" w:lastRowFirstColumn="0" w:lastRowLastColumn="0"/>
            <w:tcW w:w="704" w:type="dxa"/>
          </w:tcPr>
          <w:p w:rsidR="00227AEF" w:rsidRPr="005F2B0A" w:rsidRDefault="00227AEF" w:rsidP="00227AEF">
            <w:pPr>
              <w:pStyle w:val="Tabletext"/>
              <w:spacing w:before="120" w:after="120" w:line="260" w:lineRule="auto"/>
              <w:jc w:val="center"/>
              <w:rPr>
                <w:rFonts w:asciiTheme="minorHAnsi" w:hAnsiTheme="minorHAnsi"/>
                <w:szCs w:val="22"/>
              </w:rPr>
            </w:pPr>
            <w:r w:rsidRPr="005F2B0A">
              <w:rPr>
                <w:rFonts w:asciiTheme="minorHAnsi" w:hAnsiTheme="minorHAnsi"/>
                <w:szCs w:val="22"/>
              </w:rPr>
              <w:t>6.1</w:t>
            </w:r>
          </w:p>
        </w:tc>
        <w:tc>
          <w:tcPr>
            <w:tcW w:w="3966" w:type="dxa"/>
          </w:tcPr>
          <w:p w:rsidR="00227AEF" w:rsidRPr="0070599D" w:rsidRDefault="00227AEF" w:rsidP="00227AEF">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 w:val="22"/>
                <w:szCs w:val="18"/>
              </w:rPr>
            </w:pPr>
            <w:r w:rsidRPr="0070599D">
              <w:rPr>
                <w:rFonts w:asciiTheme="minorHAnsi" w:hAnsiTheme="minorHAnsi"/>
                <w:sz w:val="22"/>
                <w:szCs w:val="18"/>
                <w:lang w:eastAsia="zh-CN"/>
              </w:rPr>
              <w:t xml:space="preserve">Submission by the Administration of </w:t>
            </w:r>
            <w:r w:rsidR="00A5330D" w:rsidRPr="0070599D">
              <w:rPr>
                <w:rFonts w:asciiTheme="minorHAnsi" w:hAnsiTheme="minorHAnsi"/>
                <w:sz w:val="22"/>
                <w:szCs w:val="18"/>
                <w:lang w:eastAsia="zh-CN"/>
              </w:rPr>
              <w:t xml:space="preserve">the </w:t>
            </w:r>
            <w:r w:rsidRPr="0070599D">
              <w:rPr>
                <w:rFonts w:asciiTheme="minorHAnsi" w:hAnsiTheme="minorHAnsi"/>
                <w:sz w:val="22"/>
                <w:szCs w:val="18"/>
                <w:lang w:eastAsia="zh-CN"/>
              </w:rPr>
              <w:t>Netherlands on the resubmission of a notice for the notification under No.</w:t>
            </w:r>
            <w:r w:rsidR="00801585">
              <w:rPr>
                <w:rFonts w:asciiTheme="minorHAnsi" w:hAnsiTheme="minorHAnsi"/>
                <w:sz w:val="22"/>
                <w:szCs w:val="18"/>
                <w:lang w:eastAsia="zh-CN"/>
              </w:rPr>
              <w:t> </w:t>
            </w:r>
            <w:r w:rsidRPr="0070599D">
              <w:rPr>
                <w:rFonts w:asciiTheme="minorHAnsi" w:hAnsiTheme="minorHAnsi"/>
                <w:b/>
                <w:bCs/>
                <w:sz w:val="22"/>
                <w:szCs w:val="18"/>
                <w:lang w:eastAsia="zh-CN"/>
              </w:rPr>
              <w:t xml:space="preserve">11.46 </w:t>
            </w:r>
            <w:r w:rsidRPr="0070599D">
              <w:rPr>
                <w:rFonts w:asciiTheme="minorHAnsi" w:hAnsiTheme="minorHAnsi"/>
                <w:sz w:val="22"/>
                <w:szCs w:val="18"/>
                <w:lang w:eastAsia="zh-CN"/>
              </w:rPr>
              <w:t>of the NSS-BSS 95E TTC satellite network</w:t>
            </w:r>
            <w:r>
              <w:rPr>
                <w:rFonts w:asciiTheme="minorHAnsi" w:hAnsiTheme="minorHAnsi"/>
                <w:sz w:val="22"/>
                <w:szCs w:val="18"/>
                <w:lang w:eastAsia="zh-CN"/>
              </w:rPr>
              <w:br/>
            </w:r>
            <w:hyperlink r:id="rId26" w:history="1">
              <w:r>
                <w:rPr>
                  <w:rStyle w:val="Hyperlink"/>
                  <w:rFonts w:asciiTheme="minorHAnsi" w:hAnsiTheme="minorHAnsi"/>
                  <w:sz w:val="22"/>
                  <w:szCs w:val="22"/>
                </w:rPr>
                <w:t>(RRB18-1/5</w:t>
              </w:r>
            </w:hyperlink>
            <w:r>
              <w:rPr>
                <w:rStyle w:val="Hyperlink"/>
                <w:rFonts w:asciiTheme="minorHAnsi" w:hAnsiTheme="minorHAnsi"/>
                <w:sz w:val="22"/>
                <w:szCs w:val="22"/>
              </w:rPr>
              <w:t xml:space="preserve">; </w:t>
            </w:r>
            <w:hyperlink r:id="rId27" w:history="1">
              <w:r>
                <w:rPr>
                  <w:rStyle w:val="Hyperlink"/>
                  <w:rFonts w:asciiTheme="minorHAnsi" w:hAnsiTheme="minorHAnsi"/>
                  <w:sz w:val="22"/>
                  <w:szCs w:val="22"/>
                </w:rPr>
                <w:t>RRB18-1/5(Add.1))</w:t>
              </w:r>
            </w:hyperlink>
          </w:p>
        </w:tc>
        <w:tc>
          <w:tcPr>
            <w:tcW w:w="6946" w:type="dxa"/>
          </w:tcPr>
          <w:p w:rsidR="00227AEF" w:rsidRDefault="00ED1995" w:rsidP="00A5330D">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18"/>
                <w:lang w:eastAsia="zh-CN"/>
              </w:rPr>
            </w:pPr>
            <w:r>
              <w:rPr>
                <w:rFonts w:asciiTheme="minorHAnsi" w:hAnsiTheme="minorHAnsi"/>
                <w:sz w:val="22"/>
                <w:szCs w:val="22"/>
              </w:rPr>
              <w:t xml:space="preserve">The Board considered in detail the submission by the </w:t>
            </w:r>
            <w:r w:rsidRPr="0070599D">
              <w:rPr>
                <w:rFonts w:asciiTheme="minorHAnsi" w:hAnsiTheme="minorHAnsi"/>
                <w:sz w:val="22"/>
                <w:szCs w:val="18"/>
                <w:lang w:eastAsia="zh-CN"/>
              </w:rPr>
              <w:t xml:space="preserve">Administration of </w:t>
            </w:r>
            <w:r w:rsidR="00A5330D" w:rsidRPr="0070599D">
              <w:rPr>
                <w:rFonts w:asciiTheme="minorHAnsi" w:hAnsiTheme="minorHAnsi"/>
                <w:sz w:val="22"/>
                <w:szCs w:val="18"/>
                <w:lang w:eastAsia="zh-CN"/>
              </w:rPr>
              <w:t xml:space="preserve">the </w:t>
            </w:r>
            <w:r w:rsidRPr="0070599D">
              <w:rPr>
                <w:rFonts w:asciiTheme="minorHAnsi" w:hAnsiTheme="minorHAnsi"/>
                <w:sz w:val="22"/>
                <w:szCs w:val="18"/>
                <w:lang w:eastAsia="zh-CN"/>
              </w:rPr>
              <w:t xml:space="preserve">Netherlands on the resubmission of a notice for the notification </w:t>
            </w:r>
            <w:r w:rsidR="00B91BE8">
              <w:rPr>
                <w:rFonts w:asciiTheme="minorHAnsi" w:hAnsiTheme="minorHAnsi"/>
                <w:sz w:val="22"/>
                <w:szCs w:val="18"/>
                <w:lang w:eastAsia="zh-CN"/>
              </w:rPr>
              <w:t xml:space="preserve">of the frequency assignment </w:t>
            </w:r>
            <w:r w:rsidR="00A46886">
              <w:rPr>
                <w:rFonts w:asciiTheme="minorHAnsi" w:hAnsiTheme="minorHAnsi"/>
                <w:sz w:val="22"/>
                <w:szCs w:val="18"/>
                <w:lang w:eastAsia="zh-CN"/>
              </w:rPr>
              <w:t xml:space="preserve">to </w:t>
            </w:r>
            <w:r w:rsidRPr="0070599D">
              <w:rPr>
                <w:rFonts w:asciiTheme="minorHAnsi" w:hAnsiTheme="minorHAnsi"/>
                <w:sz w:val="22"/>
                <w:szCs w:val="18"/>
                <w:lang w:eastAsia="zh-CN"/>
              </w:rPr>
              <w:t>the NSS-BSS 95E TTC satellite network</w:t>
            </w:r>
            <w:r w:rsidR="00B91BE8" w:rsidRPr="0070599D">
              <w:rPr>
                <w:rFonts w:asciiTheme="minorHAnsi" w:hAnsiTheme="minorHAnsi"/>
                <w:sz w:val="22"/>
                <w:szCs w:val="18"/>
                <w:lang w:eastAsia="zh-CN"/>
              </w:rPr>
              <w:t xml:space="preserve"> under No.</w:t>
            </w:r>
            <w:r w:rsidR="00B91BE8">
              <w:rPr>
                <w:rFonts w:asciiTheme="minorHAnsi" w:hAnsiTheme="minorHAnsi"/>
                <w:sz w:val="22"/>
                <w:szCs w:val="18"/>
                <w:lang w:eastAsia="zh-CN"/>
              </w:rPr>
              <w:t> </w:t>
            </w:r>
            <w:r w:rsidR="00B91BE8" w:rsidRPr="0070599D">
              <w:rPr>
                <w:rFonts w:asciiTheme="minorHAnsi" w:hAnsiTheme="minorHAnsi"/>
                <w:b/>
                <w:bCs/>
                <w:sz w:val="22"/>
                <w:szCs w:val="18"/>
                <w:lang w:eastAsia="zh-CN"/>
              </w:rPr>
              <w:t xml:space="preserve">11.46 </w:t>
            </w:r>
            <w:r w:rsidR="00B91BE8">
              <w:rPr>
                <w:rFonts w:asciiTheme="minorHAnsi" w:hAnsiTheme="minorHAnsi"/>
                <w:sz w:val="22"/>
                <w:szCs w:val="18"/>
                <w:lang w:eastAsia="zh-CN"/>
              </w:rPr>
              <w:t>as contained in Documents RRB18-1/5 and RRB18-1/5(Add.1)</w:t>
            </w:r>
            <w:r w:rsidR="0094510D">
              <w:rPr>
                <w:rFonts w:asciiTheme="minorHAnsi" w:hAnsiTheme="minorHAnsi"/>
                <w:sz w:val="22"/>
                <w:szCs w:val="18"/>
                <w:lang w:eastAsia="zh-CN"/>
              </w:rPr>
              <w:t>,</w:t>
            </w:r>
            <w:r w:rsidR="00766EE9">
              <w:rPr>
                <w:rFonts w:asciiTheme="minorHAnsi" w:hAnsiTheme="minorHAnsi"/>
                <w:sz w:val="22"/>
                <w:szCs w:val="22"/>
              </w:rPr>
              <w:t xml:space="preserve"> and </w:t>
            </w:r>
            <w:r w:rsidR="007757BD">
              <w:rPr>
                <w:rFonts w:asciiTheme="minorHAnsi" w:hAnsiTheme="minorHAnsi"/>
                <w:sz w:val="22"/>
                <w:szCs w:val="22"/>
              </w:rPr>
              <w:t>noted</w:t>
            </w:r>
            <w:r w:rsidR="00766EE9">
              <w:rPr>
                <w:rFonts w:asciiTheme="minorHAnsi" w:hAnsiTheme="minorHAnsi"/>
                <w:sz w:val="22"/>
                <w:szCs w:val="22"/>
              </w:rPr>
              <w:t xml:space="preserve"> that t</w:t>
            </w:r>
            <w:r w:rsidR="00766EE9" w:rsidRPr="00C01693">
              <w:rPr>
                <w:rFonts w:asciiTheme="minorHAnsi" w:hAnsiTheme="minorHAnsi"/>
                <w:sz w:val="22"/>
                <w:szCs w:val="22"/>
              </w:rPr>
              <w:t xml:space="preserve">he Bureau acted in strict </w:t>
            </w:r>
            <w:r w:rsidR="00A5330D">
              <w:rPr>
                <w:rFonts w:asciiTheme="minorHAnsi" w:hAnsiTheme="minorHAnsi"/>
                <w:sz w:val="22"/>
                <w:szCs w:val="22"/>
              </w:rPr>
              <w:t>accordance</w:t>
            </w:r>
            <w:r w:rsidR="00766EE9" w:rsidRPr="00C01693">
              <w:rPr>
                <w:rFonts w:asciiTheme="minorHAnsi" w:hAnsiTheme="minorHAnsi"/>
                <w:sz w:val="22"/>
                <w:szCs w:val="22"/>
              </w:rPr>
              <w:t xml:space="preserve"> with the provisions of the </w:t>
            </w:r>
            <w:r w:rsidR="00B05DEE">
              <w:rPr>
                <w:rFonts w:asciiTheme="minorHAnsi" w:hAnsiTheme="minorHAnsi"/>
                <w:sz w:val="22"/>
                <w:szCs w:val="22"/>
              </w:rPr>
              <w:t xml:space="preserve">Radio </w:t>
            </w:r>
            <w:r w:rsidR="00766EE9" w:rsidRPr="00C01693">
              <w:rPr>
                <w:rFonts w:asciiTheme="minorHAnsi" w:hAnsiTheme="minorHAnsi"/>
                <w:sz w:val="22"/>
                <w:szCs w:val="22"/>
              </w:rPr>
              <w:t>Regulations</w:t>
            </w:r>
            <w:r w:rsidR="00B91BE8">
              <w:rPr>
                <w:rFonts w:asciiTheme="minorHAnsi" w:hAnsiTheme="minorHAnsi"/>
                <w:sz w:val="22"/>
                <w:szCs w:val="18"/>
                <w:lang w:eastAsia="zh-CN"/>
              </w:rPr>
              <w:t>.</w:t>
            </w:r>
          </w:p>
          <w:p w:rsidR="00B91BE8" w:rsidRDefault="000060BC" w:rsidP="00B91BE8">
            <w:pPr>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18"/>
                <w:lang w:eastAsia="zh-CN"/>
              </w:rPr>
            </w:pPr>
            <w:r>
              <w:rPr>
                <w:rFonts w:asciiTheme="minorHAnsi" w:hAnsiTheme="minorHAnsi"/>
                <w:sz w:val="22"/>
                <w:szCs w:val="18"/>
                <w:lang w:eastAsia="zh-CN"/>
              </w:rPr>
              <w:t xml:space="preserve">The Board </w:t>
            </w:r>
            <w:r w:rsidR="00100117">
              <w:rPr>
                <w:rFonts w:asciiTheme="minorHAnsi" w:hAnsiTheme="minorHAnsi"/>
                <w:sz w:val="22"/>
                <w:szCs w:val="18"/>
                <w:lang w:eastAsia="zh-CN"/>
              </w:rPr>
              <w:t xml:space="preserve">further </w:t>
            </w:r>
            <w:r>
              <w:rPr>
                <w:rFonts w:asciiTheme="minorHAnsi" w:hAnsiTheme="minorHAnsi"/>
                <w:sz w:val="22"/>
                <w:szCs w:val="18"/>
                <w:lang w:eastAsia="zh-CN"/>
              </w:rPr>
              <w:t>noted that:</w:t>
            </w:r>
          </w:p>
          <w:p w:rsidR="000060BC" w:rsidRPr="00AB769F" w:rsidRDefault="00F10896" w:rsidP="00F10896">
            <w:pPr>
              <w:pStyle w:val="ListParagraph"/>
              <w:numPr>
                <w:ilvl w:val="0"/>
                <w:numId w:val="8"/>
              </w:numPr>
              <w:spacing w:before="120" w:after="120" w:line="240" w:lineRule="auto"/>
              <w:ind w:left="357" w:hanging="357"/>
              <w:cnfStyle w:val="000000100000" w:firstRow="0" w:lastRow="0" w:firstColumn="0" w:lastColumn="0" w:oddVBand="0" w:evenVBand="0" w:oddHBand="1" w:evenHBand="0" w:firstRowFirstColumn="0" w:firstRowLastColumn="0" w:lastRowFirstColumn="0" w:lastRowLastColumn="0"/>
              <w:rPr>
                <w:szCs w:val="18"/>
              </w:rPr>
            </w:pPr>
            <w:r>
              <w:rPr>
                <w:szCs w:val="18"/>
              </w:rPr>
              <w:t>t</w:t>
            </w:r>
            <w:r w:rsidR="000060BC" w:rsidRPr="00AB769F">
              <w:rPr>
                <w:szCs w:val="18"/>
              </w:rPr>
              <w:t>he satellite is operational</w:t>
            </w:r>
            <w:r w:rsidR="00C25F62" w:rsidRPr="00AB769F">
              <w:rPr>
                <w:szCs w:val="18"/>
              </w:rPr>
              <w:t xml:space="preserve"> and performing a </w:t>
            </w:r>
            <w:r w:rsidR="00CE38F2" w:rsidRPr="00AB769F">
              <w:rPr>
                <w:szCs w:val="18"/>
              </w:rPr>
              <w:t>service of critical importance ensuring the control</w:t>
            </w:r>
            <w:r w:rsidR="00C25F62" w:rsidRPr="00AB769F">
              <w:rPr>
                <w:szCs w:val="18"/>
              </w:rPr>
              <w:t xml:space="preserve"> of </w:t>
            </w:r>
            <w:r w:rsidR="00CE38F2" w:rsidRPr="00AB769F">
              <w:rPr>
                <w:szCs w:val="18"/>
              </w:rPr>
              <w:t xml:space="preserve">the </w:t>
            </w:r>
            <w:r w:rsidR="00C25F62" w:rsidRPr="00AB769F">
              <w:rPr>
                <w:szCs w:val="18"/>
              </w:rPr>
              <w:t xml:space="preserve">satellite </w:t>
            </w:r>
            <w:r w:rsidR="00CE38F2" w:rsidRPr="00AB769F">
              <w:rPr>
                <w:szCs w:val="18"/>
              </w:rPr>
              <w:t>at 95°E</w:t>
            </w:r>
            <w:r w:rsidR="000060BC" w:rsidRPr="00AB769F">
              <w:rPr>
                <w:szCs w:val="18"/>
              </w:rPr>
              <w:t>;</w:t>
            </w:r>
          </w:p>
          <w:p w:rsidR="00CE38F2" w:rsidRPr="00AB769F" w:rsidRDefault="00F10896" w:rsidP="00A5330D">
            <w:pPr>
              <w:pStyle w:val="ListParagraph"/>
              <w:numPr>
                <w:ilvl w:val="0"/>
                <w:numId w:val="8"/>
              </w:numPr>
              <w:spacing w:before="120" w:after="120" w:line="240" w:lineRule="auto"/>
              <w:ind w:left="357" w:hanging="357"/>
              <w:cnfStyle w:val="000000100000" w:firstRow="0" w:lastRow="0" w:firstColumn="0" w:lastColumn="0" w:oddVBand="0" w:evenVBand="0" w:oddHBand="1" w:evenHBand="0" w:firstRowFirstColumn="0" w:firstRowLastColumn="0" w:lastRowFirstColumn="0" w:lastRowLastColumn="0"/>
              <w:rPr>
                <w:szCs w:val="18"/>
              </w:rPr>
            </w:pPr>
            <w:proofErr w:type="gramStart"/>
            <w:r>
              <w:rPr>
                <w:szCs w:val="18"/>
              </w:rPr>
              <w:t>t</w:t>
            </w:r>
            <w:r w:rsidR="00C46241" w:rsidRPr="00AB769F">
              <w:rPr>
                <w:szCs w:val="18"/>
              </w:rPr>
              <w:t>he</w:t>
            </w:r>
            <w:proofErr w:type="gramEnd"/>
            <w:r w:rsidR="00C46241" w:rsidRPr="00AB769F">
              <w:rPr>
                <w:szCs w:val="18"/>
              </w:rPr>
              <w:t xml:space="preserve"> coordination procedures for the satellite have been completed and the </w:t>
            </w:r>
            <w:r w:rsidR="000450A3" w:rsidRPr="00AB769F">
              <w:rPr>
                <w:szCs w:val="18"/>
              </w:rPr>
              <w:t>system</w:t>
            </w:r>
            <w:r w:rsidR="00C46241" w:rsidRPr="00AB769F">
              <w:rPr>
                <w:szCs w:val="18"/>
              </w:rPr>
              <w:t xml:space="preserve"> occupies only a 1 MHz bandwidth, resulting in minimum impact on the se</w:t>
            </w:r>
            <w:r w:rsidR="00AB769F" w:rsidRPr="00AB769F">
              <w:rPr>
                <w:szCs w:val="18"/>
              </w:rPr>
              <w:t>rvices of other administrations.</w:t>
            </w:r>
          </w:p>
          <w:p w:rsidR="00A46886" w:rsidRPr="005F2B0A" w:rsidRDefault="001567B7">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Consequently, the Board decided to accede to the request from the Admi</w:t>
            </w:r>
            <w:r w:rsidR="005F31C3">
              <w:rPr>
                <w:rFonts w:asciiTheme="minorHAnsi" w:hAnsiTheme="minorHAnsi"/>
                <w:sz w:val="22"/>
                <w:szCs w:val="22"/>
              </w:rPr>
              <w:t xml:space="preserve">nistration of </w:t>
            </w:r>
            <w:r w:rsidR="00A5330D">
              <w:rPr>
                <w:rFonts w:asciiTheme="minorHAnsi" w:hAnsiTheme="minorHAnsi"/>
                <w:sz w:val="22"/>
                <w:szCs w:val="22"/>
              </w:rPr>
              <w:t xml:space="preserve">the </w:t>
            </w:r>
            <w:r w:rsidR="005F31C3">
              <w:rPr>
                <w:rFonts w:asciiTheme="minorHAnsi" w:hAnsiTheme="minorHAnsi"/>
                <w:sz w:val="22"/>
                <w:szCs w:val="22"/>
              </w:rPr>
              <w:t xml:space="preserve">Netherlands. </w:t>
            </w:r>
            <w:r>
              <w:rPr>
                <w:rFonts w:asciiTheme="minorHAnsi" w:hAnsiTheme="minorHAnsi"/>
                <w:sz w:val="22"/>
                <w:szCs w:val="22"/>
              </w:rPr>
              <w:t xml:space="preserve">The Board instructed the Bureau to </w:t>
            </w:r>
            <w:r w:rsidR="00CF594C" w:rsidRPr="00BF5979">
              <w:rPr>
                <w:rFonts w:asciiTheme="minorHAnsi" w:hAnsiTheme="minorHAnsi" w:cstheme="minorBidi"/>
                <w:sz w:val="22"/>
                <w:szCs w:val="18"/>
                <w:lang w:val="en-US" w:eastAsia="zh-CN"/>
              </w:rPr>
              <w:t xml:space="preserve">accept the notification of the frequency assignment to the NSS-BSS 95E TTC satellite network as </w:t>
            </w:r>
            <w:r w:rsidR="003B6F61">
              <w:rPr>
                <w:rFonts w:asciiTheme="minorHAnsi" w:hAnsiTheme="minorHAnsi" w:cstheme="minorBidi"/>
                <w:sz w:val="22"/>
                <w:szCs w:val="18"/>
                <w:lang w:val="en-US" w:eastAsia="zh-CN"/>
              </w:rPr>
              <w:t xml:space="preserve">if </w:t>
            </w:r>
            <w:r w:rsidR="00CF594C" w:rsidRPr="00BF5979">
              <w:rPr>
                <w:rFonts w:asciiTheme="minorHAnsi" w:hAnsiTheme="minorHAnsi" w:cstheme="minorBidi"/>
                <w:sz w:val="22"/>
                <w:szCs w:val="18"/>
                <w:lang w:val="en-US" w:eastAsia="zh-CN"/>
              </w:rPr>
              <w:t xml:space="preserve">they were re-submitted within </w:t>
            </w:r>
            <w:r w:rsidR="003B6F61">
              <w:rPr>
                <w:rFonts w:asciiTheme="minorHAnsi" w:hAnsiTheme="minorHAnsi" w:cstheme="minorBidi"/>
                <w:sz w:val="22"/>
                <w:szCs w:val="18"/>
                <w:lang w:val="en-US" w:eastAsia="zh-CN"/>
              </w:rPr>
              <w:t xml:space="preserve">the </w:t>
            </w:r>
            <w:r w:rsidR="00CF594C" w:rsidRPr="00BF5979">
              <w:rPr>
                <w:rFonts w:asciiTheme="minorHAnsi" w:hAnsiTheme="minorHAnsi" w:cstheme="minorBidi"/>
                <w:sz w:val="22"/>
                <w:szCs w:val="18"/>
                <w:lang w:val="en-US" w:eastAsia="zh-CN"/>
              </w:rPr>
              <w:t xml:space="preserve">6 month </w:t>
            </w:r>
            <w:r w:rsidR="003B6F61">
              <w:rPr>
                <w:rFonts w:asciiTheme="minorHAnsi" w:hAnsiTheme="minorHAnsi" w:cstheme="minorBidi"/>
                <w:sz w:val="22"/>
                <w:szCs w:val="18"/>
                <w:lang w:val="en-US" w:eastAsia="zh-CN"/>
              </w:rPr>
              <w:t xml:space="preserve">limit </w:t>
            </w:r>
            <w:r w:rsidR="00CF594C" w:rsidRPr="00BF5979">
              <w:rPr>
                <w:rFonts w:asciiTheme="minorHAnsi" w:hAnsiTheme="minorHAnsi" w:cstheme="minorBidi"/>
                <w:sz w:val="22"/>
                <w:szCs w:val="18"/>
                <w:lang w:val="en-US" w:eastAsia="zh-CN"/>
              </w:rPr>
              <w:t xml:space="preserve">as stipulated in </w:t>
            </w:r>
            <w:r w:rsidR="00CF594C">
              <w:rPr>
                <w:rFonts w:asciiTheme="minorHAnsi" w:hAnsiTheme="minorHAnsi" w:cstheme="minorBidi"/>
                <w:sz w:val="22"/>
                <w:szCs w:val="18"/>
                <w:lang w:val="en-US" w:eastAsia="zh-CN"/>
              </w:rPr>
              <w:t>RR</w:t>
            </w:r>
            <w:r w:rsidR="00CF594C" w:rsidRPr="00BF5979">
              <w:rPr>
                <w:rFonts w:asciiTheme="minorHAnsi" w:hAnsiTheme="minorHAnsi" w:cstheme="minorBidi"/>
                <w:sz w:val="22"/>
                <w:szCs w:val="18"/>
                <w:lang w:val="en-US" w:eastAsia="zh-CN"/>
              </w:rPr>
              <w:t xml:space="preserve"> No. </w:t>
            </w:r>
            <w:r w:rsidR="00CF594C" w:rsidRPr="00BF5979">
              <w:rPr>
                <w:rFonts w:asciiTheme="minorHAnsi" w:hAnsiTheme="minorHAnsi" w:cstheme="minorBidi"/>
                <w:b/>
                <w:bCs/>
                <w:sz w:val="22"/>
                <w:szCs w:val="18"/>
                <w:lang w:val="en-US" w:eastAsia="zh-CN"/>
              </w:rPr>
              <w:t>11.46</w:t>
            </w:r>
            <w:r w:rsidR="00CF594C" w:rsidRPr="00BF5979">
              <w:rPr>
                <w:rFonts w:asciiTheme="minorHAnsi" w:hAnsiTheme="minorHAnsi" w:cstheme="minorBidi"/>
                <w:sz w:val="22"/>
                <w:szCs w:val="18"/>
                <w:lang w:val="en-US" w:eastAsia="zh-CN"/>
              </w:rPr>
              <w:t xml:space="preserve"> and to process the resubmission accordingly</w:t>
            </w:r>
            <w:r w:rsidR="00A46886">
              <w:rPr>
                <w:rFonts w:asciiTheme="minorHAnsi" w:hAnsiTheme="minorHAnsi"/>
                <w:sz w:val="22"/>
                <w:szCs w:val="18"/>
                <w:lang w:eastAsia="zh-CN"/>
              </w:rPr>
              <w:t>. Furthermore, the Board instructed t</w:t>
            </w:r>
            <w:r w:rsidR="00FA0B14">
              <w:rPr>
                <w:rFonts w:asciiTheme="minorHAnsi" w:hAnsiTheme="minorHAnsi"/>
                <w:sz w:val="22"/>
                <w:szCs w:val="18"/>
                <w:lang w:eastAsia="zh-CN"/>
              </w:rPr>
              <w:t>he</w:t>
            </w:r>
            <w:r w:rsidR="00A46886">
              <w:rPr>
                <w:rFonts w:asciiTheme="minorHAnsi" w:hAnsiTheme="minorHAnsi"/>
                <w:sz w:val="22"/>
                <w:szCs w:val="18"/>
                <w:lang w:eastAsia="zh-CN"/>
              </w:rPr>
              <w:t xml:space="preserve"> Director </w:t>
            </w:r>
            <w:r w:rsidR="002A6607" w:rsidRPr="002A6607">
              <w:rPr>
                <w:rFonts w:asciiTheme="minorHAnsi" w:hAnsiTheme="minorHAnsi"/>
                <w:sz w:val="22"/>
                <w:szCs w:val="18"/>
                <w:lang w:eastAsia="zh-CN"/>
              </w:rPr>
              <w:t>of the Radiocommunication Bureau</w:t>
            </w:r>
            <w:r w:rsidR="002A6607">
              <w:rPr>
                <w:rFonts w:asciiTheme="minorHAnsi" w:hAnsiTheme="minorHAnsi"/>
                <w:sz w:val="22"/>
                <w:szCs w:val="18"/>
                <w:lang w:eastAsia="zh-CN"/>
              </w:rPr>
              <w:t xml:space="preserve"> to report this case to WRC-19.</w:t>
            </w:r>
          </w:p>
        </w:tc>
        <w:tc>
          <w:tcPr>
            <w:tcW w:w="2413" w:type="dxa"/>
          </w:tcPr>
          <w:p w:rsidR="00227AEF" w:rsidRDefault="00227AEF" w:rsidP="00862D0F">
            <w:pPr>
              <w:pStyle w:val="Tabletext"/>
              <w:tabs>
                <w:tab w:val="left" w:pos="2195"/>
              </w:tabs>
              <w:spacing w:before="60" w:after="60"/>
              <w:ind w:right="35"/>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5F2B0A">
              <w:rPr>
                <w:rFonts w:asciiTheme="minorHAnsi" w:hAnsiTheme="minorHAnsi"/>
                <w:szCs w:val="22"/>
              </w:rPr>
              <w:t>Executive Secretary will communicate this</w:t>
            </w:r>
            <w:r>
              <w:rPr>
                <w:rFonts w:asciiTheme="minorHAnsi" w:hAnsiTheme="minorHAnsi"/>
                <w:szCs w:val="22"/>
              </w:rPr>
              <w:t xml:space="preserve"> decision to the administration</w:t>
            </w:r>
            <w:r w:rsidRPr="005F2B0A">
              <w:rPr>
                <w:rFonts w:asciiTheme="minorHAnsi" w:hAnsiTheme="minorHAnsi"/>
                <w:szCs w:val="22"/>
              </w:rPr>
              <w:t xml:space="preserve"> concerned.</w:t>
            </w:r>
          </w:p>
          <w:p w:rsidR="00A46886" w:rsidRDefault="00A46886" w:rsidP="00862D0F">
            <w:pPr>
              <w:pStyle w:val="Tabletext"/>
              <w:tabs>
                <w:tab w:val="left" w:pos="2195"/>
              </w:tabs>
              <w:spacing w:before="60" w:after="60"/>
              <w:ind w:right="35"/>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18"/>
                <w:lang w:eastAsia="zh-CN"/>
              </w:rPr>
            </w:pPr>
            <w:r>
              <w:rPr>
                <w:rFonts w:asciiTheme="minorHAnsi" w:hAnsiTheme="minorHAnsi"/>
                <w:szCs w:val="22"/>
              </w:rPr>
              <w:t xml:space="preserve">Bureau to </w:t>
            </w:r>
            <w:r w:rsidR="00CF594C" w:rsidRPr="004D306E">
              <w:rPr>
                <w:rFonts w:asciiTheme="minorHAnsi" w:hAnsiTheme="minorHAnsi" w:cstheme="minorBidi"/>
                <w:szCs w:val="18"/>
                <w:lang w:val="en-US" w:eastAsia="zh-CN"/>
              </w:rPr>
              <w:t>accept the notification of the frequency assignment</w:t>
            </w:r>
            <w:r w:rsidR="00CF594C">
              <w:rPr>
                <w:rFonts w:asciiTheme="minorHAnsi" w:hAnsiTheme="minorHAnsi" w:cstheme="minorBidi"/>
                <w:szCs w:val="18"/>
                <w:lang w:val="en-US" w:eastAsia="zh-CN"/>
              </w:rPr>
              <w:t xml:space="preserve"> to</w:t>
            </w:r>
            <w:r w:rsidR="002A6607">
              <w:rPr>
                <w:rFonts w:asciiTheme="minorHAnsi" w:hAnsiTheme="minorHAnsi"/>
                <w:szCs w:val="22"/>
              </w:rPr>
              <w:t xml:space="preserve"> </w:t>
            </w:r>
            <w:r w:rsidR="00A5330D">
              <w:rPr>
                <w:rFonts w:asciiTheme="minorHAnsi" w:hAnsiTheme="minorHAnsi"/>
                <w:szCs w:val="22"/>
              </w:rPr>
              <w:t xml:space="preserve">the </w:t>
            </w:r>
            <w:r w:rsidR="002A6607" w:rsidRPr="0070599D">
              <w:rPr>
                <w:rFonts w:asciiTheme="minorHAnsi" w:hAnsiTheme="minorHAnsi"/>
                <w:szCs w:val="18"/>
                <w:lang w:eastAsia="zh-CN"/>
              </w:rPr>
              <w:t>NSS-BSS 95E TTC satellite network</w:t>
            </w:r>
            <w:r w:rsidR="003B6F61">
              <w:rPr>
                <w:rFonts w:asciiTheme="minorHAnsi" w:hAnsiTheme="minorHAnsi"/>
                <w:szCs w:val="18"/>
                <w:lang w:eastAsia="zh-CN"/>
              </w:rPr>
              <w:t xml:space="preserve"> and</w:t>
            </w:r>
            <w:r w:rsidR="003B6F61" w:rsidRPr="004D306E">
              <w:rPr>
                <w:rFonts w:asciiTheme="minorHAnsi" w:hAnsiTheme="minorHAnsi" w:cstheme="minorBidi"/>
                <w:szCs w:val="18"/>
                <w:lang w:val="en-US" w:eastAsia="zh-CN"/>
              </w:rPr>
              <w:t xml:space="preserve"> process the resubmission</w:t>
            </w:r>
            <w:r w:rsidR="002A6607">
              <w:rPr>
                <w:rFonts w:asciiTheme="minorHAnsi" w:hAnsiTheme="minorHAnsi"/>
                <w:szCs w:val="18"/>
                <w:lang w:eastAsia="zh-CN"/>
              </w:rPr>
              <w:t>.</w:t>
            </w:r>
          </w:p>
          <w:p w:rsidR="002A6607" w:rsidRPr="005F2B0A" w:rsidRDefault="002A6607" w:rsidP="00862D0F">
            <w:pPr>
              <w:pStyle w:val="Tabletext"/>
              <w:tabs>
                <w:tab w:val="left" w:pos="2195"/>
              </w:tabs>
              <w:spacing w:before="60" w:after="60"/>
              <w:ind w:right="35"/>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18"/>
                <w:lang w:eastAsia="zh-CN"/>
              </w:rPr>
              <w:t>Director to report the case to WRC-19.</w:t>
            </w:r>
          </w:p>
        </w:tc>
      </w:tr>
      <w:tr w:rsidR="00227AEF" w:rsidRPr="005F2B0A" w:rsidTr="00A1118D">
        <w:trPr>
          <w:trHeight w:val="988"/>
          <w:jc w:val="center"/>
        </w:trPr>
        <w:tc>
          <w:tcPr>
            <w:cnfStyle w:val="001000000000" w:firstRow="0" w:lastRow="0" w:firstColumn="1" w:lastColumn="0" w:oddVBand="0" w:evenVBand="0" w:oddHBand="0" w:evenHBand="0" w:firstRowFirstColumn="0" w:firstRowLastColumn="0" w:lastRowFirstColumn="0" w:lastRowLastColumn="0"/>
            <w:tcW w:w="704" w:type="dxa"/>
          </w:tcPr>
          <w:p w:rsidR="00227AEF" w:rsidRPr="005F2B0A" w:rsidRDefault="00227AEF" w:rsidP="00227AEF">
            <w:pPr>
              <w:pStyle w:val="Tabletext"/>
              <w:spacing w:before="120" w:after="120" w:line="260" w:lineRule="auto"/>
              <w:jc w:val="center"/>
              <w:rPr>
                <w:rFonts w:asciiTheme="minorHAnsi" w:hAnsiTheme="minorHAnsi"/>
                <w:szCs w:val="22"/>
              </w:rPr>
            </w:pPr>
            <w:r w:rsidRPr="005F2B0A">
              <w:rPr>
                <w:rFonts w:asciiTheme="minorHAnsi" w:hAnsiTheme="minorHAnsi"/>
                <w:szCs w:val="22"/>
              </w:rPr>
              <w:lastRenderedPageBreak/>
              <w:t>7</w:t>
            </w:r>
          </w:p>
        </w:tc>
        <w:tc>
          <w:tcPr>
            <w:tcW w:w="3966" w:type="dxa"/>
          </w:tcPr>
          <w:p w:rsidR="00227AEF" w:rsidRPr="0070599D" w:rsidRDefault="00227AEF" w:rsidP="00A81CE5">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70599D">
              <w:rPr>
                <w:rFonts w:asciiTheme="minorHAnsi" w:hAnsiTheme="minorHAnsi"/>
                <w:sz w:val="22"/>
                <w:szCs w:val="22"/>
              </w:rPr>
              <w:t>Iridium satellite system (HIBLEO-2) interference to the radio astronomy service</w:t>
            </w:r>
          </w:p>
        </w:tc>
        <w:tc>
          <w:tcPr>
            <w:tcW w:w="6946" w:type="dxa"/>
          </w:tcPr>
          <w:p w:rsidR="00227AEF" w:rsidRPr="005F2B0A" w:rsidRDefault="00227AEF" w:rsidP="00227AEF">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2413" w:type="dxa"/>
          </w:tcPr>
          <w:p w:rsidR="00227AEF" w:rsidRPr="005F2B0A" w:rsidRDefault="00227AEF" w:rsidP="00227AEF">
            <w:pPr>
              <w:pStyle w:val="Tabletext"/>
              <w:tabs>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r>
      <w:tr w:rsidR="00227AEF" w:rsidRPr="005F2B0A" w:rsidTr="00A1118D">
        <w:trPr>
          <w:cnfStyle w:val="000000100000" w:firstRow="0" w:lastRow="0" w:firstColumn="0" w:lastColumn="0" w:oddVBand="0" w:evenVBand="0" w:oddHBand="1" w:evenHBand="0" w:firstRowFirstColumn="0" w:firstRowLastColumn="0" w:lastRowFirstColumn="0" w:lastRowLastColumn="0"/>
          <w:trHeight w:val="1500"/>
          <w:jc w:val="center"/>
        </w:trPr>
        <w:tc>
          <w:tcPr>
            <w:cnfStyle w:val="001000000000" w:firstRow="0" w:lastRow="0" w:firstColumn="1" w:lastColumn="0" w:oddVBand="0" w:evenVBand="0" w:oddHBand="0" w:evenHBand="0" w:firstRowFirstColumn="0" w:firstRowLastColumn="0" w:lastRowFirstColumn="0" w:lastRowLastColumn="0"/>
            <w:tcW w:w="704" w:type="dxa"/>
          </w:tcPr>
          <w:p w:rsidR="00227AEF" w:rsidRPr="005F2B0A" w:rsidRDefault="00227AEF" w:rsidP="00227AEF">
            <w:pPr>
              <w:pStyle w:val="Tabletext"/>
              <w:spacing w:before="120" w:after="120" w:line="260" w:lineRule="auto"/>
              <w:jc w:val="center"/>
              <w:rPr>
                <w:rFonts w:asciiTheme="minorHAnsi" w:hAnsiTheme="minorHAnsi"/>
                <w:szCs w:val="22"/>
              </w:rPr>
            </w:pPr>
            <w:r>
              <w:rPr>
                <w:rFonts w:asciiTheme="minorHAnsi" w:hAnsiTheme="minorHAnsi"/>
                <w:szCs w:val="22"/>
              </w:rPr>
              <w:t>7.1</w:t>
            </w:r>
          </w:p>
        </w:tc>
        <w:tc>
          <w:tcPr>
            <w:tcW w:w="3966" w:type="dxa"/>
          </w:tcPr>
          <w:p w:rsidR="00227AEF" w:rsidRDefault="00227AEF" w:rsidP="00A81CE5">
            <w:pPr>
              <w:pStyle w:val="Tabletex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A51B43">
              <w:rPr>
                <w:rFonts w:asciiTheme="minorHAnsi" w:hAnsiTheme="minorHAnsi"/>
                <w:szCs w:val="24"/>
              </w:rPr>
              <w:t xml:space="preserve">Submission from the Administration of the United States </w:t>
            </w:r>
            <w:r>
              <w:rPr>
                <w:rFonts w:asciiTheme="minorHAnsi" w:hAnsiTheme="minorHAnsi"/>
                <w:szCs w:val="24"/>
              </w:rPr>
              <w:t>c</w:t>
            </w:r>
            <w:r w:rsidRPr="00A51B43">
              <w:rPr>
                <w:rFonts w:asciiTheme="minorHAnsi" w:hAnsiTheme="minorHAnsi"/>
                <w:szCs w:val="24"/>
              </w:rPr>
              <w:t xml:space="preserve">oncerning the Iridium </w:t>
            </w:r>
            <w:r>
              <w:rPr>
                <w:rFonts w:asciiTheme="minorHAnsi" w:hAnsiTheme="minorHAnsi"/>
                <w:szCs w:val="24"/>
              </w:rPr>
              <w:t>s</w:t>
            </w:r>
            <w:r w:rsidRPr="00A51B43">
              <w:rPr>
                <w:rFonts w:asciiTheme="minorHAnsi" w:hAnsiTheme="minorHAnsi"/>
                <w:szCs w:val="24"/>
              </w:rPr>
              <w:t xml:space="preserve">atellite </w:t>
            </w:r>
            <w:r>
              <w:rPr>
                <w:rFonts w:asciiTheme="minorHAnsi" w:hAnsiTheme="minorHAnsi"/>
                <w:szCs w:val="24"/>
              </w:rPr>
              <w:t>s</w:t>
            </w:r>
            <w:r w:rsidRPr="00A51B43">
              <w:rPr>
                <w:rFonts w:asciiTheme="minorHAnsi" w:hAnsiTheme="minorHAnsi"/>
                <w:szCs w:val="24"/>
              </w:rPr>
              <w:t xml:space="preserve">ystem (HIBLEO-2) </w:t>
            </w:r>
            <w:r>
              <w:rPr>
                <w:rFonts w:asciiTheme="minorHAnsi" w:hAnsiTheme="minorHAnsi"/>
                <w:szCs w:val="24"/>
              </w:rPr>
              <w:t>c</w:t>
            </w:r>
            <w:r w:rsidRPr="00A51B43">
              <w:rPr>
                <w:rFonts w:asciiTheme="minorHAnsi" w:hAnsiTheme="minorHAnsi"/>
                <w:szCs w:val="24"/>
              </w:rPr>
              <w:t xml:space="preserve">ausing </w:t>
            </w:r>
            <w:r>
              <w:rPr>
                <w:rFonts w:asciiTheme="minorHAnsi" w:hAnsiTheme="minorHAnsi"/>
                <w:szCs w:val="24"/>
              </w:rPr>
              <w:t>h</w:t>
            </w:r>
            <w:r w:rsidRPr="00A51B43">
              <w:rPr>
                <w:rFonts w:asciiTheme="minorHAnsi" w:hAnsiTheme="minorHAnsi"/>
                <w:szCs w:val="24"/>
              </w:rPr>
              <w:t xml:space="preserve">armful </w:t>
            </w:r>
            <w:r>
              <w:rPr>
                <w:rFonts w:asciiTheme="minorHAnsi" w:hAnsiTheme="minorHAnsi"/>
                <w:szCs w:val="24"/>
              </w:rPr>
              <w:t>i</w:t>
            </w:r>
            <w:r w:rsidRPr="00A51B43">
              <w:rPr>
                <w:rFonts w:asciiTheme="minorHAnsi" w:hAnsiTheme="minorHAnsi"/>
                <w:szCs w:val="24"/>
              </w:rPr>
              <w:t xml:space="preserve">nterference to the </w:t>
            </w:r>
            <w:r>
              <w:rPr>
                <w:rFonts w:asciiTheme="minorHAnsi" w:hAnsiTheme="minorHAnsi"/>
                <w:szCs w:val="24"/>
              </w:rPr>
              <w:t>r</w:t>
            </w:r>
            <w:r w:rsidRPr="00A51B43">
              <w:rPr>
                <w:rFonts w:asciiTheme="minorHAnsi" w:hAnsiTheme="minorHAnsi"/>
                <w:szCs w:val="24"/>
              </w:rPr>
              <w:t xml:space="preserve">adio </w:t>
            </w:r>
            <w:r>
              <w:rPr>
                <w:rFonts w:asciiTheme="minorHAnsi" w:hAnsiTheme="minorHAnsi"/>
                <w:szCs w:val="24"/>
              </w:rPr>
              <w:t>a</w:t>
            </w:r>
            <w:r w:rsidRPr="00A51B43">
              <w:rPr>
                <w:rFonts w:asciiTheme="minorHAnsi" w:hAnsiTheme="minorHAnsi"/>
                <w:szCs w:val="24"/>
              </w:rPr>
              <w:t xml:space="preserve">stronomy </w:t>
            </w:r>
            <w:r>
              <w:rPr>
                <w:rFonts w:asciiTheme="minorHAnsi" w:hAnsiTheme="minorHAnsi"/>
                <w:szCs w:val="24"/>
              </w:rPr>
              <w:t>s</w:t>
            </w:r>
            <w:r w:rsidRPr="00A51B43">
              <w:rPr>
                <w:rFonts w:asciiTheme="minorHAnsi" w:hAnsiTheme="minorHAnsi"/>
                <w:szCs w:val="24"/>
              </w:rPr>
              <w:t xml:space="preserve">ervice in the </w:t>
            </w:r>
            <w:r>
              <w:rPr>
                <w:rFonts w:asciiTheme="minorHAnsi" w:hAnsiTheme="minorHAnsi"/>
                <w:szCs w:val="24"/>
              </w:rPr>
              <w:t>f</w:t>
            </w:r>
            <w:r w:rsidRPr="00A51B43">
              <w:rPr>
                <w:rFonts w:asciiTheme="minorHAnsi" w:hAnsiTheme="minorHAnsi"/>
                <w:szCs w:val="24"/>
              </w:rPr>
              <w:t xml:space="preserve">requency </w:t>
            </w:r>
            <w:r>
              <w:rPr>
                <w:rFonts w:asciiTheme="minorHAnsi" w:hAnsiTheme="minorHAnsi"/>
                <w:szCs w:val="24"/>
              </w:rPr>
              <w:t>b</w:t>
            </w:r>
            <w:r w:rsidRPr="00A51B43">
              <w:rPr>
                <w:rFonts w:asciiTheme="minorHAnsi" w:hAnsiTheme="minorHAnsi"/>
                <w:szCs w:val="24"/>
              </w:rPr>
              <w:t>and 1 610.6</w:t>
            </w:r>
            <w:r>
              <w:rPr>
                <w:rFonts w:asciiTheme="minorHAnsi" w:hAnsiTheme="minorHAnsi"/>
                <w:szCs w:val="24"/>
              </w:rPr>
              <w:t xml:space="preserve"> </w:t>
            </w:r>
            <w:r w:rsidRPr="00A51B43">
              <w:rPr>
                <w:rFonts w:asciiTheme="minorHAnsi" w:hAnsiTheme="minorHAnsi"/>
                <w:szCs w:val="24"/>
              </w:rPr>
              <w:t>-</w:t>
            </w:r>
            <w:r>
              <w:rPr>
                <w:rFonts w:asciiTheme="minorHAnsi" w:hAnsiTheme="minorHAnsi"/>
                <w:szCs w:val="24"/>
              </w:rPr>
              <w:t xml:space="preserve"> </w:t>
            </w:r>
            <w:r w:rsidRPr="00A51B43">
              <w:rPr>
                <w:rFonts w:asciiTheme="minorHAnsi" w:hAnsiTheme="minorHAnsi"/>
                <w:szCs w:val="24"/>
              </w:rPr>
              <w:t>1 613.8 MHz</w:t>
            </w:r>
            <w:r>
              <w:rPr>
                <w:rFonts w:asciiTheme="minorHAnsi" w:hAnsiTheme="minorHAnsi"/>
                <w:szCs w:val="24"/>
              </w:rPr>
              <w:br/>
            </w:r>
            <w:hyperlink r:id="rId28" w:history="1">
              <w:r>
                <w:rPr>
                  <w:rFonts w:asciiTheme="minorHAnsi" w:eastAsia="Times New Roman" w:hAnsiTheme="minorHAnsi"/>
                  <w:color w:val="0000FF"/>
                  <w:szCs w:val="22"/>
                  <w:u w:val="single"/>
                </w:rPr>
                <w:t>(RRB18-1/3)</w:t>
              </w:r>
            </w:hyperlink>
          </w:p>
        </w:tc>
        <w:tc>
          <w:tcPr>
            <w:tcW w:w="6946" w:type="dxa"/>
            <w:vMerge w:val="restart"/>
          </w:tcPr>
          <w:p w:rsidR="00227AEF" w:rsidRPr="005F53C2" w:rsidRDefault="00227AEF" w:rsidP="00BC620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color w:val="000000"/>
                <w:sz w:val="22"/>
                <w:szCs w:val="22"/>
              </w:rPr>
            </w:pPr>
            <w:r w:rsidRPr="00663347">
              <w:rPr>
                <w:rFonts w:asciiTheme="minorHAnsi" w:hAnsiTheme="minorHAnsi"/>
                <w:sz w:val="22"/>
                <w:szCs w:val="22"/>
              </w:rPr>
              <w:t>The Board carefully considered the submissions from the Administration of the United States as contained in Document RRB1</w:t>
            </w:r>
            <w:r>
              <w:rPr>
                <w:rFonts w:asciiTheme="minorHAnsi" w:hAnsiTheme="minorHAnsi"/>
                <w:sz w:val="22"/>
                <w:szCs w:val="22"/>
              </w:rPr>
              <w:t>8</w:t>
            </w:r>
            <w:r w:rsidRPr="00663347">
              <w:rPr>
                <w:rFonts w:asciiTheme="minorHAnsi" w:hAnsiTheme="minorHAnsi"/>
                <w:sz w:val="22"/>
                <w:szCs w:val="22"/>
              </w:rPr>
              <w:t>-</w:t>
            </w:r>
            <w:r>
              <w:rPr>
                <w:rFonts w:asciiTheme="minorHAnsi" w:hAnsiTheme="minorHAnsi"/>
                <w:sz w:val="22"/>
                <w:szCs w:val="22"/>
              </w:rPr>
              <w:t>1</w:t>
            </w:r>
            <w:r w:rsidRPr="00663347">
              <w:rPr>
                <w:rFonts w:asciiTheme="minorHAnsi" w:hAnsiTheme="minorHAnsi"/>
                <w:sz w:val="22"/>
                <w:szCs w:val="22"/>
              </w:rPr>
              <w:t>/</w:t>
            </w:r>
            <w:r>
              <w:rPr>
                <w:rFonts w:asciiTheme="minorHAnsi" w:hAnsiTheme="minorHAnsi"/>
                <w:sz w:val="22"/>
                <w:szCs w:val="22"/>
              </w:rPr>
              <w:t xml:space="preserve">3 and </w:t>
            </w:r>
            <w:r w:rsidRPr="00663347">
              <w:rPr>
                <w:rFonts w:asciiTheme="minorHAnsi" w:hAnsiTheme="minorHAnsi"/>
                <w:sz w:val="22"/>
                <w:szCs w:val="22"/>
              </w:rPr>
              <w:t xml:space="preserve">the Administrations of </w:t>
            </w:r>
            <w:r w:rsidRPr="003A4E60">
              <w:rPr>
                <w:rFonts w:asciiTheme="minorHAnsi" w:hAnsiTheme="minorHAnsi"/>
                <w:sz w:val="22"/>
                <w:szCs w:val="22"/>
              </w:rPr>
              <w:t xml:space="preserve">the Czech Republic, Lithuania, </w:t>
            </w:r>
            <w:r w:rsidR="00AC2173" w:rsidRPr="003A4E60">
              <w:rPr>
                <w:rFonts w:asciiTheme="minorHAnsi" w:hAnsiTheme="minorHAnsi"/>
                <w:sz w:val="22"/>
                <w:szCs w:val="22"/>
              </w:rPr>
              <w:t xml:space="preserve">the </w:t>
            </w:r>
            <w:r w:rsidRPr="003A4E60">
              <w:rPr>
                <w:rFonts w:asciiTheme="minorHAnsi" w:hAnsiTheme="minorHAnsi"/>
                <w:sz w:val="22"/>
                <w:szCs w:val="22"/>
              </w:rPr>
              <w:t>Netherlands, Spain and Switzerland</w:t>
            </w:r>
            <w:r w:rsidRPr="00663347">
              <w:rPr>
                <w:rFonts w:asciiTheme="minorHAnsi" w:hAnsiTheme="minorHAnsi"/>
                <w:sz w:val="22"/>
                <w:szCs w:val="22"/>
              </w:rPr>
              <w:t xml:space="preserve"> as contained in Document RRB1</w:t>
            </w:r>
            <w:r>
              <w:rPr>
                <w:rFonts w:asciiTheme="minorHAnsi" w:hAnsiTheme="minorHAnsi"/>
                <w:sz w:val="22"/>
                <w:szCs w:val="22"/>
              </w:rPr>
              <w:t>8</w:t>
            </w:r>
            <w:r w:rsidRPr="00663347">
              <w:rPr>
                <w:rFonts w:asciiTheme="minorHAnsi" w:hAnsiTheme="minorHAnsi"/>
                <w:sz w:val="22"/>
                <w:szCs w:val="22"/>
              </w:rPr>
              <w:t>-</w:t>
            </w:r>
            <w:r>
              <w:rPr>
                <w:rFonts w:asciiTheme="minorHAnsi" w:hAnsiTheme="minorHAnsi"/>
                <w:sz w:val="22"/>
                <w:szCs w:val="22"/>
              </w:rPr>
              <w:t>1</w:t>
            </w:r>
            <w:r w:rsidRPr="00663347">
              <w:rPr>
                <w:rFonts w:asciiTheme="minorHAnsi" w:hAnsiTheme="minorHAnsi"/>
                <w:sz w:val="22"/>
                <w:szCs w:val="22"/>
              </w:rPr>
              <w:t>/</w:t>
            </w:r>
            <w:r>
              <w:rPr>
                <w:rFonts w:asciiTheme="minorHAnsi" w:hAnsiTheme="minorHAnsi"/>
                <w:sz w:val="22"/>
                <w:szCs w:val="22"/>
              </w:rPr>
              <w:t>9</w:t>
            </w:r>
            <w:r w:rsidRPr="00663347">
              <w:rPr>
                <w:rFonts w:asciiTheme="minorHAnsi" w:hAnsiTheme="minorHAnsi"/>
                <w:sz w:val="22"/>
                <w:szCs w:val="22"/>
              </w:rPr>
              <w:t xml:space="preserve">. The Board noted with satisfaction the continued dialogue and cooperation </w:t>
            </w:r>
            <w:r w:rsidR="0090087A">
              <w:rPr>
                <w:rFonts w:asciiTheme="minorHAnsi" w:hAnsiTheme="minorHAnsi"/>
                <w:sz w:val="22"/>
                <w:szCs w:val="22"/>
              </w:rPr>
              <w:t>amongst</w:t>
            </w:r>
            <w:r w:rsidR="0090087A" w:rsidRPr="00663347">
              <w:rPr>
                <w:rFonts w:asciiTheme="minorHAnsi" w:hAnsiTheme="minorHAnsi"/>
                <w:sz w:val="22"/>
                <w:szCs w:val="22"/>
              </w:rPr>
              <w:t xml:space="preserve"> </w:t>
            </w:r>
            <w:r w:rsidRPr="00663347">
              <w:rPr>
                <w:rFonts w:asciiTheme="minorHAnsi" w:hAnsiTheme="minorHAnsi"/>
                <w:sz w:val="22"/>
                <w:szCs w:val="22"/>
              </w:rPr>
              <w:t>the administrations on this matter</w:t>
            </w:r>
            <w:r w:rsidR="008861D4">
              <w:rPr>
                <w:rFonts w:asciiTheme="minorHAnsi" w:hAnsiTheme="minorHAnsi"/>
                <w:sz w:val="22"/>
                <w:szCs w:val="22"/>
              </w:rPr>
              <w:t>. T</w:t>
            </w:r>
            <w:r w:rsidR="008861D4" w:rsidRPr="008861D4">
              <w:rPr>
                <w:rFonts w:asciiTheme="minorHAnsi" w:hAnsiTheme="minorHAnsi"/>
                <w:sz w:val="22"/>
                <w:szCs w:val="22"/>
              </w:rPr>
              <w:t xml:space="preserve">he </w:t>
            </w:r>
            <w:r w:rsidR="008861D4">
              <w:rPr>
                <w:rFonts w:asciiTheme="minorHAnsi" w:hAnsiTheme="minorHAnsi"/>
                <w:sz w:val="22"/>
                <w:szCs w:val="22"/>
              </w:rPr>
              <w:t xml:space="preserve">Board </w:t>
            </w:r>
            <w:r w:rsidR="008861D4" w:rsidRPr="008861D4">
              <w:rPr>
                <w:rFonts w:asciiTheme="minorHAnsi" w:hAnsiTheme="minorHAnsi"/>
                <w:sz w:val="22"/>
                <w:szCs w:val="22"/>
              </w:rPr>
              <w:t xml:space="preserve">also noted with concern the divergence in the conclusions of both parties on the interference situation caused by the new </w:t>
            </w:r>
            <w:r w:rsidR="008861D4">
              <w:rPr>
                <w:rFonts w:asciiTheme="minorHAnsi" w:hAnsiTheme="minorHAnsi"/>
                <w:sz w:val="22"/>
                <w:szCs w:val="22"/>
              </w:rPr>
              <w:t>generation of Iridium satellite</w:t>
            </w:r>
            <w:r w:rsidR="00BD67D1">
              <w:rPr>
                <w:rFonts w:asciiTheme="minorHAnsi" w:hAnsiTheme="minorHAnsi"/>
                <w:sz w:val="22"/>
                <w:szCs w:val="22"/>
              </w:rPr>
              <w:t>s</w:t>
            </w:r>
            <w:r w:rsidR="008861D4" w:rsidRPr="008861D4">
              <w:rPr>
                <w:rFonts w:asciiTheme="minorHAnsi" w:hAnsiTheme="minorHAnsi"/>
                <w:sz w:val="22"/>
                <w:szCs w:val="22"/>
              </w:rPr>
              <w:t xml:space="preserve"> to the radio</w:t>
            </w:r>
            <w:r w:rsidR="008861D4">
              <w:rPr>
                <w:rFonts w:asciiTheme="minorHAnsi" w:hAnsiTheme="minorHAnsi"/>
                <w:sz w:val="22"/>
                <w:szCs w:val="22"/>
              </w:rPr>
              <w:t xml:space="preserve"> </w:t>
            </w:r>
            <w:r w:rsidR="008861D4" w:rsidRPr="008861D4">
              <w:rPr>
                <w:rFonts w:asciiTheme="minorHAnsi" w:hAnsiTheme="minorHAnsi"/>
                <w:sz w:val="22"/>
                <w:szCs w:val="22"/>
              </w:rPr>
              <w:t>as</w:t>
            </w:r>
            <w:r w:rsidR="008861D4">
              <w:rPr>
                <w:rFonts w:asciiTheme="minorHAnsi" w:hAnsiTheme="minorHAnsi"/>
                <w:sz w:val="22"/>
                <w:szCs w:val="22"/>
              </w:rPr>
              <w:t>t</w:t>
            </w:r>
            <w:r w:rsidR="008861D4" w:rsidRPr="008861D4">
              <w:rPr>
                <w:rFonts w:asciiTheme="minorHAnsi" w:hAnsiTheme="minorHAnsi"/>
                <w:sz w:val="22"/>
                <w:szCs w:val="22"/>
              </w:rPr>
              <w:t xml:space="preserve">ronomy </w:t>
            </w:r>
            <w:r w:rsidR="00515810">
              <w:rPr>
                <w:rFonts w:asciiTheme="minorHAnsi" w:hAnsiTheme="minorHAnsi"/>
                <w:sz w:val="22"/>
                <w:szCs w:val="22"/>
              </w:rPr>
              <w:t>stations</w:t>
            </w:r>
            <w:r w:rsidR="0090087A">
              <w:rPr>
                <w:rFonts w:asciiTheme="minorHAnsi" w:hAnsiTheme="minorHAnsi"/>
                <w:sz w:val="22"/>
                <w:szCs w:val="22"/>
              </w:rPr>
              <w:t>.</w:t>
            </w:r>
            <w:r w:rsidRPr="00663347">
              <w:rPr>
                <w:rFonts w:asciiTheme="minorHAnsi" w:hAnsiTheme="minorHAnsi"/>
                <w:sz w:val="22"/>
                <w:szCs w:val="22"/>
              </w:rPr>
              <w:t xml:space="preserve"> </w:t>
            </w:r>
            <w:r w:rsidR="0090087A">
              <w:rPr>
                <w:rFonts w:asciiTheme="minorHAnsi" w:hAnsiTheme="minorHAnsi"/>
                <w:sz w:val="22"/>
                <w:szCs w:val="22"/>
              </w:rPr>
              <w:t xml:space="preserve">The Board </w:t>
            </w:r>
            <w:r w:rsidRPr="00663347">
              <w:rPr>
                <w:rFonts w:asciiTheme="minorHAnsi" w:hAnsiTheme="minorHAnsi"/>
                <w:sz w:val="22"/>
                <w:szCs w:val="22"/>
              </w:rPr>
              <w:t>urged the</w:t>
            </w:r>
            <w:r w:rsidR="0090087A">
              <w:rPr>
                <w:rFonts w:asciiTheme="minorHAnsi" w:hAnsiTheme="minorHAnsi"/>
                <w:sz w:val="22"/>
                <w:szCs w:val="22"/>
              </w:rPr>
              <w:t xml:space="preserve"> administrations</w:t>
            </w:r>
            <w:r w:rsidRPr="00663347">
              <w:rPr>
                <w:rFonts w:asciiTheme="minorHAnsi" w:hAnsiTheme="minorHAnsi"/>
                <w:sz w:val="22"/>
                <w:szCs w:val="22"/>
              </w:rPr>
              <w:t xml:space="preserve"> to continue these efforts</w:t>
            </w:r>
            <w:r w:rsidR="008861D4">
              <w:rPr>
                <w:rFonts w:asciiTheme="minorHAnsi" w:hAnsiTheme="minorHAnsi"/>
                <w:sz w:val="22"/>
                <w:szCs w:val="22"/>
              </w:rPr>
              <w:t xml:space="preserve"> </w:t>
            </w:r>
            <w:r w:rsidRPr="00663347">
              <w:rPr>
                <w:rFonts w:asciiTheme="minorHAnsi" w:hAnsiTheme="minorHAnsi"/>
                <w:sz w:val="22"/>
                <w:szCs w:val="22"/>
              </w:rPr>
              <w:t xml:space="preserve">and </w:t>
            </w:r>
            <w:r w:rsidR="008861D4" w:rsidRPr="008861D4">
              <w:rPr>
                <w:rFonts w:asciiTheme="minorHAnsi" w:hAnsiTheme="minorHAnsi"/>
                <w:sz w:val="22"/>
                <w:szCs w:val="22"/>
              </w:rPr>
              <w:t>coordinate their interference measurements to provide viable and convergent results</w:t>
            </w:r>
            <w:r w:rsidRPr="00663347">
              <w:rPr>
                <w:rFonts w:asciiTheme="minorHAnsi" w:hAnsiTheme="minorHAnsi"/>
                <w:sz w:val="22"/>
                <w:szCs w:val="22"/>
              </w:rPr>
              <w:t>. Furthermore, the Board invited the administrations to report on any progress.</w:t>
            </w:r>
          </w:p>
        </w:tc>
        <w:tc>
          <w:tcPr>
            <w:tcW w:w="2413" w:type="dxa"/>
            <w:vMerge w:val="restart"/>
          </w:tcPr>
          <w:p w:rsidR="00227AEF" w:rsidRPr="005F2B0A" w:rsidRDefault="008D6B03" w:rsidP="00227AEF">
            <w:pPr>
              <w:pStyle w:val="Tabletext"/>
              <w:tabs>
                <w:tab w:val="left" w:pos="2195"/>
              </w:tabs>
              <w:spacing w:before="60" w:after="60" w:line="260" w:lineRule="auto"/>
              <w:ind w:right="35"/>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5F2B0A">
              <w:rPr>
                <w:rFonts w:asciiTheme="minorHAnsi" w:hAnsiTheme="minorHAnsi"/>
                <w:szCs w:val="22"/>
              </w:rPr>
              <w:t>Executive Secretary will communicate this</w:t>
            </w:r>
            <w:r>
              <w:rPr>
                <w:rFonts w:asciiTheme="minorHAnsi" w:hAnsiTheme="minorHAnsi"/>
                <w:szCs w:val="22"/>
              </w:rPr>
              <w:t xml:space="preserve"> decision to the administrations</w:t>
            </w:r>
            <w:r w:rsidRPr="005F2B0A">
              <w:rPr>
                <w:rFonts w:asciiTheme="minorHAnsi" w:hAnsiTheme="minorHAnsi"/>
                <w:szCs w:val="22"/>
              </w:rPr>
              <w:t xml:space="preserve"> concerned.</w:t>
            </w:r>
          </w:p>
        </w:tc>
      </w:tr>
      <w:tr w:rsidR="00227AEF" w:rsidRPr="005F2B0A" w:rsidTr="00A1118D">
        <w:trPr>
          <w:trHeight w:val="649"/>
          <w:jc w:val="center"/>
        </w:trPr>
        <w:tc>
          <w:tcPr>
            <w:cnfStyle w:val="001000000000" w:firstRow="0" w:lastRow="0" w:firstColumn="1" w:lastColumn="0" w:oddVBand="0" w:evenVBand="0" w:oddHBand="0" w:evenHBand="0" w:firstRowFirstColumn="0" w:firstRowLastColumn="0" w:lastRowFirstColumn="0" w:lastRowLastColumn="0"/>
            <w:tcW w:w="704" w:type="dxa"/>
          </w:tcPr>
          <w:p w:rsidR="00227AEF" w:rsidRDefault="00227AEF" w:rsidP="00227AEF">
            <w:pPr>
              <w:pStyle w:val="Tabletext"/>
              <w:spacing w:before="120" w:after="120" w:line="260" w:lineRule="auto"/>
              <w:jc w:val="center"/>
              <w:rPr>
                <w:rFonts w:asciiTheme="minorHAnsi" w:hAnsiTheme="minorHAnsi"/>
                <w:szCs w:val="22"/>
              </w:rPr>
            </w:pPr>
            <w:r>
              <w:rPr>
                <w:rFonts w:asciiTheme="minorHAnsi" w:hAnsiTheme="minorHAnsi"/>
                <w:szCs w:val="22"/>
              </w:rPr>
              <w:t>7.2</w:t>
            </w:r>
          </w:p>
        </w:tc>
        <w:tc>
          <w:tcPr>
            <w:tcW w:w="3966" w:type="dxa"/>
          </w:tcPr>
          <w:p w:rsidR="00227AEF" w:rsidRPr="00D02904" w:rsidRDefault="00227AEF" w:rsidP="00A81CE5">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7B6D8E">
              <w:rPr>
                <w:rFonts w:asciiTheme="minorHAnsi" w:hAnsiTheme="minorHAnsi"/>
                <w:szCs w:val="24"/>
              </w:rPr>
              <w:t xml:space="preserve">Submission by the Administrations of the Czech Republic, Lithuania, </w:t>
            </w:r>
            <w:r w:rsidR="00AC2173" w:rsidRPr="007B6D8E">
              <w:rPr>
                <w:rFonts w:asciiTheme="minorHAnsi" w:hAnsiTheme="minorHAnsi"/>
                <w:szCs w:val="24"/>
              </w:rPr>
              <w:t xml:space="preserve">the </w:t>
            </w:r>
            <w:r w:rsidRPr="007B6D8E">
              <w:rPr>
                <w:rFonts w:asciiTheme="minorHAnsi" w:hAnsiTheme="minorHAnsi"/>
                <w:szCs w:val="24"/>
              </w:rPr>
              <w:t>Netherlands, Spain and Switzerland concerning the Iridium satellite system (HIBLEO-2) causing harmful interference to the radio astronomy service in the frequency band 1 610.6</w:t>
            </w:r>
            <w:r>
              <w:rPr>
                <w:rFonts w:asciiTheme="minorHAnsi" w:hAnsiTheme="minorHAnsi"/>
                <w:szCs w:val="24"/>
              </w:rPr>
              <w:t xml:space="preserve"> </w:t>
            </w:r>
            <w:r w:rsidRPr="007B6D8E">
              <w:rPr>
                <w:rFonts w:asciiTheme="minorHAnsi" w:hAnsiTheme="minorHAnsi"/>
                <w:szCs w:val="24"/>
              </w:rPr>
              <w:t>-</w:t>
            </w:r>
            <w:r>
              <w:rPr>
                <w:rFonts w:asciiTheme="minorHAnsi" w:hAnsiTheme="minorHAnsi"/>
                <w:szCs w:val="24"/>
              </w:rPr>
              <w:t xml:space="preserve"> </w:t>
            </w:r>
            <w:r w:rsidRPr="007B6D8E">
              <w:rPr>
                <w:rFonts w:asciiTheme="minorHAnsi" w:hAnsiTheme="minorHAnsi"/>
                <w:szCs w:val="24"/>
              </w:rPr>
              <w:t>1 613.8 MHz</w:t>
            </w:r>
            <w:r>
              <w:rPr>
                <w:rFonts w:asciiTheme="minorHAnsi" w:hAnsiTheme="minorHAnsi" w:cstheme="majorBidi"/>
                <w:szCs w:val="24"/>
              </w:rPr>
              <w:br/>
            </w:r>
            <w:hyperlink r:id="rId29" w:history="1">
              <w:r>
                <w:rPr>
                  <w:rStyle w:val="Hyperlink"/>
                  <w:rFonts w:asciiTheme="minorHAnsi" w:hAnsiTheme="minorHAnsi"/>
                  <w:szCs w:val="24"/>
                </w:rPr>
                <w:t>(RRB18-1/9)</w:t>
              </w:r>
            </w:hyperlink>
          </w:p>
        </w:tc>
        <w:tc>
          <w:tcPr>
            <w:tcW w:w="6946" w:type="dxa"/>
            <w:vMerge/>
          </w:tcPr>
          <w:p w:rsidR="00227AEF" w:rsidRPr="005F2B0A" w:rsidRDefault="00227AEF" w:rsidP="00227AEF">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2413" w:type="dxa"/>
            <w:vMerge/>
          </w:tcPr>
          <w:p w:rsidR="00227AEF" w:rsidRPr="005F2B0A" w:rsidRDefault="00227AEF" w:rsidP="00227AEF">
            <w:pPr>
              <w:pStyle w:val="Tabletext"/>
              <w:tabs>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r>
      <w:tr w:rsidR="00227AEF" w:rsidRPr="005F2B0A" w:rsidTr="00A1118D">
        <w:trPr>
          <w:cnfStyle w:val="000000100000" w:firstRow="0" w:lastRow="0" w:firstColumn="0" w:lastColumn="0" w:oddVBand="0" w:evenVBand="0" w:oddHBand="1" w:evenHBand="0" w:firstRowFirstColumn="0" w:firstRowLastColumn="0" w:lastRowFirstColumn="0" w:lastRowLastColumn="0"/>
          <w:trHeight w:val="649"/>
          <w:jc w:val="center"/>
        </w:trPr>
        <w:tc>
          <w:tcPr>
            <w:cnfStyle w:val="001000000000" w:firstRow="0" w:lastRow="0" w:firstColumn="1" w:lastColumn="0" w:oddVBand="0" w:evenVBand="0" w:oddHBand="0" w:evenHBand="0" w:firstRowFirstColumn="0" w:firstRowLastColumn="0" w:lastRowFirstColumn="0" w:lastRowLastColumn="0"/>
            <w:tcW w:w="704" w:type="dxa"/>
          </w:tcPr>
          <w:p w:rsidR="00227AEF" w:rsidRDefault="00227AEF" w:rsidP="00227AEF">
            <w:pPr>
              <w:pStyle w:val="Tabletext"/>
              <w:spacing w:before="120" w:after="120" w:line="260" w:lineRule="auto"/>
              <w:jc w:val="center"/>
              <w:rPr>
                <w:rFonts w:asciiTheme="minorHAnsi" w:hAnsiTheme="minorHAnsi"/>
                <w:szCs w:val="22"/>
              </w:rPr>
            </w:pPr>
            <w:r>
              <w:rPr>
                <w:rFonts w:asciiTheme="minorHAnsi" w:hAnsiTheme="minorHAnsi"/>
                <w:szCs w:val="22"/>
              </w:rPr>
              <w:t>8</w:t>
            </w:r>
          </w:p>
        </w:tc>
        <w:tc>
          <w:tcPr>
            <w:tcW w:w="3966" w:type="dxa"/>
          </w:tcPr>
          <w:p w:rsidR="00227AEF" w:rsidRPr="001E4673" w:rsidRDefault="00227AEF" w:rsidP="00227AEF">
            <w:pPr>
              <w:pStyle w:val="Tabletex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Cs w:val="24"/>
              </w:rPr>
            </w:pPr>
            <w:r>
              <w:rPr>
                <w:rFonts w:asciiTheme="minorHAnsi" w:hAnsiTheme="minorHAnsi"/>
                <w:szCs w:val="24"/>
              </w:rPr>
              <w:t>Status of satellite networks</w:t>
            </w:r>
          </w:p>
        </w:tc>
        <w:tc>
          <w:tcPr>
            <w:tcW w:w="6946" w:type="dxa"/>
          </w:tcPr>
          <w:p w:rsidR="00227AEF" w:rsidRPr="005F53C2" w:rsidRDefault="008D6B03" w:rsidP="00227AEF">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color w:val="000000"/>
                <w:sz w:val="22"/>
                <w:szCs w:val="22"/>
              </w:rPr>
            </w:pPr>
            <w:r>
              <w:rPr>
                <w:rFonts w:asciiTheme="minorHAnsi" w:hAnsiTheme="minorHAnsi" w:cstheme="majorBidi"/>
                <w:color w:val="000000"/>
                <w:sz w:val="22"/>
                <w:szCs w:val="22"/>
              </w:rPr>
              <w:t>-</w:t>
            </w:r>
          </w:p>
        </w:tc>
        <w:tc>
          <w:tcPr>
            <w:tcW w:w="2413" w:type="dxa"/>
          </w:tcPr>
          <w:p w:rsidR="00227AEF" w:rsidRPr="005F2B0A" w:rsidRDefault="008D6B03" w:rsidP="00227AEF">
            <w:pPr>
              <w:pStyle w:val="Tabletext"/>
              <w:tabs>
                <w:tab w:val="left" w:pos="2195"/>
              </w:tabs>
              <w:spacing w:before="60" w:after="60" w:line="260" w:lineRule="auto"/>
              <w:ind w:right="35"/>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w:t>
            </w:r>
          </w:p>
        </w:tc>
      </w:tr>
      <w:tr w:rsidR="00227AEF" w:rsidRPr="005F2B0A" w:rsidTr="00A1118D">
        <w:trPr>
          <w:trHeight w:val="1500"/>
          <w:jc w:val="center"/>
        </w:trPr>
        <w:tc>
          <w:tcPr>
            <w:cnfStyle w:val="001000000000" w:firstRow="0" w:lastRow="0" w:firstColumn="1" w:lastColumn="0" w:oddVBand="0" w:evenVBand="0" w:oddHBand="0" w:evenHBand="0" w:firstRowFirstColumn="0" w:firstRowLastColumn="0" w:lastRowFirstColumn="0" w:lastRowLastColumn="0"/>
            <w:tcW w:w="704" w:type="dxa"/>
          </w:tcPr>
          <w:p w:rsidR="00227AEF" w:rsidRDefault="00227AEF" w:rsidP="00227AEF">
            <w:pPr>
              <w:pStyle w:val="Tabletext"/>
              <w:spacing w:before="120" w:after="120" w:line="260" w:lineRule="auto"/>
              <w:jc w:val="center"/>
              <w:rPr>
                <w:rFonts w:asciiTheme="minorHAnsi" w:hAnsiTheme="minorHAnsi"/>
                <w:szCs w:val="22"/>
              </w:rPr>
            </w:pPr>
            <w:r>
              <w:rPr>
                <w:rFonts w:asciiTheme="minorHAnsi" w:hAnsiTheme="minorHAnsi"/>
                <w:szCs w:val="22"/>
              </w:rPr>
              <w:t>8.1</w:t>
            </w:r>
          </w:p>
        </w:tc>
        <w:tc>
          <w:tcPr>
            <w:tcW w:w="3966" w:type="dxa"/>
          </w:tcPr>
          <w:p w:rsidR="00227AEF" w:rsidRPr="000869A3" w:rsidRDefault="00227AEF" w:rsidP="00AC2173">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4"/>
              </w:rPr>
            </w:pPr>
            <w:r w:rsidRPr="00A51B43">
              <w:rPr>
                <w:rFonts w:asciiTheme="minorHAnsi" w:hAnsiTheme="minorHAnsi"/>
                <w:szCs w:val="24"/>
              </w:rPr>
              <w:t>Submission by the Administration of Germany on the application of Article 48 of the ITU Constitution to the recorded frequency assignments to the INSAT-2(48), INSAT-2M(48), INSAT-2T (48) and INSAT-EK48R satellite networks at 48</w:t>
            </w:r>
            <w:r>
              <w:rPr>
                <w:rFonts w:asciiTheme="minorHAnsi" w:hAnsiTheme="minorHAnsi"/>
                <w:szCs w:val="24"/>
              </w:rPr>
              <w:t>°</w:t>
            </w:r>
            <w:r w:rsidRPr="00A51B43">
              <w:rPr>
                <w:rFonts w:asciiTheme="minorHAnsi" w:hAnsiTheme="minorHAnsi"/>
                <w:szCs w:val="24"/>
              </w:rPr>
              <w:t>E</w:t>
            </w:r>
            <w:r>
              <w:rPr>
                <w:rFonts w:asciiTheme="minorHAnsi" w:hAnsiTheme="minorHAnsi" w:cstheme="majorBidi"/>
                <w:szCs w:val="24"/>
              </w:rPr>
              <w:br/>
            </w:r>
            <w:hyperlink r:id="rId30" w:history="1">
              <w:r>
                <w:rPr>
                  <w:rStyle w:val="Hyperlink"/>
                  <w:rFonts w:asciiTheme="minorHAnsi" w:hAnsiTheme="minorHAnsi"/>
                  <w:szCs w:val="24"/>
                </w:rPr>
                <w:t>(RRB18-1/7)</w:t>
              </w:r>
            </w:hyperlink>
            <w:r>
              <w:rPr>
                <w:rStyle w:val="Hyperlink"/>
                <w:rFonts w:asciiTheme="minorHAnsi" w:hAnsiTheme="minorHAnsi"/>
                <w:szCs w:val="24"/>
              </w:rPr>
              <w:t xml:space="preserve">; </w:t>
            </w:r>
            <w:hyperlink r:id="rId31" w:history="1">
              <w:r w:rsidRPr="007365C1">
                <w:rPr>
                  <w:rStyle w:val="Hyperlink"/>
                  <w:rFonts w:asciiTheme="minorHAnsi" w:hAnsiTheme="minorHAnsi"/>
                  <w:szCs w:val="24"/>
                </w:rPr>
                <w:t>(RRB18-1/DELAYED/1)</w:t>
              </w:r>
            </w:hyperlink>
            <w:r>
              <w:rPr>
                <w:rStyle w:val="Hyperlink"/>
                <w:rFonts w:asciiTheme="minorHAnsi" w:hAnsiTheme="minorHAnsi"/>
                <w:szCs w:val="24"/>
              </w:rPr>
              <w:t>; (</w:t>
            </w:r>
            <w:hyperlink r:id="rId32" w:history="1">
              <w:r w:rsidRPr="008B447C">
                <w:rPr>
                  <w:rStyle w:val="Hyperlink"/>
                  <w:rFonts w:asciiTheme="minorHAnsi" w:hAnsiTheme="minorHAnsi"/>
                  <w:szCs w:val="24"/>
                </w:rPr>
                <w:t>RRB18-1/DELAYED/2</w:t>
              </w:r>
            </w:hyperlink>
            <w:r>
              <w:rPr>
                <w:rStyle w:val="Hyperlink"/>
                <w:rFonts w:asciiTheme="minorHAnsi" w:hAnsiTheme="minorHAnsi"/>
                <w:szCs w:val="24"/>
              </w:rPr>
              <w:t>)</w:t>
            </w:r>
          </w:p>
        </w:tc>
        <w:tc>
          <w:tcPr>
            <w:tcW w:w="6946" w:type="dxa"/>
          </w:tcPr>
          <w:p w:rsidR="00F91D25" w:rsidRDefault="00F91D25" w:rsidP="00F1089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The Board discussed in detail the submission from the Administration of Germany on the application of Article 48 of the ITU Constitution as contained in Document RRB18-1/7 and considered for information Documents RRB18-1/DELAYED/1 and RRB18-1/DELAYED/2, and noted that the Bureau </w:t>
            </w:r>
            <w:r w:rsidRPr="00F10896">
              <w:rPr>
                <w:rFonts w:asciiTheme="minorHAnsi" w:hAnsiTheme="minorHAnsi"/>
                <w:sz w:val="22"/>
                <w:szCs w:val="22"/>
              </w:rPr>
              <w:t xml:space="preserve">acted </w:t>
            </w:r>
            <w:r>
              <w:rPr>
                <w:rFonts w:asciiTheme="minorHAnsi" w:hAnsiTheme="minorHAnsi"/>
                <w:sz w:val="22"/>
                <w:szCs w:val="22"/>
              </w:rPr>
              <w:t xml:space="preserve">correctly. The Board recognised that </w:t>
            </w:r>
            <w:r w:rsidRPr="009D7333">
              <w:rPr>
                <w:rFonts w:asciiTheme="minorHAnsi" w:hAnsiTheme="minorHAnsi"/>
                <w:sz w:val="22"/>
                <w:szCs w:val="22"/>
              </w:rPr>
              <w:t>WRC-12 and WRC</w:t>
            </w:r>
            <w:r w:rsidR="00F10896">
              <w:rPr>
                <w:rFonts w:asciiTheme="minorHAnsi" w:hAnsiTheme="minorHAnsi"/>
                <w:sz w:val="22"/>
                <w:szCs w:val="22"/>
              </w:rPr>
              <w:noBreakHyphen/>
            </w:r>
            <w:r w:rsidRPr="009D7333">
              <w:rPr>
                <w:rFonts w:asciiTheme="minorHAnsi" w:hAnsiTheme="minorHAnsi"/>
                <w:sz w:val="22"/>
                <w:szCs w:val="22"/>
              </w:rPr>
              <w:t>15 made decisions on the application of Article 48 of the ITU Constitution</w:t>
            </w:r>
            <w:r>
              <w:rPr>
                <w:rFonts w:asciiTheme="minorHAnsi" w:hAnsiTheme="minorHAnsi"/>
                <w:sz w:val="22"/>
                <w:szCs w:val="22"/>
              </w:rPr>
              <w:t xml:space="preserve"> and the Board further took note of provision 3 of Article 48.</w:t>
            </w:r>
          </w:p>
          <w:p w:rsidR="00CD58D3" w:rsidRPr="005F2B0A" w:rsidRDefault="00F91D25">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lastRenderedPageBreak/>
              <w:t xml:space="preserve">Noting the information provided by the Administration of Germany, the Board decided to instruct the Bureau to invite the Administration of India to </w:t>
            </w:r>
            <w:r w:rsidR="00CB14DE">
              <w:rPr>
                <w:rFonts w:asciiTheme="minorHAnsi" w:hAnsiTheme="minorHAnsi"/>
                <w:sz w:val="22"/>
                <w:szCs w:val="22"/>
              </w:rPr>
              <w:t>respond to</w:t>
            </w:r>
            <w:r w:rsidR="00B95F31">
              <w:rPr>
                <w:rFonts w:asciiTheme="minorHAnsi" w:hAnsiTheme="minorHAnsi"/>
                <w:sz w:val="22"/>
                <w:szCs w:val="22"/>
              </w:rPr>
              <w:t xml:space="preserve"> </w:t>
            </w:r>
            <w:r>
              <w:rPr>
                <w:rFonts w:asciiTheme="minorHAnsi" w:hAnsiTheme="minorHAnsi"/>
                <w:sz w:val="22"/>
                <w:szCs w:val="22"/>
              </w:rPr>
              <w:t xml:space="preserve">the </w:t>
            </w:r>
            <w:r w:rsidR="00146109">
              <w:rPr>
                <w:rFonts w:asciiTheme="minorHAnsi" w:hAnsiTheme="minorHAnsi"/>
                <w:sz w:val="22"/>
                <w:szCs w:val="22"/>
              </w:rPr>
              <w:t>issues</w:t>
            </w:r>
            <w:r>
              <w:rPr>
                <w:rFonts w:asciiTheme="minorHAnsi" w:hAnsiTheme="minorHAnsi"/>
                <w:sz w:val="22"/>
                <w:szCs w:val="22"/>
              </w:rPr>
              <w:t xml:space="preserve"> that have been raised by the Administration of Germany. </w:t>
            </w:r>
          </w:p>
        </w:tc>
        <w:tc>
          <w:tcPr>
            <w:tcW w:w="2413" w:type="dxa"/>
          </w:tcPr>
          <w:p w:rsidR="00227AEF" w:rsidRDefault="00227AEF" w:rsidP="00F10896">
            <w:pPr>
              <w:pStyle w:val="Tabletext"/>
              <w:tabs>
                <w:tab w:val="left" w:pos="2195"/>
              </w:tabs>
              <w:spacing w:before="60" w:after="60"/>
              <w:ind w:right="35"/>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5F2B0A">
              <w:rPr>
                <w:rFonts w:asciiTheme="minorHAnsi" w:hAnsiTheme="minorHAnsi"/>
                <w:szCs w:val="22"/>
              </w:rPr>
              <w:lastRenderedPageBreak/>
              <w:t>Executive Secretary will communicate this</w:t>
            </w:r>
            <w:r>
              <w:rPr>
                <w:rFonts w:asciiTheme="minorHAnsi" w:hAnsiTheme="minorHAnsi"/>
                <w:szCs w:val="22"/>
              </w:rPr>
              <w:t xml:space="preserve"> decision to the administration</w:t>
            </w:r>
            <w:r w:rsidR="00CD58D3">
              <w:rPr>
                <w:rFonts w:asciiTheme="minorHAnsi" w:hAnsiTheme="minorHAnsi"/>
                <w:szCs w:val="22"/>
              </w:rPr>
              <w:t>s</w:t>
            </w:r>
            <w:r w:rsidRPr="005F2B0A">
              <w:rPr>
                <w:rFonts w:asciiTheme="minorHAnsi" w:hAnsiTheme="minorHAnsi"/>
                <w:szCs w:val="22"/>
              </w:rPr>
              <w:t xml:space="preserve"> concerned.</w:t>
            </w:r>
          </w:p>
          <w:p w:rsidR="000205BC" w:rsidRPr="005F2B0A" w:rsidRDefault="000205BC" w:rsidP="00F10896">
            <w:pPr>
              <w:pStyle w:val="Tabletext"/>
              <w:tabs>
                <w:tab w:val="left" w:pos="2195"/>
              </w:tabs>
              <w:spacing w:before="60" w:after="60"/>
              <w:ind w:right="35"/>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 xml:space="preserve">Bureau to communicate the </w:t>
            </w:r>
            <w:r w:rsidR="00146109">
              <w:rPr>
                <w:rFonts w:asciiTheme="minorHAnsi" w:hAnsiTheme="minorHAnsi"/>
                <w:szCs w:val="22"/>
              </w:rPr>
              <w:t xml:space="preserve">issues </w:t>
            </w:r>
            <w:r>
              <w:rPr>
                <w:rFonts w:asciiTheme="minorHAnsi" w:hAnsiTheme="minorHAnsi"/>
                <w:szCs w:val="22"/>
              </w:rPr>
              <w:t>raised to the Administration of India.</w:t>
            </w:r>
          </w:p>
        </w:tc>
      </w:tr>
      <w:tr w:rsidR="00227AEF" w:rsidRPr="005F2B0A" w:rsidTr="00A1118D">
        <w:trPr>
          <w:cnfStyle w:val="000000100000" w:firstRow="0" w:lastRow="0" w:firstColumn="0" w:lastColumn="0" w:oddVBand="0" w:evenVBand="0" w:oddHBand="1" w:evenHBand="0" w:firstRowFirstColumn="0" w:firstRowLastColumn="0" w:lastRowFirstColumn="0" w:lastRowLastColumn="0"/>
          <w:trHeight w:val="952"/>
          <w:jc w:val="center"/>
        </w:trPr>
        <w:tc>
          <w:tcPr>
            <w:cnfStyle w:val="001000000000" w:firstRow="0" w:lastRow="0" w:firstColumn="1" w:lastColumn="0" w:oddVBand="0" w:evenVBand="0" w:oddHBand="0" w:evenHBand="0" w:firstRowFirstColumn="0" w:firstRowLastColumn="0" w:lastRowFirstColumn="0" w:lastRowLastColumn="0"/>
            <w:tcW w:w="704" w:type="dxa"/>
          </w:tcPr>
          <w:p w:rsidR="00227AEF" w:rsidRDefault="00227AEF" w:rsidP="00227AEF">
            <w:pPr>
              <w:pStyle w:val="Tabletext"/>
              <w:spacing w:before="120" w:after="120" w:line="260" w:lineRule="auto"/>
              <w:jc w:val="center"/>
              <w:rPr>
                <w:rFonts w:asciiTheme="minorHAnsi" w:hAnsiTheme="minorHAnsi"/>
                <w:szCs w:val="22"/>
              </w:rPr>
            </w:pPr>
            <w:r>
              <w:rPr>
                <w:rFonts w:asciiTheme="minorHAnsi" w:hAnsiTheme="minorHAnsi"/>
                <w:szCs w:val="22"/>
              </w:rPr>
              <w:t>9</w:t>
            </w:r>
          </w:p>
        </w:tc>
        <w:tc>
          <w:tcPr>
            <w:tcW w:w="3966" w:type="dxa"/>
          </w:tcPr>
          <w:p w:rsidR="00227AEF" w:rsidRPr="00A51B43" w:rsidRDefault="00227AEF" w:rsidP="00227AEF">
            <w:pPr>
              <w:pStyle w:val="Tabletex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CE5D34">
              <w:rPr>
                <w:rFonts w:asciiTheme="minorHAnsi" w:hAnsiTheme="minorHAnsi" w:cstheme="majorBidi"/>
              </w:rPr>
              <w:t xml:space="preserve">Consideration of issues related to Resolution </w:t>
            </w:r>
            <w:r w:rsidRPr="00CE5D34">
              <w:rPr>
                <w:rFonts w:asciiTheme="minorHAnsi" w:hAnsiTheme="minorHAnsi" w:cstheme="majorBidi"/>
                <w:b/>
                <w:bCs/>
              </w:rPr>
              <w:t>80</w:t>
            </w:r>
            <w:r w:rsidRPr="00CE5D34">
              <w:rPr>
                <w:rFonts w:asciiTheme="minorHAnsi" w:hAnsiTheme="minorHAnsi" w:cstheme="majorBidi"/>
              </w:rPr>
              <w:t xml:space="preserve"> </w:t>
            </w:r>
            <w:r w:rsidRPr="00CE5D34">
              <w:rPr>
                <w:rFonts w:asciiTheme="minorHAnsi" w:hAnsiTheme="minorHAnsi" w:cstheme="majorBidi"/>
                <w:b/>
                <w:bCs/>
              </w:rPr>
              <w:t>(Rev.WRC-</w:t>
            </w:r>
            <w:r>
              <w:rPr>
                <w:rFonts w:asciiTheme="minorHAnsi" w:hAnsiTheme="minorHAnsi" w:cstheme="majorBidi"/>
                <w:b/>
                <w:bCs/>
              </w:rPr>
              <w:t>07)</w:t>
            </w:r>
            <w:r w:rsidR="008D6B03">
              <w:rPr>
                <w:rFonts w:asciiTheme="minorHAnsi" w:hAnsiTheme="minorHAnsi" w:cstheme="majorBidi"/>
                <w:b/>
                <w:bCs/>
              </w:rPr>
              <w:br/>
            </w:r>
            <w:hyperlink r:id="rId33" w:history="1">
              <w:r w:rsidR="008D6B03" w:rsidRPr="00BF1399">
                <w:rPr>
                  <w:rStyle w:val="Hyperlink"/>
                  <w:rFonts w:asciiTheme="minorHAnsi" w:hAnsiTheme="minorHAnsi" w:cstheme="majorBidi"/>
                </w:rPr>
                <w:t>(RRB18-1/INFO/1)</w:t>
              </w:r>
            </w:hyperlink>
          </w:p>
        </w:tc>
        <w:tc>
          <w:tcPr>
            <w:tcW w:w="6946" w:type="dxa"/>
          </w:tcPr>
          <w:p w:rsidR="00227AEF" w:rsidRPr="005F2B0A" w:rsidRDefault="00504B95" w:rsidP="00F10896">
            <w:pPr>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504B95">
              <w:rPr>
                <w:rFonts w:asciiTheme="minorHAnsi" w:hAnsiTheme="minorHAnsi"/>
                <w:sz w:val="22"/>
                <w:szCs w:val="22"/>
              </w:rPr>
              <w:t xml:space="preserve">The Board decided that the Working Group on Resolution </w:t>
            </w:r>
            <w:r w:rsidRPr="00F10896">
              <w:rPr>
                <w:rFonts w:asciiTheme="minorHAnsi" w:hAnsiTheme="minorHAnsi"/>
                <w:b/>
                <w:bCs/>
                <w:sz w:val="22"/>
                <w:szCs w:val="22"/>
              </w:rPr>
              <w:t>80 (Rev.WRC-07)</w:t>
            </w:r>
            <w:r w:rsidRPr="00504B95">
              <w:rPr>
                <w:rFonts w:asciiTheme="minorHAnsi" w:hAnsiTheme="minorHAnsi"/>
                <w:sz w:val="22"/>
                <w:szCs w:val="22"/>
              </w:rPr>
              <w:t xml:space="preserve"> would prepare a preliminary draft of its report to WRC-19 under Resolution</w:t>
            </w:r>
            <w:r>
              <w:rPr>
                <w:rFonts w:asciiTheme="minorHAnsi" w:hAnsiTheme="minorHAnsi"/>
                <w:sz w:val="22"/>
                <w:szCs w:val="22"/>
              </w:rPr>
              <w:t> </w:t>
            </w:r>
            <w:r w:rsidRPr="00F10896">
              <w:rPr>
                <w:rFonts w:asciiTheme="minorHAnsi" w:hAnsiTheme="minorHAnsi"/>
                <w:b/>
                <w:bCs/>
                <w:sz w:val="22"/>
                <w:szCs w:val="22"/>
              </w:rPr>
              <w:t>80 (Rev.WRC-07)</w:t>
            </w:r>
            <w:r w:rsidR="003E0B08">
              <w:rPr>
                <w:rFonts w:asciiTheme="minorHAnsi" w:hAnsiTheme="minorHAnsi"/>
                <w:sz w:val="22"/>
                <w:szCs w:val="22"/>
              </w:rPr>
              <w:t xml:space="preserve"> for consideration at the 79</w:t>
            </w:r>
            <w:r w:rsidRPr="00504B95">
              <w:rPr>
                <w:rFonts w:asciiTheme="minorHAnsi" w:hAnsiTheme="minorHAnsi"/>
                <w:sz w:val="22"/>
                <w:szCs w:val="22"/>
              </w:rPr>
              <w:t xml:space="preserve">th meeting. The Board agreed to work by correspondence and to continue the approach of systematically analysing the issues that the Board has faced since WRC-15 affecting </w:t>
            </w:r>
            <w:r>
              <w:rPr>
                <w:rFonts w:asciiTheme="minorHAnsi" w:hAnsiTheme="minorHAnsi"/>
                <w:sz w:val="22"/>
                <w:szCs w:val="22"/>
              </w:rPr>
              <w:t xml:space="preserve">the </w:t>
            </w:r>
            <w:r w:rsidRPr="00504B95">
              <w:rPr>
                <w:rFonts w:asciiTheme="minorHAnsi" w:hAnsiTheme="minorHAnsi"/>
                <w:sz w:val="22"/>
                <w:szCs w:val="22"/>
              </w:rPr>
              <w:t>fulfilment of the principles contained in Article 44 of the Constitution and No.</w:t>
            </w:r>
            <w:r>
              <w:rPr>
                <w:rFonts w:asciiTheme="minorHAnsi" w:hAnsiTheme="minorHAnsi"/>
                <w:sz w:val="22"/>
                <w:szCs w:val="22"/>
              </w:rPr>
              <w:t> </w:t>
            </w:r>
            <w:r w:rsidRPr="00F10896">
              <w:rPr>
                <w:rFonts w:asciiTheme="minorHAnsi" w:hAnsiTheme="minorHAnsi"/>
                <w:b/>
                <w:bCs/>
                <w:sz w:val="22"/>
                <w:szCs w:val="22"/>
              </w:rPr>
              <w:t>0.3</w:t>
            </w:r>
            <w:r w:rsidRPr="00504B95">
              <w:rPr>
                <w:rFonts w:asciiTheme="minorHAnsi" w:hAnsiTheme="minorHAnsi"/>
                <w:sz w:val="22"/>
                <w:szCs w:val="22"/>
              </w:rPr>
              <w:t xml:space="preserve"> of the Preamble to the Radio Regulations and identifying possible solutions.</w:t>
            </w:r>
            <w:r w:rsidR="00F10896">
              <w:rPr>
                <w:rFonts w:asciiTheme="minorHAnsi" w:hAnsiTheme="minorHAnsi"/>
                <w:sz w:val="22"/>
                <w:szCs w:val="22"/>
              </w:rPr>
              <w:t xml:space="preserve"> </w:t>
            </w:r>
            <w:r w:rsidR="003E0B08">
              <w:rPr>
                <w:rFonts w:asciiTheme="minorHAnsi" w:hAnsiTheme="minorHAnsi"/>
                <w:sz w:val="22"/>
                <w:szCs w:val="22"/>
              </w:rPr>
              <w:t>The Board thanked Ms J. WILSON for the work done on this matter.</w:t>
            </w:r>
          </w:p>
        </w:tc>
        <w:tc>
          <w:tcPr>
            <w:tcW w:w="2413" w:type="dxa"/>
          </w:tcPr>
          <w:p w:rsidR="00227AEF" w:rsidRPr="005F2B0A" w:rsidRDefault="00227AEF" w:rsidP="00227AEF">
            <w:pPr>
              <w:pStyle w:val="Tabletext"/>
              <w:tabs>
                <w:tab w:val="left" w:pos="2195"/>
              </w:tabs>
              <w:spacing w:before="60" w:after="60" w:line="260" w:lineRule="auto"/>
              <w:ind w:right="35"/>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w:t>
            </w:r>
          </w:p>
        </w:tc>
      </w:tr>
      <w:tr w:rsidR="00227AEF" w:rsidRPr="005F2B0A" w:rsidTr="00A1118D">
        <w:trPr>
          <w:trHeight w:val="1500"/>
          <w:jc w:val="center"/>
        </w:trPr>
        <w:tc>
          <w:tcPr>
            <w:cnfStyle w:val="001000000000" w:firstRow="0" w:lastRow="0" w:firstColumn="1" w:lastColumn="0" w:oddVBand="0" w:evenVBand="0" w:oddHBand="0" w:evenHBand="0" w:firstRowFirstColumn="0" w:firstRowLastColumn="0" w:lastRowFirstColumn="0" w:lastRowLastColumn="0"/>
            <w:tcW w:w="704" w:type="dxa"/>
          </w:tcPr>
          <w:p w:rsidR="00227AEF" w:rsidRDefault="00227AEF" w:rsidP="00227AEF">
            <w:pPr>
              <w:pStyle w:val="Tabletext"/>
              <w:spacing w:before="120" w:after="120" w:line="260" w:lineRule="auto"/>
              <w:jc w:val="center"/>
              <w:rPr>
                <w:rFonts w:asciiTheme="minorHAnsi" w:hAnsiTheme="minorHAnsi"/>
                <w:szCs w:val="22"/>
              </w:rPr>
            </w:pPr>
            <w:r>
              <w:rPr>
                <w:rFonts w:asciiTheme="minorHAnsi" w:hAnsiTheme="minorHAnsi"/>
                <w:szCs w:val="22"/>
              </w:rPr>
              <w:t>10</w:t>
            </w:r>
          </w:p>
        </w:tc>
        <w:tc>
          <w:tcPr>
            <w:tcW w:w="3966" w:type="dxa"/>
          </w:tcPr>
          <w:p w:rsidR="00227AEF" w:rsidRPr="00CE5D34" w:rsidRDefault="00227AEF" w:rsidP="00DD4EEC">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rPr>
            </w:pPr>
            <w:r w:rsidRPr="00981DEB">
              <w:rPr>
                <w:rFonts w:asciiTheme="minorHAnsi" w:hAnsiTheme="minorHAnsi"/>
              </w:rPr>
              <w:t xml:space="preserve">The RRB participation in </w:t>
            </w:r>
            <w:r w:rsidR="00AC2173">
              <w:rPr>
                <w:rFonts w:asciiTheme="minorHAnsi" w:hAnsiTheme="minorHAnsi"/>
              </w:rPr>
              <w:t xml:space="preserve">the </w:t>
            </w:r>
            <w:r w:rsidRPr="00981DEB">
              <w:rPr>
                <w:rFonts w:asciiTheme="minorHAnsi" w:hAnsiTheme="minorHAnsi"/>
              </w:rPr>
              <w:t>Plenipotentiary Conference 2018 (PP-18) and the World Radiocommunication Seminar 2018 (WRS-18)</w:t>
            </w:r>
          </w:p>
        </w:tc>
        <w:tc>
          <w:tcPr>
            <w:tcW w:w="6946" w:type="dxa"/>
          </w:tcPr>
          <w:p w:rsidR="008D6B03" w:rsidRPr="0098679D" w:rsidRDefault="008D6B03" w:rsidP="00BF2B4F">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98679D">
              <w:rPr>
                <w:rFonts w:asciiTheme="minorHAnsi" w:hAnsiTheme="minorHAnsi"/>
                <w:sz w:val="22"/>
                <w:szCs w:val="22"/>
              </w:rPr>
              <w:t>The Board, considering pr</w:t>
            </w:r>
            <w:bookmarkStart w:id="9" w:name="_GoBack"/>
            <w:bookmarkEnd w:id="9"/>
            <w:r w:rsidRPr="0098679D">
              <w:rPr>
                <w:rFonts w:asciiTheme="minorHAnsi" w:hAnsiTheme="minorHAnsi"/>
                <w:sz w:val="22"/>
                <w:szCs w:val="22"/>
              </w:rPr>
              <w:t xml:space="preserve">ovision CV 141A, decided </w:t>
            </w:r>
            <w:r w:rsidRPr="009E3628">
              <w:rPr>
                <w:rFonts w:asciiTheme="minorHAnsi" w:hAnsiTheme="minorHAnsi"/>
                <w:sz w:val="22"/>
                <w:szCs w:val="22"/>
              </w:rPr>
              <w:t xml:space="preserve">that </w:t>
            </w:r>
            <w:r w:rsidR="002539CE" w:rsidRPr="009E3628">
              <w:rPr>
                <w:rFonts w:asciiTheme="minorHAnsi" w:hAnsiTheme="minorHAnsi"/>
                <w:color w:val="141414"/>
                <w:sz w:val="22"/>
                <w:szCs w:val="22"/>
                <w:shd w:val="clear" w:color="auto" w:fill="FCFCFF"/>
              </w:rPr>
              <w:t>Messrs</w:t>
            </w:r>
            <w:r w:rsidR="002539CE" w:rsidRPr="009E3628">
              <w:rPr>
                <w:rFonts w:asciiTheme="minorHAnsi" w:hAnsiTheme="minorHAnsi"/>
                <w:sz w:val="22"/>
                <w:szCs w:val="22"/>
              </w:rPr>
              <w:t xml:space="preserve"> M. BESSI</w:t>
            </w:r>
            <w:r w:rsidRPr="0098679D">
              <w:rPr>
                <w:rFonts w:asciiTheme="minorHAnsi" w:hAnsiTheme="minorHAnsi"/>
                <w:sz w:val="22"/>
                <w:szCs w:val="22"/>
              </w:rPr>
              <w:t xml:space="preserve"> and </w:t>
            </w:r>
            <w:r w:rsidR="002539CE">
              <w:rPr>
                <w:rFonts w:asciiTheme="minorHAnsi" w:hAnsiTheme="minorHAnsi"/>
                <w:sz w:val="22"/>
                <w:szCs w:val="22"/>
              </w:rPr>
              <w:t>V. STRELETS</w:t>
            </w:r>
            <w:r w:rsidRPr="0098679D">
              <w:rPr>
                <w:rFonts w:asciiTheme="minorHAnsi" w:hAnsiTheme="minorHAnsi"/>
                <w:sz w:val="22"/>
                <w:szCs w:val="22"/>
              </w:rPr>
              <w:t xml:space="preserve"> would</w:t>
            </w:r>
            <w:r>
              <w:rPr>
                <w:rFonts w:asciiTheme="minorHAnsi" w:hAnsiTheme="minorHAnsi"/>
                <w:sz w:val="22"/>
                <w:szCs w:val="22"/>
              </w:rPr>
              <w:t xml:space="preserve"> </w:t>
            </w:r>
            <w:r w:rsidRPr="0098679D">
              <w:rPr>
                <w:rFonts w:asciiTheme="minorHAnsi" w:hAnsiTheme="minorHAnsi"/>
                <w:sz w:val="22"/>
                <w:szCs w:val="22"/>
              </w:rPr>
              <w:t>represent the Board at the 201</w:t>
            </w:r>
            <w:r>
              <w:rPr>
                <w:rFonts w:asciiTheme="minorHAnsi" w:hAnsiTheme="minorHAnsi"/>
                <w:sz w:val="22"/>
                <w:szCs w:val="22"/>
              </w:rPr>
              <w:t>8</w:t>
            </w:r>
            <w:r w:rsidRPr="0098679D">
              <w:rPr>
                <w:rFonts w:asciiTheme="minorHAnsi" w:hAnsiTheme="minorHAnsi"/>
                <w:sz w:val="22"/>
                <w:szCs w:val="22"/>
              </w:rPr>
              <w:t xml:space="preserve"> Plenipotentiary Conference (PP-1</w:t>
            </w:r>
            <w:r>
              <w:rPr>
                <w:rFonts w:asciiTheme="minorHAnsi" w:hAnsiTheme="minorHAnsi"/>
                <w:sz w:val="22"/>
                <w:szCs w:val="22"/>
              </w:rPr>
              <w:t>8</w:t>
            </w:r>
            <w:r w:rsidRPr="0098679D">
              <w:rPr>
                <w:rFonts w:asciiTheme="minorHAnsi" w:hAnsiTheme="minorHAnsi"/>
                <w:sz w:val="22"/>
                <w:szCs w:val="22"/>
              </w:rPr>
              <w:t>).</w:t>
            </w:r>
          </w:p>
          <w:p w:rsidR="00227AEF" w:rsidRPr="005F2B0A" w:rsidRDefault="008D6B03" w:rsidP="00A81CE5">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98679D">
              <w:rPr>
                <w:rFonts w:asciiTheme="minorHAnsi" w:hAnsiTheme="minorHAnsi"/>
                <w:sz w:val="22"/>
                <w:szCs w:val="22"/>
              </w:rPr>
              <w:t>The Board also decided that the RRB would be represented at WRS-1</w:t>
            </w:r>
            <w:r>
              <w:rPr>
                <w:rFonts w:asciiTheme="minorHAnsi" w:hAnsiTheme="minorHAnsi"/>
                <w:sz w:val="22"/>
                <w:szCs w:val="22"/>
              </w:rPr>
              <w:t>8</w:t>
            </w:r>
            <w:r w:rsidRPr="0098679D">
              <w:rPr>
                <w:rFonts w:asciiTheme="minorHAnsi" w:hAnsiTheme="minorHAnsi"/>
                <w:sz w:val="22"/>
                <w:szCs w:val="22"/>
              </w:rPr>
              <w:t xml:space="preserve"> by</w:t>
            </w:r>
            <w:r w:rsidR="002539CE">
              <w:rPr>
                <w:rFonts w:asciiTheme="minorHAnsi" w:hAnsiTheme="minorHAnsi"/>
                <w:sz w:val="22"/>
                <w:szCs w:val="22"/>
              </w:rPr>
              <w:t xml:space="preserve"> Mr S. KIBE.</w:t>
            </w:r>
          </w:p>
        </w:tc>
        <w:tc>
          <w:tcPr>
            <w:tcW w:w="2413" w:type="dxa"/>
          </w:tcPr>
          <w:p w:rsidR="00227AEF" w:rsidRPr="005F2B0A" w:rsidRDefault="007660BA" w:rsidP="00227AEF">
            <w:pPr>
              <w:pStyle w:val="Tabletext"/>
              <w:tabs>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w:t>
            </w:r>
          </w:p>
        </w:tc>
      </w:tr>
      <w:tr w:rsidR="00227AEF" w:rsidRPr="005F2B0A" w:rsidTr="00C40ADD">
        <w:trPr>
          <w:cnfStyle w:val="000000100000" w:firstRow="0" w:lastRow="0" w:firstColumn="0" w:lastColumn="0" w:oddVBand="0" w:evenVBand="0" w:oddHBand="1" w:evenHBand="0" w:firstRowFirstColumn="0" w:firstRowLastColumn="0" w:lastRowFirstColumn="0" w:lastRowLastColumn="0"/>
          <w:trHeight w:val="777"/>
          <w:jc w:val="center"/>
        </w:trPr>
        <w:tc>
          <w:tcPr>
            <w:cnfStyle w:val="001000000000" w:firstRow="0" w:lastRow="0" w:firstColumn="1" w:lastColumn="0" w:oddVBand="0" w:evenVBand="0" w:oddHBand="0" w:evenHBand="0" w:firstRowFirstColumn="0" w:firstRowLastColumn="0" w:lastRowFirstColumn="0" w:lastRowLastColumn="0"/>
            <w:tcW w:w="704" w:type="dxa"/>
          </w:tcPr>
          <w:p w:rsidR="00227AEF" w:rsidRPr="005F2B0A" w:rsidRDefault="00227AEF" w:rsidP="00227AEF">
            <w:pPr>
              <w:pStyle w:val="Tabletext"/>
              <w:spacing w:before="120" w:after="120" w:line="260" w:lineRule="auto"/>
              <w:jc w:val="center"/>
              <w:rPr>
                <w:rFonts w:asciiTheme="minorHAnsi" w:hAnsiTheme="minorHAnsi"/>
                <w:szCs w:val="22"/>
              </w:rPr>
            </w:pPr>
            <w:r>
              <w:rPr>
                <w:rFonts w:asciiTheme="minorHAnsi" w:hAnsiTheme="minorHAnsi"/>
                <w:szCs w:val="22"/>
              </w:rPr>
              <w:t>11</w:t>
            </w:r>
          </w:p>
        </w:tc>
        <w:tc>
          <w:tcPr>
            <w:tcW w:w="3966" w:type="dxa"/>
          </w:tcPr>
          <w:p w:rsidR="00227AEF" w:rsidRPr="005F2B0A" w:rsidRDefault="00227AEF" w:rsidP="00A81CE5">
            <w:pPr>
              <w:pStyle w:val="Tabletex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Cs w:val="24"/>
              </w:rPr>
            </w:pPr>
            <w:r w:rsidRPr="00D02904">
              <w:rPr>
                <w:rFonts w:asciiTheme="minorHAnsi" w:hAnsiTheme="minorHAnsi" w:cstheme="majorBidi"/>
                <w:szCs w:val="24"/>
              </w:rPr>
              <w:t>Confirmat</w:t>
            </w:r>
            <w:r>
              <w:rPr>
                <w:rFonts w:asciiTheme="minorHAnsi" w:hAnsiTheme="minorHAnsi" w:cstheme="majorBidi"/>
                <w:szCs w:val="24"/>
              </w:rPr>
              <w:t>ion of the next meeting for 2018</w:t>
            </w:r>
            <w:r w:rsidRPr="00D02904">
              <w:rPr>
                <w:rFonts w:asciiTheme="minorHAnsi" w:hAnsiTheme="minorHAnsi" w:cstheme="majorBidi"/>
                <w:szCs w:val="24"/>
              </w:rPr>
              <w:t xml:space="preserve">, </w:t>
            </w:r>
            <w:r>
              <w:rPr>
                <w:rFonts w:asciiTheme="minorHAnsi" w:hAnsiTheme="minorHAnsi" w:cstheme="majorBidi"/>
                <w:szCs w:val="24"/>
              </w:rPr>
              <w:t>and indicative dates for future meetings</w:t>
            </w:r>
          </w:p>
        </w:tc>
        <w:tc>
          <w:tcPr>
            <w:tcW w:w="6946" w:type="dxa"/>
          </w:tcPr>
          <w:p w:rsidR="008D6B03" w:rsidRPr="00F43580" w:rsidRDefault="008D6B03" w:rsidP="008D6B03">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color w:val="000000"/>
                <w:sz w:val="22"/>
                <w:szCs w:val="22"/>
              </w:rPr>
            </w:pPr>
            <w:r w:rsidRPr="00F43580">
              <w:rPr>
                <w:rFonts w:asciiTheme="minorHAnsi" w:hAnsiTheme="minorHAnsi" w:cstheme="majorBidi"/>
                <w:color w:val="000000"/>
                <w:sz w:val="22"/>
                <w:szCs w:val="22"/>
              </w:rPr>
              <w:t>The Board confirmed the dates for the 7</w:t>
            </w:r>
            <w:r>
              <w:rPr>
                <w:rFonts w:asciiTheme="minorHAnsi" w:hAnsiTheme="minorHAnsi" w:cstheme="majorBidi"/>
                <w:color w:val="000000"/>
                <w:sz w:val="22"/>
                <w:szCs w:val="22"/>
              </w:rPr>
              <w:t>8</w:t>
            </w:r>
            <w:r w:rsidRPr="00F43580">
              <w:rPr>
                <w:rFonts w:asciiTheme="minorHAnsi" w:hAnsiTheme="minorHAnsi" w:cstheme="majorBidi"/>
                <w:color w:val="000000"/>
                <w:sz w:val="22"/>
                <w:szCs w:val="22"/>
              </w:rPr>
              <w:t xml:space="preserve">th meeting as 16 - 20 July 2018 in Room L and further tentatively confirmed the dates for the </w:t>
            </w:r>
            <w:r>
              <w:rPr>
                <w:rFonts w:asciiTheme="minorHAnsi" w:hAnsiTheme="minorHAnsi" w:cstheme="majorBidi"/>
                <w:color w:val="000000"/>
                <w:sz w:val="22"/>
                <w:szCs w:val="22"/>
              </w:rPr>
              <w:t xml:space="preserve">third </w:t>
            </w:r>
            <w:r w:rsidRPr="00F43580">
              <w:rPr>
                <w:rFonts w:asciiTheme="minorHAnsi" w:hAnsiTheme="minorHAnsi" w:cstheme="majorBidi"/>
                <w:color w:val="000000"/>
                <w:sz w:val="22"/>
                <w:szCs w:val="22"/>
              </w:rPr>
              <w:t>meeting in 2018 as follows:</w:t>
            </w:r>
          </w:p>
          <w:p w:rsidR="00227AEF" w:rsidRDefault="008D6B03" w:rsidP="008D6B03">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color w:val="000000"/>
                <w:sz w:val="22"/>
                <w:szCs w:val="22"/>
              </w:rPr>
            </w:pPr>
            <w:r w:rsidRPr="00F43580">
              <w:rPr>
                <w:rFonts w:asciiTheme="minorHAnsi" w:hAnsiTheme="minorHAnsi" w:cstheme="majorBidi"/>
                <w:color w:val="000000"/>
                <w:sz w:val="22"/>
                <w:szCs w:val="22"/>
              </w:rPr>
              <w:t>79th meeting: 26 - 30 November 2018</w:t>
            </w:r>
            <w:r w:rsidR="00203677">
              <w:rPr>
                <w:rFonts w:asciiTheme="minorHAnsi" w:hAnsiTheme="minorHAnsi" w:cstheme="majorBidi"/>
                <w:color w:val="000000"/>
                <w:sz w:val="22"/>
                <w:szCs w:val="22"/>
              </w:rPr>
              <w:t>.</w:t>
            </w:r>
          </w:p>
          <w:p w:rsidR="002539CE" w:rsidRDefault="002539CE" w:rsidP="008D6B03">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color w:val="000000"/>
                <w:sz w:val="22"/>
                <w:szCs w:val="22"/>
              </w:rPr>
            </w:pPr>
            <w:r>
              <w:rPr>
                <w:rFonts w:asciiTheme="minorHAnsi" w:hAnsiTheme="minorHAnsi" w:cstheme="majorBidi"/>
                <w:color w:val="000000"/>
                <w:sz w:val="22"/>
                <w:szCs w:val="22"/>
              </w:rPr>
              <w:t xml:space="preserve">The Board also tentatively </w:t>
            </w:r>
            <w:r w:rsidR="00BF2B4F">
              <w:rPr>
                <w:rFonts w:asciiTheme="minorHAnsi" w:hAnsiTheme="minorHAnsi" w:cstheme="majorBidi"/>
                <w:color w:val="000000"/>
                <w:sz w:val="22"/>
                <w:szCs w:val="22"/>
              </w:rPr>
              <w:t>confirmed the dates for the meetings in 2019 as follows:</w:t>
            </w:r>
          </w:p>
          <w:p w:rsidR="009234EF" w:rsidRDefault="009234EF">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color w:val="000000"/>
                <w:sz w:val="22"/>
                <w:szCs w:val="22"/>
              </w:rPr>
            </w:pPr>
            <w:r>
              <w:rPr>
                <w:rFonts w:asciiTheme="minorHAnsi" w:hAnsiTheme="minorHAnsi" w:cstheme="majorBidi"/>
                <w:color w:val="000000"/>
                <w:sz w:val="22"/>
                <w:szCs w:val="22"/>
              </w:rPr>
              <w:t>80</w:t>
            </w:r>
            <w:r w:rsidRPr="009234EF">
              <w:rPr>
                <w:rFonts w:asciiTheme="minorHAnsi" w:hAnsiTheme="minorHAnsi" w:cstheme="majorBidi"/>
                <w:color w:val="000000"/>
                <w:sz w:val="22"/>
                <w:szCs w:val="22"/>
                <w:vertAlign w:val="superscript"/>
              </w:rPr>
              <w:t>th</w:t>
            </w:r>
            <w:r>
              <w:rPr>
                <w:rFonts w:asciiTheme="minorHAnsi" w:hAnsiTheme="minorHAnsi" w:cstheme="majorBidi"/>
                <w:color w:val="000000"/>
                <w:sz w:val="22"/>
                <w:szCs w:val="22"/>
              </w:rPr>
              <w:t xml:space="preserve"> meeting</w:t>
            </w:r>
            <w:r>
              <w:rPr>
                <w:rFonts w:asciiTheme="minorHAnsi" w:hAnsiTheme="minorHAnsi" w:cstheme="majorBidi"/>
                <w:color w:val="000000"/>
                <w:sz w:val="22"/>
                <w:szCs w:val="22"/>
              </w:rPr>
              <w:tab/>
            </w:r>
            <w:r>
              <w:rPr>
                <w:rFonts w:asciiTheme="minorHAnsi" w:hAnsiTheme="minorHAnsi" w:cstheme="majorBidi"/>
                <w:color w:val="000000"/>
                <w:sz w:val="22"/>
                <w:szCs w:val="22"/>
              </w:rPr>
              <w:tab/>
              <w:t>18 – 22 March 2019</w:t>
            </w:r>
          </w:p>
          <w:p w:rsidR="009234EF" w:rsidRDefault="009234EF">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color w:val="000000"/>
                <w:sz w:val="22"/>
                <w:szCs w:val="22"/>
              </w:rPr>
            </w:pPr>
            <w:r>
              <w:rPr>
                <w:rFonts w:asciiTheme="minorHAnsi" w:hAnsiTheme="minorHAnsi" w:cstheme="majorBidi"/>
                <w:color w:val="000000"/>
                <w:sz w:val="22"/>
                <w:szCs w:val="22"/>
              </w:rPr>
              <w:lastRenderedPageBreak/>
              <w:t>81</w:t>
            </w:r>
            <w:r w:rsidRPr="009234EF">
              <w:rPr>
                <w:rFonts w:asciiTheme="minorHAnsi" w:hAnsiTheme="minorHAnsi" w:cstheme="majorBidi"/>
                <w:color w:val="000000"/>
                <w:sz w:val="22"/>
                <w:szCs w:val="22"/>
                <w:vertAlign w:val="superscript"/>
              </w:rPr>
              <w:t>st</w:t>
            </w:r>
            <w:r>
              <w:rPr>
                <w:rFonts w:asciiTheme="minorHAnsi" w:hAnsiTheme="minorHAnsi" w:cstheme="majorBidi"/>
                <w:color w:val="000000"/>
                <w:sz w:val="22"/>
                <w:szCs w:val="22"/>
              </w:rPr>
              <w:t xml:space="preserve"> meeting</w:t>
            </w:r>
            <w:r>
              <w:rPr>
                <w:rFonts w:asciiTheme="minorHAnsi" w:hAnsiTheme="minorHAnsi" w:cstheme="majorBidi"/>
                <w:color w:val="000000"/>
                <w:sz w:val="22"/>
                <w:szCs w:val="22"/>
              </w:rPr>
              <w:tab/>
            </w:r>
            <w:r>
              <w:rPr>
                <w:rFonts w:asciiTheme="minorHAnsi" w:hAnsiTheme="minorHAnsi" w:cstheme="majorBidi"/>
                <w:color w:val="000000"/>
                <w:sz w:val="22"/>
                <w:szCs w:val="22"/>
              </w:rPr>
              <w:tab/>
              <w:t xml:space="preserve">1 – </w:t>
            </w:r>
            <w:r w:rsidR="00E7519D">
              <w:rPr>
                <w:rFonts w:asciiTheme="minorHAnsi" w:hAnsiTheme="minorHAnsi" w:cstheme="majorBidi"/>
                <w:color w:val="000000"/>
                <w:sz w:val="22"/>
                <w:szCs w:val="22"/>
              </w:rPr>
              <w:t>10</w:t>
            </w:r>
            <w:r w:rsidR="001C754A">
              <w:rPr>
                <w:rFonts w:asciiTheme="minorHAnsi" w:hAnsiTheme="minorHAnsi" w:cstheme="majorBidi"/>
                <w:color w:val="000000"/>
                <w:sz w:val="22"/>
                <w:szCs w:val="22"/>
              </w:rPr>
              <w:t xml:space="preserve"> </w:t>
            </w:r>
            <w:r>
              <w:rPr>
                <w:rFonts w:asciiTheme="minorHAnsi" w:hAnsiTheme="minorHAnsi" w:cstheme="majorBidi"/>
                <w:color w:val="000000"/>
                <w:sz w:val="22"/>
                <w:szCs w:val="22"/>
              </w:rPr>
              <w:t>July 2019</w:t>
            </w:r>
          </w:p>
          <w:p w:rsidR="009234EF" w:rsidRPr="005F2B0A" w:rsidRDefault="009234EF">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color w:val="000000"/>
                <w:sz w:val="22"/>
                <w:szCs w:val="22"/>
              </w:rPr>
            </w:pPr>
            <w:r>
              <w:rPr>
                <w:rFonts w:asciiTheme="minorHAnsi" w:hAnsiTheme="minorHAnsi" w:cstheme="majorBidi"/>
                <w:color w:val="000000"/>
                <w:sz w:val="22"/>
                <w:szCs w:val="22"/>
              </w:rPr>
              <w:t>82</w:t>
            </w:r>
            <w:r w:rsidRPr="009234EF">
              <w:rPr>
                <w:rFonts w:asciiTheme="minorHAnsi" w:hAnsiTheme="minorHAnsi" w:cstheme="majorBidi"/>
                <w:color w:val="000000"/>
                <w:sz w:val="22"/>
                <w:szCs w:val="22"/>
                <w:vertAlign w:val="superscript"/>
              </w:rPr>
              <w:t>nd</w:t>
            </w:r>
            <w:r>
              <w:rPr>
                <w:rFonts w:asciiTheme="minorHAnsi" w:hAnsiTheme="minorHAnsi" w:cstheme="majorBidi"/>
                <w:color w:val="000000"/>
                <w:sz w:val="22"/>
                <w:szCs w:val="22"/>
              </w:rPr>
              <w:t xml:space="preserve"> meeting</w:t>
            </w:r>
            <w:r>
              <w:rPr>
                <w:rFonts w:asciiTheme="minorHAnsi" w:hAnsiTheme="minorHAnsi" w:cstheme="majorBidi"/>
                <w:color w:val="000000"/>
                <w:sz w:val="22"/>
                <w:szCs w:val="22"/>
              </w:rPr>
              <w:tab/>
            </w:r>
            <w:r>
              <w:rPr>
                <w:rFonts w:asciiTheme="minorHAnsi" w:hAnsiTheme="minorHAnsi" w:cstheme="majorBidi"/>
                <w:color w:val="000000"/>
                <w:sz w:val="22"/>
                <w:szCs w:val="22"/>
              </w:rPr>
              <w:tab/>
              <w:t>7 – 11 October 2019</w:t>
            </w:r>
          </w:p>
        </w:tc>
        <w:tc>
          <w:tcPr>
            <w:tcW w:w="2413" w:type="dxa"/>
          </w:tcPr>
          <w:p w:rsidR="00227AEF" w:rsidRPr="005F2B0A" w:rsidRDefault="008D6B03" w:rsidP="00227AEF">
            <w:pPr>
              <w:pStyle w:val="Tabletext"/>
              <w:tabs>
                <w:tab w:val="clear" w:pos="567"/>
                <w:tab w:val="clear" w:pos="851"/>
                <w:tab w:val="clear" w:pos="1134"/>
                <w:tab w:val="clear" w:pos="1418"/>
                <w:tab w:val="clear" w:pos="1701"/>
                <w:tab w:val="clear" w:pos="2268"/>
                <w:tab w:val="left" w:pos="2195"/>
              </w:tabs>
              <w:spacing w:before="60" w:after="60" w:line="260" w:lineRule="auto"/>
              <w:ind w:right="35"/>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lastRenderedPageBreak/>
              <w:t>-</w:t>
            </w:r>
          </w:p>
        </w:tc>
      </w:tr>
      <w:tr w:rsidR="00227AEF" w:rsidRPr="005F2B0A" w:rsidTr="00A1118D">
        <w:trPr>
          <w:trHeight w:val="576"/>
          <w:jc w:val="center"/>
        </w:trPr>
        <w:tc>
          <w:tcPr>
            <w:cnfStyle w:val="001000000000" w:firstRow="0" w:lastRow="0" w:firstColumn="1" w:lastColumn="0" w:oddVBand="0" w:evenVBand="0" w:oddHBand="0" w:evenHBand="0" w:firstRowFirstColumn="0" w:firstRowLastColumn="0" w:lastRowFirstColumn="0" w:lastRowLastColumn="0"/>
            <w:tcW w:w="704" w:type="dxa"/>
          </w:tcPr>
          <w:p w:rsidR="00227AEF" w:rsidRPr="005F2B0A" w:rsidRDefault="00227AEF" w:rsidP="00227AEF">
            <w:pPr>
              <w:pStyle w:val="Tabletext"/>
              <w:spacing w:before="120" w:after="120" w:line="260" w:lineRule="auto"/>
              <w:jc w:val="center"/>
              <w:rPr>
                <w:rFonts w:asciiTheme="minorHAnsi" w:hAnsiTheme="minorHAnsi"/>
                <w:szCs w:val="22"/>
              </w:rPr>
            </w:pPr>
            <w:r>
              <w:rPr>
                <w:rFonts w:asciiTheme="minorHAnsi" w:hAnsiTheme="minorHAnsi"/>
                <w:szCs w:val="22"/>
              </w:rPr>
              <w:t>12</w:t>
            </w:r>
          </w:p>
        </w:tc>
        <w:tc>
          <w:tcPr>
            <w:tcW w:w="3966" w:type="dxa"/>
          </w:tcPr>
          <w:p w:rsidR="00227AEF" w:rsidRPr="005F2B0A" w:rsidRDefault="00227AEF" w:rsidP="00227AEF">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Any other business</w:t>
            </w:r>
          </w:p>
        </w:tc>
        <w:tc>
          <w:tcPr>
            <w:tcW w:w="6946" w:type="dxa"/>
          </w:tcPr>
          <w:p w:rsidR="00227AEF" w:rsidRPr="005F2B0A" w:rsidRDefault="00AC2173" w:rsidP="00227AEF">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color w:val="000000"/>
                <w:sz w:val="22"/>
                <w:szCs w:val="22"/>
              </w:rPr>
            </w:pPr>
            <w:r>
              <w:rPr>
                <w:rFonts w:asciiTheme="minorHAnsi" w:hAnsiTheme="minorHAnsi" w:cstheme="majorBidi"/>
                <w:color w:val="000000"/>
                <w:sz w:val="22"/>
                <w:szCs w:val="22"/>
              </w:rPr>
              <w:t>-</w:t>
            </w:r>
          </w:p>
        </w:tc>
        <w:tc>
          <w:tcPr>
            <w:tcW w:w="2413" w:type="dxa"/>
          </w:tcPr>
          <w:p w:rsidR="00227AEF" w:rsidRPr="005F2B0A" w:rsidRDefault="00227AEF" w:rsidP="00227AEF">
            <w:pPr>
              <w:pStyle w:val="Tabletext"/>
              <w:tabs>
                <w:tab w:val="clear" w:pos="567"/>
                <w:tab w:val="clear" w:pos="851"/>
                <w:tab w:val="clear" w:pos="1134"/>
                <w:tab w:val="clear" w:pos="1418"/>
                <w:tab w:val="clear" w:pos="1701"/>
                <w:tab w:val="clear" w:pos="2268"/>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w:t>
            </w:r>
          </w:p>
        </w:tc>
      </w:tr>
      <w:tr w:rsidR="00227AEF" w:rsidRPr="005F2B0A" w:rsidTr="00A1118D">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tcPr>
          <w:p w:rsidR="00227AEF" w:rsidRPr="005F2B0A" w:rsidRDefault="00227AEF" w:rsidP="00227AEF">
            <w:pPr>
              <w:pStyle w:val="Tabletext"/>
              <w:spacing w:before="120" w:after="120" w:line="260" w:lineRule="auto"/>
              <w:jc w:val="center"/>
              <w:rPr>
                <w:rFonts w:asciiTheme="minorHAnsi" w:hAnsiTheme="minorHAnsi"/>
                <w:szCs w:val="22"/>
              </w:rPr>
            </w:pPr>
            <w:r w:rsidRPr="005F2B0A">
              <w:rPr>
                <w:rFonts w:asciiTheme="minorHAnsi" w:hAnsiTheme="minorHAnsi"/>
                <w:szCs w:val="22"/>
              </w:rPr>
              <w:t>1</w:t>
            </w:r>
            <w:r>
              <w:rPr>
                <w:rFonts w:asciiTheme="minorHAnsi" w:hAnsiTheme="minorHAnsi"/>
                <w:szCs w:val="22"/>
              </w:rPr>
              <w:t>3</w:t>
            </w:r>
          </w:p>
        </w:tc>
        <w:tc>
          <w:tcPr>
            <w:tcW w:w="3966" w:type="dxa"/>
          </w:tcPr>
          <w:p w:rsidR="00227AEF" w:rsidRPr="005F2B0A" w:rsidRDefault="00227AEF" w:rsidP="00227AEF">
            <w:pPr>
              <w:pStyle w:val="Tabletex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F2B0A">
              <w:rPr>
                <w:rFonts w:asciiTheme="minorHAnsi" w:hAnsiTheme="minorHAnsi"/>
              </w:rPr>
              <w:t>Approval of the Summary of Decisions</w:t>
            </w:r>
            <w:r w:rsidRPr="005F2B0A">
              <w:rPr>
                <w:rFonts w:asciiTheme="minorHAnsi" w:hAnsiTheme="minorHAnsi"/>
              </w:rPr>
              <w:br/>
            </w:r>
            <w:hyperlink r:id="rId34" w:history="1">
              <w:r w:rsidRPr="0070599D">
                <w:rPr>
                  <w:rStyle w:val="Hyperlink"/>
                  <w:rFonts w:asciiTheme="minorHAnsi" w:hAnsiTheme="minorHAnsi"/>
                </w:rPr>
                <w:t>(RRB18-1/10)</w:t>
              </w:r>
            </w:hyperlink>
          </w:p>
        </w:tc>
        <w:tc>
          <w:tcPr>
            <w:tcW w:w="6946" w:type="dxa"/>
          </w:tcPr>
          <w:p w:rsidR="00227AEF" w:rsidRPr="005F2B0A" w:rsidRDefault="008D6B03" w:rsidP="002539CE">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color w:val="000000"/>
                <w:sz w:val="22"/>
                <w:szCs w:val="22"/>
              </w:rPr>
            </w:pPr>
            <w:r w:rsidRPr="00663347">
              <w:rPr>
                <w:rFonts w:asciiTheme="minorHAnsi" w:hAnsiTheme="minorHAnsi" w:cstheme="majorBidi"/>
                <w:color w:val="000000"/>
                <w:sz w:val="22"/>
                <w:szCs w:val="22"/>
              </w:rPr>
              <w:t>The Board approved the summary of decisions as contained in Document RRB1</w:t>
            </w:r>
            <w:r w:rsidR="002539CE">
              <w:rPr>
                <w:rFonts w:asciiTheme="minorHAnsi" w:hAnsiTheme="minorHAnsi" w:cstheme="majorBidi"/>
                <w:color w:val="000000"/>
                <w:sz w:val="22"/>
                <w:szCs w:val="22"/>
              </w:rPr>
              <w:t>8</w:t>
            </w:r>
            <w:r w:rsidRPr="00663347">
              <w:rPr>
                <w:rFonts w:asciiTheme="minorHAnsi" w:hAnsiTheme="minorHAnsi" w:cstheme="majorBidi"/>
                <w:color w:val="000000"/>
                <w:sz w:val="22"/>
                <w:szCs w:val="22"/>
              </w:rPr>
              <w:t>-</w:t>
            </w:r>
            <w:r w:rsidR="002539CE">
              <w:rPr>
                <w:rFonts w:asciiTheme="minorHAnsi" w:hAnsiTheme="minorHAnsi" w:cstheme="majorBidi"/>
                <w:color w:val="000000"/>
                <w:sz w:val="22"/>
                <w:szCs w:val="22"/>
              </w:rPr>
              <w:t>1</w:t>
            </w:r>
            <w:r w:rsidRPr="00663347">
              <w:rPr>
                <w:rFonts w:asciiTheme="minorHAnsi" w:hAnsiTheme="minorHAnsi" w:cstheme="majorBidi"/>
                <w:color w:val="000000"/>
                <w:sz w:val="22"/>
                <w:szCs w:val="22"/>
              </w:rPr>
              <w:t>/10.</w:t>
            </w:r>
          </w:p>
        </w:tc>
        <w:tc>
          <w:tcPr>
            <w:tcW w:w="2413" w:type="dxa"/>
          </w:tcPr>
          <w:p w:rsidR="00227AEF" w:rsidRPr="005F2B0A" w:rsidRDefault="00227AEF" w:rsidP="00227AEF">
            <w:pPr>
              <w:pStyle w:val="Tabletext"/>
              <w:tabs>
                <w:tab w:val="clear" w:pos="567"/>
                <w:tab w:val="clear" w:pos="851"/>
                <w:tab w:val="clear" w:pos="1134"/>
                <w:tab w:val="clear" w:pos="1418"/>
                <w:tab w:val="clear" w:pos="1701"/>
                <w:tab w:val="clear" w:pos="2268"/>
                <w:tab w:val="left" w:pos="2195"/>
              </w:tabs>
              <w:spacing w:before="60" w:after="60" w:line="260" w:lineRule="auto"/>
              <w:ind w:right="35"/>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w:t>
            </w:r>
          </w:p>
        </w:tc>
      </w:tr>
      <w:tr w:rsidR="00227AEF" w:rsidRPr="005F2B0A" w:rsidTr="00A1118D">
        <w:trPr>
          <w:trHeight w:val="620"/>
          <w:jc w:val="center"/>
        </w:trPr>
        <w:tc>
          <w:tcPr>
            <w:cnfStyle w:val="001000000000" w:firstRow="0" w:lastRow="0" w:firstColumn="1" w:lastColumn="0" w:oddVBand="0" w:evenVBand="0" w:oddHBand="0" w:evenHBand="0" w:firstRowFirstColumn="0" w:firstRowLastColumn="0" w:lastRowFirstColumn="0" w:lastRowLastColumn="0"/>
            <w:tcW w:w="704" w:type="dxa"/>
          </w:tcPr>
          <w:p w:rsidR="00227AEF" w:rsidRPr="005F2B0A" w:rsidRDefault="00227AEF" w:rsidP="00227AEF">
            <w:pPr>
              <w:pStyle w:val="Tabletext"/>
              <w:spacing w:before="120" w:after="120" w:line="260" w:lineRule="auto"/>
              <w:jc w:val="center"/>
              <w:rPr>
                <w:rFonts w:asciiTheme="minorHAnsi" w:hAnsiTheme="minorHAnsi"/>
                <w:szCs w:val="22"/>
              </w:rPr>
            </w:pPr>
            <w:r w:rsidRPr="005F2B0A">
              <w:rPr>
                <w:rFonts w:asciiTheme="minorHAnsi" w:hAnsiTheme="minorHAnsi"/>
                <w:szCs w:val="22"/>
              </w:rPr>
              <w:t>1</w:t>
            </w:r>
            <w:r>
              <w:rPr>
                <w:rFonts w:asciiTheme="minorHAnsi" w:hAnsiTheme="minorHAnsi"/>
                <w:szCs w:val="22"/>
              </w:rPr>
              <w:t>4</w:t>
            </w:r>
          </w:p>
        </w:tc>
        <w:tc>
          <w:tcPr>
            <w:tcW w:w="3966" w:type="dxa"/>
          </w:tcPr>
          <w:p w:rsidR="00227AEF" w:rsidRPr="005F2B0A" w:rsidRDefault="00227AEF" w:rsidP="00227AEF">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F2B0A">
              <w:rPr>
                <w:rFonts w:asciiTheme="minorHAnsi" w:hAnsiTheme="minorHAnsi"/>
              </w:rPr>
              <w:t>Closure of the meeting</w:t>
            </w:r>
          </w:p>
        </w:tc>
        <w:tc>
          <w:tcPr>
            <w:tcW w:w="6946" w:type="dxa"/>
          </w:tcPr>
          <w:p w:rsidR="00227AEF" w:rsidRPr="005F2B0A" w:rsidRDefault="008D6B03" w:rsidP="00AC2173">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5F2B0A">
              <w:rPr>
                <w:rFonts w:asciiTheme="minorHAnsi" w:hAnsiTheme="minorHAnsi" w:cstheme="majorBidi"/>
                <w:sz w:val="22"/>
                <w:szCs w:val="22"/>
              </w:rPr>
              <w:t xml:space="preserve">The meeting closed at </w:t>
            </w:r>
            <w:r w:rsidR="00132D08">
              <w:rPr>
                <w:rFonts w:asciiTheme="minorHAnsi" w:hAnsiTheme="minorHAnsi" w:cstheme="majorBidi"/>
                <w:sz w:val="22"/>
                <w:szCs w:val="22"/>
              </w:rPr>
              <w:t>113</w:t>
            </w:r>
            <w:r w:rsidR="00AC2173">
              <w:rPr>
                <w:rFonts w:asciiTheme="minorHAnsi" w:hAnsiTheme="minorHAnsi" w:cstheme="majorBidi"/>
                <w:sz w:val="22"/>
                <w:szCs w:val="22"/>
              </w:rPr>
              <w:t>0</w:t>
            </w:r>
            <w:r w:rsidR="003B5955" w:rsidRPr="005F2B0A">
              <w:rPr>
                <w:rFonts w:asciiTheme="minorHAnsi" w:hAnsiTheme="minorHAnsi" w:cstheme="majorBidi"/>
                <w:sz w:val="22"/>
                <w:szCs w:val="22"/>
              </w:rPr>
              <w:t xml:space="preserve"> </w:t>
            </w:r>
            <w:r w:rsidRPr="005F2B0A">
              <w:rPr>
                <w:rFonts w:asciiTheme="minorHAnsi" w:hAnsiTheme="minorHAnsi" w:cstheme="majorBidi"/>
                <w:sz w:val="22"/>
                <w:szCs w:val="22"/>
              </w:rPr>
              <w:t>hours.</w:t>
            </w:r>
          </w:p>
        </w:tc>
        <w:tc>
          <w:tcPr>
            <w:tcW w:w="2413" w:type="dxa"/>
          </w:tcPr>
          <w:p w:rsidR="00227AEF" w:rsidRPr="005F2B0A" w:rsidRDefault="00227AEF" w:rsidP="00227AEF">
            <w:pPr>
              <w:pStyle w:val="Tabletext"/>
              <w:tabs>
                <w:tab w:val="clear" w:pos="567"/>
                <w:tab w:val="clear" w:pos="851"/>
                <w:tab w:val="clear" w:pos="1134"/>
                <w:tab w:val="clear" w:pos="1418"/>
                <w:tab w:val="clear" w:pos="1701"/>
                <w:tab w:val="clear" w:pos="2268"/>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5F2B0A">
              <w:rPr>
                <w:rFonts w:asciiTheme="minorHAnsi" w:hAnsiTheme="minorHAnsi"/>
                <w:szCs w:val="22"/>
              </w:rPr>
              <w:t>-</w:t>
            </w:r>
          </w:p>
        </w:tc>
      </w:tr>
    </w:tbl>
    <w:p w:rsidR="00F817AB" w:rsidRPr="005F2B0A" w:rsidRDefault="00F817AB" w:rsidP="00F817AB">
      <w:pPr>
        <w:keepNext/>
        <w:keepLines/>
        <w:tabs>
          <w:tab w:val="clear" w:pos="794"/>
          <w:tab w:val="clear" w:pos="1191"/>
          <w:tab w:val="clear" w:pos="1588"/>
          <w:tab w:val="clear" w:pos="1985"/>
          <w:tab w:val="left" w:pos="1134"/>
          <w:tab w:val="left" w:pos="1871"/>
          <w:tab w:val="left" w:pos="2268"/>
        </w:tabs>
        <w:spacing w:after="80"/>
        <w:jc w:val="center"/>
      </w:pPr>
      <w:r w:rsidRPr="005F2B0A">
        <w:t>________________</w:t>
      </w:r>
    </w:p>
    <w:p w:rsidR="00F817AB" w:rsidRPr="005F2B0A" w:rsidRDefault="00F817AB" w:rsidP="00F817AB">
      <w:pPr>
        <w:keepNext/>
        <w:keepLines/>
        <w:tabs>
          <w:tab w:val="clear" w:pos="794"/>
          <w:tab w:val="clear" w:pos="1191"/>
          <w:tab w:val="clear" w:pos="1588"/>
          <w:tab w:val="clear" w:pos="1985"/>
          <w:tab w:val="left" w:pos="1134"/>
          <w:tab w:val="left" w:pos="1871"/>
          <w:tab w:val="left" w:pos="2268"/>
        </w:tabs>
        <w:spacing w:after="80"/>
        <w:jc w:val="center"/>
      </w:pPr>
    </w:p>
    <w:p w:rsidR="00E609D8" w:rsidRPr="005F2B0A" w:rsidRDefault="00E609D8" w:rsidP="00D0746E">
      <w:pPr>
        <w:tabs>
          <w:tab w:val="left" w:pos="720"/>
        </w:tabs>
        <w:overflowPunct/>
        <w:autoSpaceDE/>
        <w:adjustRightInd/>
        <w:spacing w:before="0"/>
      </w:pPr>
    </w:p>
    <w:sectPr w:rsidR="00E609D8" w:rsidRPr="005F2B0A" w:rsidSect="00E63815">
      <w:footerReference w:type="default" r:id="rId35"/>
      <w:footerReference w:type="first" r:id="rId36"/>
      <w:pgSz w:w="16834" w:h="11907" w:orient="landscape" w:code="9"/>
      <w:pgMar w:top="1134" w:right="1418" w:bottom="1134" w:left="1418" w:header="720" w:footer="720" w:gutter="0"/>
      <w:paperSrc w:first="15" w:other="15"/>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1F0" w:rsidRDefault="006601F0">
      <w:r>
        <w:separator/>
      </w:r>
    </w:p>
  </w:endnote>
  <w:endnote w:type="continuationSeparator" w:id="0">
    <w:p w:rsidR="006601F0" w:rsidRDefault="00660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475" w:rsidRPr="00865CDF" w:rsidRDefault="004A4475" w:rsidP="006A7EA2">
    <w:pPr>
      <w:pStyle w:val="Footer"/>
      <w:rPr>
        <w:lang w:val="en-US"/>
      </w:rPr>
    </w:pPr>
    <w:r>
      <w:rPr>
        <w:lang w:val="en-US"/>
      </w:rPr>
      <w:t>(407302)</w:t>
    </w:r>
  </w:p>
  <w:p w:rsidR="004A4475" w:rsidRDefault="004A44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744" w:rsidRPr="00DD4744" w:rsidRDefault="00DD4744" w:rsidP="00DD4744">
    <w:pPr>
      <w:pStyle w:val="Footer"/>
      <w:rPr>
        <w:lang w:val="en-US"/>
      </w:rPr>
    </w:pPr>
    <w:r>
      <w:rPr>
        <w:lang w:val="en-US"/>
      </w:rPr>
      <w:t>(434046)</w:t>
    </w:r>
  </w:p>
  <w:p w:rsidR="00DD4744" w:rsidRDefault="00DD47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475" w:rsidRPr="00DD4744" w:rsidRDefault="00DD4744" w:rsidP="00F817AB">
    <w:pPr>
      <w:pStyle w:val="Footer"/>
      <w:rPr>
        <w:lang w:val="en-US"/>
      </w:rPr>
    </w:pPr>
    <w:r>
      <w:rPr>
        <w:lang w:val="en-US"/>
      </w:rPr>
      <w:t>(434046)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475" w:rsidRPr="00F817AB" w:rsidRDefault="004A4475" w:rsidP="00F817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1F0" w:rsidRDefault="006601F0">
      <w:r>
        <w:t>____________________</w:t>
      </w:r>
    </w:p>
  </w:footnote>
  <w:footnote w:type="continuationSeparator" w:id="0">
    <w:p w:rsidR="006601F0" w:rsidRDefault="006601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9634135"/>
      <w:docPartObj>
        <w:docPartGallery w:val="Page Numbers (Top of Page)"/>
        <w:docPartUnique/>
      </w:docPartObj>
    </w:sdtPr>
    <w:sdtEndPr>
      <w:rPr>
        <w:noProof/>
      </w:rPr>
    </w:sdtEndPr>
    <w:sdtContent>
      <w:p w:rsidR="004A4475" w:rsidRDefault="004A4475" w:rsidP="00E63815">
        <w:pPr>
          <w:pStyle w:val="Header"/>
        </w:pPr>
        <w:r>
          <w:fldChar w:fldCharType="begin"/>
        </w:r>
        <w:r>
          <w:instrText xml:space="preserve"> PAGE   \* MERGEFORMAT </w:instrText>
        </w:r>
        <w:r>
          <w:fldChar w:fldCharType="separate"/>
        </w:r>
        <w:r w:rsidR="009E3628">
          <w:rPr>
            <w:noProof/>
          </w:rPr>
          <w:t>10</w:t>
        </w:r>
        <w:r>
          <w:rPr>
            <w:noProof/>
          </w:rPr>
          <w:fldChar w:fldCharType="end"/>
        </w:r>
        <w:r>
          <w:rPr>
            <w:noProof/>
          </w:rPr>
          <w:br/>
          <w:t>RRB1</w:t>
        </w:r>
        <w:r w:rsidR="00E63815">
          <w:rPr>
            <w:noProof/>
          </w:rPr>
          <w:t>8-1</w:t>
        </w:r>
        <w:r>
          <w:rPr>
            <w:noProof/>
          </w:rPr>
          <w:t>/</w:t>
        </w:r>
        <w:r w:rsidR="00E63815">
          <w:rPr>
            <w:noProof/>
          </w:rPr>
          <w:t>10</w:t>
        </w:r>
        <w:r>
          <w:rPr>
            <w:noProof/>
          </w:rPr>
          <w:t>-E</w:t>
        </w:r>
      </w:p>
    </w:sdtContent>
  </w:sdt>
  <w:p w:rsidR="004A4475" w:rsidRPr="002E5BC7" w:rsidRDefault="004A4475" w:rsidP="006A7E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B2A98"/>
    <w:multiLevelType w:val="hybridMultilevel"/>
    <w:tmpl w:val="C8B8F278"/>
    <w:lvl w:ilvl="0" w:tplc="6DFCE682">
      <w:start w:val="1"/>
      <w:numFmt w:val="decimal"/>
      <w:lvlText w:val="%1"/>
      <w:lvlJc w:val="left"/>
      <w:pPr>
        <w:ind w:left="1488" w:hanging="1128"/>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F58B4"/>
    <w:multiLevelType w:val="hybridMultilevel"/>
    <w:tmpl w:val="5832C8C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C257A8"/>
    <w:multiLevelType w:val="hybridMultilevel"/>
    <w:tmpl w:val="04465D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BE5A0C"/>
    <w:multiLevelType w:val="hybridMultilevel"/>
    <w:tmpl w:val="095A2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EA3141"/>
    <w:multiLevelType w:val="hybridMultilevel"/>
    <w:tmpl w:val="ADE0EC9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ED07F0"/>
    <w:multiLevelType w:val="hybridMultilevel"/>
    <w:tmpl w:val="07C8E71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3807656"/>
    <w:multiLevelType w:val="hybridMultilevel"/>
    <w:tmpl w:val="A5EE044E"/>
    <w:lvl w:ilvl="0" w:tplc="F36E6412">
      <w:numFmt w:val="bullet"/>
      <w:lvlText w:val="•"/>
      <w:lvlJc w:val="left"/>
      <w:pPr>
        <w:ind w:left="720" w:hanging="360"/>
      </w:pPr>
      <w:rPr>
        <w:rFonts w:ascii="Calibri" w:eastAsiaTheme="minorEastAs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8261C3"/>
    <w:multiLevelType w:val="hybridMultilevel"/>
    <w:tmpl w:val="2BBE9F70"/>
    <w:lvl w:ilvl="0" w:tplc="04090001">
      <w:start w:val="1"/>
      <w:numFmt w:val="bullet"/>
      <w:lvlText w:val=""/>
      <w:lvlJc w:val="left"/>
      <w:pPr>
        <w:ind w:left="720" w:hanging="360"/>
      </w:pPr>
      <w:rPr>
        <w:rFonts w:ascii="Symbol" w:hAnsi="Symbol" w:hint="default"/>
      </w:rPr>
    </w:lvl>
    <w:lvl w:ilvl="1" w:tplc="8C74AB10">
      <w:numFmt w:val="bullet"/>
      <w:lvlText w:val="-"/>
      <w:lvlJc w:val="left"/>
      <w:pPr>
        <w:ind w:left="1440" w:hanging="360"/>
      </w:pPr>
      <w:rPr>
        <w:rFonts w:ascii="Calibri" w:eastAsia="SimSun"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033A37"/>
    <w:multiLevelType w:val="hybridMultilevel"/>
    <w:tmpl w:val="ECF62A6C"/>
    <w:lvl w:ilvl="0" w:tplc="9B8278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B137792"/>
    <w:multiLevelType w:val="hybridMultilevel"/>
    <w:tmpl w:val="CB24C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FA368B2"/>
    <w:multiLevelType w:val="hybridMultilevel"/>
    <w:tmpl w:val="E62CD86C"/>
    <w:lvl w:ilvl="0" w:tplc="82FC7BC0">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1857ED"/>
    <w:multiLevelType w:val="hybridMultilevel"/>
    <w:tmpl w:val="61F8DC44"/>
    <w:lvl w:ilvl="0" w:tplc="77B4BA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8C7651"/>
    <w:multiLevelType w:val="hybridMultilevel"/>
    <w:tmpl w:val="132860E8"/>
    <w:lvl w:ilvl="0" w:tplc="E1E6E67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3C570E"/>
    <w:multiLevelType w:val="hybridMultilevel"/>
    <w:tmpl w:val="FD625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EC01313"/>
    <w:multiLevelType w:val="hybridMultilevel"/>
    <w:tmpl w:val="D6226B46"/>
    <w:lvl w:ilvl="0" w:tplc="6F6043BC">
      <w:numFmt w:val="bullet"/>
      <w:lvlText w:val="•"/>
      <w:lvlJc w:val="left"/>
      <w:pPr>
        <w:ind w:left="720" w:hanging="360"/>
      </w:pPr>
      <w:rPr>
        <w:rFonts w:ascii="Calibri" w:eastAsiaTheme="minorEastAs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FC42F3"/>
    <w:multiLevelType w:val="hybridMultilevel"/>
    <w:tmpl w:val="3C422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8CB4D6F"/>
    <w:multiLevelType w:val="hybridMultilevel"/>
    <w:tmpl w:val="4A840982"/>
    <w:lvl w:ilvl="0" w:tplc="D494E478">
      <w:numFmt w:val="bullet"/>
      <w:lvlText w:val="•"/>
      <w:lvlJc w:val="left"/>
      <w:pPr>
        <w:ind w:left="720" w:hanging="360"/>
      </w:pPr>
      <w:rPr>
        <w:rFonts w:ascii="Calibri" w:eastAsiaTheme="minorEastAs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0"/>
  </w:num>
  <w:num w:numId="4">
    <w:abstractNumId w:val="12"/>
  </w:num>
  <w:num w:numId="5">
    <w:abstractNumId w:val="15"/>
  </w:num>
  <w:num w:numId="6">
    <w:abstractNumId w:val="5"/>
  </w:num>
  <w:num w:numId="7">
    <w:abstractNumId w:val="13"/>
  </w:num>
  <w:num w:numId="8">
    <w:abstractNumId w:val="3"/>
  </w:num>
  <w:num w:numId="9">
    <w:abstractNumId w:val="9"/>
  </w:num>
  <w:num w:numId="10">
    <w:abstractNumId w:val="7"/>
  </w:num>
  <w:num w:numId="11">
    <w:abstractNumId w:val="10"/>
  </w:num>
  <w:num w:numId="12">
    <w:abstractNumId w:val="4"/>
  </w:num>
  <w:num w:numId="13">
    <w:abstractNumId w:val="16"/>
  </w:num>
  <w:num w:numId="14">
    <w:abstractNumId w:val="2"/>
  </w:num>
  <w:num w:numId="15">
    <w:abstractNumId w:val="14"/>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ctiveWritingStyle w:appName="MSWord" w:lang="en-GB" w:vendorID="64" w:dllVersion="131077" w:nlCheck="1" w:checkStyle="1"/>
  <w:activeWritingStyle w:appName="MSWord" w:lang="en-GB"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9D8"/>
    <w:rsid w:val="00000C78"/>
    <w:rsid w:val="00001637"/>
    <w:rsid w:val="00005EC1"/>
    <w:rsid w:val="000060BC"/>
    <w:rsid w:val="000119E9"/>
    <w:rsid w:val="00011A2B"/>
    <w:rsid w:val="00012B02"/>
    <w:rsid w:val="000205BC"/>
    <w:rsid w:val="00030DB8"/>
    <w:rsid w:val="00031E50"/>
    <w:rsid w:val="00035DE4"/>
    <w:rsid w:val="000408F7"/>
    <w:rsid w:val="00041E9C"/>
    <w:rsid w:val="00042031"/>
    <w:rsid w:val="000425A3"/>
    <w:rsid w:val="000450A3"/>
    <w:rsid w:val="0004629F"/>
    <w:rsid w:val="0005035F"/>
    <w:rsid w:val="00051E74"/>
    <w:rsid w:val="00051F16"/>
    <w:rsid w:val="000564F7"/>
    <w:rsid w:val="00057A81"/>
    <w:rsid w:val="000658F1"/>
    <w:rsid w:val="00066781"/>
    <w:rsid w:val="00066A93"/>
    <w:rsid w:val="00070735"/>
    <w:rsid w:val="0007298C"/>
    <w:rsid w:val="00073661"/>
    <w:rsid w:val="000736E5"/>
    <w:rsid w:val="0008032C"/>
    <w:rsid w:val="0008197E"/>
    <w:rsid w:val="000904EE"/>
    <w:rsid w:val="00091533"/>
    <w:rsid w:val="000927CF"/>
    <w:rsid w:val="000A28E0"/>
    <w:rsid w:val="000A4F38"/>
    <w:rsid w:val="000A564E"/>
    <w:rsid w:val="000B037C"/>
    <w:rsid w:val="000B314C"/>
    <w:rsid w:val="000B3998"/>
    <w:rsid w:val="000B7190"/>
    <w:rsid w:val="000C00E6"/>
    <w:rsid w:val="000C1AAC"/>
    <w:rsid w:val="000C1BE8"/>
    <w:rsid w:val="000C4AD3"/>
    <w:rsid w:val="000C6CF3"/>
    <w:rsid w:val="000D55BF"/>
    <w:rsid w:val="000D7725"/>
    <w:rsid w:val="000D79C2"/>
    <w:rsid w:val="000E7911"/>
    <w:rsid w:val="000F292C"/>
    <w:rsid w:val="000F35E1"/>
    <w:rsid w:val="000F58A6"/>
    <w:rsid w:val="00100117"/>
    <w:rsid w:val="001120B8"/>
    <w:rsid w:val="00112AEC"/>
    <w:rsid w:val="00113CC3"/>
    <w:rsid w:val="00114832"/>
    <w:rsid w:val="00125DF4"/>
    <w:rsid w:val="00126E6A"/>
    <w:rsid w:val="0012710B"/>
    <w:rsid w:val="00127ABD"/>
    <w:rsid w:val="00132D08"/>
    <w:rsid w:val="00141BF6"/>
    <w:rsid w:val="00143212"/>
    <w:rsid w:val="00146109"/>
    <w:rsid w:val="001463F3"/>
    <w:rsid w:val="0015341D"/>
    <w:rsid w:val="001567B7"/>
    <w:rsid w:val="00164571"/>
    <w:rsid w:val="00165B2D"/>
    <w:rsid w:val="001713BF"/>
    <w:rsid w:val="00173F8F"/>
    <w:rsid w:val="00175E15"/>
    <w:rsid w:val="00177AB5"/>
    <w:rsid w:val="001864FC"/>
    <w:rsid w:val="00197D4A"/>
    <w:rsid w:val="00197FD5"/>
    <w:rsid w:val="001A1EC6"/>
    <w:rsid w:val="001A2674"/>
    <w:rsid w:val="001B5E16"/>
    <w:rsid w:val="001C3F35"/>
    <w:rsid w:val="001C652E"/>
    <w:rsid w:val="001C754A"/>
    <w:rsid w:val="001D0AEC"/>
    <w:rsid w:val="001D1C8C"/>
    <w:rsid w:val="001D2F2F"/>
    <w:rsid w:val="001E2C2C"/>
    <w:rsid w:val="001E694A"/>
    <w:rsid w:val="001F04C3"/>
    <w:rsid w:val="001F4C7A"/>
    <w:rsid w:val="001F7BE6"/>
    <w:rsid w:val="00203677"/>
    <w:rsid w:val="00205363"/>
    <w:rsid w:val="00215EF9"/>
    <w:rsid w:val="00215FDF"/>
    <w:rsid w:val="00216DC6"/>
    <w:rsid w:val="00220925"/>
    <w:rsid w:val="00222FC2"/>
    <w:rsid w:val="002257AE"/>
    <w:rsid w:val="00226FE6"/>
    <w:rsid w:val="00227091"/>
    <w:rsid w:val="00227AEF"/>
    <w:rsid w:val="0023095C"/>
    <w:rsid w:val="0023104E"/>
    <w:rsid w:val="002319D7"/>
    <w:rsid w:val="00244ACA"/>
    <w:rsid w:val="00247A38"/>
    <w:rsid w:val="002507D3"/>
    <w:rsid w:val="00250838"/>
    <w:rsid w:val="002539CE"/>
    <w:rsid w:val="002546A5"/>
    <w:rsid w:val="002629B2"/>
    <w:rsid w:val="00265BD4"/>
    <w:rsid w:val="0027013F"/>
    <w:rsid w:val="00290539"/>
    <w:rsid w:val="002918EB"/>
    <w:rsid w:val="002A10A1"/>
    <w:rsid w:val="002A2E24"/>
    <w:rsid w:val="002A4E62"/>
    <w:rsid w:val="002A5E83"/>
    <w:rsid w:val="002A6607"/>
    <w:rsid w:val="002A73DE"/>
    <w:rsid w:val="002B0BA1"/>
    <w:rsid w:val="002B6456"/>
    <w:rsid w:val="002C1FD7"/>
    <w:rsid w:val="002C2CB5"/>
    <w:rsid w:val="002C72E3"/>
    <w:rsid w:val="002D5E64"/>
    <w:rsid w:val="002D712D"/>
    <w:rsid w:val="002E0ABB"/>
    <w:rsid w:val="002E1B58"/>
    <w:rsid w:val="002E2E18"/>
    <w:rsid w:val="002F01A8"/>
    <w:rsid w:val="002F1E9D"/>
    <w:rsid w:val="00301B14"/>
    <w:rsid w:val="00306990"/>
    <w:rsid w:val="00307864"/>
    <w:rsid w:val="00311B40"/>
    <w:rsid w:val="00313059"/>
    <w:rsid w:val="00313FC6"/>
    <w:rsid w:val="0031750A"/>
    <w:rsid w:val="003326E8"/>
    <w:rsid w:val="00333269"/>
    <w:rsid w:val="003409B5"/>
    <w:rsid w:val="00340B5B"/>
    <w:rsid w:val="003415C0"/>
    <w:rsid w:val="003424EA"/>
    <w:rsid w:val="003440A4"/>
    <w:rsid w:val="00344F14"/>
    <w:rsid w:val="00346EB1"/>
    <w:rsid w:val="00350EBC"/>
    <w:rsid w:val="00351219"/>
    <w:rsid w:val="00355F0F"/>
    <w:rsid w:val="0035755F"/>
    <w:rsid w:val="003620B6"/>
    <w:rsid w:val="003708C0"/>
    <w:rsid w:val="003745F0"/>
    <w:rsid w:val="00382990"/>
    <w:rsid w:val="00382FF7"/>
    <w:rsid w:val="003847AA"/>
    <w:rsid w:val="0038790E"/>
    <w:rsid w:val="0039292F"/>
    <w:rsid w:val="00393F7E"/>
    <w:rsid w:val="003A4E60"/>
    <w:rsid w:val="003B3AF0"/>
    <w:rsid w:val="003B5138"/>
    <w:rsid w:val="003B5955"/>
    <w:rsid w:val="003B6F61"/>
    <w:rsid w:val="003C2EBB"/>
    <w:rsid w:val="003C4E41"/>
    <w:rsid w:val="003C7919"/>
    <w:rsid w:val="003D311F"/>
    <w:rsid w:val="003E0B08"/>
    <w:rsid w:val="003E31D6"/>
    <w:rsid w:val="003E3B22"/>
    <w:rsid w:val="003E4245"/>
    <w:rsid w:val="003E6FAD"/>
    <w:rsid w:val="003F24E7"/>
    <w:rsid w:val="003F75D3"/>
    <w:rsid w:val="0040564D"/>
    <w:rsid w:val="0041142C"/>
    <w:rsid w:val="004125FE"/>
    <w:rsid w:val="0041460F"/>
    <w:rsid w:val="00422A25"/>
    <w:rsid w:val="0042381E"/>
    <w:rsid w:val="00424928"/>
    <w:rsid w:val="004308BE"/>
    <w:rsid w:val="00433191"/>
    <w:rsid w:val="00435308"/>
    <w:rsid w:val="0044151D"/>
    <w:rsid w:val="0047156D"/>
    <w:rsid w:val="00475ACE"/>
    <w:rsid w:val="00475CBC"/>
    <w:rsid w:val="00477825"/>
    <w:rsid w:val="004818F6"/>
    <w:rsid w:val="00487BB0"/>
    <w:rsid w:val="004A4475"/>
    <w:rsid w:val="004B014A"/>
    <w:rsid w:val="004B144B"/>
    <w:rsid w:val="004B30BB"/>
    <w:rsid w:val="004B33DD"/>
    <w:rsid w:val="004C29BD"/>
    <w:rsid w:val="004D053C"/>
    <w:rsid w:val="004D5234"/>
    <w:rsid w:val="004D6582"/>
    <w:rsid w:val="004D6813"/>
    <w:rsid w:val="004E024A"/>
    <w:rsid w:val="004E2532"/>
    <w:rsid w:val="004F642B"/>
    <w:rsid w:val="00501B4F"/>
    <w:rsid w:val="0050230D"/>
    <w:rsid w:val="00503374"/>
    <w:rsid w:val="00504669"/>
    <w:rsid w:val="00504B95"/>
    <w:rsid w:val="00506DD5"/>
    <w:rsid w:val="00515810"/>
    <w:rsid w:val="00516BBE"/>
    <w:rsid w:val="00517E06"/>
    <w:rsid w:val="00517FBE"/>
    <w:rsid w:val="00526394"/>
    <w:rsid w:val="0052690F"/>
    <w:rsid w:val="00530F65"/>
    <w:rsid w:val="00541217"/>
    <w:rsid w:val="005473A1"/>
    <w:rsid w:val="00547BD5"/>
    <w:rsid w:val="00553880"/>
    <w:rsid w:val="0055639A"/>
    <w:rsid w:val="00556A95"/>
    <w:rsid w:val="00560F88"/>
    <w:rsid w:val="00562F87"/>
    <w:rsid w:val="005639FA"/>
    <w:rsid w:val="00570537"/>
    <w:rsid w:val="0057713F"/>
    <w:rsid w:val="0057783D"/>
    <w:rsid w:val="00581A57"/>
    <w:rsid w:val="005940FF"/>
    <w:rsid w:val="005A2ED8"/>
    <w:rsid w:val="005B000D"/>
    <w:rsid w:val="005B7045"/>
    <w:rsid w:val="005C1243"/>
    <w:rsid w:val="005C20F1"/>
    <w:rsid w:val="005C2AD9"/>
    <w:rsid w:val="005E0352"/>
    <w:rsid w:val="005E1949"/>
    <w:rsid w:val="005E1C2C"/>
    <w:rsid w:val="005F2B0A"/>
    <w:rsid w:val="005F31C3"/>
    <w:rsid w:val="005F6C3A"/>
    <w:rsid w:val="00601301"/>
    <w:rsid w:val="0060253A"/>
    <w:rsid w:val="0060428E"/>
    <w:rsid w:val="00606698"/>
    <w:rsid w:val="00611BE2"/>
    <w:rsid w:val="00613085"/>
    <w:rsid w:val="006134DA"/>
    <w:rsid w:val="00614A7E"/>
    <w:rsid w:val="006348BB"/>
    <w:rsid w:val="0063583A"/>
    <w:rsid w:val="00635F66"/>
    <w:rsid w:val="00640DAC"/>
    <w:rsid w:val="00641349"/>
    <w:rsid w:val="006435C8"/>
    <w:rsid w:val="006475F0"/>
    <w:rsid w:val="006514E7"/>
    <w:rsid w:val="006601F0"/>
    <w:rsid w:val="006611FB"/>
    <w:rsid w:val="00663347"/>
    <w:rsid w:val="00664BD3"/>
    <w:rsid w:val="00677C7F"/>
    <w:rsid w:val="006808D2"/>
    <w:rsid w:val="00681732"/>
    <w:rsid w:val="00682017"/>
    <w:rsid w:val="00694DC5"/>
    <w:rsid w:val="006A001E"/>
    <w:rsid w:val="006A0EA5"/>
    <w:rsid w:val="006A3959"/>
    <w:rsid w:val="006A7EA2"/>
    <w:rsid w:val="006B2683"/>
    <w:rsid w:val="006D0438"/>
    <w:rsid w:val="006D30BA"/>
    <w:rsid w:val="006D4E48"/>
    <w:rsid w:val="006D6129"/>
    <w:rsid w:val="006D638B"/>
    <w:rsid w:val="006D747A"/>
    <w:rsid w:val="006E3068"/>
    <w:rsid w:val="006F1E6A"/>
    <w:rsid w:val="006F2B6C"/>
    <w:rsid w:val="006F79FB"/>
    <w:rsid w:val="00701C53"/>
    <w:rsid w:val="00702F84"/>
    <w:rsid w:val="00703FB8"/>
    <w:rsid w:val="0070599D"/>
    <w:rsid w:val="00706F4F"/>
    <w:rsid w:val="0071041E"/>
    <w:rsid w:val="00711002"/>
    <w:rsid w:val="00712F29"/>
    <w:rsid w:val="00714381"/>
    <w:rsid w:val="00716934"/>
    <w:rsid w:val="00717261"/>
    <w:rsid w:val="00717370"/>
    <w:rsid w:val="0072247E"/>
    <w:rsid w:val="0072598A"/>
    <w:rsid w:val="00727641"/>
    <w:rsid w:val="00731A11"/>
    <w:rsid w:val="00732756"/>
    <w:rsid w:val="00734D9C"/>
    <w:rsid w:val="007365C1"/>
    <w:rsid w:val="00737A35"/>
    <w:rsid w:val="00747979"/>
    <w:rsid w:val="0075199C"/>
    <w:rsid w:val="0075755D"/>
    <w:rsid w:val="00760233"/>
    <w:rsid w:val="007660BA"/>
    <w:rsid w:val="00766EE9"/>
    <w:rsid w:val="00773317"/>
    <w:rsid w:val="007734CF"/>
    <w:rsid w:val="00774B58"/>
    <w:rsid w:val="007757BD"/>
    <w:rsid w:val="00776D18"/>
    <w:rsid w:val="00783ACF"/>
    <w:rsid w:val="00783E25"/>
    <w:rsid w:val="00792B10"/>
    <w:rsid w:val="007934A4"/>
    <w:rsid w:val="00796549"/>
    <w:rsid w:val="007A7AA8"/>
    <w:rsid w:val="007B2924"/>
    <w:rsid w:val="007B769F"/>
    <w:rsid w:val="007C10D2"/>
    <w:rsid w:val="007C2CF9"/>
    <w:rsid w:val="007C34E1"/>
    <w:rsid w:val="007E0DCD"/>
    <w:rsid w:val="007E46CE"/>
    <w:rsid w:val="007E4F88"/>
    <w:rsid w:val="007E54F1"/>
    <w:rsid w:val="007E6435"/>
    <w:rsid w:val="007F6C44"/>
    <w:rsid w:val="00801585"/>
    <w:rsid w:val="0080207C"/>
    <w:rsid w:val="00802C7D"/>
    <w:rsid w:val="008039D0"/>
    <w:rsid w:val="00811291"/>
    <w:rsid w:val="0081304C"/>
    <w:rsid w:val="0081428A"/>
    <w:rsid w:val="00816B08"/>
    <w:rsid w:val="0082612D"/>
    <w:rsid w:val="0082760D"/>
    <w:rsid w:val="00842603"/>
    <w:rsid w:val="00842793"/>
    <w:rsid w:val="0084697B"/>
    <w:rsid w:val="008549AE"/>
    <w:rsid w:val="00862210"/>
    <w:rsid w:val="00862D0F"/>
    <w:rsid w:val="00863CA6"/>
    <w:rsid w:val="00867B7F"/>
    <w:rsid w:val="00870306"/>
    <w:rsid w:val="00871551"/>
    <w:rsid w:val="00875F16"/>
    <w:rsid w:val="008772DE"/>
    <w:rsid w:val="00884B1A"/>
    <w:rsid w:val="00884B1E"/>
    <w:rsid w:val="008861D4"/>
    <w:rsid w:val="0089276B"/>
    <w:rsid w:val="0089781B"/>
    <w:rsid w:val="008A109A"/>
    <w:rsid w:val="008A1FEE"/>
    <w:rsid w:val="008A3D75"/>
    <w:rsid w:val="008A4CC3"/>
    <w:rsid w:val="008A66DE"/>
    <w:rsid w:val="008B2B2E"/>
    <w:rsid w:val="008B447C"/>
    <w:rsid w:val="008C0DC9"/>
    <w:rsid w:val="008C1139"/>
    <w:rsid w:val="008C538B"/>
    <w:rsid w:val="008C5FF5"/>
    <w:rsid w:val="008C722B"/>
    <w:rsid w:val="008D6B03"/>
    <w:rsid w:val="008D72A1"/>
    <w:rsid w:val="008D7E76"/>
    <w:rsid w:val="008E07B4"/>
    <w:rsid w:val="008F290F"/>
    <w:rsid w:val="008F766F"/>
    <w:rsid w:val="008F7FB2"/>
    <w:rsid w:val="0090087A"/>
    <w:rsid w:val="00900D77"/>
    <w:rsid w:val="00901EF6"/>
    <w:rsid w:val="00903982"/>
    <w:rsid w:val="00913904"/>
    <w:rsid w:val="00914957"/>
    <w:rsid w:val="009234EF"/>
    <w:rsid w:val="0092742B"/>
    <w:rsid w:val="00933CFB"/>
    <w:rsid w:val="00935C97"/>
    <w:rsid w:val="009412FD"/>
    <w:rsid w:val="009427C2"/>
    <w:rsid w:val="00942BDD"/>
    <w:rsid w:val="0094510D"/>
    <w:rsid w:val="009467E8"/>
    <w:rsid w:val="009527E8"/>
    <w:rsid w:val="00953B09"/>
    <w:rsid w:val="00954D34"/>
    <w:rsid w:val="00956D62"/>
    <w:rsid w:val="00965486"/>
    <w:rsid w:val="009746B9"/>
    <w:rsid w:val="00975DC8"/>
    <w:rsid w:val="0098679D"/>
    <w:rsid w:val="00993255"/>
    <w:rsid w:val="009934D3"/>
    <w:rsid w:val="009941F3"/>
    <w:rsid w:val="00995E10"/>
    <w:rsid w:val="009A56C9"/>
    <w:rsid w:val="009A6D0F"/>
    <w:rsid w:val="009B3278"/>
    <w:rsid w:val="009B7467"/>
    <w:rsid w:val="009B7DBF"/>
    <w:rsid w:val="009D18F6"/>
    <w:rsid w:val="009D22DF"/>
    <w:rsid w:val="009E3628"/>
    <w:rsid w:val="009E5DD0"/>
    <w:rsid w:val="009F22FB"/>
    <w:rsid w:val="009F456E"/>
    <w:rsid w:val="00A069C4"/>
    <w:rsid w:val="00A1118D"/>
    <w:rsid w:val="00A236B7"/>
    <w:rsid w:val="00A2673D"/>
    <w:rsid w:val="00A27ED0"/>
    <w:rsid w:val="00A306C7"/>
    <w:rsid w:val="00A328DD"/>
    <w:rsid w:val="00A32FA6"/>
    <w:rsid w:val="00A35934"/>
    <w:rsid w:val="00A37FA3"/>
    <w:rsid w:val="00A40147"/>
    <w:rsid w:val="00A46886"/>
    <w:rsid w:val="00A473EF"/>
    <w:rsid w:val="00A5330D"/>
    <w:rsid w:val="00A71453"/>
    <w:rsid w:val="00A74646"/>
    <w:rsid w:val="00A74F14"/>
    <w:rsid w:val="00A80E2A"/>
    <w:rsid w:val="00A81CE5"/>
    <w:rsid w:val="00A87AF5"/>
    <w:rsid w:val="00A87F71"/>
    <w:rsid w:val="00A93379"/>
    <w:rsid w:val="00A96F4E"/>
    <w:rsid w:val="00AA03AF"/>
    <w:rsid w:val="00AA2A08"/>
    <w:rsid w:val="00AA7069"/>
    <w:rsid w:val="00AA79A1"/>
    <w:rsid w:val="00AB45FF"/>
    <w:rsid w:val="00AB769F"/>
    <w:rsid w:val="00AC2173"/>
    <w:rsid w:val="00AC41C7"/>
    <w:rsid w:val="00AC492A"/>
    <w:rsid w:val="00AC65F7"/>
    <w:rsid w:val="00AC788C"/>
    <w:rsid w:val="00AC7B11"/>
    <w:rsid w:val="00AD44CD"/>
    <w:rsid w:val="00AE7B78"/>
    <w:rsid w:val="00B01863"/>
    <w:rsid w:val="00B05D12"/>
    <w:rsid w:val="00B05DEE"/>
    <w:rsid w:val="00B16F04"/>
    <w:rsid w:val="00B20FD8"/>
    <w:rsid w:val="00B34946"/>
    <w:rsid w:val="00B3586D"/>
    <w:rsid w:val="00B46161"/>
    <w:rsid w:val="00B47A41"/>
    <w:rsid w:val="00B5330C"/>
    <w:rsid w:val="00B554B0"/>
    <w:rsid w:val="00B619CD"/>
    <w:rsid w:val="00B64649"/>
    <w:rsid w:val="00B71B26"/>
    <w:rsid w:val="00B730CD"/>
    <w:rsid w:val="00B7406A"/>
    <w:rsid w:val="00B84BD7"/>
    <w:rsid w:val="00B851E9"/>
    <w:rsid w:val="00B857CB"/>
    <w:rsid w:val="00B85D89"/>
    <w:rsid w:val="00B87695"/>
    <w:rsid w:val="00B87919"/>
    <w:rsid w:val="00B91BE8"/>
    <w:rsid w:val="00B92947"/>
    <w:rsid w:val="00B95F31"/>
    <w:rsid w:val="00B96CFE"/>
    <w:rsid w:val="00BA0A0E"/>
    <w:rsid w:val="00BA13F1"/>
    <w:rsid w:val="00BA4FA1"/>
    <w:rsid w:val="00BB08BA"/>
    <w:rsid w:val="00BB3136"/>
    <w:rsid w:val="00BB523C"/>
    <w:rsid w:val="00BC2F42"/>
    <w:rsid w:val="00BC6206"/>
    <w:rsid w:val="00BC704A"/>
    <w:rsid w:val="00BD18C0"/>
    <w:rsid w:val="00BD67D1"/>
    <w:rsid w:val="00BE23E1"/>
    <w:rsid w:val="00BE440E"/>
    <w:rsid w:val="00BE577C"/>
    <w:rsid w:val="00BE6998"/>
    <w:rsid w:val="00BF1399"/>
    <w:rsid w:val="00BF2B4F"/>
    <w:rsid w:val="00BF4A09"/>
    <w:rsid w:val="00BF6F4E"/>
    <w:rsid w:val="00C00401"/>
    <w:rsid w:val="00C025D2"/>
    <w:rsid w:val="00C03DF4"/>
    <w:rsid w:val="00C06C41"/>
    <w:rsid w:val="00C07E62"/>
    <w:rsid w:val="00C10C80"/>
    <w:rsid w:val="00C17F4B"/>
    <w:rsid w:val="00C21224"/>
    <w:rsid w:val="00C25F62"/>
    <w:rsid w:val="00C30150"/>
    <w:rsid w:val="00C3095B"/>
    <w:rsid w:val="00C37312"/>
    <w:rsid w:val="00C40008"/>
    <w:rsid w:val="00C40ADD"/>
    <w:rsid w:val="00C43430"/>
    <w:rsid w:val="00C4477F"/>
    <w:rsid w:val="00C4556D"/>
    <w:rsid w:val="00C46241"/>
    <w:rsid w:val="00C6157F"/>
    <w:rsid w:val="00C6528B"/>
    <w:rsid w:val="00C7024C"/>
    <w:rsid w:val="00C703AD"/>
    <w:rsid w:val="00C72D31"/>
    <w:rsid w:val="00C75DEC"/>
    <w:rsid w:val="00C8033C"/>
    <w:rsid w:val="00C81C41"/>
    <w:rsid w:val="00C83AFC"/>
    <w:rsid w:val="00C84C8B"/>
    <w:rsid w:val="00C9277F"/>
    <w:rsid w:val="00CA5260"/>
    <w:rsid w:val="00CA6ACB"/>
    <w:rsid w:val="00CA7132"/>
    <w:rsid w:val="00CB0042"/>
    <w:rsid w:val="00CB12E6"/>
    <w:rsid w:val="00CB14DE"/>
    <w:rsid w:val="00CB5058"/>
    <w:rsid w:val="00CB578C"/>
    <w:rsid w:val="00CB74D1"/>
    <w:rsid w:val="00CB7766"/>
    <w:rsid w:val="00CB77E5"/>
    <w:rsid w:val="00CC07D1"/>
    <w:rsid w:val="00CC12F0"/>
    <w:rsid w:val="00CC2120"/>
    <w:rsid w:val="00CC2BFF"/>
    <w:rsid w:val="00CC63A2"/>
    <w:rsid w:val="00CD2F7C"/>
    <w:rsid w:val="00CD58D3"/>
    <w:rsid w:val="00CD752D"/>
    <w:rsid w:val="00CE0CEB"/>
    <w:rsid w:val="00CE38F2"/>
    <w:rsid w:val="00CE6B4C"/>
    <w:rsid w:val="00CF334F"/>
    <w:rsid w:val="00CF3F09"/>
    <w:rsid w:val="00CF5314"/>
    <w:rsid w:val="00CF5908"/>
    <w:rsid w:val="00CF594C"/>
    <w:rsid w:val="00D01FF8"/>
    <w:rsid w:val="00D0456D"/>
    <w:rsid w:val="00D072F4"/>
    <w:rsid w:val="00D0746E"/>
    <w:rsid w:val="00D112A5"/>
    <w:rsid w:val="00D13B18"/>
    <w:rsid w:val="00D1561F"/>
    <w:rsid w:val="00D22DA1"/>
    <w:rsid w:val="00D24EE3"/>
    <w:rsid w:val="00D26D8B"/>
    <w:rsid w:val="00D277A5"/>
    <w:rsid w:val="00D32C41"/>
    <w:rsid w:val="00D36DD6"/>
    <w:rsid w:val="00D36F72"/>
    <w:rsid w:val="00D3748B"/>
    <w:rsid w:val="00D427AA"/>
    <w:rsid w:val="00D4350F"/>
    <w:rsid w:val="00D56A51"/>
    <w:rsid w:val="00D6422C"/>
    <w:rsid w:val="00D71376"/>
    <w:rsid w:val="00D738A9"/>
    <w:rsid w:val="00D82568"/>
    <w:rsid w:val="00D82662"/>
    <w:rsid w:val="00D90F42"/>
    <w:rsid w:val="00DA158A"/>
    <w:rsid w:val="00DB50F7"/>
    <w:rsid w:val="00DB7948"/>
    <w:rsid w:val="00DC20A5"/>
    <w:rsid w:val="00DC5BD9"/>
    <w:rsid w:val="00DD4744"/>
    <w:rsid w:val="00DD4EEC"/>
    <w:rsid w:val="00DD6161"/>
    <w:rsid w:val="00DE0A6C"/>
    <w:rsid w:val="00DE61D3"/>
    <w:rsid w:val="00DE7BE9"/>
    <w:rsid w:val="00DE7C47"/>
    <w:rsid w:val="00DF1757"/>
    <w:rsid w:val="00DF4F5F"/>
    <w:rsid w:val="00DF53EA"/>
    <w:rsid w:val="00DF5453"/>
    <w:rsid w:val="00E1168F"/>
    <w:rsid w:val="00E133D3"/>
    <w:rsid w:val="00E21918"/>
    <w:rsid w:val="00E2282E"/>
    <w:rsid w:val="00E25A36"/>
    <w:rsid w:val="00E26CB8"/>
    <w:rsid w:val="00E322EC"/>
    <w:rsid w:val="00E33487"/>
    <w:rsid w:val="00E33A2A"/>
    <w:rsid w:val="00E435BD"/>
    <w:rsid w:val="00E45099"/>
    <w:rsid w:val="00E574E1"/>
    <w:rsid w:val="00E576AD"/>
    <w:rsid w:val="00E60491"/>
    <w:rsid w:val="00E609D8"/>
    <w:rsid w:val="00E6284E"/>
    <w:rsid w:val="00E63815"/>
    <w:rsid w:val="00E67D63"/>
    <w:rsid w:val="00E700BF"/>
    <w:rsid w:val="00E7270D"/>
    <w:rsid w:val="00E749E6"/>
    <w:rsid w:val="00E7519D"/>
    <w:rsid w:val="00E7605C"/>
    <w:rsid w:val="00E8193E"/>
    <w:rsid w:val="00E844F2"/>
    <w:rsid w:val="00E85C57"/>
    <w:rsid w:val="00E910C0"/>
    <w:rsid w:val="00E93D87"/>
    <w:rsid w:val="00E950BC"/>
    <w:rsid w:val="00E96DE6"/>
    <w:rsid w:val="00EA4D45"/>
    <w:rsid w:val="00EB031A"/>
    <w:rsid w:val="00EB04BC"/>
    <w:rsid w:val="00EB342B"/>
    <w:rsid w:val="00EC1BE4"/>
    <w:rsid w:val="00EC71A4"/>
    <w:rsid w:val="00ED1995"/>
    <w:rsid w:val="00ED1FFA"/>
    <w:rsid w:val="00ED3388"/>
    <w:rsid w:val="00ED53BF"/>
    <w:rsid w:val="00ED67A5"/>
    <w:rsid w:val="00EF2BF6"/>
    <w:rsid w:val="00EF5CB4"/>
    <w:rsid w:val="00EF645B"/>
    <w:rsid w:val="00F0178D"/>
    <w:rsid w:val="00F101DE"/>
    <w:rsid w:val="00F10896"/>
    <w:rsid w:val="00F11AFF"/>
    <w:rsid w:val="00F1327A"/>
    <w:rsid w:val="00F13716"/>
    <w:rsid w:val="00F14744"/>
    <w:rsid w:val="00F21AB5"/>
    <w:rsid w:val="00F22740"/>
    <w:rsid w:val="00F227B3"/>
    <w:rsid w:val="00F23FCC"/>
    <w:rsid w:val="00F32F20"/>
    <w:rsid w:val="00F33A50"/>
    <w:rsid w:val="00F33A67"/>
    <w:rsid w:val="00F43243"/>
    <w:rsid w:val="00F43580"/>
    <w:rsid w:val="00F43F10"/>
    <w:rsid w:val="00F463A4"/>
    <w:rsid w:val="00F5028C"/>
    <w:rsid w:val="00F521E5"/>
    <w:rsid w:val="00F561CF"/>
    <w:rsid w:val="00F6232B"/>
    <w:rsid w:val="00F630C8"/>
    <w:rsid w:val="00F70AE5"/>
    <w:rsid w:val="00F71D4F"/>
    <w:rsid w:val="00F72E3D"/>
    <w:rsid w:val="00F76F42"/>
    <w:rsid w:val="00F771A5"/>
    <w:rsid w:val="00F771C3"/>
    <w:rsid w:val="00F8129A"/>
    <w:rsid w:val="00F817AB"/>
    <w:rsid w:val="00F860A3"/>
    <w:rsid w:val="00F91D25"/>
    <w:rsid w:val="00F92E69"/>
    <w:rsid w:val="00FA0B14"/>
    <w:rsid w:val="00FA636E"/>
    <w:rsid w:val="00FB2171"/>
    <w:rsid w:val="00FC3B53"/>
    <w:rsid w:val="00FD0CB1"/>
    <w:rsid w:val="00FD32CD"/>
    <w:rsid w:val="00FD5FA1"/>
    <w:rsid w:val="00FE0381"/>
    <w:rsid w:val="00FE1C47"/>
    <w:rsid w:val="00FE1DB0"/>
    <w:rsid w:val="00FE5B49"/>
    <w:rsid w:val="00FE634C"/>
    <w:rsid w:val="00FE639D"/>
    <w:rsid w:val="00FF1CFB"/>
    <w:rsid w:val="00FF2FFC"/>
    <w:rsid w:val="00FF53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3FE92FC-E589-4C00-8EF1-DA33DDCAC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83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14832"/>
    <w:pPr>
      <w:keepNext/>
      <w:keepLines/>
      <w:spacing w:before="360"/>
      <w:ind w:left="794" w:hanging="794"/>
      <w:outlineLvl w:val="0"/>
    </w:pPr>
    <w:rPr>
      <w:b/>
    </w:rPr>
  </w:style>
  <w:style w:type="paragraph" w:styleId="Heading2">
    <w:name w:val="heading 2"/>
    <w:basedOn w:val="Heading1"/>
    <w:next w:val="Normal"/>
    <w:link w:val="Heading2Char"/>
    <w:qFormat/>
    <w:rsid w:val="00114832"/>
    <w:pPr>
      <w:spacing w:before="240"/>
      <w:outlineLvl w:val="1"/>
    </w:pPr>
  </w:style>
  <w:style w:type="paragraph" w:styleId="Heading3">
    <w:name w:val="heading 3"/>
    <w:basedOn w:val="Heading1"/>
    <w:next w:val="Normal"/>
    <w:link w:val="Heading3Char"/>
    <w:qFormat/>
    <w:rsid w:val="00114832"/>
    <w:pPr>
      <w:spacing w:before="160"/>
      <w:outlineLvl w:val="2"/>
    </w:pPr>
  </w:style>
  <w:style w:type="paragraph" w:styleId="Heading4">
    <w:name w:val="heading 4"/>
    <w:basedOn w:val="Heading3"/>
    <w:next w:val="Normal"/>
    <w:link w:val="Heading4Char"/>
    <w:qFormat/>
    <w:rsid w:val="00114832"/>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114832"/>
    <w:pPr>
      <w:outlineLvl w:val="4"/>
    </w:pPr>
  </w:style>
  <w:style w:type="paragraph" w:styleId="Heading6">
    <w:name w:val="heading 6"/>
    <w:basedOn w:val="Heading4"/>
    <w:next w:val="Normal"/>
    <w:link w:val="Heading6Char"/>
    <w:qFormat/>
    <w:rsid w:val="00114832"/>
    <w:pPr>
      <w:tabs>
        <w:tab w:val="clear" w:pos="1021"/>
        <w:tab w:val="clear" w:pos="1191"/>
      </w:tabs>
      <w:ind w:left="1588" w:hanging="1588"/>
      <w:outlineLvl w:val="5"/>
    </w:pPr>
  </w:style>
  <w:style w:type="paragraph" w:styleId="Heading7">
    <w:name w:val="heading 7"/>
    <w:basedOn w:val="Heading6"/>
    <w:next w:val="Normal"/>
    <w:link w:val="Heading7Char"/>
    <w:qFormat/>
    <w:rsid w:val="00114832"/>
    <w:pPr>
      <w:outlineLvl w:val="6"/>
    </w:pPr>
  </w:style>
  <w:style w:type="paragraph" w:styleId="Heading8">
    <w:name w:val="heading 8"/>
    <w:basedOn w:val="Heading6"/>
    <w:next w:val="Normal"/>
    <w:link w:val="Heading8Char"/>
    <w:qFormat/>
    <w:rsid w:val="00114832"/>
    <w:pPr>
      <w:outlineLvl w:val="7"/>
    </w:pPr>
  </w:style>
  <w:style w:type="paragraph" w:styleId="Heading9">
    <w:name w:val="heading 9"/>
    <w:basedOn w:val="Heading6"/>
    <w:next w:val="Normal"/>
    <w:link w:val="Heading9Char"/>
    <w:qFormat/>
    <w:rsid w:val="001148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14832"/>
    <w:pPr>
      <w:keepLines/>
      <w:spacing w:before="240" w:after="120"/>
      <w:jc w:val="center"/>
    </w:pPr>
    <w:rPr>
      <w:b/>
    </w:rPr>
  </w:style>
  <w:style w:type="paragraph" w:customStyle="1" w:styleId="Normalaftertitle">
    <w:name w:val="Normal_after_title"/>
    <w:basedOn w:val="Normal"/>
    <w:next w:val="Normal"/>
    <w:rsid w:val="00114832"/>
    <w:pPr>
      <w:spacing w:before="360"/>
    </w:pPr>
  </w:style>
  <w:style w:type="paragraph" w:customStyle="1" w:styleId="TabletitleBR">
    <w:name w:val="Table_title_BR"/>
    <w:basedOn w:val="Normal"/>
    <w:next w:val="Tablehead"/>
    <w:rsid w:val="00114832"/>
    <w:pPr>
      <w:keepNext/>
      <w:keepLines/>
      <w:spacing w:before="0" w:after="120"/>
      <w:jc w:val="center"/>
    </w:pPr>
    <w:rPr>
      <w:b/>
    </w:rPr>
  </w:style>
  <w:style w:type="paragraph" w:customStyle="1" w:styleId="Tablehead">
    <w:name w:val="Table_head"/>
    <w:basedOn w:val="Normal"/>
    <w:next w:val="Tabletext"/>
    <w:rsid w:val="0011483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14832"/>
    <w:pPr>
      <w:keepNext/>
      <w:keepLines/>
      <w:spacing w:before="480"/>
      <w:jc w:val="center"/>
    </w:pPr>
    <w:rPr>
      <w:b/>
      <w:sz w:val="28"/>
    </w:rPr>
  </w:style>
  <w:style w:type="character" w:customStyle="1" w:styleId="Appdef">
    <w:name w:val="App_def"/>
    <w:basedOn w:val="DefaultParagraphFont"/>
    <w:rsid w:val="00114832"/>
    <w:rPr>
      <w:rFonts w:ascii="Times New Roman" w:hAnsi="Times New Roman"/>
      <w:b/>
    </w:rPr>
  </w:style>
  <w:style w:type="character" w:customStyle="1" w:styleId="Appref">
    <w:name w:val="App_ref"/>
    <w:basedOn w:val="DefaultParagraphFont"/>
    <w:rsid w:val="00114832"/>
  </w:style>
  <w:style w:type="paragraph" w:customStyle="1" w:styleId="AppendixNotitle">
    <w:name w:val="Appendix_No &amp; title"/>
    <w:basedOn w:val="AnnexNotitle"/>
    <w:next w:val="Normalaftertitle"/>
    <w:rsid w:val="00114832"/>
  </w:style>
  <w:style w:type="paragraph" w:customStyle="1" w:styleId="Figure">
    <w:name w:val="Figure"/>
    <w:basedOn w:val="Normal"/>
    <w:next w:val="FigureNotitle"/>
    <w:rsid w:val="00114832"/>
    <w:pPr>
      <w:keepNext/>
      <w:keepLines/>
      <w:spacing w:before="240" w:after="120"/>
      <w:jc w:val="center"/>
    </w:pPr>
  </w:style>
  <w:style w:type="paragraph" w:customStyle="1" w:styleId="FooterQP">
    <w:name w:val="Footer_QP"/>
    <w:basedOn w:val="Normal"/>
    <w:rsid w:val="0011483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114832"/>
    <w:rPr>
      <w:rFonts w:ascii="Times New Roman" w:hAnsi="Times New Roman"/>
      <w:b/>
    </w:rPr>
  </w:style>
  <w:style w:type="paragraph" w:customStyle="1" w:styleId="Artheading">
    <w:name w:val="Art_heading"/>
    <w:basedOn w:val="Normal"/>
    <w:next w:val="Normalaftertitle"/>
    <w:rsid w:val="00114832"/>
    <w:pPr>
      <w:spacing w:before="480"/>
      <w:jc w:val="center"/>
    </w:pPr>
    <w:rPr>
      <w:b/>
      <w:sz w:val="28"/>
    </w:rPr>
  </w:style>
  <w:style w:type="paragraph" w:customStyle="1" w:styleId="ArtNo">
    <w:name w:val="Art_No"/>
    <w:basedOn w:val="Normal"/>
    <w:next w:val="Arttitle"/>
    <w:rsid w:val="00114832"/>
    <w:pPr>
      <w:keepNext/>
      <w:keepLines/>
      <w:spacing w:before="480"/>
      <w:jc w:val="center"/>
    </w:pPr>
    <w:rPr>
      <w:caps/>
      <w:sz w:val="28"/>
    </w:rPr>
  </w:style>
  <w:style w:type="paragraph" w:customStyle="1" w:styleId="Arttitle">
    <w:name w:val="Art_title"/>
    <w:basedOn w:val="Normal"/>
    <w:next w:val="Normalaftertitle"/>
    <w:rsid w:val="00114832"/>
    <w:pPr>
      <w:keepNext/>
      <w:keepLines/>
      <w:spacing w:before="240"/>
      <w:jc w:val="center"/>
    </w:pPr>
    <w:rPr>
      <w:b/>
      <w:sz w:val="28"/>
    </w:rPr>
  </w:style>
  <w:style w:type="character" w:customStyle="1" w:styleId="Artref">
    <w:name w:val="Art_ref"/>
    <w:basedOn w:val="DefaultParagraphFont"/>
    <w:rsid w:val="00114832"/>
  </w:style>
  <w:style w:type="paragraph" w:customStyle="1" w:styleId="ASN1">
    <w:name w:val="ASN.1"/>
    <w:basedOn w:val="Normal"/>
    <w:rsid w:val="001148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14832"/>
    <w:pPr>
      <w:keepNext/>
      <w:keepLines/>
      <w:spacing w:before="160"/>
      <w:ind w:left="794"/>
    </w:pPr>
    <w:rPr>
      <w:i/>
    </w:rPr>
  </w:style>
  <w:style w:type="paragraph" w:customStyle="1" w:styleId="ChapNo">
    <w:name w:val="Chap_No"/>
    <w:basedOn w:val="Normal"/>
    <w:next w:val="Chaptitle"/>
    <w:rsid w:val="00114832"/>
    <w:pPr>
      <w:keepNext/>
      <w:keepLines/>
      <w:spacing w:before="480"/>
      <w:jc w:val="center"/>
    </w:pPr>
    <w:rPr>
      <w:b/>
      <w:caps/>
      <w:sz w:val="28"/>
    </w:rPr>
  </w:style>
  <w:style w:type="paragraph" w:customStyle="1" w:styleId="Chaptitle">
    <w:name w:val="Chap_title"/>
    <w:basedOn w:val="Normal"/>
    <w:next w:val="Normalaftertitle"/>
    <w:rsid w:val="00114832"/>
    <w:pPr>
      <w:keepNext/>
      <w:keepLines/>
      <w:spacing w:before="240"/>
      <w:jc w:val="center"/>
    </w:pPr>
    <w:rPr>
      <w:b/>
      <w:sz w:val="28"/>
    </w:rPr>
  </w:style>
  <w:style w:type="paragraph" w:customStyle="1" w:styleId="Formal">
    <w:name w:val="Formal"/>
    <w:basedOn w:val="ASN1"/>
    <w:rsid w:val="00114832"/>
    <w:rPr>
      <w:b w:val="0"/>
    </w:rPr>
  </w:style>
  <w:style w:type="character" w:styleId="PageNumber">
    <w:name w:val="page number"/>
    <w:basedOn w:val="DefaultParagraphFont"/>
    <w:rsid w:val="00114832"/>
  </w:style>
  <w:style w:type="paragraph" w:customStyle="1" w:styleId="RecNoBR">
    <w:name w:val="Rec_No_BR"/>
    <w:basedOn w:val="Normal"/>
    <w:next w:val="Rectitle"/>
    <w:rsid w:val="00114832"/>
    <w:pPr>
      <w:keepNext/>
      <w:keepLines/>
      <w:spacing w:before="480"/>
      <w:jc w:val="center"/>
    </w:pPr>
    <w:rPr>
      <w:caps/>
      <w:sz w:val="28"/>
    </w:rPr>
  </w:style>
  <w:style w:type="paragraph" w:customStyle="1" w:styleId="Rectitle">
    <w:name w:val="Rec_title"/>
    <w:basedOn w:val="Normal"/>
    <w:next w:val="Normalaftertitle"/>
    <w:rsid w:val="00114832"/>
    <w:pPr>
      <w:keepNext/>
      <w:keepLines/>
      <w:spacing w:before="360"/>
      <w:jc w:val="center"/>
    </w:pPr>
    <w:rPr>
      <w:b/>
      <w:sz w:val="28"/>
    </w:rPr>
  </w:style>
  <w:style w:type="character" w:styleId="EndnoteReference">
    <w:name w:val="endnote reference"/>
    <w:basedOn w:val="DefaultParagraphFont"/>
    <w:rsid w:val="00114832"/>
    <w:rPr>
      <w:vertAlign w:val="superscript"/>
    </w:rPr>
  </w:style>
  <w:style w:type="paragraph" w:customStyle="1" w:styleId="enumlev1">
    <w:name w:val="enumlev1"/>
    <w:basedOn w:val="Normal"/>
    <w:link w:val="enumlev1Char"/>
    <w:rsid w:val="00114832"/>
    <w:pPr>
      <w:spacing w:before="80"/>
      <w:ind w:left="794" w:hanging="794"/>
    </w:pPr>
  </w:style>
  <w:style w:type="paragraph" w:customStyle="1" w:styleId="enumlev2">
    <w:name w:val="enumlev2"/>
    <w:basedOn w:val="enumlev1"/>
    <w:rsid w:val="00114832"/>
    <w:pPr>
      <w:ind w:left="1191" w:hanging="397"/>
    </w:pPr>
  </w:style>
  <w:style w:type="paragraph" w:customStyle="1" w:styleId="enumlev3">
    <w:name w:val="enumlev3"/>
    <w:basedOn w:val="enumlev2"/>
    <w:rsid w:val="00114832"/>
    <w:pPr>
      <w:ind w:left="1588"/>
    </w:pPr>
  </w:style>
  <w:style w:type="paragraph" w:customStyle="1" w:styleId="Equation">
    <w:name w:val="Equation"/>
    <w:basedOn w:val="Normal"/>
    <w:rsid w:val="00114832"/>
    <w:pPr>
      <w:tabs>
        <w:tab w:val="clear" w:pos="1191"/>
        <w:tab w:val="clear" w:pos="1588"/>
        <w:tab w:val="clear" w:pos="1985"/>
        <w:tab w:val="center" w:pos="4820"/>
        <w:tab w:val="right" w:pos="9639"/>
      </w:tabs>
    </w:pPr>
  </w:style>
  <w:style w:type="paragraph" w:customStyle="1" w:styleId="Equationlegend">
    <w:name w:val="Equation_legend"/>
    <w:basedOn w:val="Normal"/>
    <w:rsid w:val="0011483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14832"/>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rsid w:val="00114832"/>
  </w:style>
  <w:style w:type="paragraph" w:customStyle="1" w:styleId="Questiontitle">
    <w:name w:val="Question_title"/>
    <w:basedOn w:val="Rectitle"/>
    <w:next w:val="Questionref"/>
    <w:rsid w:val="00114832"/>
  </w:style>
  <w:style w:type="paragraph" w:customStyle="1" w:styleId="Questionref">
    <w:name w:val="Question_ref"/>
    <w:basedOn w:val="Recref"/>
    <w:next w:val="Questiondate"/>
    <w:rsid w:val="00114832"/>
  </w:style>
  <w:style w:type="paragraph" w:customStyle="1" w:styleId="Recref">
    <w:name w:val="Rec_ref"/>
    <w:basedOn w:val="Normal"/>
    <w:next w:val="Recdate"/>
    <w:rsid w:val="0011483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1483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14832"/>
  </w:style>
  <w:style w:type="paragraph" w:customStyle="1" w:styleId="RepNoBR">
    <w:name w:val="Rep_No_BR"/>
    <w:basedOn w:val="RecNoBR"/>
    <w:next w:val="Reptitle"/>
    <w:rsid w:val="00114832"/>
  </w:style>
  <w:style w:type="paragraph" w:customStyle="1" w:styleId="Reptitle">
    <w:name w:val="Rep_title"/>
    <w:basedOn w:val="Rectitle"/>
    <w:next w:val="Repref"/>
    <w:rsid w:val="00114832"/>
  </w:style>
  <w:style w:type="paragraph" w:customStyle="1" w:styleId="Repref">
    <w:name w:val="Rep_ref"/>
    <w:basedOn w:val="Recref"/>
    <w:next w:val="Repdate"/>
    <w:rsid w:val="00114832"/>
  </w:style>
  <w:style w:type="paragraph" w:customStyle="1" w:styleId="Repdate">
    <w:name w:val="Rep_date"/>
    <w:basedOn w:val="Recdate"/>
    <w:next w:val="Normalaftertitle"/>
    <w:rsid w:val="00114832"/>
  </w:style>
  <w:style w:type="paragraph" w:customStyle="1" w:styleId="ResNoBR">
    <w:name w:val="Res_No_BR"/>
    <w:basedOn w:val="RecNoBR"/>
    <w:next w:val="Restitle"/>
    <w:rsid w:val="00114832"/>
  </w:style>
  <w:style w:type="paragraph" w:customStyle="1" w:styleId="Restitle">
    <w:name w:val="Res_title"/>
    <w:basedOn w:val="Rectitle"/>
    <w:next w:val="Resref"/>
    <w:rsid w:val="00114832"/>
  </w:style>
  <w:style w:type="paragraph" w:customStyle="1" w:styleId="Resref">
    <w:name w:val="Res_ref"/>
    <w:basedOn w:val="Recref"/>
    <w:next w:val="Resdate"/>
    <w:rsid w:val="00114832"/>
  </w:style>
  <w:style w:type="paragraph" w:customStyle="1" w:styleId="Resdate">
    <w:name w:val="Res_date"/>
    <w:basedOn w:val="Recdate"/>
    <w:next w:val="Normalaftertitle"/>
    <w:rsid w:val="00114832"/>
  </w:style>
  <w:style w:type="paragraph" w:customStyle="1" w:styleId="Figurewithouttitle">
    <w:name w:val="Figure_without_title"/>
    <w:basedOn w:val="Normal"/>
    <w:next w:val="Normalaftertitle"/>
    <w:rsid w:val="00114832"/>
    <w:pPr>
      <w:keepLines/>
      <w:spacing w:before="240" w:after="120"/>
      <w:jc w:val="center"/>
    </w:pPr>
  </w:style>
  <w:style w:type="paragraph" w:styleId="Footer">
    <w:name w:val="footer"/>
    <w:aliases w:val="pie de página"/>
    <w:basedOn w:val="Normal"/>
    <w:link w:val="FooterChar"/>
    <w:rsid w:val="0011483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1483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rsid w:val="00114832"/>
    <w:rPr>
      <w:position w:val="6"/>
      <w:sz w:val="18"/>
    </w:rPr>
  </w:style>
  <w:style w:type="paragraph" w:styleId="FootnoteText">
    <w:name w:val="footnote text"/>
    <w:basedOn w:val="Note"/>
    <w:link w:val="FootnoteTextChar"/>
    <w:rsid w:val="00114832"/>
    <w:pPr>
      <w:keepLines/>
      <w:tabs>
        <w:tab w:val="left" w:pos="255"/>
      </w:tabs>
      <w:ind w:left="255" w:hanging="255"/>
    </w:pPr>
  </w:style>
  <w:style w:type="paragraph" w:customStyle="1" w:styleId="Note">
    <w:name w:val="Note"/>
    <w:basedOn w:val="Normal"/>
    <w:link w:val="NoteChar"/>
    <w:rsid w:val="00114832"/>
    <w:pPr>
      <w:spacing w:before="80"/>
    </w:pPr>
  </w:style>
  <w:style w:type="paragraph" w:styleId="Header">
    <w:name w:val="header"/>
    <w:aliases w:val="encabezado,Page No,header odd,header odd1,header odd2,header,he"/>
    <w:basedOn w:val="Normal"/>
    <w:link w:val="HeaderChar"/>
    <w:uiPriority w:val="99"/>
    <w:rsid w:val="0011483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14832"/>
    <w:pPr>
      <w:keepNext/>
      <w:spacing w:before="160"/>
    </w:pPr>
    <w:rPr>
      <w:b/>
    </w:rPr>
  </w:style>
  <w:style w:type="paragraph" w:customStyle="1" w:styleId="Headingi">
    <w:name w:val="Heading_i"/>
    <w:basedOn w:val="Normal"/>
    <w:next w:val="Normal"/>
    <w:rsid w:val="00114832"/>
    <w:pPr>
      <w:keepNext/>
      <w:spacing w:before="160"/>
    </w:pPr>
    <w:rPr>
      <w:i/>
    </w:rPr>
  </w:style>
  <w:style w:type="paragraph" w:styleId="Index1">
    <w:name w:val="index 1"/>
    <w:basedOn w:val="Normal"/>
    <w:next w:val="Normal"/>
    <w:rsid w:val="00114832"/>
  </w:style>
  <w:style w:type="paragraph" w:styleId="Index2">
    <w:name w:val="index 2"/>
    <w:basedOn w:val="Normal"/>
    <w:next w:val="Normal"/>
    <w:rsid w:val="00114832"/>
    <w:pPr>
      <w:ind w:left="283"/>
    </w:pPr>
  </w:style>
  <w:style w:type="paragraph" w:styleId="Index3">
    <w:name w:val="index 3"/>
    <w:basedOn w:val="Normal"/>
    <w:next w:val="Normal"/>
    <w:rsid w:val="00114832"/>
    <w:pPr>
      <w:ind w:left="566"/>
    </w:pPr>
  </w:style>
  <w:style w:type="paragraph" w:customStyle="1" w:styleId="Section1">
    <w:name w:val="Section_1"/>
    <w:basedOn w:val="Normal"/>
    <w:next w:val="Normal"/>
    <w:rsid w:val="0011483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1483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14832"/>
    <w:pPr>
      <w:keepNext/>
      <w:keepLines/>
      <w:spacing w:before="360" w:after="120"/>
      <w:jc w:val="center"/>
    </w:pPr>
    <w:rPr>
      <w:b/>
    </w:rPr>
  </w:style>
  <w:style w:type="paragraph" w:customStyle="1" w:styleId="TableNoBR">
    <w:name w:val="Table_No_BR"/>
    <w:basedOn w:val="Normal"/>
    <w:next w:val="TabletitleBR"/>
    <w:rsid w:val="00114832"/>
    <w:pPr>
      <w:keepNext/>
      <w:spacing w:before="560" w:after="120"/>
      <w:jc w:val="center"/>
    </w:pPr>
    <w:rPr>
      <w:caps/>
    </w:rPr>
  </w:style>
  <w:style w:type="paragraph" w:customStyle="1" w:styleId="PartNo">
    <w:name w:val="Part_No"/>
    <w:basedOn w:val="Normal"/>
    <w:next w:val="Partref"/>
    <w:rsid w:val="00114832"/>
    <w:pPr>
      <w:keepNext/>
      <w:keepLines/>
      <w:spacing w:before="480" w:after="80"/>
      <w:jc w:val="center"/>
    </w:pPr>
    <w:rPr>
      <w:caps/>
      <w:sz w:val="28"/>
    </w:rPr>
  </w:style>
  <w:style w:type="paragraph" w:customStyle="1" w:styleId="Partref">
    <w:name w:val="Part_ref"/>
    <w:basedOn w:val="Normal"/>
    <w:next w:val="Parttitle"/>
    <w:rsid w:val="00114832"/>
    <w:pPr>
      <w:keepNext/>
      <w:keepLines/>
      <w:spacing w:before="280"/>
      <w:jc w:val="center"/>
    </w:pPr>
  </w:style>
  <w:style w:type="paragraph" w:customStyle="1" w:styleId="Parttitle">
    <w:name w:val="Part_title"/>
    <w:basedOn w:val="Normal"/>
    <w:next w:val="Normalaftertitle"/>
    <w:rsid w:val="00114832"/>
    <w:pPr>
      <w:keepNext/>
      <w:keepLines/>
      <w:spacing w:before="240" w:after="280"/>
      <w:jc w:val="center"/>
    </w:pPr>
    <w:rPr>
      <w:b/>
      <w:sz w:val="28"/>
    </w:rPr>
  </w:style>
  <w:style w:type="paragraph" w:customStyle="1" w:styleId="RecNo">
    <w:name w:val="Rec_No"/>
    <w:basedOn w:val="Normal"/>
    <w:next w:val="Rectitle"/>
    <w:rsid w:val="00114832"/>
    <w:pPr>
      <w:keepNext/>
      <w:keepLines/>
      <w:spacing w:before="0"/>
    </w:pPr>
    <w:rPr>
      <w:b/>
      <w:sz w:val="28"/>
    </w:rPr>
  </w:style>
  <w:style w:type="paragraph" w:customStyle="1" w:styleId="QuestionNo">
    <w:name w:val="Question_No"/>
    <w:basedOn w:val="RecNo"/>
    <w:next w:val="Questiontitle"/>
    <w:rsid w:val="00114832"/>
  </w:style>
  <w:style w:type="character" w:customStyle="1" w:styleId="Recdef">
    <w:name w:val="Rec_def"/>
    <w:basedOn w:val="DefaultParagraphFont"/>
    <w:rsid w:val="00114832"/>
    <w:rPr>
      <w:b/>
    </w:rPr>
  </w:style>
  <w:style w:type="paragraph" w:customStyle="1" w:styleId="Reftext">
    <w:name w:val="Ref_text"/>
    <w:basedOn w:val="Normal"/>
    <w:rsid w:val="00114832"/>
    <w:pPr>
      <w:ind w:left="794" w:hanging="794"/>
    </w:pPr>
  </w:style>
  <w:style w:type="paragraph" w:customStyle="1" w:styleId="Reftitle">
    <w:name w:val="Ref_title"/>
    <w:basedOn w:val="Normal"/>
    <w:next w:val="Reftext"/>
    <w:rsid w:val="00114832"/>
    <w:pPr>
      <w:spacing w:before="480"/>
      <w:jc w:val="center"/>
    </w:pPr>
    <w:rPr>
      <w:b/>
    </w:rPr>
  </w:style>
  <w:style w:type="paragraph" w:customStyle="1" w:styleId="RepNo">
    <w:name w:val="Rep_No"/>
    <w:basedOn w:val="RecNo"/>
    <w:next w:val="Reptitle"/>
    <w:rsid w:val="00114832"/>
  </w:style>
  <w:style w:type="character" w:customStyle="1" w:styleId="Resdef">
    <w:name w:val="Res_def"/>
    <w:basedOn w:val="DefaultParagraphFont"/>
    <w:rsid w:val="00114832"/>
    <w:rPr>
      <w:rFonts w:ascii="Times New Roman" w:hAnsi="Times New Roman"/>
      <w:b/>
    </w:rPr>
  </w:style>
  <w:style w:type="paragraph" w:customStyle="1" w:styleId="ResNo">
    <w:name w:val="Res_No"/>
    <w:basedOn w:val="RecNo"/>
    <w:next w:val="Restitle"/>
    <w:rsid w:val="00114832"/>
  </w:style>
  <w:style w:type="paragraph" w:customStyle="1" w:styleId="SectionNo">
    <w:name w:val="Section_No"/>
    <w:basedOn w:val="Normal"/>
    <w:next w:val="Sectiontitle"/>
    <w:rsid w:val="00114832"/>
    <w:pPr>
      <w:keepNext/>
      <w:keepLines/>
      <w:spacing w:before="480" w:after="80"/>
      <w:jc w:val="center"/>
    </w:pPr>
    <w:rPr>
      <w:caps/>
      <w:sz w:val="28"/>
    </w:rPr>
  </w:style>
  <w:style w:type="paragraph" w:customStyle="1" w:styleId="Sectiontitle">
    <w:name w:val="Section_title"/>
    <w:basedOn w:val="Normal"/>
    <w:next w:val="Normalaftertitle"/>
    <w:rsid w:val="00114832"/>
    <w:pPr>
      <w:keepNext/>
      <w:keepLines/>
      <w:spacing w:before="480" w:after="280"/>
      <w:jc w:val="center"/>
    </w:pPr>
    <w:rPr>
      <w:b/>
      <w:sz w:val="28"/>
    </w:rPr>
  </w:style>
  <w:style w:type="paragraph" w:customStyle="1" w:styleId="Source">
    <w:name w:val="Source"/>
    <w:basedOn w:val="Normal"/>
    <w:next w:val="Normalaftertitle"/>
    <w:rsid w:val="00114832"/>
    <w:pPr>
      <w:spacing w:before="840" w:after="200"/>
      <w:jc w:val="center"/>
    </w:pPr>
    <w:rPr>
      <w:b/>
      <w:sz w:val="28"/>
    </w:rPr>
  </w:style>
  <w:style w:type="paragraph" w:customStyle="1" w:styleId="SpecialFooter">
    <w:name w:val="Special Footer"/>
    <w:basedOn w:val="Footer"/>
    <w:rsid w:val="0011483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14832"/>
    <w:rPr>
      <w:b/>
      <w:color w:val="auto"/>
    </w:rPr>
  </w:style>
  <w:style w:type="paragraph" w:customStyle="1" w:styleId="Tablelegend">
    <w:name w:val="Table_legend"/>
    <w:basedOn w:val="Normal"/>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14832"/>
    <w:pPr>
      <w:keepNext/>
      <w:spacing w:before="0" w:after="120"/>
      <w:jc w:val="center"/>
    </w:pPr>
  </w:style>
  <w:style w:type="paragraph" w:customStyle="1" w:styleId="Title1">
    <w:name w:val="Title 1"/>
    <w:basedOn w:val="Source"/>
    <w:next w:val="Title2"/>
    <w:rsid w:val="0011483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14832"/>
  </w:style>
  <w:style w:type="paragraph" w:customStyle="1" w:styleId="Title3">
    <w:name w:val="Title 3"/>
    <w:basedOn w:val="Title2"/>
    <w:next w:val="Title4"/>
    <w:rsid w:val="00114832"/>
    <w:rPr>
      <w:caps w:val="0"/>
    </w:rPr>
  </w:style>
  <w:style w:type="paragraph" w:customStyle="1" w:styleId="Title4">
    <w:name w:val="Title 4"/>
    <w:basedOn w:val="Title3"/>
    <w:next w:val="Heading1"/>
    <w:rsid w:val="00114832"/>
    <w:rPr>
      <w:b/>
    </w:rPr>
  </w:style>
  <w:style w:type="paragraph" w:customStyle="1" w:styleId="toc0">
    <w:name w:val="toc 0"/>
    <w:basedOn w:val="Normal"/>
    <w:next w:val="TOC1"/>
    <w:rsid w:val="00114832"/>
    <w:pPr>
      <w:tabs>
        <w:tab w:val="clear" w:pos="794"/>
        <w:tab w:val="clear" w:pos="1191"/>
        <w:tab w:val="clear" w:pos="1588"/>
        <w:tab w:val="clear" w:pos="1985"/>
        <w:tab w:val="right" w:pos="9639"/>
      </w:tabs>
    </w:pPr>
    <w:rPr>
      <w:b/>
    </w:rPr>
  </w:style>
  <w:style w:type="paragraph" w:styleId="TOC1">
    <w:name w:val="toc 1"/>
    <w:basedOn w:val="Normal"/>
    <w:rsid w:val="0011483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14832"/>
    <w:pPr>
      <w:spacing w:before="80"/>
      <w:ind w:left="1531" w:hanging="851"/>
    </w:pPr>
  </w:style>
  <w:style w:type="paragraph" w:styleId="TOC3">
    <w:name w:val="toc 3"/>
    <w:basedOn w:val="TOC2"/>
    <w:rsid w:val="00114832"/>
  </w:style>
  <w:style w:type="paragraph" w:styleId="TOC4">
    <w:name w:val="toc 4"/>
    <w:basedOn w:val="TOC3"/>
    <w:rsid w:val="00114832"/>
  </w:style>
  <w:style w:type="paragraph" w:styleId="TOC5">
    <w:name w:val="toc 5"/>
    <w:basedOn w:val="TOC4"/>
    <w:rsid w:val="00114832"/>
  </w:style>
  <w:style w:type="paragraph" w:styleId="TOC6">
    <w:name w:val="toc 6"/>
    <w:basedOn w:val="TOC4"/>
    <w:rsid w:val="00114832"/>
  </w:style>
  <w:style w:type="paragraph" w:styleId="TOC7">
    <w:name w:val="toc 7"/>
    <w:basedOn w:val="TOC4"/>
    <w:rsid w:val="00114832"/>
  </w:style>
  <w:style w:type="paragraph" w:styleId="TOC8">
    <w:name w:val="toc 8"/>
    <w:basedOn w:val="TOC4"/>
    <w:rsid w:val="00114832"/>
  </w:style>
  <w:style w:type="paragraph" w:customStyle="1" w:styleId="FiguretitleBR">
    <w:name w:val="Figure_title_BR"/>
    <w:basedOn w:val="TabletitleBR"/>
    <w:next w:val="Figurewithouttitle"/>
    <w:rsid w:val="00114832"/>
    <w:pPr>
      <w:keepNext w:val="0"/>
      <w:spacing w:after="480"/>
    </w:pPr>
  </w:style>
  <w:style w:type="paragraph" w:customStyle="1" w:styleId="FigureNoBR">
    <w:name w:val="Figure_No_BR"/>
    <w:basedOn w:val="Normal"/>
    <w:next w:val="FiguretitleBR"/>
    <w:rsid w:val="00114832"/>
    <w:pPr>
      <w:keepNext/>
      <w:keepLines/>
      <w:spacing w:before="480" w:after="120"/>
      <w:jc w:val="center"/>
    </w:pPr>
    <w:rPr>
      <w:caps/>
    </w:rPr>
  </w:style>
  <w:style w:type="character" w:styleId="Hyperlink">
    <w:name w:val="Hyperlink"/>
    <w:basedOn w:val="DefaultParagraphFont"/>
    <w:uiPriority w:val="99"/>
    <w:unhideWhenUsed/>
    <w:rsid w:val="00E609D8"/>
    <w:rPr>
      <w:color w:val="0000FF" w:themeColor="hyperlink"/>
      <w:u w:val="single"/>
    </w:rPr>
  </w:style>
  <w:style w:type="character" w:customStyle="1" w:styleId="Heading1Char">
    <w:name w:val="Heading 1 Char"/>
    <w:link w:val="Heading1"/>
    <w:rsid w:val="00F817AB"/>
    <w:rPr>
      <w:rFonts w:ascii="Times New Roman" w:hAnsi="Times New Roman"/>
      <w:b/>
      <w:sz w:val="24"/>
      <w:lang w:val="en-GB" w:eastAsia="en-US"/>
    </w:rPr>
  </w:style>
  <w:style w:type="character" w:customStyle="1" w:styleId="Heading2Char">
    <w:name w:val="Heading 2 Char"/>
    <w:link w:val="Heading2"/>
    <w:rsid w:val="00F817AB"/>
    <w:rPr>
      <w:rFonts w:ascii="Times New Roman" w:hAnsi="Times New Roman"/>
      <w:b/>
      <w:sz w:val="24"/>
      <w:lang w:val="en-GB" w:eastAsia="en-US"/>
    </w:rPr>
  </w:style>
  <w:style w:type="character" w:customStyle="1" w:styleId="Heading3Char">
    <w:name w:val="Heading 3 Char"/>
    <w:link w:val="Heading3"/>
    <w:rsid w:val="00F817AB"/>
    <w:rPr>
      <w:rFonts w:ascii="Times New Roman" w:hAnsi="Times New Roman"/>
      <w:b/>
      <w:sz w:val="24"/>
      <w:lang w:val="en-GB" w:eastAsia="en-US"/>
    </w:rPr>
  </w:style>
  <w:style w:type="character" w:customStyle="1" w:styleId="Heading4Char">
    <w:name w:val="Heading 4 Char"/>
    <w:link w:val="Heading4"/>
    <w:rsid w:val="00F817AB"/>
    <w:rPr>
      <w:rFonts w:ascii="Times New Roman" w:hAnsi="Times New Roman"/>
      <w:b/>
      <w:sz w:val="24"/>
      <w:lang w:val="en-GB" w:eastAsia="en-US"/>
    </w:rPr>
  </w:style>
  <w:style w:type="character" w:customStyle="1" w:styleId="Heading5Char">
    <w:name w:val="Heading 5 Char"/>
    <w:basedOn w:val="DefaultParagraphFont"/>
    <w:link w:val="Heading5"/>
    <w:uiPriority w:val="99"/>
    <w:locked/>
    <w:rsid w:val="00F817AB"/>
    <w:rPr>
      <w:rFonts w:ascii="Times New Roman" w:hAnsi="Times New Roman"/>
      <w:b/>
      <w:sz w:val="24"/>
      <w:lang w:val="en-GB" w:eastAsia="en-US"/>
    </w:rPr>
  </w:style>
  <w:style w:type="character" w:customStyle="1" w:styleId="Heading6Char">
    <w:name w:val="Heading 6 Char"/>
    <w:link w:val="Heading6"/>
    <w:rsid w:val="00F817AB"/>
    <w:rPr>
      <w:rFonts w:ascii="Times New Roman" w:hAnsi="Times New Roman"/>
      <w:b/>
      <w:sz w:val="24"/>
      <w:lang w:val="en-GB" w:eastAsia="en-US"/>
    </w:rPr>
  </w:style>
  <w:style w:type="character" w:customStyle="1" w:styleId="Heading7Char">
    <w:name w:val="Heading 7 Char"/>
    <w:link w:val="Heading7"/>
    <w:rsid w:val="00F817AB"/>
    <w:rPr>
      <w:rFonts w:ascii="Times New Roman" w:hAnsi="Times New Roman"/>
      <w:b/>
      <w:sz w:val="24"/>
      <w:lang w:val="en-GB" w:eastAsia="en-US"/>
    </w:rPr>
  </w:style>
  <w:style w:type="character" w:customStyle="1" w:styleId="Heading8Char">
    <w:name w:val="Heading 8 Char"/>
    <w:link w:val="Heading8"/>
    <w:rsid w:val="00F817AB"/>
    <w:rPr>
      <w:rFonts w:ascii="Times New Roman" w:hAnsi="Times New Roman"/>
      <w:b/>
      <w:sz w:val="24"/>
      <w:lang w:val="en-GB" w:eastAsia="en-US"/>
    </w:rPr>
  </w:style>
  <w:style w:type="character" w:customStyle="1" w:styleId="Heading9Char">
    <w:name w:val="Heading 9 Char"/>
    <w:link w:val="Heading9"/>
    <w:rsid w:val="00F817AB"/>
    <w:rPr>
      <w:rFonts w:ascii="Times New Roman" w:hAnsi="Times New Roman"/>
      <w:b/>
      <w:sz w:val="24"/>
      <w:lang w:val="en-GB" w:eastAsia="en-US"/>
    </w:rPr>
  </w:style>
  <w:style w:type="character" w:customStyle="1" w:styleId="TabletextChar">
    <w:name w:val="Table_text Char"/>
    <w:basedOn w:val="DefaultParagraphFont"/>
    <w:link w:val="Tabletext"/>
    <w:locked/>
    <w:rsid w:val="00F817AB"/>
    <w:rPr>
      <w:rFonts w:ascii="Times New Roman" w:hAnsi="Times New Roman"/>
      <w:sz w:val="22"/>
      <w:lang w:val="en-GB" w:eastAsia="en-US"/>
    </w:rPr>
  </w:style>
  <w:style w:type="character" w:customStyle="1" w:styleId="enumlev1Char">
    <w:name w:val="enumlev1 Char"/>
    <w:basedOn w:val="DefaultParagraphFont"/>
    <w:link w:val="enumlev1"/>
    <w:rsid w:val="00F817AB"/>
    <w:rPr>
      <w:rFonts w:ascii="Times New Roman" w:hAnsi="Times New Roman"/>
      <w:sz w:val="24"/>
      <w:lang w:val="en-GB" w:eastAsia="en-US"/>
    </w:rPr>
  </w:style>
  <w:style w:type="character" w:customStyle="1" w:styleId="FooterChar">
    <w:name w:val="Footer Char"/>
    <w:aliases w:val="pie de página Char"/>
    <w:basedOn w:val="DefaultParagraphFont"/>
    <w:link w:val="Footer"/>
    <w:locked/>
    <w:rsid w:val="00F817AB"/>
    <w:rPr>
      <w:rFonts w:ascii="Times New Roman" w:hAnsi="Times New Roman"/>
      <w:caps/>
      <w:noProof/>
      <w:sz w:val="16"/>
      <w:lang w:val="en-GB" w:eastAsia="en-US"/>
    </w:rPr>
  </w:style>
  <w:style w:type="character" w:customStyle="1" w:styleId="NoteChar">
    <w:name w:val="Note Char"/>
    <w:link w:val="Note"/>
    <w:rsid w:val="00F817AB"/>
    <w:rPr>
      <w:rFonts w:ascii="Times New Roman" w:hAnsi="Times New Roman"/>
      <w:sz w:val="24"/>
      <w:lang w:val="en-GB" w:eastAsia="en-US"/>
    </w:rPr>
  </w:style>
  <w:style w:type="character" w:customStyle="1" w:styleId="FootnoteTextChar">
    <w:name w:val="Footnote Text Char"/>
    <w:basedOn w:val="DefaultParagraphFont"/>
    <w:link w:val="FootnoteText"/>
    <w:rsid w:val="00F817AB"/>
    <w:rPr>
      <w:rFonts w:ascii="Times New Roman" w:hAnsi="Times New Roman"/>
      <w:sz w:val="24"/>
      <w:lang w:val="en-GB"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F817AB"/>
    <w:rPr>
      <w:rFonts w:ascii="Times New Roman" w:hAnsi="Times New Roman"/>
      <w:sz w:val="18"/>
      <w:lang w:val="en-GB" w:eastAsia="en-US"/>
    </w:rPr>
  </w:style>
  <w:style w:type="paragraph" w:customStyle="1" w:styleId="tabletext0">
    <w:name w:val="tabletext0"/>
    <w:basedOn w:val="Normal"/>
    <w:uiPriority w:val="99"/>
    <w:rsid w:val="00F817AB"/>
    <w:pPr>
      <w:tabs>
        <w:tab w:val="clear" w:pos="794"/>
        <w:tab w:val="clear" w:pos="1191"/>
        <w:tab w:val="clear" w:pos="1588"/>
        <w:tab w:val="clear" w:pos="1985"/>
      </w:tabs>
      <w:adjustRightInd/>
      <w:spacing w:before="40" w:after="40"/>
      <w:textAlignment w:val="auto"/>
    </w:pPr>
    <w:rPr>
      <w:rFonts w:eastAsia="SimSun"/>
      <w:sz w:val="22"/>
      <w:szCs w:val="22"/>
      <w:lang w:eastAsia="zh-CN"/>
    </w:rPr>
  </w:style>
  <w:style w:type="paragraph" w:styleId="BalloonText">
    <w:name w:val="Balloon Text"/>
    <w:basedOn w:val="Normal"/>
    <w:link w:val="BalloonTextChar"/>
    <w:rsid w:val="00F817AB"/>
    <w:pPr>
      <w:spacing w:before="0"/>
    </w:pPr>
    <w:rPr>
      <w:rFonts w:ascii="Tahoma" w:eastAsiaTheme="minorEastAsia" w:hAnsi="Tahoma" w:cs="Tahoma"/>
      <w:sz w:val="16"/>
      <w:szCs w:val="16"/>
    </w:rPr>
  </w:style>
  <w:style w:type="character" w:customStyle="1" w:styleId="BalloonTextChar">
    <w:name w:val="Balloon Text Char"/>
    <w:basedOn w:val="DefaultParagraphFont"/>
    <w:link w:val="BalloonText"/>
    <w:rsid w:val="00F817AB"/>
    <w:rPr>
      <w:rFonts w:ascii="Tahoma" w:eastAsiaTheme="minorEastAsia" w:hAnsi="Tahoma" w:cs="Tahoma"/>
      <w:sz w:val="16"/>
      <w:szCs w:val="16"/>
      <w:lang w:val="en-GB" w:eastAsia="en-US"/>
    </w:rPr>
  </w:style>
  <w:style w:type="paragraph" w:styleId="ListParagraph">
    <w:name w:val="List Paragraph"/>
    <w:basedOn w:val="Normal"/>
    <w:uiPriority w:val="34"/>
    <w:qFormat/>
    <w:rsid w:val="00F817AB"/>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apple-style-span">
    <w:name w:val="apple-style-span"/>
    <w:basedOn w:val="DefaultParagraphFont"/>
    <w:rsid w:val="00F817AB"/>
  </w:style>
  <w:style w:type="paragraph" w:customStyle="1" w:styleId="tabletext1">
    <w:name w:val="tabletext"/>
    <w:basedOn w:val="Normal"/>
    <w:rsid w:val="00F817AB"/>
    <w:p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US" w:eastAsia="zh-CN"/>
    </w:rPr>
  </w:style>
  <w:style w:type="table" w:styleId="TableGrid">
    <w:name w:val="Table Grid"/>
    <w:basedOn w:val="TableNormal"/>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F817AB"/>
  </w:style>
  <w:style w:type="paragraph" w:customStyle="1" w:styleId="Tabletitle">
    <w:name w:val="Table_title"/>
    <w:basedOn w:val="Normal"/>
    <w:next w:val="Tablehead"/>
    <w:rsid w:val="00F817AB"/>
    <w:pPr>
      <w:keepNext/>
      <w:spacing w:before="0" w:after="120"/>
      <w:jc w:val="center"/>
    </w:pPr>
    <w:rPr>
      <w:rFonts w:eastAsiaTheme="minorEastAsia"/>
      <w:b/>
      <w:lang w:val="fr-FR"/>
    </w:rPr>
  </w:style>
  <w:style w:type="paragraph" w:customStyle="1" w:styleId="ecxmsonormal">
    <w:name w:val="ecxmsonormal"/>
    <w:basedOn w:val="Normal"/>
    <w:rsid w:val="00F817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Proposal">
    <w:name w:val="Proposal"/>
    <w:basedOn w:val="Normal"/>
    <w:next w:val="Normal"/>
    <w:rsid w:val="00F817AB"/>
    <w:pPr>
      <w:keepNext/>
      <w:tabs>
        <w:tab w:val="clear" w:pos="794"/>
        <w:tab w:val="clear" w:pos="1191"/>
        <w:tab w:val="clear" w:pos="1588"/>
        <w:tab w:val="clear" w:pos="1985"/>
        <w:tab w:val="left" w:pos="1134"/>
        <w:tab w:val="left" w:pos="1871"/>
        <w:tab w:val="left" w:pos="2268"/>
      </w:tabs>
      <w:spacing w:before="240"/>
    </w:pPr>
    <w:rPr>
      <w:rFonts w:eastAsiaTheme="minorEastAsia" w:hAnsi="Times New Roman Bold"/>
    </w:rPr>
  </w:style>
  <w:style w:type="character" w:customStyle="1" w:styleId="href2">
    <w:name w:val="href2"/>
    <w:basedOn w:val="href"/>
    <w:rsid w:val="00F817AB"/>
    <w:rPr>
      <w:rFonts w:cs="Times New Roman"/>
    </w:rPr>
  </w:style>
  <w:style w:type="paragraph" w:customStyle="1" w:styleId="AnnexNo">
    <w:name w:val="Annex_No"/>
    <w:basedOn w:val="Normal"/>
    <w:next w:val="Normal"/>
    <w:rsid w:val="00F817AB"/>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rPr>
  </w:style>
  <w:style w:type="paragraph" w:customStyle="1" w:styleId="Reasons">
    <w:name w:val="Reasons"/>
    <w:basedOn w:val="Normal"/>
    <w:qFormat/>
    <w:rsid w:val="00F817AB"/>
    <w:pPr>
      <w:tabs>
        <w:tab w:val="clear" w:pos="794"/>
        <w:tab w:val="clear" w:pos="1191"/>
        <w:tab w:val="left" w:pos="1134"/>
      </w:tabs>
    </w:pPr>
    <w:rPr>
      <w:rFonts w:eastAsiaTheme="minorEastAsia"/>
    </w:rPr>
  </w:style>
  <w:style w:type="paragraph" w:customStyle="1" w:styleId="Headingi0">
    <w:name w:val="Heading i"/>
    <w:basedOn w:val="Headingb0"/>
    <w:rsid w:val="00F817AB"/>
    <w:rPr>
      <w:b w:val="0"/>
      <w:i/>
    </w:rPr>
  </w:style>
  <w:style w:type="paragraph" w:customStyle="1" w:styleId="Headingb0">
    <w:name w:val="Heading b"/>
    <w:basedOn w:val="Heading3"/>
    <w:rsid w:val="00F817AB"/>
    <w:pPr>
      <w:tabs>
        <w:tab w:val="clear" w:pos="794"/>
        <w:tab w:val="clear" w:pos="1191"/>
        <w:tab w:val="clear" w:pos="1588"/>
        <w:tab w:val="clear" w:pos="1985"/>
        <w:tab w:val="left" w:pos="1134"/>
        <w:tab w:val="left" w:pos="1871"/>
      </w:tabs>
      <w:spacing w:before="400"/>
      <w:ind w:left="0" w:firstLine="0"/>
      <w:jc w:val="both"/>
      <w:outlineLvl w:val="9"/>
    </w:pPr>
    <w:rPr>
      <w:rFonts w:eastAsiaTheme="minorEastAsia"/>
    </w:rPr>
  </w:style>
  <w:style w:type="paragraph" w:customStyle="1" w:styleId="Default">
    <w:name w:val="Default"/>
    <w:rsid w:val="00F817AB"/>
    <w:pPr>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rsid w:val="00F817AB"/>
    <w:rPr>
      <w:color w:val="800080" w:themeColor="followedHyperlink"/>
      <w:u w:val="single"/>
    </w:rPr>
  </w:style>
  <w:style w:type="paragraph" w:styleId="NormalWeb">
    <w:name w:val="Normal (Web)"/>
    <w:basedOn w:val="Normal"/>
    <w:uiPriority w:val="99"/>
    <w:unhideWhenUsed/>
    <w:rsid w:val="00F817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Infodoc">
    <w:name w:val="Infodoc"/>
    <w:basedOn w:val="Normal"/>
    <w:rsid w:val="00F817AB"/>
    <w:pPr>
      <w:tabs>
        <w:tab w:val="clear" w:pos="794"/>
        <w:tab w:val="clear" w:pos="1191"/>
        <w:tab w:val="clear" w:pos="1588"/>
        <w:tab w:val="clear" w:pos="1985"/>
        <w:tab w:val="left" w:pos="1418"/>
      </w:tabs>
      <w:spacing w:before="0"/>
      <w:ind w:left="1418" w:hanging="1418"/>
    </w:pPr>
    <w:rPr>
      <w:rFonts w:eastAsiaTheme="minorEastAsia"/>
    </w:rPr>
  </w:style>
  <w:style w:type="paragraph" w:customStyle="1" w:styleId="Address">
    <w:name w:val="Address"/>
    <w:basedOn w:val="Normal"/>
    <w:rsid w:val="00F817AB"/>
    <w:pPr>
      <w:tabs>
        <w:tab w:val="clear" w:pos="794"/>
        <w:tab w:val="clear" w:pos="1191"/>
        <w:tab w:val="clear" w:pos="1588"/>
        <w:tab w:val="clear" w:pos="1985"/>
        <w:tab w:val="left" w:pos="4820"/>
        <w:tab w:val="left" w:pos="5529"/>
      </w:tabs>
      <w:ind w:left="794"/>
    </w:pPr>
    <w:rPr>
      <w:rFonts w:eastAsiaTheme="minorEastAsia"/>
    </w:rPr>
  </w:style>
  <w:style w:type="paragraph" w:customStyle="1" w:styleId="itu">
    <w:name w:val="itu"/>
    <w:basedOn w:val="Normal"/>
    <w:rsid w:val="00F817AB"/>
    <w:pPr>
      <w:tabs>
        <w:tab w:val="clear" w:pos="794"/>
        <w:tab w:val="clear" w:pos="1191"/>
        <w:tab w:val="clear" w:pos="1588"/>
        <w:tab w:val="clear" w:pos="1985"/>
        <w:tab w:val="left" w:pos="709"/>
        <w:tab w:val="left" w:pos="1134"/>
      </w:tabs>
      <w:spacing w:before="0"/>
    </w:pPr>
    <w:rPr>
      <w:rFonts w:ascii="Futura Lt BT" w:eastAsiaTheme="minorEastAsia" w:hAnsi="Futura Lt BT"/>
      <w:sz w:val="18"/>
    </w:rPr>
  </w:style>
  <w:style w:type="paragraph" w:customStyle="1" w:styleId="Annexref">
    <w:name w:val="Annex_ref"/>
    <w:basedOn w:val="Normal"/>
    <w:next w:val="Annextitle"/>
    <w:rsid w:val="00F817AB"/>
    <w:pPr>
      <w:keepNext/>
      <w:keepLines/>
      <w:tabs>
        <w:tab w:val="clear" w:pos="794"/>
        <w:tab w:val="clear" w:pos="1191"/>
        <w:tab w:val="clear" w:pos="1588"/>
        <w:tab w:val="clear" w:pos="1985"/>
        <w:tab w:val="left" w:pos="1134"/>
        <w:tab w:val="left" w:pos="1871"/>
        <w:tab w:val="left" w:pos="2268"/>
      </w:tabs>
      <w:spacing w:after="280"/>
      <w:jc w:val="center"/>
    </w:pPr>
    <w:rPr>
      <w:rFonts w:eastAsiaTheme="minorEastAsia"/>
    </w:rPr>
  </w:style>
  <w:style w:type="paragraph" w:customStyle="1" w:styleId="Annextitle">
    <w:name w:val="Annex_title"/>
    <w:basedOn w:val="Normal"/>
    <w:next w:val="Normalaftertitle0"/>
    <w:rsid w:val="00F817AB"/>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rPr>
  </w:style>
  <w:style w:type="paragraph" w:customStyle="1" w:styleId="Normalaftertitle0">
    <w:name w:val="Normal after title"/>
    <w:basedOn w:val="Normal"/>
    <w:next w:val="Normal"/>
    <w:rsid w:val="00F817AB"/>
    <w:pPr>
      <w:tabs>
        <w:tab w:val="clear" w:pos="794"/>
        <w:tab w:val="clear" w:pos="1191"/>
        <w:tab w:val="clear" w:pos="1588"/>
        <w:tab w:val="clear" w:pos="1985"/>
        <w:tab w:val="left" w:pos="1134"/>
        <w:tab w:val="left" w:pos="1871"/>
        <w:tab w:val="left" w:pos="2268"/>
      </w:tabs>
      <w:spacing w:before="280"/>
    </w:pPr>
    <w:rPr>
      <w:rFonts w:eastAsiaTheme="minorEastAsia"/>
    </w:rPr>
  </w:style>
  <w:style w:type="paragraph" w:customStyle="1" w:styleId="AppendixNo">
    <w:name w:val="Appendix_No"/>
    <w:basedOn w:val="AnnexNo"/>
    <w:next w:val="Annexref"/>
    <w:rsid w:val="00F817AB"/>
  </w:style>
  <w:style w:type="paragraph" w:customStyle="1" w:styleId="Appendixref">
    <w:name w:val="Appendix_ref"/>
    <w:basedOn w:val="Annexref"/>
    <w:next w:val="Annextitle"/>
    <w:rsid w:val="00F817AB"/>
  </w:style>
  <w:style w:type="paragraph" w:customStyle="1" w:styleId="Appendixtitle">
    <w:name w:val="Appendix_title"/>
    <w:basedOn w:val="Annextitle"/>
    <w:next w:val="Normalaftertitle0"/>
    <w:rsid w:val="00F817AB"/>
  </w:style>
  <w:style w:type="paragraph" w:customStyle="1" w:styleId="Border">
    <w:name w:val="Border"/>
    <w:basedOn w:val="Tabletext"/>
    <w:rsid w:val="00F817A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Theme="minorEastAsia"/>
      <w:b/>
      <w:noProof/>
      <w:sz w:val="20"/>
    </w:rPr>
  </w:style>
  <w:style w:type="paragraph" w:customStyle="1" w:styleId="TableTextS5">
    <w:name w:val="Table_TextS5"/>
    <w:basedOn w:val="Normal"/>
    <w:rsid w:val="00F817AB"/>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Theme="minorEastAsia"/>
      <w:sz w:val="20"/>
    </w:rPr>
  </w:style>
  <w:style w:type="paragraph" w:styleId="NormalIndent">
    <w:name w:val="Normal Indent"/>
    <w:basedOn w:val="Normal"/>
    <w:rsid w:val="00F817AB"/>
    <w:pPr>
      <w:tabs>
        <w:tab w:val="clear" w:pos="794"/>
        <w:tab w:val="clear" w:pos="1191"/>
        <w:tab w:val="clear" w:pos="1588"/>
        <w:tab w:val="clear" w:pos="1985"/>
        <w:tab w:val="left" w:pos="1134"/>
        <w:tab w:val="left" w:pos="1871"/>
        <w:tab w:val="left" w:pos="2268"/>
      </w:tabs>
      <w:ind w:left="1134"/>
    </w:pPr>
    <w:rPr>
      <w:rFonts w:eastAsiaTheme="minorEastAsia"/>
    </w:rPr>
  </w:style>
  <w:style w:type="paragraph" w:customStyle="1" w:styleId="FigureNo">
    <w:name w:val="Figure_No"/>
    <w:basedOn w:val="Normal"/>
    <w:next w:val="Figuretitle"/>
    <w:rsid w:val="00F817AB"/>
    <w:pPr>
      <w:keepNext/>
      <w:keepLines/>
      <w:tabs>
        <w:tab w:val="clear" w:pos="794"/>
        <w:tab w:val="clear" w:pos="1191"/>
        <w:tab w:val="clear" w:pos="1588"/>
        <w:tab w:val="clear" w:pos="1985"/>
        <w:tab w:val="left" w:pos="1134"/>
        <w:tab w:val="left" w:pos="1871"/>
        <w:tab w:val="left" w:pos="2268"/>
      </w:tabs>
      <w:spacing w:before="480" w:after="120"/>
      <w:jc w:val="center"/>
    </w:pPr>
    <w:rPr>
      <w:rFonts w:eastAsiaTheme="minorEastAsia"/>
      <w:caps/>
      <w:sz w:val="20"/>
    </w:rPr>
  </w:style>
  <w:style w:type="paragraph" w:customStyle="1" w:styleId="Figuretitle">
    <w:name w:val="Figure_title"/>
    <w:basedOn w:val="Tabletitle"/>
    <w:next w:val="Normal"/>
    <w:rsid w:val="00F817AB"/>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F817AB"/>
  </w:style>
  <w:style w:type="paragraph" w:customStyle="1" w:styleId="TableNo">
    <w:name w:val="Table_No"/>
    <w:basedOn w:val="Normal"/>
    <w:next w:val="Tabletitle"/>
    <w:rsid w:val="00F817AB"/>
    <w:pPr>
      <w:keepNext/>
      <w:tabs>
        <w:tab w:val="clear" w:pos="794"/>
        <w:tab w:val="clear" w:pos="1191"/>
        <w:tab w:val="clear" w:pos="1588"/>
        <w:tab w:val="clear" w:pos="1985"/>
        <w:tab w:val="left" w:pos="1134"/>
        <w:tab w:val="left" w:pos="1871"/>
        <w:tab w:val="left" w:pos="2268"/>
      </w:tabs>
      <w:spacing w:before="560" w:after="120"/>
      <w:jc w:val="center"/>
    </w:pPr>
    <w:rPr>
      <w:rFonts w:eastAsiaTheme="minorEastAsia"/>
      <w:caps/>
      <w:sz w:val="20"/>
    </w:rPr>
  </w:style>
  <w:style w:type="paragraph" w:customStyle="1" w:styleId="Section3">
    <w:name w:val="Section_3"/>
    <w:basedOn w:val="Section1"/>
    <w:rsid w:val="00F817AB"/>
    <w:pPr>
      <w:tabs>
        <w:tab w:val="center" w:pos="4820"/>
      </w:tabs>
      <w:spacing w:before="360"/>
    </w:pPr>
    <w:rPr>
      <w:rFonts w:eastAsiaTheme="minorEastAsia"/>
      <w:b w:val="0"/>
    </w:rPr>
  </w:style>
  <w:style w:type="paragraph" w:customStyle="1" w:styleId="Annex">
    <w:name w:val="Annex_#"/>
    <w:basedOn w:val="Normal"/>
    <w:next w:val="AnnexRef0"/>
    <w:rsid w:val="00F817AB"/>
    <w:pPr>
      <w:keepNext/>
      <w:keepLines/>
      <w:spacing w:before="480" w:after="80"/>
      <w:jc w:val="center"/>
    </w:pPr>
    <w:rPr>
      <w:rFonts w:eastAsiaTheme="minorEastAsia"/>
      <w:caps/>
    </w:rPr>
  </w:style>
  <w:style w:type="paragraph" w:customStyle="1" w:styleId="AnnexRef0">
    <w:name w:val="Annex_Ref"/>
    <w:basedOn w:val="Normal"/>
    <w:next w:val="AnnexTitle0"/>
    <w:rsid w:val="00F817AB"/>
    <w:pPr>
      <w:keepNext/>
      <w:keepLines/>
      <w:jc w:val="center"/>
    </w:pPr>
    <w:rPr>
      <w:rFonts w:eastAsiaTheme="minorEastAsia"/>
    </w:rPr>
  </w:style>
  <w:style w:type="paragraph" w:customStyle="1" w:styleId="AnnexTitle0">
    <w:name w:val="Annex_Title"/>
    <w:basedOn w:val="Normal"/>
    <w:next w:val="Normalaftertitle0"/>
    <w:rsid w:val="00F817AB"/>
    <w:pPr>
      <w:keepNext/>
      <w:keepLines/>
      <w:spacing w:before="240" w:after="280"/>
      <w:jc w:val="center"/>
    </w:pPr>
    <w:rPr>
      <w:rFonts w:eastAsiaTheme="minorEastAsia"/>
      <w:b/>
    </w:rPr>
  </w:style>
  <w:style w:type="character" w:customStyle="1" w:styleId="Artref0">
    <w:name w:val="Art#_ref"/>
    <w:rsid w:val="00F817AB"/>
    <w:rPr>
      <w:rFonts w:cs="Times New Roman"/>
      <w:sz w:val="20"/>
    </w:rPr>
  </w:style>
  <w:style w:type="character" w:customStyle="1" w:styleId="Appref0">
    <w:name w:val="App#_ref"/>
    <w:rsid w:val="00F817AB"/>
    <w:rPr>
      <w:rFonts w:cs="Times New Roman"/>
    </w:rPr>
  </w:style>
  <w:style w:type="paragraph" w:customStyle="1" w:styleId="headingi1">
    <w:name w:val="heading_i"/>
    <w:basedOn w:val="Heading3"/>
    <w:next w:val="Normal"/>
    <w:rsid w:val="00F817AB"/>
    <w:pPr>
      <w:tabs>
        <w:tab w:val="clear" w:pos="1191"/>
        <w:tab w:val="clear" w:pos="1588"/>
        <w:tab w:val="clear" w:pos="1985"/>
        <w:tab w:val="left" w:pos="2127"/>
        <w:tab w:val="left" w:pos="2410"/>
        <w:tab w:val="left" w:pos="2921"/>
        <w:tab w:val="left" w:pos="3261"/>
      </w:tabs>
      <w:ind w:left="0" w:firstLine="0"/>
      <w:outlineLvl w:val="9"/>
    </w:pPr>
    <w:rPr>
      <w:rFonts w:ascii="CG Times" w:eastAsiaTheme="minorEastAsia" w:hAnsi="CG Times"/>
      <w:b w:val="0"/>
      <w:i/>
    </w:rPr>
  </w:style>
  <w:style w:type="paragraph" w:customStyle="1" w:styleId="TableTitle0">
    <w:name w:val="Table_Title"/>
    <w:basedOn w:val="Table"/>
    <w:next w:val="TableText2"/>
    <w:rsid w:val="00F817AB"/>
    <w:pPr>
      <w:keepLines/>
      <w:spacing w:before="0"/>
    </w:pPr>
    <w:rPr>
      <w:b/>
      <w:caps w:val="0"/>
    </w:rPr>
  </w:style>
  <w:style w:type="paragraph" w:customStyle="1" w:styleId="Table">
    <w:name w:val="Table_#"/>
    <w:basedOn w:val="Normal"/>
    <w:next w:val="TableTitle0"/>
    <w:rsid w:val="00F817AB"/>
    <w:pPr>
      <w:keepNext/>
      <w:spacing w:before="560" w:after="120"/>
      <w:jc w:val="center"/>
    </w:pPr>
    <w:rPr>
      <w:rFonts w:eastAsiaTheme="minorEastAsia"/>
      <w:caps/>
    </w:rPr>
  </w:style>
  <w:style w:type="paragraph" w:customStyle="1" w:styleId="TableText2">
    <w:name w:val="Table_Text"/>
    <w:basedOn w:val="Normal"/>
    <w:rsid w:val="00F817A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heme="minorEastAsia"/>
      <w:sz w:val="22"/>
    </w:rPr>
  </w:style>
  <w:style w:type="paragraph" w:customStyle="1" w:styleId="TableHead0">
    <w:name w:val="Table_Head"/>
    <w:basedOn w:val="TableText2"/>
    <w:rsid w:val="00F817AB"/>
    <w:pPr>
      <w:keepNext/>
      <w:spacing w:before="80" w:after="80"/>
      <w:jc w:val="center"/>
    </w:pPr>
    <w:rPr>
      <w:b/>
    </w:rPr>
  </w:style>
  <w:style w:type="paragraph" w:customStyle="1" w:styleId="TableFin">
    <w:name w:val="Table_Fin"/>
    <w:basedOn w:val="Normal"/>
    <w:rsid w:val="00F817AB"/>
    <w:pPr>
      <w:tabs>
        <w:tab w:val="clear" w:pos="794"/>
        <w:tab w:val="clear" w:pos="1191"/>
        <w:tab w:val="clear" w:pos="1588"/>
        <w:tab w:val="clear" w:pos="1985"/>
        <w:tab w:val="left" w:pos="1871"/>
        <w:tab w:val="left" w:pos="2268"/>
      </w:tabs>
      <w:spacing w:before="0"/>
      <w:jc w:val="both"/>
    </w:pPr>
    <w:rPr>
      <w:rFonts w:eastAsiaTheme="minorEastAsia"/>
      <w:sz w:val="12"/>
    </w:rPr>
  </w:style>
  <w:style w:type="paragraph" w:styleId="BodyText">
    <w:name w:val="Body Text"/>
    <w:basedOn w:val="Normal"/>
    <w:link w:val="BodyTextChar"/>
    <w:rsid w:val="00F817AB"/>
    <w:pPr>
      <w:tabs>
        <w:tab w:val="clear" w:pos="794"/>
        <w:tab w:val="clear" w:pos="1191"/>
        <w:tab w:val="clear" w:pos="1588"/>
        <w:tab w:val="clear" w:pos="1985"/>
      </w:tabs>
      <w:overflowPunct/>
      <w:autoSpaceDE/>
      <w:autoSpaceDN/>
      <w:adjustRightInd/>
      <w:spacing w:before="60"/>
      <w:textAlignment w:val="auto"/>
    </w:pPr>
    <w:rPr>
      <w:rFonts w:ascii="CG Times" w:eastAsiaTheme="minorEastAsia" w:hAnsi="CG Times"/>
      <w:lang w:val="en-US"/>
    </w:rPr>
  </w:style>
  <w:style w:type="character" w:customStyle="1" w:styleId="BodyTextChar">
    <w:name w:val="Body Text Char"/>
    <w:basedOn w:val="DefaultParagraphFont"/>
    <w:link w:val="BodyText"/>
    <w:rsid w:val="00F817AB"/>
    <w:rPr>
      <w:rFonts w:eastAsiaTheme="minorEastAsia"/>
      <w:sz w:val="24"/>
      <w:lang w:eastAsia="en-US"/>
    </w:rPr>
  </w:style>
  <w:style w:type="paragraph" w:styleId="BodyText3">
    <w:name w:val="Body Text 3"/>
    <w:basedOn w:val="Normal"/>
    <w:link w:val="BodyText3Char"/>
    <w:rsid w:val="00F817AB"/>
    <w:pPr>
      <w:tabs>
        <w:tab w:val="clear" w:pos="794"/>
        <w:tab w:val="clear" w:pos="1191"/>
        <w:tab w:val="clear" w:pos="1588"/>
        <w:tab w:val="clear" w:pos="1985"/>
      </w:tabs>
      <w:spacing w:before="0"/>
      <w:jc w:val="both"/>
    </w:pPr>
    <w:rPr>
      <w:rFonts w:ascii="Arial" w:eastAsia="Batang" w:hAnsi="Arial"/>
      <w:b/>
      <w:bCs/>
      <w:color w:val="0000FF"/>
      <w:sz w:val="22"/>
      <w:szCs w:val="22"/>
    </w:rPr>
  </w:style>
  <w:style w:type="character" w:customStyle="1" w:styleId="BodyText3Char">
    <w:name w:val="Body Text 3 Char"/>
    <w:basedOn w:val="DefaultParagraphFont"/>
    <w:link w:val="BodyText3"/>
    <w:rsid w:val="00F817AB"/>
    <w:rPr>
      <w:rFonts w:ascii="Arial" w:eastAsia="Batang" w:hAnsi="Arial"/>
      <w:b/>
      <w:bCs/>
      <w:color w:val="0000FF"/>
      <w:sz w:val="22"/>
      <w:szCs w:val="22"/>
      <w:lang w:val="en-GB" w:eastAsia="en-US"/>
    </w:rPr>
  </w:style>
  <w:style w:type="character" w:customStyle="1" w:styleId="Artdef0">
    <w:name w:val="Art#_def"/>
    <w:rsid w:val="00F817AB"/>
    <w:rPr>
      <w:rFonts w:ascii="Times New Roman" w:hAnsi="Times New Roman" w:cs="Times New Roman"/>
      <w:b/>
    </w:rPr>
  </w:style>
  <w:style w:type="character" w:customStyle="1" w:styleId="Resref0">
    <w:name w:val="Res#_ref"/>
    <w:rsid w:val="00F817AB"/>
    <w:rPr>
      <w:rFonts w:cs="Times New Roman"/>
    </w:rPr>
  </w:style>
  <w:style w:type="paragraph" w:styleId="BodyTextIndent3">
    <w:name w:val="Body Text Indent 3"/>
    <w:basedOn w:val="Normal"/>
    <w:link w:val="BodyTextIndent3Char"/>
    <w:rsid w:val="00F817AB"/>
    <w:pPr>
      <w:spacing w:after="120"/>
      <w:ind w:left="283"/>
    </w:pPr>
    <w:rPr>
      <w:rFonts w:ascii="CG Times" w:eastAsiaTheme="minorEastAsia" w:hAnsi="CG Times"/>
      <w:sz w:val="16"/>
      <w:szCs w:val="16"/>
    </w:rPr>
  </w:style>
  <w:style w:type="character" w:customStyle="1" w:styleId="BodyTextIndent3Char">
    <w:name w:val="Body Text Indent 3 Char"/>
    <w:basedOn w:val="DefaultParagraphFont"/>
    <w:link w:val="BodyTextIndent3"/>
    <w:rsid w:val="00F817AB"/>
    <w:rPr>
      <w:rFonts w:eastAsiaTheme="minorEastAsia"/>
      <w:sz w:val="16"/>
      <w:szCs w:val="16"/>
      <w:lang w:val="en-GB" w:eastAsia="en-US"/>
    </w:rPr>
  </w:style>
  <w:style w:type="paragraph" w:customStyle="1" w:styleId="Char">
    <w:name w:val="Char"/>
    <w:basedOn w:val="Normal"/>
    <w:rsid w:val="00F817AB"/>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noProof/>
      <w:sz w:val="20"/>
      <w:lang w:val="fr-FR" w:eastAsia="zh-CN"/>
    </w:rPr>
  </w:style>
  <w:style w:type="paragraph" w:styleId="BodyTextIndent2">
    <w:name w:val="Body Text Indent 2"/>
    <w:basedOn w:val="Normal"/>
    <w:link w:val="BodyTextIndent2Char"/>
    <w:rsid w:val="00F817AB"/>
    <w:pPr>
      <w:tabs>
        <w:tab w:val="clear" w:pos="794"/>
        <w:tab w:val="clear" w:pos="1191"/>
        <w:tab w:val="clear" w:pos="1588"/>
        <w:tab w:val="clear" w:pos="1985"/>
        <w:tab w:val="left" w:pos="1134"/>
        <w:tab w:val="left" w:pos="1871"/>
        <w:tab w:val="left" w:pos="2268"/>
      </w:tabs>
      <w:spacing w:before="200" w:after="120" w:line="480" w:lineRule="auto"/>
      <w:ind w:left="283"/>
      <w:jc w:val="both"/>
    </w:pPr>
    <w:rPr>
      <w:rFonts w:ascii="CG Times" w:eastAsiaTheme="minorEastAsia" w:hAnsi="CG Times"/>
    </w:rPr>
  </w:style>
  <w:style w:type="character" w:customStyle="1" w:styleId="BodyTextIndent2Char">
    <w:name w:val="Body Text Indent 2 Char"/>
    <w:basedOn w:val="DefaultParagraphFont"/>
    <w:link w:val="BodyTextIndent2"/>
    <w:rsid w:val="00F817AB"/>
    <w:rPr>
      <w:rFonts w:eastAsiaTheme="minorEastAsia"/>
      <w:sz w:val="24"/>
      <w:lang w:val="en-GB" w:eastAsia="en-US"/>
    </w:rPr>
  </w:style>
  <w:style w:type="paragraph" w:styleId="TableofFigures">
    <w:name w:val="table of figures"/>
    <w:basedOn w:val="Normal"/>
    <w:next w:val="Normal"/>
    <w:rsid w:val="00F817AB"/>
    <w:pPr>
      <w:tabs>
        <w:tab w:val="clear" w:pos="794"/>
        <w:tab w:val="clear" w:pos="1191"/>
        <w:tab w:val="clear" w:pos="1588"/>
        <w:tab w:val="clear" w:pos="1985"/>
        <w:tab w:val="right" w:leader="dot" w:pos="10773"/>
      </w:tabs>
      <w:spacing w:before="0"/>
    </w:pPr>
    <w:rPr>
      <w:rFonts w:ascii="Arial" w:eastAsiaTheme="minorEastAsia" w:hAnsi="Arial"/>
      <w:sz w:val="16"/>
      <w:lang w:val="en-US"/>
    </w:rPr>
  </w:style>
  <w:style w:type="paragraph" w:customStyle="1" w:styleId="MEP">
    <w:name w:val="MEP"/>
    <w:basedOn w:val="Normal"/>
    <w:rsid w:val="00F817AB"/>
    <w:pPr>
      <w:tabs>
        <w:tab w:val="clear" w:pos="794"/>
        <w:tab w:val="clear" w:pos="1191"/>
        <w:tab w:val="clear" w:pos="1588"/>
        <w:tab w:val="clear" w:pos="1985"/>
        <w:tab w:val="left" w:pos="1134"/>
        <w:tab w:val="left" w:pos="1871"/>
        <w:tab w:val="left" w:pos="2268"/>
      </w:tabs>
      <w:spacing w:before="200"/>
      <w:jc w:val="both"/>
    </w:pPr>
    <w:rPr>
      <w:rFonts w:eastAsiaTheme="minorEastAsia"/>
    </w:rPr>
  </w:style>
  <w:style w:type="paragraph" w:customStyle="1" w:styleId="HeaderRegProc">
    <w:name w:val="Header_RegProc"/>
    <w:basedOn w:val="Normal"/>
    <w:rsid w:val="00F817AB"/>
    <w:pPr>
      <w:tabs>
        <w:tab w:val="clear" w:pos="794"/>
        <w:tab w:val="clear" w:pos="1191"/>
        <w:tab w:val="clear" w:pos="1588"/>
        <w:tab w:val="clear" w:pos="1985"/>
        <w:tab w:val="center" w:pos="4678"/>
        <w:tab w:val="right" w:pos="9356"/>
      </w:tabs>
      <w:spacing w:before="4"/>
      <w:ind w:left="142"/>
      <w:jc w:val="both"/>
    </w:pPr>
    <w:rPr>
      <w:rFonts w:ascii="Arial" w:eastAsiaTheme="minorEastAsia" w:hAnsi="Arial" w:cs="Arial"/>
      <w:bCs/>
      <w:sz w:val="20"/>
      <w:lang w:val="es-ES"/>
    </w:rPr>
  </w:style>
  <w:style w:type="paragraph" w:customStyle="1" w:styleId="CharChar">
    <w:name w:val="Char Char"/>
    <w:basedOn w:val="Normal"/>
    <w:rsid w:val="00F817AB"/>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kern w:val="16"/>
      <w:sz w:val="20"/>
      <w:lang w:val="tr-TR"/>
    </w:rPr>
  </w:style>
  <w:style w:type="paragraph" w:customStyle="1" w:styleId="headfoot">
    <w:name w:val="head_foot"/>
    <w:basedOn w:val="Normal"/>
    <w:next w:val="Normalaftertitle0"/>
    <w:rsid w:val="00F817AB"/>
    <w:pPr>
      <w:tabs>
        <w:tab w:val="clear" w:pos="794"/>
        <w:tab w:val="clear" w:pos="1191"/>
        <w:tab w:val="clear" w:pos="1588"/>
        <w:tab w:val="clear" w:pos="1985"/>
        <w:tab w:val="left" w:pos="1134"/>
        <w:tab w:val="left" w:pos="1871"/>
        <w:tab w:val="left" w:pos="2268"/>
      </w:tabs>
      <w:spacing w:before="0"/>
      <w:jc w:val="both"/>
    </w:pPr>
    <w:rPr>
      <w:rFonts w:eastAsiaTheme="minorEastAsia"/>
      <w:color w:val="0000FF"/>
      <w:sz w:val="20"/>
    </w:rPr>
  </w:style>
  <w:style w:type="paragraph" w:customStyle="1" w:styleId="TableLegend0">
    <w:name w:val="Table_Legend"/>
    <w:basedOn w:val="TableText2"/>
    <w:next w:val="Normal"/>
    <w:rsid w:val="00F817AB"/>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F817A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Theme="minorEastAsia" w:hAnsi="Verdana"/>
      <w:lang w:val="en-US"/>
    </w:rPr>
  </w:style>
  <w:style w:type="character" w:styleId="Emphasis">
    <w:name w:val="Emphasis"/>
    <w:basedOn w:val="DefaultParagraphFont"/>
    <w:uiPriority w:val="20"/>
    <w:qFormat/>
    <w:rsid w:val="00F817AB"/>
    <w:rPr>
      <w:i/>
      <w:iCs/>
    </w:rPr>
  </w:style>
  <w:style w:type="character" w:customStyle="1" w:styleId="hps">
    <w:name w:val="hps"/>
    <w:basedOn w:val="DefaultParagraphFont"/>
    <w:rsid w:val="00F817AB"/>
  </w:style>
  <w:style w:type="character" w:customStyle="1" w:styleId="atn">
    <w:name w:val="atn"/>
    <w:basedOn w:val="DefaultParagraphFont"/>
    <w:rsid w:val="00F817AB"/>
  </w:style>
  <w:style w:type="table" w:customStyle="1" w:styleId="TableGrid1">
    <w:name w:val="Table Grid1"/>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817AB"/>
    <w:rPr>
      <w:color w:val="808080"/>
    </w:rPr>
  </w:style>
  <w:style w:type="character" w:customStyle="1" w:styleId="apple-converted-space">
    <w:name w:val="apple-converted-space"/>
    <w:basedOn w:val="DefaultParagraphFont"/>
    <w:rsid w:val="00F817AB"/>
  </w:style>
  <w:style w:type="character" w:styleId="Strong">
    <w:name w:val="Strong"/>
    <w:basedOn w:val="DefaultParagraphFont"/>
    <w:uiPriority w:val="22"/>
    <w:qFormat/>
    <w:rsid w:val="00F817AB"/>
    <w:rPr>
      <w:b/>
      <w:bCs/>
    </w:rPr>
  </w:style>
  <w:style w:type="table" w:customStyle="1" w:styleId="GridTable1Light-Accent11">
    <w:name w:val="Grid Table 1 Light - Accent 11"/>
    <w:basedOn w:val="TableNormal"/>
    <w:uiPriority w:val="46"/>
    <w:rsid w:val="00F817AB"/>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F817AB"/>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F817AB"/>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F817AB"/>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F817AB"/>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F817AB"/>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
    <w:rsid w:val="00F817AB"/>
    <w:pPr>
      <w:keepNext/>
      <w:keepLines/>
      <w:spacing w:before="720" w:after="120" w:line="280" w:lineRule="exact"/>
      <w:jc w:val="center"/>
    </w:pPr>
    <w:rPr>
      <w:rFonts w:ascii="Calibri" w:hAnsi="Calibri" w:cs="Calibri"/>
      <w:b/>
      <w:szCs w:val="22"/>
      <w:lang w:val="en-US"/>
    </w:rPr>
  </w:style>
  <w:style w:type="paragraph" w:customStyle="1" w:styleId="AppendixNoTitle0">
    <w:name w:val="Appendix_NoTitle"/>
    <w:basedOn w:val="AnnexNoTitle0"/>
    <w:next w:val="Normalaftertitle"/>
    <w:rsid w:val="00F817AB"/>
  </w:style>
  <w:style w:type="paragraph" w:customStyle="1" w:styleId="FigureNoTitle0">
    <w:name w:val="Figure_NoTitle"/>
    <w:basedOn w:val="Normal"/>
    <w:next w:val="Normalaftertitle"/>
    <w:rsid w:val="00F817AB"/>
    <w:pPr>
      <w:keepLines/>
      <w:spacing w:before="240" w:after="120" w:line="280" w:lineRule="exact"/>
      <w:jc w:val="center"/>
    </w:pPr>
    <w:rPr>
      <w:rFonts w:ascii="Calibri" w:hAnsi="Calibri" w:cs="Calibri"/>
      <w:b/>
      <w:sz w:val="22"/>
      <w:szCs w:val="22"/>
      <w:lang w:val="en-US"/>
    </w:rPr>
  </w:style>
  <w:style w:type="paragraph" w:customStyle="1" w:styleId="TableNoTitle0">
    <w:name w:val="Table_NoTitle"/>
    <w:basedOn w:val="Normal"/>
    <w:next w:val="Tablehead"/>
    <w:rsid w:val="00F817AB"/>
    <w:pPr>
      <w:keepNext/>
      <w:keepLines/>
      <w:spacing w:before="360" w:after="120" w:line="240" w:lineRule="exact"/>
      <w:jc w:val="center"/>
    </w:pPr>
    <w:rPr>
      <w:rFonts w:ascii="Calibri" w:hAnsi="Calibri" w:cs="Calibri"/>
      <w:b/>
      <w:sz w:val="20"/>
      <w:szCs w:val="22"/>
      <w:lang w:val="en-US"/>
    </w:rPr>
  </w:style>
  <w:style w:type="character" w:customStyle="1" w:styleId="CommentTextChar">
    <w:name w:val="Comment Text Char"/>
    <w:basedOn w:val="DefaultParagraphFont"/>
    <w:link w:val="CommentText"/>
    <w:semiHidden/>
    <w:rsid w:val="00F817AB"/>
    <w:rPr>
      <w:rFonts w:ascii="Calibri" w:hAnsi="Calibri" w:cs="Calibri"/>
      <w:szCs w:val="22"/>
      <w:lang w:eastAsia="en-US"/>
    </w:rPr>
  </w:style>
  <w:style w:type="paragraph" w:styleId="CommentText">
    <w:name w:val="annotation text"/>
    <w:basedOn w:val="Normal"/>
    <w:link w:val="CommentTextChar"/>
    <w:semiHidden/>
    <w:rsid w:val="00F817AB"/>
    <w:pPr>
      <w:spacing w:before="160" w:line="280" w:lineRule="exact"/>
      <w:jc w:val="both"/>
    </w:pPr>
    <w:rPr>
      <w:rFonts w:ascii="Calibri" w:hAnsi="Calibri" w:cs="Calibri"/>
      <w:sz w:val="20"/>
      <w:szCs w:val="22"/>
      <w:lang w:val="en-US"/>
    </w:rPr>
  </w:style>
  <w:style w:type="character" w:customStyle="1" w:styleId="CommentTextChar1">
    <w:name w:val="Comment Text Char1"/>
    <w:basedOn w:val="DefaultParagraphFont"/>
    <w:semiHidden/>
    <w:rsid w:val="00F817AB"/>
    <w:rPr>
      <w:rFonts w:ascii="Times New Roman" w:hAnsi="Times New Roman"/>
      <w:lang w:val="en-GB" w:eastAsia="en-US"/>
    </w:rPr>
  </w:style>
  <w:style w:type="paragraph" w:customStyle="1" w:styleId="NormalIndent0">
    <w:name w:val="Normal_Indent"/>
    <w:basedOn w:val="Normal"/>
    <w:rsid w:val="00F817AB"/>
    <w:pPr>
      <w:tabs>
        <w:tab w:val="clear" w:pos="1191"/>
        <w:tab w:val="clear" w:pos="1588"/>
        <w:tab w:val="clear" w:pos="1985"/>
        <w:tab w:val="left" w:pos="2693"/>
        <w:tab w:val="left" w:pos="7655"/>
      </w:tabs>
      <w:spacing w:line="280" w:lineRule="exact"/>
      <w:ind w:left="794"/>
    </w:pPr>
    <w:rPr>
      <w:rFonts w:ascii="Calibri" w:hAnsi="Calibri" w:cs="Calibri"/>
      <w:sz w:val="22"/>
      <w:szCs w:val="22"/>
      <w:lang w:val="en-US"/>
    </w:rPr>
  </w:style>
  <w:style w:type="paragraph" w:customStyle="1" w:styleId="Origin">
    <w:name w:val="Origin"/>
    <w:basedOn w:val="Normal"/>
    <w:rsid w:val="00F817AB"/>
    <w:pPr>
      <w:spacing w:before="600" w:line="312" w:lineRule="auto"/>
    </w:pPr>
    <w:rPr>
      <w:rFonts w:ascii="Arial" w:eastAsia="SimSun" w:hAnsi="Arial" w:cs="Simplified Arabic"/>
      <w:b/>
      <w:color w:val="808080"/>
      <w:sz w:val="26"/>
      <w:szCs w:val="22"/>
    </w:rPr>
  </w:style>
  <w:style w:type="paragraph" w:styleId="PlainText">
    <w:name w:val="Plain Text"/>
    <w:basedOn w:val="Normal"/>
    <w:link w:val="PlainTextChar"/>
    <w:uiPriority w:val="99"/>
    <w:unhideWhenUsed/>
    <w:rsid w:val="00F817AB"/>
    <w:pPr>
      <w:tabs>
        <w:tab w:val="clear" w:pos="794"/>
        <w:tab w:val="clear" w:pos="1191"/>
        <w:tab w:val="clear" w:pos="1588"/>
        <w:tab w:val="clear" w:pos="1985"/>
      </w:tabs>
      <w:overflowPunct/>
      <w:autoSpaceDE/>
      <w:autoSpaceDN/>
      <w:adjustRightInd/>
      <w:spacing w:before="0"/>
      <w:textAlignment w:val="auto"/>
    </w:pPr>
    <w:rPr>
      <w:rFonts w:ascii="Calibri" w:eastAsia="SimSun" w:hAnsi="Calibri" w:cs="Calibri"/>
      <w:sz w:val="22"/>
      <w:szCs w:val="22"/>
      <w:lang w:val="en-US" w:eastAsia="zh-CN"/>
    </w:rPr>
  </w:style>
  <w:style w:type="character" w:customStyle="1" w:styleId="PlainTextChar">
    <w:name w:val="Plain Text Char"/>
    <w:basedOn w:val="DefaultParagraphFont"/>
    <w:link w:val="PlainText"/>
    <w:uiPriority w:val="99"/>
    <w:rsid w:val="00F817AB"/>
    <w:rPr>
      <w:rFonts w:ascii="Calibri" w:eastAsia="SimSun" w:hAnsi="Calibri" w:cs="Calibri"/>
      <w:sz w:val="22"/>
      <w:szCs w:val="22"/>
    </w:rPr>
  </w:style>
  <w:style w:type="paragraph" w:customStyle="1" w:styleId="FromRef">
    <w:name w:val="FromRef"/>
    <w:basedOn w:val="Normal"/>
    <w:uiPriority w:val="99"/>
    <w:rsid w:val="00F817AB"/>
    <w:pPr>
      <w:tabs>
        <w:tab w:val="clear" w:pos="794"/>
        <w:tab w:val="clear" w:pos="1191"/>
        <w:tab w:val="clear" w:pos="1588"/>
        <w:tab w:val="clear" w:pos="1985"/>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F817AB"/>
    <w:pPr>
      <w:tabs>
        <w:tab w:val="clear" w:pos="794"/>
        <w:tab w:val="clear" w:pos="1191"/>
        <w:tab w:val="clear" w:pos="1588"/>
        <w:tab w:val="clear" w:pos="1985"/>
      </w:tabs>
      <w:overflowPunct/>
      <w:autoSpaceDE/>
      <w:autoSpaceDN/>
      <w:adjustRightInd/>
      <w:spacing w:before="270"/>
      <w:textAlignment w:val="auto"/>
    </w:pPr>
    <w:rPr>
      <w:rFonts w:ascii="Arial" w:hAnsi="Arial"/>
      <w:sz w:val="20"/>
      <w:lang w:val="en-US" w:bidi="he-IL"/>
    </w:rPr>
  </w:style>
  <w:style w:type="paragraph" w:customStyle="1" w:styleId="Body">
    <w:name w:val="Body"/>
    <w:rsid w:val="00F817AB"/>
    <w:rPr>
      <w:rFonts w:ascii="Helvetica" w:eastAsia="ヒラギノ角ゴ Pro W3" w:hAnsi="Helvetica"/>
      <w:color w:val="000000"/>
      <w:sz w:val="24"/>
    </w:rPr>
  </w:style>
  <w:style w:type="numbering" w:customStyle="1" w:styleId="NoList1">
    <w:name w:val="No List1"/>
    <w:next w:val="NoList"/>
    <w:uiPriority w:val="99"/>
    <w:semiHidden/>
    <w:unhideWhenUsed/>
    <w:rsid w:val="00F817AB"/>
  </w:style>
  <w:style w:type="table" w:customStyle="1" w:styleId="TableGrid2">
    <w:name w:val="Table Grid2"/>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F817AB"/>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F817AB"/>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F817AB"/>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F817AB"/>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F817AB"/>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F817AB"/>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F817AB"/>
    <w:rPr>
      <w:rFonts w:ascii="Times New Roman" w:eastAsiaTheme="minorEastAsia" w:hAnsi="Times New Roman"/>
      <w:sz w:val="24"/>
      <w:lang w:val="en-GB" w:eastAsia="en-US"/>
    </w:rPr>
  </w:style>
  <w:style w:type="character" w:styleId="IntenseReference">
    <w:name w:val="Intense Reference"/>
    <w:basedOn w:val="DefaultParagraphFont"/>
    <w:uiPriority w:val="32"/>
    <w:qFormat/>
    <w:rsid w:val="00035DE4"/>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R18-RRB18.1-C-0002/en" TargetMode="External"/><Relationship Id="rId18" Type="http://schemas.openxmlformats.org/officeDocument/2006/relationships/hyperlink" Target="https://www.itu.int/md/R18-RRB18.1-C-0002/en" TargetMode="External"/><Relationship Id="rId26" Type="http://schemas.openxmlformats.org/officeDocument/2006/relationships/hyperlink" Target="https://www.itu.int/md/R18-RRB18.1-C-0005/en" TargetMode="External"/><Relationship Id="rId3" Type="http://schemas.openxmlformats.org/officeDocument/2006/relationships/styles" Target="styles.xml"/><Relationship Id="rId21" Type="http://schemas.openxmlformats.org/officeDocument/2006/relationships/hyperlink" Target="https://www.itu.int/md/R18-RRB18.1-C-0001/en" TargetMode="External"/><Relationship Id="rId34" Type="http://schemas.openxmlformats.org/officeDocument/2006/relationships/hyperlink" Target="https://www.itu.int/md/R18-RRB18.1-C-0010/en" TargetMode="External"/><Relationship Id="rId7" Type="http://schemas.openxmlformats.org/officeDocument/2006/relationships/endnotes" Target="endnotes.xml"/><Relationship Id="rId12" Type="http://schemas.openxmlformats.org/officeDocument/2006/relationships/hyperlink" Target="https://www.itu.int/md/R18-RRB18.1-OJ/en" TargetMode="External"/><Relationship Id="rId17" Type="http://schemas.openxmlformats.org/officeDocument/2006/relationships/hyperlink" Target="https://www.itu.int/md/R18-RRB18.1-C-0002/en" TargetMode="External"/><Relationship Id="rId25" Type="http://schemas.openxmlformats.org/officeDocument/2006/relationships/hyperlink" Target="https://www.itu.int/md/R18-RRB18.1-C-0008/en" TargetMode="External"/><Relationship Id="rId33" Type="http://schemas.openxmlformats.org/officeDocument/2006/relationships/hyperlink" Target="https://www.itu.int/md/R18-RRB18.1-INF-0001/e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R18-RRB18.1-C-0002/en" TargetMode="External"/><Relationship Id="rId20" Type="http://schemas.openxmlformats.org/officeDocument/2006/relationships/hyperlink" Target="https://www.itu.int/md/R18-RRB18.1-C-0002/en" TargetMode="External"/><Relationship Id="rId29" Type="http://schemas.openxmlformats.org/officeDocument/2006/relationships/hyperlink" Target="https://www.itu.int/md/R18-RRB18.1-C-0009/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itu.int/md/R18-RRB18.1-C-0006/en" TargetMode="External"/><Relationship Id="rId32" Type="http://schemas.openxmlformats.org/officeDocument/2006/relationships/hyperlink" Target="https://www.itu.int/md/R18-RRB18.1-SP-0002/e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R18-RRB18.1-C-0002/en" TargetMode="External"/><Relationship Id="rId23" Type="http://schemas.openxmlformats.org/officeDocument/2006/relationships/hyperlink" Target="https://www.itu.int/md/R18-RRB18.1-C-0004/en" TargetMode="External"/><Relationship Id="rId28" Type="http://schemas.openxmlformats.org/officeDocument/2006/relationships/hyperlink" Target="https://www.itu.int/md/R18-RRB18.1-C-0003/en" TargetMode="External"/><Relationship Id="rId36"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www.itu.int/md/R18-RRB18.1-C-0002/en" TargetMode="External"/><Relationship Id="rId31" Type="http://schemas.openxmlformats.org/officeDocument/2006/relationships/hyperlink" Target="https://www.itu.int/md/R18-RRB18.1-SP-0001/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tu.int/md/R18-RRB18.1-C-0002/en" TargetMode="External"/><Relationship Id="rId22" Type="http://schemas.openxmlformats.org/officeDocument/2006/relationships/hyperlink" Target="https://www.itu.int/md/R16-RRB16.2-C-0003/en" TargetMode="External"/><Relationship Id="rId27" Type="http://schemas.openxmlformats.org/officeDocument/2006/relationships/hyperlink" Target="https://www.itu.int/md/R18-RRB18.1-C-0005/en" TargetMode="External"/><Relationship Id="rId30" Type="http://schemas.openxmlformats.org/officeDocument/2006/relationships/hyperlink" Target="https://www.itu.int/md/R18-RRB18.1-C-0007/en" TargetMode="External"/><Relationship Id="rId35"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RRB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08B48-BD33-4984-950A-5624FF9D2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PE_RRB17.dotm</Template>
  <TotalTime>18</TotalTime>
  <Pages>11</Pages>
  <Words>3022</Words>
  <Characters>17906</Characters>
  <Application>Microsoft Office Word</Application>
  <DocSecurity>0</DocSecurity>
  <Lines>149</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20887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dc:creator>
  <cp:keywords/>
  <dc:description/>
  <cp:lastModifiedBy>Gozal, Karine</cp:lastModifiedBy>
  <cp:revision>8</cp:revision>
  <cp:lastPrinted>2018-03-22T17:24:00Z</cp:lastPrinted>
  <dcterms:created xsi:type="dcterms:W3CDTF">2018-03-23T14:55:00Z</dcterms:created>
  <dcterms:modified xsi:type="dcterms:W3CDTF">2018-03-23T15:14:00Z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