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358EA">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5358EA">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5358EA">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6756D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358EA">
              <w:rPr>
                <w:rFonts w:ascii="Verdana" w:hAnsi="Verdana"/>
                <w:b/>
                <w:sz w:val="20"/>
                <w:lang w:eastAsia="zh-CN"/>
              </w:rPr>
              <w:t>8</w:t>
            </w:r>
            <w:r w:rsidR="00BD7223" w:rsidRPr="000A4F34">
              <w:rPr>
                <w:rFonts w:ascii="Verdana" w:hAnsi="Verdana"/>
                <w:b/>
                <w:sz w:val="20"/>
                <w:lang w:eastAsia="zh-CN"/>
              </w:rPr>
              <w:t>/</w:t>
            </w:r>
            <w:r w:rsidR="001222AD">
              <w:rPr>
                <w:rFonts w:ascii="Verdana" w:hAnsi="Verdana"/>
                <w:b/>
                <w:sz w:val="20"/>
                <w:lang w:eastAsia="zh-CN"/>
              </w:rPr>
              <w:t>1</w:t>
            </w:r>
            <w:r w:rsidR="006756D2">
              <w:rPr>
                <w:rFonts w:ascii="Verdana" w:hAnsi="Verdana" w:hint="eastAsia"/>
                <w:b/>
                <w:sz w:val="20"/>
                <w:lang w:eastAsia="zh-CN"/>
              </w:rPr>
              <w:t>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6756D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358EA">
              <w:rPr>
                <w:rFonts w:ascii="Verdana" w:hAnsi="Verdana"/>
                <w:b/>
                <w:sz w:val="20"/>
                <w:lang w:eastAsia="zh-CN"/>
              </w:rPr>
              <w:t>8</w:t>
            </w:r>
            <w:r w:rsidR="00426448" w:rsidRPr="000A4F34">
              <w:rPr>
                <w:rFonts w:ascii="Verdana" w:hAnsi="SimSun"/>
                <w:b/>
                <w:sz w:val="20"/>
                <w:lang w:eastAsia="zh-CN"/>
              </w:rPr>
              <w:t>年</w:t>
            </w:r>
            <w:r w:rsidR="000E69E8">
              <w:rPr>
                <w:rFonts w:ascii="Verdana" w:hAnsi="Verdana"/>
                <w:b/>
                <w:sz w:val="20"/>
                <w:lang w:eastAsia="zh-CN"/>
              </w:rPr>
              <w:t>3</w:t>
            </w:r>
            <w:r w:rsidR="00426448" w:rsidRPr="000A4F34">
              <w:rPr>
                <w:rFonts w:ascii="Verdana" w:hAnsi="SimSun"/>
                <w:b/>
                <w:sz w:val="20"/>
                <w:lang w:eastAsia="zh-CN"/>
              </w:rPr>
              <w:t>月</w:t>
            </w:r>
            <w:r w:rsidR="006756D2">
              <w:rPr>
                <w:rFonts w:ascii="Verdana" w:hAnsi="SimSun" w:hint="eastAsia"/>
                <w:b/>
                <w:sz w:val="20"/>
                <w:lang w:eastAsia="zh-CN"/>
              </w:rPr>
              <w:t>2</w:t>
            </w:r>
            <w:r w:rsidR="000E69E8">
              <w:rPr>
                <w:rFonts w:ascii="Verdana" w:hAnsi="Verdana"/>
                <w:b/>
                <w:sz w:val="20"/>
                <w:lang w:eastAsia="zh-CN"/>
              </w:rPr>
              <w:t>1</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CE3D5B">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CE3D5B">
              <w:rPr>
                <w:rFonts w:ascii="Verdana" w:hAnsi="SimSun" w:hint="eastAsia"/>
                <w:b/>
                <w:sz w:val="20"/>
                <w:lang w:eastAsia="zh-CN"/>
              </w:rPr>
              <w:t>英文</w:t>
            </w:r>
          </w:p>
        </w:tc>
      </w:tr>
      <w:tr w:rsidR="001222AD" w:rsidRPr="00D872CB" w:rsidTr="001D2E57">
        <w:trPr>
          <w:gridAfter w:val="1"/>
          <w:wAfter w:w="28" w:type="dxa"/>
          <w:cantSplit/>
        </w:trPr>
        <w:tc>
          <w:tcPr>
            <w:tcW w:w="9894" w:type="dxa"/>
            <w:gridSpan w:val="2"/>
          </w:tcPr>
          <w:p w:rsidR="001222AD" w:rsidRPr="00FE3A54" w:rsidRDefault="006756D2" w:rsidP="006756D2">
            <w:pPr>
              <w:pStyle w:val="Source"/>
              <w:spacing w:before="240" w:after="240"/>
              <w:rPr>
                <w:lang w:eastAsia="zh-CN"/>
              </w:rPr>
            </w:pPr>
            <w:bookmarkStart w:id="3" w:name="dsource" w:colFirst="0" w:colLast="0"/>
            <w:bookmarkEnd w:id="2"/>
            <w:r>
              <w:rPr>
                <w:rFonts w:hint="eastAsia"/>
                <w:lang w:eastAsia="zh-CN"/>
              </w:rPr>
              <w:t>俄罗斯联邦</w:t>
            </w:r>
          </w:p>
        </w:tc>
      </w:tr>
      <w:tr w:rsidR="001222AD" w:rsidRPr="00D872CB" w:rsidTr="006C7812">
        <w:trPr>
          <w:gridAfter w:val="1"/>
          <w:wAfter w:w="28" w:type="dxa"/>
          <w:cantSplit/>
        </w:trPr>
        <w:tc>
          <w:tcPr>
            <w:tcW w:w="9894" w:type="dxa"/>
            <w:gridSpan w:val="2"/>
            <w:vAlign w:val="center"/>
          </w:tcPr>
          <w:p w:rsidR="001222AD" w:rsidRPr="00FE3A54" w:rsidRDefault="006756D2" w:rsidP="006756D2">
            <w:pPr>
              <w:pStyle w:val="Title1"/>
              <w:spacing w:before="120" w:after="120"/>
              <w:rPr>
                <w:lang w:eastAsia="zh-CN"/>
              </w:rPr>
            </w:pPr>
            <w:bookmarkStart w:id="4" w:name="lt_pId008"/>
            <w:bookmarkStart w:id="5" w:name="dtitle1" w:colFirst="0" w:colLast="0"/>
            <w:bookmarkEnd w:id="3"/>
            <w:r>
              <w:rPr>
                <w:rFonts w:ascii="Calibri" w:hAnsi="Calibri" w:cs="Times New Roman Bold" w:hint="eastAsia"/>
                <w:bCs/>
                <w:caps w:val="0"/>
                <w:lang w:eastAsia="zh-CN"/>
              </w:rPr>
              <w:t>有关起草调查问卷，</w:t>
            </w:r>
            <w:r w:rsidR="00353BA8">
              <w:rPr>
                <w:rFonts w:ascii="Calibri" w:hAnsi="Calibri" w:cs="Times New Roman Bold"/>
                <w:bCs/>
                <w:caps w:val="0"/>
                <w:lang w:eastAsia="zh-CN"/>
              </w:rPr>
              <w:br/>
            </w:r>
            <w:r>
              <w:rPr>
                <w:rFonts w:ascii="Calibri" w:hAnsi="Calibri" w:cs="Times New Roman Bold" w:hint="eastAsia"/>
                <w:bCs/>
                <w:caps w:val="0"/>
                <w:lang w:eastAsia="zh-CN"/>
              </w:rPr>
              <w:t>征集对国际电联无线电通信部门框架内</w:t>
            </w:r>
            <w:r w:rsidR="00353BA8">
              <w:rPr>
                <w:rFonts w:ascii="Calibri" w:hAnsi="Calibri" w:cs="Times New Roman Bold"/>
                <w:bCs/>
                <w:caps w:val="0"/>
                <w:lang w:eastAsia="zh-CN"/>
              </w:rPr>
              <w:br/>
            </w:r>
            <w:r>
              <w:rPr>
                <w:rFonts w:ascii="Calibri" w:hAnsi="Calibri" w:cs="Times New Roman Bold" w:hint="eastAsia"/>
                <w:bCs/>
                <w:caps w:val="0"/>
                <w:lang w:eastAsia="zh-CN"/>
              </w:rPr>
              <w:t>口译服务</w:t>
            </w:r>
            <w:bookmarkEnd w:id="4"/>
            <w:r>
              <w:rPr>
                <w:rFonts w:ascii="Calibri" w:hAnsi="Calibri" w:cs="Times New Roman Bold" w:hint="eastAsia"/>
                <w:bCs/>
                <w:caps w:val="0"/>
                <w:lang w:eastAsia="zh-CN"/>
              </w:rPr>
              <w:t>的反馈意见的提案</w:t>
            </w:r>
          </w:p>
        </w:tc>
      </w:tr>
      <w:bookmarkEnd w:id="5"/>
    </w:tbl>
    <w:p w:rsidR="00777351" w:rsidRDefault="00777351" w:rsidP="000A4F34">
      <w:pPr>
        <w:rPr>
          <w:lang w:val="en-US" w:eastAsia="zh-CN"/>
        </w:rPr>
      </w:pPr>
    </w:p>
    <w:p w:rsidR="001222AD" w:rsidRPr="00FE3A54" w:rsidRDefault="001222AD" w:rsidP="001222AD">
      <w:pPr>
        <w:pStyle w:val="Heading1"/>
        <w:rPr>
          <w:lang w:eastAsia="zh-CN"/>
        </w:rPr>
      </w:pPr>
      <w:r>
        <w:rPr>
          <w:rFonts w:hint="eastAsia"/>
          <w:lang w:eastAsia="zh-CN"/>
        </w:rPr>
        <w:t>引言</w:t>
      </w:r>
    </w:p>
    <w:p w:rsidR="000A0BFF" w:rsidRPr="008C1436" w:rsidRDefault="000A0BFF" w:rsidP="00353BA8">
      <w:pPr>
        <w:ind w:firstLineChars="200" w:firstLine="480"/>
        <w:rPr>
          <w:lang w:val="en-US" w:eastAsia="zh-CN"/>
        </w:rPr>
      </w:pPr>
      <w:bookmarkStart w:id="6" w:name="lt_pId010"/>
      <w:r>
        <w:rPr>
          <w:rFonts w:hint="eastAsia"/>
          <w:lang w:eastAsia="zh-CN"/>
        </w:rPr>
        <w:t>口译服务的质量是各部门研究组、顾问组</w:t>
      </w:r>
      <w:r>
        <w:rPr>
          <w:rFonts w:hint="eastAsia"/>
          <w:lang w:val="en-US" w:eastAsia="zh-CN"/>
        </w:rPr>
        <w:t>重要常规活动（会议）或国际电联理事会及其工作组会议期间，保证无线电通信部门（</w:t>
      </w:r>
      <w:r>
        <w:rPr>
          <w:rFonts w:hint="eastAsia"/>
          <w:lang w:val="en-US" w:eastAsia="zh-CN"/>
        </w:rPr>
        <w:t>ITU-R</w:t>
      </w:r>
      <w:r>
        <w:rPr>
          <w:rFonts w:hint="eastAsia"/>
          <w:lang w:val="en-US" w:eastAsia="zh-CN"/>
        </w:rPr>
        <w:t>）及整个国际电联能够开展工作的重要</w:t>
      </w:r>
      <w:r w:rsidR="00353BA8">
        <w:rPr>
          <w:rFonts w:hint="eastAsia"/>
          <w:lang w:val="en-US" w:eastAsia="zh-CN"/>
        </w:rPr>
        <w:t>因</w:t>
      </w:r>
      <w:r>
        <w:rPr>
          <w:rFonts w:hint="eastAsia"/>
          <w:lang w:val="en-US" w:eastAsia="zh-CN"/>
        </w:rPr>
        <w:t>素之一。</w:t>
      </w:r>
      <w:bookmarkEnd w:id="6"/>
    </w:p>
    <w:p w:rsidR="000A0BFF" w:rsidRPr="00D11565" w:rsidRDefault="000A0BFF" w:rsidP="00353BA8">
      <w:pPr>
        <w:ind w:firstLineChars="200" w:firstLine="480"/>
        <w:rPr>
          <w:rFonts w:ascii="Calibri" w:hAnsi="Calibri"/>
          <w:b/>
          <w:color w:val="800000"/>
          <w:lang w:val="en-US" w:eastAsia="zh-CN"/>
        </w:rPr>
      </w:pPr>
      <w:bookmarkStart w:id="7" w:name="lt_pId011"/>
      <w:r w:rsidRPr="000A0BFF">
        <w:rPr>
          <w:rFonts w:hint="eastAsia"/>
          <w:lang w:val="en-US" w:eastAsia="zh-CN"/>
        </w:rPr>
        <w:t>第</w:t>
      </w:r>
      <w:r w:rsidRPr="000A0BFF">
        <w:rPr>
          <w:rFonts w:hint="eastAsia"/>
          <w:lang w:val="en-US" w:eastAsia="zh-CN"/>
        </w:rPr>
        <w:t>71</w:t>
      </w:r>
      <w:r w:rsidRPr="000A0BFF">
        <w:rPr>
          <w:rFonts w:hint="eastAsia"/>
          <w:lang w:val="en-US" w:eastAsia="zh-CN"/>
        </w:rPr>
        <w:t>号决议（</w:t>
      </w:r>
      <w:r w:rsidRPr="000A0BFF">
        <w:rPr>
          <w:rFonts w:hint="eastAsia"/>
          <w:lang w:val="en-US" w:eastAsia="zh-CN"/>
        </w:rPr>
        <w:t>2014</w:t>
      </w:r>
      <w:r w:rsidRPr="000A0BFF">
        <w:rPr>
          <w:rFonts w:hint="eastAsia"/>
          <w:lang w:val="en-US" w:eastAsia="zh-CN"/>
        </w:rPr>
        <w:t>年，釜山，修订版）指出，</w:t>
      </w:r>
      <w:r w:rsidRPr="000A0BFF">
        <w:rPr>
          <w:lang w:eastAsia="zh-CN"/>
        </w:rPr>
        <w:t>国际电联总体战略目标和部门目标的推动因素</w:t>
      </w:r>
      <w:r>
        <w:rPr>
          <w:rFonts w:hint="eastAsia"/>
          <w:lang w:eastAsia="zh-CN"/>
        </w:rPr>
        <w:t>之一即是</w:t>
      </w:r>
      <w:r w:rsidRPr="000A0BFF">
        <w:rPr>
          <w:lang w:eastAsia="zh-CN"/>
        </w:rPr>
        <w:t>包括确保大会、会议、文件、出版物和信息基础设施的高效和方便提供，该推动因素支持进程之一是大会、全会、研讨会和讲习班的举办（包括笔译和口译）</w:t>
      </w:r>
      <w:r w:rsidR="00A94921">
        <w:rPr>
          <w:rFonts w:hint="eastAsia"/>
          <w:lang w:eastAsia="zh-CN"/>
        </w:rPr>
        <w:t>。</w:t>
      </w:r>
      <w:bookmarkEnd w:id="7"/>
      <w:r w:rsidRPr="00D11565">
        <w:rPr>
          <w:rFonts w:ascii="Calibri" w:hAnsi="Calibri"/>
          <w:b/>
          <w:color w:val="800000"/>
          <w:lang w:val="en-US" w:eastAsia="zh-CN"/>
        </w:rPr>
        <w:t xml:space="preserve"> </w:t>
      </w:r>
    </w:p>
    <w:p w:rsidR="000A0BFF" w:rsidRDefault="00A94921" w:rsidP="00353BA8">
      <w:pPr>
        <w:ind w:firstLineChars="200" w:firstLine="480"/>
        <w:rPr>
          <w:lang w:val="en-US" w:eastAsia="zh-CN"/>
        </w:rPr>
      </w:pPr>
      <w:bookmarkStart w:id="8" w:name="lt_pId012"/>
      <w:r>
        <w:rPr>
          <w:rFonts w:hint="eastAsia"/>
          <w:lang w:val="en-US" w:eastAsia="zh-CN"/>
        </w:rPr>
        <w:t>给予</w:t>
      </w:r>
      <w:r>
        <w:rPr>
          <w:rFonts w:hint="eastAsia"/>
          <w:lang w:val="en-US" w:eastAsia="zh-CN"/>
        </w:rPr>
        <w:t>ITU-R</w:t>
      </w:r>
      <w:r>
        <w:rPr>
          <w:rFonts w:hint="eastAsia"/>
          <w:lang w:val="en-US" w:eastAsia="zh-CN"/>
        </w:rPr>
        <w:t>会议与会者以国际电联所有六种正式语文审议并讨论重要文件（成员的提案、决定、决议等）的机会</w:t>
      </w:r>
      <w:r w:rsidR="00353BA8">
        <w:rPr>
          <w:rFonts w:hint="eastAsia"/>
          <w:lang w:val="en-US" w:eastAsia="zh-CN"/>
        </w:rPr>
        <w:t>，</w:t>
      </w:r>
      <w:r>
        <w:rPr>
          <w:rFonts w:hint="eastAsia"/>
          <w:lang w:val="en-US" w:eastAsia="zh-CN"/>
        </w:rPr>
        <w:t>是旨在详细研究相关问题并增加成员国和部门成员的专家参与国际电联工作的重要</w:t>
      </w:r>
      <w:r w:rsidR="00353BA8">
        <w:rPr>
          <w:rFonts w:hint="eastAsia"/>
          <w:lang w:val="en-US" w:eastAsia="zh-CN"/>
        </w:rPr>
        <w:t>因</w:t>
      </w:r>
      <w:r>
        <w:rPr>
          <w:rFonts w:hint="eastAsia"/>
          <w:lang w:val="en-US" w:eastAsia="zh-CN"/>
        </w:rPr>
        <w:t>素。</w:t>
      </w:r>
      <w:bookmarkEnd w:id="8"/>
    </w:p>
    <w:p w:rsidR="000A0BFF" w:rsidRPr="00A32924" w:rsidRDefault="00A94921" w:rsidP="00353BA8">
      <w:pPr>
        <w:ind w:firstLineChars="200" w:firstLine="480"/>
        <w:rPr>
          <w:lang w:val="en-US" w:eastAsia="zh-CN"/>
        </w:rPr>
      </w:pPr>
      <w:bookmarkStart w:id="9" w:name="lt_pId013"/>
      <w:r>
        <w:rPr>
          <w:rFonts w:hint="eastAsia"/>
          <w:lang w:val="en-US" w:eastAsia="zh-CN"/>
        </w:rPr>
        <w:t>与此同时，可注意到，组织对会议文件、</w:t>
      </w:r>
      <w:r>
        <w:rPr>
          <w:rFonts w:hint="eastAsia"/>
          <w:lang w:val="en-US" w:eastAsia="zh-CN"/>
        </w:rPr>
        <w:t>ITU-R</w:t>
      </w:r>
      <w:r>
        <w:rPr>
          <w:rFonts w:hint="eastAsia"/>
          <w:lang w:val="en-US" w:eastAsia="zh-CN"/>
        </w:rPr>
        <w:t>网站、参考和培训材料的高质量翻译以及在各种活动期间提供口译服务（如果该项活动支持提供口译服务的话）对实现任务</w:t>
      </w:r>
      <w:r>
        <w:rPr>
          <w:rFonts w:hint="eastAsia"/>
          <w:lang w:val="en-US" w:eastAsia="zh-CN"/>
        </w:rPr>
        <w:t>R.3</w:t>
      </w:r>
      <w:r>
        <w:rPr>
          <w:rFonts w:hint="eastAsia"/>
          <w:lang w:val="en-US" w:eastAsia="zh-CN"/>
        </w:rPr>
        <w:t>“</w:t>
      </w:r>
      <w:r w:rsidR="005720F8" w:rsidRPr="005720F8">
        <w:rPr>
          <w:lang w:eastAsia="zh-CN"/>
        </w:rPr>
        <w:t>促进无线电通信知识和技能的获取和共享</w:t>
      </w:r>
      <w:r>
        <w:rPr>
          <w:rFonts w:hint="eastAsia"/>
          <w:lang w:val="en-US" w:eastAsia="zh-CN"/>
        </w:rPr>
        <w:t>”的多项指标带来了直接或间接的影响</w:t>
      </w:r>
      <w:r w:rsidR="005720F8">
        <w:rPr>
          <w:rFonts w:hint="eastAsia"/>
          <w:lang w:val="en-US" w:eastAsia="zh-CN"/>
        </w:rPr>
        <w:t>：国际电联无线电通信局组织</w:t>
      </w:r>
      <w:r w:rsidR="005720F8">
        <w:rPr>
          <w:rFonts w:hint="eastAsia"/>
          <w:lang w:val="en-US" w:eastAsia="zh-CN"/>
        </w:rPr>
        <w:t>/</w:t>
      </w:r>
      <w:r w:rsidR="005720F8">
        <w:rPr>
          <w:rFonts w:hint="eastAsia"/>
          <w:lang w:val="en-US" w:eastAsia="zh-CN"/>
        </w:rPr>
        <w:t>支持的能力建设活动的与会者数量（</w:t>
      </w:r>
      <w:r w:rsidR="005720F8">
        <w:rPr>
          <w:rFonts w:hint="eastAsia"/>
          <w:lang w:val="en-US" w:eastAsia="zh-CN"/>
        </w:rPr>
        <w:t>WRC</w:t>
      </w:r>
      <w:r w:rsidR="005720F8">
        <w:rPr>
          <w:rFonts w:hint="eastAsia"/>
          <w:lang w:val="en-US" w:eastAsia="zh-CN"/>
        </w:rPr>
        <w:t>期间）；获得无线电通信局技术帮助的国家</w:t>
      </w:r>
      <w:r w:rsidR="005720F8">
        <w:rPr>
          <w:rFonts w:hint="eastAsia"/>
          <w:lang w:val="en-US" w:eastAsia="zh-CN"/>
        </w:rPr>
        <w:t>/</w:t>
      </w:r>
      <w:r w:rsidR="005720F8">
        <w:rPr>
          <w:rFonts w:hint="eastAsia"/>
          <w:lang w:val="en-US" w:eastAsia="zh-CN"/>
        </w:rPr>
        <w:t>活动数量；</w:t>
      </w:r>
      <w:r w:rsidR="005720F8">
        <w:rPr>
          <w:rFonts w:hint="eastAsia"/>
          <w:lang w:val="en-US" w:eastAsia="zh-CN"/>
        </w:rPr>
        <w:t>ITU-R</w:t>
      </w:r>
      <w:r w:rsidR="005720F8">
        <w:rPr>
          <w:rFonts w:hint="eastAsia"/>
          <w:lang w:val="en-US" w:eastAsia="zh-CN"/>
        </w:rPr>
        <w:t>大会、全会和研究组相关会议的与会者</w:t>
      </w:r>
      <w:r w:rsidR="005720F8">
        <w:rPr>
          <w:rFonts w:hint="eastAsia"/>
          <w:lang w:val="en-US" w:eastAsia="zh-CN"/>
        </w:rPr>
        <w:t>/</w:t>
      </w:r>
      <w:r w:rsidR="005720F8">
        <w:rPr>
          <w:rFonts w:hint="eastAsia"/>
          <w:lang w:val="en-US" w:eastAsia="zh-CN"/>
        </w:rPr>
        <w:t>活动数量以及参与国际电联无线电通信部门（</w:t>
      </w:r>
      <w:r w:rsidR="005720F8">
        <w:rPr>
          <w:rFonts w:hint="eastAsia"/>
          <w:lang w:val="en-US" w:eastAsia="zh-CN"/>
        </w:rPr>
        <w:t>ITU-R</w:t>
      </w:r>
      <w:r w:rsidR="005720F8">
        <w:rPr>
          <w:rFonts w:hint="eastAsia"/>
          <w:lang w:val="en-US" w:eastAsia="zh-CN"/>
        </w:rPr>
        <w:t>）四年期滚动式《运作规划》中规定的</w:t>
      </w:r>
      <w:r w:rsidR="005720F8">
        <w:rPr>
          <w:rFonts w:hint="eastAsia"/>
          <w:lang w:val="en-US" w:eastAsia="zh-CN"/>
        </w:rPr>
        <w:t>ITU-R</w:t>
      </w:r>
      <w:r w:rsidR="005720F8">
        <w:rPr>
          <w:rFonts w:hint="eastAsia"/>
          <w:lang w:val="en-US" w:eastAsia="zh-CN"/>
        </w:rPr>
        <w:t>研讨会和讲习班、研究组和工作组会议和活动（现场和虚拟）的国家数量。</w:t>
      </w:r>
      <w:bookmarkEnd w:id="9"/>
    </w:p>
    <w:p w:rsidR="000A0BFF" w:rsidRPr="00FF1895" w:rsidRDefault="005720F8" w:rsidP="00353BA8">
      <w:pPr>
        <w:ind w:firstLineChars="200" w:firstLine="480"/>
        <w:rPr>
          <w:lang w:val="en-US" w:eastAsia="zh-CN"/>
        </w:rPr>
      </w:pPr>
      <w:bookmarkStart w:id="10" w:name="lt_pId014"/>
      <w:r>
        <w:rPr>
          <w:rFonts w:hint="eastAsia"/>
          <w:lang w:val="en-US" w:eastAsia="zh-CN"/>
        </w:rPr>
        <w:t>在认识到同声传译</w:t>
      </w:r>
      <w:r w:rsidR="003C1918">
        <w:rPr>
          <w:rFonts w:hint="eastAsia"/>
          <w:lang w:val="en-US" w:eastAsia="zh-CN"/>
        </w:rPr>
        <w:t>安排复杂性的同时，我们希望指出，口译费用是国际电联预算中的敏感项目。征求代表们的反馈意见并对翻译服务工作进行一些评估可有助于更好地在总体上组织</w:t>
      </w:r>
      <w:r w:rsidR="003C1918">
        <w:rPr>
          <w:rFonts w:hint="eastAsia"/>
          <w:lang w:val="en-US" w:eastAsia="zh-CN"/>
        </w:rPr>
        <w:t>ITU-R</w:t>
      </w:r>
      <w:r w:rsidR="003C1918">
        <w:rPr>
          <w:rFonts w:hint="eastAsia"/>
          <w:lang w:val="en-US" w:eastAsia="zh-CN"/>
        </w:rPr>
        <w:t>的工作，尤其可更加有效地完成《运作规划》中的现有任务。</w:t>
      </w:r>
      <w:bookmarkEnd w:id="10"/>
    </w:p>
    <w:p w:rsidR="000A0BFF" w:rsidRPr="00025EE9" w:rsidRDefault="003C1918" w:rsidP="00353BA8">
      <w:pPr>
        <w:ind w:firstLineChars="200" w:firstLine="480"/>
        <w:rPr>
          <w:lang w:val="en-US" w:eastAsia="zh-CN"/>
        </w:rPr>
      </w:pPr>
      <w:bookmarkStart w:id="11" w:name="lt_pId016"/>
      <w:r>
        <w:rPr>
          <w:rFonts w:hint="eastAsia"/>
          <w:lang w:eastAsia="zh-CN"/>
        </w:rPr>
        <w:t>有鉴于此，考虑起草“代表对</w:t>
      </w:r>
      <w:r>
        <w:rPr>
          <w:rFonts w:hint="eastAsia"/>
          <w:lang w:eastAsia="zh-CN"/>
        </w:rPr>
        <w:t>ITU-R</w:t>
      </w:r>
      <w:r>
        <w:rPr>
          <w:rFonts w:hint="eastAsia"/>
          <w:lang w:eastAsia="zh-CN"/>
        </w:rPr>
        <w:t>研究组和</w:t>
      </w:r>
      <w:r>
        <w:rPr>
          <w:rFonts w:hint="eastAsia"/>
          <w:lang w:eastAsia="zh-CN"/>
        </w:rPr>
        <w:t>RAG</w:t>
      </w:r>
      <w:r>
        <w:rPr>
          <w:rFonts w:hint="eastAsia"/>
          <w:lang w:eastAsia="zh-CN"/>
        </w:rPr>
        <w:t>会议口译质量的满意度”调查问卷的可能性是合理的。</w:t>
      </w:r>
      <w:bookmarkStart w:id="12" w:name="lt_pId017"/>
      <w:bookmarkEnd w:id="11"/>
      <w:r>
        <w:rPr>
          <w:rFonts w:hint="eastAsia"/>
          <w:lang w:eastAsia="zh-CN"/>
        </w:rPr>
        <w:t>应针对国际电联正式语文的总体及各文种计算相关指标。</w:t>
      </w:r>
      <w:bookmarkEnd w:id="12"/>
    </w:p>
    <w:p w:rsidR="000A0BFF" w:rsidRDefault="003C1918" w:rsidP="00353BA8">
      <w:pPr>
        <w:ind w:firstLineChars="200" w:firstLine="480"/>
        <w:rPr>
          <w:lang w:val="en-US" w:eastAsia="zh-CN"/>
        </w:rPr>
      </w:pPr>
      <w:bookmarkStart w:id="13" w:name="lt_pId018"/>
      <w:r>
        <w:rPr>
          <w:rFonts w:hint="eastAsia"/>
          <w:lang w:val="en-US" w:eastAsia="zh-CN"/>
        </w:rPr>
        <w:t>这一提案与国际电联提高工作效率和透明度的总体进程并不矛盾。此外，它也可</w:t>
      </w:r>
      <w:r w:rsidR="00353BA8">
        <w:rPr>
          <w:rFonts w:hint="eastAsia"/>
          <w:lang w:val="en-US" w:eastAsia="zh-CN"/>
        </w:rPr>
        <w:t>成</w:t>
      </w:r>
      <w:r>
        <w:rPr>
          <w:rFonts w:hint="eastAsia"/>
          <w:lang w:val="en-US" w:eastAsia="zh-CN"/>
        </w:rPr>
        <w:t>为无线电通信局改进本部门工作的一种补充机制。</w:t>
      </w:r>
      <w:bookmarkEnd w:id="13"/>
    </w:p>
    <w:p w:rsidR="000A0BFF" w:rsidRPr="00FF1895" w:rsidRDefault="000A0BFF" w:rsidP="000A0BFF">
      <w:pPr>
        <w:rPr>
          <w:lang w:val="en-US" w:eastAsia="zh-CN"/>
        </w:rPr>
      </w:pPr>
    </w:p>
    <w:p w:rsidR="000A0BFF" w:rsidRPr="008C1436" w:rsidRDefault="003C1918" w:rsidP="00353BA8">
      <w:pPr>
        <w:pStyle w:val="Heading1"/>
        <w:rPr>
          <w:b w:val="0"/>
          <w:lang w:val="en-US" w:eastAsia="zh-CN"/>
        </w:rPr>
      </w:pPr>
      <w:bookmarkStart w:id="14" w:name="lt_pId019"/>
      <w:r>
        <w:rPr>
          <w:rFonts w:hint="eastAsia"/>
          <w:lang w:val="en-US" w:eastAsia="zh-CN"/>
        </w:rPr>
        <w:lastRenderedPageBreak/>
        <w:t>提案</w:t>
      </w:r>
      <w:bookmarkEnd w:id="14"/>
    </w:p>
    <w:p w:rsidR="000A0BFF" w:rsidRDefault="00DA5996" w:rsidP="00353BA8">
      <w:pPr>
        <w:ind w:firstLineChars="200" w:firstLine="480"/>
        <w:rPr>
          <w:lang w:val="en-US" w:eastAsia="zh-CN"/>
        </w:rPr>
      </w:pPr>
      <w:bookmarkStart w:id="15" w:name="lt_pId020"/>
      <w:r>
        <w:rPr>
          <w:rFonts w:hint="eastAsia"/>
          <w:lang w:val="en-US" w:eastAsia="zh-CN"/>
        </w:rPr>
        <w:t>俄罗斯联邦请</w:t>
      </w:r>
      <w:r w:rsidR="000A0BFF" w:rsidRPr="00F15E54">
        <w:rPr>
          <w:lang w:val="en-US" w:eastAsia="zh-CN"/>
        </w:rPr>
        <w:t>RAG</w:t>
      </w:r>
      <w:r>
        <w:rPr>
          <w:rFonts w:hint="eastAsia"/>
          <w:lang w:val="en-US" w:eastAsia="zh-CN"/>
        </w:rPr>
        <w:t>考虑起草</w:t>
      </w:r>
      <w:r>
        <w:rPr>
          <w:rFonts w:hint="eastAsia"/>
          <w:lang w:eastAsia="zh-CN"/>
        </w:rPr>
        <w:t>“代表对</w:t>
      </w:r>
      <w:r>
        <w:rPr>
          <w:rFonts w:hint="eastAsia"/>
          <w:lang w:eastAsia="zh-CN"/>
        </w:rPr>
        <w:t>ITU-R</w:t>
      </w:r>
      <w:r>
        <w:rPr>
          <w:rFonts w:hint="eastAsia"/>
          <w:lang w:eastAsia="zh-CN"/>
        </w:rPr>
        <w:t>研究组和</w:t>
      </w:r>
      <w:r>
        <w:rPr>
          <w:rFonts w:hint="eastAsia"/>
          <w:lang w:eastAsia="zh-CN"/>
        </w:rPr>
        <w:t>RAG</w:t>
      </w:r>
      <w:r>
        <w:rPr>
          <w:rFonts w:hint="eastAsia"/>
          <w:lang w:eastAsia="zh-CN"/>
        </w:rPr>
        <w:t>会议口译质量的满意度”调查问卷的可能性，以便就代表们在总体及国际电联每种正式语文方面对</w:t>
      </w:r>
      <w:r>
        <w:rPr>
          <w:rFonts w:hint="eastAsia"/>
          <w:lang w:eastAsia="zh-CN"/>
        </w:rPr>
        <w:t>ITU-R</w:t>
      </w:r>
      <w:r>
        <w:rPr>
          <w:rFonts w:hint="eastAsia"/>
          <w:lang w:eastAsia="zh-CN"/>
        </w:rPr>
        <w:t>研究组和</w:t>
      </w:r>
      <w:r>
        <w:rPr>
          <w:rFonts w:hint="eastAsia"/>
          <w:lang w:eastAsia="zh-CN"/>
        </w:rPr>
        <w:t>RAG</w:t>
      </w:r>
      <w:r>
        <w:rPr>
          <w:rFonts w:hint="eastAsia"/>
          <w:lang w:eastAsia="zh-CN"/>
        </w:rPr>
        <w:t>会议口译质量的满意度（调查总数的百分比）开展调研（评估），同时考虑在双方向（从原文到其他语文，反之亦然）对口译的要求。</w:t>
      </w:r>
      <w:bookmarkEnd w:id="15"/>
    </w:p>
    <w:p w:rsidR="001222AD" w:rsidRDefault="001222AD" w:rsidP="001222AD">
      <w:pPr>
        <w:jc w:val="center"/>
        <w:rPr>
          <w:lang w:eastAsia="zh-CN"/>
        </w:rPr>
      </w:pPr>
    </w:p>
    <w:p w:rsidR="00353BA8" w:rsidRDefault="00353BA8" w:rsidP="001222AD">
      <w:pPr>
        <w:jc w:val="center"/>
        <w:rPr>
          <w:lang w:eastAsia="zh-CN"/>
        </w:rPr>
      </w:pPr>
    </w:p>
    <w:p w:rsidR="006A593A" w:rsidRDefault="006A593A">
      <w:pPr>
        <w:jc w:val="center"/>
      </w:pPr>
      <w:r>
        <w:t>______________</w:t>
      </w:r>
    </w:p>
    <w:sectPr w:rsidR="006A593A" w:rsidSect="000E69E8">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3A" w:rsidRDefault="00B2413A">
      <w:r>
        <w:separator/>
      </w:r>
    </w:p>
  </w:endnote>
  <w:endnote w:type="continuationSeparator" w:id="0">
    <w:p w:rsidR="00B2413A" w:rsidRDefault="00B2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996" w:rsidRDefault="00DA5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1F" w:rsidRPr="006A593A" w:rsidRDefault="0039661F" w:rsidP="0039661F">
    <w:pPr>
      <w:pStyle w:val="Footer"/>
      <w:rPr>
        <w:lang w:eastAsia="zh-CN"/>
      </w:rPr>
    </w:pPr>
    <w:r>
      <w:fldChar w:fldCharType="begin"/>
    </w:r>
    <w:r>
      <w:instrText xml:space="preserve"> FILENAME \p  \* MERGEFORMAT </w:instrText>
    </w:r>
    <w:r>
      <w:fldChar w:fldCharType="separate"/>
    </w:r>
    <w:r>
      <w:t>P:\CHI\ITU-R\AG\RAG\RAG18\000\014C.docx</w:t>
    </w:r>
    <w:r>
      <w:fldChar w:fldCharType="end"/>
    </w:r>
    <w:r>
      <w:t xml:space="preserve"> (433903)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2D" w:rsidRPr="006A593A" w:rsidRDefault="00DA5996" w:rsidP="00353BA8">
    <w:pPr>
      <w:pStyle w:val="Footer"/>
      <w:rPr>
        <w:lang w:eastAsia="zh-CN"/>
      </w:rPr>
    </w:pPr>
    <w:fldSimple w:instr=" FILENAME \p  \* MERGEFORMAT ">
      <w:r w:rsidR="00353BA8">
        <w:t>P:\CHI\ITU-R\AG\RAG\RAG18\000\014C.docx</w:t>
      </w:r>
    </w:fldSimple>
    <w:r w:rsidR="001222AD">
      <w:t xml:space="preserve"> (433</w:t>
    </w:r>
    <w:r w:rsidR="00353BA8">
      <w:t>903</w:t>
    </w:r>
    <w:r w:rsidR="006A593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3A" w:rsidRDefault="00B2413A">
      <w:r>
        <w:t>____________________</w:t>
      </w:r>
    </w:p>
  </w:footnote>
  <w:footnote w:type="continuationSeparator" w:id="0">
    <w:p w:rsidR="00B2413A" w:rsidRDefault="00B2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996" w:rsidRDefault="00DA5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6" w:name="_GoBack"/>
  <w:bookmarkEnd w:id="16"/>
  <w:p w:rsidR="00B2413A" w:rsidRPr="00AF0B82" w:rsidRDefault="00B2413A" w:rsidP="000A4F34">
    <w:pPr>
      <w:pStyle w:val="Header"/>
    </w:pPr>
    <w:r>
      <w:fldChar w:fldCharType="begin"/>
    </w:r>
    <w:r>
      <w:instrText xml:space="preserve"> PAGE </w:instrText>
    </w:r>
    <w:r>
      <w:fldChar w:fldCharType="separate"/>
    </w:r>
    <w:r w:rsidR="0039661F">
      <w:rPr>
        <w:noProof/>
      </w:rPr>
      <w:t>2</w:t>
    </w:r>
    <w:r>
      <w:fldChar w:fldCharType="end"/>
    </w:r>
  </w:p>
  <w:p w:rsidR="00B2413A" w:rsidRDefault="00B2413A" w:rsidP="00DA5996">
    <w:pPr>
      <w:pStyle w:val="Header"/>
      <w:rPr>
        <w:lang w:eastAsia="zh-CN"/>
      </w:rPr>
    </w:pPr>
    <w:r w:rsidRPr="00AF0B82">
      <w:t>RAG</w:t>
    </w:r>
    <w:r>
      <w:rPr>
        <w:lang w:eastAsia="zh-CN"/>
      </w:rPr>
      <w:t>1</w:t>
    </w:r>
    <w:r w:rsidR="008B10F9">
      <w:rPr>
        <w:lang w:eastAsia="zh-CN"/>
      </w:rPr>
      <w:t>8</w:t>
    </w:r>
    <w:r w:rsidRPr="00AF0B82">
      <w:t>/</w:t>
    </w:r>
    <w:r w:rsidR="001222AD">
      <w:rPr>
        <w:lang w:eastAsia="zh-CN"/>
      </w:rPr>
      <w:t>1</w:t>
    </w:r>
    <w:r w:rsidR="00DA5996">
      <w:rPr>
        <w:rFonts w:hint="eastAsia"/>
        <w:lang w:eastAsia="zh-CN"/>
      </w:rPr>
      <w:t>4</w:t>
    </w:r>
    <w:r w:rsidRPr="00AF0B82">
      <w:t>-</w:t>
    </w:r>
    <w:r w:rsidRPr="00AF0B82">
      <w:rPr>
        <w:rFonts w:hint="eastAsia"/>
        <w:lang w:eastAsia="zh-CN"/>
      </w:rPr>
      <w:t>C</w:t>
    </w:r>
  </w:p>
  <w:p w:rsidR="008B10F9" w:rsidRPr="00AF0B82" w:rsidRDefault="008B10F9" w:rsidP="008B10F9">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996" w:rsidRDefault="00DA5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3"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4"/>
  </w:num>
  <w:num w:numId="4">
    <w:abstractNumId w:val="21"/>
  </w:num>
  <w:num w:numId="5">
    <w:abstractNumId w:val="19"/>
  </w:num>
  <w:num w:numId="6">
    <w:abstractNumId w:val="26"/>
  </w:num>
  <w:num w:numId="7">
    <w:abstractNumId w:val="24"/>
  </w:num>
  <w:num w:numId="8">
    <w:abstractNumId w:val="32"/>
  </w:num>
  <w:num w:numId="9">
    <w:abstractNumId w:val="10"/>
  </w:num>
  <w:num w:numId="10">
    <w:abstractNumId w:val="11"/>
  </w:num>
  <w:num w:numId="11">
    <w:abstractNumId w:val="8"/>
  </w:num>
  <w:num w:numId="12">
    <w:abstractNumId w:val="34"/>
  </w:num>
  <w:num w:numId="13">
    <w:abstractNumId w:val="6"/>
  </w:num>
  <w:num w:numId="14">
    <w:abstractNumId w:val="7"/>
  </w:num>
  <w:num w:numId="15">
    <w:abstractNumId w:val="20"/>
  </w:num>
  <w:num w:numId="16">
    <w:abstractNumId w:val="9"/>
  </w:num>
  <w:num w:numId="17">
    <w:abstractNumId w:val="30"/>
  </w:num>
  <w:num w:numId="18">
    <w:abstractNumId w:val="22"/>
  </w:num>
  <w:num w:numId="19">
    <w:abstractNumId w:val="13"/>
  </w:num>
  <w:num w:numId="20">
    <w:abstractNumId w:val="37"/>
  </w:num>
  <w:num w:numId="21">
    <w:abstractNumId w:val="3"/>
  </w:num>
  <w:num w:numId="22">
    <w:abstractNumId w:val="27"/>
  </w:num>
  <w:num w:numId="23">
    <w:abstractNumId w:val="28"/>
  </w:num>
  <w:num w:numId="24">
    <w:abstractNumId w:val="39"/>
  </w:num>
  <w:num w:numId="25">
    <w:abstractNumId w:val="23"/>
  </w:num>
  <w:num w:numId="26">
    <w:abstractNumId w:val="17"/>
  </w:num>
  <w:num w:numId="27">
    <w:abstractNumId w:val="2"/>
  </w:num>
  <w:num w:numId="28">
    <w:abstractNumId w:val="25"/>
  </w:num>
  <w:num w:numId="29">
    <w:abstractNumId w:val="31"/>
  </w:num>
  <w:num w:numId="30">
    <w:abstractNumId w:val="14"/>
  </w:num>
  <w:num w:numId="31">
    <w:abstractNumId w:val="0"/>
  </w:num>
  <w:num w:numId="32">
    <w:abstractNumId w:val="29"/>
  </w:num>
  <w:num w:numId="33">
    <w:abstractNumId w:val="1"/>
  </w:num>
  <w:num w:numId="34">
    <w:abstractNumId w:val="15"/>
  </w:num>
  <w:num w:numId="35">
    <w:abstractNumId w:val="18"/>
  </w:num>
  <w:num w:numId="36">
    <w:abstractNumId w:val="33"/>
  </w:num>
  <w:num w:numId="37">
    <w:abstractNumId w:val="38"/>
  </w:num>
  <w:num w:numId="38">
    <w:abstractNumId w:val="35"/>
  </w:num>
  <w:num w:numId="39">
    <w:abstractNumId w:val="12"/>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20106"/>
    <w:rsid w:val="00021007"/>
    <w:rsid w:val="000277DD"/>
    <w:rsid w:val="00034C59"/>
    <w:rsid w:val="00062FA4"/>
    <w:rsid w:val="0006614B"/>
    <w:rsid w:val="00082FBE"/>
    <w:rsid w:val="00084871"/>
    <w:rsid w:val="00085541"/>
    <w:rsid w:val="00093C73"/>
    <w:rsid w:val="000A0059"/>
    <w:rsid w:val="000A0BFF"/>
    <w:rsid w:val="000A4F34"/>
    <w:rsid w:val="000A5F9E"/>
    <w:rsid w:val="000B0A4F"/>
    <w:rsid w:val="000B4D42"/>
    <w:rsid w:val="000C0FEC"/>
    <w:rsid w:val="000E69E8"/>
    <w:rsid w:val="000F275A"/>
    <w:rsid w:val="000F3718"/>
    <w:rsid w:val="00107E5A"/>
    <w:rsid w:val="001222AD"/>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06E2"/>
    <w:rsid w:val="00236FBE"/>
    <w:rsid w:val="00244613"/>
    <w:rsid w:val="00252B08"/>
    <w:rsid w:val="00271619"/>
    <w:rsid w:val="00271C4F"/>
    <w:rsid w:val="0029544B"/>
    <w:rsid w:val="00295EB0"/>
    <w:rsid w:val="002A6FC3"/>
    <w:rsid w:val="002B224F"/>
    <w:rsid w:val="002C5CAC"/>
    <w:rsid w:val="002C69A2"/>
    <w:rsid w:val="002E6592"/>
    <w:rsid w:val="002F340E"/>
    <w:rsid w:val="002F666E"/>
    <w:rsid w:val="002F6A4E"/>
    <w:rsid w:val="002F7978"/>
    <w:rsid w:val="00302A9B"/>
    <w:rsid w:val="00303349"/>
    <w:rsid w:val="00306055"/>
    <w:rsid w:val="0030740E"/>
    <w:rsid w:val="003221F3"/>
    <w:rsid w:val="0033041D"/>
    <w:rsid w:val="00333980"/>
    <w:rsid w:val="003351B2"/>
    <w:rsid w:val="00342405"/>
    <w:rsid w:val="00342659"/>
    <w:rsid w:val="0034529C"/>
    <w:rsid w:val="00353BA8"/>
    <w:rsid w:val="00361609"/>
    <w:rsid w:val="00363AF1"/>
    <w:rsid w:val="00364117"/>
    <w:rsid w:val="00370DA9"/>
    <w:rsid w:val="00371A3D"/>
    <w:rsid w:val="003859B4"/>
    <w:rsid w:val="00392390"/>
    <w:rsid w:val="003948CB"/>
    <w:rsid w:val="0039661F"/>
    <w:rsid w:val="00397CD7"/>
    <w:rsid w:val="003A0B83"/>
    <w:rsid w:val="003A361A"/>
    <w:rsid w:val="003A71AC"/>
    <w:rsid w:val="003B0D63"/>
    <w:rsid w:val="003B317F"/>
    <w:rsid w:val="003B55F3"/>
    <w:rsid w:val="003C1918"/>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04BC"/>
    <w:rsid w:val="004C1105"/>
    <w:rsid w:val="004D08EB"/>
    <w:rsid w:val="004E5C65"/>
    <w:rsid w:val="004F3435"/>
    <w:rsid w:val="0050528F"/>
    <w:rsid w:val="00507D0A"/>
    <w:rsid w:val="00513BEA"/>
    <w:rsid w:val="0051782D"/>
    <w:rsid w:val="005205CD"/>
    <w:rsid w:val="00522272"/>
    <w:rsid w:val="0053462E"/>
    <w:rsid w:val="005358EA"/>
    <w:rsid w:val="00543387"/>
    <w:rsid w:val="00552474"/>
    <w:rsid w:val="0055452F"/>
    <w:rsid w:val="00561A8F"/>
    <w:rsid w:val="00562977"/>
    <w:rsid w:val="0057042F"/>
    <w:rsid w:val="005720F8"/>
    <w:rsid w:val="00576A0F"/>
    <w:rsid w:val="00584584"/>
    <w:rsid w:val="00585978"/>
    <w:rsid w:val="00587D68"/>
    <w:rsid w:val="00591E9F"/>
    <w:rsid w:val="005A7A9C"/>
    <w:rsid w:val="005B1147"/>
    <w:rsid w:val="005C0B5E"/>
    <w:rsid w:val="005C117A"/>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74A2B"/>
    <w:rsid w:val="006756D2"/>
    <w:rsid w:val="00683C7F"/>
    <w:rsid w:val="00690DAD"/>
    <w:rsid w:val="00693E5D"/>
    <w:rsid w:val="00695C92"/>
    <w:rsid w:val="0069621F"/>
    <w:rsid w:val="006A3E35"/>
    <w:rsid w:val="006A3FBE"/>
    <w:rsid w:val="006A4BD4"/>
    <w:rsid w:val="006A593A"/>
    <w:rsid w:val="006A7022"/>
    <w:rsid w:val="006B0BF7"/>
    <w:rsid w:val="006B16EA"/>
    <w:rsid w:val="006B5607"/>
    <w:rsid w:val="006D0022"/>
    <w:rsid w:val="006D0CA1"/>
    <w:rsid w:val="006D2B6E"/>
    <w:rsid w:val="006D36FE"/>
    <w:rsid w:val="006D3CED"/>
    <w:rsid w:val="006D43D7"/>
    <w:rsid w:val="006E5B7C"/>
    <w:rsid w:val="006E6364"/>
    <w:rsid w:val="006F0D51"/>
    <w:rsid w:val="006F31AB"/>
    <w:rsid w:val="007029A5"/>
    <w:rsid w:val="007232BE"/>
    <w:rsid w:val="00723E69"/>
    <w:rsid w:val="00725BEA"/>
    <w:rsid w:val="00726BD1"/>
    <w:rsid w:val="00730A2A"/>
    <w:rsid w:val="00732747"/>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B10F9"/>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94921"/>
    <w:rsid w:val="00AA5CA5"/>
    <w:rsid w:val="00AB1F17"/>
    <w:rsid w:val="00AB5C70"/>
    <w:rsid w:val="00AB6919"/>
    <w:rsid w:val="00AB6D53"/>
    <w:rsid w:val="00AB7ADF"/>
    <w:rsid w:val="00AC2193"/>
    <w:rsid w:val="00AC76AF"/>
    <w:rsid w:val="00AD21E9"/>
    <w:rsid w:val="00AD5D1A"/>
    <w:rsid w:val="00AD66DD"/>
    <w:rsid w:val="00AE3B65"/>
    <w:rsid w:val="00AE40E0"/>
    <w:rsid w:val="00AF0B82"/>
    <w:rsid w:val="00B11BA5"/>
    <w:rsid w:val="00B1508A"/>
    <w:rsid w:val="00B2413A"/>
    <w:rsid w:val="00B25A3A"/>
    <w:rsid w:val="00B41DCB"/>
    <w:rsid w:val="00B50A11"/>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4F64"/>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4F58"/>
    <w:rsid w:val="00C25047"/>
    <w:rsid w:val="00C3076D"/>
    <w:rsid w:val="00C30A3C"/>
    <w:rsid w:val="00C53641"/>
    <w:rsid w:val="00C60AC9"/>
    <w:rsid w:val="00C77784"/>
    <w:rsid w:val="00C94697"/>
    <w:rsid w:val="00CA662D"/>
    <w:rsid w:val="00CB2BE8"/>
    <w:rsid w:val="00CB7F4E"/>
    <w:rsid w:val="00CC1C81"/>
    <w:rsid w:val="00CC4C3C"/>
    <w:rsid w:val="00CE1DEC"/>
    <w:rsid w:val="00CE20C1"/>
    <w:rsid w:val="00CE3D5B"/>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A5996"/>
    <w:rsid w:val="00DB4DB8"/>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21F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1113C"/>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33B0"/>
    <w:rsid w:val="00FD4917"/>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7CE7935-6479-4201-A142-EAD84B4C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link w:val="NormalaftertitleChar0"/>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customStyle="1" w:styleId="PlainTable22">
    <w:name w:val="Plain Table 2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11">
    <w:name w:val="List Table 3 - Accent 1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0">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书籍标题1"/>
    <w:uiPriority w:val="33"/>
    <w:qFormat/>
    <w:rsid w:val="000E69E8"/>
    <w:rPr>
      <w:b/>
      <w:bCs/>
      <w:smallCaps/>
      <w:spacing w:val="5"/>
    </w:rPr>
  </w:style>
  <w:style w:type="character" w:customStyle="1" w:styleId="NormalaftertitleChar0">
    <w:name w:val="Normal_after_title Char"/>
    <w:basedOn w:val="DefaultParagraphFont"/>
    <w:link w:val="Normalaftertitle0"/>
    <w:locked/>
    <w:rsid w:val="006A593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CF95-5DB4-4E40-BB47-DB60C66B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5</TotalTime>
  <Pages>2</Pages>
  <Words>978</Words>
  <Characters>132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1108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Yuan, Tianxiang</cp:lastModifiedBy>
  <cp:revision>4</cp:revision>
  <cp:lastPrinted>2018-03-21T08:03:00Z</cp:lastPrinted>
  <dcterms:created xsi:type="dcterms:W3CDTF">2018-03-22T13:51:00Z</dcterms:created>
  <dcterms:modified xsi:type="dcterms:W3CDTF">2018-03-22T13:56:00Z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