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520"/>
        <w:gridCol w:w="3119"/>
      </w:tblGrid>
      <w:tr w:rsidR="00034CD2" w:rsidRPr="00034CD2" w:rsidTr="00B77D7C">
        <w:trPr>
          <w:cantSplit/>
          <w:trHeight w:val="1276"/>
          <w:jc w:val="center"/>
        </w:trPr>
        <w:tc>
          <w:tcPr>
            <w:tcW w:w="3382" w:type="pct"/>
            <w:vAlign w:val="center"/>
          </w:tcPr>
          <w:p w:rsidR="00176671" w:rsidRPr="00176671" w:rsidRDefault="00176671" w:rsidP="001766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176671">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176671" w:rsidP="001766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176671">
              <w:rPr>
                <w:rFonts w:ascii="Verdana Bold" w:eastAsiaTheme="minorEastAsia" w:hAnsi="Verdana Bold" w:hint="cs"/>
                <w:b/>
                <w:bCs/>
                <w:sz w:val="18"/>
                <w:szCs w:val="32"/>
                <w:rtl/>
                <w:lang w:eastAsia="zh-CN" w:bidi="ar-EG"/>
              </w:rPr>
              <w:t xml:space="preserve">جنيف، </w:t>
            </w:r>
            <w:r w:rsidRPr="00176671">
              <w:rPr>
                <w:rFonts w:ascii="Verdana Bold" w:eastAsiaTheme="minorEastAsia" w:hAnsi="Verdana Bold"/>
                <w:b/>
                <w:bCs/>
                <w:sz w:val="20"/>
                <w:szCs w:val="34"/>
                <w:lang w:eastAsia="zh-CN" w:bidi="ar-SY"/>
              </w:rPr>
              <w:t>29-26</w:t>
            </w:r>
            <w:r w:rsidRPr="00176671">
              <w:rPr>
                <w:rFonts w:ascii="Verdana Bold" w:eastAsiaTheme="minorEastAsia" w:hAnsi="Verdana Bold" w:hint="cs"/>
                <w:b/>
                <w:bCs/>
                <w:sz w:val="18"/>
                <w:szCs w:val="32"/>
                <w:rtl/>
                <w:lang w:eastAsia="zh-CN" w:bidi="ar-SY"/>
              </w:rPr>
              <w:t xml:space="preserve"> مارس </w:t>
            </w:r>
            <w:r w:rsidRPr="00176671">
              <w:rPr>
                <w:rFonts w:ascii="Verdana Bold" w:eastAsiaTheme="minorEastAsia" w:hAnsi="Verdana Bold"/>
                <w:b/>
                <w:bCs/>
                <w:sz w:val="20"/>
                <w:szCs w:val="34"/>
                <w:lang w:eastAsia="zh-CN" w:bidi="ar-SY"/>
              </w:rPr>
              <w:t>2018</w:t>
            </w:r>
            <w:bookmarkStart w:id="0" w:name="_GoBack"/>
            <w:bookmarkEnd w:id="0"/>
          </w:p>
        </w:tc>
        <w:tc>
          <w:tcPr>
            <w:tcW w:w="1618" w:type="pct"/>
            <w:vAlign w:val="center"/>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B77D7C">
        <w:trPr>
          <w:cantSplit/>
          <w:trHeight w:val="20"/>
          <w:jc w:val="center"/>
        </w:trPr>
        <w:tc>
          <w:tcPr>
            <w:tcW w:w="3382"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B77D7C">
        <w:trPr>
          <w:cantSplit/>
          <w:trHeight w:val="20"/>
          <w:jc w:val="center"/>
        </w:trPr>
        <w:tc>
          <w:tcPr>
            <w:tcW w:w="3382"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B77D7C">
        <w:trPr>
          <w:cantSplit/>
          <w:jc w:val="center"/>
        </w:trPr>
        <w:tc>
          <w:tcPr>
            <w:tcW w:w="3382" w:type="pct"/>
          </w:tcPr>
          <w:p w:rsidR="00034CD2" w:rsidRPr="00034CD2" w:rsidRDefault="00034CD2" w:rsidP="007D7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A34165" w:rsidP="00A3416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r w:rsidRPr="00A34165">
              <w:rPr>
                <w:rFonts w:ascii="Verdana Bold" w:eastAsiaTheme="minorEastAsia" w:hAnsi="Verdana Bold" w:hint="cs"/>
                <w:b/>
                <w:bCs/>
                <w:sz w:val="19"/>
                <w:rtl/>
                <w:lang w:eastAsia="zh-CN" w:bidi="ar-SY"/>
              </w:rPr>
              <w:t>ال</w:t>
            </w:r>
            <w:r w:rsidRPr="00A34165">
              <w:rPr>
                <w:rFonts w:ascii="Verdana Bold" w:eastAsiaTheme="minorEastAsia" w:hAnsi="Verdana Bold"/>
                <w:b/>
                <w:bCs/>
                <w:sz w:val="19"/>
                <w:rtl/>
                <w:lang w:eastAsia="zh-CN" w:bidi="ar-SY"/>
              </w:rPr>
              <w:t>و</w:t>
            </w:r>
            <w:r w:rsidRPr="00A34165">
              <w:rPr>
                <w:rFonts w:ascii="Verdana Bold" w:eastAsiaTheme="minorEastAsia" w:hAnsi="Verdana Bold" w:hint="cs"/>
                <w:b/>
                <w:bCs/>
                <w:sz w:val="19"/>
                <w:rtl/>
                <w:lang w:eastAsia="zh-CN" w:bidi="ar-SY"/>
              </w:rPr>
              <w:t xml:space="preserve">ثيقة </w:t>
            </w:r>
            <w:r w:rsidRPr="00A34165">
              <w:rPr>
                <w:rFonts w:ascii="Verdana Bold" w:eastAsiaTheme="minorEastAsia" w:hAnsi="Verdana Bold"/>
                <w:b/>
                <w:bCs/>
                <w:sz w:val="19"/>
                <w:lang w:eastAsia="zh-CN" w:bidi="ar-EG"/>
              </w:rPr>
              <w:t>RAG18/11-A</w:t>
            </w:r>
          </w:p>
        </w:tc>
      </w:tr>
      <w:tr w:rsidR="00034CD2" w:rsidRPr="00034CD2" w:rsidTr="00B77D7C">
        <w:trPr>
          <w:cantSplit/>
          <w:jc w:val="center"/>
        </w:trPr>
        <w:tc>
          <w:tcPr>
            <w:tcW w:w="3382" w:type="pct"/>
          </w:tcPr>
          <w:p w:rsidR="00034CD2" w:rsidRPr="00034CD2" w:rsidRDefault="00034CD2" w:rsidP="007D7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A34165" w:rsidP="00A3416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r w:rsidRPr="00A34165">
              <w:rPr>
                <w:rFonts w:ascii="Verdana Bold" w:eastAsiaTheme="minorEastAsia" w:hAnsi="Verdana Bold"/>
                <w:b/>
                <w:bCs/>
                <w:sz w:val="19"/>
                <w:lang w:eastAsia="zh-CN" w:bidi="ar-SY"/>
              </w:rPr>
              <w:t>12</w:t>
            </w:r>
            <w:r w:rsidRPr="00A34165">
              <w:rPr>
                <w:rFonts w:ascii="Verdana Bold" w:eastAsiaTheme="minorEastAsia" w:hAnsi="Verdana Bold" w:hint="cs"/>
                <w:b/>
                <w:bCs/>
                <w:sz w:val="19"/>
                <w:rtl/>
                <w:lang w:eastAsia="zh-CN" w:bidi="ar-EG"/>
              </w:rPr>
              <w:t xml:space="preserve"> مارس </w:t>
            </w:r>
            <w:r w:rsidRPr="00A34165">
              <w:rPr>
                <w:rFonts w:ascii="Verdana Bold" w:eastAsiaTheme="minorEastAsia" w:hAnsi="Verdana Bold"/>
                <w:b/>
                <w:bCs/>
                <w:sz w:val="19"/>
                <w:lang w:eastAsia="zh-CN" w:bidi="ar-SY"/>
              </w:rPr>
              <w:t>2018</w:t>
            </w:r>
          </w:p>
        </w:tc>
      </w:tr>
      <w:tr w:rsidR="00034CD2" w:rsidRPr="00034CD2" w:rsidTr="00B77D7C">
        <w:trPr>
          <w:cantSplit/>
          <w:jc w:val="center"/>
        </w:trPr>
        <w:tc>
          <w:tcPr>
            <w:tcW w:w="3382" w:type="pct"/>
          </w:tcPr>
          <w:p w:rsidR="00034CD2" w:rsidRPr="00034CD2" w:rsidRDefault="00034CD2" w:rsidP="007D7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A34165" w:rsidP="00A3416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lang w:eastAsia="zh-CN" w:bidi="ar-SY"/>
              </w:rPr>
            </w:pPr>
            <w:r w:rsidRPr="00A34165">
              <w:rPr>
                <w:rFonts w:ascii="Verdana Bold" w:eastAsiaTheme="minorEastAsia" w:hAnsi="Verdana Bold" w:hint="cs"/>
                <w:b/>
                <w:bCs/>
                <w:sz w:val="19"/>
                <w:rtl/>
                <w:lang w:eastAsia="zh-CN" w:bidi="ar-EG"/>
              </w:rPr>
              <w:t>الأصل: بالإنكليزية</w:t>
            </w:r>
          </w:p>
        </w:tc>
      </w:tr>
      <w:tr w:rsidR="00034CD2" w:rsidRPr="00034CD2" w:rsidTr="00B77D7C">
        <w:trPr>
          <w:cantSplit/>
          <w:trHeight w:val="1159"/>
          <w:jc w:val="center"/>
        </w:trPr>
        <w:tc>
          <w:tcPr>
            <w:tcW w:w="5000" w:type="pct"/>
            <w:gridSpan w:val="2"/>
          </w:tcPr>
          <w:p w:rsidR="00034CD2" w:rsidRPr="00034CD2" w:rsidRDefault="00A34165" w:rsidP="00A34165">
            <w:pPr>
              <w:pStyle w:val="Source"/>
              <w:rPr>
                <w:rFonts w:eastAsiaTheme="minorEastAsia" w:hint="eastAsia"/>
                <w:rtl/>
                <w:lang w:eastAsia="zh-CN"/>
              </w:rPr>
            </w:pPr>
            <w:r w:rsidRPr="00A34165">
              <w:rPr>
                <w:rFonts w:eastAsiaTheme="minorEastAsia" w:hint="cs"/>
                <w:rtl/>
                <w:lang w:eastAsia="zh-CN" w:bidi="ar-SA"/>
              </w:rPr>
              <w:t>الاتحاد الروسي</w:t>
            </w:r>
          </w:p>
        </w:tc>
      </w:tr>
      <w:tr w:rsidR="00034CD2" w:rsidRPr="00034CD2" w:rsidTr="00B77D7C">
        <w:trPr>
          <w:cantSplit/>
          <w:jc w:val="center"/>
        </w:trPr>
        <w:tc>
          <w:tcPr>
            <w:tcW w:w="5000" w:type="pct"/>
            <w:gridSpan w:val="2"/>
          </w:tcPr>
          <w:p w:rsidR="00034CD2" w:rsidRPr="00034CD2" w:rsidRDefault="00A34165" w:rsidP="00A34165">
            <w:pPr>
              <w:pStyle w:val="Title1"/>
              <w:rPr>
                <w:rFonts w:eastAsiaTheme="minorEastAsia"/>
                <w:rtl/>
                <w:lang w:eastAsia="zh-CN"/>
              </w:rPr>
            </w:pPr>
            <w:r w:rsidRPr="00A34165">
              <w:rPr>
                <w:rFonts w:eastAsiaTheme="minorEastAsia" w:hint="cs"/>
                <w:rtl/>
                <w:lang w:eastAsia="zh-CN" w:bidi="ar-SA"/>
              </w:rPr>
              <w:t>تبسيط قرارات مؤتمر المندوبين المفوضين وقطاع الاتصالات الراديوية</w:t>
            </w:r>
          </w:p>
        </w:tc>
      </w:tr>
    </w:tbl>
    <w:p w:rsidR="00A34165" w:rsidRPr="00A34165" w:rsidRDefault="00A34165" w:rsidP="009C0BE9">
      <w:pPr>
        <w:pStyle w:val="Heading1"/>
        <w:rPr>
          <w:rtl/>
        </w:rPr>
      </w:pPr>
      <w:r w:rsidRPr="00A34165">
        <w:rPr>
          <w:rFonts w:hint="cs"/>
          <w:rtl/>
        </w:rPr>
        <w:t>أولاً</w:t>
      </w:r>
      <w:r w:rsidRPr="00A34165">
        <w:rPr>
          <w:rFonts w:hint="cs"/>
          <w:rtl/>
        </w:rPr>
        <w:tab/>
        <w:t>مقدمة</w:t>
      </w:r>
    </w:p>
    <w:p w:rsidR="00A34165" w:rsidRPr="00A34165" w:rsidRDefault="00A34165" w:rsidP="009C0BE9">
      <w:pPr>
        <w:spacing w:after="120"/>
        <w:rPr>
          <w:rtl/>
          <w:lang w:bidi="ar-EG"/>
        </w:rPr>
      </w:pPr>
      <w:r w:rsidRPr="00A34165">
        <w:rPr>
          <w:rFonts w:hint="cs"/>
          <w:rtl/>
          <w:lang w:bidi="ar-EG"/>
        </w:rPr>
        <w:t>عدد من القرارات في جميع القطاعات الثلاثة يستند مباشرة</w:t>
      </w:r>
      <w:r w:rsidR="00064F8C">
        <w:rPr>
          <w:rFonts w:hint="cs"/>
          <w:rtl/>
          <w:lang w:bidi="ar-EG"/>
        </w:rPr>
        <w:t>ً</w:t>
      </w:r>
      <w:r w:rsidRPr="00A34165">
        <w:rPr>
          <w:rFonts w:hint="cs"/>
          <w:rtl/>
          <w:lang w:bidi="ar-EG"/>
        </w:rPr>
        <w:t xml:space="preserve"> إلى قرارات ذات صلة صادرة عن مؤتمر المندوبين المفوضين. ومن الناحية العملية، تكون مسوغات هذه القرارات متشابهة إلى حد كبير ويكون متن قرارات جمعية الاتصالات الراديوية والجمعية العالمية لتقييس الاتصالات والمؤتمر العالمي لتنمية الاتصالات بمثابة تكرار لقرار مؤتمر المندوبين المفوضين أو يتضمن عنصراً أو عناصر من منطوق هذا</w:t>
      </w:r>
      <w:r w:rsidR="00EA6EC6">
        <w:rPr>
          <w:rFonts w:hint="cs"/>
          <w:rtl/>
          <w:lang w:bidi="ar-EG"/>
        </w:rPr>
        <w:t xml:space="preserve"> القرار على النحو المبين أدناه:</w:t>
      </w:r>
    </w:p>
    <w:tbl>
      <w:tblPr>
        <w:tblStyle w:val="TableGrid"/>
        <w:bidiVisual/>
        <w:tblW w:w="5000" w:type="pct"/>
        <w:tblLook w:val="04A0" w:firstRow="1" w:lastRow="0" w:firstColumn="1" w:lastColumn="0" w:noHBand="0" w:noVBand="1"/>
      </w:tblPr>
      <w:tblGrid>
        <w:gridCol w:w="2379"/>
        <w:gridCol w:w="1756"/>
        <w:gridCol w:w="1756"/>
        <w:gridCol w:w="1925"/>
        <w:gridCol w:w="1813"/>
      </w:tblGrid>
      <w:tr w:rsidR="009C0BE9" w:rsidRPr="00A34165" w:rsidTr="009C0BE9">
        <w:trPr>
          <w:tblHeader/>
        </w:trPr>
        <w:tc>
          <w:tcPr>
            <w:tcW w:w="2381" w:type="dxa"/>
          </w:tcPr>
          <w:p w:rsidR="00A34165" w:rsidRPr="00A34165" w:rsidRDefault="00A34165" w:rsidP="009C0BE9">
            <w:pPr>
              <w:pStyle w:val="Tablehead"/>
              <w:spacing w:line="300" w:lineRule="exact"/>
              <w:rPr>
                <w:lang w:val="en-GB"/>
              </w:rPr>
            </w:pPr>
            <w:r w:rsidRPr="00A34165">
              <w:rPr>
                <w:rFonts w:hint="cs"/>
                <w:rtl/>
              </w:rPr>
              <w:t>الموضوع</w:t>
            </w:r>
          </w:p>
        </w:tc>
        <w:tc>
          <w:tcPr>
            <w:tcW w:w="1757" w:type="dxa"/>
          </w:tcPr>
          <w:p w:rsidR="00A34165" w:rsidRPr="00A34165" w:rsidRDefault="00A34165" w:rsidP="009C0BE9">
            <w:pPr>
              <w:pStyle w:val="Tablehead"/>
              <w:spacing w:line="300" w:lineRule="exact"/>
              <w:rPr>
                <w:lang w:val="en-GB"/>
              </w:rPr>
            </w:pPr>
            <w:r w:rsidRPr="00A34165">
              <w:rPr>
                <w:rFonts w:hint="cs"/>
                <w:rtl/>
              </w:rPr>
              <w:t>قرار مؤتمر</w:t>
            </w:r>
            <w:r w:rsidR="009C0BE9">
              <w:br/>
            </w:r>
            <w:r w:rsidRPr="00A34165">
              <w:rPr>
                <w:rFonts w:hint="cs"/>
                <w:rtl/>
              </w:rPr>
              <w:t>المندوبين المفوضين</w:t>
            </w:r>
          </w:p>
        </w:tc>
        <w:tc>
          <w:tcPr>
            <w:tcW w:w="1757" w:type="dxa"/>
          </w:tcPr>
          <w:p w:rsidR="00A34165" w:rsidRPr="00A34165" w:rsidRDefault="00A34165" w:rsidP="009C0BE9">
            <w:pPr>
              <w:pStyle w:val="Tablehead"/>
              <w:spacing w:line="300" w:lineRule="exact"/>
            </w:pPr>
            <w:r w:rsidRPr="00A34165">
              <w:rPr>
                <w:rFonts w:hint="cs"/>
                <w:rtl/>
              </w:rPr>
              <w:t>قرار جمعية الاتصالات الراديوية</w:t>
            </w:r>
          </w:p>
        </w:tc>
        <w:tc>
          <w:tcPr>
            <w:tcW w:w="1926" w:type="dxa"/>
          </w:tcPr>
          <w:p w:rsidR="00A34165" w:rsidRPr="00A34165" w:rsidRDefault="00A34165" w:rsidP="009C0BE9">
            <w:pPr>
              <w:pStyle w:val="Tablehead"/>
              <w:spacing w:line="300" w:lineRule="exact"/>
              <w:rPr>
                <w:lang w:val="en-GB"/>
              </w:rPr>
            </w:pPr>
            <w:r w:rsidRPr="00A34165">
              <w:rPr>
                <w:rFonts w:hint="cs"/>
                <w:rtl/>
              </w:rPr>
              <w:t>قرار الجمعية العالمية لتقييس الاتصالات</w:t>
            </w:r>
          </w:p>
        </w:tc>
        <w:tc>
          <w:tcPr>
            <w:tcW w:w="1814" w:type="dxa"/>
          </w:tcPr>
          <w:p w:rsidR="00A34165" w:rsidRPr="00A34165" w:rsidRDefault="00A34165" w:rsidP="009C0BE9">
            <w:pPr>
              <w:pStyle w:val="Tablehead"/>
              <w:spacing w:line="300" w:lineRule="exact"/>
              <w:rPr>
                <w:lang w:val="en-GB"/>
              </w:rPr>
            </w:pPr>
            <w:r w:rsidRPr="00A34165">
              <w:rPr>
                <w:rFonts w:hint="cs"/>
                <w:rtl/>
              </w:rPr>
              <w:t>قرار المؤتمر العالمي لتنمية الاتصالات</w:t>
            </w:r>
          </w:p>
        </w:tc>
      </w:tr>
      <w:tr w:rsidR="009C0BE9" w:rsidRPr="00A34165" w:rsidTr="009C0BE9">
        <w:tc>
          <w:tcPr>
            <w:tcW w:w="2381" w:type="dxa"/>
          </w:tcPr>
          <w:p w:rsidR="00A34165" w:rsidRPr="00A34165" w:rsidRDefault="00A34165" w:rsidP="009C0BE9">
            <w:pPr>
              <w:pStyle w:val="Tabletext"/>
              <w:spacing w:line="300" w:lineRule="exact"/>
              <w:jc w:val="left"/>
            </w:pPr>
            <w:r w:rsidRPr="00A34165">
              <w:rPr>
                <w:rFonts w:hint="cs"/>
                <w:rtl/>
              </w:rPr>
              <w:t>الحضور الإقليمي</w:t>
            </w:r>
          </w:p>
        </w:tc>
        <w:tc>
          <w:tcPr>
            <w:tcW w:w="1757" w:type="dxa"/>
          </w:tcPr>
          <w:p w:rsidR="00A34165" w:rsidRPr="00A34165" w:rsidRDefault="00A34165" w:rsidP="009C0BE9">
            <w:pPr>
              <w:pStyle w:val="Tabletext"/>
              <w:spacing w:line="300" w:lineRule="exact"/>
              <w:jc w:val="left"/>
              <w:rPr>
                <w:rtl/>
              </w:rPr>
            </w:pPr>
            <w:r w:rsidRPr="00A34165">
              <w:rPr>
                <w:rFonts w:hint="cs"/>
                <w:rtl/>
              </w:rPr>
              <w:t xml:space="preserve">القرار </w:t>
            </w:r>
            <w:r w:rsidRPr="00A34165">
              <w:rPr>
                <w:lang w:val="en-US"/>
              </w:rPr>
              <w:t>25</w:t>
            </w:r>
            <w:r w:rsidRPr="00A34165">
              <w:rPr>
                <w:rFonts w:hint="cs"/>
                <w:rtl/>
              </w:rPr>
              <w:t xml:space="preserve"> لمؤتمر المندوبين المفوضين</w:t>
            </w:r>
          </w:p>
        </w:tc>
        <w:tc>
          <w:tcPr>
            <w:tcW w:w="1757" w:type="dxa"/>
          </w:tcPr>
          <w:p w:rsidR="00A34165" w:rsidRPr="00A34165" w:rsidRDefault="00A34165" w:rsidP="009C0BE9">
            <w:pPr>
              <w:pStyle w:val="Tabletext"/>
              <w:spacing w:line="300" w:lineRule="exact"/>
              <w:jc w:val="left"/>
              <w:rPr>
                <w:rtl/>
              </w:rPr>
            </w:pPr>
            <w:r w:rsidRPr="00A34165">
              <w:rPr>
                <w:rFonts w:hint="cs"/>
                <w:rtl/>
              </w:rPr>
              <w:t xml:space="preserve">القرار </w:t>
            </w:r>
            <w:r w:rsidRPr="00A34165">
              <w:rPr>
                <w:lang w:val="en-US"/>
              </w:rPr>
              <w:t>48</w:t>
            </w:r>
            <w:r w:rsidRPr="00A34165">
              <w:rPr>
                <w:rFonts w:hint="cs"/>
                <w:rtl/>
              </w:rPr>
              <w:t xml:space="preserve"> لقطاع الاتصالات الراديوية</w:t>
            </w:r>
          </w:p>
        </w:tc>
        <w:tc>
          <w:tcPr>
            <w:tcW w:w="1926" w:type="dxa"/>
          </w:tcPr>
          <w:p w:rsidR="00A34165" w:rsidRPr="00A34165" w:rsidRDefault="00A34165" w:rsidP="009C0BE9">
            <w:pPr>
              <w:pStyle w:val="Tabletext"/>
              <w:spacing w:line="300" w:lineRule="exact"/>
              <w:jc w:val="left"/>
            </w:pPr>
            <w:r w:rsidRPr="00A34165">
              <w:rPr>
                <w:rFonts w:hint="cs"/>
                <w:rtl/>
              </w:rPr>
              <w:t xml:space="preserve">القرار </w:t>
            </w:r>
            <w:r w:rsidRPr="00A34165">
              <w:rPr>
                <w:lang w:val="en-US"/>
              </w:rPr>
              <w:t>54</w:t>
            </w:r>
            <w:r w:rsidRPr="00A34165">
              <w:rPr>
                <w:rFonts w:hint="cs"/>
                <w:rtl/>
              </w:rPr>
              <w:t xml:space="preserve"> للجمعية العالمية لتقييس الاتصالات</w:t>
            </w:r>
          </w:p>
        </w:tc>
        <w:tc>
          <w:tcPr>
            <w:tcW w:w="1814"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17</w:t>
            </w:r>
            <w:r w:rsidRPr="00A34165">
              <w:rPr>
                <w:rFonts w:hint="cs"/>
                <w:rtl/>
                <w:lang w:bidi="ar-SA"/>
              </w:rPr>
              <w:t xml:space="preserve"> للمؤتمر العالمي لتنمية الاتصالات</w:t>
            </w:r>
          </w:p>
        </w:tc>
      </w:tr>
      <w:tr w:rsidR="009C0BE9" w:rsidRPr="00A34165" w:rsidTr="009C0BE9">
        <w:tc>
          <w:tcPr>
            <w:tcW w:w="2381" w:type="dxa"/>
          </w:tcPr>
          <w:p w:rsidR="00A34165" w:rsidRPr="00A34165" w:rsidRDefault="00A34165" w:rsidP="009C0BE9">
            <w:pPr>
              <w:pStyle w:val="Tabletext"/>
              <w:spacing w:line="300" w:lineRule="exact"/>
              <w:jc w:val="left"/>
            </w:pPr>
            <w:r w:rsidRPr="00A34165">
              <w:rPr>
                <w:rFonts w:hint="cs"/>
                <w:rtl/>
              </w:rPr>
              <w:t>القمة العالمية لمجتمع المعلومات + أهداف التنمية المستدامة</w:t>
            </w:r>
          </w:p>
        </w:tc>
        <w:tc>
          <w:tcPr>
            <w:tcW w:w="1757" w:type="dxa"/>
          </w:tcPr>
          <w:p w:rsidR="00A34165" w:rsidRPr="00A34165" w:rsidRDefault="00A34165" w:rsidP="009C0BE9">
            <w:pPr>
              <w:pStyle w:val="Tabletext"/>
              <w:spacing w:line="300" w:lineRule="exact"/>
              <w:jc w:val="left"/>
            </w:pPr>
            <w:r w:rsidRPr="00A34165">
              <w:rPr>
                <w:rFonts w:hint="cs"/>
                <w:rtl/>
              </w:rPr>
              <w:t xml:space="preserve">القرار </w:t>
            </w:r>
            <w:r w:rsidRPr="00A34165">
              <w:rPr>
                <w:lang w:val="en-US"/>
              </w:rPr>
              <w:t>140</w:t>
            </w:r>
            <w:r w:rsidRPr="00A34165">
              <w:rPr>
                <w:rFonts w:hint="cs"/>
                <w:rtl/>
              </w:rPr>
              <w:t xml:space="preserve"> لمؤتمر المندوبين المفوضين</w:t>
            </w:r>
          </w:p>
        </w:tc>
        <w:tc>
          <w:tcPr>
            <w:tcW w:w="1757"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61</w:t>
            </w:r>
            <w:r w:rsidRPr="00A34165">
              <w:rPr>
                <w:rFonts w:hint="cs"/>
                <w:rtl/>
                <w:lang w:bidi="ar-SA"/>
              </w:rPr>
              <w:t xml:space="preserve"> لقطاع الاتصالات الراديوية</w:t>
            </w:r>
          </w:p>
        </w:tc>
        <w:tc>
          <w:tcPr>
            <w:tcW w:w="1926"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75</w:t>
            </w:r>
            <w:r w:rsidRPr="00A34165">
              <w:rPr>
                <w:rFonts w:hint="cs"/>
                <w:rtl/>
                <w:lang w:bidi="ar-SA"/>
              </w:rPr>
              <w:t xml:space="preserve"> للجمعية العالمية لتقييس الاتصالات</w:t>
            </w:r>
          </w:p>
        </w:tc>
        <w:tc>
          <w:tcPr>
            <w:tcW w:w="1814"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30</w:t>
            </w:r>
            <w:r w:rsidRPr="00A34165">
              <w:rPr>
                <w:rFonts w:hint="cs"/>
                <w:rtl/>
                <w:lang w:bidi="ar-SA"/>
              </w:rPr>
              <w:t xml:space="preserve"> للمؤتمر العالمي لتنمية الاتصالات</w:t>
            </w:r>
          </w:p>
        </w:tc>
      </w:tr>
      <w:tr w:rsidR="009C0BE9" w:rsidRPr="00A34165" w:rsidTr="009C0BE9">
        <w:tc>
          <w:tcPr>
            <w:tcW w:w="2381" w:type="dxa"/>
          </w:tcPr>
          <w:p w:rsidR="00A34165" w:rsidRPr="00A34165" w:rsidRDefault="00A34165" w:rsidP="009C0BE9">
            <w:pPr>
              <w:pStyle w:val="Tabletext"/>
              <w:spacing w:line="300" w:lineRule="exact"/>
              <w:jc w:val="left"/>
              <w:rPr>
                <w:rtl/>
              </w:rPr>
            </w:pPr>
            <w:r w:rsidRPr="00A34165">
              <w:rPr>
                <w:rFonts w:hint="cs"/>
                <w:rtl/>
              </w:rPr>
              <w:t>أعضاء القطاع، المنتسبون</w:t>
            </w:r>
          </w:p>
        </w:tc>
        <w:tc>
          <w:tcPr>
            <w:tcW w:w="1757" w:type="dxa"/>
          </w:tcPr>
          <w:p w:rsidR="00A34165" w:rsidRPr="00A34165" w:rsidRDefault="00A34165" w:rsidP="009C0BE9">
            <w:pPr>
              <w:pStyle w:val="Tabletext"/>
              <w:spacing w:line="300" w:lineRule="exact"/>
              <w:jc w:val="left"/>
            </w:pPr>
            <w:r w:rsidRPr="00A34165">
              <w:rPr>
                <w:rFonts w:hint="cs"/>
                <w:rtl/>
              </w:rPr>
              <w:t xml:space="preserve">القرار </w:t>
            </w:r>
            <w:r w:rsidRPr="00A34165">
              <w:rPr>
                <w:lang w:val="en-US"/>
              </w:rPr>
              <w:t>152</w:t>
            </w:r>
            <w:r w:rsidRPr="00A34165">
              <w:rPr>
                <w:rFonts w:hint="cs"/>
                <w:rtl/>
              </w:rPr>
              <w:t xml:space="preserve"> لمؤتمر المندوبين المفوضين</w:t>
            </w:r>
          </w:p>
        </w:tc>
        <w:tc>
          <w:tcPr>
            <w:tcW w:w="1757"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43</w:t>
            </w:r>
            <w:r w:rsidRPr="00A34165">
              <w:rPr>
                <w:rFonts w:hint="cs"/>
                <w:rtl/>
                <w:lang w:bidi="ar-SA"/>
              </w:rPr>
              <w:t xml:space="preserve"> لقطاع الاتصالات الراديوية</w:t>
            </w:r>
          </w:p>
        </w:tc>
        <w:tc>
          <w:tcPr>
            <w:tcW w:w="1926"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31</w:t>
            </w:r>
            <w:r w:rsidRPr="00A34165">
              <w:rPr>
                <w:rFonts w:hint="cs"/>
                <w:rtl/>
                <w:lang w:bidi="ar-SA"/>
              </w:rPr>
              <w:t xml:space="preserve"> للجمعية العالمية لتقييس الاتصالات</w:t>
            </w:r>
          </w:p>
        </w:tc>
        <w:tc>
          <w:tcPr>
            <w:tcW w:w="1814"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27</w:t>
            </w:r>
            <w:r w:rsidRPr="00A34165">
              <w:rPr>
                <w:rFonts w:hint="cs"/>
                <w:rtl/>
                <w:lang w:bidi="ar-SA"/>
              </w:rPr>
              <w:t xml:space="preserve"> للمؤتمر العالمي لتنمية الاتصالات</w:t>
            </w:r>
          </w:p>
        </w:tc>
      </w:tr>
      <w:tr w:rsidR="009C0BE9" w:rsidRPr="00A34165" w:rsidTr="009C0BE9">
        <w:tc>
          <w:tcPr>
            <w:tcW w:w="2381" w:type="dxa"/>
          </w:tcPr>
          <w:p w:rsidR="00A34165" w:rsidRPr="00A34165" w:rsidRDefault="00A34165" w:rsidP="009C0BE9">
            <w:pPr>
              <w:pStyle w:val="Tabletext"/>
              <w:spacing w:line="300" w:lineRule="exact"/>
              <w:jc w:val="left"/>
            </w:pPr>
            <w:r w:rsidRPr="00A34165">
              <w:rPr>
                <w:rFonts w:hint="cs"/>
                <w:rtl/>
              </w:rPr>
              <w:t>اللغات الرسمية</w:t>
            </w:r>
          </w:p>
        </w:tc>
        <w:tc>
          <w:tcPr>
            <w:tcW w:w="1757" w:type="dxa"/>
          </w:tcPr>
          <w:p w:rsidR="00A34165" w:rsidRPr="00A34165" w:rsidRDefault="00A34165" w:rsidP="009C0BE9">
            <w:pPr>
              <w:pStyle w:val="Tabletext"/>
              <w:spacing w:line="300" w:lineRule="exact"/>
              <w:jc w:val="left"/>
            </w:pPr>
            <w:r w:rsidRPr="00A34165">
              <w:rPr>
                <w:rFonts w:hint="cs"/>
                <w:rtl/>
              </w:rPr>
              <w:t xml:space="preserve">القرار </w:t>
            </w:r>
            <w:r w:rsidRPr="00A34165">
              <w:rPr>
                <w:lang w:val="en-US"/>
              </w:rPr>
              <w:t>154</w:t>
            </w:r>
            <w:r w:rsidRPr="00A34165">
              <w:rPr>
                <w:rFonts w:hint="cs"/>
                <w:rtl/>
              </w:rPr>
              <w:t xml:space="preserve"> لمؤتمر المندوبين المفوضين</w:t>
            </w:r>
          </w:p>
        </w:tc>
        <w:tc>
          <w:tcPr>
            <w:tcW w:w="1757" w:type="dxa"/>
          </w:tcPr>
          <w:p w:rsidR="00A34165" w:rsidRPr="00A34165" w:rsidRDefault="00A34165" w:rsidP="003D5B03">
            <w:pPr>
              <w:pStyle w:val="Tabletext"/>
              <w:spacing w:line="300" w:lineRule="exact"/>
              <w:jc w:val="left"/>
              <w:rPr>
                <w:lang w:val="en-GB"/>
              </w:rPr>
            </w:pPr>
            <w:r w:rsidRPr="00A34165">
              <w:rPr>
                <w:rFonts w:hint="cs"/>
                <w:rtl/>
                <w:lang w:bidi="ar-SA"/>
              </w:rPr>
              <w:t xml:space="preserve">القرار </w:t>
            </w:r>
            <w:r w:rsidR="003D5B03">
              <w:rPr>
                <w:lang w:val="en-US"/>
              </w:rPr>
              <w:t>36</w:t>
            </w:r>
            <w:r w:rsidRPr="00A34165">
              <w:rPr>
                <w:lang w:val="en-US"/>
              </w:rPr>
              <w:t>/</w:t>
            </w:r>
            <w:r w:rsidR="003D5B03">
              <w:rPr>
                <w:lang w:val="en-US"/>
              </w:rPr>
              <w:t>35</w:t>
            </w:r>
            <w:r w:rsidRPr="00A34165">
              <w:rPr>
                <w:rFonts w:hint="cs"/>
                <w:rtl/>
                <w:lang w:bidi="ar-SA"/>
              </w:rPr>
              <w:t xml:space="preserve"> لقطاع الاتصالات الراديوية</w:t>
            </w:r>
          </w:p>
        </w:tc>
        <w:tc>
          <w:tcPr>
            <w:tcW w:w="1926"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67</w:t>
            </w:r>
            <w:r w:rsidRPr="00A34165">
              <w:rPr>
                <w:rFonts w:hint="cs"/>
                <w:rtl/>
                <w:lang w:bidi="ar-SA"/>
              </w:rPr>
              <w:t xml:space="preserve"> للجمعية العالمية لتقييس الاتصالات</w:t>
            </w:r>
          </w:p>
        </w:tc>
        <w:tc>
          <w:tcPr>
            <w:tcW w:w="1814"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86</w:t>
            </w:r>
            <w:r w:rsidRPr="00A34165">
              <w:rPr>
                <w:rFonts w:hint="cs"/>
                <w:rtl/>
                <w:lang w:bidi="ar-SA"/>
              </w:rPr>
              <w:t xml:space="preserve"> للمؤتمر العالمي لتنمية الاتصالات</w:t>
            </w:r>
          </w:p>
        </w:tc>
      </w:tr>
      <w:tr w:rsidR="009C0BE9" w:rsidRPr="00A34165" w:rsidTr="009C0BE9">
        <w:tc>
          <w:tcPr>
            <w:tcW w:w="2381" w:type="dxa"/>
          </w:tcPr>
          <w:p w:rsidR="00A34165" w:rsidRPr="00A34165" w:rsidRDefault="00A34165" w:rsidP="009C0BE9">
            <w:pPr>
              <w:pStyle w:val="Tabletext"/>
              <w:spacing w:line="300" w:lineRule="exact"/>
              <w:jc w:val="left"/>
              <w:rPr>
                <w:lang w:val="en-US"/>
              </w:rPr>
            </w:pPr>
            <w:r w:rsidRPr="00A34165">
              <w:rPr>
                <w:rFonts w:hint="cs"/>
                <w:rtl/>
              </w:rPr>
              <w:t>رؤساء لجان الدراسات/</w:t>
            </w:r>
            <w:r w:rsidR="009C0BE9">
              <w:br/>
            </w:r>
            <w:r w:rsidRPr="00A34165">
              <w:rPr>
                <w:rFonts w:hint="cs"/>
                <w:rtl/>
              </w:rPr>
              <w:t>الأفرقة الاستشارية</w:t>
            </w:r>
          </w:p>
        </w:tc>
        <w:tc>
          <w:tcPr>
            <w:tcW w:w="1757" w:type="dxa"/>
          </w:tcPr>
          <w:p w:rsidR="00A34165" w:rsidRPr="00A34165" w:rsidRDefault="00A34165" w:rsidP="009C0BE9">
            <w:pPr>
              <w:pStyle w:val="Tabletext"/>
              <w:spacing w:line="300" w:lineRule="exact"/>
              <w:jc w:val="left"/>
            </w:pPr>
            <w:r w:rsidRPr="00A34165">
              <w:rPr>
                <w:rFonts w:hint="cs"/>
                <w:rtl/>
              </w:rPr>
              <w:t xml:space="preserve">القرار </w:t>
            </w:r>
            <w:r w:rsidRPr="00A34165">
              <w:rPr>
                <w:lang w:val="en-US"/>
              </w:rPr>
              <w:t>166</w:t>
            </w:r>
            <w:r w:rsidRPr="00A34165">
              <w:rPr>
                <w:rFonts w:hint="cs"/>
                <w:rtl/>
              </w:rPr>
              <w:t xml:space="preserve"> لمؤتمر المندوبين المفوضين</w:t>
            </w:r>
          </w:p>
        </w:tc>
        <w:tc>
          <w:tcPr>
            <w:tcW w:w="1757"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15</w:t>
            </w:r>
            <w:r w:rsidRPr="00A34165">
              <w:rPr>
                <w:rFonts w:hint="cs"/>
                <w:rtl/>
                <w:lang w:bidi="ar-SA"/>
              </w:rPr>
              <w:t xml:space="preserve"> لقطاع الاتصالات الراديوية</w:t>
            </w:r>
          </w:p>
        </w:tc>
        <w:tc>
          <w:tcPr>
            <w:tcW w:w="1926"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35</w:t>
            </w:r>
            <w:r w:rsidRPr="00A34165">
              <w:rPr>
                <w:rFonts w:hint="cs"/>
                <w:rtl/>
                <w:lang w:bidi="ar-SA"/>
              </w:rPr>
              <w:t xml:space="preserve"> للجمعية العالمية لتقييس الاتصالات</w:t>
            </w:r>
          </w:p>
        </w:tc>
        <w:tc>
          <w:tcPr>
            <w:tcW w:w="1814" w:type="dxa"/>
          </w:tcPr>
          <w:p w:rsidR="00A34165" w:rsidRPr="00A34165" w:rsidRDefault="00A34165" w:rsidP="009C0BE9">
            <w:pPr>
              <w:pStyle w:val="Tabletext"/>
              <w:spacing w:line="300" w:lineRule="exact"/>
              <w:jc w:val="left"/>
            </w:pPr>
            <w:r w:rsidRPr="00A34165">
              <w:rPr>
                <w:rFonts w:hint="cs"/>
                <w:rtl/>
              </w:rPr>
              <w:t xml:space="preserve">القرار </w:t>
            </w:r>
            <w:r w:rsidRPr="00A34165">
              <w:rPr>
                <w:lang w:val="en-US"/>
              </w:rPr>
              <w:t>61</w:t>
            </w:r>
            <w:r w:rsidRPr="00A34165">
              <w:rPr>
                <w:rFonts w:hint="cs"/>
                <w:rtl/>
              </w:rPr>
              <w:t xml:space="preserve"> للمؤتمر العالمي لتنمية الاتصالات</w:t>
            </w:r>
          </w:p>
        </w:tc>
      </w:tr>
      <w:tr w:rsidR="009C0BE9" w:rsidRPr="00A34165" w:rsidTr="009C0BE9">
        <w:tc>
          <w:tcPr>
            <w:tcW w:w="2381" w:type="dxa"/>
          </w:tcPr>
          <w:p w:rsidR="00A34165" w:rsidRPr="00A34165" w:rsidRDefault="00A34165" w:rsidP="009C0BE9">
            <w:pPr>
              <w:pStyle w:val="Tabletext"/>
              <w:spacing w:line="300" w:lineRule="exact"/>
              <w:jc w:val="left"/>
            </w:pPr>
            <w:r w:rsidRPr="00A34165">
              <w:rPr>
                <w:rFonts w:hint="cs"/>
                <w:rtl/>
              </w:rPr>
              <w:t>إمكانية النفاذ</w:t>
            </w:r>
          </w:p>
        </w:tc>
        <w:tc>
          <w:tcPr>
            <w:tcW w:w="1757" w:type="dxa"/>
          </w:tcPr>
          <w:p w:rsidR="00A34165" w:rsidRPr="00A34165" w:rsidRDefault="00A34165" w:rsidP="009C0BE9">
            <w:pPr>
              <w:pStyle w:val="Tabletext"/>
              <w:spacing w:line="300" w:lineRule="exact"/>
              <w:jc w:val="left"/>
            </w:pPr>
            <w:r w:rsidRPr="00A34165">
              <w:rPr>
                <w:rFonts w:hint="cs"/>
                <w:rtl/>
              </w:rPr>
              <w:t xml:space="preserve">القرار </w:t>
            </w:r>
            <w:r w:rsidRPr="00A34165">
              <w:rPr>
                <w:lang w:val="en-US"/>
              </w:rPr>
              <w:t>175</w:t>
            </w:r>
            <w:r w:rsidRPr="00A34165">
              <w:rPr>
                <w:rFonts w:hint="cs"/>
                <w:rtl/>
              </w:rPr>
              <w:t xml:space="preserve"> لمؤتمر المندوبين المفوضين</w:t>
            </w:r>
          </w:p>
        </w:tc>
        <w:tc>
          <w:tcPr>
            <w:tcW w:w="1757"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67</w:t>
            </w:r>
            <w:r w:rsidRPr="00A34165">
              <w:rPr>
                <w:rFonts w:hint="cs"/>
                <w:rtl/>
                <w:lang w:bidi="ar-SA"/>
              </w:rPr>
              <w:t xml:space="preserve"> لقطاع الاتصالات الراديوية</w:t>
            </w:r>
          </w:p>
        </w:tc>
        <w:tc>
          <w:tcPr>
            <w:tcW w:w="1926"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70</w:t>
            </w:r>
            <w:r w:rsidRPr="00A34165">
              <w:rPr>
                <w:rFonts w:hint="cs"/>
                <w:rtl/>
                <w:lang w:bidi="ar-SA"/>
              </w:rPr>
              <w:t xml:space="preserve"> للجمعية العالمية لتقييس الاتصالات</w:t>
            </w:r>
          </w:p>
        </w:tc>
        <w:tc>
          <w:tcPr>
            <w:tcW w:w="1814"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58</w:t>
            </w:r>
            <w:r w:rsidRPr="00A34165">
              <w:rPr>
                <w:rFonts w:hint="cs"/>
                <w:rtl/>
                <w:lang w:bidi="ar-SA"/>
              </w:rPr>
              <w:t xml:space="preserve"> للمؤتمر العالمي لتنمية الاتصالات</w:t>
            </w:r>
          </w:p>
        </w:tc>
      </w:tr>
      <w:tr w:rsidR="009C0BE9" w:rsidRPr="00A34165" w:rsidTr="009C0BE9">
        <w:tc>
          <w:tcPr>
            <w:tcW w:w="2381" w:type="dxa"/>
          </w:tcPr>
          <w:p w:rsidR="00A34165" w:rsidRPr="00A34165" w:rsidRDefault="00A34165" w:rsidP="003D5B03">
            <w:pPr>
              <w:pStyle w:val="Tabletext"/>
              <w:spacing w:line="300" w:lineRule="exact"/>
              <w:jc w:val="left"/>
            </w:pPr>
            <w:r w:rsidRPr="00A34165">
              <w:rPr>
                <w:rFonts w:hint="cs"/>
                <w:rtl/>
              </w:rPr>
              <w:t xml:space="preserve">المطابقة </w:t>
            </w:r>
            <w:r w:rsidR="003D5B03">
              <w:rPr>
                <w:rFonts w:hint="cs"/>
                <w:rtl/>
              </w:rPr>
              <w:t>وقابلية</w:t>
            </w:r>
            <w:r w:rsidRPr="00A34165">
              <w:rPr>
                <w:rFonts w:hint="cs"/>
                <w:rtl/>
              </w:rPr>
              <w:t xml:space="preserve"> التشغيل البيني</w:t>
            </w:r>
          </w:p>
        </w:tc>
        <w:tc>
          <w:tcPr>
            <w:tcW w:w="1757" w:type="dxa"/>
          </w:tcPr>
          <w:p w:rsidR="00A34165" w:rsidRPr="00A34165" w:rsidRDefault="00A34165" w:rsidP="009C0BE9">
            <w:pPr>
              <w:pStyle w:val="Tabletext"/>
              <w:spacing w:line="300" w:lineRule="exact"/>
              <w:jc w:val="left"/>
            </w:pPr>
            <w:r w:rsidRPr="00A34165">
              <w:rPr>
                <w:rFonts w:hint="cs"/>
                <w:rtl/>
              </w:rPr>
              <w:t xml:space="preserve">القرار </w:t>
            </w:r>
            <w:r w:rsidRPr="00A34165">
              <w:rPr>
                <w:lang w:val="en-US"/>
              </w:rPr>
              <w:t>177</w:t>
            </w:r>
            <w:r w:rsidRPr="00A34165">
              <w:rPr>
                <w:rFonts w:hint="cs"/>
                <w:rtl/>
              </w:rPr>
              <w:t xml:space="preserve"> لمؤتمر المندوبين المفوضين</w:t>
            </w:r>
          </w:p>
        </w:tc>
        <w:tc>
          <w:tcPr>
            <w:tcW w:w="1757"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62</w:t>
            </w:r>
            <w:r w:rsidRPr="00A34165">
              <w:rPr>
                <w:rFonts w:hint="cs"/>
                <w:rtl/>
                <w:lang w:bidi="ar-SA"/>
              </w:rPr>
              <w:t xml:space="preserve"> لقطاع الاتصالات الراديوية</w:t>
            </w:r>
          </w:p>
        </w:tc>
        <w:tc>
          <w:tcPr>
            <w:tcW w:w="1926"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76</w:t>
            </w:r>
            <w:r w:rsidRPr="00A34165">
              <w:rPr>
                <w:rFonts w:hint="cs"/>
                <w:rtl/>
                <w:lang w:bidi="ar-SA"/>
              </w:rPr>
              <w:t xml:space="preserve"> للجمعية العالمية لتقييس الاتصالات</w:t>
            </w:r>
          </w:p>
        </w:tc>
        <w:tc>
          <w:tcPr>
            <w:tcW w:w="1814"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47</w:t>
            </w:r>
            <w:r w:rsidRPr="00A34165">
              <w:rPr>
                <w:rFonts w:hint="cs"/>
                <w:rtl/>
                <w:lang w:bidi="ar-SA"/>
              </w:rPr>
              <w:t xml:space="preserve"> للمؤتمر العالمي لتنمية الاتصالات</w:t>
            </w:r>
          </w:p>
        </w:tc>
      </w:tr>
      <w:tr w:rsidR="009C0BE9" w:rsidRPr="00A34165" w:rsidTr="009C0BE9">
        <w:tc>
          <w:tcPr>
            <w:tcW w:w="2381" w:type="dxa"/>
          </w:tcPr>
          <w:p w:rsidR="00A34165" w:rsidRPr="00A34165" w:rsidRDefault="00A34165" w:rsidP="009C0BE9">
            <w:pPr>
              <w:pStyle w:val="Tabletext"/>
              <w:spacing w:line="300" w:lineRule="exact"/>
              <w:jc w:val="left"/>
            </w:pPr>
            <w:r w:rsidRPr="00A34165">
              <w:rPr>
                <w:rFonts w:hint="cs"/>
                <w:rtl/>
              </w:rPr>
              <w:t>التنسيق بين القطاعات</w:t>
            </w:r>
          </w:p>
        </w:tc>
        <w:tc>
          <w:tcPr>
            <w:tcW w:w="1757" w:type="dxa"/>
          </w:tcPr>
          <w:p w:rsidR="00A34165" w:rsidRPr="00A34165" w:rsidRDefault="00A34165" w:rsidP="009C0BE9">
            <w:pPr>
              <w:pStyle w:val="Tabletext"/>
              <w:spacing w:line="300" w:lineRule="exact"/>
              <w:jc w:val="left"/>
            </w:pPr>
            <w:r w:rsidRPr="00A34165">
              <w:rPr>
                <w:rFonts w:hint="cs"/>
                <w:rtl/>
              </w:rPr>
              <w:t xml:space="preserve">القرار </w:t>
            </w:r>
            <w:r w:rsidRPr="00A34165">
              <w:rPr>
                <w:lang w:val="en-US"/>
              </w:rPr>
              <w:t>191</w:t>
            </w:r>
            <w:r w:rsidRPr="00A34165">
              <w:rPr>
                <w:rFonts w:hint="cs"/>
                <w:rtl/>
              </w:rPr>
              <w:t xml:space="preserve"> لمؤتمر المندوبين المفوضين</w:t>
            </w:r>
          </w:p>
        </w:tc>
        <w:tc>
          <w:tcPr>
            <w:tcW w:w="1757" w:type="dxa"/>
          </w:tcPr>
          <w:p w:rsidR="00A34165" w:rsidRPr="00A34165" w:rsidRDefault="00A34165" w:rsidP="009C0BE9">
            <w:pPr>
              <w:pStyle w:val="Tabletext"/>
              <w:spacing w:line="300" w:lineRule="exact"/>
              <w:jc w:val="left"/>
            </w:pPr>
            <w:r w:rsidRPr="00A34165">
              <w:rPr>
                <w:rFonts w:hint="cs"/>
                <w:rtl/>
              </w:rPr>
              <w:t xml:space="preserve">القراران </w:t>
            </w:r>
            <w:r w:rsidRPr="00A34165">
              <w:rPr>
                <w:lang w:val="en-US"/>
              </w:rPr>
              <w:t>6</w:t>
            </w:r>
            <w:r w:rsidRPr="00A34165">
              <w:rPr>
                <w:rFonts w:hint="cs"/>
                <w:rtl/>
              </w:rPr>
              <w:t xml:space="preserve"> و</w:t>
            </w:r>
            <w:r w:rsidRPr="00A34165">
              <w:rPr>
                <w:lang w:val="en-US"/>
              </w:rPr>
              <w:t>7</w:t>
            </w:r>
            <w:r w:rsidRPr="00A34165">
              <w:rPr>
                <w:rFonts w:hint="cs"/>
                <w:rtl/>
              </w:rPr>
              <w:t xml:space="preserve"> لقطاع الاتصالات الراديوية</w:t>
            </w:r>
          </w:p>
        </w:tc>
        <w:tc>
          <w:tcPr>
            <w:tcW w:w="1926"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18</w:t>
            </w:r>
            <w:r w:rsidRPr="00A34165">
              <w:rPr>
                <w:rFonts w:hint="cs"/>
                <w:rtl/>
                <w:lang w:bidi="ar-SA"/>
              </w:rPr>
              <w:t xml:space="preserve"> للجمعية العالمية لتقييس الاتصالات</w:t>
            </w:r>
          </w:p>
        </w:tc>
        <w:tc>
          <w:tcPr>
            <w:tcW w:w="1814" w:type="dxa"/>
          </w:tcPr>
          <w:p w:rsidR="00A34165" w:rsidRPr="00A34165" w:rsidRDefault="00A34165" w:rsidP="009C0BE9">
            <w:pPr>
              <w:pStyle w:val="Tabletext"/>
              <w:spacing w:line="300" w:lineRule="exact"/>
              <w:jc w:val="left"/>
              <w:rPr>
                <w:lang w:val="en-GB"/>
              </w:rPr>
            </w:pPr>
            <w:r w:rsidRPr="00A34165">
              <w:rPr>
                <w:rFonts w:hint="cs"/>
                <w:rtl/>
                <w:lang w:bidi="ar-SA"/>
              </w:rPr>
              <w:t xml:space="preserve">القرار </w:t>
            </w:r>
            <w:r w:rsidRPr="00A34165">
              <w:rPr>
                <w:lang w:val="en-US"/>
              </w:rPr>
              <w:t>59</w:t>
            </w:r>
            <w:r w:rsidRPr="00A34165">
              <w:rPr>
                <w:rFonts w:hint="cs"/>
                <w:rtl/>
                <w:lang w:bidi="ar-SA"/>
              </w:rPr>
              <w:t xml:space="preserve"> للمؤتمر العالمي لتنمية الاتصالات</w:t>
            </w:r>
          </w:p>
        </w:tc>
      </w:tr>
    </w:tbl>
    <w:p w:rsidR="00A34165" w:rsidRPr="00A34165" w:rsidRDefault="00A34165" w:rsidP="00C60F4A">
      <w:pPr>
        <w:spacing w:before="240"/>
        <w:rPr>
          <w:rtl/>
          <w:lang w:bidi="ar-EG"/>
        </w:rPr>
      </w:pPr>
      <w:r w:rsidRPr="00A34165">
        <w:rPr>
          <w:rFonts w:hint="cs"/>
          <w:rtl/>
          <w:lang w:bidi="ar-EG"/>
        </w:rPr>
        <w:lastRenderedPageBreak/>
        <w:t>ويبدو من المناسب في إطار الأعمال التحضيرية لمؤتمر المندوبين المفوضين النظر في إمكانية ورغبة</w:t>
      </w:r>
      <w:r w:rsidR="009C0BE9">
        <w:rPr>
          <w:rFonts w:hint="cs"/>
          <w:rtl/>
          <w:lang w:bidi="ar-EG"/>
        </w:rPr>
        <w:t xml:space="preserve"> مؤتمر المندوبين المفوضين لعام</w:t>
      </w:r>
      <w:r w:rsidR="009C0BE9">
        <w:rPr>
          <w:rFonts w:hint="eastAsia"/>
          <w:rtl/>
          <w:lang w:bidi="ar-EG"/>
        </w:rPr>
        <w:t> </w:t>
      </w:r>
      <w:r w:rsidRPr="00A34165">
        <w:rPr>
          <w:lang w:bidi="ar-EG"/>
        </w:rPr>
        <w:t>2018</w:t>
      </w:r>
      <w:r w:rsidRPr="00A34165">
        <w:rPr>
          <w:rFonts w:hint="cs"/>
          <w:rtl/>
          <w:lang w:bidi="ar-EG"/>
        </w:rPr>
        <w:t xml:space="preserve"> في</w:t>
      </w:r>
      <w:r w:rsidR="00C60F4A">
        <w:rPr>
          <w:rFonts w:hint="eastAsia"/>
          <w:rtl/>
          <w:lang w:bidi="ar-EG"/>
        </w:rPr>
        <w:t> </w:t>
      </w:r>
      <w:r w:rsidRPr="00A34165">
        <w:rPr>
          <w:rFonts w:hint="cs"/>
          <w:rtl/>
          <w:lang w:bidi="ar-EG"/>
        </w:rPr>
        <w:t>وضع قرارات والموافقة عليها بشأن المسائل التي تهم ثلاثة قطاعات أو قطاعين في بعض الحالات، بحيث لا تُستعمل قرارات خاصة بأحد القطاعات عند بحث المسألة في إطار الجمعيات/المؤتمرات الخاصة بالقطاعات أو أن يقتصر مضمونها على الإشارة إلى القرار ذي الصلة لمؤتمر المندوبين المفوضين والتطورات الجديدة والوثائق التي تؤثر مباشرة</w:t>
      </w:r>
      <w:r w:rsidR="00602567">
        <w:rPr>
          <w:rFonts w:hint="cs"/>
          <w:rtl/>
          <w:lang w:bidi="ar-EG"/>
        </w:rPr>
        <w:t>ً</w:t>
      </w:r>
      <w:r w:rsidRPr="00A34165">
        <w:rPr>
          <w:rFonts w:hint="cs"/>
          <w:rtl/>
          <w:lang w:bidi="ar-EG"/>
        </w:rPr>
        <w:t xml:space="preserve"> على أنشطة قطاع معيّن وإلى تلك التي طرأت بعد مؤتمر المندوبين المفوضين وال</w:t>
      </w:r>
      <w:r w:rsidR="00602567">
        <w:rPr>
          <w:rFonts w:hint="cs"/>
          <w:rtl/>
          <w:lang w:bidi="ar-EG"/>
        </w:rPr>
        <w:t>تعليمات الدقيقة إلى هذا القطاع.</w:t>
      </w:r>
    </w:p>
    <w:p w:rsidR="00A34165" w:rsidRPr="00A34165" w:rsidRDefault="00A34165" w:rsidP="00C60F4A">
      <w:pPr>
        <w:rPr>
          <w:rtl/>
          <w:lang w:bidi="ar-EG"/>
        </w:rPr>
      </w:pPr>
      <w:r w:rsidRPr="00A34165">
        <w:rPr>
          <w:rFonts w:hint="cs"/>
          <w:rtl/>
          <w:lang w:bidi="ar-EG"/>
        </w:rPr>
        <w:t>فعلى سبيل المثال، في حالة اعتماد نهج مشترك لتعيين رؤساء/نواب رؤساء لجان الدراسات/الأفرقة الاستشارية للقطاعات، لن</w:t>
      </w:r>
      <w:r w:rsidR="00C60F4A">
        <w:rPr>
          <w:rFonts w:hint="eastAsia"/>
          <w:rtl/>
          <w:lang w:bidi="ar-EG"/>
        </w:rPr>
        <w:t> </w:t>
      </w:r>
      <w:r w:rsidRPr="00A34165">
        <w:rPr>
          <w:rFonts w:hint="cs"/>
          <w:rtl/>
          <w:lang w:bidi="ar-EG"/>
        </w:rPr>
        <w:t xml:space="preserve">تكون هناك حاجة إلى قرار مماثل من أجل قطاع ما ويكفي إضافة رابط مناسب إلى القرار </w:t>
      </w:r>
      <w:r w:rsidRPr="00A34165">
        <w:rPr>
          <w:lang w:bidi="ar-EG"/>
        </w:rPr>
        <w:t>1</w:t>
      </w:r>
      <w:r w:rsidRPr="00A34165">
        <w:rPr>
          <w:rFonts w:hint="cs"/>
          <w:rtl/>
          <w:lang w:bidi="ar-EG"/>
        </w:rPr>
        <w:t>.</w:t>
      </w:r>
    </w:p>
    <w:p w:rsidR="00A34165" w:rsidRPr="00A34165" w:rsidRDefault="00A34165" w:rsidP="00A34165">
      <w:pPr>
        <w:rPr>
          <w:rtl/>
          <w:lang w:bidi="ar-EG"/>
        </w:rPr>
      </w:pPr>
      <w:r w:rsidRPr="00A34165">
        <w:rPr>
          <w:rFonts w:hint="cs"/>
          <w:rtl/>
          <w:lang w:bidi="ar-EG"/>
        </w:rPr>
        <w:t xml:space="preserve">وأيد الفريق الاستشاري لتقييس الاتصالات هذا النهج في اجتماعه في فبراير </w:t>
      </w:r>
      <w:r w:rsidRPr="00A34165">
        <w:rPr>
          <w:lang w:bidi="ar-EG"/>
        </w:rPr>
        <w:t>2018</w:t>
      </w:r>
      <w:r w:rsidRPr="00A34165">
        <w:rPr>
          <w:rFonts w:hint="cs"/>
          <w:rtl/>
          <w:lang w:bidi="ar-EG"/>
        </w:rPr>
        <w:t>.</w:t>
      </w:r>
    </w:p>
    <w:p w:rsidR="00A34165" w:rsidRPr="00A34165" w:rsidRDefault="00A34165" w:rsidP="009C0BE9">
      <w:pPr>
        <w:pStyle w:val="Heading1"/>
        <w:rPr>
          <w:rtl/>
        </w:rPr>
      </w:pPr>
      <w:r w:rsidRPr="00A34165">
        <w:rPr>
          <w:rFonts w:hint="cs"/>
          <w:rtl/>
        </w:rPr>
        <w:t>ثانياً</w:t>
      </w:r>
      <w:r w:rsidRPr="00A34165">
        <w:rPr>
          <w:rtl/>
        </w:rPr>
        <w:tab/>
      </w:r>
      <w:r w:rsidRPr="00A34165">
        <w:rPr>
          <w:rFonts w:hint="cs"/>
          <w:rtl/>
        </w:rPr>
        <w:t>المقترحات</w:t>
      </w:r>
    </w:p>
    <w:p w:rsidR="00A34165" w:rsidRPr="00A34165" w:rsidRDefault="00A34165" w:rsidP="00602567">
      <w:pPr>
        <w:rPr>
          <w:rtl/>
          <w:lang w:bidi="ar-EG"/>
        </w:rPr>
      </w:pPr>
      <w:proofErr w:type="gramStart"/>
      <w:r w:rsidRPr="00A34165">
        <w:rPr>
          <w:lang w:bidi="ar-EG"/>
        </w:rPr>
        <w:t>1.2</w:t>
      </w:r>
      <w:proofErr w:type="gramEnd"/>
      <w:r w:rsidRPr="00A34165">
        <w:rPr>
          <w:rtl/>
          <w:lang w:bidi="ar-EG"/>
        </w:rPr>
        <w:tab/>
      </w:r>
      <w:r w:rsidRPr="00A34165">
        <w:rPr>
          <w:rFonts w:hint="cs"/>
          <w:rtl/>
          <w:lang w:bidi="ar-EG"/>
        </w:rPr>
        <w:t>في إطار الاستعداد لمؤتمر المندوبين المفوضين ونظراً إلى مراجعة القرارات الحالية لمؤتمر المندوبين المفوضين وإعداد قرارات جديدة لهذا المؤتمر، يُقترح مراعاة الغايات والأهداف الواردة في الجزء الخاص بقطاع الاتصالات الراديوية في الخطة الاستراتيجية للاتحاد للفترة</w:t>
      </w:r>
      <w:r w:rsidR="00602567">
        <w:rPr>
          <w:rFonts w:hint="eastAsia"/>
          <w:rtl/>
          <w:lang w:bidi="ar-EG"/>
        </w:rPr>
        <w:t> </w:t>
      </w:r>
      <w:r w:rsidRPr="00A34165">
        <w:rPr>
          <w:lang w:bidi="ar-EG"/>
        </w:rPr>
        <w:t>2023-2020</w:t>
      </w:r>
      <w:r w:rsidR="00602567">
        <w:rPr>
          <w:rFonts w:hint="cs"/>
          <w:rtl/>
          <w:lang w:bidi="ar-EG"/>
        </w:rPr>
        <w:t>.</w:t>
      </w:r>
    </w:p>
    <w:p w:rsidR="00A34165" w:rsidRPr="00A34165" w:rsidRDefault="00A34165" w:rsidP="00A34165">
      <w:pPr>
        <w:rPr>
          <w:rtl/>
          <w:lang w:bidi="ar-EG"/>
        </w:rPr>
      </w:pPr>
      <w:r w:rsidRPr="00A34165">
        <w:rPr>
          <w:lang w:bidi="ar-EG"/>
        </w:rPr>
        <w:t>2.2</w:t>
      </w:r>
      <w:r w:rsidRPr="00A34165">
        <w:rPr>
          <w:rtl/>
          <w:lang w:bidi="ar-EG"/>
        </w:rPr>
        <w:tab/>
      </w:r>
      <w:r w:rsidRPr="00A34165">
        <w:rPr>
          <w:rFonts w:hint="cs"/>
          <w:rtl/>
          <w:lang w:bidi="ar-EG"/>
        </w:rPr>
        <w:t xml:space="preserve">استناداً إلى نتائج مؤتمر المندوبين المفوضين لعام </w:t>
      </w:r>
      <w:r w:rsidRPr="00A34165">
        <w:rPr>
          <w:lang w:bidi="ar-EG"/>
        </w:rPr>
        <w:t>2018</w:t>
      </w:r>
      <w:r w:rsidRPr="00A34165">
        <w:rPr>
          <w:rFonts w:hint="cs"/>
          <w:rtl/>
          <w:lang w:bidi="ar-EG"/>
        </w:rPr>
        <w:t xml:space="preserve">، وبمساعدة الأمانة، يُقترح أن توضع تعليمات محددة لكل قطاع تُقدم في الوثائق الختامية لهذا المؤتمر وأن تُستعرض بناءً على ذلك، القرارات ذات الصلة للقطاعات من خلال تبسيطها بإضافة روابط إلى القرار المقابل لمؤتمر المندوبين المفوضين؛ ويُقترح أيضاً وضع تعليمات محددة للقطاع </w:t>
      </w:r>
      <w:r w:rsidR="009C0BE9">
        <w:rPr>
          <w:rFonts w:hint="cs"/>
          <w:rtl/>
          <w:lang w:bidi="ar-EG"/>
        </w:rPr>
        <w:t>بشأن الموضوع أو إلغاء القرار ذي</w:t>
      </w:r>
      <w:r w:rsidR="009C0BE9">
        <w:rPr>
          <w:rFonts w:hint="eastAsia"/>
          <w:rtl/>
          <w:lang w:bidi="ar-EG"/>
        </w:rPr>
        <w:t> </w:t>
      </w:r>
      <w:r w:rsidRPr="00A34165">
        <w:rPr>
          <w:rFonts w:hint="cs"/>
          <w:rtl/>
          <w:lang w:bidi="ar-EG"/>
        </w:rPr>
        <w:t>الصلة لقطاع الاتصالات الراديوية مع إدراج المتطلبات ذات الصلة في قرار آخر لهذا القطاع.</w:t>
      </w:r>
    </w:p>
    <w:p w:rsidR="00034CD2" w:rsidRDefault="00A34165" w:rsidP="00A34165">
      <w:pPr>
        <w:spacing w:before="600"/>
        <w:jc w:val="center"/>
        <w:rPr>
          <w:rtl/>
          <w:lang w:bidi="ar-EG"/>
        </w:rPr>
      </w:pPr>
      <w:r>
        <w:rPr>
          <w:rtl/>
          <w:lang w:bidi="ar-EG"/>
        </w:rPr>
        <w:t>___________</w:t>
      </w:r>
    </w:p>
    <w:sectPr w:rsidR="00034CD2"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D7C" w:rsidRDefault="00B77D7C" w:rsidP="00E07379">
      <w:pPr>
        <w:spacing w:before="0" w:line="240" w:lineRule="auto"/>
      </w:pPr>
      <w:r>
        <w:separator/>
      </w:r>
    </w:p>
  </w:endnote>
  <w:endnote w:type="continuationSeparator" w:id="0">
    <w:p w:rsidR="00B77D7C" w:rsidRDefault="00B77D7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Pr="00B77D7C" w:rsidRDefault="00B77D7C" w:rsidP="00AC39BE">
    <w:pPr>
      <w:tabs>
        <w:tab w:val="center" w:pos="5103"/>
        <w:tab w:val="right" w:pos="9639"/>
      </w:tabs>
      <w:bidi w:val="0"/>
      <w:spacing w:before="160"/>
      <w:rPr>
        <w:rFonts w:cs="Times New Roman"/>
        <w:sz w:val="16"/>
        <w:szCs w:val="16"/>
      </w:rPr>
    </w:pPr>
    <w:r w:rsidRPr="00B77D7C">
      <w:rPr>
        <w:rFonts w:cs="Times New Roman"/>
        <w:sz w:val="16"/>
        <w:szCs w:val="16"/>
      </w:rPr>
      <w:fldChar w:fldCharType="begin"/>
    </w:r>
    <w:r w:rsidRPr="00B77D7C">
      <w:rPr>
        <w:rFonts w:cs="Times New Roman"/>
        <w:sz w:val="16"/>
        <w:szCs w:val="16"/>
      </w:rPr>
      <w:instrText xml:space="preserve"> FILENAME \p \* MERGEFORMAT </w:instrText>
    </w:r>
    <w:r w:rsidRPr="00B77D7C">
      <w:rPr>
        <w:rFonts w:cs="Times New Roman"/>
        <w:sz w:val="16"/>
        <w:szCs w:val="16"/>
      </w:rPr>
      <w:fldChar w:fldCharType="separate"/>
    </w:r>
    <w:r w:rsidR="00AC39BE">
      <w:rPr>
        <w:rFonts w:cs="Times New Roman"/>
        <w:noProof/>
        <w:sz w:val="16"/>
        <w:szCs w:val="16"/>
      </w:rPr>
      <w:t>P:\ARA\ITU-R\AG\RAG\RAG18\000\011A.docx</w:t>
    </w:r>
    <w:r w:rsidRPr="00B77D7C">
      <w:rPr>
        <w:rFonts w:cs="Times New Roman"/>
        <w:sz w:val="16"/>
        <w:szCs w:val="16"/>
      </w:rPr>
      <w:fldChar w:fldCharType="end"/>
    </w:r>
    <w:r w:rsidRPr="00B77D7C">
      <w:rPr>
        <w:rFonts w:cs="Times New Roman"/>
        <w:sz w:val="16"/>
        <w:szCs w:val="16"/>
      </w:rPr>
      <w:t xml:space="preserve">   (</w:t>
    </w:r>
    <w:r w:rsidR="00AC39BE">
      <w:rPr>
        <w:rFonts w:cs="Times New Roman"/>
        <w:sz w:val="16"/>
        <w:szCs w:val="16"/>
      </w:rPr>
      <w:t>433618</w:t>
    </w:r>
    <w:r w:rsidRPr="00B77D7C">
      <w:rPr>
        <w:rFonts w:cs="Times New Roman"/>
        <w:sz w:val="16"/>
        <w:szCs w:val="16"/>
      </w:rPr>
      <w:t>)</w:t>
    </w:r>
    <w:r w:rsidRPr="00B77D7C">
      <w:rPr>
        <w:rFonts w:cs="Times New Roman"/>
        <w:sz w:val="16"/>
        <w:szCs w:val="16"/>
      </w:rPr>
      <w:tab/>
    </w:r>
    <w:r w:rsidRPr="00B77D7C">
      <w:rPr>
        <w:rFonts w:cs="Times New Roman"/>
        <w:sz w:val="16"/>
        <w:szCs w:val="16"/>
      </w:rPr>
      <w:fldChar w:fldCharType="begin"/>
    </w:r>
    <w:r w:rsidRPr="00B77D7C">
      <w:rPr>
        <w:rFonts w:cs="Times New Roman"/>
        <w:sz w:val="16"/>
        <w:szCs w:val="16"/>
      </w:rPr>
      <w:instrText xml:space="preserve"> savedate \@ dd.MM.yy </w:instrText>
    </w:r>
    <w:r w:rsidRPr="00B77D7C">
      <w:rPr>
        <w:rFonts w:cs="Times New Roman"/>
        <w:sz w:val="16"/>
        <w:szCs w:val="16"/>
      </w:rPr>
      <w:fldChar w:fldCharType="separate"/>
    </w:r>
    <w:r w:rsidR="00C60F4A">
      <w:rPr>
        <w:rFonts w:cs="Times New Roman"/>
        <w:noProof/>
        <w:sz w:val="16"/>
        <w:szCs w:val="16"/>
      </w:rPr>
      <w:t>15.03.18</w:t>
    </w:r>
    <w:r w:rsidRPr="00B77D7C">
      <w:rPr>
        <w:rFonts w:cs="Times New Roman"/>
        <w:sz w:val="16"/>
        <w:szCs w:val="16"/>
      </w:rPr>
      <w:fldChar w:fldCharType="end"/>
    </w:r>
    <w:r w:rsidRPr="00B77D7C">
      <w:rPr>
        <w:rFonts w:cs="Times New Roman"/>
        <w:sz w:val="16"/>
        <w:szCs w:val="16"/>
      </w:rPr>
      <w:tab/>
    </w:r>
    <w:r w:rsidRPr="00B77D7C">
      <w:rPr>
        <w:rFonts w:cs="Times New Roman"/>
        <w:sz w:val="16"/>
        <w:szCs w:val="16"/>
      </w:rPr>
      <w:fldChar w:fldCharType="begin"/>
    </w:r>
    <w:r w:rsidRPr="00B77D7C">
      <w:rPr>
        <w:rFonts w:cs="Times New Roman"/>
        <w:sz w:val="16"/>
        <w:szCs w:val="16"/>
      </w:rPr>
      <w:instrText xml:space="preserve"> printdate \@ dd.MM.yy </w:instrText>
    </w:r>
    <w:r w:rsidRPr="00B77D7C">
      <w:rPr>
        <w:rFonts w:cs="Times New Roman"/>
        <w:sz w:val="16"/>
        <w:szCs w:val="16"/>
      </w:rPr>
      <w:fldChar w:fldCharType="separate"/>
    </w:r>
    <w:r w:rsidRPr="00B77D7C">
      <w:rPr>
        <w:rFonts w:cs="Times New Roman"/>
        <w:noProof/>
        <w:sz w:val="16"/>
        <w:szCs w:val="16"/>
      </w:rPr>
      <w:t>07.06.16</w:t>
    </w:r>
    <w:r w:rsidRPr="00B77D7C">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Pr="00B77D7C" w:rsidRDefault="00B77D7C" w:rsidP="00AC39BE">
    <w:pPr>
      <w:tabs>
        <w:tab w:val="center" w:pos="5103"/>
        <w:tab w:val="right" w:pos="9639"/>
      </w:tabs>
      <w:bidi w:val="0"/>
      <w:spacing w:before="160"/>
      <w:rPr>
        <w:rFonts w:cs="Times New Roman"/>
        <w:sz w:val="16"/>
        <w:szCs w:val="16"/>
      </w:rPr>
    </w:pPr>
    <w:r w:rsidRPr="00B77D7C">
      <w:rPr>
        <w:rFonts w:cs="Times New Roman"/>
        <w:sz w:val="16"/>
        <w:szCs w:val="16"/>
      </w:rPr>
      <w:fldChar w:fldCharType="begin"/>
    </w:r>
    <w:r w:rsidRPr="00B77D7C">
      <w:rPr>
        <w:rFonts w:cs="Times New Roman"/>
        <w:sz w:val="16"/>
        <w:szCs w:val="16"/>
      </w:rPr>
      <w:instrText xml:space="preserve"> FILENAME \p \* MERGEFORMAT </w:instrText>
    </w:r>
    <w:r w:rsidRPr="00B77D7C">
      <w:rPr>
        <w:rFonts w:cs="Times New Roman"/>
        <w:sz w:val="16"/>
        <w:szCs w:val="16"/>
      </w:rPr>
      <w:fldChar w:fldCharType="separate"/>
    </w:r>
    <w:r w:rsidR="00AC39BE">
      <w:rPr>
        <w:rFonts w:cs="Times New Roman"/>
        <w:noProof/>
        <w:sz w:val="16"/>
        <w:szCs w:val="16"/>
      </w:rPr>
      <w:t>P:\ARA\ITU-R\AG\RAG\RAG18\000\011A.docx</w:t>
    </w:r>
    <w:r w:rsidRPr="00B77D7C">
      <w:rPr>
        <w:rFonts w:cs="Times New Roman"/>
        <w:sz w:val="16"/>
        <w:szCs w:val="16"/>
      </w:rPr>
      <w:fldChar w:fldCharType="end"/>
    </w:r>
    <w:r w:rsidRPr="00B77D7C">
      <w:rPr>
        <w:rFonts w:cs="Times New Roman"/>
        <w:sz w:val="16"/>
        <w:szCs w:val="16"/>
      </w:rPr>
      <w:t xml:space="preserve">   (</w:t>
    </w:r>
    <w:r w:rsidR="00AC39BE">
      <w:rPr>
        <w:rFonts w:cs="Times New Roman"/>
        <w:sz w:val="16"/>
        <w:szCs w:val="16"/>
      </w:rPr>
      <w:t>433618</w:t>
    </w:r>
    <w:r w:rsidRPr="00B77D7C">
      <w:rPr>
        <w:rFonts w:cs="Times New Roman"/>
        <w:sz w:val="16"/>
        <w:szCs w:val="16"/>
      </w:rPr>
      <w:t>)</w:t>
    </w:r>
    <w:r w:rsidRPr="00B77D7C">
      <w:rPr>
        <w:rFonts w:cs="Times New Roman"/>
        <w:sz w:val="16"/>
        <w:szCs w:val="16"/>
      </w:rPr>
      <w:tab/>
    </w:r>
    <w:r w:rsidRPr="00B77D7C">
      <w:rPr>
        <w:rFonts w:cs="Times New Roman"/>
        <w:sz w:val="16"/>
        <w:szCs w:val="16"/>
      </w:rPr>
      <w:fldChar w:fldCharType="begin"/>
    </w:r>
    <w:r w:rsidRPr="00B77D7C">
      <w:rPr>
        <w:rFonts w:cs="Times New Roman"/>
        <w:sz w:val="16"/>
        <w:szCs w:val="16"/>
      </w:rPr>
      <w:instrText xml:space="preserve"> savedate \@ dd.MM.yy </w:instrText>
    </w:r>
    <w:r w:rsidRPr="00B77D7C">
      <w:rPr>
        <w:rFonts w:cs="Times New Roman"/>
        <w:sz w:val="16"/>
        <w:szCs w:val="16"/>
      </w:rPr>
      <w:fldChar w:fldCharType="separate"/>
    </w:r>
    <w:r w:rsidR="00C60F4A">
      <w:rPr>
        <w:rFonts w:cs="Times New Roman"/>
        <w:noProof/>
        <w:sz w:val="16"/>
        <w:szCs w:val="16"/>
      </w:rPr>
      <w:t>15.03.18</w:t>
    </w:r>
    <w:r w:rsidRPr="00B77D7C">
      <w:rPr>
        <w:rFonts w:cs="Times New Roman"/>
        <w:sz w:val="16"/>
        <w:szCs w:val="16"/>
      </w:rPr>
      <w:fldChar w:fldCharType="end"/>
    </w:r>
    <w:r w:rsidRPr="00B77D7C">
      <w:rPr>
        <w:rFonts w:cs="Times New Roman"/>
        <w:sz w:val="16"/>
        <w:szCs w:val="16"/>
      </w:rPr>
      <w:tab/>
    </w:r>
    <w:r w:rsidRPr="00B77D7C">
      <w:rPr>
        <w:rFonts w:cs="Times New Roman"/>
        <w:sz w:val="16"/>
        <w:szCs w:val="16"/>
      </w:rPr>
      <w:fldChar w:fldCharType="begin"/>
    </w:r>
    <w:r w:rsidRPr="00B77D7C">
      <w:rPr>
        <w:rFonts w:cs="Times New Roman"/>
        <w:sz w:val="16"/>
        <w:szCs w:val="16"/>
      </w:rPr>
      <w:instrText xml:space="preserve"> printdate \@ dd.MM.yy </w:instrText>
    </w:r>
    <w:r w:rsidRPr="00B77D7C">
      <w:rPr>
        <w:rFonts w:cs="Times New Roman"/>
        <w:sz w:val="16"/>
        <w:szCs w:val="16"/>
      </w:rPr>
      <w:fldChar w:fldCharType="separate"/>
    </w:r>
    <w:r w:rsidRPr="00B77D7C">
      <w:rPr>
        <w:rFonts w:cs="Times New Roman"/>
        <w:noProof/>
        <w:sz w:val="16"/>
        <w:szCs w:val="16"/>
      </w:rPr>
      <w:t>07.06.16</w:t>
    </w:r>
    <w:r w:rsidRPr="00B77D7C">
      <w:rPr>
        <w:rFonts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D7C" w:rsidRDefault="00B77D7C" w:rsidP="00E07379">
      <w:pPr>
        <w:spacing w:before="0" w:line="240" w:lineRule="auto"/>
      </w:pPr>
      <w:r>
        <w:separator/>
      </w:r>
    </w:p>
  </w:footnote>
  <w:footnote w:type="continuationSeparator" w:id="0">
    <w:p w:rsidR="00B77D7C" w:rsidRDefault="00B77D7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431B9F">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176671">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sidR="00431B9F">
      <w:rPr>
        <w:rFonts w:eastAsiaTheme="minorEastAsia" w:cs="Calibri"/>
        <w:sz w:val="20"/>
        <w:szCs w:val="20"/>
        <w:lang w:val="en-GB" w:eastAsia="zh-CN"/>
      </w:rPr>
      <w:t>AG18</w:t>
    </w:r>
    <w:r w:rsidRPr="00034CD2">
      <w:rPr>
        <w:rFonts w:eastAsiaTheme="minorEastAsia" w:cs="Calibri"/>
        <w:sz w:val="20"/>
        <w:szCs w:val="20"/>
        <w:lang w:val="en-GB" w:eastAsia="zh-CN"/>
      </w:rPr>
      <w:t>/</w:t>
    </w:r>
    <w:r w:rsidR="00AC39BE">
      <w:rPr>
        <w:rFonts w:eastAsiaTheme="minorEastAsia" w:cs="Calibri"/>
        <w:sz w:val="20"/>
        <w:szCs w:val="20"/>
        <w:lang w:val="en-GB" w:eastAsia="zh-CN"/>
      </w:rPr>
      <w:t>11</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7C"/>
    <w:rsid w:val="000124CC"/>
    <w:rsid w:val="0002766A"/>
    <w:rsid w:val="00034CD2"/>
    <w:rsid w:val="00041F8B"/>
    <w:rsid w:val="00046444"/>
    <w:rsid w:val="0006023B"/>
    <w:rsid w:val="00064F8C"/>
    <w:rsid w:val="0008638B"/>
    <w:rsid w:val="00090574"/>
    <w:rsid w:val="00092FC2"/>
    <w:rsid w:val="000A1677"/>
    <w:rsid w:val="000B407F"/>
    <w:rsid w:val="000C13C2"/>
    <w:rsid w:val="000F0B1C"/>
    <w:rsid w:val="000F1D42"/>
    <w:rsid w:val="000F4D07"/>
    <w:rsid w:val="00102A03"/>
    <w:rsid w:val="001040A3"/>
    <w:rsid w:val="00173915"/>
    <w:rsid w:val="00176671"/>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97DD0"/>
    <w:rsid w:val="003C475F"/>
    <w:rsid w:val="003D5B03"/>
    <w:rsid w:val="003E4132"/>
    <w:rsid w:val="003F678F"/>
    <w:rsid w:val="0042686F"/>
    <w:rsid w:val="00431B9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2567"/>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B01CC"/>
    <w:rsid w:val="007D772D"/>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42225"/>
    <w:rsid w:val="00972CA2"/>
    <w:rsid w:val="00982B28"/>
    <w:rsid w:val="00984EA5"/>
    <w:rsid w:val="00992593"/>
    <w:rsid w:val="009C0BE9"/>
    <w:rsid w:val="009C17E1"/>
    <w:rsid w:val="009C35ED"/>
    <w:rsid w:val="009F1C12"/>
    <w:rsid w:val="00A124CB"/>
    <w:rsid w:val="00A2167A"/>
    <w:rsid w:val="00A25A43"/>
    <w:rsid w:val="00A3295B"/>
    <w:rsid w:val="00A34165"/>
    <w:rsid w:val="00A42AE5"/>
    <w:rsid w:val="00A50296"/>
    <w:rsid w:val="00A52B61"/>
    <w:rsid w:val="00A64820"/>
    <w:rsid w:val="00A71DD6"/>
    <w:rsid w:val="00A723C7"/>
    <w:rsid w:val="00A80E11"/>
    <w:rsid w:val="00A961E9"/>
    <w:rsid w:val="00A97F94"/>
    <w:rsid w:val="00AB1309"/>
    <w:rsid w:val="00AC2C52"/>
    <w:rsid w:val="00AC39BE"/>
    <w:rsid w:val="00AD1503"/>
    <w:rsid w:val="00AE7244"/>
    <w:rsid w:val="00AF3FEE"/>
    <w:rsid w:val="00B02F46"/>
    <w:rsid w:val="00B10C10"/>
    <w:rsid w:val="00B2000C"/>
    <w:rsid w:val="00B20ADE"/>
    <w:rsid w:val="00B30303"/>
    <w:rsid w:val="00B50C09"/>
    <w:rsid w:val="00B66B9A"/>
    <w:rsid w:val="00B77D7C"/>
    <w:rsid w:val="00B82089"/>
    <w:rsid w:val="00B823E0"/>
    <w:rsid w:val="00B970AE"/>
    <w:rsid w:val="00BA1427"/>
    <w:rsid w:val="00BE49D0"/>
    <w:rsid w:val="00BF2C38"/>
    <w:rsid w:val="00C23331"/>
    <w:rsid w:val="00C265DA"/>
    <w:rsid w:val="00C442F2"/>
    <w:rsid w:val="00C60F4A"/>
    <w:rsid w:val="00C674FE"/>
    <w:rsid w:val="00C7297D"/>
    <w:rsid w:val="00C75633"/>
    <w:rsid w:val="00C8242D"/>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A6EC6"/>
    <w:rsid w:val="00EE334C"/>
    <w:rsid w:val="00F126F1"/>
    <w:rsid w:val="00F2106A"/>
    <w:rsid w:val="00F3431C"/>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D9AEAD79-0060-471B-BAD1-7D86A6C8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7D772D"/>
    <w:pPr>
      <w:keepNext/>
      <w:keepLines/>
      <w:spacing w:before="8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772D"/>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34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996b2e75-67fd-4955-a3b0-5ab9934cb50b"/>
    <ds:schemaRef ds:uri="de10a323-94a9-4e93-88b4-ea964576960d"/>
    <ds:schemaRef ds:uri="http://schemas.microsoft.com/office/infopath/2007/PartnerControls"/>
    <ds:schemaRef ds:uri="http://purl.org/dc/dcmitype/"/>
    <ds:schemaRef ds:uri="http://www.w3.org/XML/1998/namespace"/>
  </ds:schemaRefs>
</ds:datastoreItem>
</file>

<file path=customXml/itemProps3.xml><?xml version="1.0" encoding="utf-8"?>
<ds:datastoreItem xmlns:ds="http://schemas.openxmlformats.org/officeDocument/2006/customXml" ds:itemID="{2C099B08-1F3A-4588-AAA9-AC65B617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Awad, Samy</cp:lastModifiedBy>
  <cp:revision>10</cp:revision>
  <cp:lastPrinted>2016-06-07T13:25:00Z</cp:lastPrinted>
  <dcterms:created xsi:type="dcterms:W3CDTF">2018-03-15T10:21:00Z</dcterms:created>
  <dcterms:modified xsi:type="dcterms:W3CDTF">2018-03-15T17:55:00Z</dcterms:modified>
  <cp:category>Conference document</cp:category>
</cp:coreProperties>
</file>