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4773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w:t>
            </w:r>
            <w:r w:rsidR="00477314">
              <w:rPr>
                <w:rFonts w:ascii="Verdana Bold" w:eastAsiaTheme="minorEastAsia" w:hAnsi="Verdana Bold"/>
                <w:b/>
                <w:bCs/>
                <w:sz w:val="20"/>
                <w:szCs w:val="34"/>
                <w:lang w:eastAsia="zh-CN" w:bidi="ar-SY"/>
              </w:rPr>
              <w:t>9</w:t>
            </w:r>
            <w:r>
              <w:rPr>
                <w:rFonts w:ascii="Verdana Bold" w:eastAsiaTheme="minorEastAsia" w:hAnsi="Verdana Bold"/>
                <w:b/>
                <w:bCs/>
                <w:sz w:val="20"/>
                <w:szCs w:val="34"/>
                <w:lang w:eastAsia="zh-CN" w:bidi="ar-SY"/>
              </w:rPr>
              <w:t>-26</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hint="cs"/>
                <w:b/>
                <w:bCs/>
                <w:sz w:val="18"/>
                <w:szCs w:val="32"/>
                <w:rtl/>
                <w:lang w:eastAsia="zh-CN" w:bidi="ar-SY"/>
              </w:rPr>
              <w:t>مارس</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b/>
                <w:bCs/>
                <w:sz w:val="20"/>
                <w:szCs w:val="34"/>
                <w:lang w:eastAsia="zh-CN" w:bidi="ar-SY"/>
              </w:rPr>
              <w:t>2018</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EF7330" w:rsidP="00EF733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r w:rsidRPr="00EF7330">
              <w:rPr>
                <w:rFonts w:ascii="Verdana Bold" w:eastAsiaTheme="minorEastAsia" w:hAnsi="Verdana Bold"/>
                <w:b/>
                <w:bCs/>
                <w:sz w:val="19"/>
                <w:rtl/>
                <w:lang w:eastAsia="zh-CN" w:bidi="ar-EG"/>
              </w:rPr>
              <w:t>ا</w:t>
            </w:r>
            <w:r w:rsidRPr="00EF7330">
              <w:rPr>
                <w:rFonts w:ascii="Verdana Bold" w:eastAsiaTheme="minorEastAsia" w:hAnsi="Verdana Bold" w:hint="cs"/>
                <w:b/>
                <w:bCs/>
                <w:sz w:val="19"/>
                <w:rtl/>
                <w:lang w:eastAsia="zh-CN" w:bidi="ar-EG"/>
              </w:rPr>
              <w:t>ل</w:t>
            </w:r>
            <w:r w:rsidRPr="00EF7330">
              <w:rPr>
                <w:rFonts w:ascii="Verdana Bold" w:eastAsiaTheme="minorEastAsia" w:hAnsi="Verdana Bold"/>
                <w:b/>
                <w:bCs/>
                <w:sz w:val="19"/>
                <w:rtl/>
                <w:lang w:eastAsia="zh-CN" w:bidi="ar-EG"/>
              </w:rPr>
              <w:t>و</w:t>
            </w:r>
            <w:r w:rsidRPr="00EF7330">
              <w:rPr>
                <w:rFonts w:ascii="Verdana Bold" w:eastAsiaTheme="minorEastAsia" w:hAnsi="Verdana Bold" w:hint="cs"/>
                <w:b/>
                <w:bCs/>
                <w:sz w:val="19"/>
                <w:rtl/>
                <w:lang w:eastAsia="zh-CN" w:bidi="ar-EG"/>
              </w:rPr>
              <w:t xml:space="preserve">ثيقة </w:t>
            </w:r>
            <w:r w:rsidRPr="00EF7330">
              <w:rPr>
                <w:rFonts w:ascii="Verdana Bold" w:eastAsiaTheme="minorEastAsia" w:hAnsi="Verdana Bold"/>
                <w:b/>
                <w:bCs/>
                <w:sz w:val="19"/>
                <w:lang w:eastAsia="zh-CN" w:bidi="ar-EG"/>
              </w:rPr>
              <w:t>RAG18/9-A</w:t>
            </w:r>
          </w:p>
        </w:tc>
      </w:tr>
      <w:tr w:rsidR="00034CD2" w:rsidRPr="00034CD2" w:rsidTr="00034CD2">
        <w:trPr>
          <w:cantSplit/>
        </w:trPr>
        <w:tc>
          <w:tcPr>
            <w:tcW w:w="3382" w:type="pct"/>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EF7330" w:rsidP="00EF733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r w:rsidRPr="00EF7330">
              <w:rPr>
                <w:rFonts w:ascii="Verdana Bold" w:eastAsiaTheme="minorEastAsia" w:hAnsi="Verdana Bold"/>
                <w:b/>
                <w:bCs/>
                <w:sz w:val="19"/>
                <w:lang w:eastAsia="zh-CN" w:bidi="ar-SY"/>
              </w:rPr>
              <w:t>12</w:t>
            </w:r>
            <w:r w:rsidRPr="00EF7330">
              <w:rPr>
                <w:rFonts w:ascii="Verdana Bold" w:eastAsiaTheme="minorEastAsia" w:hAnsi="Verdana Bold" w:hint="cs"/>
                <w:b/>
                <w:bCs/>
                <w:sz w:val="19"/>
                <w:rtl/>
                <w:lang w:eastAsia="zh-CN" w:bidi="ar-EG"/>
              </w:rPr>
              <w:t xml:space="preserve"> مارس </w:t>
            </w:r>
            <w:r w:rsidRPr="00EF7330">
              <w:rPr>
                <w:rFonts w:ascii="Verdana Bold" w:eastAsiaTheme="minorEastAsia" w:hAnsi="Verdana Bold"/>
                <w:b/>
                <w:bCs/>
                <w:sz w:val="19"/>
                <w:lang w:eastAsia="zh-CN" w:bidi="ar-SY"/>
              </w:rPr>
              <w:t>2018</w:t>
            </w:r>
          </w:p>
        </w:tc>
      </w:tr>
      <w:tr w:rsidR="00034CD2" w:rsidRPr="00034CD2" w:rsidTr="00034CD2">
        <w:trPr>
          <w:cantSplit/>
        </w:trPr>
        <w:tc>
          <w:tcPr>
            <w:tcW w:w="3382" w:type="pct"/>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lang w:eastAsia="zh-CN" w:bidi="ar-SY"/>
              </w:rPr>
            </w:pPr>
            <w:r w:rsidRPr="00EF7330">
              <w:rPr>
                <w:rFonts w:ascii="Verdana Bold" w:eastAsiaTheme="minorEastAsia" w:hAnsi="Verdana Bold" w:hint="cs"/>
                <w:b/>
                <w:bCs/>
                <w:sz w:val="19"/>
                <w:rtl/>
                <w:lang w:eastAsia="zh-CN" w:bidi="ar-EG"/>
              </w:rPr>
              <w:t>الأصل: بالإنكليزية</w:t>
            </w:r>
          </w:p>
        </w:tc>
      </w:tr>
      <w:tr w:rsidR="00034CD2" w:rsidRPr="00034CD2" w:rsidTr="004270DC">
        <w:trPr>
          <w:cantSplit/>
          <w:trHeight w:val="1159"/>
        </w:trPr>
        <w:tc>
          <w:tcPr>
            <w:tcW w:w="5000" w:type="pct"/>
            <w:gridSpan w:val="2"/>
          </w:tcPr>
          <w:p w:rsidR="00034CD2" w:rsidRPr="00034CD2" w:rsidRDefault="00EF7330" w:rsidP="00EF733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sidRPr="00EF7330">
              <w:rPr>
                <w:rFonts w:eastAsiaTheme="minorEastAsia" w:hint="cs"/>
                <w:b/>
                <w:bCs/>
                <w:sz w:val="32"/>
                <w:szCs w:val="44"/>
                <w:rtl/>
                <w:lang w:eastAsia="zh-CN" w:bidi="ar-SY"/>
              </w:rPr>
              <w:t>اليابان</w:t>
            </w:r>
          </w:p>
        </w:tc>
      </w:tr>
      <w:tr w:rsidR="00034CD2" w:rsidRPr="00034CD2" w:rsidTr="004270DC">
        <w:trPr>
          <w:cantSplit/>
        </w:trPr>
        <w:tc>
          <w:tcPr>
            <w:tcW w:w="5000" w:type="pct"/>
            <w:gridSpan w:val="2"/>
          </w:tcPr>
          <w:p w:rsidR="00034CD2" w:rsidRPr="00034CD2" w:rsidRDefault="00EF7330" w:rsidP="00EF7330">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w w:val="120"/>
                <w:sz w:val="28"/>
                <w:szCs w:val="40"/>
                <w:rtl/>
                <w:lang w:eastAsia="zh-CN" w:bidi="ar-EG"/>
              </w:rPr>
            </w:pPr>
            <w:r w:rsidRPr="00EF7330">
              <w:rPr>
                <w:rFonts w:eastAsiaTheme="minorEastAsia" w:hint="cs"/>
                <w:w w:val="120"/>
                <w:sz w:val="28"/>
                <w:szCs w:val="40"/>
                <w:rtl/>
                <w:lang w:eastAsia="zh-CN"/>
              </w:rPr>
              <w:t xml:space="preserve">تيسير تنفيذ القرار </w:t>
            </w:r>
            <w:r w:rsidRPr="00EF7330">
              <w:rPr>
                <w:rFonts w:eastAsiaTheme="minorEastAsia"/>
                <w:w w:val="120"/>
                <w:sz w:val="28"/>
                <w:szCs w:val="40"/>
                <w:lang w:val="fr-CH" w:eastAsia="zh-CN" w:bidi="ar-SY"/>
              </w:rPr>
              <w:t>908 (REV.WRC-15)</w:t>
            </w:r>
          </w:p>
        </w:tc>
      </w:tr>
      <w:tr w:rsidR="00034CD2" w:rsidRPr="00034CD2" w:rsidTr="004270DC">
        <w:trPr>
          <w:cantSplit/>
        </w:trPr>
        <w:tc>
          <w:tcPr>
            <w:tcW w:w="5000" w:type="pct"/>
            <w:gridSpan w:val="2"/>
          </w:tcPr>
          <w:p w:rsidR="00034CD2" w:rsidRPr="00034CD2" w:rsidRDefault="00EF7330" w:rsidP="00EF7330">
            <w:pPr>
              <w:pStyle w:val="Title2"/>
              <w:rPr>
                <w:rFonts w:eastAsiaTheme="minorEastAsia"/>
                <w:rtl/>
                <w:lang w:eastAsia="zh-CN"/>
              </w:rPr>
            </w:pPr>
            <w:r w:rsidRPr="00EF7330">
              <w:rPr>
                <w:rFonts w:eastAsiaTheme="minorEastAsia"/>
                <w:rtl/>
                <w:lang w:eastAsia="zh-CN" w:bidi="ar-SA"/>
              </w:rPr>
              <w:t>تقديم بطاقات التبليغ عن الشبكات الساتلية ونشرها إلكترونياً</w:t>
            </w:r>
          </w:p>
        </w:tc>
      </w:tr>
    </w:tbl>
    <w:p w:rsidR="006157A3" w:rsidRDefault="006157A3" w:rsidP="008B5B5D">
      <w:pPr>
        <w:rPr>
          <w:rtl/>
          <w:lang w:bidi="ar-EG"/>
        </w:rPr>
      </w:pPr>
    </w:p>
    <w:p w:rsidR="00EF7330" w:rsidRPr="00EF7330" w:rsidRDefault="00EF7330" w:rsidP="002017CD">
      <w:pPr>
        <w:pStyle w:val="Heading1"/>
        <w:rPr>
          <w:rtl/>
        </w:rPr>
      </w:pPr>
      <w:r w:rsidRPr="00EF7330">
        <w:t>1</w:t>
      </w:r>
      <w:r w:rsidRPr="00EF7330">
        <w:rPr>
          <w:rtl/>
        </w:rPr>
        <w:tab/>
      </w:r>
      <w:r w:rsidRPr="00EF7330">
        <w:rPr>
          <w:rFonts w:hint="cs"/>
          <w:rtl/>
        </w:rPr>
        <w:t>خلفية</w:t>
      </w:r>
    </w:p>
    <w:p w:rsidR="00EF7330" w:rsidRPr="00EF7330" w:rsidRDefault="00EF7330" w:rsidP="00EF7330">
      <w:pPr>
        <w:rPr>
          <w:rtl/>
          <w:lang w:bidi="ar-EG"/>
        </w:rPr>
      </w:pPr>
      <w:r w:rsidRPr="00EF7330">
        <w:rPr>
          <w:rFonts w:hint="cs"/>
          <w:rtl/>
          <w:lang w:bidi="ar-EG"/>
        </w:rPr>
        <w:t xml:space="preserve">يكلِّف القرار </w:t>
      </w:r>
      <w:r w:rsidRPr="00EF7330">
        <w:rPr>
          <w:lang w:val="fr-CH" w:bidi="ar-EG"/>
        </w:rPr>
        <w:t>908</w:t>
      </w:r>
      <w:r w:rsidRPr="00EF7330">
        <w:rPr>
          <w:lang w:bidi="ar-EG"/>
        </w:rPr>
        <w:t> (</w:t>
      </w:r>
      <w:r w:rsidRPr="00EF7330">
        <w:rPr>
          <w:lang w:val="fr-CH" w:bidi="ar-EG"/>
        </w:rPr>
        <w:t>Rev.WRC-15)</w:t>
      </w:r>
      <w:r w:rsidRPr="00EF7330">
        <w:rPr>
          <w:rFonts w:hint="cs"/>
          <w:rtl/>
          <w:lang w:bidi="ar-EG"/>
        </w:rPr>
        <w:t xml:space="preserve"> مدير مكتب الاتصالات الراديوية بتنفيذ نهج إلكتروني غير ورقي آمن من أجل التقديم الإلكتروني ونشر بطاقات التبليغ عن الشبكات الساتلية والتعليقات.</w:t>
      </w:r>
    </w:p>
    <w:p w:rsidR="00EF7330" w:rsidRPr="00FC5266" w:rsidRDefault="00EF7330" w:rsidP="00FC5266">
      <w:pPr>
        <w:rPr>
          <w:spacing w:val="-6"/>
          <w:rtl/>
          <w:lang w:bidi="ar-EG"/>
        </w:rPr>
      </w:pPr>
      <w:r w:rsidRPr="00FC5266">
        <w:rPr>
          <w:rFonts w:hint="cs"/>
          <w:spacing w:val="-6"/>
          <w:rtl/>
          <w:lang w:bidi="ar-EG"/>
        </w:rPr>
        <w:t xml:space="preserve">تدعم إدارة اليابان نشاط </w:t>
      </w:r>
      <w:r w:rsidR="00FC5266" w:rsidRPr="00FC5266">
        <w:rPr>
          <w:rFonts w:hint="cs"/>
          <w:spacing w:val="-6"/>
          <w:rtl/>
          <w:lang w:bidi="ar-EG"/>
        </w:rPr>
        <w:t>مكتب الاتصالات الراديوية</w:t>
      </w:r>
      <w:r w:rsidRPr="00FC5266">
        <w:rPr>
          <w:rFonts w:hint="cs"/>
          <w:spacing w:val="-6"/>
          <w:rtl/>
          <w:lang w:bidi="ar-EG"/>
        </w:rPr>
        <w:t xml:space="preserve"> من خلال مساهمة طوعية قُدمت في مايو </w:t>
      </w:r>
      <w:r w:rsidRPr="00FC5266">
        <w:rPr>
          <w:spacing w:val="-6"/>
          <w:lang w:bidi="ar-EG"/>
        </w:rPr>
        <w:t>2017</w:t>
      </w:r>
      <w:r w:rsidRPr="00FC5266">
        <w:rPr>
          <w:rFonts w:hint="cs"/>
          <w:spacing w:val="-6"/>
          <w:rtl/>
          <w:lang w:bidi="ar-EG"/>
        </w:rPr>
        <w:t xml:space="preserve"> لتنفيذ القرار </w:t>
      </w:r>
      <w:r w:rsidRPr="00FC5266">
        <w:rPr>
          <w:spacing w:val="-6"/>
          <w:lang w:val="fr-CH" w:bidi="ar-EG"/>
        </w:rPr>
        <w:t>908</w:t>
      </w:r>
      <w:r w:rsidRPr="00FC5266">
        <w:rPr>
          <w:spacing w:val="-6"/>
          <w:lang w:bidi="ar-EG"/>
        </w:rPr>
        <w:t> (</w:t>
      </w:r>
      <w:r w:rsidRPr="00FC5266">
        <w:rPr>
          <w:spacing w:val="-6"/>
          <w:lang w:val="fr-CH" w:bidi="ar-EG"/>
        </w:rPr>
        <w:t>Rev.WRC-15)</w:t>
      </w:r>
      <w:r w:rsidRPr="00FC5266">
        <w:rPr>
          <w:rFonts w:hint="cs"/>
          <w:spacing w:val="-6"/>
          <w:rtl/>
          <w:lang w:bidi="ar-EG"/>
        </w:rPr>
        <w:t>.</w:t>
      </w:r>
    </w:p>
    <w:p w:rsidR="00EF7330" w:rsidRPr="00FC5266" w:rsidRDefault="00EF7330" w:rsidP="00EF7330">
      <w:pPr>
        <w:rPr>
          <w:spacing w:val="-6"/>
          <w:rtl/>
          <w:lang w:bidi="ar-EG"/>
        </w:rPr>
      </w:pPr>
      <w:r w:rsidRPr="00FC5266">
        <w:rPr>
          <w:rFonts w:hint="cs"/>
          <w:spacing w:val="-6"/>
          <w:rtl/>
          <w:lang w:bidi="ar-EG"/>
        </w:rPr>
        <w:t xml:space="preserve">وفي الاجتماع الرابع والعشرين للفريق الاستشاري للاتصالات الراديوية لعام </w:t>
      </w:r>
      <w:r w:rsidRPr="00FC5266">
        <w:rPr>
          <w:spacing w:val="-6"/>
          <w:lang w:bidi="ar-EG"/>
        </w:rPr>
        <w:t>2017</w:t>
      </w:r>
      <w:r w:rsidRPr="00FC5266">
        <w:rPr>
          <w:rFonts w:hint="cs"/>
          <w:spacing w:val="-6"/>
          <w:rtl/>
        </w:rPr>
        <w:t xml:space="preserve">، </w:t>
      </w:r>
      <w:r w:rsidRPr="00FC5266">
        <w:rPr>
          <w:rFonts w:hint="cs"/>
          <w:spacing w:val="-6"/>
          <w:rtl/>
          <w:lang w:bidi="ar-EG"/>
        </w:rPr>
        <w:t>اقترحت اليابان أن يأخذ هذا المشروع في الاعتبار ما يلي:</w:t>
      </w:r>
    </w:p>
    <w:p w:rsidR="00EF7330" w:rsidRPr="00EF7330" w:rsidRDefault="00FC5266" w:rsidP="002017CD">
      <w:pPr>
        <w:pStyle w:val="enumlev1"/>
        <w:rPr>
          <w:rtl/>
          <w:lang w:bidi="ar-EG"/>
        </w:rPr>
      </w:pPr>
      <w:r>
        <w:rPr>
          <w:lang w:bidi="ar-EG"/>
        </w:rPr>
        <w:t>(</w:t>
      </w:r>
      <w:proofErr w:type="gramStart"/>
      <w:r w:rsidR="00EF7330" w:rsidRPr="00EF7330">
        <w:rPr>
          <w:lang w:val="fr-CH" w:bidi="ar-EG"/>
        </w:rPr>
        <w:t>1</w:t>
      </w:r>
      <w:proofErr w:type="gramEnd"/>
      <w:r w:rsidR="00EF7330" w:rsidRPr="00EF7330">
        <w:rPr>
          <w:rtl/>
          <w:lang w:bidi="ar-EG"/>
        </w:rPr>
        <w:tab/>
      </w:r>
      <w:r w:rsidR="00EF7330" w:rsidRPr="00EF7330">
        <w:rPr>
          <w:rFonts w:hint="cs"/>
          <w:rtl/>
          <w:lang w:bidi="ar-EG"/>
        </w:rPr>
        <w:t xml:space="preserve">أن يخفض النظام الجديد </w:t>
      </w:r>
      <w:r w:rsidR="00EF7330" w:rsidRPr="004A7FCB">
        <w:rPr>
          <w:rFonts w:hint="cs"/>
          <w:rtl/>
          <w:lang w:bidi="ar-EG"/>
        </w:rPr>
        <w:t>تخفيضاً كبيراً حجم العمل الإجرائي</w:t>
      </w:r>
      <w:r w:rsidR="00EF7330" w:rsidRPr="00EF7330">
        <w:rPr>
          <w:rFonts w:hint="cs"/>
          <w:rtl/>
          <w:lang w:bidi="ar-EG"/>
        </w:rPr>
        <w:t xml:space="preserve"> ويحسن من كفاءة المراسلات بين الإدارات والمكتب؛</w:t>
      </w:r>
    </w:p>
    <w:p w:rsidR="00EF7330" w:rsidRPr="00EF7330" w:rsidRDefault="00FC5266" w:rsidP="002017CD">
      <w:pPr>
        <w:pStyle w:val="enumlev1"/>
        <w:rPr>
          <w:rtl/>
          <w:lang w:bidi="ar-EG"/>
        </w:rPr>
      </w:pPr>
      <w:r>
        <w:rPr>
          <w:lang w:val="fr-CH" w:bidi="ar-EG"/>
        </w:rPr>
        <w:t>(</w:t>
      </w:r>
      <w:r w:rsidR="00EF7330" w:rsidRPr="00EF7330">
        <w:rPr>
          <w:lang w:val="fr-CH" w:bidi="ar-EG"/>
        </w:rPr>
        <w:t>2</w:t>
      </w:r>
      <w:r w:rsidR="00EF7330" w:rsidRPr="00EF7330">
        <w:rPr>
          <w:rtl/>
          <w:lang w:bidi="ar-EG"/>
        </w:rPr>
        <w:tab/>
      </w:r>
      <w:r w:rsidR="00EF7330" w:rsidRPr="00EF7330">
        <w:rPr>
          <w:rFonts w:hint="cs"/>
          <w:rtl/>
          <w:lang w:bidi="ar-EG"/>
        </w:rPr>
        <w:t>أن يستخدم الوافدون الجدد النظام الجديد بسهولة من خلال استخدام واجهة بينية سهلة الاستخدام؛</w:t>
      </w:r>
    </w:p>
    <w:p w:rsidR="00EF7330" w:rsidRPr="00EF7330" w:rsidRDefault="00FC5266" w:rsidP="002017CD">
      <w:pPr>
        <w:pStyle w:val="enumlev1"/>
        <w:rPr>
          <w:rtl/>
          <w:lang w:bidi="ar-EG"/>
        </w:rPr>
      </w:pPr>
      <w:r>
        <w:rPr>
          <w:lang w:val="fr-CH" w:bidi="ar-EG"/>
        </w:rPr>
        <w:t>(</w:t>
      </w:r>
      <w:r w:rsidR="00EF7330" w:rsidRPr="00EF7330">
        <w:rPr>
          <w:lang w:val="fr-CH" w:bidi="ar-EG"/>
        </w:rPr>
        <w:t>3</w:t>
      </w:r>
      <w:r w:rsidR="00EF7330" w:rsidRPr="00EF7330">
        <w:rPr>
          <w:rtl/>
          <w:lang w:bidi="ar-EG"/>
        </w:rPr>
        <w:tab/>
      </w:r>
      <w:r w:rsidR="00EF7330" w:rsidRPr="00EF7330">
        <w:rPr>
          <w:rFonts w:hint="cs"/>
          <w:rtl/>
          <w:lang w:bidi="ar-EG"/>
        </w:rPr>
        <w:t xml:space="preserve">أن يؤكد النظام الجديد مصداقية وموثوقية الإجراءات بين الإدارات والمكتب (من أجل ذلك ينبغي أن تؤخذ بعين الاعتبار أيضاً نتيجة المشروع لتنفيذ القرار </w:t>
      </w:r>
      <w:r w:rsidR="00EF7330" w:rsidRPr="00EF7330">
        <w:rPr>
          <w:lang w:val="fr-CH" w:bidi="ar-EG"/>
        </w:rPr>
        <w:t>907</w:t>
      </w:r>
      <w:r w:rsidR="00EF7330" w:rsidRPr="00EF7330">
        <w:rPr>
          <w:lang w:bidi="ar-EG"/>
        </w:rPr>
        <w:t> (</w:t>
      </w:r>
      <w:r w:rsidR="002017CD" w:rsidRPr="002017CD">
        <w:rPr>
          <w:lang w:val="fr-CH" w:bidi="ar-EG"/>
        </w:rPr>
        <w:t>Rev.WRC-15</w:t>
      </w:r>
      <w:r w:rsidR="00EF7330" w:rsidRPr="00EF7330">
        <w:rPr>
          <w:lang w:bidi="ar-EG"/>
        </w:rPr>
        <w:t>)</w:t>
      </w:r>
      <w:r w:rsidR="00EF7330" w:rsidRPr="00EF7330">
        <w:rPr>
          <w:rFonts w:hint="cs"/>
          <w:rtl/>
          <w:lang w:bidi="ar-EG"/>
        </w:rPr>
        <w:t>).</w:t>
      </w:r>
    </w:p>
    <w:p w:rsidR="00EF7330" w:rsidRPr="00EF7330" w:rsidRDefault="00EF7330" w:rsidP="00EF7330">
      <w:pPr>
        <w:rPr>
          <w:rtl/>
          <w:lang w:bidi="ar-EG"/>
        </w:rPr>
      </w:pPr>
      <w:r w:rsidRPr="00EF7330">
        <w:rPr>
          <w:rFonts w:hint="cs"/>
          <w:rtl/>
          <w:lang w:bidi="ar-EG"/>
        </w:rPr>
        <w:t>وتدرك اليابان أن المكتب يأخذ هذه البنود بعين الاعتبار لتنفيذ هذا المشروع.</w:t>
      </w:r>
    </w:p>
    <w:p w:rsidR="00EF7330" w:rsidRPr="00EF7330" w:rsidRDefault="00EF7330" w:rsidP="002017CD">
      <w:pPr>
        <w:pStyle w:val="Heading1"/>
        <w:rPr>
          <w:rtl/>
        </w:rPr>
      </w:pPr>
      <w:r w:rsidRPr="00EF7330">
        <w:t>2</w:t>
      </w:r>
      <w:r w:rsidRPr="00EF7330">
        <w:rPr>
          <w:rtl/>
        </w:rPr>
        <w:tab/>
      </w:r>
      <w:r w:rsidRPr="00EF7330">
        <w:rPr>
          <w:rFonts w:hint="cs"/>
          <w:rtl/>
        </w:rPr>
        <w:t>التقدم المحرز في تنفيذ المشروع</w:t>
      </w:r>
    </w:p>
    <w:p w:rsidR="00EF7330" w:rsidRPr="00EF7330" w:rsidRDefault="00EF7330" w:rsidP="002017CD">
      <w:pPr>
        <w:rPr>
          <w:rtl/>
          <w:lang w:bidi="ar-EG"/>
        </w:rPr>
      </w:pPr>
      <w:r w:rsidRPr="00EF7330">
        <w:rPr>
          <w:rFonts w:hint="cs"/>
          <w:rtl/>
          <w:lang w:bidi="ar-EG"/>
        </w:rPr>
        <w:t xml:space="preserve">بفضل جهود المكتب، استُكمل تطوير وتنفيذ </w:t>
      </w:r>
      <w:r w:rsidRPr="00EF7330">
        <w:rPr>
          <w:rtl/>
        </w:rPr>
        <w:t>نظام خاص بالمعلومات "على النحو الوارد" ومعلومات النشر المسبق استجابةً للإجراء المراجَع الخاص بمعلومات النشر المسبق والقرار</w:t>
      </w:r>
      <w:r w:rsidRPr="00EF7330">
        <w:rPr>
          <w:rFonts w:hint="cs"/>
          <w:rtl/>
          <w:lang w:bidi="ar-EG"/>
        </w:rPr>
        <w:t xml:space="preserve"> </w:t>
      </w:r>
      <w:r w:rsidRPr="00EF7330">
        <w:rPr>
          <w:lang w:bidi="ar-EG"/>
        </w:rPr>
        <w:t>55</w:t>
      </w:r>
      <w:r w:rsidR="002017CD">
        <w:rPr>
          <w:lang w:bidi="ar-EG"/>
        </w:rPr>
        <w:t> </w:t>
      </w:r>
      <w:r w:rsidRPr="00EF7330">
        <w:rPr>
          <w:lang w:bidi="ar-EG"/>
        </w:rPr>
        <w:t>(Rev.WRC-15)</w:t>
      </w:r>
      <w:r w:rsidRPr="00EF7330">
        <w:rPr>
          <w:rFonts w:hint="cs"/>
          <w:rtl/>
          <w:lang w:bidi="ar-EG"/>
        </w:rPr>
        <w:t xml:space="preserve">، وهو قيد التشغيل بالفعل. وبالإضافة إلى ذلك، تقررت المواصفات فيما يتعلق بتطوير النظام الخاص بالتقديم الإلكتروني لبطاقات التبليغ عن الشبكات الساتلية والتعليقات. وتقدر اليابان أيضاً الجهود التي يبذلها المكتب لإجراء الاختبار الخارجي لنظام التقديم المذكور أعلاه اعتباراً من </w:t>
      </w:r>
      <w:r w:rsidRPr="00EF7330">
        <w:rPr>
          <w:lang w:bidi="ar-EG"/>
        </w:rPr>
        <w:t>15</w:t>
      </w:r>
      <w:r w:rsidRPr="00EF7330">
        <w:rPr>
          <w:rFonts w:hint="cs"/>
          <w:rtl/>
          <w:lang w:bidi="ar-EG"/>
        </w:rPr>
        <w:t xml:space="preserve"> فبراير </w:t>
      </w:r>
      <w:r w:rsidRPr="00EF7330">
        <w:rPr>
          <w:lang w:bidi="ar-EG"/>
        </w:rPr>
        <w:t>2018</w:t>
      </w:r>
      <w:r w:rsidR="009D0122">
        <w:rPr>
          <w:rFonts w:hint="cs"/>
          <w:rtl/>
          <w:lang w:bidi="ar-EG"/>
        </w:rPr>
        <w:t>.</w:t>
      </w:r>
    </w:p>
    <w:p w:rsidR="00EF7330" w:rsidRPr="00EF7330" w:rsidRDefault="00EF7330" w:rsidP="00FC5266">
      <w:pPr>
        <w:rPr>
          <w:rtl/>
          <w:lang w:bidi="ar-EG"/>
        </w:rPr>
      </w:pPr>
      <w:r w:rsidRPr="00EF7330">
        <w:rPr>
          <w:rFonts w:hint="cs"/>
          <w:rtl/>
          <w:lang w:bidi="ar-EG"/>
        </w:rPr>
        <w:t xml:space="preserve">ويبين تقرير المدير إلى الاجتماع الخامس والعشرين للفريق الاستشاري (القسم </w:t>
      </w:r>
      <w:r w:rsidRPr="00EF7330">
        <w:rPr>
          <w:lang w:bidi="ar-EG"/>
        </w:rPr>
        <w:t>1.3</w:t>
      </w:r>
      <w:r w:rsidRPr="00EF7330">
        <w:rPr>
          <w:rFonts w:hint="cs"/>
          <w:rtl/>
          <w:lang w:bidi="ar-EG"/>
        </w:rPr>
        <w:t xml:space="preserve"> في الوثيقة </w:t>
      </w:r>
      <w:r w:rsidRPr="00EF7330">
        <w:rPr>
          <w:lang w:bidi="ar-EG"/>
        </w:rPr>
        <w:t>RAG18/1</w:t>
      </w:r>
      <w:r w:rsidRPr="00EF7330">
        <w:rPr>
          <w:rFonts w:hint="cs"/>
          <w:rtl/>
          <w:lang w:bidi="ar-EG"/>
        </w:rPr>
        <w:t>) التقدم المحرز في تنفيذ هذا</w:t>
      </w:r>
      <w:r w:rsidR="00FC5266">
        <w:rPr>
          <w:rFonts w:hint="eastAsia"/>
          <w:rtl/>
          <w:lang w:bidi="ar-EG"/>
        </w:rPr>
        <w:t> </w:t>
      </w:r>
      <w:r w:rsidRPr="00EF7330">
        <w:rPr>
          <w:rFonts w:hint="cs"/>
          <w:rtl/>
          <w:lang w:bidi="ar-EG"/>
        </w:rPr>
        <w:t>المشروع.</w:t>
      </w:r>
    </w:p>
    <w:p w:rsidR="00EF7330" w:rsidRPr="00EF7330" w:rsidRDefault="00EF7330" w:rsidP="002017CD">
      <w:pPr>
        <w:pStyle w:val="Heading1"/>
        <w:rPr>
          <w:rtl/>
        </w:rPr>
      </w:pPr>
      <w:r w:rsidRPr="00EF7330">
        <w:lastRenderedPageBreak/>
        <w:t>3</w:t>
      </w:r>
      <w:r w:rsidRPr="00EF7330">
        <w:rPr>
          <w:rtl/>
        </w:rPr>
        <w:tab/>
      </w:r>
      <w:r w:rsidRPr="00EF7330">
        <w:rPr>
          <w:rFonts w:hint="cs"/>
          <w:rtl/>
        </w:rPr>
        <w:t xml:space="preserve">تعليقات </w:t>
      </w:r>
      <w:bookmarkStart w:id="0" w:name="_GoBack"/>
      <w:bookmarkEnd w:id="0"/>
      <w:r w:rsidRPr="00EF7330">
        <w:rPr>
          <w:rFonts w:hint="cs"/>
          <w:rtl/>
        </w:rPr>
        <w:t>بشأن نظام التقديم الإلكتروني والحاجة إلى تيسيره</w:t>
      </w:r>
    </w:p>
    <w:p w:rsidR="00EF7330" w:rsidRPr="00EF7330" w:rsidRDefault="00EF7330" w:rsidP="00EF7330">
      <w:pPr>
        <w:rPr>
          <w:rtl/>
          <w:lang w:bidi="ar-EG"/>
        </w:rPr>
      </w:pPr>
      <w:r w:rsidRPr="00EF7330">
        <w:rPr>
          <w:rtl/>
          <w:lang w:bidi="ar-EG"/>
        </w:rPr>
        <w:t xml:space="preserve">تود </w:t>
      </w:r>
      <w:r w:rsidRPr="00EF7330">
        <w:rPr>
          <w:rFonts w:hint="cs"/>
          <w:rtl/>
          <w:lang w:bidi="ar-EG"/>
        </w:rPr>
        <w:t>اليابان الإدلاء</w:t>
      </w:r>
      <w:r w:rsidRPr="00EF7330">
        <w:rPr>
          <w:rtl/>
          <w:lang w:bidi="ar-EG"/>
        </w:rPr>
        <w:t xml:space="preserve"> ببعض التعليقات فيما </w:t>
      </w:r>
      <w:r w:rsidRPr="00EF7330">
        <w:rPr>
          <w:rFonts w:hint="cs"/>
          <w:rtl/>
          <w:lang w:bidi="ar-EG"/>
        </w:rPr>
        <w:t>يخص</w:t>
      </w:r>
      <w:r w:rsidRPr="00EF7330">
        <w:rPr>
          <w:rtl/>
          <w:lang w:bidi="ar-EG"/>
        </w:rPr>
        <w:t xml:space="preserve"> هذا النظام الجديد بعد أن شاركت</w:t>
      </w:r>
      <w:r w:rsidRPr="00EF7330">
        <w:rPr>
          <w:rFonts w:hint="cs"/>
          <w:rtl/>
          <w:lang w:bidi="ar-EG"/>
        </w:rPr>
        <w:t xml:space="preserve"> </w:t>
      </w:r>
      <w:r w:rsidRPr="00EF7330">
        <w:rPr>
          <w:rtl/>
          <w:lang w:bidi="ar-EG"/>
        </w:rPr>
        <w:t xml:space="preserve">في الاختبار الخارجي لنظام </w:t>
      </w:r>
      <w:r w:rsidRPr="00EF7330">
        <w:rPr>
          <w:rFonts w:hint="cs"/>
          <w:rtl/>
          <w:lang w:bidi="ar-EG"/>
        </w:rPr>
        <w:t>التقديم الإلكتروني.</w:t>
      </w:r>
    </w:p>
    <w:p w:rsidR="00EF7330" w:rsidRPr="00EF7330" w:rsidRDefault="00EF7330" w:rsidP="00EF7330">
      <w:pPr>
        <w:rPr>
          <w:rtl/>
          <w:lang w:bidi="ar-EG"/>
        </w:rPr>
      </w:pPr>
      <w:r w:rsidRPr="00EF7330">
        <w:rPr>
          <w:rFonts w:hint="cs"/>
          <w:rtl/>
          <w:lang w:bidi="ar-EG"/>
        </w:rPr>
        <w:t>ترى اليابان أن هذا النظام سيسهّل التنسيق الساتلي على نحو أسرع وأكثر</w:t>
      </w:r>
      <w:r w:rsidRPr="00EF7330">
        <w:rPr>
          <w:rtl/>
          <w:lang w:bidi="ar-EG"/>
        </w:rPr>
        <w:t xml:space="preserve"> كفاءة، مما يؤدي إلى زيادة كفاءة استخدام </w:t>
      </w:r>
      <w:r w:rsidRPr="00EF7330">
        <w:rPr>
          <w:rFonts w:hint="cs"/>
          <w:rtl/>
          <w:lang w:bidi="ar-EG"/>
        </w:rPr>
        <w:t>الترددات</w:t>
      </w:r>
      <w:r w:rsidRPr="00EF7330">
        <w:rPr>
          <w:rtl/>
          <w:lang w:bidi="ar-EG"/>
        </w:rPr>
        <w:t xml:space="preserve"> ليس </w:t>
      </w:r>
      <w:r w:rsidRPr="00EF7330">
        <w:rPr>
          <w:rFonts w:hint="cs"/>
          <w:rtl/>
          <w:lang w:bidi="ar-EG"/>
        </w:rPr>
        <w:t xml:space="preserve">فحسب </w:t>
      </w:r>
      <w:r w:rsidRPr="00EF7330">
        <w:rPr>
          <w:rtl/>
          <w:lang w:bidi="ar-EG"/>
        </w:rPr>
        <w:t xml:space="preserve">بالنسبة </w:t>
      </w:r>
      <w:r w:rsidRPr="00EF7330">
        <w:rPr>
          <w:rFonts w:hint="cs"/>
          <w:rtl/>
          <w:lang w:bidi="ar-EG"/>
        </w:rPr>
        <w:t>ل</w:t>
      </w:r>
      <w:r w:rsidRPr="00EF7330">
        <w:rPr>
          <w:rtl/>
          <w:lang w:bidi="ar-EG"/>
        </w:rPr>
        <w:t xml:space="preserve">لإدارات بل </w:t>
      </w:r>
      <w:r w:rsidRPr="00EF7330">
        <w:rPr>
          <w:rFonts w:hint="cs"/>
          <w:rtl/>
          <w:lang w:bidi="ar-EG"/>
        </w:rPr>
        <w:t>وبالنسبة للمكتب أيضاً.</w:t>
      </w:r>
    </w:p>
    <w:p w:rsidR="00EF7330" w:rsidRPr="00EF7330" w:rsidRDefault="00EF7330" w:rsidP="00211267">
      <w:pPr>
        <w:rPr>
          <w:rtl/>
          <w:lang w:bidi="ar-EG"/>
        </w:rPr>
      </w:pPr>
      <w:r w:rsidRPr="00EF7330">
        <w:rPr>
          <w:rFonts w:hint="cs"/>
          <w:rtl/>
          <w:lang w:bidi="ar-EG"/>
        </w:rPr>
        <w:t xml:space="preserve">وعلى وجه التحديد، ينبغي أن تؤدي وظيفة التحقق الآلية من معلومات النشر المسبق </w:t>
      </w:r>
      <w:r w:rsidRPr="00EF7330">
        <w:rPr>
          <w:lang w:bidi="ar-EG"/>
        </w:rPr>
        <w:t>(API)</w:t>
      </w:r>
      <w:r w:rsidRPr="00EF7330">
        <w:rPr>
          <w:rFonts w:hint="cs"/>
          <w:rtl/>
          <w:lang w:bidi="ar-EG"/>
        </w:rPr>
        <w:t xml:space="preserve"> وطلبات التنسيق</w:t>
      </w:r>
      <w:r w:rsidR="00211267">
        <w:rPr>
          <w:rFonts w:hint="eastAsia"/>
          <w:rtl/>
          <w:lang w:bidi="ar-EG"/>
        </w:rPr>
        <w:t> </w:t>
      </w:r>
      <w:r w:rsidRPr="00EF7330">
        <w:rPr>
          <w:lang w:bidi="ar-EG"/>
        </w:rPr>
        <w:t>CR/C</w:t>
      </w:r>
      <w:r w:rsidRPr="00EF7330">
        <w:rPr>
          <w:rFonts w:hint="cs"/>
          <w:rtl/>
          <w:lang w:bidi="ar-EG"/>
        </w:rPr>
        <w:t xml:space="preserve"> وغيرها من أنواع الملفات التي يتم تنزيها إلى تخفيض حالات التأخير في المعالجة والمراسلات غير الضرورية بين الإدارات والمكتب بخصوص أخطاء بسيطة </w:t>
      </w:r>
      <w:proofErr w:type="spellStart"/>
      <w:r w:rsidRPr="00EF7330">
        <w:rPr>
          <w:rFonts w:hint="cs"/>
          <w:rtl/>
          <w:lang w:bidi="ar-EG"/>
        </w:rPr>
        <w:t>كأنساق</w:t>
      </w:r>
      <w:proofErr w:type="spellEnd"/>
      <w:r w:rsidRPr="00EF7330">
        <w:rPr>
          <w:rFonts w:hint="cs"/>
          <w:rtl/>
          <w:lang w:bidi="ar-EG"/>
        </w:rPr>
        <w:t xml:space="preserve"> الملفات وإصدارات البرمجيات وما إلى ذلك. وتود اليابان أن تطلب من المكتب مواصلة تحسين الدقة وسرعة المعالجة فيما يخص وظيفة التحقق هذه، </w:t>
      </w:r>
      <w:r w:rsidRPr="00EF7330">
        <w:rPr>
          <w:rtl/>
          <w:lang w:bidi="ar-EG"/>
        </w:rPr>
        <w:t xml:space="preserve">نظراً </w:t>
      </w:r>
      <w:r w:rsidR="009D0122">
        <w:rPr>
          <w:rFonts w:hint="cs"/>
          <w:rtl/>
          <w:lang w:bidi="ar-EG"/>
        </w:rPr>
        <w:t>إلى أن</w:t>
      </w:r>
      <w:r w:rsidRPr="00EF7330">
        <w:rPr>
          <w:rFonts w:hint="cs"/>
          <w:rtl/>
          <w:lang w:bidi="ar-EG"/>
        </w:rPr>
        <w:t xml:space="preserve"> هذه</w:t>
      </w:r>
      <w:r w:rsidRPr="00EF7330">
        <w:rPr>
          <w:rtl/>
          <w:lang w:bidi="ar-EG"/>
        </w:rPr>
        <w:t xml:space="preserve"> </w:t>
      </w:r>
      <w:r w:rsidRPr="00EF7330">
        <w:rPr>
          <w:rFonts w:hint="cs"/>
          <w:rtl/>
          <w:lang w:bidi="ar-EG"/>
        </w:rPr>
        <w:t>ال</w:t>
      </w:r>
      <w:r w:rsidRPr="00EF7330">
        <w:rPr>
          <w:rtl/>
          <w:lang w:bidi="ar-EG"/>
        </w:rPr>
        <w:t xml:space="preserve">عملية طويلة </w:t>
      </w:r>
      <w:r w:rsidRPr="00EF7330">
        <w:rPr>
          <w:rFonts w:hint="cs"/>
          <w:rtl/>
          <w:lang w:bidi="ar-EG"/>
        </w:rPr>
        <w:t>للغاية</w:t>
      </w:r>
      <w:r w:rsidRPr="00EF7330">
        <w:rPr>
          <w:rtl/>
          <w:lang w:bidi="ar-EG"/>
        </w:rPr>
        <w:t xml:space="preserve"> </w:t>
      </w:r>
      <w:r w:rsidRPr="00EF7330">
        <w:rPr>
          <w:rFonts w:hint="cs"/>
          <w:rtl/>
          <w:lang w:bidi="ar-EG"/>
        </w:rPr>
        <w:t xml:space="preserve">وأن </w:t>
      </w:r>
      <w:r w:rsidRPr="00EF7330">
        <w:rPr>
          <w:rtl/>
          <w:lang w:bidi="ar-EG"/>
        </w:rPr>
        <w:t xml:space="preserve">المستخدمين </w:t>
      </w:r>
      <w:r w:rsidRPr="00EF7330">
        <w:rPr>
          <w:rFonts w:hint="cs"/>
          <w:rtl/>
          <w:lang w:bidi="ar-EG"/>
        </w:rPr>
        <w:t>لا يعلموا متى سيُستكمل التحقق</w:t>
      </w:r>
      <w:r w:rsidRPr="00EF7330">
        <w:rPr>
          <w:rtl/>
          <w:lang w:bidi="ar-EG"/>
        </w:rPr>
        <w:t xml:space="preserve">. </w:t>
      </w:r>
      <w:r w:rsidRPr="00EF7330">
        <w:rPr>
          <w:rFonts w:hint="cs"/>
          <w:rtl/>
          <w:lang w:bidi="ar-EG"/>
        </w:rPr>
        <w:t>و</w:t>
      </w:r>
      <w:r w:rsidRPr="00EF7330">
        <w:rPr>
          <w:rtl/>
          <w:lang w:bidi="ar-EG"/>
        </w:rPr>
        <w:t>في</w:t>
      </w:r>
      <w:r w:rsidR="009D0122">
        <w:rPr>
          <w:rFonts w:hint="cs"/>
          <w:rtl/>
          <w:lang w:bidi="ar-EG"/>
        </w:rPr>
        <w:t> </w:t>
      </w:r>
      <w:r w:rsidRPr="00EF7330">
        <w:rPr>
          <w:rtl/>
          <w:lang w:bidi="ar-EG"/>
        </w:rPr>
        <w:t>بعض الأحيان</w:t>
      </w:r>
      <w:r w:rsidRPr="00EF7330">
        <w:rPr>
          <w:rFonts w:hint="cs"/>
          <w:rtl/>
          <w:lang w:bidi="ar-EG"/>
        </w:rPr>
        <w:t>، تتوقف العملية</w:t>
      </w:r>
      <w:r w:rsidRPr="00EF7330">
        <w:rPr>
          <w:rtl/>
          <w:lang w:bidi="ar-EG"/>
        </w:rPr>
        <w:t xml:space="preserve"> </w:t>
      </w:r>
      <w:r w:rsidRPr="00EF7330">
        <w:rPr>
          <w:rFonts w:hint="cs"/>
          <w:rtl/>
          <w:lang w:bidi="ar-EG"/>
        </w:rPr>
        <w:t>أيضاً عند</w:t>
      </w:r>
      <w:r w:rsidRPr="00EF7330">
        <w:rPr>
          <w:rtl/>
          <w:lang w:bidi="ar-EG"/>
        </w:rPr>
        <w:t xml:space="preserve"> إرسال ملفات كبيرة إلى نظام </w:t>
      </w:r>
      <w:r w:rsidRPr="00EF7330">
        <w:rPr>
          <w:rFonts w:hint="cs"/>
          <w:rtl/>
          <w:lang w:bidi="ar-EG"/>
        </w:rPr>
        <w:t>التقديم الإلكتروني.</w:t>
      </w:r>
    </w:p>
    <w:p w:rsidR="00EF7330" w:rsidRPr="00EF7330" w:rsidRDefault="00EF7330" w:rsidP="00E0416B">
      <w:pPr>
        <w:rPr>
          <w:rtl/>
          <w:lang w:bidi="ar-EG"/>
        </w:rPr>
      </w:pPr>
      <w:r w:rsidRPr="00EF7330">
        <w:rPr>
          <w:rFonts w:hint="cs"/>
          <w:rtl/>
          <w:lang w:bidi="ar-EG"/>
        </w:rPr>
        <w:t>وعلاوة</w:t>
      </w:r>
      <w:r w:rsidR="00E0416B">
        <w:rPr>
          <w:rFonts w:hint="cs"/>
          <w:rtl/>
          <w:lang w:bidi="ar-EG"/>
        </w:rPr>
        <w:t>ً</w:t>
      </w:r>
      <w:r w:rsidRPr="00EF7330">
        <w:rPr>
          <w:rFonts w:hint="cs"/>
          <w:rtl/>
          <w:lang w:bidi="ar-EG"/>
        </w:rPr>
        <w:t xml:space="preserve"> على ذلك، فالقدرة على معرفة الوضع الحالي للملفات المقدمة بما في ذلك تاريخ استلامها في المكتب، </w:t>
      </w:r>
      <w:r w:rsidRPr="00EF7330">
        <w:rPr>
          <w:rtl/>
          <w:lang w:bidi="ar-EG"/>
        </w:rPr>
        <w:t xml:space="preserve">ينبغي أن </w:t>
      </w:r>
      <w:r w:rsidRPr="00EF7330">
        <w:rPr>
          <w:rFonts w:hint="cs"/>
          <w:rtl/>
          <w:lang w:bidi="ar-EG"/>
        </w:rPr>
        <w:t>يكون بمثابة</w:t>
      </w:r>
      <w:r w:rsidRPr="00EF7330">
        <w:rPr>
          <w:rtl/>
          <w:lang w:bidi="ar-EG"/>
        </w:rPr>
        <w:t xml:space="preserve"> مساعدة كبيرة </w:t>
      </w:r>
      <w:r w:rsidRPr="00EF7330">
        <w:rPr>
          <w:rFonts w:hint="cs"/>
          <w:rtl/>
          <w:lang w:bidi="ar-EG"/>
        </w:rPr>
        <w:t>ل</w:t>
      </w:r>
      <w:r w:rsidRPr="00EF7330">
        <w:rPr>
          <w:rtl/>
          <w:lang w:bidi="ar-EG"/>
        </w:rPr>
        <w:t xml:space="preserve">لإدارات </w:t>
      </w:r>
      <w:r w:rsidRPr="00EF7330">
        <w:rPr>
          <w:rFonts w:hint="cs"/>
          <w:rtl/>
          <w:lang w:bidi="ar-EG"/>
        </w:rPr>
        <w:t>على مراقبة أعمالها وتيسيرها. وتف</w:t>
      </w:r>
      <w:r w:rsidRPr="00EF7330">
        <w:rPr>
          <w:rtl/>
          <w:lang w:bidi="ar-EG"/>
        </w:rPr>
        <w:t xml:space="preserve">ضل </w:t>
      </w:r>
      <w:r w:rsidRPr="00EF7330">
        <w:rPr>
          <w:rFonts w:hint="cs"/>
          <w:rtl/>
          <w:lang w:bidi="ar-EG"/>
        </w:rPr>
        <w:t xml:space="preserve">اليابان </w:t>
      </w:r>
      <w:r w:rsidRPr="00EF7330">
        <w:rPr>
          <w:rtl/>
          <w:lang w:bidi="ar-EG"/>
        </w:rPr>
        <w:t xml:space="preserve">أن يكون هناك نظام </w:t>
      </w:r>
      <w:r w:rsidRPr="00EF7330">
        <w:rPr>
          <w:rFonts w:hint="cs"/>
          <w:rtl/>
          <w:lang w:bidi="ar-EG"/>
        </w:rPr>
        <w:t>تبليغ</w:t>
      </w:r>
      <w:r w:rsidRPr="00EF7330">
        <w:rPr>
          <w:rtl/>
          <w:lang w:bidi="ar-EG"/>
        </w:rPr>
        <w:t xml:space="preserve"> </w:t>
      </w:r>
      <w:r w:rsidRPr="00EF7330">
        <w:rPr>
          <w:rFonts w:hint="cs"/>
          <w:rtl/>
          <w:lang w:bidi="ar-EG"/>
        </w:rPr>
        <w:t>إيجابي</w:t>
      </w:r>
      <w:r w:rsidRPr="00EF7330">
        <w:rPr>
          <w:rtl/>
          <w:lang w:bidi="ar-EG"/>
        </w:rPr>
        <w:t xml:space="preserve"> </w:t>
      </w:r>
      <w:r w:rsidRPr="00EF7330">
        <w:rPr>
          <w:rFonts w:hint="cs"/>
          <w:rtl/>
          <w:lang w:bidi="ar-EG"/>
        </w:rPr>
        <w:t xml:space="preserve">كالتبليغ </w:t>
      </w:r>
      <w:r w:rsidR="00E0416B">
        <w:rPr>
          <w:rFonts w:hint="cs"/>
          <w:rtl/>
          <w:lang w:bidi="ar-EG"/>
        </w:rPr>
        <w:t>ببريد</w:t>
      </w:r>
      <w:r w:rsidRPr="00EF7330">
        <w:rPr>
          <w:rtl/>
          <w:lang w:bidi="ar-EG"/>
        </w:rPr>
        <w:t xml:space="preserve"> إلكتروني/</w:t>
      </w:r>
      <w:r w:rsidRPr="00EF7330">
        <w:rPr>
          <w:rFonts w:hint="cs"/>
          <w:rtl/>
          <w:lang w:bidi="ar-EG"/>
        </w:rPr>
        <w:t>التبليغ التلقائي بتغيير الوضع والمواعيد النهائية للتعليقات، علماً أن العديد من الإجراءات التي يطلبها المكتب فيما يتعلق بتنسيق الترددات الساتلية تخضع لحدود زمنية صارمة. وينبغي أن يساعد نظام التبليغ هذا الإدارات على تجنب المواعيد</w:t>
      </w:r>
      <w:r w:rsidR="00E0416B">
        <w:rPr>
          <w:rFonts w:hint="cs"/>
          <w:rtl/>
          <w:lang w:bidi="ar-EG"/>
        </w:rPr>
        <w:t xml:space="preserve"> النهائية الفائتة غير المتوقعة.</w:t>
      </w:r>
    </w:p>
    <w:p w:rsidR="00EF7330" w:rsidRPr="00EF7330" w:rsidRDefault="00EF7330" w:rsidP="00E0416B">
      <w:pPr>
        <w:rPr>
          <w:rtl/>
          <w:lang w:bidi="ar-EG"/>
        </w:rPr>
      </w:pPr>
      <w:r w:rsidRPr="00EF7330">
        <w:rPr>
          <w:rFonts w:hint="cs"/>
          <w:rtl/>
          <w:lang w:bidi="ar-EG"/>
        </w:rPr>
        <w:t xml:space="preserve">وأخيراً، نظراً إلى ضرورة الانتهاء من تنفيذ القرار </w:t>
      </w:r>
      <w:r w:rsidRPr="00EF7330">
        <w:rPr>
          <w:rFonts w:hint="eastAsia"/>
          <w:lang w:bidi="ar-EG"/>
        </w:rPr>
        <w:t>908</w:t>
      </w:r>
      <w:r w:rsidR="002017CD">
        <w:rPr>
          <w:lang w:bidi="ar-EG"/>
        </w:rPr>
        <w:t> </w:t>
      </w:r>
      <w:r w:rsidRPr="00EF7330">
        <w:rPr>
          <w:lang w:bidi="ar-EG"/>
        </w:rPr>
        <w:t>(Rev.WRC-15)</w:t>
      </w:r>
      <w:r w:rsidRPr="00EF7330">
        <w:rPr>
          <w:rFonts w:hint="cs"/>
          <w:rtl/>
          <w:lang w:bidi="ar-EG"/>
        </w:rPr>
        <w:t xml:space="preserve"> قبل المؤتمر العالمي للاتصالات الراديوية لعام</w:t>
      </w:r>
      <w:r w:rsidR="00E0416B">
        <w:rPr>
          <w:rFonts w:hint="eastAsia"/>
          <w:rtl/>
          <w:lang w:bidi="ar-EG"/>
        </w:rPr>
        <w:t> </w:t>
      </w:r>
      <w:r w:rsidRPr="00EF7330">
        <w:rPr>
          <w:lang w:bidi="ar-EG"/>
        </w:rPr>
        <w:t>2019</w:t>
      </w:r>
      <w:r w:rsidRPr="00EF7330">
        <w:rPr>
          <w:rFonts w:hint="cs"/>
          <w:rtl/>
          <w:lang w:bidi="ar-EG"/>
        </w:rPr>
        <w:t xml:space="preserve">، من المرغوب فيه إلى حد كبير </w:t>
      </w:r>
      <w:r w:rsidRPr="00EF7330">
        <w:rPr>
          <w:rtl/>
          <w:lang w:bidi="ar-EG"/>
        </w:rPr>
        <w:t xml:space="preserve">التعجيل بتطوير النظام </w:t>
      </w:r>
      <w:r w:rsidRPr="00EF7330">
        <w:rPr>
          <w:rFonts w:hint="cs"/>
          <w:rtl/>
          <w:lang w:bidi="ar-EG"/>
        </w:rPr>
        <w:t>واستكماله</w:t>
      </w:r>
      <w:r w:rsidRPr="00EF7330">
        <w:rPr>
          <w:rtl/>
          <w:lang w:bidi="ar-EG"/>
        </w:rPr>
        <w:t xml:space="preserve"> في أقرب وقت ممكن. وتؤيد اليابان </w:t>
      </w:r>
      <w:r w:rsidRPr="00EF7330">
        <w:rPr>
          <w:rFonts w:hint="cs"/>
          <w:rtl/>
          <w:lang w:bidi="ar-EG"/>
        </w:rPr>
        <w:t>تنفيذ الوظائف الجديدة واختبارها تدريجياً</w:t>
      </w:r>
      <w:r w:rsidRPr="00EF7330">
        <w:rPr>
          <w:rtl/>
          <w:lang w:bidi="ar-EG"/>
        </w:rPr>
        <w:t xml:space="preserve"> </w:t>
      </w:r>
      <w:r w:rsidRPr="00EF7330">
        <w:rPr>
          <w:rFonts w:hint="cs"/>
          <w:rtl/>
          <w:lang w:bidi="ar-EG"/>
        </w:rPr>
        <w:t>واحدةً</w:t>
      </w:r>
      <w:r w:rsidRPr="00EF7330">
        <w:rPr>
          <w:rtl/>
          <w:lang w:bidi="ar-EG"/>
        </w:rPr>
        <w:t xml:space="preserve"> تلو </w:t>
      </w:r>
      <w:r w:rsidRPr="00EF7330">
        <w:rPr>
          <w:rFonts w:hint="cs"/>
          <w:rtl/>
          <w:lang w:bidi="ar-EG"/>
        </w:rPr>
        <w:t>الأخرى فور توفرها</w:t>
      </w:r>
      <w:r w:rsidRPr="00EF7330">
        <w:rPr>
          <w:rtl/>
          <w:lang w:bidi="ar-EG"/>
        </w:rPr>
        <w:t>.</w:t>
      </w:r>
    </w:p>
    <w:p w:rsidR="00EF7330" w:rsidRPr="00EF7330" w:rsidRDefault="00EF7330" w:rsidP="002017CD">
      <w:pPr>
        <w:pStyle w:val="Heading1"/>
        <w:rPr>
          <w:rtl/>
        </w:rPr>
      </w:pPr>
      <w:r w:rsidRPr="00EF7330">
        <w:t>4</w:t>
      </w:r>
      <w:r w:rsidRPr="00EF7330">
        <w:rPr>
          <w:rtl/>
        </w:rPr>
        <w:tab/>
      </w:r>
      <w:r w:rsidRPr="00EF7330">
        <w:rPr>
          <w:rFonts w:hint="cs"/>
          <w:rtl/>
        </w:rPr>
        <w:t>المقترح</w:t>
      </w:r>
    </w:p>
    <w:p w:rsidR="00EF7330" w:rsidRPr="00EF7330" w:rsidRDefault="00EF7330" w:rsidP="00EF7330">
      <w:pPr>
        <w:rPr>
          <w:rtl/>
          <w:lang w:bidi="ar-EG"/>
        </w:rPr>
      </w:pPr>
      <w:r w:rsidRPr="00EF7330">
        <w:rPr>
          <w:rFonts w:hint="cs"/>
          <w:rtl/>
          <w:lang w:bidi="ar-EG"/>
        </w:rPr>
        <w:t xml:space="preserve">تطلب اليابان أن يتخذ المكتب جميع التدابير الممكنة لتيسير تطوير النظام الإلكتروني وتنفيذه، ولا يقتصر الأمر على نظام التقديم بل ويشمل أيضاً الوظائف الأخرى كأدوات النشر والتفحص. وترى اليابان أن المكتب ينبغي أن يقوم على وجه السرعة بتعزيز موارده اللازمة للتطوير من قبيل توفير </w:t>
      </w:r>
      <w:r w:rsidRPr="00EF7330">
        <w:rPr>
          <w:rtl/>
          <w:lang w:bidi="ar-EG"/>
        </w:rPr>
        <w:t>مهندسين إضافيين ومعدات ومرافق</w:t>
      </w:r>
      <w:r w:rsidRPr="00EF7330">
        <w:rPr>
          <w:rFonts w:hint="cs"/>
          <w:rtl/>
          <w:lang w:bidi="ar-EG"/>
        </w:rPr>
        <w:t>.</w:t>
      </w:r>
    </w:p>
    <w:p w:rsidR="00EF7330" w:rsidRPr="00EF7330" w:rsidRDefault="00EF7330" w:rsidP="00EF7330">
      <w:pPr>
        <w:rPr>
          <w:rtl/>
          <w:lang w:bidi="ar-EG"/>
        </w:rPr>
      </w:pPr>
      <w:r w:rsidRPr="00EF7330">
        <w:rPr>
          <w:rFonts w:hint="cs"/>
          <w:rtl/>
          <w:lang w:bidi="ar-EG"/>
        </w:rPr>
        <w:t>كما تود اليابان أن تطلب إلى المكتب أن يقيّم ويضع تقريراً عن فوائد تنفيذ هذا النظام الجديد من منظور الموارد المالية والبشرية ووقت معالجة بطاقات التبليغ عن الشبكات الساتلية الذي يشكل مشكلة كبيرة بالنسبة للإدارات والمكتب. وترى اليابان أن هذا التقييم سي</w:t>
      </w:r>
      <w:r w:rsidRPr="00EF7330">
        <w:rPr>
          <w:rtl/>
          <w:lang w:bidi="ar-EG"/>
        </w:rPr>
        <w:t>كون مقنع</w:t>
      </w:r>
      <w:r w:rsidRPr="00EF7330">
        <w:rPr>
          <w:rFonts w:hint="cs"/>
          <w:rtl/>
          <w:lang w:bidi="ar-EG"/>
        </w:rPr>
        <w:t>اً</w:t>
      </w:r>
      <w:r w:rsidRPr="00EF7330">
        <w:rPr>
          <w:rtl/>
          <w:lang w:bidi="ar-EG"/>
        </w:rPr>
        <w:t xml:space="preserve"> </w:t>
      </w:r>
      <w:r w:rsidRPr="00EF7330">
        <w:rPr>
          <w:rFonts w:hint="cs"/>
          <w:rtl/>
          <w:lang w:bidi="ar-EG"/>
        </w:rPr>
        <w:t>ل</w:t>
      </w:r>
      <w:r w:rsidRPr="00EF7330">
        <w:rPr>
          <w:rtl/>
          <w:lang w:bidi="ar-EG"/>
        </w:rPr>
        <w:t xml:space="preserve">جميع الإدارات </w:t>
      </w:r>
      <w:r w:rsidRPr="00EF7330">
        <w:rPr>
          <w:rFonts w:hint="cs"/>
          <w:rtl/>
          <w:lang w:bidi="ar-EG"/>
        </w:rPr>
        <w:t>كي تمضي قدماً</w:t>
      </w:r>
      <w:r w:rsidRPr="00EF7330">
        <w:rPr>
          <w:rtl/>
          <w:lang w:bidi="ar-EG"/>
        </w:rPr>
        <w:t xml:space="preserve"> نحو </w:t>
      </w:r>
      <w:r w:rsidRPr="00EF7330">
        <w:rPr>
          <w:rFonts w:hint="cs"/>
          <w:rtl/>
          <w:lang w:bidi="ar-EG"/>
        </w:rPr>
        <w:t xml:space="preserve">تقديم بطاقات التبليغ عن الشبكات الساتلية ونشرها وتنسيقها إلكترونياً. </w:t>
      </w:r>
    </w:p>
    <w:p w:rsidR="00EF7330" w:rsidRPr="00EF7330" w:rsidRDefault="00EF7330" w:rsidP="00EF7330">
      <w:pPr>
        <w:rPr>
          <w:rtl/>
          <w:lang w:bidi="ar-EG"/>
        </w:rPr>
      </w:pPr>
      <w:r w:rsidRPr="00EF7330">
        <w:rPr>
          <w:rFonts w:hint="cs"/>
          <w:rtl/>
          <w:lang w:bidi="ar-EG"/>
        </w:rPr>
        <w:t xml:space="preserve">وفي الختام، ترى اليابان أنه من المرغوب فيه أن تشارك جميع الإدارات بفعالية في الاختبار الخارجي لنظام التقديم الإلكتروني الذي بدأ في </w:t>
      </w:r>
      <w:r w:rsidRPr="00EF7330">
        <w:rPr>
          <w:lang w:bidi="ar-EG"/>
        </w:rPr>
        <w:t>15</w:t>
      </w:r>
      <w:r w:rsidRPr="00EF7330">
        <w:rPr>
          <w:rFonts w:hint="cs"/>
          <w:rtl/>
          <w:lang w:bidi="ar-EG"/>
        </w:rPr>
        <w:t xml:space="preserve"> فبراير </w:t>
      </w:r>
      <w:r w:rsidRPr="00EF7330">
        <w:rPr>
          <w:lang w:bidi="ar-EG"/>
        </w:rPr>
        <w:t>2018</w:t>
      </w:r>
      <w:r w:rsidRPr="00EF7330">
        <w:rPr>
          <w:rFonts w:hint="cs"/>
          <w:rtl/>
          <w:lang w:bidi="ar-EG"/>
        </w:rPr>
        <w:t xml:space="preserve"> وأن تطّلع على هذا النظام </w:t>
      </w:r>
      <w:r w:rsidRPr="00EF7330">
        <w:rPr>
          <w:rtl/>
          <w:lang w:bidi="ar-EG"/>
        </w:rPr>
        <w:t xml:space="preserve">لتيسير </w:t>
      </w:r>
      <w:r w:rsidRPr="00EF7330">
        <w:rPr>
          <w:rFonts w:hint="cs"/>
          <w:rtl/>
          <w:lang w:bidi="ar-EG"/>
        </w:rPr>
        <w:t>اعتماده بسلاسة</w:t>
      </w:r>
      <w:r w:rsidRPr="00EF7330">
        <w:rPr>
          <w:rtl/>
          <w:lang w:bidi="ar-EG"/>
        </w:rPr>
        <w:t xml:space="preserve"> بعد الاختبار الخارجي</w:t>
      </w:r>
      <w:r w:rsidRPr="00EF7330">
        <w:rPr>
          <w:rFonts w:hint="cs"/>
          <w:rtl/>
          <w:lang w:bidi="ar-EG"/>
        </w:rPr>
        <w:t>.</w:t>
      </w:r>
    </w:p>
    <w:p w:rsidR="00034CD2" w:rsidRDefault="004A7FCB" w:rsidP="00EF7330">
      <w:pPr>
        <w:spacing w:before="600"/>
        <w:jc w:val="center"/>
        <w:rPr>
          <w:rtl/>
          <w:lang w:bidi="ar-EG"/>
        </w:rPr>
      </w:pPr>
      <w:r>
        <w:rPr>
          <w:rFonts w:hint="cs"/>
          <w:rtl/>
          <w:lang w:bidi="ar-EG"/>
        </w:rPr>
        <w:t>___________</w:t>
      </w:r>
    </w:p>
    <w:sectPr w:rsidR="00034CD2"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330" w:rsidRDefault="00EF7330" w:rsidP="00E07379">
      <w:pPr>
        <w:spacing w:before="0" w:line="240" w:lineRule="auto"/>
      </w:pPr>
      <w:r>
        <w:separator/>
      </w:r>
    </w:p>
  </w:endnote>
  <w:endnote w:type="continuationSeparator" w:id="0">
    <w:p w:rsidR="00EF7330" w:rsidRDefault="00EF733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53341B">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53341B">
      <w:rPr>
        <w:rFonts w:eastAsiaTheme="minorEastAsia" w:cs="Calibri"/>
        <w:noProof/>
        <w:sz w:val="16"/>
        <w:szCs w:val="16"/>
        <w:lang w:eastAsia="zh-CN"/>
      </w:rPr>
      <w:t>P:\ARA\ITU-R\AG\RAG\RAG18\000\009A.docx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53341B">
      <w:rPr>
        <w:rFonts w:eastAsiaTheme="minorEastAsia" w:cs="Calibri" w:hint="cs"/>
        <w:sz w:val="16"/>
        <w:szCs w:val="16"/>
        <w:rtl/>
        <w:lang w:eastAsia="zh-CN"/>
      </w:rPr>
      <w:t>433603</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53341B">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53341B">
      <w:rPr>
        <w:rFonts w:eastAsiaTheme="minorEastAsia" w:cs="Calibri"/>
        <w:noProof/>
        <w:sz w:val="16"/>
        <w:szCs w:val="16"/>
        <w:lang w:eastAsia="zh-CN"/>
      </w:rPr>
      <w:t>P:\ARA\ITU-R\AG\RAG\RAG18\000\009A.docx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53341B">
      <w:rPr>
        <w:rFonts w:eastAsiaTheme="minorEastAsia" w:cs="Calibri"/>
        <w:sz w:val="16"/>
        <w:szCs w:val="16"/>
        <w:lang w:eastAsia="zh-CN"/>
      </w:rPr>
      <w:t>433603</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330" w:rsidRDefault="00EF7330" w:rsidP="00E07379">
      <w:pPr>
        <w:spacing w:before="0" w:line="240" w:lineRule="auto"/>
      </w:pPr>
      <w:r>
        <w:separator/>
      </w:r>
    </w:p>
  </w:footnote>
  <w:footnote w:type="continuationSeparator" w:id="0">
    <w:p w:rsidR="00EF7330" w:rsidRDefault="00EF733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53341B">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211267">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sidR="00477314">
      <w:rPr>
        <w:rFonts w:eastAsiaTheme="minorEastAsia" w:cs="Calibri"/>
        <w:sz w:val="20"/>
        <w:szCs w:val="20"/>
        <w:lang w:val="en-GB" w:eastAsia="zh-CN"/>
      </w:rPr>
      <w:t>8</w:t>
    </w:r>
    <w:r w:rsidRPr="00034CD2">
      <w:rPr>
        <w:rFonts w:eastAsiaTheme="minorEastAsia" w:cs="Calibri"/>
        <w:sz w:val="20"/>
        <w:szCs w:val="20"/>
        <w:lang w:val="en-GB" w:eastAsia="zh-CN"/>
      </w:rPr>
      <w:t>/</w:t>
    </w:r>
    <w:r w:rsidR="0053341B">
      <w:rPr>
        <w:rFonts w:eastAsiaTheme="minorEastAsia" w:cs="Calibri"/>
        <w:sz w:val="20"/>
        <w:szCs w:val="20"/>
        <w:lang w:val="en-GB" w:eastAsia="zh-CN"/>
      </w:rPr>
      <w:t>9</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30"/>
    <w:rsid w:val="000124CC"/>
    <w:rsid w:val="00034CD2"/>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73915"/>
    <w:rsid w:val="002017CD"/>
    <w:rsid w:val="00211267"/>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475F"/>
    <w:rsid w:val="003E4132"/>
    <w:rsid w:val="003F678F"/>
    <w:rsid w:val="0042686F"/>
    <w:rsid w:val="004367CE"/>
    <w:rsid w:val="00443869"/>
    <w:rsid w:val="004712C6"/>
    <w:rsid w:val="00477314"/>
    <w:rsid w:val="00497703"/>
    <w:rsid w:val="004A7FCB"/>
    <w:rsid w:val="004F0F06"/>
    <w:rsid w:val="00501E0E"/>
    <w:rsid w:val="005204D7"/>
    <w:rsid w:val="00530420"/>
    <w:rsid w:val="0053341B"/>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A0CBD"/>
    <w:rsid w:val="007B01CC"/>
    <w:rsid w:val="007D1FBC"/>
    <w:rsid w:val="007E7C6C"/>
    <w:rsid w:val="007F6238"/>
    <w:rsid w:val="007F646C"/>
    <w:rsid w:val="00801FCD"/>
    <w:rsid w:val="00803D7E"/>
    <w:rsid w:val="00803F08"/>
    <w:rsid w:val="008235CD"/>
    <w:rsid w:val="00823A07"/>
    <w:rsid w:val="00835FEC"/>
    <w:rsid w:val="008513CB"/>
    <w:rsid w:val="00874D9C"/>
    <w:rsid w:val="008A1810"/>
    <w:rsid w:val="008A3BD3"/>
    <w:rsid w:val="008B5B5D"/>
    <w:rsid w:val="00917694"/>
    <w:rsid w:val="009263CD"/>
    <w:rsid w:val="00930E6D"/>
    <w:rsid w:val="00972CA2"/>
    <w:rsid w:val="00982B28"/>
    <w:rsid w:val="00984EA5"/>
    <w:rsid w:val="00992593"/>
    <w:rsid w:val="009C17E1"/>
    <w:rsid w:val="009C35ED"/>
    <w:rsid w:val="009D0122"/>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10C10"/>
    <w:rsid w:val="00B2000C"/>
    <w:rsid w:val="00B20ADE"/>
    <w:rsid w:val="00B30303"/>
    <w:rsid w:val="00B50C09"/>
    <w:rsid w:val="00B66B9A"/>
    <w:rsid w:val="00B70F7A"/>
    <w:rsid w:val="00B82089"/>
    <w:rsid w:val="00B823E0"/>
    <w:rsid w:val="00B970AE"/>
    <w:rsid w:val="00BA1427"/>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07F9"/>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416B"/>
    <w:rsid w:val="00E071BE"/>
    <w:rsid w:val="00E07379"/>
    <w:rsid w:val="00E14494"/>
    <w:rsid w:val="00E17033"/>
    <w:rsid w:val="00E22744"/>
    <w:rsid w:val="00E32189"/>
    <w:rsid w:val="00E45211"/>
    <w:rsid w:val="00E7380C"/>
    <w:rsid w:val="00E74BE7"/>
    <w:rsid w:val="00E86CC9"/>
    <w:rsid w:val="00E96624"/>
    <w:rsid w:val="00EF7330"/>
    <w:rsid w:val="00F126F1"/>
    <w:rsid w:val="00F2106A"/>
    <w:rsid w:val="00F36D8B"/>
    <w:rsid w:val="00F401D0"/>
    <w:rsid w:val="00F45F2B"/>
    <w:rsid w:val="00F57AE4"/>
    <w:rsid w:val="00F67150"/>
    <w:rsid w:val="00F84366"/>
    <w:rsid w:val="00F85089"/>
    <w:rsid w:val="00F85564"/>
    <w:rsid w:val="00F86CFA"/>
    <w:rsid w:val="00FC5266"/>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BDBC1E7-D0C4-4E45-A3C1-546BF9F1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1FBC"/>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R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996b2e75-67fd-4955-a3b0-5ab9934cb50b"/>
    <ds:schemaRef ds:uri="http://purl.org/dc/terms/"/>
    <ds:schemaRef ds:uri="http://schemas.microsoft.com/office/infopath/2007/PartnerControls"/>
    <ds:schemaRef ds:uri="http://schemas.openxmlformats.org/package/2006/metadata/core-properties"/>
    <ds:schemaRef ds:uri="de10a323-94a9-4e93-88b4-ea964576960d"/>
  </ds:schemaRefs>
</ds:datastoreItem>
</file>

<file path=customXml/itemProps3.xml><?xml version="1.0" encoding="utf-8"?>
<ds:datastoreItem xmlns:ds="http://schemas.openxmlformats.org/officeDocument/2006/customXml" ds:itemID="{3F739AFB-B3E6-4008-972B-A2D9108E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PA_RAG18.dotx</Template>
  <TotalTime>29</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8</cp:revision>
  <cp:lastPrinted>2016-06-07T13:25:00Z</cp:lastPrinted>
  <dcterms:created xsi:type="dcterms:W3CDTF">2018-03-14T14:15:00Z</dcterms:created>
  <dcterms:modified xsi:type="dcterms:W3CDTF">2018-03-15T09:47:00Z</dcterms:modified>
  <cp:category>Conference document</cp:category>
</cp:coreProperties>
</file>