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tblpXSpec="center" w:tblpY="721"/>
        <w:bidiVisual/>
        <w:tblW w:w="5000" w:type="pct"/>
        <w:tblLayout w:type="fixed"/>
        <w:tblLook w:val="0000" w:firstRow="0" w:lastRow="0" w:firstColumn="0" w:lastColumn="0" w:noHBand="0" w:noVBand="0"/>
      </w:tblPr>
      <w:tblGrid>
        <w:gridCol w:w="6520"/>
        <w:gridCol w:w="3119"/>
      </w:tblGrid>
      <w:tr w:rsidR="00034CD2" w:rsidRPr="00034CD2" w:rsidTr="00B50C09">
        <w:trPr>
          <w:cantSplit/>
          <w:trHeight w:val="1276"/>
        </w:trPr>
        <w:tc>
          <w:tcPr>
            <w:tcW w:w="3382" w:type="pct"/>
            <w:vAlign w:val="center"/>
          </w:tcPr>
          <w:p w:rsidR="00034CD2" w:rsidRPr="00034CD2" w:rsidRDefault="006905D3" w:rsidP="0093544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jc w:val="left"/>
              <w:rPr>
                <w:rFonts w:ascii="Verdana Bold" w:eastAsiaTheme="minorEastAsia" w:hAnsi="Verdana Bold" w:hint="eastAsia"/>
                <w:b/>
                <w:bCs/>
                <w:sz w:val="24"/>
                <w:szCs w:val="40"/>
                <w:rtl/>
                <w:lang w:eastAsia="zh-CN" w:bidi="ar-EG"/>
              </w:rPr>
            </w:pPr>
            <w:r w:rsidRPr="00034CD2">
              <w:rPr>
                <w:rFonts w:ascii="Verdana Bold" w:eastAsiaTheme="minorEastAsia" w:hAnsi="Verdana Bold" w:hint="cs"/>
                <w:b/>
                <w:bCs/>
                <w:sz w:val="24"/>
                <w:szCs w:val="40"/>
                <w:rtl/>
                <w:lang w:eastAsia="zh-CN" w:bidi="ar-EG"/>
              </w:rPr>
              <w:t>الفريق الاستشاري للاتصالات الراديوية</w:t>
            </w:r>
          </w:p>
          <w:p w:rsidR="00034CD2" w:rsidRPr="00034CD2" w:rsidRDefault="00034CD2" w:rsidP="0093544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jc w:val="left"/>
              <w:rPr>
                <w:rFonts w:asciiTheme="minorHAnsi" w:eastAsiaTheme="minorEastAsia" w:hAnsiTheme="minorHAnsi"/>
                <w:b/>
                <w:bCs/>
                <w:sz w:val="18"/>
                <w:szCs w:val="32"/>
                <w:rtl/>
                <w:lang w:eastAsia="zh-CN" w:bidi="ar-EG"/>
              </w:rPr>
            </w:pPr>
            <w:r w:rsidRPr="00034CD2">
              <w:rPr>
                <w:rFonts w:ascii="Verdana Bold" w:eastAsiaTheme="minorEastAsia" w:hAnsi="Verdana Bold" w:hint="cs"/>
                <w:b/>
                <w:bCs/>
                <w:sz w:val="18"/>
                <w:szCs w:val="32"/>
                <w:rtl/>
                <w:lang w:eastAsia="zh-CN" w:bidi="ar-EG"/>
              </w:rPr>
              <w:t xml:space="preserve">جنيف، </w:t>
            </w:r>
            <w:r>
              <w:rPr>
                <w:rFonts w:ascii="Verdana Bold" w:eastAsiaTheme="minorEastAsia" w:hAnsi="Verdana Bold"/>
                <w:b/>
                <w:bCs/>
                <w:sz w:val="20"/>
                <w:szCs w:val="34"/>
                <w:lang w:eastAsia="zh-CN" w:bidi="ar-SY"/>
              </w:rPr>
              <w:t>2</w:t>
            </w:r>
            <w:r w:rsidR="00477314">
              <w:rPr>
                <w:rFonts w:ascii="Verdana Bold" w:eastAsiaTheme="minorEastAsia" w:hAnsi="Verdana Bold"/>
                <w:b/>
                <w:bCs/>
                <w:sz w:val="20"/>
                <w:szCs w:val="34"/>
                <w:lang w:eastAsia="zh-CN" w:bidi="ar-SY"/>
              </w:rPr>
              <w:t>9</w:t>
            </w:r>
            <w:r>
              <w:rPr>
                <w:rFonts w:ascii="Verdana Bold" w:eastAsiaTheme="minorEastAsia" w:hAnsi="Verdana Bold"/>
                <w:b/>
                <w:bCs/>
                <w:sz w:val="20"/>
                <w:szCs w:val="34"/>
                <w:lang w:eastAsia="zh-CN" w:bidi="ar-SY"/>
              </w:rPr>
              <w:t>-26</w:t>
            </w:r>
            <w:r w:rsidRPr="00034CD2">
              <w:rPr>
                <w:rFonts w:ascii="Verdana Bold" w:eastAsiaTheme="minorEastAsia" w:hAnsi="Verdana Bold" w:hint="cs"/>
                <w:b/>
                <w:bCs/>
                <w:sz w:val="18"/>
                <w:szCs w:val="32"/>
                <w:rtl/>
                <w:lang w:eastAsia="zh-CN" w:bidi="ar-SY"/>
              </w:rPr>
              <w:t xml:space="preserve"> </w:t>
            </w:r>
            <w:r w:rsidR="00477314">
              <w:rPr>
                <w:rFonts w:ascii="Verdana Bold" w:eastAsiaTheme="minorEastAsia" w:hAnsi="Verdana Bold" w:hint="cs"/>
                <w:b/>
                <w:bCs/>
                <w:sz w:val="18"/>
                <w:szCs w:val="32"/>
                <w:rtl/>
                <w:lang w:eastAsia="zh-CN" w:bidi="ar-SY"/>
              </w:rPr>
              <w:t>مارس</w:t>
            </w:r>
            <w:r w:rsidRPr="00034CD2">
              <w:rPr>
                <w:rFonts w:ascii="Verdana Bold" w:eastAsiaTheme="minorEastAsia" w:hAnsi="Verdana Bold" w:hint="cs"/>
                <w:b/>
                <w:bCs/>
                <w:sz w:val="18"/>
                <w:szCs w:val="32"/>
                <w:rtl/>
                <w:lang w:eastAsia="zh-CN" w:bidi="ar-SY"/>
              </w:rPr>
              <w:t xml:space="preserve"> </w:t>
            </w:r>
            <w:r w:rsidR="00477314">
              <w:rPr>
                <w:rFonts w:ascii="Verdana Bold" w:eastAsiaTheme="minorEastAsia" w:hAnsi="Verdana Bold"/>
                <w:b/>
                <w:bCs/>
                <w:sz w:val="20"/>
                <w:szCs w:val="34"/>
                <w:lang w:eastAsia="zh-CN" w:bidi="ar-SY"/>
              </w:rPr>
              <w:t>2018</w:t>
            </w:r>
          </w:p>
        </w:tc>
        <w:tc>
          <w:tcPr>
            <w:tcW w:w="1618" w:type="pct"/>
            <w:vAlign w:val="center"/>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r w:rsidRPr="00A71FE1">
              <w:rPr>
                <w:noProof/>
                <w:rtl/>
                <w:lang w:eastAsia="zh-CN"/>
              </w:rPr>
              <w:drawing>
                <wp:inline distT="0" distB="0" distL="0" distR="0" wp14:anchorId="6811DAD0" wp14:editId="10043B74">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034CD2" w:rsidRPr="00034CD2" w:rsidTr="00034CD2">
        <w:trPr>
          <w:cantSplit/>
          <w:trHeight w:val="20"/>
        </w:trPr>
        <w:tc>
          <w:tcPr>
            <w:tcW w:w="3382" w:type="pct"/>
            <w:tcBorders>
              <w:bottom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rtl/>
                <w:lang w:eastAsia="zh-CN" w:bidi="ar-EG"/>
              </w:rPr>
            </w:pPr>
          </w:p>
        </w:tc>
        <w:tc>
          <w:tcPr>
            <w:tcW w:w="1618" w:type="pct"/>
            <w:tcBorders>
              <w:bottom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lang w:eastAsia="zh-CN" w:bidi="ar-SY"/>
              </w:rPr>
            </w:pPr>
          </w:p>
        </w:tc>
      </w:tr>
      <w:tr w:rsidR="00034CD2" w:rsidRPr="00034CD2" w:rsidTr="00034CD2">
        <w:trPr>
          <w:cantSplit/>
          <w:trHeight w:val="20"/>
        </w:trPr>
        <w:tc>
          <w:tcPr>
            <w:tcW w:w="3382" w:type="pct"/>
            <w:tcBorders>
              <w:top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SY"/>
              </w:rPr>
            </w:pPr>
          </w:p>
        </w:tc>
        <w:tc>
          <w:tcPr>
            <w:tcW w:w="1618" w:type="pct"/>
            <w:tcBorders>
              <w:top w:val="single" w:sz="12" w:space="0" w:color="auto"/>
            </w:tcBorders>
          </w:tcPr>
          <w:p w:rsidR="00034CD2" w:rsidRPr="00034CD2"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p>
        </w:tc>
      </w:tr>
      <w:tr w:rsidR="00034CD2" w:rsidRPr="00034CD2" w:rsidTr="00034CD2">
        <w:trPr>
          <w:cantSplit/>
        </w:trPr>
        <w:tc>
          <w:tcPr>
            <w:tcW w:w="3382" w:type="pct"/>
          </w:tcPr>
          <w:p w:rsidR="00034CD2" w:rsidRPr="00477314" w:rsidRDefault="00034CD2" w:rsidP="00AF451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p>
        </w:tc>
        <w:tc>
          <w:tcPr>
            <w:tcW w:w="1618" w:type="pct"/>
            <w:vAlign w:val="center"/>
          </w:tcPr>
          <w:p w:rsidR="00034CD2" w:rsidRPr="00477314" w:rsidRDefault="00034CD2" w:rsidP="00AF451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r w:rsidRPr="00477314">
              <w:rPr>
                <w:rFonts w:ascii="Verdana Bold" w:eastAsiaTheme="minorEastAsia" w:hAnsi="Verdana Bold"/>
                <w:b/>
                <w:bCs/>
                <w:sz w:val="19"/>
                <w:rtl/>
                <w:lang w:eastAsia="zh-CN" w:bidi="ar-EG"/>
              </w:rPr>
              <w:t>ا</w:t>
            </w:r>
            <w:r w:rsidRPr="00477314">
              <w:rPr>
                <w:rFonts w:ascii="Verdana Bold" w:eastAsiaTheme="minorEastAsia" w:hAnsi="Verdana Bold" w:hint="cs"/>
                <w:b/>
                <w:bCs/>
                <w:sz w:val="19"/>
                <w:rtl/>
                <w:lang w:eastAsia="zh-CN" w:bidi="ar-EG"/>
              </w:rPr>
              <w:t>ل</w:t>
            </w:r>
            <w:r w:rsidRPr="00477314">
              <w:rPr>
                <w:rFonts w:ascii="Verdana Bold" w:eastAsiaTheme="minorEastAsia" w:hAnsi="Verdana Bold"/>
                <w:b/>
                <w:bCs/>
                <w:sz w:val="19"/>
                <w:rtl/>
                <w:lang w:eastAsia="zh-CN" w:bidi="ar-EG"/>
              </w:rPr>
              <w:t>و</w:t>
            </w:r>
            <w:r w:rsidRPr="00477314">
              <w:rPr>
                <w:rFonts w:ascii="Verdana Bold" w:eastAsiaTheme="minorEastAsia" w:hAnsi="Verdana Bold" w:hint="cs"/>
                <w:b/>
                <w:bCs/>
                <w:sz w:val="19"/>
                <w:rtl/>
                <w:lang w:eastAsia="zh-CN" w:bidi="ar-EG"/>
              </w:rPr>
              <w:t xml:space="preserve">ثيقة </w:t>
            </w:r>
            <w:r w:rsidRPr="00477314">
              <w:rPr>
                <w:rFonts w:ascii="Verdana Bold" w:eastAsiaTheme="minorEastAsia" w:hAnsi="Verdana Bold"/>
                <w:b/>
                <w:bCs/>
                <w:sz w:val="19"/>
                <w:lang w:eastAsia="zh-CN" w:bidi="ar-SY"/>
              </w:rPr>
              <w:t>RAG1</w:t>
            </w:r>
            <w:r w:rsidR="00477314" w:rsidRPr="00477314">
              <w:rPr>
                <w:rFonts w:ascii="Verdana Bold" w:eastAsiaTheme="minorEastAsia" w:hAnsi="Verdana Bold"/>
                <w:b/>
                <w:bCs/>
                <w:sz w:val="19"/>
                <w:lang w:eastAsia="zh-CN" w:bidi="ar-SY"/>
              </w:rPr>
              <w:t>8</w:t>
            </w:r>
            <w:r w:rsidRPr="00477314">
              <w:rPr>
                <w:rFonts w:ascii="Verdana Bold" w:eastAsiaTheme="minorEastAsia" w:hAnsi="Verdana Bold"/>
                <w:b/>
                <w:bCs/>
                <w:sz w:val="19"/>
                <w:lang w:eastAsia="zh-CN" w:bidi="ar-SY"/>
              </w:rPr>
              <w:t>/</w:t>
            </w:r>
            <w:r w:rsidR="00A005F3">
              <w:rPr>
                <w:rFonts w:ascii="Verdana Bold" w:eastAsiaTheme="minorEastAsia" w:hAnsi="Verdana Bold"/>
                <w:b/>
                <w:bCs/>
                <w:sz w:val="19"/>
                <w:lang w:eastAsia="zh-CN" w:bidi="ar-SY"/>
              </w:rPr>
              <w:t>5</w:t>
            </w:r>
            <w:r w:rsidRPr="00477314">
              <w:rPr>
                <w:rFonts w:ascii="Verdana Bold" w:eastAsiaTheme="minorEastAsia" w:hAnsi="Verdana Bold"/>
                <w:b/>
                <w:bCs/>
                <w:sz w:val="19"/>
                <w:lang w:eastAsia="zh-CN" w:bidi="ar-SY"/>
              </w:rPr>
              <w:t>-A</w:t>
            </w:r>
          </w:p>
        </w:tc>
      </w:tr>
      <w:tr w:rsidR="00034CD2" w:rsidRPr="00034CD2" w:rsidTr="00034CD2">
        <w:trPr>
          <w:cantSplit/>
        </w:trPr>
        <w:tc>
          <w:tcPr>
            <w:tcW w:w="3382" w:type="pct"/>
          </w:tcPr>
          <w:p w:rsidR="00034CD2" w:rsidRPr="00477314" w:rsidRDefault="00034CD2" w:rsidP="00AF451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p>
        </w:tc>
        <w:tc>
          <w:tcPr>
            <w:tcW w:w="1618" w:type="pct"/>
            <w:vAlign w:val="center"/>
          </w:tcPr>
          <w:p w:rsidR="00034CD2" w:rsidRPr="00477314" w:rsidRDefault="00A005F3" w:rsidP="00AF451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r>
              <w:rPr>
                <w:rFonts w:ascii="Verdana Bold" w:eastAsiaTheme="minorEastAsia" w:hAnsi="Verdana Bold"/>
                <w:b/>
                <w:bCs/>
                <w:sz w:val="19"/>
                <w:lang w:eastAsia="zh-CN" w:bidi="ar-SY"/>
              </w:rPr>
              <w:t>12</w:t>
            </w:r>
            <w:r w:rsidR="00034CD2" w:rsidRPr="00477314">
              <w:rPr>
                <w:rFonts w:ascii="Verdana Bold" w:eastAsiaTheme="minorEastAsia" w:hAnsi="Verdana Bold" w:hint="cs"/>
                <w:b/>
                <w:bCs/>
                <w:sz w:val="19"/>
                <w:rtl/>
                <w:lang w:eastAsia="zh-CN" w:bidi="ar-EG"/>
              </w:rPr>
              <w:t xml:space="preserve"> </w:t>
            </w:r>
            <w:r>
              <w:rPr>
                <w:rFonts w:ascii="Verdana Bold" w:eastAsiaTheme="minorEastAsia" w:hAnsi="Verdana Bold" w:hint="cs"/>
                <w:b/>
                <w:bCs/>
                <w:sz w:val="19"/>
                <w:rtl/>
                <w:lang w:eastAsia="zh-CN" w:bidi="ar-EG"/>
              </w:rPr>
              <w:t>فبراير</w:t>
            </w:r>
            <w:r w:rsidR="00034CD2" w:rsidRPr="00477314">
              <w:rPr>
                <w:rFonts w:ascii="Verdana Bold" w:eastAsiaTheme="minorEastAsia" w:hAnsi="Verdana Bold" w:hint="cs"/>
                <w:b/>
                <w:bCs/>
                <w:sz w:val="19"/>
                <w:rtl/>
                <w:lang w:eastAsia="zh-CN" w:bidi="ar-EG"/>
              </w:rPr>
              <w:t xml:space="preserve"> </w:t>
            </w:r>
            <w:r w:rsidR="00034CD2" w:rsidRPr="00477314">
              <w:rPr>
                <w:rFonts w:ascii="Verdana Bold" w:eastAsiaTheme="minorEastAsia" w:hAnsi="Verdana Bold"/>
                <w:b/>
                <w:bCs/>
                <w:sz w:val="19"/>
                <w:lang w:eastAsia="zh-CN" w:bidi="ar-SY"/>
              </w:rPr>
              <w:t>201</w:t>
            </w:r>
            <w:r w:rsidR="00477314" w:rsidRPr="00477314">
              <w:rPr>
                <w:rFonts w:ascii="Verdana Bold" w:eastAsiaTheme="minorEastAsia" w:hAnsi="Verdana Bold"/>
                <w:b/>
                <w:bCs/>
                <w:sz w:val="19"/>
                <w:lang w:eastAsia="zh-CN" w:bidi="ar-SY"/>
              </w:rPr>
              <w:t>8</w:t>
            </w:r>
          </w:p>
        </w:tc>
      </w:tr>
      <w:tr w:rsidR="00034CD2" w:rsidRPr="00034CD2" w:rsidTr="00034CD2">
        <w:trPr>
          <w:cantSplit/>
        </w:trPr>
        <w:tc>
          <w:tcPr>
            <w:tcW w:w="3382" w:type="pct"/>
          </w:tcPr>
          <w:p w:rsidR="00034CD2" w:rsidRPr="00477314" w:rsidRDefault="00034CD2" w:rsidP="00AF451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rtl/>
                <w:lang w:eastAsia="zh-CN" w:bidi="ar-EG"/>
              </w:rPr>
            </w:pPr>
          </w:p>
        </w:tc>
        <w:tc>
          <w:tcPr>
            <w:tcW w:w="1618" w:type="pct"/>
            <w:vAlign w:val="center"/>
          </w:tcPr>
          <w:p w:rsidR="00034CD2" w:rsidRPr="00477314" w:rsidRDefault="00034CD2" w:rsidP="00AF451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20" w:lineRule="exact"/>
              <w:jc w:val="left"/>
              <w:rPr>
                <w:rFonts w:ascii="Verdana Bold" w:eastAsiaTheme="minorEastAsia" w:hAnsi="Verdana Bold" w:hint="eastAsia"/>
                <w:b/>
                <w:bCs/>
                <w:sz w:val="19"/>
                <w:lang w:eastAsia="zh-CN" w:bidi="ar-SY"/>
              </w:rPr>
            </w:pPr>
            <w:r w:rsidRPr="00477314">
              <w:rPr>
                <w:rFonts w:ascii="Verdana Bold" w:eastAsiaTheme="minorEastAsia" w:hAnsi="Verdana Bold" w:hint="cs"/>
                <w:b/>
                <w:bCs/>
                <w:sz w:val="19"/>
                <w:rtl/>
                <w:lang w:eastAsia="zh-CN" w:bidi="ar-EG"/>
              </w:rPr>
              <w:t xml:space="preserve">الأصل: </w:t>
            </w:r>
            <w:r w:rsidRPr="00A005F3">
              <w:rPr>
                <w:rFonts w:ascii="Verdana Bold" w:eastAsiaTheme="minorEastAsia" w:hAnsi="Verdana Bold" w:hint="cs"/>
                <w:b/>
                <w:bCs/>
                <w:sz w:val="19"/>
                <w:rtl/>
                <w:lang w:eastAsia="zh-CN" w:bidi="ar-EG"/>
              </w:rPr>
              <w:t>بالإنكليزية</w:t>
            </w:r>
          </w:p>
        </w:tc>
      </w:tr>
      <w:tr w:rsidR="00034CD2" w:rsidRPr="00034CD2" w:rsidTr="00374DAC">
        <w:trPr>
          <w:cantSplit/>
          <w:trHeight w:val="1159"/>
        </w:trPr>
        <w:tc>
          <w:tcPr>
            <w:tcW w:w="5000" w:type="pct"/>
            <w:gridSpan w:val="2"/>
          </w:tcPr>
          <w:p w:rsidR="00034CD2" w:rsidRPr="00034CD2" w:rsidRDefault="00A005F3" w:rsidP="00D121CB">
            <w:pPr>
              <w:pStyle w:val="Source"/>
              <w:spacing w:after="120"/>
              <w:rPr>
                <w:rFonts w:eastAsiaTheme="minorEastAsia" w:hint="eastAsia"/>
                <w:rtl/>
                <w:lang w:eastAsia="zh-CN" w:bidi="ar-SY"/>
              </w:rPr>
            </w:pPr>
            <w:r w:rsidRPr="00A005F3">
              <w:rPr>
                <w:rFonts w:eastAsiaTheme="minorEastAsia" w:hint="cs"/>
                <w:rtl/>
                <w:lang w:eastAsia="zh-CN"/>
              </w:rPr>
              <w:t>الأمانة العامة</w:t>
            </w:r>
          </w:p>
        </w:tc>
      </w:tr>
      <w:tr w:rsidR="00034CD2" w:rsidRPr="00034CD2" w:rsidTr="00374DAC">
        <w:trPr>
          <w:cantSplit/>
        </w:trPr>
        <w:tc>
          <w:tcPr>
            <w:tcW w:w="5000" w:type="pct"/>
            <w:gridSpan w:val="2"/>
          </w:tcPr>
          <w:p w:rsidR="00034CD2" w:rsidRPr="00034CD2" w:rsidRDefault="00A005F3" w:rsidP="00216C6E">
            <w:pPr>
              <w:pStyle w:val="Title1"/>
              <w:rPr>
                <w:rFonts w:eastAsiaTheme="minorEastAsia"/>
                <w:rtl/>
                <w:lang w:eastAsia="zh-CN"/>
              </w:rPr>
            </w:pPr>
            <w:r w:rsidRPr="00A005F3">
              <w:rPr>
                <w:rFonts w:eastAsiaTheme="minorEastAsia" w:hint="cs"/>
                <w:rtl/>
                <w:lang w:eastAsia="zh-CN"/>
              </w:rPr>
              <w:t>مشروع الخطة الاستراتيجية للاتحاد الدولي للاتصالات</w:t>
            </w:r>
            <w:r w:rsidR="008B2C31">
              <w:rPr>
                <w:rFonts w:eastAsiaTheme="minorEastAsia" w:hint="cs"/>
                <w:rtl/>
                <w:lang w:eastAsia="zh-CN"/>
              </w:rPr>
              <w:t xml:space="preserve"> للفترة</w:t>
            </w:r>
            <w:r w:rsidRPr="00A005F3">
              <w:rPr>
                <w:rFonts w:eastAsiaTheme="minorEastAsia" w:hint="cs"/>
                <w:rtl/>
                <w:lang w:eastAsia="zh-CN"/>
              </w:rPr>
              <w:t xml:space="preserve"> </w:t>
            </w:r>
            <w:r w:rsidRPr="00A005F3">
              <w:rPr>
                <w:rFonts w:eastAsiaTheme="minorEastAsia"/>
                <w:lang w:eastAsia="zh-CN" w:bidi="ar-SY"/>
              </w:rPr>
              <w:t>2023-2020</w:t>
            </w:r>
          </w:p>
        </w:tc>
      </w:tr>
      <w:tr w:rsidR="00216C6E" w:rsidRPr="00034CD2" w:rsidTr="00374DAC">
        <w:trPr>
          <w:cantSplit/>
        </w:trPr>
        <w:tc>
          <w:tcPr>
            <w:tcW w:w="5000" w:type="pct"/>
            <w:gridSpan w:val="2"/>
          </w:tcPr>
          <w:p w:rsidR="00216C6E" w:rsidRPr="00A005F3" w:rsidRDefault="00216C6E" w:rsidP="00216C6E">
            <w:pPr>
              <w:pStyle w:val="Title2"/>
              <w:rPr>
                <w:rFonts w:eastAsiaTheme="minorEastAsia"/>
                <w:w w:val="120"/>
                <w:rtl/>
                <w:lang w:eastAsia="zh-CN"/>
              </w:rPr>
            </w:pPr>
          </w:p>
        </w:tc>
      </w:tr>
    </w:tbl>
    <w:p w:rsidR="00216C6E" w:rsidRDefault="00216C6E">
      <w:pPr>
        <w:rPr>
          <w:rtl/>
        </w:rPr>
      </w:pPr>
    </w:p>
    <w:p w:rsidR="00216C6E" w:rsidRDefault="00216C6E">
      <w:pPr>
        <w:rPr>
          <w:lang w:bidi="ar-EG"/>
        </w:rPr>
      </w:pPr>
    </w:p>
    <w:tbl>
      <w:tblPr>
        <w:tblStyle w:val="TableGrid"/>
        <w:bidiVisual/>
        <w:tblW w:w="8080"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080"/>
      </w:tblGrid>
      <w:tr w:rsidR="00A005F3" w:rsidRPr="000E4FF0" w:rsidTr="00A005F3">
        <w:trPr>
          <w:jc w:val="center"/>
        </w:trPr>
        <w:tc>
          <w:tcPr>
            <w:tcW w:w="8080" w:type="dxa"/>
          </w:tcPr>
          <w:p w:rsidR="00A005F3" w:rsidRPr="000E4FF0" w:rsidRDefault="00A005F3" w:rsidP="00374DAC">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rPr>
                <w:rFonts w:eastAsiaTheme="minorEastAsia"/>
                <w:b/>
                <w:bCs/>
                <w:rtl/>
                <w:lang w:eastAsia="zh-CN" w:bidi="ar-EG"/>
              </w:rPr>
            </w:pPr>
            <w:r w:rsidRPr="000E4FF0">
              <w:rPr>
                <w:rFonts w:eastAsiaTheme="minorEastAsia" w:hint="cs"/>
                <w:b/>
                <w:bCs/>
                <w:rtl/>
                <w:lang w:eastAsia="zh-CN" w:bidi="ar-SY"/>
              </w:rPr>
              <w:t>ملخص</w:t>
            </w:r>
          </w:p>
          <w:p w:rsidR="00A005F3" w:rsidRPr="00A005F3" w:rsidRDefault="00A005F3" w:rsidP="00A005F3">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A005F3">
              <w:rPr>
                <w:rFonts w:eastAsiaTheme="minorEastAsia" w:hint="cs"/>
                <w:rtl/>
                <w:lang w:eastAsia="zh-CN"/>
              </w:rPr>
              <w:t>تعرض وثيقة المجلس المرفقة مشروع الخطة الاستراتيجية للاتحاد</w:t>
            </w:r>
            <w:r w:rsidR="008B2C31">
              <w:rPr>
                <w:rFonts w:eastAsiaTheme="minorEastAsia" w:hint="cs"/>
                <w:rtl/>
                <w:lang w:eastAsia="zh-CN"/>
              </w:rPr>
              <w:t xml:space="preserve"> للفترة</w:t>
            </w:r>
            <w:r w:rsidRPr="00A005F3">
              <w:rPr>
                <w:rFonts w:eastAsiaTheme="minorEastAsia" w:hint="cs"/>
                <w:rtl/>
                <w:lang w:eastAsia="zh-CN"/>
              </w:rPr>
              <w:t xml:space="preserve"> </w:t>
            </w:r>
            <w:r w:rsidRPr="00A005F3">
              <w:rPr>
                <w:rFonts w:eastAsiaTheme="minorEastAsia"/>
                <w:lang w:eastAsia="zh-CN" w:bidi="ar-EG"/>
              </w:rPr>
              <w:t>2023-2020</w:t>
            </w:r>
            <w:r w:rsidRPr="00A005F3">
              <w:rPr>
                <w:rFonts w:eastAsiaTheme="minorEastAsia" w:hint="cs"/>
                <w:rtl/>
                <w:lang w:eastAsia="zh-CN"/>
              </w:rPr>
              <w:t>.</w:t>
            </w:r>
          </w:p>
          <w:p w:rsidR="00A005F3" w:rsidRPr="00A005F3" w:rsidRDefault="00A005F3" w:rsidP="00A005F3">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120"/>
              <w:rPr>
                <w:rFonts w:eastAsiaTheme="minorEastAsia"/>
                <w:rtl/>
                <w:lang w:eastAsia="zh-CN" w:bidi="ar-EG"/>
              </w:rPr>
            </w:pPr>
            <w:r w:rsidRPr="00A005F3">
              <w:rPr>
                <w:rFonts w:eastAsiaTheme="minorEastAsia"/>
                <w:rtl/>
                <w:lang w:eastAsia="zh-CN"/>
              </w:rPr>
              <w:t>يُدعى الفريق الاستشاري للاتصالات الراديوية إلى استعراض هذه الوثيقة وتقديم أي توجيهات يراها مناسبة</w:t>
            </w:r>
            <w:r w:rsidRPr="00A005F3">
              <w:rPr>
                <w:rFonts w:eastAsiaTheme="minorEastAsia" w:hint="cs"/>
                <w:rtl/>
                <w:lang w:eastAsia="zh-CN"/>
              </w:rPr>
              <w:t>.</w:t>
            </w:r>
          </w:p>
        </w:tc>
      </w:tr>
    </w:tbl>
    <w:p w:rsidR="006157A3" w:rsidRDefault="006157A3" w:rsidP="008B5B5D">
      <w:pPr>
        <w:rPr>
          <w:rtl/>
          <w:lang w:bidi="ar-EG"/>
        </w:rPr>
      </w:pPr>
    </w:p>
    <w:p w:rsidR="008B5B5D" w:rsidRDefault="008B5B5D" w:rsidP="008B5B5D">
      <w:pPr>
        <w:rPr>
          <w:rtl/>
          <w:lang w:bidi="ar-EG"/>
        </w:rPr>
      </w:pPr>
    </w:p>
    <w:p w:rsidR="00034CD2" w:rsidRDefault="00034CD2" w:rsidP="00374DAC">
      <w:pPr>
        <w:rPr>
          <w:rtl/>
          <w:lang w:bidi="ar-EG"/>
        </w:rPr>
      </w:pPr>
      <w:r>
        <w:rPr>
          <w:rtl/>
          <w:lang w:bidi="ar-EG"/>
        </w:rPr>
        <w:br w:type="page"/>
      </w:r>
    </w:p>
    <w:tbl>
      <w:tblPr>
        <w:tblpPr w:leftFromText="180" w:rightFromText="180" w:vertAnchor="page" w:horzAnchor="margin" w:tblpY="1523"/>
        <w:bidiVisual/>
        <w:tblW w:w="5017" w:type="pct"/>
        <w:tblLayout w:type="fixed"/>
        <w:tblLook w:val="0000" w:firstRow="0" w:lastRow="0" w:firstColumn="0" w:lastColumn="0" w:noHBand="0" w:noVBand="0"/>
      </w:tblPr>
      <w:tblGrid>
        <w:gridCol w:w="6620"/>
        <w:gridCol w:w="3052"/>
      </w:tblGrid>
      <w:tr w:rsidR="00C63BE3" w:rsidRPr="00C63BE3" w:rsidTr="00C63BE3">
        <w:trPr>
          <w:cantSplit/>
          <w:trHeight w:val="20"/>
        </w:trPr>
        <w:tc>
          <w:tcPr>
            <w:tcW w:w="6620" w:type="dxa"/>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left"/>
              <w:rPr>
                <w:rFonts w:ascii="Calibri" w:eastAsiaTheme="minorEastAsia" w:hAnsi="Calibri"/>
                <w:b/>
                <w:bCs/>
                <w:sz w:val="28"/>
                <w:szCs w:val="40"/>
                <w:rtl/>
                <w:lang w:eastAsia="zh-CN" w:bidi="ar-SY"/>
              </w:rPr>
            </w:pPr>
            <w:r w:rsidRPr="00C63BE3">
              <w:rPr>
                <w:rFonts w:ascii="Calibri" w:eastAsiaTheme="minorEastAsia" w:hAnsi="Calibri" w:hint="cs"/>
                <w:b/>
                <w:bCs/>
                <w:sz w:val="28"/>
                <w:szCs w:val="40"/>
                <w:rtl/>
                <w:lang w:eastAsia="zh-CN" w:bidi="ar-EG"/>
              </w:rPr>
              <w:lastRenderedPageBreak/>
              <w:t>فريق العمل التابع للمجلس المعني بالخطتين الاستراتيجية والمالية للفترة</w:t>
            </w:r>
            <w:r w:rsidRPr="00C63BE3">
              <w:rPr>
                <w:rFonts w:ascii="Calibri" w:eastAsiaTheme="minorEastAsia" w:hAnsi="Calibri" w:hint="eastAsia"/>
                <w:b/>
                <w:bCs/>
                <w:sz w:val="28"/>
                <w:szCs w:val="40"/>
                <w:rtl/>
                <w:lang w:eastAsia="zh-CN" w:bidi="ar-EG"/>
              </w:rPr>
              <w:t> </w:t>
            </w:r>
            <w:r w:rsidRPr="00C63BE3">
              <w:rPr>
                <w:rFonts w:ascii="Calibri" w:eastAsiaTheme="minorEastAsia" w:hAnsi="Calibri"/>
                <w:b/>
                <w:bCs/>
                <w:sz w:val="28"/>
                <w:szCs w:val="40"/>
                <w:lang w:val="en-GB" w:eastAsia="zh-CN" w:bidi="ar-EG"/>
              </w:rPr>
              <w:t>2023-2020</w:t>
            </w:r>
          </w:p>
        </w:tc>
        <w:tc>
          <w:tcPr>
            <w:tcW w:w="3052" w:type="dxa"/>
            <w:vMerge w:val="restart"/>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120" w:line="240" w:lineRule="auto"/>
              <w:jc w:val="right"/>
              <w:rPr>
                <w:rFonts w:ascii="Calibri" w:eastAsiaTheme="minorEastAsia" w:hAnsi="Calibri"/>
                <w:rtl/>
                <w:lang w:eastAsia="zh-CN" w:bidi="ar-EG"/>
              </w:rPr>
            </w:pPr>
            <w:bookmarkStart w:id="0" w:name="ditulogo"/>
            <w:bookmarkEnd w:id="0"/>
            <w:r w:rsidRPr="00C63BE3">
              <w:rPr>
                <w:rFonts w:ascii="Calibri" w:hAnsi="Calibri"/>
                <w:noProof/>
                <w:lang w:eastAsia="zh-CN"/>
              </w:rPr>
              <w:drawing>
                <wp:inline distT="0" distB="0" distL="0" distR="0" wp14:anchorId="2FDB6E99" wp14:editId="102EB422">
                  <wp:extent cx="657225" cy="723900"/>
                  <wp:effectExtent l="0" t="0" r="9525" b="0"/>
                  <wp:docPr id="6" name="Picture 6" descr="ITU-logo-UN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logo-UNblu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inline>
              </w:drawing>
            </w:r>
          </w:p>
        </w:tc>
      </w:tr>
      <w:tr w:rsidR="00C63BE3" w:rsidRPr="00C63BE3" w:rsidTr="00C63BE3">
        <w:trPr>
          <w:cantSplit/>
          <w:trHeight w:val="68"/>
        </w:trPr>
        <w:tc>
          <w:tcPr>
            <w:tcW w:w="6620" w:type="dxa"/>
            <w:tcBorders>
              <w:bottom w:val="single" w:sz="12" w:space="0" w:color="auto"/>
            </w:tcBorders>
          </w:tcPr>
          <w:p w:rsidR="00C63BE3" w:rsidRPr="00C63BE3" w:rsidRDefault="00C63BE3" w:rsidP="00C63BE3">
            <w:pPr>
              <w:spacing w:after="60"/>
              <w:rPr>
                <w:rFonts w:ascii="Calibri" w:eastAsiaTheme="minorEastAsia" w:hAnsi="Calibri"/>
                <w:rtl/>
                <w:lang w:eastAsia="zh-CN" w:bidi="ar-EG"/>
              </w:rPr>
            </w:pPr>
            <w:r w:rsidRPr="00C63BE3">
              <w:rPr>
                <w:rFonts w:ascii="Calibri" w:eastAsiaTheme="minorEastAsia" w:hAnsi="Calibri" w:hint="cs"/>
                <w:b/>
                <w:bCs/>
                <w:sz w:val="24"/>
                <w:szCs w:val="32"/>
                <w:rtl/>
                <w:lang w:eastAsia="zh-CN" w:bidi="ar-EG"/>
              </w:rPr>
              <w:t xml:space="preserve">الاجتماع الثالث - جنيف، </w:t>
            </w:r>
            <w:r w:rsidRPr="00C63BE3">
              <w:rPr>
                <w:rFonts w:ascii="Calibri" w:eastAsiaTheme="minorEastAsia" w:hAnsi="Calibri"/>
                <w:b/>
                <w:bCs/>
                <w:sz w:val="24"/>
                <w:szCs w:val="32"/>
                <w:lang w:eastAsia="zh-CN" w:bidi="ar-EG"/>
              </w:rPr>
              <w:t>16-15</w:t>
            </w:r>
            <w:r w:rsidRPr="00C63BE3">
              <w:rPr>
                <w:rFonts w:ascii="Calibri" w:eastAsiaTheme="minorEastAsia" w:hAnsi="Calibri" w:hint="cs"/>
                <w:b/>
                <w:bCs/>
                <w:sz w:val="24"/>
                <w:szCs w:val="32"/>
                <w:rtl/>
                <w:lang w:eastAsia="zh-CN" w:bidi="ar-EG"/>
              </w:rPr>
              <w:t xml:space="preserve"> يناير </w:t>
            </w:r>
            <w:r w:rsidRPr="00C63BE3">
              <w:rPr>
                <w:rFonts w:ascii="Calibri" w:eastAsiaTheme="minorEastAsia" w:hAnsi="Calibri"/>
                <w:b/>
                <w:bCs/>
                <w:sz w:val="24"/>
                <w:szCs w:val="32"/>
                <w:lang w:eastAsia="zh-CN" w:bidi="ar-EG"/>
              </w:rPr>
              <w:t>2018</w:t>
            </w:r>
          </w:p>
        </w:tc>
        <w:tc>
          <w:tcPr>
            <w:tcW w:w="3052" w:type="dxa"/>
            <w:vMerge/>
            <w:tcBorders>
              <w:bottom w:val="single" w:sz="12" w:space="0" w:color="auto"/>
            </w:tcBorders>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180" w:lineRule="auto"/>
              <w:rPr>
                <w:rFonts w:ascii="Calibri" w:eastAsiaTheme="minorEastAsia" w:hAnsi="Calibri"/>
                <w:lang w:val="en-GB" w:eastAsia="zh-CN" w:bidi="ar-SY"/>
              </w:rPr>
            </w:pPr>
          </w:p>
        </w:tc>
      </w:tr>
      <w:tr w:rsidR="00C63BE3" w:rsidRPr="00C63BE3" w:rsidTr="00C63BE3">
        <w:trPr>
          <w:cantSplit/>
          <w:trHeight w:val="20"/>
        </w:trPr>
        <w:tc>
          <w:tcPr>
            <w:tcW w:w="6620" w:type="dxa"/>
            <w:tcBorders>
              <w:top w:val="single" w:sz="12" w:space="0" w:color="auto"/>
            </w:tcBorders>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rPr>
                <w:rFonts w:ascii="Calibri" w:eastAsiaTheme="minorEastAsia" w:hAnsi="Calibri"/>
                <w:b/>
                <w:bCs/>
                <w:rtl/>
                <w:lang w:eastAsia="zh-CN" w:bidi="ar-EG"/>
              </w:rPr>
            </w:pPr>
          </w:p>
        </w:tc>
        <w:tc>
          <w:tcPr>
            <w:tcW w:w="3052" w:type="dxa"/>
            <w:tcBorders>
              <w:top w:val="single" w:sz="12" w:space="0" w:color="auto"/>
            </w:tcBorders>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rPr>
                <w:rFonts w:ascii="Calibri" w:eastAsiaTheme="minorEastAsia" w:hAnsi="Calibri"/>
                <w:b/>
                <w:bCs/>
                <w:lang w:eastAsia="zh-CN" w:bidi="ar-SY"/>
              </w:rPr>
            </w:pPr>
          </w:p>
        </w:tc>
      </w:tr>
      <w:tr w:rsidR="00C63BE3" w:rsidRPr="00C63BE3" w:rsidTr="00C63BE3">
        <w:trPr>
          <w:cantSplit/>
        </w:trPr>
        <w:tc>
          <w:tcPr>
            <w:tcW w:w="6620" w:type="dxa"/>
            <w:vMerge w:val="restart"/>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Calibri" w:eastAsiaTheme="minorEastAsia" w:hAnsi="Calibri"/>
                <w:b/>
                <w:bCs/>
                <w:highlight w:val="yellow"/>
                <w:rtl/>
                <w:lang w:eastAsia="zh-CN" w:bidi="ar-EG"/>
              </w:rPr>
            </w:pPr>
          </w:p>
        </w:tc>
        <w:tc>
          <w:tcPr>
            <w:tcW w:w="3052" w:type="dxa"/>
            <w:vAlign w:val="center"/>
          </w:tcPr>
          <w:p w:rsidR="00C63BE3" w:rsidRPr="00C63BE3" w:rsidRDefault="00C63BE3" w:rsidP="00DB4B6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rPr>
                <w:rFonts w:ascii="Calibri" w:eastAsiaTheme="minorEastAsia" w:hAnsi="Calibri"/>
                <w:b/>
                <w:bCs/>
                <w:lang w:eastAsia="zh-CN" w:bidi="ar-SY"/>
              </w:rPr>
            </w:pPr>
            <w:r w:rsidRPr="00C63BE3">
              <w:rPr>
                <w:rFonts w:ascii="Calibri" w:eastAsiaTheme="minorEastAsia" w:hAnsi="Calibri" w:hint="cs"/>
                <w:b/>
                <w:bCs/>
                <w:rtl/>
                <w:lang w:eastAsia="zh-CN" w:bidi="ar-EG"/>
              </w:rPr>
              <w:t>المراجعة </w:t>
            </w:r>
            <w:r w:rsidRPr="00C63BE3">
              <w:rPr>
                <w:rFonts w:ascii="Calibri" w:eastAsiaTheme="minorEastAsia" w:hAnsi="Calibri"/>
                <w:b/>
                <w:bCs/>
                <w:lang w:eastAsia="zh-CN" w:bidi="ar-EG"/>
              </w:rPr>
              <w:t>1</w:t>
            </w:r>
            <w:r w:rsidRPr="00C63BE3">
              <w:rPr>
                <w:rFonts w:ascii="Calibri" w:eastAsiaTheme="minorEastAsia" w:hAnsi="Calibri"/>
                <w:b/>
                <w:bCs/>
                <w:rtl/>
                <w:lang w:eastAsia="zh-CN" w:bidi="ar-EG"/>
              </w:rPr>
              <w:br/>
            </w:r>
            <w:r w:rsidRPr="00C63BE3">
              <w:rPr>
                <w:rFonts w:ascii="Calibri" w:eastAsiaTheme="minorEastAsia" w:hAnsi="Calibri" w:hint="cs"/>
                <w:b/>
                <w:bCs/>
                <w:rtl/>
                <w:lang w:eastAsia="zh-CN" w:bidi="ar-EG"/>
              </w:rPr>
              <w:t xml:space="preserve">للوثيقة </w:t>
            </w:r>
            <w:r w:rsidRPr="00C63BE3">
              <w:rPr>
                <w:rFonts w:ascii="Calibri" w:eastAsiaTheme="minorEastAsia" w:hAnsi="Calibri"/>
                <w:b/>
                <w:bCs/>
                <w:lang w:eastAsia="zh-CN" w:bidi="ar-SY"/>
              </w:rPr>
              <w:t>CWG-SFP-3/</w:t>
            </w:r>
            <w:r>
              <w:rPr>
                <w:rFonts w:ascii="Calibri" w:eastAsiaTheme="minorEastAsia" w:hAnsi="Calibri"/>
                <w:b/>
                <w:bCs/>
                <w:lang w:eastAsia="zh-CN" w:bidi="ar-SY"/>
              </w:rPr>
              <w:t>5</w:t>
            </w:r>
            <w:r w:rsidRPr="00C63BE3">
              <w:rPr>
                <w:rFonts w:ascii="Calibri" w:eastAsiaTheme="minorEastAsia" w:hAnsi="Calibri"/>
                <w:b/>
                <w:bCs/>
                <w:lang w:eastAsia="zh-CN" w:bidi="ar-SY"/>
              </w:rPr>
              <w:t>-A</w:t>
            </w:r>
          </w:p>
        </w:tc>
      </w:tr>
      <w:tr w:rsidR="00C63BE3" w:rsidRPr="00C63BE3" w:rsidTr="00C63BE3">
        <w:trPr>
          <w:cantSplit/>
        </w:trPr>
        <w:tc>
          <w:tcPr>
            <w:tcW w:w="6620" w:type="dxa"/>
            <w:vMerge/>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Calibri" w:eastAsiaTheme="minorEastAsia" w:hAnsi="Calibri"/>
                <w:b/>
                <w:bCs/>
                <w:lang w:eastAsia="zh-CN" w:bidi="ar-SY"/>
              </w:rPr>
            </w:pPr>
          </w:p>
        </w:tc>
        <w:tc>
          <w:tcPr>
            <w:tcW w:w="3052" w:type="dxa"/>
            <w:vAlign w:val="center"/>
          </w:tcPr>
          <w:p w:rsidR="00C63BE3" w:rsidRPr="00C63BE3" w:rsidRDefault="00C63BE3" w:rsidP="00DB4B6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rPr>
                <w:rFonts w:ascii="Calibri" w:eastAsiaTheme="minorEastAsia" w:hAnsi="Calibri"/>
                <w:b/>
                <w:bCs/>
                <w:rtl/>
                <w:lang w:eastAsia="zh-CN" w:bidi="ar-EG"/>
              </w:rPr>
            </w:pPr>
            <w:r>
              <w:rPr>
                <w:rFonts w:ascii="Calibri" w:eastAsiaTheme="minorEastAsia" w:hAnsi="Calibri"/>
                <w:b/>
                <w:bCs/>
                <w:lang w:eastAsia="zh-CN" w:bidi="ar-SY"/>
              </w:rPr>
              <w:t>19</w:t>
            </w:r>
            <w:r w:rsidRPr="00C63BE3">
              <w:rPr>
                <w:rFonts w:ascii="Calibri" w:eastAsiaTheme="minorEastAsia" w:hAnsi="Calibri" w:hint="cs"/>
                <w:b/>
                <w:bCs/>
                <w:rtl/>
                <w:lang w:eastAsia="zh-CN" w:bidi="ar-EG"/>
              </w:rPr>
              <w:t xml:space="preserve"> </w:t>
            </w:r>
            <w:r>
              <w:rPr>
                <w:rFonts w:ascii="Calibri" w:eastAsiaTheme="minorEastAsia" w:hAnsi="Calibri" w:hint="cs"/>
                <w:b/>
                <w:bCs/>
                <w:rtl/>
                <w:lang w:eastAsia="zh-CN" w:bidi="ar-EG"/>
              </w:rPr>
              <w:t xml:space="preserve">يناير </w:t>
            </w:r>
            <w:r w:rsidRPr="00C63BE3">
              <w:rPr>
                <w:rFonts w:ascii="Calibri" w:eastAsiaTheme="minorEastAsia" w:hAnsi="Calibri"/>
                <w:b/>
                <w:bCs/>
                <w:lang w:eastAsia="zh-CN" w:bidi="ar-SY"/>
              </w:rPr>
              <w:t>2018</w:t>
            </w:r>
          </w:p>
        </w:tc>
      </w:tr>
      <w:tr w:rsidR="00C63BE3" w:rsidRPr="00C63BE3" w:rsidTr="00C63BE3">
        <w:trPr>
          <w:cantSplit/>
        </w:trPr>
        <w:tc>
          <w:tcPr>
            <w:tcW w:w="6620" w:type="dxa"/>
            <w:vMerge/>
          </w:tcPr>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Calibri" w:eastAsiaTheme="minorEastAsia" w:hAnsi="Calibri"/>
                <w:b/>
                <w:bCs/>
                <w:lang w:eastAsia="zh-CN" w:bidi="ar-EG"/>
              </w:rPr>
            </w:pPr>
          </w:p>
        </w:tc>
        <w:tc>
          <w:tcPr>
            <w:tcW w:w="3052" w:type="dxa"/>
            <w:vAlign w:val="center"/>
          </w:tcPr>
          <w:p w:rsidR="00C63BE3" w:rsidRPr="00C63BE3" w:rsidRDefault="00D439E3" w:rsidP="00DB4B6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rPr>
                <w:rFonts w:ascii="Calibri" w:eastAsiaTheme="minorEastAsia" w:hAnsi="Calibri"/>
                <w:b/>
                <w:bCs/>
                <w:lang w:eastAsia="zh-CN" w:bidi="ar-SY"/>
              </w:rPr>
            </w:pPr>
            <w:r>
              <w:rPr>
                <w:rFonts w:ascii="Calibri" w:eastAsiaTheme="minorEastAsia" w:hAnsi="Calibri" w:hint="cs"/>
                <w:b/>
                <w:bCs/>
                <w:rtl/>
                <w:lang w:eastAsia="zh-CN" w:bidi="ar-EG"/>
              </w:rPr>
              <w:t xml:space="preserve">الأصل: </w:t>
            </w:r>
            <w:r w:rsidR="00C63BE3" w:rsidRPr="00C63BE3">
              <w:rPr>
                <w:rFonts w:ascii="Calibri" w:eastAsiaTheme="minorEastAsia" w:hAnsi="Calibri" w:hint="cs"/>
                <w:b/>
                <w:bCs/>
                <w:rtl/>
                <w:lang w:eastAsia="zh-CN" w:bidi="ar-EG"/>
              </w:rPr>
              <w:t>بالإنكليزية</w:t>
            </w:r>
          </w:p>
        </w:tc>
      </w:tr>
      <w:tr w:rsidR="00C63BE3" w:rsidRPr="00C63BE3" w:rsidTr="00C63BE3">
        <w:trPr>
          <w:cantSplit/>
        </w:trPr>
        <w:tc>
          <w:tcPr>
            <w:tcW w:w="9672" w:type="dxa"/>
            <w:gridSpan w:val="2"/>
          </w:tcPr>
          <w:p w:rsidR="00C63BE3" w:rsidRPr="00C63BE3" w:rsidRDefault="00C63BE3" w:rsidP="00C63BE3">
            <w:pPr>
              <w:rPr>
                <w:rFonts w:ascii="Calibri" w:eastAsiaTheme="minorEastAsia" w:hAnsi="Calibri"/>
                <w:rtl/>
                <w:lang w:eastAsia="zh-CN"/>
              </w:rPr>
            </w:pPr>
          </w:p>
        </w:tc>
      </w:tr>
    </w:tbl>
    <w:p w:rsidR="00C63BE3" w:rsidRPr="00C63BE3" w:rsidRDefault="00C63BE3" w:rsidP="00C63BE3">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ascii="Calibri" w:eastAsiaTheme="minorEastAsia" w:hAnsi="Calibri"/>
          <w:rtl/>
          <w:lang w:eastAsia="zh-CN" w:bidi="ar-SY"/>
        </w:rPr>
      </w:pPr>
      <w:r w:rsidRPr="0026693A">
        <w:rPr>
          <w:rFonts w:ascii="Calibri" w:eastAsia="SimSun" w:hAnsi="Calibri" w:hint="cs"/>
          <w:caps/>
          <w:sz w:val="28"/>
          <w:szCs w:val="40"/>
          <w:rtl/>
          <w:lang w:val="en-GB" w:eastAsia="zh-CN" w:bidi="ar-EG"/>
        </w:rPr>
        <w:t xml:space="preserve">الملحق </w:t>
      </w:r>
      <w:r w:rsidRPr="0026693A">
        <w:rPr>
          <w:rFonts w:ascii="Calibri" w:eastAsia="SimSun" w:hAnsi="Calibri"/>
          <w:caps/>
          <w:sz w:val="28"/>
          <w:szCs w:val="40"/>
          <w:lang w:val="en-GB" w:eastAsia="zh-CN" w:bidi="ar-SY"/>
        </w:rPr>
        <w:t>1</w:t>
      </w:r>
      <w:r w:rsidRPr="0026693A">
        <w:rPr>
          <w:rFonts w:ascii="Calibri" w:eastAsia="SimSun" w:hAnsi="Calibri" w:hint="cs"/>
          <w:caps/>
          <w:sz w:val="28"/>
          <w:szCs w:val="40"/>
          <w:rtl/>
          <w:lang w:val="en-GB" w:eastAsia="zh-CN"/>
        </w:rPr>
        <w:t xml:space="preserve"> بالقرار </w:t>
      </w:r>
      <w:r w:rsidRPr="0026693A">
        <w:rPr>
          <w:rFonts w:ascii="Calibri" w:eastAsia="SimSun" w:hAnsi="Calibri"/>
          <w:caps/>
          <w:sz w:val="28"/>
          <w:szCs w:val="40"/>
          <w:lang w:val="en-GB" w:eastAsia="zh-CN" w:bidi="ar-SY"/>
        </w:rPr>
        <w:t>71</w:t>
      </w:r>
      <w:r w:rsidRPr="0026693A">
        <w:rPr>
          <w:rFonts w:ascii="Calibri" w:eastAsia="SimSun" w:hAnsi="Calibri" w:hint="cs"/>
          <w:caps/>
          <w:sz w:val="28"/>
          <w:szCs w:val="40"/>
          <w:rtl/>
          <w:lang w:val="en-GB" w:eastAsia="zh-CN"/>
        </w:rPr>
        <w:t xml:space="preserve">: </w:t>
      </w:r>
      <w:r w:rsidRPr="0026693A">
        <w:rPr>
          <w:rFonts w:ascii="Calibri" w:eastAsia="SimSun" w:hAnsi="Calibri" w:hint="cs"/>
          <w:caps/>
          <w:sz w:val="28"/>
          <w:szCs w:val="40"/>
          <w:rtl/>
          <w:lang w:val="en-GB" w:eastAsia="zh-CN" w:bidi="ar-EG"/>
        </w:rPr>
        <w:t xml:space="preserve">الخطة الاستراتيجية للاتحاد للفترة </w:t>
      </w:r>
      <w:r w:rsidRPr="0026693A">
        <w:rPr>
          <w:rFonts w:ascii="Calibri" w:eastAsia="SimSun" w:hAnsi="Calibri"/>
          <w:caps/>
          <w:sz w:val="28"/>
          <w:szCs w:val="40"/>
          <w:lang w:val="en-GB" w:eastAsia="zh-CN" w:bidi="ar-SY"/>
        </w:rPr>
        <w:t>2023-2020</w:t>
      </w:r>
    </w:p>
    <w:p w:rsidR="00C63BE3" w:rsidRPr="0026693A" w:rsidRDefault="00C63BE3" w:rsidP="00D06B1A">
      <w:pPr>
        <w:pStyle w:val="Heading1S2"/>
        <w:spacing w:after="120"/>
        <w:rPr>
          <w:rtl/>
        </w:rPr>
      </w:pPr>
      <w:r w:rsidRPr="0026693A">
        <w:rPr>
          <w:lang w:bidi="ar-SY"/>
        </w:rPr>
        <w:t>1</w:t>
      </w:r>
      <w:r w:rsidRPr="0026693A">
        <w:rPr>
          <w:rtl/>
        </w:rPr>
        <w:tab/>
      </w:r>
      <w:r w:rsidRPr="0026693A">
        <w:rPr>
          <w:rFonts w:hint="cs"/>
          <w:rtl/>
        </w:rPr>
        <w:t xml:space="preserve">الإطار الاستراتيجي للاتحاد للفترة </w:t>
      </w:r>
      <w:r w:rsidRPr="0026693A">
        <w:rPr>
          <w:lang w:bidi="ar-SY"/>
        </w:rPr>
        <w:t>2023-2020</w:t>
      </w:r>
    </w:p>
    <w:tbl>
      <w:tblPr>
        <w:bidiVisual/>
        <w:tblW w:w="5000" w:type="pct"/>
        <w:jc w:val="center"/>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566"/>
        <w:gridCol w:w="569"/>
        <w:gridCol w:w="1558"/>
        <w:gridCol w:w="5812"/>
        <w:gridCol w:w="1134"/>
      </w:tblGrid>
      <w:tr w:rsidR="00C63BE3" w:rsidRPr="0026693A" w:rsidTr="00374DAC">
        <w:trPr>
          <w:jc w:val="center"/>
        </w:trPr>
        <w:tc>
          <w:tcPr>
            <w:tcW w:w="294" w:type="pct"/>
            <w:vMerge w:val="restart"/>
            <w:shd w:val="clear" w:color="auto" w:fill="auto"/>
            <w:textDirection w:val="btLr"/>
            <w:vAlign w:val="center"/>
          </w:tcPr>
          <w:p w:rsidR="00C63BE3" w:rsidRPr="0026693A" w:rsidRDefault="00C63BE3" w:rsidP="00374DAC">
            <w:pPr>
              <w:spacing w:before="0" w:after="120" w:line="280" w:lineRule="exact"/>
              <w:jc w:val="center"/>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bidi="ar-EG"/>
              </w:rPr>
              <w:t xml:space="preserve">التخطيط وفق الإدارة القائمة على النتائج  </w:t>
            </w:r>
            <w:r w:rsidRPr="0026693A">
              <w:rPr>
                <w:rFonts w:ascii="Calibri" w:eastAsiaTheme="minorEastAsia" w:hAnsi="Calibri"/>
                <w:b/>
                <w:bCs/>
                <w:sz w:val="20"/>
                <w:szCs w:val="26"/>
                <w:lang w:val="fr-FR" w:eastAsia="zh-CN" w:bidi="ar-SY"/>
              </w:rPr>
              <w:sym w:font="Wingdings" w:char="F0DF"/>
            </w:r>
          </w:p>
        </w:tc>
        <w:tc>
          <w:tcPr>
            <w:tcW w:w="295" w:type="pct"/>
            <w:vMerge w:val="restart"/>
            <w:shd w:val="clear" w:color="auto" w:fill="auto"/>
            <w:textDirection w:val="btLr"/>
            <w:vAlign w:val="center"/>
          </w:tcPr>
          <w:p w:rsidR="00C63BE3" w:rsidRPr="0026693A" w:rsidRDefault="00C63BE3" w:rsidP="00374DAC">
            <w:pPr>
              <w:spacing w:line="280" w:lineRule="exact"/>
              <w:jc w:val="center"/>
              <w:rPr>
                <w:rFonts w:ascii="Calibri" w:eastAsiaTheme="minorEastAsia" w:hAnsi="Calibri"/>
                <w:b/>
                <w:bCs/>
                <w:sz w:val="20"/>
                <w:szCs w:val="26"/>
                <w:lang w:val="fr-FR" w:eastAsia="zh-CN" w:bidi="ar-SY"/>
              </w:rPr>
            </w:pPr>
            <w:r w:rsidRPr="0026693A">
              <w:rPr>
                <w:rFonts w:ascii="Calibri" w:eastAsiaTheme="minorEastAsia" w:hAnsi="Calibri"/>
                <w:b/>
                <w:bCs/>
                <w:sz w:val="20"/>
                <w:szCs w:val="26"/>
                <w:lang w:val="fr-FR" w:eastAsia="zh-CN" w:bidi="ar-SY"/>
              </w:rPr>
              <w:sym w:font="Wingdings" w:char="F0E0"/>
            </w:r>
            <w:r w:rsidRPr="0026693A">
              <w:rPr>
                <w:rFonts w:ascii="Calibri" w:eastAsiaTheme="minorEastAsia" w:hAnsi="Calibri" w:hint="cs"/>
                <w:b/>
                <w:bCs/>
                <w:sz w:val="20"/>
                <w:szCs w:val="26"/>
                <w:rtl/>
                <w:lang w:eastAsia="zh-CN" w:bidi="ar-EG"/>
              </w:rPr>
              <w:t xml:space="preserve"> تنفيذ</w:t>
            </w:r>
          </w:p>
        </w:tc>
        <w:tc>
          <w:tcPr>
            <w:tcW w:w="808" w:type="pct"/>
            <w:shd w:val="clear" w:color="auto" w:fill="auto"/>
            <w:vAlign w:val="center"/>
          </w:tcPr>
          <w:p w:rsidR="00C63BE3" w:rsidRPr="0026693A" w:rsidRDefault="00C63BE3" w:rsidP="00374DAC">
            <w:pPr>
              <w:spacing w:after="120" w:line="280" w:lineRule="exact"/>
              <w:jc w:val="center"/>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bidi="ar-EG"/>
              </w:rPr>
              <w:t>الرؤية والرسالة</w:t>
            </w:r>
          </w:p>
        </w:tc>
        <w:tc>
          <w:tcPr>
            <w:tcW w:w="3015" w:type="pct"/>
            <w:shd w:val="clear" w:color="auto" w:fill="auto"/>
            <w:vAlign w:val="center"/>
          </w:tcPr>
          <w:p w:rsidR="00C63BE3" w:rsidRPr="0026693A" w:rsidRDefault="00C63BE3" w:rsidP="00860677">
            <w:pPr>
              <w:spacing w:after="120" w:line="280" w:lineRule="exact"/>
              <w:rPr>
                <w:rFonts w:ascii="Calibri" w:eastAsiaTheme="minorEastAsia" w:hAnsi="Calibri"/>
                <w:sz w:val="20"/>
                <w:szCs w:val="26"/>
                <w:rtl/>
                <w:lang w:eastAsia="zh-CN" w:bidi="ar-EG"/>
              </w:rPr>
            </w:pPr>
            <w:r w:rsidRPr="0026693A">
              <w:rPr>
                <w:rFonts w:ascii="Calibri" w:eastAsiaTheme="minorEastAsia" w:hAnsi="Calibri" w:hint="cs"/>
                <w:b/>
                <w:bCs/>
                <w:sz w:val="20"/>
                <w:szCs w:val="26"/>
                <w:rtl/>
                <w:lang w:eastAsia="zh-CN" w:bidi="ar-EG"/>
              </w:rPr>
              <w:t>الرؤية</w:t>
            </w:r>
            <w:r w:rsidRPr="0026693A">
              <w:rPr>
                <w:rFonts w:ascii="Calibri" w:eastAsiaTheme="minorEastAsia" w:hAnsi="Calibri" w:hint="cs"/>
                <w:sz w:val="20"/>
                <w:szCs w:val="26"/>
                <w:rtl/>
                <w:lang w:eastAsia="zh-CN" w:bidi="ar-EG"/>
              </w:rPr>
              <w:t xml:space="preserve"> هي العالم الأفضل الذي يصبو إليه الاتحاد.</w:t>
            </w:r>
          </w:p>
          <w:p w:rsidR="00C63BE3" w:rsidRPr="0026693A" w:rsidRDefault="00C63BE3" w:rsidP="00860677">
            <w:pPr>
              <w:spacing w:after="120" w:line="280" w:lineRule="exact"/>
              <w:rPr>
                <w:rFonts w:ascii="Calibri" w:eastAsiaTheme="minorEastAsia" w:hAnsi="Calibri"/>
                <w:sz w:val="20"/>
                <w:szCs w:val="26"/>
                <w:lang w:val="fr-FR" w:eastAsia="zh-CN" w:bidi="ar-SY"/>
              </w:rPr>
            </w:pPr>
            <w:r w:rsidRPr="0026693A">
              <w:rPr>
                <w:rFonts w:ascii="Calibri" w:eastAsiaTheme="minorEastAsia" w:hAnsi="Calibri" w:hint="cs"/>
                <w:b/>
                <w:bCs/>
                <w:sz w:val="20"/>
                <w:szCs w:val="26"/>
                <w:rtl/>
                <w:lang w:eastAsia="zh-CN" w:bidi="ar-EG"/>
              </w:rPr>
              <w:t>الرسالة</w:t>
            </w:r>
            <w:r w:rsidRPr="0026693A">
              <w:rPr>
                <w:rFonts w:ascii="Calibri" w:eastAsiaTheme="minorEastAsia" w:hAnsi="Calibri" w:hint="cs"/>
                <w:sz w:val="20"/>
                <w:szCs w:val="26"/>
                <w:rtl/>
                <w:lang w:eastAsia="zh-CN" w:bidi="ar-EG"/>
              </w:rPr>
              <w:t xml:space="preserve"> تشير إلى الأهداف الشاملة الرئيسية للاتحاد وفقاً للصكوك الأساسية للاتحاد.</w:t>
            </w:r>
          </w:p>
        </w:tc>
        <w:tc>
          <w:tcPr>
            <w:tcW w:w="588" w:type="pct"/>
            <w:vMerge w:val="restart"/>
            <w:shd w:val="clear" w:color="auto" w:fill="auto"/>
            <w:textDirection w:val="btLr"/>
            <w:vAlign w:val="center"/>
          </w:tcPr>
          <w:p w:rsidR="00C63BE3" w:rsidRPr="0026693A" w:rsidRDefault="00C63BE3" w:rsidP="00374DAC">
            <w:pPr>
              <w:spacing w:before="0" w:line="280" w:lineRule="exact"/>
              <w:jc w:val="center"/>
              <w:rPr>
                <w:rFonts w:ascii="Calibri" w:eastAsiaTheme="minorEastAsia" w:hAnsi="Calibri"/>
                <w:sz w:val="20"/>
                <w:szCs w:val="26"/>
                <w:rtl/>
                <w:lang w:eastAsia="zh-CN"/>
              </w:rPr>
            </w:pPr>
            <w:r w:rsidRPr="00B30FFA">
              <w:rPr>
                <w:rFonts w:ascii="Calibri" w:eastAsiaTheme="minorEastAsia" w:hAnsi="Calibri" w:hint="cs"/>
                <w:b/>
                <w:bCs/>
                <w:sz w:val="20"/>
                <w:szCs w:val="26"/>
                <w:rtl/>
                <w:lang w:eastAsia="zh-CN" w:bidi="ar-EG"/>
              </w:rPr>
              <w:t>القيم:</w:t>
            </w:r>
            <w:r w:rsidRPr="0026693A">
              <w:rPr>
                <w:rFonts w:ascii="Calibri" w:eastAsiaTheme="minorEastAsia" w:hAnsi="Calibri" w:hint="cs"/>
                <w:sz w:val="20"/>
                <w:szCs w:val="26"/>
                <w:rtl/>
                <w:lang w:eastAsia="zh-CN" w:bidi="ar-EG"/>
              </w:rPr>
              <w:t xml:space="preserve"> معتقدات الاتحاد العامة والمشتركة التي تقود أولوياته</w:t>
            </w:r>
            <w:r w:rsidRPr="0026693A">
              <w:rPr>
                <w:rFonts w:ascii="Calibri" w:eastAsiaTheme="minorEastAsia" w:hAnsi="Calibri"/>
                <w:sz w:val="20"/>
                <w:szCs w:val="26"/>
                <w:rtl/>
                <w:lang w:eastAsia="zh-CN" w:bidi="ar-EG"/>
              </w:rPr>
              <w:br/>
            </w:r>
            <w:r w:rsidRPr="0026693A">
              <w:rPr>
                <w:rFonts w:ascii="Calibri" w:eastAsiaTheme="minorEastAsia" w:hAnsi="Calibri" w:hint="cs"/>
                <w:sz w:val="20"/>
                <w:szCs w:val="26"/>
                <w:rtl/>
                <w:lang w:eastAsia="zh-CN" w:bidi="ar-EG"/>
              </w:rPr>
              <w:t xml:space="preserve">وتوجه جميع عمليات صنع القرار </w:t>
            </w:r>
          </w:p>
        </w:tc>
      </w:tr>
      <w:tr w:rsidR="00C63BE3" w:rsidRPr="0026693A" w:rsidTr="00374DAC">
        <w:trPr>
          <w:jc w:val="center"/>
        </w:trPr>
        <w:tc>
          <w:tcPr>
            <w:tcW w:w="294"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295"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808" w:type="pct"/>
            <w:shd w:val="clear" w:color="auto" w:fill="auto"/>
            <w:vAlign w:val="center"/>
          </w:tcPr>
          <w:p w:rsidR="00C63BE3" w:rsidRPr="0026693A" w:rsidRDefault="00C63BE3" w:rsidP="00374DAC">
            <w:pPr>
              <w:spacing w:after="120" w:line="280" w:lineRule="exact"/>
              <w:jc w:val="center"/>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bidi="ar-EG"/>
              </w:rPr>
              <w:t>الغايات الاستراتيجية</w:t>
            </w:r>
            <w:r w:rsidRPr="0026693A">
              <w:rPr>
                <w:rFonts w:ascii="Calibri" w:eastAsiaTheme="minorEastAsia" w:hAnsi="Calibri"/>
                <w:b/>
                <w:bCs/>
                <w:sz w:val="20"/>
                <w:szCs w:val="26"/>
                <w:rtl/>
                <w:lang w:eastAsia="zh-CN" w:bidi="ar-EG"/>
              </w:rPr>
              <w:br/>
            </w:r>
            <w:r w:rsidRPr="0026693A">
              <w:rPr>
                <w:rFonts w:ascii="Calibri" w:eastAsiaTheme="minorEastAsia" w:hAnsi="Calibri" w:hint="cs"/>
                <w:b/>
                <w:bCs/>
                <w:sz w:val="20"/>
                <w:szCs w:val="26"/>
                <w:rtl/>
                <w:lang w:eastAsia="zh-CN" w:bidi="ar-EG"/>
              </w:rPr>
              <w:t>والمقاصد</w:t>
            </w:r>
          </w:p>
        </w:tc>
        <w:tc>
          <w:tcPr>
            <w:tcW w:w="3015" w:type="pct"/>
            <w:shd w:val="clear" w:color="auto" w:fill="auto"/>
            <w:vAlign w:val="center"/>
          </w:tcPr>
          <w:p w:rsidR="00C63BE3" w:rsidRPr="0026693A" w:rsidRDefault="00C63BE3" w:rsidP="00860677">
            <w:pPr>
              <w:spacing w:after="120" w:line="280" w:lineRule="exact"/>
              <w:rPr>
                <w:rFonts w:ascii="Calibri" w:eastAsiaTheme="minorEastAsia" w:hAnsi="Calibri"/>
                <w:sz w:val="20"/>
                <w:szCs w:val="26"/>
                <w:rtl/>
                <w:lang w:eastAsia="zh-CN" w:bidi="ar-EG"/>
              </w:rPr>
            </w:pPr>
            <w:r w:rsidRPr="0026693A">
              <w:rPr>
                <w:rFonts w:ascii="Calibri" w:eastAsiaTheme="minorEastAsia" w:hAnsi="Calibri" w:hint="cs"/>
                <w:b/>
                <w:bCs/>
                <w:sz w:val="20"/>
                <w:szCs w:val="26"/>
                <w:rtl/>
                <w:lang w:eastAsia="zh-CN" w:bidi="ar-EG"/>
              </w:rPr>
              <w:t>الغايات الاستراتيجية</w:t>
            </w:r>
            <w:r w:rsidRPr="0026693A">
              <w:rPr>
                <w:rFonts w:ascii="Calibri" w:eastAsiaTheme="minorEastAsia" w:hAnsi="Calibri" w:hint="cs"/>
                <w:sz w:val="20"/>
                <w:szCs w:val="26"/>
                <w:rtl/>
                <w:lang w:eastAsia="zh-CN" w:bidi="ar-EG"/>
              </w:rPr>
              <w:t xml:space="preserve"> تشير إلى مقاصد الاتحاد رفيعة المستوى التي تساهم فيها الأهداف بشكل مباشر أو غير مباشر. وهي تتصل بالاتحاد ككل.</w:t>
            </w:r>
          </w:p>
          <w:p w:rsidR="00C63BE3" w:rsidRPr="0026693A" w:rsidRDefault="00C63BE3" w:rsidP="00860677">
            <w:pPr>
              <w:spacing w:after="120" w:line="280" w:lineRule="exact"/>
              <w:rPr>
                <w:rFonts w:ascii="Calibri" w:eastAsiaTheme="minorEastAsia" w:hAnsi="Calibri"/>
                <w:sz w:val="20"/>
                <w:szCs w:val="26"/>
                <w:lang w:val="fr-FR" w:eastAsia="zh-CN" w:bidi="ar-SY"/>
              </w:rPr>
            </w:pPr>
            <w:r w:rsidRPr="0026693A">
              <w:rPr>
                <w:rFonts w:ascii="Calibri" w:eastAsiaTheme="minorEastAsia" w:hAnsi="Calibri" w:hint="cs"/>
                <w:b/>
                <w:bCs/>
                <w:sz w:val="20"/>
                <w:szCs w:val="26"/>
                <w:rtl/>
                <w:lang w:eastAsia="zh-CN" w:bidi="ar-EG"/>
              </w:rPr>
              <w:t>المقاصد</w:t>
            </w:r>
            <w:r w:rsidRPr="0026693A">
              <w:rPr>
                <w:rFonts w:ascii="Calibri" w:eastAsiaTheme="minorEastAsia" w:hAnsi="Calibri" w:hint="cs"/>
                <w:sz w:val="20"/>
                <w:szCs w:val="26"/>
                <w:rtl/>
                <w:lang w:eastAsia="zh-CN" w:bidi="ar-EG"/>
              </w:rPr>
              <w:t xml:space="preserve"> هي النتائج المتوقعة خلال فترة الخطة الاستراتيجية؛ وتقدم دلالة على تحقيق الغايات. وقد لا تتحقق المقاصد دائماً لأسباب قد تخرج عن سيطرة الاتحاد.</w:t>
            </w:r>
          </w:p>
        </w:tc>
        <w:tc>
          <w:tcPr>
            <w:tcW w:w="588"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r>
      <w:tr w:rsidR="00C63BE3" w:rsidRPr="0026693A" w:rsidTr="00374DAC">
        <w:trPr>
          <w:jc w:val="center"/>
        </w:trPr>
        <w:tc>
          <w:tcPr>
            <w:tcW w:w="294"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295"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808" w:type="pct"/>
            <w:shd w:val="clear" w:color="auto" w:fill="auto"/>
            <w:vAlign w:val="center"/>
          </w:tcPr>
          <w:p w:rsidR="00C63BE3" w:rsidRPr="0026693A" w:rsidRDefault="00C63BE3" w:rsidP="00374DAC">
            <w:pPr>
              <w:spacing w:after="120" w:line="280" w:lineRule="exact"/>
              <w:jc w:val="center"/>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bidi="ar-EG"/>
              </w:rPr>
              <w:t>الأهداف والنتائج</w:t>
            </w:r>
          </w:p>
        </w:tc>
        <w:tc>
          <w:tcPr>
            <w:tcW w:w="3015" w:type="pct"/>
            <w:shd w:val="clear" w:color="auto" w:fill="auto"/>
            <w:vAlign w:val="center"/>
          </w:tcPr>
          <w:p w:rsidR="00C63BE3" w:rsidRPr="0026693A" w:rsidRDefault="00C63BE3" w:rsidP="00860677">
            <w:pPr>
              <w:spacing w:after="120" w:line="280" w:lineRule="exact"/>
              <w:rPr>
                <w:rFonts w:ascii="Calibri" w:eastAsiaTheme="minorEastAsia" w:hAnsi="Calibri"/>
                <w:sz w:val="20"/>
                <w:szCs w:val="26"/>
                <w:rtl/>
                <w:lang w:eastAsia="zh-CN" w:bidi="ar-EG"/>
              </w:rPr>
            </w:pPr>
            <w:r w:rsidRPr="0026693A">
              <w:rPr>
                <w:rFonts w:ascii="Calibri" w:eastAsiaTheme="minorEastAsia" w:hAnsi="Calibri" w:hint="cs"/>
                <w:b/>
                <w:bCs/>
                <w:sz w:val="20"/>
                <w:szCs w:val="26"/>
                <w:rtl/>
                <w:lang w:eastAsia="zh-CN" w:bidi="ar-EG"/>
              </w:rPr>
              <w:t>الأهداف</w:t>
            </w:r>
            <w:r w:rsidRPr="0026693A">
              <w:rPr>
                <w:rFonts w:ascii="Calibri" w:eastAsiaTheme="minorEastAsia" w:hAnsi="Calibri" w:hint="cs"/>
                <w:sz w:val="20"/>
                <w:szCs w:val="26"/>
                <w:rtl/>
                <w:lang w:eastAsia="zh-CN" w:bidi="ar-EG"/>
              </w:rPr>
              <w:t xml:space="preserve"> تشير إلى أغراض محددة للأنشطة القطاعية والأنشطة المشتركة بين القطاعات خلال فترة معينة.</w:t>
            </w:r>
          </w:p>
          <w:p w:rsidR="00C63BE3" w:rsidRPr="0026693A" w:rsidRDefault="00C63BE3" w:rsidP="00860677">
            <w:pPr>
              <w:spacing w:after="120" w:line="280" w:lineRule="exact"/>
              <w:rPr>
                <w:rFonts w:ascii="Calibri" w:eastAsiaTheme="minorEastAsia" w:hAnsi="Calibri"/>
                <w:sz w:val="20"/>
                <w:szCs w:val="26"/>
                <w:lang w:val="fr-FR" w:eastAsia="zh-CN" w:bidi="ar-SY"/>
              </w:rPr>
            </w:pPr>
            <w:r w:rsidRPr="0026693A">
              <w:rPr>
                <w:rFonts w:ascii="Calibri" w:eastAsiaTheme="minorEastAsia" w:hAnsi="Calibri" w:hint="cs"/>
                <w:b/>
                <w:bCs/>
                <w:sz w:val="20"/>
                <w:szCs w:val="26"/>
                <w:rtl/>
                <w:lang w:eastAsia="zh-CN" w:bidi="ar-EG"/>
              </w:rPr>
              <w:t>النتائج</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تقدم</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دلالة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على</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تحقيق</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الأهداف</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وتقع</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النواتج</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عادةً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ضمن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سيطرة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المنظمة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جزئياً</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وليس</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كلياً</w:t>
            </w:r>
            <w:r w:rsidRPr="0026693A">
              <w:rPr>
                <w:rFonts w:ascii="Calibri" w:eastAsiaTheme="minorEastAsia" w:hAnsi="Calibri"/>
                <w:sz w:val="20"/>
                <w:szCs w:val="26"/>
                <w:rtl/>
                <w:lang w:eastAsia="zh-CN" w:bidi="ar-EG"/>
              </w:rPr>
              <w:t>.</w:t>
            </w:r>
          </w:p>
        </w:tc>
        <w:tc>
          <w:tcPr>
            <w:tcW w:w="588"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r>
      <w:tr w:rsidR="00C63BE3" w:rsidRPr="0026693A" w:rsidTr="00374DAC">
        <w:trPr>
          <w:jc w:val="center"/>
        </w:trPr>
        <w:tc>
          <w:tcPr>
            <w:tcW w:w="294"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295"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808" w:type="pct"/>
            <w:shd w:val="clear" w:color="auto" w:fill="auto"/>
            <w:vAlign w:val="center"/>
          </w:tcPr>
          <w:p w:rsidR="00C63BE3" w:rsidRPr="0026693A" w:rsidRDefault="00C63BE3" w:rsidP="00374DAC">
            <w:pPr>
              <w:spacing w:after="120" w:line="280" w:lineRule="exact"/>
              <w:jc w:val="center"/>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bidi="ar-EG"/>
              </w:rPr>
              <w:t>النواتج</w:t>
            </w:r>
          </w:p>
        </w:tc>
        <w:tc>
          <w:tcPr>
            <w:tcW w:w="3015" w:type="pct"/>
            <w:shd w:val="clear" w:color="auto" w:fill="auto"/>
            <w:vAlign w:val="center"/>
          </w:tcPr>
          <w:p w:rsidR="00C63BE3" w:rsidRPr="0026693A" w:rsidRDefault="00C63BE3" w:rsidP="00860677">
            <w:pPr>
              <w:spacing w:after="120" w:line="280" w:lineRule="exact"/>
              <w:rPr>
                <w:rFonts w:ascii="Calibri" w:eastAsiaTheme="minorEastAsia" w:hAnsi="Calibri"/>
                <w:sz w:val="20"/>
                <w:szCs w:val="26"/>
                <w:lang w:val="fr-FR" w:eastAsia="zh-CN" w:bidi="ar-SY"/>
              </w:rPr>
            </w:pPr>
            <w:r w:rsidRPr="0026693A">
              <w:rPr>
                <w:rFonts w:ascii="Calibri" w:eastAsiaTheme="minorEastAsia" w:hAnsi="Calibri" w:hint="cs"/>
                <w:b/>
                <w:bCs/>
                <w:sz w:val="20"/>
                <w:szCs w:val="26"/>
                <w:rtl/>
                <w:lang w:eastAsia="zh-CN" w:bidi="ar-EG"/>
              </w:rPr>
              <w:t>النواتج</w:t>
            </w:r>
            <w:r w:rsidRPr="0026693A">
              <w:rPr>
                <w:rFonts w:ascii="Calibri" w:eastAsiaTheme="minorEastAsia" w:hAnsi="Calibri" w:hint="cs"/>
                <w:sz w:val="20"/>
                <w:szCs w:val="26"/>
                <w:rtl/>
                <w:lang w:eastAsia="zh-CN" w:bidi="ar-EG"/>
              </w:rPr>
              <w:t xml:space="preserve"> هي النتائج والمخرجات والمنتجات والخدمات النهائية الملموسة التي يحققها الاتحاد من خلال تنفيذ الخطط التشغيلية.</w:t>
            </w:r>
          </w:p>
        </w:tc>
        <w:tc>
          <w:tcPr>
            <w:tcW w:w="588"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r>
      <w:tr w:rsidR="00C63BE3" w:rsidRPr="0026693A" w:rsidTr="00374DAC">
        <w:trPr>
          <w:jc w:val="center"/>
        </w:trPr>
        <w:tc>
          <w:tcPr>
            <w:tcW w:w="294"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295"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c>
          <w:tcPr>
            <w:tcW w:w="808" w:type="pct"/>
            <w:shd w:val="clear" w:color="auto" w:fill="auto"/>
            <w:vAlign w:val="center"/>
          </w:tcPr>
          <w:p w:rsidR="00C63BE3" w:rsidRPr="0026693A" w:rsidRDefault="00C63BE3" w:rsidP="00374DAC">
            <w:pPr>
              <w:spacing w:after="120" w:line="280" w:lineRule="exact"/>
              <w:jc w:val="center"/>
              <w:rPr>
                <w:rFonts w:ascii="Calibri" w:eastAsiaTheme="minorEastAsia" w:hAnsi="Calibri"/>
                <w:b/>
                <w:bCs/>
                <w:sz w:val="20"/>
                <w:szCs w:val="26"/>
                <w:lang w:val="fr-FR" w:eastAsia="zh-CN" w:bidi="ar-SY"/>
              </w:rPr>
            </w:pPr>
            <w:r w:rsidRPr="0026693A">
              <w:rPr>
                <w:rFonts w:ascii="Calibri" w:eastAsiaTheme="minorEastAsia" w:hAnsi="Calibri" w:hint="cs"/>
                <w:b/>
                <w:bCs/>
                <w:sz w:val="20"/>
                <w:szCs w:val="26"/>
                <w:rtl/>
                <w:lang w:eastAsia="zh-CN" w:bidi="ar-EG"/>
              </w:rPr>
              <w:t>الأنشطة</w:t>
            </w:r>
          </w:p>
        </w:tc>
        <w:tc>
          <w:tcPr>
            <w:tcW w:w="3015" w:type="pct"/>
            <w:shd w:val="clear" w:color="auto" w:fill="auto"/>
            <w:vAlign w:val="center"/>
          </w:tcPr>
          <w:p w:rsidR="00C63BE3" w:rsidRPr="0026693A" w:rsidRDefault="00C63BE3" w:rsidP="00860677">
            <w:pPr>
              <w:spacing w:after="120" w:line="280" w:lineRule="exact"/>
              <w:rPr>
                <w:rFonts w:ascii="Calibri" w:eastAsiaTheme="minorEastAsia" w:hAnsi="Calibri"/>
                <w:sz w:val="20"/>
                <w:szCs w:val="26"/>
                <w:lang w:val="fr-FR" w:eastAsia="zh-CN" w:bidi="ar-SY"/>
              </w:rPr>
            </w:pPr>
            <w:r w:rsidRPr="0026693A">
              <w:rPr>
                <w:rFonts w:ascii="Calibri" w:eastAsiaTheme="minorEastAsia" w:hAnsi="Calibri" w:hint="cs"/>
                <w:b/>
                <w:bCs/>
                <w:sz w:val="20"/>
                <w:szCs w:val="26"/>
                <w:rtl/>
                <w:lang w:eastAsia="zh-CN" w:bidi="ar-EG"/>
              </w:rPr>
              <w:t>الأنشطة</w:t>
            </w:r>
            <w:r w:rsidRPr="0026693A">
              <w:rPr>
                <w:rFonts w:ascii="Calibri" w:eastAsiaTheme="minorEastAsia" w:hAnsi="Calibri" w:hint="cs"/>
                <w:sz w:val="20"/>
                <w:szCs w:val="26"/>
                <w:rtl/>
                <w:lang w:eastAsia="zh-CN" w:bidi="ar-EG"/>
              </w:rPr>
              <w:t xml:space="preserve"> هي مختلف الأعمال/الخدمات من أجل تحويل الموارد (المدخلات) إلى نواتج. ويمكن تجميع الأنشطة في شكل عمليات.</w:t>
            </w:r>
          </w:p>
        </w:tc>
        <w:tc>
          <w:tcPr>
            <w:tcW w:w="588" w:type="pct"/>
            <w:vMerge/>
            <w:shd w:val="clear" w:color="auto" w:fill="auto"/>
            <w:vAlign w:val="center"/>
          </w:tcPr>
          <w:p w:rsidR="00C63BE3" w:rsidRPr="0026693A" w:rsidRDefault="00C63BE3" w:rsidP="00374DAC">
            <w:pPr>
              <w:spacing w:after="120" w:line="280" w:lineRule="exact"/>
              <w:jc w:val="center"/>
              <w:rPr>
                <w:rFonts w:ascii="Calibri" w:eastAsiaTheme="minorEastAsia" w:hAnsi="Calibri"/>
                <w:sz w:val="20"/>
                <w:szCs w:val="26"/>
                <w:rtl/>
                <w:lang w:eastAsia="zh-CN" w:bidi="ar-EG"/>
              </w:rPr>
            </w:pPr>
          </w:p>
        </w:tc>
      </w:tr>
    </w:tbl>
    <w:p w:rsidR="00C63BE3" w:rsidRPr="00B24E71" w:rsidRDefault="00C63BE3" w:rsidP="00B24E71">
      <w:pPr>
        <w:pStyle w:val="Heading2S2"/>
        <w:rPr>
          <w:rtl/>
          <w:lang w:bidi="ar-SY"/>
        </w:rPr>
      </w:pPr>
      <w:r w:rsidRPr="00B24E71">
        <w:rPr>
          <w:lang w:bidi="ar-SY"/>
        </w:rPr>
        <w:t>1.1</w:t>
      </w:r>
      <w:r w:rsidRPr="00B24E71">
        <w:rPr>
          <w:rtl/>
          <w:lang w:bidi="ar-SY"/>
        </w:rPr>
        <w:tab/>
      </w:r>
      <w:r w:rsidRPr="00B24E71">
        <w:rPr>
          <w:rFonts w:hint="cs"/>
          <w:rtl/>
          <w:lang w:bidi="ar-SY"/>
        </w:rPr>
        <w:t>الرؤية</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bidi="ar-SY"/>
        </w:rPr>
        <w:t>"</w:t>
      </w:r>
      <w:r w:rsidRPr="0026693A">
        <w:rPr>
          <w:rFonts w:ascii="Calibri" w:eastAsiaTheme="minorEastAsia" w:hAnsi="Calibri" w:hint="cs"/>
          <w:b/>
          <w:bCs/>
          <w:rtl/>
          <w:lang w:eastAsia="zh-CN"/>
        </w:rPr>
        <w:t>مجتمع</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معلومات</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يمكّنه</w:t>
      </w:r>
      <w:r w:rsidRPr="0026693A">
        <w:rPr>
          <w:rFonts w:ascii="Calibri" w:eastAsiaTheme="minorEastAsia" w:hAnsi="Calibri"/>
          <w:rtl/>
          <w:lang w:eastAsia="zh-CN"/>
        </w:rPr>
        <w:t xml:space="preserve"> </w:t>
      </w:r>
      <w:r w:rsidRPr="0026693A">
        <w:rPr>
          <w:rFonts w:ascii="Calibri" w:eastAsiaTheme="minorEastAsia" w:hAnsi="Calibri" w:hint="cs"/>
          <w:b/>
          <w:bCs/>
          <w:rtl/>
          <w:lang w:eastAsia="zh-CN"/>
        </w:rPr>
        <w:t>العالم الموصول</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حيث</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 xml:space="preserve">تتيح </w:t>
      </w:r>
      <w:r w:rsidRPr="0026693A">
        <w:rPr>
          <w:rFonts w:ascii="Calibri" w:eastAsiaTheme="minorEastAsia" w:hAnsi="Calibri" w:hint="cs"/>
          <w:b/>
          <w:bCs/>
          <w:rtl/>
          <w:lang w:eastAsia="zh-CN"/>
        </w:rPr>
        <w:t>الاتصالات/تكنولوجيات</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المعلومات</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والاتصالات</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تحقيق</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وتسريع</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النمو و</w:t>
      </w:r>
      <w:r w:rsidRPr="0026693A">
        <w:rPr>
          <w:rFonts w:ascii="Calibri" w:eastAsiaTheme="minorEastAsia" w:hAnsi="Calibri" w:hint="cs"/>
          <w:b/>
          <w:bCs/>
          <w:rtl/>
          <w:lang w:eastAsia="zh-CN"/>
        </w:rPr>
        <w:t>التنمية</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الاجتماعيين</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والاقتصاديين</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المستدامين</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بيئياً</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لكل فرد"</w:t>
      </w:r>
    </w:p>
    <w:p w:rsidR="00C63BE3" w:rsidRPr="00B24E71" w:rsidRDefault="00C63BE3" w:rsidP="00B24E71">
      <w:pPr>
        <w:pStyle w:val="Heading2S2"/>
        <w:rPr>
          <w:rtl/>
          <w:lang w:bidi="ar-SY"/>
        </w:rPr>
      </w:pPr>
      <w:bookmarkStart w:id="1" w:name="_Toc387183911"/>
      <w:r w:rsidRPr="00B24E71">
        <w:rPr>
          <w:lang w:bidi="ar-SY"/>
        </w:rPr>
        <w:t>2.1</w:t>
      </w:r>
      <w:r w:rsidRPr="00B24E71">
        <w:rPr>
          <w:rFonts w:hint="cs"/>
          <w:rtl/>
          <w:lang w:bidi="ar-SY"/>
        </w:rPr>
        <w:tab/>
        <w:t>الرسالة</w:t>
      </w:r>
      <w:bookmarkEnd w:id="1"/>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rPr>
        <w:t>"</w:t>
      </w:r>
      <w:r w:rsidRPr="0026693A">
        <w:rPr>
          <w:rFonts w:ascii="Calibri" w:eastAsiaTheme="minorEastAsia" w:hAnsi="Calibri" w:hint="cs"/>
          <w:b/>
          <w:bCs/>
          <w:rtl/>
          <w:lang w:eastAsia="zh-CN"/>
        </w:rPr>
        <w:t>تشجيع</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وتيسير وتعزيز</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النفاذ</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ميسور</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التكلفة</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والشامل</w:t>
      </w:r>
      <w:r w:rsidRPr="0026693A">
        <w:rPr>
          <w:rFonts w:ascii="Calibri" w:eastAsiaTheme="minorEastAsia" w:hAnsi="Calibri"/>
          <w:b/>
          <w:bCs/>
          <w:rtl/>
          <w:lang w:eastAsia="zh-CN"/>
        </w:rPr>
        <w:t xml:space="preserve"> </w:t>
      </w:r>
      <w:r w:rsidRPr="0026693A">
        <w:rPr>
          <w:rFonts w:ascii="Calibri" w:eastAsiaTheme="minorEastAsia" w:hAnsi="Calibri" w:hint="cs"/>
          <w:rtl/>
          <w:lang w:eastAsia="zh-CN"/>
        </w:rPr>
        <w:t>إلى</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شبكات</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الاتصالات</w:t>
      </w:r>
      <w:r w:rsidRPr="0026693A">
        <w:rPr>
          <w:rFonts w:ascii="Calibri" w:eastAsiaTheme="minorEastAsia" w:hAnsi="Calibri"/>
          <w:b/>
          <w:bCs/>
          <w:rtl/>
          <w:lang w:eastAsia="zh-CN"/>
        </w:rPr>
        <w:t>/</w:t>
      </w:r>
      <w:r w:rsidRPr="0026693A">
        <w:rPr>
          <w:rFonts w:ascii="Calibri" w:eastAsiaTheme="minorEastAsia" w:hAnsi="Calibri" w:hint="cs"/>
          <w:b/>
          <w:bCs/>
          <w:rtl/>
          <w:lang w:eastAsia="zh-CN"/>
        </w:rPr>
        <w:t>تكنولوجيا</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المعلومات</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والاتصالات</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وخدماتها</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وتطبيقاتها،</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واستعمالها</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من</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أجل</w:t>
      </w:r>
      <w:r w:rsidRPr="0026693A">
        <w:rPr>
          <w:rFonts w:ascii="Calibri" w:eastAsiaTheme="minorEastAsia" w:hAnsi="Calibri"/>
          <w:rtl/>
          <w:lang w:eastAsia="zh-CN"/>
        </w:rPr>
        <w:t xml:space="preserve"> </w:t>
      </w:r>
      <w:r w:rsidRPr="0026693A">
        <w:rPr>
          <w:rFonts w:ascii="Calibri" w:eastAsiaTheme="minorEastAsia" w:hAnsi="Calibri" w:hint="cs"/>
          <w:b/>
          <w:bCs/>
          <w:rtl/>
          <w:lang w:eastAsia="zh-CN"/>
        </w:rPr>
        <w:t>النمو</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والتنمية</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الاجتماعيين</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والاقتصاديين</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المستدامين</w:t>
      </w:r>
      <w:r w:rsidRPr="0026693A">
        <w:rPr>
          <w:rFonts w:ascii="Calibri" w:eastAsiaTheme="minorEastAsia" w:hAnsi="Calibri"/>
          <w:b/>
          <w:bCs/>
          <w:rtl/>
          <w:lang w:eastAsia="zh-CN"/>
        </w:rPr>
        <w:t xml:space="preserve"> </w:t>
      </w:r>
      <w:r w:rsidRPr="0026693A">
        <w:rPr>
          <w:rFonts w:ascii="Calibri" w:eastAsiaTheme="minorEastAsia" w:hAnsi="Calibri" w:hint="cs"/>
          <w:b/>
          <w:bCs/>
          <w:rtl/>
          <w:lang w:eastAsia="zh-CN"/>
        </w:rPr>
        <w:t>بيئياً</w:t>
      </w:r>
      <w:r w:rsidRPr="0026693A">
        <w:rPr>
          <w:rFonts w:ascii="Calibri" w:eastAsiaTheme="minorEastAsia" w:hAnsi="Calibri"/>
          <w:rtl/>
          <w:lang w:eastAsia="zh-CN"/>
        </w:rPr>
        <w:t>"</w:t>
      </w:r>
    </w:p>
    <w:p w:rsidR="00C63BE3" w:rsidRPr="0026693A" w:rsidRDefault="00C63BE3" w:rsidP="006D1E5D">
      <w:pPr>
        <w:pStyle w:val="Heading2S2"/>
        <w:rPr>
          <w:rtl/>
        </w:rPr>
      </w:pPr>
      <w:bookmarkStart w:id="2" w:name="_Toc387183912"/>
      <w:r w:rsidRPr="0026693A">
        <w:rPr>
          <w:lang w:bidi="ar-SY"/>
        </w:rPr>
        <w:lastRenderedPageBreak/>
        <w:t>3.1</w:t>
      </w:r>
      <w:r w:rsidRPr="0026693A">
        <w:rPr>
          <w:rFonts w:hint="cs"/>
          <w:rtl/>
        </w:rPr>
        <w:tab/>
        <w:t>القيم</w:t>
      </w:r>
      <w:bookmarkEnd w:id="2"/>
    </w:p>
    <w:p w:rsidR="00C63BE3" w:rsidRPr="0026693A" w:rsidRDefault="00C63BE3" w:rsidP="00C63BE3">
      <w:pPr>
        <w:rPr>
          <w:rFonts w:ascii="Calibri" w:eastAsiaTheme="minorEastAsia" w:hAnsi="Calibri"/>
          <w:lang w:eastAsia="zh-CN" w:bidi="ar-SY"/>
        </w:rPr>
      </w:pPr>
      <w:r w:rsidRPr="0026693A">
        <w:rPr>
          <w:rFonts w:ascii="Calibri" w:eastAsiaTheme="minorEastAsia" w:hAnsi="Calibri"/>
          <w:rtl/>
          <w:lang w:eastAsia="zh-CN"/>
        </w:rPr>
        <w:t xml:space="preserve">يدرك الاتحاد أن تحقيق رسالته، يتطلب أن يبني </w:t>
      </w:r>
      <w:r w:rsidRPr="0026693A">
        <w:rPr>
          <w:rFonts w:ascii="Calibri" w:eastAsiaTheme="minorEastAsia" w:hAnsi="Calibri"/>
          <w:b/>
          <w:bCs/>
          <w:rtl/>
          <w:lang w:eastAsia="zh-CN"/>
        </w:rPr>
        <w:t>الثقة</w:t>
      </w:r>
      <w:r w:rsidRPr="0026693A">
        <w:rPr>
          <w:rFonts w:ascii="Calibri" w:eastAsiaTheme="minorEastAsia" w:hAnsi="Calibri"/>
          <w:rtl/>
          <w:lang w:eastAsia="zh-CN"/>
        </w:rPr>
        <w:t xml:space="preserve"> بين أعضائه ويحافظ عليها، وأن يحظى </w:t>
      </w:r>
      <w:r w:rsidRPr="0026693A">
        <w:rPr>
          <w:rFonts w:ascii="Calibri" w:eastAsiaTheme="minorEastAsia" w:hAnsi="Calibri"/>
          <w:b/>
          <w:bCs/>
          <w:rtl/>
          <w:lang w:eastAsia="zh-CN"/>
        </w:rPr>
        <w:t>بثقة</w:t>
      </w:r>
      <w:r w:rsidRPr="0026693A">
        <w:rPr>
          <w:rFonts w:ascii="Calibri" w:eastAsiaTheme="minorEastAsia" w:hAnsi="Calibri"/>
          <w:rtl/>
          <w:lang w:eastAsia="zh-CN"/>
        </w:rPr>
        <w:t xml:space="preserve"> الجمهور بوجه</w:t>
      </w:r>
      <w:r w:rsidRPr="0026693A">
        <w:rPr>
          <w:rFonts w:ascii="Calibri" w:eastAsiaTheme="minorEastAsia" w:hAnsi="Calibri" w:hint="cs"/>
          <w:rtl/>
          <w:lang w:eastAsia="zh-CN"/>
        </w:rPr>
        <w:t>ٍ</w:t>
      </w:r>
      <w:r w:rsidRPr="0026693A">
        <w:rPr>
          <w:rFonts w:ascii="Calibri" w:eastAsiaTheme="minorEastAsia" w:hAnsi="Calibri"/>
          <w:rtl/>
          <w:lang w:eastAsia="zh-CN"/>
        </w:rPr>
        <w:t xml:space="preserve"> عام. وينطبق ذلك على ما يقوم به الاتحاد وعلى كيفية القيام به.</w:t>
      </w:r>
    </w:p>
    <w:p w:rsidR="00C63BE3" w:rsidRPr="0026693A" w:rsidRDefault="00C63BE3" w:rsidP="00C63BE3">
      <w:pPr>
        <w:rPr>
          <w:rFonts w:ascii="Calibri" w:eastAsiaTheme="minorEastAsia" w:hAnsi="Calibri"/>
          <w:rtl/>
          <w:lang w:eastAsia="zh-CN" w:bidi="ar-EG"/>
        </w:rPr>
      </w:pPr>
      <w:r w:rsidRPr="0026693A">
        <w:rPr>
          <w:rFonts w:ascii="Calibri" w:eastAsiaTheme="minorEastAsia" w:hAnsi="Calibri"/>
          <w:rtl/>
          <w:lang w:eastAsia="zh-CN"/>
        </w:rPr>
        <w:t xml:space="preserve">يلتزم الاتحاد ببناء هذه الثقة وصونها بصورة مستمرة من خلال ضمان أن </w:t>
      </w:r>
      <w:r w:rsidRPr="0026693A">
        <w:rPr>
          <w:rFonts w:ascii="Calibri" w:eastAsiaTheme="minorEastAsia" w:hAnsi="Calibri" w:hint="cs"/>
          <w:rtl/>
          <w:lang w:eastAsia="zh-CN"/>
        </w:rPr>
        <w:t>تسترشد</w:t>
      </w:r>
      <w:r w:rsidRPr="0026693A">
        <w:rPr>
          <w:rFonts w:ascii="Calibri" w:eastAsiaTheme="minorEastAsia" w:hAnsi="Calibri"/>
          <w:rtl/>
          <w:lang w:eastAsia="zh-CN"/>
        </w:rPr>
        <w:t xml:space="preserve"> أعماله</w:t>
      </w:r>
      <w:r w:rsidRPr="0026693A">
        <w:rPr>
          <w:rFonts w:ascii="Calibri" w:eastAsiaTheme="minorEastAsia" w:hAnsi="Calibri" w:hint="cs"/>
          <w:rtl/>
          <w:lang w:eastAsia="zh-CN"/>
        </w:rPr>
        <w:t xml:space="preserve"> بالقيم التالية</w:t>
      </w:r>
      <w:r w:rsidRPr="0026693A">
        <w:rPr>
          <w:rFonts w:ascii="Calibri" w:eastAsiaTheme="minorEastAsia" w:hAnsi="Calibri"/>
          <w:rtl/>
          <w:lang w:eastAsia="zh-CN"/>
        </w:rPr>
        <w:t xml:space="preserve">: </w:t>
      </w:r>
    </w:p>
    <w:p w:rsidR="00C63BE3" w:rsidRPr="0026693A" w:rsidRDefault="00C63BE3" w:rsidP="00C63BE3">
      <w:pPr>
        <w:keepNext/>
        <w:keepLines/>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rPr>
          <w:rFonts w:ascii="Calibri" w:eastAsiaTheme="minorEastAsia" w:hAnsi="Calibri"/>
          <w:rtl/>
          <w:lang w:eastAsia="zh-CN" w:bidi="ar-EG"/>
        </w:rPr>
      </w:pPr>
      <w:r w:rsidRPr="006E6443">
        <w:rPr>
          <w:rFonts w:ascii="Calibri" w:eastAsiaTheme="minorEastAsia" w:hAnsi="Calibri" w:hint="cs"/>
          <w:b/>
          <w:bCs/>
          <w:rtl/>
          <w:lang w:eastAsia="zh-CN"/>
        </w:rPr>
        <w:t>[</w:t>
      </w:r>
      <w:r w:rsidRPr="0026693A">
        <w:rPr>
          <w:rFonts w:ascii="Calibri" w:eastAsiaTheme="minorEastAsia" w:hAnsi="Calibri" w:hint="cs"/>
          <w:b/>
          <w:bCs/>
          <w:rtl/>
          <w:lang w:eastAsia="zh-CN" w:bidi="ar-EG"/>
        </w:rPr>
        <w:t xml:space="preserve">التميز: </w:t>
      </w:r>
      <w:r w:rsidRPr="0026693A">
        <w:rPr>
          <w:rFonts w:ascii="Calibri" w:eastAsiaTheme="minorEastAsia" w:hAnsi="Calibri" w:hint="cs"/>
          <w:rtl/>
          <w:lang w:eastAsia="zh-CN" w:bidi="ar-EG"/>
        </w:rPr>
        <w:t xml:space="preserve">التركيز على نقاط القوة الأساسية واتخاذ القرارات استناداً إلى الأدلة، </w:t>
      </w:r>
      <w:r w:rsidRPr="0026693A">
        <w:rPr>
          <w:rFonts w:ascii="Calibri" w:hAnsi="Calibri"/>
          <w:color w:val="000000"/>
          <w:rtl/>
        </w:rPr>
        <w:t>ويحبذ أن يكون ذلك بتوافق الآراء</w:t>
      </w:r>
      <w:r w:rsidRPr="0026693A">
        <w:rPr>
          <w:rFonts w:ascii="Calibri" w:eastAsiaTheme="minorEastAsia" w:hAnsi="Calibri" w:hint="cs"/>
          <w:rtl/>
          <w:lang w:eastAsia="zh-CN" w:bidi="ar-EG"/>
        </w:rPr>
        <w:t>، واتخاذ إجراءات فع</w:t>
      </w:r>
      <w:r w:rsidR="00FB67EC">
        <w:rPr>
          <w:rFonts w:ascii="Calibri" w:eastAsiaTheme="minorEastAsia" w:hAnsi="Calibri" w:hint="cs"/>
          <w:rtl/>
          <w:lang w:eastAsia="zh-CN" w:bidi="ar-EG"/>
        </w:rPr>
        <w:t>ّ</w:t>
      </w:r>
      <w:r w:rsidRPr="0026693A">
        <w:rPr>
          <w:rFonts w:ascii="Calibri" w:eastAsiaTheme="minorEastAsia" w:hAnsi="Calibri" w:hint="cs"/>
          <w:rtl/>
          <w:lang w:eastAsia="zh-CN" w:bidi="ar-EG"/>
        </w:rPr>
        <w:t>الة ومراقبة النواتج وتفادي الازدواجية داخل الاتحاد؛</w:t>
      </w:r>
    </w:p>
    <w:p w:rsidR="00C63BE3" w:rsidRPr="0026693A" w:rsidRDefault="00C63BE3" w:rsidP="00C63BE3">
      <w:pPr>
        <w:rPr>
          <w:rFonts w:ascii="Calibri" w:eastAsiaTheme="minorEastAsia" w:hAnsi="Calibri"/>
          <w:rtl/>
          <w:lang w:eastAsia="zh-CN"/>
        </w:rPr>
      </w:pPr>
      <w:r w:rsidRPr="0026693A">
        <w:rPr>
          <w:rFonts w:ascii="Calibri" w:hAnsi="Calibri" w:hint="cs"/>
          <w:b/>
          <w:bCs/>
          <w:rtl/>
        </w:rPr>
        <w:t>الشفافية</w:t>
      </w:r>
      <w:r w:rsidRPr="0026693A">
        <w:rPr>
          <w:rFonts w:ascii="Calibri" w:hAnsi="Calibri" w:hint="cs"/>
          <w:szCs w:val="28"/>
          <w:rtl/>
        </w:rPr>
        <w:t xml:space="preserve">: </w:t>
      </w:r>
      <w:r w:rsidRPr="0026693A">
        <w:rPr>
          <w:rFonts w:ascii="Calibri" w:eastAsiaTheme="minorEastAsia" w:hAnsi="Calibri" w:hint="cs"/>
          <w:rtl/>
          <w:lang w:eastAsia="zh-CN"/>
        </w:rPr>
        <w:t>تتيح الشفافية المساءلة فيما يتعلق بالقرارات والإجراءات والنتائج. والاتحاد، من</w:t>
      </w:r>
      <w:r w:rsidRPr="0026693A">
        <w:rPr>
          <w:rFonts w:ascii="Calibri" w:eastAsiaTheme="minorEastAsia" w:hAnsi="Calibri" w:hint="eastAsia"/>
          <w:rtl/>
          <w:lang w:eastAsia="zh-CN"/>
        </w:rPr>
        <w:t> </w:t>
      </w:r>
      <w:r w:rsidRPr="0026693A">
        <w:rPr>
          <w:rFonts w:ascii="Calibri" w:eastAsiaTheme="minorEastAsia" w:hAnsi="Calibri" w:hint="cs"/>
          <w:rtl/>
          <w:lang w:eastAsia="zh-CN"/>
        </w:rPr>
        <w:t>خلال تبني الشفافية، يعلن ويعرض التقدم المحرز في تحقيق غاياته؛</w:t>
      </w:r>
    </w:p>
    <w:p w:rsidR="00C63BE3" w:rsidRPr="0026693A" w:rsidRDefault="00C63BE3" w:rsidP="00C63BE3">
      <w:pPr>
        <w:rPr>
          <w:rFonts w:ascii="Calibri" w:eastAsiaTheme="minorEastAsia" w:hAnsi="Calibri"/>
          <w:rtl/>
          <w:lang w:eastAsia="zh-CN" w:bidi="ar-EG"/>
        </w:rPr>
      </w:pPr>
      <w:r w:rsidRPr="0026693A">
        <w:rPr>
          <w:rFonts w:ascii="Calibri" w:eastAsiaTheme="minorEastAsia" w:hAnsi="Calibri" w:hint="cs"/>
          <w:b/>
          <w:bCs/>
          <w:rtl/>
          <w:lang w:eastAsia="zh-CN"/>
        </w:rPr>
        <w:t>الانفتاح</w:t>
      </w:r>
      <w:r w:rsidRPr="0026693A">
        <w:rPr>
          <w:rFonts w:ascii="Calibri" w:eastAsiaTheme="minorEastAsia" w:hAnsi="Calibri" w:hint="cs"/>
          <w:rtl/>
          <w:lang w:eastAsia="zh-CN"/>
        </w:rPr>
        <w:t>: إدراك احتياجات جميع أعضائه والاستجابة لها، فضلاً عن أنشطة وتوقعات المنظمات الحكومية الدولية والقطاع الخاص والمجتمع المدني والمجتمع التقني والهيئات الأكاديمية؛</w:t>
      </w:r>
    </w:p>
    <w:p w:rsidR="00C63BE3" w:rsidRPr="0026693A" w:rsidRDefault="00C63BE3" w:rsidP="00C63BE3">
      <w:pPr>
        <w:rPr>
          <w:rFonts w:ascii="Calibri" w:hAnsi="Calibri"/>
          <w:rtl/>
        </w:rPr>
      </w:pPr>
      <w:r w:rsidRPr="0026693A">
        <w:rPr>
          <w:rFonts w:ascii="Calibri" w:hAnsi="Calibri" w:hint="cs"/>
          <w:b/>
          <w:bCs/>
          <w:rtl/>
        </w:rPr>
        <w:t>العالمية والحيادية</w:t>
      </w:r>
      <w:r w:rsidRPr="0026693A">
        <w:rPr>
          <w:rFonts w:ascii="Calibri" w:hAnsi="Calibri" w:hint="cs"/>
          <w:rtl/>
        </w:rPr>
        <w:t>: يصل الاتحاد، بصفته وكالة من وكالات الأمم المتحدة، إلى جميع أنحاء العالم ويغطيها ويمثلها. وطبقاً للوثائق الأساسية للاتحاد، فإن</w:t>
      </w:r>
      <w:r w:rsidRPr="0026693A">
        <w:rPr>
          <w:rFonts w:ascii="Calibri" w:hAnsi="Calibri" w:hint="eastAsia"/>
          <w:rtl/>
        </w:rPr>
        <w:t> </w:t>
      </w:r>
      <w:r w:rsidRPr="0026693A">
        <w:rPr>
          <w:rFonts w:ascii="Calibri" w:hAnsi="Calibri" w:hint="cs"/>
          <w:rtl/>
        </w:rPr>
        <w:t>عمليات الاتحاد وأنشطته تعبر عن الإرادة الفعلية لأعضائه. ويعترف الاتحاد أيضاً بالهيمنة الشاملة لحقوق الإنسان، بما</w:t>
      </w:r>
      <w:r w:rsidRPr="0026693A">
        <w:rPr>
          <w:rFonts w:ascii="Calibri" w:hAnsi="Calibri" w:hint="eastAsia"/>
          <w:rtl/>
        </w:rPr>
        <w:t> </w:t>
      </w:r>
      <w:r w:rsidRPr="0026693A">
        <w:rPr>
          <w:rFonts w:ascii="Calibri" w:hAnsi="Calibri" w:hint="cs"/>
          <w:rtl/>
        </w:rPr>
        <w:t>فيها الحق في حرية الرأي والتعبير، ويشمل هذا الحق حرية التماس معلومات وأفكار وتلقيها وإذاعتها بأي وسيلة كانت دون تقيد بالحدود الجغرافية، والحق في عدم التعرض لتدخل تعسفي يمس الخصوصية؛</w:t>
      </w:r>
      <w:r w:rsidRPr="006E6443">
        <w:rPr>
          <w:rFonts w:ascii="Calibri" w:hAnsi="Calibri" w:hint="cs"/>
          <w:b/>
          <w:bCs/>
          <w:rtl/>
        </w:rPr>
        <w:t>]</w:t>
      </w:r>
    </w:p>
    <w:p w:rsidR="00C63BE3" w:rsidRPr="0026693A" w:rsidRDefault="00C63BE3" w:rsidP="00C63BE3">
      <w:pPr>
        <w:rPr>
          <w:rFonts w:ascii="Calibri" w:hAnsi="Calibri"/>
          <w:rtl/>
          <w:lang w:bidi="ar-SY"/>
        </w:rPr>
      </w:pPr>
      <w:r w:rsidRPr="006E6443">
        <w:rPr>
          <w:rFonts w:ascii="Calibri" w:hAnsi="Calibri" w:hint="cs"/>
          <w:b/>
          <w:bCs/>
          <w:rtl/>
        </w:rPr>
        <w:t>[</w:t>
      </w:r>
      <w:r w:rsidRPr="0026693A">
        <w:rPr>
          <w:rFonts w:ascii="Calibri" w:hAnsi="Calibri" w:hint="cs"/>
          <w:b/>
          <w:bCs/>
          <w:rtl/>
        </w:rPr>
        <w:t>التركيز على الناس والتوجه نحو الخدمة والاستناد إلى النتائج</w:t>
      </w:r>
      <w:r w:rsidRPr="0026693A">
        <w:rPr>
          <w:rFonts w:ascii="Calibri" w:hAnsi="Calibri" w:hint="cs"/>
          <w:rtl/>
        </w:rPr>
        <w:t xml:space="preserve">: </w:t>
      </w:r>
      <w:r w:rsidRPr="0026693A">
        <w:rPr>
          <w:rFonts w:ascii="Calibri" w:hAnsi="Calibri" w:hint="cs"/>
          <w:rtl/>
          <w:lang w:bidi="ar-SY"/>
        </w:rPr>
        <w:t>يركز الاتحاد على الناس لتقديم النتائج التي تهم الجميع وتتمحور حول الناس. ومن أجل التوجه نحو الخدمة، يلتزم الاتحاد بمواصلة تقديم خدمات بجودة عالية وإرضاء المستفيدين وأصحاب المصلحة إلى أقصى درجة. ويستند الاتحاد إلى النتائج، فيسعى إلى تحقيق نتائج ملموسة وتعظيم أثر أعماله.</w:t>
      </w:r>
      <w:r w:rsidRPr="006E6443">
        <w:rPr>
          <w:rFonts w:ascii="Calibri" w:hAnsi="Calibri" w:hint="cs"/>
          <w:b/>
          <w:bCs/>
          <w:rtl/>
          <w:lang w:bidi="ar-SY"/>
        </w:rPr>
        <w:t>]</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rtl/>
          <w:lang w:eastAsia="zh-CN"/>
        </w:rPr>
        <w:t>ينتظر الاتحاد من جميع موظفيه الالتزام بإخلاص بمعايير السلوك في الخدمة المدنية الدولية ومدونة الأخلاقيات للاتحاد. ويتنظر الاتحاد أيضاً أن يتمسك كل شريك بأعلى مستويات</w:t>
      </w:r>
      <w:r w:rsidRPr="0026693A">
        <w:rPr>
          <w:rFonts w:ascii="Calibri" w:eastAsiaTheme="minorEastAsia" w:hAnsi="Calibri"/>
          <w:rtl/>
          <w:lang w:eastAsia="zh-CN" w:bidi="ar-EG"/>
        </w:rPr>
        <w:t xml:space="preserve"> </w:t>
      </w:r>
      <w:r w:rsidRPr="0026693A">
        <w:rPr>
          <w:rFonts w:ascii="Calibri" w:eastAsiaTheme="minorEastAsia" w:hAnsi="Calibri"/>
          <w:rtl/>
          <w:lang w:eastAsia="zh-CN"/>
        </w:rPr>
        <w:t>السلوك الأخلاقي.</w:t>
      </w:r>
    </w:p>
    <w:p w:rsidR="00C63BE3" w:rsidRPr="0026693A" w:rsidRDefault="00C63BE3" w:rsidP="006D1E5D">
      <w:pPr>
        <w:pStyle w:val="Heading2S2"/>
        <w:rPr>
          <w:rtl/>
          <w:lang w:bidi="ar-SY"/>
        </w:rPr>
      </w:pPr>
      <w:bookmarkStart w:id="3" w:name="_Toc387183914"/>
      <w:r w:rsidRPr="0026693A">
        <w:rPr>
          <w:lang w:bidi="ar-SY"/>
        </w:rPr>
        <w:t>4.1</w:t>
      </w:r>
      <w:r w:rsidRPr="0026693A">
        <w:rPr>
          <w:rFonts w:hint="cs"/>
          <w:rtl/>
        </w:rPr>
        <w:tab/>
        <w:t>الغايات الاستراتيجية</w:t>
      </w:r>
      <w:bookmarkEnd w:id="3"/>
    </w:p>
    <w:p w:rsidR="00C63BE3" w:rsidRPr="0026693A" w:rsidRDefault="00C63BE3" w:rsidP="00860677">
      <w:pPr>
        <w:rPr>
          <w:rFonts w:ascii="Calibri" w:eastAsiaTheme="minorEastAsia" w:hAnsi="Calibri"/>
          <w:spacing w:val="-2"/>
          <w:rtl/>
          <w:lang w:eastAsia="zh-CN" w:bidi="ar-EG"/>
        </w:rPr>
      </w:pPr>
      <w:r w:rsidRPr="0026693A">
        <w:rPr>
          <w:rFonts w:ascii="Calibri" w:eastAsiaTheme="minorEastAsia" w:hAnsi="Calibri" w:hint="cs"/>
          <w:spacing w:val="-2"/>
          <w:rtl/>
          <w:lang w:eastAsia="zh-CN" w:bidi="ar-EG"/>
        </w:rPr>
        <w:t xml:space="preserve">ترد فيما يلي الغايات الاستراتيجية للاتحاد </w:t>
      </w:r>
      <w:r w:rsidRPr="0026693A">
        <w:rPr>
          <w:rFonts w:ascii="Calibri" w:eastAsiaTheme="minorEastAsia" w:hAnsi="Calibri" w:hint="cs"/>
          <w:spacing w:val="-2"/>
          <w:rtl/>
          <w:lang w:eastAsia="zh-CN" w:bidi="ar-SY"/>
        </w:rPr>
        <w:t>وتتسق مع دعم الوفاء بخطوط العمل المنبثقة عن القمة وخطة التنمية المستدامة لعام</w:t>
      </w:r>
      <w:r w:rsidR="00860677">
        <w:rPr>
          <w:rFonts w:ascii="Calibri" w:eastAsiaTheme="minorEastAsia" w:hAnsi="Calibri" w:hint="eastAsia"/>
          <w:spacing w:val="-2"/>
          <w:rtl/>
          <w:lang w:eastAsia="zh-CN" w:bidi="ar-SY"/>
        </w:rPr>
        <w:t> </w:t>
      </w:r>
      <w:r w:rsidRPr="0026693A">
        <w:rPr>
          <w:rFonts w:ascii="Calibri" w:eastAsiaTheme="minorEastAsia" w:hAnsi="Calibri"/>
          <w:spacing w:val="-2"/>
          <w:lang w:eastAsia="zh-CN" w:bidi="ar-SY"/>
        </w:rPr>
        <w:t>2030</w:t>
      </w:r>
      <w:r w:rsidRPr="0026693A">
        <w:rPr>
          <w:rFonts w:ascii="Calibri" w:eastAsiaTheme="minorEastAsia" w:hAnsi="Calibri" w:hint="cs"/>
          <w:spacing w:val="-2"/>
          <w:rtl/>
          <w:lang w:eastAsia="zh-CN" w:bidi="ar-EG"/>
        </w:rPr>
        <w:t>.</w:t>
      </w:r>
    </w:p>
    <w:p w:rsidR="00C63BE3" w:rsidRPr="0026693A" w:rsidRDefault="00C63BE3" w:rsidP="00C63BE3">
      <w:pPr>
        <w:keepNext/>
        <w:keepLines/>
        <w:spacing w:before="240"/>
        <w:rPr>
          <w:rFonts w:ascii="Calibri" w:eastAsiaTheme="minorEastAsia" w:hAnsi="Calibri"/>
          <w:b/>
          <w:bCs/>
          <w:rtl/>
          <w:lang w:eastAsia="zh-CN" w:bidi="ar-EG"/>
        </w:rPr>
      </w:pPr>
      <w:bookmarkStart w:id="4" w:name="_Toc387183915"/>
      <w:r w:rsidRPr="0026693A">
        <w:rPr>
          <w:rFonts w:ascii="Calibri" w:eastAsiaTheme="minorEastAsia" w:hAnsi="Calibri" w:hint="eastAsia"/>
          <w:b/>
          <w:bCs/>
          <w:rtl/>
          <w:lang w:eastAsia="zh-CN" w:bidi="ar-EG"/>
        </w:rPr>
        <w:t>الغاية</w:t>
      </w:r>
      <w:r w:rsidRPr="0026693A">
        <w:rPr>
          <w:rFonts w:ascii="Calibri" w:eastAsiaTheme="minorEastAsia" w:hAnsi="Calibri"/>
          <w:b/>
          <w:bCs/>
          <w:rtl/>
          <w:lang w:eastAsia="zh-CN" w:bidi="ar-EG"/>
        </w:rPr>
        <w:t xml:space="preserve"> </w:t>
      </w:r>
      <w:r w:rsidRPr="0026693A">
        <w:rPr>
          <w:rFonts w:ascii="Calibri" w:eastAsiaTheme="minorEastAsia" w:hAnsi="Calibri"/>
          <w:b/>
          <w:bCs/>
          <w:lang w:eastAsia="zh-CN" w:bidi="ar-SY"/>
        </w:rPr>
        <w:t>1</w:t>
      </w:r>
      <w:r w:rsidRPr="0026693A">
        <w:rPr>
          <w:rFonts w:ascii="Calibri" w:eastAsiaTheme="minorEastAsia" w:hAnsi="Calibri"/>
          <w:b/>
          <w:bCs/>
          <w:rtl/>
          <w:lang w:eastAsia="zh-CN" w:bidi="ar-EG"/>
        </w:rPr>
        <w:t xml:space="preserve"> - </w:t>
      </w:r>
      <w:r w:rsidRPr="0026693A">
        <w:rPr>
          <w:rFonts w:ascii="Calibri" w:eastAsiaTheme="minorEastAsia" w:hAnsi="Calibri" w:hint="eastAsia"/>
          <w:b/>
          <w:bCs/>
          <w:rtl/>
          <w:lang w:eastAsia="zh-CN" w:bidi="ar-EG"/>
        </w:rPr>
        <w:t>النمو</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إتاحة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وتعزيز</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النفاذ</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إلى</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الاتصالات</w:t>
      </w:r>
      <w:r w:rsidRPr="0026693A">
        <w:rPr>
          <w:rFonts w:ascii="Calibri" w:eastAsiaTheme="minorEastAsia" w:hAnsi="Calibri"/>
          <w:b/>
          <w:bCs/>
          <w:rtl/>
          <w:lang w:eastAsia="zh-CN" w:bidi="ar-EG"/>
        </w:rPr>
        <w:t>/</w:t>
      </w:r>
      <w:r w:rsidRPr="0026693A">
        <w:rPr>
          <w:rFonts w:ascii="Calibri" w:eastAsiaTheme="minorEastAsia" w:hAnsi="Calibri" w:hint="eastAsia"/>
          <w:b/>
          <w:bCs/>
          <w:rtl/>
          <w:lang w:eastAsia="zh-CN" w:bidi="ar-EG"/>
        </w:rPr>
        <w:t>تكنولوجيا</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المعلومات</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والاتصالات</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وزيادة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استخدامها</w:t>
      </w:r>
      <w:bookmarkEnd w:id="4"/>
      <w:r w:rsidRPr="0026693A">
        <w:rPr>
          <w:rFonts w:ascii="Calibri" w:eastAsiaTheme="minorEastAsia" w:hAnsi="Calibri" w:hint="cs"/>
          <w:b/>
          <w:bCs/>
          <w:rtl/>
          <w:lang w:eastAsia="zh-CN" w:bidi="ar-EG"/>
        </w:rPr>
        <w:t xml:space="preserve"> دعماً للاقتصاد والمجتمع الرقميين</w:t>
      </w:r>
    </w:p>
    <w:p w:rsidR="00C63BE3" w:rsidRPr="0026693A" w:rsidRDefault="00C63BE3" w:rsidP="00C63BE3">
      <w:pPr>
        <w:rPr>
          <w:rFonts w:ascii="Calibri" w:eastAsiaTheme="minorEastAsia" w:hAnsi="Calibri"/>
          <w:rtl/>
          <w:lang w:eastAsia="zh-CN" w:bidi="ar-SY"/>
        </w:rPr>
      </w:pPr>
      <w:r w:rsidRPr="0026693A">
        <w:rPr>
          <w:rFonts w:ascii="Calibri" w:eastAsiaTheme="minorEastAsia" w:hAnsi="Calibri" w:hint="eastAsia"/>
          <w:rtl/>
          <w:lang w:eastAsia="zh-CN" w:bidi="ar-SY"/>
        </w:rPr>
        <w:t>اعترافاً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بدور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الاتصالات</w:t>
      </w:r>
      <w:r w:rsidRPr="0026693A">
        <w:rPr>
          <w:rFonts w:ascii="Calibri" w:eastAsiaTheme="minorEastAsia" w:hAnsi="Calibri"/>
          <w:rtl/>
          <w:lang w:eastAsia="zh-CN" w:bidi="ar-SY"/>
        </w:rPr>
        <w:t>/</w:t>
      </w:r>
      <w:r w:rsidRPr="0026693A">
        <w:rPr>
          <w:rFonts w:ascii="Calibri" w:eastAsiaTheme="minorEastAsia" w:hAnsi="Calibri" w:hint="eastAsia"/>
          <w:rtl/>
          <w:lang w:eastAsia="zh-CN" w:bidi="ar-SY"/>
        </w:rPr>
        <w:t>تكنولوجيا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المعلومات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والاتصالات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كعامل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تمكيني</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للتنمية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الاجتماعية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والاقتصادية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والمستدامة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بيئياً،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سيعمل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الاتحاد</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تمكين</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وتعزيز</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النفاذ</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إلى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الاتصالات</w:t>
      </w:r>
      <w:r w:rsidRPr="0026693A">
        <w:rPr>
          <w:rFonts w:ascii="Calibri" w:eastAsiaTheme="minorEastAsia" w:hAnsi="Calibri"/>
          <w:rtl/>
          <w:lang w:eastAsia="zh-CN" w:bidi="ar-SY"/>
        </w:rPr>
        <w:t>/</w:t>
      </w:r>
      <w:r w:rsidRPr="0026693A">
        <w:rPr>
          <w:rFonts w:ascii="Calibri" w:eastAsiaTheme="minorEastAsia" w:hAnsi="Calibri" w:hint="eastAsia"/>
          <w:rtl/>
          <w:lang w:eastAsia="zh-CN" w:bidi="ar-SY"/>
        </w:rPr>
        <w:t>تكنولوجيا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المعلومات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والاتصالات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وزيادة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استخدامها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وللنمو</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في استخدام</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الاتصالات</w:t>
      </w:r>
      <w:r w:rsidRPr="0026693A">
        <w:rPr>
          <w:rFonts w:ascii="Calibri" w:eastAsiaTheme="minorEastAsia" w:hAnsi="Calibri"/>
          <w:rtl/>
          <w:lang w:eastAsia="zh-CN" w:bidi="ar-SY"/>
        </w:rPr>
        <w:t>/</w:t>
      </w:r>
      <w:r w:rsidRPr="0026693A">
        <w:rPr>
          <w:rFonts w:ascii="Calibri" w:eastAsiaTheme="minorEastAsia" w:hAnsi="Calibri" w:hint="eastAsia"/>
          <w:rtl/>
          <w:lang w:eastAsia="zh-CN" w:bidi="ar-SY"/>
        </w:rPr>
        <w:t>تكنولوجيا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المعلومات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والاتصالات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أثر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إيجابي</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التنمية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الاجتماعية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والاقتصادية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الأجلين</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القصير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والطويل</w:t>
      </w:r>
      <w:r w:rsidRPr="0026693A">
        <w:rPr>
          <w:rFonts w:ascii="Calibri" w:eastAsiaTheme="minorEastAsia" w:hAnsi="Calibri" w:hint="cs"/>
          <w:rtl/>
          <w:lang w:eastAsia="zh-CN" w:bidi="ar-SY"/>
        </w:rPr>
        <w:t xml:space="preserve">، وكذلك على نمو الاقتصاد الرقمي، </w:t>
      </w:r>
      <w:r w:rsidRPr="0026693A">
        <w:rPr>
          <w:rFonts w:ascii="Calibri" w:eastAsiaTheme="minorEastAsia" w:hAnsi="Calibri" w:hint="cs"/>
          <w:rtl/>
          <w:lang w:eastAsia="zh-CN" w:bidi="ar-EG"/>
        </w:rPr>
        <w:t>نحو بناء مجتمع رقمي شامل</w:t>
      </w:r>
      <w:r w:rsidRPr="0026693A">
        <w:rPr>
          <w:rFonts w:ascii="Calibri" w:eastAsiaTheme="minorEastAsia" w:hAnsi="Calibri"/>
          <w:rtl/>
          <w:lang w:eastAsia="zh-CN" w:bidi="ar-SY"/>
        </w:rPr>
        <w:t>.</w:t>
      </w:r>
    </w:p>
    <w:p w:rsidR="00C63BE3" w:rsidRPr="0026693A" w:rsidRDefault="00C63BE3" w:rsidP="00C63BE3">
      <w:pPr>
        <w:keepNext/>
        <w:keepLines/>
        <w:spacing w:before="240"/>
        <w:rPr>
          <w:rFonts w:ascii="Calibri" w:eastAsiaTheme="minorEastAsia" w:hAnsi="Calibri"/>
          <w:rtl/>
          <w:lang w:eastAsia="zh-CN"/>
        </w:rPr>
      </w:pPr>
      <w:bookmarkStart w:id="5" w:name="_Toc387183916"/>
      <w:r w:rsidRPr="0026693A">
        <w:rPr>
          <w:rFonts w:ascii="Calibri" w:eastAsiaTheme="minorEastAsia" w:hAnsi="Calibri" w:hint="eastAsia"/>
          <w:b/>
          <w:bCs/>
          <w:rtl/>
          <w:lang w:eastAsia="zh-CN" w:bidi="ar-EG"/>
        </w:rPr>
        <w:t>الغاية</w:t>
      </w:r>
      <w:r w:rsidRPr="0026693A">
        <w:rPr>
          <w:rFonts w:ascii="Calibri" w:eastAsiaTheme="minorEastAsia" w:hAnsi="Calibri"/>
          <w:b/>
          <w:bCs/>
          <w:rtl/>
          <w:lang w:eastAsia="zh-CN" w:bidi="ar-EG"/>
        </w:rPr>
        <w:t xml:space="preserve"> </w:t>
      </w:r>
      <w:r w:rsidRPr="0026693A">
        <w:rPr>
          <w:rFonts w:ascii="Calibri" w:eastAsiaTheme="minorEastAsia" w:hAnsi="Calibri"/>
          <w:b/>
          <w:bCs/>
          <w:lang w:eastAsia="zh-CN" w:bidi="ar-SY"/>
        </w:rPr>
        <w:t>2</w:t>
      </w:r>
      <w:r w:rsidRPr="0026693A">
        <w:rPr>
          <w:rFonts w:ascii="Calibri" w:eastAsiaTheme="minorEastAsia" w:hAnsi="Calibri"/>
          <w:b/>
          <w:bCs/>
          <w:rtl/>
          <w:lang w:eastAsia="zh-CN" w:bidi="ar-EG"/>
        </w:rPr>
        <w:t xml:space="preserve"> - </w:t>
      </w:r>
      <w:r w:rsidRPr="0026693A">
        <w:rPr>
          <w:rFonts w:ascii="Calibri" w:eastAsiaTheme="minorEastAsia" w:hAnsi="Calibri" w:hint="eastAsia"/>
          <w:b/>
          <w:bCs/>
          <w:rtl/>
          <w:lang w:eastAsia="zh-CN" w:bidi="ar-EG"/>
        </w:rPr>
        <w:t>الشمول</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سد</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EG"/>
        </w:rPr>
        <w:t>الفجوة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الرقمية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وتوفير</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EG"/>
        </w:rPr>
        <w:t xml:space="preserve">النفاذ إلى </w:t>
      </w:r>
      <w:r w:rsidRPr="0026693A">
        <w:rPr>
          <w:rFonts w:ascii="Calibri" w:eastAsiaTheme="minorEastAsia" w:hAnsi="Calibri" w:hint="eastAsia"/>
          <w:b/>
          <w:bCs/>
          <w:rtl/>
          <w:lang w:eastAsia="zh-CN" w:bidi="ar-EG"/>
        </w:rPr>
        <w:t>النطاق</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العريض</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EG"/>
        </w:rPr>
        <w:t>ل</w:t>
      </w:r>
      <w:r w:rsidRPr="0026693A">
        <w:rPr>
          <w:rFonts w:ascii="Calibri" w:eastAsiaTheme="minorEastAsia" w:hAnsi="Calibri"/>
          <w:b/>
          <w:bCs/>
          <w:rtl/>
          <w:lang w:eastAsia="zh-CN" w:bidi="ar-EG"/>
        </w:rPr>
        <w:t>ضمان "ألاّ يتخلف أحد عن الركب</w:t>
      </w:r>
      <w:r w:rsidRPr="0026693A">
        <w:rPr>
          <w:rFonts w:ascii="Calibri" w:eastAsiaTheme="minorEastAsia" w:hAnsi="Calibri" w:hint="cs"/>
          <w:b/>
          <w:bCs/>
          <w:rtl/>
          <w:lang w:eastAsia="zh-CN" w:bidi="ar-EG"/>
        </w:rPr>
        <w:t>"</w:t>
      </w:r>
      <w:bookmarkEnd w:id="5"/>
      <w:r w:rsidRPr="0026693A">
        <w:rPr>
          <w:rFonts w:ascii="Calibri" w:eastAsiaTheme="minorEastAsia" w:hAnsi="Calibri" w:cs="Calibri"/>
          <w:position w:val="6"/>
          <w:sz w:val="18"/>
          <w:szCs w:val="18"/>
          <w:rtl/>
          <w:lang w:eastAsia="zh-CN"/>
        </w:rPr>
        <w:footnoteReference w:id="1"/>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eastAsia"/>
          <w:rtl/>
          <w:lang w:eastAsia="zh-CN"/>
        </w:rPr>
        <w:t>التزاماً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بضمان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استفادة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الجميع</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بدون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استثناء</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من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الاتصالات</w:t>
      </w:r>
      <w:r w:rsidRPr="0026693A">
        <w:rPr>
          <w:rFonts w:ascii="Calibri" w:eastAsiaTheme="minorEastAsia" w:hAnsi="Calibri"/>
          <w:rtl/>
          <w:lang w:eastAsia="zh-CN"/>
        </w:rPr>
        <w:t>/</w:t>
      </w:r>
      <w:r w:rsidRPr="0026693A">
        <w:rPr>
          <w:rFonts w:ascii="Calibri" w:eastAsiaTheme="minorEastAsia" w:hAnsi="Calibri" w:hint="eastAsia"/>
          <w:rtl/>
          <w:lang w:eastAsia="zh-CN"/>
        </w:rPr>
        <w:t>تكنولوجيا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المعلومات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والاتصالات،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سيعمل</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الاتحاد</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على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سد</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الفجوات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الرقمية</w:t>
      </w:r>
      <w:r w:rsidRPr="0026693A">
        <w:rPr>
          <w:rFonts w:ascii="Calibri" w:eastAsiaTheme="minorEastAsia" w:hAnsi="Calibri" w:hint="cs"/>
          <w:rtl/>
          <w:lang w:eastAsia="zh-CN"/>
        </w:rPr>
        <w:t xml:space="preserve"> من أجل بناء مجتمع رقمي شامل</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والتمكين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من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توفير</w:t>
      </w:r>
      <w:r w:rsidRPr="0026693A">
        <w:rPr>
          <w:rFonts w:ascii="Calibri" w:eastAsiaTheme="minorEastAsia" w:hAnsi="Calibri" w:hint="cs"/>
          <w:rtl/>
          <w:lang w:eastAsia="zh-CN"/>
        </w:rPr>
        <w:t xml:space="preserve"> النفاذ إلى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النطاق</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العريض</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للجميع</w:t>
      </w:r>
      <w:r w:rsidRPr="0026693A">
        <w:rPr>
          <w:rFonts w:ascii="Calibri" w:eastAsiaTheme="minorEastAsia" w:hAnsi="Calibri" w:hint="cs"/>
          <w:rtl/>
          <w:lang w:eastAsia="zh-CN"/>
        </w:rPr>
        <w:t xml:space="preserve">، </w:t>
      </w:r>
      <w:r w:rsidRPr="0026693A">
        <w:rPr>
          <w:rFonts w:ascii="Calibri" w:eastAsiaTheme="minorEastAsia" w:hAnsi="Calibri" w:hint="cs"/>
          <w:rtl/>
          <w:lang w:eastAsia="zh-CN" w:bidi="ar-EG"/>
        </w:rPr>
        <w:t>بغية ضمان ألا يتخلف أحد عن الركب</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وتركز</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عملية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سد</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الفجوة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الرقمية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على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شمول</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الاتصالات</w:t>
      </w:r>
      <w:r w:rsidRPr="0026693A">
        <w:rPr>
          <w:rFonts w:ascii="Calibri" w:eastAsiaTheme="minorEastAsia" w:hAnsi="Calibri"/>
          <w:rtl/>
          <w:lang w:eastAsia="zh-CN"/>
        </w:rPr>
        <w:t>/</w:t>
      </w:r>
      <w:r w:rsidRPr="0026693A">
        <w:rPr>
          <w:rFonts w:ascii="Calibri" w:eastAsiaTheme="minorEastAsia" w:hAnsi="Calibri" w:hint="eastAsia"/>
          <w:rtl/>
          <w:lang w:eastAsia="zh-CN"/>
        </w:rPr>
        <w:t>تكنولوجيا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المعلومات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والاتصالات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على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الصعيد</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العالمي،</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وعلى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تعزيز</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النفاذ</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إلى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الاتصالات</w:t>
      </w:r>
      <w:r w:rsidRPr="0026693A">
        <w:rPr>
          <w:rFonts w:ascii="Calibri" w:eastAsiaTheme="minorEastAsia" w:hAnsi="Calibri"/>
          <w:rtl/>
          <w:lang w:eastAsia="zh-CN"/>
        </w:rPr>
        <w:t>/</w:t>
      </w:r>
      <w:r w:rsidRPr="0026693A">
        <w:rPr>
          <w:rFonts w:ascii="Calibri" w:eastAsiaTheme="minorEastAsia" w:hAnsi="Calibri" w:hint="eastAsia"/>
          <w:rtl/>
          <w:lang w:eastAsia="zh-CN"/>
        </w:rPr>
        <w:t>تكنولوجيا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المعلومات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والاتصالات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وإمكانية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النفاذ</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إليها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ومعقولية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أسعارها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واستخدامها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في جميع</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البلدان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والمناطق</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ومن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أجل</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جميع</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الشعوب،</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بما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في ذلك</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السكان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المهمشون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والمستضعفون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مثل</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النساء</w:t>
      </w:r>
      <w:r w:rsidRPr="0026693A">
        <w:rPr>
          <w:rFonts w:ascii="Calibri" w:eastAsiaTheme="minorEastAsia" w:hAnsi="Calibri" w:hint="cs"/>
          <w:rtl/>
          <w:lang w:eastAsia="zh-CN"/>
        </w:rPr>
        <w:t xml:space="preserve"> والفتيات</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والشباب</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وذوي</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مستويات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الدخل</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المتباينة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والشعوب</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الأصلية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والمسنين</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وذوي</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الإعاقة</w:t>
      </w:r>
      <w:r w:rsidRPr="0026693A">
        <w:rPr>
          <w:rFonts w:ascii="Calibri" w:eastAsiaTheme="minorEastAsia" w:hAnsi="Calibri"/>
          <w:rtl/>
          <w:lang w:eastAsia="zh-CN"/>
        </w:rPr>
        <w:t>.</w:t>
      </w:r>
    </w:p>
    <w:p w:rsidR="00C63BE3" w:rsidRPr="0026693A" w:rsidRDefault="00C63BE3" w:rsidP="00C63BE3">
      <w:pPr>
        <w:keepNext/>
        <w:keepLines/>
        <w:spacing w:before="240"/>
        <w:rPr>
          <w:rFonts w:ascii="Calibri" w:eastAsiaTheme="minorEastAsia" w:hAnsi="Calibri"/>
          <w:rtl/>
          <w:lang w:eastAsia="zh-CN"/>
        </w:rPr>
      </w:pPr>
      <w:bookmarkStart w:id="6" w:name="_Toc387183917"/>
      <w:r w:rsidRPr="0026693A">
        <w:rPr>
          <w:rFonts w:ascii="Calibri" w:eastAsiaTheme="minorEastAsia" w:hAnsi="Calibri" w:hint="cs"/>
          <w:b/>
          <w:bCs/>
          <w:rtl/>
          <w:lang w:eastAsia="zh-CN" w:bidi="ar-EG"/>
        </w:rPr>
        <w:t xml:space="preserve">الغاية </w:t>
      </w:r>
      <w:r w:rsidRPr="0026693A">
        <w:rPr>
          <w:rFonts w:ascii="Calibri" w:eastAsiaTheme="minorEastAsia" w:hAnsi="Calibri"/>
          <w:b/>
          <w:bCs/>
          <w:lang w:eastAsia="zh-CN" w:bidi="ar-SY"/>
        </w:rPr>
        <w:t>3</w:t>
      </w:r>
      <w:r w:rsidRPr="0026693A">
        <w:rPr>
          <w:rFonts w:ascii="Calibri" w:eastAsiaTheme="minorEastAsia" w:hAnsi="Calibri" w:hint="cs"/>
          <w:b/>
          <w:bCs/>
          <w:rtl/>
          <w:lang w:eastAsia="zh-CN" w:bidi="ar-EG"/>
        </w:rPr>
        <w:t xml:space="preserve"> - الاستدامة: التصدي للمخاطر والتحديات والفرص الناشئة الناجمة عن النمو السريع للاتصالات/تكنولوجيا المعلومات والاتصالات</w:t>
      </w:r>
      <w:bookmarkEnd w:id="6"/>
    </w:p>
    <w:p w:rsidR="00C63BE3" w:rsidRPr="0026693A" w:rsidRDefault="00C63BE3" w:rsidP="00C63BE3">
      <w:pPr>
        <w:rPr>
          <w:rFonts w:ascii="Calibri" w:eastAsiaTheme="minorEastAsia" w:hAnsi="Calibri"/>
          <w:rtl/>
          <w:lang w:eastAsia="zh-CN" w:bidi="ar-SY"/>
        </w:rPr>
      </w:pPr>
      <w:r w:rsidRPr="0026693A">
        <w:rPr>
          <w:rFonts w:ascii="Calibri" w:eastAsiaTheme="minorEastAsia" w:hAnsi="Calibri" w:hint="eastAsia"/>
          <w:rtl/>
          <w:lang w:eastAsia="zh-CN" w:bidi="ar-SY"/>
        </w:rPr>
        <w:t>بغية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النهوض</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بالاستعمال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النافع</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للاتصالات</w:t>
      </w:r>
      <w:r w:rsidRPr="0026693A">
        <w:rPr>
          <w:rFonts w:ascii="Calibri" w:eastAsiaTheme="minorEastAsia" w:hAnsi="Calibri"/>
          <w:rtl/>
          <w:lang w:eastAsia="zh-CN" w:bidi="ar-SY"/>
        </w:rPr>
        <w:t>/</w:t>
      </w:r>
      <w:r w:rsidRPr="0026693A">
        <w:rPr>
          <w:rFonts w:ascii="Calibri" w:eastAsiaTheme="minorEastAsia" w:hAnsi="Calibri" w:hint="eastAsia"/>
          <w:rtl/>
          <w:lang w:eastAsia="zh-CN" w:bidi="ar-SY"/>
        </w:rPr>
        <w:t>تكنولوجيا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المعلومات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والاتصالات،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يدرك</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الاتحاد</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ضرورة</w:t>
      </w:r>
      <w:r w:rsidRPr="0026693A">
        <w:rPr>
          <w:rFonts w:ascii="Calibri" w:eastAsiaTheme="minorEastAsia" w:hAnsi="Calibri"/>
          <w:rtl/>
          <w:lang w:eastAsia="zh-CN" w:bidi="ar-SY"/>
        </w:rPr>
        <w:t xml:space="preserve"> </w:t>
      </w:r>
      <w:r w:rsidRPr="0026693A">
        <w:rPr>
          <w:rFonts w:ascii="Calibri" w:eastAsiaTheme="minorEastAsia" w:hAnsi="Calibri" w:hint="cs"/>
          <w:rtl/>
          <w:lang w:eastAsia="zh-CN" w:bidi="ar-SY"/>
        </w:rPr>
        <w:t>التصدي</w:t>
      </w:r>
      <w:r w:rsidRPr="0026693A">
        <w:rPr>
          <w:rFonts w:ascii="Calibri" w:eastAsiaTheme="minorEastAsia" w:hAnsi="Calibri"/>
          <w:rtl/>
          <w:lang w:eastAsia="zh-CN" w:bidi="ar-SY"/>
        </w:rPr>
        <w:t xml:space="preserve"> </w:t>
      </w:r>
      <w:r w:rsidRPr="0026693A">
        <w:rPr>
          <w:rFonts w:ascii="Calibri" w:eastAsiaTheme="minorEastAsia" w:hAnsi="Calibri" w:hint="cs"/>
          <w:rtl/>
          <w:lang w:eastAsia="zh-CN" w:bidi="ar-SY"/>
        </w:rPr>
        <w:t xml:space="preserve">للمخاطر والتحديات والفرص </w:t>
      </w:r>
      <w:r w:rsidRPr="0026693A">
        <w:rPr>
          <w:rFonts w:ascii="Calibri" w:eastAsiaTheme="minorEastAsia" w:hAnsi="Calibri" w:hint="eastAsia"/>
          <w:rtl/>
          <w:lang w:eastAsia="zh-CN" w:bidi="ar-SY"/>
        </w:rPr>
        <w:t>الناشئة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عن</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النمو</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السريع</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للاتصالات</w:t>
      </w:r>
      <w:r w:rsidRPr="0026693A">
        <w:rPr>
          <w:rFonts w:ascii="Calibri" w:eastAsiaTheme="minorEastAsia" w:hAnsi="Calibri"/>
          <w:rtl/>
          <w:lang w:eastAsia="zh-CN" w:bidi="ar-SY"/>
        </w:rPr>
        <w:t>/</w:t>
      </w:r>
      <w:r w:rsidRPr="0026693A">
        <w:rPr>
          <w:rFonts w:ascii="Calibri" w:eastAsiaTheme="minorEastAsia" w:hAnsi="Calibri" w:hint="eastAsia"/>
          <w:rtl/>
          <w:lang w:eastAsia="zh-CN" w:bidi="ar-SY"/>
        </w:rPr>
        <w:t>تكنولوجيا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المعلومات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والاتصالات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ويركز</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الاتحاد</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تعزيز</w:t>
      </w:r>
      <w:r w:rsidRPr="0026693A">
        <w:rPr>
          <w:rFonts w:ascii="Calibri" w:eastAsiaTheme="minorEastAsia" w:hAnsi="Calibri"/>
          <w:rtl/>
          <w:lang w:eastAsia="zh-CN" w:bidi="ar-SY"/>
        </w:rPr>
        <w:t xml:space="preserve"> </w:t>
      </w:r>
      <w:r w:rsidRPr="0026693A">
        <w:rPr>
          <w:rFonts w:ascii="Calibri" w:eastAsiaTheme="minorEastAsia" w:hAnsi="Calibri" w:hint="cs"/>
          <w:rtl/>
          <w:lang w:eastAsia="zh-CN" w:bidi="ar-SY"/>
        </w:rPr>
        <w:t>جودة الشبكات والأنظمة وموثوقيتها واستدامتها ومتانتها [والسلامة والأمن] في استعمال الاتصالات</w:t>
      </w:r>
      <w:r w:rsidRPr="0026693A">
        <w:rPr>
          <w:rFonts w:ascii="Calibri" w:eastAsiaTheme="minorEastAsia" w:hAnsi="Calibri"/>
          <w:rtl/>
          <w:lang w:eastAsia="zh-CN" w:bidi="ar-SY"/>
        </w:rPr>
        <w:t>/</w:t>
      </w:r>
      <w:r w:rsidRPr="0026693A">
        <w:rPr>
          <w:rFonts w:ascii="Calibri" w:eastAsiaTheme="minorEastAsia" w:hAnsi="Calibri" w:hint="eastAsia"/>
          <w:rtl/>
          <w:lang w:eastAsia="zh-CN" w:bidi="ar-SY"/>
        </w:rPr>
        <w:t>تكنولوجيا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المعلومات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والاتصالات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وبناءً</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ذلك،</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سيعمل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الاتحاد</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من أجل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الحد</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من</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الآثار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السلبية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lastRenderedPageBreak/>
        <w:t>للتبعات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غير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المرغوبة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مثل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تهديدات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الأمن</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السيبراني،</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بما في ذلك</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الضرر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المحتمل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أن</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تتعرض</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له</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أكثر</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الشرائح</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ضعفاً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في المجتمع،</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خاصةً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الأطفال،</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والتأثيرات</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السلبية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على</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البيئة،</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بما</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في ذلك</w:t>
      </w:r>
      <w:r w:rsidRPr="0026693A">
        <w:rPr>
          <w:rFonts w:ascii="Calibri" w:eastAsiaTheme="minorEastAsia" w:hAnsi="Calibri"/>
          <w:rtl/>
          <w:lang w:eastAsia="zh-CN" w:bidi="ar-SY"/>
        </w:rPr>
        <w:t xml:space="preserve"> </w:t>
      </w:r>
      <w:r w:rsidRPr="0026693A">
        <w:rPr>
          <w:rFonts w:ascii="Calibri" w:eastAsiaTheme="minorEastAsia" w:hAnsi="Calibri" w:hint="eastAsia"/>
          <w:rtl/>
          <w:lang w:eastAsia="zh-CN" w:bidi="ar-SY"/>
        </w:rPr>
        <w:t>المخلفات الإلكترونية</w:t>
      </w:r>
      <w:r w:rsidRPr="0026693A">
        <w:rPr>
          <w:rFonts w:ascii="Calibri" w:eastAsiaTheme="minorEastAsia" w:hAnsi="Calibri"/>
          <w:rtl/>
          <w:lang w:eastAsia="zh-CN" w:bidi="ar-SY"/>
        </w:rPr>
        <w:t>.</w:t>
      </w:r>
    </w:p>
    <w:p w:rsidR="00C63BE3" w:rsidRPr="0026693A" w:rsidRDefault="00C63BE3" w:rsidP="00C63BE3">
      <w:pPr>
        <w:keepNext/>
        <w:keepLines/>
        <w:spacing w:before="240"/>
        <w:rPr>
          <w:rFonts w:ascii="Calibri" w:eastAsiaTheme="minorEastAsia" w:hAnsi="Calibri"/>
          <w:rtl/>
          <w:lang w:eastAsia="zh-CN"/>
        </w:rPr>
      </w:pPr>
      <w:bookmarkStart w:id="7" w:name="_Toc387183918"/>
      <w:r w:rsidRPr="0026693A">
        <w:rPr>
          <w:rFonts w:ascii="Calibri" w:eastAsiaTheme="minorEastAsia" w:hAnsi="Calibri" w:hint="eastAsia"/>
          <w:b/>
          <w:bCs/>
          <w:rtl/>
          <w:lang w:eastAsia="zh-CN" w:bidi="ar-EG"/>
        </w:rPr>
        <w:t>الغاية</w:t>
      </w:r>
      <w:r w:rsidRPr="0026693A">
        <w:rPr>
          <w:rFonts w:ascii="Calibri" w:eastAsiaTheme="minorEastAsia" w:hAnsi="Calibri"/>
          <w:b/>
          <w:bCs/>
          <w:rtl/>
          <w:lang w:eastAsia="zh-CN" w:bidi="ar-EG"/>
        </w:rPr>
        <w:t xml:space="preserve"> </w:t>
      </w:r>
      <w:r w:rsidRPr="0026693A">
        <w:rPr>
          <w:rFonts w:ascii="Calibri" w:eastAsiaTheme="minorEastAsia" w:hAnsi="Calibri"/>
          <w:b/>
          <w:bCs/>
          <w:lang w:eastAsia="zh-CN" w:bidi="ar-SY"/>
        </w:rPr>
        <w:t>4</w:t>
      </w:r>
      <w:r w:rsidRPr="0026693A">
        <w:rPr>
          <w:rFonts w:ascii="Calibri" w:eastAsiaTheme="minorEastAsia" w:hAnsi="Calibri"/>
          <w:b/>
          <w:bCs/>
          <w:rtl/>
          <w:lang w:eastAsia="zh-CN" w:bidi="ar-EG"/>
        </w:rPr>
        <w:t xml:space="preserve"> - </w:t>
      </w:r>
      <w:r w:rsidRPr="0026693A">
        <w:rPr>
          <w:rFonts w:ascii="Calibri" w:eastAsiaTheme="minorEastAsia" w:hAnsi="Calibri" w:hint="eastAsia"/>
          <w:b/>
          <w:bCs/>
          <w:rtl/>
          <w:lang w:eastAsia="zh-CN" w:bidi="ar-EG"/>
        </w:rPr>
        <w:t>الابتكار</w:t>
      </w:r>
      <w:r w:rsidRPr="0026693A">
        <w:rPr>
          <w:rFonts w:ascii="Calibri" w:eastAsiaTheme="minorEastAsia" w:hAnsi="Calibri"/>
          <w:b/>
          <w:bCs/>
          <w:rtl/>
          <w:lang w:eastAsia="zh-CN" w:bidi="ar-EG"/>
        </w:rPr>
        <w:t>:</w:t>
      </w:r>
      <w:r w:rsidRPr="0026693A">
        <w:rPr>
          <w:rFonts w:ascii="Calibri" w:eastAsiaTheme="minorEastAsia" w:hAnsi="Calibri" w:hint="cs"/>
          <w:b/>
          <w:bCs/>
          <w:rtl/>
          <w:lang w:eastAsia="zh-CN" w:bidi="ar-EG"/>
        </w:rPr>
        <w:t xml:space="preserve"> الابتكار</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في</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EG"/>
        </w:rPr>
        <w:t>مجال</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الاتصالات</w:t>
      </w:r>
      <w:r w:rsidRPr="0026693A">
        <w:rPr>
          <w:rFonts w:ascii="Calibri" w:eastAsiaTheme="minorEastAsia" w:hAnsi="Calibri"/>
          <w:b/>
          <w:bCs/>
          <w:rtl/>
          <w:lang w:eastAsia="zh-CN" w:bidi="ar-EG"/>
        </w:rPr>
        <w:t>/</w:t>
      </w:r>
      <w:r w:rsidRPr="0026693A">
        <w:rPr>
          <w:rFonts w:ascii="Calibri" w:eastAsiaTheme="minorEastAsia" w:hAnsi="Calibri" w:hint="eastAsia"/>
          <w:b/>
          <w:bCs/>
          <w:rtl/>
          <w:lang w:eastAsia="zh-CN" w:bidi="ar-EG"/>
        </w:rPr>
        <w:t>تكنولوجيا</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المعلومات</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والاتصالات</w:t>
      </w:r>
      <w:r w:rsidRPr="0026693A">
        <w:rPr>
          <w:rFonts w:ascii="Calibri" w:eastAsiaTheme="minorEastAsia" w:hAnsi="Calibri"/>
          <w:b/>
          <w:bCs/>
          <w:rtl/>
          <w:lang w:eastAsia="zh-CN" w:bidi="ar-EG"/>
        </w:rPr>
        <w:t xml:space="preserve"> </w:t>
      </w:r>
      <w:bookmarkEnd w:id="7"/>
      <w:r w:rsidRPr="0026693A">
        <w:rPr>
          <w:rFonts w:ascii="Calibri" w:eastAsiaTheme="minorEastAsia" w:hAnsi="Calibri" w:hint="cs"/>
          <w:b/>
          <w:bCs/>
          <w:rtl/>
          <w:lang w:eastAsia="zh-CN" w:bidi="ar-EG"/>
        </w:rPr>
        <w:t>دعماً للتحول الرقمي للمجتمع</w:t>
      </w:r>
    </w:p>
    <w:p w:rsidR="00C63BE3" w:rsidRPr="0026693A" w:rsidRDefault="00C63BE3" w:rsidP="00C63BE3">
      <w:pPr>
        <w:rPr>
          <w:rFonts w:ascii="Calibri" w:eastAsiaTheme="minorEastAsia" w:hAnsi="Calibri"/>
          <w:rtl/>
          <w:lang w:eastAsia="zh-CN" w:bidi="ar-EG"/>
        </w:rPr>
      </w:pPr>
      <w:r w:rsidRPr="0026693A">
        <w:rPr>
          <w:rFonts w:ascii="Calibri" w:eastAsiaTheme="minorEastAsia" w:hAnsi="Calibri" w:hint="cs"/>
          <w:rtl/>
          <w:lang w:eastAsia="zh-CN" w:bidi="ar-SY"/>
        </w:rPr>
        <w:t>يقر الاتحاد الدور الحاسم للاتصالات/تكنولوجيا المعلومات والاتصالات في التحول الرقمي للمجتمع</w:t>
      </w:r>
      <w:r w:rsidRPr="0026693A">
        <w:rPr>
          <w:rFonts w:ascii="Calibri" w:eastAsiaTheme="minorEastAsia" w:hAnsi="Calibri"/>
          <w:rtl/>
          <w:lang w:eastAsia="zh-CN" w:bidi="ar-SY"/>
        </w:rPr>
        <w:t>.</w:t>
      </w:r>
      <w:r w:rsidRPr="0026693A">
        <w:rPr>
          <w:rFonts w:ascii="Calibri" w:eastAsiaTheme="minorEastAsia" w:hAnsi="Calibri" w:hint="cs"/>
          <w:rtl/>
          <w:lang w:eastAsia="zh-CN" w:bidi="ar-SY"/>
        </w:rPr>
        <w:t xml:space="preserve"> ويسعى الاتحاد إلى الإسهام في تهيئة بيئة تشجع الابتكار حيث تصبح تطورات التكنولوجيات الجديدة محركاً رئيسياً لتنفيذ خطوط العمل المنبثقة عن القمة وخطة التنمية المستدامة لعام </w:t>
      </w:r>
      <w:r w:rsidRPr="0026693A">
        <w:rPr>
          <w:rFonts w:ascii="Calibri" w:eastAsiaTheme="minorEastAsia" w:hAnsi="Calibri"/>
          <w:lang w:eastAsia="zh-CN" w:bidi="ar-SY"/>
        </w:rPr>
        <w:t>2030</w:t>
      </w:r>
      <w:r w:rsidRPr="0026693A">
        <w:rPr>
          <w:rFonts w:ascii="Calibri" w:eastAsiaTheme="minorEastAsia" w:hAnsi="Calibri" w:hint="cs"/>
          <w:rtl/>
          <w:lang w:eastAsia="zh-CN" w:bidi="ar-EG"/>
        </w:rPr>
        <w:t>.</w:t>
      </w:r>
    </w:p>
    <w:p w:rsidR="00C63BE3" w:rsidRPr="0026693A" w:rsidRDefault="00C63BE3" w:rsidP="00C63BE3">
      <w:pPr>
        <w:keepNext/>
        <w:keepLines/>
        <w:spacing w:before="240"/>
        <w:rPr>
          <w:rFonts w:ascii="Calibri" w:eastAsiaTheme="minorEastAsia" w:hAnsi="Calibri"/>
          <w:b/>
          <w:bCs/>
          <w:rtl/>
          <w:lang w:eastAsia="zh-CN" w:bidi="ar-EG"/>
        </w:rPr>
      </w:pPr>
      <w:r w:rsidRPr="0026693A">
        <w:rPr>
          <w:rFonts w:ascii="Calibri" w:eastAsiaTheme="minorEastAsia" w:hAnsi="Calibri" w:hint="eastAsia"/>
          <w:b/>
          <w:bCs/>
          <w:rtl/>
          <w:lang w:eastAsia="zh-CN" w:bidi="ar-SY"/>
        </w:rPr>
        <w:t>الغاية</w:t>
      </w:r>
      <w:r w:rsidRPr="0026693A">
        <w:rPr>
          <w:rFonts w:ascii="Calibri" w:eastAsiaTheme="minorEastAsia" w:hAnsi="Calibri"/>
          <w:b/>
          <w:bCs/>
          <w:rtl/>
          <w:lang w:eastAsia="zh-CN" w:bidi="ar-SY"/>
        </w:rPr>
        <w:t xml:space="preserve"> </w:t>
      </w:r>
      <w:r w:rsidRPr="0026693A">
        <w:rPr>
          <w:rFonts w:ascii="Calibri" w:eastAsiaTheme="minorEastAsia" w:hAnsi="Calibri"/>
          <w:b/>
          <w:bCs/>
          <w:lang w:eastAsia="zh-CN" w:bidi="ar-SY"/>
        </w:rPr>
        <w:t>5</w:t>
      </w:r>
      <w:r w:rsidRPr="0026693A">
        <w:rPr>
          <w:rFonts w:ascii="Calibri" w:eastAsiaTheme="minorEastAsia" w:hAnsi="Calibri"/>
          <w:b/>
          <w:bCs/>
          <w:rtl/>
          <w:lang w:eastAsia="zh-CN" w:bidi="ar-EG"/>
        </w:rPr>
        <w:t xml:space="preserve"> - </w:t>
      </w:r>
      <w:r w:rsidRPr="0026693A">
        <w:rPr>
          <w:rFonts w:ascii="Calibri" w:eastAsiaTheme="minorEastAsia" w:hAnsi="Calibri" w:hint="eastAsia"/>
          <w:b/>
          <w:bCs/>
          <w:rtl/>
          <w:lang w:eastAsia="zh-CN" w:bidi="ar-EG"/>
        </w:rPr>
        <w:t>الشراكة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تعزيز</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التعاون</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بين</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أعضاء</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EG"/>
        </w:rPr>
        <w:t xml:space="preserve">الاتحاد </w:t>
      </w:r>
      <w:r w:rsidRPr="0026693A">
        <w:rPr>
          <w:rFonts w:ascii="Calibri" w:eastAsiaTheme="minorEastAsia" w:hAnsi="Calibri" w:hint="eastAsia"/>
          <w:b/>
          <w:bCs/>
          <w:rtl/>
          <w:lang w:eastAsia="zh-CN" w:bidi="ar-EG"/>
        </w:rPr>
        <w:t>وجميع</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أصحاب</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المصلحة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الآخرين،</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EG"/>
        </w:rPr>
        <w:t>دعماً للغايات الاستراتيجية للاتحاد</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rPr>
        <w:t xml:space="preserve">بغية تيسير تحقيق الغايات الاستراتيجية المذكورة أعلاه، يقر الاتحاد الحاجة إلى تعزيز المشاركة والتعاون بين الحكومات والقطاع الخاص والمجتمع المدني والمنظمات الدولية الحكومية والمنظمات الدولية والهيئات الأكاديمية والمجتمعات التقنية. ويقر الاتحاد أيضاً الحاجة إلى المساهمة في الشراكة العالمية لتعزيز دور الاتصالات/تكنولوجيا المعلومات والاتصالات كوسيلة لتنفيذ خطوط العمل المنبثقة عن القمة وخطة التنمية المستدامة لعام </w:t>
      </w:r>
      <w:r w:rsidRPr="0026693A">
        <w:rPr>
          <w:rFonts w:ascii="Calibri" w:eastAsiaTheme="minorEastAsia" w:hAnsi="Calibri"/>
          <w:lang w:eastAsia="zh-CN"/>
        </w:rPr>
        <w:t>2030</w:t>
      </w:r>
      <w:r w:rsidRPr="0026693A">
        <w:rPr>
          <w:rFonts w:ascii="Calibri" w:eastAsiaTheme="minorEastAsia" w:hAnsi="Calibri" w:hint="cs"/>
          <w:rtl/>
          <w:lang w:eastAsia="zh-CN"/>
        </w:rPr>
        <w:t>.</w:t>
      </w:r>
    </w:p>
    <w:p w:rsidR="00C63BE3" w:rsidRPr="0026693A" w:rsidRDefault="00C63BE3" w:rsidP="006D1E5D">
      <w:pPr>
        <w:pStyle w:val="Heading2S2"/>
        <w:rPr>
          <w:rtl/>
        </w:rPr>
      </w:pPr>
      <w:bookmarkStart w:id="8" w:name="_Toc387183919"/>
      <w:r w:rsidRPr="0026693A">
        <w:rPr>
          <w:lang w:bidi="ar-SY"/>
        </w:rPr>
        <w:t>5.1</w:t>
      </w:r>
      <w:r w:rsidRPr="0026693A">
        <w:rPr>
          <w:rFonts w:hint="cs"/>
          <w:rtl/>
        </w:rPr>
        <w:tab/>
        <w:t>المقاصد</w:t>
      </w:r>
      <w:bookmarkEnd w:id="8"/>
    </w:p>
    <w:p w:rsidR="00C63BE3" w:rsidRPr="0026693A" w:rsidRDefault="00C63BE3" w:rsidP="00C63BE3">
      <w:pPr>
        <w:spacing w:after="120"/>
        <w:rPr>
          <w:rFonts w:ascii="Calibri" w:eastAsiaTheme="minorEastAsia" w:hAnsi="Calibri"/>
          <w:rtl/>
          <w:lang w:eastAsia="zh-CN" w:bidi="ar-SY"/>
        </w:rPr>
      </w:pPr>
      <w:r w:rsidRPr="0026693A">
        <w:rPr>
          <w:rFonts w:ascii="Calibri" w:eastAsiaTheme="minorEastAsia" w:hAnsi="Calibri" w:hint="cs"/>
          <w:rtl/>
          <w:lang w:eastAsia="zh-CN" w:bidi="ar-SY"/>
        </w:rPr>
        <w:t xml:space="preserve">تمثل المقاصد تأثيرات أعمال الاتحاد ونتائجها طويلة الأجل وتقدم دلالة على تحقيق </w:t>
      </w:r>
      <w:r w:rsidRPr="0026693A">
        <w:rPr>
          <w:rFonts w:ascii="Calibri" w:eastAsiaTheme="minorEastAsia" w:hAnsi="Calibri" w:hint="cs"/>
          <w:rtl/>
          <w:lang w:eastAsia="zh-CN"/>
        </w:rPr>
        <w:t xml:space="preserve">الغايات </w:t>
      </w:r>
      <w:r w:rsidRPr="0026693A">
        <w:rPr>
          <w:rFonts w:ascii="Calibri" w:eastAsiaTheme="minorEastAsia" w:hAnsi="Calibri" w:hint="cs"/>
          <w:rtl/>
          <w:lang w:eastAsia="zh-CN" w:bidi="ar-SY"/>
        </w:rPr>
        <w:t>الاستراتيجية. وسيعمل الاتحاد بالتعاون مع جميع المنظمات والكيانات الأخرى في العالم الملتزمة بالارتقاء باستعمال الاتصالات/تكنولوجيا المعلومات والاتصالات. والغرض من هذه المقاصد هو تحديد الاتجاه الذي ينبغي للاتحاد أن يركز فيه اهتمامه وتحقيق رؤية الاتحاد المتمثلة في عالم موصول خلال فترة السنوات الأربع للخطة الاستراتيجية.</w:t>
      </w:r>
    </w:p>
    <w:p w:rsidR="00C63BE3" w:rsidRPr="0026693A" w:rsidRDefault="00C63BE3" w:rsidP="006E6443">
      <w:pPr>
        <w:rPr>
          <w:rFonts w:eastAsiaTheme="minorEastAsia"/>
          <w:lang w:eastAsia="zh-CN" w:bidi="ar-SY"/>
        </w:rPr>
      </w:pPr>
      <w:r w:rsidRPr="0026693A">
        <w:rPr>
          <w:rFonts w:eastAsiaTheme="minorEastAsia"/>
          <w:rtl/>
          <w:lang w:eastAsia="zh-CN" w:bidi="ar-SY"/>
        </w:rPr>
        <w:br w:type="page"/>
      </w:r>
    </w:p>
    <w:p w:rsidR="00C63BE3" w:rsidRPr="0026693A" w:rsidRDefault="00C63BE3" w:rsidP="00C63BE3">
      <w:pPr>
        <w:keepNext/>
        <w:keepLines/>
        <w:spacing w:after="120"/>
        <w:rPr>
          <w:rFonts w:ascii="Calibri" w:eastAsiaTheme="minorEastAsia" w:hAnsi="Calibri"/>
          <w:b/>
          <w:bCs/>
          <w:rtl/>
          <w:lang w:eastAsia="zh-CN" w:bidi="ar-EG"/>
        </w:rPr>
      </w:pPr>
      <w:r w:rsidRPr="0026693A">
        <w:rPr>
          <w:rFonts w:ascii="Calibri" w:eastAsiaTheme="minorEastAsia" w:hAnsi="Calibri" w:hint="cs"/>
          <w:b/>
          <w:bCs/>
          <w:rtl/>
          <w:lang w:eastAsia="zh-CN" w:bidi="ar-SY"/>
        </w:rPr>
        <w:lastRenderedPageBreak/>
        <w:t xml:space="preserve">الجدول </w:t>
      </w:r>
      <w:r w:rsidRPr="0026693A">
        <w:rPr>
          <w:rFonts w:ascii="Calibri" w:eastAsiaTheme="minorEastAsia" w:hAnsi="Calibri"/>
          <w:b/>
          <w:bCs/>
          <w:lang w:eastAsia="zh-CN" w:bidi="ar-SY"/>
        </w:rPr>
        <w:t>1</w:t>
      </w:r>
      <w:r w:rsidRPr="0026693A">
        <w:rPr>
          <w:rFonts w:ascii="Calibri" w:eastAsiaTheme="minorEastAsia" w:hAnsi="Calibri" w:hint="cs"/>
          <w:b/>
          <w:bCs/>
          <w:rtl/>
          <w:lang w:eastAsia="zh-CN"/>
        </w:rPr>
        <w:t>. المقاصد</w:t>
      </w:r>
    </w:p>
    <w:tbl>
      <w:tblPr>
        <w:bidiVisual/>
        <w:tblW w:w="5000" w:type="pct"/>
        <w:jc w:val="center"/>
        <w:tblBorders>
          <w:top w:val="single" w:sz="4" w:space="0" w:color="7F7F7F"/>
          <w:bottom w:val="single" w:sz="4" w:space="0" w:color="7F7F7F"/>
        </w:tblBorders>
        <w:tblLook w:val="0420" w:firstRow="1" w:lastRow="0" w:firstColumn="0" w:lastColumn="0" w:noHBand="0" w:noVBand="1"/>
      </w:tblPr>
      <w:tblGrid>
        <w:gridCol w:w="7512"/>
        <w:gridCol w:w="2127"/>
      </w:tblGrid>
      <w:tr w:rsidR="00C63BE3" w:rsidRPr="0026693A" w:rsidTr="00374DAC">
        <w:trPr>
          <w:trHeight w:val="315"/>
          <w:jc w:val="center"/>
        </w:trPr>
        <w:tc>
          <w:tcPr>
            <w:tcW w:w="7512" w:type="dxa"/>
            <w:tcBorders>
              <w:bottom w:val="single" w:sz="4" w:space="0" w:color="7F7F7F"/>
            </w:tcBorders>
            <w:shd w:val="clear" w:color="auto" w:fill="auto"/>
            <w:hideMark/>
          </w:tcPr>
          <w:p w:rsidR="00C63BE3" w:rsidRPr="0026693A" w:rsidRDefault="00C63BE3" w:rsidP="00374DAC">
            <w:pPr>
              <w:spacing w:before="60" w:after="60" w:line="30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bidi="ar-EG"/>
              </w:rPr>
              <w:t>المقصد</w:t>
            </w:r>
          </w:p>
        </w:tc>
        <w:tc>
          <w:tcPr>
            <w:tcW w:w="2127" w:type="dxa"/>
            <w:tcBorders>
              <w:bottom w:val="single" w:sz="4" w:space="0" w:color="7F7F7F"/>
            </w:tcBorders>
            <w:shd w:val="clear" w:color="auto" w:fill="auto"/>
            <w:noWrap/>
            <w:hideMark/>
          </w:tcPr>
          <w:p w:rsidR="00C63BE3" w:rsidRPr="0026693A" w:rsidRDefault="00C63BE3" w:rsidP="00374DAC">
            <w:pPr>
              <w:spacing w:before="60" w:after="60" w:line="30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مصدر البيانات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tcPr>
          <w:p w:rsidR="00C63BE3" w:rsidRPr="0026693A" w:rsidRDefault="00C63BE3" w:rsidP="00374DAC">
            <w:pPr>
              <w:spacing w:before="60" w:after="60" w:line="300" w:lineRule="exact"/>
              <w:jc w:val="left"/>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rPr>
              <w:t xml:space="preserve">الغاية </w:t>
            </w:r>
            <w:r w:rsidRPr="0026693A">
              <w:rPr>
                <w:rFonts w:ascii="Calibri" w:eastAsiaTheme="minorEastAsia" w:hAnsi="Calibri"/>
                <w:b/>
                <w:bCs/>
                <w:sz w:val="20"/>
                <w:szCs w:val="26"/>
                <w:lang w:eastAsia="zh-CN" w:bidi="ar-SY"/>
              </w:rPr>
              <w:t>1</w:t>
            </w:r>
            <w:r w:rsidRPr="0026693A">
              <w:rPr>
                <w:rFonts w:ascii="Calibri" w:eastAsiaTheme="minorEastAsia" w:hAnsi="Calibri" w:hint="cs"/>
                <w:b/>
                <w:bCs/>
                <w:sz w:val="20"/>
                <w:szCs w:val="26"/>
                <w:rtl/>
                <w:lang w:eastAsia="zh-CN" w:bidi="ar-EG"/>
              </w:rPr>
              <w:t>: النمو</w:t>
            </w:r>
          </w:p>
        </w:tc>
        <w:tc>
          <w:tcPr>
            <w:tcW w:w="2127" w:type="dxa"/>
            <w:tcBorders>
              <w:top w:val="single" w:sz="4" w:space="0" w:color="7F7F7F"/>
              <w:bottom w:val="single" w:sz="4" w:space="0" w:color="7F7F7F"/>
            </w:tcBorders>
            <w:shd w:val="clear" w:color="auto" w:fill="auto"/>
            <w:noWrap/>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rPr>
            </w:pPr>
            <w:r w:rsidRPr="0026693A">
              <w:rPr>
                <w:rFonts w:ascii="Calibri" w:eastAsiaTheme="minorEastAsia" w:hAnsi="Calibri" w:hint="cs"/>
                <w:sz w:val="20"/>
                <w:szCs w:val="26"/>
                <w:rtl/>
                <w:lang w:eastAsia="zh-CN" w:bidi="ar-EG"/>
              </w:rPr>
              <w:t xml:space="preserve">المقصد </w:t>
            </w:r>
            <w:r w:rsidRPr="0026693A">
              <w:rPr>
                <w:rFonts w:ascii="Calibri" w:eastAsiaTheme="minorEastAsia" w:hAnsi="Calibri"/>
                <w:sz w:val="20"/>
                <w:szCs w:val="26"/>
                <w:lang w:val="en-GB" w:eastAsia="zh-CN" w:bidi="ar-SY"/>
              </w:rPr>
              <w:t>1.1</w:t>
            </w:r>
            <w:r w:rsidRPr="0026693A">
              <w:rPr>
                <w:rFonts w:ascii="Calibri" w:eastAsiaTheme="minorEastAsia" w:hAnsi="Calibri" w:hint="cs"/>
                <w:sz w:val="20"/>
                <w:szCs w:val="26"/>
                <w:rtl/>
                <w:lang w:eastAsia="zh-CN" w:bidi="ar-SY"/>
              </w:rPr>
              <w:t xml:space="preserve">: في جميع أنحاء العالم، ينبغي توفير النفاذ إلى الإنترنت لنسبة </w:t>
            </w:r>
            <w:r w:rsidRPr="0026693A">
              <w:rPr>
                <w:rFonts w:ascii="Calibri" w:eastAsiaTheme="minorEastAsia" w:hAnsi="Calibri"/>
                <w:sz w:val="20"/>
                <w:szCs w:val="26"/>
                <w:lang w:val="en-GB" w:eastAsia="zh-CN" w:bidi="ar-SY"/>
              </w:rPr>
              <w:t>65</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cs"/>
                <w:sz w:val="20"/>
                <w:szCs w:val="26"/>
                <w:rtl/>
                <w:lang w:eastAsia="zh-CN" w:bidi="ar-EG"/>
              </w:rPr>
              <w:t xml:space="preserve">في المائة </w:t>
            </w:r>
            <w:r w:rsidRPr="0026693A">
              <w:rPr>
                <w:rFonts w:ascii="Calibri" w:eastAsiaTheme="minorEastAsia" w:hAnsi="Calibri" w:hint="cs"/>
                <w:sz w:val="20"/>
                <w:szCs w:val="26"/>
                <w:rtl/>
                <w:lang w:eastAsia="zh-CN" w:bidi="ar-SY"/>
              </w:rPr>
              <w:t>من الأسر بحلول</w:t>
            </w:r>
            <w:r w:rsidRPr="0026693A">
              <w:rPr>
                <w:rFonts w:ascii="Calibri" w:eastAsiaTheme="minorEastAsia" w:hAnsi="Calibri" w:hint="eastAsia"/>
                <w:sz w:val="20"/>
                <w:szCs w:val="26"/>
                <w:rtl/>
                <w:lang w:eastAsia="zh-CN" w:bidi="ar-SY"/>
              </w:rPr>
              <w:t>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bidi="ar-EG"/>
              </w:rPr>
              <w:t xml:space="preserve"> </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eastAsia="zh-CN"/>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2.1</w:t>
            </w:r>
            <w:r w:rsidRPr="0026693A">
              <w:rPr>
                <w:rFonts w:ascii="Calibri" w:eastAsiaTheme="minorEastAsia" w:hAnsi="Calibri" w:hint="cs"/>
                <w:sz w:val="20"/>
                <w:szCs w:val="26"/>
                <w:rtl/>
                <w:lang w:eastAsia="zh-CN" w:bidi="ar-SY"/>
              </w:rPr>
              <w:t xml:space="preserve">: في جميع أنحاء العالم، ينبغي توفير النفاذ إلى الإنترنت لنسبة </w:t>
            </w:r>
            <w:r w:rsidRPr="0026693A">
              <w:rPr>
                <w:rFonts w:ascii="Calibri" w:eastAsiaTheme="minorEastAsia" w:hAnsi="Calibri"/>
                <w:sz w:val="20"/>
                <w:szCs w:val="26"/>
                <w:lang w:val="en-GB" w:eastAsia="zh-CN" w:bidi="ar-SY"/>
              </w:rPr>
              <w:t>70</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cs"/>
                <w:sz w:val="20"/>
                <w:szCs w:val="26"/>
                <w:rtl/>
                <w:lang w:eastAsia="zh-CN" w:bidi="ar-EG"/>
              </w:rPr>
              <w:t xml:space="preserve">في المائة </w:t>
            </w:r>
            <w:r w:rsidRPr="0026693A">
              <w:rPr>
                <w:rFonts w:ascii="Calibri" w:eastAsiaTheme="minorEastAsia" w:hAnsi="Calibri" w:hint="cs"/>
                <w:sz w:val="20"/>
                <w:szCs w:val="26"/>
                <w:rtl/>
                <w:lang w:eastAsia="zh-CN" w:bidi="ar-SY"/>
              </w:rPr>
              <w:t xml:space="preserve">من الأفراد 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rPr>
              <w:t xml:space="preserve"> </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3.1</w:t>
            </w:r>
            <w:r w:rsidRPr="0026693A">
              <w:rPr>
                <w:rFonts w:ascii="Calibri" w:eastAsiaTheme="minorEastAsia" w:hAnsi="Calibri" w:hint="cs"/>
                <w:sz w:val="20"/>
                <w:szCs w:val="26"/>
                <w:rtl/>
                <w:lang w:eastAsia="zh-CN" w:bidi="ar-SY"/>
              </w:rPr>
              <w:t xml:space="preserve">: 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bidi="ar-SY"/>
              </w:rPr>
              <w:t xml:space="preserve">، ينبغي أن تكون أسعار النفاذ إلى الإنترنت أكثر اعتدالاً بنسبة </w:t>
            </w:r>
            <w:r w:rsidRPr="0026693A">
              <w:rPr>
                <w:rFonts w:ascii="Calibri" w:eastAsiaTheme="minorEastAsia" w:hAnsi="Calibri"/>
                <w:sz w:val="20"/>
                <w:szCs w:val="26"/>
                <w:lang w:val="en-GB" w:eastAsia="zh-CN" w:bidi="ar-SY"/>
              </w:rPr>
              <w:t>25</w:t>
            </w:r>
            <w:r w:rsidRPr="0026693A">
              <w:rPr>
                <w:rFonts w:ascii="Calibri" w:eastAsiaTheme="minorEastAsia" w:hAnsi="Calibri" w:hint="cs"/>
                <w:sz w:val="20"/>
                <w:szCs w:val="26"/>
                <w:rtl/>
                <w:lang w:eastAsia="zh-CN" w:bidi="ar-SY"/>
              </w:rPr>
              <w:t xml:space="preserve"> في المائة </w:t>
            </w:r>
            <w:r w:rsidRPr="0026693A">
              <w:rPr>
                <w:rFonts w:ascii="Calibri" w:eastAsiaTheme="minorEastAsia" w:hAnsi="Calibri" w:hint="cs"/>
                <w:sz w:val="20"/>
                <w:szCs w:val="26"/>
                <w:rtl/>
                <w:lang w:eastAsia="zh-CN" w:bidi="ar-EG"/>
              </w:rPr>
              <w:t xml:space="preserve">(سنة خط الأساس، </w:t>
            </w:r>
            <w:r w:rsidRPr="0026693A">
              <w:rPr>
                <w:rFonts w:ascii="Calibri" w:eastAsiaTheme="minorEastAsia" w:hAnsi="Calibri"/>
                <w:sz w:val="20"/>
                <w:szCs w:val="26"/>
                <w:lang w:eastAsia="zh-CN" w:bidi="ar-SY"/>
              </w:rPr>
              <w:t>2017</w:t>
            </w:r>
            <w:r w:rsidRPr="0026693A">
              <w:rPr>
                <w:rFonts w:ascii="Calibri" w:eastAsiaTheme="minorEastAsia" w:hAnsi="Calibri" w:hint="cs"/>
                <w:sz w:val="20"/>
                <w:szCs w:val="26"/>
                <w:rtl/>
                <w:lang w:eastAsia="zh-CN" w:bidi="ar-EG"/>
              </w:rPr>
              <w:t>)</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 xml:space="preserve">المقصد </w:t>
            </w:r>
            <w:r w:rsidRPr="0026693A">
              <w:rPr>
                <w:rFonts w:ascii="Calibri" w:eastAsiaTheme="minorEastAsia" w:hAnsi="Calibri"/>
                <w:sz w:val="20"/>
                <w:szCs w:val="26"/>
                <w:lang w:eastAsia="zh-CN" w:bidi="ar-SY"/>
              </w:rPr>
              <w:t>4.1</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cs"/>
                <w:sz w:val="20"/>
                <w:szCs w:val="26"/>
                <w:rtl/>
                <w:lang w:eastAsia="zh-CN" w:bidi="ar-SY"/>
              </w:rPr>
              <w:t xml:space="preserve">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bidi="ar-SY"/>
              </w:rPr>
              <w:t>، ينبغي لجميع البلدان اعتماد برنامج رقمي/استراتيجية رقمية [مقصد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 xml:space="preserve">المقصد </w:t>
            </w:r>
            <w:r w:rsidRPr="0026693A">
              <w:rPr>
                <w:rFonts w:ascii="Calibri" w:eastAsiaTheme="minorEastAsia" w:hAnsi="Calibri"/>
                <w:sz w:val="20"/>
                <w:szCs w:val="26"/>
                <w:lang w:eastAsia="zh-CN" w:bidi="ar-SY"/>
              </w:rPr>
              <w:t>5.1</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cs"/>
                <w:sz w:val="20"/>
                <w:szCs w:val="26"/>
                <w:rtl/>
                <w:lang w:eastAsia="zh-CN" w:bidi="ar-SY"/>
              </w:rPr>
              <w:t xml:space="preserve">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bidi="ar-SY"/>
              </w:rPr>
              <w:t xml:space="preserve">، ينبغي لنسبة </w:t>
            </w:r>
            <w:r w:rsidRPr="0026693A">
              <w:rPr>
                <w:rFonts w:ascii="Calibri" w:eastAsiaTheme="minorEastAsia" w:hAnsi="Calibri"/>
                <w:sz w:val="20"/>
                <w:szCs w:val="26"/>
                <w:lang w:eastAsia="zh-CN" w:bidi="ar-SY"/>
              </w:rPr>
              <w:t>%80</w:t>
            </w:r>
            <w:r w:rsidRPr="0026693A">
              <w:rPr>
                <w:rFonts w:ascii="Calibri" w:eastAsiaTheme="minorEastAsia" w:hAnsi="Calibri" w:hint="cs"/>
                <w:sz w:val="20"/>
                <w:szCs w:val="26"/>
                <w:rtl/>
                <w:lang w:eastAsia="zh-CN" w:bidi="ar-EG"/>
              </w:rPr>
              <w:t xml:space="preserve"> من المؤسسات الصغيرة والمتوسطة أن تقوم ببيع منتجات أو خدمات على الخط [مقصد مقترح]</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الأونكتاد</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 xml:space="preserve">المقصد: </w:t>
            </w:r>
            <w:r w:rsidRPr="0026693A">
              <w:rPr>
                <w:rFonts w:ascii="Calibri" w:eastAsiaTheme="minorEastAsia" w:hAnsi="Calibri"/>
                <w:sz w:val="20"/>
                <w:szCs w:val="26"/>
                <w:lang w:eastAsia="zh-CN" w:bidi="ar-SY"/>
              </w:rPr>
              <w:t>6.1</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cs"/>
                <w:sz w:val="20"/>
                <w:szCs w:val="26"/>
                <w:rtl/>
                <w:lang w:eastAsia="zh-CN" w:bidi="ar-SY"/>
              </w:rPr>
              <w:t xml:space="preserve">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bidi="ar-SY"/>
              </w:rPr>
              <w:t xml:space="preserve">، زيادة بنسبة </w:t>
            </w:r>
            <w:r w:rsidRPr="0026693A">
              <w:rPr>
                <w:rFonts w:ascii="Calibri" w:eastAsiaTheme="minorEastAsia" w:hAnsi="Calibri"/>
                <w:sz w:val="20"/>
                <w:szCs w:val="26"/>
                <w:lang w:eastAsia="zh-CN" w:bidi="ar-SY"/>
              </w:rPr>
              <w:t>%50</w:t>
            </w:r>
            <w:r w:rsidRPr="0026693A">
              <w:rPr>
                <w:rFonts w:ascii="Calibri" w:eastAsiaTheme="minorEastAsia" w:hAnsi="Calibri" w:hint="cs"/>
                <w:sz w:val="20"/>
                <w:szCs w:val="26"/>
                <w:rtl/>
                <w:lang w:eastAsia="zh-CN" w:bidi="ar-SY"/>
              </w:rPr>
              <w:t xml:space="preserve"> في عدد اشتراكات النطاق العريض الثابت [مقصد مقترح] </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 xml:space="preserve">المقصد: </w:t>
            </w:r>
            <w:r w:rsidRPr="0026693A">
              <w:rPr>
                <w:rFonts w:ascii="Calibri" w:eastAsiaTheme="minorEastAsia" w:hAnsi="Calibri"/>
                <w:sz w:val="20"/>
                <w:szCs w:val="26"/>
                <w:lang w:eastAsia="zh-CN" w:bidi="ar-SY"/>
              </w:rPr>
              <w:t>7.1</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cs"/>
                <w:sz w:val="20"/>
                <w:szCs w:val="26"/>
                <w:rtl/>
                <w:lang w:eastAsia="zh-CN" w:bidi="ar-SY"/>
              </w:rPr>
              <w:t xml:space="preserve">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bidi="ar-SY"/>
              </w:rPr>
              <w:t xml:space="preserve">، سيكون لدى </w:t>
            </w:r>
            <w:r w:rsidRPr="0026693A">
              <w:rPr>
                <w:rFonts w:ascii="Calibri" w:eastAsiaTheme="minorEastAsia" w:hAnsi="Calibri"/>
                <w:sz w:val="20"/>
                <w:szCs w:val="26"/>
                <w:lang w:eastAsia="zh-CN" w:bidi="ar-SY"/>
              </w:rPr>
              <w:t>%40</w:t>
            </w:r>
            <w:r w:rsidRPr="0026693A">
              <w:rPr>
                <w:rFonts w:ascii="Calibri" w:eastAsiaTheme="minorEastAsia" w:hAnsi="Calibri" w:hint="cs"/>
                <w:sz w:val="20"/>
                <w:szCs w:val="26"/>
                <w:rtl/>
                <w:lang w:eastAsia="zh-CN" w:bidi="ar-SY"/>
              </w:rPr>
              <w:t xml:space="preserve"> من البلدان </w:t>
            </w:r>
            <w:r w:rsidRPr="0026693A">
              <w:rPr>
                <w:rFonts w:ascii="Calibri" w:eastAsiaTheme="minorEastAsia" w:hAnsi="Calibri" w:hint="cs"/>
                <w:sz w:val="20"/>
                <w:szCs w:val="26"/>
                <w:rtl/>
                <w:lang w:eastAsia="zh-CN" w:bidi="ar-EG"/>
              </w:rPr>
              <w:t xml:space="preserve">أكثر من نصف </w:t>
            </w:r>
            <w:r w:rsidRPr="0026693A">
              <w:rPr>
                <w:rFonts w:ascii="Calibri" w:eastAsiaTheme="minorEastAsia" w:hAnsi="Calibri" w:hint="cs"/>
                <w:sz w:val="20"/>
                <w:szCs w:val="26"/>
                <w:rtl/>
                <w:lang w:eastAsia="zh-CN" w:bidi="ar-SY"/>
              </w:rPr>
              <w:t xml:space="preserve">اشتراكات النطاق العريض الثابت بسرعة تزيد عن </w:t>
            </w:r>
            <w:r w:rsidRPr="0026693A">
              <w:rPr>
                <w:rFonts w:ascii="Calibri" w:eastAsiaTheme="minorEastAsia" w:hAnsi="Calibri"/>
                <w:sz w:val="20"/>
                <w:szCs w:val="26"/>
                <w:lang w:eastAsia="zh-CN" w:bidi="ar-SY"/>
              </w:rPr>
              <w:t>Mbit 10</w:t>
            </w:r>
            <w:r w:rsidRPr="0026693A">
              <w:rPr>
                <w:rFonts w:ascii="Calibri" w:eastAsiaTheme="minorEastAsia" w:hAnsi="Calibri" w:hint="cs"/>
                <w:sz w:val="20"/>
                <w:szCs w:val="26"/>
                <w:rtl/>
                <w:lang w:eastAsia="zh-CN" w:bidi="ar-EG"/>
              </w:rPr>
              <w:t xml:space="preserve"> [مقصد مقترح]</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 xml:space="preserve">المقصد: </w:t>
            </w:r>
            <w:r w:rsidRPr="0026693A">
              <w:rPr>
                <w:rFonts w:ascii="Calibri" w:eastAsiaTheme="minorEastAsia" w:hAnsi="Calibri"/>
                <w:sz w:val="20"/>
                <w:szCs w:val="26"/>
                <w:lang w:eastAsia="zh-CN" w:bidi="ar-SY"/>
              </w:rPr>
              <w:t>8.1</w:t>
            </w:r>
            <w:r w:rsidRPr="0026693A">
              <w:rPr>
                <w:rFonts w:ascii="Calibri" w:eastAsiaTheme="minorEastAsia" w:hAnsi="Calibri" w:hint="cs"/>
                <w:sz w:val="20"/>
                <w:szCs w:val="26"/>
                <w:rtl/>
                <w:lang w:eastAsia="zh-CN" w:bidi="ar-EG"/>
              </w:rPr>
              <w:t xml:space="preserve">: 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bidi="ar-EG"/>
              </w:rPr>
              <w:t xml:space="preserve">، ينبغي أن تتفاعل نسبة </w:t>
            </w:r>
            <w:r w:rsidRPr="0026693A">
              <w:rPr>
                <w:rFonts w:ascii="Calibri" w:eastAsiaTheme="minorEastAsia" w:hAnsi="Calibri"/>
                <w:sz w:val="20"/>
                <w:szCs w:val="26"/>
                <w:lang w:eastAsia="zh-CN" w:bidi="ar-SY"/>
              </w:rPr>
              <w:t>%40</w:t>
            </w:r>
            <w:r w:rsidRPr="0026693A">
              <w:rPr>
                <w:rFonts w:ascii="Calibri" w:eastAsiaTheme="minorEastAsia" w:hAnsi="Calibri" w:hint="cs"/>
                <w:sz w:val="20"/>
                <w:szCs w:val="26"/>
                <w:rtl/>
                <w:lang w:eastAsia="zh-CN" w:bidi="ar-EG"/>
              </w:rPr>
              <w:t xml:space="preserve"> من السكان مع الخدمات الحكومية على الخط [مقصد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pacing w:val="-2"/>
                <w:sz w:val="20"/>
                <w:szCs w:val="26"/>
                <w:lang w:eastAsia="zh-CN" w:bidi="ar-SY"/>
              </w:rPr>
            </w:pPr>
            <w:r w:rsidRPr="0026693A">
              <w:rPr>
                <w:rFonts w:ascii="Calibri" w:eastAsiaTheme="minorEastAsia" w:hAnsi="Calibri" w:hint="cs"/>
                <w:spacing w:val="-2"/>
                <w:sz w:val="20"/>
                <w:szCs w:val="26"/>
                <w:rtl/>
                <w:lang w:eastAsia="zh-CN"/>
              </w:rPr>
              <w:t xml:space="preserve">المقصد: </w:t>
            </w:r>
            <w:r w:rsidRPr="0026693A">
              <w:rPr>
                <w:rFonts w:ascii="Calibri" w:eastAsiaTheme="minorEastAsia" w:hAnsi="Calibri"/>
                <w:spacing w:val="-2"/>
                <w:sz w:val="20"/>
                <w:szCs w:val="26"/>
                <w:lang w:eastAsia="zh-CN" w:bidi="ar-SY"/>
              </w:rPr>
              <w:t>9.1</w:t>
            </w:r>
            <w:r w:rsidRPr="0026693A">
              <w:rPr>
                <w:rFonts w:ascii="Calibri" w:eastAsiaTheme="minorEastAsia" w:hAnsi="Calibri" w:hint="cs"/>
                <w:spacing w:val="-2"/>
                <w:sz w:val="20"/>
                <w:szCs w:val="26"/>
                <w:rtl/>
                <w:lang w:eastAsia="zh-CN" w:bidi="ar-EG"/>
              </w:rPr>
              <w:t xml:space="preserve">: بحلول </w:t>
            </w:r>
            <w:r w:rsidRPr="0026693A">
              <w:rPr>
                <w:rFonts w:ascii="Calibri" w:eastAsiaTheme="minorEastAsia" w:hAnsi="Calibri"/>
                <w:spacing w:val="-2"/>
                <w:sz w:val="20"/>
                <w:szCs w:val="26"/>
                <w:lang w:val="en-GB" w:eastAsia="zh-CN" w:bidi="ar-SY"/>
              </w:rPr>
              <w:t>2023</w:t>
            </w:r>
            <w:r w:rsidRPr="0026693A">
              <w:rPr>
                <w:rFonts w:ascii="Calibri" w:eastAsiaTheme="minorEastAsia" w:hAnsi="Calibri" w:hint="cs"/>
                <w:spacing w:val="-2"/>
                <w:sz w:val="20"/>
                <w:szCs w:val="26"/>
                <w:rtl/>
                <w:lang w:eastAsia="zh-CN" w:bidi="ar-EG"/>
              </w:rPr>
              <w:t xml:space="preserve">، ينبغي أن تستعمل نسبة </w:t>
            </w:r>
            <w:r w:rsidRPr="0026693A">
              <w:rPr>
                <w:rFonts w:ascii="Calibri" w:eastAsiaTheme="minorEastAsia" w:hAnsi="Calibri"/>
                <w:spacing w:val="-2"/>
                <w:sz w:val="20"/>
                <w:szCs w:val="26"/>
                <w:lang w:eastAsia="zh-CN" w:bidi="ar-SY"/>
              </w:rPr>
              <w:t>%30</w:t>
            </w:r>
            <w:r w:rsidRPr="0026693A">
              <w:rPr>
                <w:rFonts w:ascii="Calibri" w:eastAsiaTheme="minorEastAsia" w:hAnsi="Calibri" w:hint="cs"/>
                <w:spacing w:val="-2"/>
                <w:sz w:val="20"/>
                <w:szCs w:val="26"/>
                <w:rtl/>
                <w:lang w:eastAsia="zh-CN" w:bidi="ar-EG"/>
              </w:rPr>
              <w:t xml:space="preserve"> من السكان الخدمات المالية الرقمية [مقصد مقترح]</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البنك الدولي</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tcPr>
          <w:p w:rsidR="00C63BE3" w:rsidRPr="0026693A" w:rsidRDefault="00C63BE3" w:rsidP="00374DAC">
            <w:pPr>
              <w:spacing w:before="60" w:after="60" w:line="30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bidi="ar-SY"/>
              </w:rPr>
              <w:t xml:space="preserve">الغاية </w:t>
            </w:r>
            <w:r w:rsidRPr="0026693A">
              <w:rPr>
                <w:rFonts w:ascii="Calibri" w:eastAsiaTheme="minorEastAsia" w:hAnsi="Calibri"/>
                <w:b/>
                <w:bCs/>
                <w:sz w:val="20"/>
                <w:szCs w:val="26"/>
                <w:lang w:val="en-GB" w:eastAsia="zh-CN" w:bidi="ar-SY"/>
              </w:rPr>
              <w:t>2</w:t>
            </w:r>
            <w:r w:rsidRPr="0026693A">
              <w:rPr>
                <w:rFonts w:ascii="Calibri" w:eastAsiaTheme="minorEastAsia" w:hAnsi="Calibri" w:hint="cs"/>
                <w:b/>
                <w:bCs/>
                <w:sz w:val="20"/>
                <w:szCs w:val="26"/>
                <w:rtl/>
                <w:lang w:eastAsia="zh-CN" w:bidi="ar-SY"/>
              </w:rPr>
              <w:t>: الشمول</w:t>
            </w:r>
          </w:p>
        </w:tc>
        <w:tc>
          <w:tcPr>
            <w:tcW w:w="2127" w:type="dxa"/>
            <w:tcBorders>
              <w:top w:val="single" w:sz="4" w:space="0" w:color="7F7F7F"/>
              <w:bottom w:val="single" w:sz="4" w:space="0" w:color="7F7F7F"/>
            </w:tcBorders>
            <w:shd w:val="clear" w:color="auto" w:fill="auto"/>
            <w:noWrap/>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val="en-GB" w:eastAsia="zh-CN"/>
              </w:rPr>
            </w:pPr>
            <w:r w:rsidRPr="0026693A">
              <w:rPr>
                <w:rFonts w:ascii="Calibri" w:eastAsiaTheme="minorEastAsia" w:hAnsi="Calibri" w:hint="cs"/>
                <w:sz w:val="20"/>
                <w:szCs w:val="26"/>
                <w:rtl/>
                <w:lang w:eastAsia="zh-CN" w:bidi="ar-EG"/>
              </w:rPr>
              <w:t xml:space="preserve">المقصد </w:t>
            </w:r>
            <w:r w:rsidRPr="0026693A">
              <w:rPr>
                <w:rFonts w:ascii="Calibri" w:eastAsiaTheme="minorEastAsia" w:hAnsi="Calibri"/>
                <w:sz w:val="20"/>
                <w:szCs w:val="26"/>
                <w:lang w:val="en-GB" w:eastAsia="zh-CN" w:bidi="ar-SY"/>
              </w:rPr>
              <w:t>1.2</w:t>
            </w:r>
            <w:r w:rsidRPr="0026693A">
              <w:rPr>
                <w:rFonts w:ascii="Calibri" w:eastAsiaTheme="minorEastAsia" w:hAnsi="Calibri" w:hint="cs"/>
                <w:sz w:val="20"/>
                <w:szCs w:val="26"/>
                <w:rtl/>
                <w:lang w:eastAsia="zh-CN" w:bidi="ar-SY"/>
              </w:rPr>
              <w:t xml:space="preserve">: في العالم النامي، ينبغي توفير النفاذ إلى الإنترنت لنسبة </w:t>
            </w:r>
            <w:r w:rsidRPr="0026693A">
              <w:rPr>
                <w:rFonts w:ascii="Calibri" w:eastAsiaTheme="minorEastAsia" w:hAnsi="Calibri"/>
                <w:sz w:val="20"/>
                <w:szCs w:val="26"/>
                <w:lang w:val="en-GB" w:eastAsia="zh-CN" w:bidi="ar-SY"/>
              </w:rPr>
              <w:t>60</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cs"/>
                <w:sz w:val="20"/>
                <w:szCs w:val="26"/>
                <w:rtl/>
                <w:lang w:eastAsia="zh-CN" w:bidi="ar-EG"/>
              </w:rPr>
              <w:t xml:space="preserve">في المائة </w:t>
            </w:r>
            <w:r w:rsidRPr="0026693A">
              <w:rPr>
                <w:rFonts w:ascii="Calibri" w:eastAsiaTheme="minorEastAsia" w:hAnsi="Calibri" w:hint="cs"/>
                <w:sz w:val="20"/>
                <w:szCs w:val="26"/>
                <w:rtl/>
                <w:lang w:eastAsia="zh-CN" w:bidi="ar-SY"/>
              </w:rPr>
              <w:t xml:space="preserve">من الأسر بحلول </w:t>
            </w:r>
            <w:r w:rsidRPr="0026693A">
              <w:rPr>
                <w:rFonts w:ascii="Calibri" w:eastAsiaTheme="minorEastAsia" w:hAnsi="Calibri"/>
                <w:sz w:val="20"/>
                <w:szCs w:val="26"/>
                <w:lang w:val="en-GB" w:eastAsia="zh-CN" w:bidi="ar-SY"/>
              </w:rPr>
              <w:t>2023</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pacing w:val="4"/>
                <w:sz w:val="20"/>
                <w:szCs w:val="26"/>
                <w:rtl/>
                <w:lang w:val="en-GB" w:eastAsia="zh-CN"/>
              </w:rPr>
            </w:pPr>
            <w:r w:rsidRPr="0026693A">
              <w:rPr>
                <w:rFonts w:ascii="Calibri" w:eastAsiaTheme="minorEastAsia" w:hAnsi="Calibri" w:hint="cs"/>
                <w:spacing w:val="4"/>
                <w:sz w:val="20"/>
                <w:szCs w:val="26"/>
                <w:rtl/>
                <w:lang w:eastAsia="zh-CN" w:bidi="ar-SY"/>
              </w:rPr>
              <w:t xml:space="preserve">المقصد </w:t>
            </w:r>
            <w:r w:rsidRPr="0026693A">
              <w:rPr>
                <w:rFonts w:ascii="Calibri" w:eastAsiaTheme="minorEastAsia" w:hAnsi="Calibri"/>
                <w:spacing w:val="4"/>
                <w:sz w:val="20"/>
                <w:szCs w:val="26"/>
                <w:lang w:val="en-GB" w:eastAsia="zh-CN" w:bidi="ar-SY"/>
              </w:rPr>
              <w:t>2.2</w:t>
            </w:r>
            <w:r w:rsidRPr="0026693A">
              <w:rPr>
                <w:rFonts w:ascii="Calibri" w:eastAsiaTheme="minorEastAsia" w:hAnsi="Calibri" w:hint="cs"/>
                <w:spacing w:val="4"/>
                <w:sz w:val="20"/>
                <w:szCs w:val="26"/>
                <w:rtl/>
                <w:lang w:eastAsia="zh-CN" w:bidi="ar-SY"/>
              </w:rPr>
              <w:t>: في أقل البلدان نمواً</w:t>
            </w:r>
            <w:r w:rsidRPr="0026693A">
              <w:rPr>
                <w:rFonts w:ascii="Calibri" w:eastAsiaTheme="minorEastAsia" w:hAnsi="Calibri" w:hint="cs"/>
                <w:spacing w:val="4"/>
                <w:sz w:val="20"/>
                <w:szCs w:val="26"/>
                <w:rtl/>
                <w:lang w:eastAsia="zh-CN" w:bidi="ar-EG"/>
              </w:rPr>
              <w:t xml:space="preserve"> </w:t>
            </w:r>
            <w:r w:rsidRPr="0026693A">
              <w:rPr>
                <w:rFonts w:ascii="Calibri" w:eastAsiaTheme="minorEastAsia" w:hAnsi="Calibri"/>
                <w:spacing w:val="4"/>
                <w:sz w:val="20"/>
                <w:szCs w:val="26"/>
                <w:lang w:val="en-GB" w:eastAsia="zh-CN" w:bidi="ar-SY"/>
              </w:rPr>
              <w:t>(LDC)</w:t>
            </w:r>
            <w:r w:rsidRPr="0026693A">
              <w:rPr>
                <w:rFonts w:ascii="Calibri" w:eastAsiaTheme="minorEastAsia" w:hAnsi="Calibri" w:hint="cs"/>
                <w:spacing w:val="4"/>
                <w:sz w:val="20"/>
                <w:szCs w:val="26"/>
                <w:rtl/>
                <w:lang w:eastAsia="zh-CN" w:bidi="ar-SY"/>
              </w:rPr>
              <w:t xml:space="preserve">، ينبغي توفير النفاذ إلى الإنترنت لنسبة </w:t>
            </w:r>
            <w:r w:rsidRPr="0026693A">
              <w:rPr>
                <w:rFonts w:ascii="Calibri" w:eastAsiaTheme="minorEastAsia" w:hAnsi="Calibri"/>
                <w:spacing w:val="4"/>
                <w:sz w:val="20"/>
                <w:szCs w:val="26"/>
                <w:lang w:val="en-GB" w:eastAsia="zh-CN" w:bidi="ar-SY"/>
              </w:rPr>
              <w:t>30</w:t>
            </w:r>
            <w:r w:rsidRPr="0026693A">
              <w:rPr>
                <w:rFonts w:ascii="Calibri" w:eastAsiaTheme="minorEastAsia" w:hAnsi="Calibri" w:hint="cs"/>
                <w:spacing w:val="4"/>
                <w:sz w:val="20"/>
                <w:szCs w:val="26"/>
                <w:rtl/>
                <w:lang w:eastAsia="zh-CN" w:bidi="ar-EG"/>
              </w:rPr>
              <w:t xml:space="preserve"> في المائة من الأسر بحلول </w:t>
            </w:r>
            <w:r w:rsidRPr="0026693A">
              <w:rPr>
                <w:rFonts w:ascii="Calibri" w:eastAsiaTheme="minorEastAsia" w:hAnsi="Calibri"/>
                <w:sz w:val="20"/>
                <w:szCs w:val="26"/>
                <w:lang w:val="en-GB" w:eastAsia="zh-CN" w:bidi="ar-SY"/>
              </w:rPr>
              <w:t>2023</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3.2</w:t>
            </w:r>
            <w:r w:rsidRPr="0026693A">
              <w:rPr>
                <w:rFonts w:ascii="Calibri" w:eastAsiaTheme="minorEastAsia" w:hAnsi="Calibri" w:hint="cs"/>
                <w:sz w:val="20"/>
                <w:szCs w:val="26"/>
                <w:rtl/>
                <w:lang w:eastAsia="zh-CN" w:bidi="ar-SY"/>
              </w:rPr>
              <w:t xml:space="preserve">: في العالم النامي، ينبغي أن تبلغ نسبة مستعملي الإنترنت من الأفراد </w:t>
            </w:r>
            <w:r w:rsidRPr="0026693A">
              <w:rPr>
                <w:rFonts w:ascii="Calibri" w:eastAsiaTheme="minorEastAsia" w:hAnsi="Calibri"/>
                <w:sz w:val="20"/>
                <w:szCs w:val="26"/>
                <w:lang w:val="en-GB" w:eastAsia="zh-CN" w:bidi="ar-SY"/>
              </w:rPr>
              <w:t>60</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cs"/>
                <w:sz w:val="20"/>
                <w:szCs w:val="26"/>
                <w:rtl/>
                <w:lang w:eastAsia="zh-CN" w:bidi="ar-EG"/>
              </w:rPr>
              <w:t xml:space="preserve">في المائة </w:t>
            </w:r>
            <w:r w:rsidRPr="0026693A">
              <w:rPr>
                <w:rFonts w:ascii="Calibri" w:eastAsiaTheme="minorEastAsia" w:hAnsi="Calibri" w:hint="cs"/>
                <w:sz w:val="20"/>
                <w:szCs w:val="26"/>
                <w:rtl/>
                <w:lang w:eastAsia="zh-CN" w:bidi="ar-SY"/>
              </w:rPr>
              <w:t xml:space="preserve">بحلول </w:t>
            </w:r>
            <w:r w:rsidRPr="0026693A">
              <w:rPr>
                <w:rFonts w:ascii="Calibri" w:eastAsiaTheme="minorEastAsia" w:hAnsi="Calibri"/>
                <w:sz w:val="20"/>
                <w:szCs w:val="26"/>
                <w:lang w:val="en-GB" w:eastAsia="zh-CN" w:bidi="ar-SY"/>
              </w:rPr>
              <w:t>2023</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pacing w:val="4"/>
                <w:sz w:val="20"/>
                <w:szCs w:val="26"/>
                <w:lang w:val="en-GB" w:eastAsia="zh-CN" w:bidi="ar-SY"/>
              </w:rPr>
            </w:pPr>
            <w:r w:rsidRPr="0026693A">
              <w:rPr>
                <w:rFonts w:ascii="Calibri" w:eastAsiaTheme="minorEastAsia" w:hAnsi="Calibri" w:hint="cs"/>
                <w:spacing w:val="4"/>
                <w:sz w:val="20"/>
                <w:szCs w:val="26"/>
                <w:rtl/>
                <w:lang w:eastAsia="zh-CN" w:bidi="ar-SY"/>
              </w:rPr>
              <w:t xml:space="preserve">المقصد </w:t>
            </w:r>
            <w:r w:rsidRPr="0026693A">
              <w:rPr>
                <w:rFonts w:ascii="Calibri" w:eastAsiaTheme="minorEastAsia" w:hAnsi="Calibri"/>
                <w:spacing w:val="4"/>
                <w:sz w:val="20"/>
                <w:szCs w:val="26"/>
                <w:lang w:val="en-GB" w:eastAsia="zh-CN" w:bidi="ar-SY"/>
              </w:rPr>
              <w:t>4.2</w:t>
            </w:r>
            <w:r w:rsidRPr="0026693A">
              <w:rPr>
                <w:rFonts w:ascii="Calibri" w:eastAsiaTheme="minorEastAsia" w:hAnsi="Calibri" w:hint="cs"/>
                <w:spacing w:val="4"/>
                <w:sz w:val="20"/>
                <w:szCs w:val="26"/>
                <w:rtl/>
                <w:lang w:eastAsia="zh-CN" w:bidi="ar-SY"/>
              </w:rPr>
              <w:t>: في </w:t>
            </w:r>
            <w:r w:rsidRPr="0026693A">
              <w:rPr>
                <w:rFonts w:ascii="Calibri" w:eastAsiaTheme="minorEastAsia" w:hAnsi="Calibri" w:hint="cs"/>
                <w:spacing w:val="4"/>
                <w:sz w:val="20"/>
                <w:szCs w:val="26"/>
                <w:rtl/>
                <w:lang w:eastAsia="zh-CN" w:bidi="ar-EG"/>
              </w:rPr>
              <w:t xml:space="preserve">أقل البلدان نمواً </w:t>
            </w:r>
            <w:r w:rsidRPr="0026693A">
              <w:rPr>
                <w:rFonts w:ascii="Calibri" w:eastAsiaTheme="minorEastAsia" w:hAnsi="Calibri"/>
                <w:spacing w:val="4"/>
                <w:sz w:val="20"/>
                <w:szCs w:val="26"/>
                <w:lang w:val="en-GB" w:eastAsia="zh-CN" w:bidi="ar-SY"/>
              </w:rPr>
              <w:t>(LDC)</w:t>
            </w:r>
            <w:r w:rsidRPr="0026693A">
              <w:rPr>
                <w:rFonts w:ascii="Calibri" w:eastAsiaTheme="minorEastAsia" w:hAnsi="Calibri" w:hint="cs"/>
                <w:spacing w:val="4"/>
                <w:sz w:val="20"/>
                <w:szCs w:val="26"/>
                <w:rtl/>
                <w:lang w:eastAsia="zh-CN" w:bidi="ar-EG"/>
              </w:rPr>
              <w:t xml:space="preserve">، </w:t>
            </w:r>
            <w:r w:rsidRPr="0026693A">
              <w:rPr>
                <w:rFonts w:ascii="Calibri" w:eastAsiaTheme="minorEastAsia" w:hAnsi="Calibri" w:hint="cs"/>
                <w:spacing w:val="4"/>
                <w:sz w:val="20"/>
                <w:szCs w:val="26"/>
                <w:rtl/>
                <w:lang w:eastAsia="zh-CN" w:bidi="ar-SY"/>
              </w:rPr>
              <w:t xml:space="preserve">ينبغي أن تبلغ نسبة مستعملي الإنترنت من الأفراد </w:t>
            </w:r>
            <w:r w:rsidRPr="0026693A">
              <w:rPr>
                <w:rFonts w:ascii="Calibri" w:eastAsiaTheme="minorEastAsia" w:hAnsi="Calibri"/>
                <w:spacing w:val="4"/>
                <w:sz w:val="20"/>
                <w:szCs w:val="26"/>
                <w:lang w:val="en-GB" w:eastAsia="zh-CN" w:bidi="ar-SY"/>
              </w:rPr>
              <w:t>30</w:t>
            </w:r>
            <w:r w:rsidRPr="0026693A">
              <w:rPr>
                <w:rFonts w:ascii="Calibri" w:eastAsiaTheme="minorEastAsia" w:hAnsi="Calibri" w:hint="cs"/>
                <w:spacing w:val="4"/>
                <w:sz w:val="20"/>
                <w:szCs w:val="26"/>
                <w:rtl/>
                <w:lang w:eastAsia="zh-CN" w:bidi="ar-SY"/>
              </w:rPr>
              <w:t xml:space="preserve"> </w:t>
            </w:r>
            <w:r w:rsidRPr="0026693A">
              <w:rPr>
                <w:rFonts w:ascii="Calibri" w:eastAsiaTheme="minorEastAsia" w:hAnsi="Calibri" w:hint="cs"/>
                <w:spacing w:val="4"/>
                <w:sz w:val="20"/>
                <w:szCs w:val="26"/>
                <w:rtl/>
                <w:lang w:eastAsia="zh-CN" w:bidi="ar-EG"/>
              </w:rPr>
              <w:t xml:space="preserve">في المائة </w:t>
            </w:r>
            <w:r w:rsidRPr="0026693A">
              <w:rPr>
                <w:rFonts w:ascii="Calibri" w:eastAsiaTheme="minorEastAsia" w:hAnsi="Calibri" w:hint="cs"/>
                <w:spacing w:val="4"/>
                <w:sz w:val="20"/>
                <w:szCs w:val="26"/>
                <w:rtl/>
                <w:lang w:eastAsia="zh-CN" w:bidi="ar-SY"/>
              </w:rPr>
              <w:t xml:space="preserve">بحلول </w:t>
            </w:r>
            <w:r w:rsidRPr="0026693A">
              <w:rPr>
                <w:rFonts w:ascii="Calibri" w:eastAsiaTheme="minorEastAsia" w:hAnsi="Calibri"/>
                <w:sz w:val="20"/>
                <w:szCs w:val="26"/>
                <w:lang w:val="en-GB" w:eastAsia="zh-CN" w:bidi="ar-SY"/>
              </w:rPr>
              <w:t>2023</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5.2</w:t>
            </w:r>
            <w:r w:rsidRPr="0026693A">
              <w:rPr>
                <w:rFonts w:ascii="Calibri" w:eastAsiaTheme="minorEastAsia" w:hAnsi="Calibri" w:hint="cs"/>
                <w:sz w:val="20"/>
                <w:szCs w:val="26"/>
                <w:rtl/>
                <w:lang w:eastAsia="zh-CN" w:bidi="ar-SY"/>
              </w:rPr>
              <w:t xml:space="preserve">: ينبغي خفض الفجوة المتعلقة بالقدرة على تحمل الأسعار بين البلدان المتقدمة والبلدان النامية بنسبة </w:t>
            </w:r>
            <w:r w:rsidRPr="0026693A">
              <w:rPr>
                <w:rFonts w:ascii="Calibri" w:eastAsiaTheme="minorEastAsia" w:hAnsi="Calibri"/>
                <w:sz w:val="20"/>
                <w:szCs w:val="26"/>
                <w:lang w:val="en-GB" w:eastAsia="zh-CN" w:bidi="ar-SY"/>
              </w:rPr>
              <w:t>%</w:t>
            </w:r>
            <w:r w:rsidRPr="0026693A">
              <w:rPr>
                <w:rFonts w:ascii="Calibri" w:eastAsiaTheme="minorEastAsia" w:hAnsi="Calibri"/>
                <w:sz w:val="20"/>
                <w:szCs w:val="26"/>
                <w:lang w:eastAsia="zh-CN" w:bidi="ar-SY"/>
              </w:rPr>
              <w:t>25</w:t>
            </w:r>
            <w:r w:rsidRPr="0026693A">
              <w:rPr>
                <w:rFonts w:ascii="Calibri" w:eastAsiaTheme="minorEastAsia" w:hAnsi="Calibri" w:hint="cs"/>
                <w:sz w:val="20"/>
                <w:szCs w:val="26"/>
                <w:rtl/>
                <w:lang w:eastAsia="zh-CN" w:bidi="ar-SY"/>
              </w:rPr>
              <w:t xml:space="preserve"> 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rPr>
              <w:t xml:space="preserve"> </w:t>
            </w:r>
            <w:r w:rsidRPr="0026693A">
              <w:rPr>
                <w:rFonts w:ascii="Calibri" w:eastAsiaTheme="minorEastAsia" w:hAnsi="Calibri" w:hint="cs"/>
                <w:sz w:val="20"/>
                <w:szCs w:val="26"/>
                <w:rtl/>
                <w:lang w:eastAsia="zh-CN" w:bidi="ar-EG"/>
              </w:rPr>
              <w:t xml:space="preserve">(سنة خط الأساس، </w:t>
            </w:r>
            <w:r w:rsidRPr="0026693A">
              <w:rPr>
                <w:rFonts w:ascii="Calibri" w:eastAsiaTheme="minorEastAsia" w:hAnsi="Calibri"/>
                <w:sz w:val="20"/>
                <w:szCs w:val="26"/>
                <w:lang w:eastAsia="zh-CN" w:bidi="ar-SY"/>
              </w:rPr>
              <w:t>2017</w:t>
            </w:r>
            <w:r w:rsidRPr="0026693A">
              <w:rPr>
                <w:rFonts w:ascii="Calibri" w:eastAsiaTheme="minorEastAsia" w:hAnsi="Calibri" w:hint="cs"/>
                <w:sz w:val="20"/>
                <w:szCs w:val="26"/>
                <w:rtl/>
                <w:lang w:eastAsia="zh-CN" w:bidi="ar-EG"/>
              </w:rPr>
              <w:t>)</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6.2</w:t>
            </w:r>
            <w:r w:rsidRPr="0026693A">
              <w:rPr>
                <w:rFonts w:ascii="Calibri" w:eastAsiaTheme="minorEastAsia" w:hAnsi="Calibri" w:hint="cs"/>
                <w:sz w:val="20"/>
                <w:szCs w:val="26"/>
                <w:rtl/>
                <w:lang w:eastAsia="zh-CN" w:bidi="ar-SY"/>
              </w:rPr>
              <w:t xml:space="preserve">: ينبغي ألا تزيد تكاليف خدمات النطاق العريض عن </w:t>
            </w:r>
            <w:r w:rsidRPr="0026693A">
              <w:rPr>
                <w:rFonts w:ascii="Calibri" w:eastAsiaTheme="minorEastAsia" w:hAnsi="Calibri"/>
                <w:sz w:val="20"/>
                <w:szCs w:val="26"/>
                <w:lang w:val="en-GB" w:eastAsia="zh-CN" w:bidi="ar-SY"/>
              </w:rPr>
              <w:t>3</w:t>
            </w:r>
            <w:r w:rsidRPr="0026693A">
              <w:rPr>
                <w:rFonts w:ascii="Calibri" w:eastAsiaTheme="minorEastAsia" w:hAnsi="Calibri" w:hint="cs"/>
                <w:sz w:val="20"/>
                <w:szCs w:val="26"/>
                <w:rtl/>
                <w:lang w:eastAsia="zh-CN" w:bidi="ar-SY"/>
              </w:rPr>
              <w:t xml:space="preserve"> في المائة من متوسط الدخل الشهري في البلدان النامية بحلول </w:t>
            </w:r>
            <w:r w:rsidRPr="0026693A">
              <w:rPr>
                <w:rFonts w:ascii="Calibri" w:eastAsiaTheme="minorEastAsia" w:hAnsi="Calibri"/>
                <w:sz w:val="20"/>
                <w:szCs w:val="26"/>
                <w:lang w:val="en-GB" w:eastAsia="zh-CN" w:bidi="ar-SY"/>
              </w:rPr>
              <w:t>2023</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bidi="ar-SY"/>
              </w:rPr>
              <w:t xml:space="preserve">المقصد </w:t>
            </w:r>
            <w:r w:rsidRPr="0026693A">
              <w:rPr>
                <w:rFonts w:ascii="Calibri" w:eastAsiaTheme="minorEastAsia" w:hAnsi="Calibri"/>
                <w:sz w:val="20"/>
                <w:szCs w:val="26"/>
                <w:lang w:val="en-GB" w:eastAsia="zh-CN" w:bidi="ar-SY"/>
              </w:rPr>
              <w:t>7.2</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 xml:space="preserve">ينبغي أن تغطي خدمات النطاق العريض </w:t>
            </w:r>
            <w:r w:rsidRPr="0026693A">
              <w:rPr>
                <w:rFonts w:ascii="Calibri" w:eastAsiaTheme="minorEastAsia" w:hAnsi="Calibri"/>
                <w:sz w:val="20"/>
                <w:szCs w:val="26"/>
                <w:lang w:val="en-GB" w:eastAsia="zh-CN" w:bidi="ar-SY"/>
              </w:rPr>
              <w:t>96</w:t>
            </w:r>
            <w:r w:rsidRPr="0026693A">
              <w:rPr>
                <w:rFonts w:ascii="Calibri" w:eastAsiaTheme="minorEastAsia" w:hAnsi="Calibri" w:hint="cs"/>
                <w:sz w:val="20"/>
                <w:szCs w:val="26"/>
                <w:rtl/>
                <w:lang w:eastAsia="zh-CN" w:bidi="ar-EG"/>
              </w:rPr>
              <w:t xml:space="preserve"> في المائة من سكان العالم بحلول </w:t>
            </w:r>
            <w:r w:rsidRPr="0026693A">
              <w:rPr>
                <w:rFonts w:ascii="Calibri" w:eastAsiaTheme="minorEastAsia" w:hAnsi="Calibri"/>
                <w:sz w:val="20"/>
                <w:szCs w:val="26"/>
                <w:lang w:val="en-GB" w:eastAsia="zh-CN" w:bidi="ar-SY"/>
              </w:rPr>
              <w:t>2023</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8.2</w:t>
            </w:r>
            <w:r w:rsidRPr="0026693A">
              <w:rPr>
                <w:rFonts w:ascii="Calibri" w:eastAsiaTheme="minorEastAsia" w:hAnsi="Calibri" w:hint="cs"/>
                <w:sz w:val="20"/>
                <w:szCs w:val="26"/>
                <w:rtl/>
                <w:lang w:eastAsia="zh-CN" w:bidi="ar-SY"/>
              </w:rPr>
              <w:t xml:space="preserve">: ينبغي تحقيق المساواة بين الجنسين في النفاذ إلى النطاق العريض بحلول </w:t>
            </w:r>
            <w:r w:rsidRPr="0026693A">
              <w:rPr>
                <w:rFonts w:ascii="Calibri" w:eastAsiaTheme="minorEastAsia" w:hAnsi="Calibri"/>
                <w:sz w:val="20"/>
                <w:szCs w:val="26"/>
                <w:lang w:val="en-GB" w:eastAsia="zh-CN" w:bidi="ar-SY"/>
              </w:rPr>
              <w:t>2023</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val="en-GB" w:eastAsia="zh-CN"/>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9.2</w:t>
            </w:r>
            <w:r w:rsidRPr="0026693A">
              <w:rPr>
                <w:rFonts w:ascii="Calibri" w:eastAsiaTheme="minorEastAsia" w:hAnsi="Calibri" w:hint="cs"/>
                <w:sz w:val="20"/>
                <w:szCs w:val="26"/>
                <w:rtl/>
                <w:lang w:eastAsia="zh-CN" w:bidi="ar-SY"/>
              </w:rPr>
              <w:t xml:space="preserve">: ينبغي </w:t>
            </w:r>
            <w:r w:rsidRPr="0026693A">
              <w:rPr>
                <w:rFonts w:ascii="Calibri" w:eastAsiaTheme="minorEastAsia" w:hAnsi="Calibri" w:hint="cs"/>
                <w:sz w:val="20"/>
                <w:szCs w:val="26"/>
                <w:rtl/>
                <w:lang w:eastAsia="zh-CN" w:bidi="ar-EG"/>
              </w:rPr>
              <w:t xml:space="preserve">تهيئة بيئات تمكينية لضمان </w:t>
            </w:r>
            <w:r w:rsidRPr="0026693A">
              <w:rPr>
                <w:rFonts w:ascii="Calibri" w:eastAsiaTheme="minorEastAsia" w:hAnsi="Calibri" w:hint="cs"/>
                <w:sz w:val="20"/>
                <w:szCs w:val="26"/>
                <w:rtl/>
                <w:lang w:eastAsia="zh-CN" w:bidi="ar-SY"/>
              </w:rPr>
              <w:t>إمكانية نفاذ ذوي الإعاقة إلى الاتصالات/تكنولوجيا المعلومات والاتصالات في جميع البلدان بحلول</w:t>
            </w:r>
            <w:r w:rsidRPr="0026693A">
              <w:rPr>
                <w:rFonts w:ascii="Calibri" w:eastAsiaTheme="minorEastAsia" w:hAnsi="Calibri" w:hint="eastAsia"/>
                <w:sz w:val="20"/>
                <w:szCs w:val="26"/>
                <w:rtl/>
                <w:lang w:eastAsia="zh-CN" w:bidi="ar-SY"/>
              </w:rPr>
              <w:t> </w:t>
            </w:r>
            <w:r w:rsidRPr="0026693A">
              <w:rPr>
                <w:rFonts w:ascii="Calibri" w:eastAsiaTheme="minorEastAsia" w:hAnsi="Calibri"/>
                <w:sz w:val="20"/>
                <w:szCs w:val="26"/>
                <w:lang w:val="en-GB" w:eastAsia="zh-CN" w:bidi="ar-SY"/>
              </w:rPr>
              <w:t>2023</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 xml:space="preserve">المقصد </w:t>
            </w:r>
            <w:r w:rsidRPr="0026693A">
              <w:rPr>
                <w:rFonts w:ascii="Calibri" w:eastAsiaTheme="minorEastAsia" w:hAnsi="Calibri"/>
                <w:sz w:val="20"/>
                <w:szCs w:val="26"/>
                <w:lang w:eastAsia="zh-CN" w:bidi="ar-SY"/>
              </w:rPr>
              <w:t>10.2</w:t>
            </w:r>
            <w:r w:rsidRPr="0026693A">
              <w:rPr>
                <w:rFonts w:ascii="Calibri" w:eastAsiaTheme="minorEastAsia" w:hAnsi="Calibri" w:hint="cs"/>
                <w:sz w:val="20"/>
                <w:szCs w:val="26"/>
                <w:rtl/>
                <w:lang w:eastAsia="zh-CN" w:bidi="ar-EG"/>
              </w:rPr>
              <w:t xml:space="preserve">: ينبغي تحسين نسبة الشباب/البالغين الذين يتمتعون بمهارات شبكات الاتصالات/تكنولوجيا المعلومات والاتصالات بمقدار </w:t>
            </w:r>
            <w:r w:rsidRPr="0026693A">
              <w:rPr>
                <w:rFonts w:ascii="Calibri" w:eastAsiaTheme="minorEastAsia" w:hAnsi="Calibri"/>
                <w:sz w:val="20"/>
                <w:szCs w:val="26"/>
                <w:lang w:eastAsia="zh-CN" w:bidi="ar-SY"/>
              </w:rPr>
              <w:t>%40</w:t>
            </w:r>
            <w:r w:rsidRPr="0026693A">
              <w:rPr>
                <w:rFonts w:ascii="Calibri" w:eastAsiaTheme="minorEastAsia" w:hAnsi="Calibri" w:hint="cs"/>
                <w:sz w:val="20"/>
                <w:szCs w:val="26"/>
                <w:rtl/>
                <w:lang w:eastAsia="zh-CN" w:bidi="ar-EG"/>
              </w:rPr>
              <w:t xml:space="preserve"> بحلول </w:t>
            </w:r>
            <w:r w:rsidRPr="0026693A">
              <w:rPr>
                <w:rFonts w:ascii="Calibri" w:eastAsiaTheme="minorEastAsia" w:hAnsi="Calibri"/>
                <w:sz w:val="20"/>
                <w:szCs w:val="26"/>
                <w:lang w:val="en-GB" w:eastAsia="zh-CN" w:bidi="ar-SY"/>
              </w:rPr>
              <w:t>2023</w:t>
            </w:r>
            <w:r w:rsidRPr="0026693A">
              <w:rPr>
                <w:rFonts w:ascii="Calibri" w:eastAsiaTheme="minorEastAsia" w:hAnsi="Calibri" w:hint="cs"/>
                <w:sz w:val="20"/>
                <w:szCs w:val="26"/>
                <w:rtl/>
                <w:lang w:eastAsia="zh-CN"/>
              </w:rPr>
              <w:t xml:space="preserve"> </w:t>
            </w:r>
            <w:r w:rsidRPr="0026693A">
              <w:rPr>
                <w:rFonts w:ascii="Calibri" w:eastAsiaTheme="minorEastAsia" w:hAnsi="Calibri" w:hint="cs"/>
                <w:sz w:val="20"/>
                <w:szCs w:val="26"/>
                <w:rtl/>
                <w:lang w:eastAsia="zh-CN" w:bidi="ar-EG"/>
              </w:rPr>
              <w:t>[مقصد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tcPr>
          <w:p w:rsidR="00C63BE3" w:rsidRPr="0026693A" w:rsidRDefault="00C63BE3" w:rsidP="00374DAC">
            <w:pPr>
              <w:spacing w:before="60" w:after="60" w:line="30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bidi="ar-SY"/>
              </w:rPr>
              <w:lastRenderedPageBreak/>
              <w:t xml:space="preserve">الغاية </w:t>
            </w:r>
            <w:r w:rsidRPr="0026693A">
              <w:rPr>
                <w:rFonts w:ascii="Calibri" w:eastAsiaTheme="minorEastAsia" w:hAnsi="Calibri"/>
                <w:b/>
                <w:bCs/>
                <w:sz w:val="20"/>
                <w:szCs w:val="26"/>
                <w:lang w:val="en-GB" w:eastAsia="zh-CN" w:bidi="ar-SY"/>
              </w:rPr>
              <w:t>3</w:t>
            </w:r>
            <w:r w:rsidRPr="0026693A">
              <w:rPr>
                <w:rFonts w:ascii="Calibri" w:eastAsiaTheme="minorEastAsia" w:hAnsi="Calibri" w:hint="cs"/>
                <w:b/>
                <w:bCs/>
                <w:sz w:val="20"/>
                <w:szCs w:val="26"/>
                <w:rtl/>
                <w:lang w:eastAsia="zh-CN" w:bidi="ar-SY"/>
              </w:rPr>
              <w:t>: الاستدامة</w:t>
            </w:r>
          </w:p>
        </w:tc>
        <w:tc>
          <w:tcPr>
            <w:tcW w:w="2127" w:type="dxa"/>
            <w:shd w:val="clear" w:color="auto" w:fill="auto"/>
            <w:noWrap/>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 xml:space="preserve">المقصد </w:t>
            </w:r>
            <w:r w:rsidRPr="0026693A">
              <w:rPr>
                <w:rFonts w:ascii="Calibri" w:eastAsiaTheme="minorEastAsia" w:hAnsi="Calibri"/>
                <w:sz w:val="20"/>
                <w:szCs w:val="26"/>
                <w:lang w:val="en-GB" w:eastAsia="zh-CN" w:bidi="ar-SY"/>
              </w:rPr>
              <w:t>1.3</w:t>
            </w:r>
            <w:r w:rsidRPr="0026693A">
              <w:rPr>
                <w:rFonts w:ascii="Calibri" w:eastAsiaTheme="minorEastAsia" w:hAnsi="Calibri" w:hint="cs"/>
                <w:sz w:val="20"/>
                <w:szCs w:val="26"/>
                <w:rtl/>
                <w:lang w:eastAsia="zh-CN" w:bidi="ar-SY"/>
              </w:rPr>
              <w:t xml:space="preserve">: 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bidi="ar-EG"/>
              </w:rPr>
              <w:t>،</w:t>
            </w:r>
            <w:r w:rsidRPr="0026693A">
              <w:rPr>
                <w:rFonts w:ascii="Calibri" w:eastAsiaTheme="minorEastAsia" w:hAnsi="Calibri" w:hint="cs"/>
                <w:sz w:val="20"/>
                <w:szCs w:val="26"/>
                <w:rtl/>
                <w:lang w:eastAsia="zh-CN" w:bidi="ar-SY"/>
              </w:rPr>
              <w:t xml:space="preserve"> تحسين تأهب البلدان في مجال الأمن السيبراني </w:t>
            </w:r>
            <w:r w:rsidRPr="0026693A">
              <w:rPr>
                <w:rFonts w:ascii="Calibri" w:eastAsiaTheme="minorEastAsia" w:hAnsi="Calibri" w:hint="cs"/>
                <w:sz w:val="20"/>
                <w:szCs w:val="26"/>
                <w:rtl/>
                <w:lang w:eastAsia="zh-CN" w:bidi="ar-EG"/>
              </w:rPr>
              <w:t>(من خلال إتاحة قدرات رئيسية: توفر استراتيجية وأفرقة استجابة وطنية للحوادث الحاسوبية/الطارئة وتشريعات)</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2.3</w:t>
            </w:r>
            <w:r w:rsidRPr="0026693A">
              <w:rPr>
                <w:rFonts w:ascii="Calibri" w:eastAsiaTheme="minorEastAsia" w:hAnsi="Calibri" w:hint="cs"/>
                <w:sz w:val="20"/>
                <w:szCs w:val="26"/>
                <w:rtl/>
                <w:lang w:eastAsia="zh-CN" w:bidi="ar-SY"/>
              </w:rPr>
              <w:t xml:space="preserve">: زيادة إعادة تدوير المخلفات الإلكترونية العالمية بنسبة </w:t>
            </w:r>
            <w:r w:rsidRPr="0026693A">
              <w:rPr>
                <w:rFonts w:ascii="Calibri" w:eastAsiaTheme="minorEastAsia" w:hAnsi="Calibri"/>
                <w:sz w:val="20"/>
                <w:szCs w:val="26"/>
                <w:lang w:eastAsia="zh-CN" w:bidi="ar-SY"/>
              </w:rPr>
              <w:t>%</w:t>
            </w:r>
            <w:r w:rsidRPr="0026693A">
              <w:rPr>
                <w:rFonts w:ascii="Calibri" w:eastAsiaTheme="minorEastAsia" w:hAnsi="Calibri"/>
                <w:sz w:val="20"/>
                <w:szCs w:val="26"/>
                <w:lang w:val="en-GB" w:eastAsia="zh-CN" w:bidi="ar-SY"/>
              </w:rPr>
              <w:t>50</w:t>
            </w:r>
            <w:r w:rsidRPr="0026693A">
              <w:rPr>
                <w:rFonts w:ascii="Calibri" w:eastAsiaTheme="minorEastAsia" w:hAnsi="Calibri" w:hint="cs"/>
                <w:sz w:val="20"/>
                <w:szCs w:val="26"/>
                <w:rtl/>
                <w:lang w:eastAsia="zh-CN" w:bidi="ar-SY"/>
              </w:rPr>
              <w:t xml:space="preserve"> بحلول </w:t>
            </w:r>
            <w:r w:rsidRPr="0026693A">
              <w:rPr>
                <w:rFonts w:ascii="Calibri" w:eastAsiaTheme="minorEastAsia" w:hAnsi="Calibri"/>
                <w:sz w:val="20"/>
                <w:szCs w:val="26"/>
                <w:lang w:eastAsia="zh-CN" w:bidi="ar-SY"/>
              </w:rPr>
              <w:t>2023</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r w:rsidRPr="0026693A">
              <w:rPr>
                <w:rFonts w:ascii="Calibri" w:eastAsiaTheme="minorEastAsia" w:hAnsi="Calibri" w:hint="cs"/>
                <w:sz w:val="20"/>
                <w:szCs w:val="26"/>
                <w:rtl/>
                <w:lang w:eastAsia="zh-CN"/>
              </w:rPr>
              <w:t xml:space="preserve"> وجامعة الأمم المتحدة</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3.3</w:t>
            </w:r>
            <w:r w:rsidRPr="0026693A">
              <w:rPr>
                <w:rFonts w:ascii="Calibri" w:eastAsiaTheme="minorEastAsia" w:hAnsi="Calibri" w:hint="cs"/>
                <w:sz w:val="20"/>
                <w:szCs w:val="26"/>
                <w:rtl/>
                <w:lang w:eastAsia="zh-CN" w:bidi="ar-SY"/>
              </w:rPr>
              <w:t xml:space="preserve">: رفع عدد البلدان التي لديها تشريعات بشأن المخلفات الإلكترونية إلى نسبة </w:t>
            </w:r>
            <w:r w:rsidRPr="0026693A">
              <w:rPr>
                <w:rFonts w:ascii="Calibri" w:eastAsiaTheme="minorEastAsia" w:hAnsi="Calibri"/>
                <w:sz w:val="20"/>
                <w:szCs w:val="26"/>
                <w:lang w:eastAsia="zh-CN" w:bidi="ar-SY"/>
              </w:rPr>
              <w:t>%</w:t>
            </w:r>
            <w:r w:rsidRPr="0026693A">
              <w:rPr>
                <w:rFonts w:ascii="Calibri" w:eastAsiaTheme="minorEastAsia" w:hAnsi="Calibri"/>
                <w:sz w:val="20"/>
                <w:szCs w:val="26"/>
                <w:lang w:val="en-GB" w:eastAsia="zh-CN" w:bidi="ar-SY"/>
              </w:rPr>
              <w:t>50</w:t>
            </w:r>
            <w:r w:rsidRPr="0026693A">
              <w:rPr>
                <w:rFonts w:ascii="Calibri" w:eastAsiaTheme="minorEastAsia" w:hAnsi="Calibri" w:hint="cs"/>
                <w:sz w:val="20"/>
                <w:szCs w:val="26"/>
                <w:rtl/>
                <w:lang w:eastAsia="zh-CN" w:bidi="ar-SY"/>
              </w:rPr>
              <w:t xml:space="preserve"> 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rPr>
              <w:t xml:space="preserve"> [مقصد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r w:rsidRPr="0026693A">
              <w:rPr>
                <w:rFonts w:ascii="Calibri" w:eastAsiaTheme="minorEastAsia" w:hAnsi="Calibri" w:hint="cs"/>
                <w:sz w:val="20"/>
                <w:szCs w:val="26"/>
                <w:rtl/>
                <w:lang w:eastAsia="zh-CN"/>
              </w:rPr>
              <w:t xml:space="preserve"> وجامعة الأمم المتحدة</w:t>
            </w:r>
          </w:p>
        </w:tc>
      </w:tr>
      <w:tr w:rsidR="00C63BE3" w:rsidRPr="0026693A" w:rsidTr="00374DAC">
        <w:trPr>
          <w:trHeight w:val="315"/>
          <w:jc w:val="center"/>
        </w:trPr>
        <w:tc>
          <w:tcPr>
            <w:tcW w:w="7512" w:type="dxa"/>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4.3</w:t>
            </w:r>
            <w:r w:rsidRPr="0026693A">
              <w:rPr>
                <w:rFonts w:ascii="Calibri" w:eastAsiaTheme="minorEastAsia" w:hAnsi="Calibri" w:hint="cs"/>
                <w:sz w:val="20"/>
                <w:szCs w:val="26"/>
                <w:rtl/>
                <w:lang w:eastAsia="zh-CN" w:bidi="ar-SY"/>
              </w:rPr>
              <w:t>:</w:t>
            </w:r>
            <w:r w:rsidRPr="0026693A">
              <w:rPr>
                <w:rFonts w:ascii="Calibri" w:eastAsiaTheme="minorEastAsia" w:hAnsi="Calibri" w:hint="cs"/>
                <w:sz w:val="20"/>
                <w:szCs w:val="26"/>
                <w:rtl/>
                <w:lang w:eastAsia="zh-CN" w:bidi="ar-EG"/>
              </w:rPr>
              <w:t xml:space="preserve"> 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bidi="ar-EG"/>
              </w:rPr>
              <w:t xml:space="preserve">، ينبغي أن يكون صافي مقدار خفض </w:t>
            </w:r>
            <w:r w:rsidRPr="0026693A">
              <w:rPr>
                <w:rFonts w:ascii="Calibri" w:eastAsiaTheme="minorEastAsia" w:hAnsi="Calibri"/>
                <w:sz w:val="20"/>
                <w:szCs w:val="26"/>
                <w:rtl/>
                <w:lang w:eastAsia="zh-CN"/>
              </w:rPr>
              <w:t>انبعاثات غازات الاحتباس الحراري</w:t>
            </w:r>
            <w:r w:rsidRPr="0026693A">
              <w:rPr>
                <w:rFonts w:ascii="Calibri" w:eastAsiaTheme="minorEastAsia" w:hAnsi="Calibri" w:hint="cs"/>
                <w:sz w:val="20"/>
                <w:szCs w:val="26"/>
                <w:rtl/>
                <w:lang w:eastAsia="zh-CN"/>
              </w:rPr>
              <w:t xml:space="preserve"> باستخدام الاتصالات/تكنولوجيا المعلومات والاتصالات قد ازداد بنسبة </w:t>
            </w:r>
            <w:r w:rsidRPr="0026693A">
              <w:rPr>
                <w:rFonts w:ascii="Calibri" w:eastAsiaTheme="minorEastAsia" w:hAnsi="Calibri"/>
                <w:sz w:val="20"/>
                <w:szCs w:val="26"/>
                <w:lang w:eastAsia="zh-CN" w:bidi="ar-SY"/>
              </w:rPr>
              <w:t>%30</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cs"/>
                <w:sz w:val="20"/>
                <w:szCs w:val="26"/>
                <w:rtl/>
                <w:lang w:eastAsia="zh-CN"/>
              </w:rPr>
              <w:t xml:space="preserve">بالمقارنة مع خط الأساس لعام </w:t>
            </w:r>
            <w:r w:rsidRPr="0026693A">
              <w:rPr>
                <w:rFonts w:ascii="Calibri" w:eastAsiaTheme="minorEastAsia" w:hAnsi="Calibri"/>
                <w:sz w:val="20"/>
                <w:szCs w:val="26"/>
                <w:lang w:eastAsia="zh-CN" w:bidi="ar-SY"/>
              </w:rPr>
              <w:t>2015</w:t>
            </w:r>
            <w:r w:rsidRPr="0026693A">
              <w:rPr>
                <w:rFonts w:ascii="Calibri" w:eastAsiaTheme="minorEastAsia" w:hAnsi="Calibri" w:hint="cs"/>
                <w:sz w:val="20"/>
                <w:szCs w:val="26"/>
                <w:rtl/>
                <w:lang w:eastAsia="zh-CN"/>
              </w:rPr>
              <w:t xml:space="preserve"> [مقصد مقترح]</w:t>
            </w:r>
          </w:p>
        </w:tc>
        <w:tc>
          <w:tcPr>
            <w:tcW w:w="2127" w:type="dxa"/>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w:t>
            </w:r>
            <w:r w:rsidRPr="0026693A">
              <w:rPr>
                <w:rFonts w:ascii="Calibri" w:eastAsiaTheme="minorEastAsia" w:hAnsi="Calibri"/>
                <w:sz w:val="20"/>
                <w:szCs w:val="26"/>
                <w:rtl/>
                <w:lang w:eastAsia="zh-CN"/>
              </w:rPr>
              <w:t>لفريق الحكومي الدولي المعني بتغير المناخ</w:t>
            </w: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المقصد</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val="en-GB" w:eastAsia="zh-CN" w:bidi="ar-SY"/>
              </w:rPr>
              <w:t>5.3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cs"/>
                <w:sz w:val="20"/>
                <w:szCs w:val="26"/>
                <w:rtl/>
                <w:lang w:eastAsia="zh-CN" w:bidi="ar-EG"/>
              </w:rPr>
              <w:t xml:space="preserve">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bidi="ar-EG"/>
              </w:rPr>
              <w:t xml:space="preserve">، ينبغي أن يكون لجميع البلدان خطة وطنية </w:t>
            </w:r>
            <w:r w:rsidRPr="0026693A">
              <w:rPr>
                <w:rFonts w:ascii="Calibri" w:eastAsiaTheme="minorEastAsia" w:hAnsi="Calibri" w:hint="cs"/>
                <w:sz w:val="20"/>
                <w:szCs w:val="26"/>
                <w:rtl/>
                <w:lang w:eastAsia="zh-CN"/>
              </w:rPr>
              <w:t xml:space="preserve">للاتصالات في حالات الطوارئ كجزء من استراتيجياتها الوطنية والمحلية </w:t>
            </w:r>
            <w:r w:rsidRPr="0026693A">
              <w:rPr>
                <w:rFonts w:ascii="Calibri" w:eastAsiaTheme="minorEastAsia" w:hAnsi="Calibri" w:hint="cs"/>
                <w:sz w:val="20"/>
                <w:szCs w:val="26"/>
                <w:rtl/>
                <w:lang w:eastAsia="zh-CN" w:bidi="ar-EG"/>
              </w:rPr>
              <w:t>بشأن الحد من مخاطر الكوارث [مقصد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tcPr>
          <w:p w:rsidR="00C63BE3" w:rsidRPr="0026693A" w:rsidRDefault="00C63BE3" w:rsidP="00374DAC">
            <w:pPr>
              <w:spacing w:before="60" w:after="60" w:line="30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bidi="ar-SY"/>
              </w:rPr>
              <w:t xml:space="preserve">الغاية </w:t>
            </w:r>
            <w:r w:rsidRPr="0026693A">
              <w:rPr>
                <w:rFonts w:ascii="Calibri" w:eastAsiaTheme="minorEastAsia" w:hAnsi="Calibri"/>
                <w:b/>
                <w:bCs/>
                <w:sz w:val="20"/>
                <w:szCs w:val="26"/>
                <w:lang w:val="en-GB" w:eastAsia="zh-CN" w:bidi="ar-SY"/>
              </w:rPr>
              <w:t>4</w:t>
            </w:r>
            <w:r w:rsidRPr="0026693A">
              <w:rPr>
                <w:rFonts w:ascii="Calibri" w:eastAsiaTheme="minorEastAsia" w:hAnsi="Calibri" w:hint="cs"/>
                <w:b/>
                <w:bCs/>
                <w:sz w:val="20"/>
                <w:szCs w:val="26"/>
                <w:rtl/>
                <w:lang w:eastAsia="zh-CN" w:bidi="ar-SY"/>
              </w:rPr>
              <w:t>: الابتكار</w:t>
            </w:r>
          </w:p>
        </w:tc>
        <w:tc>
          <w:tcPr>
            <w:tcW w:w="2127" w:type="dxa"/>
            <w:shd w:val="clear" w:color="auto" w:fill="auto"/>
            <w:noWrap/>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 xml:space="preserve">المقصد </w:t>
            </w:r>
            <w:r w:rsidRPr="0026693A">
              <w:rPr>
                <w:rFonts w:ascii="Calibri" w:eastAsiaTheme="minorEastAsia" w:hAnsi="Calibri"/>
                <w:sz w:val="20"/>
                <w:szCs w:val="26"/>
                <w:lang w:val="en-GB" w:eastAsia="zh-CN" w:bidi="ar-SY"/>
              </w:rPr>
              <w:t>1.4</w:t>
            </w:r>
            <w:r w:rsidRPr="0026693A">
              <w:rPr>
                <w:rFonts w:ascii="Calibri" w:eastAsiaTheme="minorEastAsia" w:hAnsi="Calibri" w:hint="cs"/>
                <w:sz w:val="20"/>
                <w:szCs w:val="26"/>
                <w:rtl/>
                <w:lang w:eastAsia="zh-CN" w:bidi="ar-SY"/>
              </w:rPr>
              <w:t xml:space="preserve">: 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bidi="ar-SY"/>
              </w:rPr>
              <w:t xml:space="preserve">، ينبغي أن يكون لدى جميع البلدان سياسة/استراتيجية لتعزيز الابتكار </w:t>
            </w:r>
            <w:r w:rsidRPr="0026693A">
              <w:rPr>
                <w:rFonts w:ascii="Calibri" w:eastAsiaTheme="minorEastAsia" w:hAnsi="Calibri" w:hint="cs"/>
                <w:sz w:val="20"/>
                <w:szCs w:val="26"/>
                <w:rtl/>
                <w:lang w:eastAsia="zh-CN"/>
              </w:rPr>
              <w:t>القائم على الاتصالات/تكنولوجيا المعلومات والاتصالات [مقصد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r w:rsidR="00C63BE3" w:rsidRPr="0026693A" w:rsidTr="00374DAC">
        <w:trPr>
          <w:trHeight w:val="315"/>
          <w:jc w:val="center"/>
        </w:trPr>
        <w:tc>
          <w:tcPr>
            <w:tcW w:w="7512" w:type="dxa"/>
            <w:shd w:val="clear" w:color="auto" w:fill="auto"/>
          </w:tcPr>
          <w:p w:rsidR="00C63BE3" w:rsidRPr="0026693A" w:rsidRDefault="00C63BE3" w:rsidP="00374DAC">
            <w:pPr>
              <w:spacing w:before="60" w:after="60" w:line="300" w:lineRule="exact"/>
              <w:jc w:val="left"/>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rPr>
              <w:t xml:space="preserve">الغاية </w:t>
            </w:r>
            <w:r w:rsidRPr="0026693A">
              <w:rPr>
                <w:rFonts w:ascii="Calibri" w:eastAsiaTheme="minorEastAsia" w:hAnsi="Calibri"/>
                <w:b/>
                <w:bCs/>
                <w:sz w:val="20"/>
                <w:szCs w:val="26"/>
                <w:lang w:eastAsia="zh-CN" w:bidi="ar-SY"/>
              </w:rPr>
              <w:t>5</w:t>
            </w:r>
            <w:r w:rsidRPr="0026693A">
              <w:rPr>
                <w:rFonts w:ascii="Calibri" w:eastAsiaTheme="minorEastAsia" w:hAnsi="Calibri" w:hint="cs"/>
                <w:b/>
                <w:bCs/>
                <w:sz w:val="20"/>
                <w:szCs w:val="26"/>
                <w:rtl/>
                <w:lang w:eastAsia="zh-CN" w:bidi="ar-EG"/>
              </w:rPr>
              <w:t>: الشراكة</w:t>
            </w:r>
          </w:p>
        </w:tc>
        <w:tc>
          <w:tcPr>
            <w:tcW w:w="2127" w:type="dxa"/>
            <w:shd w:val="clear" w:color="auto" w:fill="auto"/>
            <w:noWrap/>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p>
        </w:tc>
      </w:tr>
      <w:tr w:rsidR="00C63BE3" w:rsidRPr="0026693A" w:rsidTr="00374DAC">
        <w:trPr>
          <w:trHeight w:val="315"/>
          <w:jc w:val="center"/>
        </w:trPr>
        <w:tc>
          <w:tcPr>
            <w:tcW w:w="7512" w:type="dxa"/>
            <w:tcBorders>
              <w:top w:val="single" w:sz="4" w:space="0" w:color="7F7F7F"/>
              <w:bottom w:val="single" w:sz="4" w:space="0" w:color="7F7F7F"/>
            </w:tcBorders>
            <w:shd w:val="clear" w:color="auto" w:fill="auto"/>
            <w:hideMark/>
          </w:tcPr>
          <w:p w:rsidR="00C63BE3" w:rsidRPr="0026693A" w:rsidRDefault="00C63BE3" w:rsidP="006C1747">
            <w:pPr>
              <w:spacing w:before="60" w:after="60" w:line="30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SY"/>
              </w:rPr>
              <w:t xml:space="preserve">المقصد </w:t>
            </w:r>
            <w:r w:rsidRPr="0026693A">
              <w:rPr>
                <w:rFonts w:ascii="Calibri" w:eastAsiaTheme="minorEastAsia" w:hAnsi="Calibri"/>
                <w:sz w:val="20"/>
                <w:szCs w:val="26"/>
                <w:lang w:val="en-GB" w:eastAsia="zh-CN" w:bidi="ar-SY"/>
              </w:rPr>
              <w:t>1.5</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cs"/>
                <w:sz w:val="20"/>
                <w:szCs w:val="26"/>
                <w:rtl/>
                <w:lang w:eastAsia="zh-CN" w:bidi="ar-SY"/>
              </w:rPr>
              <w:t xml:space="preserve">زيادة برامج ومشاريع ومبادرات التمويل/التنمية ذات الصلة بشبكات الاتصالات/تكنولوجيا المعلومات والاتصالات بحلول </w:t>
            </w:r>
            <w:r w:rsidRPr="0026693A">
              <w:rPr>
                <w:rFonts w:ascii="Calibri" w:eastAsiaTheme="minorEastAsia" w:hAnsi="Calibri"/>
                <w:sz w:val="20"/>
                <w:szCs w:val="26"/>
                <w:lang w:eastAsia="zh-CN" w:bidi="ar-SY"/>
              </w:rPr>
              <w:t>2023</w:t>
            </w:r>
            <w:r w:rsidRPr="0026693A">
              <w:rPr>
                <w:rFonts w:ascii="Calibri" w:eastAsiaTheme="minorEastAsia" w:hAnsi="Calibri" w:hint="cs"/>
                <w:sz w:val="20"/>
                <w:szCs w:val="26"/>
                <w:rtl/>
                <w:lang w:eastAsia="zh-CN" w:bidi="ar-SY"/>
              </w:rPr>
              <w:t xml:space="preserve"> [مقصد مقترح]</w:t>
            </w:r>
          </w:p>
        </w:tc>
        <w:tc>
          <w:tcPr>
            <w:tcW w:w="2127" w:type="dxa"/>
            <w:tcBorders>
              <w:top w:val="single" w:sz="4" w:space="0" w:color="7F7F7F"/>
              <w:bottom w:val="single" w:sz="4" w:space="0" w:color="7F7F7F"/>
            </w:tcBorders>
            <w:shd w:val="clear" w:color="auto" w:fill="auto"/>
            <w:noWrap/>
            <w:hideMark/>
          </w:tcPr>
          <w:p w:rsidR="00C63BE3" w:rsidRPr="0026693A" w:rsidRDefault="00C63BE3" w:rsidP="00374DAC">
            <w:pPr>
              <w:spacing w:before="60" w:after="60" w:line="300" w:lineRule="exact"/>
              <w:jc w:val="left"/>
              <w:rPr>
                <w:rFonts w:ascii="Calibri" w:eastAsiaTheme="minorEastAsia" w:hAnsi="Calibri"/>
                <w:sz w:val="20"/>
                <w:szCs w:val="26"/>
                <w:lang w:eastAsia="zh-CN" w:bidi="ar-SY"/>
              </w:rPr>
            </w:pPr>
            <w:r w:rsidRPr="0026693A">
              <w:rPr>
                <w:rFonts w:ascii="Calibri" w:eastAsiaTheme="minorEastAsia" w:hAnsi="Calibri"/>
                <w:sz w:val="20"/>
                <w:szCs w:val="26"/>
                <w:rtl/>
                <w:lang w:eastAsia="zh-CN"/>
              </w:rPr>
              <w:t>الاتحاد الدولي للاتصالات</w:t>
            </w:r>
          </w:p>
        </w:tc>
      </w:tr>
    </w:tbl>
    <w:p w:rsidR="00C63BE3" w:rsidRPr="0026693A" w:rsidRDefault="00C63BE3" w:rsidP="00BA5EC9">
      <w:pPr>
        <w:pStyle w:val="Heading2S2"/>
        <w:rPr>
          <w:rtl/>
        </w:rPr>
      </w:pPr>
      <w:bookmarkStart w:id="9" w:name="_Toc387183922"/>
      <w:r w:rsidRPr="0026693A">
        <w:rPr>
          <w:lang w:bidi="ar-SY"/>
        </w:rPr>
        <w:t>6.1</w:t>
      </w:r>
      <w:r w:rsidRPr="0026693A">
        <w:rPr>
          <w:rFonts w:hint="cs"/>
          <w:rtl/>
        </w:rPr>
        <w:tab/>
        <w:t xml:space="preserve">إدارة المخاطر الاستراتيجية </w:t>
      </w:r>
      <w:bookmarkEnd w:id="9"/>
    </w:p>
    <w:p w:rsidR="00C63BE3" w:rsidRPr="0026693A" w:rsidRDefault="00C63BE3" w:rsidP="00C63BE3">
      <w:pPr>
        <w:rPr>
          <w:rFonts w:ascii="Calibri" w:eastAsiaTheme="minorEastAsia" w:hAnsi="Calibri"/>
          <w:rtl/>
          <w:lang w:eastAsia="zh-CN" w:bidi="ar-SY"/>
        </w:rPr>
      </w:pPr>
      <w:r w:rsidRPr="0026693A">
        <w:rPr>
          <w:rFonts w:ascii="Calibri" w:eastAsiaTheme="minorEastAsia" w:hAnsi="Calibri" w:hint="cs"/>
          <w:rtl/>
          <w:lang w:eastAsia="zh-CN" w:bidi="ar-SY"/>
        </w:rPr>
        <w:t>مع مراعاة التحديات والتطورات والتحولات السائدة المحتمل أن تؤثر أكثر من غيرها على أنشطة الاتحاد خلال فترة الخطة الاستراتيجية، تم تحديد وتحليل وتقييم القائمة التالية المعروضة في الجدول أدناه للمخاطر الاستراتيجية الرئيسية. وتمت مراعاة هذه المخاطر عند تخطيط الاستراتيجية للفترة</w:t>
      </w:r>
      <w:r w:rsidRPr="0026693A">
        <w:rPr>
          <w:rFonts w:ascii="Calibri" w:eastAsiaTheme="minorEastAsia" w:hAnsi="Calibri" w:hint="cs"/>
          <w:rtl/>
          <w:lang w:eastAsia="zh-CN"/>
        </w:rPr>
        <w:t xml:space="preserve"> </w:t>
      </w:r>
      <w:r w:rsidRPr="0026693A">
        <w:rPr>
          <w:rFonts w:ascii="Calibri" w:eastAsiaTheme="minorEastAsia" w:hAnsi="Calibri"/>
          <w:lang w:eastAsia="zh-CN" w:bidi="ar-SY"/>
        </w:rPr>
        <w:t>2023-2020</w:t>
      </w:r>
      <w:r w:rsidRPr="0026693A">
        <w:rPr>
          <w:rFonts w:ascii="Calibri" w:eastAsiaTheme="minorEastAsia" w:hAnsi="Calibri" w:hint="cs"/>
          <w:rtl/>
          <w:lang w:eastAsia="zh-CN" w:bidi="ar-SY"/>
        </w:rPr>
        <w:t>، كما تم تحديد تدابير التخفيف المقابلة، حسب الاقتضاء. وينبغي التأكيد على أن</w:t>
      </w:r>
      <w:r w:rsidRPr="0026693A">
        <w:rPr>
          <w:rFonts w:ascii="Calibri" w:eastAsiaTheme="minorEastAsia" w:hAnsi="Calibri" w:hint="eastAsia"/>
          <w:rtl/>
          <w:lang w:eastAsia="zh-CN" w:bidi="ar-SY"/>
        </w:rPr>
        <w:t> </w:t>
      </w:r>
      <w:r w:rsidRPr="0026693A">
        <w:rPr>
          <w:rFonts w:ascii="Calibri" w:eastAsiaTheme="minorEastAsia" w:hAnsi="Calibri" w:hint="cs"/>
          <w:rtl/>
          <w:lang w:eastAsia="zh-CN" w:bidi="ar-SY"/>
        </w:rPr>
        <w:t>المخاطر الاستراتيجية ليس المقصود منها أن تمثل أوجه القصور في عمليات الاتحاد. فهي تمثل نظرة مستقبلية لأوجه عدم اليقين التي قد تؤثر في جهود تحقيق رسالة الاتحاد خلال فترة الخطة الاستراتيجية.</w:t>
      </w:r>
    </w:p>
    <w:p w:rsidR="00C63BE3" w:rsidRPr="0026693A" w:rsidRDefault="00C63BE3" w:rsidP="00C63BE3">
      <w:pPr>
        <w:spacing w:after="120"/>
        <w:rPr>
          <w:rFonts w:ascii="Calibri" w:eastAsiaTheme="minorEastAsia" w:hAnsi="Calibri"/>
          <w:rtl/>
          <w:lang w:eastAsia="zh-CN" w:bidi="ar-SY"/>
        </w:rPr>
      </w:pPr>
      <w:r w:rsidRPr="0026693A">
        <w:rPr>
          <w:rFonts w:ascii="Calibri" w:eastAsiaTheme="minorEastAsia" w:hAnsi="Calibri" w:hint="cs"/>
          <w:rtl/>
          <w:lang w:eastAsia="zh-CN" w:bidi="ar-SY"/>
        </w:rPr>
        <w:t>وقد قام الاتحاد بتحديد هذه المخاطر الاستراتيجية وتحليلها وتقييمها. وإلى جانب عمليات التخطيط الاستراتيجي التي تحدد الإطار العام لكيفية التخفيف من وطأة هذه المخاطر سيتم تحديد التدابير التشغيلية للتخفيف من وطأتها، وتنفيذ هذه التدابير من خلال عملية التخطيط التشغيلي للاتحاد.</w:t>
      </w:r>
    </w:p>
    <w:p w:rsidR="00C63BE3" w:rsidRPr="0026693A" w:rsidRDefault="00C63BE3" w:rsidP="00C63BE3">
      <w:pPr>
        <w:keepNext/>
        <w:keepLines/>
        <w:spacing w:before="240" w:after="120"/>
        <w:rPr>
          <w:rFonts w:ascii="Calibri" w:eastAsiaTheme="minorEastAsia" w:hAnsi="Calibri"/>
          <w:b/>
          <w:bCs/>
          <w:rtl/>
          <w:lang w:eastAsia="zh-CN" w:bidi="ar-EG"/>
        </w:rPr>
      </w:pPr>
      <w:r w:rsidRPr="0026693A">
        <w:rPr>
          <w:rFonts w:ascii="Calibri" w:eastAsiaTheme="minorEastAsia" w:hAnsi="Calibri" w:hint="cs"/>
          <w:b/>
          <w:bCs/>
          <w:rtl/>
          <w:lang w:eastAsia="zh-CN" w:bidi="ar-SY"/>
        </w:rPr>
        <w:t xml:space="preserve">الجدول </w:t>
      </w:r>
      <w:r w:rsidRPr="0026693A">
        <w:rPr>
          <w:rFonts w:ascii="Calibri" w:eastAsiaTheme="minorEastAsia" w:hAnsi="Calibri"/>
          <w:b/>
          <w:bCs/>
          <w:lang w:eastAsia="zh-CN" w:bidi="ar-SY"/>
        </w:rPr>
        <w:t>2</w:t>
      </w:r>
      <w:r w:rsidRPr="0026693A">
        <w:rPr>
          <w:rFonts w:ascii="Calibri" w:eastAsiaTheme="minorEastAsia" w:hAnsi="Calibri" w:hint="cs"/>
          <w:b/>
          <w:bCs/>
          <w:rtl/>
          <w:lang w:eastAsia="zh-CN" w:bidi="ar-EG"/>
        </w:rPr>
        <w:t>. المخاطر الاستراتيجية واستراتيجيات التخفيف من حدتها</w:t>
      </w:r>
    </w:p>
    <w:tbl>
      <w:tblPr>
        <w:bidiVisual/>
        <w:tblW w:w="5000" w:type="pct"/>
        <w:tblBorders>
          <w:top w:val="single" w:sz="4" w:space="0" w:color="auto"/>
          <w:bottom w:val="single" w:sz="4" w:space="0" w:color="auto"/>
          <w:insideH w:val="single" w:sz="4" w:space="0" w:color="auto"/>
        </w:tblBorders>
        <w:tblLook w:val="04A0" w:firstRow="1" w:lastRow="0" w:firstColumn="1" w:lastColumn="0" w:noHBand="0" w:noVBand="1"/>
      </w:tblPr>
      <w:tblGrid>
        <w:gridCol w:w="4819"/>
        <w:gridCol w:w="4820"/>
      </w:tblGrid>
      <w:tr w:rsidR="00C63BE3" w:rsidRPr="0026693A" w:rsidTr="00374DAC">
        <w:trPr>
          <w:cantSplit/>
          <w:tblHeader/>
        </w:trPr>
        <w:tc>
          <w:tcPr>
            <w:tcW w:w="2500" w:type="pct"/>
            <w:shd w:val="clear" w:color="auto" w:fill="auto"/>
          </w:tcPr>
          <w:p w:rsidR="00C63BE3" w:rsidRPr="0026693A" w:rsidRDefault="00C63BE3" w:rsidP="00374DAC">
            <w:pPr>
              <w:spacing w:before="60" w:after="60" w:line="30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الخطر</w:t>
            </w:r>
          </w:p>
        </w:tc>
        <w:tc>
          <w:tcPr>
            <w:tcW w:w="2500" w:type="pct"/>
            <w:shd w:val="clear" w:color="auto" w:fill="auto"/>
          </w:tcPr>
          <w:p w:rsidR="00C63BE3" w:rsidRPr="0026693A" w:rsidRDefault="00C63BE3" w:rsidP="00374DAC">
            <w:pPr>
              <w:spacing w:before="60" w:after="60" w:line="30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استراتيجية التخفيف</w:t>
            </w:r>
          </w:p>
        </w:tc>
      </w:tr>
      <w:tr w:rsidR="00C63BE3" w:rsidRPr="0026693A" w:rsidTr="00374DAC">
        <w:trPr>
          <w:cantSplit/>
        </w:trPr>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t>1</w:t>
            </w:r>
            <w:r w:rsidRPr="0026693A">
              <w:rPr>
                <w:rFonts w:ascii="Calibri" w:eastAsiaTheme="minorEastAsia" w:hAnsi="Calibri" w:hint="cs"/>
                <w:b/>
                <w:bCs/>
                <w:sz w:val="20"/>
                <w:szCs w:val="26"/>
                <w:rtl/>
                <w:lang w:eastAsia="zh-CN"/>
              </w:rPr>
              <w:tab/>
              <w:t>تناقص الأهمية والقدرة على إثبات تقديم قيمة مضافة</w:t>
            </w:r>
            <w:r w:rsidRPr="0026693A">
              <w:rPr>
                <w:rFonts w:ascii="Calibri" w:eastAsiaTheme="minorEastAsia" w:hAnsi="Calibri" w:hint="eastAsia"/>
                <w:b/>
                <w:bCs/>
                <w:sz w:val="20"/>
                <w:szCs w:val="26"/>
                <w:rtl/>
                <w:lang w:eastAsia="zh-CN"/>
              </w:rPr>
              <w:t> </w:t>
            </w:r>
            <w:r w:rsidRPr="0026693A">
              <w:rPr>
                <w:rFonts w:ascii="Calibri" w:eastAsiaTheme="minorEastAsia" w:hAnsi="Calibri" w:hint="cs"/>
                <w:b/>
                <w:bCs/>
                <w:sz w:val="20"/>
                <w:szCs w:val="26"/>
                <w:rtl/>
                <w:lang w:eastAsia="zh-CN"/>
              </w:rPr>
              <w:t>واضحة</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خطر ازدواجية الجهود وعدم الاتساق داخل المنظمة مما يؤثر على قدرتنا على إثبات تقديم القيمة المضافة</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t>خطر تضارب الجهود وعدم الاتساق والمنافسة مع المنظمات والهيئات الأخرى ذات الصلة مما يؤدي إلى خطر التصور الخاطئ لولاية الاتحاد ورسالته ودوره</w:t>
            </w:r>
          </w:p>
        </w:tc>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تفادي المخاطر: من خلال </w:t>
            </w:r>
            <w:r w:rsidRPr="0026693A">
              <w:rPr>
                <w:rFonts w:ascii="Calibri" w:eastAsiaTheme="minorEastAsia" w:hAnsi="Calibri"/>
                <w:b/>
                <w:bCs/>
                <w:sz w:val="20"/>
                <w:szCs w:val="26"/>
                <w:rtl/>
                <w:lang w:eastAsia="zh-CN"/>
              </w:rPr>
              <w:t>ولايات</w:t>
            </w:r>
            <w:r w:rsidRPr="0026693A">
              <w:rPr>
                <w:rFonts w:ascii="Calibri" w:eastAsiaTheme="minorEastAsia" w:hAnsi="Calibri"/>
                <w:sz w:val="20"/>
                <w:szCs w:val="26"/>
                <w:rtl/>
                <w:lang w:eastAsia="zh-CN"/>
              </w:rPr>
              <w:t xml:space="preserve"> واضحة لكل هيكل </w:t>
            </w:r>
            <w:r w:rsidRPr="0026693A">
              <w:rPr>
                <w:rFonts w:ascii="Calibri" w:eastAsiaTheme="minorEastAsia" w:hAnsi="Calibri"/>
                <w:b/>
                <w:bCs/>
                <w:sz w:val="20"/>
                <w:szCs w:val="26"/>
                <w:rtl/>
                <w:lang w:eastAsia="zh-CN"/>
              </w:rPr>
              <w:t>ودور في</w:t>
            </w:r>
            <w:r w:rsidRPr="0026693A">
              <w:rPr>
                <w:rFonts w:ascii="Calibri" w:eastAsiaTheme="minorEastAsia" w:hAnsi="Calibri" w:hint="cs"/>
                <w:b/>
                <w:bCs/>
                <w:sz w:val="20"/>
                <w:szCs w:val="26"/>
                <w:rtl/>
                <w:lang w:eastAsia="zh-CN"/>
              </w:rPr>
              <w:t> </w:t>
            </w:r>
            <w:r w:rsidRPr="0026693A">
              <w:rPr>
                <w:rFonts w:ascii="Calibri" w:eastAsiaTheme="minorEastAsia" w:hAnsi="Calibri"/>
                <w:b/>
                <w:bCs/>
                <w:sz w:val="20"/>
                <w:szCs w:val="26"/>
                <w:rtl/>
                <w:lang w:eastAsia="zh-CN"/>
              </w:rPr>
              <w:t>الاتحاد</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الحد من المخاطر: </w:t>
            </w:r>
            <w:r w:rsidRPr="0026693A">
              <w:rPr>
                <w:rFonts w:ascii="Calibri" w:eastAsiaTheme="minorEastAsia" w:hAnsi="Calibri"/>
                <w:b/>
                <w:bCs/>
                <w:sz w:val="20"/>
                <w:szCs w:val="26"/>
                <w:rtl/>
                <w:lang w:eastAsia="zh-CN"/>
              </w:rPr>
              <w:t>تحسين إطار التعاون</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تفادي المخاطر: </w:t>
            </w:r>
            <w:r w:rsidRPr="0026693A">
              <w:rPr>
                <w:rFonts w:ascii="Calibri" w:eastAsiaTheme="minorEastAsia" w:hAnsi="Calibri"/>
                <w:sz w:val="20"/>
                <w:szCs w:val="26"/>
                <w:rtl/>
                <w:lang w:eastAsia="zh-CN" w:bidi="ar-SY"/>
              </w:rPr>
              <w:t xml:space="preserve">تحديد </w:t>
            </w:r>
            <w:r w:rsidRPr="0026693A">
              <w:rPr>
                <w:rFonts w:ascii="Calibri" w:eastAsiaTheme="minorEastAsia" w:hAnsi="Calibri"/>
                <w:b/>
                <w:bCs/>
                <w:sz w:val="20"/>
                <w:szCs w:val="26"/>
                <w:rtl/>
                <w:lang w:eastAsia="zh-CN" w:bidi="ar-SY"/>
              </w:rPr>
              <w:t>المجالات ذات القيمة المضافة الواضحة</w:t>
            </w:r>
            <w:r w:rsidRPr="0026693A">
              <w:rPr>
                <w:rFonts w:ascii="Calibri" w:eastAsiaTheme="minorEastAsia" w:hAnsi="Calibri"/>
                <w:sz w:val="20"/>
                <w:szCs w:val="26"/>
                <w:rtl/>
                <w:lang w:eastAsia="zh-CN" w:bidi="ar-SY"/>
              </w:rPr>
              <w:t xml:space="preserve"> والتركيز عليها</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نقل المخاطر: من خلال إقامة </w:t>
            </w:r>
            <w:r w:rsidRPr="0026693A">
              <w:rPr>
                <w:rFonts w:ascii="Calibri" w:eastAsiaTheme="minorEastAsia" w:hAnsi="Calibri"/>
                <w:b/>
                <w:bCs/>
                <w:sz w:val="20"/>
                <w:szCs w:val="26"/>
                <w:rtl/>
                <w:lang w:eastAsia="zh-CN"/>
              </w:rPr>
              <w:t>شراكات طويلة الأجل</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rtl/>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الحد من المخاطر: من خلال </w:t>
            </w:r>
            <w:r w:rsidRPr="0026693A">
              <w:rPr>
                <w:rFonts w:ascii="Calibri" w:eastAsiaTheme="minorEastAsia" w:hAnsi="Calibri"/>
                <w:b/>
                <w:bCs/>
                <w:sz w:val="20"/>
                <w:szCs w:val="26"/>
                <w:rtl/>
                <w:lang w:eastAsia="zh-CN"/>
              </w:rPr>
              <w:t>استراتيجية اتصال</w:t>
            </w:r>
            <w:r w:rsidRPr="0026693A">
              <w:rPr>
                <w:rFonts w:ascii="Calibri" w:eastAsiaTheme="minorEastAsia" w:hAnsi="Calibri"/>
                <w:sz w:val="20"/>
                <w:szCs w:val="26"/>
                <w:rtl/>
                <w:lang w:eastAsia="zh-CN"/>
              </w:rPr>
              <w:t xml:space="preserve"> ملائمة ومتسقة (</w:t>
            </w:r>
            <w:r w:rsidRPr="0026693A">
              <w:rPr>
                <w:rFonts w:ascii="Calibri" w:eastAsiaTheme="minorEastAsia" w:hAnsi="Calibri"/>
                <w:b/>
                <w:bCs/>
                <w:sz w:val="20"/>
                <w:szCs w:val="26"/>
                <w:rtl/>
                <w:lang w:eastAsia="zh-CN"/>
              </w:rPr>
              <w:t>داخلية وخارجية</w:t>
            </w:r>
            <w:r w:rsidRPr="0026693A">
              <w:rPr>
                <w:rFonts w:ascii="Calibri" w:eastAsiaTheme="minorEastAsia" w:hAnsi="Calibri"/>
                <w:sz w:val="20"/>
                <w:szCs w:val="26"/>
                <w:rtl/>
                <w:lang w:eastAsia="zh-CN"/>
              </w:rPr>
              <w:t>)</w:t>
            </w:r>
            <w:r w:rsidRPr="0026693A">
              <w:rPr>
                <w:rFonts w:ascii="Calibri" w:eastAsiaTheme="minorEastAsia" w:hAnsi="Calibri" w:hint="cs"/>
                <w:sz w:val="20"/>
                <w:szCs w:val="26"/>
                <w:rtl/>
                <w:lang w:eastAsia="zh-CN"/>
              </w:rPr>
              <w:t>.</w:t>
            </w:r>
          </w:p>
        </w:tc>
      </w:tr>
      <w:tr w:rsidR="00C63BE3" w:rsidRPr="0026693A" w:rsidTr="00374DAC">
        <w:trPr>
          <w:cantSplit/>
        </w:trPr>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t>2</w:t>
            </w:r>
            <w:r w:rsidRPr="0026693A">
              <w:rPr>
                <w:rFonts w:ascii="Calibri" w:eastAsiaTheme="minorEastAsia" w:hAnsi="Calibri" w:hint="cs"/>
                <w:b/>
                <w:bCs/>
                <w:sz w:val="20"/>
                <w:szCs w:val="26"/>
                <w:rtl/>
                <w:lang w:eastAsia="zh-CN"/>
              </w:rPr>
              <w:tab/>
              <w:t>تشتت الجهود</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t>خطر إضعاف الرسالة والابتعاد عن الولاية الأساسية</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bidi="ar-EG"/>
              </w:rPr>
              <w:t>للمنظمة</w:t>
            </w:r>
          </w:p>
        </w:tc>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تفادي المخاطر: من خلال </w:t>
            </w:r>
            <w:r w:rsidRPr="0026693A">
              <w:rPr>
                <w:rFonts w:ascii="Calibri" w:eastAsiaTheme="minorEastAsia" w:hAnsi="Calibri"/>
                <w:b/>
                <w:bCs/>
                <w:sz w:val="20"/>
                <w:szCs w:val="26"/>
                <w:rtl/>
                <w:lang w:eastAsia="zh-CN"/>
              </w:rPr>
              <w:t xml:space="preserve">التركيز على مواطن القوة </w:t>
            </w:r>
            <w:r w:rsidRPr="0026693A">
              <w:rPr>
                <w:rFonts w:ascii="Calibri" w:eastAsiaTheme="minorEastAsia" w:hAnsi="Calibri"/>
                <w:sz w:val="20"/>
                <w:szCs w:val="26"/>
                <w:rtl/>
                <w:lang w:eastAsia="zh-CN"/>
              </w:rPr>
              <w:t xml:space="preserve">لدى الاتحاد </w:t>
            </w:r>
            <w:r w:rsidRPr="0026693A">
              <w:rPr>
                <w:rFonts w:ascii="Calibri" w:eastAsiaTheme="minorEastAsia" w:hAnsi="Calibri"/>
                <w:b/>
                <w:bCs/>
                <w:sz w:val="20"/>
                <w:szCs w:val="26"/>
                <w:rtl/>
                <w:lang w:eastAsia="zh-CN"/>
              </w:rPr>
              <w:t>والتأسيس عليها</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rtl/>
                <w:lang w:eastAsia="zh-CN" w:bidi="ar-SY"/>
              </w:rPr>
            </w:pPr>
            <w:r w:rsidRPr="0026693A">
              <w:rPr>
                <w:rFonts w:ascii="Calibri" w:eastAsiaTheme="minorEastAsia" w:hAnsi="Calibri" w:hint="cs"/>
                <w:sz w:val="20"/>
                <w:szCs w:val="26"/>
                <w:rtl/>
                <w:lang w:eastAsia="zh-CN" w:bidi="ar-EG"/>
              </w:rPr>
              <w:lastRenderedPageBreak/>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الحد من المخاطر: من خلال </w:t>
            </w:r>
            <w:r w:rsidRPr="0026693A">
              <w:rPr>
                <w:rFonts w:ascii="Calibri" w:eastAsiaTheme="minorEastAsia" w:hAnsi="Calibri"/>
                <w:b/>
                <w:bCs/>
                <w:sz w:val="20"/>
                <w:szCs w:val="26"/>
                <w:rtl/>
                <w:lang w:eastAsia="zh-CN"/>
              </w:rPr>
              <w:t>ضمان اتساق</w:t>
            </w:r>
            <w:r w:rsidRPr="0026693A">
              <w:rPr>
                <w:rFonts w:ascii="Calibri" w:eastAsiaTheme="minorEastAsia" w:hAnsi="Calibri"/>
                <w:sz w:val="20"/>
                <w:szCs w:val="26"/>
                <w:rtl/>
                <w:lang w:eastAsia="zh-CN"/>
              </w:rPr>
              <w:t xml:space="preserve"> أنشطة الاتحاد/</w:t>
            </w:r>
            <w:r w:rsidRPr="0026693A">
              <w:rPr>
                <w:rFonts w:ascii="Calibri" w:eastAsiaTheme="minorEastAsia" w:hAnsi="Calibri"/>
                <w:b/>
                <w:bCs/>
                <w:sz w:val="20"/>
                <w:szCs w:val="26"/>
                <w:rtl/>
                <w:lang w:eastAsia="zh-CN"/>
              </w:rPr>
              <w:t>عدم العمل بمعزل عن الآخرين</w:t>
            </w:r>
            <w:r w:rsidRPr="0026693A">
              <w:rPr>
                <w:rFonts w:ascii="Calibri" w:eastAsiaTheme="minorEastAsia" w:hAnsi="Calibri" w:hint="cs"/>
                <w:sz w:val="20"/>
                <w:szCs w:val="26"/>
                <w:rtl/>
                <w:lang w:eastAsia="zh-CN"/>
              </w:rPr>
              <w:t>.</w:t>
            </w:r>
          </w:p>
        </w:tc>
      </w:tr>
      <w:tr w:rsidR="00C63BE3" w:rsidRPr="0026693A" w:rsidTr="00374DAC">
        <w:trPr>
          <w:cantSplit/>
        </w:trPr>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lastRenderedPageBreak/>
              <w:t>3</w:t>
            </w:r>
            <w:r w:rsidRPr="0026693A">
              <w:rPr>
                <w:rFonts w:ascii="Calibri" w:eastAsiaTheme="minorEastAsia" w:hAnsi="Calibri"/>
                <w:b/>
                <w:bCs/>
                <w:sz w:val="20"/>
                <w:szCs w:val="26"/>
                <w:rtl/>
                <w:lang w:eastAsia="zh-CN" w:bidi="ar-EG"/>
              </w:rPr>
              <w:tab/>
              <w:t>عدم الاستجابة بسرعة للاحتياجات الناشئة والابتكار</w:t>
            </w:r>
            <w:r w:rsidRPr="0026693A">
              <w:rPr>
                <w:rFonts w:ascii="Calibri" w:eastAsiaTheme="minorEastAsia" w:hAnsi="Calibri" w:hint="cs"/>
                <w:b/>
                <w:bCs/>
                <w:sz w:val="20"/>
                <w:szCs w:val="26"/>
                <w:rtl/>
                <w:lang w:eastAsia="zh-CN"/>
              </w:rPr>
              <w:t xml:space="preserve"> بشكل كافٍ</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مع</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الاستمرار</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في</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تقديم</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مخرجات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عالية</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الجودة</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t>خطر عدم الاستجابة، بما يؤدي إلى انسحاب الأعضاء وأصحاب المصلحة الآخرين</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خطر التخلف عن الركب</w:t>
            </w:r>
          </w:p>
        </w:tc>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pacing w:val="-2"/>
                <w:sz w:val="20"/>
                <w:szCs w:val="26"/>
                <w:lang w:eastAsia="zh-CN" w:bidi="ar-SY"/>
              </w:rPr>
            </w:pPr>
            <w:r w:rsidRPr="0026693A">
              <w:rPr>
                <w:rFonts w:ascii="Calibri" w:eastAsiaTheme="minorEastAsia" w:hAnsi="Calibri" w:hint="cs"/>
                <w:spacing w:val="-2"/>
                <w:sz w:val="20"/>
                <w:szCs w:val="26"/>
                <w:rtl/>
                <w:lang w:eastAsia="zh-CN" w:bidi="ar-EG"/>
              </w:rPr>
              <w:t>-</w:t>
            </w:r>
            <w:r w:rsidRPr="0026693A">
              <w:rPr>
                <w:rFonts w:ascii="Calibri" w:eastAsiaTheme="minorEastAsia" w:hAnsi="Calibri"/>
                <w:spacing w:val="-2"/>
                <w:sz w:val="20"/>
                <w:szCs w:val="26"/>
                <w:rtl/>
                <w:lang w:eastAsia="zh-CN" w:bidi="ar-EG"/>
              </w:rPr>
              <w:tab/>
            </w:r>
            <w:r w:rsidRPr="0026693A">
              <w:rPr>
                <w:rFonts w:ascii="Calibri" w:eastAsiaTheme="minorEastAsia" w:hAnsi="Calibri"/>
                <w:spacing w:val="-2"/>
                <w:sz w:val="20"/>
                <w:szCs w:val="26"/>
                <w:rtl/>
                <w:lang w:eastAsia="zh-CN"/>
              </w:rPr>
              <w:t xml:space="preserve">تفادي المخاطر: </w:t>
            </w:r>
            <w:r w:rsidRPr="0026693A">
              <w:rPr>
                <w:rFonts w:ascii="Calibri" w:eastAsiaTheme="minorEastAsia" w:hAnsi="Calibri"/>
                <w:b/>
                <w:bCs/>
                <w:spacing w:val="-2"/>
                <w:sz w:val="20"/>
                <w:szCs w:val="26"/>
                <w:rtl/>
                <w:lang w:eastAsia="zh-CN"/>
              </w:rPr>
              <w:t>التخطيط للمستقبل</w:t>
            </w:r>
            <w:r w:rsidRPr="0026693A">
              <w:rPr>
                <w:rFonts w:ascii="Calibri" w:eastAsiaTheme="minorEastAsia" w:hAnsi="Calibri"/>
                <w:spacing w:val="-2"/>
                <w:sz w:val="20"/>
                <w:szCs w:val="26"/>
                <w:rtl/>
                <w:lang w:eastAsia="zh-CN"/>
              </w:rPr>
              <w:t xml:space="preserve"> </w:t>
            </w:r>
            <w:r w:rsidRPr="0026693A">
              <w:rPr>
                <w:rFonts w:ascii="Calibri" w:eastAsiaTheme="minorEastAsia" w:hAnsi="Calibri"/>
                <w:b/>
                <w:bCs/>
                <w:spacing w:val="-2"/>
                <w:sz w:val="20"/>
                <w:szCs w:val="26"/>
                <w:rtl/>
                <w:lang w:eastAsia="zh-CN"/>
              </w:rPr>
              <w:t>و</w:t>
            </w:r>
            <w:r w:rsidRPr="0026693A">
              <w:rPr>
                <w:rFonts w:ascii="Calibri" w:eastAsiaTheme="minorEastAsia" w:hAnsi="Calibri"/>
                <w:b/>
                <w:bCs/>
                <w:spacing w:val="-2"/>
                <w:sz w:val="20"/>
                <w:szCs w:val="26"/>
                <w:rtl/>
                <w:lang w:eastAsia="zh-CN" w:bidi="ar-SY"/>
              </w:rPr>
              <w:t>التمتع بالسرعة والاستجابة والابتكار</w:t>
            </w:r>
            <w:r w:rsidRPr="0026693A">
              <w:rPr>
                <w:rFonts w:ascii="Calibri" w:eastAsiaTheme="minorEastAsia" w:hAnsi="Calibri" w:hint="cs"/>
                <w:spacing w:val="-2"/>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الحد من المخاطر: تعريف </w:t>
            </w:r>
            <w:r w:rsidRPr="0026693A">
              <w:rPr>
                <w:rFonts w:ascii="Calibri" w:eastAsiaTheme="minorEastAsia" w:hAnsi="Calibri"/>
                <w:b/>
                <w:bCs/>
                <w:sz w:val="20"/>
                <w:szCs w:val="26"/>
                <w:rtl/>
                <w:lang w:eastAsia="zh-CN"/>
              </w:rPr>
              <w:t xml:space="preserve">ثقافة </w:t>
            </w:r>
            <w:r w:rsidRPr="0026693A">
              <w:rPr>
                <w:rFonts w:ascii="Calibri" w:eastAsiaTheme="minorEastAsia" w:hAnsi="Calibri"/>
                <w:b/>
                <w:bCs/>
                <w:sz w:val="20"/>
                <w:szCs w:val="26"/>
                <w:rtl/>
                <w:lang w:eastAsia="zh-CN" w:bidi="ar-EG"/>
              </w:rPr>
              <w:t>تنظيمية ملائمة للغرض</w:t>
            </w:r>
            <w:r w:rsidRPr="0026693A">
              <w:rPr>
                <w:rFonts w:ascii="Calibri" w:eastAsiaTheme="minorEastAsia" w:hAnsi="Calibri"/>
                <w:sz w:val="20"/>
                <w:szCs w:val="26"/>
                <w:rtl/>
                <w:lang w:eastAsia="zh-CN" w:bidi="ar-EG"/>
              </w:rPr>
              <w:t xml:space="preserve"> وتعزيزها وتنفيذها</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rtl/>
                <w:lang w:eastAsia="zh-CN"/>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نقل المخاطر: </w:t>
            </w:r>
            <w:r w:rsidRPr="0026693A">
              <w:rPr>
                <w:rFonts w:ascii="Calibri" w:eastAsiaTheme="minorEastAsia" w:hAnsi="Calibri"/>
                <w:b/>
                <w:bCs/>
                <w:sz w:val="20"/>
                <w:szCs w:val="26"/>
                <w:rtl/>
                <w:lang w:eastAsia="zh-CN" w:bidi="ar-SY"/>
              </w:rPr>
              <w:t>إشراك أصحاب المصلحة</w:t>
            </w:r>
            <w:r w:rsidRPr="0026693A">
              <w:rPr>
                <w:rFonts w:ascii="Calibri" w:eastAsiaTheme="minorEastAsia" w:hAnsi="Calibri"/>
                <w:sz w:val="20"/>
                <w:szCs w:val="26"/>
                <w:rtl/>
                <w:lang w:eastAsia="zh-CN" w:bidi="ar-SY"/>
              </w:rPr>
              <w:t xml:space="preserve"> بشكل استباقي</w:t>
            </w:r>
            <w:r w:rsidRPr="0026693A">
              <w:rPr>
                <w:rFonts w:ascii="Calibri" w:eastAsiaTheme="minorEastAsia" w:hAnsi="Calibri" w:hint="cs"/>
                <w:sz w:val="20"/>
                <w:szCs w:val="26"/>
                <w:rtl/>
                <w:lang w:eastAsia="zh-CN"/>
              </w:rPr>
              <w:t>.</w:t>
            </w:r>
          </w:p>
        </w:tc>
      </w:tr>
      <w:tr w:rsidR="00C63BE3" w:rsidRPr="0026693A" w:rsidTr="00374DAC">
        <w:trPr>
          <w:cantSplit/>
        </w:trPr>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b/>
                <w:bCs/>
                <w:sz w:val="20"/>
                <w:szCs w:val="26"/>
                <w:lang w:eastAsia="zh-CN" w:bidi="ar-SY"/>
              </w:rPr>
            </w:pPr>
            <w:r w:rsidRPr="0026693A">
              <w:rPr>
                <w:rFonts w:ascii="Calibri" w:eastAsiaTheme="minorEastAsia" w:hAnsi="Calibri"/>
                <w:b/>
                <w:bCs/>
                <w:sz w:val="20"/>
                <w:szCs w:val="26"/>
                <w:lang w:eastAsia="zh-CN" w:bidi="ar-SY"/>
              </w:rPr>
              <w:t>4</w:t>
            </w:r>
            <w:r w:rsidRPr="0026693A">
              <w:rPr>
                <w:rFonts w:ascii="Calibri" w:eastAsiaTheme="minorEastAsia" w:hAnsi="Calibri"/>
                <w:b/>
                <w:bCs/>
                <w:sz w:val="20"/>
                <w:szCs w:val="26"/>
                <w:rtl/>
                <w:lang w:eastAsia="zh-CN" w:bidi="ar-EG"/>
              </w:rPr>
              <w:tab/>
            </w:r>
            <w:r w:rsidRPr="0026693A">
              <w:rPr>
                <w:rFonts w:ascii="Calibri" w:eastAsiaTheme="minorEastAsia" w:hAnsi="Calibri"/>
                <w:b/>
                <w:bCs/>
                <w:sz w:val="20"/>
                <w:szCs w:val="26"/>
                <w:rtl/>
                <w:lang w:eastAsia="zh-CN"/>
              </w:rPr>
              <w:t>المخاوف المتصلة بالثقة والطمأنينة</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خطر تزايد المخاوف المتصلة بالثقة التي يعرب عنها الأعضاء وأصحاب المصلحة </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خطر تزايد المخاوف بشأن الثقة لدى الأعضاء</w:t>
            </w:r>
          </w:p>
        </w:tc>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تفادي المخاطر: </w:t>
            </w:r>
            <w:r w:rsidRPr="0026693A">
              <w:rPr>
                <w:rFonts w:ascii="Calibri" w:eastAsiaTheme="minorEastAsia" w:hAnsi="Calibri"/>
                <w:b/>
                <w:bCs/>
                <w:sz w:val="20"/>
                <w:szCs w:val="26"/>
                <w:rtl/>
                <w:lang w:eastAsia="zh-CN"/>
              </w:rPr>
              <w:t>اعتماد قيم مشتركة وتنفيذها</w:t>
            </w:r>
            <w:r w:rsidRPr="0026693A">
              <w:rPr>
                <w:rFonts w:ascii="Calibri" w:eastAsiaTheme="minorEastAsia" w:hAnsi="Calibri"/>
                <w:sz w:val="20"/>
                <w:szCs w:val="26"/>
                <w:rtl/>
                <w:lang w:eastAsia="zh-CN"/>
              </w:rPr>
              <w:t xml:space="preserve"> </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bidi="ar-EG"/>
              </w:rPr>
              <w:t>استرشاد جميع التدابير بالقيم المعتمدة</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rtl/>
                <w:lang w:eastAsia="zh-CN"/>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EA1D57">
              <w:rPr>
                <w:rFonts w:ascii="Calibri" w:eastAsiaTheme="minorEastAsia" w:hAnsi="Calibri"/>
                <w:spacing w:val="-4"/>
                <w:sz w:val="20"/>
                <w:szCs w:val="26"/>
                <w:rtl/>
                <w:lang w:eastAsia="zh-CN"/>
              </w:rPr>
              <w:t xml:space="preserve">الحد من المخاطر: </w:t>
            </w:r>
            <w:r w:rsidRPr="00EA1D57">
              <w:rPr>
                <w:rFonts w:ascii="Calibri" w:eastAsiaTheme="minorEastAsia" w:hAnsi="Calibri"/>
                <w:b/>
                <w:bCs/>
                <w:spacing w:val="-4"/>
                <w:sz w:val="20"/>
                <w:szCs w:val="26"/>
                <w:rtl/>
                <w:lang w:eastAsia="zh-CN"/>
              </w:rPr>
              <w:t>التفاعل مع الأعضاء</w:t>
            </w:r>
            <w:r w:rsidRPr="00EA1D57">
              <w:rPr>
                <w:rFonts w:ascii="Calibri" w:eastAsiaTheme="minorEastAsia" w:hAnsi="Calibri"/>
                <w:spacing w:val="-4"/>
                <w:sz w:val="20"/>
                <w:szCs w:val="26"/>
                <w:rtl/>
                <w:lang w:eastAsia="zh-CN"/>
              </w:rPr>
              <w:t xml:space="preserve"> وأصحاب المصلحة الآخرين، </w:t>
            </w:r>
            <w:r w:rsidRPr="00EA1D57">
              <w:rPr>
                <w:rFonts w:ascii="Calibri" w:eastAsiaTheme="minorEastAsia" w:hAnsi="Calibri"/>
                <w:b/>
                <w:bCs/>
                <w:spacing w:val="-4"/>
                <w:sz w:val="20"/>
                <w:szCs w:val="26"/>
                <w:rtl/>
                <w:lang w:eastAsia="zh-CN"/>
              </w:rPr>
              <w:t>تحسين التواصل</w:t>
            </w:r>
            <w:r w:rsidRPr="00EA1D57">
              <w:rPr>
                <w:rFonts w:ascii="Calibri" w:eastAsiaTheme="minorEastAsia" w:hAnsi="Calibri"/>
                <w:spacing w:val="-4"/>
                <w:sz w:val="20"/>
                <w:szCs w:val="26"/>
                <w:rtl/>
                <w:lang w:eastAsia="zh-CN"/>
              </w:rPr>
              <w:t>،</w:t>
            </w:r>
            <w:r w:rsidRPr="00EA1D57">
              <w:rPr>
                <w:rFonts w:ascii="Calibri" w:eastAsiaTheme="minorEastAsia" w:hAnsi="Calibri" w:hint="cs"/>
                <w:spacing w:val="-4"/>
                <w:sz w:val="20"/>
                <w:szCs w:val="26"/>
                <w:rtl/>
                <w:lang w:eastAsia="zh-CN"/>
              </w:rPr>
              <w:t xml:space="preserve"> </w:t>
            </w:r>
            <w:r w:rsidRPr="00EA1D57">
              <w:rPr>
                <w:rFonts w:ascii="Calibri" w:eastAsiaTheme="minorEastAsia" w:hAnsi="Calibri"/>
                <w:b/>
                <w:bCs/>
                <w:spacing w:val="-4"/>
                <w:sz w:val="20"/>
                <w:szCs w:val="26"/>
                <w:rtl/>
                <w:lang w:eastAsia="zh-CN"/>
              </w:rPr>
              <w:t>الالتزام بالقيم</w:t>
            </w:r>
            <w:r w:rsidRPr="00EA1D57">
              <w:rPr>
                <w:rFonts w:ascii="Calibri" w:eastAsiaTheme="minorEastAsia" w:hAnsi="Calibri"/>
                <w:spacing w:val="-4"/>
                <w:sz w:val="20"/>
                <w:szCs w:val="26"/>
                <w:rtl/>
                <w:lang w:eastAsia="zh-CN"/>
              </w:rPr>
              <w:t xml:space="preserve">، </w:t>
            </w:r>
            <w:r w:rsidRPr="00EA1D57">
              <w:rPr>
                <w:rFonts w:ascii="Calibri" w:eastAsiaTheme="minorEastAsia" w:hAnsi="Calibri"/>
                <w:b/>
                <w:bCs/>
                <w:spacing w:val="-4"/>
                <w:sz w:val="20"/>
                <w:szCs w:val="26"/>
                <w:rtl/>
                <w:lang w:eastAsia="zh-CN"/>
              </w:rPr>
              <w:t>تعزيز المسؤولية عن المبادرات الاستراتيجية</w:t>
            </w:r>
            <w:r w:rsidRPr="00EA1D57">
              <w:rPr>
                <w:rFonts w:ascii="Calibri" w:eastAsiaTheme="minorEastAsia" w:hAnsi="Calibri" w:hint="cs"/>
                <w:spacing w:val="-4"/>
                <w:sz w:val="20"/>
                <w:szCs w:val="26"/>
                <w:rtl/>
                <w:lang w:eastAsia="zh-CN"/>
              </w:rPr>
              <w:t>.</w:t>
            </w:r>
          </w:p>
        </w:tc>
      </w:tr>
      <w:tr w:rsidR="00C63BE3" w:rsidRPr="0026693A" w:rsidTr="00374DAC">
        <w:trPr>
          <w:cantSplit/>
        </w:trPr>
        <w:tc>
          <w:tcPr>
            <w:tcW w:w="2500" w:type="pct"/>
            <w:shd w:val="clear" w:color="auto" w:fill="auto"/>
          </w:tcPr>
          <w:p w:rsidR="00B0557A" w:rsidRDefault="00C63BE3" w:rsidP="00B0557A">
            <w:pPr>
              <w:tabs>
                <w:tab w:val="clear" w:pos="1134"/>
                <w:tab w:val="left" w:pos="317"/>
              </w:tabs>
              <w:spacing w:before="60" w:after="60" w:line="300" w:lineRule="exact"/>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t>5</w:t>
            </w:r>
            <w:r w:rsidRPr="0026693A">
              <w:rPr>
                <w:rFonts w:ascii="Calibri" w:eastAsiaTheme="minorEastAsia" w:hAnsi="Calibri"/>
                <w:b/>
                <w:bCs/>
                <w:sz w:val="20"/>
                <w:szCs w:val="26"/>
                <w:rtl/>
                <w:lang w:eastAsia="zh-CN" w:bidi="ar-EG"/>
              </w:rPr>
              <w:tab/>
            </w:r>
            <w:r w:rsidRPr="0026693A">
              <w:rPr>
                <w:rFonts w:ascii="Calibri" w:eastAsiaTheme="minorEastAsia" w:hAnsi="Calibri" w:hint="cs"/>
                <w:b/>
                <w:bCs/>
                <w:sz w:val="20"/>
                <w:szCs w:val="26"/>
                <w:rtl/>
                <w:lang w:eastAsia="zh-CN"/>
              </w:rPr>
              <w:t>هياكل وأدوات ومنهجية وعمليات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cs"/>
                <w:b/>
                <w:bCs/>
                <w:sz w:val="20"/>
                <w:szCs w:val="26"/>
                <w:rtl/>
                <w:lang w:eastAsia="zh-CN"/>
              </w:rPr>
              <w:t xml:space="preserve">داخلية </w:t>
            </w:r>
            <w:r w:rsidRPr="0026693A">
              <w:rPr>
                <w:rFonts w:ascii="Calibri" w:eastAsiaTheme="minorEastAsia" w:hAnsi="Calibri" w:hint="eastAsia"/>
                <w:b/>
                <w:bCs/>
                <w:sz w:val="20"/>
                <w:szCs w:val="26"/>
                <w:rtl/>
                <w:lang w:eastAsia="zh-CN"/>
              </w:rPr>
              <w:t>غير</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ملائم</w:t>
            </w:r>
            <w:r w:rsidRPr="0026693A">
              <w:rPr>
                <w:rFonts w:ascii="Calibri" w:eastAsiaTheme="minorEastAsia" w:hAnsi="Calibri" w:hint="cs"/>
                <w:b/>
                <w:bCs/>
                <w:sz w:val="20"/>
                <w:szCs w:val="26"/>
                <w:rtl/>
                <w:lang w:eastAsia="zh-CN"/>
              </w:rPr>
              <w:t>ة</w:t>
            </w:r>
          </w:p>
          <w:p w:rsidR="00C63BE3" w:rsidRPr="0026693A" w:rsidRDefault="00C63BE3" w:rsidP="00B0557A">
            <w:pPr>
              <w:tabs>
                <w:tab w:val="clear" w:pos="1134"/>
                <w:tab w:val="left" w:pos="317"/>
              </w:tabs>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خطر أن تصبح الهياكل والأساليب والأدوات غير كافية وغير</w:t>
            </w:r>
            <w:r w:rsidR="00B0557A">
              <w:rPr>
                <w:rFonts w:ascii="Calibri" w:eastAsiaTheme="minorEastAsia" w:hAnsi="Calibri" w:hint="cs"/>
                <w:sz w:val="20"/>
                <w:szCs w:val="26"/>
                <w:rtl/>
                <w:lang w:eastAsia="zh-CN"/>
              </w:rPr>
              <w:t> </w:t>
            </w:r>
            <w:r w:rsidRPr="0026693A">
              <w:rPr>
                <w:rFonts w:ascii="Calibri" w:eastAsiaTheme="minorEastAsia" w:hAnsi="Calibri"/>
                <w:sz w:val="20"/>
                <w:szCs w:val="26"/>
                <w:rtl/>
                <w:lang w:eastAsia="zh-CN"/>
              </w:rPr>
              <w:t>فع</w:t>
            </w:r>
            <w:r w:rsidR="00B0557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الة</w:t>
            </w:r>
          </w:p>
        </w:tc>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eastAsia"/>
                <w:sz w:val="20"/>
                <w:szCs w:val="26"/>
                <w:rtl/>
                <w:lang w:eastAsia="zh-CN"/>
              </w:rPr>
              <w:t>الحد</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من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المخاطر</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تحسين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الهياكل</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الداخلية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b/>
                <w:bCs/>
                <w:sz w:val="20"/>
                <w:szCs w:val="26"/>
                <w:rtl/>
                <w:lang w:eastAsia="zh-CN"/>
              </w:rPr>
              <w:t>والأدوات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والمنهجيات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والعمليات</w:t>
            </w:r>
            <w:r w:rsidRPr="0026693A">
              <w:rPr>
                <w:rFonts w:ascii="Calibri" w:eastAsiaTheme="minorEastAsia" w:hAnsi="Calibri" w:hint="eastAsia"/>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نقل المخاطر: الشروع في عمليات من أجل </w:t>
            </w:r>
            <w:r w:rsidRPr="0026693A">
              <w:rPr>
                <w:rFonts w:ascii="Calibri" w:eastAsiaTheme="minorEastAsia" w:hAnsi="Calibri"/>
                <w:b/>
                <w:bCs/>
                <w:sz w:val="20"/>
                <w:szCs w:val="26"/>
                <w:rtl/>
                <w:lang w:eastAsia="zh-CN"/>
              </w:rPr>
              <w:t>إقرار الجودة</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rtl/>
                <w:lang w:eastAsia="zh-CN"/>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الحد من المخاطر: تحسين </w:t>
            </w:r>
            <w:r w:rsidRPr="0026693A">
              <w:rPr>
                <w:rFonts w:ascii="Calibri" w:eastAsiaTheme="minorEastAsia" w:hAnsi="Calibri"/>
                <w:b/>
                <w:bCs/>
                <w:sz w:val="20"/>
                <w:szCs w:val="26"/>
                <w:rtl/>
                <w:lang w:eastAsia="zh-CN"/>
              </w:rPr>
              <w:t>التواصل داخلياً وخارجياً</w:t>
            </w:r>
            <w:r w:rsidRPr="0026693A">
              <w:rPr>
                <w:rFonts w:ascii="Calibri" w:eastAsiaTheme="minorEastAsia" w:hAnsi="Calibri" w:hint="cs"/>
                <w:sz w:val="20"/>
                <w:szCs w:val="26"/>
                <w:rtl/>
                <w:lang w:eastAsia="zh-CN"/>
              </w:rPr>
              <w:t>.</w:t>
            </w:r>
          </w:p>
        </w:tc>
      </w:tr>
      <w:tr w:rsidR="00C63BE3" w:rsidRPr="0026693A" w:rsidTr="00374DAC">
        <w:trPr>
          <w:cantSplit/>
        </w:trPr>
        <w:tc>
          <w:tcPr>
            <w:tcW w:w="2500" w:type="pct"/>
            <w:shd w:val="clear" w:color="auto" w:fill="auto"/>
          </w:tcPr>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b/>
                <w:bCs/>
                <w:sz w:val="20"/>
                <w:szCs w:val="26"/>
                <w:lang w:eastAsia="zh-CN" w:bidi="ar-SY"/>
              </w:rPr>
            </w:pPr>
            <w:r w:rsidRPr="0026693A">
              <w:rPr>
                <w:rFonts w:ascii="Calibri" w:eastAsiaTheme="minorEastAsia" w:hAnsi="Calibri"/>
                <w:b/>
                <w:bCs/>
                <w:sz w:val="20"/>
                <w:szCs w:val="26"/>
                <w:lang w:eastAsia="zh-CN" w:bidi="ar-SY"/>
              </w:rPr>
              <w:t>6</w:t>
            </w:r>
            <w:r w:rsidRPr="0026693A">
              <w:rPr>
                <w:rFonts w:ascii="Calibri" w:eastAsiaTheme="minorEastAsia" w:hAnsi="Calibri"/>
                <w:b/>
                <w:bCs/>
                <w:sz w:val="20"/>
                <w:szCs w:val="26"/>
                <w:rtl/>
                <w:lang w:eastAsia="zh-CN" w:bidi="ar-EG"/>
              </w:rPr>
              <w:tab/>
            </w:r>
            <w:r w:rsidRPr="0026693A">
              <w:rPr>
                <w:rFonts w:ascii="Calibri" w:eastAsiaTheme="minorEastAsia" w:hAnsi="Calibri" w:hint="eastAsia"/>
                <w:b/>
                <w:bCs/>
                <w:sz w:val="20"/>
                <w:szCs w:val="26"/>
                <w:rtl/>
                <w:lang w:eastAsia="zh-CN" w:bidi="ar-EG"/>
              </w:rPr>
              <w:t>عدم</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كفاية</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التمويل</w:t>
            </w:r>
            <w:r w:rsidRPr="0026693A">
              <w:rPr>
                <w:rFonts w:ascii="Calibri" w:eastAsiaTheme="minorEastAsia" w:hAnsi="Calibri"/>
                <w:b/>
                <w:bCs/>
                <w:sz w:val="20"/>
                <w:szCs w:val="26"/>
                <w:rtl/>
                <w:lang w:eastAsia="zh-CN" w:bidi="ar-EG"/>
              </w:rPr>
              <w:t xml:space="preserve"> </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eastAsia"/>
                <w:sz w:val="20"/>
                <w:szCs w:val="26"/>
                <w:rtl/>
                <w:lang w:eastAsia="zh-CN" w:bidi="ar-EG"/>
              </w:rPr>
              <w:t>خطر</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انخفاض</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المساهمات</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المالية</w:t>
            </w:r>
            <w:r w:rsidRPr="0026693A">
              <w:rPr>
                <w:rFonts w:ascii="Calibri" w:eastAsiaTheme="minorEastAsia" w:hAnsi="Calibri" w:hint="cs"/>
                <w:sz w:val="20"/>
                <w:szCs w:val="26"/>
                <w:rtl/>
                <w:lang w:eastAsia="zh-CN"/>
              </w:rPr>
              <w:t xml:space="preserve"> ومصادر الدخل</w:t>
            </w:r>
          </w:p>
        </w:tc>
        <w:tc>
          <w:tcPr>
            <w:tcW w:w="2500" w:type="pct"/>
            <w:shd w:val="clear" w:color="auto" w:fill="auto"/>
          </w:tcPr>
          <w:p w:rsidR="00C63BE3" w:rsidRPr="000643DD" w:rsidRDefault="00C63BE3" w:rsidP="00374DAC">
            <w:pPr>
              <w:tabs>
                <w:tab w:val="clear" w:pos="1134"/>
                <w:tab w:val="left" w:pos="317"/>
              </w:tabs>
              <w:spacing w:before="60" w:after="60" w:line="300" w:lineRule="exact"/>
              <w:ind w:left="317" w:hanging="317"/>
              <w:rPr>
                <w:rFonts w:ascii="Calibri" w:eastAsiaTheme="minorEastAsia" w:hAnsi="Calibri"/>
                <w:spacing w:val="-4"/>
                <w:sz w:val="20"/>
                <w:szCs w:val="26"/>
                <w:lang w:eastAsia="zh-CN" w:bidi="ar-SY"/>
              </w:rPr>
            </w:pPr>
            <w:r w:rsidRPr="000643DD">
              <w:rPr>
                <w:rFonts w:ascii="Calibri" w:eastAsiaTheme="minorEastAsia" w:hAnsi="Calibri" w:hint="cs"/>
                <w:spacing w:val="-4"/>
                <w:sz w:val="20"/>
                <w:szCs w:val="26"/>
                <w:rtl/>
                <w:lang w:eastAsia="zh-CN" w:bidi="ar-EG"/>
              </w:rPr>
              <w:t>-</w:t>
            </w:r>
            <w:r w:rsidRPr="000643DD">
              <w:rPr>
                <w:rFonts w:ascii="Calibri" w:eastAsiaTheme="minorEastAsia" w:hAnsi="Calibri"/>
                <w:spacing w:val="-4"/>
                <w:sz w:val="20"/>
                <w:szCs w:val="26"/>
                <w:rtl/>
                <w:lang w:eastAsia="zh-CN" w:bidi="ar-EG"/>
              </w:rPr>
              <w:tab/>
            </w:r>
            <w:r w:rsidRPr="000643DD">
              <w:rPr>
                <w:rFonts w:ascii="Calibri" w:eastAsiaTheme="minorEastAsia" w:hAnsi="Calibri"/>
                <w:spacing w:val="-4"/>
                <w:sz w:val="20"/>
                <w:szCs w:val="26"/>
                <w:rtl/>
                <w:lang w:eastAsia="zh-CN"/>
              </w:rPr>
              <w:t xml:space="preserve">الحد من المخاطر: </w:t>
            </w:r>
            <w:r w:rsidRPr="000643DD">
              <w:rPr>
                <w:rFonts w:ascii="Calibri" w:eastAsiaTheme="minorEastAsia" w:hAnsi="Calibri" w:hint="cs"/>
                <w:spacing w:val="-4"/>
                <w:sz w:val="20"/>
                <w:szCs w:val="26"/>
                <w:rtl/>
                <w:lang w:eastAsia="zh-CN"/>
              </w:rPr>
              <w:t>تحديد واستكشاف</w:t>
            </w:r>
            <w:r w:rsidRPr="000643DD">
              <w:rPr>
                <w:rFonts w:ascii="Calibri" w:eastAsiaTheme="minorEastAsia" w:hAnsi="Calibri"/>
                <w:spacing w:val="-4"/>
                <w:sz w:val="20"/>
                <w:szCs w:val="26"/>
                <w:rtl/>
                <w:lang w:eastAsia="zh-CN"/>
              </w:rPr>
              <w:t xml:space="preserve"> </w:t>
            </w:r>
            <w:r w:rsidRPr="000643DD">
              <w:rPr>
                <w:rFonts w:ascii="Calibri" w:eastAsiaTheme="minorEastAsia" w:hAnsi="Calibri"/>
                <w:b/>
                <w:bCs/>
                <w:spacing w:val="-4"/>
                <w:sz w:val="20"/>
                <w:szCs w:val="26"/>
                <w:rtl/>
                <w:lang w:eastAsia="zh-CN"/>
              </w:rPr>
              <w:t>أسواق وأطراف فاعلة جديدة</w:t>
            </w:r>
            <w:r w:rsidRPr="000643DD">
              <w:rPr>
                <w:rFonts w:ascii="Calibri" w:eastAsiaTheme="minorEastAsia" w:hAnsi="Calibri" w:hint="cs"/>
                <w:spacing w:val="-4"/>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الحد من المخاطر: </w:t>
            </w:r>
            <w:r w:rsidRPr="0026693A">
              <w:rPr>
                <w:rFonts w:ascii="Calibri" w:eastAsiaTheme="minorEastAsia" w:hAnsi="Calibri"/>
                <w:sz w:val="20"/>
                <w:szCs w:val="26"/>
                <w:rtl/>
                <w:lang w:eastAsia="zh-CN" w:bidi="ar-SY"/>
              </w:rPr>
              <w:t xml:space="preserve">ضمان </w:t>
            </w:r>
            <w:r w:rsidRPr="0026693A">
              <w:rPr>
                <w:rFonts w:ascii="Calibri" w:eastAsiaTheme="minorEastAsia" w:hAnsi="Calibri"/>
                <w:b/>
                <w:bCs/>
                <w:sz w:val="20"/>
                <w:szCs w:val="26"/>
                <w:rtl/>
                <w:lang w:eastAsia="zh-CN" w:bidi="ar-SY"/>
              </w:rPr>
              <w:t>التخطيط المالي الفعّال</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الحد من المخاطر: </w:t>
            </w:r>
            <w:r w:rsidRPr="0026693A">
              <w:rPr>
                <w:rFonts w:ascii="Calibri" w:eastAsiaTheme="minorEastAsia" w:hAnsi="Calibri"/>
                <w:b/>
                <w:bCs/>
                <w:sz w:val="20"/>
                <w:szCs w:val="26"/>
                <w:rtl/>
                <w:lang w:eastAsia="zh-CN"/>
              </w:rPr>
              <w:t>استراتيجية إشراك</w:t>
            </w:r>
            <w:r w:rsidRPr="0026693A">
              <w:rPr>
                <w:rFonts w:ascii="Calibri" w:eastAsiaTheme="minorEastAsia" w:hAnsi="Calibri"/>
                <w:sz w:val="20"/>
                <w:szCs w:val="26"/>
                <w:rtl/>
                <w:lang w:eastAsia="zh-CN"/>
              </w:rPr>
              <w:t xml:space="preserve"> الأعضاء</w:t>
            </w:r>
            <w:r w:rsidRPr="0026693A">
              <w:rPr>
                <w:rFonts w:ascii="Calibri" w:eastAsiaTheme="minorEastAsia" w:hAnsi="Calibri" w:hint="cs"/>
                <w:sz w:val="20"/>
                <w:szCs w:val="26"/>
                <w:rtl/>
                <w:lang w:eastAsia="zh-CN"/>
              </w:rPr>
              <w:t>؛</w:t>
            </w:r>
          </w:p>
          <w:p w:rsidR="00C63BE3" w:rsidRPr="0026693A" w:rsidRDefault="00C63BE3" w:rsidP="00374DAC">
            <w:pPr>
              <w:tabs>
                <w:tab w:val="clear" w:pos="1134"/>
                <w:tab w:val="left" w:pos="317"/>
              </w:tabs>
              <w:spacing w:before="60" w:after="60" w:line="300" w:lineRule="exact"/>
              <w:ind w:left="317" w:hanging="317"/>
              <w:rPr>
                <w:rFonts w:ascii="Calibri" w:eastAsiaTheme="minorEastAsia" w:hAnsi="Calibri"/>
                <w:sz w:val="20"/>
                <w:szCs w:val="26"/>
                <w:rtl/>
                <w:lang w:eastAsia="zh-CN"/>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sz w:val="20"/>
                <w:szCs w:val="26"/>
                <w:rtl/>
                <w:lang w:eastAsia="zh-CN"/>
              </w:rPr>
              <w:t xml:space="preserve">الحد من المخاطر: زيادة </w:t>
            </w:r>
            <w:r w:rsidRPr="0026693A">
              <w:rPr>
                <w:rFonts w:ascii="Calibri" w:eastAsiaTheme="minorEastAsia" w:hAnsi="Calibri"/>
                <w:b/>
                <w:bCs/>
                <w:sz w:val="20"/>
                <w:szCs w:val="26"/>
                <w:rtl/>
                <w:lang w:eastAsia="zh-CN"/>
              </w:rPr>
              <w:t>أهمية أنشطة الاتحاد</w:t>
            </w:r>
            <w:r w:rsidRPr="0026693A">
              <w:rPr>
                <w:rFonts w:ascii="Calibri" w:eastAsiaTheme="minorEastAsia" w:hAnsi="Calibri" w:hint="cs"/>
                <w:sz w:val="20"/>
                <w:szCs w:val="26"/>
                <w:rtl/>
                <w:lang w:eastAsia="zh-CN"/>
              </w:rPr>
              <w:t>.</w:t>
            </w:r>
          </w:p>
        </w:tc>
      </w:tr>
    </w:tbl>
    <w:p w:rsidR="00C63BE3" w:rsidRPr="00FF3453" w:rsidRDefault="00C63BE3" w:rsidP="00FF3453">
      <w:pPr>
        <w:pStyle w:val="Heading1S2"/>
        <w:rPr>
          <w:rtl/>
        </w:rPr>
      </w:pPr>
      <w:r w:rsidRPr="00FF3453">
        <w:rPr>
          <w:lang w:bidi="ar-SY"/>
        </w:rPr>
        <w:t>2</w:t>
      </w:r>
      <w:r w:rsidRPr="00FF3453">
        <w:rPr>
          <w:rtl/>
        </w:rPr>
        <w:tab/>
      </w:r>
      <w:r w:rsidRPr="00FF3453">
        <w:rPr>
          <w:rFonts w:hint="cs"/>
          <w:rtl/>
        </w:rPr>
        <w:t>إطار نتائج الاتحاد</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bidi="ar-SY"/>
        </w:rPr>
        <w:t xml:space="preserve">سيقوم الاتحاد بتنفيذ غاياته الاستراتيجية للفترة </w:t>
      </w:r>
      <w:r w:rsidRPr="0026693A">
        <w:rPr>
          <w:rFonts w:ascii="Calibri" w:eastAsiaTheme="minorEastAsia" w:hAnsi="Calibri"/>
          <w:lang w:val="en-GB" w:eastAsia="zh-CN" w:bidi="ar-SY"/>
        </w:rPr>
        <w:t>2023-2020</w:t>
      </w:r>
      <w:r w:rsidRPr="0026693A">
        <w:rPr>
          <w:rFonts w:ascii="Calibri" w:eastAsiaTheme="minorEastAsia" w:hAnsi="Calibri" w:hint="cs"/>
          <w:rtl/>
          <w:lang w:eastAsia="zh-CN" w:bidi="ar-EG"/>
        </w:rPr>
        <w:t xml:space="preserve"> </w:t>
      </w:r>
      <w:r w:rsidRPr="0026693A">
        <w:rPr>
          <w:rFonts w:ascii="Calibri" w:eastAsiaTheme="minorEastAsia" w:hAnsi="Calibri" w:hint="cs"/>
          <w:rtl/>
          <w:lang w:eastAsia="zh-CN" w:bidi="ar-SY"/>
        </w:rPr>
        <w:t>من خلال عدد من الأهداف التي يلزم تحقيقها خلال هذه الفترة. ويساهم كل قطاع في الغايات العامة للاتحاد كل في إطار تخصصه المحدد من خلال تنفيذ الأهداف الخاصة بالقطاع مع الأهداف العامة المشتركة بين القطاعات.</w:t>
      </w:r>
      <w:r w:rsidRPr="0026693A">
        <w:rPr>
          <w:rFonts w:ascii="Calibri" w:eastAsiaTheme="minorEastAsia" w:hAnsi="Calibri" w:hint="cs"/>
          <w:rtl/>
          <w:lang w:eastAsia="zh-CN" w:bidi="ar-EG"/>
        </w:rPr>
        <w:t xml:space="preserve"> سيضمن المجلس تنسيق هذا العمل والإشراف عليه على نحو فعّال.</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bidi="ar-EG"/>
        </w:rPr>
        <w:t xml:space="preserve">تدعم العوامل التمكينية </w:t>
      </w:r>
      <w:r w:rsidRPr="0026693A">
        <w:rPr>
          <w:rFonts w:ascii="Calibri" w:eastAsiaTheme="minorEastAsia" w:hAnsi="Calibri"/>
          <w:rtl/>
          <w:lang w:eastAsia="zh-CN"/>
        </w:rPr>
        <w:t xml:space="preserve">الأهداف العامة والغايات الاستراتيجية </w:t>
      </w:r>
      <w:r w:rsidRPr="0026693A">
        <w:rPr>
          <w:rFonts w:ascii="Calibri" w:eastAsiaTheme="minorEastAsia" w:hAnsi="Calibri" w:hint="cs"/>
          <w:rtl/>
          <w:lang w:eastAsia="zh-CN"/>
        </w:rPr>
        <w:t>للاتحاد. وتوفر الأنشطة وخدمات الدعم في الأمانة العامة والمكاتب هذه العوامل التمكينية من أجل عمل القطاعات والاتحاد ككل.</w:t>
      </w:r>
    </w:p>
    <w:p w:rsidR="00C63BE3" w:rsidRPr="0026693A" w:rsidRDefault="000C373B" w:rsidP="00C63BE3">
      <w:pPr>
        <w:spacing w:before="100" w:beforeAutospacing="1" w:after="100" w:afterAutospacing="1" w:line="240" w:lineRule="auto"/>
        <w:rPr>
          <w:rFonts w:ascii="Calibri" w:eastAsiaTheme="minorEastAsia" w:hAnsi="Calibri"/>
          <w:rtl/>
          <w:lang w:eastAsia="zh-CN" w:bidi="ar-EG"/>
        </w:rPr>
      </w:pPr>
      <w:r>
        <w:rPr>
          <w:rFonts w:ascii="Calibri" w:eastAsiaTheme="minorEastAsia" w:hAnsi="Calibri"/>
          <w:noProof/>
          <w:lang w:eastAsia="zh-CN"/>
        </w:rPr>
        <mc:AlternateContent>
          <mc:Choice Requires="wpg">
            <w:drawing>
              <wp:anchor distT="0" distB="0" distL="114300" distR="114300" simplePos="0" relativeHeight="251664384" behindDoc="0" locked="0" layoutInCell="1" allowOverlap="1">
                <wp:simplePos x="0" y="0"/>
                <wp:positionH relativeFrom="column">
                  <wp:posOffset>1725790</wp:posOffset>
                </wp:positionH>
                <wp:positionV relativeFrom="paragraph">
                  <wp:posOffset>223976</wp:posOffset>
                </wp:positionV>
                <wp:extent cx="4310710" cy="2120202"/>
                <wp:effectExtent l="0" t="0" r="13970" b="13970"/>
                <wp:wrapNone/>
                <wp:docPr id="8" name="Group 8"/>
                <wp:cNvGraphicFramePr/>
                <a:graphic xmlns:a="http://schemas.openxmlformats.org/drawingml/2006/main">
                  <a:graphicData uri="http://schemas.microsoft.com/office/word/2010/wordprocessingGroup">
                    <wpg:wgp>
                      <wpg:cNvGrpSpPr/>
                      <wpg:grpSpPr>
                        <a:xfrm>
                          <a:off x="0" y="0"/>
                          <a:ext cx="4310710" cy="2120202"/>
                          <a:chOff x="0" y="0"/>
                          <a:chExt cx="4310710" cy="2120202"/>
                        </a:xfrm>
                      </wpg:grpSpPr>
                      <wpg:grpSp>
                        <wpg:cNvPr id="16" name="Group 16"/>
                        <wpg:cNvGrpSpPr/>
                        <wpg:grpSpPr>
                          <a:xfrm>
                            <a:off x="2431329" y="0"/>
                            <a:ext cx="1879381" cy="2120202"/>
                            <a:chOff x="-372" y="0"/>
                            <a:chExt cx="1879381" cy="2120202"/>
                          </a:xfrm>
                        </wpg:grpSpPr>
                        <wps:wsp>
                          <wps:cNvPr id="17" name="Text Box 17"/>
                          <wps:cNvSpPr txBox="1"/>
                          <wps:spPr>
                            <a:xfrm>
                              <a:off x="743578" y="0"/>
                              <a:ext cx="975060" cy="276329"/>
                            </a:xfrm>
                            <a:prstGeom prst="rect">
                              <a:avLst/>
                            </a:prstGeom>
                            <a:noFill/>
                            <a:ln w="6350">
                              <a:noFill/>
                            </a:ln>
                            <a:effectLst/>
                          </wps:spPr>
                          <wps:txbx>
                            <w:txbxContent>
                              <w:p w:rsidR="00374DAC" w:rsidRPr="00A527EB" w:rsidRDefault="00374DAC" w:rsidP="00C63BE3">
                                <w:pPr>
                                  <w:spacing w:before="60" w:line="144" w:lineRule="auto"/>
                                  <w:jc w:val="center"/>
                                  <w:rPr>
                                    <w:b/>
                                    <w:bCs/>
                                    <w:color w:val="FFFFFF" w:themeColor="background1"/>
                                    <w:sz w:val="18"/>
                                    <w:szCs w:val="24"/>
                                    <w:lang w:bidi="ar-EG"/>
                                  </w:rPr>
                                </w:pPr>
                                <w:r w:rsidRPr="00A527EB">
                                  <w:rPr>
                                    <w:rFonts w:hint="cs"/>
                                    <w:b/>
                                    <w:bCs/>
                                    <w:color w:val="FFFFFF" w:themeColor="background1"/>
                                    <w:sz w:val="18"/>
                                    <w:szCs w:val="24"/>
                                    <w:rtl/>
                                    <w:lang w:bidi="ar-EG"/>
                                  </w:rPr>
                                  <w:t>الرؤية والرسالة</w:t>
                                </w:r>
                              </w:p>
                            </w:txbxContent>
                          </wps:txbx>
                          <wps:bodyPr rot="0" spcFirstLastPara="0" vertOverflow="overflow" horzOverflow="overflow" vert="horz" wrap="square" lIns="0" tIns="0" rIns="0" bIns="0" numCol="1" spcCol="0" rtlCol="1" fromWordArt="0" anchor="t" anchorCtr="0" forceAA="0" compatLnSpc="1">
                            <a:prstTxWarp prst="textNoShape">
                              <a:avLst/>
                            </a:prstTxWarp>
                            <a:noAutofit/>
                          </wps:bodyPr>
                        </wps:wsp>
                        <wps:wsp>
                          <wps:cNvPr id="18" name="Text Box 18"/>
                          <wps:cNvSpPr txBox="1"/>
                          <wps:spPr>
                            <a:xfrm>
                              <a:off x="582805" y="376814"/>
                              <a:ext cx="1296204" cy="276329"/>
                            </a:xfrm>
                            <a:prstGeom prst="rect">
                              <a:avLst/>
                            </a:prstGeom>
                            <a:noFill/>
                            <a:ln w="6350">
                              <a:noFill/>
                            </a:ln>
                            <a:effectLst/>
                          </wps:spPr>
                          <wps:txbx>
                            <w:txbxContent>
                              <w:p w:rsidR="00374DAC" w:rsidRPr="00A527EB" w:rsidRDefault="00374DAC" w:rsidP="00C63BE3">
                                <w:pPr>
                                  <w:spacing w:before="60" w:line="144" w:lineRule="auto"/>
                                  <w:jc w:val="center"/>
                                  <w:rPr>
                                    <w:b/>
                                    <w:bCs/>
                                    <w:color w:val="FFFFFF" w:themeColor="background1"/>
                                    <w:sz w:val="20"/>
                                    <w:szCs w:val="26"/>
                                    <w:lang w:bidi="ar-EG"/>
                                  </w:rPr>
                                </w:pPr>
                                <w:r w:rsidRPr="00A527EB">
                                  <w:rPr>
                                    <w:rFonts w:hint="cs"/>
                                    <w:b/>
                                    <w:bCs/>
                                    <w:color w:val="FFFFFF" w:themeColor="background1"/>
                                    <w:sz w:val="16"/>
                                    <w:szCs w:val="22"/>
                                    <w:rtl/>
                                    <w:lang w:bidi="ar-EG"/>
                                  </w:rPr>
                                  <w:t>الغايات/المقاصد الاستراتيجية</w:t>
                                </w:r>
                              </w:p>
                            </w:txbxContent>
                          </wps:txbx>
                          <wps:bodyPr rot="0" spcFirstLastPara="0" vertOverflow="overflow" horzOverflow="overflow" vert="horz" wrap="square" lIns="0" tIns="0" rIns="0" bIns="0" numCol="1" spcCol="0" rtlCol="1" fromWordArt="0" anchor="t" anchorCtr="0" forceAA="0" compatLnSpc="1">
                            <a:prstTxWarp prst="textNoShape">
                              <a:avLst/>
                            </a:prstTxWarp>
                            <a:noAutofit/>
                          </wps:bodyPr>
                        </wps:wsp>
                        <wps:wsp>
                          <wps:cNvPr id="30" name="Text Box 30"/>
                          <wps:cNvSpPr txBox="1"/>
                          <wps:spPr>
                            <a:xfrm>
                              <a:off x="743578" y="728506"/>
                              <a:ext cx="975060" cy="276329"/>
                            </a:xfrm>
                            <a:prstGeom prst="rect">
                              <a:avLst/>
                            </a:prstGeom>
                            <a:noFill/>
                            <a:ln w="6350">
                              <a:noFill/>
                            </a:ln>
                            <a:effectLst/>
                          </wps:spPr>
                          <wps:txbx>
                            <w:txbxContent>
                              <w:p w:rsidR="00374DAC" w:rsidRPr="000C373B" w:rsidRDefault="00374DAC" w:rsidP="00C63BE3">
                                <w:pPr>
                                  <w:spacing w:before="60" w:line="144" w:lineRule="auto"/>
                                  <w:jc w:val="center"/>
                                  <w:rPr>
                                    <w:b/>
                                    <w:bCs/>
                                    <w:color w:val="000000" w:themeColor="text1"/>
                                    <w:sz w:val="18"/>
                                    <w:szCs w:val="24"/>
                                    <w:lang w:bidi="ar-EG"/>
                                  </w:rPr>
                                </w:pPr>
                                <w:r w:rsidRPr="000C373B">
                                  <w:rPr>
                                    <w:rFonts w:hint="cs"/>
                                    <w:b/>
                                    <w:bCs/>
                                    <w:color w:val="000000" w:themeColor="text1"/>
                                    <w:sz w:val="18"/>
                                    <w:szCs w:val="24"/>
                                    <w:rtl/>
                                    <w:lang w:bidi="ar-EG"/>
                                  </w:rPr>
                                  <w:t>الأهداف/النتائج</w:t>
                                </w:r>
                              </w:p>
                            </w:txbxContent>
                          </wps:txbx>
                          <wps:bodyPr rot="0" spcFirstLastPara="0" vertOverflow="overflow" horzOverflow="overflow" vert="horz" wrap="square" lIns="0" tIns="0" rIns="0" bIns="0" numCol="1" spcCol="0" rtlCol="1" fromWordArt="0" anchor="t" anchorCtr="0" forceAA="0" compatLnSpc="1">
                            <a:prstTxWarp prst="textNoShape">
                              <a:avLst/>
                            </a:prstTxWarp>
                            <a:noAutofit/>
                          </wps:bodyPr>
                        </wps:wsp>
                        <wps:wsp>
                          <wps:cNvPr id="31" name="Text Box 31"/>
                          <wps:cNvSpPr txBox="1"/>
                          <wps:spPr>
                            <a:xfrm>
                              <a:off x="743578" y="1165609"/>
                              <a:ext cx="975060" cy="276329"/>
                            </a:xfrm>
                            <a:prstGeom prst="rect">
                              <a:avLst/>
                            </a:prstGeom>
                            <a:noFill/>
                            <a:ln w="6350">
                              <a:noFill/>
                            </a:ln>
                            <a:effectLst/>
                          </wps:spPr>
                          <wps:txbx>
                            <w:txbxContent>
                              <w:p w:rsidR="00374DAC" w:rsidRPr="000C373B" w:rsidRDefault="00374DAC" w:rsidP="00C63BE3">
                                <w:pPr>
                                  <w:spacing w:before="60" w:line="144" w:lineRule="auto"/>
                                  <w:jc w:val="center"/>
                                  <w:rPr>
                                    <w:b/>
                                    <w:bCs/>
                                    <w:color w:val="000000" w:themeColor="text1"/>
                                    <w:sz w:val="18"/>
                                    <w:szCs w:val="24"/>
                                    <w:lang w:bidi="ar-EG"/>
                                  </w:rPr>
                                </w:pPr>
                                <w:r w:rsidRPr="000C373B">
                                  <w:rPr>
                                    <w:rFonts w:hint="cs"/>
                                    <w:b/>
                                    <w:bCs/>
                                    <w:color w:val="000000" w:themeColor="text1"/>
                                    <w:sz w:val="18"/>
                                    <w:szCs w:val="24"/>
                                    <w:rtl/>
                                    <w:lang w:bidi="ar-EG"/>
                                  </w:rPr>
                                  <w:t>النواتج</w:t>
                                </w:r>
                              </w:p>
                            </w:txbxContent>
                          </wps:txbx>
                          <wps:bodyPr rot="0" spcFirstLastPara="0" vertOverflow="overflow" horzOverflow="overflow" vert="horz" wrap="square" lIns="0" tIns="0" rIns="0" bIns="0" numCol="1" spcCol="0" rtlCol="1" fromWordArt="0" anchor="t" anchorCtr="0" forceAA="0" compatLnSpc="1">
                            <a:prstTxWarp prst="textNoShape">
                              <a:avLst/>
                            </a:prstTxWarp>
                            <a:noAutofit/>
                          </wps:bodyPr>
                        </wps:wsp>
                        <wps:wsp>
                          <wps:cNvPr id="32" name="Text Box 32"/>
                          <wps:cNvSpPr txBox="1"/>
                          <wps:spPr>
                            <a:xfrm>
                              <a:off x="743578" y="1502229"/>
                              <a:ext cx="975060" cy="276329"/>
                            </a:xfrm>
                            <a:prstGeom prst="rect">
                              <a:avLst/>
                            </a:prstGeom>
                            <a:noFill/>
                            <a:ln w="6350">
                              <a:noFill/>
                            </a:ln>
                            <a:effectLst/>
                          </wps:spPr>
                          <wps:txbx>
                            <w:txbxContent>
                              <w:p w:rsidR="00374DAC" w:rsidRPr="00A527EB" w:rsidRDefault="00374DAC" w:rsidP="00C63BE3">
                                <w:pPr>
                                  <w:spacing w:before="60" w:line="144" w:lineRule="auto"/>
                                  <w:jc w:val="center"/>
                                  <w:rPr>
                                    <w:b/>
                                    <w:bCs/>
                                    <w:color w:val="FFFFFF" w:themeColor="background1"/>
                                    <w:sz w:val="18"/>
                                    <w:szCs w:val="24"/>
                                    <w:lang w:bidi="ar-EG"/>
                                  </w:rPr>
                                </w:pPr>
                                <w:r w:rsidRPr="00A527EB">
                                  <w:rPr>
                                    <w:rFonts w:hint="cs"/>
                                    <w:b/>
                                    <w:bCs/>
                                    <w:color w:val="FFFFFF" w:themeColor="background1"/>
                                    <w:sz w:val="18"/>
                                    <w:szCs w:val="24"/>
                                    <w:rtl/>
                                    <w:lang w:bidi="ar-EG"/>
                                  </w:rPr>
                                  <w:t>الأنشطة</w:t>
                                </w:r>
                              </w:p>
                            </w:txbxContent>
                          </wps:txbx>
                          <wps:bodyPr rot="0" spcFirstLastPara="0" vertOverflow="overflow" horzOverflow="overflow" vert="horz" wrap="square" lIns="0" tIns="0" rIns="0" bIns="0" numCol="1" spcCol="0" rtlCol="1" fromWordArt="0" anchor="t" anchorCtr="0" forceAA="0" compatLnSpc="1">
                            <a:prstTxWarp prst="textNoShape">
                              <a:avLst/>
                            </a:prstTxWarp>
                            <a:noAutofit/>
                          </wps:bodyPr>
                        </wps:wsp>
                        <wps:wsp>
                          <wps:cNvPr id="33" name="Text Box 33"/>
                          <wps:cNvSpPr txBox="1"/>
                          <wps:spPr>
                            <a:xfrm>
                              <a:off x="743578" y="1843873"/>
                              <a:ext cx="975060" cy="276329"/>
                            </a:xfrm>
                            <a:prstGeom prst="rect">
                              <a:avLst/>
                            </a:prstGeom>
                            <a:noFill/>
                            <a:ln w="6350">
                              <a:noFill/>
                            </a:ln>
                            <a:effectLst/>
                          </wps:spPr>
                          <wps:txbx>
                            <w:txbxContent>
                              <w:p w:rsidR="00374DAC" w:rsidRPr="00A527EB" w:rsidRDefault="00374DAC" w:rsidP="00C63BE3">
                                <w:pPr>
                                  <w:spacing w:before="60" w:line="144" w:lineRule="auto"/>
                                  <w:jc w:val="center"/>
                                  <w:rPr>
                                    <w:b/>
                                    <w:bCs/>
                                    <w:color w:val="FFFFFF" w:themeColor="background1"/>
                                    <w:sz w:val="18"/>
                                    <w:szCs w:val="24"/>
                                    <w:lang w:bidi="ar-EG"/>
                                  </w:rPr>
                                </w:pPr>
                                <w:r w:rsidRPr="00A527EB">
                                  <w:rPr>
                                    <w:rFonts w:hint="cs"/>
                                    <w:b/>
                                    <w:bCs/>
                                    <w:color w:val="FFFFFF" w:themeColor="background1"/>
                                    <w:sz w:val="18"/>
                                    <w:szCs w:val="24"/>
                                    <w:rtl/>
                                    <w:lang w:bidi="ar-EG"/>
                                  </w:rPr>
                                  <w:t>المدخلات</w:t>
                                </w:r>
                              </w:p>
                            </w:txbxContent>
                          </wps:txbx>
                          <wps:bodyPr rot="0" spcFirstLastPara="0" vertOverflow="overflow" horzOverflow="overflow" vert="horz" wrap="square" lIns="0" tIns="0" rIns="0" bIns="0" numCol="1" spcCol="0" rtlCol="1" fromWordArt="0" anchor="t" anchorCtr="0" forceAA="0" compatLnSpc="1">
                            <a:prstTxWarp prst="textNoShape">
                              <a:avLst/>
                            </a:prstTxWarp>
                            <a:noAutofit/>
                          </wps:bodyPr>
                        </wps:wsp>
                        <wps:wsp>
                          <wps:cNvPr id="34" name="Text Box 34"/>
                          <wps:cNvSpPr txBox="1"/>
                          <wps:spPr>
                            <a:xfrm>
                              <a:off x="4650" y="316438"/>
                              <a:ext cx="191293" cy="899000"/>
                            </a:xfrm>
                            <a:prstGeom prst="rect">
                              <a:avLst/>
                            </a:prstGeom>
                            <a:noFill/>
                            <a:ln w="6350">
                              <a:noFill/>
                            </a:ln>
                            <a:effectLst/>
                          </wps:spPr>
                          <wps:txbx>
                            <w:txbxContent>
                              <w:p w:rsidR="00374DAC" w:rsidRPr="000C373B" w:rsidRDefault="00374DAC" w:rsidP="00C63BE3">
                                <w:pPr>
                                  <w:spacing w:before="60" w:line="144" w:lineRule="auto"/>
                                  <w:jc w:val="center"/>
                                  <w:rPr>
                                    <w:b/>
                                    <w:bCs/>
                                    <w:color w:val="44546A"/>
                                    <w:sz w:val="18"/>
                                    <w:szCs w:val="24"/>
                                    <w:rtl/>
                                    <w:lang w:bidi="ar-EG"/>
                                  </w:rPr>
                                </w:pPr>
                                <w:r w:rsidRPr="000C373B">
                                  <w:rPr>
                                    <w:rFonts w:hint="cs"/>
                                    <w:b/>
                                    <w:bCs/>
                                    <w:color w:val="44546A"/>
                                    <w:sz w:val="18"/>
                                    <w:szCs w:val="24"/>
                                    <w:rtl/>
                                    <w:lang w:bidi="ar-EG"/>
                                  </w:rPr>
                                  <w:t>الفعالية</w:t>
                                </w:r>
                              </w:p>
                            </w:txbxContent>
                          </wps:txbx>
                          <wps:bodyPr rot="0" spcFirstLastPara="0" vertOverflow="overflow" horzOverflow="overflow" vert="vert270" wrap="square" lIns="0" tIns="0" rIns="0" bIns="0" numCol="1" spcCol="0" rtlCol="1" fromWordArt="0" anchor="t" anchorCtr="0" forceAA="0" compatLnSpc="1">
                            <a:prstTxWarp prst="textNoShape">
                              <a:avLst/>
                            </a:prstTxWarp>
                            <a:noAutofit/>
                          </wps:bodyPr>
                        </wps:wsp>
                        <wps:wsp>
                          <wps:cNvPr id="35" name="Text Box 35"/>
                          <wps:cNvSpPr txBox="1"/>
                          <wps:spPr>
                            <a:xfrm>
                              <a:off x="-372" y="1225237"/>
                              <a:ext cx="196113" cy="844062"/>
                            </a:xfrm>
                            <a:prstGeom prst="rect">
                              <a:avLst/>
                            </a:prstGeom>
                            <a:noFill/>
                            <a:ln w="6350">
                              <a:noFill/>
                            </a:ln>
                            <a:effectLst/>
                          </wps:spPr>
                          <wps:txbx>
                            <w:txbxContent>
                              <w:p w:rsidR="00374DAC" w:rsidRPr="000C373B" w:rsidRDefault="00374DAC" w:rsidP="00C63BE3">
                                <w:pPr>
                                  <w:spacing w:before="60" w:line="144" w:lineRule="auto"/>
                                  <w:jc w:val="center"/>
                                  <w:rPr>
                                    <w:b/>
                                    <w:bCs/>
                                    <w:color w:val="44546A"/>
                                    <w:sz w:val="18"/>
                                    <w:szCs w:val="24"/>
                                    <w:lang w:bidi="ar-EG"/>
                                  </w:rPr>
                                </w:pPr>
                                <w:r w:rsidRPr="000C373B">
                                  <w:rPr>
                                    <w:rFonts w:hint="cs"/>
                                    <w:b/>
                                    <w:bCs/>
                                    <w:color w:val="44546A"/>
                                    <w:sz w:val="18"/>
                                    <w:szCs w:val="24"/>
                                    <w:rtl/>
                                    <w:lang w:bidi="ar-EG"/>
                                  </w:rPr>
                                  <w:t>الكفاءة</w:t>
                                </w:r>
                              </w:p>
                            </w:txbxContent>
                          </wps:txbx>
                          <wps:bodyPr rot="0" spcFirstLastPara="0" vertOverflow="overflow" horzOverflow="overflow" vert="vert270" wrap="square" lIns="0" tIns="0" rIns="0" bIns="0" numCol="1" spcCol="0" rtlCol="1" fromWordArt="0" anchor="t" anchorCtr="0" forceAA="0" compatLnSpc="1">
                            <a:prstTxWarp prst="textNoShape">
                              <a:avLst/>
                            </a:prstTxWarp>
                            <a:noAutofit/>
                          </wps:bodyPr>
                        </wps:wsp>
                        <wps:wsp>
                          <wps:cNvPr id="36" name="Text Box 36"/>
                          <wps:cNvSpPr txBox="1"/>
                          <wps:spPr>
                            <a:xfrm>
                              <a:off x="226088" y="281354"/>
                              <a:ext cx="427055" cy="939521"/>
                            </a:xfrm>
                            <a:prstGeom prst="rect">
                              <a:avLst/>
                            </a:prstGeom>
                            <a:noFill/>
                            <a:ln w="6350">
                              <a:noFill/>
                            </a:ln>
                            <a:effectLst/>
                          </wps:spPr>
                          <wps:txbx>
                            <w:txbxContent>
                              <w:p w:rsidR="00374DAC" w:rsidRPr="000C373B" w:rsidRDefault="00374DAC" w:rsidP="00C63BE3">
                                <w:pPr>
                                  <w:spacing w:before="60" w:line="144" w:lineRule="auto"/>
                                  <w:jc w:val="center"/>
                                  <w:rPr>
                                    <w:b/>
                                    <w:bCs/>
                                    <w:color w:val="7CBF4F"/>
                                    <w:sz w:val="18"/>
                                    <w:szCs w:val="24"/>
                                    <w:lang w:bidi="ar-EG"/>
                                  </w:rPr>
                                </w:pPr>
                                <w:r w:rsidRPr="000C373B">
                                  <w:rPr>
                                    <w:rFonts w:hint="cs"/>
                                    <w:b/>
                                    <w:bCs/>
                                    <w:color w:val="7CBF4F"/>
                                    <w:sz w:val="18"/>
                                    <w:szCs w:val="24"/>
                                    <w:rtl/>
                                    <w:lang w:bidi="ar-EG"/>
                                  </w:rPr>
                                  <w:t xml:space="preserve">رقابة منخفضة </w:t>
                                </w:r>
                                <w:r w:rsidRPr="000C373B">
                                  <w:rPr>
                                    <w:b/>
                                    <w:bCs/>
                                    <w:color w:val="7CBF4F"/>
                                    <w:sz w:val="18"/>
                                    <w:szCs w:val="24"/>
                                    <w:rtl/>
                                    <w:lang w:bidi="ar-EG"/>
                                  </w:rPr>
                                  <w:br/>
                                </w:r>
                                <w:r w:rsidRPr="000C373B">
                                  <w:rPr>
                                    <w:rFonts w:hint="cs"/>
                                    <w:b/>
                                    <w:bCs/>
                                    <w:color w:val="7CBF4F"/>
                                    <w:sz w:val="18"/>
                                    <w:szCs w:val="24"/>
                                    <w:rtl/>
                                    <w:lang w:bidi="ar-EG"/>
                                  </w:rPr>
                                  <w:t>إلى الخارج</w:t>
                                </w:r>
                              </w:p>
                            </w:txbxContent>
                          </wps:txbx>
                          <wps:bodyPr rot="0" spcFirstLastPara="0" vertOverflow="overflow" horzOverflow="overflow" vert="vert270" wrap="square" lIns="0" tIns="0" rIns="0" bIns="0" numCol="1" spcCol="0" rtlCol="1" fromWordArt="0" anchor="t" anchorCtr="0" forceAA="0" compatLnSpc="1">
                            <a:prstTxWarp prst="textNoShape">
                              <a:avLst/>
                            </a:prstTxWarp>
                            <a:noAutofit/>
                          </wps:bodyPr>
                        </wps:wsp>
                        <wps:wsp>
                          <wps:cNvPr id="37" name="Text Box 37"/>
                          <wps:cNvSpPr txBox="1"/>
                          <wps:spPr>
                            <a:xfrm>
                              <a:off x="226088" y="1170633"/>
                              <a:ext cx="427055" cy="939521"/>
                            </a:xfrm>
                            <a:prstGeom prst="rect">
                              <a:avLst/>
                            </a:prstGeom>
                            <a:noFill/>
                            <a:ln w="6350">
                              <a:noFill/>
                            </a:ln>
                            <a:effectLst/>
                          </wps:spPr>
                          <wps:txbx>
                            <w:txbxContent>
                              <w:p w:rsidR="00374DAC" w:rsidRPr="000C373B" w:rsidRDefault="00374DAC" w:rsidP="00C63BE3">
                                <w:pPr>
                                  <w:spacing w:before="60" w:line="144" w:lineRule="auto"/>
                                  <w:jc w:val="center"/>
                                  <w:rPr>
                                    <w:b/>
                                    <w:bCs/>
                                    <w:color w:val="62A3DE"/>
                                    <w:sz w:val="18"/>
                                    <w:szCs w:val="24"/>
                                    <w:lang w:bidi="ar-EG"/>
                                  </w:rPr>
                                </w:pPr>
                                <w:r w:rsidRPr="000C373B">
                                  <w:rPr>
                                    <w:rFonts w:hint="cs"/>
                                    <w:b/>
                                    <w:bCs/>
                                    <w:color w:val="62A3DE"/>
                                    <w:sz w:val="18"/>
                                    <w:szCs w:val="24"/>
                                    <w:rtl/>
                                    <w:lang w:bidi="ar-EG"/>
                                  </w:rPr>
                                  <w:t>رقابة عالية</w:t>
                                </w:r>
                                <w:r w:rsidRPr="000C373B">
                                  <w:rPr>
                                    <w:b/>
                                    <w:bCs/>
                                    <w:color w:val="62A3DE"/>
                                    <w:sz w:val="18"/>
                                    <w:szCs w:val="24"/>
                                    <w:rtl/>
                                    <w:lang w:bidi="ar-EG"/>
                                  </w:rPr>
                                  <w:br/>
                                </w:r>
                                <w:r w:rsidRPr="000C373B">
                                  <w:rPr>
                                    <w:rFonts w:hint="cs"/>
                                    <w:b/>
                                    <w:bCs/>
                                    <w:color w:val="62A3DE"/>
                                    <w:sz w:val="18"/>
                                    <w:szCs w:val="24"/>
                                    <w:rtl/>
                                    <w:lang w:bidi="ar-EG"/>
                                  </w:rPr>
                                  <w:t>داخل المنظمة</w:t>
                                </w:r>
                              </w:p>
                            </w:txbxContent>
                          </wps:txbx>
                          <wps:bodyPr rot="0" spcFirstLastPara="0" vertOverflow="overflow" horzOverflow="overflow" vert="vert270" wrap="square" lIns="0" tIns="0" rIns="0" bIns="0" numCol="1" spcCol="0" rtlCol="1" fromWordArt="0" anchor="t" anchorCtr="0" forceAA="0" compatLnSpc="1">
                            <a:prstTxWarp prst="textNoShape">
                              <a:avLst/>
                            </a:prstTxWarp>
                            <a:noAutofit/>
                          </wps:bodyPr>
                        </wps:wsp>
                      </wpg:grpSp>
                      <wpg:grpSp>
                        <wpg:cNvPr id="7" name="Group 7"/>
                        <wpg:cNvGrpSpPr/>
                        <wpg:grpSpPr>
                          <a:xfrm>
                            <a:off x="0" y="1382234"/>
                            <a:ext cx="2215661" cy="692290"/>
                            <a:chOff x="0" y="5610"/>
                            <a:chExt cx="2215661" cy="692290"/>
                          </a:xfrm>
                        </wpg:grpSpPr>
                        <wps:wsp>
                          <wps:cNvPr id="1" name="Text Box 1"/>
                          <wps:cNvSpPr txBox="1"/>
                          <wps:spPr>
                            <a:xfrm>
                              <a:off x="1527349" y="507442"/>
                              <a:ext cx="688312" cy="19045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E6443" w:rsidRPr="000C373B" w:rsidRDefault="006E6443" w:rsidP="006E6443">
                                <w:pPr>
                                  <w:spacing w:before="0"/>
                                  <w:jc w:val="center"/>
                                  <w:rPr>
                                    <w:b/>
                                    <w:bCs/>
                                    <w:color w:val="44546A"/>
                                    <w:sz w:val="14"/>
                                    <w:szCs w:val="20"/>
                                    <w:rtl/>
                                    <w:lang w:bidi="ar-EG"/>
                                  </w:rPr>
                                </w:pPr>
                                <w:r w:rsidRPr="000C373B">
                                  <w:rPr>
                                    <w:rFonts w:hint="cs"/>
                                    <w:b/>
                                    <w:bCs/>
                                    <w:color w:val="44546A"/>
                                    <w:sz w:val="14"/>
                                    <w:szCs w:val="20"/>
                                    <w:rtl/>
                                    <w:lang w:bidi="ar-EG"/>
                                  </w:rPr>
                                  <w:t>خدمات الدعم</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5" name="Text Box 5"/>
                          <wps:cNvSpPr txBox="1"/>
                          <wps:spPr>
                            <a:xfrm>
                              <a:off x="0" y="5610"/>
                              <a:ext cx="688312" cy="19045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E6443" w:rsidRPr="00B13246" w:rsidRDefault="006E6443" w:rsidP="006E6443">
                                <w:pPr>
                                  <w:spacing w:before="0"/>
                                  <w:jc w:val="center"/>
                                  <w:rPr>
                                    <w:b/>
                                    <w:bCs/>
                                    <w:color w:val="44546A"/>
                                    <w:sz w:val="18"/>
                                    <w:szCs w:val="18"/>
                                    <w:rtl/>
                                    <w:lang w:bidi="ar-EG"/>
                                  </w:rPr>
                                </w:pPr>
                                <w:r w:rsidRPr="00B13246">
                                  <w:rPr>
                                    <w:rFonts w:hint="cs"/>
                                    <w:b/>
                                    <w:bCs/>
                                    <w:color w:val="44546A"/>
                                    <w:sz w:val="18"/>
                                    <w:szCs w:val="18"/>
                                    <w:rtl/>
                                    <w:lang w:bidi="ar-EG"/>
                                  </w:rPr>
                                  <w:t>العوامل التمكينية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wgp>
                  </a:graphicData>
                </a:graphic>
                <wp14:sizeRelH relativeFrom="margin">
                  <wp14:pctWidth>0</wp14:pctWidth>
                </wp14:sizeRelH>
              </wp:anchor>
            </w:drawing>
          </mc:Choice>
          <mc:Fallback>
            <w:pict>
              <v:group id="Group 8" o:spid="_x0000_s1026" style="position:absolute;left:0;text-align:left;margin-left:135.9pt;margin-top:17.65pt;width:339.45pt;height:166.95pt;z-index:251664384;mso-width-relative:margin" coordsize="43107,21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dSeNwUAAGooAAAOAAAAZHJzL2Uyb0RvYy54bWzsWl1v2zYUfR+w/yDovbFI6htxiixdggFB&#10;GywZ+szIki1MEjWSiZ39+l2SElXbTQs7cGdvQgCHovh1Lw8PyXt0/n5VV85zzkXJmqmLzjzXyZuM&#10;zcpmPnX/eLh+F7uOkLSZ0Yo1+dR9yYX7/uLnn86XbZpjtmDVLOcONNKIdNlO3YWUbTqZiGyR11Sc&#10;sTZv4GXBeE0lPPL5ZMbpElqvqwn2vHCyZHzWcpblQkDuB/PSvdDtF0WeyU9FIXLpVFMXxib1L9e/&#10;j+p3cnFO0zmn7aLMumHQPUZR07KBTm1TH6ikzhMvt5qqy4wzwQp5lrF6woqizHJtA1iDvA1rbjh7&#10;arUt83Q5b62bwLUbftq72ezj8x13ytnUhYlqaA1TpHt1YuWaZTtPocQNb+/bO95lzM2TsnZV8Fr9&#10;BzuclXbqi3VqvpJOBpk+QV6EwPcZvMMIe/Bn3J4tYG626mWLX79Tc9J3PFHjs8OxD3bcnWUoXDcN&#10;nne3DYMdBCeus20hiqOExOhbFr4jEf6y6mDka5VfNRLWiRigIN4GhfsFbXONMKEmundY1DvsQc3i&#10;L2zloMj4TBdTYHDkCvJhyff5AjK/gonIJ0EE2Np2WxIFXtjjIgqVc2FarN00bbmQNzmrHZWYuhwW&#10;s15j9PlWSFO0L6I6bth1WVWQT9OqcZZTNySBpyvYN9B41agCuaaGrpllK1IzepWSq8eVhodIH9ns&#10;BSzlzNCGaLPrEoZyS4W8oxx4AkYP3Cc/wU9RMeiSdSnXWTD+99fyVXmYM3jrOkvgnakr/nqiPHed&#10;6rcGZlORVJ/gfeKxTzRP9RUDKgOwwWh0EipwWfW5BWf1Z6DES9ULvKJNBn1NXdknr6RhP6DULL+8&#10;1IWAiloqb5v7NlNNKwcpxz6sPlPedt6XgISPrMcLTTcmwZQ103D5JFlR6hlSDjVehJlVD4BdtTx/&#10;BIgtoQ0g7khtZxAHMY69QIOYRGGMfIVUQFFHVAgnIfb8jgCOC8qa2+0iHRF9wogmsJ7NFm0RDVkd&#10;VwF770nLEY6BiNcRfcTcrAGtTxADuYwUrTbIk6NoAtvYJqAtVe0PaITCIPT0aWLg6GNHNOkX8kjR&#10;p0zRcMrfRLTlqjcgOvAwNufj00G0PiSNHH3ix2hCthFtueoNiI59Eke6odNBdDBy9H/gYkjgorbJ&#10;0ZardkS0H0KIQcU2CAoB0OuHaJTAxRCWjwp8xUniefqwfhQBDn2I7sJg/Q39EIdoFe3AEbhoDHWY&#10;CPdB4nUEQhObiLZctSOibaQSYRxgosN+A0OjJESoh7Tve6E+3BwPpG2U8nCn6BHSPyJ6R2zMfoh1&#10;WL7aEdIYh15sQtA4RiTYiN75QFABrCBF0wlJAqyvoMeDaRu0HDF92hFpINMtmraEtT+mEYq8EI7p&#10;ayHpYwe1js4c9nL4vyfqQR41iqhWSjfFUYtJI/t2eNxD9kUkxhjO1mswxBgFYdhJo2ECMYxOct/Q&#10;foMQFGJdc1BGX6lriXkwTwmPCkuHF0a3FvC+4UoU4Ij4Rk4OvMj3O028l5TCOCYIgklqU0KJ5wd6&#10;F7C2/1viqJAvVa6kr6r5PS/gFqFVf5Whv9jIryruPFMQKGmW5Y3sd1JdWpUqQKHdpWJXXottWrLd&#10;pbIReaGG7pk10lauy4ZxrXNuDHv2Zz/kwpTvZMvObgUypQ8bUc1qL4fbmA+jE8N9bNSJ+48dtu9O&#10;+16dTCRgoLJxLa+RwFGvZcvj41o+jPwy7NaaUvUHbfprn+7jO/XF3JfPutTwieDFPwAAAP//AwBQ&#10;SwMEFAAGAAgAAAAhANPUnRPiAAAACgEAAA8AAABkcnMvZG93bnJldi54bWxMj09rwkAQxe+Ffodl&#10;Cr3VzR+iNWYjIm1PUqgWirc1GZNgdjZk1yR++05P9ThvHu/9XraeTCsG7F1jSUE4C0AgFbZsqFLw&#10;fXh/eQXhvKZSt5ZQwQ0drPPHh0ynpR3pC4e9rwSHkEu1gtr7LpXSFTUa7Wa2Q+Lf2fZGez77Spa9&#10;HjnctDIKgrk0uiFuqHWH2xqLy/5qFHyMetzE4duwu5y3t+Mh+fzZhajU89O0WYHwOPl/M/zhMzrk&#10;zHSyVyqdaBVEi5DRvYI4iUGwYZkECxAnFubLCGSeyfsJ+S8AAAD//wMAUEsBAi0AFAAGAAgAAAAh&#10;ALaDOJL+AAAA4QEAABMAAAAAAAAAAAAAAAAAAAAAAFtDb250ZW50X1R5cGVzXS54bWxQSwECLQAU&#10;AAYACAAAACEAOP0h/9YAAACUAQAACwAAAAAAAAAAAAAAAAAvAQAAX3JlbHMvLnJlbHNQSwECLQAU&#10;AAYACAAAACEAaPHUnjcFAABqKAAADgAAAAAAAAAAAAAAAAAuAgAAZHJzL2Uyb0RvYy54bWxQSwEC&#10;LQAUAAYACAAAACEA09SdE+IAAAAKAQAADwAAAAAAAAAAAAAAAACRBwAAZHJzL2Rvd25yZXYueG1s&#10;UEsFBgAAAAAEAAQA8wAAAKAIAAAAAA==&#10;">
                <v:group id="Group 16" o:spid="_x0000_s1027" style="position:absolute;left:24313;width:18794;height:21202" coordorigin="-3" coordsize="18793,21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type id="_x0000_t202" coordsize="21600,21600" o:spt="202" path="m,l,21600r21600,l21600,xe">
                    <v:stroke joinstyle="miter"/>
                    <v:path gradientshapeok="t" o:connecttype="rect"/>
                  </v:shapetype>
                  <v:shape id="Text Box 17" o:spid="_x0000_s1028" type="#_x0000_t202" style="position:absolute;left:7435;width:9751;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nPPsMA&#10;AADbAAAADwAAAGRycy9kb3ducmV2LnhtbERPS2vCQBC+F/oflin0Vjd6aCV1FbEKHvpQ20J7m2an&#10;SWh2NuyOMf57tyB4m4/vOZNZ7xrVUYi1ZwPDQQaKuPC25tLAx/vqbgwqCrLFxjMZOFKE2fT6aoK5&#10;9QfeUreTUqUQjjkaqETaXOtYVOQwDnxLnLhfHxxKgqHUNuAhhbtGj7LsXjusOTVU2NKiouJvt3cG&#10;mq8Ynn8y+e6eyhfZvOn953L4asztTT9/BCXUy0V8dq9tmv8A/7+kA/T0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3nPPsMAAADbAAAADwAAAAAAAAAAAAAAAACYAgAAZHJzL2Rv&#10;d25yZXYueG1sUEsFBgAAAAAEAAQA9QAAAIgDAAAAAA==&#10;" filled="f" stroked="f" strokeweight=".5pt">
                    <v:textbox inset="0,0,0,0">
                      <w:txbxContent>
                        <w:p w:rsidR="00374DAC" w:rsidRPr="00A527EB" w:rsidRDefault="00374DAC" w:rsidP="00C63BE3">
                          <w:pPr>
                            <w:spacing w:before="60" w:line="144" w:lineRule="auto"/>
                            <w:jc w:val="center"/>
                            <w:rPr>
                              <w:b/>
                              <w:bCs/>
                              <w:color w:val="FFFFFF" w:themeColor="background1"/>
                              <w:sz w:val="18"/>
                              <w:szCs w:val="24"/>
                              <w:lang w:bidi="ar-EG"/>
                            </w:rPr>
                          </w:pPr>
                          <w:r w:rsidRPr="00A527EB">
                            <w:rPr>
                              <w:rFonts w:hint="cs"/>
                              <w:b/>
                              <w:bCs/>
                              <w:color w:val="FFFFFF" w:themeColor="background1"/>
                              <w:sz w:val="18"/>
                              <w:szCs w:val="24"/>
                              <w:rtl/>
                              <w:lang w:bidi="ar-EG"/>
                            </w:rPr>
                            <w:t>الرؤية والرسالة</w:t>
                          </w:r>
                        </w:p>
                      </w:txbxContent>
                    </v:textbox>
                  </v:shape>
                  <v:shape id="Text Box 18" o:spid="_x0000_s1029" type="#_x0000_t202" style="position:absolute;left:5828;top:3768;width:12962;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ZbTMUA&#10;AADbAAAADwAAAGRycy9kb3ducmV2LnhtbESPzU7DQAyE70i8w8pI3OimHCoUuq0QPxKHAm0Bqb2Z&#10;rEkist5o103D29cHJG62Zjzzeb4cQ2cGSrmN7GA6KcAQV9G3XDv4eH+6ugGTBdljF5kc/FKG5eL8&#10;bI6lj0fe0LCV2mgI5xIdNCJ9aW2uGgqYJ7EnVu07poCia6qtT3jU8NDZ66KY2YAta0ODPd03VP1s&#10;D8FBt8tp9VXIfnioX2T9Zg+fj9NX5y4vxrtbMEKj/Jv/rp+94ius/qID2MU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5ltMxQAAANsAAAAPAAAAAAAAAAAAAAAAAJgCAABkcnMv&#10;ZG93bnJldi54bWxQSwUGAAAAAAQABAD1AAAAigMAAAAA&#10;" filled="f" stroked="f" strokeweight=".5pt">
                    <v:textbox inset="0,0,0,0">
                      <w:txbxContent>
                        <w:p w:rsidR="00374DAC" w:rsidRPr="00A527EB" w:rsidRDefault="00374DAC" w:rsidP="00C63BE3">
                          <w:pPr>
                            <w:spacing w:before="60" w:line="144" w:lineRule="auto"/>
                            <w:jc w:val="center"/>
                            <w:rPr>
                              <w:b/>
                              <w:bCs/>
                              <w:color w:val="FFFFFF" w:themeColor="background1"/>
                              <w:sz w:val="20"/>
                              <w:szCs w:val="26"/>
                              <w:lang w:bidi="ar-EG"/>
                            </w:rPr>
                          </w:pPr>
                          <w:r w:rsidRPr="00A527EB">
                            <w:rPr>
                              <w:rFonts w:hint="cs"/>
                              <w:b/>
                              <w:bCs/>
                              <w:color w:val="FFFFFF" w:themeColor="background1"/>
                              <w:sz w:val="16"/>
                              <w:szCs w:val="22"/>
                              <w:rtl/>
                              <w:lang w:bidi="ar-EG"/>
                            </w:rPr>
                            <w:t>الغايات/المقاصد الاستراتيجية</w:t>
                          </w:r>
                        </w:p>
                      </w:txbxContent>
                    </v:textbox>
                  </v:shape>
                  <v:shape id="Text Box 30" o:spid="_x0000_s1030" type="#_x0000_t202" style="position:absolute;left:7435;top:7285;width:9751;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ULKsMA&#10;AADbAAAADwAAAGRycy9kb3ducmV2LnhtbERPTU/CQBC9m/gfNmPiTbZAYkxlIUYl4aAgIAnchu7Y&#10;NnZnm92hlH/PHkw8vrzvyax3jeooxNqzgeEgA0VceFtzaeB7O394AhUF2WLjmQxcKMJsenszwdz6&#10;M6+p20ipUgjHHA1UIm2udSwqchgHviVO3I8PDiXBUGob8JzCXaNHWfaoHdacGips6bWi4ndzcgaa&#10;fQwfx0wO3Vv5KV8rfdq9D5fG3N/1L8+ghHr5F/+5F9bAOK1PX9IP0NMr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yULKsMAAADbAAAADwAAAAAAAAAAAAAAAACYAgAAZHJzL2Rv&#10;d25yZXYueG1sUEsFBgAAAAAEAAQA9QAAAIgDAAAAAA==&#10;" filled="f" stroked="f" strokeweight=".5pt">
                    <v:textbox inset="0,0,0,0">
                      <w:txbxContent>
                        <w:p w:rsidR="00374DAC" w:rsidRPr="000C373B" w:rsidRDefault="00374DAC" w:rsidP="00C63BE3">
                          <w:pPr>
                            <w:spacing w:before="60" w:line="144" w:lineRule="auto"/>
                            <w:jc w:val="center"/>
                            <w:rPr>
                              <w:b/>
                              <w:bCs/>
                              <w:color w:val="000000" w:themeColor="text1"/>
                              <w:sz w:val="18"/>
                              <w:szCs w:val="24"/>
                              <w:lang w:bidi="ar-EG"/>
                            </w:rPr>
                          </w:pPr>
                          <w:r w:rsidRPr="000C373B">
                            <w:rPr>
                              <w:rFonts w:hint="cs"/>
                              <w:b/>
                              <w:bCs/>
                              <w:color w:val="000000" w:themeColor="text1"/>
                              <w:sz w:val="18"/>
                              <w:szCs w:val="24"/>
                              <w:rtl/>
                              <w:lang w:bidi="ar-EG"/>
                            </w:rPr>
                            <w:t>الأهداف/النتائج</w:t>
                          </w:r>
                        </w:p>
                      </w:txbxContent>
                    </v:textbox>
                  </v:shape>
                  <v:shape id="Text Box 31" o:spid="_x0000_s1031" type="#_x0000_t202" style="position:absolute;left:7435;top:11656;width:9751;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muscYA&#10;AADbAAAADwAAAGRycy9kb3ducmV2LnhtbESPX0vDQBDE34V+h2MLfbOXWJASey2iFvrgn1pb0Lc1&#10;tybB3F6426bx23tCwcdhZn7DLFaDa1VPITaeDeTTDBRx6W3DlYH92/pyDioKssXWMxn4oQir5ehi&#10;gYX1J36lfieVShCOBRqoRbpC61jW5DBOfUecvC8fHEqSodI24CnBXauvsuxaO2w4LdTY0V1N5ffu&#10;6Ay07zE8fmby0d9XT7J90cfDQ/5szGQ83N6AEhrkP3xub6yBWQ5/X9IP0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GmuscYAAADbAAAADwAAAAAAAAAAAAAAAACYAgAAZHJz&#10;L2Rvd25yZXYueG1sUEsFBgAAAAAEAAQA9QAAAIsDAAAAAA==&#10;" filled="f" stroked="f" strokeweight=".5pt">
                    <v:textbox inset="0,0,0,0">
                      <w:txbxContent>
                        <w:p w:rsidR="00374DAC" w:rsidRPr="000C373B" w:rsidRDefault="00374DAC" w:rsidP="00C63BE3">
                          <w:pPr>
                            <w:spacing w:before="60" w:line="144" w:lineRule="auto"/>
                            <w:jc w:val="center"/>
                            <w:rPr>
                              <w:b/>
                              <w:bCs/>
                              <w:color w:val="000000" w:themeColor="text1"/>
                              <w:sz w:val="18"/>
                              <w:szCs w:val="24"/>
                              <w:lang w:bidi="ar-EG"/>
                            </w:rPr>
                          </w:pPr>
                          <w:r w:rsidRPr="000C373B">
                            <w:rPr>
                              <w:rFonts w:hint="cs"/>
                              <w:b/>
                              <w:bCs/>
                              <w:color w:val="000000" w:themeColor="text1"/>
                              <w:sz w:val="18"/>
                              <w:szCs w:val="24"/>
                              <w:rtl/>
                              <w:lang w:bidi="ar-EG"/>
                            </w:rPr>
                            <w:t>النواتج</w:t>
                          </w:r>
                        </w:p>
                      </w:txbxContent>
                    </v:textbox>
                  </v:shape>
                  <v:shape id="Text Box 32" o:spid="_x0000_s1032" type="#_x0000_t202" style="position:absolute;left:7435;top:15022;width:9751;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swxsUA&#10;AADbAAAADwAAAGRycy9kb3ducmV2LnhtbESPX2vCQBDE3wt+h2MF3+pFhVJSTxHbQh/6T22hvq25&#10;NQnm9sLdGtNv3ysU+jjMzG+Y+bJ3jeooxNqzgck4A0VceFtzaeBj93h9CyoKssXGMxn4pgjLxeBq&#10;jrn1F95Qt5VSJQjHHA1UIm2udSwqchjHviVO3tEHh5JkKLUNeElw1+hplt1ohzWnhQpbWldUnLZn&#10;Z6D5iuH5kMm+uy9f5P1Nnz8fJq/GjIb96g6UUC//4b/2kzUwm8Lvl/QD9O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uzDGxQAAANsAAAAPAAAAAAAAAAAAAAAAAJgCAABkcnMv&#10;ZG93bnJldi54bWxQSwUGAAAAAAQABAD1AAAAigMAAAAA&#10;" filled="f" stroked="f" strokeweight=".5pt">
                    <v:textbox inset="0,0,0,0">
                      <w:txbxContent>
                        <w:p w:rsidR="00374DAC" w:rsidRPr="00A527EB" w:rsidRDefault="00374DAC" w:rsidP="00C63BE3">
                          <w:pPr>
                            <w:spacing w:before="60" w:line="144" w:lineRule="auto"/>
                            <w:jc w:val="center"/>
                            <w:rPr>
                              <w:b/>
                              <w:bCs/>
                              <w:color w:val="FFFFFF" w:themeColor="background1"/>
                              <w:sz w:val="18"/>
                              <w:szCs w:val="24"/>
                              <w:lang w:bidi="ar-EG"/>
                            </w:rPr>
                          </w:pPr>
                          <w:r w:rsidRPr="00A527EB">
                            <w:rPr>
                              <w:rFonts w:hint="cs"/>
                              <w:b/>
                              <w:bCs/>
                              <w:color w:val="FFFFFF" w:themeColor="background1"/>
                              <w:sz w:val="18"/>
                              <w:szCs w:val="24"/>
                              <w:rtl/>
                              <w:lang w:bidi="ar-EG"/>
                            </w:rPr>
                            <w:t>الأنشطة</w:t>
                          </w:r>
                        </w:p>
                      </w:txbxContent>
                    </v:textbox>
                  </v:shape>
                  <v:shape id="Text Box 33" o:spid="_x0000_s1033" type="#_x0000_t202" style="position:absolute;left:7435;top:18438;width:9751;height:27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VXcUA&#10;AADbAAAADwAAAGRycy9kb3ducmV2LnhtbESPX2vCQBDE3wt+h2MF3+rFCqWkniK2BR/6T22hvq25&#10;NQnm9sLdGtNv3ysU+jjMzG+Y2aJ3jeooxNqzgck4A0VceFtzaeBj93R9ByoKssXGMxn4pgiL+eBq&#10;hrn1F95Qt5VSJQjHHA1UIm2udSwqchjHviVO3tEHh5JkKLUNeElw1+ibLLvVDmtOCxW2tKqoOG3P&#10;zkDzFcPzIZN991C+yPubPn8+Tl6NGQ375T0ooV7+w3/ttTUwncLvl/QD9P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95VdxQAAANsAAAAPAAAAAAAAAAAAAAAAAJgCAABkcnMv&#10;ZG93bnJldi54bWxQSwUGAAAAAAQABAD1AAAAigMAAAAA&#10;" filled="f" stroked="f" strokeweight=".5pt">
                    <v:textbox inset="0,0,0,0">
                      <w:txbxContent>
                        <w:p w:rsidR="00374DAC" w:rsidRPr="00A527EB" w:rsidRDefault="00374DAC" w:rsidP="00C63BE3">
                          <w:pPr>
                            <w:spacing w:before="60" w:line="144" w:lineRule="auto"/>
                            <w:jc w:val="center"/>
                            <w:rPr>
                              <w:b/>
                              <w:bCs/>
                              <w:color w:val="FFFFFF" w:themeColor="background1"/>
                              <w:sz w:val="18"/>
                              <w:szCs w:val="24"/>
                              <w:lang w:bidi="ar-EG"/>
                            </w:rPr>
                          </w:pPr>
                          <w:r w:rsidRPr="00A527EB">
                            <w:rPr>
                              <w:rFonts w:hint="cs"/>
                              <w:b/>
                              <w:bCs/>
                              <w:color w:val="FFFFFF" w:themeColor="background1"/>
                              <w:sz w:val="18"/>
                              <w:szCs w:val="24"/>
                              <w:rtl/>
                              <w:lang w:bidi="ar-EG"/>
                            </w:rPr>
                            <w:t>المدخلات</w:t>
                          </w:r>
                        </w:p>
                      </w:txbxContent>
                    </v:textbox>
                  </v:shape>
                  <v:shape id="Text Box 34" o:spid="_x0000_s1034" type="#_x0000_t202" style="position:absolute;left:46;top:3164;width:1913;height:89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MbiMIA&#10;AADbAAAADwAAAGRycy9kb3ducmV2LnhtbESPT4vCMBTE74LfIbwFL2VN/YNIt1FcQVDwsip4fTRv&#10;m9LmpTRZrd/eCMIeh5n5DZOve9uIG3W+cqxgMk5BEBdOV1wquJx3n0sQPiBrbByTggd5WK+Ggxwz&#10;7e78Q7dTKEWEsM9QgQmhzaT0hSGLfuxa4uj9us5iiLIrpe7wHuG2kdM0XUiLFccFgy1tDRX16c8q&#10;SIxOaH9IrotvcunkuvN11R6VGn30my8QgfrwH36391rBbA6vL/EHy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AxuIwgAAANsAAAAPAAAAAAAAAAAAAAAAAJgCAABkcnMvZG93&#10;bnJldi54bWxQSwUGAAAAAAQABAD1AAAAhwMAAAAA&#10;" filled="f" stroked="f" strokeweight=".5pt">
                    <v:textbox style="layout-flow:vertical;mso-layout-flow-alt:bottom-to-top" inset="0,0,0,0">
                      <w:txbxContent>
                        <w:p w:rsidR="00374DAC" w:rsidRPr="000C373B" w:rsidRDefault="00374DAC" w:rsidP="00C63BE3">
                          <w:pPr>
                            <w:spacing w:before="60" w:line="144" w:lineRule="auto"/>
                            <w:jc w:val="center"/>
                            <w:rPr>
                              <w:b/>
                              <w:bCs/>
                              <w:color w:val="44546A"/>
                              <w:sz w:val="18"/>
                              <w:szCs w:val="24"/>
                              <w:rtl/>
                              <w:lang w:bidi="ar-EG"/>
                            </w:rPr>
                          </w:pPr>
                          <w:r w:rsidRPr="000C373B">
                            <w:rPr>
                              <w:rFonts w:hint="cs"/>
                              <w:b/>
                              <w:bCs/>
                              <w:color w:val="44546A"/>
                              <w:sz w:val="18"/>
                              <w:szCs w:val="24"/>
                              <w:rtl/>
                              <w:lang w:bidi="ar-EG"/>
                            </w:rPr>
                            <w:t>الفعالية</w:t>
                          </w:r>
                        </w:p>
                      </w:txbxContent>
                    </v:textbox>
                  </v:shape>
                  <v:shape id="Text Box 35" o:spid="_x0000_s1035" type="#_x0000_t202" style="position:absolute;left:-3;top:12252;width:1960;height:8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E8IA&#10;AADbAAAADwAAAGRycy9kb3ducmV2LnhtbESPQYvCMBSE74L/IbwFL2VNVRTpNoorCApeVgWvj+Zt&#10;U9q8lCar9d8bQdjjMDPfMPm6t424Uecrxwom4xQEceF0xaWCy3n3uQThA7LGxjEpeJCH9Wo4yDHT&#10;7s4/dDuFUkQI+wwVmBDaTEpfGLLox64ljt6v6yyGKLtS6g7vEW4bOU3ThbRYcVww2NLWUFGf/qyC&#10;xOiE9ofkuvgml06uO19X7VGp0Ue/+QIRqA//4Xd7rxXM5vD6En+AXD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T74TwgAAANsAAAAPAAAAAAAAAAAAAAAAAJgCAABkcnMvZG93&#10;bnJldi54bWxQSwUGAAAAAAQABAD1AAAAhwMAAAAA&#10;" filled="f" stroked="f" strokeweight=".5pt">
                    <v:textbox style="layout-flow:vertical;mso-layout-flow-alt:bottom-to-top" inset="0,0,0,0">
                      <w:txbxContent>
                        <w:p w:rsidR="00374DAC" w:rsidRPr="000C373B" w:rsidRDefault="00374DAC" w:rsidP="00C63BE3">
                          <w:pPr>
                            <w:spacing w:before="60" w:line="144" w:lineRule="auto"/>
                            <w:jc w:val="center"/>
                            <w:rPr>
                              <w:b/>
                              <w:bCs/>
                              <w:color w:val="44546A"/>
                              <w:sz w:val="18"/>
                              <w:szCs w:val="24"/>
                              <w:lang w:bidi="ar-EG"/>
                            </w:rPr>
                          </w:pPr>
                          <w:r w:rsidRPr="000C373B">
                            <w:rPr>
                              <w:rFonts w:hint="cs"/>
                              <w:b/>
                              <w:bCs/>
                              <w:color w:val="44546A"/>
                              <w:sz w:val="18"/>
                              <w:szCs w:val="24"/>
                              <w:rtl/>
                              <w:lang w:bidi="ar-EG"/>
                            </w:rPr>
                            <w:t>الكفاءة</w:t>
                          </w:r>
                        </w:p>
                      </w:txbxContent>
                    </v:textbox>
                  </v:shape>
                  <v:shape id="Text Box 36" o:spid="_x0000_s1036" type="#_x0000_t202" style="position:absolute;left:2260;top:2813;width:4271;height:93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0gZMIA&#10;AADbAAAADwAAAGRycy9kb3ducmV2LnhtbESPT4vCMBTE74LfIbwFL0VTFYp0TWVdEFzw4h/w+mje&#10;NqXNS2myWr+9WRA8DjPzG2a9GWwrbtT72rGC+SwFQVw6XXOl4HLeTVcgfEDW2DomBQ/ysCnGozXm&#10;2t35SLdTqESEsM9RgQmhy6X0pSGLfuY64uj9ut5iiLKvpO7xHuG2lYs0zaTFmuOCwY6+DZXN6c8q&#10;SIxOaP+TXLMtuXR+3fmm7g5KTT6Gr08QgYbwDr/ae61gmcH/l/gDZPE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SBkwgAAANsAAAAPAAAAAAAAAAAAAAAAAJgCAABkcnMvZG93&#10;bnJldi54bWxQSwUGAAAAAAQABAD1AAAAhwMAAAAA&#10;" filled="f" stroked="f" strokeweight=".5pt">
                    <v:textbox style="layout-flow:vertical;mso-layout-flow-alt:bottom-to-top" inset="0,0,0,0">
                      <w:txbxContent>
                        <w:p w:rsidR="00374DAC" w:rsidRPr="000C373B" w:rsidRDefault="00374DAC" w:rsidP="00C63BE3">
                          <w:pPr>
                            <w:spacing w:before="60" w:line="144" w:lineRule="auto"/>
                            <w:jc w:val="center"/>
                            <w:rPr>
                              <w:b/>
                              <w:bCs/>
                              <w:color w:val="7CBF4F"/>
                              <w:sz w:val="18"/>
                              <w:szCs w:val="24"/>
                              <w:lang w:bidi="ar-EG"/>
                            </w:rPr>
                          </w:pPr>
                          <w:r w:rsidRPr="000C373B">
                            <w:rPr>
                              <w:rFonts w:hint="cs"/>
                              <w:b/>
                              <w:bCs/>
                              <w:color w:val="7CBF4F"/>
                              <w:sz w:val="18"/>
                              <w:szCs w:val="24"/>
                              <w:rtl/>
                              <w:lang w:bidi="ar-EG"/>
                            </w:rPr>
                            <w:t xml:space="preserve">رقابة منخفضة </w:t>
                          </w:r>
                          <w:r w:rsidRPr="000C373B">
                            <w:rPr>
                              <w:b/>
                              <w:bCs/>
                              <w:color w:val="7CBF4F"/>
                              <w:sz w:val="18"/>
                              <w:szCs w:val="24"/>
                              <w:rtl/>
                              <w:lang w:bidi="ar-EG"/>
                            </w:rPr>
                            <w:br/>
                          </w:r>
                          <w:r w:rsidRPr="000C373B">
                            <w:rPr>
                              <w:rFonts w:hint="cs"/>
                              <w:b/>
                              <w:bCs/>
                              <w:color w:val="7CBF4F"/>
                              <w:sz w:val="18"/>
                              <w:szCs w:val="24"/>
                              <w:rtl/>
                              <w:lang w:bidi="ar-EG"/>
                            </w:rPr>
                            <w:t>إلى الخارج</w:t>
                          </w:r>
                        </w:p>
                      </w:txbxContent>
                    </v:textbox>
                  </v:shape>
                  <v:shape id="Text Box 37" o:spid="_x0000_s1037" type="#_x0000_t202" style="position:absolute;left:2260;top:11706;width:4271;height:93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GF/8QA&#10;AADbAAAADwAAAGRycy9kb3ducmV2LnhtbESPzWrDMBCE74G+g9hCL6aR00BS3MihDQQS6CU/kOti&#10;bS1ha2UsxXbfvioUehxm5htms51cKwbqg/WsYDHPQRBXXluuFVwv++dXECEia2w9k4JvCrAtH2Yb&#10;LLQf+UTDOdYiQTgUqMDE2BVShsqQwzD3HXHyvnzvMCbZ11L3OCa4a+VLnq+kQ8tpwWBHO0NVc747&#10;BZnRGR2O2W31QT5f3Pahsd2nUk+P0/sbiEhT/A//tQ9awXINv1/SD5Dl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HRhf/EAAAA2wAAAA8AAAAAAAAAAAAAAAAAmAIAAGRycy9k&#10;b3ducmV2LnhtbFBLBQYAAAAABAAEAPUAAACJAwAAAAA=&#10;" filled="f" stroked="f" strokeweight=".5pt">
                    <v:textbox style="layout-flow:vertical;mso-layout-flow-alt:bottom-to-top" inset="0,0,0,0">
                      <w:txbxContent>
                        <w:p w:rsidR="00374DAC" w:rsidRPr="000C373B" w:rsidRDefault="00374DAC" w:rsidP="00C63BE3">
                          <w:pPr>
                            <w:spacing w:before="60" w:line="144" w:lineRule="auto"/>
                            <w:jc w:val="center"/>
                            <w:rPr>
                              <w:b/>
                              <w:bCs/>
                              <w:color w:val="62A3DE"/>
                              <w:sz w:val="18"/>
                              <w:szCs w:val="24"/>
                              <w:lang w:bidi="ar-EG"/>
                            </w:rPr>
                          </w:pPr>
                          <w:r w:rsidRPr="000C373B">
                            <w:rPr>
                              <w:rFonts w:hint="cs"/>
                              <w:b/>
                              <w:bCs/>
                              <w:color w:val="62A3DE"/>
                              <w:sz w:val="18"/>
                              <w:szCs w:val="24"/>
                              <w:rtl/>
                              <w:lang w:bidi="ar-EG"/>
                            </w:rPr>
                            <w:t>رقابة عالية</w:t>
                          </w:r>
                          <w:r w:rsidRPr="000C373B">
                            <w:rPr>
                              <w:b/>
                              <w:bCs/>
                              <w:color w:val="62A3DE"/>
                              <w:sz w:val="18"/>
                              <w:szCs w:val="24"/>
                              <w:rtl/>
                              <w:lang w:bidi="ar-EG"/>
                            </w:rPr>
                            <w:br/>
                          </w:r>
                          <w:r w:rsidRPr="000C373B">
                            <w:rPr>
                              <w:rFonts w:hint="cs"/>
                              <w:b/>
                              <w:bCs/>
                              <w:color w:val="62A3DE"/>
                              <w:sz w:val="18"/>
                              <w:szCs w:val="24"/>
                              <w:rtl/>
                              <w:lang w:bidi="ar-EG"/>
                            </w:rPr>
                            <w:t>داخل المنظمة</w:t>
                          </w:r>
                        </w:p>
                      </w:txbxContent>
                    </v:textbox>
                  </v:shape>
                </v:group>
                <v:group id="Group 7" o:spid="_x0000_s1038" style="position:absolute;top:13822;width:22156;height:6923" coordorigin=",56" coordsize="22156,69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 id="Text Box 1" o:spid="_x0000_s1039" type="#_x0000_t202" style="position:absolute;left:15273;top:5074;width:6883;height:19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9Zu8IA&#10;AADaAAAADwAAAGRycy9kb3ducmV2LnhtbERPS0vDQBC+F/wPywje2k17EEm7LdIHeFBrq4LexuyY&#10;hGZnw+40jf++WxB6Gj6+58wWvWtURyHWng2MRxko4sLbmksDH++b4QOoKMgWG89k4I8iLOY3gxnm&#10;1p94R91eSpVCOOZooBJpc61jUZHDOPItceJ+fXAoCYZS24CnFO4aPcmye+2w5tRQYUvLiorD/ugM&#10;NF8xPP9k8t2tyhd52+rj53r8aszdbf84BSXUy1X8736yaT5cXrlcPT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31m7wgAAANoAAAAPAAAAAAAAAAAAAAAAAJgCAABkcnMvZG93&#10;bnJldi54bWxQSwUGAAAAAAQABAD1AAAAhwMAAAAA&#10;" filled="f" stroked="f" strokeweight=".5pt">
                    <v:textbox inset="0,0,0,0">
                      <w:txbxContent>
                        <w:p w:rsidR="006E6443" w:rsidRPr="000C373B" w:rsidRDefault="006E6443" w:rsidP="006E6443">
                          <w:pPr>
                            <w:spacing w:before="0"/>
                            <w:jc w:val="center"/>
                            <w:rPr>
                              <w:b/>
                              <w:bCs/>
                              <w:color w:val="44546A"/>
                              <w:sz w:val="14"/>
                              <w:szCs w:val="20"/>
                              <w:rtl/>
                              <w:lang w:bidi="ar-EG"/>
                            </w:rPr>
                          </w:pPr>
                          <w:r w:rsidRPr="000C373B">
                            <w:rPr>
                              <w:rFonts w:hint="cs"/>
                              <w:b/>
                              <w:bCs/>
                              <w:color w:val="44546A"/>
                              <w:sz w:val="14"/>
                              <w:szCs w:val="20"/>
                              <w:rtl/>
                              <w:lang w:bidi="ar-EG"/>
                            </w:rPr>
                            <w:t>خدمات الدعم</w:t>
                          </w:r>
                        </w:p>
                      </w:txbxContent>
                    </v:textbox>
                  </v:shape>
                  <v:shape id="Text Box 5" o:spid="_x0000_s1040" type="#_x0000_t202" style="position:absolute;top:56;width:6883;height:19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RfuMUA&#10;AADaAAAADwAAAGRycy9kb3ducmV2LnhtbESPX2vCQBDE3wv9DscW+lYvCi2SeopYBR/6R20L7ds2&#10;t01Cc3vhbo3x23sFwcdhZn7DTGa9a1RHIdaeDQwHGSjiwtuaSwMf76u7MagoyBYbz2TgSBFm0+ur&#10;CebWH3hL3U5KlSAcczRQibS51rGoyGEc+JY4eb8+OJQkQ6ltwEOCu0aPsuxBO6w5LVTY0qKi4m+3&#10;dwaarxiefzL57p7KF9m86f3ncvhqzO1NP38EJdTLJXxur62Be/i/km6An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5F+4xQAAANoAAAAPAAAAAAAAAAAAAAAAAJgCAABkcnMv&#10;ZG93bnJldi54bWxQSwUGAAAAAAQABAD1AAAAigMAAAAA&#10;" filled="f" stroked="f" strokeweight=".5pt">
                    <v:textbox inset="0,0,0,0">
                      <w:txbxContent>
                        <w:p w:rsidR="006E6443" w:rsidRPr="00B13246" w:rsidRDefault="006E6443" w:rsidP="006E6443">
                          <w:pPr>
                            <w:spacing w:before="0"/>
                            <w:jc w:val="center"/>
                            <w:rPr>
                              <w:b/>
                              <w:bCs/>
                              <w:color w:val="44546A"/>
                              <w:sz w:val="18"/>
                              <w:szCs w:val="18"/>
                              <w:rtl/>
                              <w:lang w:bidi="ar-EG"/>
                            </w:rPr>
                          </w:pPr>
                          <w:r w:rsidRPr="00B13246">
                            <w:rPr>
                              <w:rFonts w:hint="cs"/>
                              <w:b/>
                              <w:bCs/>
                              <w:color w:val="44546A"/>
                              <w:sz w:val="18"/>
                              <w:szCs w:val="18"/>
                              <w:rtl/>
                              <w:lang w:bidi="ar-EG"/>
                            </w:rPr>
                            <w:t>العوامل التمكينية</w:t>
                          </w:r>
                        </w:p>
                      </w:txbxContent>
                    </v:textbox>
                  </v:shape>
                </v:group>
              </v:group>
            </w:pict>
          </mc:Fallback>
        </mc:AlternateContent>
      </w:r>
      <w:r w:rsidR="00C63BE3" w:rsidRPr="0026693A">
        <w:rPr>
          <w:rFonts w:ascii="Calibri" w:eastAsiaTheme="minorEastAsia" w:hAnsi="Calibri"/>
          <w:noProof/>
          <w:lang w:eastAsia="zh-CN"/>
        </w:rPr>
        <w:drawing>
          <wp:inline distT="0" distB="0" distL="0" distR="0" wp14:anchorId="5FE40E65" wp14:editId="4B0918AD">
            <wp:extent cx="4143747" cy="2348230"/>
            <wp:effectExtent l="0" t="0" r="9525"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TU Vision and mission"/>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4143747" cy="2348230"/>
                    </a:xfrm>
                    <a:prstGeom prst="rect">
                      <a:avLst/>
                    </a:prstGeom>
                    <a:noFill/>
                    <a:ln>
                      <a:noFill/>
                    </a:ln>
                  </pic:spPr>
                </pic:pic>
              </a:graphicData>
            </a:graphic>
          </wp:inline>
        </w:drawing>
      </w:r>
      <w:r w:rsidR="00C63BE3" w:rsidRPr="0026693A">
        <w:rPr>
          <w:rFonts w:ascii="Calibri" w:eastAsiaTheme="minorEastAsia" w:hAnsi="Calibri"/>
          <w:noProof/>
          <w:lang w:eastAsia="zh-CN"/>
        </w:rPr>
        <w:drawing>
          <wp:inline distT="0" distB="0" distL="0" distR="0" wp14:anchorId="37047279" wp14:editId="40A86CB1">
            <wp:extent cx="1961694" cy="2130125"/>
            <wp:effectExtent l="0" t="0" r="635" b="381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68488" cy="2137502"/>
                    </a:xfrm>
                    <a:prstGeom prst="rect">
                      <a:avLst/>
                    </a:prstGeom>
                    <a:noFill/>
                    <a:ln>
                      <a:noFill/>
                    </a:ln>
                  </pic:spPr>
                </pic:pic>
              </a:graphicData>
            </a:graphic>
          </wp:inline>
        </w:drawing>
      </w:r>
    </w:p>
    <w:p w:rsidR="00C63BE3" w:rsidRPr="0026693A" w:rsidRDefault="00C63BE3" w:rsidP="00C63BE3">
      <w:pPr>
        <w:keepNext/>
        <w:keepLines/>
        <w:spacing w:before="180"/>
        <w:outlineLvl w:val="1"/>
        <w:rPr>
          <w:rFonts w:ascii="Calibri" w:eastAsiaTheme="minorEastAsia" w:hAnsi="Calibri"/>
          <w:b/>
          <w:bCs/>
          <w:kern w:val="14"/>
          <w:sz w:val="24"/>
          <w:szCs w:val="32"/>
          <w:lang w:eastAsia="zh-CN" w:bidi="ar-EG"/>
        </w:rPr>
      </w:pPr>
      <w:r w:rsidRPr="0026693A">
        <w:rPr>
          <w:rFonts w:ascii="Calibri" w:eastAsiaTheme="minorEastAsia" w:hAnsi="Calibri" w:hint="cs"/>
          <w:b/>
          <w:bCs/>
          <w:kern w:val="14"/>
          <w:sz w:val="24"/>
          <w:szCs w:val="32"/>
          <w:rtl/>
          <w:lang w:eastAsia="zh-CN" w:bidi="ar-EG"/>
        </w:rPr>
        <w:lastRenderedPageBreak/>
        <w:t>أهداف قطاع الاتصالات الراديوية</w:t>
      </w:r>
    </w:p>
    <w:p w:rsidR="00C63BE3" w:rsidRPr="0026693A" w:rsidRDefault="00C63BE3" w:rsidP="00C63BE3">
      <w:pPr>
        <w:spacing w:before="80"/>
        <w:ind w:left="1134" w:hanging="1134"/>
        <w:rPr>
          <w:rFonts w:ascii="Calibri" w:eastAsiaTheme="minorEastAsia" w:hAnsi="Calibri"/>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val="en-GB" w:eastAsia="zh-CN" w:bidi="ar-SY"/>
        </w:rPr>
        <w:t>1.R</w:t>
      </w:r>
      <w:r w:rsidRPr="0026693A">
        <w:rPr>
          <w:rFonts w:ascii="Calibri" w:eastAsiaTheme="minorEastAsia" w:hAnsi="Calibri"/>
          <w:rtl/>
          <w:lang w:eastAsia="zh-CN"/>
        </w:rPr>
        <w:t xml:space="preserve"> (لوائح استخدام الطيف)</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bidi="ar-SY"/>
        </w:rPr>
        <w:t>الاستجابة بطريقة رشيدة وعادلة وفعّالة واقتصادية وفي الوقت المناسب لمتطلبات أعضاء الاتحاد من موارد طيف الترددات الراديوية والمدارات الساتلية مع تفادي التداخل الضار</w:t>
      </w:r>
    </w:p>
    <w:p w:rsidR="00C63BE3" w:rsidRPr="0026693A" w:rsidRDefault="00C63BE3" w:rsidP="00C63BE3">
      <w:pPr>
        <w:spacing w:before="80"/>
        <w:ind w:left="1134" w:hanging="1134"/>
        <w:rPr>
          <w:rFonts w:ascii="Calibri" w:eastAsiaTheme="minorEastAsia" w:hAnsi="Calibri"/>
          <w:lang w:eastAsia="zh-CN" w:bidi="ar-SY"/>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val="en-GB" w:eastAsia="zh-CN" w:bidi="ar-SY"/>
        </w:rPr>
        <w:t>2.R</w:t>
      </w:r>
      <w:r w:rsidRPr="0026693A">
        <w:rPr>
          <w:rFonts w:ascii="Calibri" w:eastAsiaTheme="minorEastAsia" w:hAnsi="Calibri"/>
          <w:rtl/>
          <w:lang w:eastAsia="zh-CN"/>
        </w:rPr>
        <w:t xml:space="preserve"> (معايير الاتصالات الراديوية)</w:t>
      </w:r>
      <w:r w:rsidRPr="0026693A">
        <w:rPr>
          <w:rFonts w:ascii="Calibri" w:eastAsiaTheme="minorEastAsia" w:hAnsi="Calibri" w:hint="cs"/>
          <w:rtl/>
          <w:lang w:eastAsia="zh-CN"/>
        </w:rPr>
        <w:t xml:space="preserve">: </w:t>
      </w:r>
      <w:r w:rsidRPr="0026693A">
        <w:rPr>
          <w:rFonts w:ascii="Calibri" w:eastAsiaTheme="minorEastAsia" w:hAnsi="Calibri"/>
          <w:rtl/>
          <w:lang w:eastAsia="zh-CN" w:bidi="ar-SY"/>
        </w:rPr>
        <w:t>ضمان التوصيلية وإمكانية التشغيل البيني في العالم وتحسين الأداء والنوعية والقدرة على تحمل تكاليف الخدمة وتقديم الخدمة في الوقت المناسب وتحقيق مردودية الأنظمة بشكل عام في مجال الاتصالات الراديوية</w:t>
      </w:r>
      <w:r w:rsidRPr="0026693A">
        <w:rPr>
          <w:rFonts w:ascii="Calibri" w:eastAsiaTheme="minorEastAsia" w:hAnsi="Calibri"/>
          <w:rtl/>
          <w:lang w:eastAsia="zh-CN" w:bidi="ar-EG"/>
        </w:rPr>
        <w:t>، بما في ذلك من خلال وضع المعايير الدولية</w:t>
      </w:r>
    </w:p>
    <w:p w:rsidR="00C63BE3" w:rsidRPr="0026693A" w:rsidRDefault="00C63BE3" w:rsidP="00C63BE3">
      <w:pPr>
        <w:spacing w:before="80"/>
        <w:ind w:left="1134" w:hanging="1134"/>
        <w:rPr>
          <w:rFonts w:ascii="Calibri" w:eastAsiaTheme="minorEastAsia" w:hAnsi="Calibri"/>
          <w:rtl/>
          <w:lang w:eastAsia="zh-CN" w:bidi="ar-SY"/>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val="en-GB" w:eastAsia="zh-CN" w:bidi="ar-SY"/>
        </w:rPr>
        <w:t>3.R</w:t>
      </w:r>
      <w:r w:rsidRPr="0026693A">
        <w:rPr>
          <w:rFonts w:ascii="Calibri" w:eastAsiaTheme="minorEastAsia" w:hAnsi="Calibri"/>
          <w:rtl/>
          <w:lang w:eastAsia="zh-CN"/>
        </w:rPr>
        <w:t xml:space="preserve"> (نشر المعلومات)</w:t>
      </w:r>
      <w:r w:rsidRPr="0026693A">
        <w:rPr>
          <w:rFonts w:ascii="Calibri" w:eastAsiaTheme="minorEastAsia" w:hAnsi="Calibri" w:hint="cs"/>
          <w:rtl/>
          <w:lang w:eastAsia="zh-CN"/>
        </w:rPr>
        <w:t xml:space="preserve">: </w:t>
      </w:r>
      <w:r w:rsidRPr="0026693A">
        <w:rPr>
          <w:rFonts w:ascii="Calibri" w:eastAsiaTheme="minorEastAsia" w:hAnsi="Calibri"/>
          <w:rtl/>
          <w:lang w:eastAsia="zh-CN" w:bidi="ar-SY"/>
        </w:rPr>
        <w:t>تشجيع اكتساب وتقاسم المعارف والدراية الفنية في مجال الاتصالات الراديوية</w:t>
      </w:r>
    </w:p>
    <w:p w:rsidR="00C63BE3" w:rsidRPr="0026693A" w:rsidRDefault="00C63BE3" w:rsidP="00C63BE3">
      <w:pPr>
        <w:keepNext/>
        <w:keepLines/>
        <w:spacing w:before="18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أهداف قطاع تقييس الاتصالات</w:t>
      </w:r>
    </w:p>
    <w:p w:rsidR="00C63BE3" w:rsidRPr="00D774F0" w:rsidRDefault="00C63BE3" w:rsidP="00D774F0">
      <w:pPr>
        <w:spacing w:before="80"/>
        <w:ind w:left="1134" w:hanging="1134"/>
        <w:rPr>
          <w:rFonts w:ascii="Calibri" w:eastAsiaTheme="minorEastAsia" w:hAnsi="Calibri"/>
          <w:spacing w:val="-2"/>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val="en-GB" w:eastAsia="zh-CN" w:bidi="ar-SY"/>
        </w:rPr>
        <w:t>1.T</w:t>
      </w:r>
      <w:r w:rsidRPr="0026693A">
        <w:rPr>
          <w:rFonts w:ascii="Calibri" w:eastAsiaTheme="minorEastAsia" w:hAnsi="Calibri"/>
          <w:rtl/>
          <w:lang w:eastAsia="zh-CN"/>
        </w:rPr>
        <w:t xml:space="preserve"> (وضع المعايير)</w:t>
      </w:r>
      <w:r w:rsidRPr="0026693A">
        <w:rPr>
          <w:rFonts w:ascii="Calibri" w:eastAsiaTheme="minorEastAsia" w:hAnsi="Calibri" w:hint="cs"/>
          <w:rtl/>
          <w:lang w:eastAsia="zh-CN"/>
        </w:rPr>
        <w:t xml:space="preserve">: </w:t>
      </w:r>
      <w:r w:rsidRPr="0026693A">
        <w:rPr>
          <w:rFonts w:ascii="Calibri" w:eastAsiaTheme="minorEastAsia" w:hAnsi="Calibri"/>
          <w:rtl/>
          <w:lang w:eastAsia="zh-CN" w:bidi="ar-SY"/>
        </w:rPr>
        <w:t xml:space="preserve">وضع معايير دولية </w:t>
      </w:r>
      <w:r w:rsidRPr="0026693A">
        <w:rPr>
          <w:rFonts w:ascii="Calibri" w:eastAsiaTheme="minorEastAsia" w:hAnsi="Calibri" w:hint="cs"/>
          <w:rtl/>
          <w:lang w:eastAsia="zh-CN" w:bidi="ar-SY"/>
        </w:rPr>
        <w:t>[</w:t>
      </w:r>
      <w:r w:rsidRPr="0026693A">
        <w:rPr>
          <w:rFonts w:ascii="Calibri" w:eastAsiaTheme="minorEastAsia" w:hAnsi="Calibri" w:hint="cs"/>
          <w:rtl/>
          <w:lang w:eastAsia="zh-CN"/>
        </w:rPr>
        <w:t>غير تمييزية</w:t>
      </w:r>
      <w:r w:rsidR="00FC2266" w:rsidRPr="0026693A">
        <w:rPr>
          <w:rFonts w:ascii="Calibri" w:eastAsiaTheme="minorEastAsia" w:hAnsi="Calibri" w:cs="Calibri"/>
          <w:position w:val="6"/>
          <w:sz w:val="18"/>
          <w:szCs w:val="18"/>
          <w:rtl/>
          <w:lang w:eastAsia="zh-CN" w:bidi="ar-SY"/>
        </w:rPr>
        <w:footnoteReference w:id="2"/>
      </w:r>
      <w:r w:rsidRPr="0026693A">
        <w:rPr>
          <w:rFonts w:ascii="Calibri" w:eastAsiaTheme="minorEastAsia" w:hAnsi="Calibri" w:hint="cs"/>
          <w:rtl/>
          <w:lang w:eastAsia="zh-CN" w:bidi="ar-EG"/>
        </w:rPr>
        <w:t>]</w:t>
      </w:r>
      <w:r w:rsidRPr="0026693A">
        <w:rPr>
          <w:rFonts w:ascii="Calibri" w:eastAsiaTheme="minorEastAsia" w:hAnsi="Calibri"/>
          <w:rtl/>
          <w:lang w:eastAsia="zh-CN" w:bidi="ar-SY"/>
        </w:rPr>
        <w:t xml:space="preserve"> </w:t>
      </w:r>
      <w:r w:rsidRPr="0026693A">
        <w:rPr>
          <w:rFonts w:ascii="Calibri" w:eastAsiaTheme="minorEastAsia" w:hAnsi="Calibri" w:hint="cs"/>
          <w:rtl/>
          <w:lang w:eastAsia="zh-CN" w:bidi="ar-EG"/>
        </w:rPr>
        <w:t>ويُؤيد بشدة استبقاء المصطلح "</w:t>
      </w:r>
      <w:r w:rsidRPr="0026693A">
        <w:rPr>
          <w:rFonts w:ascii="Calibri" w:eastAsiaTheme="minorEastAsia" w:hAnsi="Calibri" w:hint="cs"/>
          <w:rtl/>
          <w:lang w:eastAsia="zh-CN" w:bidi="ar-SY"/>
        </w:rPr>
        <w:t>معايير دولية غير تمييزية").</w:t>
      </w:r>
      <w:r w:rsidRPr="0026693A">
        <w:rPr>
          <w:rFonts w:ascii="Calibri" w:eastAsiaTheme="minorEastAsia" w:hAnsi="Calibri"/>
          <w:rtl/>
          <w:lang w:eastAsia="zh-CN" w:bidi="ar-SY"/>
        </w:rPr>
        <w:t xml:space="preserve"> </w:t>
      </w:r>
      <w:r w:rsidRPr="00D774F0">
        <w:rPr>
          <w:rFonts w:ascii="Calibri" w:eastAsiaTheme="minorEastAsia" w:hAnsi="Calibri"/>
          <w:spacing w:val="-2"/>
          <w:rtl/>
          <w:lang w:eastAsia="zh-CN" w:bidi="ar-SY"/>
        </w:rPr>
        <w:t>(توصيات قطاع تقييس الاتصالات) في الوقت المناسب، وتعزيز قابلية التشغيل البيني وتحسين أداء المعدات والشبكات والخدمات</w:t>
      </w:r>
      <w:r w:rsidR="00D774F0">
        <w:rPr>
          <w:rFonts w:ascii="Calibri" w:eastAsiaTheme="minorEastAsia" w:hAnsi="Calibri" w:hint="cs"/>
          <w:spacing w:val="-2"/>
          <w:rtl/>
          <w:lang w:eastAsia="zh-CN" w:bidi="ar-SY"/>
        </w:rPr>
        <w:t> </w:t>
      </w:r>
      <w:r w:rsidRPr="00D774F0">
        <w:rPr>
          <w:rFonts w:ascii="Calibri" w:eastAsiaTheme="minorEastAsia" w:hAnsi="Calibri"/>
          <w:spacing w:val="-2"/>
          <w:rtl/>
          <w:lang w:eastAsia="zh-CN" w:bidi="ar-SY"/>
        </w:rPr>
        <w:t>والتطبيقات</w:t>
      </w:r>
    </w:p>
    <w:p w:rsidR="00C63BE3" w:rsidRPr="0026693A" w:rsidRDefault="00C63BE3" w:rsidP="000E66DD">
      <w:pPr>
        <w:spacing w:before="80"/>
        <w:ind w:left="1134" w:hanging="1134"/>
        <w:rPr>
          <w:rFonts w:ascii="Calibri" w:eastAsiaTheme="minorEastAsia" w:hAnsi="Calibri"/>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val="en-GB" w:eastAsia="zh-CN" w:bidi="ar-SY"/>
        </w:rPr>
        <w:t>2.T</w:t>
      </w:r>
      <w:r w:rsidRPr="0026693A">
        <w:rPr>
          <w:rFonts w:ascii="Calibri" w:eastAsiaTheme="minorEastAsia" w:hAnsi="Calibri"/>
          <w:rtl/>
          <w:lang w:eastAsia="zh-CN"/>
        </w:rPr>
        <w:t xml:space="preserve"> (سد الفجوة في مجال التقييس)</w:t>
      </w:r>
      <w:r w:rsidRPr="0026693A">
        <w:rPr>
          <w:rFonts w:ascii="Calibri" w:eastAsiaTheme="minorEastAsia" w:hAnsi="Calibri" w:hint="cs"/>
          <w:rtl/>
          <w:lang w:eastAsia="zh-CN"/>
        </w:rPr>
        <w:t xml:space="preserve">: </w:t>
      </w:r>
      <w:r w:rsidRPr="0026693A">
        <w:rPr>
          <w:rFonts w:ascii="Calibri" w:eastAsiaTheme="minorEastAsia" w:hAnsi="Calibri"/>
          <w:rtl/>
          <w:lang w:eastAsia="zh-CN" w:bidi="ar-SY"/>
        </w:rPr>
        <w:t xml:space="preserve">تشجيع المشاركة الفعّالة للأعضاء وخاصة البلدان النامية في تحديد معايير دولية </w:t>
      </w:r>
      <w:r w:rsidRPr="0026693A">
        <w:rPr>
          <w:rFonts w:ascii="Calibri" w:eastAsiaTheme="minorEastAsia" w:hAnsi="Calibri" w:hint="cs"/>
          <w:color w:val="FF0000"/>
          <w:rtl/>
          <w:lang w:eastAsia="zh-CN" w:bidi="ar-SY"/>
        </w:rPr>
        <w:t>[</w:t>
      </w:r>
      <w:r w:rsidRPr="0026693A">
        <w:rPr>
          <w:rFonts w:ascii="Calibri" w:eastAsiaTheme="minorEastAsia" w:hAnsi="Calibri"/>
          <w:rtl/>
          <w:lang w:eastAsia="zh-CN" w:bidi="ar-SY"/>
        </w:rPr>
        <w:t>غير</w:t>
      </w:r>
      <w:r w:rsidR="000E66DD">
        <w:rPr>
          <w:rFonts w:ascii="Calibri" w:eastAsiaTheme="minorEastAsia" w:hAnsi="Calibri" w:hint="cs"/>
          <w:rtl/>
          <w:lang w:eastAsia="zh-CN" w:bidi="ar-SY"/>
        </w:rPr>
        <w:t> </w:t>
      </w:r>
      <w:r w:rsidRPr="0026693A">
        <w:rPr>
          <w:rFonts w:ascii="Calibri" w:eastAsiaTheme="minorEastAsia" w:hAnsi="Calibri"/>
          <w:rtl/>
          <w:lang w:eastAsia="zh-CN" w:bidi="ar-SY"/>
        </w:rPr>
        <w:t>تمييزية</w:t>
      </w:r>
      <w:r w:rsidRPr="0026693A">
        <w:rPr>
          <w:rFonts w:ascii="Calibri" w:eastAsiaTheme="minorEastAsia" w:hAnsi="Calibri" w:hint="cs"/>
          <w:color w:val="FF0000"/>
          <w:rtl/>
          <w:lang w:eastAsia="zh-CN" w:bidi="ar-SY"/>
        </w:rPr>
        <w:t>]</w:t>
      </w:r>
      <w:r w:rsidRPr="0026693A">
        <w:rPr>
          <w:rFonts w:ascii="Calibri" w:eastAsiaTheme="minorEastAsia" w:hAnsi="Calibri"/>
          <w:rtl/>
          <w:lang w:eastAsia="zh-CN" w:bidi="ar-SY"/>
        </w:rPr>
        <w:t xml:space="preserve"> واعتمادها</w:t>
      </w:r>
      <w:r w:rsidRPr="0026693A">
        <w:rPr>
          <w:rFonts w:ascii="Calibri" w:eastAsiaTheme="minorEastAsia" w:hAnsi="Calibri"/>
          <w:rtl/>
          <w:lang w:eastAsia="zh-CN" w:bidi="ar-EG"/>
        </w:rPr>
        <w:t xml:space="preserve"> (توصيات قطاع تقييس الاتصالات) بغية سد الفجوة التقييسية</w:t>
      </w:r>
    </w:p>
    <w:p w:rsidR="00C63BE3" w:rsidRPr="0026693A" w:rsidRDefault="00C63BE3" w:rsidP="00C63BE3">
      <w:pPr>
        <w:spacing w:before="80"/>
        <w:ind w:left="1134" w:hanging="1134"/>
        <w:rPr>
          <w:rFonts w:ascii="Calibri" w:eastAsiaTheme="minorEastAsia" w:hAnsi="Calibri"/>
          <w:rtl/>
          <w:lang w:eastAsia="zh-CN"/>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3.T</w:t>
      </w:r>
      <w:r w:rsidRPr="0026693A">
        <w:rPr>
          <w:rFonts w:ascii="Calibri" w:eastAsiaTheme="minorEastAsia" w:hAnsi="Calibri"/>
          <w:rtl/>
          <w:lang w:eastAsia="zh-CN" w:bidi="ar-EG"/>
        </w:rPr>
        <w:t xml:space="preserve"> (موارد الاتصالات)</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bidi="ar-SY"/>
        </w:rPr>
        <w:t>ضمان كفاءة توزيع وإدارة موارد الترقيم والتسمية والعنونة وتعرف الهوية</w:t>
      </w:r>
      <w:r w:rsidRPr="0026693A">
        <w:rPr>
          <w:rFonts w:ascii="Calibri" w:eastAsiaTheme="minorEastAsia" w:hAnsi="Calibri"/>
          <w:rtl/>
          <w:lang w:eastAsia="zh-CN"/>
        </w:rPr>
        <w:t xml:space="preserve"> للاتصالات الدولية وفقاً لتوصيات قطاع تقييس الاتصالات وإجراءاته</w:t>
      </w:r>
    </w:p>
    <w:p w:rsidR="00C63BE3" w:rsidRPr="0026693A" w:rsidRDefault="00C63BE3" w:rsidP="00A31D8E">
      <w:pPr>
        <w:spacing w:before="80"/>
        <w:ind w:left="1134" w:hanging="1134"/>
        <w:rPr>
          <w:rFonts w:ascii="Calibri" w:eastAsiaTheme="minorEastAsia" w:hAnsi="Calibri"/>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4.T</w:t>
      </w:r>
      <w:r w:rsidRPr="0026693A">
        <w:rPr>
          <w:rFonts w:ascii="Calibri" w:eastAsiaTheme="minorEastAsia" w:hAnsi="Calibri"/>
          <w:rtl/>
          <w:lang w:eastAsia="zh-CN"/>
        </w:rPr>
        <w:t xml:space="preserve"> (تبادل المعارف)</w:t>
      </w:r>
      <w:r w:rsidRPr="0026693A">
        <w:rPr>
          <w:rFonts w:ascii="Calibri" w:eastAsiaTheme="minorEastAsia" w:hAnsi="Calibri" w:hint="cs"/>
          <w:rtl/>
          <w:lang w:eastAsia="zh-CN"/>
        </w:rPr>
        <w:t xml:space="preserve">: </w:t>
      </w:r>
      <w:r w:rsidRPr="0026693A">
        <w:rPr>
          <w:rFonts w:ascii="Calibri" w:eastAsiaTheme="minorEastAsia" w:hAnsi="Calibri"/>
          <w:rtl/>
          <w:lang w:eastAsia="zh-CN" w:bidi="ar-SY"/>
        </w:rPr>
        <w:t>تشجيع اكتساب وتقاسم المعارف والدراية الفنية ف</w:t>
      </w:r>
      <w:r w:rsidR="000E66DD">
        <w:rPr>
          <w:rFonts w:ascii="Calibri" w:eastAsiaTheme="minorEastAsia" w:hAnsi="Calibri"/>
          <w:rtl/>
          <w:lang w:eastAsia="zh-CN" w:bidi="ar-SY"/>
        </w:rPr>
        <w:t>ي مجال أنشطة التقييس الجارية في</w:t>
      </w:r>
      <w:r w:rsidR="000E66DD">
        <w:rPr>
          <w:rFonts w:ascii="Calibri" w:eastAsiaTheme="minorEastAsia" w:hAnsi="Calibri" w:hint="cs"/>
          <w:rtl/>
          <w:lang w:eastAsia="zh-CN" w:bidi="ar-SY"/>
        </w:rPr>
        <w:t> </w:t>
      </w:r>
      <w:r w:rsidRPr="0026693A">
        <w:rPr>
          <w:rFonts w:ascii="Calibri" w:eastAsiaTheme="minorEastAsia" w:hAnsi="Calibri"/>
          <w:rtl/>
          <w:lang w:eastAsia="zh-CN" w:bidi="ar-SY"/>
        </w:rPr>
        <w:t>قطاع تقييس</w:t>
      </w:r>
      <w:r w:rsidR="00A31D8E">
        <w:rPr>
          <w:rFonts w:ascii="Calibri" w:eastAsiaTheme="minorEastAsia" w:hAnsi="Calibri" w:hint="cs"/>
          <w:rtl/>
          <w:lang w:eastAsia="zh-CN" w:bidi="ar-SY"/>
        </w:rPr>
        <w:t> </w:t>
      </w:r>
      <w:r w:rsidRPr="0026693A">
        <w:rPr>
          <w:rFonts w:ascii="Calibri" w:eastAsiaTheme="minorEastAsia" w:hAnsi="Calibri"/>
          <w:rtl/>
          <w:lang w:eastAsia="zh-CN" w:bidi="ar-SY"/>
        </w:rPr>
        <w:t>الاتصالات</w:t>
      </w:r>
    </w:p>
    <w:p w:rsidR="00C63BE3" w:rsidRPr="0026693A" w:rsidRDefault="00C63BE3" w:rsidP="007F6B60">
      <w:pPr>
        <w:spacing w:before="80"/>
        <w:ind w:left="1134" w:hanging="1134"/>
        <w:rPr>
          <w:rFonts w:ascii="Calibri" w:eastAsiaTheme="minorEastAsia" w:hAnsi="Calibri"/>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5.T</w:t>
      </w:r>
      <w:r w:rsidRPr="0026693A">
        <w:rPr>
          <w:rFonts w:ascii="Calibri" w:eastAsiaTheme="minorEastAsia" w:hAnsi="Calibri"/>
          <w:rtl/>
          <w:lang w:eastAsia="zh-CN"/>
        </w:rPr>
        <w:t xml:space="preserve"> (التعاون مع هيئات التقييس)</w:t>
      </w:r>
      <w:r w:rsidRPr="0026693A">
        <w:rPr>
          <w:rFonts w:ascii="Calibri" w:eastAsiaTheme="minorEastAsia" w:hAnsi="Calibri" w:hint="cs"/>
          <w:rtl/>
          <w:lang w:eastAsia="zh-CN"/>
        </w:rPr>
        <w:t>: ت</w:t>
      </w:r>
      <w:r w:rsidRPr="0026693A">
        <w:rPr>
          <w:rFonts w:ascii="Calibri" w:eastAsiaTheme="minorEastAsia" w:hAnsi="Calibri"/>
          <w:rtl/>
          <w:lang w:eastAsia="zh-CN"/>
        </w:rPr>
        <w:t>وسيع التعاون وتيسيره مع هيئات التقييس الدولية والإقليمية والوطنية</w:t>
      </w:r>
      <w:r w:rsidRPr="0026693A">
        <w:rPr>
          <w:rFonts w:ascii="Calibri" w:eastAsiaTheme="minorEastAsia" w:hAnsi="Calibri" w:hint="cs"/>
          <w:rtl/>
          <w:lang w:eastAsia="zh-CN" w:bidi="ar-EG"/>
        </w:rPr>
        <w:t xml:space="preserve"> والمنظمات الإقليمية</w:t>
      </w:r>
      <w:r w:rsidR="007F6B60">
        <w:rPr>
          <w:rFonts w:ascii="Calibri" w:eastAsiaTheme="minorEastAsia" w:hAnsi="Calibri" w:hint="eastAsia"/>
          <w:rtl/>
          <w:lang w:eastAsia="zh-CN" w:bidi="ar-EG"/>
        </w:rPr>
        <w:t> </w:t>
      </w:r>
      <w:r w:rsidRPr="0026693A">
        <w:rPr>
          <w:rFonts w:ascii="Calibri" w:eastAsiaTheme="minorEastAsia" w:hAnsi="Calibri" w:hint="cs"/>
          <w:rtl/>
          <w:lang w:eastAsia="zh-CN" w:bidi="ar-EG"/>
        </w:rPr>
        <w:t>للاتصالات</w:t>
      </w:r>
    </w:p>
    <w:p w:rsidR="00C63BE3" w:rsidRPr="0026693A" w:rsidRDefault="00C63BE3" w:rsidP="00C63BE3">
      <w:pPr>
        <w:keepNext/>
        <w:keepLines/>
        <w:spacing w:before="18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أهداف قطاع تنمية الاتصالات</w:t>
      </w:r>
    </w:p>
    <w:p w:rsidR="00C63BE3" w:rsidRPr="000E66DD" w:rsidRDefault="00C63BE3" w:rsidP="00C63BE3">
      <w:pPr>
        <w:spacing w:before="80"/>
        <w:ind w:left="1134" w:hanging="1134"/>
        <w:rPr>
          <w:rFonts w:ascii="Calibri" w:eastAsiaTheme="minorEastAsia" w:hAnsi="Calibri"/>
          <w:spacing w:val="-4"/>
          <w:rtl/>
          <w:lang w:eastAsia="zh-CN" w:bidi="ar-EG"/>
        </w:rPr>
      </w:pPr>
      <w:r w:rsidRPr="000E66DD">
        <w:rPr>
          <w:rFonts w:ascii="Calibri" w:eastAsiaTheme="minorEastAsia" w:hAnsi="Calibri"/>
          <w:spacing w:val="-4"/>
          <w:lang w:eastAsia="zh-CN" w:bidi="ar-SY"/>
        </w:rPr>
        <w:t>•</w:t>
      </w:r>
      <w:r w:rsidRPr="000E66DD">
        <w:rPr>
          <w:rFonts w:ascii="Calibri" w:eastAsiaTheme="minorEastAsia" w:hAnsi="Calibri"/>
          <w:spacing w:val="-4"/>
          <w:rtl/>
          <w:lang w:eastAsia="zh-CN" w:bidi="ar-EG"/>
        </w:rPr>
        <w:tab/>
      </w:r>
      <w:r w:rsidRPr="000E66DD">
        <w:rPr>
          <w:rFonts w:ascii="Calibri" w:eastAsiaTheme="minorEastAsia" w:hAnsi="Calibri"/>
          <w:spacing w:val="-4"/>
          <w:lang w:eastAsia="zh-CN" w:bidi="ar-SY"/>
        </w:rPr>
        <w:t>1.D</w:t>
      </w:r>
      <w:r w:rsidRPr="000E66DD">
        <w:rPr>
          <w:rFonts w:ascii="Calibri" w:eastAsiaTheme="minorEastAsia" w:hAnsi="Calibri"/>
          <w:spacing w:val="-4"/>
          <w:rtl/>
          <w:lang w:eastAsia="zh-CN" w:bidi="ar-EG"/>
        </w:rPr>
        <w:t xml:space="preserve"> </w:t>
      </w:r>
      <w:r w:rsidRPr="000E66DD">
        <w:rPr>
          <w:rFonts w:ascii="Calibri" w:eastAsiaTheme="minorEastAsia" w:hAnsi="Calibri"/>
          <w:spacing w:val="-4"/>
          <w:rtl/>
          <w:lang w:eastAsia="zh-CN"/>
        </w:rPr>
        <w:t>(التنسيق)</w:t>
      </w:r>
      <w:r w:rsidRPr="000E66DD">
        <w:rPr>
          <w:rFonts w:ascii="Calibri" w:eastAsiaTheme="minorEastAsia" w:hAnsi="Calibri" w:hint="cs"/>
          <w:spacing w:val="-4"/>
          <w:rtl/>
          <w:lang w:eastAsia="zh-CN"/>
        </w:rPr>
        <w:t xml:space="preserve">: </w:t>
      </w:r>
      <w:r w:rsidRPr="000E66DD">
        <w:rPr>
          <w:rFonts w:ascii="Calibri" w:eastAsiaTheme="minorEastAsia" w:hAnsi="Calibri"/>
          <w:spacing w:val="-4"/>
          <w:rtl/>
          <w:lang w:eastAsia="zh-CN"/>
        </w:rPr>
        <w:t>التنسيق: تعزيز التعاون الدولي والاتفاق بشأن مسائل تنمية الاتصالات/تكنولوجيا المعلومات والاتصالات</w:t>
      </w:r>
    </w:p>
    <w:p w:rsidR="00C63BE3" w:rsidRPr="00503687" w:rsidRDefault="00C63BE3" w:rsidP="00D42D30">
      <w:pPr>
        <w:spacing w:before="80"/>
        <w:ind w:left="1134" w:hanging="1134"/>
        <w:rPr>
          <w:rFonts w:ascii="Calibri" w:eastAsiaTheme="minorEastAsia" w:hAnsi="Calibri"/>
          <w:rtl/>
          <w:lang w:eastAsia="zh-CN" w:bidi="ar-EG"/>
        </w:rPr>
      </w:pPr>
      <w:r w:rsidRPr="00503687">
        <w:rPr>
          <w:rFonts w:ascii="Calibri" w:eastAsiaTheme="minorEastAsia" w:hAnsi="Calibri"/>
          <w:lang w:eastAsia="zh-CN" w:bidi="ar-SY"/>
        </w:rPr>
        <w:t>•</w:t>
      </w:r>
      <w:r w:rsidRPr="00503687">
        <w:rPr>
          <w:rFonts w:ascii="Calibri" w:eastAsiaTheme="minorEastAsia" w:hAnsi="Calibri"/>
          <w:rtl/>
          <w:lang w:eastAsia="zh-CN" w:bidi="ar-EG"/>
        </w:rPr>
        <w:tab/>
      </w:r>
      <w:r w:rsidRPr="00503687">
        <w:rPr>
          <w:rFonts w:ascii="Calibri" w:eastAsiaTheme="minorEastAsia" w:hAnsi="Calibri"/>
          <w:lang w:eastAsia="zh-CN" w:bidi="ar-SY"/>
        </w:rPr>
        <w:t>2.D</w:t>
      </w:r>
      <w:r w:rsidRPr="00503687">
        <w:rPr>
          <w:rFonts w:ascii="Calibri" w:eastAsiaTheme="minorEastAsia" w:hAnsi="Calibri"/>
          <w:rtl/>
          <w:lang w:eastAsia="zh-CN" w:bidi="ar-EG"/>
        </w:rPr>
        <w:t xml:space="preserve"> (</w:t>
      </w:r>
      <w:r w:rsidRPr="00503687">
        <w:rPr>
          <w:rFonts w:ascii="Calibri" w:eastAsiaTheme="minorEastAsia" w:hAnsi="Calibri"/>
          <w:rtl/>
          <w:lang w:eastAsia="zh-CN"/>
        </w:rPr>
        <w:t>بنية تحتية حديثة وآمنة للاتصالات/تكنولوجيا المعلومات والاتصالات)</w:t>
      </w:r>
      <w:r w:rsidRPr="00503687">
        <w:rPr>
          <w:rFonts w:ascii="Calibri" w:eastAsiaTheme="minorEastAsia" w:hAnsi="Calibri" w:hint="cs"/>
          <w:rtl/>
          <w:lang w:eastAsia="zh-CN"/>
        </w:rPr>
        <w:t xml:space="preserve">: </w:t>
      </w:r>
      <w:r w:rsidRPr="00503687">
        <w:rPr>
          <w:rFonts w:ascii="Calibri" w:eastAsiaTheme="minorEastAsia" w:hAnsi="Calibri"/>
          <w:rtl/>
          <w:lang w:eastAsia="zh-CN"/>
        </w:rPr>
        <w:t>بنية تحتية حديثة وآمنة للاتصالات/تكنولوجيا المعلومات والاتصالات: تعزيز تنمية البنية التحتية والخدمات بما في ذلك بناء الثقة والأمن في استخدام الاتصالات/تكنولوجيا المعلومات</w:t>
      </w:r>
      <w:r w:rsidR="00D42D30" w:rsidRPr="00503687">
        <w:rPr>
          <w:rFonts w:ascii="Calibri" w:eastAsiaTheme="minorEastAsia" w:hAnsi="Calibri" w:hint="cs"/>
          <w:rtl/>
          <w:lang w:eastAsia="zh-CN"/>
        </w:rPr>
        <w:t> </w:t>
      </w:r>
      <w:r w:rsidRPr="00503687">
        <w:rPr>
          <w:rFonts w:ascii="Calibri" w:eastAsiaTheme="minorEastAsia" w:hAnsi="Calibri"/>
          <w:rtl/>
          <w:lang w:eastAsia="zh-CN"/>
        </w:rPr>
        <w:t>والاتصالات</w:t>
      </w:r>
    </w:p>
    <w:p w:rsidR="00C63BE3" w:rsidRPr="0026693A" w:rsidRDefault="00C63BE3" w:rsidP="00C63BE3">
      <w:pPr>
        <w:spacing w:before="80"/>
        <w:ind w:left="1134" w:hanging="1134"/>
        <w:rPr>
          <w:rFonts w:ascii="Calibri" w:eastAsiaTheme="minorEastAsia" w:hAnsi="Calibri"/>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3.D</w:t>
      </w:r>
      <w:r w:rsidRPr="0026693A">
        <w:rPr>
          <w:rFonts w:ascii="Calibri" w:eastAsiaTheme="minorEastAsia" w:hAnsi="Calibri"/>
          <w:rtl/>
          <w:lang w:eastAsia="zh-CN" w:bidi="ar-EG"/>
        </w:rPr>
        <w:t xml:space="preserve"> (بيئة تمكينية)</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بيئة تمكينية: تعزيز بيئة تنظيمية وسياساتية مؤاتية للتنمية المستدامة للاتصالات/تكنولوجيا المعلومات والاتصالات</w:t>
      </w:r>
    </w:p>
    <w:p w:rsidR="00C63BE3" w:rsidRPr="0026693A" w:rsidRDefault="00C63BE3" w:rsidP="00C63BE3">
      <w:pPr>
        <w:spacing w:before="80"/>
        <w:ind w:left="1134" w:hanging="1134"/>
        <w:rPr>
          <w:rFonts w:ascii="Calibri" w:eastAsiaTheme="minorEastAsia" w:hAnsi="Calibri"/>
          <w:rtl/>
          <w:lang w:eastAsia="zh-CN"/>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4.D</w:t>
      </w:r>
      <w:r w:rsidRPr="0026693A">
        <w:rPr>
          <w:rFonts w:ascii="Calibri" w:eastAsiaTheme="minorEastAsia" w:hAnsi="Calibri"/>
          <w:rtl/>
          <w:lang w:eastAsia="zh-CN" w:bidi="ar-EG"/>
        </w:rPr>
        <w:t xml:space="preserve"> (مجتمع رقمي شامل)</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مجتمع رقمي شامل: دعم تطوير واستخدام الاتصالات/تكنولوجيا المعلومات</w:t>
      </w:r>
      <w:r w:rsidRPr="0026693A">
        <w:rPr>
          <w:rFonts w:ascii="Calibri" w:eastAsiaTheme="minorEastAsia" w:hAnsi="Calibri"/>
          <w:rtl/>
          <w:lang w:eastAsia="zh-CN" w:bidi="ar-EG"/>
        </w:rPr>
        <w:t xml:space="preserve"> </w:t>
      </w:r>
      <w:r w:rsidRPr="0026693A">
        <w:rPr>
          <w:rFonts w:ascii="Calibri" w:eastAsiaTheme="minorEastAsia" w:hAnsi="Calibri"/>
          <w:rtl/>
          <w:lang w:eastAsia="zh-CN"/>
        </w:rPr>
        <w:t>والاتصالات</w:t>
      </w:r>
      <w:r w:rsidRPr="0026693A">
        <w:rPr>
          <w:rFonts w:ascii="Calibri" w:eastAsiaTheme="minorEastAsia" w:hAnsi="Calibri"/>
          <w:rtl/>
          <w:lang w:eastAsia="zh-CN" w:bidi="ar-EG"/>
        </w:rPr>
        <w:t xml:space="preserve"> </w:t>
      </w:r>
      <w:r w:rsidRPr="0026693A">
        <w:rPr>
          <w:rFonts w:ascii="Calibri" w:eastAsiaTheme="minorEastAsia" w:hAnsi="Calibri"/>
          <w:rtl/>
          <w:lang w:eastAsia="zh-CN"/>
        </w:rPr>
        <w:t>وتطبيقاتها لتمكين الأشخاص والمجتمعات تحقيقاً للتنمية الاجتماعية والاقتصادية وحماية البيئة</w:t>
      </w:r>
    </w:p>
    <w:p w:rsidR="00C63BE3" w:rsidRPr="0026693A" w:rsidRDefault="00C63BE3" w:rsidP="00C63BE3">
      <w:pPr>
        <w:keepNext/>
        <w:keepLines/>
        <w:spacing w:before="180"/>
        <w:outlineLvl w:val="1"/>
        <w:rPr>
          <w:rFonts w:ascii="Calibri" w:eastAsiaTheme="minorEastAsia" w:hAnsi="Calibri"/>
          <w:b/>
          <w:bCs/>
          <w:kern w:val="14"/>
          <w:sz w:val="24"/>
          <w:szCs w:val="32"/>
          <w:rtl/>
          <w:lang w:eastAsia="zh-CN" w:bidi="ar-EG"/>
        </w:rPr>
      </w:pPr>
      <w:r w:rsidRPr="0026693A">
        <w:rPr>
          <w:rFonts w:ascii="Calibri" w:eastAsiaTheme="minorEastAsia" w:hAnsi="Calibri"/>
          <w:b/>
          <w:bCs/>
          <w:kern w:val="14"/>
          <w:sz w:val="24"/>
          <w:szCs w:val="32"/>
          <w:rtl/>
          <w:lang w:eastAsia="zh-CN" w:bidi="ar-EG"/>
        </w:rPr>
        <w:t>الأهداف المشتركة بين القطاعات</w:t>
      </w:r>
    </w:p>
    <w:p w:rsidR="00C63BE3" w:rsidRPr="0026693A" w:rsidRDefault="00C63BE3" w:rsidP="00C63BE3">
      <w:pPr>
        <w:spacing w:before="80"/>
        <w:ind w:left="1134" w:hanging="1134"/>
        <w:rPr>
          <w:rFonts w:ascii="Calibri" w:eastAsiaTheme="minorEastAsia" w:hAnsi="Calibri"/>
          <w:lang w:eastAsia="zh-CN" w:bidi="ar-SY"/>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1.I</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التعاون</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تعزيز</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التعاون</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الأوثق</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بين</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جميع</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أصحاب</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المصلحة</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في</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النظام</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الإيكولوجي</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لتكنولوجيا</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المعلومات</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والاتصالات</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من</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أجل</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تحقيق</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أهداف</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التنمية</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المستدامة</w:t>
      </w:r>
    </w:p>
    <w:p w:rsidR="00C63BE3" w:rsidRPr="0026693A" w:rsidRDefault="00C63BE3" w:rsidP="00C63BE3">
      <w:pPr>
        <w:spacing w:before="80"/>
        <w:ind w:left="1134" w:hanging="1134"/>
        <w:rPr>
          <w:rFonts w:ascii="Calibri" w:eastAsiaTheme="minorEastAsia" w:hAnsi="Calibri"/>
          <w:lang w:eastAsia="zh-CN" w:bidi="ar-SY"/>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2.I</w:t>
      </w:r>
      <w:r w:rsidRPr="0026693A">
        <w:rPr>
          <w:rFonts w:ascii="Calibri" w:eastAsiaTheme="minorEastAsia" w:hAnsi="Calibri"/>
          <w:rtl/>
          <w:lang w:eastAsia="zh-CN" w:bidi="ar-EG"/>
        </w:rPr>
        <w:t xml:space="preserve"> </w:t>
      </w:r>
      <w:r w:rsidRPr="0026693A">
        <w:rPr>
          <w:rFonts w:ascii="Calibri" w:eastAsiaTheme="minorEastAsia" w:hAnsi="Calibri" w:hint="cs"/>
          <w:rtl/>
          <w:lang w:eastAsia="zh-CN" w:bidi="ar-EG"/>
        </w:rPr>
        <w:t>(</w:t>
      </w:r>
      <w:r w:rsidRPr="0026693A">
        <w:rPr>
          <w:rFonts w:ascii="Calibri" w:eastAsiaTheme="minorEastAsia" w:hAnsi="Calibri"/>
          <w:rtl/>
          <w:lang w:eastAsia="zh-CN" w:bidi="ar-EG"/>
        </w:rPr>
        <w:t xml:space="preserve">الاتجاهات الناشئة في مجال </w:t>
      </w:r>
      <w:r w:rsidRPr="0026693A">
        <w:rPr>
          <w:rFonts w:ascii="Calibri" w:eastAsiaTheme="minorEastAsia" w:hAnsi="Calibri" w:hint="cs"/>
          <w:rtl/>
          <w:lang w:eastAsia="zh-CN" w:bidi="ar-EG"/>
        </w:rPr>
        <w:t>الاتصالات/</w:t>
      </w:r>
      <w:r w:rsidRPr="0026693A">
        <w:rPr>
          <w:rFonts w:ascii="Calibri" w:eastAsiaTheme="minorEastAsia" w:hAnsi="Calibri"/>
          <w:rtl/>
          <w:lang w:eastAsia="zh-CN" w:bidi="ar-EG"/>
        </w:rPr>
        <w:t>تكنولوجيا المعلومات والاتصالات</w:t>
      </w:r>
      <w:r w:rsidRPr="0026693A">
        <w:rPr>
          <w:rFonts w:ascii="Calibri" w:eastAsiaTheme="minorEastAsia" w:hAnsi="Calibri" w:hint="cs"/>
          <w:rtl/>
          <w:lang w:eastAsia="zh-CN" w:bidi="ar-EG"/>
        </w:rPr>
        <w:t xml:space="preserve">) </w:t>
      </w:r>
      <w:r w:rsidRPr="0026693A">
        <w:rPr>
          <w:rFonts w:ascii="Calibri" w:eastAsiaTheme="minorEastAsia" w:hAnsi="Calibri" w:hint="eastAsia"/>
          <w:rtl/>
          <w:lang w:eastAsia="zh-CN" w:bidi="ar-EG"/>
        </w:rPr>
        <w:t>تعزيز</w:t>
      </w:r>
      <w:r w:rsidRPr="0026693A">
        <w:rPr>
          <w:rFonts w:ascii="Calibri" w:eastAsiaTheme="minorEastAsia" w:hAnsi="Calibri" w:hint="cs"/>
          <w:rtl/>
          <w:lang w:eastAsia="zh-CN" w:bidi="ar-EG"/>
        </w:rPr>
        <w:t xml:space="preserve"> تحديد</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الاتجاهات</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الناشئة</w:t>
      </w:r>
      <w:r w:rsidRPr="0026693A">
        <w:rPr>
          <w:rFonts w:ascii="Calibri" w:eastAsiaTheme="minorEastAsia" w:hAnsi="Calibri"/>
          <w:rtl/>
          <w:lang w:eastAsia="zh-CN" w:bidi="ar-EG"/>
        </w:rPr>
        <w:t xml:space="preserve"> </w:t>
      </w:r>
      <w:r w:rsidRPr="0026693A">
        <w:rPr>
          <w:rFonts w:ascii="Calibri" w:eastAsiaTheme="minorEastAsia" w:hAnsi="Calibri" w:hint="cs"/>
          <w:rtl/>
          <w:lang w:eastAsia="zh-CN" w:bidi="ar-EG"/>
        </w:rPr>
        <w:t xml:space="preserve">وإدراكها وتحليلها </w:t>
      </w:r>
      <w:r w:rsidRPr="0026693A">
        <w:rPr>
          <w:rFonts w:ascii="Calibri" w:eastAsiaTheme="minorEastAsia" w:hAnsi="Calibri" w:hint="eastAsia"/>
          <w:rtl/>
          <w:lang w:eastAsia="zh-CN" w:bidi="ar-EG"/>
        </w:rPr>
        <w:t>في</w:t>
      </w:r>
      <w:r w:rsidRPr="0026693A">
        <w:rPr>
          <w:rFonts w:ascii="Calibri" w:eastAsiaTheme="minorEastAsia" w:hAnsi="Calibri"/>
          <w:rtl/>
          <w:lang w:eastAsia="zh-CN" w:bidi="ar-EG"/>
        </w:rPr>
        <w:t xml:space="preserve"> </w:t>
      </w:r>
      <w:r w:rsidRPr="0026693A">
        <w:rPr>
          <w:rFonts w:ascii="Calibri" w:eastAsiaTheme="minorEastAsia" w:hAnsi="Calibri" w:hint="cs"/>
          <w:rtl/>
          <w:lang w:eastAsia="zh-CN" w:bidi="ar-EG"/>
        </w:rPr>
        <w:t>بيئة الاتصالات/</w:t>
      </w:r>
      <w:r w:rsidRPr="0026693A">
        <w:rPr>
          <w:rFonts w:ascii="Calibri" w:eastAsiaTheme="minorEastAsia" w:hAnsi="Calibri" w:hint="eastAsia"/>
          <w:rtl/>
          <w:lang w:eastAsia="zh-CN" w:bidi="ar-EG"/>
        </w:rPr>
        <w:t>تكنولوجيا</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المعلومات</w:t>
      </w:r>
      <w:r w:rsidRPr="0026693A">
        <w:rPr>
          <w:rFonts w:ascii="Calibri" w:eastAsiaTheme="minorEastAsia" w:hAnsi="Calibri"/>
          <w:rtl/>
          <w:lang w:eastAsia="zh-CN" w:bidi="ar-EG"/>
        </w:rPr>
        <w:t xml:space="preserve"> </w:t>
      </w:r>
      <w:r w:rsidRPr="0026693A">
        <w:rPr>
          <w:rFonts w:ascii="Calibri" w:eastAsiaTheme="minorEastAsia" w:hAnsi="Calibri" w:hint="eastAsia"/>
          <w:rtl/>
          <w:lang w:eastAsia="zh-CN" w:bidi="ar-EG"/>
        </w:rPr>
        <w:t>والاتصالات</w:t>
      </w:r>
      <w:r w:rsidRPr="0026693A">
        <w:rPr>
          <w:rFonts w:ascii="Calibri" w:eastAsiaTheme="minorEastAsia" w:hAnsi="Calibri"/>
          <w:rtl/>
          <w:lang w:eastAsia="zh-CN" w:bidi="ar-EG"/>
        </w:rPr>
        <w:t xml:space="preserve"> </w:t>
      </w:r>
    </w:p>
    <w:p w:rsidR="00C63BE3" w:rsidRPr="0026693A" w:rsidRDefault="00C63BE3" w:rsidP="00C63BE3">
      <w:pPr>
        <w:spacing w:before="80"/>
        <w:ind w:left="1134" w:hanging="1134"/>
        <w:rPr>
          <w:rFonts w:ascii="Calibri" w:eastAsiaTheme="minorEastAsia" w:hAnsi="Calibri"/>
          <w:lang w:eastAsia="zh-CN" w:bidi="ar-SY"/>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3.I</w:t>
      </w:r>
      <w:r w:rsidRPr="0026693A">
        <w:rPr>
          <w:rFonts w:ascii="Calibri" w:eastAsiaTheme="minorEastAsia" w:hAnsi="Calibri"/>
          <w:rtl/>
          <w:lang w:eastAsia="zh-CN" w:bidi="ar-EG"/>
        </w:rPr>
        <w:t xml:space="preserve"> </w:t>
      </w:r>
      <w:r w:rsidRPr="0026693A">
        <w:rPr>
          <w:rFonts w:ascii="Calibri" w:eastAsiaTheme="minorEastAsia" w:hAnsi="Calibri" w:hint="cs"/>
          <w:rtl/>
          <w:lang w:eastAsia="zh-CN" w:bidi="ar-EG"/>
        </w:rPr>
        <w:t>(</w:t>
      </w:r>
      <w:r w:rsidRPr="0026693A">
        <w:rPr>
          <w:rFonts w:ascii="Calibri" w:eastAsiaTheme="minorEastAsia" w:hAnsi="Calibri"/>
          <w:rtl/>
          <w:lang w:eastAsia="zh-CN" w:bidi="ar-EG"/>
        </w:rPr>
        <w:t xml:space="preserve">إمكانية النفاذ إلى </w:t>
      </w:r>
      <w:r w:rsidRPr="0026693A">
        <w:rPr>
          <w:rFonts w:ascii="Calibri" w:eastAsiaTheme="minorEastAsia" w:hAnsi="Calibri" w:hint="cs"/>
          <w:rtl/>
          <w:lang w:eastAsia="zh-CN" w:bidi="ar-EG"/>
        </w:rPr>
        <w:t>الاتصالات/</w:t>
      </w:r>
      <w:r w:rsidRPr="0026693A">
        <w:rPr>
          <w:rFonts w:ascii="Calibri" w:eastAsiaTheme="minorEastAsia" w:hAnsi="Calibri"/>
          <w:rtl/>
          <w:lang w:eastAsia="zh-CN" w:bidi="ar-EG"/>
        </w:rPr>
        <w:t>تكنولوجيا المعلومات والاتصالات</w:t>
      </w:r>
      <w:r w:rsidRPr="0026693A">
        <w:rPr>
          <w:rFonts w:ascii="Calibri" w:eastAsiaTheme="minorEastAsia" w:hAnsi="Calibri" w:hint="cs"/>
          <w:rtl/>
          <w:lang w:eastAsia="zh-CN"/>
        </w:rPr>
        <w:t xml:space="preserve">) </w:t>
      </w:r>
      <w:r w:rsidRPr="0026693A">
        <w:rPr>
          <w:rFonts w:ascii="Calibri" w:eastAsiaTheme="minorEastAsia" w:hAnsi="Calibri" w:hint="eastAsia"/>
          <w:rtl/>
          <w:lang w:eastAsia="zh-CN"/>
        </w:rPr>
        <w:t>تعزيز</w:t>
      </w:r>
      <w:r w:rsidRPr="0026693A">
        <w:rPr>
          <w:rFonts w:ascii="Calibri" w:eastAsiaTheme="minorEastAsia" w:hAnsi="Calibri" w:hint="cs"/>
          <w:rtl/>
          <w:lang w:eastAsia="zh-CN"/>
        </w:rPr>
        <w:t xml:space="preserve"> إمكانية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نفاذ</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الأشخاص</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ذوي</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الإعاقة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وذوي</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الاحتياجات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المحددة</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إلى</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الاتصالات</w:t>
      </w:r>
      <w:r w:rsidRPr="0026693A">
        <w:rPr>
          <w:rFonts w:ascii="Calibri" w:eastAsiaTheme="minorEastAsia" w:hAnsi="Calibri"/>
          <w:rtl/>
          <w:lang w:eastAsia="zh-CN"/>
        </w:rPr>
        <w:t>/</w:t>
      </w:r>
      <w:r w:rsidRPr="0026693A">
        <w:rPr>
          <w:rFonts w:ascii="Calibri" w:eastAsiaTheme="minorEastAsia" w:hAnsi="Calibri" w:hint="eastAsia"/>
          <w:rtl/>
          <w:lang w:eastAsia="zh-CN"/>
        </w:rPr>
        <w:t>تكنولوجيا</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المعلومات</w:t>
      </w:r>
      <w:r w:rsidRPr="0026693A">
        <w:rPr>
          <w:rFonts w:ascii="Calibri" w:eastAsiaTheme="minorEastAsia" w:hAnsi="Calibri"/>
          <w:rtl/>
          <w:lang w:eastAsia="zh-CN"/>
        </w:rPr>
        <w:t xml:space="preserve"> </w:t>
      </w:r>
      <w:r w:rsidRPr="0026693A">
        <w:rPr>
          <w:rFonts w:ascii="Calibri" w:eastAsiaTheme="minorEastAsia" w:hAnsi="Calibri" w:hint="eastAsia"/>
          <w:rtl/>
          <w:lang w:eastAsia="zh-CN"/>
        </w:rPr>
        <w:t>والاتصالات</w:t>
      </w:r>
    </w:p>
    <w:p w:rsidR="00C63BE3" w:rsidRPr="0026693A" w:rsidRDefault="00C63BE3" w:rsidP="00C63BE3">
      <w:pPr>
        <w:spacing w:before="80"/>
        <w:ind w:left="1134" w:hanging="1134"/>
        <w:rPr>
          <w:rFonts w:ascii="Calibri" w:eastAsiaTheme="minorEastAsia" w:hAnsi="Calibri"/>
          <w:rtl/>
          <w:lang w:eastAsia="zh-CN"/>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4.I</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المساواة بين الجنسين</w:t>
      </w:r>
      <w:r w:rsidRPr="0026693A">
        <w:rPr>
          <w:rFonts w:ascii="Calibri" w:eastAsiaTheme="minorEastAsia" w:hAnsi="Calibri" w:hint="cs"/>
          <w:rtl/>
          <w:lang w:eastAsia="zh-CN"/>
        </w:rPr>
        <w:t xml:space="preserve"> [والإنصاف]) </w:t>
      </w:r>
      <w:r w:rsidRPr="0026693A">
        <w:rPr>
          <w:rFonts w:ascii="Calibri" w:eastAsiaTheme="minorEastAsia" w:hAnsi="Calibri"/>
          <w:rtl/>
          <w:lang w:eastAsia="zh-CN" w:bidi="ar-EG"/>
        </w:rPr>
        <w:t>تعزيز استخد</w:t>
      </w:r>
      <w:r w:rsidRPr="0026693A">
        <w:rPr>
          <w:rFonts w:ascii="Calibri" w:eastAsiaTheme="minorEastAsia" w:hAnsi="Calibri" w:hint="cs"/>
          <w:rtl/>
          <w:lang w:eastAsia="zh-CN" w:bidi="ar-EG"/>
        </w:rPr>
        <w:t>ا</w:t>
      </w:r>
      <w:r w:rsidRPr="0026693A">
        <w:rPr>
          <w:rFonts w:ascii="Calibri" w:eastAsiaTheme="minorEastAsia" w:hAnsi="Calibri"/>
          <w:rtl/>
          <w:lang w:eastAsia="zh-CN" w:bidi="ar-EG"/>
        </w:rPr>
        <w:t>م</w:t>
      </w:r>
      <w:r w:rsidRPr="0026693A">
        <w:rPr>
          <w:rFonts w:ascii="Calibri" w:eastAsiaTheme="minorEastAsia" w:hAnsi="Calibri" w:hint="cs"/>
          <w:rtl/>
          <w:lang w:eastAsia="zh-CN" w:bidi="ar-EG"/>
        </w:rPr>
        <w:t xml:space="preserve"> الاتصالات/</w:t>
      </w:r>
      <w:r w:rsidRPr="0026693A">
        <w:rPr>
          <w:rFonts w:ascii="Calibri" w:eastAsiaTheme="minorEastAsia" w:hAnsi="Calibri"/>
          <w:rtl/>
          <w:lang w:eastAsia="zh-CN" w:bidi="ar-EG"/>
        </w:rPr>
        <w:t xml:space="preserve">تكنولوجيا المعلومات والاتصالات من أجل </w:t>
      </w:r>
      <w:r w:rsidRPr="0026693A">
        <w:rPr>
          <w:rFonts w:ascii="Calibri" w:eastAsiaTheme="minorEastAsia" w:hAnsi="Calibri"/>
          <w:rtl/>
          <w:lang w:eastAsia="zh-CN"/>
        </w:rPr>
        <w:t>تحقيق المساواة بين الجنسين وتمكين المرأة</w:t>
      </w:r>
      <w:r w:rsidRPr="0026693A">
        <w:rPr>
          <w:rFonts w:ascii="Calibri" w:eastAsiaTheme="minorEastAsia" w:hAnsi="Calibri" w:hint="cs"/>
          <w:rtl/>
          <w:lang w:eastAsia="zh-CN"/>
        </w:rPr>
        <w:t xml:space="preserve"> والفتيات</w:t>
      </w:r>
    </w:p>
    <w:p w:rsidR="00C63BE3" w:rsidRPr="0026693A" w:rsidRDefault="00C63BE3" w:rsidP="00C63BE3">
      <w:pPr>
        <w:spacing w:before="80"/>
        <w:ind w:left="1134" w:hanging="1134"/>
        <w:rPr>
          <w:rFonts w:ascii="Calibri" w:eastAsiaTheme="minorEastAsia" w:hAnsi="Calibri"/>
          <w:rtl/>
          <w:lang w:eastAsia="zh-CN" w:bidi="ar-EG"/>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5.I</w:t>
      </w:r>
      <w:r w:rsidRPr="0026693A">
        <w:rPr>
          <w:rFonts w:ascii="Calibri" w:eastAsiaTheme="minorEastAsia" w:hAnsi="Calibri"/>
          <w:rtl/>
          <w:lang w:eastAsia="zh-CN" w:bidi="ar-EG"/>
        </w:rPr>
        <w:t xml:space="preserve"> (الاستدامة البيئية)</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bidi="ar-EG"/>
        </w:rPr>
        <w:t>الحد من البصمة البيئية الناجمة عن قطاع الاتصالات/تكنولوجيا المعلومات والاتصالات</w:t>
      </w:r>
    </w:p>
    <w:p w:rsidR="00C63BE3" w:rsidRPr="0026693A" w:rsidRDefault="00C63BE3" w:rsidP="00C63BE3">
      <w:pPr>
        <w:spacing w:before="80"/>
        <w:ind w:left="1134" w:hanging="1134"/>
        <w:rPr>
          <w:rFonts w:ascii="Calibri" w:eastAsiaTheme="minorEastAsia" w:hAnsi="Calibri"/>
          <w:rtl/>
          <w:lang w:eastAsia="zh-CN"/>
        </w:rPr>
      </w:pPr>
      <w:r w:rsidRPr="0026693A">
        <w:rPr>
          <w:rFonts w:ascii="Calibri" w:eastAsiaTheme="minorEastAsia" w:hAnsi="Calibri"/>
          <w:lang w:eastAsia="zh-CN" w:bidi="ar-SY"/>
        </w:rPr>
        <w:t>•</w:t>
      </w:r>
      <w:r w:rsidRPr="0026693A">
        <w:rPr>
          <w:rFonts w:ascii="Calibri" w:eastAsiaTheme="minorEastAsia" w:hAnsi="Calibri"/>
          <w:rtl/>
          <w:lang w:eastAsia="zh-CN" w:bidi="ar-EG"/>
        </w:rPr>
        <w:tab/>
      </w:r>
      <w:r w:rsidRPr="0026693A">
        <w:rPr>
          <w:rFonts w:ascii="Calibri" w:eastAsiaTheme="minorEastAsia" w:hAnsi="Calibri"/>
          <w:lang w:eastAsia="zh-CN" w:bidi="ar-SY"/>
        </w:rPr>
        <w:t>6.I</w:t>
      </w:r>
      <w:r w:rsidRPr="0026693A">
        <w:rPr>
          <w:rFonts w:ascii="Calibri" w:eastAsiaTheme="minorEastAsia" w:hAnsi="Calibri"/>
          <w:rtl/>
          <w:lang w:eastAsia="zh-CN" w:bidi="ar-EG"/>
        </w:rPr>
        <w:t xml:space="preserve"> </w:t>
      </w:r>
      <w:r w:rsidRPr="0026693A">
        <w:rPr>
          <w:rFonts w:ascii="Calibri" w:eastAsiaTheme="minorEastAsia" w:hAnsi="Calibri" w:hint="cs"/>
          <w:rtl/>
          <w:lang w:eastAsia="zh-CN"/>
        </w:rPr>
        <w:t>(الحد من التداخلات) الحد من مجالات التداخل وتعزيز التنسيق الأوثق والأكثر شفافية بين الأمانة العامة وقطاعات الاتحاد مع مراعاة اعتمادات ميزانية الاتحاد</w:t>
      </w:r>
    </w:p>
    <w:p w:rsidR="00C63BE3" w:rsidRPr="0026693A" w:rsidRDefault="00C63BE3" w:rsidP="00C63BE3">
      <w:pPr>
        <w:keepNext/>
        <w:keepLines/>
        <w:spacing w:before="180" w:after="12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lastRenderedPageBreak/>
        <w:t xml:space="preserve">الجدول </w:t>
      </w:r>
      <w:r w:rsidRPr="0026693A">
        <w:rPr>
          <w:rFonts w:ascii="Calibri" w:eastAsiaTheme="minorEastAsia" w:hAnsi="Calibri"/>
          <w:b/>
          <w:bCs/>
          <w:kern w:val="14"/>
          <w:sz w:val="24"/>
          <w:szCs w:val="32"/>
          <w:lang w:eastAsia="zh-CN" w:bidi="ar-EG"/>
        </w:rPr>
        <w:t>3</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الربط بين أهداف الاتحاد والغايات الاستراتيجية</w:t>
      </w:r>
      <w:r w:rsidRPr="0026693A">
        <w:rPr>
          <w:rFonts w:ascii="Calibri" w:eastAsiaTheme="minorEastAsia" w:hAnsi="Calibri" w:cs="Calibri"/>
          <w:b/>
          <w:bCs/>
          <w:kern w:val="14"/>
          <w:position w:val="6"/>
          <w:sz w:val="18"/>
          <w:szCs w:val="18"/>
          <w:rtl/>
          <w:lang w:bidi="ar-EG"/>
        </w:rPr>
        <w:footnoteReference w:id="3"/>
      </w:r>
    </w:p>
    <w:tbl>
      <w:tblPr>
        <w:bidiVisual/>
        <w:tblW w:w="5000" w:type="pct"/>
        <w:jc w:val="center"/>
        <w:tblBorders>
          <w:top w:val="single" w:sz="4" w:space="0" w:color="auto"/>
          <w:bottom w:val="single" w:sz="4" w:space="0" w:color="auto"/>
          <w:insideH w:val="single" w:sz="4" w:space="0" w:color="auto"/>
        </w:tblBorders>
        <w:tblCellMar>
          <w:top w:w="28" w:type="dxa"/>
          <w:left w:w="0" w:type="dxa"/>
          <w:bottom w:w="28" w:type="dxa"/>
          <w:right w:w="0" w:type="dxa"/>
        </w:tblCellMar>
        <w:tblLook w:val="04A0" w:firstRow="1" w:lastRow="0" w:firstColumn="1" w:lastColumn="0" w:noHBand="0" w:noVBand="1"/>
      </w:tblPr>
      <w:tblGrid>
        <w:gridCol w:w="566"/>
        <w:gridCol w:w="5164"/>
        <w:gridCol w:w="781"/>
        <w:gridCol w:w="781"/>
        <w:gridCol w:w="783"/>
        <w:gridCol w:w="781"/>
        <w:gridCol w:w="783"/>
      </w:tblGrid>
      <w:tr w:rsidR="00C63BE3" w:rsidRPr="0026693A" w:rsidTr="00374DAC">
        <w:trPr>
          <w:tblHeader/>
          <w:jc w:val="center"/>
        </w:trPr>
        <w:tc>
          <w:tcPr>
            <w:tcW w:w="2972" w:type="pct"/>
            <w:gridSpan w:val="2"/>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405" w:type="pct"/>
            <w:shd w:val="clear" w:color="auto" w:fill="auto"/>
            <w:hideMark/>
          </w:tcPr>
          <w:p w:rsidR="00C63BE3" w:rsidRPr="0026693A" w:rsidRDefault="00C63BE3" w:rsidP="00374DAC">
            <w:pPr>
              <w:spacing w:before="60" w:after="60" w:line="260" w:lineRule="exact"/>
              <w:jc w:val="center"/>
              <w:rPr>
                <w:rFonts w:ascii="Calibri" w:eastAsiaTheme="minorEastAsia" w:hAnsi="Calibri"/>
                <w:b/>
                <w:bCs/>
                <w:sz w:val="20"/>
                <w:szCs w:val="26"/>
                <w:rtl/>
                <w:lang w:eastAsia="zh-CN" w:bidi="ar-SY"/>
              </w:rPr>
            </w:pPr>
            <w:r w:rsidRPr="0026693A">
              <w:rPr>
                <w:rFonts w:ascii="Calibri" w:eastAsiaTheme="minorEastAsia" w:hAnsi="Calibri" w:hint="cs"/>
                <w:b/>
                <w:bCs/>
                <w:sz w:val="20"/>
                <w:szCs w:val="26"/>
                <w:rtl/>
                <w:lang w:eastAsia="zh-CN"/>
              </w:rPr>
              <w:t>الغاية</w:t>
            </w:r>
            <w:r w:rsidRPr="0026693A">
              <w:rPr>
                <w:rFonts w:ascii="Calibri" w:eastAsiaTheme="minorEastAsia" w:hAnsi="Calibri" w:hint="eastAsia"/>
                <w:b/>
                <w:bCs/>
                <w:sz w:val="20"/>
                <w:szCs w:val="26"/>
                <w:rtl/>
                <w:lang w:eastAsia="zh-CN"/>
              </w:rPr>
              <w:t> </w:t>
            </w:r>
            <w:r w:rsidRPr="0026693A">
              <w:rPr>
                <w:rFonts w:ascii="Calibri" w:eastAsiaTheme="minorEastAsia" w:hAnsi="Calibri"/>
                <w:b/>
                <w:bCs/>
                <w:sz w:val="20"/>
                <w:szCs w:val="26"/>
                <w:lang w:eastAsia="zh-CN" w:bidi="ar-SY"/>
              </w:rPr>
              <w:t>1</w:t>
            </w:r>
            <w:r w:rsidRPr="0026693A">
              <w:rPr>
                <w:rFonts w:ascii="Calibri" w:eastAsiaTheme="minorEastAsia" w:hAnsi="Calibri" w:hint="cs"/>
                <w:b/>
                <w:bCs/>
                <w:sz w:val="20"/>
                <w:szCs w:val="26"/>
                <w:rtl/>
                <w:lang w:eastAsia="zh-CN"/>
              </w:rPr>
              <w:t>:</w:t>
            </w:r>
            <w:r w:rsidRPr="0026693A">
              <w:rPr>
                <w:rFonts w:ascii="Calibri" w:eastAsiaTheme="minorEastAsia" w:hAnsi="Calibri"/>
                <w:b/>
                <w:bCs/>
                <w:sz w:val="20"/>
                <w:szCs w:val="26"/>
                <w:rtl/>
                <w:lang w:eastAsia="zh-CN" w:bidi="ar-SY"/>
              </w:rPr>
              <w:br/>
            </w:r>
            <w:r w:rsidRPr="0026693A">
              <w:rPr>
                <w:rFonts w:ascii="Calibri" w:eastAsiaTheme="minorEastAsia" w:hAnsi="Calibri" w:hint="cs"/>
                <w:b/>
                <w:bCs/>
                <w:sz w:val="20"/>
                <w:szCs w:val="26"/>
                <w:rtl/>
                <w:lang w:eastAsia="zh-CN" w:bidi="ar-SY"/>
              </w:rPr>
              <w:t>النمو</w:t>
            </w:r>
          </w:p>
        </w:tc>
        <w:tc>
          <w:tcPr>
            <w:tcW w:w="405" w:type="pct"/>
            <w:shd w:val="clear" w:color="auto" w:fill="auto"/>
            <w:hideMark/>
          </w:tcPr>
          <w:p w:rsidR="00C63BE3" w:rsidRPr="0026693A" w:rsidRDefault="00C63BE3" w:rsidP="00374DAC">
            <w:pPr>
              <w:spacing w:before="60" w:after="60" w:line="260" w:lineRule="exact"/>
              <w:jc w:val="center"/>
              <w:rPr>
                <w:rFonts w:ascii="Calibri" w:eastAsiaTheme="minorEastAsia" w:hAnsi="Calibri"/>
                <w:b/>
                <w:bCs/>
                <w:sz w:val="20"/>
                <w:szCs w:val="26"/>
                <w:rtl/>
                <w:lang w:eastAsia="zh-CN" w:bidi="ar-SY"/>
              </w:rPr>
            </w:pPr>
            <w:r w:rsidRPr="0026693A">
              <w:rPr>
                <w:rFonts w:ascii="Calibri" w:eastAsiaTheme="minorEastAsia" w:hAnsi="Calibri" w:hint="cs"/>
                <w:b/>
                <w:bCs/>
                <w:sz w:val="20"/>
                <w:szCs w:val="26"/>
                <w:rtl/>
                <w:lang w:eastAsia="zh-CN"/>
              </w:rPr>
              <w:t>الغاية</w:t>
            </w:r>
            <w:r w:rsidRPr="0026693A">
              <w:rPr>
                <w:rFonts w:ascii="Calibri" w:eastAsiaTheme="minorEastAsia" w:hAnsi="Calibri" w:hint="eastAsia"/>
                <w:b/>
                <w:bCs/>
                <w:sz w:val="20"/>
                <w:szCs w:val="26"/>
                <w:rtl/>
                <w:lang w:eastAsia="zh-CN"/>
              </w:rPr>
              <w:t> </w:t>
            </w:r>
            <w:r w:rsidRPr="0026693A">
              <w:rPr>
                <w:rFonts w:ascii="Calibri" w:eastAsiaTheme="minorEastAsia" w:hAnsi="Calibri"/>
                <w:b/>
                <w:bCs/>
                <w:sz w:val="20"/>
                <w:szCs w:val="26"/>
                <w:lang w:eastAsia="zh-CN" w:bidi="ar-SY"/>
              </w:rPr>
              <w:t>2</w:t>
            </w:r>
            <w:r w:rsidRPr="0026693A">
              <w:rPr>
                <w:rFonts w:ascii="Calibri" w:eastAsiaTheme="minorEastAsia" w:hAnsi="Calibri" w:hint="cs"/>
                <w:b/>
                <w:bCs/>
                <w:sz w:val="20"/>
                <w:szCs w:val="26"/>
                <w:rtl/>
                <w:lang w:eastAsia="zh-CN" w:bidi="ar-SY"/>
              </w:rPr>
              <w:t>:</w:t>
            </w:r>
            <w:r w:rsidRPr="0026693A">
              <w:rPr>
                <w:rFonts w:ascii="Calibri" w:eastAsiaTheme="minorEastAsia" w:hAnsi="Calibri" w:hint="cs"/>
                <w:b/>
                <w:bCs/>
                <w:sz w:val="20"/>
                <w:szCs w:val="26"/>
                <w:rtl/>
                <w:lang w:eastAsia="zh-CN" w:bidi="ar-SY"/>
              </w:rPr>
              <w:br/>
              <w:t>الشمول</w:t>
            </w:r>
          </w:p>
        </w:tc>
        <w:tc>
          <w:tcPr>
            <w:tcW w:w="406" w:type="pct"/>
            <w:shd w:val="clear" w:color="auto" w:fill="auto"/>
            <w:hideMark/>
          </w:tcPr>
          <w:p w:rsidR="00C63BE3" w:rsidRPr="0026693A" w:rsidRDefault="00C63BE3" w:rsidP="00374DAC">
            <w:pPr>
              <w:spacing w:before="60" w:after="60" w:line="260" w:lineRule="exact"/>
              <w:jc w:val="center"/>
              <w:rPr>
                <w:rFonts w:ascii="Calibri" w:eastAsiaTheme="minorEastAsia" w:hAnsi="Calibri"/>
                <w:b/>
                <w:bCs/>
                <w:sz w:val="20"/>
                <w:szCs w:val="26"/>
                <w:rtl/>
                <w:lang w:eastAsia="zh-CN" w:bidi="ar-SY"/>
              </w:rPr>
            </w:pPr>
            <w:r w:rsidRPr="0026693A">
              <w:rPr>
                <w:rFonts w:ascii="Calibri" w:eastAsiaTheme="minorEastAsia" w:hAnsi="Calibri" w:hint="cs"/>
                <w:b/>
                <w:bCs/>
                <w:sz w:val="20"/>
                <w:szCs w:val="26"/>
                <w:rtl/>
                <w:lang w:eastAsia="zh-CN"/>
              </w:rPr>
              <w:t>الغاية</w:t>
            </w:r>
            <w:r w:rsidRPr="0026693A">
              <w:rPr>
                <w:rFonts w:ascii="Calibri" w:eastAsiaTheme="minorEastAsia" w:hAnsi="Calibri" w:hint="eastAsia"/>
                <w:b/>
                <w:bCs/>
                <w:sz w:val="20"/>
                <w:szCs w:val="26"/>
                <w:rtl/>
                <w:lang w:eastAsia="zh-CN"/>
              </w:rPr>
              <w:t> </w:t>
            </w:r>
            <w:r w:rsidRPr="0026693A">
              <w:rPr>
                <w:rFonts w:ascii="Calibri" w:eastAsiaTheme="minorEastAsia" w:hAnsi="Calibri"/>
                <w:b/>
                <w:bCs/>
                <w:sz w:val="20"/>
                <w:szCs w:val="26"/>
                <w:lang w:eastAsia="zh-CN" w:bidi="ar-SY"/>
              </w:rPr>
              <w:t>3</w:t>
            </w:r>
            <w:r w:rsidRPr="0026693A">
              <w:rPr>
                <w:rFonts w:ascii="Calibri" w:eastAsiaTheme="minorEastAsia" w:hAnsi="Calibri" w:hint="cs"/>
                <w:b/>
                <w:bCs/>
                <w:sz w:val="20"/>
                <w:szCs w:val="26"/>
                <w:rtl/>
                <w:lang w:eastAsia="zh-CN" w:bidi="ar-SY"/>
              </w:rPr>
              <w:t>:</w:t>
            </w:r>
            <w:r w:rsidRPr="0026693A">
              <w:rPr>
                <w:rFonts w:ascii="Calibri" w:eastAsiaTheme="minorEastAsia" w:hAnsi="Calibri" w:hint="cs"/>
                <w:b/>
                <w:bCs/>
                <w:sz w:val="20"/>
                <w:szCs w:val="26"/>
                <w:rtl/>
                <w:lang w:eastAsia="zh-CN" w:bidi="ar-SY"/>
              </w:rPr>
              <w:br/>
              <w:t>الاستدامة</w:t>
            </w:r>
          </w:p>
        </w:tc>
        <w:tc>
          <w:tcPr>
            <w:tcW w:w="405" w:type="pct"/>
            <w:shd w:val="clear" w:color="auto" w:fill="auto"/>
            <w:hideMark/>
          </w:tcPr>
          <w:p w:rsidR="00C63BE3" w:rsidRPr="0026693A" w:rsidRDefault="00C63BE3" w:rsidP="00374DAC">
            <w:pPr>
              <w:spacing w:before="60" w:after="60" w:line="260" w:lineRule="exact"/>
              <w:jc w:val="center"/>
              <w:rPr>
                <w:rFonts w:ascii="Calibri" w:eastAsiaTheme="minorEastAsia" w:hAnsi="Calibri"/>
                <w:b/>
                <w:bCs/>
                <w:sz w:val="20"/>
                <w:szCs w:val="26"/>
                <w:rtl/>
                <w:lang w:eastAsia="zh-CN" w:bidi="ar-SY"/>
              </w:rPr>
            </w:pPr>
            <w:r w:rsidRPr="0026693A">
              <w:rPr>
                <w:rFonts w:ascii="Calibri" w:eastAsiaTheme="minorEastAsia" w:hAnsi="Calibri" w:hint="cs"/>
                <w:b/>
                <w:bCs/>
                <w:sz w:val="20"/>
                <w:szCs w:val="26"/>
                <w:rtl/>
                <w:lang w:eastAsia="zh-CN"/>
              </w:rPr>
              <w:t>الغاية</w:t>
            </w:r>
            <w:r w:rsidRPr="0026693A">
              <w:rPr>
                <w:rFonts w:ascii="Calibri" w:eastAsiaTheme="minorEastAsia" w:hAnsi="Calibri" w:hint="eastAsia"/>
                <w:b/>
                <w:bCs/>
                <w:sz w:val="20"/>
                <w:szCs w:val="26"/>
                <w:rtl/>
                <w:lang w:eastAsia="zh-CN"/>
              </w:rPr>
              <w:t> </w:t>
            </w:r>
            <w:r w:rsidRPr="0026693A">
              <w:rPr>
                <w:rFonts w:ascii="Calibri" w:eastAsiaTheme="minorEastAsia" w:hAnsi="Calibri"/>
                <w:b/>
                <w:bCs/>
                <w:sz w:val="20"/>
                <w:szCs w:val="26"/>
                <w:lang w:eastAsia="zh-CN" w:bidi="ar-SY"/>
              </w:rPr>
              <w:t>4</w:t>
            </w:r>
            <w:r w:rsidRPr="0026693A">
              <w:rPr>
                <w:rFonts w:ascii="Calibri" w:eastAsiaTheme="minorEastAsia" w:hAnsi="Calibri" w:hint="cs"/>
                <w:b/>
                <w:bCs/>
                <w:sz w:val="20"/>
                <w:szCs w:val="26"/>
                <w:rtl/>
                <w:lang w:eastAsia="zh-CN" w:bidi="ar-SY"/>
              </w:rPr>
              <w:t>:</w:t>
            </w:r>
            <w:r w:rsidRPr="0026693A">
              <w:rPr>
                <w:rFonts w:ascii="Calibri" w:eastAsiaTheme="minorEastAsia" w:hAnsi="Calibri" w:hint="cs"/>
                <w:b/>
                <w:bCs/>
                <w:sz w:val="20"/>
                <w:szCs w:val="26"/>
                <w:rtl/>
                <w:lang w:eastAsia="zh-CN" w:bidi="ar-SY"/>
              </w:rPr>
              <w:br/>
              <w:t>الابتكار</w:t>
            </w:r>
          </w:p>
        </w:tc>
        <w:tc>
          <w:tcPr>
            <w:tcW w:w="406" w:type="pct"/>
          </w:tcPr>
          <w:p w:rsidR="00C63BE3" w:rsidRPr="0026693A" w:rsidRDefault="00C63BE3" w:rsidP="00374DAC">
            <w:pPr>
              <w:spacing w:before="60" w:after="60" w:line="260" w:lineRule="exact"/>
              <w:jc w:val="center"/>
              <w:rPr>
                <w:rFonts w:ascii="Calibri" w:eastAsiaTheme="minorEastAsia" w:hAnsi="Calibri"/>
                <w:b/>
                <w:bCs/>
                <w:sz w:val="20"/>
                <w:szCs w:val="26"/>
                <w:rtl/>
                <w:lang w:eastAsia="zh-CN" w:bidi="ar-EG"/>
              </w:rPr>
            </w:pPr>
            <w:r w:rsidRPr="0026693A">
              <w:rPr>
                <w:rFonts w:ascii="Calibri" w:eastAsiaTheme="minorEastAsia" w:hAnsi="Calibri" w:hint="cs"/>
                <w:b/>
                <w:bCs/>
                <w:sz w:val="20"/>
                <w:szCs w:val="26"/>
                <w:rtl/>
                <w:lang w:eastAsia="zh-CN"/>
              </w:rPr>
              <w:t>الغاية</w:t>
            </w:r>
            <w:r w:rsidRPr="0026693A">
              <w:rPr>
                <w:rFonts w:ascii="Calibri" w:eastAsiaTheme="minorEastAsia" w:hAnsi="Calibri" w:hint="eastAsia"/>
                <w:b/>
                <w:bCs/>
                <w:sz w:val="20"/>
                <w:szCs w:val="26"/>
                <w:rtl/>
                <w:lang w:eastAsia="zh-CN"/>
              </w:rPr>
              <w:t> </w:t>
            </w:r>
            <w:r w:rsidRPr="0026693A">
              <w:rPr>
                <w:rFonts w:ascii="Calibri" w:eastAsiaTheme="minorEastAsia" w:hAnsi="Calibri"/>
                <w:b/>
                <w:bCs/>
                <w:sz w:val="20"/>
                <w:szCs w:val="26"/>
                <w:lang w:eastAsia="zh-CN" w:bidi="ar-SY"/>
              </w:rPr>
              <w:t>5</w:t>
            </w:r>
            <w:r w:rsidRPr="0026693A">
              <w:rPr>
                <w:rFonts w:ascii="Calibri" w:eastAsiaTheme="minorEastAsia" w:hAnsi="Calibri" w:hint="cs"/>
                <w:b/>
                <w:bCs/>
                <w:sz w:val="20"/>
                <w:szCs w:val="26"/>
                <w:rtl/>
                <w:lang w:eastAsia="zh-CN" w:bidi="ar-EG"/>
              </w:rPr>
              <w:t>: الشراكة</w:t>
            </w:r>
          </w:p>
        </w:tc>
      </w:tr>
      <w:tr w:rsidR="00C63BE3" w:rsidRPr="0026693A" w:rsidTr="00374DAC">
        <w:trPr>
          <w:jc w:val="center"/>
        </w:trPr>
        <w:tc>
          <w:tcPr>
            <w:tcW w:w="294" w:type="pct"/>
            <w:vMerge w:val="restart"/>
            <w:tcBorders>
              <w:top w:val="single" w:sz="4" w:space="0" w:color="7F7F7F"/>
            </w:tcBorders>
            <w:shd w:val="clear" w:color="auto" w:fill="auto"/>
            <w:textDirection w:val="btLr"/>
          </w:tcPr>
          <w:p w:rsidR="00C63BE3" w:rsidRPr="00A31D8E" w:rsidRDefault="00C63BE3" w:rsidP="00374DAC">
            <w:pPr>
              <w:spacing w:after="60" w:line="260" w:lineRule="exact"/>
              <w:jc w:val="center"/>
              <w:rPr>
                <w:rFonts w:ascii="Calibri" w:eastAsiaTheme="minorEastAsia" w:hAnsi="Calibri"/>
                <w:b/>
                <w:bCs/>
                <w:sz w:val="20"/>
                <w:szCs w:val="26"/>
                <w:lang w:eastAsia="zh-CN" w:bidi="ar-SY"/>
              </w:rPr>
            </w:pPr>
            <w:r w:rsidRPr="00A31D8E">
              <w:rPr>
                <w:rFonts w:ascii="Calibri" w:eastAsiaTheme="minorEastAsia" w:hAnsi="Calibri" w:hint="cs"/>
                <w:b/>
                <w:bCs/>
                <w:sz w:val="20"/>
                <w:szCs w:val="26"/>
                <w:rtl/>
                <w:lang w:eastAsia="zh-CN"/>
              </w:rPr>
              <w:t>الأهداف</w:t>
            </w:r>
          </w:p>
        </w:tc>
        <w:tc>
          <w:tcPr>
            <w:tcW w:w="2679" w:type="pct"/>
            <w:tcBorders>
              <w:top w:val="single" w:sz="4" w:space="0" w:color="7F7F7F"/>
              <w:bottom w:val="single" w:sz="4" w:space="0" w:color="7F7F7F"/>
            </w:tcBorders>
            <w:shd w:val="clear" w:color="auto" w:fill="auto"/>
          </w:tcPr>
          <w:p w:rsidR="00C63BE3" w:rsidRPr="0026693A" w:rsidRDefault="00C63BE3" w:rsidP="00374DAC">
            <w:pPr>
              <w:spacing w:before="60" w:after="60" w:line="260" w:lineRule="exact"/>
              <w:jc w:val="center"/>
              <w:rPr>
                <w:rFonts w:ascii="Calibri" w:eastAsiaTheme="minorEastAsia" w:hAnsi="Calibri"/>
                <w:b/>
                <w:bCs/>
                <w:sz w:val="20"/>
                <w:szCs w:val="26"/>
                <w:rtl/>
                <w:lang w:eastAsia="zh-CN" w:bidi="ar-SY"/>
              </w:rPr>
            </w:pPr>
            <w:r w:rsidRPr="0026693A">
              <w:rPr>
                <w:rFonts w:ascii="Calibri" w:eastAsiaTheme="minorEastAsia" w:hAnsi="Calibri" w:hint="cs"/>
                <w:b/>
                <w:bCs/>
                <w:sz w:val="20"/>
                <w:szCs w:val="26"/>
                <w:rtl/>
                <w:lang w:eastAsia="zh-CN" w:bidi="ar-SY"/>
              </w:rPr>
              <w:t>أهداف قطاع الاتصالات الراديوية</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extDirection w:val="btL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1.R</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rPr>
              <w:t>لوائح استخدام الطيف</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2"/>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r>
      <w:tr w:rsidR="00C63BE3" w:rsidRPr="0026693A" w:rsidTr="00374DAC">
        <w:trPr>
          <w:jc w:val="center"/>
        </w:trPr>
        <w:tc>
          <w:tcPr>
            <w:tcW w:w="294" w:type="pct"/>
            <w:vMerge/>
            <w:shd w:val="clear" w:color="auto" w:fill="auto"/>
            <w:textDirection w:val="btL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2.R</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rPr>
              <w:t>معايير الاتصالات الراديوية</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2"/>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0"/>
            </w:r>
          </w:p>
        </w:tc>
      </w:tr>
      <w:tr w:rsidR="00C63BE3" w:rsidRPr="0026693A" w:rsidTr="00374DAC">
        <w:trPr>
          <w:jc w:val="center"/>
        </w:trPr>
        <w:tc>
          <w:tcPr>
            <w:tcW w:w="294" w:type="pct"/>
            <w:vMerge/>
            <w:shd w:val="clear" w:color="auto" w:fill="auto"/>
            <w:textDirection w:val="btL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3.R</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rPr>
              <w:t>نشر المعلومات</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sym w:font="Wingdings 2" w:char="F052"/>
            </w: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extDirection w:val="btL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spacing w:before="60" w:after="60" w:line="26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أهداف قطاع تقييس الاتصالات</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extDirection w:val="btL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1.T</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rPr>
              <w:t>وضع المعايير</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extDirection w:val="btL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2.T</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rPr>
              <w:t>سد الفجوة في مجال التقييس</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hideMark/>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3.T</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bidi="ar-EG"/>
              </w:rPr>
              <w:t>موارد الاتصالات</w:t>
            </w:r>
          </w:p>
        </w:tc>
        <w:tc>
          <w:tcPr>
            <w:tcW w:w="405" w:type="pct"/>
            <w:shd w:val="clear" w:color="auto" w:fill="auto"/>
            <w:vAlign w:val="center"/>
            <w:hideMark/>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5" w:type="pct"/>
            <w:shd w:val="clear" w:color="auto" w:fill="auto"/>
            <w:vAlign w:val="center"/>
            <w:hideMark/>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shd w:val="clear" w:color="auto" w:fill="auto"/>
            <w:vAlign w:val="center"/>
            <w:hideMark/>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hideMark/>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4.T</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تبادل المعارف</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5.T</w:t>
            </w:r>
            <w:r w:rsidRPr="0026693A">
              <w:rPr>
                <w:rFonts w:ascii="Calibri" w:eastAsiaTheme="minorEastAsia" w:hAnsi="Calibri"/>
                <w:sz w:val="20"/>
                <w:szCs w:val="26"/>
                <w:rtl/>
                <w:lang w:eastAsia="zh-CN"/>
              </w:rPr>
              <w:tab/>
              <w:t>التعاون مع هيئات التقييس</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spacing w:before="60" w:after="60" w:line="26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أهداف قطاع تنمية الاتصالات</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1.D</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التنسيق</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2.D</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rPr>
              <w:t>بنية تحتية حديثة وآمنة للاتصالات/تكنولوجيا المعلومات والاتصالات</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3.D</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bidi="ar-EG"/>
              </w:rPr>
              <w:t>بيئة تمكينية</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4.D</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مجتمع رقمي شامل</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spacing w:before="60" w:after="60" w:line="260" w:lineRule="exact"/>
              <w:jc w:val="center"/>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الأهداف المشتركة بين القطاعات</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1.I</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التعاون</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2.I</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bidi="ar-EG"/>
              </w:rPr>
              <w:t xml:space="preserve">الاتجاهات الناشئة في مجال </w:t>
            </w:r>
            <w:r w:rsidRPr="0026693A">
              <w:rPr>
                <w:rFonts w:ascii="Calibri" w:eastAsiaTheme="minorEastAsia" w:hAnsi="Calibri" w:hint="cs"/>
                <w:sz w:val="20"/>
                <w:szCs w:val="26"/>
                <w:rtl/>
                <w:lang w:eastAsia="zh-CN" w:bidi="ar-EG"/>
              </w:rPr>
              <w:t>الاتصالات/</w:t>
            </w:r>
            <w:r w:rsidRPr="0026693A">
              <w:rPr>
                <w:rFonts w:ascii="Calibri" w:eastAsiaTheme="minorEastAsia" w:hAnsi="Calibri"/>
                <w:sz w:val="20"/>
                <w:szCs w:val="26"/>
                <w:rtl/>
                <w:lang w:eastAsia="zh-CN" w:bidi="ar-EG"/>
              </w:rPr>
              <w:t>تكنولوجيا المعلومات والاتصالات</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tcBorders>
              <w:top w:val="single" w:sz="4" w:space="0" w:color="7F7F7F"/>
              <w:bottom w:val="single" w:sz="4" w:space="0" w:color="7F7F7F"/>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3.I</w:t>
            </w:r>
            <w:r w:rsidRPr="0026693A">
              <w:rPr>
                <w:rFonts w:ascii="Calibri" w:eastAsiaTheme="minorEastAsia" w:hAnsi="Calibri"/>
                <w:sz w:val="20"/>
                <w:szCs w:val="26"/>
                <w:rtl/>
                <w:lang w:eastAsia="zh-CN" w:bidi="ar-SY"/>
              </w:rPr>
              <w:tab/>
            </w:r>
            <w:r w:rsidRPr="0026693A">
              <w:rPr>
                <w:rFonts w:ascii="Calibri" w:eastAsiaTheme="minorEastAsia" w:hAnsi="Calibri"/>
                <w:sz w:val="20"/>
                <w:szCs w:val="26"/>
                <w:rtl/>
                <w:lang w:eastAsia="zh-CN" w:bidi="ar-EG"/>
              </w:rPr>
              <w:t>إمكانية النفاذ إلى</w:t>
            </w:r>
            <w:r w:rsidRPr="0026693A">
              <w:rPr>
                <w:rFonts w:ascii="Calibri" w:eastAsiaTheme="minorEastAsia" w:hAnsi="Calibri" w:hint="cs"/>
                <w:sz w:val="20"/>
                <w:szCs w:val="26"/>
                <w:rtl/>
                <w:lang w:eastAsia="zh-CN" w:bidi="ar-EG"/>
              </w:rPr>
              <w:t xml:space="preserve"> الاتصالات/</w:t>
            </w:r>
            <w:r w:rsidRPr="0026693A">
              <w:rPr>
                <w:rFonts w:ascii="Calibri" w:eastAsiaTheme="minorEastAsia" w:hAnsi="Calibri"/>
                <w:sz w:val="20"/>
                <w:szCs w:val="26"/>
                <w:rtl/>
                <w:lang w:eastAsia="zh-CN" w:bidi="ar-EG"/>
              </w:rPr>
              <w:t>تكنولوجيا المعلومات والاتصالات</w:t>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top w:val="single" w:sz="4" w:space="0" w:color="7F7F7F"/>
              <w:bottom w:val="single" w:sz="4" w:space="0" w:color="7F7F7F"/>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top w:val="single" w:sz="4" w:space="0" w:color="7F7F7F"/>
              <w:bottom w:val="single" w:sz="4" w:space="0" w:color="7F7F7F"/>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4.I</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المساواة بين الجنسين [والإنصاف]</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rPr>
              <w:sym w:font="Wingdings 2" w:char="F050"/>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vMerge/>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5.I</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الاستدامة البيئية</w:t>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c>
          <w:tcPr>
            <w:tcW w:w="405" w:type="pct"/>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r>
      <w:tr w:rsidR="00C63BE3" w:rsidRPr="0026693A" w:rsidTr="00374DAC">
        <w:trPr>
          <w:jc w:val="center"/>
        </w:trPr>
        <w:tc>
          <w:tcPr>
            <w:tcW w:w="294" w:type="pct"/>
            <w:tcBorders>
              <w:bottom w:val="single" w:sz="4" w:space="0" w:color="auto"/>
            </w:tcBorders>
            <w:shd w:val="clear" w:color="auto" w:fill="auto"/>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p>
        </w:tc>
        <w:tc>
          <w:tcPr>
            <w:tcW w:w="2679" w:type="pct"/>
            <w:tcBorders>
              <w:bottom w:val="single" w:sz="4" w:space="0" w:color="auto"/>
            </w:tcBorders>
            <w:shd w:val="clear" w:color="auto" w:fill="auto"/>
          </w:tcPr>
          <w:p w:rsidR="00C63BE3" w:rsidRPr="0026693A" w:rsidRDefault="00C63BE3" w:rsidP="00374DAC">
            <w:pPr>
              <w:tabs>
                <w:tab w:val="clear" w:pos="1134"/>
                <w:tab w:val="left" w:pos="425"/>
              </w:tabs>
              <w:spacing w:before="60" w:after="60" w:line="260" w:lineRule="exact"/>
              <w:ind w:left="57"/>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6.I</w:t>
            </w:r>
            <w:r w:rsidRPr="0026693A">
              <w:rPr>
                <w:rFonts w:ascii="Calibri" w:eastAsiaTheme="minorEastAsia" w:hAnsi="Calibri"/>
                <w:sz w:val="20"/>
                <w:szCs w:val="26"/>
                <w:rtl/>
                <w:lang w:eastAsia="zh-CN" w:bidi="ar-SY"/>
              </w:rPr>
              <w:tab/>
            </w:r>
            <w:r w:rsidRPr="0026693A">
              <w:rPr>
                <w:rFonts w:ascii="Calibri" w:eastAsiaTheme="minorEastAsia" w:hAnsi="Calibri" w:hint="cs"/>
                <w:sz w:val="20"/>
                <w:szCs w:val="26"/>
                <w:rtl/>
                <w:lang w:eastAsia="zh-CN" w:bidi="ar-SY"/>
              </w:rPr>
              <w:t>الحد من التداخلات</w:t>
            </w:r>
          </w:p>
        </w:tc>
        <w:tc>
          <w:tcPr>
            <w:tcW w:w="405" w:type="pct"/>
            <w:tcBorders>
              <w:bottom w:val="single" w:sz="4" w:space="0" w:color="auto"/>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bottom w:val="single" w:sz="4" w:space="0" w:color="auto"/>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6" w:type="pct"/>
            <w:tcBorders>
              <w:bottom w:val="single" w:sz="4" w:space="0" w:color="auto"/>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p>
        </w:tc>
        <w:tc>
          <w:tcPr>
            <w:tcW w:w="405" w:type="pct"/>
            <w:tcBorders>
              <w:bottom w:val="single" w:sz="4" w:space="0" w:color="auto"/>
            </w:tcBorders>
            <w:shd w:val="clear" w:color="auto" w:fill="auto"/>
            <w:vAlign w:val="center"/>
          </w:tcPr>
          <w:p w:rsidR="00C63BE3" w:rsidRPr="0026693A" w:rsidRDefault="00C63BE3" w:rsidP="00374DAC">
            <w:pPr>
              <w:spacing w:before="60" w:after="60" w:line="260" w:lineRule="exact"/>
              <w:jc w:val="center"/>
              <w:rPr>
                <w:rFonts w:ascii="Calibri" w:eastAsiaTheme="minorEastAsia" w:hAnsi="Calibri"/>
                <w:sz w:val="20"/>
                <w:szCs w:val="26"/>
                <w:rtl/>
                <w:lang w:eastAsia="zh-CN"/>
              </w:rPr>
            </w:pPr>
          </w:p>
        </w:tc>
        <w:tc>
          <w:tcPr>
            <w:tcW w:w="406" w:type="pct"/>
            <w:tcBorders>
              <w:bottom w:val="single" w:sz="4" w:space="0" w:color="auto"/>
            </w:tcBorders>
            <w:vAlign w:val="center"/>
          </w:tcPr>
          <w:p w:rsidR="00C63BE3" w:rsidRPr="0026693A" w:rsidRDefault="00C63BE3" w:rsidP="00374DAC">
            <w:pPr>
              <w:spacing w:before="60" w:after="60" w:line="260" w:lineRule="exact"/>
              <w:jc w:val="center"/>
              <w:rPr>
                <w:rFonts w:ascii="Calibri" w:eastAsiaTheme="minorEastAsia" w:hAnsi="Calibri"/>
                <w:sz w:val="20"/>
                <w:szCs w:val="26"/>
                <w:lang w:eastAsia="zh-CN" w:bidi="ar-SY"/>
              </w:rPr>
            </w:pPr>
            <w:r w:rsidRPr="0026693A">
              <w:rPr>
                <w:rFonts w:ascii="Calibri" w:eastAsia="Calibri" w:hAnsi="Calibri" w:cs="Arial"/>
                <w:bCs/>
              </w:rPr>
              <w:sym w:font="Wingdings 2" w:char="F052"/>
            </w:r>
          </w:p>
        </w:tc>
      </w:tr>
    </w:tbl>
    <w:p w:rsidR="00C63BE3" w:rsidRPr="00FF3453" w:rsidRDefault="00C63BE3" w:rsidP="00FF3453">
      <w:pPr>
        <w:pStyle w:val="Heading2S2"/>
        <w:rPr>
          <w:rtl/>
        </w:rPr>
      </w:pPr>
      <w:r w:rsidRPr="00FF3453">
        <w:rPr>
          <w:lang w:bidi="ar-SY"/>
        </w:rPr>
        <w:t>1.2</w:t>
      </w:r>
      <w:r w:rsidRPr="00FF3453">
        <w:rPr>
          <w:rtl/>
        </w:rPr>
        <w:tab/>
      </w:r>
      <w:r w:rsidRPr="00FF3453">
        <w:rPr>
          <w:rFonts w:hint="cs"/>
          <w:rtl/>
        </w:rPr>
        <w:t>الأهداف والنتائج والنواتج/العوامل التمكينية</w:t>
      </w:r>
    </w:p>
    <w:tbl>
      <w:tblPr>
        <w:bidiVisual/>
        <w:tblW w:w="5000" w:type="pct"/>
        <w:jc w:val="center"/>
        <w:tblBorders>
          <w:top w:val="single" w:sz="4" w:space="0" w:color="auto"/>
          <w:bottom w:val="single" w:sz="4" w:space="0" w:color="auto"/>
          <w:insideH w:val="single" w:sz="4" w:space="0" w:color="auto"/>
        </w:tblBorders>
        <w:tblLook w:val="0420" w:firstRow="1" w:lastRow="0" w:firstColumn="0" w:lastColumn="0" w:noHBand="0" w:noVBand="1"/>
      </w:tblPr>
      <w:tblGrid>
        <w:gridCol w:w="4874"/>
        <w:gridCol w:w="15"/>
        <w:gridCol w:w="4750"/>
      </w:tblGrid>
      <w:tr w:rsidR="00C63BE3" w:rsidRPr="0026693A" w:rsidTr="00374DAC">
        <w:trPr>
          <w:jc w:val="center"/>
        </w:trPr>
        <w:tc>
          <w:tcPr>
            <w:tcW w:w="5000" w:type="pct"/>
            <w:gridSpan w:val="3"/>
            <w:shd w:val="clear" w:color="auto" w:fill="auto"/>
          </w:tcPr>
          <w:p w:rsidR="00C63BE3" w:rsidRPr="0026693A" w:rsidRDefault="00C63BE3" w:rsidP="00374DAC">
            <w:pPr>
              <w:spacing w:before="60" w:after="60" w:line="28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 xml:space="preserve">الجدول </w:t>
            </w:r>
            <w:r w:rsidRPr="0026693A">
              <w:rPr>
                <w:rFonts w:ascii="Calibri" w:eastAsiaTheme="minorEastAsia" w:hAnsi="Calibri"/>
                <w:b/>
                <w:bCs/>
                <w:sz w:val="20"/>
                <w:szCs w:val="26"/>
                <w:lang w:eastAsia="zh-CN"/>
              </w:rPr>
              <w:t>4</w:t>
            </w:r>
            <w:r w:rsidRPr="0026693A">
              <w:rPr>
                <w:rFonts w:ascii="Calibri" w:eastAsiaTheme="minorEastAsia" w:hAnsi="Calibri" w:hint="cs"/>
                <w:b/>
                <w:bCs/>
                <w:sz w:val="20"/>
                <w:szCs w:val="26"/>
                <w:rtl/>
                <w:lang w:eastAsia="zh-CN"/>
              </w:rPr>
              <w:t>: أهداف قطاع الاتصالات الراديوية</w:t>
            </w:r>
            <w:r w:rsidRPr="0026693A">
              <w:rPr>
                <w:rFonts w:ascii="Calibri" w:eastAsiaTheme="minorEastAsia" w:hAnsi="Calibri" w:hint="cs"/>
                <w:b/>
                <w:bCs/>
                <w:sz w:val="20"/>
                <w:szCs w:val="26"/>
                <w:rtl/>
                <w:lang w:eastAsia="zh-CN" w:bidi="ar-SY"/>
              </w:rPr>
              <w:t xml:space="preserve"> ونتائجه ونواتجه</w:t>
            </w:r>
          </w:p>
        </w:tc>
      </w:tr>
      <w:tr w:rsidR="00C63BE3" w:rsidRPr="0026693A" w:rsidTr="00374DAC">
        <w:trPr>
          <w:jc w:val="center"/>
        </w:trPr>
        <w:tc>
          <w:tcPr>
            <w:tcW w:w="5000" w:type="pct"/>
            <w:gridSpan w:val="3"/>
            <w:shd w:val="clear" w:color="auto" w:fill="auto"/>
          </w:tcPr>
          <w:p w:rsidR="00C63BE3" w:rsidRPr="0026693A" w:rsidRDefault="00C63BE3" w:rsidP="00374DAC">
            <w:pPr>
              <w:spacing w:before="60" w:after="60" w:line="280" w:lineRule="exact"/>
              <w:jc w:val="left"/>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t>1.R</w:t>
            </w:r>
            <w:r w:rsidRPr="0026693A">
              <w:rPr>
                <w:rFonts w:ascii="Calibri" w:eastAsiaTheme="minorEastAsia" w:hAnsi="Calibri" w:hint="cs"/>
                <w:b/>
                <w:bCs/>
                <w:sz w:val="20"/>
                <w:szCs w:val="26"/>
                <w:rtl/>
                <w:lang w:eastAsia="zh-CN" w:bidi="ar-SY"/>
              </w:rPr>
              <w:t xml:space="preserve"> (</w:t>
            </w:r>
            <w:r w:rsidRPr="0026693A">
              <w:rPr>
                <w:rFonts w:ascii="Calibri" w:eastAsiaTheme="minorEastAsia" w:hAnsi="Calibri"/>
                <w:b/>
                <w:bCs/>
                <w:sz w:val="20"/>
                <w:szCs w:val="26"/>
                <w:rtl/>
                <w:lang w:eastAsia="zh-CN"/>
              </w:rPr>
              <w:t>لوائح استخدام الطيف</w:t>
            </w:r>
            <w:r w:rsidRPr="0026693A">
              <w:rPr>
                <w:rFonts w:ascii="Calibri" w:eastAsiaTheme="minorEastAsia" w:hAnsi="Calibri" w:hint="cs"/>
                <w:b/>
                <w:bCs/>
                <w:sz w:val="20"/>
                <w:szCs w:val="26"/>
                <w:rtl/>
                <w:lang w:eastAsia="zh-CN"/>
              </w:rPr>
              <w:t xml:space="preserve">) </w:t>
            </w:r>
            <w:r w:rsidRPr="0026693A">
              <w:rPr>
                <w:rFonts w:ascii="Calibri" w:eastAsiaTheme="minorEastAsia" w:hAnsi="Calibri" w:hint="cs"/>
                <w:b/>
                <w:bCs/>
                <w:sz w:val="20"/>
                <w:szCs w:val="26"/>
                <w:rtl/>
                <w:lang w:eastAsia="zh-CN" w:bidi="ar-SY"/>
              </w:rPr>
              <w:t>الاستجابة بطريقة رشيدة وعادلة وفعّالة واقتصادية وفي الوقت المناسب لمتطلبات أعضاء الاتحاد من موارد طيف الترددات الراديوية والمدارات الساتلية مع تفادي التداخل الضار</w:t>
            </w:r>
          </w:p>
        </w:tc>
      </w:tr>
      <w:tr w:rsidR="00C63BE3" w:rsidRPr="0026693A" w:rsidTr="00374DAC">
        <w:trPr>
          <w:jc w:val="center"/>
        </w:trPr>
        <w:tc>
          <w:tcPr>
            <w:tcW w:w="2536" w:type="pct"/>
            <w:gridSpan w:val="2"/>
            <w:shd w:val="clear" w:color="auto" w:fill="auto"/>
          </w:tcPr>
          <w:p w:rsidR="00C63BE3" w:rsidRPr="0026693A" w:rsidRDefault="00C63BE3" w:rsidP="00374DAC">
            <w:pPr>
              <w:spacing w:before="60" w:after="60" w:line="280" w:lineRule="exact"/>
              <w:jc w:val="lef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lastRenderedPageBreak/>
              <w:t>النتائج</w:t>
            </w:r>
          </w:p>
        </w:tc>
        <w:tc>
          <w:tcPr>
            <w:tcW w:w="2464" w:type="pct"/>
            <w:shd w:val="clear" w:color="auto" w:fill="auto"/>
          </w:tcPr>
          <w:p w:rsidR="00C63BE3" w:rsidRPr="0026693A" w:rsidRDefault="00C63BE3" w:rsidP="00374DAC">
            <w:pPr>
              <w:spacing w:before="60" w:after="60" w:line="280" w:lineRule="exact"/>
              <w:jc w:val="left"/>
              <w:rPr>
                <w:rFonts w:ascii="Calibri" w:eastAsiaTheme="minorEastAsia" w:hAnsi="Calibri"/>
                <w:i/>
                <w:iCs/>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jc w:val="center"/>
        </w:trPr>
        <w:tc>
          <w:tcPr>
            <w:tcW w:w="2536" w:type="pct"/>
            <w:gridSpan w:val="2"/>
            <w:shd w:val="clear" w:color="auto" w:fill="auto"/>
          </w:tcPr>
          <w:p w:rsidR="00C63BE3" w:rsidRPr="0026693A" w:rsidRDefault="00C63BE3" w:rsidP="00374DAC">
            <w:pPr>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-1.R</w:t>
            </w:r>
            <w:r w:rsidRPr="0026693A">
              <w:rPr>
                <w:rFonts w:ascii="Calibri" w:eastAsiaTheme="minorEastAsia" w:hAnsi="Calibri" w:hint="cs"/>
                <w:sz w:val="20"/>
                <w:szCs w:val="26"/>
                <w:rtl/>
                <w:lang w:eastAsia="zh-CN" w:bidi="ar-SY"/>
              </w:rPr>
              <w:t xml:space="preserve">أ: زيادة عدد البلدان التي لديها شبكات ساتلية ومحطات أرضية مسجلة في السجل الأساسي الدولي للترددات </w:t>
            </w:r>
            <w:r w:rsidRPr="0026693A">
              <w:rPr>
                <w:rFonts w:ascii="Calibri" w:eastAsiaTheme="minorEastAsia" w:hAnsi="Calibri"/>
                <w:sz w:val="20"/>
                <w:szCs w:val="26"/>
                <w:lang w:eastAsia="zh-CN" w:bidi="ar-SY"/>
              </w:rPr>
              <w:t>(MIFR)</w:t>
            </w:r>
          </w:p>
          <w:p w:rsidR="00C63BE3" w:rsidRPr="0026693A" w:rsidRDefault="00C63BE3" w:rsidP="00374DAC">
            <w:pPr>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-1.R</w:t>
            </w:r>
            <w:r w:rsidRPr="0026693A">
              <w:rPr>
                <w:rFonts w:ascii="Calibri" w:eastAsiaTheme="minorEastAsia" w:hAnsi="Calibri" w:hint="cs"/>
                <w:sz w:val="20"/>
                <w:szCs w:val="26"/>
                <w:rtl/>
                <w:lang w:eastAsia="zh-CN" w:bidi="ar-SY"/>
              </w:rPr>
              <w:t>ب: زيادة عدد البلدان التي لديها تخصيصات تردد لخدمات للأرض مسجلة في السجل الأساسي الدولي للترددات</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-1.R</w:t>
            </w:r>
            <w:r w:rsidRPr="0026693A">
              <w:rPr>
                <w:rFonts w:ascii="Calibri" w:eastAsiaTheme="minorEastAsia" w:hAnsi="Calibri" w:hint="cs"/>
                <w:sz w:val="20"/>
                <w:szCs w:val="26"/>
                <w:rtl/>
                <w:lang w:eastAsia="zh-CN" w:bidi="ar-SY"/>
              </w:rPr>
              <w:t>ج: زيادة النسبة المئوية ل</w:t>
            </w:r>
            <w:r w:rsidRPr="0026693A">
              <w:rPr>
                <w:rFonts w:ascii="Calibri" w:eastAsiaTheme="minorEastAsia" w:hAnsi="Calibri" w:hint="eastAsia"/>
                <w:sz w:val="20"/>
                <w:szCs w:val="26"/>
                <w:rtl/>
                <w:lang w:eastAsia="zh-CN" w:bidi="ar-SY"/>
              </w:rPr>
              <w:t>لتخصيصات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w:t>
            </w:r>
            <w:r w:rsidRPr="0026693A">
              <w:rPr>
                <w:rFonts w:ascii="Calibri" w:eastAsiaTheme="minorEastAsia" w:hAnsi="Calibri" w:hint="cs"/>
                <w:sz w:val="20"/>
                <w:szCs w:val="26"/>
                <w:rtl/>
                <w:lang w:eastAsia="zh-CN" w:bidi="ar-SY"/>
              </w:rPr>
              <w:t>م</w:t>
            </w:r>
            <w:r w:rsidRPr="0026693A">
              <w:rPr>
                <w:rFonts w:ascii="Calibri" w:eastAsiaTheme="minorEastAsia" w:hAnsi="Calibri" w:hint="eastAsia"/>
                <w:sz w:val="20"/>
                <w:szCs w:val="26"/>
                <w:rtl/>
                <w:lang w:eastAsia="zh-CN" w:bidi="ar-SY"/>
              </w:rPr>
              <w:t>سج</w:t>
            </w:r>
            <w:r w:rsidRPr="0026693A">
              <w:rPr>
                <w:rFonts w:ascii="Calibri" w:eastAsiaTheme="minorEastAsia" w:hAnsi="Calibri" w:hint="cs"/>
                <w:sz w:val="20"/>
                <w:szCs w:val="26"/>
                <w:rtl/>
                <w:lang w:eastAsia="zh-CN" w:bidi="ar-SY"/>
              </w:rPr>
              <w:t>ّ</w:t>
            </w:r>
            <w:r w:rsidRPr="0026693A">
              <w:rPr>
                <w:rFonts w:ascii="Calibri" w:eastAsiaTheme="minorEastAsia" w:hAnsi="Calibri" w:hint="eastAsia"/>
                <w:sz w:val="20"/>
                <w:szCs w:val="26"/>
                <w:rtl/>
                <w:lang w:eastAsia="zh-CN" w:bidi="ar-SY"/>
              </w:rPr>
              <w:t>ل</w:t>
            </w:r>
            <w:r w:rsidRPr="0026693A">
              <w:rPr>
                <w:rFonts w:ascii="Calibri" w:eastAsiaTheme="minorEastAsia" w:hAnsi="Calibri" w:hint="cs"/>
                <w:sz w:val="20"/>
                <w:szCs w:val="26"/>
                <w:rtl/>
                <w:lang w:eastAsia="zh-CN" w:bidi="ar-SY"/>
              </w:rPr>
              <w:t>ة</w:t>
            </w:r>
            <w:r w:rsidRPr="0026693A">
              <w:rPr>
                <w:rFonts w:ascii="Calibri" w:eastAsiaTheme="minorEastAsia" w:hAnsi="Calibri"/>
                <w:sz w:val="20"/>
                <w:szCs w:val="26"/>
                <w:rtl/>
                <w:lang w:eastAsia="zh-CN" w:bidi="ar-SY"/>
              </w:rPr>
              <w:t xml:space="preserve"> في </w:t>
            </w:r>
            <w:r w:rsidRPr="0026693A">
              <w:rPr>
                <w:rFonts w:ascii="Calibri" w:eastAsiaTheme="minorEastAsia" w:hAnsi="Calibri" w:hint="eastAsia"/>
                <w:sz w:val="20"/>
                <w:szCs w:val="26"/>
                <w:rtl/>
                <w:lang w:eastAsia="zh-CN" w:bidi="ar-SY"/>
              </w:rPr>
              <w:t>السجل</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الأساسي</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الدولي</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للترددات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cs"/>
                <w:sz w:val="20"/>
                <w:szCs w:val="26"/>
                <w:rtl/>
                <w:lang w:eastAsia="zh-CN" w:bidi="ar-SY"/>
              </w:rPr>
              <w:t>مع نتائج إيجابية</w:t>
            </w:r>
          </w:p>
          <w:p w:rsidR="00C63BE3" w:rsidRPr="0026693A" w:rsidRDefault="00C63BE3" w:rsidP="00374DAC">
            <w:pPr>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-1.R</w:t>
            </w:r>
            <w:r w:rsidRPr="0026693A">
              <w:rPr>
                <w:rFonts w:ascii="Calibri" w:eastAsiaTheme="minorEastAsia" w:hAnsi="Calibri" w:hint="cs"/>
                <w:sz w:val="20"/>
                <w:szCs w:val="26"/>
                <w:rtl/>
                <w:lang w:eastAsia="zh-CN" w:bidi="ar-SY"/>
              </w:rPr>
              <w:t>د: زيادة النسبة المئوية للبلدان التي استكملت عملية الانتقال إلى الإذاعة التلفزيونية الرقمية للأرض</w:t>
            </w:r>
          </w:p>
          <w:p w:rsidR="00C63BE3" w:rsidRPr="0026693A" w:rsidRDefault="00C63BE3" w:rsidP="00374DAC">
            <w:pPr>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-1.R</w:t>
            </w:r>
            <w:r w:rsidRPr="0026693A">
              <w:rPr>
                <w:rFonts w:ascii="Traditional Arabic" w:eastAsiaTheme="minorEastAsia" w:hAnsi="Traditional Arabic"/>
                <w:sz w:val="20"/>
                <w:szCs w:val="26"/>
                <w:rtl/>
                <w:lang w:eastAsia="zh-CN" w:bidi="ar-SY"/>
              </w:rPr>
              <w:t>ه</w:t>
            </w:r>
            <w:r w:rsidRPr="0026693A">
              <w:rPr>
                <w:rFonts w:ascii="Calibri" w:eastAsiaTheme="minorEastAsia" w:hAnsi="Calibri" w:hint="cs"/>
                <w:sz w:val="20"/>
                <w:szCs w:val="26"/>
                <w:rtl/>
                <w:lang w:eastAsia="zh-CN" w:bidi="ar-SY"/>
              </w:rPr>
              <w:t>: زيادة النسبة المئوية للطيف المخصص للشبكات الساتلية والخالي من</w:t>
            </w:r>
            <w:r w:rsidRPr="0026693A">
              <w:rPr>
                <w:rFonts w:ascii="Calibri" w:eastAsiaTheme="minorEastAsia" w:hAnsi="Calibri" w:hint="eastAsia"/>
                <w:sz w:val="20"/>
                <w:szCs w:val="26"/>
                <w:rtl/>
                <w:lang w:eastAsia="zh-CN" w:bidi="ar-SY"/>
              </w:rPr>
              <w:t> </w:t>
            </w:r>
            <w:r w:rsidRPr="0026693A">
              <w:rPr>
                <w:rFonts w:ascii="Calibri" w:eastAsiaTheme="minorEastAsia" w:hAnsi="Calibri" w:hint="cs"/>
                <w:sz w:val="20"/>
                <w:szCs w:val="26"/>
                <w:rtl/>
                <w:lang w:eastAsia="zh-CN" w:bidi="ar-SY"/>
              </w:rPr>
              <w:t>التداخلات الضارة</w:t>
            </w:r>
          </w:p>
          <w:p w:rsidR="00C63BE3" w:rsidRPr="0026693A" w:rsidRDefault="00C63BE3" w:rsidP="00374DAC">
            <w:pPr>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-1.R</w:t>
            </w:r>
            <w:r w:rsidRPr="0026693A">
              <w:rPr>
                <w:rFonts w:ascii="Calibri" w:eastAsiaTheme="minorEastAsia" w:hAnsi="Calibri" w:hint="cs"/>
                <w:sz w:val="20"/>
                <w:szCs w:val="26"/>
                <w:rtl/>
                <w:lang w:eastAsia="zh-CN" w:bidi="ar-SY"/>
              </w:rPr>
              <w:t>و: زيادة النسبة المئوية من التخصيصات لخدمات الأرض المسجلة في السجل الأساسي والخالية من التداخلات الضارة</w:t>
            </w:r>
          </w:p>
        </w:tc>
        <w:tc>
          <w:tcPr>
            <w:tcW w:w="2464" w:type="pct"/>
            <w:shd w:val="clear" w:color="auto" w:fill="auto"/>
          </w:tcPr>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1-1.R</w:t>
            </w:r>
            <w:r w:rsidRPr="0026693A">
              <w:rPr>
                <w:rFonts w:ascii="Calibri" w:eastAsiaTheme="minorEastAsia" w:hAnsi="Calibri" w:hint="cs"/>
                <w:sz w:val="20"/>
                <w:szCs w:val="26"/>
                <w:rtl/>
                <w:lang w:eastAsia="zh-CN" w:bidi="ar-SY"/>
              </w:rPr>
              <w:t>:</w:t>
            </w:r>
            <w:r w:rsidRPr="0026693A">
              <w:rPr>
                <w:rFonts w:ascii="Calibri" w:eastAsiaTheme="minorEastAsia" w:hAnsi="Calibri" w:hint="cs"/>
                <w:sz w:val="20"/>
                <w:szCs w:val="26"/>
                <w:rtl/>
                <w:lang w:eastAsia="zh-CN"/>
              </w:rPr>
              <w:t>الوثائق الختامية للمؤتمرات العالمية للاتصالات الراديوية وتحديث لوائح</w:t>
            </w:r>
            <w:r w:rsidRPr="0026693A">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الراديو</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2-1.R</w:t>
            </w:r>
            <w:r w:rsidRPr="0026693A">
              <w:rPr>
                <w:rFonts w:ascii="Calibri" w:eastAsiaTheme="minorEastAsia" w:hAnsi="Calibri" w:hint="cs"/>
                <w:sz w:val="20"/>
                <w:szCs w:val="26"/>
                <w:rtl/>
                <w:lang w:eastAsia="zh-CN" w:bidi="ar-SY"/>
              </w:rPr>
              <w:t>:</w:t>
            </w:r>
            <w:r w:rsidRPr="0026693A">
              <w:rPr>
                <w:rFonts w:ascii="Calibri" w:eastAsiaTheme="minorEastAsia" w:hAnsi="Calibri" w:hint="cs"/>
                <w:sz w:val="20"/>
                <w:szCs w:val="26"/>
                <w:rtl/>
                <w:lang w:eastAsia="zh-CN"/>
              </w:rPr>
              <w:t>الوثائق الختامية للمؤتمرات الإقليمية للاتصالات الراديوية والاتفاقات</w:t>
            </w:r>
            <w:r w:rsidRPr="0026693A">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 xml:space="preserve">الإقليمية </w:t>
            </w:r>
          </w:p>
          <w:p w:rsidR="00C63BE3" w:rsidRPr="0026693A" w:rsidRDefault="00C63BE3" w:rsidP="00FC2266">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3-1.R</w:t>
            </w:r>
            <w:r w:rsidRPr="0026693A">
              <w:rPr>
                <w:rFonts w:ascii="Calibri" w:eastAsiaTheme="minorEastAsia" w:hAnsi="Calibri"/>
                <w:sz w:val="20"/>
                <w:szCs w:val="26"/>
                <w:rtl/>
                <w:lang w:eastAsia="zh-CN" w:bidi="ar-SY"/>
              </w:rPr>
              <w:t>:</w:t>
            </w:r>
            <w:r w:rsidRPr="0026693A">
              <w:rPr>
                <w:rFonts w:ascii="Calibri" w:eastAsiaTheme="minorEastAsia" w:hAnsi="Calibri" w:hint="eastAsia"/>
                <w:sz w:val="20"/>
                <w:szCs w:val="26"/>
                <w:rtl/>
                <w:lang w:eastAsia="zh-CN"/>
              </w:rPr>
              <w:t>القواعد</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الإجرائية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والقرارات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الأخرى</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للجنة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لوائح</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الراديو</w:t>
            </w:r>
            <w:r w:rsidR="00FC2266">
              <w:rPr>
                <w:rFonts w:ascii="Calibri" w:eastAsiaTheme="minorEastAsia" w:hAnsi="Calibri" w:hint="cs"/>
                <w:sz w:val="20"/>
                <w:szCs w:val="26"/>
                <w:rtl/>
                <w:lang w:eastAsia="zh-CN"/>
              </w:rPr>
              <w:t> </w:t>
            </w:r>
            <w:r w:rsidRPr="0026693A">
              <w:rPr>
                <w:rFonts w:ascii="Calibri" w:eastAsiaTheme="minorEastAsia" w:hAnsi="Calibri"/>
                <w:sz w:val="20"/>
                <w:szCs w:val="26"/>
                <w:lang w:eastAsia="zh-CN" w:bidi="ar-SY"/>
              </w:rPr>
              <w:t>(RRB)</w:t>
            </w:r>
            <w:r w:rsidRPr="0026693A">
              <w:rPr>
                <w:rFonts w:ascii="Calibri" w:eastAsiaTheme="minorEastAsia" w:hAnsi="Calibri"/>
                <w:sz w:val="20"/>
                <w:szCs w:val="26"/>
                <w:rtl/>
                <w:lang w:eastAsia="zh-CN"/>
              </w:rPr>
              <w:t xml:space="preserve"> </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4-1.R</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rPr>
              <w:t>نشر</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بطاقات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التبليغ</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عن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الخدمات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الفضائية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والأنشطة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الأخرى</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ذات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الصلة</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5-1.R</w:t>
            </w:r>
            <w:r w:rsidRPr="0026693A">
              <w:rPr>
                <w:rFonts w:ascii="Calibri" w:eastAsiaTheme="minorEastAsia" w:hAnsi="Calibri"/>
                <w:sz w:val="20"/>
                <w:szCs w:val="26"/>
                <w:rtl/>
                <w:lang w:eastAsia="zh-CN" w:bidi="ar-SY"/>
              </w:rPr>
              <w:t xml:space="preserve">: </w:t>
            </w:r>
            <w:r w:rsidRPr="0026693A">
              <w:rPr>
                <w:rFonts w:ascii="Calibri" w:eastAsiaTheme="minorEastAsia" w:hAnsi="Calibri" w:hint="cs"/>
                <w:sz w:val="20"/>
                <w:szCs w:val="26"/>
                <w:rtl/>
                <w:lang w:eastAsia="zh-CN"/>
              </w:rPr>
              <w:t>نشر</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بطاقات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التبليغ</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عن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خدمات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الأرض</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والأنشطة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الأخرى</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ذات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الصلة</w:t>
            </w:r>
          </w:p>
          <w:p w:rsidR="00C63BE3" w:rsidRPr="0026693A" w:rsidRDefault="00C63BE3" w:rsidP="00374DAC">
            <w:pPr>
              <w:spacing w:before="60" w:after="60" w:line="280" w:lineRule="exact"/>
              <w:jc w:val="left"/>
              <w:rPr>
                <w:rFonts w:ascii="Calibri" w:eastAsiaTheme="minorEastAsia" w:hAnsi="Calibri"/>
                <w:sz w:val="20"/>
                <w:szCs w:val="26"/>
                <w:rtl/>
                <w:lang w:eastAsia="zh-CN" w:bidi="ar-EG"/>
              </w:rPr>
            </w:pPr>
          </w:p>
        </w:tc>
      </w:tr>
      <w:tr w:rsidR="00C63BE3" w:rsidRPr="0026693A" w:rsidTr="00374DAC">
        <w:trPr>
          <w:jc w:val="center"/>
        </w:trPr>
        <w:tc>
          <w:tcPr>
            <w:tcW w:w="5000" w:type="pct"/>
            <w:gridSpan w:val="3"/>
            <w:shd w:val="clear" w:color="auto" w:fill="auto"/>
          </w:tcPr>
          <w:p w:rsidR="00C63BE3" w:rsidRPr="0026693A" w:rsidRDefault="00C63BE3" w:rsidP="00374DAC">
            <w:pPr>
              <w:spacing w:before="60" w:after="60" w:line="280" w:lineRule="exact"/>
              <w:jc w:val="left"/>
              <w:rPr>
                <w:rFonts w:ascii="Calibri" w:eastAsiaTheme="minorEastAsia" w:hAnsi="Calibri"/>
                <w:b/>
                <w:bCs/>
                <w:sz w:val="20"/>
                <w:szCs w:val="26"/>
                <w:lang w:eastAsia="zh-CN" w:bidi="ar-SY"/>
              </w:rPr>
            </w:pPr>
          </w:p>
        </w:tc>
      </w:tr>
      <w:tr w:rsidR="00C63BE3" w:rsidRPr="0026693A" w:rsidTr="00374DAC">
        <w:trPr>
          <w:jc w:val="center"/>
        </w:trPr>
        <w:tc>
          <w:tcPr>
            <w:tcW w:w="5000" w:type="pct"/>
            <w:gridSpan w:val="3"/>
            <w:shd w:val="clear" w:color="auto" w:fill="auto"/>
          </w:tcPr>
          <w:p w:rsidR="00C63BE3" w:rsidRPr="0026693A" w:rsidRDefault="00C63BE3" w:rsidP="00FC2266">
            <w:pPr>
              <w:keepNext/>
              <w:keepLines/>
              <w:spacing w:before="60" w:after="60" w:line="280" w:lineRule="exact"/>
              <w:jc w:val="left"/>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t>2.R</w:t>
            </w:r>
            <w:r w:rsidRPr="0026693A">
              <w:rPr>
                <w:rFonts w:ascii="Calibri" w:eastAsiaTheme="minorEastAsia" w:hAnsi="Calibri" w:hint="cs"/>
                <w:b/>
                <w:bCs/>
                <w:sz w:val="20"/>
                <w:szCs w:val="26"/>
                <w:rtl/>
                <w:lang w:eastAsia="zh-CN" w:bidi="ar-SY"/>
              </w:rPr>
              <w:t xml:space="preserve"> (</w:t>
            </w:r>
            <w:r w:rsidRPr="0026693A">
              <w:rPr>
                <w:rFonts w:ascii="Calibri" w:eastAsiaTheme="minorEastAsia" w:hAnsi="Calibri"/>
                <w:b/>
                <w:bCs/>
                <w:sz w:val="20"/>
                <w:szCs w:val="26"/>
                <w:rtl/>
                <w:lang w:eastAsia="zh-CN"/>
              </w:rPr>
              <w:t>معايير الاتصالات الراديوية</w:t>
            </w:r>
            <w:r w:rsidRPr="0026693A">
              <w:rPr>
                <w:rFonts w:ascii="Calibri" w:eastAsiaTheme="minorEastAsia" w:hAnsi="Calibri" w:hint="cs"/>
                <w:b/>
                <w:bCs/>
                <w:sz w:val="20"/>
                <w:szCs w:val="26"/>
                <w:rtl/>
                <w:lang w:eastAsia="zh-CN" w:bidi="ar-SY"/>
              </w:rPr>
              <w:t>) توفير التوصيلية وإمكانية التشغيل البيني في العالم وتحسين الأداء والنوعية والقدرة على تحمل تكاليف الخدمة وتقديم الخدمة في الوقت المناسب وتحقيق مردودية الأنظمة بشكل عام في مجال الاتصالات الراديوية</w:t>
            </w:r>
            <w:r w:rsidRPr="0026693A">
              <w:rPr>
                <w:rFonts w:ascii="Calibri" w:eastAsiaTheme="minorEastAsia" w:hAnsi="Calibri" w:hint="cs"/>
                <w:b/>
                <w:bCs/>
                <w:sz w:val="20"/>
                <w:szCs w:val="26"/>
                <w:rtl/>
                <w:lang w:eastAsia="zh-CN"/>
              </w:rPr>
              <w:t>، بما</w:t>
            </w:r>
            <w:r w:rsidRPr="0026693A">
              <w:rPr>
                <w:rFonts w:ascii="Calibri" w:eastAsiaTheme="minorEastAsia" w:hAnsi="Calibri" w:hint="eastAsia"/>
                <w:b/>
                <w:bCs/>
                <w:sz w:val="20"/>
                <w:szCs w:val="26"/>
                <w:rtl/>
                <w:lang w:eastAsia="zh-CN"/>
              </w:rPr>
              <w:t xml:space="preserve"> في </w:t>
            </w:r>
            <w:r w:rsidRPr="0026693A">
              <w:rPr>
                <w:rFonts w:ascii="Calibri" w:eastAsiaTheme="minorEastAsia" w:hAnsi="Calibri" w:hint="cs"/>
                <w:b/>
                <w:bCs/>
                <w:sz w:val="20"/>
                <w:szCs w:val="26"/>
                <w:rtl/>
                <w:lang w:eastAsia="zh-CN"/>
              </w:rPr>
              <w:t>ذلك من خلال وضع المعايير الدولية</w:t>
            </w:r>
          </w:p>
        </w:tc>
      </w:tr>
      <w:tr w:rsidR="00C63BE3" w:rsidRPr="0026693A" w:rsidTr="00374DAC">
        <w:trPr>
          <w:jc w:val="center"/>
        </w:trPr>
        <w:tc>
          <w:tcPr>
            <w:tcW w:w="2528" w:type="pct"/>
            <w:shd w:val="clear" w:color="auto" w:fill="auto"/>
          </w:tcPr>
          <w:p w:rsidR="00C63BE3" w:rsidRPr="0026693A" w:rsidRDefault="00C63BE3" w:rsidP="00FC2266">
            <w:pPr>
              <w:keepNext/>
              <w:spacing w:before="60" w:after="60" w:line="280" w:lineRule="exact"/>
              <w:jc w:val="lef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النتائج</w:t>
            </w:r>
          </w:p>
        </w:tc>
        <w:tc>
          <w:tcPr>
            <w:tcW w:w="2472" w:type="pct"/>
            <w:gridSpan w:val="2"/>
            <w:shd w:val="clear" w:color="auto" w:fill="auto"/>
          </w:tcPr>
          <w:p w:rsidR="00C63BE3" w:rsidRPr="0026693A" w:rsidRDefault="00C63BE3" w:rsidP="00FC2266">
            <w:pPr>
              <w:keepNext/>
              <w:spacing w:before="60" w:after="60" w:line="280" w:lineRule="exact"/>
              <w:jc w:val="left"/>
              <w:rPr>
                <w:rFonts w:ascii="Calibri" w:eastAsiaTheme="minorEastAsia" w:hAnsi="Calibri"/>
                <w:i/>
                <w:iCs/>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trHeight w:val="5083"/>
          <w:jc w:val="center"/>
        </w:trPr>
        <w:tc>
          <w:tcPr>
            <w:tcW w:w="2528" w:type="pct"/>
            <w:shd w:val="clear" w:color="auto" w:fill="auto"/>
          </w:tcPr>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-2.R</w:t>
            </w:r>
            <w:r w:rsidRPr="0026693A">
              <w:rPr>
                <w:rFonts w:ascii="Calibri" w:eastAsiaTheme="minorEastAsia" w:hAnsi="Calibri" w:hint="cs"/>
                <w:sz w:val="20"/>
                <w:szCs w:val="26"/>
                <w:rtl/>
                <w:lang w:eastAsia="zh-CN"/>
              </w:rPr>
              <w:t xml:space="preserve">أ: زيادة النفاذ إلى النطاق العريض المتنقل بما في ذلك في نطاقات التردد المحددة للاتصالات المتنقلة الدولية </w:t>
            </w:r>
            <w:r w:rsidRPr="0026693A">
              <w:rPr>
                <w:rFonts w:ascii="Calibri" w:eastAsiaTheme="minorEastAsia" w:hAnsi="Calibri"/>
                <w:sz w:val="20"/>
                <w:szCs w:val="26"/>
                <w:lang w:eastAsia="zh-CN" w:bidi="ar-SY"/>
              </w:rPr>
              <w:t>(IMT)</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-2.R</w:t>
            </w:r>
            <w:r w:rsidRPr="0026693A">
              <w:rPr>
                <w:rFonts w:ascii="Calibri" w:eastAsiaTheme="minorEastAsia" w:hAnsi="Calibri" w:hint="cs"/>
                <w:sz w:val="20"/>
                <w:szCs w:val="26"/>
                <w:rtl/>
                <w:lang w:eastAsia="zh-CN"/>
              </w:rPr>
              <w:t>ب: خفض سلة</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cs"/>
                <w:sz w:val="20"/>
                <w:szCs w:val="26"/>
                <w:rtl/>
                <w:lang w:eastAsia="zh-CN"/>
              </w:rPr>
              <w:t>أسعار النطاق العريض المتنقل كنسبة من الدخل القومي الإجمالي</w:t>
            </w:r>
            <w:r w:rsidRPr="0026693A">
              <w:rPr>
                <w:rFonts w:ascii="Calibri" w:eastAsiaTheme="minorEastAsia" w:hAnsi="Calibri" w:hint="eastAsia"/>
                <w:sz w:val="20"/>
                <w:szCs w:val="26"/>
                <w:rtl/>
                <w:lang w:eastAsia="zh-CN"/>
              </w:rPr>
              <w:t> </w:t>
            </w:r>
            <w:r w:rsidRPr="0026693A">
              <w:rPr>
                <w:rFonts w:ascii="Calibri" w:eastAsiaTheme="minorEastAsia" w:hAnsi="Calibri"/>
                <w:sz w:val="20"/>
                <w:szCs w:val="26"/>
                <w:lang w:eastAsia="zh-CN" w:bidi="ar-SY"/>
              </w:rPr>
              <w:t>(GNI)</w:t>
            </w:r>
            <w:r w:rsidRPr="0026693A">
              <w:rPr>
                <w:rFonts w:ascii="Calibri" w:eastAsiaTheme="minorEastAsia" w:hAnsi="Calibri" w:hint="cs"/>
                <w:sz w:val="20"/>
                <w:szCs w:val="26"/>
                <w:rtl/>
                <w:lang w:eastAsia="zh-CN"/>
              </w:rPr>
              <w:t xml:space="preserve"> للفرد</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-2.R</w:t>
            </w:r>
            <w:r w:rsidRPr="0026693A">
              <w:rPr>
                <w:rFonts w:ascii="Calibri" w:eastAsiaTheme="minorEastAsia" w:hAnsi="Calibri" w:hint="cs"/>
                <w:sz w:val="20"/>
                <w:szCs w:val="26"/>
                <w:rtl/>
                <w:lang w:eastAsia="zh-CN"/>
              </w:rPr>
              <w:t>ج: زيادة عدد الوصلات الثابتة وزيادة مقدار الحركة المتداولة عبر الخدمة الثابتة</w:t>
            </w:r>
            <w:r w:rsidRPr="0026693A">
              <w:rPr>
                <w:rFonts w:ascii="Calibri" w:eastAsiaTheme="minorEastAsia" w:hAnsi="Calibri" w:hint="eastAsia"/>
                <w:sz w:val="20"/>
                <w:szCs w:val="26"/>
                <w:rtl/>
                <w:lang w:eastAsia="zh-CN"/>
              </w:rPr>
              <w:t> </w:t>
            </w:r>
            <w:r w:rsidRPr="0026693A">
              <w:rPr>
                <w:rFonts w:ascii="Calibri" w:eastAsiaTheme="minorEastAsia" w:hAnsi="Calibri"/>
                <w:sz w:val="20"/>
                <w:szCs w:val="26"/>
                <w:lang w:eastAsia="zh-CN" w:bidi="ar-SY"/>
              </w:rPr>
              <w:t>(</w:t>
            </w:r>
            <w:proofErr w:type="spellStart"/>
            <w:r w:rsidRPr="0026693A">
              <w:rPr>
                <w:rFonts w:ascii="Calibri" w:eastAsiaTheme="minorEastAsia" w:hAnsi="Calibri"/>
                <w:sz w:val="20"/>
                <w:szCs w:val="26"/>
                <w:lang w:eastAsia="zh-CN" w:bidi="ar-SY"/>
              </w:rPr>
              <w:t>Tbit</w:t>
            </w:r>
            <w:proofErr w:type="spellEnd"/>
            <w:r w:rsidRPr="0026693A">
              <w:rPr>
                <w:rFonts w:ascii="Calibri" w:eastAsiaTheme="minorEastAsia" w:hAnsi="Calibri"/>
                <w:sz w:val="20"/>
                <w:szCs w:val="26"/>
                <w:lang w:eastAsia="zh-CN" w:bidi="ar-SY"/>
              </w:rPr>
              <w:t>/s)</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-2.R</w:t>
            </w:r>
            <w:r w:rsidRPr="0026693A">
              <w:rPr>
                <w:rFonts w:ascii="Calibri" w:eastAsiaTheme="minorEastAsia" w:hAnsi="Calibri" w:hint="cs"/>
                <w:sz w:val="20"/>
                <w:szCs w:val="26"/>
                <w:rtl/>
                <w:lang w:eastAsia="zh-CN"/>
              </w:rPr>
              <w:t>د: زيادة عدد الأسر التي لديها استقبال للتلفزيون الرقمي للأرض</w:t>
            </w:r>
          </w:p>
          <w:p w:rsidR="00C63BE3" w:rsidRPr="00A31E97" w:rsidRDefault="00C63BE3" w:rsidP="00A31E97">
            <w:pPr>
              <w:spacing w:before="60" w:after="60" w:line="280" w:lineRule="exact"/>
              <w:jc w:val="left"/>
              <w:rPr>
                <w:rFonts w:ascii="Calibri" w:eastAsiaTheme="minorEastAsia" w:hAnsi="Calibri"/>
                <w:spacing w:val="-6"/>
                <w:sz w:val="20"/>
                <w:szCs w:val="26"/>
                <w:lang w:eastAsia="zh-CN" w:bidi="ar-SY"/>
              </w:rPr>
            </w:pPr>
            <w:r w:rsidRPr="0026693A">
              <w:rPr>
                <w:rFonts w:ascii="Calibri" w:eastAsiaTheme="minorEastAsia" w:hAnsi="Calibri"/>
                <w:sz w:val="20"/>
                <w:szCs w:val="26"/>
                <w:lang w:eastAsia="zh-CN" w:bidi="ar-SY"/>
              </w:rPr>
              <w:t>-2.R</w:t>
            </w:r>
            <w:r w:rsidRPr="0026693A">
              <w:rPr>
                <w:rFonts w:ascii="Traditional Arabic" w:eastAsiaTheme="minorEastAsia" w:hAnsi="Traditional Arabic"/>
                <w:sz w:val="20"/>
                <w:szCs w:val="26"/>
                <w:rtl/>
                <w:lang w:eastAsia="zh-CN"/>
              </w:rPr>
              <w:t>ه</w:t>
            </w:r>
            <w:r w:rsidRPr="0026693A">
              <w:rPr>
                <w:rFonts w:ascii="Calibri" w:eastAsiaTheme="minorEastAsia" w:hAnsi="Calibri"/>
                <w:sz w:val="20"/>
                <w:szCs w:val="26"/>
                <w:rtl/>
                <w:lang w:eastAsia="zh-CN"/>
              </w:rPr>
              <w:t xml:space="preserve">: </w:t>
            </w:r>
            <w:r w:rsidRPr="00A31E97">
              <w:rPr>
                <w:rFonts w:ascii="Calibri" w:eastAsiaTheme="minorEastAsia" w:hAnsi="Calibri" w:hint="cs"/>
                <w:spacing w:val="-6"/>
                <w:sz w:val="20"/>
                <w:szCs w:val="26"/>
                <w:rtl/>
                <w:lang w:eastAsia="zh-CN"/>
              </w:rPr>
              <w:t xml:space="preserve">زيادة </w:t>
            </w:r>
            <w:r w:rsidRPr="00A31E97">
              <w:rPr>
                <w:rFonts w:ascii="Calibri" w:eastAsiaTheme="minorEastAsia" w:hAnsi="Calibri" w:hint="eastAsia"/>
                <w:spacing w:val="-6"/>
                <w:sz w:val="20"/>
                <w:szCs w:val="26"/>
                <w:rtl/>
                <w:lang w:eastAsia="zh-CN"/>
              </w:rPr>
              <w:t>عدد</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المرسلات</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المستجيبات</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الساتلية</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بعرض</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نطاق</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مكافئ</w:t>
            </w:r>
            <w:r w:rsidR="00A31E97">
              <w:rPr>
                <w:rFonts w:ascii="Calibri" w:eastAsiaTheme="minorEastAsia" w:hAnsi="Calibri" w:hint="cs"/>
                <w:spacing w:val="-6"/>
                <w:sz w:val="20"/>
                <w:szCs w:val="26"/>
                <w:rtl/>
                <w:lang w:eastAsia="zh-CN"/>
              </w:rPr>
              <w:t> </w:t>
            </w:r>
            <w:r w:rsidRPr="00A31E97">
              <w:rPr>
                <w:rFonts w:ascii="Calibri" w:eastAsiaTheme="minorEastAsia" w:hAnsi="Calibri"/>
                <w:spacing w:val="-6"/>
                <w:sz w:val="20"/>
                <w:szCs w:val="26"/>
                <w:lang w:eastAsia="zh-CN" w:bidi="ar-SY"/>
              </w:rPr>
              <w:t>MHz 36</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cs"/>
                <w:spacing w:val="-6"/>
                <w:sz w:val="20"/>
                <w:szCs w:val="26"/>
                <w:rtl/>
                <w:lang w:eastAsia="zh-CN"/>
              </w:rPr>
              <w:t xml:space="preserve">في الاتصالات الساتلية </w:t>
            </w:r>
            <w:r w:rsidRPr="00A31E97">
              <w:rPr>
                <w:rFonts w:ascii="Calibri" w:eastAsiaTheme="minorEastAsia" w:hAnsi="Calibri" w:hint="eastAsia"/>
                <w:spacing w:val="-6"/>
                <w:sz w:val="20"/>
                <w:szCs w:val="26"/>
                <w:rtl/>
                <w:lang w:eastAsia="zh-CN"/>
              </w:rPr>
              <w:t>العاملة</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والسعة</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المقابلة</w:t>
            </w:r>
            <w:r w:rsidR="00A31E97" w:rsidRPr="00A31E97">
              <w:rPr>
                <w:rFonts w:ascii="Calibri" w:eastAsiaTheme="minorEastAsia" w:hAnsi="Calibri" w:hint="cs"/>
                <w:spacing w:val="-6"/>
                <w:sz w:val="20"/>
                <w:szCs w:val="26"/>
                <w:rtl/>
                <w:lang w:eastAsia="zh-CN"/>
              </w:rPr>
              <w:t> </w:t>
            </w:r>
            <w:r w:rsidRPr="00A31E97">
              <w:rPr>
                <w:rFonts w:ascii="Calibri" w:eastAsiaTheme="minorEastAsia" w:hAnsi="Calibri"/>
                <w:spacing w:val="-6"/>
                <w:sz w:val="20"/>
                <w:szCs w:val="26"/>
                <w:lang w:eastAsia="zh-CN" w:bidi="ar-SY"/>
              </w:rPr>
              <w:t>(</w:t>
            </w:r>
            <w:proofErr w:type="spellStart"/>
            <w:r w:rsidRPr="00A31E97">
              <w:rPr>
                <w:rFonts w:ascii="Calibri" w:eastAsiaTheme="minorEastAsia" w:hAnsi="Calibri"/>
                <w:spacing w:val="-6"/>
                <w:sz w:val="20"/>
                <w:szCs w:val="26"/>
                <w:lang w:eastAsia="zh-CN" w:bidi="ar-SY"/>
              </w:rPr>
              <w:t>Tbit</w:t>
            </w:r>
            <w:proofErr w:type="spellEnd"/>
            <w:r w:rsidRPr="00A31E97">
              <w:rPr>
                <w:rFonts w:ascii="Calibri" w:eastAsiaTheme="minorEastAsia" w:hAnsi="Calibri"/>
                <w:spacing w:val="-6"/>
                <w:sz w:val="20"/>
                <w:szCs w:val="26"/>
                <w:lang w:eastAsia="zh-CN" w:bidi="ar-SY"/>
              </w:rPr>
              <w:t>/s)</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عدد</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المطاريف</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ذات</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الفتحات</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الصغيرة</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جداً </w:t>
            </w:r>
            <w:r w:rsidRPr="00A31E97">
              <w:rPr>
                <w:rFonts w:ascii="Calibri" w:eastAsiaTheme="minorEastAsia" w:hAnsi="Calibri"/>
                <w:spacing w:val="-6"/>
                <w:sz w:val="20"/>
                <w:szCs w:val="26"/>
                <w:lang w:eastAsia="zh-CN" w:bidi="ar-SY"/>
              </w:rPr>
              <w:t>(VSAT)</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وعدد</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الأسر</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التي</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لديها</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استقبال</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للتلفزيون</w:t>
            </w:r>
            <w:r w:rsidRPr="00A31E97">
              <w:rPr>
                <w:rFonts w:ascii="Calibri" w:eastAsiaTheme="minorEastAsia" w:hAnsi="Calibri"/>
                <w:spacing w:val="-6"/>
                <w:sz w:val="20"/>
                <w:szCs w:val="26"/>
                <w:rtl/>
                <w:lang w:eastAsia="zh-CN"/>
              </w:rPr>
              <w:t xml:space="preserve"> </w:t>
            </w:r>
            <w:r w:rsidRPr="00A31E97">
              <w:rPr>
                <w:rFonts w:ascii="Calibri" w:eastAsiaTheme="minorEastAsia" w:hAnsi="Calibri" w:hint="eastAsia"/>
                <w:spacing w:val="-6"/>
                <w:sz w:val="20"/>
                <w:szCs w:val="26"/>
                <w:rtl/>
                <w:lang w:eastAsia="zh-CN"/>
              </w:rPr>
              <w:t>الساتلي</w:t>
            </w:r>
            <w:r w:rsidRPr="00A31E97">
              <w:rPr>
                <w:rFonts w:ascii="Calibri" w:eastAsiaTheme="minorEastAsia" w:hAnsi="Calibri"/>
                <w:spacing w:val="-6"/>
                <w:sz w:val="20"/>
                <w:szCs w:val="26"/>
                <w:lang w:eastAsia="zh-CN" w:bidi="ar-SY"/>
              </w:rPr>
              <w:t xml:space="preserve"> </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-2.R</w:t>
            </w:r>
            <w:r w:rsidRPr="0026693A">
              <w:rPr>
                <w:rFonts w:ascii="Calibri" w:eastAsiaTheme="minorEastAsia" w:hAnsi="Calibri" w:hint="cs"/>
                <w:sz w:val="20"/>
                <w:szCs w:val="26"/>
                <w:rtl/>
                <w:lang w:eastAsia="zh-CN"/>
              </w:rPr>
              <w:t>و: زيادة عدد الأجهزة المزودة بإمكانية استقبال إشارات خدمة الملاحة الراديوية الساتلية</w:t>
            </w:r>
          </w:p>
          <w:p w:rsidR="00C63BE3" w:rsidRPr="0026693A" w:rsidRDefault="00C63BE3" w:rsidP="00374DAC">
            <w:pPr>
              <w:spacing w:before="60" w:after="60" w:line="280" w:lineRule="exact"/>
              <w:jc w:val="lef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-2.R</w:t>
            </w:r>
            <w:r w:rsidRPr="0026693A">
              <w:rPr>
                <w:rFonts w:ascii="Calibri" w:eastAsiaTheme="minorEastAsia" w:hAnsi="Calibri" w:hint="cs"/>
                <w:sz w:val="20"/>
                <w:szCs w:val="26"/>
                <w:rtl/>
                <w:lang w:eastAsia="zh-CN"/>
              </w:rPr>
              <w:t>ز</w:t>
            </w:r>
            <w:r w:rsidRPr="0026693A">
              <w:rPr>
                <w:rFonts w:ascii="Calibri" w:eastAsiaTheme="minorEastAsia" w:hAnsi="Calibri"/>
                <w:sz w:val="20"/>
                <w:szCs w:val="26"/>
                <w:rtl/>
                <w:lang w:eastAsia="zh-CN"/>
              </w:rPr>
              <w:t xml:space="preserve">: </w:t>
            </w:r>
            <w:r w:rsidRPr="0026693A">
              <w:rPr>
                <w:rFonts w:ascii="Calibri" w:eastAsiaTheme="minorEastAsia" w:hAnsi="Calibri" w:hint="cs"/>
                <w:sz w:val="20"/>
                <w:szCs w:val="26"/>
                <w:rtl/>
                <w:lang w:eastAsia="zh-CN"/>
              </w:rPr>
              <w:t xml:space="preserve">زيادة </w:t>
            </w:r>
            <w:r w:rsidRPr="0026693A">
              <w:rPr>
                <w:rFonts w:ascii="Calibri" w:eastAsiaTheme="minorEastAsia" w:hAnsi="Calibri" w:hint="eastAsia"/>
                <w:sz w:val="20"/>
                <w:szCs w:val="26"/>
                <w:rtl/>
                <w:lang w:eastAsia="zh-CN"/>
              </w:rPr>
              <w:t>عدد</w:t>
            </w:r>
            <w:r w:rsidRPr="0026693A">
              <w:rPr>
                <w:rFonts w:ascii="Calibri" w:eastAsiaTheme="minorEastAsia" w:hAnsi="Calibri"/>
                <w:sz w:val="20"/>
                <w:szCs w:val="26"/>
                <w:rtl/>
                <w:lang w:eastAsia="zh-CN"/>
              </w:rPr>
              <w:t xml:space="preserve"> </w:t>
            </w:r>
            <w:r w:rsidRPr="0026693A">
              <w:rPr>
                <w:rFonts w:ascii="Calibri" w:eastAsiaTheme="minorEastAsia" w:hAnsi="Calibri" w:hint="cs"/>
                <w:sz w:val="20"/>
                <w:szCs w:val="26"/>
                <w:rtl/>
                <w:lang w:eastAsia="zh-CN"/>
              </w:rPr>
              <w:t>ال</w:t>
            </w:r>
            <w:r w:rsidRPr="0026693A">
              <w:rPr>
                <w:rFonts w:ascii="Calibri" w:eastAsiaTheme="minorEastAsia" w:hAnsi="Calibri" w:hint="eastAsia"/>
                <w:sz w:val="20"/>
                <w:szCs w:val="26"/>
                <w:rtl/>
                <w:lang w:eastAsia="zh-CN"/>
              </w:rPr>
              <w:t>سواتل</w:t>
            </w:r>
            <w:r w:rsidRPr="0026693A">
              <w:rPr>
                <w:rFonts w:ascii="Calibri" w:eastAsiaTheme="minorEastAsia" w:hAnsi="Calibri"/>
                <w:sz w:val="20"/>
                <w:szCs w:val="26"/>
                <w:rtl/>
                <w:lang w:eastAsia="zh-CN"/>
              </w:rPr>
              <w:t xml:space="preserve"> </w:t>
            </w:r>
            <w:r w:rsidRPr="0026693A">
              <w:rPr>
                <w:rFonts w:ascii="Calibri" w:eastAsiaTheme="minorEastAsia" w:hAnsi="Calibri" w:hint="cs"/>
                <w:sz w:val="20"/>
                <w:szCs w:val="26"/>
                <w:rtl/>
                <w:lang w:eastAsia="zh-CN"/>
              </w:rPr>
              <w:t xml:space="preserve">ذات حمولات </w:t>
            </w:r>
            <w:r w:rsidRPr="0026693A">
              <w:rPr>
                <w:rFonts w:ascii="Calibri" w:eastAsiaTheme="minorEastAsia" w:hAnsi="Calibri" w:hint="eastAsia"/>
                <w:sz w:val="20"/>
                <w:szCs w:val="26"/>
                <w:rtl/>
                <w:lang w:eastAsia="zh-CN"/>
              </w:rPr>
              <w:t>استكشاف</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الأرض</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العاملة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والكمية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المقابلة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من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الصور</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المرسلة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واستبانتها</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وحجم</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البيانات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التي</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يتم</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تنزيلها </w:t>
            </w:r>
            <w:r w:rsidRPr="0026693A">
              <w:rPr>
                <w:rFonts w:ascii="Calibri" w:eastAsiaTheme="minorEastAsia" w:hAnsi="Calibri"/>
                <w:sz w:val="20"/>
                <w:szCs w:val="26"/>
                <w:lang w:eastAsia="zh-CN" w:bidi="ar-SY"/>
              </w:rPr>
              <w:t>(</w:t>
            </w:r>
            <w:proofErr w:type="spellStart"/>
            <w:r w:rsidRPr="0026693A">
              <w:rPr>
                <w:rFonts w:ascii="Calibri" w:eastAsiaTheme="minorEastAsia" w:hAnsi="Calibri"/>
                <w:sz w:val="20"/>
                <w:szCs w:val="26"/>
                <w:lang w:eastAsia="zh-CN" w:bidi="ar-SY"/>
              </w:rPr>
              <w:t>Tbytes</w:t>
            </w:r>
            <w:proofErr w:type="spellEnd"/>
            <w:r w:rsidRPr="0026693A">
              <w:rPr>
                <w:rFonts w:ascii="Calibri" w:eastAsiaTheme="minorEastAsia" w:hAnsi="Calibri"/>
                <w:sz w:val="20"/>
                <w:szCs w:val="26"/>
                <w:lang w:eastAsia="zh-CN" w:bidi="ar-SY"/>
              </w:rPr>
              <w:t>)</w:t>
            </w:r>
          </w:p>
        </w:tc>
        <w:tc>
          <w:tcPr>
            <w:tcW w:w="2472" w:type="pct"/>
            <w:gridSpan w:val="2"/>
            <w:shd w:val="clear" w:color="auto" w:fill="auto"/>
          </w:tcPr>
          <w:p w:rsidR="00C63BE3" w:rsidRPr="0026693A" w:rsidRDefault="00C63BE3" w:rsidP="00374DAC">
            <w:pPr>
              <w:spacing w:before="60" w:after="60" w:line="280" w:lineRule="exact"/>
              <w:jc w:val="lef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1-2.R</w:t>
            </w:r>
            <w:r w:rsidRPr="0026693A">
              <w:rPr>
                <w:rFonts w:ascii="Calibri" w:eastAsiaTheme="minorEastAsia" w:hAnsi="Calibri" w:hint="cs"/>
                <w:sz w:val="20"/>
                <w:szCs w:val="26"/>
                <w:rtl/>
                <w:lang w:eastAsia="zh-CN"/>
              </w:rPr>
              <w:t xml:space="preserve">: </w:t>
            </w:r>
            <w:r w:rsidRPr="0026693A">
              <w:rPr>
                <w:rFonts w:ascii="Calibri" w:eastAsiaTheme="minorEastAsia" w:hAnsi="Calibri" w:hint="cs"/>
                <w:sz w:val="20"/>
                <w:szCs w:val="26"/>
                <w:rtl/>
                <w:lang w:eastAsia="zh-CN" w:bidi="ar-SY"/>
              </w:rPr>
              <w:t>قرارات جمعية الاتصالات الراديوية، القرارات </w:t>
            </w:r>
            <w:r w:rsidRPr="0026693A">
              <w:rPr>
                <w:rFonts w:ascii="Calibri" w:eastAsiaTheme="minorEastAsia" w:hAnsi="Calibri"/>
                <w:sz w:val="20"/>
                <w:szCs w:val="26"/>
                <w:lang w:eastAsia="zh-CN" w:bidi="ar-SY"/>
              </w:rPr>
              <w:t>ITU-R</w:t>
            </w:r>
          </w:p>
          <w:p w:rsidR="00C63BE3" w:rsidRPr="0026693A" w:rsidRDefault="00C63BE3" w:rsidP="00374DAC">
            <w:pPr>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2-2.R</w:t>
            </w:r>
            <w:r w:rsidRPr="0026693A">
              <w:rPr>
                <w:rFonts w:ascii="Calibri" w:eastAsiaTheme="minorEastAsia" w:hAnsi="Calibri" w:hint="cs"/>
                <w:sz w:val="20"/>
                <w:szCs w:val="26"/>
                <w:rtl/>
                <w:lang w:eastAsia="zh-CN"/>
              </w:rPr>
              <w:t xml:space="preserve">: </w:t>
            </w:r>
            <w:r w:rsidRPr="0026693A">
              <w:rPr>
                <w:rFonts w:ascii="Calibri" w:eastAsiaTheme="minorEastAsia" w:hAnsi="Calibri" w:hint="cs"/>
                <w:sz w:val="20"/>
                <w:szCs w:val="26"/>
                <w:rtl/>
                <w:lang w:eastAsia="zh-CN" w:bidi="ar-SY"/>
              </w:rPr>
              <w:t>توصيات وتقارير قطاع الاتصالات الراديوية (بما</w:t>
            </w:r>
            <w:r w:rsidRPr="0026693A">
              <w:rPr>
                <w:rFonts w:ascii="Calibri" w:eastAsiaTheme="minorEastAsia" w:hAnsi="Calibri" w:hint="eastAsia"/>
                <w:sz w:val="20"/>
                <w:szCs w:val="26"/>
                <w:rtl/>
                <w:lang w:eastAsia="zh-CN" w:bidi="ar-SY"/>
              </w:rPr>
              <w:t> </w:t>
            </w:r>
            <w:r w:rsidRPr="0026693A">
              <w:rPr>
                <w:rFonts w:ascii="Calibri" w:eastAsiaTheme="minorEastAsia" w:hAnsi="Calibri" w:hint="cs"/>
                <w:sz w:val="20"/>
                <w:szCs w:val="26"/>
                <w:rtl/>
                <w:lang w:eastAsia="zh-CN" w:bidi="ar-SY"/>
              </w:rPr>
              <w:t>في ذلك تقرير الاجتماع التحضيري للمؤتمر) والكتيبات</w:t>
            </w:r>
          </w:p>
          <w:p w:rsidR="00C63BE3" w:rsidRPr="0026693A" w:rsidRDefault="00C63BE3" w:rsidP="00374DAC">
            <w:pPr>
              <w:spacing w:before="60" w:after="60" w:line="280" w:lineRule="exact"/>
              <w:jc w:val="lef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3-2.R</w:t>
            </w:r>
            <w:r w:rsidRPr="0026693A">
              <w:rPr>
                <w:rFonts w:ascii="Calibri" w:eastAsiaTheme="minorEastAsia" w:hAnsi="Calibri" w:hint="cs"/>
                <w:sz w:val="20"/>
                <w:szCs w:val="26"/>
                <w:rtl/>
                <w:lang w:eastAsia="zh-CN"/>
              </w:rPr>
              <w:t xml:space="preserve">: </w:t>
            </w:r>
            <w:r w:rsidRPr="0026693A">
              <w:rPr>
                <w:rFonts w:ascii="Calibri" w:eastAsiaTheme="minorEastAsia" w:hAnsi="Calibri" w:hint="cs"/>
                <w:sz w:val="20"/>
                <w:szCs w:val="26"/>
                <w:rtl/>
                <w:lang w:eastAsia="zh-CN" w:bidi="ar-SY"/>
              </w:rPr>
              <w:t>المشورة من الفريق الاستشاري للاتصالات الراديوية</w:t>
            </w:r>
          </w:p>
        </w:tc>
      </w:tr>
      <w:tr w:rsidR="00C63BE3" w:rsidRPr="0026693A" w:rsidTr="00374DAC">
        <w:trPr>
          <w:trHeight w:val="118"/>
          <w:jc w:val="center"/>
        </w:trPr>
        <w:tc>
          <w:tcPr>
            <w:tcW w:w="5000" w:type="pct"/>
            <w:gridSpan w:val="3"/>
            <w:shd w:val="clear" w:color="auto" w:fill="auto"/>
          </w:tcPr>
          <w:p w:rsidR="00C63BE3" w:rsidRPr="0026693A" w:rsidRDefault="00C63BE3" w:rsidP="00374DAC">
            <w:pPr>
              <w:keepNext/>
              <w:keepLines/>
              <w:spacing w:before="60" w:after="60" w:line="280" w:lineRule="exact"/>
              <w:jc w:val="left"/>
              <w:rPr>
                <w:rFonts w:ascii="Calibri" w:eastAsiaTheme="minorEastAsia" w:hAnsi="Calibri"/>
                <w:b/>
                <w:bCs/>
                <w:sz w:val="20"/>
                <w:szCs w:val="26"/>
                <w:lang w:eastAsia="zh-CN" w:bidi="ar-SY"/>
              </w:rPr>
            </w:pPr>
          </w:p>
        </w:tc>
      </w:tr>
      <w:tr w:rsidR="00C63BE3" w:rsidRPr="0026693A" w:rsidTr="00374DAC">
        <w:trPr>
          <w:trHeight w:val="118"/>
          <w:jc w:val="center"/>
        </w:trPr>
        <w:tc>
          <w:tcPr>
            <w:tcW w:w="5000" w:type="pct"/>
            <w:gridSpan w:val="3"/>
            <w:shd w:val="clear" w:color="auto" w:fill="auto"/>
          </w:tcPr>
          <w:p w:rsidR="00C63BE3" w:rsidRPr="0026693A" w:rsidRDefault="00C63BE3" w:rsidP="00374DAC">
            <w:pPr>
              <w:keepNext/>
              <w:keepLines/>
              <w:spacing w:before="60" w:after="60" w:line="280" w:lineRule="exact"/>
              <w:jc w:val="left"/>
              <w:rPr>
                <w:rFonts w:ascii="Calibri" w:eastAsiaTheme="minorEastAsia" w:hAnsi="Calibri"/>
                <w:b/>
                <w:bCs/>
                <w:sz w:val="20"/>
                <w:szCs w:val="26"/>
                <w:rtl/>
                <w:lang w:eastAsia="zh-CN" w:bidi="ar-SY"/>
              </w:rPr>
            </w:pPr>
            <w:r w:rsidRPr="0026693A">
              <w:rPr>
                <w:rFonts w:ascii="Calibri" w:eastAsiaTheme="minorEastAsia" w:hAnsi="Calibri"/>
                <w:b/>
                <w:bCs/>
                <w:sz w:val="20"/>
                <w:szCs w:val="26"/>
                <w:lang w:eastAsia="zh-CN" w:bidi="ar-SY"/>
              </w:rPr>
              <w:t>3.R</w:t>
            </w:r>
            <w:r w:rsidRPr="0026693A">
              <w:rPr>
                <w:rFonts w:ascii="Calibri" w:eastAsiaTheme="minorEastAsia" w:hAnsi="Calibri" w:hint="cs"/>
                <w:b/>
                <w:bCs/>
                <w:sz w:val="20"/>
                <w:szCs w:val="26"/>
                <w:rtl/>
                <w:lang w:eastAsia="zh-CN" w:bidi="ar-SY"/>
              </w:rPr>
              <w:t xml:space="preserve"> (نشر المعلومات) تشجيع اكتساب وتقاسم المعارف والدراية الفنية في مجال الاتصالات الراديوية</w:t>
            </w:r>
          </w:p>
        </w:tc>
      </w:tr>
      <w:tr w:rsidR="00C63BE3" w:rsidRPr="0026693A" w:rsidTr="00374DAC">
        <w:trPr>
          <w:jc w:val="center"/>
        </w:trPr>
        <w:tc>
          <w:tcPr>
            <w:tcW w:w="2536" w:type="pct"/>
            <w:gridSpan w:val="2"/>
            <w:shd w:val="clear" w:color="auto" w:fill="auto"/>
          </w:tcPr>
          <w:p w:rsidR="00C63BE3" w:rsidRPr="0026693A" w:rsidRDefault="00C63BE3" w:rsidP="00374DAC">
            <w:pPr>
              <w:keepNext/>
              <w:keepLines/>
              <w:spacing w:before="60" w:after="60" w:line="280" w:lineRule="exact"/>
              <w:jc w:val="lef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النتائج</w:t>
            </w:r>
          </w:p>
        </w:tc>
        <w:tc>
          <w:tcPr>
            <w:tcW w:w="2464" w:type="pct"/>
            <w:shd w:val="clear" w:color="auto" w:fill="auto"/>
          </w:tcPr>
          <w:p w:rsidR="00C63BE3" w:rsidRPr="0026693A" w:rsidRDefault="00C63BE3" w:rsidP="00374DAC">
            <w:pPr>
              <w:keepNext/>
              <w:keepLines/>
              <w:spacing w:before="60" w:after="60" w:line="280" w:lineRule="exact"/>
              <w:jc w:val="left"/>
              <w:rPr>
                <w:rFonts w:ascii="Calibri" w:eastAsiaTheme="minorEastAsia" w:hAnsi="Calibri"/>
                <w:i/>
                <w:iCs/>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jc w:val="center"/>
        </w:trPr>
        <w:tc>
          <w:tcPr>
            <w:tcW w:w="2536" w:type="pct"/>
            <w:gridSpan w:val="2"/>
            <w:shd w:val="clear" w:color="auto" w:fill="auto"/>
          </w:tcPr>
          <w:p w:rsidR="00C63BE3" w:rsidRPr="0026693A" w:rsidRDefault="00C63BE3" w:rsidP="00374DAC">
            <w:pPr>
              <w:keepNext/>
              <w:keepLines/>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-3.R</w:t>
            </w:r>
            <w:r w:rsidRPr="0026693A">
              <w:rPr>
                <w:rFonts w:ascii="Calibri" w:eastAsiaTheme="minorEastAsia" w:hAnsi="Calibri" w:hint="cs"/>
                <w:sz w:val="20"/>
                <w:szCs w:val="26"/>
                <w:rtl/>
                <w:lang w:eastAsia="zh-CN" w:bidi="ar-SY"/>
              </w:rPr>
              <w:t>أ: زيادة المعارف والدراية الفنية بشأن لوائح الراديو والقواعد الإجرائية والاتفاقات الإقليمية والتوصيات وأفضل الممارسات المتعلقة باستعمال الطيف</w:t>
            </w:r>
          </w:p>
          <w:p w:rsidR="00C63BE3" w:rsidRPr="0026693A" w:rsidRDefault="00C63BE3" w:rsidP="00374DAC">
            <w:pPr>
              <w:keepNext/>
              <w:keepLines/>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-3.R</w:t>
            </w:r>
            <w:r w:rsidRPr="0026693A">
              <w:rPr>
                <w:rFonts w:ascii="Calibri" w:eastAsiaTheme="minorEastAsia" w:hAnsi="Calibri" w:hint="cs"/>
                <w:sz w:val="20"/>
                <w:szCs w:val="26"/>
                <w:rtl/>
                <w:lang w:eastAsia="zh-CN" w:bidi="ar-SY"/>
              </w:rPr>
              <w:t>ب: زيادة المشاركة في أنشطة قطاع الاتصالات الراديوية (بوسائل منها المشاركة عن بُعد) وخاصة مشاركة البلدان النامية</w:t>
            </w:r>
          </w:p>
        </w:tc>
        <w:tc>
          <w:tcPr>
            <w:tcW w:w="2464" w:type="pct"/>
            <w:shd w:val="clear" w:color="auto" w:fill="auto"/>
          </w:tcPr>
          <w:p w:rsidR="00C63BE3" w:rsidRPr="0026693A" w:rsidRDefault="00C63BE3" w:rsidP="00374DAC">
            <w:pPr>
              <w:keepNext/>
              <w:keepLines/>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1-3.R</w:t>
            </w:r>
            <w:r w:rsidRPr="0026693A">
              <w:rPr>
                <w:rFonts w:ascii="Calibri" w:eastAsiaTheme="minorEastAsia" w:hAnsi="Calibri" w:hint="cs"/>
                <w:sz w:val="20"/>
                <w:szCs w:val="26"/>
                <w:rtl/>
                <w:lang w:eastAsia="zh-CN" w:bidi="ar-SY"/>
              </w:rPr>
              <w:t>: منشورات قطاع الاتصالات الراديوية</w:t>
            </w:r>
          </w:p>
          <w:p w:rsidR="00C63BE3" w:rsidRPr="0026693A" w:rsidRDefault="00C63BE3" w:rsidP="00374DAC">
            <w:pPr>
              <w:keepNext/>
              <w:keepLines/>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2-3.R</w:t>
            </w:r>
            <w:r w:rsidRPr="0026693A">
              <w:rPr>
                <w:rFonts w:ascii="Calibri" w:eastAsiaTheme="minorEastAsia" w:hAnsi="Calibri" w:hint="cs"/>
                <w:sz w:val="20"/>
                <w:szCs w:val="26"/>
                <w:rtl/>
                <w:lang w:eastAsia="zh-CN" w:bidi="ar-SY"/>
              </w:rPr>
              <w:t>: تقديم المساعدة إلى الأعضاء، خاصةً البلدان النامية وأقل البلدان نمواً</w:t>
            </w:r>
          </w:p>
          <w:p w:rsidR="00C63BE3" w:rsidRPr="0026693A" w:rsidRDefault="00C63BE3" w:rsidP="00374DAC">
            <w:pPr>
              <w:keepNext/>
              <w:keepLines/>
              <w:spacing w:before="60" w:after="60" w:line="280" w:lineRule="exact"/>
              <w:jc w:val="lef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3-3.R</w:t>
            </w:r>
            <w:r w:rsidRPr="0026693A">
              <w:rPr>
                <w:rFonts w:ascii="Calibri" w:eastAsiaTheme="minorEastAsia" w:hAnsi="Calibri" w:hint="cs"/>
                <w:sz w:val="20"/>
                <w:szCs w:val="26"/>
                <w:rtl/>
                <w:lang w:eastAsia="zh-CN" w:bidi="ar-SY"/>
              </w:rPr>
              <w:t>: الاتصال/الدعم في مجال أنشطة التنمية</w:t>
            </w:r>
          </w:p>
          <w:p w:rsidR="00C63BE3" w:rsidRPr="0026693A" w:rsidRDefault="00C63BE3" w:rsidP="00374DAC">
            <w:pPr>
              <w:keepNext/>
              <w:keepLines/>
              <w:spacing w:before="60" w:after="60" w:line="280" w:lineRule="exact"/>
              <w:jc w:val="lef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4-3.R</w:t>
            </w:r>
            <w:r w:rsidRPr="0026693A">
              <w:rPr>
                <w:rFonts w:ascii="Calibri" w:eastAsiaTheme="minorEastAsia" w:hAnsi="Calibri" w:hint="cs"/>
                <w:sz w:val="20"/>
                <w:szCs w:val="26"/>
                <w:rtl/>
                <w:lang w:eastAsia="zh-CN" w:bidi="ar-SY"/>
              </w:rPr>
              <w:t>: حلقات دراسية وورش عمل وفعاليات أخرى</w:t>
            </w:r>
          </w:p>
        </w:tc>
      </w:tr>
    </w:tbl>
    <w:p w:rsidR="00C63BE3" w:rsidRPr="0026693A" w:rsidRDefault="00C63BE3" w:rsidP="00C63BE3">
      <w:pPr>
        <w:keepNext/>
        <w:keepLines/>
        <w:spacing w:before="240" w:after="6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 xml:space="preserve">الجدول </w:t>
      </w:r>
      <w:r w:rsidRPr="0026693A">
        <w:rPr>
          <w:rFonts w:ascii="Calibri" w:eastAsiaTheme="minorEastAsia" w:hAnsi="Calibri"/>
          <w:b/>
          <w:bCs/>
          <w:kern w:val="14"/>
          <w:sz w:val="24"/>
          <w:szCs w:val="32"/>
          <w:lang w:eastAsia="zh-CN" w:bidi="ar-EG"/>
        </w:rPr>
        <w:t>5</w:t>
      </w:r>
      <w:r w:rsidRPr="0026693A">
        <w:rPr>
          <w:rFonts w:ascii="Calibri" w:eastAsiaTheme="minorEastAsia" w:hAnsi="Calibri" w:hint="cs"/>
          <w:b/>
          <w:bCs/>
          <w:kern w:val="14"/>
          <w:sz w:val="24"/>
          <w:szCs w:val="32"/>
          <w:rtl/>
          <w:lang w:eastAsia="zh-CN"/>
        </w:rPr>
        <w:t>.</w:t>
      </w:r>
      <w:r w:rsidRPr="0026693A">
        <w:rPr>
          <w:rFonts w:ascii="Calibri" w:eastAsiaTheme="minorEastAsia" w:hAnsi="Calibri" w:hint="cs"/>
          <w:b/>
          <w:bCs/>
          <w:kern w:val="14"/>
          <w:sz w:val="24"/>
          <w:szCs w:val="32"/>
          <w:rtl/>
          <w:lang w:eastAsia="zh-CN" w:bidi="ar-EG"/>
        </w:rPr>
        <w:t xml:space="preserve"> العوامل التمكينية لقطاع الاتصالات الراديوية</w:t>
      </w:r>
    </w:p>
    <w:tbl>
      <w:tblPr>
        <w:bidiVisual/>
        <w:tblW w:w="5000" w:type="pct"/>
        <w:jc w:val="center"/>
        <w:tblBorders>
          <w:top w:val="single" w:sz="4" w:space="0" w:color="7F7F7F"/>
          <w:bottom w:val="single" w:sz="4" w:space="0" w:color="7F7F7F"/>
        </w:tblBorders>
        <w:tblLook w:val="0420" w:firstRow="1" w:lastRow="0" w:firstColumn="0" w:lastColumn="0" w:noHBand="0" w:noVBand="1"/>
      </w:tblPr>
      <w:tblGrid>
        <w:gridCol w:w="1559"/>
        <w:gridCol w:w="2693"/>
        <w:gridCol w:w="2410"/>
        <w:gridCol w:w="2977"/>
      </w:tblGrid>
      <w:tr w:rsidR="00C63BE3" w:rsidRPr="0026693A" w:rsidTr="00374DAC">
        <w:trPr>
          <w:trHeight w:val="435"/>
          <w:jc w:val="center"/>
        </w:trPr>
        <w:tc>
          <w:tcPr>
            <w:tcW w:w="809"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lastRenderedPageBreak/>
              <w:t xml:space="preserve">هدف مدعوم </w:t>
            </w:r>
            <w:r w:rsidRPr="0026693A">
              <w:rPr>
                <w:rFonts w:ascii="Calibri" w:eastAsiaTheme="minorEastAsia" w:hAnsi="Calibri"/>
                <w:b/>
                <w:bCs/>
                <w:sz w:val="20"/>
                <w:szCs w:val="26"/>
                <w:rtl/>
                <w:lang w:eastAsia="zh-CN"/>
              </w:rPr>
              <w:br/>
            </w:r>
            <w:r w:rsidRPr="0026693A">
              <w:rPr>
                <w:rFonts w:ascii="Calibri" w:eastAsiaTheme="minorEastAsia" w:hAnsi="Calibri" w:hint="cs"/>
                <w:b/>
                <w:bCs/>
                <w:sz w:val="20"/>
                <w:szCs w:val="26"/>
                <w:rtl/>
                <w:lang w:eastAsia="zh-CN"/>
              </w:rPr>
              <w:t>(أهداف مدعومة)</w:t>
            </w:r>
          </w:p>
        </w:tc>
        <w:tc>
          <w:tcPr>
            <w:tcW w:w="1397"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أنشطة مكتب الاتصالات الراديوية</w:t>
            </w:r>
          </w:p>
        </w:tc>
        <w:tc>
          <w:tcPr>
            <w:tcW w:w="1250"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مساهمة في نتائج القطاع</w:t>
            </w:r>
          </w:p>
        </w:tc>
        <w:tc>
          <w:tcPr>
            <w:tcW w:w="1544"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النتائج</w:t>
            </w:r>
          </w:p>
        </w:tc>
      </w:tr>
      <w:tr w:rsidR="00C63BE3" w:rsidRPr="0026693A" w:rsidTr="00374DAC">
        <w:trPr>
          <w:trHeight w:val="215"/>
          <w:jc w:val="center"/>
        </w:trPr>
        <w:tc>
          <w:tcPr>
            <w:tcW w:w="809"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b/>
                <w:bCs/>
                <w:sz w:val="20"/>
                <w:szCs w:val="26"/>
                <w:lang w:val="en-GB" w:eastAsia="zh-CN" w:bidi="ar-SY"/>
              </w:rPr>
            </w:pPr>
            <w:r w:rsidRPr="0026693A">
              <w:rPr>
                <w:rFonts w:ascii="Calibri" w:eastAsiaTheme="minorEastAsia" w:hAnsi="Calibri"/>
                <w:b/>
                <w:bCs/>
                <w:sz w:val="20"/>
                <w:szCs w:val="26"/>
                <w:lang w:val="en-GB" w:eastAsia="zh-CN" w:bidi="ar-SY"/>
              </w:rPr>
              <w:t>1.R</w:t>
            </w:r>
          </w:p>
        </w:tc>
        <w:tc>
          <w:tcPr>
            <w:tcW w:w="1397"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كفاءة معاجلة بطاقات التبليغ عن تخصيصات التردد</w:t>
            </w:r>
          </w:p>
        </w:tc>
        <w:tc>
          <w:tcPr>
            <w:tcW w:w="1250"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زيادة اليقين بشأن تخطيط شبكات جديدة للاتصالات الراديوية</w:t>
            </w:r>
          </w:p>
        </w:tc>
        <w:tc>
          <w:tcPr>
            <w:tcW w:w="1544"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انخفاض وقت المعالجة لنشر بطاقات التبليغ ضمن الحدود الزمنية التنظيمية</w:t>
            </w:r>
          </w:p>
        </w:tc>
      </w:tr>
      <w:tr w:rsidR="00C63BE3" w:rsidRPr="0026693A" w:rsidTr="00374DAC">
        <w:trPr>
          <w:trHeight w:val="215"/>
          <w:jc w:val="center"/>
        </w:trPr>
        <w:tc>
          <w:tcPr>
            <w:tcW w:w="809" w:type="pct"/>
            <w:tcBorders>
              <w:top w:val="nil"/>
              <w:left w:val="nil"/>
              <w:bottom w:val="single" w:sz="4" w:space="0" w:color="7F7F7F"/>
              <w:right w:val="nil"/>
            </w:tcBorders>
            <w:shd w:val="clear" w:color="auto" w:fill="auto"/>
            <w:hideMark/>
          </w:tcPr>
          <w:p w:rsidR="00C63BE3" w:rsidRPr="0026693A" w:rsidRDefault="00C63BE3" w:rsidP="00374DAC">
            <w:pPr>
              <w:spacing w:before="60" w:after="60" w:line="260" w:lineRule="exact"/>
              <w:rPr>
                <w:rFonts w:ascii="Calibri" w:eastAsiaTheme="minorEastAsia" w:hAnsi="Calibri"/>
                <w:b/>
                <w:bCs/>
                <w:sz w:val="20"/>
                <w:szCs w:val="26"/>
                <w:lang w:val="en-GB" w:eastAsia="zh-CN" w:bidi="ar-SY"/>
              </w:rPr>
            </w:pPr>
            <w:r w:rsidRPr="0026693A">
              <w:rPr>
                <w:rFonts w:ascii="Calibri" w:eastAsiaTheme="minorEastAsia" w:hAnsi="Calibri"/>
                <w:b/>
                <w:bCs/>
                <w:sz w:val="20"/>
                <w:szCs w:val="26"/>
                <w:lang w:eastAsia="zh-CN" w:bidi="ar-SY"/>
              </w:rPr>
              <w:t>1.R</w:t>
            </w:r>
            <w:r w:rsidRPr="0026693A">
              <w:rPr>
                <w:rFonts w:ascii="Calibri" w:eastAsiaTheme="minorEastAsia" w:hAnsi="Calibri"/>
                <w:b/>
                <w:bCs/>
                <w:sz w:val="20"/>
                <w:szCs w:val="26"/>
                <w:rtl/>
                <w:lang w:eastAsia="zh-CN"/>
              </w:rPr>
              <w:t xml:space="preserve">، </w:t>
            </w:r>
            <w:r w:rsidRPr="0026693A">
              <w:rPr>
                <w:rFonts w:ascii="Calibri" w:eastAsiaTheme="minorEastAsia" w:hAnsi="Calibri"/>
                <w:b/>
                <w:bCs/>
                <w:sz w:val="20"/>
                <w:szCs w:val="26"/>
                <w:lang w:eastAsia="zh-CN" w:bidi="ar-SY"/>
              </w:rPr>
              <w:t>2.R</w:t>
            </w:r>
            <w:r w:rsidRPr="0026693A">
              <w:rPr>
                <w:rFonts w:ascii="Calibri" w:eastAsiaTheme="minorEastAsia" w:hAnsi="Calibri"/>
                <w:b/>
                <w:bCs/>
                <w:sz w:val="20"/>
                <w:szCs w:val="26"/>
                <w:rtl/>
                <w:lang w:eastAsia="zh-CN"/>
              </w:rPr>
              <w:t xml:space="preserve">، </w:t>
            </w:r>
            <w:r w:rsidRPr="0026693A">
              <w:rPr>
                <w:rFonts w:ascii="Calibri" w:eastAsiaTheme="minorEastAsia" w:hAnsi="Calibri"/>
                <w:b/>
                <w:bCs/>
                <w:sz w:val="20"/>
                <w:szCs w:val="26"/>
                <w:lang w:eastAsia="zh-CN" w:bidi="ar-SY"/>
              </w:rPr>
              <w:t>3.R</w:t>
            </w:r>
          </w:p>
        </w:tc>
        <w:tc>
          <w:tcPr>
            <w:tcW w:w="1397" w:type="pct"/>
            <w:tcBorders>
              <w:top w:val="nil"/>
              <w:left w:val="nil"/>
              <w:bottom w:val="single" w:sz="4" w:space="0" w:color="7F7F7F"/>
              <w:right w:val="nil"/>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تطوير وصيانة وتحسين برمجيات القطاع وقواعد بياناته وأدواته المتاحة على الخط</w:t>
            </w:r>
          </w:p>
          <w:p w:rsidR="00C63BE3" w:rsidRPr="0026693A" w:rsidRDefault="00C63BE3" w:rsidP="00374DAC">
            <w:pPr>
              <w:spacing w:before="60" w:after="60" w:line="260" w:lineRule="exac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 xml:space="preserve">أنشطة تقنية وتنظيمية وإدارية ولوجستية وأنشطة التواصل دعماً لأهداف القطاع </w:t>
            </w:r>
          </w:p>
        </w:tc>
        <w:tc>
          <w:tcPr>
            <w:tcW w:w="1250" w:type="pct"/>
            <w:tcBorders>
              <w:top w:val="nil"/>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زيادة الاعتمادية والكفاءة والشفافية في تطبيق لوائح الراديو</w:t>
            </w:r>
          </w:p>
        </w:tc>
        <w:tc>
          <w:tcPr>
            <w:tcW w:w="1544" w:type="pct"/>
            <w:tcBorders>
              <w:top w:val="nil"/>
              <w:left w:val="nil"/>
              <w:bottom w:val="single" w:sz="4" w:space="0" w:color="7F7F7F"/>
              <w:right w:val="nil"/>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 xml:space="preserve">برمجيات وقواعد بيانات وأدوات على الخط جديدة ومحسنة للقطاع </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تقديم 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 xml:space="preserve">ال وفي الوقت المناسب لنواتج القطاع لدعم أهداف هذا القطاع </w:t>
            </w:r>
          </w:p>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مساهمات مكتب الاتصالات الراديوية في</w:t>
            </w:r>
            <w:r w:rsidRPr="0026693A">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 xml:space="preserve">اجتماعات القطاع ومؤتمراته وأحداثه </w:t>
            </w:r>
          </w:p>
        </w:tc>
      </w:tr>
    </w:tbl>
    <w:p w:rsidR="00C63BE3" w:rsidRPr="0026693A" w:rsidRDefault="00C63BE3" w:rsidP="00C63BE3">
      <w:pPr>
        <w:keepNext/>
        <w:keepLines/>
        <w:pageBreakBefore/>
        <w:spacing w:before="240" w:after="60"/>
        <w:outlineLvl w:val="1"/>
        <w:rPr>
          <w:rFonts w:ascii="Calibri" w:eastAsiaTheme="minorEastAsia" w:hAnsi="Calibri"/>
          <w:b/>
          <w:bCs/>
          <w:kern w:val="14"/>
          <w:sz w:val="24"/>
          <w:szCs w:val="32"/>
          <w:lang w:eastAsia="zh-CN" w:bidi="ar-EG"/>
        </w:rPr>
      </w:pPr>
      <w:r w:rsidRPr="0026693A">
        <w:rPr>
          <w:rFonts w:ascii="Calibri" w:eastAsiaTheme="minorEastAsia" w:hAnsi="Calibri" w:hint="cs"/>
          <w:b/>
          <w:bCs/>
          <w:kern w:val="14"/>
          <w:sz w:val="24"/>
          <w:szCs w:val="32"/>
          <w:rtl/>
          <w:lang w:eastAsia="zh-CN" w:bidi="ar-EG"/>
        </w:rPr>
        <w:lastRenderedPageBreak/>
        <w:t xml:space="preserve">الجدول </w:t>
      </w:r>
      <w:r w:rsidRPr="0026693A">
        <w:rPr>
          <w:rFonts w:ascii="Calibri" w:eastAsiaTheme="minorEastAsia" w:hAnsi="Calibri"/>
          <w:b/>
          <w:bCs/>
          <w:kern w:val="14"/>
          <w:sz w:val="24"/>
          <w:szCs w:val="32"/>
          <w:lang w:eastAsia="zh-CN" w:bidi="ar-EG"/>
        </w:rPr>
        <w:t>6</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أهداف قطاع تقييس الاتصالات ونتائجه ونواتجه</w:t>
      </w:r>
    </w:p>
    <w:tbl>
      <w:tblPr>
        <w:bidiVisual/>
        <w:tblW w:w="5000" w:type="pct"/>
        <w:jc w:val="center"/>
        <w:tblBorders>
          <w:top w:val="single" w:sz="4" w:space="0" w:color="auto"/>
          <w:bottom w:val="single" w:sz="4" w:space="0" w:color="auto"/>
          <w:insideH w:val="single" w:sz="4" w:space="0" w:color="auto"/>
        </w:tblBorders>
        <w:tblLook w:val="0420" w:firstRow="1" w:lastRow="0" w:firstColumn="0" w:lastColumn="0" w:noHBand="0" w:noVBand="1"/>
      </w:tblPr>
      <w:tblGrid>
        <w:gridCol w:w="4110"/>
        <w:gridCol w:w="669"/>
        <w:gridCol w:w="4860"/>
      </w:tblGrid>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b/>
                <w:bCs/>
                <w:position w:val="2"/>
                <w:sz w:val="20"/>
                <w:szCs w:val="26"/>
                <w:rtl/>
                <w:lang w:eastAsia="zh-CN"/>
              </w:rPr>
            </w:pPr>
            <w:r w:rsidRPr="00FC2266">
              <w:rPr>
                <w:rFonts w:ascii="Calibri" w:eastAsiaTheme="minorEastAsia" w:hAnsi="Calibri"/>
                <w:b/>
                <w:bCs/>
                <w:position w:val="2"/>
                <w:sz w:val="20"/>
                <w:szCs w:val="26"/>
                <w:lang w:eastAsia="zh-CN" w:bidi="ar-SY"/>
              </w:rPr>
              <w:t>1.T</w:t>
            </w:r>
            <w:r w:rsidRPr="00FC2266">
              <w:rPr>
                <w:rFonts w:ascii="Calibri" w:eastAsiaTheme="minorEastAsia" w:hAnsi="Calibri" w:hint="cs"/>
                <w:b/>
                <w:bCs/>
                <w:position w:val="2"/>
                <w:sz w:val="20"/>
                <w:szCs w:val="26"/>
                <w:rtl/>
                <w:lang w:eastAsia="zh-CN" w:bidi="ar-SY"/>
              </w:rPr>
              <w:t xml:space="preserve"> (وضع المعايير) وضع معايير دولية [غير تمييزية] (توصيات قطاع تقييس الاتصالات) للاتصالات/تكنولوجيا المعلومات والاتصالات في الوقت المناسب، وتعزيز قابلية التشغيل</w:t>
            </w:r>
            <w:r w:rsidRPr="00FC2266">
              <w:rPr>
                <w:rFonts w:ascii="Calibri" w:eastAsiaTheme="minorEastAsia" w:hAnsi="Calibri" w:hint="eastAsia"/>
                <w:b/>
                <w:bCs/>
                <w:position w:val="2"/>
                <w:sz w:val="20"/>
                <w:szCs w:val="26"/>
                <w:rtl/>
                <w:lang w:eastAsia="zh-CN" w:bidi="ar-SY"/>
              </w:rPr>
              <w:t> </w:t>
            </w:r>
            <w:r w:rsidRPr="00FC2266">
              <w:rPr>
                <w:rFonts w:ascii="Calibri" w:eastAsiaTheme="minorEastAsia" w:hAnsi="Calibri" w:hint="cs"/>
                <w:b/>
                <w:bCs/>
                <w:position w:val="2"/>
                <w:sz w:val="20"/>
                <w:szCs w:val="26"/>
                <w:rtl/>
                <w:lang w:eastAsia="zh-CN" w:bidi="ar-SY"/>
              </w:rPr>
              <w:t>البيني وتحسين أداء المعدات والشبكات والخدمات والتطبيقات</w:t>
            </w:r>
          </w:p>
        </w:tc>
      </w:tr>
      <w:tr w:rsidR="00C63BE3" w:rsidRPr="00FC2266" w:rsidTr="00374DAC">
        <w:trPr>
          <w:jc w:val="center"/>
        </w:trPr>
        <w:tc>
          <w:tcPr>
            <w:tcW w:w="2132" w:type="pct"/>
            <w:shd w:val="clear" w:color="auto" w:fill="auto"/>
          </w:tcPr>
          <w:p w:rsidR="00C63BE3" w:rsidRPr="00FC2266" w:rsidRDefault="00C63BE3" w:rsidP="00374DAC">
            <w:pPr>
              <w:spacing w:before="60" w:after="60" w:line="280" w:lineRule="exact"/>
              <w:rPr>
                <w:rFonts w:ascii="Calibri" w:eastAsiaTheme="minorEastAsia" w:hAnsi="Calibri"/>
                <w:i/>
                <w:iCs/>
                <w:position w:val="2"/>
                <w:sz w:val="20"/>
                <w:szCs w:val="26"/>
                <w:lang w:eastAsia="zh-CN" w:bidi="ar-SY"/>
              </w:rPr>
            </w:pPr>
            <w:r w:rsidRPr="00FC2266">
              <w:rPr>
                <w:rFonts w:ascii="Calibri" w:eastAsiaTheme="minorEastAsia" w:hAnsi="Calibri" w:hint="cs"/>
                <w:i/>
                <w:iCs/>
                <w:position w:val="2"/>
                <w:sz w:val="20"/>
                <w:szCs w:val="26"/>
                <w:rtl/>
                <w:lang w:eastAsia="zh-CN"/>
              </w:rPr>
              <w:t>النتائج</w:t>
            </w:r>
          </w:p>
        </w:tc>
        <w:tc>
          <w:tcPr>
            <w:tcW w:w="2868" w:type="pct"/>
            <w:gridSpan w:val="2"/>
            <w:shd w:val="clear" w:color="auto" w:fill="auto"/>
          </w:tcPr>
          <w:p w:rsidR="00C63BE3" w:rsidRPr="00FC2266" w:rsidRDefault="00C63BE3" w:rsidP="00374DAC">
            <w:pPr>
              <w:spacing w:before="60" w:after="60" w:line="280" w:lineRule="exact"/>
              <w:rPr>
                <w:rFonts w:ascii="Calibri" w:eastAsiaTheme="minorEastAsia" w:hAnsi="Calibri"/>
                <w:i/>
                <w:iCs/>
                <w:position w:val="2"/>
                <w:sz w:val="20"/>
                <w:szCs w:val="26"/>
                <w:rtl/>
                <w:lang w:eastAsia="zh-CN" w:bidi="ar-SY"/>
              </w:rPr>
            </w:pPr>
            <w:r w:rsidRPr="00FC2266">
              <w:rPr>
                <w:rFonts w:ascii="Calibri" w:eastAsiaTheme="minorEastAsia" w:hAnsi="Calibri" w:hint="cs"/>
                <w:i/>
                <w:iCs/>
                <w:position w:val="2"/>
                <w:sz w:val="20"/>
                <w:szCs w:val="26"/>
                <w:rtl/>
                <w:lang w:eastAsia="zh-CN" w:bidi="ar-SY"/>
              </w:rPr>
              <w:t>النواتج</w:t>
            </w:r>
          </w:p>
        </w:tc>
      </w:tr>
      <w:tr w:rsidR="00C63BE3" w:rsidRPr="00FC2266" w:rsidTr="00374DAC">
        <w:trPr>
          <w:jc w:val="center"/>
        </w:trPr>
        <w:tc>
          <w:tcPr>
            <w:tcW w:w="2132" w:type="pct"/>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-1.T</w:t>
            </w:r>
            <w:r w:rsidRPr="00FC2266">
              <w:rPr>
                <w:rFonts w:ascii="Calibri" w:eastAsiaTheme="minorEastAsia" w:hAnsi="Calibri" w:hint="cs"/>
                <w:position w:val="2"/>
                <w:sz w:val="20"/>
                <w:szCs w:val="26"/>
                <w:rtl/>
                <w:lang w:eastAsia="zh-CN" w:bidi="ar-SY"/>
              </w:rPr>
              <w:t>أ: زيادة استعمال توصيات قطاع تقييس الاتصالات</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-1.T</w:t>
            </w:r>
            <w:r w:rsidRPr="00FC2266">
              <w:rPr>
                <w:rFonts w:ascii="Calibri" w:eastAsiaTheme="minorEastAsia" w:hAnsi="Calibri" w:hint="cs"/>
                <w:position w:val="2"/>
                <w:sz w:val="20"/>
                <w:szCs w:val="26"/>
                <w:rtl/>
                <w:lang w:eastAsia="zh-CN" w:bidi="ar-SY"/>
              </w:rPr>
              <w:t>ب: تحسين الامتثال لتوصيات قطاع تقييس الاتصالات</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-1.T</w:t>
            </w:r>
            <w:r w:rsidRPr="00FC2266">
              <w:rPr>
                <w:rFonts w:ascii="Calibri" w:eastAsiaTheme="minorEastAsia" w:hAnsi="Calibri" w:hint="cs"/>
                <w:position w:val="2"/>
                <w:sz w:val="20"/>
                <w:szCs w:val="26"/>
                <w:rtl/>
                <w:lang w:eastAsia="zh-CN" w:bidi="ar-SY"/>
              </w:rPr>
              <w:t xml:space="preserve">ج: </w:t>
            </w:r>
            <w:r w:rsidRPr="00921168">
              <w:rPr>
                <w:rFonts w:ascii="Calibri" w:eastAsiaTheme="minorEastAsia" w:hAnsi="Calibri" w:hint="cs"/>
                <w:spacing w:val="-6"/>
                <w:position w:val="2"/>
                <w:sz w:val="20"/>
                <w:szCs w:val="26"/>
                <w:rtl/>
                <w:lang w:eastAsia="zh-CN"/>
              </w:rPr>
              <w:t>تحسين المعايير في مجال التكنولوجيات والخدمات الجديدة</w:t>
            </w:r>
          </w:p>
        </w:tc>
        <w:tc>
          <w:tcPr>
            <w:tcW w:w="2868"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position w:val="2"/>
                <w:sz w:val="20"/>
                <w:szCs w:val="26"/>
                <w:lang w:eastAsia="zh-CN" w:bidi="ar-SY"/>
              </w:rPr>
              <w:t>1-1.T</w:t>
            </w:r>
            <w:r w:rsidRPr="00FC2266">
              <w:rPr>
                <w:rFonts w:ascii="Calibri" w:eastAsiaTheme="minorEastAsia" w:hAnsi="Calibri" w:hint="cs"/>
                <w:position w:val="2"/>
                <w:sz w:val="20"/>
                <w:szCs w:val="26"/>
                <w:rtl/>
                <w:lang w:eastAsia="zh-CN" w:bidi="ar-SY"/>
              </w:rPr>
              <w:t>: قرارات وتوصيات وآراء الجمعية العالمية لتقييس الاتصالات</w:t>
            </w:r>
            <w:r w:rsidRPr="00FC2266">
              <w:rPr>
                <w:rFonts w:ascii="Calibri" w:eastAsiaTheme="minorEastAsia" w:hAnsi="Calibri" w:hint="eastAsia"/>
                <w:position w:val="2"/>
                <w:sz w:val="20"/>
                <w:szCs w:val="26"/>
                <w:rtl/>
                <w:lang w:eastAsia="zh-CN" w:bidi="ar-SY"/>
              </w:rPr>
              <w:t> </w:t>
            </w:r>
            <w:r w:rsidRPr="00FC2266">
              <w:rPr>
                <w:rFonts w:ascii="Calibri" w:eastAsiaTheme="minorEastAsia" w:hAnsi="Calibri"/>
                <w:position w:val="2"/>
                <w:sz w:val="20"/>
                <w:szCs w:val="26"/>
                <w:lang w:eastAsia="zh-CN" w:bidi="ar-SY"/>
              </w:rPr>
              <w:t>(WTSA)</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2-1.T</w:t>
            </w:r>
            <w:r w:rsidRPr="00FC2266">
              <w:rPr>
                <w:rFonts w:ascii="Calibri" w:eastAsiaTheme="minorEastAsia" w:hAnsi="Calibri" w:hint="cs"/>
                <w:position w:val="2"/>
                <w:sz w:val="20"/>
                <w:szCs w:val="26"/>
                <w:rtl/>
                <w:lang w:eastAsia="zh-CN" w:bidi="ar-SY"/>
              </w:rPr>
              <w:t>: الاجتماعات التشاورية الإقليمية للجمعية العالمية لتقييس الاتصالات</w:t>
            </w:r>
          </w:p>
          <w:p w:rsidR="00C63BE3" w:rsidRPr="00FC2266" w:rsidRDefault="00C63BE3" w:rsidP="00374DAC">
            <w:pPr>
              <w:spacing w:before="60" w:after="60" w:line="280" w:lineRule="exact"/>
              <w:rPr>
                <w:rFonts w:ascii="Calibri" w:eastAsiaTheme="minorEastAsia" w:hAnsi="Calibri"/>
                <w:spacing w:val="-6"/>
                <w:position w:val="2"/>
                <w:sz w:val="20"/>
                <w:szCs w:val="26"/>
                <w:lang w:eastAsia="zh-CN" w:bidi="ar-SY"/>
              </w:rPr>
            </w:pPr>
            <w:r w:rsidRPr="00FC2266">
              <w:rPr>
                <w:rFonts w:ascii="Calibri" w:eastAsiaTheme="minorEastAsia" w:hAnsi="Calibri"/>
                <w:spacing w:val="-6"/>
                <w:position w:val="2"/>
                <w:sz w:val="20"/>
                <w:szCs w:val="26"/>
                <w:lang w:eastAsia="zh-CN" w:bidi="ar-SY"/>
              </w:rPr>
              <w:t>3-1.T</w:t>
            </w:r>
            <w:r w:rsidRPr="00FC2266">
              <w:rPr>
                <w:rFonts w:ascii="Calibri" w:eastAsiaTheme="minorEastAsia" w:hAnsi="Calibri" w:hint="cs"/>
                <w:spacing w:val="-6"/>
                <w:position w:val="2"/>
                <w:sz w:val="20"/>
                <w:szCs w:val="26"/>
                <w:rtl/>
                <w:lang w:eastAsia="zh-CN" w:bidi="ar-SY"/>
              </w:rPr>
              <w:t>: المشورة والقرارات الصادرة عن الفريق الاستشاري لتقييس الاتصالات</w:t>
            </w:r>
            <w:r w:rsidRPr="00FC2266">
              <w:rPr>
                <w:rFonts w:ascii="Calibri" w:eastAsiaTheme="minorEastAsia" w:hAnsi="Calibri" w:hint="eastAsia"/>
                <w:spacing w:val="-6"/>
                <w:position w:val="2"/>
                <w:sz w:val="20"/>
                <w:szCs w:val="26"/>
                <w:rtl/>
                <w:lang w:eastAsia="zh-CN"/>
              </w:rPr>
              <w:t> </w:t>
            </w:r>
            <w:r w:rsidRPr="00FC2266">
              <w:rPr>
                <w:rFonts w:ascii="Calibri" w:eastAsiaTheme="minorEastAsia" w:hAnsi="Calibri"/>
                <w:spacing w:val="-6"/>
                <w:position w:val="2"/>
                <w:sz w:val="20"/>
                <w:szCs w:val="26"/>
                <w:lang w:eastAsia="zh-CN" w:bidi="ar-SY"/>
              </w:rPr>
              <w:t>(TSAG)</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4-1.T</w:t>
            </w:r>
            <w:r w:rsidRPr="00FC2266">
              <w:rPr>
                <w:rFonts w:ascii="Calibri" w:eastAsiaTheme="minorEastAsia" w:hAnsi="Calibri" w:hint="cs"/>
                <w:position w:val="2"/>
                <w:sz w:val="20"/>
                <w:szCs w:val="26"/>
                <w:rtl/>
                <w:lang w:eastAsia="zh-CN" w:bidi="ar-SY"/>
              </w:rPr>
              <w:t>: توصيات قطاع تقييس الاتصالات والنتائج ذات الصلة للجان دراسات قطاع تقييس الاتصالات</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5-1.T</w:t>
            </w:r>
            <w:r w:rsidRPr="00FC2266">
              <w:rPr>
                <w:rFonts w:ascii="Calibri" w:eastAsiaTheme="minorEastAsia" w:hAnsi="Calibri" w:hint="cs"/>
                <w:position w:val="2"/>
                <w:sz w:val="20"/>
                <w:szCs w:val="26"/>
                <w:rtl/>
                <w:lang w:eastAsia="zh-CN" w:bidi="ar-SY"/>
              </w:rPr>
              <w:t>: المساعدة والتعاون لقطاع تقييس الاتصالات بوجه عام</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6-1.T</w:t>
            </w:r>
            <w:r w:rsidRPr="00FC2266">
              <w:rPr>
                <w:rFonts w:ascii="Calibri" w:eastAsiaTheme="minorEastAsia" w:hAnsi="Calibri" w:hint="cs"/>
                <w:position w:val="2"/>
                <w:sz w:val="20"/>
                <w:szCs w:val="26"/>
                <w:rtl/>
                <w:lang w:eastAsia="zh-CN" w:bidi="ar-SY"/>
              </w:rPr>
              <w:t>: قاعدة بيانات المطابقة</w:t>
            </w:r>
          </w:p>
          <w:p w:rsidR="00C63BE3" w:rsidRPr="00FC2266" w:rsidRDefault="00C63BE3" w:rsidP="00374DAC">
            <w:pPr>
              <w:spacing w:before="60" w:after="60" w:line="280" w:lineRule="exact"/>
              <w:rPr>
                <w:rFonts w:ascii="Calibri" w:eastAsiaTheme="minorEastAsia" w:hAnsi="Calibri"/>
                <w:position w:val="2"/>
                <w:sz w:val="20"/>
                <w:szCs w:val="26"/>
                <w:rtl/>
                <w:lang w:eastAsia="zh-CN" w:bidi="ar-EG"/>
              </w:rPr>
            </w:pPr>
            <w:r w:rsidRPr="00FC2266">
              <w:rPr>
                <w:rFonts w:ascii="Calibri" w:eastAsiaTheme="minorEastAsia" w:hAnsi="Calibri"/>
                <w:position w:val="2"/>
                <w:sz w:val="20"/>
                <w:szCs w:val="26"/>
                <w:lang w:eastAsia="zh-CN" w:bidi="ar-SY"/>
              </w:rPr>
              <w:t>7-1.T</w:t>
            </w:r>
            <w:r w:rsidRPr="00FC2266">
              <w:rPr>
                <w:rFonts w:ascii="Calibri" w:eastAsiaTheme="minorEastAsia" w:hAnsi="Calibri" w:hint="cs"/>
                <w:position w:val="2"/>
                <w:sz w:val="20"/>
                <w:szCs w:val="26"/>
                <w:rtl/>
                <w:lang w:eastAsia="zh-CN" w:bidi="ar-SY"/>
              </w:rPr>
              <w:t>: مراكز الاختبار والأحداث المتصلة بقابلية التشغيل البيني</w:t>
            </w:r>
            <w:r w:rsidRPr="00FC2266">
              <w:rPr>
                <w:rFonts w:ascii="Calibri" w:eastAsiaTheme="minorEastAsia" w:hAnsi="Calibri" w:cs="Calibri"/>
                <w:position w:val="6"/>
                <w:sz w:val="18"/>
                <w:szCs w:val="18"/>
                <w:rtl/>
              </w:rPr>
              <w:footnoteReference w:id="4"/>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8-1.T</w:t>
            </w:r>
            <w:r w:rsidRPr="00FC2266">
              <w:rPr>
                <w:rFonts w:ascii="Calibri" w:eastAsiaTheme="minorEastAsia" w:hAnsi="Calibri" w:hint="cs"/>
                <w:position w:val="2"/>
                <w:sz w:val="20"/>
                <w:szCs w:val="26"/>
                <w:rtl/>
                <w:lang w:eastAsia="zh-CN" w:bidi="ar-SY"/>
              </w:rPr>
              <w:t>: تطوير مجموعات الاختبار</w:t>
            </w: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rPr>
            </w:pPr>
          </w:p>
        </w:tc>
      </w:tr>
      <w:tr w:rsidR="00C63BE3" w:rsidRPr="00FC2266" w:rsidTr="00374DAC">
        <w:trPr>
          <w:jc w:val="center"/>
        </w:trPr>
        <w:tc>
          <w:tcPr>
            <w:tcW w:w="5000" w:type="pct"/>
            <w:gridSpan w:val="3"/>
            <w:shd w:val="clear" w:color="auto" w:fill="auto"/>
          </w:tcPr>
          <w:p w:rsidR="00C63BE3" w:rsidRPr="00FC2266" w:rsidRDefault="00C63BE3" w:rsidP="00374DAC">
            <w:pPr>
              <w:keepNext/>
              <w:keepLines/>
              <w:spacing w:before="60" w:after="60" w:line="280" w:lineRule="exact"/>
              <w:rPr>
                <w:rFonts w:ascii="Calibri" w:eastAsiaTheme="minorEastAsia" w:hAnsi="Calibri"/>
                <w:b/>
                <w:bCs/>
                <w:position w:val="2"/>
                <w:sz w:val="20"/>
                <w:szCs w:val="26"/>
                <w:rtl/>
                <w:lang w:eastAsia="zh-CN" w:bidi="ar-SY"/>
              </w:rPr>
            </w:pPr>
            <w:r w:rsidRPr="00FC2266">
              <w:rPr>
                <w:rFonts w:ascii="Calibri" w:eastAsiaTheme="minorEastAsia" w:hAnsi="Calibri"/>
                <w:b/>
                <w:bCs/>
                <w:position w:val="2"/>
                <w:sz w:val="20"/>
                <w:szCs w:val="26"/>
                <w:lang w:eastAsia="zh-CN" w:bidi="ar-SY"/>
              </w:rPr>
              <w:t>2.T</w:t>
            </w:r>
            <w:r w:rsidRPr="00FC2266">
              <w:rPr>
                <w:rFonts w:ascii="Calibri" w:eastAsiaTheme="minorEastAsia" w:hAnsi="Calibri" w:hint="cs"/>
                <w:b/>
                <w:bCs/>
                <w:position w:val="2"/>
                <w:sz w:val="20"/>
                <w:szCs w:val="26"/>
                <w:rtl/>
                <w:lang w:eastAsia="zh-CN" w:bidi="ar-SY"/>
              </w:rPr>
              <w:t xml:space="preserve"> (</w:t>
            </w:r>
            <w:r w:rsidRPr="00FC2266">
              <w:rPr>
                <w:rFonts w:ascii="Calibri" w:eastAsiaTheme="minorEastAsia" w:hAnsi="Calibri"/>
                <w:b/>
                <w:bCs/>
                <w:position w:val="2"/>
                <w:sz w:val="20"/>
                <w:szCs w:val="26"/>
                <w:rtl/>
                <w:lang w:eastAsia="zh-CN"/>
              </w:rPr>
              <w:t>سد الفجوة في مجال التقييس</w:t>
            </w:r>
            <w:r w:rsidRPr="00FC2266">
              <w:rPr>
                <w:rFonts w:ascii="Calibri" w:eastAsiaTheme="minorEastAsia" w:hAnsi="Calibri" w:hint="cs"/>
                <w:b/>
                <w:bCs/>
                <w:position w:val="2"/>
                <w:sz w:val="20"/>
                <w:szCs w:val="26"/>
                <w:rtl/>
                <w:lang w:eastAsia="zh-CN" w:bidi="ar-SY"/>
              </w:rPr>
              <w:t>) تشجيع المشاركة الفعّالة للأعضاء وخاصة البلدان النامية في تحديد واعتماد معايير دولية [غير</w:t>
            </w:r>
            <w:r w:rsidRPr="00FC2266">
              <w:rPr>
                <w:rFonts w:ascii="Calibri" w:eastAsiaTheme="minorEastAsia" w:hAnsi="Calibri" w:hint="eastAsia"/>
                <w:b/>
                <w:bCs/>
                <w:position w:val="2"/>
                <w:sz w:val="20"/>
                <w:szCs w:val="26"/>
                <w:rtl/>
                <w:lang w:eastAsia="zh-CN" w:bidi="ar-SY"/>
              </w:rPr>
              <w:t> </w:t>
            </w:r>
            <w:r w:rsidRPr="00FC2266">
              <w:rPr>
                <w:rFonts w:ascii="Calibri" w:eastAsiaTheme="minorEastAsia" w:hAnsi="Calibri" w:hint="cs"/>
                <w:b/>
                <w:bCs/>
                <w:position w:val="2"/>
                <w:sz w:val="20"/>
                <w:szCs w:val="26"/>
                <w:rtl/>
                <w:lang w:eastAsia="zh-CN" w:bidi="ar-SY"/>
              </w:rPr>
              <w:t xml:space="preserve">تمييزية] </w:t>
            </w:r>
            <w:r w:rsidRPr="00FC2266">
              <w:rPr>
                <w:rFonts w:ascii="Calibri" w:eastAsiaTheme="minorEastAsia" w:hAnsi="Calibri" w:hint="cs"/>
                <w:b/>
                <w:bCs/>
                <w:position w:val="2"/>
                <w:sz w:val="20"/>
                <w:szCs w:val="26"/>
                <w:rtl/>
                <w:lang w:eastAsia="zh-CN"/>
              </w:rPr>
              <w:t>(توصيات قطاع تقييس الاتصالات) للاتصالات/تكنولوجيا المعلومات والاتصالات بغية سد الفجوة التقييسية</w:t>
            </w:r>
          </w:p>
        </w:tc>
      </w:tr>
      <w:tr w:rsidR="00C63BE3" w:rsidRPr="00FC2266" w:rsidTr="00374DAC">
        <w:trPr>
          <w:jc w:val="center"/>
        </w:trPr>
        <w:tc>
          <w:tcPr>
            <w:tcW w:w="2132" w:type="pct"/>
            <w:shd w:val="clear" w:color="auto" w:fill="auto"/>
          </w:tcPr>
          <w:p w:rsidR="00C63BE3" w:rsidRPr="00FC2266" w:rsidRDefault="00C63BE3" w:rsidP="00374DAC">
            <w:pPr>
              <w:keepNext/>
              <w:keepLines/>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hint="cs"/>
                <w:i/>
                <w:iCs/>
                <w:position w:val="2"/>
                <w:sz w:val="20"/>
                <w:szCs w:val="26"/>
                <w:rtl/>
                <w:lang w:eastAsia="zh-CN"/>
              </w:rPr>
              <w:t>النتائج</w:t>
            </w:r>
          </w:p>
        </w:tc>
        <w:tc>
          <w:tcPr>
            <w:tcW w:w="2868" w:type="pct"/>
            <w:gridSpan w:val="2"/>
            <w:shd w:val="clear" w:color="auto" w:fill="auto"/>
          </w:tcPr>
          <w:p w:rsidR="00C63BE3" w:rsidRPr="00FC2266" w:rsidRDefault="00C63BE3" w:rsidP="00374DAC">
            <w:pPr>
              <w:keepNext/>
              <w:keepLines/>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hint="cs"/>
                <w:i/>
                <w:iCs/>
                <w:position w:val="2"/>
                <w:sz w:val="20"/>
                <w:szCs w:val="26"/>
                <w:rtl/>
                <w:lang w:eastAsia="zh-CN" w:bidi="ar-SY"/>
              </w:rPr>
              <w:t>النواتج</w:t>
            </w:r>
          </w:p>
        </w:tc>
      </w:tr>
      <w:tr w:rsidR="00C63BE3" w:rsidRPr="00FC2266" w:rsidTr="00374DAC">
        <w:trPr>
          <w:jc w:val="center"/>
        </w:trPr>
        <w:tc>
          <w:tcPr>
            <w:tcW w:w="2132" w:type="pct"/>
            <w:shd w:val="clear" w:color="auto" w:fill="auto"/>
          </w:tcPr>
          <w:p w:rsidR="00C63BE3" w:rsidRPr="00803479" w:rsidRDefault="00C63BE3" w:rsidP="00803479">
            <w:pPr>
              <w:spacing w:before="60" w:after="60" w:line="280" w:lineRule="exact"/>
              <w:rPr>
                <w:rFonts w:ascii="Calibri" w:eastAsiaTheme="minorEastAsia" w:hAnsi="Calibri"/>
                <w:spacing w:val="-6"/>
                <w:position w:val="2"/>
                <w:sz w:val="20"/>
                <w:szCs w:val="26"/>
                <w:rtl/>
                <w:lang w:eastAsia="zh-CN" w:bidi="ar-SY"/>
              </w:rPr>
            </w:pPr>
            <w:r w:rsidRPr="00FC2266">
              <w:rPr>
                <w:rFonts w:ascii="Calibri" w:eastAsiaTheme="minorEastAsia" w:hAnsi="Calibri"/>
                <w:position w:val="2"/>
                <w:sz w:val="20"/>
                <w:szCs w:val="26"/>
                <w:lang w:eastAsia="zh-CN" w:bidi="ar-SY"/>
              </w:rPr>
              <w:t>-2.T</w:t>
            </w:r>
            <w:r w:rsidRPr="00FC2266">
              <w:rPr>
                <w:rFonts w:ascii="Calibri" w:eastAsiaTheme="minorEastAsia" w:hAnsi="Calibri" w:hint="cs"/>
                <w:position w:val="2"/>
                <w:sz w:val="20"/>
                <w:szCs w:val="26"/>
                <w:rtl/>
                <w:lang w:eastAsia="zh-CN" w:bidi="ar-SY"/>
              </w:rPr>
              <w:t xml:space="preserve">أ: </w:t>
            </w:r>
            <w:r w:rsidRPr="00803479">
              <w:rPr>
                <w:rFonts w:ascii="Calibri" w:eastAsiaTheme="minorEastAsia" w:hAnsi="Calibri" w:hint="cs"/>
                <w:spacing w:val="-6"/>
                <w:position w:val="2"/>
                <w:sz w:val="20"/>
                <w:szCs w:val="26"/>
                <w:rtl/>
                <w:lang w:eastAsia="zh-CN" w:bidi="ar-SY"/>
              </w:rPr>
              <w:t>زيادة المشاركة في عملية التقييس داخل قطاع تقييس الاتصالات، بما</w:t>
            </w:r>
            <w:r w:rsidRPr="00803479">
              <w:rPr>
                <w:rFonts w:ascii="Calibri" w:eastAsiaTheme="minorEastAsia" w:hAnsi="Calibri" w:hint="eastAsia"/>
                <w:spacing w:val="-6"/>
                <w:position w:val="2"/>
                <w:sz w:val="20"/>
                <w:szCs w:val="26"/>
                <w:rtl/>
                <w:lang w:eastAsia="zh-CN" w:bidi="ar-SY"/>
              </w:rPr>
              <w:t xml:space="preserve"> في </w:t>
            </w:r>
            <w:r w:rsidRPr="00803479">
              <w:rPr>
                <w:rFonts w:ascii="Calibri" w:eastAsiaTheme="minorEastAsia" w:hAnsi="Calibri" w:hint="cs"/>
                <w:spacing w:val="-6"/>
                <w:position w:val="2"/>
                <w:sz w:val="20"/>
                <w:szCs w:val="26"/>
                <w:rtl/>
                <w:lang w:eastAsia="zh-CN" w:bidi="ar-SY"/>
              </w:rPr>
              <w:t>ذلك حضور الاجتماعات وتقديم المساهمات وشغل المناصب القيادية واستضافة الاجتماعات/ورش العمل، لا سيما مشاركة البلدان النامية</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-2.T</w:t>
            </w:r>
            <w:r w:rsidRPr="00FC2266">
              <w:rPr>
                <w:rFonts w:ascii="Calibri" w:eastAsiaTheme="minorEastAsia" w:hAnsi="Calibri" w:hint="cs"/>
                <w:position w:val="2"/>
                <w:sz w:val="20"/>
                <w:szCs w:val="26"/>
                <w:rtl/>
                <w:lang w:eastAsia="zh-CN"/>
              </w:rPr>
              <w:t>ب: زيادة أعضاء قطاع تقييس الاتصالات بما في ذلك أعضاء القطاع والمنتسبون</w:t>
            </w:r>
            <w:r w:rsidRP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والهيئات</w:t>
            </w:r>
            <w:r w:rsidRP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الأكاديمية</w:t>
            </w:r>
          </w:p>
        </w:tc>
        <w:tc>
          <w:tcPr>
            <w:tcW w:w="2868"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1-2.T</w:t>
            </w:r>
            <w:r w:rsidRPr="00FC2266">
              <w:rPr>
                <w:rFonts w:ascii="Calibri" w:eastAsiaTheme="minorEastAsia" w:hAnsi="Calibri" w:hint="cs"/>
                <w:position w:val="2"/>
                <w:sz w:val="20"/>
                <w:szCs w:val="26"/>
                <w:rtl/>
                <w:lang w:eastAsia="zh-CN" w:bidi="ar-SY"/>
              </w:rPr>
              <w:t>: سد الفجوة التقييسية (مثل المشاركة عن بُعد والمنح وإنشاء أفرقة إقليمية للجان الدراسات)</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2-2.T</w:t>
            </w:r>
            <w:r w:rsidRPr="00FC2266">
              <w:rPr>
                <w:rFonts w:ascii="Calibri" w:eastAsiaTheme="minorEastAsia" w:hAnsi="Calibri" w:hint="cs"/>
                <w:position w:val="2"/>
                <w:sz w:val="20"/>
                <w:szCs w:val="26"/>
                <w:rtl/>
                <w:lang w:eastAsia="zh-CN" w:bidi="ar-SY"/>
              </w:rPr>
              <w:t>: ورش عمل وحلقات دراسية بما في ذلك أنشطة تدريبية مقدمة عبر شبكة الإنترنت أو خارجها، لاستكمال العمل على بناء القدرات لسدّ الفجوة التقييسية</w:t>
            </w:r>
          </w:p>
          <w:p w:rsidR="00C63BE3" w:rsidRPr="00FC2266" w:rsidRDefault="00C63BE3" w:rsidP="00374DAC">
            <w:pPr>
              <w:spacing w:before="60" w:after="60" w:line="280" w:lineRule="exact"/>
              <w:rPr>
                <w:rFonts w:ascii="Calibri" w:eastAsiaTheme="minorEastAsia" w:hAnsi="Calibri"/>
                <w:position w:val="2"/>
                <w:sz w:val="20"/>
                <w:szCs w:val="26"/>
                <w:rtl/>
                <w:lang w:eastAsia="zh-CN" w:bidi="ar-EG"/>
              </w:rPr>
            </w:pPr>
            <w:r w:rsidRPr="00FC2266">
              <w:rPr>
                <w:rFonts w:ascii="Calibri" w:eastAsiaTheme="minorEastAsia" w:hAnsi="Calibri"/>
                <w:position w:val="2"/>
                <w:sz w:val="20"/>
                <w:szCs w:val="26"/>
                <w:lang w:eastAsia="zh-CN" w:bidi="ar-SY"/>
              </w:rPr>
              <w:t>3-2.T</w:t>
            </w:r>
            <w:r w:rsidRPr="00FC2266">
              <w:rPr>
                <w:rFonts w:ascii="Calibri" w:eastAsiaTheme="minorEastAsia" w:hAnsi="Calibri" w:hint="cs"/>
                <w:position w:val="2"/>
                <w:sz w:val="20"/>
                <w:szCs w:val="26"/>
                <w:rtl/>
                <w:lang w:eastAsia="zh-CN" w:bidi="ar-SY"/>
              </w:rPr>
              <w:t>: التوعية والترويج</w:t>
            </w: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b/>
                <w:bCs/>
                <w:position w:val="2"/>
                <w:sz w:val="20"/>
                <w:szCs w:val="26"/>
                <w:rtl/>
                <w:lang w:eastAsia="zh-CN" w:bidi="ar-SY"/>
              </w:rPr>
            </w:pPr>
            <w:r w:rsidRPr="00FC2266">
              <w:rPr>
                <w:rFonts w:ascii="Calibri" w:eastAsiaTheme="minorEastAsia" w:hAnsi="Calibri"/>
                <w:b/>
                <w:bCs/>
                <w:position w:val="2"/>
                <w:sz w:val="20"/>
                <w:szCs w:val="26"/>
                <w:lang w:eastAsia="zh-CN" w:bidi="ar-SY"/>
              </w:rPr>
              <w:t>3.T</w:t>
            </w:r>
            <w:r w:rsidRPr="00FC2266">
              <w:rPr>
                <w:rFonts w:ascii="Calibri" w:eastAsiaTheme="minorEastAsia" w:hAnsi="Calibri" w:hint="cs"/>
                <w:b/>
                <w:bCs/>
                <w:position w:val="2"/>
                <w:sz w:val="20"/>
                <w:szCs w:val="26"/>
                <w:rtl/>
                <w:lang w:eastAsia="zh-CN" w:bidi="ar-SY"/>
              </w:rPr>
              <w:t xml:space="preserve"> (</w:t>
            </w:r>
            <w:r w:rsidRPr="00FC2266">
              <w:rPr>
                <w:rFonts w:ascii="Calibri" w:eastAsiaTheme="minorEastAsia" w:hAnsi="Calibri"/>
                <w:b/>
                <w:bCs/>
                <w:position w:val="2"/>
                <w:sz w:val="20"/>
                <w:szCs w:val="26"/>
                <w:rtl/>
                <w:lang w:eastAsia="zh-CN" w:bidi="ar-EG"/>
              </w:rPr>
              <w:t>موارد الاتصالات</w:t>
            </w:r>
            <w:r w:rsidRPr="00FC2266">
              <w:rPr>
                <w:rFonts w:ascii="Calibri" w:eastAsiaTheme="minorEastAsia" w:hAnsi="Calibri" w:hint="cs"/>
                <w:b/>
                <w:bCs/>
                <w:position w:val="2"/>
                <w:sz w:val="20"/>
                <w:szCs w:val="26"/>
                <w:rtl/>
                <w:lang w:eastAsia="zh-CN" w:bidi="ar-EG"/>
              </w:rPr>
              <w:t>)</w:t>
            </w:r>
            <w:r w:rsidRPr="00FC2266">
              <w:rPr>
                <w:rFonts w:ascii="Calibri" w:eastAsiaTheme="minorEastAsia" w:hAnsi="Calibri" w:hint="cs"/>
                <w:b/>
                <w:bCs/>
                <w:position w:val="2"/>
                <w:sz w:val="20"/>
                <w:szCs w:val="26"/>
                <w:rtl/>
                <w:lang w:eastAsia="zh-CN" w:bidi="ar-SY"/>
              </w:rPr>
              <w:t xml:space="preserve"> ضمان كفاءة توزيع وإدارة موارد الترقيم والتسمية والعنونة وتعرف الهوية</w:t>
            </w:r>
            <w:r w:rsidRPr="00FC2266">
              <w:rPr>
                <w:rFonts w:ascii="Calibri" w:eastAsiaTheme="minorEastAsia" w:hAnsi="Calibri" w:hint="cs"/>
                <w:b/>
                <w:bCs/>
                <w:position w:val="2"/>
                <w:sz w:val="20"/>
                <w:szCs w:val="26"/>
                <w:rtl/>
                <w:lang w:eastAsia="zh-CN"/>
              </w:rPr>
              <w:t xml:space="preserve"> للاتصالات الدولية وفقاً لتوصيات قطاع تقييس الاتصالات وإجراءاته</w:t>
            </w:r>
          </w:p>
        </w:tc>
      </w:tr>
      <w:tr w:rsidR="00C63BE3" w:rsidRPr="00FC2266" w:rsidTr="00374DAC">
        <w:trPr>
          <w:jc w:val="center"/>
        </w:trPr>
        <w:tc>
          <w:tcPr>
            <w:tcW w:w="2132" w:type="pct"/>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hint="cs"/>
                <w:i/>
                <w:iCs/>
                <w:position w:val="2"/>
                <w:sz w:val="20"/>
                <w:szCs w:val="26"/>
                <w:rtl/>
                <w:lang w:eastAsia="zh-CN"/>
              </w:rPr>
              <w:t>النتائج</w:t>
            </w:r>
          </w:p>
        </w:tc>
        <w:tc>
          <w:tcPr>
            <w:tcW w:w="2868"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hint="cs"/>
                <w:i/>
                <w:iCs/>
                <w:position w:val="2"/>
                <w:sz w:val="20"/>
                <w:szCs w:val="26"/>
                <w:rtl/>
                <w:lang w:eastAsia="zh-CN" w:bidi="ar-SY"/>
              </w:rPr>
              <w:t>النواتج</w:t>
            </w:r>
          </w:p>
        </w:tc>
      </w:tr>
      <w:tr w:rsidR="00C63BE3" w:rsidRPr="00FC2266" w:rsidTr="00374DAC">
        <w:trPr>
          <w:jc w:val="center"/>
        </w:trPr>
        <w:tc>
          <w:tcPr>
            <w:tcW w:w="2132" w:type="pct"/>
            <w:shd w:val="clear" w:color="auto" w:fill="auto"/>
          </w:tcPr>
          <w:p w:rsidR="00C63BE3" w:rsidRPr="00FC2266" w:rsidRDefault="00C63BE3" w:rsidP="00374DAC">
            <w:pPr>
              <w:spacing w:before="60" w:after="60" w:line="280" w:lineRule="exact"/>
              <w:jc w:val="lef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-3.T</w:t>
            </w:r>
            <w:r w:rsidRPr="00FC2266">
              <w:rPr>
                <w:rFonts w:ascii="Calibri" w:eastAsiaTheme="minorEastAsia" w:hAnsi="Calibri" w:hint="cs"/>
                <w:position w:val="2"/>
                <w:sz w:val="20"/>
                <w:szCs w:val="26"/>
                <w:rtl/>
                <w:lang w:eastAsia="zh-CN" w:bidi="ar-SY"/>
              </w:rPr>
              <w:t>أ: التوزيع الفوري والدقيق لموارد الترقيم والتسمية والعنونة وتعرف الهوية للاتصالات الدولية على النحو المحدد في التوصيات ذات الصلة</w:t>
            </w:r>
          </w:p>
        </w:tc>
        <w:tc>
          <w:tcPr>
            <w:tcW w:w="2868"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1-3.T</w:t>
            </w:r>
            <w:r w:rsidRPr="00FC2266">
              <w:rPr>
                <w:rFonts w:ascii="Calibri" w:eastAsiaTheme="minorEastAsia" w:hAnsi="Calibri" w:hint="cs"/>
                <w:position w:val="2"/>
                <w:sz w:val="20"/>
                <w:szCs w:val="26"/>
                <w:rtl/>
                <w:lang w:eastAsia="zh-CN" w:bidi="ar-SY"/>
              </w:rPr>
              <w:t>: قواعد بيانات مكتب تقييس الاتصالات ذات الصلة</w:t>
            </w:r>
          </w:p>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position w:val="2"/>
                <w:sz w:val="20"/>
                <w:szCs w:val="26"/>
                <w:lang w:eastAsia="zh-CN" w:bidi="ar-SY"/>
              </w:rPr>
              <w:t>2-3.T</w:t>
            </w:r>
            <w:r w:rsidRPr="00FC2266">
              <w:rPr>
                <w:rFonts w:ascii="Calibri" w:eastAsiaTheme="minorEastAsia" w:hAnsi="Calibri" w:hint="cs"/>
                <w:position w:val="2"/>
                <w:sz w:val="20"/>
                <w:szCs w:val="26"/>
                <w:rtl/>
                <w:lang w:eastAsia="zh-CN" w:bidi="ar-SY"/>
              </w:rPr>
              <w:t>: توزيع وإدارة موارد الترقيم والتسمية والعنونة وتعرف الهوية للاتصالات الدولية طبقاً لتوصيات وإجراءات قطاع تقييس الاتصالات</w:t>
            </w: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b/>
                <w:bCs/>
                <w:position w:val="2"/>
                <w:sz w:val="20"/>
                <w:szCs w:val="26"/>
                <w:rtl/>
                <w:lang w:eastAsia="zh-CN" w:bidi="ar-SY"/>
              </w:rPr>
            </w:pPr>
            <w:r w:rsidRPr="00FC2266">
              <w:rPr>
                <w:rFonts w:ascii="Calibri" w:eastAsiaTheme="minorEastAsia" w:hAnsi="Calibri"/>
                <w:b/>
                <w:bCs/>
                <w:position w:val="2"/>
                <w:sz w:val="20"/>
                <w:szCs w:val="26"/>
                <w:lang w:eastAsia="zh-CN" w:bidi="ar-SY"/>
              </w:rPr>
              <w:t>4.T</w:t>
            </w:r>
            <w:r w:rsidRPr="00FC2266">
              <w:rPr>
                <w:rFonts w:ascii="Calibri" w:eastAsiaTheme="minorEastAsia" w:hAnsi="Calibri" w:hint="cs"/>
                <w:b/>
                <w:bCs/>
                <w:position w:val="2"/>
                <w:sz w:val="20"/>
                <w:szCs w:val="26"/>
                <w:rtl/>
                <w:lang w:eastAsia="zh-CN" w:bidi="ar-SY"/>
              </w:rPr>
              <w:t xml:space="preserve"> (تبادل المعارف) تشجيع اكتساب وتقاسم المعارف والدراية الفنية في مجال أنشطة التقييس الجارية في قطاع تقييس الاتصالات</w:t>
            </w:r>
          </w:p>
        </w:tc>
      </w:tr>
      <w:tr w:rsidR="00C63BE3" w:rsidRPr="00FC2266" w:rsidTr="00374DAC">
        <w:trPr>
          <w:jc w:val="center"/>
        </w:trPr>
        <w:tc>
          <w:tcPr>
            <w:tcW w:w="2479"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hint="cs"/>
                <w:i/>
                <w:iCs/>
                <w:position w:val="2"/>
                <w:sz w:val="20"/>
                <w:szCs w:val="26"/>
                <w:rtl/>
                <w:lang w:eastAsia="zh-CN"/>
              </w:rPr>
              <w:t>النتائج</w:t>
            </w:r>
          </w:p>
        </w:tc>
        <w:tc>
          <w:tcPr>
            <w:tcW w:w="2521" w:type="pct"/>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hint="cs"/>
                <w:i/>
                <w:iCs/>
                <w:position w:val="2"/>
                <w:sz w:val="20"/>
                <w:szCs w:val="26"/>
                <w:rtl/>
                <w:lang w:eastAsia="zh-CN" w:bidi="ar-SY"/>
              </w:rPr>
              <w:t>النواتج</w:t>
            </w:r>
          </w:p>
        </w:tc>
      </w:tr>
      <w:tr w:rsidR="00C63BE3" w:rsidRPr="00FC2266" w:rsidTr="00374DAC">
        <w:trPr>
          <w:jc w:val="center"/>
        </w:trPr>
        <w:tc>
          <w:tcPr>
            <w:tcW w:w="2479"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1-4.T</w:t>
            </w:r>
            <w:r w:rsidRPr="00FC2266">
              <w:rPr>
                <w:rFonts w:ascii="Calibri" w:eastAsiaTheme="minorEastAsia" w:hAnsi="Calibri" w:hint="cs"/>
                <w:position w:val="2"/>
                <w:sz w:val="20"/>
                <w:szCs w:val="26"/>
                <w:rtl/>
                <w:lang w:eastAsia="zh-CN" w:bidi="ar-SY"/>
              </w:rPr>
              <w:t>: زيادة المعارف بمعايير قطاع تقييس الاتصالات وبأفضل الممارسات في تنفيذ هذه</w:t>
            </w:r>
            <w:r w:rsidRPr="00FC2266">
              <w:rPr>
                <w:rFonts w:ascii="Calibri" w:eastAsiaTheme="minorEastAsia" w:hAnsi="Calibri" w:hint="eastAsia"/>
                <w:position w:val="2"/>
                <w:sz w:val="20"/>
                <w:szCs w:val="26"/>
                <w:rtl/>
                <w:lang w:eastAsia="zh-CN" w:bidi="ar-SY"/>
              </w:rPr>
              <w:t> </w:t>
            </w:r>
            <w:r w:rsidRPr="00FC2266">
              <w:rPr>
                <w:rFonts w:ascii="Calibri" w:eastAsiaTheme="minorEastAsia" w:hAnsi="Calibri" w:hint="cs"/>
                <w:position w:val="2"/>
                <w:sz w:val="20"/>
                <w:szCs w:val="26"/>
                <w:rtl/>
                <w:lang w:eastAsia="zh-CN" w:bidi="ar-SY"/>
              </w:rPr>
              <w:t>المعايير</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-4.T</w:t>
            </w:r>
            <w:r w:rsidRPr="00FC2266">
              <w:rPr>
                <w:rFonts w:ascii="Calibri" w:eastAsiaTheme="minorEastAsia" w:hAnsi="Calibri" w:hint="cs"/>
                <w:position w:val="2"/>
                <w:sz w:val="20"/>
                <w:szCs w:val="26"/>
                <w:rtl/>
                <w:lang w:eastAsia="zh-CN" w:bidi="ar-SY"/>
              </w:rPr>
              <w:t xml:space="preserve">ب: </w:t>
            </w:r>
            <w:r w:rsidRPr="00A218DD">
              <w:rPr>
                <w:rFonts w:ascii="Calibri" w:eastAsiaTheme="minorEastAsia" w:hAnsi="Calibri" w:hint="cs"/>
                <w:spacing w:val="-4"/>
                <w:position w:val="2"/>
                <w:sz w:val="20"/>
                <w:szCs w:val="26"/>
                <w:rtl/>
                <w:lang w:eastAsia="zh-CN" w:bidi="ar-SY"/>
              </w:rPr>
              <w:t>زيادة المشاركة في أنشطة التقييس داخل قطاع تقييس الاتصالات وزيادة الوعي بأهمية معايير قطاع تقييس الاتصالات</w:t>
            </w:r>
          </w:p>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position w:val="2"/>
                <w:sz w:val="20"/>
                <w:szCs w:val="26"/>
                <w:lang w:eastAsia="zh-CN" w:bidi="ar-SY"/>
              </w:rPr>
              <w:lastRenderedPageBreak/>
              <w:t>-4.T</w:t>
            </w:r>
            <w:r w:rsidRPr="00FC2266">
              <w:rPr>
                <w:rFonts w:ascii="Calibri" w:eastAsiaTheme="minorEastAsia" w:hAnsi="Calibri" w:hint="cs"/>
                <w:position w:val="2"/>
                <w:sz w:val="20"/>
                <w:szCs w:val="26"/>
                <w:rtl/>
                <w:lang w:eastAsia="zh-CN" w:bidi="ar-SY"/>
              </w:rPr>
              <w:t>ج:</w:t>
            </w:r>
            <w:r w:rsidRPr="00FC2266">
              <w:rPr>
                <w:rFonts w:ascii="Calibri" w:eastAsiaTheme="minorEastAsia" w:hAnsi="Calibri" w:hint="cs"/>
                <w:position w:val="2"/>
                <w:sz w:val="20"/>
                <w:szCs w:val="26"/>
                <w:rtl/>
                <w:lang w:eastAsia="zh-CN"/>
              </w:rPr>
              <w:t xml:space="preserve"> زيادة إبراز أنشطة قطاع تقييس الاتصالات</w:t>
            </w:r>
          </w:p>
        </w:tc>
        <w:tc>
          <w:tcPr>
            <w:tcW w:w="2521" w:type="pct"/>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lastRenderedPageBreak/>
              <w:t>1-4.T</w:t>
            </w:r>
            <w:r w:rsidRPr="00FC2266">
              <w:rPr>
                <w:rFonts w:ascii="Calibri" w:eastAsiaTheme="minorEastAsia" w:hAnsi="Calibri" w:hint="cs"/>
                <w:position w:val="2"/>
                <w:sz w:val="20"/>
                <w:szCs w:val="26"/>
                <w:rtl/>
                <w:lang w:eastAsia="zh-CN" w:bidi="ar-SY"/>
              </w:rPr>
              <w:t>: منشورات قطاع تقييس الاتصالات</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2-4.T</w:t>
            </w:r>
            <w:r w:rsidRPr="00FC2266">
              <w:rPr>
                <w:rFonts w:ascii="Calibri" w:eastAsiaTheme="minorEastAsia" w:hAnsi="Calibri" w:hint="cs"/>
                <w:position w:val="2"/>
                <w:sz w:val="20"/>
                <w:szCs w:val="26"/>
                <w:rtl/>
                <w:lang w:eastAsia="zh-CN" w:bidi="ar-SY"/>
              </w:rPr>
              <w:t>: منشورات قواعد البيانات</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3-4.T</w:t>
            </w:r>
            <w:r w:rsidRPr="00FC2266">
              <w:rPr>
                <w:rFonts w:ascii="Calibri" w:eastAsiaTheme="minorEastAsia" w:hAnsi="Calibri" w:hint="cs"/>
                <w:position w:val="2"/>
                <w:sz w:val="20"/>
                <w:szCs w:val="26"/>
                <w:rtl/>
                <w:lang w:eastAsia="zh-CN" w:bidi="ar-SY"/>
              </w:rPr>
              <w:t>: التوعية والترويج</w:t>
            </w:r>
          </w:p>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position w:val="2"/>
                <w:sz w:val="20"/>
                <w:szCs w:val="26"/>
                <w:lang w:eastAsia="zh-CN" w:bidi="ar-SY"/>
              </w:rPr>
              <w:t>4-4.T</w:t>
            </w:r>
            <w:r w:rsidRPr="00FC2266">
              <w:rPr>
                <w:rFonts w:ascii="Calibri" w:eastAsiaTheme="minorEastAsia" w:hAnsi="Calibri" w:hint="cs"/>
                <w:position w:val="2"/>
                <w:sz w:val="20"/>
                <w:szCs w:val="26"/>
                <w:rtl/>
                <w:lang w:eastAsia="zh-CN" w:bidi="ar-SY"/>
              </w:rPr>
              <w:t>: النشرة التشغيلية للاتحاد</w:t>
            </w: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p>
        </w:tc>
      </w:tr>
      <w:tr w:rsidR="00C63BE3" w:rsidRPr="00FC2266" w:rsidTr="00374DAC">
        <w:trPr>
          <w:jc w:val="center"/>
        </w:trPr>
        <w:tc>
          <w:tcPr>
            <w:tcW w:w="5000" w:type="pct"/>
            <w:gridSpan w:val="3"/>
            <w:shd w:val="clear" w:color="auto" w:fill="auto"/>
          </w:tcPr>
          <w:p w:rsidR="00C63BE3" w:rsidRPr="00FC2266" w:rsidRDefault="00C63BE3" w:rsidP="00374DAC">
            <w:pPr>
              <w:spacing w:before="60" w:after="60" w:line="280" w:lineRule="exact"/>
              <w:rPr>
                <w:rFonts w:ascii="Calibri" w:eastAsiaTheme="minorEastAsia" w:hAnsi="Calibri"/>
                <w:b/>
                <w:bCs/>
                <w:spacing w:val="-2"/>
                <w:position w:val="2"/>
                <w:sz w:val="20"/>
                <w:szCs w:val="26"/>
                <w:rtl/>
                <w:lang w:eastAsia="zh-CN" w:bidi="ar-EG"/>
              </w:rPr>
            </w:pPr>
            <w:r w:rsidRPr="00FC2266">
              <w:rPr>
                <w:rFonts w:ascii="Calibri" w:eastAsiaTheme="minorEastAsia" w:hAnsi="Calibri"/>
                <w:b/>
                <w:bCs/>
                <w:spacing w:val="-2"/>
                <w:position w:val="2"/>
                <w:sz w:val="20"/>
                <w:szCs w:val="26"/>
                <w:lang w:eastAsia="zh-CN" w:bidi="ar-SY"/>
              </w:rPr>
              <w:t>5.T</w:t>
            </w:r>
            <w:r w:rsidRPr="00FC2266">
              <w:rPr>
                <w:rFonts w:ascii="Calibri" w:eastAsiaTheme="minorEastAsia" w:hAnsi="Calibri" w:hint="cs"/>
                <w:b/>
                <w:bCs/>
                <w:spacing w:val="-2"/>
                <w:position w:val="2"/>
                <w:sz w:val="20"/>
                <w:szCs w:val="26"/>
                <w:rtl/>
                <w:lang w:eastAsia="zh-CN" w:bidi="ar-SY"/>
              </w:rPr>
              <w:t xml:space="preserve"> </w:t>
            </w:r>
            <w:r w:rsidRPr="00FC2266">
              <w:rPr>
                <w:rFonts w:ascii="Calibri" w:eastAsiaTheme="minorEastAsia" w:hAnsi="Calibri" w:hint="cs"/>
                <w:b/>
                <w:bCs/>
                <w:spacing w:val="-2"/>
                <w:position w:val="2"/>
                <w:sz w:val="20"/>
                <w:szCs w:val="26"/>
                <w:rtl/>
                <w:lang w:eastAsia="zh-CN"/>
              </w:rPr>
              <w:t>(</w:t>
            </w:r>
            <w:r w:rsidRPr="00FC2266">
              <w:rPr>
                <w:rFonts w:ascii="Calibri" w:eastAsiaTheme="minorEastAsia" w:hAnsi="Calibri"/>
                <w:b/>
                <w:bCs/>
                <w:spacing w:val="-2"/>
                <w:position w:val="2"/>
                <w:sz w:val="20"/>
                <w:szCs w:val="26"/>
                <w:rtl/>
                <w:lang w:eastAsia="zh-CN"/>
              </w:rPr>
              <w:t>التعاون مع هيئات التقييس</w:t>
            </w:r>
            <w:r w:rsidRPr="00FC2266">
              <w:rPr>
                <w:rFonts w:ascii="Calibri" w:eastAsiaTheme="minorEastAsia" w:hAnsi="Calibri" w:hint="cs"/>
                <w:b/>
                <w:bCs/>
                <w:spacing w:val="-2"/>
                <w:position w:val="2"/>
                <w:sz w:val="20"/>
                <w:szCs w:val="26"/>
                <w:rtl/>
                <w:lang w:eastAsia="zh-CN"/>
              </w:rPr>
              <w:t>) توسيع التعاون وتيسيره مع هيئات التقييس الدولية</w:t>
            </w:r>
            <w:r w:rsidRPr="00FC2266">
              <w:rPr>
                <w:rFonts w:ascii="Calibri" w:eastAsiaTheme="minorEastAsia" w:hAnsi="Calibri" w:hint="eastAsia"/>
                <w:b/>
                <w:bCs/>
                <w:spacing w:val="-2"/>
                <w:position w:val="2"/>
                <w:sz w:val="20"/>
                <w:szCs w:val="26"/>
                <w:rtl/>
                <w:lang w:eastAsia="zh-CN"/>
              </w:rPr>
              <w:t> </w:t>
            </w:r>
            <w:r w:rsidRPr="00FC2266">
              <w:rPr>
                <w:rFonts w:ascii="Calibri" w:eastAsiaTheme="minorEastAsia" w:hAnsi="Calibri" w:hint="cs"/>
                <w:b/>
                <w:bCs/>
                <w:spacing w:val="-2"/>
                <w:position w:val="2"/>
                <w:sz w:val="20"/>
                <w:szCs w:val="26"/>
                <w:rtl/>
                <w:lang w:eastAsia="zh-CN"/>
              </w:rPr>
              <w:t>والإقليمية والوطنية</w:t>
            </w:r>
            <w:r w:rsidRPr="00FC2266">
              <w:rPr>
                <w:rFonts w:ascii="Calibri" w:eastAsiaTheme="minorEastAsia" w:hAnsi="Calibri" w:hint="cs"/>
                <w:b/>
                <w:bCs/>
                <w:spacing w:val="-2"/>
                <w:position w:val="2"/>
                <w:sz w:val="20"/>
                <w:szCs w:val="26"/>
                <w:rtl/>
                <w:lang w:eastAsia="zh-CN" w:bidi="ar-SY"/>
              </w:rPr>
              <w:t xml:space="preserve"> والمنظمات الإقليمية للاتصالات</w:t>
            </w:r>
          </w:p>
        </w:tc>
      </w:tr>
      <w:tr w:rsidR="00C63BE3" w:rsidRPr="00FC2266" w:rsidTr="00374DAC">
        <w:trPr>
          <w:jc w:val="center"/>
        </w:trPr>
        <w:tc>
          <w:tcPr>
            <w:tcW w:w="2479"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lang w:eastAsia="zh-CN" w:bidi="ar-SY"/>
              </w:rPr>
            </w:pPr>
            <w:r w:rsidRPr="00FC2266">
              <w:rPr>
                <w:rFonts w:ascii="Calibri" w:eastAsiaTheme="minorEastAsia" w:hAnsi="Calibri" w:hint="cs"/>
                <w:i/>
                <w:iCs/>
                <w:position w:val="2"/>
                <w:sz w:val="20"/>
                <w:szCs w:val="26"/>
                <w:rtl/>
                <w:lang w:eastAsia="zh-CN"/>
              </w:rPr>
              <w:t>النتائج</w:t>
            </w:r>
          </w:p>
        </w:tc>
        <w:tc>
          <w:tcPr>
            <w:tcW w:w="2521" w:type="pct"/>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bidi="ar-SY"/>
              </w:rPr>
            </w:pPr>
            <w:r w:rsidRPr="00FC2266">
              <w:rPr>
                <w:rFonts w:ascii="Calibri" w:eastAsiaTheme="minorEastAsia" w:hAnsi="Calibri" w:hint="cs"/>
                <w:i/>
                <w:iCs/>
                <w:position w:val="2"/>
                <w:sz w:val="20"/>
                <w:szCs w:val="26"/>
                <w:rtl/>
                <w:lang w:eastAsia="zh-CN" w:bidi="ar-SY"/>
              </w:rPr>
              <w:t>النواتج</w:t>
            </w:r>
          </w:p>
        </w:tc>
      </w:tr>
      <w:tr w:rsidR="00C63BE3" w:rsidRPr="00FC2266" w:rsidTr="00374DAC">
        <w:trPr>
          <w:jc w:val="center"/>
        </w:trPr>
        <w:tc>
          <w:tcPr>
            <w:tcW w:w="2479" w:type="pct"/>
            <w:gridSpan w:val="2"/>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-5.T</w:t>
            </w:r>
            <w:r w:rsidRPr="00FC2266">
              <w:rPr>
                <w:rFonts w:ascii="Calibri" w:eastAsiaTheme="minorEastAsia" w:hAnsi="Calibri" w:hint="cs"/>
                <w:position w:val="2"/>
                <w:sz w:val="20"/>
                <w:szCs w:val="26"/>
                <w:rtl/>
                <w:lang w:eastAsia="zh-CN"/>
              </w:rPr>
              <w:t>أ: زيادة التواصل مع المنظمات الأخرى المعنية بوضع المعايير</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-5.T</w:t>
            </w:r>
            <w:r w:rsidRPr="00FC2266">
              <w:rPr>
                <w:rFonts w:ascii="Calibri" w:eastAsiaTheme="minorEastAsia" w:hAnsi="Calibri" w:hint="cs"/>
                <w:position w:val="2"/>
                <w:sz w:val="20"/>
                <w:szCs w:val="26"/>
                <w:rtl/>
                <w:lang w:eastAsia="zh-CN"/>
              </w:rPr>
              <w:t>ب: خفض عدد المعايير المتضاربة</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-5.T</w:t>
            </w:r>
            <w:r w:rsidRPr="00FC2266">
              <w:rPr>
                <w:rFonts w:ascii="Calibri" w:eastAsiaTheme="minorEastAsia" w:hAnsi="Calibri" w:hint="cs"/>
                <w:position w:val="2"/>
                <w:sz w:val="20"/>
                <w:szCs w:val="26"/>
                <w:rtl/>
                <w:lang w:eastAsia="zh-CN"/>
              </w:rPr>
              <w:t>ج: زيادة عدد مذكرات التفاهم/اتفاقات التعاون مع المنظمات الأخرى</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-5.T</w:t>
            </w:r>
            <w:r w:rsidRPr="00FC2266">
              <w:rPr>
                <w:rFonts w:ascii="Calibri" w:eastAsiaTheme="minorEastAsia" w:hAnsi="Calibri" w:hint="cs"/>
                <w:position w:val="2"/>
                <w:sz w:val="20"/>
                <w:szCs w:val="26"/>
                <w:rtl/>
                <w:lang w:eastAsia="zh-CN"/>
              </w:rPr>
              <w:t xml:space="preserve">د: زيادة عدد المنظمات المؤهلة بموجب التوصيات </w:t>
            </w:r>
            <w:r w:rsidRPr="00FC2266">
              <w:rPr>
                <w:rFonts w:ascii="Calibri" w:eastAsiaTheme="minorEastAsia" w:hAnsi="Calibri"/>
                <w:position w:val="2"/>
                <w:sz w:val="20"/>
                <w:szCs w:val="26"/>
                <w:lang w:eastAsia="zh-CN" w:bidi="ar-SY"/>
              </w:rPr>
              <w:t>ITU-T A.4</w:t>
            </w:r>
            <w:r w:rsidRPr="00FC2266">
              <w:rPr>
                <w:rFonts w:ascii="Calibri" w:eastAsiaTheme="minorEastAsia" w:hAnsi="Calibri" w:hint="cs"/>
                <w:position w:val="2"/>
                <w:sz w:val="20"/>
                <w:szCs w:val="26"/>
                <w:rtl/>
                <w:lang w:eastAsia="zh-CN"/>
              </w:rPr>
              <w:t xml:space="preserve"> </w:t>
            </w:r>
            <w:r w:rsidRPr="00FC2266">
              <w:rPr>
                <w:rFonts w:ascii="Calibri" w:eastAsiaTheme="minorEastAsia" w:hAnsi="Calibri"/>
                <w:position w:val="2"/>
                <w:sz w:val="20"/>
                <w:szCs w:val="26"/>
                <w:lang w:eastAsia="zh-CN" w:bidi="ar-SY"/>
              </w:rPr>
              <w:br/>
            </w:r>
            <w:r w:rsidRPr="00FC2266">
              <w:rPr>
                <w:rFonts w:ascii="Calibri" w:eastAsiaTheme="minorEastAsia" w:hAnsi="Calibri" w:hint="cs"/>
                <w:position w:val="2"/>
                <w:sz w:val="20"/>
                <w:szCs w:val="26"/>
                <w:rtl/>
                <w:lang w:eastAsia="zh-CN"/>
              </w:rPr>
              <w:t>و</w:t>
            </w:r>
            <w:r w:rsidRPr="00FC2266">
              <w:rPr>
                <w:rFonts w:ascii="Calibri" w:eastAsiaTheme="minorEastAsia" w:hAnsi="Calibri"/>
                <w:position w:val="2"/>
                <w:sz w:val="20"/>
                <w:szCs w:val="26"/>
                <w:lang w:eastAsia="zh-CN" w:bidi="ar-SY"/>
              </w:rPr>
              <w:t>ITU-T A.5</w:t>
            </w:r>
            <w:r w:rsidRPr="00FC2266">
              <w:rPr>
                <w:rFonts w:ascii="Calibri" w:eastAsiaTheme="minorEastAsia" w:hAnsi="Calibri" w:hint="cs"/>
                <w:position w:val="2"/>
                <w:sz w:val="20"/>
                <w:szCs w:val="26"/>
                <w:rtl/>
                <w:lang w:eastAsia="zh-CN"/>
              </w:rPr>
              <w:t xml:space="preserve"> و</w:t>
            </w:r>
            <w:r w:rsidRPr="00FC2266">
              <w:rPr>
                <w:rFonts w:ascii="Calibri" w:eastAsiaTheme="minorEastAsia" w:hAnsi="Calibri"/>
                <w:position w:val="2"/>
                <w:sz w:val="20"/>
                <w:szCs w:val="26"/>
                <w:lang w:eastAsia="zh-CN" w:bidi="ar-SY"/>
              </w:rPr>
              <w:t>ITU-T A.6</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-5.T</w:t>
            </w:r>
            <w:r w:rsidRPr="00FC2266">
              <w:rPr>
                <w:rFonts w:ascii="Traditional Arabic" w:eastAsiaTheme="minorEastAsia" w:hAnsi="Traditional Arabic"/>
                <w:position w:val="2"/>
                <w:sz w:val="20"/>
                <w:szCs w:val="26"/>
                <w:rtl/>
                <w:lang w:eastAsia="zh-CN"/>
              </w:rPr>
              <w:t>ه</w:t>
            </w:r>
            <w:r w:rsidRPr="00FC2266">
              <w:rPr>
                <w:rFonts w:ascii="Calibri" w:eastAsiaTheme="minorEastAsia" w:hAnsi="Calibri" w:hint="cs"/>
                <w:position w:val="2"/>
                <w:sz w:val="20"/>
                <w:szCs w:val="26"/>
                <w:rtl/>
                <w:lang w:eastAsia="zh-CN"/>
              </w:rPr>
              <w:t>: زيادة عدد ورش العمل/الأحداث المنظمة بالاشتراك مع منظمات أخرى</w:t>
            </w:r>
          </w:p>
        </w:tc>
        <w:tc>
          <w:tcPr>
            <w:tcW w:w="2521" w:type="pct"/>
            <w:shd w:val="clear" w:color="auto" w:fill="auto"/>
          </w:tcPr>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1-5.T</w:t>
            </w:r>
            <w:r w:rsidRPr="00FC2266">
              <w:rPr>
                <w:rFonts w:ascii="Calibri" w:eastAsiaTheme="minorEastAsia" w:hAnsi="Calibri" w:hint="cs"/>
                <w:position w:val="2"/>
                <w:sz w:val="20"/>
                <w:szCs w:val="26"/>
                <w:rtl/>
                <w:lang w:eastAsia="zh-CN"/>
              </w:rPr>
              <w:t xml:space="preserve">: </w:t>
            </w:r>
            <w:r w:rsidRPr="00FC2266">
              <w:rPr>
                <w:rFonts w:ascii="Calibri" w:eastAsiaTheme="minorEastAsia" w:hAnsi="Calibri" w:hint="cs"/>
                <w:position w:val="2"/>
                <w:sz w:val="20"/>
                <w:szCs w:val="26"/>
                <w:rtl/>
                <w:lang w:eastAsia="zh-CN" w:bidi="ar-SY"/>
              </w:rPr>
              <w:t xml:space="preserve">مذكرات التفاهم </w:t>
            </w:r>
            <w:r w:rsidRPr="00FC2266">
              <w:rPr>
                <w:rFonts w:ascii="Calibri" w:eastAsiaTheme="minorEastAsia" w:hAnsi="Calibri"/>
                <w:position w:val="2"/>
                <w:sz w:val="20"/>
                <w:szCs w:val="26"/>
                <w:lang w:eastAsia="zh-CN" w:bidi="ar-SY"/>
              </w:rPr>
              <w:t>(MoU)</w:t>
            </w:r>
            <w:r w:rsidRPr="00FC2266">
              <w:rPr>
                <w:rFonts w:ascii="Calibri" w:eastAsiaTheme="minorEastAsia" w:hAnsi="Calibri" w:hint="cs"/>
                <w:position w:val="2"/>
                <w:sz w:val="20"/>
                <w:szCs w:val="26"/>
                <w:rtl/>
                <w:lang w:eastAsia="zh-CN"/>
              </w:rPr>
              <w:t xml:space="preserve"> واتفاقات التعاون</w:t>
            </w:r>
          </w:p>
          <w:p w:rsidR="00C63BE3" w:rsidRPr="00FC2266" w:rsidRDefault="00C63BE3" w:rsidP="00374DAC">
            <w:pPr>
              <w:spacing w:before="60" w:after="60" w:line="280" w:lineRule="exact"/>
              <w:jc w:val="lef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2-5.T</w:t>
            </w:r>
            <w:r w:rsidRPr="00FC2266">
              <w:rPr>
                <w:rFonts w:ascii="Calibri" w:eastAsiaTheme="minorEastAsia" w:hAnsi="Calibri" w:hint="cs"/>
                <w:position w:val="2"/>
                <w:sz w:val="20"/>
                <w:szCs w:val="26"/>
                <w:rtl/>
                <w:lang w:eastAsia="zh-CN"/>
              </w:rPr>
              <w:t xml:space="preserve">: المنظمات المؤهلة بموجب التوصيات </w:t>
            </w:r>
            <w:r w:rsidRPr="00FC2266">
              <w:rPr>
                <w:rFonts w:ascii="Calibri" w:eastAsiaTheme="minorEastAsia" w:hAnsi="Calibri"/>
                <w:position w:val="2"/>
                <w:sz w:val="20"/>
                <w:szCs w:val="26"/>
                <w:rtl/>
                <w:lang w:eastAsia="zh-CN"/>
              </w:rPr>
              <w:br/>
            </w:r>
            <w:r w:rsidRPr="00FC2266">
              <w:rPr>
                <w:rFonts w:ascii="Calibri" w:eastAsiaTheme="minorEastAsia" w:hAnsi="Calibri"/>
                <w:position w:val="2"/>
                <w:sz w:val="20"/>
                <w:szCs w:val="26"/>
                <w:lang w:eastAsia="zh-CN" w:bidi="ar-SY"/>
              </w:rPr>
              <w:t>ITU-T A.4</w:t>
            </w:r>
            <w:r w:rsidRPr="00FC2266">
              <w:rPr>
                <w:rFonts w:ascii="Calibri" w:eastAsiaTheme="minorEastAsia" w:hAnsi="Calibri" w:hint="cs"/>
                <w:position w:val="2"/>
                <w:sz w:val="20"/>
                <w:szCs w:val="26"/>
                <w:rtl/>
                <w:lang w:eastAsia="zh-CN"/>
              </w:rPr>
              <w:t xml:space="preserve"> و</w:t>
            </w:r>
            <w:r w:rsidRPr="00FC2266">
              <w:rPr>
                <w:rFonts w:ascii="Calibri" w:eastAsiaTheme="minorEastAsia" w:hAnsi="Calibri"/>
                <w:position w:val="2"/>
                <w:sz w:val="20"/>
                <w:szCs w:val="26"/>
                <w:lang w:eastAsia="zh-CN" w:bidi="ar-SY"/>
              </w:rPr>
              <w:t>ITU-T A.5</w:t>
            </w:r>
            <w:r w:rsidRPr="00FC2266">
              <w:rPr>
                <w:rFonts w:ascii="Calibri" w:eastAsiaTheme="minorEastAsia" w:hAnsi="Calibri" w:hint="cs"/>
                <w:position w:val="2"/>
                <w:sz w:val="20"/>
                <w:szCs w:val="26"/>
                <w:rtl/>
                <w:lang w:eastAsia="zh-CN"/>
              </w:rPr>
              <w:t xml:space="preserve"> و</w:t>
            </w:r>
            <w:r w:rsidRPr="00FC2266">
              <w:rPr>
                <w:rFonts w:ascii="Calibri" w:eastAsiaTheme="minorEastAsia" w:hAnsi="Calibri"/>
                <w:position w:val="2"/>
                <w:sz w:val="20"/>
                <w:szCs w:val="26"/>
                <w:lang w:eastAsia="zh-CN" w:bidi="ar-SY"/>
              </w:rPr>
              <w:t>ITU-T A.6</w:t>
            </w:r>
          </w:p>
          <w:p w:rsidR="00C63BE3" w:rsidRPr="00FC2266" w:rsidRDefault="00C63BE3" w:rsidP="00374DAC">
            <w:pPr>
              <w:spacing w:before="60" w:after="60" w:line="280" w:lineRule="exact"/>
              <w:rPr>
                <w:rFonts w:ascii="Calibri" w:eastAsiaTheme="minorEastAsia" w:hAnsi="Calibri"/>
                <w:position w:val="2"/>
                <w:sz w:val="20"/>
                <w:szCs w:val="26"/>
                <w:rtl/>
                <w:lang w:eastAsia="zh-CN"/>
              </w:rPr>
            </w:pPr>
            <w:r w:rsidRPr="00FC2266">
              <w:rPr>
                <w:rFonts w:ascii="Calibri" w:eastAsiaTheme="minorEastAsia" w:hAnsi="Calibri"/>
                <w:position w:val="2"/>
                <w:sz w:val="20"/>
                <w:szCs w:val="26"/>
                <w:lang w:eastAsia="zh-CN" w:bidi="ar-SY"/>
              </w:rPr>
              <w:t>3-5.T</w:t>
            </w:r>
            <w:r w:rsidRPr="00FC2266">
              <w:rPr>
                <w:rFonts w:ascii="Calibri" w:eastAsiaTheme="minorEastAsia" w:hAnsi="Calibri" w:hint="cs"/>
                <w:position w:val="2"/>
                <w:sz w:val="20"/>
                <w:szCs w:val="26"/>
                <w:rtl/>
                <w:lang w:eastAsia="zh-CN"/>
              </w:rPr>
              <w:t>: ورش العمل/الأحداث المنظمة بشكل مشترك</w:t>
            </w:r>
          </w:p>
        </w:tc>
      </w:tr>
    </w:tbl>
    <w:p w:rsidR="00C63BE3" w:rsidRPr="0026693A" w:rsidRDefault="00C63BE3" w:rsidP="00C63BE3">
      <w:pPr>
        <w:keepNext/>
        <w:keepLines/>
        <w:spacing w:before="240" w:after="6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 xml:space="preserve">الجدول </w:t>
      </w:r>
      <w:r w:rsidRPr="0026693A">
        <w:rPr>
          <w:rFonts w:ascii="Calibri" w:eastAsiaTheme="minorEastAsia" w:hAnsi="Calibri"/>
          <w:b/>
          <w:bCs/>
          <w:kern w:val="14"/>
          <w:sz w:val="24"/>
          <w:szCs w:val="32"/>
          <w:lang w:eastAsia="zh-CN" w:bidi="ar-EG"/>
        </w:rPr>
        <w:t>7</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العوامل التمكينية لقطاع تقييس الاتصالات</w:t>
      </w:r>
    </w:p>
    <w:tbl>
      <w:tblPr>
        <w:bidiVisual/>
        <w:tblW w:w="5000" w:type="pct"/>
        <w:jc w:val="center"/>
        <w:tblBorders>
          <w:top w:val="single" w:sz="4" w:space="0" w:color="7F7F7F"/>
          <w:bottom w:val="single" w:sz="4" w:space="0" w:color="7F7F7F"/>
        </w:tblBorders>
        <w:tblLayout w:type="fixed"/>
        <w:tblLook w:val="0420" w:firstRow="1" w:lastRow="0" w:firstColumn="0" w:lastColumn="0" w:noHBand="0" w:noVBand="1"/>
      </w:tblPr>
      <w:tblGrid>
        <w:gridCol w:w="1107"/>
        <w:gridCol w:w="3996"/>
        <w:gridCol w:w="2248"/>
        <w:gridCol w:w="2288"/>
      </w:tblGrid>
      <w:tr w:rsidR="00C63BE3" w:rsidRPr="00FC2266" w:rsidTr="00AC6E1E">
        <w:trPr>
          <w:trHeight w:val="435"/>
          <w:jc w:val="center"/>
        </w:trPr>
        <w:tc>
          <w:tcPr>
            <w:tcW w:w="574" w:type="pct"/>
            <w:tcBorders>
              <w:top w:val="single" w:sz="4" w:space="0" w:color="7F7F7F"/>
              <w:left w:val="nil"/>
              <w:bottom w:val="single" w:sz="4" w:space="0" w:color="7F7F7F"/>
              <w:right w:val="nil"/>
            </w:tcBorders>
            <w:shd w:val="clear" w:color="auto" w:fill="auto"/>
            <w:hideMark/>
          </w:tcPr>
          <w:p w:rsidR="00C63BE3" w:rsidRPr="00FC2266" w:rsidRDefault="00C63BE3" w:rsidP="00374DAC">
            <w:pPr>
              <w:keepNext/>
              <w:keepLines/>
              <w:spacing w:before="60" w:after="60" w:line="280" w:lineRule="exact"/>
              <w:rPr>
                <w:rFonts w:ascii="Calibri" w:eastAsiaTheme="minorEastAsia" w:hAnsi="Calibri"/>
                <w:b/>
                <w:bCs/>
                <w:position w:val="2"/>
                <w:sz w:val="20"/>
                <w:szCs w:val="26"/>
                <w:lang w:eastAsia="zh-CN" w:bidi="ar-SY"/>
              </w:rPr>
            </w:pPr>
            <w:r w:rsidRPr="00FC2266">
              <w:rPr>
                <w:rFonts w:ascii="Calibri" w:eastAsiaTheme="minorEastAsia" w:hAnsi="Calibri" w:hint="cs"/>
                <w:b/>
                <w:bCs/>
                <w:position w:val="2"/>
                <w:sz w:val="20"/>
                <w:szCs w:val="26"/>
                <w:rtl/>
                <w:lang w:eastAsia="zh-CN"/>
              </w:rPr>
              <w:t xml:space="preserve">هدف مدعوم (أهداف مدعومة) للقطاع </w:t>
            </w:r>
          </w:p>
        </w:tc>
        <w:tc>
          <w:tcPr>
            <w:tcW w:w="2073" w:type="pct"/>
            <w:tcBorders>
              <w:top w:val="single" w:sz="4" w:space="0" w:color="7F7F7F"/>
              <w:left w:val="nil"/>
              <w:bottom w:val="single" w:sz="4" w:space="0" w:color="7F7F7F"/>
              <w:right w:val="nil"/>
            </w:tcBorders>
            <w:shd w:val="clear" w:color="auto" w:fill="auto"/>
            <w:hideMark/>
          </w:tcPr>
          <w:p w:rsidR="00C63BE3" w:rsidRPr="00FC2266" w:rsidRDefault="00C63BE3" w:rsidP="00374DAC">
            <w:pPr>
              <w:keepNext/>
              <w:keepLines/>
              <w:spacing w:before="60" w:after="60" w:line="280" w:lineRule="exact"/>
              <w:jc w:val="left"/>
              <w:rPr>
                <w:rFonts w:ascii="Calibri" w:eastAsiaTheme="minorEastAsia" w:hAnsi="Calibri"/>
                <w:b/>
                <w:bCs/>
                <w:position w:val="2"/>
                <w:sz w:val="20"/>
                <w:szCs w:val="26"/>
                <w:lang w:eastAsia="zh-CN" w:bidi="ar-SY"/>
              </w:rPr>
            </w:pPr>
            <w:r w:rsidRPr="00FC2266">
              <w:rPr>
                <w:rFonts w:ascii="Calibri" w:eastAsiaTheme="minorEastAsia" w:hAnsi="Calibri" w:hint="cs"/>
                <w:b/>
                <w:bCs/>
                <w:position w:val="2"/>
                <w:sz w:val="20"/>
                <w:szCs w:val="26"/>
                <w:rtl/>
                <w:lang w:eastAsia="zh-CN"/>
              </w:rPr>
              <w:t>أنشطة مكتب تقييس الاتصالات</w:t>
            </w:r>
          </w:p>
        </w:tc>
        <w:tc>
          <w:tcPr>
            <w:tcW w:w="1166" w:type="pct"/>
            <w:tcBorders>
              <w:top w:val="single" w:sz="4" w:space="0" w:color="7F7F7F"/>
              <w:left w:val="nil"/>
              <w:bottom w:val="single" w:sz="4" w:space="0" w:color="7F7F7F"/>
              <w:right w:val="nil"/>
            </w:tcBorders>
            <w:shd w:val="clear" w:color="auto" w:fill="auto"/>
            <w:hideMark/>
          </w:tcPr>
          <w:p w:rsidR="00C63BE3" w:rsidRPr="00FC2266" w:rsidRDefault="00C63BE3" w:rsidP="00374DAC">
            <w:pPr>
              <w:keepNext/>
              <w:keepLines/>
              <w:spacing w:before="60" w:after="60" w:line="280" w:lineRule="exact"/>
              <w:jc w:val="left"/>
              <w:rPr>
                <w:rFonts w:ascii="Calibri" w:eastAsiaTheme="minorEastAsia" w:hAnsi="Calibri"/>
                <w:b/>
                <w:bCs/>
                <w:position w:val="2"/>
                <w:sz w:val="20"/>
                <w:szCs w:val="26"/>
                <w:lang w:val="en-GB" w:eastAsia="zh-CN" w:bidi="ar-SY"/>
              </w:rPr>
            </w:pPr>
            <w:r w:rsidRPr="00FC2266">
              <w:rPr>
                <w:rFonts w:ascii="Calibri" w:eastAsiaTheme="minorEastAsia" w:hAnsi="Calibri" w:hint="cs"/>
                <w:b/>
                <w:bCs/>
                <w:position w:val="2"/>
                <w:sz w:val="20"/>
                <w:szCs w:val="26"/>
                <w:rtl/>
                <w:lang w:eastAsia="zh-CN"/>
              </w:rPr>
              <w:t>مساهمة في نتائج القطاع</w:t>
            </w:r>
          </w:p>
        </w:tc>
        <w:tc>
          <w:tcPr>
            <w:tcW w:w="1187" w:type="pct"/>
            <w:tcBorders>
              <w:top w:val="single" w:sz="4" w:space="0" w:color="7F7F7F"/>
              <w:left w:val="nil"/>
              <w:bottom w:val="single" w:sz="4" w:space="0" w:color="7F7F7F"/>
              <w:right w:val="nil"/>
            </w:tcBorders>
            <w:shd w:val="clear" w:color="auto" w:fill="auto"/>
            <w:hideMark/>
          </w:tcPr>
          <w:p w:rsidR="00C63BE3" w:rsidRPr="00FC2266" w:rsidRDefault="00C63BE3" w:rsidP="00374DAC">
            <w:pPr>
              <w:keepNext/>
              <w:keepLines/>
              <w:spacing w:before="60" w:after="60" w:line="280" w:lineRule="exact"/>
              <w:jc w:val="left"/>
              <w:rPr>
                <w:rFonts w:ascii="Calibri" w:eastAsiaTheme="minorEastAsia" w:hAnsi="Calibri"/>
                <w:b/>
                <w:bCs/>
                <w:position w:val="2"/>
                <w:sz w:val="20"/>
                <w:szCs w:val="26"/>
                <w:lang w:eastAsia="zh-CN" w:bidi="ar-SY"/>
              </w:rPr>
            </w:pPr>
            <w:r w:rsidRPr="00FC2266">
              <w:rPr>
                <w:rFonts w:ascii="Calibri" w:eastAsiaTheme="minorEastAsia" w:hAnsi="Calibri" w:hint="cs"/>
                <w:b/>
                <w:bCs/>
                <w:position w:val="2"/>
                <w:sz w:val="20"/>
                <w:szCs w:val="26"/>
                <w:rtl/>
                <w:lang w:eastAsia="zh-CN"/>
              </w:rPr>
              <w:t>النتائج</w:t>
            </w:r>
          </w:p>
        </w:tc>
      </w:tr>
      <w:tr w:rsidR="00C63BE3" w:rsidRPr="00FC2266" w:rsidTr="00AC6E1E">
        <w:trPr>
          <w:trHeight w:val="215"/>
          <w:jc w:val="center"/>
        </w:trPr>
        <w:tc>
          <w:tcPr>
            <w:tcW w:w="574" w:type="pct"/>
            <w:tcBorders>
              <w:top w:val="single" w:sz="4" w:space="0" w:color="7F7F7F"/>
              <w:left w:val="nil"/>
              <w:bottom w:val="single" w:sz="4" w:space="0" w:color="7F7F7F"/>
              <w:right w:val="nil"/>
            </w:tcBorders>
            <w:shd w:val="clear" w:color="auto" w:fill="auto"/>
            <w:hideMark/>
          </w:tcPr>
          <w:p w:rsidR="00C63BE3" w:rsidRPr="00FC2266" w:rsidRDefault="00C63BE3" w:rsidP="00374DAC">
            <w:pPr>
              <w:spacing w:before="60" w:after="60" w:line="280" w:lineRule="exact"/>
              <w:jc w:val="left"/>
              <w:rPr>
                <w:rFonts w:ascii="Calibri" w:eastAsiaTheme="minorEastAsia" w:hAnsi="Calibri"/>
                <w:b/>
                <w:bCs/>
                <w:position w:val="2"/>
                <w:sz w:val="20"/>
                <w:szCs w:val="26"/>
                <w:lang w:val="en-GB" w:eastAsia="zh-CN" w:bidi="ar-SY"/>
              </w:rPr>
            </w:pPr>
            <w:r w:rsidRPr="00FC2266">
              <w:rPr>
                <w:rFonts w:ascii="Calibri" w:eastAsiaTheme="minorEastAsia" w:hAnsi="Calibri"/>
                <w:b/>
                <w:bCs/>
                <w:position w:val="2"/>
                <w:sz w:val="20"/>
                <w:szCs w:val="26"/>
                <w:lang w:val="en-GB" w:eastAsia="zh-CN" w:bidi="ar-SY"/>
              </w:rPr>
              <w:t>1.T</w:t>
            </w:r>
          </w:p>
        </w:tc>
        <w:tc>
          <w:tcPr>
            <w:tcW w:w="2073" w:type="pct"/>
            <w:tcBorders>
              <w:top w:val="single" w:sz="4" w:space="0" w:color="7F7F7F"/>
              <w:left w:val="nil"/>
              <w:bottom w:val="single" w:sz="4" w:space="0" w:color="7F7F7F"/>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تقديم الوثائق على نحو فع</w:t>
            </w:r>
            <w:r w:rsidR="00FB67EC">
              <w:rPr>
                <w:rFonts w:ascii="Calibri" w:eastAsiaTheme="minorEastAsia" w:hAnsi="Calibri" w:hint="cs"/>
                <w:position w:val="2"/>
                <w:sz w:val="20"/>
                <w:szCs w:val="26"/>
                <w:rtl/>
                <w:lang w:eastAsia="zh-CN"/>
              </w:rPr>
              <w:t>ّ</w:t>
            </w:r>
            <w:r w:rsidRPr="00FC2266">
              <w:rPr>
                <w:rFonts w:ascii="Calibri" w:eastAsiaTheme="minorEastAsia" w:hAnsi="Calibri" w:hint="cs"/>
                <w:position w:val="2"/>
                <w:sz w:val="20"/>
                <w:szCs w:val="26"/>
                <w:rtl/>
                <w:lang w:eastAsia="zh-CN"/>
              </w:rPr>
              <w:t>ال وفي الوقت المناسب (قرارات الجمعية العالمية لتقييس الاتصالات وتوصياتها وآرائها وتوصيات قطاع تقييس الاتصالات والوثائق المتصلة بلجان الدراسات والتقارير)</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دعم الأمانة وتنظيم الاجتماعات ودعمها اللوجستي</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الخدمات الاستشارية</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t xml:space="preserve">خدمات أساليب العمل الإلكترونية </w:t>
            </w:r>
            <w:r w:rsidRPr="00FC2266">
              <w:rPr>
                <w:rFonts w:ascii="Calibri" w:eastAsiaTheme="minorEastAsia" w:hAnsi="Calibri" w:hint="cs"/>
                <w:position w:val="2"/>
                <w:sz w:val="20"/>
                <w:szCs w:val="26"/>
                <w:rtl/>
                <w:lang w:eastAsia="zh-CN"/>
              </w:rPr>
              <w:t xml:space="preserve">وخدمات المعلومات </w:t>
            </w:r>
            <w:r w:rsidRPr="00FC2266">
              <w:rPr>
                <w:rFonts w:ascii="Calibri" w:eastAsiaTheme="minorEastAsia" w:hAnsi="Calibri"/>
                <w:position w:val="2"/>
                <w:sz w:val="20"/>
                <w:szCs w:val="26"/>
                <w:rtl/>
                <w:lang w:eastAsia="zh-CN"/>
              </w:rPr>
              <w:t>لمكتب تقييس الاتصالات</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تشغيل وصيانة قواعد بيانات المطابقة وقابلية التشغيل البيني؛ الدعم اللوجستي لأحداث قابلية التشغيل البيني/الاختبار، منصات الاختبار</w:t>
            </w:r>
          </w:p>
        </w:tc>
        <w:tc>
          <w:tcPr>
            <w:tcW w:w="1166" w:type="pct"/>
            <w:tcBorders>
              <w:top w:val="single" w:sz="4" w:space="0" w:color="7F7F7F"/>
              <w:left w:val="nil"/>
              <w:bottom w:val="single" w:sz="4" w:space="0" w:color="7F7F7F"/>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bidi="ar-EG"/>
              </w:rPr>
              <w:t xml:space="preserve">زيادة جودة توصيات قطاع تقييس الاتصالات </w:t>
            </w:r>
          </w:p>
        </w:tc>
        <w:tc>
          <w:tcPr>
            <w:tcW w:w="1187" w:type="pct"/>
            <w:tcBorders>
              <w:top w:val="single" w:sz="4" w:space="0" w:color="7F7F7F"/>
              <w:left w:val="nil"/>
              <w:bottom w:val="single" w:sz="4" w:space="0" w:color="7F7F7F"/>
              <w:right w:val="nil"/>
            </w:tcBorders>
            <w:shd w:val="clear" w:color="auto" w:fill="auto"/>
            <w:hideMark/>
          </w:tcPr>
          <w:p w:rsidR="00C63BE3" w:rsidRPr="00FC2266" w:rsidRDefault="00C63BE3" w:rsidP="00FC2266">
            <w:pPr>
              <w:tabs>
                <w:tab w:val="clear" w:pos="1134"/>
                <w:tab w:val="left" w:pos="344"/>
              </w:tabs>
              <w:spacing w:before="60" w:after="60" w:line="280" w:lineRule="exact"/>
              <w:ind w:left="344" w:hanging="344"/>
              <w:jc w:val="left"/>
              <w:rPr>
                <w:rFonts w:ascii="Calibri" w:eastAsiaTheme="minorEastAsia" w:hAnsi="Calibri"/>
                <w:position w:val="2"/>
                <w:sz w:val="20"/>
                <w:szCs w:val="26"/>
                <w:lang w:val="en-GB"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معلومات محدثة في</w:t>
            </w:r>
            <w:r w:rsidR="00FC2266" w:rsidRP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الوقت المناسب لفائدة المندوبين ومجتمع المعايير</w:t>
            </w:r>
          </w:p>
        </w:tc>
      </w:tr>
      <w:tr w:rsidR="00C63BE3" w:rsidRPr="00FC2266" w:rsidTr="00AC6E1E">
        <w:trPr>
          <w:trHeight w:val="215"/>
          <w:jc w:val="center"/>
        </w:trPr>
        <w:tc>
          <w:tcPr>
            <w:tcW w:w="574" w:type="pct"/>
            <w:tcBorders>
              <w:top w:val="nil"/>
              <w:left w:val="nil"/>
              <w:bottom w:val="nil"/>
              <w:right w:val="nil"/>
            </w:tcBorders>
            <w:shd w:val="clear" w:color="auto" w:fill="auto"/>
            <w:hideMark/>
          </w:tcPr>
          <w:p w:rsidR="00C63BE3" w:rsidRPr="00FC2266" w:rsidRDefault="00C63BE3" w:rsidP="00374DAC">
            <w:pPr>
              <w:spacing w:before="60" w:after="60" w:line="280" w:lineRule="exact"/>
              <w:jc w:val="left"/>
              <w:rPr>
                <w:rFonts w:ascii="Calibri" w:eastAsiaTheme="minorEastAsia" w:hAnsi="Calibri"/>
                <w:b/>
                <w:bCs/>
                <w:position w:val="2"/>
                <w:sz w:val="20"/>
                <w:szCs w:val="26"/>
                <w:lang w:val="en-GB" w:eastAsia="zh-CN" w:bidi="ar-SY"/>
              </w:rPr>
            </w:pPr>
            <w:r w:rsidRPr="00FC2266">
              <w:rPr>
                <w:rFonts w:ascii="Calibri" w:eastAsiaTheme="minorEastAsia" w:hAnsi="Calibri"/>
                <w:b/>
                <w:bCs/>
                <w:position w:val="2"/>
                <w:sz w:val="20"/>
                <w:szCs w:val="26"/>
                <w:lang w:val="en-GB" w:eastAsia="zh-CN" w:bidi="ar-SY"/>
              </w:rPr>
              <w:t>2.T</w:t>
            </w:r>
          </w:p>
        </w:tc>
        <w:tc>
          <w:tcPr>
            <w:tcW w:w="2073" w:type="pct"/>
            <w:tcBorders>
              <w:top w:val="nil"/>
              <w:left w:val="nil"/>
              <w:bottom w:val="nil"/>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 xml:space="preserve">تنظيم دورات تدريب عملي </w:t>
            </w:r>
            <w:r w:rsidRPr="00FC2266">
              <w:rPr>
                <w:rFonts w:ascii="Calibri" w:eastAsiaTheme="minorEastAsia" w:hAnsi="Calibri"/>
                <w:position w:val="2"/>
                <w:sz w:val="20"/>
                <w:szCs w:val="26"/>
                <w:rtl/>
                <w:lang w:eastAsia="zh-CN"/>
              </w:rPr>
              <w:t>بشأن سد الفجوة التقييسية</w:t>
            </w:r>
            <w:r w:rsidRPr="00FC2266">
              <w:rPr>
                <w:rFonts w:ascii="Calibri" w:eastAsiaTheme="minorEastAsia" w:hAnsi="Calibri" w:hint="cs"/>
                <w:position w:val="2"/>
                <w:sz w:val="20"/>
                <w:szCs w:val="26"/>
                <w:rtl/>
                <w:lang w:eastAsia="zh-CN"/>
              </w:rPr>
              <w:t xml:space="preserve">؛ </w:t>
            </w:r>
            <w:r w:rsidRPr="00FC2266">
              <w:rPr>
                <w:rFonts w:ascii="Calibri" w:eastAsiaTheme="minorEastAsia" w:hAnsi="Calibri" w:hint="cs"/>
                <w:position w:val="2"/>
                <w:sz w:val="20"/>
                <w:szCs w:val="26"/>
                <w:rtl/>
                <w:lang w:eastAsia="zh-CN" w:bidi="ar-EG"/>
              </w:rPr>
              <w:t>دعم مالي للمنح؛ دعم لوجستي للمجموعات الإقليمية</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تنظيم ورش العمل</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الإعلانات (مدونة الاتحاد، أنشطة ترويجية)</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bidi="ar-EG"/>
              </w:rPr>
              <w:t>إدارة حساب أعضاء القطاع، الاحتفاظ بالأعضاء الحاليين واستقطاب استباقي لأعضاء جدد</w:t>
            </w:r>
          </w:p>
        </w:tc>
        <w:tc>
          <w:tcPr>
            <w:tcW w:w="1166" w:type="pct"/>
            <w:tcBorders>
              <w:top w:val="nil"/>
              <w:left w:val="nil"/>
              <w:bottom w:val="nil"/>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lang w:val="en-GB"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زيادة أعضاء القطاع والمشاركة في عملية التقييس</w:t>
            </w:r>
          </w:p>
        </w:tc>
        <w:tc>
          <w:tcPr>
            <w:tcW w:w="1187" w:type="pct"/>
            <w:tcBorders>
              <w:top w:val="nil"/>
              <w:left w:val="nil"/>
              <w:bottom w:val="nil"/>
              <w:right w:val="nil"/>
            </w:tcBorders>
            <w:shd w:val="clear" w:color="auto" w:fill="auto"/>
            <w:hideMark/>
          </w:tcPr>
          <w:p w:rsidR="00C63BE3" w:rsidRPr="00FC2266" w:rsidRDefault="00C63BE3" w:rsidP="00FC2266">
            <w:pPr>
              <w:tabs>
                <w:tab w:val="clear" w:pos="1134"/>
                <w:tab w:val="left" w:pos="344"/>
              </w:tabs>
              <w:spacing w:before="60" w:after="60" w:line="280" w:lineRule="exact"/>
              <w:ind w:left="344" w:hanging="344"/>
              <w:jc w:val="left"/>
              <w:rPr>
                <w:rFonts w:ascii="Calibri" w:eastAsiaTheme="minorEastAsia" w:hAnsi="Calibri"/>
                <w:position w:val="2"/>
                <w:sz w:val="20"/>
                <w:szCs w:val="26"/>
                <w:lang w:val="en-GB"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المشاركة الفع</w:t>
            </w:r>
            <w:r w:rsidR="00FB67EC">
              <w:rPr>
                <w:rFonts w:ascii="Calibri" w:eastAsiaTheme="minorEastAsia" w:hAnsi="Calibri" w:hint="cs"/>
                <w:position w:val="2"/>
                <w:sz w:val="20"/>
                <w:szCs w:val="26"/>
                <w:rtl/>
                <w:lang w:eastAsia="zh-CN"/>
              </w:rPr>
              <w:t>ّ</w:t>
            </w:r>
            <w:r w:rsidRPr="00FC2266">
              <w:rPr>
                <w:rFonts w:ascii="Calibri" w:eastAsiaTheme="minorEastAsia" w:hAnsi="Calibri" w:hint="cs"/>
                <w:position w:val="2"/>
                <w:sz w:val="20"/>
                <w:szCs w:val="26"/>
                <w:rtl/>
                <w:lang w:eastAsia="zh-CN"/>
              </w:rPr>
              <w:t>الة للمندوبين والمنظمات التي شاركت في</w:t>
            </w:r>
            <w:r w:rsidR="00FC2266" w:rsidRP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أنشطة القطاع بشكل سلبي حتى الآن أو التي لم</w:t>
            </w:r>
            <w:r w:rsidR="00FC2266" w:rsidRP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تشارك فيها إطلاقاً</w:t>
            </w:r>
          </w:p>
        </w:tc>
      </w:tr>
      <w:tr w:rsidR="00C63BE3" w:rsidRPr="00FC2266" w:rsidTr="00AC6E1E">
        <w:trPr>
          <w:trHeight w:val="215"/>
          <w:jc w:val="center"/>
        </w:trPr>
        <w:tc>
          <w:tcPr>
            <w:tcW w:w="574" w:type="pct"/>
            <w:tcBorders>
              <w:top w:val="single" w:sz="4" w:space="0" w:color="7F7F7F"/>
              <w:left w:val="nil"/>
              <w:bottom w:val="single" w:sz="4" w:space="0" w:color="7F7F7F"/>
              <w:right w:val="nil"/>
            </w:tcBorders>
            <w:shd w:val="clear" w:color="auto" w:fill="auto"/>
            <w:hideMark/>
          </w:tcPr>
          <w:p w:rsidR="00C63BE3" w:rsidRPr="00FC2266" w:rsidRDefault="00C63BE3" w:rsidP="00374DAC">
            <w:pPr>
              <w:spacing w:before="60" w:after="60" w:line="280" w:lineRule="exact"/>
              <w:jc w:val="left"/>
              <w:rPr>
                <w:rFonts w:ascii="Calibri" w:eastAsiaTheme="minorEastAsia" w:hAnsi="Calibri"/>
                <w:b/>
                <w:bCs/>
                <w:position w:val="2"/>
                <w:sz w:val="20"/>
                <w:szCs w:val="26"/>
                <w:lang w:eastAsia="zh-CN" w:bidi="ar-SY"/>
              </w:rPr>
            </w:pPr>
            <w:r w:rsidRPr="00FC2266">
              <w:rPr>
                <w:rFonts w:ascii="Calibri" w:eastAsiaTheme="minorEastAsia" w:hAnsi="Calibri"/>
                <w:b/>
                <w:bCs/>
                <w:position w:val="2"/>
                <w:sz w:val="20"/>
                <w:szCs w:val="26"/>
                <w:lang w:eastAsia="zh-CN" w:bidi="ar-SY"/>
              </w:rPr>
              <w:t>3.T</w:t>
            </w:r>
          </w:p>
        </w:tc>
        <w:tc>
          <w:tcPr>
            <w:tcW w:w="2073" w:type="pct"/>
            <w:tcBorders>
              <w:top w:val="single" w:sz="4" w:space="0" w:color="7F7F7F"/>
              <w:left w:val="nil"/>
              <w:bottom w:val="single" w:sz="4" w:space="0" w:color="7F7F7F"/>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bidi="ar-EG"/>
              </w:rPr>
              <w:t>معالجة ونشر تطبيقات/موارد الترقيم والعنونة والتسمية وتعرف الهوية</w:t>
            </w:r>
          </w:p>
        </w:tc>
        <w:tc>
          <w:tcPr>
            <w:tcW w:w="1166" w:type="pct"/>
            <w:tcBorders>
              <w:top w:val="single" w:sz="4" w:space="0" w:color="7F7F7F"/>
              <w:left w:val="nil"/>
              <w:bottom w:val="single" w:sz="4" w:space="0" w:color="7F7F7F"/>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lang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التوقيت المناسب والدقة في توزيع الموارد</w:t>
            </w:r>
          </w:p>
        </w:tc>
        <w:tc>
          <w:tcPr>
            <w:tcW w:w="1187" w:type="pct"/>
            <w:tcBorders>
              <w:top w:val="single" w:sz="4" w:space="0" w:color="7F7F7F"/>
              <w:left w:val="nil"/>
              <w:bottom w:val="single" w:sz="4" w:space="0" w:color="7F7F7F"/>
              <w:right w:val="nil"/>
            </w:tcBorders>
            <w:shd w:val="clear" w:color="auto" w:fill="auto"/>
            <w:hideMark/>
          </w:tcPr>
          <w:p w:rsidR="00C63BE3" w:rsidRPr="00FC2266" w:rsidRDefault="00C63BE3" w:rsidP="00FC2266">
            <w:pPr>
              <w:tabs>
                <w:tab w:val="clear" w:pos="1134"/>
                <w:tab w:val="left" w:pos="344"/>
              </w:tabs>
              <w:spacing w:before="60" w:after="60" w:line="280" w:lineRule="exact"/>
              <w:ind w:left="344" w:hanging="344"/>
              <w:jc w:val="left"/>
              <w:rPr>
                <w:rFonts w:ascii="Calibri" w:eastAsiaTheme="minorEastAsia" w:hAnsi="Calibri"/>
                <w:position w:val="2"/>
                <w:sz w:val="20"/>
                <w:szCs w:val="26"/>
                <w:lang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تيسر معلومات الترقيم في</w:t>
            </w:r>
            <w:r w:rsidR="00FC2266" w:rsidRP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الوقت المناسب يسهّل إدارة الشبكات</w:t>
            </w:r>
          </w:p>
        </w:tc>
      </w:tr>
      <w:tr w:rsidR="00C63BE3" w:rsidRPr="00FC2266" w:rsidTr="00AC6E1E">
        <w:trPr>
          <w:trHeight w:val="215"/>
          <w:jc w:val="center"/>
        </w:trPr>
        <w:tc>
          <w:tcPr>
            <w:tcW w:w="574" w:type="pct"/>
            <w:tcBorders>
              <w:top w:val="nil"/>
              <w:left w:val="nil"/>
              <w:bottom w:val="nil"/>
              <w:right w:val="nil"/>
            </w:tcBorders>
            <w:shd w:val="clear" w:color="auto" w:fill="auto"/>
            <w:hideMark/>
          </w:tcPr>
          <w:p w:rsidR="00C63BE3" w:rsidRPr="00FC2266" w:rsidRDefault="00C63BE3" w:rsidP="00AC6E1E">
            <w:pPr>
              <w:keepNext/>
              <w:keepLines/>
              <w:spacing w:before="60" w:after="60" w:line="280" w:lineRule="exact"/>
              <w:jc w:val="left"/>
              <w:rPr>
                <w:rFonts w:ascii="Calibri" w:eastAsiaTheme="minorEastAsia" w:hAnsi="Calibri"/>
                <w:b/>
                <w:bCs/>
                <w:position w:val="2"/>
                <w:sz w:val="20"/>
                <w:szCs w:val="26"/>
                <w:lang w:eastAsia="zh-CN" w:bidi="ar-SY"/>
              </w:rPr>
            </w:pPr>
            <w:r w:rsidRPr="00FC2266">
              <w:rPr>
                <w:rFonts w:ascii="Calibri" w:eastAsiaTheme="minorEastAsia" w:hAnsi="Calibri"/>
                <w:b/>
                <w:bCs/>
                <w:position w:val="2"/>
                <w:sz w:val="20"/>
                <w:szCs w:val="26"/>
                <w:lang w:eastAsia="zh-CN" w:bidi="ar-SY"/>
              </w:rPr>
              <w:lastRenderedPageBreak/>
              <w:t>4.T</w:t>
            </w:r>
          </w:p>
        </w:tc>
        <w:tc>
          <w:tcPr>
            <w:tcW w:w="2073" w:type="pct"/>
            <w:tcBorders>
              <w:top w:val="nil"/>
              <w:left w:val="nil"/>
              <w:bottom w:val="nil"/>
              <w:right w:val="nil"/>
            </w:tcBorders>
            <w:shd w:val="clear" w:color="auto" w:fill="auto"/>
            <w:hideMark/>
          </w:tcPr>
          <w:p w:rsidR="00C63BE3" w:rsidRPr="00FC2266" w:rsidRDefault="00C63BE3" w:rsidP="00AC6E1E">
            <w:pPr>
              <w:keepNext/>
              <w:keepLines/>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خدمات منشورات القطاع</w:t>
            </w:r>
          </w:p>
          <w:p w:rsidR="00C63BE3" w:rsidRPr="00FC2266" w:rsidRDefault="00C63BE3" w:rsidP="00AC6E1E">
            <w:pPr>
              <w:keepNext/>
              <w:keepLines/>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تطوير قواعد بيانات القطاع وصيانتها</w:t>
            </w:r>
          </w:p>
          <w:p w:rsidR="00C63BE3" w:rsidRPr="00FC2266" w:rsidRDefault="00C63BE3" w:rsidP="00AC6E1E">
            <w:pPr>
              <w:keepNext/>
              <w:keepLines/>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 xml:space="preserve">خدمة التواصل والترويج (مدونة الاتحاد، وسائل التواصل الاجتماعي، الويب) </w:t>
            </w:r>
          </w:p>
          <w:p w:rsidR="00C63BE3" w:rsidRPr="00FC2266" w:rsidRDefault="00C63BE3" w:rsidP="00AC6E1E">
            <w:pPr>
              <w:keepNext/>
              <w:keepLines/>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 xml:space="preserve">تنظيم ورش العمل، اجتماعات فريق </w:t>
            </w:r>
            <w:r w:rsidRPr="00FC2266">
              <w:rPr>
                <w:rFonts w:ascii="Calibri" w:eastAsiaTheme="minorEastAsia" w:hAnsi="Calibri" w:hint="cs"/>
                <w:position w:val="2"/>
                <w:sz w:val="20"/>
                <w:szCs w:val="26"/>
                <w:rtl/>
                <w:lang w:eastAsia="zh-CN" w:bidi="ar-EG"/>
              </w:rPr>
              <w:t>كبار مسؤولي التكنولوجيا، حدث كاليدوسكوب، جلسات في</w:t>
            </w:r>
            <w:r w:rsidR="00FC2266">
              <w:rPr>
                <w:rFonts w:ascii="Calibri" w:eastAsiaTheme="minorEastAsia" w:hAnsi="Calibri" w:hint="eastAsia"/>
                <w:position w:val="2"/>
                <w:sz w:val="20"/>
                <w:szCs w:val="26"/>
                <w:rtl/>
                <w:lang w:eastAsia="zh-CN" w:bidi="ar-EG"/>
              </w:rPr>
              <w:t> </w:t>
            </w:r>
            <w:r w:rsidRPr="00FC2266">
              <w:rPr>
                <w:rFonts w:ascii="Calibri" w:eastAsiaTheme="minorEastAsia" w:hAnsi="Calibri" w:hint="cs"/>
                <w:position w:val="2"/>
                <w:sz w:val="20"/>
                <w:szCs w:val="26"/>
                <w:rtl/>
                <w:lang w:eastAsia="zh-CN" w:bidi="ar-EG"/>
              </w:rPr>
              <w:t>تليكوم الاتحاد، القمة العالمية لمجتمع المعلومات، وما</w:t>
            </w:r>
            <w:r w:rsidR="00FC2266">
              <w:rPr>
                <w:rFonts w:ascii="Calibri" w:eastAsiaTheme="minorEastAsia" w:hAnsi="Calibri" w:hint="eastAsia"/>
                <w:position w:val="2"/>
                <w:sz w:val="20"/>
                <w:szCs w:val="26"/>
                <w:rtl/>
                <w:lang w:eastAsia="zh-CN" w:bidi="ar-EG"/>
              </w:rPr>
              <w:t> </w:t>
            </w:r>
            <w:r w:rsidRPr="00FC2266">
              <w:rPr>
                <w:rFonts w:ascii="Calibri" w:eastAsiaTheme="minorEastAsia" w:hAnsi="Calibri" w:hint="cs"/>
                <w:position w:val="2"/>
                <w:sz w:val="20"/>
                <w:szCs w:val="26"/>
                <w:rtl/>
                <w:lang w:eastAsia="zh-CN" w:bidi="ar-EG"/>
              </w:rPr>
              <w:t>إلى ذلك</w:t>
            </w:r>
          </w:p>
        </w:tc>
        <w:tc>
          <w:tcPr>
            <w:tcW w:w="1166" w:type="pct"/>
            <w:tcBorders>
              <w:top w:val="nil"/>
              <w:left w:val="nil"/>
              <w:bottom w:val="nil"/>
              <w:right w:val="nil"/>
            </w:tcBorders>
            <w:shd w:val="clear" w:color="auto" w:fill="auto"/>
            <w:hideMark/>
          </w:tcPr>
          <w:p w:rsidR="00C63BE3" w:rsidRPr="00FC2266" w:rsidRDefault="00C63BE3" w:rsidP="00AC6E1E">
            <w:pPr>
              <w:keepNext/>
              <w:keepLines/>
              <w:tabs>
                <w:tab w:val="clear" w:pos="1134"/>
                <w:tab w:val="left" w:pos="344"/>
              </w:tabs>
              <w:spacing w:before="60" w:after="60" w:line="280" w:lineRule="exact"/>
              <w:ind w:left="344" w:hanging="344"/>
              <w:jc w:val="left"/>
              <w:rPr>
                <w:rFonts w:ascii="Calibri" w:eastAsiaTheme="minorEastAsia" w:hAnsi="Calibri"/>
                <w:position w:val="2"/>
                <w:sz w:val="20"/>
                <w:szCs w:val="26"/>
                <w:lang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 xml:space="preserve">زيادة المعرفة والوعي بشأن معايير القطاع، زيادة المشاركة في أنشطة القطاع وزيادة </w:t>
            </w:r>
            <w:r w:rsidRPr="00FC2266">
              <w:rPr>
                <w:rFonts w:ascii="Calibri" w:eastAsiaTheme="minorEastAsia" w:hAnsi="Calibri"/>
                <w:position w:val="2"/>
                <w:sz w:val="20"/>
                <w:szCs w:val="26"/>
                <w:rtl/>
                <w:lang w:eastAsia="zh-CN"/>
              </w:rPr>
              <w:t xml:space="preserve">إبراز أنشطة </w:t>
            </w:r>
            <w:r w:rsidRPr="00FC2266">
              <w:rPr>
                <w:rFonts w:ascii="Calibri" w:eastAsiaTheme="minorEastAsia" w:hAnsi="Calibri" w:hint="cs"/>
                <w:position w:val="2"/>
                <w:sz w:val="20"/>
                <w:szCs w:val="26"/>
                <w:rtl/>
                <w:lang w:eastAsia="zh-CN"/>
              </w:rPr>
              <w:t>ال</w:t>
            </w:r>
            <w:r w:rsidRPr="00FC2266">
              <w:rPr>
                <w:rFonts w:ascii="Calibri" w:eastAsiaTheme="minorEastAsia" w:hAnsi="Calibri"/>
                <w:position w:val="2"/>
                <w:sz w:val="20"/>
                <w:szCs w:val="26"/>
                <w:rtl/>
                <w:lang w:eastAsia="zh-CN"/>
              </w:rPr>
              <w:t>قطاع</w:t>
            </w:r>
          </w:p>
        </w:tc>
        <w:tc>
          <w:tcPr>
            <w:tcW w:w="1187" w:type="pct"/>
            <w:tcBorders>
              <w:top w:val="nil"/>
              <w:left w:val="nil"/>
              <w:bottom w:val="nil"/>
              <w:right w:val="nil"/>
            </w:tcBorders>
            <w:shd w:val="clear" w:color="auto" w:fill="auto"/>
            <w:hideMark/>
          </w:tcPr>
          <w:p w:rsidR="00C63BE3" w:rsidRPr="00FC2266" w:rsidRDefault="00C63BE3" w:rsidP="00AC6E1E">
            <w:pPr>
              <w:keepNext/>
              <w:keepLines/>
              <w:tabs>
                <w:tab w:val="clear" w:pos="1134"/>
                <w:tab w:val="left" w:pos="344"/>
              </w:tabs>
              <w:spacing w:before="60" w:after="60" w:line="280" w:lineRule="exact"/>
              <w:ind w:left="344" w:hanging="344"/>
              <w:jc w:val="left"/>
              <w:rPr>
                <w:rFonts w:ascii="Calibri" w:eastAsiaTheme="minorEastAsia" w:hAnsi="Calibri"/>
                <w:position w:val="2"/>
                <w:sz w:val="20"/>
                <w:szCs w:val="26"/>
                <w:lang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تيسر المنشورات في</w:t>
            </w:r>
            <w:r w:rsid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الوقت المناسب (الوثائق؛ قواعد البيانات) وسهولة استعمال الخدمات يعزز تجربة المندوبين</w:t>
            </w:r>
          </w:p>
        </w:tc>
      </w:tr>
      <w:tr w:rsidR="00C63BE3" w:rsidRPr="00FC2266" w:rsidTr="00AC6E1E">
        <w:trPr>
          <w:trHeight w:val="215"/>
          <w:jc w:val="center"/>
        </w:trPr>
        <w:tc>
          <w:tcPr>
            <w:tcW w:w="574" w:type="pct"/>
            <w:tcBorders>
              <w:top w:val="single" w:sz="4" w:space="0" w:color="7F7F7F"/>
              <w:left w:val="nil"/>
              <w:bottom w:val="single" w:sz="4" w:space="0" w:color="7F7F7F"/>
              <w:right w:val="nil"/>
            </w:tcBorders>
            <w:shd w:val="clear" w:color="auto" w:fill="auto"/>
            <w:hideMark/>
          </w:tcPr>
          <w:p w:rsidR="00C63BE3" w:rsidRPr="00FC2266" w:rsidRDefault="00C63BE3" w:rsidP="00374DAC">
            <w:pPr>
              <w:spacing w:before="60" w:after="60" w:line="280" w:lineRule="exact"/>
              <w:jc w:val="left"/>
              <w:rPr>
                <w:rFonts w:ascii="Calibri" w:eastAsiaTheme="minorEastAsia" w:hAnsi="Calibri"/>
                <w:b/>
                <w:bCs/>
                <w:position w:val="2"/>
                <w:sz w:val="20"/>
                <w:szCs w:val="26"/>
                <w:rtl/>
                <w:lang w:eastAsia="zh-CN" w:bidi="ar-EG"/>
              </w:rPr>
            </w:pPr>
            <w:r w:rsidRPr="00FC2266">
              <w:rPr>
                <w:rFonts w:ascii="Calibri" w:eastAsiaTheme="minorEastAsia" w:hAnsi="Calibri"/>
                <w:b/>
                <w:bCs/>
                <w:position w:val="2"/>
                <w:sz w:val="20"/>
                <w:szCs w:val="26"/>
                <w:lang w:eastAsia="zh-CN" w:bidi="ar-SY"/>
              </w:rPr>
              <w:t>5.T</w:t>
            </w:r>
          </w:p>
        </w:tc>
        <w:tc>
          <w:tcPr>
            <w:tcW w:w="2073" w:type="pct"/>
            <w:tcBorders>
              <w:top w:val="single" w:sz="4" w:space="0" w:color="7F7F7F"/>
              <w:left w:val="nil"/>
              <w:bottom w:val="single" w:sz="4" w:space="0" w:color="7F7F7F"/>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تحديث مذكرات التفاهم وصيانتها؛ إعداد مذكرات تفاهم جديدة</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 xml:space="preserve">صيانة وإدارة قاعدة البيانات وفقاً للتوصيات </w:t>
            </w:r>
            <w:r w:rsidRPr="00FC2266">
              <w:rPr>
                <w:rFonts w:ascii="Calibri" w:eastAsiaTheme="minorEastAsia" w:hAnsi="Calibri"/>
                <w:position w:val="2"/>
                <w:sz w:val="20"/>
                <w:szCs w:val="26"/>
                <w:lang w:eastAsia="zh-CN" w:bidi="ar-SY"/>
              </w:rPr>
              <w:t>A.4</w:t>
            </w:r>
            <w:r w:rsidRPr="00FC2266">
              <w:rPr>
                <w:rFonts w:ascii="Calibri" w:eastAsiaTheme="minorEastAsia" w:hAnsi="Calibri" w:hint="cs"/>
                <w:position w:val="2"/>
                <w:sz w:val="20"/>
                <w:szCs w:val="26"/>
                <w:rtl/>
                <w:lang w:eastAsia="zh-CN" w:bidi="ar-EG"/>
              </w:rPr>
              <w:t xml:space="preserve"> و</w:t>
            </w:r>
            <w:r w:rsidRPr="00FC2266">
              <w:rPr>
                <w:rFonts w:ascii="Calibri" w:eastAsiaTheme="minorEastAsia" w:hAnsi="Calibri"/>
                <w:position w:val="2"/>
                <w:sz w:val="20"/>
                <w:szCs w:val="26"/>
                <w:lang w:eastAsia="zh-CN" w:bidi="ar-SY"/>
              </w:rPr>
              <w:t>A.5</w:t>
            </w:r>
            <w:r w:rsidRPr="00FC2266">
              <w:rPr>
                <w:rFonts w:ascii="Calibri" w:eastAsiaTheme="minorEastAsia" w:hAnsi="Calibri" w:hint="cs"/>
                <w:position w:val="2"/>
                <w:sz w:val="20"/>
                <w:szCs w:val="26"/>
                <w:rtl/>
                <w:lang w:eastAsia="zh-CN" w:bidi="ar-EG"/>
              </w:rPr>
              <w:t xml:space="preserve"> و</w:t>
            </w:r>
            <w:r w:rsidRPr="00FC2266">
              <w:rPr>
                <w:rFonts w:ascii="Calibri" w:eastAsiaTheme="minorEastAsia" w:hAnsi="Calibri"/>
                <w:position w:val="2"/>
                <w:sz w:val="20"/>
                <w:szCs w:val="26"/>
                <w:lang w:eastAsia="zh-CN" w:bidi="ar-SY"/>
              </w:rPr>
              <w:t>A.6</w:t>
            </w:r>
          </w:p>
          <w:p w:rsidR="00C63BE3" w:rsidRPr="00FC2266" w:rsidRDefault="00C63BE3" w:rsidP="00FC2266">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دعم لوجستي لورش العمل والأحداث المنظمة بشكل</w:t>
            </w:r>
            <w:r w:rsid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مشترك</w:t>
            </w:r>
          </w:p>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rtl/>
                <w:lang w:eastAsia="zh-CN" w:bidi="ar-EG"/>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 xml:space="preserve">خدمات الدعم لأنشطة التعاون المختلفة (هيئة التعاون العالمي بشأن المعايير، التعاون في مجال المعايير، </w:t>
            </w:r>
            <w:r w:rsidRPr="00FC2266">
              <w:rPr>
                <w:rFonts w:ascii="Calibri" w:eastAsiaTheme="minorEastAsia" w:hAnsi="Calibri"/>
                <w:position w:val="2"/>
                <w:sz w:val="20"/>
                <w:szCs w:val="26"/>
                <w:rtl/>
                <w:lang w:eastAsia="zh-CN"/>
              </w:rPr>
              <w:t>معايير الاتصالات لأنظمة النقل الذكية</w:t>
            </w:r>
            <w:r w:rsidRPr="00FC2266">
              <w:rPr>
                <w:rFonts w:ascii="Calibri" w:eastAsiaTheme="minorEastAsia" w:hAnsi="Calibri" w:hint="cs"/>
                <w:position w:val="2"/>
                <w:sz w:val="20"/>
                <w:szCs w:val="26"/>
                <w:rtl/>
                <w:lang w:eastAsia="zh-CN"/>
              </w:rPr>
              <w:t>، ا</w:t>
            </w:r>
            <w:r w:rsidRPr="00FC2266">
              <w:rPr>
                <w:rFonts w:ascii="Calibri" w:eastAsiaTheme="minorEastAsia" w:hAnsi="Calibri"/>
                <w:position w:val="2"/>
                <w:sz w:val="20"/>
                <w:szCs w:val="26"/>
                <w:rtl/>
                <w:lang w:eastAsia="zh-CN"/>
              </w:rPr>
              <w:t>لمبادرة العالمية للشمول المالي</w:t>
            </w:r>
            <w:r w:rsidRPr="00FC2266">
              <w:rPr>
                <w:rFonts w:ascii="Calibri" w:eastAsiaTheme="minorEastAsia" w:hAnsi="Calibri" w:hint="cs"/>
                <w:position w:val="2"/>
                <w:sz w:val="20"/>
                <w:szCs w:val="26"/>
                <w:rtl/>
                <w:lang w:eastAsia="zh-CN"/>
              </w:rPr>
              <w:t xml:space="preserve">، القمة العالمية لمجتمع المعلومات، </w:t>
            </w:r>
            <w:r w:rsidRPr="00FC2266">
              <w:rPr>
                <w:rFonts w:ascii="Calibri" w:eastAsiaTheme="minorEastAsia" w:hAnsi="Calibri"/>
                <w:position w:val="2"/>
                <w:sz w:val="20"/>
                <w:szCs w:val="26"/>
                <w:rtl/>
                <w:lang w:eastAsia="zh-CN"/>
              </w:rPr>
              <w:t>مبادرة "متحدون من أجل مدن ذكية مستدامة</w:t>
            </w:r>
            <w:r w:rsidRPr="00FC2266">
              <w:rPr>
                <w:rFonts w:ascii="Calibri" w:eastAsiaTheme="minorEastAsia" w:hAnsi="Calibri" w:hint="cs"/>
                <w:position w:val="2"/>
                <w:sz w:val="20"/>
                <w:szCs w:val="26"/>
                <w:rtl/>
                <w:lang w:eastAsia="zh-CN"/>
              </w:rPr>
              <w:t xml:space="preserve"> ...) </w:t>
            </w:r>
          </w:p>
        </w:tc>
        <w:tc>
          <w:tcPr>
            <w:tcW w:w="1166" w:type="pct"/>
            <w:tcBorders>
              <w:top w:val="single" w:sz="4" w:space="0" w:color="7F7F7F"/>
              <w:left w:val="nil"/>
              <w:bottom w:val="single" w:sz="4" w:space="0" w:color="7F7F7F"/>
              <w:right w:val="nil"/>
            </w:tcBorders>
            <w:shd w:val="clear" w:color="auto" w:fill="auto"/>
            <w:hideMark/>
          </w:tcPr>
          <w:p w:rsidR="00C63BE3" w:rsidRPr="00FC2266" w:rsidRDefault="00C63BE3" w:rsidP="00374DAC">
            <w:pPr>
              <w:tabs>
                <w:tab w:val="clear" w:pos="1134"/>
                <w:tab w:val="left" w:pos="344"/>
              </w:tabs>
              <w:spacing w:before="60" w:after="60" w:line="280" w:lineRule="exact"/>
              <w:ind w:left="344" w:hanging="344"/>
              <w:jc w:val="left"/>
              <w:rPr>
                <w:rFonts w:ascii="Calibri" w:eastAsiaTheme="minorEastAsia" w:hAnsi="Calibri"/>
                <w:position w:val="2"/>
                <w:sz w:val="20"/>
                <w:szCs w:val="26"/>
                <w:lang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زيادة التعاون مع المنظمات الأخرى</w:t>
            </w:r>
          </w:p>
        </w:tc>
        <w:tc>
          <w:tcPr>
            <w:tcW w:w="1187" w:type="pct"/>
            <w:tcBorders>
              <w:top w:val="single" w:sz="4" w:space="0" w:color="7F7F7F"/>
              <w:left w:val="nil"/>
              <w:bottom w:val="single" w:sz="4" w:space="0" w:color="7F7F7F"/>
              <w:right w:val="nil"/>
            </w:tcBorders>
            <w:shd w:val="clear" w:color="auto" w:fill="auto"/>
            <w:hideMark/>
          </w:tcPr>
          <w:p w:rsidR="00C63BE3" w:rsidRPr="00FC2266" w:rsidRDefault="00C63BE3" w:rsidP="00FC2266">
            <w:pPr>
              <w:tabs>
                <w:tab w:val="clear" w:pos="1134"/>
                <w:tab w:val="left" w:pos="344"/>
              </w:tabs>
              <w:spacing w:before="60" w:after="60" w:line="280" w:lineRule="exact"/>
              <w:ind w:left="344" w:hanging="344"/>
              <w:jc w:val="left"/>
              <w:rPr>
                <w:rFonts w:ascii="Calibri" w:eastAsiaTheme="minorEastAsia" w:hAnsi="Calibri"/>
                <w:position w:val="2"/>
                <w:sz w:val="20"/>
                <w:szCs w:val="26"/>
                <w:lang w:eastAsia="zh-CN" w:bidi="ar-SY"/>
              </w:rPr>
            </w:pPr>
            <w:r w:rsidRPr="00FC2266">
              <w:rPr>
                <w:rFonts w:ascii="Calibri" w:eastAsiaTheme="minorEastAsia" w:hAnsi="Calibri" w:hint="cs"/>
                <w:position w:val="2"/>
                <w:sz w:val="20"/>
                <w:szCs w:val="26"/>
                <w:rtl/>
                <w:lang w:eastAsia="zh-CN"/>
              </w:rPr>
              <w:t>-</w:t>
            </w:r>
            <w:r w:rsidRPr="00FC2266">
              <w:rPr>
                <w:rFonts w:ascii="Calibri" w:eastAsiaTheme="minorEastAsia" w:hAnsi="Calibri"/>
                <w:position w:val="2"/>
                <w:sz w:val="20"/>
                <w:szCs w:val="26"/>
                <w:rtl/>
                <w:lang w:eastAsia="zh-CN"/>
              </w:rPr>
              <w:tab/>
            </w:r>
            <w:r w:rsidRPr="00FC2266">
              <w:rPr>
                <w:rFonts w:ascii="Calibri" w:eastAsiaTheme="minorEastAsia" w:hAnsi="Calibri" w:hint="cs"/>
                <w:position w:val="2"/>
                <w:sz w:val="20"/>
                <w:szCs w:val="26"/>
                <w:rtl/>
                <w:lang w:eastAsia="zh-CN"/>
              </w:rPr>
              <w:t>أنشطة التعاون قد تتيح تجنب الازدواجية في</w:t>
            </w:r>
            <w:r w:rsidR="00FC2266">
              <w:rPr>
                <w:rFonts w:ascii="Calibri" w:eastAsiaTheme="minorEastAsia" w:hAnsi="Calibri" w:hint="eastAsia"/>
                <w:position w:val="2"/>
                <w:sz w:val="20"/>
                <w:szCs w:val="26"/>
                <w:rtl/>
                <w:lang w:eastAsia="zh-CN"/>
              </w:rPr>
              <w:t> </w:t>
            </w:r>
            <w:r w:rsidRPr="00FC2266">
              <w:rPr>
                <w:rFonts w:ascii="Calibri" w:eastAsiaTheme="minorEastAsia" w:hAnsi="Calibri" w:hint="cs"/>
                <w:position w:val="2"/>
                <w:sz w:val="20"/>
                <w:szCs w:val="26"/>
                <w:rtl/>
                <w:lang w:eastAsia="zh-CN"/>
              </w:rPr>
              <w:t>العمل</w:t>
            </w:r>
          </w:p>
        </w:tc>
      </w:tr>
    </w:tbl>
    <w:p w:rsidR="00C63BE3" w:rsidRPr="0026693A" w:rsidRDefault="00C63BE3" w:rsidP="00C63BE3">
      <w:pPr>
        <w:keepNext/>
        <w:keepLines/>
        <w:spacing w:before="240" w:after="60"/>
        <w:outlineLvl w:val="1"/>
        <w:rPr>
          <w:rFonts w:ascii="Calibri" w:eastAsiaTheme="minorEastAsia" w:hAnsi="Calibri"/>
          <w:b/>
          <w:bCs/>
          <w:kern w:val="14"/>
          <w:sz w:val="24"/>
          <w:szCs w:val="32"/>
          <w:lang w:eastAsia="zh-CN" w:bidi="ar-SY"/>
        </w:rPr>
      </w:pPr>
      <w:r w:rsidRPr="0026693A">
        <w:rPr>
          <w:rFonts w:ascii="Calibri" w:eastAsiaTheme="minorEastAsia" w:hAnsi="Calibri" w:hint="cs"/>
          <w:b/>
          <w:bCs/>
          <w:kern w:val="14"/>
          <w:sz w:val="24"/>
          <w:szCs w:val="32"/>
          <w:rtl/>
          <w:lang w:eastAsia="zh-CN" w:bidi="ar-EG"/>
        </w:rPr>
        <w:t xml:space="preserve">الجدول </w:t>
      </w:r>
      <w:r w:rsidRPr="0026693A">
        <w:rPr>
          <w:rFonts w:ascii="Calibri" w:eastAsiaTheme="minorEastAsia" w:hAnsi="Calibri"/>
          <w:b/>
          <w:bCs/>
          <w:kern w:val="14"/>
          <w:sz w:val="24"/>
          <w:szCs w:val="32"/>
          <w:lang w:eastAsia="zh-CN" w:bidi="ar-EG"/>
        </w:rPr>
        <w:t>8</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أهداف قطاع تنمية الاتصالات</w:t>
      </w:r>
      <w:r w:rsidRPr="0026693A">
        <w:rPr>
          <w:rFonts w:ascii="Calibri" w:eastAsiaTheme="minorEastAsia" w:hAnsi="Calibri" w:hint="cs"/>
          <w:b/>
          <w:bCs/>
          <w:kern w:val="14"/>
          <w:sz w:val="24"/>
          <w:szCs w:val="32"/>
          <w:rtl/>
          <w:lang w:eastAsia="zh-CN" w:bidi="ar-SY"/>
        </w:rPr>
        <w:t xml:space="preserve"> ونتائجه ونواتجه</w:t>
      </w:r>
    </w:p>
    <w:tbl>
      <w:tblPr>
        <w:bidiVisual/>
        <w:tblW w:w="5000" w:type="pct"/>
        <w:jc w:val="center"/>
        <w:tblBorders>
          <w:top w:val="single" w:sz="4" w:space="0" w:color="auto"/>
          <w:bottom w:val="single" w:sz="4" w:space="0" w:color="auto"/>
          <w:insideH w:val="single" w:sz="4" w:space="0" w:color="auto"/>
        </w:tblBorders>
        <w:tblLook w:val="0420" w:firstRow="1" w:lastRow="0" w:firstColumn="0" w:lastColumn="0" w:noHBand="0" w:noVBand="1"/>
      </w:tblPr>
      <w:tblGrid>
        <w:gridCol w:w="4819"/>
        <w:gridCol w:w="4820"/>
      </w:tblGrid>
      <w:tr w:rsidR="00C63BE3" w:rsidRPr="0026693A" w:rsidTr="00374DAC">
        <w:trPr>
          <w:jc w:val="center"/>
        </w:trPr>
        <w:tc>
          <w:tcPr>
            <w:tcW w:w="5000" w:type="pct"/>
            <w:gridSpan w:val="2"/>
            <w:tcBorders>
              <w:bottom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b/>
                <w:bCs/>
                <w:sz w:val="20"/>
                <w:szCs w:val="26"/>
                <w:rtl/>
                <w:lang w:eastAsia="zh-CN" w:bidi="ar-SY"/>
              </w:rPr>
            </w:pPr>
            <w:r w:rsidRPr="0026693A">
              <w:rPr>
                <w:rFonts w:ascii="Calibri" w:eastAsiaTheme="minorEastAsia" w:hAnsi="Calibri"/>
                <w:b/>
                <w:bCs/>
                <w:sz w:val="20"/>
                <w:szCs w:val="26"/>
                <w:lang w:eastAsia="zh-CN" w:bidi="ar-SY"/>
              </w:rPr>
              <w:t>1.D</w:t>
            </w:r>
            <w:r w:rsidRPr="0026693A">
              <w:rPr>
                <w:rFonts w:ascii="Calibri" w:eastAsiaTheme="minorEastAsia" w:hAnsi="Calibri" w:hint="cs"/>
                <w:b/>
                <w:bCs/>
                <w:sz w:val="20"/>
                <w:szCs w:val="26"/>
                <w:rtl/>
                <w:lang w:eastAsia="zh-CN" w:bidi="ar-SY"/>
              </w:rPr>
              <w:t xml:space="preserve"> (التنسيق) تعزيز التعاون الدولي بشأن مسائل تنمية الاتصالات/تكنولوجيا المعلومات والاتصالات</w:t>
            </w:r>
          </w:p>
        </w:tc>
      </w:tr>
      <w:tr w:rsidR="00C63BE3" w:rsidRPr="0026693A" w:rsidTr="00374DAC">
        <w:trPr>
          <w:jc w:val="center"/>
        </w:trPr>
        <w:tc>
          <w:tcPr>
            <w:tcW w:w="2500" w:type="pct"/>
            <w:tcBorders>
              <w:bottom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rPr>
              <w:t>النتائج</w:t>
            </w:r>
          </w:p>
        </w:tc>
        <w:tc>
          <w:tcPr>
            <w:tcW w:w="2500" w:type="pct"/>
            <w:tcBorders>
              <w:bottom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bidi="ar-SY"/>
              </w:rPr>
              <w:t>النواتج</w:t>
            </w:r>
            <w:r w:rsidRPr="0026693A">
              <w:rPr>
                <w:rFonts w:ascii="Calibri" w:eastAsiaTheme="minorEastAsia" w:hAnsi="Calibri" w:cs="Calibri"/>
                <w:position w:val="6"/>
                <w:sz w:val="18"/>
                <w:szCs w:val="18"/>
                <w:rtl/>
              </w:rPr>
              <w:footnoteReference w:id="5"/>
            </w:r>
          </w:p>
        </w:tc>
      </w:tr>
      <w:tr w:rsidR="00C63BE3" w:rsidRPr="0026693A" w:rsidTr="00374DAC">
        <w:trPr>
          <w:jc w:val="center"/>
        </w:trPr>
        <w:tc>
          <w:tcPr>
            <w:tcW w:w="2500" w:type="pct"/>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-1.D</w:t>
            </w:r>
            <w:r w:rsidRPr="0026693A">
              <w:rPr>
                <w:rFonts w:ascii="Calibri" w:eastAsiaTheme="minorEastAsia" w:hAnsi="Calibri" w:hint="cs"/>
                <w:sz w:val="20"/>
                <w:szCs w:val="26"/>
                <w:rtl/>
                <w:lang w:eastAsia="zh-CN" w:bidi="ar-SY"/>
              </w:rPr>
              <w:t xml:space="preserve">أ: </w:t>
            </w:r>
            <w:r w:rsidRPr="0026693A">
              <w:rPr>
                <w:rFonts w:ascii="Calibri" w:eastAsiaTheme="minorEastAsia" w:hAnsi="Calibri"/>
                <w:sz w:val="20"/>
                <w:szCs w:val="26"/>
                <w:rtl/>
                <w:lang w:eastAsia="zh-CN"/>
              </w:rPr>
              <w:t>تعزيز استعراض مشروع مساهمة قطاع تنمية الاتصالات في مشروع الخطة الاستراتيجية للاتحاد، وإعلان المؤتمر العالمي لتنمية الاتصالات </w:t>
            </w:r>
            <w:r w:rsidRPr="0026693A">
              <w:rPr>
                <w:rFonts w:ascii="Calibri" w:eastAsiaTheme="minorEastAsia" w:hAnsi="Calibri"/>
                <w:sz w:val="20"/>
                <w:szCs w:val="26"/>
                <w:lang w:val="en-GB" w:eastAsia="zh-CN" w:bidi="ar-SY"/>
              </w:rPr>
              <w:t>(WTDC)</w:t>
            </w:r>
            <w:r w:rsidRPr="0026693A">
              <w:rPr>
                <w:rFonts w:ascii="Calibri" w:eastAsiaTheme="minorEastAsia" w:hAnsi="Calibri"/>
                <w:sz w:val="20"/>
                <w:szCs w:val="26"/>
                <w:rtl/>
                <w:lang w:eastAsia="zh-CN"/>
              </w:rPr>
              <w:t>، وخطة عمل المؤتمر العالمي لتنمية الاتصالات وزيادة مستوى الاتفاق بهذا الشأن</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-1.D</w:t>
            </w:r>
            <w:r w:rsidRPr="0026693A">
              <w:rPr>
                <w:rFonts w:ascii="Calibri" w:eastAsiaTheme="minorEastAsia" w:hAnsi="Calibri" w:hint="cs"/>
                <w:sz w:val="20"/>
                <w:szCs w:val="26"/>
                <w:rtl/>
                <w:lang w:eastAsia="zh-CN" w:bidi="ar-SY"/>
              </w:rPr>
              <w:t xml:space="preserve">ب: </w:t>
            </w:r>
            <w:r w:rsidRPr="0026693A">
              <w:rPr>
                <w:rFonts w:ascii="Calibri" w:eastAsiaTheme="minorEastAsia" w:hAnsi="Calibri"/>
                <w:sz w:val="20"/>
                <w:szCs w:val="26"/>
                <w:rtl/>
                <w:lang w:eastAsia="zh-CN"/>
              </w:rPr>
              <w:t>تقييم تنفيذ خطة العمل وتنفيذ خطة عمل القمة العالمية لمجتمع المعلومات</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-1.D</w:t>
            </w:r>
            <w:r w:rsidRPr="0026693A">
              <w:rPr>
                <w:rFonts w:ascii="Calibri" w:eastAsiaTheme="minorEastAsia" w:hAnsi="Calibri" w:hint="cs"/>
                <w:sz w:val="20"/>
                <w:szCs w:val="26"/>
                <w:rtl/>
                <w:lang w:eastAsia="zh-CN" w:bidi="ar-SY"/>
              </w:rPr>
              <w:t xml:space="preserve">ج: </w:t>
            </w:r>
            <w:r w:rsidRPr="0026693A">
              <w:rPr>
                <w:rFonts w:ascii="Calibri" w:eastAsiaTheme="minorEastAsia" w:hAnsi="Calibri"/>
                <w:sz w:val="20"/>
                <w:szCs w:val="26"/>
                <w:rtl/>
                <w:lang w:eastAsia="zh-CN"/>
              </w:rPr>
              <w:t>تعزيز تقاسُم المعارف والحوار والشراكة بين</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rtl/>
                <w:lang w:eastAsia="zh-CN"/>
              </w:rPr>
              <w:t>أعضاء الاتحاد بشأن قضايا الاتصالات/تكنولوجيا المعلومات والاتصالات</w:t>
            </w:r>
          </w:p>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-1.D</w:t>
            </w:r>
            <w:r w:rsidRPr="0026693A">
              <w:rPr>
                <w:rFonts w:ascii="Calibri" w:eastAsiaTheme="minorEastAsia" w:hAnsi="Calibri" w:hint="cs"/>
                <w:sz w:val="20"/>
                <w:szCs w:val="26"/>
                <w:rtl/>
                <w:lang w:eastAsia="zh-CN" w:bidi="ar-SY"/>
              </w:rPr>
              <w:t xml:space="preserve">د: </w:t>
            </w:r>
            <w:r w:rsidRPr="0026693A">
              <w:rPr>
                <w:rFonts w:ascii="Calibri" w:eastAsiaTheme="minorEastAsia" w:hAnsi="Calibri"/>
                <w:sz w:val="20"/>
                <w:szCs w:val="26"/>
                <w:rtl/>
                <w:lang w:eastAsia="zh-CN"/>
              </w:rPr>
              <w:t>تعزيز تجهيز وتنفيذ المشاريع والمبادرات الإقليمية المتعلقة بتنمية الاتصالات/تكنولوجيا المعلومات والاتصالات</w:t>
            </w:r>
          </w:p>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-1.D</w:t>
            </w:r>
            <w:r w:rsidRPr="0026693A">
              <w:rPr>
                <w:rFonts w:ascii="Traditional Arabic" w:eastAsiaTheme="minorEastAsia" w:hAnsi="Traditional Arabic"/>
                <w:sz w:val="20"/>
                <w:szCs w:val="26"/>
                <w:rtl/>
                <w:lang w:eastAsia="zh-CN" w:bidi="ar-SY"/>
              </w:rPr>
              <w:t>ه</w:t>
            </w:r>
            <w:r w:rsidRPr="0026693A">
              <w:rPr>
                <w:rFonts w:ascii="Calibri" w:eastAsiaTheme="minorEastAsia" w:hAnsi="Calibri" w:hint="cs"/>
                <w:sz w:val="20"/>
                <w:szCs w:val="26"/>
                <w:rtl/>
                <w:lang w:eastAsia="zh-CN" w:bidi="ar-SY"/>
              </w:rPr>
              <w:t xml:space="preserve">: </w:t>
            </w:r>
            <w:r w:rsidRPr="00A31E97">
              <w:rPr>
                <w:rFonts w:ascii="Calibri" w:eastAsiaTheme="minorEastAsia" w:hAnsi="Calibri"/>
                <w:spacing w:val="-4"/>
                <w:sz w:val="20"/>
                <w:szCs w:val="26"/>
                <w:rtl/>
                <w:lang w:eastAsia="zh-CN" w:bidi="ar-EG"/>
              </w:rPr>
              <w:t xml:space="preserve">تيسير </w:t>
            </w:r>
            <w:r w:rsidRPr="00A31E97">
              <w:rPr>
                <w:rFonts w:ascii="Calibri" w:eastAsiaTheme="minorEastAsia" w:hAnsi="Calibri" w:hint="cs"/>
                <w:spacing w:val="-4"/>
                <w:sz w:val="20"/>
                <w:szCs w:val="26"/>
                <w:rtl/>
                <w:lang w:eastAsia="zh-CN" w:bidi="ar-EG"/>
              </w:rPr>
              <w:t xml:space="preserve">إبرام الاتفاقات </w:t>
            </w:r>
            <w:r w:rsidRPr="00A31E97">
              <w:rPr>
                <w:rFonts w:ascii="Calibri" w:eastAsiaTheme="minorEastAsia" w:hAnsi="Calibri"/>
                <w:spacing w:val="-4"/>
                <w:sz w:val="20"/>
                <w:szCs w:val="26"/>
                <w:rtl/>
                <w:lang w:eastAsia="zh-CN" w:bidi="ar-EG"/>
              </w:rPr>
              <w:t>على التعاون في</w:t>
            </w:r>
            <w:r w:rsidRPr="00A31E97">
              <w:rPr>
                <w:rFonts w:ascii="Calibri" w:eastAsiaTheme="minorEastAsia" w:hAnsi="Calibri" w:hint="cs"/>
                <w:spacing w:val="-4"/>
                <w:sz w:val="20"/>
                <w:szCs w:val="26"/>
                <w:rtl/>
                <w:lang w:eastAsia="zh-CN" w:bidi="ar-EG"/>
              </w:rPr>
              <w:t> </w:t>
            </w:r>
            <w:r w:rsidRPr="00A31E97">
              <w:rPr>
                <w:rFonts w:ascii="Calibri" w:eastAsiaTheme="minorEastAsia" w:hAnsi="Calibri"/>
                <w:spacing w:val="-4"/>
                <w:sz w:val="20"/>
                <w:szCs w:val="26"/>
                <w:rtl/>
                <w:lang w:eastAsia="zh-CN" w:bidi="ar-EG"/>
              </w:rPr>
              <w:t>برامج الاتصالات/تكنولوجيا المعلومات والاتصالات بين الدول الأعضاء، وبين الدول الأعضاء وأصحاب المصلحة الآخرين في النظام الإيكولوجي لتكنولوجيا المعلومات والاتصالات، بناءً على طلب من الدول المعنية الأعضاء في الاتحاد</w:t>
            </w:r>
          </w:p>
        </w:tc>
        <w:tc>
          <w:tcPr>
            <w:tcW w:w="2500" w:type="pct"/>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1-1.D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المؤتمر العالمي لتنمية الاتصالات </w:t>
            </w:r>
            <w:r w:rsidRPr="0026693A">
              <w:rPr>
                <w:rFonts w:ascii="Calibri" w:eastAsiaTheme="minorEastAsia" w:hAnsi="Calibri"/>
                <w:sz w:val="20"/>
                <w:szCs w:val="26"/>
                <w:lang w:val="en-GB" w:eastAsia="zh-CN" w:bidi="ar-SY"/>
              </w:rPr>
              <w:t>(WTDC)</w:t>
            </w:r>
            <w:r w:rsidRPr="0026693A">
              <w:rPr>
                <w:rFonts w:ascii="Calibri" w:eastAsiaTheme="minorEastAsia" w:hAnsi="Calibri"/>
                <w:sz w:val="20"/>
                <w:szCs w:val="26"/>
                <w:rtl/>
                <w:lang w:eastAsia="zh-CN"/>
              </w:rPr>
              <w:t>، والتقرير النهائي للمؤتمر العالمي لتنمية الاتصالات</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2-1.D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الاجتماعات التحضيرية الإقليمية </w:t>
            </w:r>
            <w:r w:rsidRPr="0026693A">
              <w:rPr>
                <w:rFonts w:ascii="Calibri" w:eastAsiaTheme="minorEastAsia" w:hAnsi="Calibri"/>
                <w:sz w:val="20"/>
                <w:szCs w:val="26"/>
                <w:lang w:val="en-GB" w:eastAsia="zh-CN" w:bidi="ar-SY"/>
              </w:rPr>
              <w:t>(RPM)</w:t>
            </w:r>
            <w:r w:rsidRPr="0026693A">
              <w:rPr>
                <w:rFonts w:ascii="Calibri" w:eastAsiaTheme="minorEastAsia" w:hAnsi="Calibri"/>
                <w:sz w:val="20"/>
                <w:szCs w:val="26"/>
                <w:rtl/>
                <w:lang w:eastAsia="zh-CN"/>
              </w:rPr>
              <w:t>، والتقارير النهائية للاجتماعات التحضيرية الإقليمية</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3-1.D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الفريق الاستشاري لتنمية الاتصالات </w:t>
            </w:r>
            <w:r w:rsidRPr="0026693A">
              <w:rPr>
                <w:rFonts w:ascii="Calibri" w:eastAsiaTheme="minorEastAsia" w:hAnsi="Calibri"/>
                <w:sz w:val="20"/>
                <w:szCs w:val="26"/>
                <w:lang w:val="en-GB" w:eastAsia="zh-CN" w:bidi="ar-SY"/>
              </w:rPr>
              <w:t>(TDAG)</w:t>
            </w:r>
            <w:r w:rsidRPr="0026693A">
              <w:rPr>
                <w:rFonts w:ascii="Calibri" w:eastAsiaTheme="minorEastAsia" w:hAnsi="Calibri"/>
                <w:sz w:val="20"/>
                <w:szCs w:val="26"/>
                <w:rtl/>
                <w:lang w:eastAsia="zh-CN"/>
              </w:rPr>
              <w:t>، وتقارير الفريق الاستشاري لتنمية الاتصالات إلى مدير مكتب تنمية الاتصالات والمؤتمر العالمي لتنمية الاتصالات </w:t>
            </w:r>
            <w:r w:rsidRPr="0026693A">
              <w:rPr>
                <w:rFonts w:ascii="Calibri" w:eastAsiaTheme="minorEastAsia" w:hAnsi="Calibri"/>
                <w:sz w:val="20"/>
                <w:szCs w:val="26"/>
                <w:lang w:val="en-GB" w:eastAsia="zh-CN" w:bidi="ar-SY"/>
              </w:rPr>
              <w:t>(WTDC)</w:t>
            </w:r>
          </w:p>
          <w:p w:rsidR="00C63BE3" w:rsidRPr="00A31E97" w:rsidRDefault="00C63BE3" w:rsidP="00374DAC">
            <w:pPr>
              <w:spacing w:before="60" w:after="60" w:line="260" w:lineRule="exact"/>
              <w:rPr>
                <w:rFonts w:ascii="Calibri" w:eastAsiaTheme="minorEastAsia" w:hAnsi="Calibri"/>
                <w:spacing w:val="-6"/>
                <w:sz w:val="20"/>
                <w:szCs w:val="26"/>
                <w:rtl/>
                <w:lang w:eastAsia="zh-CN" w:bidi="ar-SY"/>
              </w:rPr>
            </w:pPr>
            <w:r w:rsidRPr="00A31E97">
              <w:rPr>
                <w:rFonts w:ascii="Calibri" w:eastAsiaTheme="minorEastAsia" w:hAnsi="Calibri"/>
                <w:spacing w:val="-6"/>
                <w:sz w:val="20"/>
                <w:szCs w:val="26"/>
                <w:lang w:eastAsia="zh-CN" w:bidi="ar-SY"/>
              </w:rPr>
              <w:t>4-1.D</w:t>
            </w:r>
            <w:r w:rsidRPr="00A31E97">
              <w:rPr>
                <w:rFonts w:ascii="Calibri" w:eastAsiaTheme="minorEastAsia" w:hAnsi="Calibri" w:hint="cs"/>
                <w:spacing w:val="-6"/>
                <w:sz w:val="20"/>
                <w:szCs w:val="26"/>
                <w:rtl/>
                <w:lang w:eastAsia="zh-CN" w:bidi="ar-SY"/>
              </w:rPr>
              <w:t xml:space="preserve">: </w:t>
            </w:r>
            <w:r w:rsidRPr="00A31E97">
              <w:rPr>
                <w:rFonts w:ascii="Calibri" w:eastAsiaTheme="minorEastAsia" w:hAnsi="Calibri"/>
                <w:spacing w:val="-6"/>
                <w:sz w:val="20"/>
                <w:szCs w:val="26"/>
                <w:rtl/>
                <w:lang w:eastAsia="zh-CN"/>
              </w:rPr>
              <w:t>لجان الدراسات، ومبادئ توجيهية وتوصيات وتقارير لجان الدراسات</w:t>
            </w:r>
          </w:p>
          <w:p w:rsidR="00C63BE3" w:rsidRPr="00A31E97" w:rsidRDefault="00C63BE3" w:rsidP="00374DAC">
            <w:pPr>
              <w:spacing w:before="60" w:after="60" w:line="260" w:lineRule="exact"/>
              <w:rPr>
                <w:rFonts w:ascii="Calibri" w:eastAsiaTheme="minorEastAsia" w:hAnsi="Calibri"/>
                <w:spacing w:val="-8"/>
                <w:sz w:val="20"/>
                <w:szCs w:val="26"/>
                <w:rtl/>
                <w:lang w:eastAsia="zh-CN" w:bidi="ar-SY"/>
              </w:rPr>
            </w:pPr>
            <w:r w:rsidRPr="00A31E97">
              <w:rPr>
                <w:rFonts w:ascii="Calibri" w:eastAsiaTheme="minorEastAsia" w:hAnsi="Calibri"/>
                <w:spacing w:val="-8"/>
                <w:sz w:val="20"/>
                <w:szCs w:val="26"/>
                <w:lang w:eastAsia="zh-CN" w:bidi="ar-SY"/>
              </w:rPr>
              <w:t>5-1.D</w:t>
            </w:r>
            <w:r w:rsidRPr="00A31E97">
              <w:rPr>
                <w:rFonts w:ascii="Calibri" w:eastAsiaTheme="minorEastAsia" w:hAnsi="Calibri" w:hint="cs"/>
                <w:spacing w:val="-8"/>
                <w:sz w:val="20"/>
                <w:szCs w:val="26"/>
                <w:rtl/>
                <w:lang w:eastAsia="zh-CN" w:bidi="ar-SY"/>
              </w:rPr>
              <w:t xml:space="preserve">: </w:t>
            </w:r>
            <w:r w:rsidRPr="00A31E97">
              <w:rPr>
                <w:rFonts w:ascii="Calibri" w:eastAsiaTheme="minorEastAsia" w:hAnsi="Calibri"/>
                <w:spacing w:val="-8"/>
                <w:sz w:val="20"/>
                <w:szCs w:val="26"/>
                <w:rtl/>
                <w:lang w:eastAsia="zh-CN"/>
              </w:rPr>
              <w:t>منصات للتنسيق الإقليمي بما في ذلك منتديات التنمية الإقليمية </w:t>
            </w:r>
            <w:r w:rsidRPr="00A31E97">
              <w:rPr>
                <w:rFonts w:ascii="Calibri" w:eastAsiaTheme="minorEastAsia" w:hAnsi="Calibri"/>
                <w:spacing w:val="-8"/>
                <w:sz w:val="20"/>
                <w:szCs w:val="26"/>
                <w:lang w:val="en-GB" w:eastAsia="zh-CN" w:bidi="ar-SY"/>
              </w:rPr>
              <w:t>(RDF)</w:t>
            </w:r>
          </w:p>
          <w:p w:rsidR="00C63BE3" w:rsidRPr="0026693A" w:rsidRDefault="00C63BE3" w:rsidP="00374DAC">
            <w:pPr>
              <w:spacing w:before="60" w:after="60" w:line="26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6-1.D</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rPr>
              <w:t>تنفيذ مشاريع وخدمات لتنمية الاتصالات/تكنولوجيا المعلومات والاتصالات متعلقة بالمبادرات الإقليمية</w:t>
            </w:r>
          </w:p>
        </w:tc>
      </w:tr>
      <w:tr w:rsidR="00C63BE3" w:rsidRPr="0026693A" w:rsidTr="00374DAC">
        <w:trPr>
          <w:jc w:val="center"/>
        </w:trPr>
        <w:tc>
          <w:tcPr>
            <w:tcW w:w="5000" w:type="pct"/>
            <w:gridSpan w:val="2"/>
            <w:tcBorders>
              <w:top w:val="single" w:sz="4" w:space="0" w:color="auto"/>
              <w:bottom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b/>
                <w:bCs/>
                <w:sz w:val="20"/>
                <w:szCs w:val="26"/>
                <w:lang w:eastAsia="zh-CN" w:bidi="ar-SY"/>
              </w:rPr>
            </w:pPr>
          </w:p>
        </w:tc>
      </w:tr>
      <w:tr w:rsidR="00C63BE3" w:rsidRPr="0026693A" w:rsidTr="00374DAC">
        <w:trPr>
          <w:jc w:val="center"/>
        </w:trPr>
        <w:tc>
          <w:tcPr>
            <w:tcW w:w="5000" w:type="pct"/>
            <w:gridSpan w:val="2"/>
            <w:tcBorders>
              <w:top w:val="single" w:sz="4" w:space="0" w:color="auto"/>
              <w:bottom w:val="single" w:sz="4" w:space="0" w:color="auto"/>
            </w:tcBorders>
            <w:shd w:val="clear" w:color="auto" w:fill="auto"/>
          </w:tcPr>
          <w:p w:rsidR="00C63BE3" w:rsidRPr="0026693A" w:rsidRDefault="00C63BE3" w:rsidP="00166CE0">
            <w:pPr>
              <w:keepNext/>
              <w:keepLines/>
              <w:spacing w:before="60" w:after="60" w:line="260" w:lineRule="exact"/>
              <w:rPr>
                <w:rFonts w:ascii="Calibri" w:eastAsiaTheme="minorEastAsia" w:hAnsi="Calibri"/>
                <w:b/>
                <w:bCs/>
                <w:sz w:val="20"/>
                <w:szCs w:val="26"/>
                <w:rtl/>
                <w:lang w:eastAsia="zh-CN" w:bidi="ar-SY"/>
              </w:rPr>
            </w:pPr>
            <w:r w:rsidRPr="0026693A">
              <w:rPr>
                <w:rFonts w:ascii="Calibri" w:eastAsiaTheme="minorEastAsia" w:hAnsi="Calibri"/>
                <w:b/>
                <w:bCs/>
                <w:sz w:val="20"/>
                <w:szCs w:val="26"/>
                <w:lang w:eastAsia="zh-CN" w:bidi="ar-SY"/>
              </w:rPr>
              <w:t>2.D</w:t>
            </w:r>
            <w:r w:rsidRPr="0026693A">
              <w:rPr>
                <w:rFonts w:ascii="Calibri" w:eastAsiaTheme="minorEastAsia" w:hAnsi="Calibri" w:hint="cs"/>
                <w:b/>
                <w:bCs/>
                <w:sz w:val="20"/>
                <w:szCs w:val="26"/>
                <w:rtl/>
                <w:lang w:eastAsia="zh-CN" w:bidi="ar-SY"/>
              </w:rPr>
              <w:t xml:space="preserve"> (</w:t>
            </w:r>
            <w:r w:rsidRPr="0026693A">
              <w:rPr>
                <w:rFonts w:ascii="Calibri" w:eastAsiaTheme="minorEastAsia" w:hAnsi="Calibri"/>
                <w:b/>
                <w:bCs/>
                <w:sz w:val="20"/>
                <w:szCs w:val="26"/>
                <w:rtl/>
                <w:lang w:eastAsia="zh-CN"/>
              </w:rPr>
              <w:t>بنية تحتية حديثة وآمنة للاتصالات/تكنولوجيا المعلومات والاتصالات</w:t>
            </w:r>
            <w:r w:rsidRPr="0026693A">
              <w:rPr>
                <w:rFonts w:ascii="Calibri" w:eastAsiaTheme="minorEastAsia" w:hAnsi="Calibri" w:hint="cs"/>
                <w:b/>
                <w:bCs/>
                <w:sz w:val="20"/>
                <w:szCs w:val="26"/>
                <w:rtl/>
                <w:lang w:eastAsia="zh-CN" w:bidi="ar-SY"/>
              </w:rPr>
              <w:t>) تعزيز بيئة تمكينية مؤاتية لتنمية تكنولوجيا المعلومات والاتصالات وتعزيز تنمية شبكات الاتصالات/تكنولوجيا المعلومات والاتصالات والتطبيقات والخدمات المناسبة، بما</w:t>
            </w:r>
            <w:r w:rsidRPr="0026693A">
              <w:rPr>
                <w:rFonts w:ascii="Calibri" w:eastAsiaTheme="minorEastAsia" w:hAnsi="Calibri" w:hint="eastAsia"/>
                <w:b/>
                <w:bCs/>
                <w:sz w:val="20"/>
                <w:szCs w:val="26"/>
                <w:rtl/>
                <w:lang w:eastAsia="zh-CN" w:bidi="ar-SY"/>
              </w:rPr>
              <w:t xml:space="preserve"> في </w:t>
            </w:r>
            <w:r w:rsidRPr="0026693A">
              <w:rPr>
                <w:rFonts w:ascii="Calibri" w:eastAsiaTheme="minorEastAsia" w:hAnsi="Calibri" w:hint="cs"/>
                <w:b/>
                <w:bCs/>
                <w:sz w:val="20"/>
                <w:szCs w:val="26"/>
                <w:rtl/>
                <w:lang w:eastAsia="zh-CN" w:bidi="ar-SY"/>
              </w:rPr>
              <w:t>ذلك سد</w:t>
            </w:r>
            <w:r w:rsidRPr="0026693A">
              <w:rPr>
                <w:rFonts w:ascii="Calibri" w:eastAsiaTheme="minorEastAsia" w:hAnsi="Calibri" w:hint="eastAsia"/>
                <w:b/>
                <w:bCs/>
                <w:sz w:val="20"/>
                <w:szCs w:val="26"/>
                <w:rtl/>
                <w:lang w:eastAsia="zh-CN" w:bidi="ar-SY"/>
              </w:rPr>
              <w:t> </w:t>
            </w:r>
            <w:r w:rsidRPr="0026693A">
              <w:rPr>
                <w:rFonts w:ascii="Calibri" w:eastAsiaTheme="minorEastAsia" w:hAnsi="Calibri" w:hint="cs"/>
                <w:b/>
                <w:bCs/>
                <w:sz w:val="20"/>
                <w:szCs w:val="26"/>
                <w:rtl/>
                <w:lang w:eastAsia="zh-CN" w:bidi="ar-SY"/>
              </w:rPr>
              <w:t>الفجوة التقييسية</w:t>
            </w:r>
          </w:p>
        </w:tc>
      </w:tr>
      <w:tr w:rsidR="00C63BE3" w:rsidRPr="0026693A" w:rsidTr="00374DAC">
        <w:trPr>
          <w:jc w:val="center"/>
        </w:trPr>
        <w:tc>
          <w:tcPr>
            <w:tcW w:w="2500" w:type="pct"/>
            <w:tcBorders>
              <w:top w:val="single" w:sz="4" w:space="0" w:color="auto"/>
              <w:bottom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rPr>
              <w:lastRenderedPageBreak/>
              <w:t>النتائج</w:t>
            </w:r>
          </w:p>
        </w:tc>
        <w:tc>
          <w:tcPr>
            <w:tcW w:w="2500" w:type="pct"/>
            <w:tcBorders>
              <w:top w:val="single" w:sz="4" w:space="0" w:color="auto"/>
              <w:bottom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bidi="ar-SY"/>
              </w:rPr>
              <w:t>النواتج</w:t>
            </w:r>
          </w:p>
        </w:tc>
      </w:tr>
      <w:tr w:rsidR="00C63BE3" w:rsidRPr="0026693A" w:rsidTr="00374DAC">
        <w:trPr>
          <w:jc w:val="center"/>
        </w:trPr>
        <w:tc>
          <w:tcPr>
            <w:tcW w:w="2500" w:type="pct"/>
            <w:tcBorders>
              <w:top w:val="single" w:sz="4" w:space="0" w:color="auto"/>
            </w:tcBorders>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-2.D</w:t>
            </w:r>
            <w:r w:rsidRPr="0026693A">
              <w:rPr>
                <w:rFonts w:ascii="Calibri" w:eastAsiaTheme="minorEastAsia" w:hAnsi="Calibri" w:hint="cs"/>
                <w:sz w:val="20"/>
                <w:szCs w:val="26"/>
                <w:rtl/>
                <w:lang w:eastAsia="zh-CN" w:bidi="ar-SY"/>
              </w:rPr>
              <w:t xml:space="preserve">أ: </w:t>
            </w:r>
            <w:r w:rsidRPr="0026693A">
              <w:rPr>
                <w:rFonts w:ascii="Calibri" w:eastAsiaTheme="minorEastAsia" w:hAnsi="Calibri"/>
                <w:sz w:val="20"/>
                <w:szCs w:val="26"/>
                <w:rtl/>
                <w:lang w:eastAsia="zh-CN"/>
              </w:rPr>
              <w:t>تحسين قدرة أعضاء الاتحاد على إتاحة بنية تحتية وخدمات متينة للاتصالات/تكنولوجيا المعلومات والاتصالات</w:t>
            </w:r>
            <w:r w:rsidRPr="0026693A">
              <w:rPr>
                <w:rFonts w:ascii="Calibri" w:eastAsiaTheme="minorEastAsia" w:hAnsi="Calibri" w:hint="cs"/>
                <w:sz w:val="20"/>
                <w:szCs w:val="26"/>
                <w:rtl/>
                <w:lang w:eastAsia="zh-CN"/>
              </w:rPr>
              <w:t>.</w:t>
            </w:r>
          </w:p>
          <w:p w:rsidR="00C63BE3" w:rsidRPr="0026693A" w:rsidRDefault="00C63BE3" w:rsidP="00374DAC">
            <w:pPr>
              <w:spacing w:before="60" w:after="60" w:line="260" w:lineRule="exact"/>
              <w:rPr>
                <w:rFonts w:ascii="Calibri" w:eastAsiaTheme="minorEastAsia" w:hAnsi="Calibri"/>
                <w:spacing w:val="4"/>
                <w:sz w:val="20"/>
                <w:szCs w:val="26"/>
                <w:lang w:eastAsia="zh-CN" w:bidi="ar-SY"/>
              </w:rPr>
            </w:pPr>
            <w:r w:rsidRPr="0026693A">
              <w:rPr>
                <w:rFonts w:ascii="Calibri" w:eastAsiaTheme="minorEastAsia" w:hAnsi="Calibri"/>
                <w:spacing w:val="4"/>
                <w:sz w:val="20"/>
                <w:szCs w:val="26"/>
                <w:lang w:eastAsia="zh-CN" w:bidi="ar-SY"/>
              </w:rPr>
              <w:t>-2.D</w:t>
            </w:r>
            <w:r w:rsidRPr="0026693A">
              <w:rPr>
                <w:rFonts w:ascii="Calibri" w:eastAsiaTheme="minorEastAsia" w:hAnsi="Calibri" w:hint="cs"/>
                <w:spacing w:val="4"/>
                <w:sz w:val="20"/>
                <w:szCs w:val="26"/>
                <w:rtl/>
                <w:lang w:eastAsia="zh-CN" w:bidi="ar-SY"/>
              </w:rPr>
              <w:t xml:space="preserve">ب: </w:t>
            </w:r>
            <w:r w:rsidRPr="0026693A">
              <w:rPr>
                <w:rFonts w:ascii="Calibri" w:eastAsiaTheme="minorEastAsia" w:hAnsi="Calibri"/>
                <w:spacing w:val="4"/>
                <w:sz w:val="20"/>
                <w:szCs w:val="26"/>
                <w:rtl/>
                <w:lang w:eastAsia="zh-CN"/>
              </w:rPr>
              <w:t>تعزيز قدرة الدول الأعضاء على القيام بفعالية بتبادل المعلومات والتوصل إلى حلول والتصدي للتهديدات التي يتعرض لها الأمن السيبراني وتطوير وتنفيذ الاستراتيجيات والقدرات، بما في ذلك بناء القدرات، وتشجيع التعاون على المستويات الوطنية والإقليمية والدولية من أجل تعزيز المشاركة فيما بين الدول الأعضاء والجهات الفاعلة ذات الصلة.</w:t>
            </w:r>
          </w:p>
          <w:p w:rsidR="00C63BE3" w:rsidRPr="0026693A" w:rsidRDefault="00C63BE3" w:rsidP="00FC2266">
            <w:pPr>
              <w:spacing w:before="60" w:after="60" w:line="260" w:lineRule="exact"/>
              <w:rPr>
                <w:rFonts w:ascii="Calibri" w:eastAsiaTheme="minorEastAsia" w:hAnsi="Calibri"/>
                <w:spacing w:val="-2"/>
                <w:sz w:val="20"/>
                <w:szCs w:val="26"/>
                <w:lang w:eastAsia="zh-CN" w:bidi="ar-SY"/>
              </w:rPr>
            </w:pPr>
            <w:r w:rsidRPr="0026693A">
              <w:rPr>
                <w:rFonts w:ascii="Calibri" w:eastAsiaTheme="minorEastAsia" w:hAnsi="Calibri"/>
                <w:spacing w:val="-2"/>
                <w:sz w:val="20"/>
                <w:szCs w:val="26"/>
                <w:lang w:eastAsia="zh-CN" w:bidi="ar-SY"/>
              </w:rPr>
              <w:t>-2.D</w:t>
            </w:r>
            <w:r w:rsidRPr="0026693A">
              <w:rPr>
                <w:rFonts w:ascii="Calibri" w:eastAsiaTheme="minorEastAsia" w:hAnsi="Calibri" w:hint="cs"/>
                <w:spacing w:val="-2"/>
                <w:sz w:val="20"/>
                <w:szCs w:val="26"/>
                <w:rtl/>
                <w:lang w:eastAsia="zh-CN" w:bidi="ar-SY"/>
              </w:rPr>
              <w:t xml:space="preserve">ج: </w:t>
            </w:r>
            <w:r w:rsidRPr="0026693A">
              <w:rPr>
                <w:rFonts w:ascii="Calibri" w:eastAsiaTheme="minorEastAsia" w:hAnsi="Calibri"/>
                <w:spacing w:val="-2"/>
                <w:sz w:val="20"/>
                <w:szCs w:val="26"/>
                <w:rtl/>
                <w:lang w:eastAsia="zh-CN"/>
              </w:rPr>
              <w:t>تعزيز قدرة الدول الأعضاء على استخدام الاتصالات/تكنولوجيا المعلومات والاتصالات من أجل الحد من مخاطر الكوارث وإدارتها ومن أجل ضمان تيسر الاتصالات في حالات الطوارئ وتيسير التعاون الدولي في</w:t>
            </w:r>
            <w:r w:rsidR="00FC2266">
              <w:rPr>
                <w:rFonts w:ascii="Calibri" w:eastAsiaTheme="minorEastAsia" w:hAnsi="Calibri" w:hint="cs"/>
                <w:spacing w:val="-2"/>
                <w:sz w:val="20"/>
                <w:szCs w:val="26"/>
                <w:rtl/>
                <w:lang w:eastAsia="zh-CN"/>
              </w:rPr>
              <w:t> </w:t>
            </w:r>
            <w:r w:rsidRPr="0026693A">
              <w:rPr>
                <w:rFonts w:ascii="Calibri" w:eastAsiaTheme="minorEastAsia" w:hAnsi="Calibri"/>
                <w:spacing w:val="-2"/>
                <w:sz w:val="20"/>
                <w:szCs w:val="26"/>
                <w:rtl/>
                <w:lang w:eastAsia="zh-CN"/>
              </w:rPr>
              <w:t>هذا المجال.</w:t>
            </w:r>
          </w:p>
        </w:tc>
        <w:tc>
          <w:tcPr>
            <w:tcW w:w="2500" w:type="pct"/>
            <w:tcBorders>
              <w:top w:val="single" w:sz="4" w:space="0" w:color="auto"/>
            </w:tcBorders>
            <w:shd w:val="clear" w:color="auto" w:fill="auto"/>
          </w:tcPr>
          <w:p w:rsidR="00C63BE3" w:rsidRPr="00FF3453" w:rsidRDefault="00C63BE3" w:rsidP="00374DAC">
            <w:pPr>
              <w:spacing w:before="60" w:after="60" w:line="260" w:lineRule="exact"/>
              <w:rPr>
                <w:rFonts w:ascii="Calibri" w:eastAsiaTheme="minorEastAsia" w:hAnsi="Calibri"/>
                <w:spacing w:val="-4"/>
                <w:sz w:val="20"/>
                <w:szCs w:val="26"/>
                <w:rtl/>
                <w:lang w:eastAsia="zh-CN"/>
              </w:rPr>
            </w:pPr>
            <w:r w:rsidRPr="00FF3453">
              <w:rPr>
                <w:rFonts w:ascii="Calibri" w:eastAsiaTheme="minorEastAsia" w:hAnsi="Calibri"/>
                <w:spacing w:val="-4"/>
                <w:sz w:val="20"/>
                <w:szCs w:val="26"/>
                <w:lang w:eastAsia="zh-CN" w:bidi="ar-SY"/>
              </w:rPr>
              <w:t>1-2.D</w:t>
            </w:r>
            <w:r w:rsidRPr="00FF3453">
              <w:rPr>
                <w:rFonts w:ascii="Calibri" w:eastAsiaTheme="minorEastAsia" w:hAnsi="Calibri" w:hint="cs"/>
                <w:spacing w:val="-4"/>
                <w:sz w:val="20"/>
                <w:szCs w:val="26"/>
                <w:rtl/>
                <w:lang w:eastAsia="zh-CN" w:bidi="ar-SY"/>
              </w:rPr>
              <w:t xml:space="preserve">: </w:t>
            </w:r>
            <w:r w:rsidRPr="00FF3453">
              <w:rPr>
                <w:rFonts w:ascii="Calibri" w:eastAsiaTheme="minorEastAsia" w:hAnsi="Calibri"/>
                <w:spacing w:val="-4"/>
                <w:sz w:val="20"/>
                <w:szCs w:val="26"/>
                <w:rtl/>
                <w:lang w:eastAsia="zh-CN"/>
              </w:rPr>
              <w:t>منتجات وخدمات بشأن البنية التحتية والخدمات الخاصة بالاتصالات/تكنولوجيا المعلومات والاتصالات</w:t>
            </w:r>
            <w:r w:rsidRPr="00FF3453">
              <w:rPr>
                <w:rFonts w:ascii="Calibri" w:eastAsiaTheme="minorEastAsia" w:hAnsi="Calibri"/>
                <w:spacing w:val="-4"/>
                <w:sz w:val="20"/>
                <w:szCs w:val="26"/>
                <w:rtl/>
                <w:lang w:eastAsia="zh-CN" w:bidi="ar-EG"/>
              </w:rPr>
              <w:t xml:space="preserve"> </w:t>
            </w:r>
            <w:r w:rsidRPr="00FF3453">
              <w:rPr>
                <w:rFonts w:ascii="Calibri" w:eastAsiaTheme="minorEastAsia" w:hAnsi="Calibri"/>
                <w:spacing w:val="-4"/>
                <w:sz w:val="20"/>
                <w:szCs w:val="26"/>
                <w:rtl/>
                <w:lang w:eastAsia="zh-CN"/>
              </w:rPr>
              <w:t>والنطاق العريض اللاسلكي والثابت وتوصيل المناطق الريفية و</w:t>
            </w:r>
            <w:r w:rsidRPr="00FF3453">
              <w:rPr>
                <w:rFonts w:ascii="Calibri" w:eastAsiaTheme="minorEastAsia" w:hAnsi="Calibri" w:hint="cs"/>
                <w:spacing w:val="-4"/>
                <w:sz w:val="20"/>
                <w:szCs w:val="26"/>
                <w:rtl/>
                <w:lang w:eastAsia="zh-CN"/>
              </w:rPr>
              <w:t xml:space="preserve">المناطق </w:t>
            </w:r>
            <w:r w:rsidRPr="00FF3453">
              <w:rPr>
                <w:rFonts w:ascii="Calibri" w:eastAsiaTheme="minorEastAsia" w:hAnsi="Calibri"/>
                <w:spacing w:val="-4"/>
                <w:sz w:val="20"/>
                <w:szCs w:val="26"/>
                <w:rtl/>
                <w:lang w:eastAsia="zh-CN"/>
              </w:rPr>
              <w:t>النائية، وتحسين التوصيلية الدولية، وسد الفجوة الرقمية في مجال التقييس، والمطابقة وإمكانية التشغيل البيني</w:t>
            </w:r>
            <w:r w:rsidRPr="00FF3453">
              <w:rPr>
                <w:rFonts w:ascii="Calibri" w:eastAsiaTheme="minorEastAsia" w:hAnsi="Calibri"/>
                <w:spacing w:val="-4"/>
                <w:sz w:val="20"/>
                <w:szCs w:val="26"/>
                <w:rtl/>
                <w:lang w:eastAsia="zh-CN" w:bidi="ar-EG"/>
              </w:rPr>
              <w:t xml:space="preserve">، وإدارة الطيف ومراقبته </w:t>
            </w:r>
            <w:r w:rsidRPr="00FF3453">
              <w:rPr>
                <w:rFonts w:ascii="Calibri" w:eastAsiaTheme="minorEastAsia" w:hAnsi="Calibri" w:hint="cs"/>
                <w:spacing w:val="-4"/>
                <w:sz w:val="20"/>
                <w:szCs w:val="26"/>
                <w:rtl/>
                <w:lang w:eastAsia="zh-CN" w:bidi="ar-EG"/>
              </w:rPr>
              <w:t>وإدارة موارد الاتصالات بفعالية وكفاءة واستعمالها على الوجه الأمثل ضمن ولاية الاتحاد والانتقال إلى الإذاعة الرقمية مثل الدراسات التقييمية والمنشورات وورش العمل والمبادئ التوجيهية وأفضل الممارسات.</w:t>
            </w:r>
          </w:p>
          <w:p w:rsidR="00C63BE3" w:rsidRPr="0026693A" w:rsidRDefault="00C63BE3" w:rsidP="00374DAC">
            <w:pPr>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2-2.D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 xml:space="preserve">منتجات وخدمات </w:t>
            </w:r>
            <w:r w:rsidRPr="0026693A">
              <w:rPr>
                <w:rFonts w:ascii="Calibri" w:eastAsiaTheme="minorEastAsia" w:hAnsi="Calibri" w:hint="cs"/>
                <w:sz w:val="20"/>
                <w:szCs w:val="26"/>
                <w:rtl/>
                <w:lang w:eastAsia="zh-CN"/>
              </w:rPr>
              <w:t xml:space="preserve">من أجل </w:t>
            </w:r>
            <w:r w:rsidRPr="0026693A">
              <w:rPr>
                <w:rFonts w:ascii="Calibri" w:eastAsiaTheme="minorEastAsia" w:hAnsi="Calibri"/>
                <w:sz w:val="20"/>
                <w:szCs w:val="26"/>
                <w:rtl/>
                <w:lang w:eastAsia="zh-CN"/>
              </w:rPr>
              <w:t xml:space="preserve">بناء الثقة والأمن في استخدام </w:t>
            </w:r>
            <w:r w:rsidRPr="0026693A">
              <w:rPr>
                <w:rFonts w:ascii="Calibri" w:eastAsiaTheme="minorEastAsia" w:hAnsi="Calibri"/>
                <w:sz w:val="20"/>
                <w:szCs w:val="26"/>
                <w:rtl/>
                <w:lang w:eastAsia="zh-CN" w:bidi="ar-EG"/>
              </w:rPr>
              <w:t>الاتصالات/تكنولوجيا المعلومات والاتصالات</w:t>
            </w: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 xml:space="preserve"> مثل</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rPr>
              <w:t>التقارير والمنشورات، والمساهمة في تنفيذ المبادرات الوطنية والعالمية</w:t>
            </w:r>
            <w:r w:rsidRPr="0026693A">
              <w:rPr>
                <w:rFonts w:ascii="Calibri" w:eastAsiaTheme="minorEastAsia" w:hAnsi="Calibri" w:hint="cs"/>
                <w:sz w:val="20"/>
                <w:szCs w:val="26"/>
                <w:rtl/>
                <w:lang w:eastAsia="zh-CN"/>
              </w:rPr>
              <w:t>.</w:t>
            </w:r>
          </w:p>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3-2.D</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rPr>
              <w:t xml:space="preserve"> منتجات وخدمات بشأن الحد من مخاطر الكوارث وإدارتها وبشأن الاتصالات في حالات الطوارئ، بما في ذلك تقديم المساعدة لتمكين الدول الأعضاء من التصدي لجميع مراحل إدارة الكوارث، مثل الإنذار المبكر والاستجابة والإغاثة واستعادة شبكات الاتصالات.</w:t>
            </w:r>
          </w:p>
        </w:tc>
      </w:tr>
      <w:tr w:rsidR="00C63BE3" w:rsidRPr="0026693A" w:rsidTr="00374DAC">
        <w:trPr>
          <w:jc w:val="center"/>
        </w:trPr>
        <w:tc>
          <w:tcPr>
            <w:tcW w:w="5000" w:type="pct"/>
            <w:gridSpan w:val="2"/>
            <w:shd w:val="clear" w:color="auto" w:fill="auto"/>
          </w:tcPr>
          <w:p w:rsidR="00C63BE3" w:rsidRPr="0026693A" w:rsidRDefault="00C63BE3" w:rsidP="00374DAC">
            <w:pPr>
              <w:spacing w:before="60" w:after="60" w:line="260" w:lineRule="exact"/>
              <w:rPr>
                <w:rFonts w:ascii="Calibri" w:eastAsiaTheme="minorEastAsia" w:hAnsi="Calibri"/>
                <w:sz w:val="20"/>
                <w:szCs w:val="26"/>
                <w:lang w:eastAsia="zh-CN" w:bidi="ar-SY"/>
              </w:rPr>
            </w:pPr>
          </w:p>
        </w:tc>
      </w:tr>
      <w:tr w:rsidR="00C63BE3" w:rsidRPr="0026693A" w:rsidTr="00374DAC">
        <w:trPr>
          <w:jc w:val="center"/>
        </w:trPr>
        <w:tc>
          <w:tcPr>
            <w:tcW w:w="5000" w:type="pct"/>
            <w:gridSpan w:val="2"/>
            <w:shd w:val="clear" w:color="auto" w:fill="auto"/>
          </w:tcPr>
          <w:p w:rsidR="00C63BE3" w:rsidRPr="0026693A" w:rsidRDefault="00C63BE3" w:rsidP="00374DAC">
            <w:pPr>
              <w:keepNext/>
              <w:keepLines/>
              <w:spacing w:before="60" w:after="60" w:line="260" w:lineRule="exact"/>
              <w:rPr>
                <w:rFonts w:ascii="Calibri" w:eastAsiaTheme="minorEastAsia" w:hAnsi="Calibri"/>
                <w:b/>
                <w:bCs/>
                <w:sz w:val="20"/>
                <w:szCs w:val="26"/>
                <w:rtl/>
                <w:lang w:eastAsia="zh-CN" w:bidi="ar-SY"/>
              </w:rPr>
            </w:pPr>
            <w:r w:rsidRPr="0026693A">
              <w:rPr>
                <w:rFonts w:ascii="Calibri" w:eastAsiaTheme="minorEastAsia" w:hAnsi="Calibri"/>
                <w:b/>
                <w:bCs/>
                <w:sz w:val="20"/>
                <w:szCs w:val="26"/>
                <w:lang w:eastAsia="zh-CN" w:bidi="ar-SY"/>
              </w:rPr>
              <w:t>3.D</w:t>
            </w:r>
            <w:r w:rsidRPr="0026693A">
              <w:rPr>
                <w:rFonts w:ascii="Calibri" w:eastAsiaTheme="minorEastAsia" w:hAnsi="Calibri" w:hint="cs"/>
                <w:b/>
                <w:bCs/>
                <w:sz w:val="20"/>
                <w:szCs w:val="26"/>
                <w:rtl/>
                <w:lang w:eastAsia="zh-CN" w:bidi="ar-SY"/>
              </w:rPr>
              <w:t xml:space="preserve"> (بيئة تمكينية) تعزيز الثقة والأمن في استعمال الاتصالات/تكنولوجيا المعلومات والاتصالات ونشر التطبيقات والخدمات</w:t>
            </w:r>
            <w:r w:rsidRPr="0026693A">
              <w:rPr>
                <w:rFonts w:ascii="Calibri" w:eastAsiaTheme="minorEastAsia" w:hAnsi="Calibri" w:hint="eastAsia"/>
                <w:b/>
                <w:bCs/>
                <w:sz w:val="20"/>
                <w:szCs w:val="26"/>
                <w:rtl/>
                <w:lang w:eastAsia="zh-CN" w:bidi="ar-SY"/>
              </w:rPr>
              <w:t> </w:t>
            </w:r>
            <w:r w:rsidRPr="0026693A">
              <w:rPr>
                <w:rFonts w:ascii="Calibri" w:eastAsiaTheme="minorEastAsia" w:hAnsi="Calibri" w:hint="cs"/>
                <w:b/>
                <w:bCs/>
                <w:sz w:val="20"/>
                <w:szCs w:val="26"/>
                <w:rtl/>
                <w:lang w:eastAsia="zh-CN" w:bidi="ar-SY"/>
              </w:rPr>
              <w:t>المناسبة</w:t>
            </w:r>
          </w:p>
        </w:tc>
      </w:tr>
      <w:tr w:rsidR="00C63BE3" w:rsidRPr="0026693A" w:rsidTr="00374DAC">
        <w:trPr>
          <w:jc w:val="center"/>
        </w:trPr>
        <w:tc>
          <w:tcPr>
            <w:tcW w:w="2500" w:type="pct"/>
            <w:shd w:val="clear" w:color="auto" w:fill="auto"/>
          </w:tcPr>
          <w:p w:rsidR="00C63BE3" w:rsidRPr="0026693A" w:rsidRDefault="00C63BE3" w:rsidP="00374DAC">
            <w:pPr>
              <w:keepNext/>
              <w:keepLines/>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rPr>
              <w:t>النتائج</w:t>
            </w:r>
          </w:p>
        </w:tc>
        <w:tc>
          <w:tcPr>
            <w:tcW w:w="2500" w:type="pct"/>
            <w:shd w:val="clear" w:color="auto" w:fill="auto"/>
          </w:tcPr>
          <w:p w:rsidR="00C63BE3" w:rsidRPr="0026693A" w:rsidRDefault="00C63BE3" w:rsidP="00374DAC">
            <w:pPr>
              <w:keepNext/>
              <w:keepLines/>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bidi="ar-SY"/>
              </w:rPr>
              <w:t>النواتج</w:t>
            </w:r>
          </w:p>
        </w:tc>
      </w:tr>
      <w:tr w:rsidR="00C63BE3" w:rsidRPr="0026693A" w:rsidTr="00374DAC">
        <w:trPr>
          <w:jc w:val="center"/>
        </w:trPr>
        <w:tc>
          <w:tcPr>
            <w:tcW w:w="2500" w:type="pct"/>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-3.D</w:t>
            </w:r>
            <w:r w:rsidRPr="0026693A">
              <w:rPr>
                <w:rFonts w:ascii="Calibri" w:eastAsiaTheme="minorEastAsia" w:hAnsi="Calibri" w:hint="cs"/>
                <w:sz w:val="20"/>
                <w:szCs w:val="26"/>
                <w:rtl/>
                <w:lang w:eastAsia="zh-CN" w:bidi="ar-SY"/>
              </w:rPr>
              <w:t xml:space="preserve">أ: </w:t>
            </w:r>
            <w:r w:rsidRPr="0026693A">
              <w:rPr>
                <w:rFonts w:ascii="Calibri" w:eastAsiaTheme="minorEastAsia" w:hAnsi="Calibri"/>
                <w:sz w:val="20"/>
                <w:szCs w:val="26"/>
                <w:rtl/>
                <w:lang w:eastAsia="zh-CN"/>
              </w:rPr>
              <w:t>تعزيز قدرة الدول الأعضاء على تحسين سياساتها العامة وأطرها القانونية والتنظيمية المؤاتية لتنمية الاتصالات/تكنولوجيا المعلومات والاتصالات.</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-3.D</w:t>
            </w:r>
            <w:r w:rsidRPr="0026693A">
              <w:rPr>
                <w:rFonts w:ascii="Calibri" w:eastAsiaTheme="minorEastAsia" w:hAnsi="Calibri" w:hint="cs"/>
                <w:sz w:val="20"/>
                <w:szCs w:val="26"/>
                <w:rtl/>
                <w:lang w:eastAsia="zh-CN" w:bidi="ar-SY"/>
              </w:rPr>
              <w:t xml:space="preserve">ب: </w:t>
            </w:r>
            <w:r w:rsidRPr="0026693A">
              <w:rPr>
                <w:rFonts w:ascii="Calibri" w:eastAsiaTheme="minorEastAsia" w:hAnsi="Calibri"/>
                <w:sz w:val="20"/>
                <w:szCs w:val="26"/>
                <w:rtl/>
                <w:lang w:eastAsia="zh-CN"/>
              </w:rPr>
              <w:t xml:space="preserve">تعزيز قدرة الدول الأعضاء على إنتاج إحصاءات للاتصالات/تكنولوجيا المعلومات والاتصالات </w:t>
            </w:r>
            <w:r w:rsidRPr="0026693A">
              <w:rPr>
                <w:rFonts w:ascii="Calibri" w:eastAsiaTheme="minorEastAsia" w:hAnsi="Calibri"/>
                <w:sz w:val="20"/>
                <w:szCs w:val="26"/>
                <w:rtl/>
                <w:lang w:eastAsia="zh-CN" w:bidi="ar-EG"/>
              </w:rPr>
              <w:t xml:space="preserve">تكون </w:t>
            </w:r>
            <w:r w:rsidRPr="0026693A">
              <w:rPr>
                <w:rFonts w:ascii="Calibri" w:eastAsiaTheme="minorEastAsia" w:hAnsi="Calibri"/>
                <w:sz w:val="20"/>
                <w:szCs w:val="26"/>
                <w:rtl/>
                <w:lang w:eastAsia="zh-CN"/>
              </w:rPr>
              <w:t>عالية الجودة وقابلة للمقارنة دولياً تجسد التطورات والاتجاهات في الاتصالات/تكنولوجيا المعلومات والاتصالات استناداً إلى معايير ومنهجيات متفق عليها</w:t>
            </w:r>
            <w:r w:rsidRPr="0026693A">
              <w:rPr>
                <w:rFonts w:ascii="Calibri" w:eastAsiaTheme="minorEastAsia" w:hAnsi="Calibri"/>
                <w:sz w:val="20"/>
                <w:szCs w:val="26"/>
                <w:rtl/>
                <w:lang w:eastAsia="zh-CN" w:bidi="ar-EG"/>
              </w:rPr>
              <w:t>.</w:t>
            </w:r>
          </w:p>
          <w:p w:rsidR="00C63BE3" w:rsidRPr="00A31E97" w:rsidRDefault="00C63BE3" w:rsidP="00374DAC">
            <w:pPr>
              <w:spacing w:before="60" w:after="60" w:line="260" w:lineRule="exact"/>
              <w:rPr>
                <w:rFonts w:ascii="Calibri" w:eastAsiaTheme="minorEastAsia" w:hAnsi="Calibri"/>
                <w:spacing w:val="-6"/>
                <w:sz w:val="20"/>
                <w:szCs w:val="26"/>
                <w:lang w:eastAsia="zh-CN" w:bidi="ar-SY"/>
              </w:rPr>
            </w:pPr>
            <w:r w:rsidRPr="0026693A">
              <w:rPr>
                <w:rFonts w:ascii="Calibri" w:eastAsiaTheme="minorEastAsia" w:hAnsi="Calibri"/>
                <w:sz w:val="20"/>
                <w:szCs w:val="26"/>
                <w:lang w:eastAsia="zh-CN" w:bidi="ar-SY"/>
              </w:rPr>
              <w:t>-3.D</w:t>
            </w:r>
            <w:r w:rsidRPr="0026693A">
              <w:rPr>
                <w:rFonts w:ascii="Calibri" w:eastAsiaTheme="minorEastAsia" w:hAnsi="Calibri" w:hint="cs"/>
                <w:sz w:val="20"/>
                <w:szCs w:val="26"/>
                <w:rtl/>
                <w:lang w:eastAsia="zh-CN" w:bidi="ar-SY"/>
              </w:rPr>
              <w:t xml:space="preserve">ج: </w:t>
            </w:r>
            <w:r w:rsidRPr="00A31E97">
              <w:rPr>
                <w:rFonts w:ascii="Calibri" w:eastAsiaTheme="minorEastAsia" w:hAnsi="Calibri"/>
                <w:spacing w:val="-6"/>
                <w:sz w:val="20"/>
                <w:szCs w:val="26"/>
                <w:rtl/>
                <w:lang w:eastAsia="zh-CN"/>
              </w:rPr>
              <w:t>تحسين القدرات البشرية والمؤسسية لأعضاء الاتحاد من أجل الاستفادة من كامل إمكانات الاتصالات/تكنولوجيا المعلومات والاتصالات</w:t>
            </w:r>
            <w:r w:rsidRPr="00A31E97">
              <w:rPr>
                <w:rFonts w:ascii="Calibri" w:eastAsiaTheme="minorEastAsia" w:hAnsi="Calibri" w:hint="cs"/>
                <w:spacing w:val="-6"/>
                <w:sz w:val="20"/>
                <w:szCs w:val="26"/>
                <w:rtl/>
                <w:lang w:eastAsia="zh-CN"/>
              </w:rPr>
              <w:t>.</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br w:type="page"/>
              <w:t>-3.D</w:t>
            </w:r>
            <w:r w:rsidRPr="0026693A">
              <w:rPr>
                <w:rFonts w:ascii="Calibri" w:eastAsiaTheme="minorEastAsia" w:hAnsi="Calibri" w:hint="cs"/>
                <w:sz w:val="20"/>
                <w:szCs w:val="26"/>
                <w:rtl/>
                <w:lang w:eastAsia="zh-CN" w:bidi="ar-SY"/>
              </w:rPr>
              <w:t xml:space="preserve">د: </w:t>
            </w:r>
            <w:r w:rsidRPr="0026693A">
              <w:rPr>
                <w:rFonts w:ascii="Calibri" w:eastAsiaTheme="minorEastAsia" w:hAnsi="Calibri"/>
                <w:sz w:val="20"/>
                <w:szCs w:val="26"/>
                <w:rtl/>
                <w:lang w:eastAsia="zh-CN"/>
              </w:rPr>
              <w:t>تعزيز قدرات أعضاء الاتحاد من أجل إدراج الابتكار في مجال الاتصالات/تكنولوجيا المعلومات والاتصالات في برامج التنمية الوطنية ووضع استراتيجيات لتعزيز مبادرات الابتكار بطرق شتى منها الشراكات العامة والخاصة والشراكات بين القطاعين العام والخاص.</w:t>
            </w:r>
            <w:r w:rsidRPr="0026693A">
              <w:rPr>
                <w:rFonts w:ascii="Calibri" w:eastAsiaTheme="minorEastAsia" w:hAnsi="Calibri" w:hint="cs"/>
                <w:sz w:val="20"/>
                <w:szCs w:val="26"/>
                <w:rtl/>
                <w:lang w:eastAsia="zh-CN" w:bidi="ar-SY"/>
              </w:rPr>
              <w:t xml:space="preserve"> </w:t>
            </w:r>
          </w:p>
        </w:tc>
        <w:tc>
          <w:tcPr>
            <w:tcW w:w="2500" w:type="pct"/>
            <w:shd w:val="clear" w:color="auto" w:fill="auto"/>
          </w:tcPr>
          <w:p w:rsidR="00C63BE3" w:rsidRPr="0026693A" w:rsidRDefault="00C63BE3" w:rsidP="00374DAC">
            <w:pPr>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1-3.D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منتجات وخدمات بشأن السياسات العامة واللوائح التنظيمية الخاصة بالاتصالات/ تكنولوجيا المعلومات والاتصالات من أجل تنسيق وتماسك دولي أفضل</w:t>
            </w:r>
            <w:r w:rsidRPr="0026693A">
              <w:rPr>
                <w:rFonts w:ascii="Calibri" w:eastAsiaTheme="minorEastAsia" w:hAnsi="Calibri"/>
                <w:sz w:val="20"/>
                <w:szCs w:val="26"/>
                <w:rtl/>
                <w:lang w:eastAsia="zh-CN" w:bidi="ar-EG"/>
              </w:rPr>
              <w:t xml:space="preserve"> </w:t>
            </w:r>
            <w:r w:rsidRPr="0026693A">
              <w:rPr>
                <w:rFonts w:ascii="Calibri" w:eastAsiaTheme="minorEastAsia" w:hAnsi="Calibri"/>
                <w:sz w:val="20"/>
                <w:szCs w:val="26"/>
                <w:rtl/>
                <w:lang w:eastAsia="zh-CN"/>
              </w:rPr>
              <w:t>من قبيل الدراسات التقييمية، والمنشورات الأخرى،</w:t>
            </w:r>
            <w:r w:rsidRPr="0026693A">
              <w:rPr>
                <w:rFonts w:ascii="Calibri" w:eastAsiaTheme="minorEastAsia" w:hAnsi="Calibri"/>
                <w:sz w:val="20"/>
                <w:szCs w:val="26"/>
                <w:rtl/>
                <w:lang w:eastAsia="zh-CN" w:bidi="ar-EG"/>
              </w:rPr>
              <w:t xml:space="preserve"> والمنصات الأخرى لتبادل المعلومات</w:t>
            </w:r>
            <w:r w:rsidRPr="0026693A">
              <w:rPr>
                <w:rFonts w:ascii="Calibri" w:eastAsiaTheme="minorEastAsia" w:hAnsi="Calibri" w:hint="cs"/>
                <w:sz w:val="20"/>
                <w:szCs w:val="26"/>
                <w:rtl/>
                <w:lang w:eastAsia="zh-CN" w:bidi="ar-EG"/>
              </w:rPr>
              <w:t>.</w:t>
            </w:r>
          </w:p>
          <w:p w:rsidR="00C63BE3" w:rsidRPr="0026693A" w:rsidRDefault="00C63BE3" w:rsidP="00374DAC">
            <w:pPr>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2-3.D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منتجات وخدمات بشأن إحصاءات الاتصالات/تكنولوجيا المعلومات والاتصالات وتحليل بياناتها من قبيل التقارير البحثية وجمع البيانات الإحصائية</w:t>
            </w:r>
            <w:r w:rsidRPr="0026693A">
              <w:rPr>
                <w:rFonts w:ascii="Calibri" w:eastAsiaTheme="minorEastAsia" w:hAnsi="Calibri" w:hint="cs"/>
                <w:sz w:val="20"/>
                <w:szCs w:val="26"/>
                <w:rtl/>
                <w:lang w:eastAsia="zh-CN"/>
              </w:rPr>
              <w:t xml:space="preserve"> عالية الجودة القابلة للمقارنة دولياً</w:t>
            </w:r>
            <w:r w:rsidRPr="0026693A">
              <w:rPr>
                <w:rFonts w:ascii="Calibri" w:eastAsiaTheme="minorEastAsia" w:hAnsi="Calibri"/>
                <w:sz w:val="20"/>
                <w:szCs w:val="26"/>
                <w:rtl/>
                <w:lang w:eastAsia="zh-CN"/>
              </w:rPr>
              <w:t xml:space="preserve"> وتنسيقها ونشرها، ومنتديات النقاش</w:t>
            </w:r>
            <w:r w:rsidRPr="0026693A">
              <w:rPr>
                <w:rFonts w:ascii="Calibri" w:eastAsiaTheme="minorEastAsia" w:hAnsi="Calibri" w:hint="cs"/>
                <w:sz w:val="20"/>
                <w:szCs w:val="26"/>
                <w:rtl/>
                <w:lang w:eastAsia="zh-CN"/>
              </w:rPr>
              <w:t>.</w:t>
            </w:r>
          </w:p>
          <w:p w:rsidR="00C63BE3" w:rsidRPr="0026693A" w:rsidRDefault="00C63BE3" w:rsidP="00374DAC">
            <w:pPr>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3-3.D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منتجات وخدمات بشأن بناء القدرات</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rtl/>
                <w:lang w:eastAsia="zh-CN"/>
              </w:rPr>
              <w:t>وتنمية المهارات البشرية، من بينها المنصات الإلكترونية، والبرامج التدريبية عن بُعد والحضورية بغية تعزيز المهارات العملية، والمواد المتبادلة، مع مراعاة الشراكات المعقودة مع أصحاب المصلحة المعنيين بالتعليم في مجال الاتصالات/تكنولوجيا المعلومات والاتصالات</w:t>
            </w:r>
            <w:r w:rsidRPr="0026693A">
              <w:rPr>
                <w:rFonts w:ascii="Calibri" w:eastAsiaTheme="minorEastAsia" w:hAnsi="Calibri" w:hint="cs"/>
                <w:sz w:val="20"/>
                <w:szCs w:val="26"/>
                <w:rtl/>
                <w:lang w:eastAsia="zh-CN"/>
              </w:rPr>
              <w:t>.</w:t>
            </w:r>
          </w:p>
          <w:p w:rsidR="00C63BE3" w:rsidRPr="0026693A" w:rsidRDefault="00C63BE3" w:rsidP="00374DAC">
            <w:pPr>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br w:type="page"/>
              <w:t>4-3.D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منتجات وخدمات بشأن الابتكار في مجال الاتصالات/</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rtl/>
                <w:lang w:eastAsia="zh-CN"/>
              </w:rPr>
              <w:t>تكنولوجيا المعلومات والاتصالات، من قبيل تبادل المعلومات والمساعدة، عند الطلب، بشأن إعداد برنامج وطني للابتكار، وآليات لعقد الشراكات، ووضع المشاريع، والدراسات وسياسات الابتكار في مجال الاتصالات/تكنولوجيا المعلومات والاتصالات</w:t>
            </w:r>
            <w:r w:rsidRPr="0026693A">
              <w:rPr>
                <w:rFonts w:ascii="Calibri" w:eastAsiaTheme="minorEastAsia" w:hAnsi="Calibri" w:hint="cs"/>
                <w:sz w:val="20"/>
                <w:szCs w:val="26"/>
                <w:rtl/>
                <w:lang w:eastAsia="zh-CN"/>
              </w:rPr>
              <w:t>.</w:t>
            </w:r>
          </w:p>
        </w:tc>
      </w:tr>
      <w:tr w:rsidR="00C63BE3" w:rsidRPr="0026693A" w:rsidTr="00374DAC">
        <w:trPr>
          <w:jc w:val="center"/>
        </w:trPr>
        <w:tc>
          <w:tcPr>
            <w:tcW w:w="5000" w:type="pct"/>
            <w:gridSpan w:val="2"/>
            <w:shd w:val="clear" w:color="auto" w:fill="auto"/>
          </w:tcPr>
          <w:p w:rsidR="00C63BE3" w:rsidRPr="0026693A" w:rsidRDefault="00C63BE3" w:rsidP="00374DAC">
            <w:pPr>
              <w:spacing w:before="60" w:after="60" w:line="260" w:lineRule="exact"/>
              <w:rPr>
                <w:rFonts w:ascii="Calibri" w:eastAsiaTheme="minorEastAsia" w:hAnsi="Calibri"/>
                <w:sz w:val="20"/>
                <w:szCs w:val="26"/>
                <w:lang w:eastAsia="zh-CN" w:bidi="ar-SY"/>
              </w:rPr>
            </w:pPr>
          </w:p>
        </w:tc>
      </w:tr>
      <w:tr w:rsidR="00C63BE3" w:rsidRPr="0026693A" w:rsidTr="00374DAC">
        <w:trPr>
          <w:jc w:val="center"/>
        </w:trPr>
        <w:tc>
          <w:tcPr>
            <w:tcW w:w="5000" w:type="pct"/>
            <w:gridSpan w:val="2"/>
            <w:shd w:val="clear" w:color="auto" w:fill="auto"/>
          </w:tcPr>
          <w:p w:rsidR="00C63BE3" w:rsidRPr="0026693A" w:rsidRDefault="00C63BE3" w:rsidP="00166CE0">
            <w:pPr>
              <w:keepNext/>
              <w:keepLines/>
              <w:spacing w:before="60" w:after="60" w:line="260" w:lineRule="exact"/>
              <w:rPr>
                <w:rFonts w:ascii="Calibri" w:eastAsiaTheme="minorEastAsia" w:hAnsi="Calibri"/>
                <w:b/>
                <w:bCs/>
                <w:sz w:val="20"/>
                <w:szCs w:val="26"/>
                <w:rtl/>
                <w:lang w:eastAsia="zh-CN" w:bidi="ar-EG"/>
              </w:rPr>
            </w:pPr>
            <w:r w:rsidRPr="0026693A">
              <w:rPr>
                <w:rFonts w:ascii="Calibri" w:eastAsiaTheme="minorEastAsia" w:hAnsi="Calibri"/>
                <w:b/>
                <w:bCs/>
                <w:sz w:val="20"/>
                <w:szCs w:val="26"/>
                <w:lang w:eastAsia="zh-CN" w:bidi="ar-SY"/>
              </w:rPr>
              <w:t>4.D</w:t>
            </w:r>
            <w:r w:rsidRPr="0026693A">
              <w:rPr>
                <w:rFonts w:ascii="Calibri" w:eastAsiaTheme="minorEastAsia" w:hAnsi="Calibri" w:hint="cs"/>
                <w:b/>
                <w:bCs/>
                <w:sz w:val="20"/>
                <w:szCs w:val="26"/>
                <w:rtl/>
                <w:lang w:eastAsia="zh-CN" w:bidi="ar-SY"/>
              </w:rPr>
              <w:t xml:space="preserve"> (مجتمع رقمي شامل) </w:t>
            </w:r>
            <w:r w:rsidRPr="0026693A">
              <w:rPr>
                <w:rFonts w:ascii="Calibri" w:eastAsiaTheme="minorEastAsia" w:hAnsi="Calibri"/>
                <w:b/>
                <w:bCs/>
                <w:sz w:val="20"/>
                <w:szCs w:val="26"/>
                <w:rtl/>
                <w:lang w:eastAsia="zh-CN"/>
              </w:rPr>
              <w:t>دعم تطوير واستخدام الاتصالات/تكنولوجيا المعلومات والاتصالات وتطبيقاتها لتمكين الأشخاص والمجتمعات تحقيقاً للتنمية الاجتماعية والاقتصادية وحماية البيئة</w:t>
            </w:r>
          </w:p>
        </w:tc>
      </w:tr>
      <w:tr w:rsidR="00C63BE3" w:rsidRPr="0026693A" w:rsidTr="00374DAC">
        <w:trPr>
          <w:jc w:val="center"/>
        </w:trPr>
        <w:tc>
          <w:tcPr>
            <w:tcW w:w="2500" w:type="pct"/>
            <w:shd w:val="clear" w:color="auto" w:fill="auto"/>
          </w:tcPr>
          <w:p w:rsidR="00C63BE3" w:rsidRPr="0026693A" w:rsidRDefault="00C63BE3" w:rsidP="00166CE0">
            <w:pPr>
              <w:keepNext/>
              <w:keepLines/>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rPr>
              <w:t>النتائج</w:t>
            </w:r>
          </w:p>
        </w:tc>
        <w:tc>
          <w:tcPr>
            <w:tcW w:w="2500" w:type="pct"/>
            <w:shd w:val="clear" w:color="auto" w:fill="auto"/>
          </w:tcPr>
          <w:p w:rsidR="00C63BE3" w:rsidRPr="0026693A" w:rsidRDefault="00C63BE3" w:rsidP="00166CE0">
            <w:pPr>
              <w:keepNext/>
              <w:keepLines/>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hint="cs"/>
                <w:i/>
                <w:iCs/>
                <w:sz w:val="20"/>
                <w:szCs w:val="26"/>
                <w:rtl/>
                <w:lang w:eastAsia="zh-CN" w:bidi="ar-SY"/>
              </w:rPr>
              <w:t>النواتج</w:t>
            </w:r>
          </w:p>
        </w:tc>
      </w:tr>
      <w:tr w:rsidR="00C63BE3" w:rsidRPr="0026693A" w:rsidTr="00374DAC">
        <w:trPr>
          <w:jc w:val="center"/>
        </w:trPr>
        <w:tc>
          <w:tcPr>
            <w:tcW w:w="2500" w:type="pct"/>
            <w:shd w:val="clear" w:color="auto" w:fill="auto"/>
          </w:tcPr>
          <w:p w:rsidR="00C63BE3" w:rsidRPr="0026693A" w:rsidRDefault="00C63BE3" w:rsidP="00166CE0">
            <w:pPr>
              <w:keepNext/>
              <w:keepLines/>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lastRenderedPageBreak/>
              <w:t>-4.D</w:t>
            </w:r>
            <w:r w:rsidRPr="0026693A">
              <w:rPr>
                <w:rFonts w:ascii="Calibri" w:eastAsiaTheme="minorEastAsia" w:hAnsi="Calibri" w:hint="cs"/>
                <w:sz w:val="20"/>
                <w:szCs w:val="26"/>
                <w:rtl/>
                <w:lang w:eastAsia="zh-CN" w:bidi="ar-SY"/>
              </w:rPr>
              <w:t xml:space="preserve">أ: </w:t>
            </w:r>
            <w:r w:rsidRPr="0026693A">
              <w:rPr>
                <w:rFonts w:ascii="Calibri" w:eastAsiaTheme="minorEastAsia" w:hAnsi="Calibri"/>
                <w:sz w:val="20"/>
                <w:szCs w:val="26"/>
                <w:rtl/>
                <w:lang w:eastAsia="zh-CN"/>
              </w:rPr>
              <w:t>تحسين النفاذ إلى الاتصالات/تكنولوجيا المعلومات والاتصالات واستخدامها في أقل البلدان نمواً </w:t>
            </w:r>
            <w:r w:rsidRPr="0026693A">
              <w:rPr>
                <w:rFonts w:ascii="Calibri" w:eastAsiaTheme="minorEastAsia" w:hAnsi="Calibri"/>
                <w:sz w:val="20"/>
                <w:szCs w:val="26"/>
                <w:lang w:val="en-GB" w:eastAsia="zh-CN" w:bidi="ar-SY"/>
              </w:rPr>
              <w:t>(LDC)</w:t>
            </w:r>
            <w:r w:rsidRPr="0026693A">
              <w:rPr>
                <w:rFonts w:ascii="Calibri" w:eastAsiaTheme="minorEastAsia" w:hAnsi="Calibri"/>
                <w:sz w:val="20"/>
                <w:szCs w:val="26"/>
                <w:rtl/>
                <w:lang w:eastAsia="zh-CN"/>
              </w:rPr>
              <w:t xml:space="preserve"> والدول الجزرية الصغيرة النامية </w:t>
            </w:r>
            <w:r w:rsidRPr="0026693A">
              <w:rPr>
                <w:rFonts w:ascii="Calibri" w:eastAsiaTheme="minorEastAsia" w:hAnsi="Calibri"/>
                <w:sz w:val="20"/>
                <w:szCs w:val="26"/>
                <w:lang w:val="en-GB" w:eastAsia="zh-CN" w:bidi="ar-SY"/>
              </w:rPr>
              <w:t>(SIDS)</w:t>
            </w:r>
            <w:r w:rsidRPr="0026693A">
              <w:rPr>
                <w:rFonts w:ascii="Calibri" w:eastAsiaTheme="minorEastAsia" w:hAnsi="Calibri"/>
                <w:sz w:val="20"/>
                <w:szCs w:val="26"/>
                <w:rtl/>
                <w:lang w:eastAsia="zh-CN"/>
              </w:rPr>
              <w:t xml:space="preserve"> والبلدان النامية غير الساحلية </w:t>
            </w:r>
            <w:r w:rsidRPr="0026693A">
              <w:rPr>
                <w:rFonts w:ascii="Calibri" w:eastAsiaTheme="minorEastAsia" w:hAnsi="Calibri"/>
                <w:sz w:val="20"/>
                <w:szCs w:val="26"/>
                <w:lang w:val="en-GB" w:eastAsia="zh-CN" w:bidi="ar-SY"/>
              </w:rPr>
              <w:t>(LLDC)</w:t>
            </w:r>
            <w:r w:rsidRPr="0026693A">
              <w:rPr>
                <w:rFonts w:ascii="Calibri" w:eastAsiaTheme="minorEastAsia" w:hAnsi="Calibri"/>
                <w:sz w:val="20"/>
                <w:szCs w:val="26"/>
                <w:rtl/>
                <w:lang w:eastAsia="zh-CN"/>
              </w:rPr>
              <w:t xml:space="preserve"> والبلدان التي تمر اقتصاداتها بمرحلة انتقالية</w:t>
            </w:r>
            <w:r w:rsidRPr="0026693A">
              <w:rPr>
                <w:rFonts w:ascii="Calibri" w:eastAsiaTheme="minorEastAsia" w:hAnsi="Calibri" w:hint="cs"/>
                <w:sz w:val="20"/>
                <w:szCs w:val="26"/>
                <w:rtl/>
                <w:lang w:eastAsia="zh-CN"/>
              </w:rPr>
              <w:t>.</w:t>
            </w:r>
          </w:p>
          <w:p w:rsidR="00C63BE3" w:rsidRPr="0026693A" w:rsidRDefault="00C63BE3" w:rsidP="00166CE0">
            <w:pPr>
              <w:keepNext/>
              <w:keepLines/>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-4.D</w:t>
            </w:r>
            <w:r w:rsidRPr="0026693A">
              <w:rPr>
                <w:rFonts w:ascii="Calibri" w:eastAsiaTheme="minorEastAsia" w:hAnsi="Calibri" w:hint="cs"/>
                <w:sz w:val="20"/>
                <w:szCs w:val="26"/>
                <w:rtl/>
                <w:lang w:eastAsia="zh-CN" w:bidi="ar-SY"/>
              </w:rPr>
              <w:t xml:space="preserve">ب: </w:t>
            </w:r>
            <w:r w:rsidRPr="0026693A">
              <w:rPr>
                <w:rFonts w:ascii="Calibri" w:eastAsiaTheme="minorEastAsia" w:hAnsi="Calibri"/>
                <w:sz w:val="20"/>
                <w:szCs w:val="26"/>
                <w:rtl/>
                <w:lang w:eastAsia="zh-CN"/>
              </w:rPr>
              <w:t>تحسين قدرة أعضاء الاتحاد على دفع عجلة التنمية الاقتصادية والاجتماعية من خلال الاستفادة من التكنولوجيات الجديدة وتطبيقات وخدمات الاتصالات/تكنولوجيا المعلومات والاتصالات واستعمالها</w:t>
            </w:r>
            <w:r w:rsidRPr="0026693A">
              <w:rPr>
                <w:rFonts w:ascii="Calibri" w:eastAsiaTheme="minorEastAsia" w:hAnsi="Calibri"/>
                <w:sz w:val="20"/>
                <w:szCs w:val="26"/>
                <w:lang w:eastAsia="zh-CN" w:bidi="ar-SY"/>
              </w:rPr>
              <w:t>.</w:t>
            </w:r>
          </w:p>
          <w:p w:rsidR="00C63BE3" w:rsidRPr="0026693A" w:rsidRDefault="00C63BE3" w:rsidP="00166CE0">
            <w:pPr>
              <w:keepNext/>
              <w:keepLines/>
              <w:spacing w:before="60" w:after="60" w:line="26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-4.D</w:t>
            </w:r>
            <w:r w:rsidRPr="0026693A">
              <w:rPr>
                <w:rFonts w:ascii="Calibri" w:eastAsiaTheme="minorEastAsia" w:hAnsi="Calibri" w:hint="cs"/>
                <w:sz w:val="20"/>
                <w:szCs w:val="26"/>
                <w:rtl/>
                <w:lang w:eastAsia="zh-CN" w:bidi="ar-SY"/>
              </w:rPr>
              <w:t xml:space="preserve">ج: </w:t>
            </w:r>
            <w:r w:rsidRPr="0026693A">
              <w:rPr>
                <w:rFonts w:ascii="Calibri" w:eastAsiaTheme="minorEastAsia" w:hAnsi="Calibri" w:hint="eastAsia"/>
                <w:sz w:val="20"/>
                <w:szCs w:val="26"/>
                <w:rtl/>
                <w:lang w:eastAsia="zh-CN"/>
              </w:rPr>
              <w:t>تعزيز</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قدرة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أعضاء</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الاتحاد</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على</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تطوير</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استراتيجيات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وسياسات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وممارسات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لتحقيق</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الشمول</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الرقمي</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لا</w:t>
            </w:r>
            <w:r w:rsidRPr="0026693A">
              <w:rPr>
                <w:rFonts w:ascii="Calibri" w:eastAsiaTheme="minorEastAsia" w:hAnsi="Calibri" w:hint="cs"/>
                <w:sz w:val="20"/>
                <w:szCs w:val="26"/>
                <w:rtl/>
                <w:lang w:eastAsia="zh-CN"/>
              </w:rPr>
              <w:t> </w:t>
            </w:r>
            <w:r w:rsidRPr="0026693A">
              <w:rPr>
                <w:rFonts w:ascii="Calibri" w:eastAsiaTheme="minorEastAsia" w:hAnsi="Calibri" w:hint="eastAsia"/>
                <w:sz w:val="20"/>
                <w:szCs w:val="26"/>
                <w:rtl/>
                <w:lang w:eastAsia="zh-CN"/>
              </w:rPr>
              <w:t>سيما</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فيما</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يتعلق</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بتمكين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النساء</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والفتيات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والأشخاص</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ذوي</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الإعاقة</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وغيرهم</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من</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الأشخاص</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ذوي</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الاحتياجات المحددة</w:t>
            </w:r>
            <w:r w:rsidRPr="0026693A">
              <w:rPr>
                <w:rFonts w:ascii="Calibri" w:eastAsiaTheme="minorEastAsia" w:hAnsi="Calibri" w:hint="cs"/>
                <w:sz w:val="20"/>
                <w:szCs w:val="26"/>
                <w:rtl/>
                <w:lang w:eastAsia="zh-CN"/>
              </w:rPr>
              <w:t>.</w:t>
            </w:r>
          </w:p>
          <w:p w:rsidR="00C63BE3" w:rsidRPr="0026693A" w:rsidRDefault="00C63BE3" w:rsidP="00166CE0">
            <w:pPr>
              <w:keepNext/>
              <w:keepLines/>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-4.D</w:t>
            </w:r>
            <w:r w:rsidRPr="0026693A">
              <w:rPr>
                <w:rFonts w:ascii="Calibri" w:eastAsiaTheme="minorEastAsia" w:hAnsi="Calibri" w:hint="cs"/>
                <w:sz w:val="20"/>
                <w:szCs w:val="26"/>
                <w:rtl/>
                <w:lang w:eastAsia="zh-CN" w:bidi="ar-SY"/>
              </w:rPr>
              <w:t xml:space="preserve">د: </w:t>
            </w:r>
            <w:r w:rsidRPr="00FC2266">
              <w:rPr>
                <w:rFonts w:ascii="Calibri" w:eastAsiaTheme="minorEastAsia" w:hAnsi="Calibri" w:hint="eastAsia"/>
                <w:spacing w:val="-2"/>
                <w:sz w:val="20"/>
                <w:szCs w:val="26"/>
                <w:rtl/>
                <w:lang w:eastAsia="zh-CN"/>
              </w:rPr>
              <w:t>تعزيز</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قدرة</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أعضاء</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الاتحاد</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على</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تطوير</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استراتيجيات</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وحلول</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للاتصالات</w:t>
            </w:r>
            <w:r w:rsidRPr="00FC2266">
              <w:rPr>
                <w:rFonts w:ascii="Calibri" w:eastAsiaTheme="minorEastAsia" w:hAnsi="Calibri"/>
                <w:spacing w:val="-2"/>
                <w:sz w:val="20"/>
                <w:szCs w:val="26"/>
                <w:rtl/>
                <w:lang w:eastAsia="zh-CN"/>
              </w:rPr>
              <w:t>/</w:t>
            </w:r>
            <w:r w:rsidRPr="00FC2266">
              <w:rPr>
                <w:rFonts w:ascii="Calibri" w:eastAsiaTheme="minorEastAsia" w:hAnsi="Calibri" w:hint="eastAsia"/>
                <w:spacing w:val="-2"/>
                <w:sz w:val="20"/>
                <w:szCs w:val="26"/>
                <w:rtl/>
                <w:lang w:eastAsia="zh-CN"/>
              </w:rPr>
              <w:t>تكنولوجيا</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المعلومات</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والاتصالات</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ترمي</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إلى</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التكيف</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مع</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تغير</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المناخ</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والتخفيف</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من</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وطأته</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cs"/>
                <w:spacing w:val="-2"/>
                <w:sz w:val="20"/>
                <w:szCs w:val="26"/>
                <w:rtl/>
                <w:lang w:eastAsia="zh-CN"/>
              </w:rPr>
              <w:t>و</w:t>
            </w:r>
            <w:r w:rsidRPr="00FC2266">
              <w:rPr>
                <w:rFonts w:ascii="Calibri" w:eastAsiaTheme="minorEastAsia" w:hAnsi="Calibri" w:hint="eastAsia"/>
                <w:spacing w:val="-2"/>
                <w:sz w:val="20"/>
                <w:szCs w:val="26"/>
                <w:rtl/>
                <w:lang w:eastAsia="zh-CN"/>
              </w:rPr>
              <w:t>استخدام</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الطاقة</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المراعية</w:t>
            </w:r>
            <w:r w:rsidRPr="00FC2266">
              <w:rPr>
                <w:rFonts w:ascii="Calibri" w:eastAsiaTheme="minorEastAsia" w:hAnsi="Calibri"/>
                <w:spacing w:val="-2"/>
                <w:sz w:val="20"/>
                <w:szCs w:val="26"/>
                <w:rtl/>
                <w:lang w:eastAsia="zh-CN"/>
              </w:rPr>
              <w:t xml:space="preserve"> </w:t>
            </w:r>
            <w:r w:rsidRPr="00FC2266">
              <w:rPr>
                <w:rFonts w:ascii="Calibri" w:eastAsiaTheme="minorEastAsia" w:hAnsi="Calibri" w:hint="eastAsia"/>
                <w:spacing w:val="-2"/>
                <w:sz w:val="20"/>
                <w:szCs w:val="26"/>
                <w:rtl/>
                <w:lang w:eastAsia="zh-CN"/>
              </w:rPr>
              <w:t>للبيئة</w:t>
            </w:r>
            <w:r w:rsidRPr="00FC2266">
              <w:rPr>
                <w:rFonts w:ascii="Calibri" w:eastAsiaTheme="minorEastAsia" w:hAnsi="Calibri"/>
                <w:spacing w:val="-2"/>
                <w:sz w:val="20"/>
                <w:szCs w:val="26"/>
                <w:rtl/>
                <w:lang w:eastAsia="zh-CN"/>
              </w:rPr>
              <w:t>/</w:t>
            </w:r>
            <w:r w:rsidRPr="00FC2266">
              <w:rPr>
                <w:rFonts w:ascii="Calibri" w:eastAsiaTheme="minorEastAsia" w:hAnsi="Calibri" w:hint="cs"/>
                <w:spacing w:val="-2"/>
                <w:sz w:val="20"/>
                <w:szCs w:val="26"/>
                <w:rtl/>
                <w:lang w:eastAsia="zh-CN"/>
              </w:rPr>
              <w:t xml:space="preserve">الطاقة </w:t>
            </w:r>
            <w:r w:rsidRPr="00FC2266">
              <w:rPr>
                <w:rFonts w:ascii="Calibri" w:eastAsiaTheme="minorEastAsia" w:hAnsi="Calibri" w:hint="eastAsia"/>
                <w:spacing w:val="-2"/>
                <w:sz w:val="20"/>
                <w:szCs w:val="26"/>
                <w:rtl/>
                <w:lang w:eastAsia="zh-CN"/>
              </w:rPr>
              <w:t>المتجددة</w:t>
            </w:r>
            <w:r w:rsidRPr="00FC2266">
              <w:rPr>
                <w:rFonts w:ascii="Calibri" w:eastAsiaTheme="minorEastAsia" w:hAnsi="Calibri"/>
                <w:spacing w:val="-2"/>
                <w:sz w:val="20"/>
                <w:szCs w:val="26"/>
                <w:rtl/>
                <w:lang w:eastAsia="zh-CN"/>
              </w:rPr>
              <w:t>.</w:t>
            </w:r>
          </w:p>
        </w:tc>
        <w:tc>
          <w:tcPr>
            <w:tcW w:w="2500" w:type="pct"/>
            <w:shd w:val="clear" w:color="auto" w:fill="auto"/>
          </w:tcPr>
          <w:p w:rsidR="00C63BE3" w:rsidRPr="0026693A" w:rsidRDefault="00C63BE3" w:rsidP="00166CE0">
            <w:pPr>
              <w:keepNext/>
              <w:keepLines/>
              <w:spacing w:before="60" w:after="60" w:line="26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1-4.D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منتجات وخدمات بشأن تقديم مساعدات مركزة لأقل البلدان نمواً والدول الجزرية الصغيرة النامية والبلدان النامية غير الساحلية والبلدان التي تمر اقتصاداتها بمرحلة انتقالية لتعزيز التيسر والقدرة على تحمل تكاليف الاتصالات/تكنولوجيا المعلومات والاتصالات</w:t>
            </w:r>
            <w:r w:rsidRPr="0026693A">
              <w:rPr>
                <w:rFonts w:ascii="Calibri" w:eastAsiaTheme="minorEastAsia" w:hAnsi="Calibri" w:hint="cs"/>
                <w:sz w:val="20"/>
                <w:szCs w:val="26"/>
                <w:rtl/>
                <w:lang w:eastAsia="zh-CN"/>
              </w:rPr>
              <w:t>.</w:t>
            </w:r>
          </w:p>
          <w:p w:rsidR="00C63BE3" w:rsidRPr="0026693A" w:rsidRDefault="00C63BE3" w:rsidP="00166CE0">
            <w:pPr>
              <w:keepNext/>
              <w:keepLines/>
              <w:spacing w:before="60" w:after="60" w:line="26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rPr>
              <w:t>2-4.D</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rPr>
              <w:t>منتجات وخدمات بشأن سياسات الاتصالات/تكنولوجيا المعلومات والاتصالات التي تدعم الاقتصاد الرقمي وتطبيقات تكنولوجيا المعلومات والاتصالات والتكنولوجيات الجديدة، مثل تبادل المعلومات وسبل الدعم الرامية إلى نشرها والدراسات التقييمية ومجموعات الأدوات</w:t>
            </w:r>
          </w:p>
          <w:p w:rsidR="00C63BE3" w:rsidRPr="0026693A" w:rsidRDefault="00C63BE3" w:rsidP="00166CE0">
            <w:pPr>
              <w:keepNext/>
              <w:keepLines/>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3-4.D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hint="eastAsia"/>
                <w:sz w:val="20"/>
                <w:szCs w:val="26"/>
                <w:rtl/>
                <w:lang w:eastAsia="zh-CN"/>
              </w:rPr>
              <w:t>منتجات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وخدمات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بشأن</w:t>
            </w:r>
            <w:r w:rsidRPr="0026693A">
              <w:rPr>
                <w:rFonts w:ascii="Calibri" w:eastAsiaTheme="minorEastAsia" w:hAnsi="Calibri"/>
                <w:sz w:val="20"/>
                <w:szCs w:val="26"/>
                <w:rtl/>
                <w:lang w:eastAsia="zh-CN"/>
              </w:rPr>
              <w:t xml:space="preserve"> </w:t>
            </w:r>
            <w:r w:rsidRPr="0026693A">
              <w:rPr>
                <w:rFonts w:ascii="Calibri" w:eastAsiaTheme="minorEastAsia" w:hAnsi="Calibri" w:hint="cs"/>
                <w:sz w:val="20"/>
                <w:szCs w:val="26"/>
                <w:rtl/>
                <w:lang w:eastAsia="zh-CN"/>
              </w:rPr>
              <w:t>سياسات الاتصالات/</w:t>
            </w:r>
            <w:r w:rsidRPr="0026693A">
              <w:rPr>
                <w:rFonts w:ascii="Calibri" w:eastAsiaTheme="minorEastAsia" w:hAnsi="Calibri" w:hint="eastAsia"/>
                <w:sz w:val="20"/>
                <w:szCs w:val="26"/>
                <w:rtl/>
                <w:lang w:eastAsia="zh-CN"/>
              </w:rPr>
              <w:t>تكنولوجيا</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المعلومات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والاتصالات</w:t>
            </w:r>
            <w:r w:rsidRPr="0026693A">
              <w:rPr>
                <w:rFonts w:ascii="Calibri" w:eastAsiaTheme="minorEastAsia" w:hAnsi="Calibri" w:hint="cs"/>
                <w:sz w:val="20"/>
                <w:szCs w:val="26"/>
                <w:rtl/>
                <w:lang w:eastAsia="zh-CN"/>
              </w:rPr>
              <w:t xml:space="preserve"> التي تدعم الاقتصاد الرقمي وتطبيقات تكنولوجيا المعلومات والاتصالات والتكنولوجيات الجديدة، مثل تبادل المعلومات وسبل الدعم الرامية إلى نشرها والدراسات التقييمية ومجموعات</w:t>
            </w:r>
            <w:r w:rsidRPr="0026693A">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الأدوات.</w:t>
            </w:r>
          </w:p>
          <w:p w:rsidR="00C63BE3" w:rsidRPr="0026693A" w:rsidRDefault="00C63BE3" w:rsidP="00166CE0">
            <w:pPr>
              <w:keepNext/>
              <w:keepLines/>
              <w:spacing w:before="60" w:after="60" w:line="26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4-4.D</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rtl/>
                <w:lang w:eastAsia="zh-CN"/>
              </w:rPr>
              <w:t>منتجات وخدمات بشأن الشمول الرقمي للنساء والفتيات والأشخاص ذوي الاحتياجات المحددة (كبار السن والشباب والأطفال والسكان الأصلين وغيرهم) مثل استراتيجيات وسياسات وممارسات زيادة الوعي بالشمول الرقمي ومجموعات أدوات تنمية المهارات الرقمية ومبادئ توجيهية ومنتديات نقاش لتبادل الممارسات والاستراتيجيات.</w:t>
            </w:r>
          </w:p>
        </w:tc>
      </w:tr>
    </w:tbl>
    <w:p w:rsidR="00C63BE3" w:rsidRPr="0026693A" w:rsidRDefault="00C63BE3" w:rsidP="00C63BE3">
      <w:pPr>
        <w:keepNext/>
        <w:keepLines/>
        <w:spacing w:before="240" w:after="6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 xml:space="preserve">الجدول </w:t>
      </w:r>
      <w:r w:rsidRPr="0026693A">
        <w:rPr>
          <w:rFonts w:ascii="Calibri" w:eastAsiaTheme="minorEastAsia" w:hAnsi="Calibri"/>
          <w:b/>
          <w:bCs/>
          <w:kern w:val="14"/>
          <w:sz w:val="24"/>
          <w:szCs w:val="32"/>
          <w:lang w:eastAsia="zh-CN" w:bidi="ar-EG"/>
        </w:rPr>
        <w:t>9</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العوامل التمكينية لقطاع تنمية الاتصالات</w:t>
      </w:r>
    </w:p>
    <w:tbl>
      <w:tblPr>
        <w:bidiVisual/>
        <w:tblW w:w="5000" w:type="pct"/>
        <w:jc w:val="center"/>
        <w:tblBorders>
          <w:top w:val="single" w:sz="4" w:space="0" w:color="7F7F7F"/>
          <w:bottom w:val="single" w:sz="4" w:space="0" w:color="7F7F7F"/>
        </w:tblBorders>
        <w:tblLook w:val="0420" w:firstRow="1" w:lastRow="0" w:firstColumn="0" w:lastColumn="0" w:noHBand="0" w:noVBand="1"/>
      </w:tblPr>
      <w:tblGrid>
        <w:gridCol w:w="1187"/>
        <w:gridCol w:w="2437"/>
        <w:gridCol w:w="2479"/>
        <w:gridCol w:w="3536"/>
      </w:tblGrid>
      <w:tr w:rsidR="00C63BE3" w:rsidRPr="0026693A" w:rsidTr="00374DAC">
        <w:trPr>
          <w:trHeight w:val="435"/>
          <w:jc w:val="center"/>
        </w:trPr>
        <w:tc>
          <w:tcPr>
            <w:tcW w:w="616" w:type="pct"/>
            <w:tcBorders>
              <w:top w:val="single" w:sz="4" w:space="0" w:color="7F7F7F"/>
              <w:left w:val="nil"/>
              <w:bottom w:val="single" w:sz="4" w:space="0" w:color="7F7F7F"/>
              <w:right w:val="nil"/>
            </w:tcBorders>
            <w:shd w:val="clear" w:color="auto" w:fill="auto"/>
            <w:hideMark/>
          </w:tcPr>
          <w:p w:rsidR="00C63BE3" w:rsidRPr="0026693A" w:rsidRDefault="00C63BE3" w:rsidP="00374DAC">
            <w:pPr>
              <w:keepNext/>
              <w:spacing w:before="60" w:after="60" w:line="26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هدف مدعوم (أهداف مدعومة)</w:t>
            </w:r>
          </w:p>
        </w:tc>
        <w:tc>
          <w:tcPr>
            <w:tcW w:w="1264" w:type="pct"/>
            <w:tcBorders>
              <w:top w:val="single" w:sz="4" w:space="0" w:color="7F7F7F"/>
              <w:left w:val="nil"/>
              <w:bottom w:val="single" w:sz="4" w:space="0" w:color="7F7F7F"/>
              <w:right w:val="nil"/>
            </w:tcBorders>
            <w:shd w:val="clear" w:color="auto" w:fill="auto"/>
            <w:hideMark/>
          </w:tcPr>
          <w:p w:rsidR="00C63BE3" w:rsidRPr="0026693A" w:rsidRDefault="00C63BE3" w:rsidP="00374DAC">
            <w:pPr>
              <w:keepNext/>
              <w:spacing w:before="60" w:after="60" w:line="260" w:lineRule="exac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أنشطة قطاع تنمية الاتصالات</w:t>
            </w:r>
          </w:p>
        </w:tc>
        <w:tc>
          <w:tcPr>
            <w:tcW w:w="1286" w:type="pct"/>
            <w:tcBorders>
              <w:top w:val="single" w:sz="4" w:space="0" w:color="7F7F7F"/>
              <w:left w:val="nil"/>
              <w:bottom w:val="single" w:sz="4" w:space="0" w:color="7F7F7F"/>
              <w:right w:val="nil"/>
            </w:tcBorders>
            <w:shd w:val="clear" w:color="auto" w:fill="auto"/>
            <w:hideMark/>
          </w:tcPr>
          <w:p w:rsidR="00C63BE3" w:rsidRPr="0026693A" w:rsidRDefault="00C63BE3" w:rsidP="00374DAC">
            <w:pPr>
              <w:keepNext/>
              <w:spacing w:before="60" w:after="60" w:line="260" w:lineRule="exac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مساهمة في نتائج القطاع</w:t>
            </w:r>
          </w:p>
        </w:tc>
        <w:tc>
          <w:tcPr>
            <w:tcW w:w="1835" w:type="pct"/>
            <w:tcBorders>
              <w:top w:val="single" w:sz="4" w:space="0" w:color="7F7F7F"/>
              <w:left w:val="nil"/>
              <w:bottom w:val="single" w:sz="4" w:space="0" w:color="7F7F7F"/>
              <w:right w:val="nil"/>
            </w:tcBorders>
            <w:shd w:val="clear" w:color="auto" w:fill="auto"/>
            <w:hideMark/>
          </w:tcPr>
          <w:p w:rsidR="00C63BE3" w:rsidRPr="0026693A" w:rsidRDefault="00C63BE3" w:rsidP="00374DAC">
            <w:pPr>
              <w:keepNext/>
              <w:spacing w:before="60" w:after="60" w:line="260" w:lineRule="exac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النتائج</w:t>
            </w:r>
          </w:p>
        </w:tc>
      </w:tr>
      <w:tr w:rsidR="00C63BE3" w:rsidRPr="0026693A" w:rsidTr="00374DAC">
        <w:trPr>
          <w:trHeight w:val="215"/>
          <w:jc w:val="center"/>
        </w:trPr>
        <w:tc>
          <w:tcPr>
            <w:tcW w:w="616" w:type="pct"/>
            <w:vMerge w:val="restar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b/>
                <w:bCs/>
                <w:sz w:val="20"/>
                <w:szCs w:val="26"/>
                <w:rtl/>
                <w:lang w:eastAsia="zh-CN" w:bidi="ar-EG"/>
              </w:rPr>
            </w:pPr>
            <w:r w:rsidRPr="0026693A">
              <w:rPr>
                <w:rFonts w:ascii="Calibri" w:eastAsiaTheme="minorEastAsia" w:hAnsi="Calibri"/>
                <w:b/>
                <w:bCs/>
                <w:sz w:val="20"/>
                <w:szCs w:val="26"/>
                <w:lang w:val="en-GB" w:eastAsia="zh-CN" w:bidi="ar-SY"/>
              </w:rPr>
              <w:t>1.D</w:t>
            </w:r>
            <w:r w:rsidRPr="0026693A">
              <w:rPr>
                <w:rFonts w:ascii="Calibri" w:eastAsiaTheme="minorEastAsia" w:hAnsi="Calibri" w:hint="cs"/>
                <w:b/>
                <w:bCs/>
                <w:sz w:val="20"/>
                <w:szCs w:val="26"/>
                <w:rtl/>
                <w:lang w:eastAsia="zh-CN" w:bidi="ar-EG"/>
              </w:rPr>
              <w:t xml:space="preserve">، </w:t>
            </w:r>
            <w:r w:rsidRPr="0026693A">
              <w:rPr>
                <w:rFonts w:ascii="Calibri" w:eastAsiaTheme="minorEastAsia" w:hAnsi="Calibri"/>
                <w:b/>
                <w:bCs/>
                <w:sz w:val="20"/>
                <w:szCs w:val="26"/>
                <w:lang w:eastAsia="zh-CN" w:bidi="ar-SY"/>
              </w:rPr>
              <w:t>2.D</w:t>
            </w:r>
            <w:r w:rsidRPr="0026693A">
              <w:rPr>
                <w:rFonts w:ascii="Calibri" w:eastAsiaTheme="minorEastAsia" w:hAnsi="Calibri" w:hint="cs"/>
                <w:b/>
                <w:bCs/>
                <w:sz w:val="20"/>
                <w:szCs w:val="26"/>
                <w:rtl/>
                <w:lang w:eastAsia="zh-CN" w:bidi="ar-EG"/>
              </w:rPr>
              <w:t xml:space="preserve">، </w:t>
            </w:r>
            <w:r w:rsidRPr="0026693A">
              <w:rPr>
                <w:rFonts w:ascii="Calibri" w:eastAsiaTheme="minorEastAsia" w:hAnsi="Calibri"/>
                <w:b/>
                <w:bCs/>
                <w:sz w:val="20"/>
                <w:szCs w:val="26"/>
                <w:lang w:eastAsia="zh-CN" w:bidi="ar-SY"/>
              </w:rPr>
              <w:t>3.D</w:t>
            </w:r>
            <w:r w:rsidRPr="0026693A">
              <w:rPr>
                <w:rFonts w:ascii="Calibri" w:eastAsiaTheme="minorEastAsia" w:hAnsi="Calibri" w:hint="cs"/>
                <w:b/>
                <w:bCs/>
                <w:sz w:val="20"/>
                <w:szCs w:val="26"/>
                <w:rtl/>
                <w:lang w:eastAsia="zh-CN" w:bidi="ar-EG"/>
              </w:rPr>
              <w:t xml:space="preserve">، </w:t>
            </w:r>
            <w:r w:rsidRPr="0026693A">
              <w:rPr>
                <w:rFonts w:ascii="Calibri" w:eastAsiaTheme="minorEastAsia" w:hAnsi="Calibri"/>
                <w:b/>
                <w:bCs/>
                <w:sz w:val="20"/>
                <w:szCs w:val="26"/>
                <w:lang w:eastAsia="zh-CN" w:bidi="ar-SY"/>
              </w:rPr>
              <w:t>4.D</w:t>
            </w:r>
          </w:p>
        </w:tc>
        <w:tc>
          <w:tcPr>
            <w:tcW w:w="1264" w:type="pct"/>
            <w:tcBorders>
              <w:top w:val="single" w:sz="4" w:space="0" w:color="7F7F7F"/>
              <w:left w:val="nil"/>
              <w:bottom w:val="single" w:sz="4" w:space="0" w:color="7F7F7F"/>
              <w:right w:val="nil"/>
            </w:tcBorders>
            <w:shd w:val="clear" w:color="auto" w:fill="auto"/>
            <w:hideMark/>
          </w:tcPr>
          <w:p w:rsidR="00C63BE3" w:rsidRPr="0026693A" w:rsidRDefault="00C63BE3" w:rsidP="001F5E71">
            <w:pPr>
              <w:tabs>
                <w:tab w:val="clear" w:pos="1134"/>
                <w:tab w:val="left" w:pos="334"/>
              </w:tabs>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1</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وضع وتنفيذ استراتيجيات فع</w:t>
            </w:r>
            <w:r w:rsidR="00FB67EC">
              <w:rPr>
                <w:rFonts w:ascii="Calibri" w:eastAsiaTheme="minorEastAsia" w:hAnsi="Calibri" w:hint="cs"/>
                <w:sz w:val="20"/>
                <w:szCs w:val="26"/>
                <w:rtl/>
                <w:lang w:eastAsia="zh-CN" w:bidi="ar-EG"/>
              </w:rPr>
              <w:t>ّ</w:t>
            </w:r>
            <w:r w:rsidRPr="0026693A">
              <w:rPr>
                <w:rFonts w:ascii="Calibri" w:eastAsiaTheme="minorEastAsia" w:hAnsi="Calibri" w:hint="cs"/>
                <w:sz w:val="20"/>
                <w:szCs w:val="26"/>
                <w:rtl/>
                <w:lang w:eastAsia="zh-CN" w:bidi="ar-EG"/>
              </w:rPr>
              <w:t>الة في مجال تنمية الاتصالات/تكنولوجيا المعلومات والاتصالات من أجل تحقيق خطوط القمة العالمية لمجتمع المعلومات وأهداف التنمية المستدامة</w:t>
            </w:r>
            <w:r w:rsidR="001F5E71">
              <w:rPr>
                <w:rFonts w:ascii="Calibri" w:eastAsiaTheme="minorEastAsia" w:hAnsi="Calibri" w:hint="eastAsia"/>
                <w:sz w:val="20"/>
                <w:szCs w:val="26"/>
                <w:rtl/>
                <w:lang w:eastAsia="zh-CN" w:bidi="ar-EG"/>
              </w:rPr>
              <w:t> </w:t>
            </w:r>
            <w:r w:rsidRPr="0026693A">
              <w:rPr>
                <w:rFonts w:ascii="Calibri" w:eastAsiaTheme="minorEastAsia" w:hAnsi="Calibri"/>
                <w:sz w:val="20"/>
                <w:szCs w:val="26"/>
                <w:lang w:eastAsia="zh-CN" w:bidi="ar-SY"/>
              </w:rPr>
              <w:t>(SDG)</w:t>
            </w:r>
            <w:r w:rsidRPr="0026693A">
              <w:rPr>
                <w:rFonts w:ascii="Calibri" w:eastAsiaTheme="minorEastAsia" w:hAnsi="Calibri" w:hint="cs"/>
                <w:sz w:val="20"/>
                <w:szCs w:val="26"/>
                <w:rtl/>
                <w:lang w:eastAsia="zh-CN" w:bidi="ar-EG"/>
              </w:rPr>
              <w:t>، بما في ذلك أنشطة الاتصال والترويج</w:t>
            </w:r>
          </w:p>
        </w:tc>
        <w:tc>
          <w:tcPr>
            <w:tcW w:w="1286"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فهم وتبادل أهداف القطاع ونواتجه</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تقديم توجيهات بشأن أنشطة القطاع</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الوضوح في برنامج الأنشطة</w:t>
            </w:r>
          </w:p>
        </w:tc>
        <w:tc>
          <w:tcPr>
            <w:tcW w:w="1835"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تقدم قابل للقياس نحو تحقيق خطوط عمل القمة وأهداف التنمية المستدامة</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مستوى التعاون الدولي في مجال تنمية الاتصالات/تكنولوجيا المعلومات والاتصالات</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مستوى رضا الدول الأعضاء عن الخدمات والمنتجات التي يقدمها مكتب تنمية الاتصالات</w:t>
            </w:r>
          </w:p>
        </w:tc>
      </w:tr>
      <w:tr w:rsidR="00C63BE3" w:rsidRPr="0026693A" w:rsidTr="00374DAC">
        <w:trPr>
          <w:trHeight w:val="215"/>
          <w:jc w:val="center"/>
        </w:trPr>
        <w:tc>
          <w:tcPr>
            <w:tcW w:w="616" w:type="pct"/>
            <w:vMerge/>
            <w:tcBorders>
              <w:top w:val="single" w:sz="4" w:space="0" w:color="7F7F7F"/>
              <w:left w:val="nil"/>
              <w:bottom w:val="single" w:sz="4" w:space="0" w:color="7F7F7F"/>
              <w:right w:val="nil"/>
            </w:tcBorders>
            <w:shd w:val="clear" w:color="auto" w:fill="auto"/>
            <w:vAlign w:val="center"/>
            <w:hideMark/>
          </w:tcPr>
          <w:p w:rsidR="00C63BE3" w:rsidRPr="0026693A" w:rsidRDefault="00C63BE3" w:rsidP="00374DAC">
            <w:pPr>
              <w:spacing w:before="60" w:after="60" w:line="260" w:lineRule="exact"/>
              <w:jc w:val="left"/>
              <w:rPr>
                <w:rFonts w:ascii="Calibri" w:eastAsiaTheme="minorEastAsia" w:hAnsi="Calibri"/>
                <w:b/>
                <w:bCs/>
                <w:sz w:val="20"/>
                <w:szCs w:val="26"/>
                <w:lang w:val="en-GB" w:eastAsia="zh-CN" w:bidi="ar-SY"/>
              </w:rPr>
            </w:pPr>
          </w:p>
        </w:tc>
        <w:tc>
          <w:tcPr>
            <w:tcW w:w="1264" w:type="pct"/>
            <w:tcBorders>
              <w:top w:val="nil"/>
              <w:left w:val="nil"/>
              <w:bottom w:val="nil"/>
              <w:right w:val="nil"/>
            </w:tcBorders>
            <w:shd w:val="clear" w:color="auto" w:fill="auto"/>
            <w:hideMark/>
          </w:tcPr>
          <w:p w:rsidR="00C63BE3" w:rsidRPr="0026693A" w:rsidRDefault="00C63BE3" w:rsidP="00374DAC">
            <w:pPr>
              <w:tabs>
                <w:tab w:val="clear" w:pos="1134"/>
                <w:tab w:val="left" w:pos="334"/>
              </w:tabs>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2</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كفاءة إدارة ودعم أنشطة تنمية الاتصالات/تكنولوجيا المعلومات والاتصالات من خلال التنسيق والتعاون بين إدارة الخدمات والشؤون المالية والميزانية، دعم تنظيم الأحداث ودعم تكنولوجيا المعلومات</w:t>
            </w:r>
          </w:p>
        </w:tc>
        <w:tc>
          <w:tcPr>
            <w:tcW w:w="1286" w:type="pct"/>
            <w:tcBorders>
              <w:top w:val="nil"/>
              <w:left w:val="nil"/>
              <w:bottom w:val="nil"/>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تنظيم مواعيد الأحداث بشكل واضح ومنسق</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توفير </w:t>
            </w:r>
            <w:r w:rsidRPr="0026693A">
              <w:rPr>
                <w:rFonts w:ascii="Calibri" w:eastAsiaTheme="minorEastAsia" w:hAnsi="Calibri" w:hint="cs"/>
                <w:sz w:val="20"/>
                <w:szCs w:val="26"/>
                <w:rtl/>
                <w:lang w:eastAsia="zh-CN" w:bidi="ar-EG"/>
              </w:rPr>
              <w:t>ما يلزم من دعم مالي ودعم في مجال تكنولوجيا المعلومات والقوى العاملة في حدود الموارد المتاحة</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توفير دعم موثوق للأحداث</w:t>
            </w:r>
          </w:p>
        </w:tc>
        <w:tc>
          <w:tcPr>
            <w:tcW w:w="1835" w:type="pct"/>
            <w:tcBorders>
              <w:top w:val="nil"/>
              <w:left w:val="nil"/>
              <w:bottom w:val="nil"/>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تعزيز التنسيق والتعاون في تنظيم الأحداث وتنفيذ الأنشطة</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كفاءة استخدام الموارد المالية</w:t>
            </w:r>
          </w:p>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تنظيم الأحداث في الوقت المناسب وعلى نحو</w:t>
            </w:r>
            <w:r w:rsidR="00FC2266">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w:t>
            </w:r>
            <w:r w:rsidRPr="0026693A">
              <w:rPr>
                <w:rFonts w:ascii="Calibri" w:eastAsiaTheme="minorEastAsia" w:hAnsi="Calibri" w:hint="cs"/>
                <w:sz w:val="20"/>
                <w:szCs w:val="26"/>
                <w:rtl/>
                <w:lang w:eastAsia="zh-CN" w:bidi="ar-EG"/>
              </w:rPr>
              <w:t xml:space="preserve"> جودة وتنسيق إعداد التقارير التي يقدمها مكتب تنمية الاتصالات إلى الدول الأعضاء</w:t>
            </w:r>
          </w:p>
        </w:tc>
      </w:tr>
      <w:tr w:rsidR="00C63BE3" w:rsidRPr="0026693A" w:rsidTr="00374DAC">
        <w:trPr>
          <w:trHeight w:val="215"/>
          <w:jc w:val="center"/>
        </w:trPr>
        <w:tc>
          <w:tcPr>
            <w:tcW w:w="616" w:type="pct"/>
            <w:vMerge/>
            <w:tcBorders>
              <w:top w:val="single" w:sz="4" w:space="0" w:color="7F7F7F"/>
              <w:left w:val="nil"/>
              <w:bottom w:val="single" w:sz="4" w:space="0" w:color="7F7F7F"/>
              <w:right w:val="nil"/>
            </w:tcBorders>
            <w:shd w:val="clear" w:color="auto" w:fill="auto"/>
            <w:vAlign w:val="center"/>
            <w:hideMark/>
          </w:tcPr>
          <w:p w:rsidR="00C63BE3" w:rsidRPr="0026693A" w:rsidRDefault="00C63BE3" w:rsidP="00374DAC">
            <w:pPr>
              <w:spacing w:before="60" w:after="60" w:line="260" w:lineRule="exact"/>
              <w:jc w:val="left"/>
              <w:rPr>
                <w:rFonts w:ascii="Calibri" w:eastAsiaTheme="minorEastAsia" w:hAnsi="Calibri"/>
                <w:b/>
                <w:bCs/>
                <w:sz w:val="20"/>
                <w:szCs w:val="26"/>
                <w:lang w:val="en-GB" w:eastAsia="zh-CN" w:bidi="ar-SY"/>
              </w:rPr>
            </w:pPr>
          </w:p>
        </w:tc>
        <w:tc>
          <w:tcPr>
            <w:tcW w:w="1264" w:type="pct"/>
            <w:tcBorders>
              <w:top w:val="single" w:sz="4" w:space="0" w:color="7F7F7F"/>
              <w:left w:val="nil"/>
              <w:bottom w:val="single" w:sz="4" w:space="0" w:color="7F7F7F"/>
              <w:right w:val="nil"/>
            </w:tcBorders>
            <w:shd w:val="clear" w:color="auto" w:fill="auto"/>
            <w:hideMark/>
          </w:tcPr>
          <w:p w:rsidR="00C63BE3" w:rsidRPr="0026693A" w:rsidRDefault="00C63BE3" w:rsidP="00166CE0">
            <w:pPr>
              <w:keepNext/>
              <w:keepLines/>
              <w:tabs>
                <w:tab w:val="clear" w:pos="1134"/>
                <w:tab w:val="left" w:pos="334"/>
              </w:tabs>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3</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كفاءة تنظيم ودعم الأنشطة المتعلقة بالبنية التحتية للاتصالات/تكنولوجيا المعلومات والاتصالات، وتطبيقات تكنولوجيا المعلومات والاتصالات والأمن السيبراني</w:t>
            </w:r>
          </w:p>
        </w:tc>
        <w:tc>
          <w:tcPr>
            <w:tcW w:w="1286" w:type="pct"/>
            <w:tcBorders>
              <w:top w:val="single" w:sz="4" w:space="0" w:color="7F7F7F"/>
              <w:left w:val="nil"/>
              <w:bottom w:val="single" w:sz="4" w:space="0" w:color="7F7F7F"/>
              <w:right w:val="nil"/>
            </w:tcBorders>
            <w:shd w:val="clear" w:color="auto" w:fill="auto"/>
            <w:hideMark/>
          </w:tcPr>
          <w:p w:rsidR="00C63BE3" w:rsidRPr="0026693A" w:rsidRDefault="00C63BE3" w:rsidP="00166CE0">
            <w:pPr>
              <w:keepNext/>
              <w:keepLines/>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تحديد أولويات الدول الأعضاء واحتياجاتها</w:t>
            </w:r>
          </w:p>
          <w:p w:rsidR="00C63BE3" w:rsidRPr="0026693A" w:rsidRDefault="00C63BE3" w:rsidP="004A7658">
            <w:pPr>
              <w:keepNext/>
              <w:keepLines/>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تطوير المنتجات والخدمات ذات الصلة وتقديمها في</w:t>
            </w:r>
            <w:r w:rsidR="004A7658">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الوقت المناسب للمستعملين النهائيين</w:t>
            </w:r>
          </w:p>
          <w:p w:rsidR="00C63BE3" w:rsidRPr="0026693A" w:rsidRDefault="00C63BE3" w:rsidP="00166CE0">
            <w:pPr>
              <w:keepNext/>
              <w:keepLines/>
              <w:tabs>
                <w:tab w:val="clear" w:pos="1134"/>
                <w:tab w:val="left" w:pos="334"/>
              </w:tabs>
              <w:spacing w:before="60" w:after="60" w:line="260" w:lineRule="exact"/>
              <w:ind w:left="334" w:hanging="334"/>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المشاركة الفع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الة لجميع أصحاب المصلحة ذوي الصلة في تطوير وتقديم المنتجات والخدمات إلى الدول الأعضاء</w:t>
            </w:r>
          </w:p>
        </w:tc>
        <w:tc>
          <w:tcPr>
            <w:tcW w:w="1835" w:type="pct"/>
            <w:tcBorders>
              <w:top w:val="single" w:sz="4" w:space="0" w:color="7F7F7F"/>
              <w:left w:val="nil"/>
              <w:bottom w:val="single" w:sz="4" w:space="0" w:color="7F7F7F"/>
              <w:right w:val="nil"/>
            </w:tcBorders>
            <w:shd w:val="clear" w:color="auto" w:fill="auto"/>
            <w:hideMark/>
          </w:tcPr>
          <w:p w:rsidR="00C63BE3" w:rsidRPr="0026693A" w:rsidRDefault="00C63BE3" w:rsidP="00166CE0">
            <w:pPr>
              <w:keepNext/>
              <w:keepLines/>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جودة وتعزيز إمكانية الحصول على</w:t>
            </w:r>
            <w:r w:rsidRPr="0026693A">
              <w:rPr>
                <w:rFonts w:ascii="Calibri" w:eastAsiaTheme="minorEastAsia" w:hAnsi="Calibri" w:hint="cs"/>
                <w:sz w:val="20"/>
                <w:szCs w:val="26"/>
                <w:rtl/>
                <w:lang w:eastAsia="zh-CN" w:bidi="ar-EG"/>
              </w:rPr>
              <w:t xml:space="preserve"> المنتجات والخدمات والخبرة التي يطورها المكتب ويقدمها في مجال البنية التحتية للاتصالات/تكنولوجيا المعلومات والاتصالات وتطبيقات تكنولوجيا المعلومات والاتصالات والأمن السيبراني</w:t>
            </w:r>
          </w:p>
          <w:p w:rsidR="00C63BE3" w:rsidRPr="0026693A" w:rsidRDefault="00C63BE3" w:rsidP="00166CE0">
            <w:pPr>
              <w:keepNext/>
              <w:keepLines/>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زيادة مستوى رضا الدول الأعضاء</w:t>
            </w:r>
          </w:p>
          <w:p w:rsidR="00C63BE3" w:rsidRPr="0026693A" w:rsidRDefault="00C63BE3" w:rsidP="00166CE0">
            <w:pPr>
              <w:keepNext/>
              <w:keepLines/>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تحسينات ملموسة في خدمة الدول الأعضاء للاتحاد نتيجة لأنشطة مكتب تنمية الاتصالات في مجال البنية التحتية للاتصالات/تكنولوجيا المعلومات والاتصالات، وتطبيقات تكنولوجيا المعلومات والاتصالات، والأمن السيبراني</w:t>
            </w:r>
          </w:p>
          <w:p w:rsidR="00C63BE3" w:rsidRPr="0026693A" w:rsidRDefault="00C63BE3" w:rsidP="00166CE0">
            <w:pPr>
              <w:keepNext/>
              <w:keepLines/>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تعزيز دور الاتصالات/تكنولوجيا المعلومات والاتصالات في مجال التنمية الاجتماعية والاقتصادية للدول الأعضاء</w:t>
            </w:r>
          </w:p>
        </w:tc>
      </w:tr>
      <w:tr w:rsidR="00C63BE3" w:rsidRPr="0026693A" w:rsidTr="00374DAC">
        <w:trPr>
          <w:trHeight w:val="215"/>
          <w:jc w:val="center"/>
        </w:trPr>
        <w:tc>
          <w:tcPr>
            <w:tcW w:w="616" w:type="pct"/>
            <w:vMerge/>
            <w:tcBorders>
              <w:top w:val="single" w:sz="4" w:space="0" w:color="7F7F7F"/>
              <w:left w:val="nil"/>
              <w:bottom w:val="single" w:sz="4" w:space="0" w:color="7F7F7F"/>
              <w:right w:val="nil"/>
            </w:tcBorders>
            <w:shd w:val="clear" w:color="auto" w:fill="auto"/>
            <w:vAlign w:val="center"/>
            <w:hideMark/>
          </w:tcPr>
          <w:p w:rsidR="00C63BE3" w:rsidRPr="0026693A" w:rsidRDefault="00C63BE3" w:rsidP="00374DAC">
            <w:pPr>
              <w:spacing w:before="60" w:after="60" w:line="260" w:lineRule="exact"/>
              <w:jc w:val="left"/>
              <w:rPr>
                <w:rFonts w:ascii="Calibri" w:eastAsiaTheme="minorEastAsia" w:hAnsi="Calibri"/>
                <w:b/>
                <w:bCs/>
                <w:sz w:val="20"/>
                <w:szCs w:val="26"/>
                <w:lang w:val="en-GB" w:eastAsia="zh-CN" w:bidi="ar-SY"/>
              </w:rPr>
            </w:pPr>
          </w:p>
        </w:tc>
        <w:tc>
          <w:tcPr>
            <w:tcW w:w="1264" w:type="pct"/>
            <w:tcBorders>
              <w:top w:val="nil"/>
              <w:left w:val="nil"/>
              <w:bottom w:val="nil"/>
              <w:right w:val="nil"/>
            </w:tcBorders>
            <w:shd w:val="clear" w:color="auto" w:fill="auto"/>
            <w:hideMark/>
          </w:tcPr>
          <w:p w:rsidR="00C63BE3" w:rsidRPr="0026693A" w:rsidRDefault="00C63BE3" w:rsidP="00FC2266">
            <w:pPr>
              <w:tabs>
                <w:tab w:val="clear" w:pos="1134"/>
                <w:tab w:val="left" w:pos="334"/>
              </w:tabs>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4</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كفاءة تنظيم ودعم الأنشطة المتعلقة بإدارة المشاريع والمعرفة من خلال بناء القدرات، دعم المشاريع وبيانات تكنولوجيا المعلومات والاتصالات وإحصاءاتها ودعم الاتصالات في</w:t>
            </w:r>
            <w:r w:rsidR="00FC2266">
              <w:rPr>
                <w:rFonts w:ascii="Calibri" w:eastAsiaTheme="minorEastAsia" w:hAnsi="Calibri" w:hint="eastAsia"/>
                <w:sz w:val="20"/>
                <w:szCs w:val="26"/>
                <w:rtl/>
                <w:lang w:eastAsia="zh-CN" w:bidi="ar-EG"/>
              </w:rPr>
              <w:t> </w:t>
            </w:r>
            <w:r w:rsidRPr="0026693A">
              <w:rPr>
                <w:rFonts w:ascii="Calibri" w:eastAsiaTheme="minorEastAsia" w:hAnsi="Calibri" w:hint="cs"/>
                <w:sz w:val="20"/>
                <w:szCs w:val="26"/>
                <w:rtl/>
                <w:lang w:eastAsia="zh-CN" w:bidi="ar-EG"/>
              </w:rPr>
              <w:t>حالة الطوارئ</w:t>
            </w:r>
          </w:p>
        </w:tc>
        <w:tc>
          <w:tcPr>
            <w:tcW w:w="1286" w:type="pct"/>
            <w:tcBorders>
              <w:top w:val="nil"/>
              <w:left w:val="nil"/>
              <w:bottom w:val="nil"/>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تحديد أولويات الدول الأعضاء واحتياجاتها</w:t>
            </w:r>
          </w:p>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تطوير المنتجات والخدمات ذات الصلة وتقديمها في</w:t>
            </w:r>
            <w:r w:rsidR="00FC2266">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الوقت المناسب للمستعملين النهائيين</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المشاركة الفع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الة لجميع أصحاب المصلحة ذوي الصلة في تطوير وتقديم المنتجات والخدمات إلى الدول الأعضاء</w:t>
            </w:r>
          </w:p>
        </w:tc>
        <w:tc>
          <w:tcPr>
            <w:tcW w:w="1835" w:type="pct"/>
            <w:tcBorders>
              <w:top w:val="nil"/>
              <w:left w:val="nil"/>
              <w:bottom w:val="nil"/>
              <w:right w:val="nil"/>
            </w:tcBorders>
            <w:shd w:val="clear" w:color="auto" w:fill="auto"/>
            <w:hideMark/>
          </w:tcPr>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جودة وإمكانية الحصول على</w:t>
            </w:r>
            <w:r w:rsidRPr="0026693A">
              <w:rPr>
                <w:rFonts w:ascii="Calibri" w:eastAsiaTheme="minorEastAsia" w:hAnsi="Calibri" w:hint="cs"/>
                <w:sz w:val="20"/>
                <w:szCs w:val="26"/>
                <w:rtl/>
                <w:lang w:eastAsia="zh-CN" w:bidi="ar-EG"/>
              </w:rPr>
              <w:t xml:space="preserve"> المنتجات والخدمات والخبرة التي يطورها المكتب ويقدمها في</w:t>
            </w:r>
            <w:r w:rsidR="00FC2266">
              <w:rPr>
                <w:rFonts w:ascii="Calibri" w:eastAsiaTheme="minorEastAsia" w:hAnsi="Calibri" w:hint="eastAsia"/>
                <w:sz w:val="20"/>
                <w:szCs w:val="26"/>
                <w:rtl/>
                <w:lang w:eastAsia="zh-CN" w:bidi="ar-EG"/>
              </w:rPr>
              <w:t> </w:t>
            </w:r>
            <w:r w:rsidRPr="0026693A">
              <w:rPr>
                <w:rFonts w:ascii="Calibri" w:eastAsiaTheme="minorEastAsia" w:hAnsi="Calibri" w:hint="cs"/>
                <w:sz w:val="20"/>
                <w:szCs w:val="26"/>
                <w:rtl/>
                <w:lang w:eastAsia="zh-CN" w:bidi="ar-EG"/>
              </w:rPr>
              <w:t>مجالات إدارة المشارع والمعرفة</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زيادة مستوى رضا الدول الأعضاء</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تحسينات ملموسة في خدمة الدول الأعضاء للاتحاد نتيجة لأنشطة مكتب تنمية الاتصالات في مجالات إدارة المشاريع والمعرفة</w:t>
            </w:r>
          </w:p>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bidi="ar-EG"/>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النجاح في التخفيف من مخاطر الاتصالات في</w:t>
            </w:r>
            <w:r w:rsidR="00FC2266">
              <w:rPr>
                <w:rFonts w:ascii="Calibri" w:eastAsiaTheme="minorEastAsia" w:hAnsi="Calibri" w:hint="eastAsia"/>
                <w:sz w:val="20"/>
                <w:szCs w:val="26"/>
                <w:rtl/>
                <w:lang w:eastAsia="zh-CN" w:bidi="ar-EG"/>
              </w:rPr>
              <w:t> </w:t>
            </w:r>
            <w:r w:rsidRPr="0026693A">
              <w:rPr>
                <w:rFonts w:ascii="Calibri" w:eastAsiaTheme="minorEastAsia" w:hAnsi="Calibri" w:hint="cs"/>
                <w:sz w:val="20"/>
                <w:szCs w:val="26"/>
                <w:rtl/>
                <w:lang w:eastAsia="zh-CN" w:bidi="ar-EG"/>
              </w:rPr>
              <w:t>حالات الطوارئ</w:t>
            </w:r>
          </w:p>
        </w:tc>
      </w:tr>
      <w:tr w:rsidR="00C63BE3" w:rsidRPr="0026693A" w:rsidTr="00374DAC">
        <w:trPr>
          <w:trHeight w:val="215"/>
          <w:jc w:val="center"/>
        </w:trPr>
        <w:tc>
          <w:tcPr>
            <w:tcW w:w="616" w:type="pct"/>
            <w:vMerge/>
            <w:tcBorders>
              <w:top w:val="single" w:sz="4" w:space="0" w:color="7F7F7F"/>
              <w:left w:val="nil"/>
              <w:bottom w:val="single" w:sz="4" w:space="0" w:color="7F7F7F"/>
              <w:right w:val="nil"/>
            </w:tcBorders>
            <w:shd w:val="clear" w:color="auto" w:fill="auto"/>
            <w:vAlign w:val="center"/>
            <w:hideMark/>
          </w:tcPr>
          <w:p w:rsidR="00C63BE3" w:rsidRPr="0026693A" w:rsidRDefault="00C63BE3" w:rsidP="00374DAC">
            <w:pPr>
              <w:spacing w:before="60" w:after="60" w:line="260" w:lineRule="exact"/>
              <w:jc w:val="left"/>
              <w:rPr>
                <w:rFonts w:ascii="Calibri" w:eastAsiaTheme="minorEastAsia" w:hAnsi="Calibri"/>
                <w:b/>
                <w:bCs/>
                <w:sz w:val="20"/>
                <w:szCs w:val="26"/>
                <w:lang w:val="en-GB" w:eastAsia="zh-CN" w:bidi="ar-SY"/>
              </w:rPr>
            </w:pPr>
          </w:p>
        </w:tc>
        <w:tc>
          <w:tcPr>
            <w:tcW w:w="1264"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5</w:t>
            </w:r>
            <w:r w:rsidRPr="0026693A">
              <w:rPr>
                <w:rFonts w:ascii="Calibri" w:eastAsiaTheme="minorEastAsia" w:hAnsi="Calibri"/>
                <w:sz w:val="20"/>
                <w:szCs w:val="26"/>
                <w:rtl/>
                <w:lang w:eastAsia="zh-CN" w:bidi="ar-EG"/>
              </w:rPr>
              <w:tab/>
            </w:r>
            <w:r w:rsidRPr="00FC2266">
              <w:rPr>
                <w:rFonts w:ascii="Calibri" w:eastAsiaTheme="minorEastAsia" w:hAnsi="Calibri" w:hint="cs"/>
                <w:spacing w:val="-2"/>
                <w:sz w:val="20"/>
                <w:szCs w:val="26"/>
                <w:rtl/>
                <w:lang w:eastAsia="zh-CN" w:bidi="ar-EG"/>
              </w:rPr>
              <w:t>كفاءة تنظيم ودعم أنشطة الابتكار والشراكات من خلال إقامة شراكات والابتكار وخدمات التنسيق للجان الدراسات</w:t>
            </w:r>
            <w:r w:rsidRPr="0026693A">
              <w:rPr>
                <w:rFonts w:ascii="Calibri" w:eastAsiaTheme="minorEastAsia" w:hAnsi="Calibri" w:hint="cs"/>
                <w:sz w:val="20"/>
                <w:szCs w:val="26"/>
                <w:rtl/>
                <w:lang w:eastAsia="zh-CN" w:bidi="ar-EG"/>
              </w:rPr>
              <w:t xml:space="preserve"> </w:t>
            </w:r>
          </w:p>
        </w:tc>
        <w:tc>
          <w:tcPr>
            <w:tcW w:w="1286"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تحديد أولويات الدول الأعضاء واحتياجاتها</w:t>
            </w:r>
          </w:p>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تطوير المنتجات والخدمات ذات الصلة وتقديمها في</w:t>
            </w:r>
            <w:r w:rsidR="00FC2266">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الوقت المناسب للمستعملين النهائيين</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المشاركة الفع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الة لجميع أصحاب المصلحة ذوي الصلة في تطوير وتقديم المنتجات والخدمات إلى الدول الأعضاء</w:t>
            </w:r>
          </w:p>
        </w:tc>
        <w:tc>
          <w:tcPr>
            <w:tcW w:w="1835" w:type="pct"/>
            <w:tcBorders>
              <w:top w:val="single" w:sz="4" w:space="0" w:color="7F7F7F"/>
              <w:left w:val="nil"/>
              <w:bottom w:val="single" w:sz="4" w:space="0" w:color="7F7F7F"/>
              <w:right w:val="nil"/>
            </w:tcBorders>
            <w:shd w:val="clear" w:color="auto" w:fill="auto"/>
            <w:hideMark/>
          </w:tcPr>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جودة وإمكانية الحصول على</w:t>
            </w:r>
            <w:r w:rsidRPr="0026693A">
              <w:rPr>
                <w:rFonts w:ascii="Calibri" w:eastAsiaTheme="minorEastAsia" w:hAnsi="Calibri" w:hint="cs"/>
                <w:sz w:val="20"/>
                <w:szCs w:val="26"/>
                <w:rtl/>
                <w:lang w:eastAsia="zh-CN" w:bidi="ar-EG"/>
              </w:rPr>
              <w:t xml:space="preserve"> المنتجات والخدمات والخبرة التي يطورها المكتب ويقدمها في</w:t>
            </w:r>
            <w:r w:rsidR="00FC2266">
              <w:rPr>
                <w:rFonts w:ascii="Calibri" w:eastAsiaTheme="minorEastAsia" w:hAnsi="Calibri" w:hint="eastAsia"/>
                <w:sz w:val="20"/>
                <w:szCs w:val="26"/>
                <w:rtl/>
                <w:lang w:eastAsia="zh-CN" w:bidi="ar-EG"/>
              </w:rPr>
              <w:t> </w:t>
            </w:r>
            <w:r w:rsidRPr="0026693A">
              <w:rPr>
                <w:rFonts w:ascii="Calibri" w:eastAsiaTheme="minorEastAsia" w:hAnsi="Calibri" w:hint="cs"/>
                <w:sz w:val="20"/>
                <w:szCs w:val="26"/>
                <w:rtl/>
                <w:lang w:eastAsia="zh-CN" w:bidi="ar-EG"/>
              </w:rPr>
              <w:t>مجالات إقامة الشراكات والابتكار</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زيادة مستوى رضا الدول الأعضاء</w:t>
            </w:r>
          </w:p>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مشاركة أوسع لأصحاب المصلحة والشركاء في</w:t>
            </w:r>
            <w:r w:rsidR="00FC2266">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مجال تنمية الاتصالات/تكنولوجيا المعلومات والاتصالات في البلدان النامية</w:t>
            </w:r>
          </w:p>
          <w:p w:rsidR="00C63BE3" w:rsidRPr="0026693A" w:rsidRDefault="00C63BE3" w:rsidP="00FC2266">
            <w:pPr>
              <w:tabs>
                <w:tab w:val="clear" w:pos="1134"/>
                <w:tab w:val="left" w:pos="334"/>
              </w:tabs>
              <w:spacing w:before="60" w:after="60" w:line="260" w:lineRule="exact"/>
              <w:ind w:left="334" w:hanging="334"/>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مستوى الموارد المقدمة من الجهات المانحة لدعم الجهود التي تبذلها الدول الأعضاء في</w:t>
            </w:r>
            <w:r w:rsidR="00FC2266">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سبيل تطوير الاتصالات/تكنولوجيا المعلومات والاتصالات لديها</w:t>
            </w:r>
          </w:p>
        </w:tc>
      </w:tr>
      <w:tr w:rsidR="00C63BE3" w:rsidRPr="0026693A" w:rsidTr="00374DAC">
        <w:trPr>
          <w:trHeight w:val="215"/>
          <w:jc w:val="center"/>
        </w:trPr>
        <w:tc>
          <w:tcPr>
            <w:tcW w:w="616" w:type="pct"/>
            <w:vMerge/>
            <w:tcBorders>
              <w:top w:val="single" w:sz="4" w:space="0" w:color="7F7F7F"/>
              <w:left w:val="nil"/>
              <w:bottom w:val="single" w:sz="4" w:space="0" w:color="7F7F7F"/>
              <w:right w:val="nil"/>
            </w:tcBorders>
            <w:shd w:val="clear" w:color="auto" w:fill="auto"/>
            <w:vAlign w:val="center"/>
            <w:hideMark/>
          </w:tcPr>
          <w:p w:rsidR="00C63BE3" w:rsidRPr="0026693A" w:rsidRDefault="00C63BE3" w:rsidP="00374DAC">
            <w:pPr>
              <w:spacing w:before="60" w:after="60" w:line="260" w:lineRule="exact"/>
              <w:jc w:val="left"/>
              <w:rPr>
                <w:rFonts w:ascii="Calibri" w:eastAsiaTheme="minorEastAsia" w:hAnsi="Calibri"/>
                <w:b/>
                <w:bCs/>
                <w:sz w:val="20"/>
                <w:szCs w:val="26"/>
                <w:lang w:val="en-GB" w:eastAsia="zh-CN" w:bidi="ar-SY"/>
              </w:rPr>
            </w:pPr>
          </w:p>
        </w:tc>
        <w:tc>
          <w:tcPr>
            <w:tcW w:w="1264" w:type="pct"/>
            <w:tcBorders>
              <w:top w:val="nil"/>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6</w:t>
            </w:r>
            <w:r w:rsidRPr="0026693A">
              <w:rPr>
                <w:rFonts w:ascii="Calibri" w:eastAsiaTheme="minorEastAsia" w:hAnsi="Calibri"/>
                <w:sz w:val="20"/>
                <w:szCs w:val="26"/>
                <w:rtl/>
                <w:lang w:eastAsia="zh-CN" w:bidi="ar-EG"/>
              </w:rPr>
              <w:tab/>
            </w:r>
            <w:r w:rsidRPr="00FC2266">
              <w:rPr>
                <w:rFonts w:ascii="Calibri" w:eastAsiaTheme="minorEastAsia" w:hAnsi="Calibri" w:hint="cs"/>
                <w:spacing w:val="-2"/>
                <w:sz w:val="20"/>
                <w:szCs w:val="26"/>
                <w:rtl/>
                <w:lang w:eastAsia="zh-CN" w:bidi="ar-EG"/>
              </w:rPr>
              <w:t>كفاءة تقديم وتنسيق الأنشطة في مجال تنمية الاتصالات/تكنولوجيا المعلومات والاتصالات من خلال أنشطة المكاتب الإقليمية ومكاتب المناطق</w:t>
            </w:r>
          </w:p>
        </w:tc>
        <w:tc>
          <w:tcPr>
            <w:tcW w:w="1286" w:type="pct"/>
            <w:tcBorders>
              <w:top w:val="nil"/>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التوعية التي يقوم بها الاتحاد في مختلف الأقاليم والمناطق في العالم</w:t>
            </w:r>
          </w:p>
        </w:tc>
        <w:tc>
          <w:tcPr>
            <w:tcW w:w="1835" w:type="pct"/>
            <w:tcBorders>
              <w:top w:val="nil"/>
              <w:left w:val="nil"/>
              <w:bottom w:val="single" w:sz="4" w:space="0" w:color="7F7F7F"/>
              <w:right w:val="nil"/>
            </w:tcBorders>
            <w:shd w:val="clear" w:color="auto" w:fill="auto"/>
            <w:hideMark/>
          </w:tcPr>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كفاءة وفعالية تقديم منتجات وخدمات ومعلومات وخبرة مكتب تنمية الاتصالات والاتحاد إلى الدول الأعضاء</w:t>
            </w:r>
          </w:p>
          <w:p w:rsidR="00C63BE3" w:rsidRPr="0026693A" w:rsidRDefault="00C63BE3" w:rsidP="00374DAC">
            <w:pPr>
              <w:tabs>
                <w:tab w:val="clear" w:pos="1134"/>
                <w:tab w:val="left" w:pos="334"/>
              </w:tabs>
              <w:spacing w:before="60" w:after="60" w:line="260" w:lineRule="exact"/>
              <w:ind w:left="334" w:hanging="334"/>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مستوى رضا الدول الأعضاء عن الخدمات والمنتجات التي يقدمها مكتب تنمية الاتصالات</w:t>
            </w:r>
          </w:p>
        </w:tc>
      </w:tr>
    </w:tbl>
    <w:p w:rsidR="00166CE0" w:rsidRDefault="00166CE0" w:rsidP="00C63BE3">
      <w:pPr>
        <w:keepNext/>
        <w:keepLines/>
        <w:spacing w:before="240"/>
        <w:outlineLvl w:val="1"/>
        <w:rPr>
          <w:rFonts w:ascii="Calibri" w:eastAsiaTheme="minorEastAsia" w:hAnsi="Calibri"/>
          <w:b/>
          <w:bCs/>
          <w:kern w:val="14"/>
          <w:sz w:val="24"/>
          <w:szCs w:val="32"/>
          <w:rtl/>
          <w:lang w:eastAsia="zh-CN" w:bidi="ar-EG"/>
        </w:rPr>
      </w:pPr>
      <w:r>
        <w:rPr>
          <w:rFonts w:ascii="Calibri" w:eastAsiaTheme="minorEastAsia" w:hAnsi="Calibri"/>
          <w:b/>
          <w:bCs/>
          <w:kern w:val="14"/>
          <w:sz w:val="24"/>
          <w:szCs w:val="32"/>
          <w:rtl/>
          <w:lang w:eastAsia="zh-CN" w:bidi="ar-EG"/>
        </w:rPr>
        <w:lastRenderedPageBreak/>
        <w:br w:type="page"/>
      </w:r>
    </w:p>
    <w:p w:rsidR="00C63BE3" w:rsidRPr="0026693A" w:rsidRDefault="00C63BE3" w:rsidP="00C63BE3">
      <w:pPr>
        <w:keepNext/>
        <w:keepLines/>
        <w:spacing w:before="240"/>
        <w:outlineLvl w:val="1"/>
        <w:rPr>
          <w:rFonts w:ascii="Calibri" w:eastAsiaTheme="minorEastAsia" w:hAnsi="Calibri"/>
          <w:b/>
          <w:bCs/>
          <w:kern w:val="14"/>
          <w:sz w:val="24"/>
          <w:szCs w:val="32"/>
          <w:lang w:eastAsia="zh-CN" w:bidi="ar-EG"/>
        </w:rPr>
      </w:pPr>
      <w:r w:rsidRPr="0026693A">
        <w:rPr>
          <w:rFonts w:ascii="Calibri" w:eastAsiaTheme="minorEastAsia" w:hAnsi="Calibri" w:hint="cs"/>
          <w:b/>
          <w:bCs/>
          <w:kern w:val="14"/>
          <w:sz w:val="24"/>
          <w:szCs w:val="32"/>
          <w:rtl/>
          <w:lang w:eastAsia="zh-CN" w:bidi="ar-EG"/>
        </w:rPr>
        <w:lastRenderedPageBreak/>
        <w:t xml:space="preserve">الجدول </w:t>
      </w:r>
      <w:r w:rsidRPr="0026693A">
        <w:rPr>
          <w:rFonts w:ascii="Calibri" w:eastAsiaTheme="minorEastAsia" w:hAnsi="Calibri"/>
          <w:b/>
          <w:bCs/>
          <w:kern w:val="14"/>
          <w:sz w:val="24"/>
          <w:szCs w:val="32"/>
          <w:lang w:eastAsia="zh-CN" w:bidi="ar-EG"/>
        </w:rPr>
        <w:t>10</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الأهداف المشتركة بين القطاعات ونتائجها ونواتجها</w:t>
      </w:r>
    </w:p>
    <w:tbl>
      <w:tblPr>
        <w:bidiVisual/>
        <w:tblW w:w="5000" w:type="pct"/>
        <w:jc w:val="center"/>
        <w:tblBorders>
          <w:top w:val="single" w:sz="4" w:space="0" w:color="auto"/>
          <w:bottom w:val="single" w:sz="4" w:space="0" w:color="auto"/>
          <w:insideH w:val="single" w:sz="4" w:space="0" w:color="auto"/>
        </w:tblBorders>
        <w:tblLook w:val="0420" w:firstRow="1" w:lastRow="0" w:firstColumn="0" w:lastColumn="0" w:noHBand="0" w:noVBand="1"/>
      </w:tblPr>
      <w:tblGrid>
        <w:gridCol w:w="4819"/>
        <w:gridCol w:w="4820"/>
      </w:tblGrid>
      <w:tr w:rsidR="00C63BE3" w:rsidRPr="0026693A" w:rsidTr="00374DAC">
        <w:trPr>
          <w:trHeight w:val="670"/>
          <w:jc w:val="center"/>
        </w:trPr>
        <w:tc>
          <w:tcPr>
            <w:tcW w:w="5000" w:type="pct"/>
            <w:gridSpan w:val="2"/>
            <w:shd w:val="clear" w:color="auto" w:fill="auto"/>
          </w:tcPr>
          <w:p w:rsidR="00C63BE3" w:rsidRPr="0026693A" w:rsidRDefault="00C63BE3" w:rsidP="00374DAC">
            <w:pPr>
              <w:spacing w:before="60" w:after="60" w:line="280" w:lineRule="exact"/>
              <w:rPr>
                <w:rFonts w:ascii="Calibri" w:eastAsiaTheme="minorEastAsia" w:hAnsi="Calibri"/>
                <w:i/>
                <w:iCs/>
                <w:sz w:val="20"/>
                <w:szCs w:val="26"/>
                <w:lang w:eastAsia="zh-CN" w:bidi="ar-SY"/>
              </w:rPr>
            </w:pPr>
            <w:r w:rsidRPr="0026693A">
              <w:rPr>
                <w:rFonts w:ascii="Calibri" w:eastAsiaTheme="minorEastAsia" w:hAnsi="Calibri"/>
                <w:b/>
                <w:bCs/>
                <w:sz w:val="20"/>
                <w:szCs w:val="26"/>
                <w:lang w:eastAsia="zh-CN" w:bidi="ar-SY"/>
              </w:rPr>
              <w:t>1.I</w:t>
            </w:r>
            <w:r w:rsidRPr="0026693A">
              <w:rPr>
                <w:rFonts w:ascii="Calibri" w:eastAsiaTheme="minorEastAsia" w:hAnsi="Calibri" w:hint="cs"/>
                <w:b/>
                <w:bCs/>
                <w:sz w:val="20"/>
                <w:szCs w:val="26"/>
                <w:rtl/>
                <w:lang w:eastAsia="zh-CN" w:bidi="ar-SY"/>
              </w:rPr>
              <w:t xml:space="preserve"> (التعاون) </w:t>
            </w:r>
            <w:r w:rsidRPr="0026693A">
              <w:rPr>
                <w:rFonts w:ascii="Calibri" w:eastAsiaTheme="minorEastAsia" w:hAnsi="Calibri"/>
                <w:b/>
                <w:bCs/>
                <w:sz w:val="20"/>
                <w:szCs w:val="26"/>
                <w:rtl/>
                <w:lang w:eastAsia="zh-CN" w:bidi="ar-EG"/>
              </w:rPr>
              <w:t>تعزيز التعاون الأوثق بين جميع أصحاب المصلحة في النظام الإيكولوجي لتكنولوجيا المعلومات والاتصالات من أجل تحقيق أهداف التنمية المستدامة</w:t>
            </w:r>
          </w:p>
        </w:tc>
      </w:tr>
      <w:tr w:rsidR="00C63BE3" w:rsidRPr="0026693A" w:rsidTr="00374DAC">
        <w:trPr>
          <w:trHeight w:val="43"/>
          <w:jc w:val="center"/>
        </w:trPr>
        <w:tc>
          <w:tcPr>
            <w:tcW w:w="2500" w:type="pct"/>
            <w:shd w:val="clear" w:color="auto" w:fill="auto"/>
          </w:tcPr>
          <w:p w:rsidR="00C63BE3" w:rsidRPr="0026693A" w:rsidRDefault="00C63BE3" w:rsidP="00374DAC">
            <w:pPr>
              <w:spacing w:before="60" w:after="60" w:line="280" w:lineRule="exact"/>
              <w:rPr>
                <w:rFonts w:ascii="Calibri" w:eastAsiaTheme="minorEastAsia" w:hAnsi="Calibri"/>
                <w:i/>
                <w:iCs/>
                <w:sz w:val="20"/>
                <w:szCs w:val="26"/>
                <w:rtl/>
                <w:lang w:eastAsia="zh-CN" w:bidi="ar-EG"/>
              </w:rPr>
            </w:pPr>
            <w:r w:rsidRPr="0026693A">
              <w:rPr>
                <w:rFonts w:ascii="Calibri" w:eastAsiaTheme="minorEastAsia" w:hAnsi="Calibri" w:hint="cs"/>
                <w:i/>
                <w:iCs/>
                <w:sz w:val="20"/>
                <w:szCs w:val="26"/>
                <w:rtl/>
                <w:lang w:eastAsia="zh-CN" w:bidi="ar-EG"/>
              </w:rPr>
              <w:t>النتائج</w:t>
            </w:r>
          </w:p>
        </w:tc>
        <w:tc>
          <w:tcPr>
            <w:tcW w:w="2500" w:type="pct"/>
            <w:shd w:val="clear" w:color="auto" w:fill="auto"/>
          </w:tcPr>
          <w:p w:rsidR="00C63BE3" w:rsidRPr="0026693A" w:rsidRDefault="00C63BE3" w:rsidP="00374DAC">
            <w:pPr>
              <w:spacing w:before="60" w:after="60" w:line="280" w:lineRule="exact"/>
              <w:rPr>
                <w:rFonts w:ascii="Calibri" w:eastAsiaTheme="minorEastAsia" w:hAnsi="Calibri"/>
                <w:i/>
                <w:iCs/>
                <w:sz w:val="20"/>
                <w:szCs w:val="26"/>
                <w:rtl/>
                <w:lang w:eastAsia="zh-CN" w:bidi="ar-SY"/>
              </w:rPr>
            </w:pPr>
            <w:r w:rsidRPr="0026693A">
              <w:rPr>
                <w:rFonts w:ascii="Calibri" w:eastAsiaTheme="minorEastAsia" w:hAnsi="Calibri" w:hint="cs"/>
                <w:i/>
                <w:iCs/>
                <w:sz w:val="20"/>
                <w:szCs w:val="26"/>
                <w:rtl/>
                <w:lang w:eastAsia="zh-CN" w:bidi="ar-SY"/>
              </w:rPr>
              <w:t>النواتج</w:t>
            </w:r>
          </w:p>
        </w:tc>
      </w:tr>
      <w:tr w:rsidR="00C63BE3" w:rsidRPr="0026693A" w:rsidTr="00374DAC">
        <w:trPr>
          <w:trHeight w:val="1781"/>
          <w:jc w:val="center"/>
        </w:trPr>
        <w:tc>
          <w:tcPr>
            <w:tcW w:w="2500" w:type="pct"/>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-1.I</w:t>
            </w:r>
            <w:r w:rsidRPr="0026693A">
              <w:rPr>
                <w:rFonts w:ascii="Calibri" w:eastAsiaTheme="minorEastAsia" w:hAnsi="Calibri" w:hint="cs"/>
                <w:sz w:val="20"/>
                <w:szCs w:val="26"/>
                <w:rtl/>
                <w:lang w:eastAsia="zh-CN" w:bidi="ar-SY"/>
              </w:rPr>
              <w:t xml:space="preserve">أ: </w:t>
            </w:r>
            <w:r w:rsidRPr="0026693A">
              <w:rPr>
                <w:rFonts w:ascii="Calibri" w:eastAsiaTheme="minorEastAsia" w:hAnsi="Calibri"/>
                <w:sz w:val="20"/>
                <w:szCs w:val="26"/>
                <w:rtl/>
                <w:lang w:eastAsia="zh-CN" w:bidi="ar-SY"/>
              </w:rPr>
              <w:t>زيادة التعاون بين أصحاب المصلحة المعنيين</w:t>
            </w:r>
          </w:p>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-1.I</w:t>
            </w:r>
            <w:r w:rsidRPr="0026693A">
              <w:rPr>
                <w:rFonts w:ascii="Calibri" w:eastAsiaTheme="minorEastAsia" w:hAnsi="Calibri" w:hint="cs"/>
                <w:sz w:val="20"/>
                <w:szCs w:val="26"/>
                <w:rtl/>
                <w:lang w:eastAsia="zh-CN" w:bidi="ar-EG"/>
              </w:rPr>
              <w:t>ب</w:t>
            </w:r>
            <w:r w:rsidRPr="0026693A">
              <w:rPr>
                <w:rFonts w:ascii="Calibri" w:eastAsiaTheme="minorEastAsia" w:hAnsi="Calibri"/>
                <w:sz w:val="20"/>
                <w:szCs w:val="26"/>
                <w:rtl/>
                <w:lang w:eastAsia="zh-CN" w:bidi="ar-EG"/>
              </w:rPr>
              <w:t xml:space="preserve">: </w:t>
            </w:r>
            <w:r w:rsidRPr="0026693A">
              <w:rPr>
                <w:rFonts w:ascii="Calibri" w:eastAsiaTheme="minorEastAsia" w:hAnsi="Calibri"/>
                <w:sz w:val="20"/>
                <w:szCs w:val="26"/>
                <w:rtl/>
                <w:lang w:eastAsia="zh-CN"/>
              </w:rPr>
              <w:t>زيادة التآزر الناتج عن الشراكات</w:t>
            </w:r>
          </w:p>
          <w:p w:rsidR="00C63BE3" w:rsidRPr="00070292" w:rsidRDefault="00C63BE3" w:rsidP="00374DAC">
            <w:pPr>
              <w:spacing w:before="60" w:after="60" w:line="280" w:lineRule="exact"/>
              <w:rPr>
                <w:rFonts w:ascii="Calibri" w:eastAsiaTheme="minorEastAsia" w:hAnsi="Calibri"/>
                <w:spacing w:val="-6"/>
                <w:sz w:val="20"/>
                <w:szCs w:val="26"/>
                <w:lang w:eastAsia="zh-CN" w:bidi="ar-SY"/>
              </w:rPr>
            </w:pPr>
            <w:r w:rsidRPr="0026693A">
              <w:rPr>
                <w:rFonts w:ascii="Calibri" w:eastAsiaTheme="minorEastAsia" w:hAnsi="Calibri"/>
                <w:sz w:val="20"/>
                <w:szCs w:val="26"/>
                <w:lang w:eastAsia="zh-CN" w:bidi="ar-SY"/>
              </w:rPr>
              <w:t>-1.I</w:t>
            </w:r>
            <w:r w:rsidRPr="0026693A">
              <w:rPr>
                <w:rFonts w:ascii="Calibri" w:eastAsiaTheme="minorEastAsia" w:hAnsi="Calibri" w:hint="cs"/>
                <w:sz w:val="20"/>
                <w:szCs w:val="26"/>
                <w:rtl/>
                <w:lang w:eastAsia="zh-CN" w:bidi="ar-EG"/>
              </w:rPr>
              <w:t>ج</w:t>
            </w:r>
            <w:r w:rsidRPr="0026693A">
              <w:rPr>
                <w:rFonts w:ascii="Calibri" w:eastAsiaTheme="minorEastAsia" w:hAnsi="Calibri"/>
                <w:sz w:val="20"/>
                <w:szCs w:val="26"/>
                <w:rtl/>
                <w:lang w:eastAsia="zh-CN" w:bidi="ar-EG"/>
              </w:rPr>
              <w:t xml:space="preserve">: </w:t>
            </w:r>
            <w:r w:rsidRPr="00070292">
              <w:rPr>
                <w:rFonts w:ascii="Calibri" w:eastAsiaTheme="minorEastAsia" w:hAnsi="Calibri"/>
                <w:spacing w:val="-6"/>
                <w:sz w:val="20"/>
                <w:szCs w:val="26"/>
                <w:rtl/>
                <w:lang w:eastAsia="zh-CN" w:bidi="ar-SY"/>
              </w:rPr>
              <w:t>زيادة الاعتراف بالاتصالات/تكنولوجيا المعلومات والاتصالات كأداة تمكينية شاملة</w:t>
            </w:r>
            <w:r w:rsidRPr="00070292">
              <w:rPr>
                <w:rFonts w:ascii="Calibri" w:eastAsiaTheme="minorEastAsia" w:hAnsi="Calibri"/>
                <w:spacing w:val="-6"/>
                <w:sz w:val="20"/>
                <w:szCs w:val="26"/>
                <w:rtl/>
                <w:lang w:eastAsia="zh-CN" w:bidi="ar-EG"/>
              </w:rPr>
              <w:t xml:space="preserve"> </w:t>
            </w:r>
            <w:r w:rsidRPr="00070292">
              <w:rPr>
                <w:rFonts w:ascii="Calibri" w:eastAsiaTheme="minorEastAsia" w:hAnsi="Calibri" w:hint="cs"/>
                <w:spacing w:val="-6"/>
                <w:sz w:val="20"/>
                <w:szCs w:val="26"/>
                <w:rtl/>
                <w:lang w:eastAsia="zh-CN" w:bidi="ar-EG"/>
              </w:rPr>
              <w:t>لخطوط العمل المنبثقة عن القمة و</w:t>
            </w:r>
            <w:r w:rsidRPr="00070292">
              <w:rPr>
                <w:rFonts w:ascii="Calibri" w:eastAsiaTheme="minorEastAsia" w:hAnsi="Calibri"/>
                <w:spacing w:val="-6"/>
                <w:sz w:val="20"/>
                <w:szCs w:val="26"/>
                <w:rtl/>
                <w:lang w:eastAsia="zh-CN" w:bidi="ar-SY"/>
              </w:rPr>
              <w:t xml:space="preserve">خطة التنمية المستدامة </w:t>
            </w:r>
            <w:r w:rsidRPr="00070292">
              <w:rPr>
                <w:rFonts w:ascii="Calibri" w:eastAsiaTheme="minorEastAsia" w:hAnsi="Calibri"/>
                <w:spacing w:val="-6"/>
                <w:sz w:val="20"/>
                <w:szCs w:val="26"/>
                <w:lang w:eastAsia="zh-CN" w:bidi="ar-SY"/>
              </w:rPr>
              <w:t>2030</w:t>
            </w:r>
            <w:r w:rsidRPr="00070292">
              <w:rPr>
                <w:rFonts w:ascii="Calibri" w:eastAsiaTheme="minorEastAsia" w:hAnsi="Calibri"/>
                <w:spacing w:val="-6"/>
                <w:sz w:val="20"/>
                <w:szCs w:val="26"/>
                <w:rtl/>
                <w:lang w:eastAsia="zh-CN" w:bidi="ar-EG"/>
              </w:rPr>
              <w:t xml:space="preserve"> </w:t>
            </w:r>
          </w:p>
          <w:p w:rsidR="00C63BE3" w:rsidRPr="0026693A" w:rsidRDefault="00C63BE3" w:rsidP="00374DAC">
            <w:pPr>
              <w:spacing w:before="60" w:after="60" w:line="28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-1.I</w:t>
            </w:r>
            <w:r w:rsidRPr="0026693A">
              <w:rPr>
                <w:rFonts w:ascii="Calibri" w:eastAsiaTheme="minorEastAsia" w:hAnsi="Calibri" w:hint="cs"/>
                <w:sz w:val="20"/>
                <w:szCs w:val="26"/>
                <w:rtl/>
                <w:lang w:eastAsia="zh-CN" w:bidi="ar-EG"/>
              </w:rPr>
              <w:t>د</w:t>
            </w:r>
            <w:r w:rsidRPr="0026693A">
              <w:rPr>
                <w:rFonts w:ascii="Calibri" w:eastAsiaTheme="minorEastAsia" w:hAnsi="Calibri"/>
                <w:sz w:val="20"/>
                <w:szCs w:val="26"/>
                <w:rtl/>
                <w:lang w:eastAsia="zh-CN" w:bidi="ar-EG"/>
              </w:rPr>
              <w:t>: تعزيز دعم الشركات الصغيرة والمتوسطة العاملة في مجال التكنولوجيا التي تقوم بتطوير وتقديم منتجات وخدمات تكنولوجيا المعلومات والاتصالات</w:t>
            </w:r>
          </w:p>
        </w:tc>
        <w:tc>
          <w:tcPr>
            <w:tcW w:w="2500" w:type="pct"/>
            <w:shd w:val="clear" w:color="auto" w:fill="auto"/>
          </w:tcPr>
          <w:p w:rsidR="00C63BE3" w:rsidRPr="004737D3" w:rsidRDefault="00C63BE3" w:rsidP="004737D3">
            <w:pPr>
              <w:spacing w:before="60" w:after="60" w:line="280" w:lineRule="exact"/>
              <w:rPr>
                <w:rFonts w:ascii="Calibri" w:eastAsiaTheme="minorEastAsia" w:hAnsi="Calibri"/>
                <w:spacing w:val="-8"/>
                <w:sz w:val="20"/>
                <w:szCs w:val="26"/>
                <w:lang w:eastAsia="zh-CN" w:bidi="ar-SY"/>
              </w:rPr>
            </w:pPr>
            <w:r w:rsidRPr="0026693A">
              <w:rPr>
                <w:rFonts w:ascii="Calibri" w:eastAsiaTheme="minorEastAsia" w:hAnsi="Calibri"/>
                <w:sz w:val="20"/>
                <w:szCs w:val="26"/>
                <w:lang w:eastAsia="zh-CN" w:bidi="ar-SY"/>
              </w:rPr>
              <w:t>1-1.I</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4737D3">
              <w:rPr>
                <w:rFonts w:ascii="Calibri" w:eastAsiaTheme="minorEastAsia" w:hAnsi="Calibri"/>
                <w:spacing w:val="-8"/>
                <w:sz w:val="20"/>
                <w:szCs w:val="26"/>
                <w:rtl/>
                <w:lang w:eastAsia="zh-CN" w:bidi="ar-SY"/>
              </w:rPr>
              <w:t>مؤتمرات عالمية ومنتديات وأحداث ومنابر مشتركة بين القطاعات لمناقشات رفيعة المستوى (مثل المؤتمر العالمي للاتصالات الدولية </w:t>
            </w:r>
            <w:r w:rsidRPr="004737D3">
              <w:rPr>
                <w:rFonts w:ascii="Calibri" w:eastAsiaTheme="minorEastAsia" w:hAnsi="Calibri"/>
                <w:spacing w:val="-8"/>
                <w:sz w:val="20"/>
                <w:szCs w:val="26"/>
                <w:lang w:val="en-GB" w:eastAsia="zh-CN" w:bidi="ar-SY"/>
              </w:rPr>
              <w:t>(WCIT)</w:t>
            </w:r>
            <w:r w:rsidRPr="004737D3">
              <w:rPr>
                <w:rFonts w:ascii="Calibri" w:eastAsiaTheme="minorEastAsia" w:hAnsi="Calibri"/>
                <w:spacing w:val="-8"/>
                <w:sz w:val="20"/>
                <w:szCs w:val="26"/>
                <w:rtl/>
                <w:lang w:eastAsia="zh-CN" w:bidi="ar-SY"/>
              </w:rPr>
              <w:t xml:space="preserve"> والمنتدى العالمي لسياسات الاتصالات/تكنولوجيا المعلومات والاتصالات</w:t>
            </w:r>
            <w:r w:rsidR="004737D3" w:rsidRPr="004737D3">
              <w:rPr>
                <w:rFonts w:ascii="Calibri" w:eastAsiaTheme="minorEastAsia" w:hAnsi="Calibri" w:hint="cs"/>
                <w:spacing w:val="-8"/>
                <w:sz w:val="20"/>
                <w:szCs w:val="26"/>
                <w:rtl/>
                <w:lang w:eastAsia="zh-CN" w:bidi="ar-SY"/>
              </w:rPr>
              <w:t> </w:t>
            </w:r>
            <w:r w:rsidRPr="004737D3">
              <w:rPr>
                <w:rFonts w:ascii="Calibri" w:eastAsiaTheme="minorEastAsia" w:hAnsi="Calibri"/>
                <w:spacing w:val="-8"/>
                <w:sz w:val="20"/>
                <w:szCs w:val="26"/>
                <w:lang w:val="en-GB" w:eastAsia="zh-CN" w:bidi="ar-SY"/>
              </w:rPr>
              <w:t>(WTPF)</w:t>
            </w:r>
            <w:r w:rsidRPr="004737D3">
              <w:rPr>
                <w:rFonts w:ascii="Calibri" w:eastAsiaTheme="minorEastAsia" w:hAnsi="Calibri"/>
                <w:spacing w:val="-8"/>
                <w:sz w:val="20"/>
                <w:szCs w:val="26"/>
                <w:rtl/>
                <w:lang w:eastAsia="zh-CN" w:bidi="ar-SY"/>
              </w:rPr>
              <w:t xml:space="preserve"> والقمة العالمية لمجتمع المعلومات </w:t>
            </w:r>
            <w:r w:rsidRPr="004737D3">
              <w:rPr>
                <w:rFonts w:ascii="Calibri" w:eastAsiaTheme="minorEastAsia" w:hAnsi="Calibri"/>
                <w:spacing w:val="-8"/>
                <w:sz w:val="20"/>
                <w:szCs w:val="26"/>
                <w:lang w:val="en-GB" w:eastAsia="zh-CN" w:bidi="ar-SY"/>
              </w:rPr>
              <w:t>(WSIS)</w:t>
            </w:r>
            <w:r w:rsidRPr="004737D3">
              <w:rPr>
                <w:rFonts w:ascii="Calibri" w:eastAsiaTheme="minorEastAsia" w:hAnsi="Calibri"/>
                <w:spacing w:val="-8"/>
                <w:sz w:val="20"/>
                <w:szCs w:val="26"/>
                <w:rtl/>
                <w:lang w:eastAsia="zh-CN" w:bidi="ar-SY"/>
              </w:rPr>
              <w:t xml:space="preserve"> وتليكوم الاتحاد</w:t>
            </w:r>
            <w:r w:rsidRPr="004737D3">
              <w:rPr>
                <w:rFonts w:ascii="Calibri" w:eastAsiaTheme="minorEastAsia" w:hAnsi="Calibri" w:hint="cs"/>
                <w:spacing w:val="-8"/>
                <w:sz w:val="20"/>
                <w:szCs w:val="26"/>
                <w:rtl/>
                <w:lang w:eastAsia="zh-CN" w:bidi="ar-SY"/>
              </w:rPr>
              <w:t xml:space="preserve"> و</w:t>
            </w:r>
            <w:r w:rsidRPr="004737D3">
              <w:rPr>
                <w:rFonts w:ascii="Calibri" w:eastAsiaTheme="minorEastAsia" w:hAnsi="Calibri"/>
                <w:spacing w:val="-8"/>
                <w:sz w:val="20"/>
                <w:szCs w:val="26"/>
                <w:rtl/>
                <w:lang w:eastAsia="zh-CN"/>
              </w:rPr>
              <w:t>كاليدوسكوب</w:t>
            </w:r>
            <w:r w:rsidRPr="004737D3">
              <w:rPr>
                <w:rFonts w:ascii="Calibri" w:eastAsiaTheme="minorEastAsia" w:hAnsi="Calibri"/>
                <w:spacing w:val="-8"/>
                <w:sz w:val="20"/>
                <w:szCs w:val="26"/>
                <w:rtl/>
                <w:lang w:eastAsia="zh-CN" w:bidi="ar-SY"/>
              </w:rPr>
              <w:t>)</w:t>
            </w:r>
          </w:p>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2-1.I</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26693A">
              <w:rPr>
                <w:rFonts w:ascii="Calibri" w:eastAsiaTheme="minorEastAsia" w:hAnsi="Calibri"/>
                <w:sz w:val="20"/>
                <w:szCs w:val="26"/>
                <w:rtl/>
                <w:lang w:eastAsia="zh-CN"/>
              </w:rPr>
              <w:t>تبادل المعارف والتواصل والشراكات</w:t>
            </w:r>
          </w:p>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3-1.I</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26693A">
              <w:rPr>
                <w:rFonts w:ascii="Calibri" w:eastAsiaTheme="minorEastAsia" w:hAnsi="Calibri"/>
                <w:sz w:val="20"/>
                <w:szCs w:val="26"/>
                <w:rtl/>
                <w:lang w:eastAsia="zh-CN"/>
              </w:rPr>
              <w:t xml:space="preserve">مذكرات التفاهم </w:t>
            </w:r>
            <w:r w:rsidRPr="0026693A">
              <w:rPr>
                <w:rFonts w:ascii="Calibri" w:eastAsiaTheme="minorEastAsia" w:hAnsi="Calibri"/>
                <w:sz w:val="20"/>
                <w:szCs w:val="26"/>
                <w:lang w:eastAsia="zh-CN" w:bidi="ar-SY"/>
              </w:rPr>
              <w:t>(MoU)</w:t>
            </w:r>
          </w:p>
          <w:p w:rsidR="00C63BE3" w:rsidRPr="00A31E97" w:rsidRDefault="00C63BE3" w:rsidP="00374DAC">
            <w:pPr>
              <w:spacing w:before="60" w:after="60" w:line="280" w:lineRule="exact"/>
              <w:rPr>
                <w:rFonts w:ascii="Calibri" w:eastAsiaTheme="minorEastAsia" w:hAnsi="Calibri"/>
                <w:spacing w:val="-6"/>
                <w:sz w:val="20"/>
                <w:szCs w:val="26"/>
                <w:lang w:eastAsia="zh-CN" w:bidi="ar-SY"/>
              </w:rPr>
            </w:pPr>
            <w:r w:rsidRPr="0026693A">
              <w:rPr>
                <w:rFonts w:ascii="Calibri" w:eastAsiaTheme="minorEastAsia" w:hAnsi="Calibri"/>
                <w:sz w:val="20"/>
                <w:szCs w:val="26"/>
                <w:lang w:eastAsia="zh-CN" w:bidi="ar-SY"/>
              </w:rPr>
              <w:t>4-1.I</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A31E97">
              <w:rPr>
                <w:rFonts w:ascii="Calibri" w:eastAsiaTheme="minorEastAsia" w:hAnsi="Calibri"/>
                <w:spacing w:val="-6"/>
                <w:sz w:val="20"/>
                <w:szCs w:val="26"/>
                <w:rtl/>
                <w:lang w:eastAsia="zh-CN"/>
              </w:rPr>
              <w:t>تقارير ومدخلات أخرى لعمليات الأمم المتحدة المشتركة بين الوكالات والمتعددة الأطراف والحكومية الدولية</w:t>
            </w:r>
          </w:p>
          <w:p w:rsidR="00C63BE3" w:rsidRPr="0026693A" w:rsidRDefault="00C63BE3" w:rsidP="00374DAC">
            <w:pPr>
              <w:spacing w:before="60" w:after="60" w:line="28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5-1.I</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26693A">
              <w:rPr>
                <w:rFonts w:ascii="Calibri" w:eastAsiaTheme="minorEastAsia" w:hAnsi="Calibri"/>
                <w:sz w:val="20"/>
                <w:szCs w:val="26"/>
                <w:rtl/>
                <w:lang w:eastAsia="zh-CN" w:bidi="ar-SY"/>
              </w:rPr>
              <w:t>إنشاء خدمات الدعم من أجل الشركات الصغيرة والمتوسطة العاملة في مجال التكنولوجيا في أنشطة الاتحاد وأحداثه</w:t>
            </w:r>
          </w:p>
        </w:tc>
      </w:tr>
    </w:tbl>
    <w:p w:rsidR="00C63BE3" w:rsidRPr="0026693A" w:rsidRDefault="00C63BE3" w:rsidP="00C63BE3">
      <w:pPr>
        <w:rPr>
          <w:rFonts w:ascii="Calibri" w:eastAsiaTheme="minorEastAsia" w:hAnsi="Calibri"/>
          <w:b/>
          <w:bCs/>
          <w:lang w:eastAsia="zh-CN" w:bidi="ar-SY"/>
        </w:rPr>
      </w:pPr>
      <w:proofErr w:type="gramStart"/>
      <w:r w:rsidRPr="0026693A">
        <w:rPr>
          <w:rFonts w:ascii="Calibri" w:eastAsiaTheme="minorEastAsia" w:hAnsi="Calibri"/>
          <w:b/>
          <w:bCs/>
          <w:sz w:val="20"/>
          <w:szCs w:val="26"/>
          <w:lang w:eastAsia="zh-CN" w:bidi="ar-SY"/>
        </w:rPr>
        <w:t>2.I</w:t>
      </w:r>
      <w:proofErr w:type="gramEnd"/>
      <w:r w:rsidRPr="0026693A">
        <w:rPr>
          <w:rFonts w:ascii="Calibri" w:eastAsiaTheme="minorEastAsia" w:hAnsi="Calibri"/>
          <w:b/>
          <w:bCs/>
          <w:spacing w:val="6"/>
          <w:rtl/>
          <w:lang w:eastAsia="zh-CN" w:bidi="ar-SY"/>
        </w:rPr>
        <w:t xml:space="preserve"> </w:t>
      </w:r>
      <w:r w:rsidRPr="0026693A">
        <w:rPr>
          <w:rFonts w:ascii="Calibri" w:eastAsiaTheme="minorEastAsia" w:hAnsi="Calibri" w:hint="cs"/>
          <w:b/>
          <w:bCs/>
          <w:spacing w:val="6"/>
          <w:rtl/>
          <w:lang w:eastAsia="zh-CN" w:bidi="ar-SY"/>
        </w:rPr>
        <w:t>(</w:t>
      </w:r>
      <w:r w:rsidRPr="0026693A">
        <w:rPr>
          <w:rFonts w:ascii="Calibri" w:eastAsiaTheme="minorEastAsia" w:hAnsi="Calibri" w:hint="eastAsia"/>
          <w:b/>
          <w:bCs/>
          <w:spacing w:val="6"/>
          <w:rtl/>
          <w:lang w:eastAsia="zh-CN" w:bidi="ar-SY"/>
        </w:rPr>
        <w:t>الاتجاهات</w:t>
      </w:r>
      <w:r w:rsidRPr="0026693A">
        <w:rPr>
          <w:rFonts w:ascii="Calibri" w:eastAsiaTheme="minorEastAsia" w:hAnsi="Calibri"/>
          <w:b/>
          <w:bCs/>
          <w:spacing w:val="6"/>
          <w:rtl/>
          <w:lang w:eastAsia="zh-CN" w:bidi="ar-SY"/>
        </w:rPr>
        <w:t xml:space="preserve"> </w:t>
      </w:r>
      <w:r w:rsidRPr="0026693A">
        <w:rPr>
          <w:rFonts w:ascii="Calibri" w:eastAsiaTheme="minorEastAsia" w:hAnsi="Calibri" w:hint="cs"/>
          <w:b/>
          <w:bCs/>
          <w:spacing w:val="6"/>
          <w:rtl/>
          <w:lang w:eastAsia="zh-CN" w:bidi="ar-SY"/>
        </w:rPr>
        <w:t>الناشئة</w:t>
      </w:r>
      <w:r w:rsidRPr="0026693A">
        <w:rPr>
          <w:rFonts w:ascii="Calibri" w:eastAsiaTheme="minorEastAsia" w:hAnsi="Calibri"/>
          <w:b/>
          <w:bCs/>
          <w:spacing w:val="6"/>
          <w:rtl/>
          <w:lang w:eastAsia="zh-CN" w:bidi="ar-SY"/>
        </w:rPr>
        <w:t xml:space="preserve"> </w:t>
      </w:r>
      <w:r w:rsidRPr="0026693A">
        <w:rPr>
          <w:rFonts w:ascii="Calibri" w:eastAsiaTheme="minorEastAsia" w:hAnsi="Calibri" w:hint="eastAsia"/>
          <w:b/>
          <w:bCs/>
          <w:spacing w:val="6"/>
          <w:rtl/>
          <w:lang w:eastAsia="zh-CN" w:bidi="ar-SY"/>
        </w:rPr>
        <w:t>في بيئة</w:t>
      </w:r>
      <w:r w:rsidRPr="0026693A">
        <w:rPr>
          <w:rFonts w:ascii="Calibri" w:eastAsiaTheme="minorEastAsia" w:hAnsi="Calibri"/>
          <w:b/>
          <w:bCs/>
          <w:spacing w:val="6"/>
          <w:rtl/>
          <w:lang w:eastAsia="zh-CN" w:bidi="ar-SY"/>
        </w:rPr>
        <w:t xml:space="preserve"> </w:t>
      </w:r>
      <w:r w:rsidRPr="0026693A">
        <w:rPr>
          <w:rFonts w:ascii="Calibri" w:eastAsiaTheme="minorEastAsia" w:hAnsi="Calibri" w:hint="eastAsia"/>
          <w:b/>
          <w:bCs/>
          <w:spacing w:val="6"/>
          <w:rtl/>
          <w:lang w:eastAsia="zh-CN" w:bidi="ar-SY"/>
        </w:rPr>
        <w:t>الاتصالات</w:t>
      </w:r>
      <w:r w:rsidRPr="0026693A">
        <w:rPr>
          <w:rFonts w:ascii="Calibri" w:eastAsiaTheme="minorEastAsia" w:hAnsi="Calibri"/>
          <w:b/>
          <w:bCs/>
          <w:spacing w:val="6"/>
          <w:rtl/>
          <w:lang w:eastAsia="zh-CN" w:bidi="ar-SY"/>
        </w:rPr>
        <w:t>/</w:t>
      </w:r>
      <w:r w:rsidRPr="0026693A">
        <w:rPr>
          <w:rFonts w:ascii="Calibri" w:eastAsiaTheme="minorEastAsia" w:hAnsi="Calibri" w:hint="eastAsia"/>
          <w:b/>
          <w:bCs/>
          <w:spacing w:val="6"/>
          <w:rtl/>
          <w:lang w:eastAsia="zh-CN" w:bidi="ar-SY"/>
        </w:rPr>
        <w:t>تكنولوجيا</w:t>
      </w:r>
      <w:r w:rsidRPr="0026693A">
        <w:rPr>
          <w:rFonts w:ascii="Calibri" w:eastAsiaTheme="minorEastAsia" w:hAnsi="Calibri"/>
          <w:b/>
          <w:bCs/>
          <w:spacing w:val="6"/>
          <w:rtl/>
          <w:lang w:eastAsia="zh-CN" w:bidi="ar-SY"/>
        </w:rPr>
        <w:t xml:space="preserve"> </w:t>
      </w:r>
      <w:r w:rsidRPr="0026693A">
        <w:rPr>
          <w:rFonts w:ascii="Calibri" w:eastAsiaTheme="minorEastAsia" w:hAnsi="Calibri" w:hint="eastAsia"/>
          <w:b/>
          <w:bCs/>
          <w:spacing w:val="6"/>
          <w:rtl/>
          <w:lang w:eastAsia="zh-CN" w:bidi="ar-SY"/>
        </w:rPr>
        <w:t>المعلومات</w:t>
      </w:r>
      <w:r w:rsidRPr="0026693A">
        <w:rPr>
          <w:rFonts w:ascii="Calibri" w:eastAsiaTheme="minorEastAsia" w:hAnsi="Calibri"/>
          <w:b/>
          <w:bCs/>
          <w:spacing w:val="6"/>
          <w:rtl/>
          <w:lang w:eastAsia="zh-CN" w:bidi="ar-SY"/>
        </w:rPr>
        <w:t xml:space="preserve"> </w:t>
      </w:r>
      <w:r w:rsidRPr="0026693A">
        <w:rPr>
          <w:rFonts w:ascii="Calibri" w:eastAsiaTheme="minorEastAsia" w:hAnsi="Calibri" w:hint="eastAsia"/>
          <w:b/>
          <w:bCs/>
          <w:spacing w:val="6"/>
          <w:rtl/>
          <w:lang w:eastAsia="zh-CN" w:bidi="ar-SY"/>
        </w:rPr>
        <w:t>والاتصالات</w:t>
      </w:r>
      <w:r w:rsidRPr="0026693A">
        <w:rPr>
          <w:rFonts w:ascii="Calibri" w:eastAsiaTheme="minorEastAsia" w:hAnsi="Calibri" w:hint="cs"/>
          <w:b/>
          <w:bCs/>
          <w:spacing w:val="6"/>
          <w:rtl/>
          <w:lang w:eastAsia="zh-CN" w:bidi="ar-SY"/>
        </w:rPr>
        <w:t>)</w:t>
      </w:r>
      <w:r w:rsidRPr="0026693A">
        <w:rPr>
          <w:rFonts w:ascii="Calibri" w:eastAsiaTheme="minorEastAsia" w:hAnsi="Calibri"/>
          <w:b/>
          <w:bCs/>
          <w:spacing w:val="6"/>
          <w:rtl/>
          <w:lang w:eastAsia="zh-CN" w:bidi="ar-SY"/>
        </w:rPr>
        <w:t xml:space="preserve"> </w:t>
      </w:r>
      <w:r w:rsidRPr="0026693A">
        <w:rPr>
          <w:rFonts w:ascii="Calibri" w:eastAsiaTheme="minorEastAsia" w:hAnsi="Calibri" w:hint="eastAsia"/>
          <w:b/>
          <w:bCs/>
          <w:rtl/>
          <w:lang w:eastAsia="zh-CN" w:bidi="ar-EG"/>
        </w:rPr>
        <w:t>تعزيز</w:t>
      </w:r>
      <w:r w:rsidRPr="0026693A">
        <w:rPr>
          <w:rFonts w:ascii="Calibri" w:eastAsiaTheme="minorEastAsia" w:hAnsi="Calibri" w:hint="cs"/>
          <w:b/>
          <w:bCs/>
          <w:rtl/>
          <w:lang w:eastAsia="zh-CN" w:bidi="ar-EG"/>
        </w:rPr>
        <w:t xml:space="preserve"> تحديد</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الاتجاهات</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الناشئة</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في</w:t>
      </w:r>
      <w:r w:rsidRPr="0026693A">
        <w:rPr>
          <w:rFonts w:ascii="Calibri" w:eastAsiaTheme="minorEastAsia" w:hAnsi="Calibri" w:hint="cs"/>
          <w:b/>
          <w:bCs/>
          <w:rtl/>
          <w:lang w:eastAsia="zh-CN" w:bidi="ar-EG"/>
        </w:rPr>
        <w:t> بيئة الاتصالات/</w:t>
      </w:r>
      <w:r w:rsidRPr="0026693A">
        <w:rPr>
          <w:rFonts w:ascii="Calibri" w:eastAsiaTheme="minorEastAsia" w:hAnsi="Calibri" w:hint="eastAsia"/>
          <w:b/>
          <w:bCs/>
          <w:rtl/>
          <w:lang w:eastAsia="zh-CN" w:bidi="ar-EG"/>
        </w:rPr>
        <w:t>تكنولوجيا</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المعلومات</w:t>
      </w:r>
      <w:r w:rsidRPr="0026693A">
        <w:rPr>
          <w:rFonts w:ascii="Calibri" w:eastAsiaTheme="minorEastAsia" w:hAnsi="Calibri"/>
          <w:b/>
          <w:bCs/>
          <w:rtl/>
          <w:lang w:eastAsia="zh-CN" w:bidi="ar-EG"/>
        </w:rPr>
        <w:t xml:space="preserve"> </w:t>
      </w:r>
      <w:r w:rsidRPr="0026693A">
        <w:rPr>
          <w:rFonts w:ascii="Calibri" w:eastAsiaTheme="minorEastAsia" w:hAnsi="Calibri" w:hint="eastAsia"/>
          <w:b/>
          <w:bCs/>
          <w:rtl/>
          <w:lang w:eastAsia="zh-CN" w:bidi="ar-EG"/>
        </w:rPr>
        <w:t>والاتصالات</w:t>
      </w:r>
      <w:r w:rsidRPr="0026693A">
        <w:rPr>
          <w:rFonts w:ascii="Calibri" w:eastAsiaTheme="minorEastAsia" w:hAnsi="Calibri"/>
          <w:b/>
          <w:bCs/>
          <w:rtl/>
          <w:lang w:eastAsia="zh-CN" w:bidi="ar-EG"/>
        </w:rPr>
        <w:t xml:space="preserve"> </w:t>
      </w:r>
      <w:r w:rsidRPr="0026693A">
        <w:rPr>
          <w:rFonts w:ascii="Calibri" w:eastAsiaTheme="minorEastAsia" w:hAnsi="Calibri" w:hint="cs"/>
          <w:b/>
          <w:bCs/>
          <w:rtl/>
          <w:lang w:eastAsia="zh-CN" w:bidi="ar-SY"/>
        </w:rPr>
        <w:t>وإدراكها</w:t>
      </w:r>
      <w:r w:rsidRPr="0026693A">
        <w:rPr>
          <w:rFonts w:ascii="Calibri" w:eastAsiaTheme="minorEastAsia" w:hAnsi="Calibri" w:hint="cs"/>
          <w:b/>
          <w:bCs/>
          <w:i/>
          <w:iCs/>
          <w:rtl/>
          <w:lang w:eastAsia="zh-CN" w:bidi="ar-SY"/>
        </w:rPr>
        <w:t xml:space="preserve"> </w:t>
      </w:r>
      <w:r w:rsidRPr="0026693A">
        <w:rPr>
          <w:rFonts w:ascii="Calibri" w:eastAsiaTheme="minorEastAsia" w:hAnsi="Calibri" w:hint="cs"/>
          <w:b/>
          <w:bCs/>
          <w:rtl/>
          <w:lang w:eastAsia="zh-CN" w:bidi="ar-EG"/>
        </w:rPr>
        <w:t>وتحليلها</w:t>
      </w:r>
      <w:r w:rsidRPr="0026693A">
        <w:rPr>
          <w:rFonts w:ascii="Calibri" w:eastAsiaTheme="minorEastAsia" w:hAnsi="Calibri"/>
          <w:b/>
          <w:bCs/>
          <w:rtl/>
          <w:lang w:eastAsia="zh-CN" w:bidi="ar-EG"/>
        </w:rPr>
        <w:t xml:space="preserve"> </w:t>
      </w:r>
    </w:p>
    <w:tbl>
      <w:tblPr>
        <w:bidiVisual/>
        <w:tblW w:w="5000" w:type="pct"/>
        <w:jc w:val="center"/>
        <w:tblBorders>
          <w:top w:val="single" w:sz="4" w:space="0" w:color="auto"/>
          <w:bottom w:val="single" w:sz="4" w:space="0" w:color="auto"/>
          <w:insideH w:val="single" w:sz="4" w:space="0" w:color="auto"/>
        </w:tblBorders>
        <w:tblLook w:val="0420" w:firstRow="1" w:lastRow="0" w:firstColumn="0" w:lastColumn="0" w:noHBand="0" w:noVBand="1"/>
      </w:tblPr>
      <w:tblGrid>
        <w:gridCol w:w="4487"/>
        <w:gridCol w:w="332"/>
        <w:gridCol w:w="4820"/>
      </w:tblGrid>
      <w:tr w:rsidR="00C63BE3" w:rsidRPr="0026693A" w:rsidTr="00374DAC">
        <w:trPr>
          <w:trHeight w:val="43"/>
          <w:jc w:val="center"/>
        </w:trPr>
        <w:tc>
          <w:tcPr>
            <w:tcW w:w="2328" w:type="pct"/>
            <w:shd w:val="clear" w:color="auto" w:fill="auto"/>
          </w:tcPr>
          <w:p w:rsidR="00C63BE3" w:rsidRPr="0026693A" w:rsidRDefault="00C63BE3" w:rsidP="00374DAC">
            <w:pPr>
              <w:keepNext/>
              <w:spacing w:before="60" w:after="60" w:line="280" w:lineRule="exact"/>
              <w:rPr>
                <w:rFonts w:ascii="Calibri" w:eastAsiaTheme="minorEastAsia" w:hAnsi="Calibri"/>
                <w:i/>
                <w:iCs/>
                <w:sz w:val="20"/>
                <w:szCs w:val="26"/>
                <w:rtl/>
                <w:lang w:eastAsia="zh-CN"/>
              </w:rPr>
            </w:pPr>
            <w:r w:rsidRPr="0026693A">
              <w:rPr>
                <w:rFonts w:ascii="Calibri" w:eastAsiaTheme="minorEastAsia" w:hAnsi="Calibri" w:hint="cs"/>
                <w:i/>
                <w:iCs/>
                <w:sz w:val="20"/>
                <w:szCs w:val="26"/>
                <w:rtl/>
                <w:lang w:eastAsia="zh-CN"/>
              </w:rPr>
              <w:t>النتائج</w:t>
            </w:r>
          </w:p>
        </w:tc>
        <w:tc>
          <w:tcPr>
            <w:tcW w:w="2672" w:type="pct"/>
            <w:gridSpan w:val="2"/>
            <w:shd w:val="clear" w:color="auto" w:fill="auto"/>
          </w:tcPr>
          <w:p w:rsidR="00C63BE3" w:rsidRPr="0026693A" w:rsidRDefault="00C63BE3" w:rsidP="00374DAC">
            <w:pPr>
              <w:keepNext/>
              <w:spacing w:before="60" w:after="60" w:line="280" w:lineRule="exact"/>
              <w:rPr>
                <w:rFonts w:ascii="Calibri" w:eastAsiaTheme="minorEastAsia" w:hAnsi="Calibri"/>
                <w:i/>
                <w:iCs/>
                <w:sz w:val="20"/>
                <w:szCs w:val="26"/>
                <w:rtl/>
                <w:lang w:eastAsia="zh-CN"/>
              </w:rPr>
            </w:pPr>
            <w:r w:rsidRPr="0026693A">
              <w:rPr>
                <w:rFonts w:ascii="Calibri" w:eastAsiaTheme="minorEastAsia" w:hAnsi="Calibri" w:hint="cs"/>
                <w:i/>
                <w:iCs/>
                <w:sz w:val="20"/>
                <w:szCs w:val="26"/>
                <w:rtl/>
                <w:lang w:eastAsia="zh-CN"/>
              </w:rPr>
              <w:t>النواتج</w:t>
            </w:r>
          </w:p>
        </w:tc>
      </w:tr>
      <w:tr w:rsidR="00C63BE3" w:rsidRPr="0026693A" w:rsidTr="00374DAC">
        <w:trPr>
          <w:trHeight w:val="701"/>
          <w:jc w:val="center"/>
        </w:trPr>
        <w:tc>
          <w:tcPr>
            <w:tcW w:w="2328" w:type="pct"/>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-2.I</w:t>
            </w:r>
            <w:r w:rsidRPr="0026693A">
              <w:rPr>
                <w:rFonts w:ascii="Calibri" w:eastAsiaTheme="minorEastAsia" w:hAnsi="Calibri" w:hint="cs"/>
                <w:sz w:val="20"/>
                <w:szCs w:val="26"/>
                <w:rtl/>
                <w:lang w:eastAsia="zh-CN" w:bidi="ar-EG"/>
              </w:rPr>
              <w:t>أ: ت</w:t>
            </w:r>
            <w:r w:rsidRPr="0026693A">
              <w:rPr>
                <w:rFonts w:ascii="Calibri" w:eastAsiaTheme="minorEastAsia" w:hAnsi="Calibri"/>
                <w:sz w:val="20"/>
                <w:szCs w:val="26"/>
                <w:rtl/>
                <w:lang w:eastAsia="zh-CN"/>
              </w:rPr>
              <w:t>حديد الاتجاهات الناشئة في مجال الاتصالات/تكنولوجيا المعلومات والاتصالات في الوقت المناسب وتحليلها </w:t>
            </w:r>
            <w:r w:rsidRPr="0026693A">
              <w:rPr>
                <w:rFonts w:ascii="Calibri" w:eastAsiaTheme="minorEastAsia" w:hAnsi="Calibri" w:hint="cs"/>
                <w:sz w:val="20"/>
                <w:szCs w:val="26"/>
                <w:rtl/>
                <w:lang w:eastAsia="zh-CN"/>
              </w:rPr>
              <w:t>وإدراكها</w:t>
            </w:r>
          </w:p>
        </w:tc>
        <w:tc>
          <w:tcPr>
            <w:tcW w:w="2672"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SY"/>
              </w:rPr>
            </w:pPr>
            <w:r w:rsidRPr="0026693A">
              <w:rPr>
                <w:rFonts w:ascii="Calibri" w:eastAsiaTheme="minorEastAsia" w:hAnsi="Calibri"/>
                <w:sz w:val="20"/>
                <w:szCs w:val="26"/>
                <w:lang w:eastAsia="zh-CN" w:bidi="ar-SY"/>
              </w:rPr>
              <w:t>1-2.I</w:t>
            </w:r>
            <w:r w:rsidRPr="0026693A">
              <w:rPr>
                <w:rFonts w:ascii="Calibri" w:eastAsiaTheme="minorEastAsia" w:hAnsi="Calibri" w:hint="cs"/>
                <w:sz w:val="20"/>
                <w:szCs w:val="26"/>
                <w:rtl/>
                <w:lang w:eastAsia="zh-CN" w:bidi="ar-SY"/>
              </w:rPr>
              <w:t>:</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SY"/>
              </w:rPr>
              <w:t>مبادرات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وتقارير</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مشتركة</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بين</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القطاعات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بشأن</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الاتجاهات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ذات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الصلة</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الناشئة</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في مجال</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الاتصالات</w:t>
            </w:r>
            <w:r w:rsidRPr="0026693A">
              <w:rPr>
                <w:rFonts w:ascii="Calibri" w:eastAsiaTheme="minorEastAsia" w:hAnsi="Calibri"/>
                <w:sz w:val="20"/>
                <w:szCs w:val="26"/>
                <w:rtl/>
                <w:lang w:eastAsia="zh-CN" w:bidi="ar-SY"/>
              </w:rPr>
              <w:t>/</w:t>
            </w:r>
            <w:r w:rsidRPr="0026693A">
              <w:rPr>
                <w:rFonts w:ascii="Calibri" w:eastAsiaTheme="minorEastAsia" w:hAnsi="Calibri" w:hint="eastAsia"/>
                <w:sz w:val="20"/>
                <w:szCs w:val="26"/>
                <w:rtl/>
                <w:lang w:eastAsia="zh-CN" w:bidi="ar-SY"/>
              </w:rPr>
              <w:t>تكنولوجيا</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المعلومات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والاتصالات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وغير</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ذلك</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من مبادرات</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مماثلة</w:t>
            </w:r>
          </w:p>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2-2.I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hint="eastAsia"/>
                <w:sz w:val="20"/>
                <w:szCs w:val="26"/>
                <w:rtl/>
                <w:lang w:eastAsia="zh-CN" w:bidi="ar-SY"/>
              </w:rPr>
              <w:t>مجلة</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أخبار</w:t>
            </w:r>
            <w:r w:rsidRPr="0026693A">
              <w:rPr>
                <w:rFonts w:ascii="Calibri" w:eastAsiaTheme="minorEastAsia" w:hAnsi="Calibri"/>
                <w:sz w:val="20"/>
                <w:szCs w:val="26"/>
                <w:rtl/>
                <w:lang w:eastAsia="zh-CN" w:bidi="ar-SY"/>
              </w:rPr>
              <w:t xml:space="preserve"> </w:t>
            </w:r>
            <w:r w:rsidRPr="0026693A">
              <w:rPr>
                <w:rFonts w:ascii="Calibri" w:eastAsiaTheme="minorEastAsia" w:hAnsi="Calibri" w:hint="eastAsia"/>
                <w:sz w:val="20"/>
                <w:szCs w:val="26"/>
                <w:rtl/>
                <w:lang w:eastAsia="zh-CN" w:bidi="ar-SY"/>
              </w:rPr>
              <w:t>الاتحاد</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3-2.I</w:t>
            </w:r>
            <w:r w:rsidRPr="0026693A">
              <w:rPr>
                <w:rFonts w:ascii="Calibri" w:eastAsiaTheme="minorEastAsia" w:hAnsi="Calibri" w:hint="cs"/>
                <w:sz w:val="20"/>
                <w:szCs w:val="26"/>
                <w:rtl/>
                <w:lang w:eastAsia="zh-CN" w:bidi="ar-EG"/>
              </w:rPr>
              <w:t>: منصات لتعزيز الاتجاهات الجديدة</w:t>
            </w:r>
          </w:p>
        </w:tc>
      </w:tr>
      <w:tr w:rsidR="00C63BE3" w:rsidRPr="0026693A" w:rsidTr="00374DAC">
        <w:trPr>
          <w:trHeight w:val="701"/>
          <w:jc w:val="center"/>
        </w:trPr>
        <w:tc>
          <w:tcPr>
            <w:tcW w:w="5000" w:type="pct"/>
            <w:gridSpan w:val="3"/>
            <w:shd w:val="clear" w:color="auto" w:fill="auto"/>
          </w:tcPr>
          <w:p w:rsidR="00C63BE3" w:rsidRPr="0026693A" w:rsidRDefault="00C63BE3" w:rsidP="00374DAC">
            <w:pPr>
              <w:spacing w:before="60" w:after="60" w:line="280" w:lineRule="exact"/>
              <w:rPr>
                <w:rFonts w:ascii="Calibri" w:eastAsiaTheme="minorEastAsia" w:hAnsi="Calibri"/>
                <w:b/>
                <w:bCs/>
                <w:sz w:val="20"/>
                <w:szCs w:val="26"/>
                <w:rtl/>
                <w:lang w:eastAsia="zh-CN" w:bidi="ar-EG"/>
              </w:rPr>
            </w:pPr>
            <w:r w:rsidRPr="0026693A">
              <w:rPr>
                <w:rFonts w:ascii="Calibri" w:eastAsiaTheme="minorEastAsia" w:hAnsi="Calibri"/>
                <w:b/>
                <w:bCs/>
                <w:sz w:val="20"/>
                <w:szCs w:val="26"/>
                <w:lang w:eastAsia="zh-CN" w:bidi="ar-SY"/>
              </w:rPr>
              <w:t>3</w:t>
            </w:r>
            <w:r w:rsidR="00A31E97">
              <w:rPr>
                <w:rFonts w:ascii="Calibri" w:eastAsiaTheme="minorEastAsia" w:hAnsi="Calibri"/>
                <w:b/>
                <w:bCs/>
                <w:sz w:val="20"/>
                <w:szCs w:val="26"/>
                <w:lang w:eastAsia="zh-CN" w:bidi="ar-SY"/>
              </w:rPr>
              <w:t>.I</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إمكانية</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النفاذ</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إلى</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تكنولوجيا</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المعلومات</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والاتصالات</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rPr>
              <w:t>تعزيز</w:t>
            </w:r>
            <w:r w:rsidRPr="0026693A">
              <w:rPr>
                <w:rFonts w:ascii="Calibri" w:eastAsiaTheme="minorEastAsia" w:hAnsi="Calibri" w:hint="cs"/>
                <w:b/>
                <w:bCs/>
                <w:sz w:val="20"/>
                <w:szCs w:val="26"/>
                <w:rtl/>
                <w:lang w:eastAsia="zh-CN"/>
              </w:rPr>
              <w:t xml:space="preserve"> إمكانية</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نفاذ</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الأشخاص</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ذوي</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الإعاقة</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وذوي</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الاحتياجات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bidi="ar-EG"/>
              </w:rPr>
              <w:t>المحددة</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rPr>
              <w:t>إلى</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الاتصالات</w:t>
            </w:r>
            <w:r w:rsidRPr="0026693A">
              <w:rPr>
                <w:rFonts w:ascii="Calibri" w:eastAsiaTheme="minorEastAsia" w:hAnsi="Calibri"/>
                <w:b/>
                <w:bCs/>
                <w:sz w:val="20"/>
                <w:szCs w:val="26"/>
                <w:rtl/>
                <w:lang w:eastAsia="zh-CN"/>
              </w:rPr>
              <w:t>/</w:t>
            </w:r>
            <w:r w:rsidRPr="0026693A">
              <w:rPr>
                <w:rFonts w:ascii="Calibri" w:eastAsiaTheme="minorEastAsia" w:hAnsi="Calibri" w:hint="eastAsia"/>
                <w:b/>
                <w:bCs/>
                <w:sz w:val="20"/>
                <w:szCs w:val="26"/>
                <w:rtl/>
                <w:lang w:eastAsia="zh-CN"/>
              </w:rPr>
              <w:t>تكنولوجيا</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المعلومات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والاتصالات</w:t>
            </w:r>
            <w:r w:rsidRPr="0026693A">
              <w:rPr>
                <w:rFonts w:ascii="Calibri" w:eastAsiaTheme="minorEastAsia" w:hAnsi="Calibri"/>
                <w:b/>
                <w:bCs/>
                <w:sz w:val="20"/>
                <w:szCs w:val="26"/>
                <w:rtl/>
                <w:lang w:eastAsia="zh-CN"/>
              </w:rPr>
              <w:t>)</w:t>
            </w:r>
          </w:p>
        </w:tc>
      </w:tr>
      <w:tr w:rsidR="00C63BE3" w:rsidRPr="0026693A" w:rsidTr="00374DAC">
        <w:trPr>
          <w:trHeight w:val="97"/>
          <w:jc w:val="center"/>
        </w:trPr>
        <w:tc>
          <w:tcPr>
            <w:tcW w:w="2328" w:type="pct"/>
            <w:shd w:val="clear" w:color="auto" w:fill="auto"/>
          </w:tcPr>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النتائج</w:t>
            </w:r>
          </w:p>
        </w:tc>
        <w:tc>
          <w:tcPr>
            <w:tcW w:w="2672"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trHeight w:val="97"/>
          <w:jc w:val="center"/>
        </w:trPr>
        <w:tc>
          <w:tcPr>
            <w:tcW w:w="2328" w:type="pct"/>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-3.I</w:t>
            </w:r>
            <w:r w:rsidRPr="0026693A">
              <w:rPr>
                <w:rFonts w:ascii="Calibri" w:eastAsiaTheme="minorEastAsia" w:hAnsi="Calibri" w:hint="cs"/>
                <w:sz w:val="20"/>
                <w:szCs w:val="26"/>
                <w:rtl/>
                <w:lang w:eastAsia="zh-CN" w:bidi="ar-EG"/>
              </w:rPr>
              <w:t xml:space="preserve">أ: </w:t>
            </w:r>
            <w:r w:rsidRPr="0026693A">
              <w:rPr>
                <w:rFonts w:ascii="Calibri" w:eastAsiaTheme="minorEastAsia" w:hAnsi="Calibri"/>
                <w:sz w:val="20"/>
                <w:szCs w:val="26"/>
                <w:rtl/>
                <w:lang w:eastAsia="zh-CN"/>
              </w:rPr>
              <w:t>زيادة تيسر معدات الاتصالات/تكنولوجيا المعلومات والاتصالات وخدماتها وتطبيقاتها وامتثالها لمبادئ التصميم الشامل</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-3.I</w:t>
            </w:r>
            <w:r w:rsidRPr="0026693A">
              <w:rPr>
                <w:rFonts w:ascii="Calibri" w:eastAsiaTheme="minorEastAsia" w:hAnsi="Calibri" w:hint="cs"/>
                <w:sz w:val="20"/>
                <w:szCs w:val="26"/>
                <w:rtl/>
                <w:lang w:eastAsia="zh-CN" w:bidi="ar-EG"/>
              </w:rPr>
              <w:t xml:space="preserve">ب: </w:t>
            </w:r>
            <w:r w:rsidRPr="0026693A">
              <w:rPr>
                <w:rFonts w:ascii="Calibri" w:eastAsiaTheme="minorEastAsia" w:hAnsi="Calibri"/>
                <w:sz w:val="20"/>
                <w:szCs w:val="26"/>
                <w:rtl/>
                <w:lang w:eastAsia="zh-CN"/>
              </w:rPr>
              <w:t>زيادة إشراك منظمات الأشخاص ذوي الإعاقة وذوي الاحتياجات المحددة في أعمال الاتحاد</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-3.I</w:t>
            </w:r>
            <w:r w:rsidRPr="0026693A">
              <w:rPr>
                <w:rFonts w:ascii="Calibri" w:eastAsiaTheme="minorEastAsia" w:hAnsi="Calibri" w:hint="cs"/>
                <w:sz w:val="20"/>
                <w:szCs w:val="26"/>
                <w:rtl/>
                <w:lang w:eastAsia="zh-CN" w:bidi="ar-EG"/>
              </w:rPr>
              <w:t xml:space="preserve">ج: </w:t>
            </w:r>
            <w:r w:rsidRPr="0026693A">
              <w:rPr>
                <w:rFonts w:ascii="Calibri" w:eastAsiaTheme="minorEastAsia" w:hAnsi="Calibri"/>
                <w:sz w:val="20"/>
                <w:szCs w:val="26"/>
                <w:rtl/>
                <w:lang w:eastAsia="zh-CN"/>
              </w:rPr>
              <w:t xml:space="preserve">زيادة الوعي، بما في ذلك اعتراف جميع الأطراف والحكومات بالحاجة إلى تعزيز نفاذ الأشخاص ذوي الإعاقة وذوي </w:t>
            </w:r>
            <w:r w:rsidRPr="003A5F1F">
              <w:rPr>
                <w:rFonts w:ascii="Calibri" w:eastAsiaTheme="minorEastAsia" w:hAnsi="Calibri"/>
                <w:spacing w:val="-4"/>
                <w:sz w:val="20"/>
                <w:szCs w:val="26"/>
                <w:rtl/>
                <w:lang w:eastAsia="zh-CN"/>
              </w:rPr>
              <w:t>الاحتياجات المحددة إلى الاتصالات/تكنولوجيا المعلومات والاتصالات</w:t>
            </w:r>
          </w:p>
        </w:tc>
        <w:tc>
          <w:tcPr>
            <w:tcW w:w="2672"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1-3.I</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rtl/>
                <w:lang w:eastAsia="zh-CN"/>
              </w:rPr>
              <w:t>تقارير ومبادئ توجيهية ومعايير وقوائم مرجعية بشأن قابلية النفاذ إلى الاتصالات/تكنولوجيا المعلومات والاتصالات</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2-3.I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rPr>
              <w:t>تعبئة الموارد والخبرات التقنية من خلال على سبيل المثال تشجيع زيادة مشاركة الأشخاص ذوي الإعاقة وذوي الاحتياجات المحددة في الاجتماعات الدولية والإقليمية</w:t>
            </w:r>
          </w:p>
          <w:p w:rsidR="00C63BE3" w:rsidRPr="0026693A" w:rsidRDefault="00C63BE3" w:rsidP="00135C71">
            <w:pPr>
              <w:spacing w:before="60" w:after="60" w:line="28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3-3.I</w:t>
            </w:r>
            <w:r w:rsidRPr="0026693A">
              <w:rPr>
                <w:rFonts w:ascii="Calibri" w:eastAsiaTheme="minorEastAsia" w:hAnsi="Calibri" w:hint="cs"/>
                <w:sz w:val="20"/>
                <w:szCs w:val="26"/>
                <w:rtl/>
                <w:lang w:eastAsia="zh-CN" w:bidi="ar-EG"/>
              </w:rPr>
              <w:t xml:space="preserve">: </w:t>
            </w:r>
            <w:r w:rsidRPr="0026693A">
              <w:rPr>
                <w:rFonts w:ascii="Calibri" w:hAnsi="Calibri"/>
                <w:color w:val="000000"/>
                <w:sz w:val="20"/>
                <w:szCs w:val="26"/>
                <w:rtl/>
              </w:rPr>
              <w:t>مواصلة تطوير وتنفيذ سياسات الاتحاد المتعلقة بقابلية النفاذ والخطط ذات</w:t>
            </w:r>
            <w:r w:rsidR="00135C71">
              <w:rPr>
                <w:rFonts w:ascii="Calibri" w:hAnsi="Calibri" w:hint="cs"/>
                <w:color w:val="000000"/>
                <w:sz w:val="20"/>
                <w:szCs w:val="26"/>
                <w:rtl/>
              </w:rPr>
              <w:t> </w:t>
            </w:r>
            <w:r w:rsidRPr="0026693A">
              <w:rPr>
                <w:rFonts w:ascii="Calibri" w:hAnsi="Calibri"/>
                <w:color w:val="000000"/>
                <w:sz w:val="20"/>
                <w:szCs w:val="26"/>
                <w:rtl/>
              </w:rPr>
              <w:t>الصلة</w:t>
            </w:r>
          </w:p>
          <w:p w:rsidR="00C63BE3" w:rsidRPr="0026693A" w:rsidRDefault="00C63BE3" w:rsidP="00374DAC">
            <w:pPr>
              <w:spacing w:before="60" w:after="60" w:line="28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4-3.I</w:t>
            </w:r>
            <w:r w:rsidRPr="0026693A">
              <w:rPr>
                <w:rFonts w:ascii="Calibri" w:eastAsiaTheme="minorEastAsia" w:hAnsi="Calibri" w:hint="cs"/>
                <w:sz w:val="20"/>
                <w:szCs w:val="26"/>
                <w:rtl/>
                <w:lang w:eastAsia="zh-CN" w:bidi="ar-EG"/>
              </w:rPr>
              <w:t xml:space="preserve">: </w:t>
            </w:r>
            <w:r w:rsidRPr="009825EE">
              <w:rPr>
                <w:rFonts w:ascii="Calibri" w:eastAsiaTheme="minorEastAsia" w:hAnsi="Calibri"/>
                <w:spacing w:val="-8"/>
                <w:sz w:val="20"/>
                <w:szCs w:val="26"/>
                <w:rtl/>
                <w:lang w:eastAsia="zh-CN"/>
              </w:rPr>
              <w:t>التوعية على مستوى منظومة الأمم المتحدة وعلى الصعيدين الإقليمي والوطني</w:t>
            </w:r>
          </w:p>
        </w:tc>
      </w:tr>
      <w:tr w:rsidR="00C63BE3" w:rsidRPr="0026693A" w:rsidTr="00374DAC">
        <w:trPr>
          <w:trHeight w:val="97"/>
          <w:jc w:val="center"/>
        </w:trPr>
        <w:tc>
          <w:tcPr>
            <w:tcW w:w="5000" w:type="pct"/>
            <w:gridSpan w:val="3"/>
            <w:shd w:val="clear" w:color="auto" w:fill="auto"/>
          </w:tcPr>
          <w:p w:rsidR="00C63BE3" w:rsidRPr="0026693A" w:rsidRDefault="00C63BE3" w:rsidP="00D73994">
            <w:pPr>
              <w:keepNext/>
              <w:keepLines/>
              <w:spacing w:before="60" w:after="60" w:line="280" w:lineRule="exact"/>
              <w:rPr>
                <w:rFonts w:ascii="Calibri" w:eastAsiaTheme="minorEastAsia" w:hAnsi="Calibri"/>
                <w:b/>
                <w:bCs/>
                <w:sz w:val="20"/>
                <w:szCs w:val="26"/>
                <w:rtl/>
                <w:lang w:eastAsia="zh-CN"/>
              </w:rPr>
            </w:pPr>
            <w:r w:rsidRPr="0026693A">
              <w:rPr>
                <w:rFonts w:ascii="Calibri" w:eastAsiaTheme="minorEastAsia" w:hAnsi="Calibri"/>
                <w:b/>
                <w:bCs/>
                <w:sz w:val="20"/>
                <w:szCs w:val="26"/>
                <w:lang w:eastAsia="zh-CN" w:bidi="ar-SY"/>
              </w:rPr>
              <w:t>4.I</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المساواة</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بين</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bidi="ar-EG"/>
              </w:rPr>
              <w:t>الجنسين</w:t>
            </w:r>
            <w:r w:rsidRPr="0026693A">
              <w:rPr>
                <w:rFonts w:ascii="Calibri" w:eastAsiaTheme="minorEastAsia" w:hAnsi="Calibri" w:hint="cs"/>
                <w:b/>
                <w:bCs/>
                <w:sz w:val="20"/>
                <w:szCs w:val="26"/>
                <w:rtl/>
                <w:lang w:eastAsia="zh-CN" w:bidi="ar-EG"/>
              </w:rPr>
              <w:t xml:space="preserve"> [والإنصاف]</w:t>
            </w:r>
            <w:r w:rsidRPr="0026693A">
              <w:rPr>
                <w:rFonts w:ascii="Calibri" w:eastAsiaTheme="minorEastAsia" w:hAnsi="Calibri"/>
                <w:b/>
                <w:bCs/>
                <w:sz w:val="20"/>
                <w:szCs w:val="26"/>
                <w:rtl/>
                <w:lang w:eastAsia="zh-CN" w:bidi="ar-EG"/>
              </w:rPr>
              <w:t xml:space="preserve">) </w:t>
            </w:r>
            <w:r w:rsidRPr="0026693A">
              <w:rPr>
                <w:rFonts w:ascii="Calibri" w:eastAsiaTheme="minorEastAsia" w:hAnsi="Calibri" w:hint="eastAsia"/>
                <w:b/>
                <w:bCs/>
                <w:sz w:val="20"/>
                <w:szCs w:val="26"/>
                <w:rtl/>
                <w:lang w:eastAsia="zh-CN"/>
              </w:rPr>
              <w:t>تعزيز</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استخدام</w:t>
            </w:r>
            <w:r w:rsidRPr="0026693A">
              <w:rPr>
                <w:rFonts w:ascii="Calibri" w:eastAsiaTheme="minorEastAsia" w:hAnsi="Calibri" w:hint="cs"/>
                <w:b/>
                <w:bCs/>
                <w:sz w:val="20"/>
                <w:szCs w:val="26"/>
                <w:rtl/>
                <w:lang w:eastAsia="zh-CN"/>
              </w:rPr>
              <w:t xml:space="preserve"> الاتصالات/</w:t>
            </w:r>
            <w:r w:rsidRPr="0026693A">
              <w:rPr>
                <w:rFonts w:ascii="Calibri" w:eastAsiaTheme="minorEastAsia" w:hAnsi="Calibri" w:hint="eastAsia"/>
                <w:b/>
                <w:bCs/>
                <w:sz w:val="20"/>
                <w:szCs w:val="26"/>
                <w:rtl/>
                <w:lang w:eastAsia="zh-CN"/>
              </w:rPr>
              <w:t>تكنولوجيا</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المعلومات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والاتصالات</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من</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أجل</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تحقيق</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المساواة</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بين</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الجنسين</w:t>
            </w:r>
            <w:r w:rsidRPr="0026693A">
              <w:rPr>
                <w:rFonts w:ascii="Calibri" w:eastAsiaTheme="minorEastAsia" w:hAnsi="Calibri"/>
                <w:b/>
                <w:bCs/>
                <w:sz w:val="20"/>
                <w:szCs w:val="26"/>
                <w:rtl/>
                <w:lang w:eastAsia="zh-CN"/>
              </w:rPr>
              <w:t xml:space="preserve"> </w:t>
            </w:r>
            <w:r w:rsidRPr="0026693A">
              <w:rPr>
                <w:rFonts w:ascii="Calibri" w:eastAsiaTheme="minorEastAsia" w:hAnsi="Calibri" w:hint="cs"/>
                <w:b/>
                <w:bCs/>
                <w:sz w:val="20"/>
                <w:szCs w:val="26"/>
                <w:rtl/>
                <w:lang w:eastAsia="zh-CN"/>
              </w:rPr>
              <w:t xml:space="preserve">[والإنصاف] </w:t>
            </w:r>
            <w:r w:rsidRPr="0026693A">
              <w:rPr>
                <w:rFonts w:ascii="Calibri" w:eastAsiaTheme="minorEastAsia" w:hAnsi="Calibri" w:hint="eastAsia"/>
                <w:b/>
                <w:bCs/>
                <w:sz w:val="20"/>
                <w:szCs w:val="26"/>
                <w:rtl/>
                <w:lang w:eastAsia="zh-CN"/>
              </w:rPr>
              <w:t>وتمكين</w:t>
            </w:r>
            <w:r w:rsidRPr="0026693A">
              <w:rPr>
                <w:rFonts w:ascii="Calibri" w:eastAsiaTheme="minorEastAsia" w:hAnsi="Calibri"/>
                <w:b/>
                <w:bCs/>
                <w:sz w:val="20"/>
                <w:szCs w:val="26"/>
                <w:rtl/>
                <w:lang w:eastAsia="zh-CN"/>
              </w:rPr>
              <w:t xml:space="preserve"> </w:t>
            </w:r>
            <w:r w:rsidRPr="0026693A">
              <w:rPr>
                <w:rFonts w:ascii="Calibri" w:eastAsiaTheme="minorEastAsia" w:hAnsi="Calibri" w:hint="eastAsia"/>
                <w:b/>
                <w:bCs/>
                <w:sz w:val="20"/>
                <w:szCs w:val="26"/>
                <w:rtl/>
                <w:lang w:eastAsia="zh-CN"/>
              </w:rPr>
              <w:t>المرأة</w:t>
            </w:r>
            <w:r w:rsidRPr="0026693A">
              <w:rPr>
                <w:rFonts w:ascii="Calibri" w:eastAsiaTheme="minorEastAsia" w:hAnsi="Calibri" w:hint="cs"/>
                <w:b/>
                <w:bCs/>
                <w:sz w:val="20"/>
                <w:szCs w:val="26"/>
                <w:rtl/>
                <w:lang w:eastAsia="zh-CN"/>
              </w:rPr>
              <w:t xml:space="preserve"> والفتيات</w:t>
            </w:r>
          </w:p>
        </w:tc>
      </w:tr>
      <w:tr w:rsidR="00C63BE3" w:rsidRPr="0026693A" w:rsidTr="00374DAC">
        <w:trPr>
          <w:trHeight w:val="97"/>
          <w:jc w:val="center"/>
        </w:trPr>
        <w:tc>
          <w:tcPr>
            <w:tcW w:w="2328" w:type="pct"/>
            <w:shd w:val="clear" w:color="auto" w:fill="auto"/>
          </w:tcPr>
          <w:p w:rsidR="00C63BE3" w:rsidRPr="0026693A" w:rsidRDefault="00C63BE3" w:rsidP="00D73994">
            <w:pPr>
              <w:keepNext/>
              <w:keepLines/>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النتائج</w:t>
            </w:r>
          </w:p>
        </w:tc>
        <w:tc>
          <w:tcPr>
            <w:tcW w:w="2672" w:type="pct"/>
            <w:gridSpan w:val="2"/>
            <w:shd w:val="clear" w:color="auto" w:fill="auto"/>
          </w:tcPr>
          <w:p w:rsidR="00C63BE3" w:rsidRPr="0026693A" w:rsidRDefault="00C63BE3" w:rsidP="00D73994">
            <w:pPr>
              <w:keepNext/>
              <w:keepLines/>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trHeight w:val="97"/>
          <w:jc w:val="center"/>
        </w:trPr>
        <w:tc>
          <w:tcPr>
            <w:tcW w:w="2328" w:type="pct"/>
            <w:shd w:val="clear" w:color="auto" w:fill="auto"/>
          </w:tcPr>
          <w:p w:rsidR="00C63BE3" w:rsidRPr="0026693A" w:rsidRDefault="00C63BE3" w:rsidP="00D73994">
            <w:pPr>
              <w:keepNext/>
              <w:keepLines/>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lastRenderedPageBreak/>
              <w:t>-4.I</w:t>
            </w:r>
            <w:r w:rsidRPr="0026693A">
              <w:rPr>
                <w:rFonts w:ascii="Calibri" w:eastAsiaTheme="minorEastAsia" w:hAnsi="Calibri" w:hint="cs"/>
                <w:sz w:val="20"/>
                <w:szCs w:val="26"/>
                <w:rtl/>
                <w:lang w:eastAsia="zh-CN" w:bidi="ar-EG"/>
              </w:rPr>
              <w:t xml:space="preserve">أ: </w:t>
            </w:r>
            <w:r w:rsidRPr="002451CE">
              <w:rPr>
                <w:rFonts w:ascii="Calibri" w:eastAsiaTheme="minorEastAsia" w:hAnsi="Calibri"/>
                <w:spacing w:val="-4"/>
                <w:sz w:val="20"/>
                <w:szCs w:val="26"/>
                <w:rtl/>
                <w:lang w:eastAsia="zh-CN" w:bidi="ar-EG"/>
              </w:rPr>
              <w:t xml:space="preserve">تعزيز النفاذ إلى </w:t>
            </w:r>
            <w:r w:rsidRPr="002451CE">
              <w:rPr>
                <w:rFonts w:ascii="Calibri" w:eastAsiaTheme="minorEastAsia" w:hAnsi="Calibri" w:hint="cs"/>
                <w:spacing w:val="-4"/>
                <w:sz w:val="20"/>
                <w:szCs w:val="26"/>
                <w:rtl/>
                <w:lang w:eastAsia="zh-CN" w:bidi="ar-EG"/>
              </w:rPr>
              <w:t>الاتصالات/</w:t>
            </w:r>
            <w:r w:rsidRPr="002451CE">
              <w:rPr>
                <w:rFonts w:ascii="Calibri" w:eastAsiaTheme="minorEastAsia" w:hAnsi="Calibri"/>
                <w:spacing w:val="-4"/>
                <w:sz w:val="20"/>
                <w:szCs w:val="26"/>
                <w:rtl/>
                <w:lang w:eastAsia="zh-CN" w:bidi="ar-EG"/>
              </w:rPr>
              <w:t>تكنولوجيا المعلومات والاتصالات واستخدامها للنهوض بتمكين النساء</w:t>
            </w:r>
            <w:r w:rsidRPr="0026693A">
              <w:rPr>
                <w:rFonts w:ascii="Calibri" w:eastAsiaTheme="minorEastAsia" w:hAnsi="Calibri"/>
                <w:sz w:val="20"/>
                <w:szCs w:val="26"/>
                <w:rtl/>
                <w:lang w:eastAsia="zh-CN" w:bidi="ar-EG"/>
              </w:rPr>
              <w:t xml:space="preserve"> </w:t>
            </w:r>
          </w:p>
          <w:p w:rsidR="00C63BE3" w:rsidRPr="002377E9" w:rsidRDefault="00C63BE3" w:rsidP="002377E9">
            <w:pPr>
              <w:keepNext/>
              <w:keepLines/>
              <w:spacing w:before="60" w:after="60" w:line="280" w:lineRule="exact"/>
              <w:rPr>
                <w:rFonts w:ascii="Calibri" w:eastAsiaTheme="minorEastAsia" w:hAnsi="Calibri"/>
                <w:spacing w:val="-4"/>
                <w:sz w:val="20"/>
                <w:szCs w:val="26"/>
                <w:rtl/>
                <w:lang w:eastAsia="zh-CN" w:bidi="ar-EG"/>
              </w:rPr>
            </w:pPr>
            <w:r w:rsidRPr="0026693A">
              <w:rPr>
                <w:rFonts w:ascii="Calibri" w:eastAsiaTheme="minorEastAsia" w:hAnsi="Calibri"/>
                <w:sz w:val="20"/>
                <w:szCs w:val="26"/>
                <w:lang w:eastAsia="zh-CN" w:bidi="ar-SY"/>
              </w:rPr>
              <w:t>-4.I</w:t>
            </w:r>
            <w:r w:rsidRPr="0026693A">
              <w:rPr>
                <w:rFonts w:ascii="Calibri" w:eastAsiaTheme="minorEastAsia" w:hAnsi="Calibri" w:hint="cs"/>
                <w:sz w:val="20"/>
                <w:szCs w:val="26"/>
                <w:rtl/>
                <w:lang w:eastAsia="zh-CN" w:bidi="ar-EG"/>
              </w:rPr>
              <w:t xml:space="preserve">ب: </w:t>
            </w:r>
            <w:r w:rsidRPr="002377E9">
              <w:rPr>
                <w:rFonts w:ascii="Calibri" w:eastAsiaTheme="minorEastAsia" w:hAnsi="Calibri"/>
                <w:spacing w:val="-4"/>
                <w:sz w:val="20"/>
                <w:szCs w:val="26"/>
                <w:rtl/>
                <w:lang w:eastAsia="zh-CN" w:bidi="ar-EG"/>
              </w:rPr>
              <w:t>تعزيز مشاركة النساء في جميع مستويات صنع القرار في</w:t>
            </w:r>
            <w:r w:rsidR="002377E9" w:rsidRPr="002377E9">
              <w:rPr>
                <w:rFonts w:ascii="Calibri" w:eastAsiaTheme="minorEastAsia" w:hAnsi="Calibri" w:hint="cs"/>
                <w:spacing w:val="-4"/>
                <w:sz w:val="20"/>
                <w:szCs w:val="26"/>
                <w:rtl/>
                <w:lang w:eastAsia="zh-CN" w:bidi="ar-EG"/>
              </w:rPr>
              <w:t> </w:t>
            </w:r>
            <w:r w:rsidRPr="002377E9">
              <w:rPr>
                <w:rFonts w:ascii="Calibri" w:eastAsiaTheme="minorEastAsia" w:hAnsi="Calibri"/>
                <w:spacing w:val="-4"/>
                <w:sz w:val="20"/>
                <w:szCs w:val="26"/>
                <w:rtl/>
                <w:lang w:eastAsia="zh-CN" w:bidi="ar-EG"/>
              </w:rPr>
              <w:t xml:space="preserve">أعمال الاتحاد وقطاع </w:t>
            </w:r>
            <w:r w:rsidRPr="002377E9">
              <w:rPr>
                <w:rFonts w:ascii="Calibri" w:eastAsiaTheme="minorEastAsia" w:hAnsi="Calibri" w:hint="cs"/>
                <w:spacing w:val="-4"/>
                <w:sz w:val="20"/>
                <w:szCs w:val="26"/>
                <w:rtl/>
                <w:lang w:eastAsia="zh-CN" w:bidi="ar-EG"/>
              </w:rPr>
              <w:t>الاتصالات/</w:t>
            </w:r>
            <w:r w:rsidRPr="002377E9">
              <w:rPr>
                <w:rFonts w:ascii="Calibri" w:eastAsiaTheme="minorEastAsia" w:hAnsi="Calibri"/>
                <w:spacing w:val="-4"/>
                <w:sz w:val="20"/>
                <w:szCs w:val="26"/>
                <w:rtl/>
                <w:lang w:eastAsia="zh-CN" w:bidi="ar-EG"/>
              </w:rPr>
              <w:t>تكنولوجيا المعلومات والاتصالات</w:t>
            </w:r>
          </w:p>
          <w:p w:rsidR="00C63BE3" w:rsidRPr="00766FC5" w:rsidRDefault="00C63BE3" w:rsidP="00D73994">
            <w:pPr>
              <w:keepNext/>
              <w:keepLines/>
              <w:spacing w:before="60" w:after="60" w:line="280" w:lineRule="exact"/>
              <w:rPr>
                <w:rFonts w:ascii="Calibri" w:eastAsiaTheme="minorEastAsia" w:hAnsi="Calibri"/>
                <w:spacing w:val="-8"/>
                <w:sz w:val="20"/>
                <w:szCs w:val="26"/>
                <w:rtl/>
                <w:lang w:eastAsia="zh-CN" w:bidi="ar-EG"/>
              </w:rPr>
            </w:pPr>
            <w:r w:rsidRPr="0026693A">
              <w:rPr>
                <w:rFonts w:ascii="Calibri" w:eastAsiaTheme="minorEastAsia" w:hAnsi="Calibri"/>
                <w:sz w:val="20"/>
                <w:szCs w:val="26"/>
                <w:lang w:eastAsia="zh-CN" w:bidi="ar-SY"/>
              </w:rPr>
              <w:t>-4.I</w:t>
            </w:r>
            <w:r w:rsidRPr="0026693A">
              <w:rPr>
                <w:rFonts w:ascii="Calibri" w:eastAsiaTheme="minorEastAsia" w:hAnsi="Calibri" w:hint="cs"/>
                <w:sz w:val="20"/>
                <w:szCs w:val="26"/>
                <w:rtl/>
                <w:lang w:eastAsia="zh-CN" w:bidi="ar-EG"/>
              </w:rPr>
              <w:t xml:space="preserve">ج: </w:t>
            </w:r>
            <w:r w:rsidRPr="00766FC5">
              <w:rPr>
                <w:rFonts w:ascii="Calibri" w:eastAsiaTheme="minorEastAsia" w:hAnsi="Calibri"/>
                <w:spacing w:val="-6"/>
                <w:sz w:val="20"/>
                <w:szCs w:val="26"/>
                <w:rtl/>
                <w:lang w:eastAsia="zh-CN" w:bidi="ar-EG"/>
              </w:rPr>
              <w:t xml:space="preserve">زيادة التعاون مع سائر منظمات الأمم المتحدة وأصحاب </w:t>
            </w:r>
            <w:r w:rsidRPr="00766FC5">
              <w:rPr>
                <w:rFonts w:ascii="Calibri" w:eastAsiaTheme="minorEastAsia" w:hAnsi="Calibri"/>
                <w:spacing w:val="-8"/>
                <w:sz w:val="20"/>
                <w:szCs w:val="26"/>
                <w:rtl/>
                <w:lang w:eastAsia="zh-CN" w:bidi="ar-EG"/>
              </w:rPr>
              <w:t xml:space="preserve">المصلحة المعنيين باستخدام </w:t>
            </w:r>
            <w:r w:rsidRPr="00766FC5">
              <w:rPr>
                <w:rFonts w:ascii="Calibri" w:eastAsiaTheme="minorEastAsia" w:hAnsi="Calibri" w:hint="cs"/>
                <w:spacing w:val="-8"/>
                <w:sz w:val="20"/>
                <w:szCs w:val="26"/>
                <w:rtl/>
                <w:lang w:eastAsia="zh-CN" w:bidi="ar-EG"/>
              </w:rPr>
              <w:t>الاتصالات/</w:t>
            </w:r>
            <w:r w:rsidRPr="00766FC5">
              <w:rPr>
                <w:rFonts w:ascii="Calibri" w:eastAsiaTheme="minorEastAsia" w:hAnsi="Calibri"/>
                <w:spacing w:val="-8"/>
                <w:sz w:val="20"/>
                <w:szCs w:val="26"/>
                <w:rtl/>
                <w:lang w:eastAsia="zh-CN" w:bidi="ar-EG"/>
              </w:rPr>
              <w:t>تكنولوجيا المعلومات والاتصالات من أجل النهوض بتمكين النساء</w:t>
            </w:r>
          </w:p>
          <w:p w:rsidR="00C63BE3" w:rsidRPr="0026693A" w:rsidRDefault="00C63BE3" w:rsidP="00D73994">
            <w:pPr>
              <w:keepNext/>
              <w:keepLines/>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lang w:eastAsia="zh-CN" w:bidi="ar-SY"/>
              </w:rPr>
              <w:t>-4.I</w:t>
            </w:r>
            <w:r w:rsidRPr="0026693A">
              <w:rPr>
                <w:rFonts w:ascii="Calibri" w:eastAsiaTheme="minorEastAsia" w:hAnsi="Calibri" w:hint="cs"/>
                <w:sz w:val="20"/>
                <w:szCs w:val="26"/>
                <w:rtl/>
                <w:lang w:eastAsia="zh-CN" w:bidi="ar-EG"/>
              </w:rPr>
              <w:t xml:space="preserve">د: </w:t>
            </w:r>
            <w:r w:rsidRPr="0026693A">
              <w:rPr>
                <w:rFonts w:ascii="Calibri" w:eastAsiaTheme="minorEastAsia" w:hAnsi="Calibri" w:hint="eastAsia"/>
                <w:sz w:val="20"/>
                <w:szCs w:val="26"/>
                <w:rtl/>
                <w:lang w:eastAsia="zh-CN" w:bidi="ar-EG"/>
              </w:rPr>
              <w:t>التنفيذ</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الكامل</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ل</w:t>
            </w:r>
            <w:r w:rsidRPr="0026693A">
              <w:rPr>
                <w:rFonts w:ascii="Calibri" w:eastAsiaTheme="minorEastAsia" w:hAnsi="Calibri" w:hint="cs"/>
                <w:sz w:val="20"/>
                <w:szCs w:val="26"/>
                <w:rtl/>
                <w:lang w:eastAsia="zh-CN" w:bidi="ar-EG"/>
              </w:rPr>
              <w:t>ل</w:t>
            </w:r>
            <w:r w:rsidRPr="0026693A">
              <w:rPr>
                <w:rFonts w:ascii="Calibri" w:eastAsiaTheme="minorEastAsia" w:hAnsi="Calibri" w:hint="eastAsia"/>
                <w:sz w:val="20"/>
                <w:szCs w:val="26"/>
                <w:rtl/>
                <w:lang w:eastAsia="zh-CN" w:bidi="ar-EG"/>
              </w:rPr>
              <w:t>استراتيجية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على</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نطاق</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منظومة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الأمم</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المتحدة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بشأن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المساواة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بين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الجنسين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ضمن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اختصاص</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الاتحاد</w:t>
            </w:r>
            <w:r w:rsidRPr="0026693A">
              <w:rPr>
                <w:rFonts w:ascii="Calibri" w:eastAsiaTheme="minorEastAsia" w:hAnsi="Calibri" w:hint="cs"/>
                <w:sz w:val="20"/>
                <w:szCs w:val="26"/>
                <w:rtl/>
                <w:lang w:eastAsia="zh-CN" w:bidi="ar-EG"/>
              </w:rPr>
              <w:t>]</w:t>
            </w:r>
          </w:p>
        </w:tc>
        <w:tc>
          <w:tcPr>
            <w:tcW w:w="2672" w:type="pct"/>
            <w:gridSpan w:val="2"/>
            <w:shd w:val="clear" w:color="auto" w:fill="auto"/>
          </w:tcPr>
          <w:p w:rsidR="00C63BE3" w:rsidRPr="0026693A" w:rsidRDefault="00C63BE3" w:rsidP="00D73994">
            <w:pPr>
              <w:keepNext/>
              <w:keepLines/>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1-4.I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rPr>
              <w:t xml:space="preserve">مجموعات الأدوات وأدوات التقييم والمبادئ التوجيهية اللازمة لوضع السياسات </w:t>
            </w:r>
            <w:r w:rsidRPr="0026693A">
              <w:rPr>
                <w:rFonts w:ascii="Calibri" w:eastAsiaTheme="minorEastAsia" w:hAnsi="Calibri"/>
                <w:sz w:val="20"/>
                <w:szCs w:val="26"/>
                <w:rtl/>
                <w:lang w:eastAsia="zh-CN" w:bidi="ar-EG"/>
              </w:rPr>
              <w:t>وتنمية المهارات وممارسات أخرى لتنفيذها</w:t>
            </w:r>
          </w:p>
          <w:p w:rsidR="00C63BE3" w:rsidRPr="0026693A" w:rsidRDefault="00C63BE3" w:rsidP="00D73994">
            <w:pPr>
              <w:keepNext/>
              <w:keepLines/>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2-4.I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bidi="ar-EG"/>
              </w:rPr>
              <w:t>ال</w:t>
            </w:r>
            <w:r w:rsidRPr="0026693A">
              <w:rPr>
                <w:rFonts w:ascii="Calibri" w:eastAsiaTheme="minorEastAsia" w:hAnsi="Calibri"/>
                <w:sz w:val="20"/>
                <w:szCs w:val="26"/>
                <w:rtl/>
                <w:lang w:eastAsia="zh-CN"/>
              </w:rPr>
              <w:t xml:space="preserve">شبكات </w:t>
            </w:r>
            <w:r w:rsidRPr="0026693A">
              <w:rPr>
                <w:rFonts w:ascii="Calibri" w:eastAsiaTheme="minorEastAsia" w:hAnsi="Calibri"/>
                <w:sz w:val="20"/>
                <w:szCs w:val="26"/>
                <w:rtl/>
                <w:lang w:eastAsia="zh-CN" w:bidi="ar-EG"/>
              </w:rPr>
              <w:t>والتعاون والمبادرات والشراكات</w:t>
            </w:r>
          </w:p>
          <w:p w:rsidR="00C63BE3" w:rsidRPr="0026693A" w:rsidRDefault="00C63BE3" w:rsidP="00D73994">
            <w:pPr>
              <w:keepNext/>
              <w:keepLines/>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3-4.I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bidi="ar-EG"/>
              </w:rPr>
              <w:t>التوعية على مستوى منظومة الأمم المتحدة وعلى الصعيدين الإقليمي والوطني</w:t>
            </w:r>
          </w:p>
          <w:p w:rsidR="00C63BE3" w:rsidRPr="0026693A" w:rsidRDefault="00C63BE3" w:rsidP="00D73994">
            <w:pPr>
              <w:keepNext/>
              <w:keepLines/>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4-4.I</w:t>
            </w:r>
            <w:r w:rsidRPr="0026693A">
              <w:rPr>
                <w:rFonts w:ascii="Calibri" w:eastAsiaTheme="minorEastAsia" w:hAnsi="Calibri" w:hint="cs"/>
                <w:sz w:val="20"/>
                <w:szCs w:val="26"/>
                <w:rtl/>
                <w:lang w:eastAsia="zh-CN" w:bidi="ar-EG"/>
              </w:rPr>
              <w:t>:</w:t>
            </w:r>
            <w:r w:rsidRPr="0026693A">
              <w:rPr>
                <w:rFonts w:ascii="Calibri" w:eastAsiaTheme="minorEastAsia" w:hAnsi="Calibri" w:hint="cs"/>
                <w:sz w:val="20"/>
                <w:szCs w:val="26"/>
                <w:rtl/>
                <w:lang w:eastAsia="zh-CN"/>
              </w:rPr>
              <w:t xml:space="preserve"> دعم الشراكة</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lang w:eastAsia="zh-CN" w:bidi="ar-EG"/>
              </w:rPr>
              <w:t>"</w:t>
            </w:r>
            <w:r w:rsidRPr="0026693A">
              <w:rPr>
                <w:rFonts w:ascii="Calibri" w:eastAsiaTheme="minorEastAsia" w:hAnsi="Calibri"/>
                <w:sz w:val="20"/>
                <w:szCs w:val="26"/>
                <w:lang w:eastAsia="zh-CN" w:bidi="ar-SY"/>
              </w:rPr>
              <w:t>Equals"</w:t>
            </w:r>
          </w:p>
        </w:tc>
      </w:tr>
      <w:tr w:rsidR="00C63BE3" w:rsidRPr="0026693A" w:rsidTr="00374DAC">
        <w:trPr>
          <w:trHeight w:val="97"/>
          <w:jc w:val="center"/>
        </w:trPr>
        <w:tc>
          <w:tcPr>
            <w:tcW w:w="5000" w:type="pct"/>
            <w:gridSpan w:val="3"/>
            <w:shd w:val="clear" w:color="auto" w:fill="auto"/>
          </w:tcPr>
          <w:p w:rsidR="00C63BE3" w:rsidRPr="0026693A" w:rsidRDefault="00C63BE3" w:rsidP="00374DAC">
            <w:pPr>
              <w:spacing w:before="60" w:after="60" w:line="280" w:lineRule="exact"/>
              <w:rPr>
                <w:rFonts w:ascii="Calibri" w:eastAsiaTheme="minorEastAsia" w:hAnsi="Calibri"/>
                <w:b/>
                <w:bCs/>
                <w:sz w:val="20"/>
                <w:szCs w:val="26"/>
                <w:lang w:eastAsia="zh-CN" w:bidi="ar-SY"/>
              </w:rPr>
            </w:pPr>
            <w:r w:rsidRPr="0026693A">
              <w:rPr>
                <w:rFonts w:ascii="Calibri" w:eastAsiaTheme="minorEastAsia" w:hAnsi="Calibri"/>
                <w:b/>
                <w:bCs/>
                <w:sz w:val="20"/>
                <w:szCs w:val="26"/>
                <w:lang w:eastAsia="zh-CN" w:bidi="ar-SY"/>
              </w:rPr>
              <w:t>5.I</w:t>
            </w:r>
            <w:r w:rsidRPr="0026693A">
              <w:rPr>
                <w:rFonts w:ascii="Calibri" w:eastAsiaTheme="minorEastAsia" w:hAnsi="Calibri" w:hint="cs"/>
                <w:b/>
                <w:bCs/>
                <w:sz w:val="20"/>
                <w:szCs w:val="26"/>
                <w:rtl/>
                <w:lang w:eastAsia="zh-CN" w:bidi="ar-EG"/>
              </w:rPr>
              <w:t xml:space="preserve"> (الاستدامة البيئية) الاستفادة من الاتصالات/تكنولوجيا المعلومات والاتصالات للحد </w:t>
            </w:r>
            <w:r w:rsidRPr="0026693A">
              <w:rPr>
                <w:rFonts w:ascii="Calibri" w:eastAsiaTheme="minorEastAsia" w:hAnsi="Calibri"/>
                <w:b/>
                <w:bCs/>
                <w:sz w:val="20"/>
                <w:szCs w:val="26"/>
                <w:rtl/>
                <w:lang w:eastAsia="zh-CN" w:bidi="ar-EG"/>
              </w:rPr>
              <w:t xml:space="preserve">من البصمة البيئية </w:t>
            </w:r>
          </w:p>
        </w:tc>
      </w:tr>
      <w:tr w:rsidR="00C63BE3" w:rsidRPr="0026693A" w:rsidTr="00374DAC">
        <w:trPr>
          <w:trHeight w:val="97"/>
          <w:jc w:val="center"/>
        </w:trPr>
        <w:tc>
          <w:tcPr>
            <w:tcW w:w="2328" w:type="pct"/>
            <w:shd w:val="clear" w:color="auto" w:fill="auto"/>
          </w:tcPr>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النتائج</w:t>
            </w:r>
          </w:p>
        </w:tc>
        <w:tc>
          <w:tcPr>
            <w:tcW w:w="2672"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trHeight w:val="97"/>
          <w:jc w:val="center"/>
        </w:trPr>
        <w:tc>
          <w:tcPr>
            <w:tcW w:w="2328" w:type="pct"/>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-5.I</w:t>
            </w:r>
            <w:r w:rsidRPr="0026693A">
              <w:rPr>
                <w:rFonts w:ascii="Calibri" w:eastAsiaTheme="minorEastAsia" w:hAnsi="Calibri" w:hint="cs"/>
                <w:sz w:val="20"/>
                <w:szCs w:val="26"/>
                <w:rtl/>
                <w:lang w:eastAsia="zh-CN" w:bidi="ar-EG"/>
              </w:rPr>
              <w:t xml:space="preserve">أ: </w:t>
            </w:r>
            <w:r w:rsidRPr="0026693A">
              <w:rPr>
                <w:rFonts w:ascii="Calibri" w:eastAsiaTheme="minorEastAsia" w:hAnsi="Calibri"/>
                <w:i/>
                <w:iCs/>
                <w:sz w:val="20"/>
                <w:szCs w:val="26"/>
                <w:rtl/>
                <w:lang w:eastAsia="zh-CN" w:bidi="ar-EG"/>
              </w:rPr>
              <w:t>تحسين كفاءة السياسات والمعايير البيئية</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-5.I</w:t>
            </w:r>
            <w:r w:rsidRPr="0026693A">
              <w:rPr>
                <w:rFonts w:ascii="Calibri" w:eastAsiaTheme="minorEastAsia" w:hAnsi="Calibri" w:hint="cs"/>
                <w:sz w:val="20"/>
                <w:szCs w:val="26"/>
                <w:rtl/>
                <w:lang w:eastAsia="zh-CN"/>
              </w:rPr>
              <w:t>ب:</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bidi="ar-EG"/>
              </w:rPr>
              <w:t>الحد</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من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استهلاك</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الطاقة</w:t>
            </w:r>
            <w:r w:rsidRPr="0026693A">
              <w:rPr>
                <w:rFonts w:ascii="Calibri" w:eastAsiaTheme="minorEastAsia" w:hAnsi="Calibri" w:hint="cs"/>
                <w:sz w:val="20"/>
                <w:szCs w:val="26"/>
                <w:rtl/>
                <w:lang w:eastAsia="zh-CN" w:bidi="ar-EG"/>
              </w:rPr>
              <w:t xml:space="preserve"> الناجمة عن تطبيقات الاتصالات/</w:t>
            </w:r>
            <w:r w:rsidRPr="0026693A">
              <w:rPr>
                <w:rFonts w:ascii="Calibri" w:eastAsiaTheme="minorEastAsia" w:hAnsi="Calibri" w:hint="cs"/>
                <w:sz w:val="2"/>
                <w:szCs w:val="2"/>
                <w:rtl/>
                <w:lang w:eastAsia="zh-CN" w:bidi="ar-EG"/>
              </w:rPr>
              <w:t xml:space="preserve"> </w:t>
            </w:r>
            <w:r w:rsidRPr="0026693A">
              <w:rPr>
                <w:rFonts w:ascii="Calibri" w:eastAsiaTheme="minorEastAsia" w:hAnsi="Calibri" w:hint="cs"/>
                <w:sz w:val="20"/>
                <w:szCs w:val="26"/>
                <w:rtl/>
                <w:lang w:eastAsia="zh-CN" w:bidi="ar-EG"/>
              </w:rPr>
              <w:t>تكنولوجيا المعلومات والاتصالات</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-5.I</w:t>
            </w:r>
            <w:r w:rsidRPr="0026693A">
              <w:rPr>
                <w:rFonts w:ascii="Calibri" w:eastAsiaTheme="minorEastAsia" w:hAnsi="Calibri" w:hint="cs"/>
                <w:sz w:val="20"/>
                <w:szCs w:val="26"/>
                <w:rtl/>
                <w:lang w:eastAsia="zh-CN"/>
              </w:rPr>
              <w:t xml:space="preserve">ج: </w:t>
            </w:r>
            <w:r w:rsidRPr="0026693A">
              <w:rPr>
                <w:rFonts w:ascii="Calibri" w:eastAsiaTheme="minorEastAsia" w:hAnsi="Calibri"/>
                <w:sz w:val="20"/>
                <w:szCs w:val="26"/>
                <w:rtl/>
                <w:lang w:eastAsia="zh-CN" w:bidi="ar-EG"/>
              </w:rPr>
              <w:t>زيادة عدد المخلفات الإلكترونية التي يُعاد تدويرها</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-5.I</w:t>
            </w:r>
            <w:r w:rsidRPr="0026693A">
              <w:rPr>
                <w:rFonts w:ascii="Calibri" w:eastAsiaTheme="minorEastAsia" w:hAnsi="Calibri" w:hint="cs"/>
                <w:sz w:val="20"/>
                <w:szCs w:val="26"/>
                <w:rtl/>
                <w:lang w:eastAsia="zh-CN"/>
              </w:rPr>
              <w:t xml:space="preserve">د: </w:t>
            </w:r>
            <w:r w:rsidRPr="0026693A">
              <w:rPr>
                <w:rFonts w:ascii="Calibri" w:eastAsiaTheme="minorEastAsia" w:hAnsi="Calibri" w:hint="eastAsia"/>
                <w:i/>
                <w:iCs/>
                <w:sz w:val="20"/>
                <w:szCs w:val="26"/>
                <w:rtl/>
                <w:lang w:eastAsia="zh-CN" w:bidi="ar-EG"/>
              </w:rPr>
              <w:t>تحسين</w:t>
            </w:r>
            <w:r w:rsidRPr="0026693A">
              <w:rPr>
                <w:rFonts w:ascii="Calibri" w:eastAsiaTheme="minorEastAsia" w:hAnsi="Calibri"/>
                <w:i/>
                <w:iCs/>
                <w:sz w:val="20"/>
                <w:szCs w:val="26"/>
                <w:rtl/>
                <w:lang w:eastAsia="zh-CN" w:bidi="ar-EG"/>
              </w:rPr>
              <w:t xml:space="preserve"> </w:t>
            </w:r>
            <w:r w:rsidRPr="0026693A">
              <w:rPr>
                <w:rFonts w:ascii="Calibri" w:eastAsiaTheme="minorEastAsia" w:hAnsi="Calibri" w:hint="eastAsia"/>
                <w:i/>
                <w:iCs/>
                <w:sz w:val="20"/>
                <w:szCs w:val="26"/>
                <w:rtl/>
                <w:lang w:eastAsia="zh-CN" w:bidi="ar-EG"/>
              </w:rPr>
              <w:t>الحلول</w:t>
            </w:r>
            <w:r w:rsidRPr="0026693A">
              <w:rPr>
                <w:rFonts w:ascii="Calibri" w:eastAsiaTheme="minorEastAsia" w:hAnsi="Calibri"/>
                <w:i/>
                <w:iCs/>
                <w:sz w:val="20"/>
                <w:szCs w:val="26"/>
                <w:rtl/>
                <w:lang w:eastAsia="zh-CN" w:bidi="ar-EG"/>
              </w:rPr>
              <w:t xml:space="preserve"> </w:t>
            </w:r>
            <w:r w:rsidRPr="0026693A">
              <w:rPr>
                <w:rFonts w:ascii="Calibri" w:eastAsiaTheme="minorEastAsia" w:hAnsi="Calibri" w:hint="eastAsia"/>
                <w:i/>
                <w:iCs/>
                <w:sz w:val="20"/>
                <w:szCs w:val="26"/>
                <w:rtl/>
                <w:lang w:eastAsia="zh-CN" w:bidi="ar-EG"/>
              </w:rPr>
              <w:t>بشأن</w:t>
            </w:r>
            <w:r w:rsidRPr="0026693A">
              <w:rPr>
                <w:rFonts w:ascii="Calibri" w:eastAsiaTheme="minorEastAsia" w:hAnsi="Calibri"/>
                <w:i/>
                <w:iCs/>
                <w:sz w:val="20"/>
                <w:szCs w:val="26"/>
                <w:rtl/>
                <w:lang w:eastAsia="zh-CN" w:bidi="ar-EG"/>
              </w:rPr>
              <w:t xml:space="preserve"> </w:t>
            </w:r>
            <w:r w:rsidRPr="0026693A">
              <w:rPr>
                <w:rFonts w:ascii="Calibri" w:eastAsiaTheme="minorEastAsia" w:hAnsi="Calibri" w:hint="eastAsia"/>
                <w:i/>
                <w:iCs/>
                <w:sz w:val="20"/>
                <w:szCs w:val="26"/>
                <w:rtl/>
                <w:lang w:eastAsia="zh-CN" w:bidi="ar-EG"/>
              </w:rPr>
              <w:t>المدن</w:t>
            </w:r>
            <w:r w:rsidRPr="0026693A">
              <w:rPr>
                <w:rFonts w:ascii="Calibri" w:eastAsiaTheme="minorEastAsia" w:hAnsi="Calibri"/>
                <w:i/>
                <w:iCs/>
                <w:sz w:val="20"/>
                <w:szCs w:val="26"/>
                <w:rtl/>
                <w:lang w:eastAsia="zh-CN" w:bidi="ar-EG"/>
              </w:rPr>
              <w:t xml:space="preserve"> </w:t>
            </w:r>
            <w:r w:rsidRPr="0026693A">
              <w:rPr>
                <w:rFonts w:ascii="Calibri" w:eastAsiaTheme="minorEastAsia" w:hAnsi="Calibri" w:hint="eastAsia"/>
                <w:i/>
                <w:iCs/>
                <w:sz w:val="20"/>
                <w:szCs w:val="26"/>
                <w:rtl/>
                <w:lang w:eastAsia="zh-CN" w:bidi="ar-EG"/>
              </w:rPr>
              <w:t>الذكية</w:t>
            </w:r>
            <w:r w:rsidRPr="0026693A">
              <w:rPr>
                <w:rFonts w:ascii="Calibri" w:eastAsiaTheme="minorEastAsia" w:hAnsi="Calibri"/>
                <w:i/>
                <w:iCs/>
                <w:sz w:val="20"/>
                <w:szCs w:val="26"/>
                <w:rtl/>
                <w:lang w:eastAsia="zh-CN" w:bidi="ar-EG"/>
              </w:rPr>
              <w:t xml:space="preserve"> </w:t>
            </w:r>
            <w:r w:rsidRPr="0026693A">
              <w:rPr>
                <w:rFonts w:ascii="Calibri" w:eastAsiaTheme="minorEastAsia" w:hAnsi="Calibri" w:hint="eastAsia"/>
                <w:i/>
                <w:iCs/>
                <w:sz w:val="20"/>
                <w:szCs w:val="26"/>
                <w:rtl/>
                <w:lang w:eastAsia="zh-CN" w:bidi="ar-EG"/>
              </w:rPr>
              <w:t>المستدامة</w:t>
            </w:r>
          </w:p>
        </w:tc>
        <w:tc>
          <w:tcPr>
            <w:tcW w:w="2672"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SY"/>
              </w:rPr>
              <w:t>1-5.I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bidi="ar-EG"/>
              </w:rPr>
              <w:t>سياسات ومعايير بشأن كفاءة استهلاك الطاقة</w:t>
            </w:r>
          </w:p>
          <w:p w:rsidR="00C63BE3" w:rsidRPr="0026693A" w:rsidRDefault="00C63BE3" w:rsidP="00374DAC">
            <w:pPr>
              <w:spacing w:before="60" w:after="60" w:line="280" w:lineRule="exact"/>
              <w:rPr>
                <w:rFonts w:ascii="Calibri" w:eastAsiaTheme="minorEastAsia" w:hAnsi="Calibri"/>
                <w:sz w:val="20"/>
                <w:szCs w:val="26"/>
                <w:rtl/>
                <w:lang w:eastAsia="zh-CN"/>
              </w:rPr>
            </w:pPr>
            <w:r w:rsidRPr="0026693A">
              <w:rPr>
                <w:rFonts w:ascii="Calibri" w:eastAsiaTheme="minorEastAsia" w:hAnsi="Calibri"/>
                <w:sz w:val="20"/>
                <w:szCs w:val="26"/>
                <w:lang w:eastAsia="zh-CN" w:bidi="ar-SY"/>
              </w:rPr>
              <w:t>2-5.I</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rtl/>
                <w:lang w:eastAsia="zh-CN" w:bidi="ar-EG"/>
              </w:rPr>
              <w:t>الأمان والأداء البيئي لمعدات تكنولوجيا المعلومات والاتصالات ومرافقها (إدارة المخلفات الإلكترونية)</w:t>
            </w:r>
          </w:p>
          <w:p w:rsidR="00C63BE3" w:rsidRPr="0026693A" w:rsidRDefault="00C63BE3" w:rsidP="002451CE">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sz w:val="20"/>
                <w:szCs w:val="26"/>
                <w:lang w:eastAsia="zh-CN" w:bidi="ar-SY"/>
              </w:rPr>
              <w:t>3-5.I</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bidi="ar-EG"/>
              </w:rPr>
              <w:t>منصة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عالمية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للمدن</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الذكية</w:t>
            </w:r>
            <w:r w:rsidRPr="0026693A">
              <w:rPr>
                <w:rFonts w:ascii="Calibri" w:eastAsiaTheme="minorEastAsia" w:hAnsi="Calibri"/>
                <w:sz w:val="20"/>
                <w:szCs w:val="26"/>
                <w:rtl/>
                <w:lang w:eastAsia="zh-CN" w:bidi="ar-EG"/>
              </w:rPr>
              <w:t xml:space="preserve"> </w:t>
            </w:r>
            <w:r w:rsidRPr="0026693A">
              <w:rPr>
                <w:rFonts w:ascii="Calibri" w:eastAsiaTheme="minorEastAsia" w:hAnsi="Calibri" w:hint="eastAsia"/>
                <w:sz w:val="20"/>
                <w:szCs w:val="26"/>
                <w:rtl/>
                <w:lang w:eastAsia="zh-CN" w:bidi="ar-EG"/>
              </w:rPr>
              <w:t>المستدامة</w:t>
            </w:r>
            <w:r w:rsidRPr="0026693A">
              <w:rPr>
                <w:rFonts w:ascii="Calibri" w:eastAsiaTheme="minorEastAsia" w:hAnsi="Calibri" w:hint="eastAsia"/>
                <w:sz w:val="20"/>
                <w:szCs w:val="26"/>
                <w:rtl/>
                <w:lang w:eastAsia="zh-CN"/>
              </w:rPr>
              <w:t>،</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بما</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في</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ذلك</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وضع</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مؤشرات</w:t>
            </w:r>
            <w:r w:rsidRPr="0026693A">
              <w:rPr>
                <w:rFonts w:ascii="Calibri" w:eastAsiaTheme="minorEastAsia" w:hAnsi="Calibri"/>
                <w:sz w:val="20"/>
                <w:szCs w:val="26"/>
                <w:rtl/>
                <w:lang w:eastAsia="zh-CN"/>
              </w:rPr>
              <w:t xml:space="preserve"> </w:t>
            </w:r>
            <w:r w:rsidRPr="0026693A">
              <w:rPr>
                <w:rFonts w:ascii="Calibri" w:eastAsiaTheme="minorEastAsia" w:hAnsi="Calibri" w:hint="eastAsia"/>
                <w:sz w:val="20"/>
                <w:szCs w:val="26"/>
                <w:rtl/>
                <w:lang w:eastAsia="zh-CN"/>
              </w:rPr>
              <w:t>الأداء</w:t>
            </w:r>
            <w:r w:rsidR="002451CE">
              <w:rPr>
                <w:rFonts w:ascii="Calibri" w:eastAsiaTheme="minorEastAsia" w:hAnsi="Calibri" w:hint="cs"/>
                <w:sz w:val="20"/>
                <w:szCs w:val="26"/>
                <w:rtl/>
                <w:lang w:eastAsia="zh-CN"/>
              </w:rPr>
              <w:t> </w:t>
            </w:r>
            <w:r w:rsidRPr="0026693A">
              <w:rPr>
                <w:rFonts w:ascii="Calibri" w:eastAsiaTheme="minorEastAsia" w:hAnsi="Calibri" w:hint="eastAsia"/>
                <w:sz w:val="20"/>
                <w:szCs w:val="26"/>
                <w:rtl/>
                <w:lang w:eastAsia="zh-CN"/>
              </w:rPr>
              <w:t>الرئيسية</w:t>
            </w:r>
          </w:p>
        </w:tc>
      </w:tr>
      <w:tr w:rsidR="00C63BE3" w:rsidRPr="0026693A" w:rsidTr="00374DAC">
        <w:trPr>
          <w:trHeight w:val="97"/>
          <w:jc w:val="center"/>
        </w:trPr>
        <w:tc>
          <w:tcPr>
            <w:tcW w:w="5000" w:type="pct"/>
            <w:gridSpan w:val="3"/>
            <w:shd w:val="clear" w:color="auto" w:fill="auto"/>
          </w:tcPr>
          <w:p w:rsidR="00C63BE3" w:rsidRPr="0026693A" w:rsidRDefault="00C63BE3" w:rsidP="00374DAC">
            <w:pPr>
              <w:spacing w:before="60" w:after="60" w:line="280" w:lineRule="exact"/>
              <w:rPr>
                <w:rFonts w:ascii="Calibri" w:eastAsiaTheme="minorEastAsia" w:hAnsi="Calibri"/>
                <w:b/>
                <w:bCs/>
                <w:sz w:val="20"/>
                <w:szCs w:val="26"/>
                <w:lang w:eastAsia="zh-CN" w:bidi="ar-SY"/>
              </w:rPr>
            </w:pPr>
            <w:r w:rsidRPr="0026693A">
              <w:rPr>
                <w:rFonts w:ascii="Calibri" w:eastAsiaTheme="minorEastAsia" w:hAnsi="Calibri"/>
                <w:b/>
                <w:bCs/>
                <w:sz w:val="20"/>
                <w:szCs w:val="26"/>
                <w:lang w:eastAsia="zh-CN" w:bidi="ar-SY"/>
              </w:rPr>
              <w:t>6.I</w:t>
            </w:r>
            <w:r w:rsidRPr="0026693A">
              <w:rPr>
                <w:rFonts w:ascii="Calibri" w:eastAsiaTheme="minorEastAsia" w:hAnsi="Calibri" w:hint="cs"/>
                <w:b/>
                <w:bCs/>
                <w:sz w:val="20"/>
                <w:szCs w:val="26"/>
                <w:rtl/>
                <w:lang w:eastAsia="zh-CN" w:bidi="ar-EG"/>
              </w:rPr>
              <w:t xml:space="preserve"> </w:t>
            </w:r>
            <w:r w:rsidRPr="0026693A">
              <w:rPr>
                <w:rFonts w:ascii="Calibri" w:eastAsiaTheme="minorEastAsia" w:hAnsi="Calibri" w:hint="cs"/>
                <w:b/>
                <w:bCs/>
                <w:rtl/>
                <w:lang w:eastAsia="zh-CN"/>
              </w:rPr>
              <w:t>(الحد من التداخلات) الحد من مجالات التداخل وتعزيز التنسيق الأوثق والأكثر شفافية بين الأمانة العامة وقطاعات الاتحاد مع مراعاة اعتمادات ميزانية الاتحاد</w:t>
            </w:r>
          </w:p>
        </w:tc>
      </w:tr>
      <w:tr w:rsidR="00C63BE3" w:rsidRPr="0026693A" w:rsidTr="00374DAC">
        <w:trPr>
          <w:trHeight w:val="97"/>
          <w:jc w:val="center"/>
        </w:trPr>
        <w:tc>
          <w:tcPr>
            <w:tcW w:w="2500"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النتائج</w:t>
            </w:r>
          </w:p>
        </w:tc>
        <w:tc>
          <w:tcPr>
            <w:tcW w:w="2500" w:type="pct"/>
            <w:shd w:val="clear" w:color="auto" w:fill="auto"/>
          </w:tcPr>
          <w:p w:rsidR="00C63BE3" w:rsidRPr="0026693A" w:rsidRDefault="00C63BE3" w:rsidP="00374DAC">
            <w:pPr>
              <w:spacing w:before="60" w:after="60" w:line="280" w:lineRule="exact"/>
              <w:rPr>
                <w:rFonts w:ascii="Calibri" w:eastAsiaTheme="minorEastAsia" w:hAnsi="Calibri"/>
                <w:sz w:val="20"/>
                <w:szCs w:val="26"/>
                <w:lang w:eastAsia="zh-CN" w:bidi="ar-SY"/>
              </w:rPr>
            </w:pPr>
            <w:r w:rsidRPr="0026693A">
              <w:rPr>
                <w:rFonts w:ascii="Calibri" w:eastAsiaTheme="minorEastAsia" w:hAnsi="Calibri" w:hint="cs"/>
                <w:i/>
                <w:iCs/>
                <w:sz w:val="20"/>
                <w:szCs w:val="26"/>
                <w:rtl/>
                <w:lang w:eastAsia="zh-CN"/>
              </w:rPr>
              <w:t>النواتج</w:t>
            </w:r>
          </w:p>
        </w:tc>
      </w:tr>
      <w:tr w:rsidR="00C63BE3" w:rsidRPr="0026693A" w:rsidTr="00374DAC">
        <w:trPr>
          <w:trHeight w:val="97"/>
          <w:jc w:val="center"/>
        </w:trPr>
        <w:tc>
          <w:tcPr>
            <w:tcW w:w="2500" w:type="pct"/>
            <w:gridSpan w:val="2"/>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EG"/>
              </w:rPr>
              <w:t>-6.I</w:t>
            </w:r>
            <w:r w:rsidRPr="0026693A">
              <w:rPr>
                <w:rFonts w:ascii="Calibri" w:eastAsiaTheme="minorEastAsia" w:hAnsi="Calibri" w:hint="cs"/>
                <w:sz w:val="20"/>
                <w:szCs w:val="26"/>
                <w:rtl/>
                <w:lang w:eastAsia="zh-CN" w:bidi="ar-EG"/>
              </w:rPr>
              <w:t>أ: تعاون أوثق وأكثر شفافية بين قطاعات الاتحاد والأمانة العامة والمكاتب الثلاثة</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EG"/>
              </w:rPr>
              <w:t>-6.I</w:t>
            </w:r>
            <w:r w:rsidRPr="0026693A">
              <w:rPr>
                <w:rFonts w:ascii="Calibri" w:eastAsiaTheme="minorEastAsia" w:hAnsi="Calibri" w:hint="cs"/>
                <w:sz w:val="20"/>
                <w:szCs w:val="26"/>
                <w:rtl/>
                <w:lang w:eastAsia="zh-CN" w:bidi="ar-EG"/>
              </w:rPr>
              <w:t>ب:</w:t>
            </w:r>
            <w:r w:rsidRPr="0026693A">
              <w:rPr>
                <w:rFonts w:ascii="Calibri" w:eastAsiaTheme="minorEastAsia" w:hAnsi="Calibri"/>
                <w:sz w:val="20"/>
                <w:szCs w:val="26"/>
                <w:rtl/>
                <w:lang w:eastAsia="zh-CN" w:bidi="ar-EG"/>
              </w:rPr>
              <w:t xml:space="preserve"> </w:t>
            </w:r>
            <w:r w:rsidRPr="0026693A">
              <w:rPr>
                <w:rFonts w:ascii="Calibri" w:eastAsiaTheme="minorEastAsia" w:hAnsi="Calibri" w:hint="cs"/>
                <w:sz w:val="20"/>
                <w:szCs w:val="26"/>
                <w:rtl/>
                <w:lang w:eastAsia="zh-CN" w:bidi="ar-EG"/>
              </w:rPr>
              <w:t>الحد من مجالات التداخل بين قطاعات الاتحاد وعمل الأمانة العامة والمكاتب الثلاثة</w:t>
            </w:r>
          </w:p>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EG"/>
              </w:rPr>
              <w:t>-6.I</w:t>
            </w:r>
            <w:r w:rsidRPr="0026693A">
              <w:rPr>
                <w:rFonts w:ascii="Calibri" w:eastAsiaTheme="minorEastAsia" w:hAnsi="Calibri" w:hint="cs"/>
                <w:sz w:val="20"/>
                <w:szCs w:val="26"/>
                <w:rtl/>
                <w:lang w:eastAsia="zh-CN" w:bidi="ar-EG"/>
              </w:rPr>
              <w:t>ج: تحقيق وفورات من خلال تجنب مجالات التداخل</w:t>
            </w:r>
          </w:p>
        </w:tc>
        <w:tc>
          <w:tcPr>
            <w:tcW w:w="2500" w:type="pct"/>
            <w:shd w:val="clear" w:color="auto" w:fill="auto"/>
          </w:tcPr>
          <w:p w:rsidR="00C63BE3" w:rsidRPr="0026693A" w:rsidRDefault="00C63BE3" w:rsidP="00374DAC">
            <w:pPr>
              <w:spacing w:before="60" w:after="60" w:line="280" w:lineRule="exact"/>
              <w:rPr>
                <w:rFonts w:ascii="Calibri" w:eastAsiaTheme="minorEastAsia" w:hAnsi="Calibri"/>
                <w:sz w:val="20"/>
                <w:szCs w:val="26"/>
                <w:rtl/>
                <w:lang w:eastAsia="zh-CN" w:bidi="ar-EG"/>
              </w:rPr>
            </w:pPr>
            <w:r w:rsidRPr="0026693A">
              <w:rPr>
                <w:rFonts w:ascii="Calibri" w:eastAsiaTheme="minorEastAsia" w:hAnsi="Calibri"/>
                <w:sz w:val="20"/>
                <w:szCs w:val="26"/>
                <w:lang w:eastAsia="zh-CN" w:bidi="ar-EG"/>
              </w:rPr>
              <w:t>1-6.I</w:t>
            </w:r>
            <w:r w:rsidRPr="0026693A">
              <w:rPr>
                <w:rFonts w:ascii="Calibri" w:eastAsiaTheme="minorEastAsia" w:hAnsi="Calibri" w:hint="cs"/>
                <w:sz w:val="20"/>
                <w:szCs w:val="26"/>
                <w:rtl/>
                <w:lang w:eastAsia="zh-CN" w:bidi="ar-EG"/>
              </w:rPr>
              <w:t>: تحديد وإزالة جميع أشكال وحالات الازدواج في الوظائف والأنشطة بين جميع الهيئات البنيوية للاتحاد واستمثال، عدة أمور من بينها، أساليب الإدارة واللوجستيات والتنسيق والدعم المقدم من الأمانة.</w:t>
            </w:r>
          </w:p>
          <w:p w:rsidR="00C63BE3" w:rsidRPr="0026693A" w:rsidRDefault="00C63BE3" w:rsidP="00374DAC">
            <w:pPr>
              <w:spacing w:before="60" w:after="60" w:line="280" w:lineRule="exact"/>
              <w:rPr>
                <w:rFonts w:ascii="Calibri" w:eastAsiaTheme="minorEastAsia" w:hAnsi="Calibri"/>
                <w:sz w:val="20"/>
                <w:szCs w:val="26"/>
                <w:lang w:eastAsia="zh-CN" w:bidi="ar-EG"/>
              </w:rPr>
            </w:pPr>
            <w:r w:rsidRPr="0026693A">
              <w:rPr>
                <w:rFonts w:ascii="Calibri" w:eastAsiaTheme="minorEastAsia" w:hAnsi="Calibri"/>
                <w:sz w:val="20"/>
                <w:szCs w:val="26"/>
                <w:lang w:eastAsia="zh-CN" w:bidi="ar-EG"/>
              </w:rPr>
              <w:t>2-6.I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rtl/>
                <w:lang w:eastAsia="zh-CN" w:bidi="ar-EG"/>
              </w:rPr>
              <w:t>تطبيق مفهوم "توحيد الأداء في الاتحاد</w:t>
            </w:r>
            <w:r w:rsidRPr="0026693A">
              <w:rPr>
                <w:rFonts w:ascii="Calibri" w:eastAsiaTheme="minorEastAsia" w:hAnsi="Calibri" w:hint="cs"/>
                <w:sz w:val="20"/>
                <w:szCs w:val="26"/>
                <w:rtl/>
                <w:lang w:eastAsia="zh-CN" w:bidi="ar-EG"/>
              </w:rPr>
              <w:t>" على أن تُنسق، قدر الإمكان عملياً، الإجراءات عبر القطاعات والمكاتب الإقليمية/الحضور الإقليمي في تنفيذ غايات وأهداف الاتحاد والقطاعات</w:t>
            </w:r>
          </w:p>
        </w:tc>
      </w:tr>
    </w:tbl>
    <w:p w:rsidR="000E0D76" w:rsidRDefault="000E0D76" w:rsidP="00C63BE3">
      <w:pPr>
        <w:keepNext/>
        <w:keepLines/>
        <w:spacing w:before="240" w:after="60"/>
        <w:outlineLvl w:val="1"/>
        <w:rPr>
          <w:rFonts w:ascii="Calibri" w:eastAsiaTheme="minorEastAsia" w:hAnsi="Calibri"/>
          <w:b/>
          <w:bCs/>
          <w:kern w:val="14"/>
          <w:sz w:val="24"/>
          <w:szCs w:val="32"/>
          <w:rtl/>
          <w:lang w:eastAsia="zh-CN" w:bidi="ar-EG"/>
        </w:rPr>
      </w:pPr>
      <w:r>
        <w:rPr>
          <w:rFonts w:ascii="Calibri" w:eastAsiaTheme="minorEastAsia" w:hAnsi="Calibri"/>
          <w:b/>
          <w:bCs/>
          <w:kern w:val="14"/>
          <w:sz w:val="24"/>
          <w:szCs w:val="32"/>
          <w:rtl/>
          <w:lang w:eastAsia="zh-CN" w:bidi="ar-EG"/>
        </w:rPr>
        <w:br w:type="page"/>
      </w:r>
    </w:p>
    <w:p w:rsidR="00C63BE3" w:rsidRPr="0026693A" w:rsidRDefault="00C63BE3" w:rsidP="00C63BE3">
      <w:pPr>
        <w:keepNext/>
        <w:keepLines/>
        <w:spacing w:before="240" w:after="6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lastRenderedPageBreak/>
        <w:t xml:space="preserve">الجدول </w:t>
      </w:r>
      <w:r w:rsidRPr="0026693A">
        <w:rPr>
          <w:rFonts w:ascii="Calibri" w:eastAsiaTheme="minorEastAsia" w:hAnsi="Calibri"/>
          <w:b/>
          <w:bCs/>
          <w:kern w:val="14"/>
          <w:sz w:val="24"/>
          <w:szCs w:val="32"/>
          <w:lang w:eastAsia="zh-CN" w:bidi="ar-EG"/>
        </w:rPr>
        <w:t>11</w:t>
      </w:r>
      <w:r w:rsidRPr="0026693A">
        <w:rPr>
          <w:rFonts w:ascii="Calibri" w:eastAsiaTheme="minorEastAsia" w:hAnsi="Calibri" w:hint="cs"/>
          <w:b/>
          <w:bCs/>
          <w:kern w:val="14"/>
          <w:sz w:val="24"/>
          <w:szCs w:val="32"/>
          <w:rtl/>
          <w:lang w:eastAsia="zh-CN"/>
        </w:rPr>
        <w:t xml:space="preserve"> </w:t>
      </w:r>
      <w:r w:rsidRPr="0026693A">
        <w:rPr>
          <w:rFonts w:ascii="Calibri" w:eastAsiaTheme="minorEastAsia" w:hAnsi="Calibri" w:hint="cs"/>
          <w:b/>
          <w:bCs/>
          <w:kern w:val="14"/>
          <w:sz w:val="24"/>
          <w:szCs w:val="32"/>
          <w:rtl/>
          <w:lang w:eastAsia="zh-CN" w:bidi="ar-EG"/>
        </w:rPr>
        <w:t>العوامل التمكينية/خدمات الدعم للأمانة العامة</w:t>
      </w:r>
    </w:p>
    <w:tbl>
      <w:tblPr>
        <w:bidiVisual/>
        <w:tblW w:w="5000" w:type="pct"/>
        <w:jc w:val="center"/>
        <w:tblBorders>
          <w:top w:val="single" w:sz="4" w:space="0" w:color="7F7F7F"/>
          <w:bottom w:val="single" w:sz="4" w:space="0" w:color="7F7F7F"/>
        </w:tblBorders>
        <w:tblLayout w:type="fixed"/>
        <w:tblLook w:val="0420" w:firstRow="1" w:lastRow="0" w:firstColumn="0" w:lastColumn="0" w:noHBand="0" w:noVBand="1"/>
      </w:tblPr>
      <w:tblGrid>
        <w:gridCol w:w="1135"/>
        <w:gridCol w:w="1842"/>
        <w:gridCol w:w="2936"/>
        <w:gridCol w:w="3726"/>
      </w:tblGrid>
      <w:tr w:rsidR="00C63BE3" w:rsidRPr="0026693A" w:rsidTr="00342EF6">
        <w:trPr>
          <w:trHeight w:val="435"/>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هدف مدعوم (أهداف مدعومة)</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أنشطة الأمانة العامة</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مساهمة في النتائج</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b/>
                <w:bCs/>
                <w:sz w:val="20"/>
                <w:szCs w:val="26"/>
                <w:lang w:eastAsia="zh-CN" w:bidi="ar-SY"/>
              </w:rPr>
            </w:pPr>
            <w:r w:rsidRPr="0026693A">
              <w:rPr>
                <w:rFonts w:ascii="Calibri" w:eastAsiaTheme="minorEastAsia" w:hAnsi="Calibri" w:hint="cs"/>
                <w:b/>
                <w:bCs/>
                <w:sz w:val="20"/>
                <w:szCs w:val="26"/>
                <w:rtl/>
                <w:lang w:eastAsia="zh-CN"/>
              </w:rPr>
              <w:t>النتائج</w:t>
            </w:r>
          </w:p>
        </w:tc>
      </w:tr>
      <w:tr w:rsidR="00C63BE3" w:rsidRPr="0026693A" w:rsidTr="00342EF6">
        <w:trPr>
          <w:trHeight w:val="215"/>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إدارة الاتحاد</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إدارة المنظمة بكفاءة وفعالية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التنسيق الفع</w:t>
            </w:r>
            <w:r w:rsidR="00D73994">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 بين قطاعات الاتحاد</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التنسيق الداخلي</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إدارة المخاطر الاستراتيجية للمنظمة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تنفيذ قرارات الهيئات الإدارية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وضع وتنفيذ ورصد الخطط الاستراتيجية والتشغيلية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مستوى تنفيذ التوصيات المقبولة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تطبيق تدابير الكفاءة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الجودة الشاملة لخدمات الدعم المقدمة</w:t>
            </w:r>
          </w:p>
        </w:tc>
      </w:tr>
      <w:tr w:rsidR="00C63BE3" w:rsidRPr="0026693A" w:rsidTr="00342EF6">
        <w:trPr>
          <w:trHeight w:val="131"/>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إدارة الأحداث (بما في ذلك الترجمة التحريرية والشفوية)</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pacing w:val="6"/>
                <w:sz w:val="20"/>
                <w:szCs w:val="26"/>
                <w:lang w:val="en-GB" w:eastAsia="zh-CN" w:bidi="ar-SY"/>
              </w:rPr>
            </w:pPr>
            <w:r w:rsidRPr="0026693A">
              <w:rPr>
                <w:rFonts w:ascii="Calibri" w:eastAsiaTheme="minorEastAsia" w:hAnsi="Calibri" w:hint="cs"/>
                <w:spacing w:val="6"/>
                <w:sz w:val="20"/>
                <w:szCs w:val="26"/>
                <w:rtl/>
                <w:lang w:eastAsia="zh-CN"/>
              </w:rPr>
              <w:t>-</w:t>
            </w:r>
            <w:r w:rsidRPr="0026693A">
              <w:rPr>
                <w:rFonts w:ascii="Calibri" w:eastAsiaTheme="minorEastAsia" w:hAnsi="Calibri"/>
                <w:spacing w:val="6"/>
                <w:sz w:val="20"/>
                <w:szCs w:val="26"/>
                <w:rtl/>
                <w:lang w:eastAsia="zh-CN"/>
              </w:rPr>
              <w:tab/>
              <w:t xml:space="preserve">كفاءة </w:t>
            </w:r>
            <w:r w:rsidRPr="0026693A">
              <w:rPr>
                <w:rFonts w:ascii="Calibri" w:eastAsiaTheme="minorEastAsia" w:hAnsi="Calibri" w:hint="cs"/>
                <w:spacing w:val="6"/>
                <w:sz w:val="20"/>
                <w:szCs w:val="26"/>
                <w:rtl/>
                <w:lang w:eastAsia="zh-CN"/>
              </w:rPr>
              <w:t>مؤتمرات الاتحاد</w:t>
            </w:r>
            <w:r w:rsidRPr="0026693A">
              <w:rPr>
                <w:rFonts w:ascii="Calibri" w:eastAsiaTheme="minorEastAsia" w:hAnsi="Calibri"/>
                <w:spacing w:val="6"/>
                <w:sz w:val="20"/>
                <w:szCs w:val="26"/>
                <w:rtl/>
                <w:lang w:eastAsia="zh-CN"/>
              </w:rPr>
              <w:t xml:space="preserve"> </w:t>
            </w:r>
            <w:r w:rsidRPr="0026693A">
              <w:rPr>
                <w:rFonts w:ascii="Calibri" w:eastAsiaTheme="minorEastAsia" w:hAnsi="Calibri" w:hint="cs"/>
                <w:spacing w:val="6"/>
                <w:sz w:val="20"/>
                <w:szCs w:val="26"/>
                <w:rtl/>
                <w:lang w:eastAsia="zh-CN"/>
              </w:rPr>
              <w:t>واجتماعاته وأحداثه وورش عمله</w:t>
            </w:r>
            <w:r w:rsidRPr="0026693A">
              <w:rPr>
                <w:rFonts w:ascii="Calibri" w:eastAsiaTheme="minorEastAsia" w:hAnsi="Calibri"/>
                <w:spacing w:val="6"/>
                <w:sz w:val="20"/>
                <w:szCs w:val="26"/>
                <w:rtl/>
                <w:lang w:eastAsia="zh-CN"/>
              </w:rPr>
              <w:t xml:space="preserve"> وإمكانية النفاذ إليه</w:t>
            </w:r>
            <w:r w:rsidRPr="0026693A">
              <w:rPr>
                <w:rFonts w:ascii="Calibri" w:eastAsiaTheme="minorEastAsia" w:hAnsi="Calibri" w:hint="cs"/>
                <w:spacing w:val="6"/>
                <w:sz w:val="20"/>
                <w:szCs w:val="26"/>
                <w:rtl/>
                <w:lang w:eastAsia="zh-CN"/>
              </w:rPr>
              <w:t>ا</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pacing w:val="6"/>
                <w:sz w:val="20"/>
                <w:szCs w:val="26"/>
                <w:rtl/>
                <w:lang w:eastAsia="zh-CN"/>
              </w:rPr>
            </w:pPr>
            <w:r w:rsidRPr="0026693A">
              <w:rPr>
                <w:rFonts w:ascii="Calibri" w:eastAsiaTheme="minorEastAsia" w:hAnsi="Calibri" w:hint="cs"/>
                <w:spacing w:val="6"/>
                <w:sz w:val="20"/>
                <w:szCs w:val="26"/>
                <w:rtl/>
                <w:lang w:eastAsia="zh-CN"/>
              </w:rPr>
              <w:t>-</w:t>
            </w:r>
            <w:r w:rsidRPr="0026693A">
              <w:rPr>
                <w:rFonts w:ascii="Calibri" w:eastAsiaTheme="minorEastAsia" w:hAnsi="Calibri"/>
                <w:spacing w:val="6"/>
                <w:sz w:val="20"/>
                <w:szCs w:val="26"/>
                <w:rtl/>
                <w:lang w:eastAsia="zh-CN"/>
              </w:rPr>
              <w:tab/>
            </w:r>
            <w:r w:rsidRPr="0026693A">
              <w:rPr>
                <w:rFonts w:ascii="Calibri" w:eastAsiaTheme="minorEastAsia" w:hAnsi="Calibri" w:hint="cs"/>
                <w:spacing w:val="6"/>
                <w:sz w:val="20"/>
                <w:szCs w:val="26"/>
                <w:rtl/>
                <w:lang w:eastAsia="zh-CN"/>
              </w:rPr>
              <w:t xml:space="preserve">جودة عالية للخدمات المقدمة من أجل أحداث الاتحاد (تيسر الوثائق </w:t>
            </w:r>
            <w:r w:rsidRPr="0026693A">
              <w:rPr>
                <w:rFonts w:ascii="Calibri" w:eastAsiaTheme="minorEastAsia" w:hAnsi="Calibri"/>
                <w:spacing w:val="6"/>
                <w:sz w:val="20"/>
                <w:szCs w:val="26"/>
                <w:rtl/>
                <w:lang w:eastAsia="zh-CN"/>
              </w:rPr>
              <w:t xml:space="preserve">ومجاملة ومهنية موظفي خدمات </w:t>
            </w:r>
            <w:r w:rsidRPr="0026693A">
              <w:rPr>
                <w:rFonts w:ascii="Calibri" w:eastAsiaTheme="minorEastAsia" w:hAnsi="Calibri" w:hint="cs"/>
                <w:spacing w:val="6"/>
                <w:sz w:val="20"/>
                <w:szCs w:val="26"/>
                <w:rtl/>
                <w:lang w:eastAsia="zh-CN"/>
              </w:rPr>
              <w:t>مؤتمرات الاتحاد</w:t>
            </w:r>
            <w:r w:rsidRPr="0026693A">
              <w:rPr>
                <w:rFonts w:ascii="Calibri" w:eastAsiaTheme="minorEastAsia" w:hAnsi="Calibri"/>
                <w:spacing w:val="6"/>
                <w:sz w:val="20"/>
                <w:szCs w:val="26"/>
                <w:rtl/>
                <w:lang w:eastAsia="zh-CN"/>
              </w:rPr>
              <w:t>،</w:t>
            </w:r>
            <w:r w:rsidRPr="0026693A">
              <w:rPr>
                <w:rFonts w:ascii="Calibri" w:eastAsiaTheme="minorEastAsia" w:hAnsi="Calibri" w:hint="cs"/>
                <w:spacing w:val="6"/>
                <w:sz w:val="20"/>
                <w:szCs w:val="26"/>
                <w:rtl/>
                <w:lang w:eastAsia="zh-CN"/>
              </w:rPr>
              <w:t xml:space="preserve"> جودة الترجمة الشفوية، وجودة الوثائق، وجودة </w:t>
            </w:r>
            <w:r w:rsidRPr="0026693A">
              <w:rPr>
                <w:rFonts w:ascii="Calibri" w:eastAsiaTheme="minorEastAsia" w:hAnsi="Calibri"/>
                <w:spacing w:val="6"/>
                <w:sz w:val="20"/>
                <w:szCs w:val="26"/>
                <w:rtl/>
                <w:lang w:eastAsia="zh-CN"/>
              </w:rPr>
              <w:t>مكان عقد المؤتمر والمرافق المتاحة</w:t>
            </w:r>
            <w:r w:rsidRPr="0026693A">
              <w:rPr>
                <w:rFonts w:ascii="Calibri" w:eastAsiaTheme="minorEastAsia" w:hAnsi="Calibri" w:hint="cs"/>
                <w:spacing w:val="6"/>
                <w:sz w:val="20"/>
                <w:szCs w:val="26"/>
                <w:rtl/>
                <w:lang w:eastAsia="zh-CN"/>
              </w:rPr>
              <w:t>)</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الكفاءة المالية</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النشر</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جودة منشورات الاتحاد وتيسرها وجدواها من حيث التكلفة</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جودة عالية لمنشورات الاتحاد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عملية النشر السريع</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الكفاءة المالية</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تكنولوجيا المعلومات والاتصالات</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البنى التحتية</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rtl/>
                <w:lang w:eastAsia="zh-CN"/>
              </w:rPr>
              <w:t>لتكنولوجيا المعلومات والاتصالات</w:t>
            </w:r>
            <w:r w:rsidRPr="0026693A">
              <w:rPr>
                <w:rFonts w:ascii="Calibri" w:eastAsiaTheme="minorEastAsia" w:hAnsi="Calibri" w:hint="cs"/>
                <w:sz w:val="20"/>
                <w:szCs w:val="26"/>
                <w:rtl/>
                <w:lang w:eastAsia="zh-CN"/>
              </w:rPr>
              <w:t xml:space="preserve"> وخدماتها الموثوقة والفع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الة والقابلة للنفاذ</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 xml:space="preserve">رضا المستخدم على خدمات تكنولوجيا </w:t>
            </w:r>
            <w:r w:rsidRPr="0026693A">
              <w:rPr>
                <w:rFonts w:ascii="Calibri" w:eastAsiaTheme="minorEastAsia" w:hAnsi="Calibri"/>
                <w:sz w:val="20"/>
                <w:szCs w:val="26"/>
                <w:rtl/>
                <w:lang w:eastAsia="zh-CN"/>
              </w:rPr>
              <w:tab/>
              <w:t>المعلومات والاتصالات</w:t>
            </w:r>
            <w:r w:rsidRPr="0026693A">
              <w:rPr>
                <w:rFonts w:ascii="Calibri" w:eastAsiaTheme="minorEastAsia" w:hAnsi="Calibri" w:hint="cs"/>
                <w:sz w:val="20"/>
                <w:szCs w:val="26"/>
                <w:rtl/>
                <w:lang w:eastAsia="zh-CN"/>
              </w:rPr>
              <w:t xml:space="preserve"> التي يقدمها الاتحاد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تيسر خدمات تكنولوجيا المعلومات والاتصالات وخواصها الوظيفية</w:t>
            </w:r>
            <w:r w:rsidRPr="0026693A">
              <w:rPr>
                <w:rFonts w:ascii="Calibri" w:eastAsiaTheme="minorEastAsia" w:hAnsi="Calibri" w:hint="cs"/>
                <w:sz w:val="20"/>
                <w:szCs w:val="26"/>
                <w:rtl/>
                <w:lang w:eastAsia="zh-CN"/>
              </w:rPr>
              <w:t xml:space="preserve"> (توافر كبير، وسلامة تكنولوجيا المعلومات وأمنها، وخدمات المكتب والمحفوظات، وتقديم الخدمات المتعهد بها في الوقت المناسب، وتقديم المساعدة في استخدام التكنولوجيا على نحو فع</w:t>
            </w:r>
            <w:r w:rsidR="00FB67EC">
              <w:rPr>
                <w:rFonts w:ascii="Calibri" w:eastAsiaTheme="minorEastAsia" w:hAnsi="Calibri" w:hint="cs"/>
                <w:sz w:val="20"/>
                <w:szCs w:val="26"/>
                <w:rtl/>
                <w:lang w:eastAsia="zh-CN"/>
              </w:rPr>
              <w:t>ّ</w:t>
            </w:r>
            <w:r w:rsidRPr="0026693A">
              <w:rPr>
                <w:rFonts w:ascii="Calibri" w:eastAsiaTheme="minorEastAsia" w:hAnsi="Calibri" w:hint="cs"/>
                <w:sz w:val="20"/>
                <w:szCs w:val="26"/>
                <w:rtl/>
                <w:lang w:eastAsia="zh-CN"/>
              </w:rPr>
              <w:t>ال، وإدخال خدمات جديدة ومبتكرة لتكنولوجيا المعلومات والاتصالات، و</w:t>
            </w:r>
            <w:r w:rsidRPr="0026693A">
              <w:rPr>
                <w:rFonts w:ascii="Calibri" w:eastAsiaTheme="minorEastAsia" w:hAnsi="Calibri" w:hint="cs"/>
                <w:sz w:val="20"/>
                <w:szCs w:val="26"/>
                <w:rtl/>
                <w:lang w:eastAsia="zh-CN" w:bidi="ar-EG"/>
              </w:rPr>
              <w:t>خدمات تكنولوجيا المعلومات والاتصالات ذات القيمة لموظفي الاتحاد والمندوبين)</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عدد المنصات/الأنظمة التي تيسر التحول الرقمي للمنظمة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 xml:space="preserve">استمرارية الأعمال والتعافي من الكوارث </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السلامة والأمن</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ضمان بيئة عمل </w:t>
            </w:r>
            <w:r w:rsidRPr="0026693A">
              <w:rPr>
                <w:rFonts w:ascii="Calibri" w:eastAsiaTheme="minorEastAsia" w:hAnsi="Calibri" w:hint="cs"/>
                <w:sz w:val="20"/>
                <w:szCs w:val="26"/>
                <w:rtl/>
                <w:lang w:eastAsia="zh-CN" w:bidi="ar-EG"/>
              </w:rPr>
              <w:t>آمنة ومأمونة لموظفي الاتحاد والمندوبين</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السلامة والأمن الشامل لمباني المنظمة وأصولها في</w:t>
            </w:r>
            <w:r w:rsidRPr="0026693A">
              <w:rPr>
                <w:rFonts w:ascii="Calibri" w:eastAsiaTheme="minorEastAsia" w:hAnsi="Calibri" w:hint="eastAsia"/>
                <w:sz w:val="20"/>
                <w:szCs w:val="26"/>
                <w:rtl/>
                <w:lang w:eastAsia="zh-CN"/>
              </w:rPr>
              <w:t> </w:t>
            </w:r>
            <w:r w:rsidRPr="0026693A">
              <w:rPr>
                <w:rFonts w:ascii="Calibri" w:eastAsiaTheme="minorEastAsia" w:hAnsi="Calibri" w:hint="cs"/>
                <w:sz w:val="20"/>
                <w:szCs w:val="26"/>
                <w:rtl/>
                <w:lang w:eastAsia="zh-CN"/>
              </w:rPr>
              <w:t>جميع أنحاء العالم</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الحد من الإصابات أو الحوادث المتصلة </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بالعمل</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استعداد الموظفين للبعثات</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 xml:space="preserve">خدمات إدارة الموارد البشرية (بما في ذلك كشف المرتبات، وإدارة شؤون </w:t>
            </w:r>
            <w:r w:rsidRPr="0026693A">
              <w:rPr>
                <w:rFonts w:ascii="Calibri" w:eastAsiaTheme="minorEastAsia" w:hAnsi="Calibri" w:hint="cs"/>
                <w:sz w:val="20"/>
                <w:szCs w:val="26"/>
                <w:rtl/>
                <w:lang w:eastAsia="zh-CN"/>
              </w:rPr>
              <w:lastRenderedPageBreak/>
              <w:t>الموظفين، ورفاه الموظفين، والتصميم والتنظيم والتوظيف، والتخطيط والتنمية)</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bidi="ar-EG"/>
              </w:rPr>
            </w:pPr>
            <w:r w:rsidRPr="0026693A">
              <w:rPr>
                <w:rFonts w:ascii="Calibri" w:eastAsiaTheme="minorEastAsia" w:hAnsi="Calibri" w:hint="cs"/>
                <w:sz w:val="20"/>
                <w:szCs w:val="26"/>
                <w:rtl/>
                <w:lang w:eastAsia="zh-CN"/>
              </w:rPr>
              <w:lastRenderedPageBreak/>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ضمان كفاءة استخدام الموارد البشرية في بيئة </w:t>
            </w:r>
            <w:r w:rsidRPr="0026693A">
              <w:rPr>
                <w:rFonts w:ascii="Calibri" w:eastAsiaTheme="minorEastAsia" w:hAnsi="Calibri" w:hint="cs"/>
                <w:sz w:val="20"/>
                <w:szCs w:val="26"/>
                <w:rtl/>
                <w:lang w:eastAsia="zh-CN" w:bidi="ar-EG"/>
              </w:rPr>
              <w:t>عمل مؤاتية</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وضع وتنفيذ إطار الموارد البشرية الذي يعزز </w:t>
            </w:r>
            <w:r w:rsidRPr="0026693A">
              <w:rPr>
                <w:rFonts w:ascii="Calibri" w:eastAsiaTheme="minorEastAsia" w:hAnsi="Calibri" w:hint="cs"/>
                <w:sz w:val="20"/>
                <w:szCs w:val="26"/>
                <w:rtl/>
                <w:lang w:eastAsia="zh-CN" w:bidi="ar-EG"/>
              </w:rPr>
              <w:t>القوى العاملة المستدامة والمستوفاة بما في ذلك عناصر التطور الوظيفي والتدريب</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lastRenderedPageBreak/>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قوة عاملة ملائمة للبيئة المتغيرة والاحتياجات المتطورة للمنظمة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عمليات التوظيف السريعة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التكافؤ بين الجنسين ضمن موظفي الاتحاد/التكافؤ بين الجنسين في اللجان النظامية للاتحاد</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lastRenderedPageBreak/>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خدمات إدارة الموارد المالية (بما فيها الميزانية والتحليل المالي، الحسابات، المشتريات، السفر)</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كفاءة تخطيط واستعمال الموارد المالية والرأسمالية</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t>الامتثال للمعايير المحاسبية الدولية للقطاع العام</w:t>
            </w:r>
            <w:r w:rsidRPr="0026693A">
              <w:rPr>
                <w:rFonts w:ascii="Calibri" w:eastAsiaTheme="minorEastAsia" w:hAnsi="Calibri" w:hint="cs"/>
                <w:sz w:val="20"/>
                <w:szCs w:val="26"/>
                <w:rtl/>
                <w:lang w:eastAsia="zh-CN"/>
              </w:rPr>
              <w:t xml:space="preserve"> والتدقيق السنوي غير المتحفظ للحسابات</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pacing w:val="6"/>
                <w:sz w:val="20"/>
                <w:szCs w:val="26"/>
                <w:rtl/>
                <w:lang w:eastAsia="zh-CN" w:bidi="ar-EG"/>
              </w:rPr>
            </w:pPr>
            <w:r w:rsidRPr="0026693A">
              <w:rPr>
                <w:rFonts w:ascii="Calibri" w:eastAsiaTheme="minorEastAsia" w:hAnsi="Calibri" w:hint="cs"/>
                <w:spacing w:val="6"/>
                <w:sz w:val="20"/>
                <w:szCs w:val="26"/>
                <w:rtl/>
                <w:lang w:eastAsia="zh-CN"/>
              </w:rPr>
              <w:t>-</w:t>
            </w:r>
            <w:r w:rsidRPr="0026693A">
              <w:rPr>
                <w:rFonts w:ascii="Calibri" w:eastAsiaTheme="minorEastAsia" w:hAnsi="Calibri"/>
                <w:spacing w:val="6"/>
                <w:sz w:val="20"/>
                <w:szCs w:val="26"/>
                <w:rtl/>
                <w:lang w:eastAsia="zh-CN"/>
              </w:rPr>
              <w:tab/>
            </w:r>
            <w:r w:rsidRPr="0026693A">
              <w:rPr>
                <w:rFonts w:ascii="Calibri" w:eastAsiaTheme="minorEastAsia" w:hAnsi="Calibri" w:hint="cs"/>
                <w:spacing w:val="6"/>
                <w:sz w:val="20"/>
                <w:szCs w:val="26"/>
                <w:rtl/>
                <w:lang w:eastAsia="zh-CN"/>
              </w:rPr>
              <w:t xml:space="preserve">المشتريات وخدمات السفر: </w:t>
            </w:r>
            <w:r w:rsidRPr="0026693A">
              <w:rPr>
                <w:rFonts w:ascii="Calibri" w:eastAsiaTheme="minorEastAsia" w:hAnsi="Calibri"/>
                <w:spacing w:val="6"/>
                <w:sz w:val="20"/>
                <w:szCs w:val="26"/>
                <w:rtl/>
                <w:lang w:eastAsia="zh-CN"/>
              </w:rPr>
              <w:t>المبادئ التوجيهية للاتحاد والممارسات الرشيدة للأمم المتحدة</w:t>
            </w:r>
            <w:r w:rsidRPr="0026693A">
              <w:rPr>
                <w:rFonts w:ascii="Calibri" w:eastAsiaTheme="minorEastAsia" w:hAnsi="Calibri" w:hint="cs"/>
                <w:spacing w:val="6"/>
                <w:sz w:val="20"/>
                <w:szCs w:val="26"/>
                <w:rtl/>
                <w:lang w:eastAsia="zh-CN" w:bidi="ar-EG"/>
              </w:rPr>
              <w:t xml:space="preserve"> المعمول بها</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عدم التجاوز في الإنفاق في تنفيذ الميزانية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الوفورات المحققة في التكاليف من خلال </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تدابير الكفاءة المنفذة</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الخدمات القانونية</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إسداء المشورة </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القانونية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الالتزام بالقواعد والإجراءات</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حماية مصالح الاتحاد وسلامته وسمعته</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تطبيق القواعد واللوائح</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المراجعة الداخلية</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ضمان كفاءة وفعالية الإدارة </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والرقابة الإدارية</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تنفيذ توصيات المراجعة الداخلية</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مكتب الأخلاقيات</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النهوض بأعلى معايير السلوك الأخلاقي</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الالتزام بمعايير السلوك في الخدمة المدنية الدولية ومدونة الأخلاقيات في الاتحاد</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التعاون مع الأعضاء/خدمات دعم الأعضاء</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كفاءة الخدمات المتصلة بالأعضاء</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عدد الأعضاء</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رضا الأعضاء</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الإيرادات المتأتية من أعضاء القطاعات والمنتسبين والهيئات الأكاديمية</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جمعيها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الاتصال</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كفاءة خدمات الاتصال</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المشاركة المنتظمة لأصحاب المصلحة الرئيسيين في المنصات الرقمية للاتحاد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التغطية الإعلامية للاتحاد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تصور عمل الاتحاد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الحركة على قنوات الاتحاد متعددة الوسائط (فليكر، يوتيوب وما إلى ذلك)</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حركة أخبار الاتحاد والمشاركة فيها</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bidi="ar-EG"/>
              </w:rPr>
              <w:t>زيادة المشاركة من خلال مواقع التواصل الاجتماعي والإحالة إليها</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البروتوكول</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كفاءة إدارة خدمات البروتوكول</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رضا المندوبين والزوار</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تيسير عمل الهيئات الإدارية (مؤتمر المندوبين المفوضين، المجلس، أفرقة العمل التابعة للمجلس)</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دعم وتيسير عمليات صنع القرار للهيئات الإدارية</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كفاءة اجتماعات الهيئات الإدارية</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جميعها</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إدارة المرافق</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كفاءة إدارة مباني الاتحاد</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كفاءة إدارة عملية تطوير المبنى الجديد للاتحاد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وفورات في إدارة مرافق الاتحاد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bidi="ar-EG"/>
              </w:rPr>
            </w:pPr>
            <w:r w:rsidRPr="0026693A">
              <w:rPr>
                <w:rFonts w:ascii="Calibri" w:eastAsiaTheme="minorEastAsia" w:hAnsi="Calibri" w:hint="cs"/>
                <w:sz w:val="20"/>
                <w:szCs w:val="26"/>
                <w:rtl/>
                <w:lang w:eastAsia="zh-CN"/>
              </w:rPr>
              <w:lastRenderedPageBreak/>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الحرص على أن يظل الاتحاد منظمة</w:t>
            </w:r>
            <w:r w:rsidRPr="0026693A">
              <w:rPr>
                <w:rFonts w:ascii="Calibri" w:eastAsiaTheme="minorEastAsia" w:hAnsi="Calibri"/>
                <w:sz w:val="20"/>
                <w:szCs w:val="26"/>
                <w:rtl/>
                <w:lang w:eastAsia="zh-CN"/>
              </w:rPr>
              <w:t xml:space="preserve"> محايد</w:t>
            </w:r>
            <w:r w:rsidRPr="0026693A">
              <w:rPr>
                <w:rFonts w:ascii="Calibri" w:eastAsiaTheme="minorEastAsia" w:hAnsi="Calibri" w:hint="cs"/>
                <w:sz w:val="20"/>
                <w:szCs w:val="26"/>
                <w:rtl/>
                <w:lang w:eastAsia="zh-CN"/>
              </w:rPr>
              <w:t xml:space="preserve">ة </w:t>
            </w:r>
            <w:r w:rsidRPr="0026693A">
              <w:rPr>
                <w:rFonts w:ascii="Calibri" w:eastAsiaTheme="minorEastAsia" w:hAnsi="Calibri"/>
                <w:sz w:val="20"/>
                <w:szCs w:val="26"/>
                <w:rtl/>
                <w:lang w:eastAsia="zh-CN"/>
              </w:rPr>
              <w:t>من حيث انبعاثات الكربون</w:t>
            </w:r>
          </w:p>
        </w:tc>
      </w:tr>
      <w:tr w:rsidR="00C63BE3" w:rsidRPr="0026693A" w:rsidTr="00342EF6">
        <w:trPr>
          <w:trHeight w:val="70"/>
          <w:jc w:val="center"/>
        </w:trPr>
        <w:tc>
          <w:tcPr>
            <w:tcW w:w="588"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lastRenderedPageBreak/>
              <w:t>جميعها</w:t>
            </w:r>
          </w:p>
        </w:tc>
        <w:tc>
          <w:tcPr>
            <w:tcW w:w="955" w:type="pct"/>
            <w:tcBorders>
              <w:top w:val="nil"/>
              <w:left w:val="nil"/>
              <w:bottom w:val="nil"/>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خدمات تطوير وإدارة المحتوى/</w:t>
            </w:r>
            <w:r w:rsidRPr="0026693A">
              <w:rPr>
                <w:rFonts w:ascii="Calibri" w:eastAsiaTheme="minorEastAsia" w:hAnsi="Calibri"/>
                <w:sz w:val="20"/>
                <w:szCs w:val="26"/>
                <w:rtl/>
                <w:lang w:eastAsia="zh-CN"/>
              </w:rPr>
              <w:t xml:space="preserve"> الإدارة والتخطيط الاستراتيجيان للمنظمة</w:t>
            </w:r>
          </w:p>
        </w:tc>
        <w:tc>
          <w:tcPr>
            <w:tcW w:w="152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ضمان كفاءة التخطيط</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استشارة استراتيجية للإدارة العليا</w:t>
            </w:r>
          </w:p>
        </w:tc>
        <w:tc>
          <w:tcPr>
            <w:tcW w:w="1933" w:type="pct"/>
            <w:tcBorders>
              <w:top w:val="nil"/>
              <w:left w:val="nil"/>
              <w:bottom w:val="nil"/>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موافقة الأعضاء على أدوات التخطيط في الاتحاد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دعم تطوير المبادرات الاستراتيجية</w:t>
            </w:r>
          </w:p>
        </w:tc>
      </w:tr>
      <w:tr w:rsidR="00C63BE3" w:rsidRPr="0026693A" w:rsidTr="00342EF6">
        <w:trPr>
          <w:trHeight w:val="70"/>
          <w:jc w:val="center"/>
        </w:trPr>
        <w:tc>
          <w:tcPr>
            <w:tcW w:w="588" w:type="pct"/>
            <w:tcBorders>
              <w:top w:val="single" w:sz="4" w:space="0" w:color="7F7F7F"/>
              <w:left w:val="nil"/>
              <w:bottom w:val="single" w:sz="4" w:space="0" w:color="7F7F7F"/>
              <w:right w:val="nil"/>
            </w:tcBorders>
            <w:shd w:val="clear" w:color="auto" w:fill="auto"/>
            <w:hideMark/>
          </w:tcPr>
          <w:p w:rsidR="00C63BE3" w:rsidRPr="0026693A" w:rsidRDefault="00C63BE3" w:rsidP="00342EF6">
            <w:pPr>
              <w:keepNext/>
              <w:keepLines/>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 xml:space="preserve">الهدفان المشتركان بين القطاعات: </w:t>
            </w:r>
            <w:r w:rsidRPr="0026693A">
              <w:rPr>
                <w:rFonts w:ascii="Calibri" w:eastAsiaTheme="minorEastAsia" w:hAnsi="Calibri"/>
                <w:sz w:val="20"/>
                <w:szCs w:val="26"/>
                <w:lang w:eastAsia="zh-CN" w:bidi="ar-SY"/>
              </w:rPr>
              <w:t>1.I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lang w:eastAsia="zh-CN" w:bidi="ar-SY"/>
              </w:rPr>
              <w:t>2.I</w:t>
            </w:r>
          </w:p>
        </w:tc>
        <w:tc>
          <w:tcPr>
            <w:tcW w:w="955" w:type="pct"/>
            <w:tcBorders>
              <w:top w:val="single" w:sz="4" w:space="0" w:color="7F7F7F"/>
              <w:left w:val="nil"/>
              <w:bottom w:val="single" w:sz="4" w:space="0" w:color="7F7F7F"/>
              <w:right w:val="nil"/>
            </w:tcBorders>
            <w:shd w:val="clear" w:color="auto" w:fill="auto"/>
            <w:hideMark/>
          </w:tcPr>
          <w:p w:rsidR="00C63BE3" w:rsidRPr="0026693A" w:rsidRDefault="00C63BE3" w:rsidP="00342EF6">
            <w:pPr>
              <w:keepNext/>
              <w:keepLines/>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التنسيق والتعاون في تعزيز الاتصالات/تكنولوجيا المعلومات والاتصالات لتحقيق أهداف التنمية المستدامة</w:t>
            </w:r>
          </w:p>
        </w:tc>
        <w:tc>
          <w:tcPr>
            <w:tcW w:w="1523" w:type="pct"/>
            <w:tcBorders>
              <w:top w:val="single" w:sz="4" w:space="0" w:color="7F7F7F"/>
              <w:left w:val="nil"/>
              <w:bottom w:val="single" w:sz="4" w:space="0" w:color="7F7F7F"/>
              <w:right w:val="nil"/>
            </w:tcBorders>
            <w:shd w:val="clear" w:color="auto" w:fill="auto"/>
            <w:hideMark/>
          </w:tcPr>
          <w:p w:rsidR="00C63BE3" w:rsidRPr="0026693A" w:rsidRDefault="00C63BE3" w:rsidP="00342EF6">
            <w:pPr>
              <w:keepNext/>
              <w:keepLines/>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التآزر والتعاون والتواصل الداخلي بشأن إقامة الشراكات والأنشطة المضطلع بها في مجال التعاون الدولي من أجل تعزيز تكنولوجيا المعلومات والاتصالات لتحقيق أهداف التنمية المستدامة</w:t>
            </w:r>
          </w:p>
          <w:p w:rsidR="00C63BE3" w:rsidRPr="0026693A" w:rsidRDefault="00C63BE3" w:rsidP="00342EF6">
            <w:pPr>
              <w:keepNext/>
              <w:keepLines/>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تنسيق تنظيم أحداث الاتحاد واجتماعاته</w:t>
            </w:r>
          </w:p>
          <w:p w:rsidR="00C63BE3" w:rsidRPr="0026693A" w:rsidRDefault="00C63BE3" w:rsidP="00342EF6">
            <w:pPr>
              <w:keepNext/>
              <w:keepLines/>
              <w:tabs>
                <w:tab w:val="clear" w:pos="1134"/>
                <w:tab w:val="left" w:pos="246"/>
              </w:tabs>
              <w:spacing w:before="60" w:after="60" w:line="260" w:lineRule="exact"/>
              <w:ind w:left="246" w:hanging="246"/>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زيادة الاتساق فيما يتعلق بتخطيط المشاركة في المؤتمرات والمنتديات</w:t>
            </w:r>
          </w:p>
        </w:tc>
        <w:tc>
          <w:tcPr>
            <w:tcW w:w="1933" w:type="pct"/>
            <w:tcBorders>
              <w:top w:val="single" w:sz="4" w:space="0" w:color="7F7F7F"/>
              <w:left w:val="nil"/>
              <w:bottom w:val="single" w:sz="4" w:space="0" w:color="7F7F7F"/>
              <w:right w:val="nil"/>
            </w:tcBorders>
            <w:shd w:val="clear" w:color="auto" w:fill="auto"/>
            <w:hideMark/>
          </w:tcPr>
          <w:p w:rsidR="00C63BE3" w:rsidRPr="0026693A" w:rsidRDefault="00C63BE3" w:rsidP="00342EF6">
            <w:pPr>
              <w:keepNext/>
              <w:keepLines/>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تدابير وآليات جديدة ومحسنة بهدف زيادة كفاءة المنظمة وفعاليتها</w:t>
            </w:r>
          </w:p>
          <w:p w:rsidR="00C63BE3" w:rsidRPr="0026693A" w:rsidRDefault="00C63BE3" w:rsidP="006E7327">
            <w:pPr>
              <w:keepNext/>
              <w:keepLines/>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6E7327">
              <w:rPr>
                <w:rFonts w:ascii="Calibri" w:eastAsiaTheme="minorEastAsia" w:hAnsi="Calibri" w:hint="cs"/>
                <w:spacing w:val="-4"/>
                <w:sz w:val="20"/>
                <w:szCs w:val="26"/>
                <w:rtl/>
                <w:lang w:eastAsia="zh-CN"/>
              </w:rPr>
              <w:t>تنسيق عمل الاتحاد ومساهمته في خطوط العمل المنبثقة عن القمة وخطة التنمية المستدامة لعام</w:t>
            </w:r>
            <w:r w:rsidR="006E7327" w:rsidRPr="006E7327">
              <w:rPr>
                <w:rFonts w:ascii="Calibri" w:eastAsiaTheme="minorEastAsia" w:hAnsi="Calibri" w:hint="eastAsia"/>
                <w:spacing w:val="-4"/>
                <w:sz w:val="20"/>
                <w:szCs w:val="26"/>
                <w:rtl/>
                <w:lang w:eastAsia="zh-CN"/>
              </w:rPr>
              <w:t> </w:t>
            </w:r>
            <w:r w:rsidRPr="006E7327">
              <w:rPr>
                <w:rFonts w:ascii="Calibri" w:eastAsiaTheme="minorEastAsia" w:hAnsi="Calibri"/>
                <w:spacing w:val="-4"/>
                <w:sz w:val="20"/>
                <w:szCs w:val="26"/>
                <w:lang w:eastAsia="zh-CN" w:bidi="ar-SY"/>
              </w:rPr>
              <w:t>2030</w:t>
            </w:r>
          </w:p>
        </w:tc>
      </w:tr>
      <w:tr w:rsidR="00C63BE3" w:rsidRPr="0026693A" w:rsidTr="00342EF6">
        <w:trPr>
          <w:trHeight w:val="274"/>
          <w:jc w:val="center"/>
        </w:trPr>
        <w:tc>
          <w:tcPr>
            <w:tcW w:w="588" w:type="pct"/>
            <w:tcBorders>
              <w:top w:val="nil"/>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 xml:space="preserve">الأهداف المشتركة بين القطاعات: </w:t>
            </w:r>
            <w:r w:rsidRPr="0026693A">
              <w:rPr>
                <w:rFonts w:ascii="Calibri" w:eastAsiaTheme="minorEastAsia" w:hAnsi="Calibri"/>
                <w:sz w:val="20"/>
                <w:szCs w:val="26"/>
                <w:lang w:eastAsia="zh-CN" w:bidi="ar-SY"/>
              </w:rPr>
              <w:t>3.I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lang w:eastAsia="zh-CN" w:bidi="ar-SY"/>
              </w:rPr>
              <w:t>4.I</w:t>
            </w:r>
            <w:r w:rsidRPr="0026693A">
              <w:rPr>
                <w:rFonts w:ascii="Calibri" w:eastAsiaTheme="minorEastAsia" w:hAnsi="Calibri" w:hint="cs"/>
                <w:sz w:val="20"/>
                <w:szCs w:val="26"/>
                <w:rtl/>
                <w:lang w:eastAsia="zh-CN" w:bidi="ar-EG"/>
              </w:rPr>
              <w:t xml:space="preserve">، </w:t>
            </w:r>
            <w:r w:rsidRPr="0026693A">
              <w:rPr>
                <w:rFonts w:ascii="Calibri" w:eastAsiaTheme="minorEastAsia" w:hAnsi="Calibri"/>
                <w:sz w:val="20"/>
                <w:szCs w:val="26"/>
                <w:lang w:eastAsia="zh-CN" w:bidi="ar-SY"/>
              </w:rPr>
              <w:t>5.I</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lang w:eastAsia="zh-CN" w:bidi="ar-SY"/>
              </w:rPr>
              <w:t>6.I</w:t>
            </w:r>
          </w:p>
        </w:tc>
        <w:tc>
          <w:tcPr>
            <w:tcW w:w="955" w:type="pct"/>
            <w:tcBorders>
              <w:top w:val="nil"/>
              <w:left w:val="nil"/>
              <w:bottom w:val="single" w:sz="4" w:space="0" w:color="7F7F7F"/>
              <w:right w:val="nil"/>
            </w:tcBorders>
            <w:shd w:val="clear" w:color="auto" w:fill="auto"/>
            <w:hideMark/>
          </w:tcPr>
          <w:p w:rsidR="00C63BE3" w:rsidRPr="0026693A" w:rsidRDefault="00C63BE3" w:rsidP="00374DAC">
            <w:pPr>
              <w:spacing w:before="60" w:after="60" w:line="260" w:lineRule="exact"/>
              <w:jc w:val="left"/>
              <w:rPr>
                <w:rFonts w:ascii="Calibri" w:eastAsiaTheme="minorEastAsia" w:hAnsi="Calibri"/>
                <w:sz w:val="20"/>
                <w:szCs w:val="26"/>
                <w:lang w:eastAsia="zh-CN" w:bidi="ar-SY"/>
              </w:rPr>
            </w:pPr>
            <w:r w:rsidRPr="0026693A">
              <w:rPr>
                <w:rFonts w:ascii="Calibri" w:eastAsiaTheme="minorEastAsia" w:hAnsi="Calibri" w:hint="cs"/>
                <w:sz w:val="20"/>
                <w:szCs w:val="26"/>
                <w:rtl/>
                <w:lang w:eastAsia="zh-CN"/>
              </w:rPr>
              <w:t>التنسيق والتعاون في المجالات ذات الاهتمام المشترك (بما في ذلك إمكانية النفاذ، المساواة بين الجنسين، الاستدامة البيئية)</w:t>
            </w:r>
          </w:p>
        </w:tc>
        <w:tc>
          <w:tcPr>
            <w:tcW w:w="1523" w:type="pct"/>
            <w:tcBorders>
              <w:top w:val="nil"/>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تنسيق العمل في المجالات ذات الاهتمام المشترك، تعزيز أوجه التآزر وتحقيق الكفاءة والوفورات في استخدام موارد الاتحاد</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bidi="ar-EG"/>
              </w:rPr>
              <w:tab/>
            </w:r>
            <w:r w:rsidRPr="0026693A">
              <w:rPr>
                <w:rFonts w:ascii="Calibri" w:eastAsiaTheme="minorEastAsia" w:hAnsi="Calibri" w:hint="cs"/>
                <w:sz w:val="20"/>
                <w:szCs w:val="26"/>
                <w:rtl/>
                <w:lang w:eastAsia="zh-CN" w:bidi="ar-EG"/>
              </w:rPr>
              <w:t>زيادة الاتساق لتخطيط المشاركة في</w:t>
            </w:r>
            <w:r w:rsidRPr="0026693A">
              <w:rPr>
                <w:rFonts w:ascii="Calibri" w:eastAsiaTheme="minorEastAsia" w:hAnsi="Calibri" w:hint="eastAsia"/>
                <w:sz w:val="20"/>
                <w:szCs w:val="26"/>
                <w:rtl/>
                <w:lang w:eastAsia="zh-CN" w:bidi="ar-EG"/>
              </w:rPr>
              <w:t> </w:t>
            </w:r>
            <w:r w:rsidRPr="0026693A">
              <w:rPr>
                <w:rFonts w:ascii="Calibri" w:eastAsiaTheme="minorEastAsia" w:hAnsi="Calibri" w:hint="cs"/>
                <w:sz w:val="20"/>
                <w:szCs w:val="26"/>
                <w:rtl/>
                <w:lang w:eastAsia="zh-CN" w:bidi="ar-EG"/>
              </w:rPr>
              <w:t>المؤتمرات والمنتديات</w:t>
            </w:r>
          </w:p>
          <w:p w:rsidR="00C63BE3" w:rsidRPr="006E7327" w:rsidRDefault="00C63BE3" w:rsidP="00374DAC">
            <w:pPr>
              <w:tabs>
                <w:tab w:val="clear" w:pos="1134"/>
                <w:tab w:val="left" w:pos="246"/>
              </w:tabs>
              <w:spacing w:before="60" w:after="60" w:line="260" w:lineRule="exact"/>
              <w:ind w:left="246" w:hanging="246"/>
              <w:jc w:val="left"/>
              <w:rPr>
                <w:rFonts w:ascii="Calibri" w:eastAsiaTheme="minorEastAsia" w:hAnsi="Calibri"/>
                <w:spacing w:val="-4"/>
                <w:sz w:val="20"/>
                <w:szCs w:val="26"/>
                <w:rtl/>
                <w:lang w:eastAsia="zh-CN" w:bidi="ar-EG"/>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6E7327">
              <w:rPr>
                <w:rFonts w:ascii="Calibri" w:eastAsiaTheme="minorEastAsia" w:hAnsi="Calibri" w:hint="cs"/>
                <w:spacing w:val="-4"/>
                <w:sz w:val="20"/>
                <w:szCs w:val="26"/>
                <w:rtl/>
                <w:lang w:eastAsia="zh-CN"/>
              </w:rPr>
              <w:t xml:space="preserve">زيادة التواصل الداخلي بشأن الأنشطة المضطلع </w:t>
            </w:r>
            <w:r w:rsidR="006E7327" w:rsidRPr="006E7327">
              <w:rPr>
                <w:rFonts w:ascii="Calibri" w:eastAsiaTheme="minorEastAsia" w:hAnsi="Calibri" w:hint="cs"/>
                <w:spacing w:val="-4"/>
                <w:sz w:val="20"/>
                <w:szCs w:val="26"/>
                <w:rtl/>
                <w:lang w:eastAsia="zh-CN"/>
              </w:rPr>
              <w:t>بها في جميع المجالات المواضيعية</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تحسين تنسيق تنظيم أحداث الاتحاد واجتماعاته</w:t>
            </w:r>
          </w:p>
        </w:tc>
        <w:tc>
          <w:tcPr>
            <w:tcW w:w="1933" w:type="pct"/>
            <w:tcBorders>
              <w:top w:val="nil"/>
              <w:left w:val="nil"/>
              <w:bottom w:val="single" w:sz="4" w:space="0" w:color="7F7F7F"/>
              <w:right w:val="nil"/>
            </w:tcBorders>
            <w:shd w:val="clear" w:color="auto" w:fill="auto"/>
            <w:hideMark/>
          </w:tcPr>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rtl/>
                <w:lang w:eastAsia="zh-CN"/>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 xml:space="preserve">تنفيذ خطة العمل السنوية الموحدة لكل مجال من المجالات المواضيعية </w:t>
            </w:r>
          </w:p>
          <w:p w:rsidR="00C63BE3" w:rsidRPr="0026693A" w:rsidRDefault="00C63BE3" w:rsidP="00374DAC">
            <w:pPr>
              <w:tabs>
                <w:tab w:val="clear" w:pos="1134"/>
                <w:tab w:val="left" w:pos="246"/>
              </w:tabs>
              <w:spacing w:before="60" w:after="60" w:line="260" w:lineRule="exact"/>
              <w:ind w:left="246" w:hanging="246"/>
              <w:jc w:val="left"/>
              <w:rPr>
                <w:rFonts w:ascii="Calibri" w:eastAsiaTheme="minorEastAsia" w:hAnsi="Calibri"/>
                <w:sz w:val="20"/>
                <w:szCs w:val="26"/>
                <w:lang w:val="en-GB" w:eastAsia="zh-CN" w:bidi="ar-SY"/>
              </w:rPr>
            </w:pPr>
            <w:r w:rsidRPr="0026693A">
              <w:rPr>
                <w:rFonts w:ascii="Calibri" w:eastAsiaTheme="minorEastAsia" w:hAnsi="Calibri" w:hint="cs"/>
                <w:sz w:val="20"/>
                <w:szCs w:val="26"/>
                <w:rtl/>
                <w:lang w:eastAsia="zh-CN"/>
              </w:rPr>
              <w:t>-</w:t>
            </w:r>
            <w:r w:rsidRPr="0026693A">
              <w:rPr>
                <w:rFonts w:ascii="Calibri" w:eastAsiaTheme="minorEastAsia" w:hAnsi="Calibri"/>
                <w:sz w:val="20"/>
                <w:szCs w:val="26"/>
                <w:rtl/>
                <w:lang w:eastAsia="zh-CN"/>
              </w:rPr>
              <w:tab/>
            </w:r>
            <w:r w:rsidRPr="0026693A">
              <w:rPr>
                <w:rFonts w:ascii="Calibri" w:eastAsiaTheme="minorEastAsia" w:hAnsi="Calibri" w:hint="cs"/>
                <w:sz w:val="20"/>
                <w:szCs w:val="26"/>
                <w:rtl/>
                <w:lang w:eastAsia="zh-CN"/>
              </w:rPr>
              <w:t>تدابير وآليات جديدة ومحسنة بهدف زيادة كفاءة المنظمة وفعاليتها</w:t>
            </w:r>
          </w:p>
        </w:tc>
      </w:tr>
    </w:tbl>
    <w:p w:rsidR="00C63BE3" w:rsidRPr="0026693A" w:rsidRDefault="00C63BE3" w:rsidP="00FF3453">
      <w:pPr>
        <w:pStyle w:val="Heading1S2"/>
      </w:pPr>
      <w:r w:rsidRPr="0026693A">
        <w:t>3</w:t>
      </w:r>
      <w:r w:rsidRPr="0026693A">
        <w:rPr>
          <w:lang w:bidi="ar-SY"/>
        </w:rPr>
        <w:tab/>
      </w:r>
      <w:r w:rsidRPr="0026693A">
        <w:rPr>
          <w:rFonts w:hint="cs"/>
          <w:rtl/>
        </w:rPr>
        <w:t xml:space="preserve">الصلة بخطوط العمل المنبثقة عن القمة وخطة التنمية المستدامة لعام </w:t>
      </w:r>
      <w:r w:rsidRPr="0026693A">
        <w:t>2030</w:t>
      </w:r>
    </w:p>
    <w:p w:rsidR="00C63BE3" w:rsidRPr="0026693A" w:rsidRDefault="00C63BE3" w:rsidP="00C63BE3">
      <w:pPr>
        <w:keepNext/>
        <w:keepLines/>
        <w:spacing w:before="18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الصلة بخطوط العمل المنبثقة عن القمة العالمية لمجتمع المعلومات</w:t>
      </w:r>
    </w:p>
    <w:p w:rsidR="00C63BE3" w:rsidRPr="0026693A" w:rsidRDefault="00C63BE3" w:rsidP="001871B2">
      <w:pPr>
        <w:rPr>
          <w:rFonts w:ascii="Calibri" w:eastAsiaTheme="minorEastAsia" w:hAnsi="Calibri"/>
          <w:rtl/>
          <w:lang w:eastAsia="zh-CN"/>
        </w:rPr>
      </w:pPr>
      <w:r w:rsidRPr="0026693A">
        <w:rPr>
          <w:rFonts w:ascii="Calibri" w:eastAsiaTheme="minorEastAsia" w:hAnsi="Calibri" w:hint="cs"/>
          <w:rtl/>
          <w:lang w:eastAsia="zh-CN" w:bidi="ar-EG"/>
        </w:rPr>
        <w:t xml:space="preserve">يضطلع الاتحاد بدور ريادي في عملية القمة العالمية لمجتمع المعلومات حيث يتولى، بصفته الميسّر الرئيسي إلى جانب </w:t>
      </w:r>
      <w:r w:rsidRPr="0026693A">
        <w:rPr>
          <w:rFonts w:ascii="Calibri" w:eastAsiaTheme="minorEastAsia" w:hAnsi="Calibri"/>
          <w:rtl/>
          <w:lang w:eastAsia="zh-CN"/>
        </w:rPr>
        <w:t>اليونسكو وبرنامج الأمم المتحدة الإنمائي</w:t>
      </w:r>
      <w:r w:rsidRPr="0026693A">
        <w:rPr>
          <w:rFonts w:ascii="Calibri" w:eastAsiaTheme="minorEastAsia" w:hAnsi="Calibri" w:hint="cs"/>
          <w:rtl/>
          <w:lang w:eastAsia="zh-CN"/>
        </w:rPr>
        <w:t xml:space="preserve">، تنسيق </w:t>
      </w:r>
      <w:r w:rsidRPr="0026693A">
        <w:rPr>
          <w:rFonts w:ascii="Calibri" w:eastAsiaTheme="minorEastAsia" w:hAnsi="Calibri"/>
          <w:rtl/>
          <w:lang w:eastAsia="zh-CN"/>
        </w:rPr>
        <w:t>قيام أصحاب المصلحة المتعددين بتنفيذ خطة عمل جنيف</w:t>
      </w:r>
      <w:r w:rsidRPr="0026693A">
        <w:rPr>
          <w:rFonts w:ascii="Calibri" w:eastAsiaTheme="minorEastAsia" w:hAnsi="Calibri" w:hint="cs"/>
          <w:rtl/>
          <w:lang w:eastAsia="zh-CN"/>
        </w:rPr>
        <w:t xml:space="preserve">. </w:t>
      </w:r>
      <w:r w:rsidRPr="0026693A">
        <w:rPr>
          <w:rFonts w:ascii="Calibri" w:eastAsiaTheme="minorEastAsia" w:hAnsi="Calibri" w:hint="cs"/>
          <w:rtl/>
          <w:lang w:eastAsia="zh-CN" w:bidi="ar-EG"/>
        </w:rPr>
        <w:t xml:space="preserve">وعلى وجه الخصوص، يعد الاتحاد </w:t>
      </w:r>
      <w:r w:rsidRPr="0026693A">
        <w:rPr>
          <w:rFonts w:ascii="Calibri" w:eastAsiaTheme="minorEastAsia" w:hAnsi="Calibri"/>
          <w:rtl/>
          <w:lang w:eastAsia="zh-CN"/>
        </w:rPr>
        <w:t>الميسر الوحيد</w:t>
      </w:r>
      <w:r w:rsidRPr="0026693A">
        <w:rPr>
          <w:rFonts w:ascii="Calibri" w:eastAsiaTheme="minorEastAsia" w:hAnsi="Calibri" w:hint="cs"/>
          <w:rtl/>
          <w:lang w:eastAsia="zh-CN"/>
        </w:rPr>
        <w:t xml:space="preserve"> لثلاثة خطوط مختلفة للقمة؛ الخطوط </w:t>
      </w:r>
      <w:r w:rsidRPr="0026693A">
        <w:rPr>
          <w:rFonts w:ascii="Calibri" w:eastAsiaTheme="minorEastAsia" w:hAnsi="Calibri" w:hint="cs"/>
          <w:b/>
          <w:bCs/>
          <w:rtl/>
          <w:lang w:eastAsia="zh-CN"/>
        </w:rPr>
        <w:t>جيم</w:t>
      </w:r>
      <w:r w:rsidRPr="0026693A">
        <w:rPr>
          <w:rFonts w:ascii="Calibri" w:eastAsiaTheme="minorEastAsia" w:hAnsi="Calibri"/>
          <w:b/>
          <w:bCs/>
          <w:lang w:eastAsia="zh-CN" w:bidi="ar-SY"/>
        </w:rPr>
        <w:t>2</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البنية التحتية للمعلومات والاتصالات</w:t>
      </w:r>
      <w:r w:rsidRPr="0026693A">
        <w:rPr>
          <w:rFonts w:ascii="Calibri" w:eastAsiaTheme="minorEastAsia" w:hAnsi="Calibri" w:hint="cs"/>
          <w:rtl/>
          <w:lang w:eastAsia="zh-CN"/>
        </w:rPr>
        <w:t xml:space="preserve">) </w:t>
      </w:r>
      <w:r w:rsidRPr="0026693A">
        <w:rPr>
          <w:rFonts w:ascii="Calibri" w:eastAsiaTheme="minorEastAsia" w:hAnsi="Calibri" w:hint="cs"/>
          <w:b/>
          <w:bCs/>
          <w:rtl/>
          <w:lang w:eastAsia="zh-CN"/>
        </w:rPr>
        <w:t>وجيم</w:t>
      </w:r>
      <w:r w:rsidRPr="0026693A">
        <w:rPr>
          <w:rFonts w:ascii="Calibri" w:eastAsiaTheme="minorEastAsia" w:hAnsi="Calibri"/>
          <w:b/>
          <w:bCs/>
          <w:lang w:eastAsia="zh-CN" w:bidi="ar-SY"/>
        </w:rPr>
        <w:t>5</w:t>
      </w:r>
      <w:r w:rsidRPr="0026693A">
        <w:rPr>
          <w:rFonts w:ascii="Calibri" w:eastAsiaTheme="minorEastAsia" w:hAnsi="Calibri" w:hint="cs"/>
          <w:rtl/>
          <w:lang w:eastAsia="zh-CN" w:bidi="ar-EG"/>
        </w:rPr>
        <w:t xml:space="preserve"> (بناء </w:t>
      </w:r>
      <w:r w:rsidRPr="0026693A">
        <w:rPr>
          <w:rFonts w:ascii="Calibri" w:eastAsiaTheme="minorEastAsia" w:hAnsi="Calibri"/>
          <w:rtl/>
          <w:lang w:eastAsia="zh-CN"/>
        </w:rPr>
        <w:t>الثقة والأمن في</w:t>
      </w:r>
      <w:r w:rsidR="001871B2">
        <w:rPr>
          <w:rFonts w:ascii="Calibri" w:eastAsiaTheme="minorEastAsia" w:hAnsi="Calibri" w:hint="cs"/>
          <w:rtl/>
          <w:lang w:eastAsia="zh-CN"/>
        </w:rPr>
        <w:t> </w:t>
      </w:r>
      <w:r w:rsidRPr="0026693A">
        <w:rPr>
          <w:rFonts w:ascii="Calibri" w:eastAsiaTheme="minorEastAsia" w:hAnsi="Calibri"/>
          <w:rtl/>
          <w:lang w:eastAsia="zh-CN"/>
        </w:rPr>
        <w:t>استعمال تكنولوجيا المعلومات والاتصالات</w:t>
      </w:r>
      <w:r w:rsidRPr="0026693A">
        <w:rPr>
          <w:rFonts w:ascii="Calibri" w:eastAsiaTheme="minorEastAsia" w:hAnsi="Calibri" w:hint="cs"/>
          <w:rtl/>
          <w:lang w:eastAsia="zh-CN"/>
        </w:rPr>
        <w:t xml:space="preserve">) </w:t>
      </w:r>
      <w:r w:rsidRPr="0026693A">
        <w:rPr>
          <w:rFonts w:ascii="Calibri" w:eastAsiaTheme="minorEastAsia" w:hAnsi="Calibri" w:hint="cs"/>
          <w:b/>
          <w:bCs/>
          <w:rtl/>
          <w:lang w:eastAsia="zh-CN"/>
        </w:rPr>
        <w:t>وجيم</w:t>
      </w:r>
      <w:r w:rsidRPr="0026693A">
        <w:rPr>
          <w:rFonts w:ascii="Calibri" w:eastAsiaTheme="minorEastAsia" w:hAnsi="Calibri"/>
          <w:b/>
          <w:bCs/>
          <w:lang w:eastAsia="zh-CN" w:bidi="ar-SY"/>
        </w:rPr>
        <w:t>6</w:t>
      </w:r>
      <w:r w:rsidRPr="0026693A">
        <w:rPr>
          <w:rFonts w:ascii="Calibri" w:eastAsiaTheme="minorEastAsia" w:hAnsi="Calibri" w:hint="cs"/>
          <w:rtl/>
          <w:lang w:eastAsia="zh-CN"/>
        </w:rPr>
        <w:t xml:space="preserve"> (البيئة التمكينية).</w:t>
      </w:r>
    </w:p>
    <w:p w:rsidR="00840CCA" w:rsidRDefault="00840CCA" w:rsidP="00C63BE3">
      <w:pPr>
        <w:rPr>
          <w:rFonts w:ascii="Calibri" w:eastAsiaTheme="minorEastAsia" w:hAnsi="Calibri"/>
          <w:b/>
          <w:bCs/>
          <w:rtl/>
          <w:lang w:eastAsia="zh-CN"/>
        </w:rPr>
      </w:pPr>
      <w:r>
        <w:rPr>
          <w:rFonts w:ascii="Calibri" w:eastAsiaTheme="minorEastAsia" w:hAnsi="Calibri"/>
          <w:b/>
          <w:bCs/>
          <w:rtl/>
          <w:lang w:eastAsia="zh-CN"/>
        </w:rPr>
        <w:br w:type="page"/>
      </w:r>
    </w:p>
    <w:p w:rsidR="00C63BE3" w:rsidRDefault="00C63BE3" w:rsidP="00C63BE3">
      <w:pPr>
        <w:rPr>
          <w:rFonts w:ascii="Calibri" w:eastAsiaTheme="minorEastAsia" w:hAnsi="Calibri"/>
          <w:rtl/>
          <w:lang w:eastAsia="zh-CN"/>
        </w:rPr>
      </w:pPr>
      <w:r w:rsidRPr="0026693A">
        <w:rPr>
          <w:rFonts w:ascii="Calibri" w:eastAsiaTheme="minorEastAsia" w:hAnsi="Calibri" w:hint="cs"/>
          <w:b/>
          <w:bCs/>
          <w:rtl/>
          <w:lang w:eastAsia="zh-CN"/>
        </w:rPr>
        <w:lastRenderedPageBreak/>
        <w:t>التقابل بين النواتج والأنشطة الرئيسية للاتحاد وخطوط العمل المنبثقة عن القمة العالمية لمجتمع المعلومات</w:t>
      </w:r>
      <w:r w:rsidRPr="0026693A">
        <w:rPr>
          <w:rFonts w:ascii="Calibri" w:eastAsiaTheme="minorEastAsia" w:hAnsi="Calibri" w:hint="cs"/>
          <w:rtl/>
          <w:lang w:eastAsia="zh-CN"/>
        </w:rPr>
        <w:t xml:space="preserve"> (استناداً إلى المعلومات المستمدة من أداة </w:t>
      </w:r>
      <w:r w:rsidRPr="0026693A">
        <w:rPr>
          <w:rFonts w:ascii="Calibri" w:eastAsiaTheme="minorEastAsia" w:hAnsi="Calibri"/>
          <w:rtl/>
          <w:lang w:eastAsia="zh-CN"/>
        </w:rPr>
        <w:t>الاتحاد الخاصة بتقابل أهداف التنمية المستدامة</w:t>
      </w:r>
      <w:r w:rsidRPr="0026693A">
        <w:rPr>
          <w:rFonts w:ascii="Calibri" w:eastAsiaTheme="minorEastAsia" w:hAnsi="Calibri" w:hint="cs"/>
          <w:rtl/>
          <w:lang w:eastAsia="zh-CN"/>
        </w:rPr>
        <w:t>)</w:t>
      </w:r>
    </w:p>
    <w:p w:rsidR="00840CCA" w:rsidRPr="0026693A" w:rsidRDefault="00840CCA" w:rsidP="00C63BE3">
      <w:pPr>
        <w:rPr>
          <w:rFonts w:ascii="Calibri" w:eastAsiaTheme="minorEastAsia" w:hAnsi="Calibri"/>
          <w:rtl/>
          <w:lang w:eastAsia="zh-CN"/>
        </w:rPr>
      </w:pPr>
      <w:r>
        <w:rPr>
          <w:noProof/>
          <w:lang w:eastAsia="zh-CN"/>
        </w:rPr>
        <w:drawing>
          <wp:inline distT="0" distB="0" distL="0" distR="0" wp14:anchorId="7B44EBA4" wp14:editId="1E10F6AE">
            <wp:extent cx="6120765" cy="379353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0765" cy="3793530"/>
                    </a:xfrm>
                    <a:prstGeom prst="rect">
                      <a:avLst/>
                    </a:prstGeom>
                  </pic:spPr>
                </pic:pic>
              </a:graphicData>
            </a:graphic>
          </wp:inline>
        </w:drawing>
      </w:r>
    </w:p>
    <w:p w:rsidR="00F35F8B" w:rsidRDefault="00F35F8B" w:rsidP="00C63BE3">
      <w:pPr>
        <w:keepNext/>
        <w:keepLines/>
        <w:spacing w:before="180"/>
        <w:outlineLvl w:val="1"/>
        <w:rPr>
          <w:rFonts w:ascii="Calibri" w:eastAsiaTheme="minorEastAsia" w:hAnsi="Calibri"/>
          <w:b/>
          <w:bCs/>
          <w:kern w:val="14"/>
          <w:sz w:val="24"/>
          <w:szCs w:val="32"/>
          <w:rtl/>
          <w:lang w:eastAsia="zh-CN" w:bidi="ar-EG"/>
        </w:rPr>
      </w:pPr>
    </w:p>
    <w:p w:rsidR="00C63BE3" w:rsidRPr="0026693A" w:rsidRDefault="00C63BE3" w:rsidP="00C63BE3">
      <w:pPr>
        <w:keepNext/>
        <w:keepLines/>
        <w:spacing w:before="18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الصلة بأهداف التنمية المستدامة</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bidi="ar-EG"/>
        </w:rPr>
        <w:t>مع اعتماد قرار الجمعية العام للأمم المتحدة "</w:t>
      </w:r>
      <w:r w:rsidRPr="0026693A">
        <w:rPr>
          <w:rFonts w:ascii="Calibri" w:eastAsiaTheme="minorEastAsia" w:hAnsi="Calibri"/>
          <w:rtl/>
          <w:lang w:eastAsia="zh-CN"/>
        </w:rPr>
        <w:t xml:space="preserve">تحويل عالمنا: برنامج التنمية المستدامة لعام </w:t>
      </w:r>
      <w:r w:rsidRPr="0026693A">
        <w:rPr>
          <w:rFonts w:ascii="Calibri" w:eastAsiaTheme="minorEastAsia" w:hAnsi="Calibri"/>
          <w:lang w:eastAsia="zh-CN" w:bidi="ar-SY"/>
        </w:rPr>
        <w:t>2030</w:t>
      </w:r>
      <w:r w:rsidRPr="0026693A">
        <w:rPr>
          <w:rFonts w:ascii="Calibri" w:eastAsiaTheme="minorEastAsia" w:hAnsi="Calibri" w:hint="cs"/>
          <w:rtl/>
          <w:lang w:eastAsia="zh-CN" w:bidi="ar-EG"/>
        </w:rPr>
        <w:t xml:space="preserve">"، يحتاج الاتحاد، إلى جانب بقية أسرة الأمم المتحدة، إلى دعم الدول الأعضاء والمساهمة في الجهود العالمية المبذولة لتحقيق أهداف التنمية المستدامة. وتعطي أهداف التنمية المستدامة </w:t>
      </w:r>
      <w:r w:rsidRPr="0026693A">
        <w:rPr>
          <w:rFonts w:ascii="Calibri" w:eastAsiaTheme="minorEastAsia" w:hAnsi="Calibri"/>
          <w:rtl/>
          <w:lang w:eastAsia="zh-CN"/>
        </w:rPr>
        <w:t>السبعة عشر</w:t>
      </w:r>
      <w:r w:rsidRPr="0026693A">
        <w:rPr>
          <w:rFonts w:ascii="Calibri" w:eastAsiaTheme="minorEastAsia" w:hAnsi="Calibri" w:hint="cs"/>
          <w:rtl/>
          <w:lang w:eastAsia="zh-CN"/>
        </w:rPr>
        <w:t xml:space="preserve"> والغايات المتصلة بها البالغة </w:t>
      </w:r>
      <w:r w:rsidRPr="0026693A">
        <w:rPr>
          <w:rFonts w:ascii="Calibri" w:eastAsiaTheme="minorEastAsia" w:hAnsi="Calibri"/>
          <w:lang w:eastAsia="zh-CN" w:bidi="ar-SY"/>
        </w:rPr>
        <w:t>169</w:t>
      </w:r>
      <w:r w:rsidRPr="0026693A">
        <w:rPr>
          <w:rFonts w:ascii="Calibri" w:eastAsiaTheme="minorEastAsia" w:hAnsi="Calibri" w:hint="cs"/>
          <w:rtl/>
          <w:lang w:eastAsia="zh-CN"/>
        </w:rPr>
        <w:t xml:space="preserve"> غاية رؤية كلية لمنظومة الأمم المتحدة.</w:t>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bidi="ar-EG"/>
        </w:rPr>
        <w:t xml:space="preserve">وإن دور تكنولوجيا المعلومات والاتصالات </w:t>
      </w:r>
      <w:r w:rsidRPr="0026693A">
        <w:rPr>
          <w:rFonts w:ascii="Calibri" w:eastAsiaTheme="minorEastAsia" w:hAnsi="Calibri"/>
          <w:lang w:eastAsia="zh-CN" w:bidi="ar-SY"/>
        </w:rPr>
        <w:t>(ICT)</w:t>
      </w:r>
      <w:r w:rsidRPr="0026693A">
        <w:rPr>
          <w:rFonts w:ascii="Calibri" w:eastAsiaTheme="minorEastAsia" w:hAnsi="Calibri" w:hint="cs"/>
          <w:rtl/>
          <w:lang w:eastAsia="zh-CN" w:bidi="ar-EG"/>
        </w:rPr>
        <w:t xml:space="preserve"> كحافز أساسي للتقدم السريع في تحقيق أهداف </w:t>
      </w:r>
      <w:r w:rsidR="009F5155">
        <w:rPr>
          <w:rFonts w:ascii="Calibri" w:eastAsiaTheme="minorEastAsia" w:hAnsi="Calibri" w:hint="cs"/>
          <w:rtl/>
          <w:lang w:eastAsia="zh-CN" w:bidi="ar-EG"/>
        </w:rPr>
        <w:t>التنمية المستدامة يظهر بوضوح في</w:t>
      </w:r>
      <w:r w:rsidR="009F5155">
        <w:rPr>
          <w:rFonts w:ascii="Calibri" w:eastAsiaTheme="minorEastAsia" w:hAnsi="Calibri" w:hint="eastAsia"/>
          <w:rtl/>
          <w:lang w:eastAsia="zh-CN" w:bidi="ar-EG"/>
        </w:rPr>
        <w:t> </w:t>
      </w:r>
      <w:r w:rsidRPr="0026693A">
        <w:rPr>
          <w:rFonts w:ascii="Calibri" w:eastAsiaTheme="minorEastAsia" w:hAnsi="Calibri" w:hint="cs"/>
          <w:rtl/>
          <w:lang w:eastAsia="zh-CN" w:bidi="ar-EG"/>
        </w:rPr>
        <w:t xml:space="preserve">خطة </w:t>
      </w:r>
      <w:r w:rsidRPr="0026693A">
        <w:rPr>
          <w:rFonts w:ascii="Calibri" w:eastAsiaTheme="minorEastAsia" w:hAnsi="Calibri"/>
          <w:lang w:eastAsia="zh-CN" w:bidi="ar-SY"/>
        </w:rPr>
        <w:t>2030</w:t>
      </w:r>
      <w:r w:rsidRPr="0026693A">
        <w:rPr>
          <w:rFonts w:ascii="Calibri" w:eastAsiaTheme="minorEastAsia" w:hAnsi="Calibri" w:hint="cs"/>
          <w:rtl/>
          <w:lang w:eastAsia="zh-CN" w:bidi="ar-EG"/>
        </w:rPr>
        <w:t xml:space="preserve">: "ينطوي </w:t>
      </w:r>
      <w:r w:rsidRPr="0026693A">
        <w:rPr>
          <w:rFonts w:ascii="Calibri" w:eastAsiaTheme="minorEastAsia" w:hAnsi="Calibri"/>
          <w:rtl/>
          <w:lang w:eastAsia="zh-CN"/>
        </w:rPr>
        <w:t xml:space="preserve">انتشار تكنولوجيا المعلومات والاتصالات والترابط العالمي </w:t>
      </w:r>
      <w:r w:rsidRPr="0026693A">
        <w:rPr>
          <w:rFonts w:ascii="Calibri" w:eastAsiaTheme="minorEastAsia" w:hAnsi="Calibri" w:hint="cs"/>
          <w:rtl/>
          <w:lang w:eastAsia="zh-CN"/>
        </w:rPr>
        <w:t>على</w:t>
      </w:r>
      <w:r w:rsidRPr="0026693A">
        <w:rPr>
          <w:rFonts w:ascii="Calibri" w:eastAsiaTheme="minorEastAsia" w:hAnsi="Calibri"/>
          <w:rtl/>
          <w:lang w:eastAsia="zh-CN"/>
        </w:rPr>
        <w:t xml:space="preserve"> إمكانات كبيرة للتعجيل بالتقدم البشري وسد الفجوة الرقمية وبناء مجتمعات تقوم على المعرفة</w:t>
      </w:r>
      <w:r w:rsidRPr="0026693A">
        <w:rPr>
          <w:rFonts w:ascii="Calibri" w:eastAsiaTheme="minorEastAsia" w:hAnsi="Calibri" w:hint="cs"/>
          <w:rtl/>
          <w:lang w:eastAsia="zh-CN"/>
        </w:rPr>
        <w:t>". ويؤدي الاتحاد، بوصفه وكالة الأمم المتحدة المتخصصة في مجال تكنولوجيا المعلومات والاتصالات دوراً رئيسياً في تعزيز الازدهار في عالمنا الرقمي.</w:t>
      </w:r>
    </w:p>
    <w:p w:rsidR="00C63BE3" w:rsidRPr="0026693A" w:rsidRDefault="00C63BE3" w:rsidP="00C63BE3">
      <w:pPr>
        <w:rPr>
          <w:rFonts w:ascii="Calibri" w:eastAsiaTheme="minorEastAsia" w:hAnsi="Calibri"/>
          <w:rtl/>
          <w:lang w:eastAsia="zh-CN" w:bidi="ar-EG"/>
        </w:rPr>
      </w:pPr>
      <w:r w:rsidRPr="0026693A">
        <w:rPr>
          <w:rFonts w:ascii="Calibri" w:eastAsiaTheme="minorEastAsia" w:hAnsi="Calibri" w:hint="cs"/>
          <w:rtl/>
          <w:lang w:eastAsia="zh-CN" w:bidi="ar-EG"/>
        </w:rPr>
        <w:t xml:space="preserve">وبغية تعظيم مساهمة الاتحاد في خطة </w:t>
      </w:r>
      <w:r w:rsidRPr="0026693A">
        <w:rPr>
          <w:rFonts w:ascii="Calibri" w:eastAsiaTheme="minorEastAsia" w:hAnsi="Calibri"/>
          <w:lang w:eastAsia="zh-CN" w:bidi="ar-SY"/>
        </w:rPr>
        <w:t>2030</w:t>
      </w:r>
      <w:r w:rsidRPr="0026693A">
        <w:rPr>
          <w:rFonts w:ascii="Calibri" w:eastAsiaTheme="minorEastAsia" w:hAnsi="Calibri" w:hint="cs"/>
          <w:rtl/>
          <w:lang w:eastAsia="zh-CN" w:bidi="ar-EG"/>
        </w:rPr>
        <w:t xml:space="preserve">، ينصب التركيز الرئيسي للاتحاد على معالجة </w:t>
      </w:r>
      <w:r w:rsidRPr="0026693A">
        <w:rPr>
          <w:rFonts w:ascii="Calibri" w:eastAsiaTheme="minorEastAsia" w:hAnsi="Calibri" w:hint="cs"/>
          <w:b/>
          <w:bCs/>
          <w:rtl/>
          <w:lang w:eastAsia="zh-CN" w:bidi="ar-EG"/>
        </w:rPr>
        <w:t xml:space="preserve">الهدف </w:t>
      </w:r>
      <w:r w:rsidRPr="0026693A">
        <w:rPr>
          <w:rFonts w:ascii="Calibri" w:eastAsiaTheme="minorEastAsia" w:hAnsi="Calibri"/>
          <w:b/>
          <w:bCs/>
          <w:lang w:eastAsia="zh-CN" w:bidi="ar-SY"/>
        </w:rPr>
        <w:t>9</w:t>
      </w:r>
      <w:r w:rsidRPr="0026693A">
        <w:rPr>
          <w:rFonts w:ascii="Calibri" w:eastAsiaTheme="minorEastAsia" w:hAnsi="Calibri"/>
          <w:rtl/>
          <w:lang w:eastAsia="zh-CN"/>
        </w:rPr>
        <w:t xml:space="preserve"> من أهداف التنمية المستدامة</w:t>
      </w:r>
      <w:r w:rsidRPr="0026693A">
        <w:rPr>
          <w:rFonts w:ascii="Calibri" w:eastAsiaTheme="minorEastAsia" w:hAnsi="Calibri" w:hint="cs"/>
          <w:rtl/>
          <w:lang w:eastAsia="zh-CN"/>
        </w:rPr>
        <w:t xml:space="preserve"> (الصناعة والابتكار والبنية التحتية) والمقصد</w:t>
      </w:r>
      <w:r w:rsidRPr="0026693A">
        <w:rPr>
          <w:rFonts w:ascii="Calibri" w:eastAsiaTheme="minorEastAsia" w:hAnsi="Calibri" w:hint="cs"/>
          <w:rtl/>
          <w:lang w:eastAsia="zh-CN" w:bidi="ar-EG"/>
        </w:rPr>
        <w:t xml:space="preserve"> </w:t>
      </w:r>
      <w:r w:rsidRPr="0026693A">
        <w:rPr>
          <w:rFonts w:ascii="Calibri" w:eastAsiaTheme="minorEastAsia" w:hAnsi="Calibri"/>
          <w:lang w:eastAsia="zh-CN" w:bidi="ar-SY"/>
        </w:rPr>
        <w:t>9</w:t>
      </w:r>
      <w:r w:rsidRPr="0026693A">
        <w:rPr>
          <w:rFonts w:ascii="Calibri" w:eastAsiaTheme="minorEastAsia" w:hAnsi="Calibri" w:hint="cs"/>
          <w:rtl/>
          <w:lang w:eastAsia="zh-CN" w:bidi="ar-EG"/>
        </w:rPr>
        <w:t xml:space="preserve">.ج الذي يرمي إلى </w:t>
      </w:r>
      <w:r w:rsidRPr="0026693A">
        <w:rPr>
          <w:rFonts w:ascii="Calibri" w:eastAsiaTheme="minorEastAsia" w:hAnsi="Calibri"/>
          <w:rtl/>
          <w:lang w:eastAsia="zh-CN"/>
        </w:rPr>
        <w:t>تحقيق زيادة كبيرة في فرص الحصول على تكنولوجيا المعلومات والاتصالات</w:t>
      </w:r>
      <w:r w:rsidRPr="0026693A">
        <w:rPr>
          <w:rFonts w:ascii="Calibri" w:eastAsiaTheme="minorEastAsia" w:hAnsi="Calibri" w:hint="cs"/>
          <w:rtl/>
          <w:lang w:eastAsia="zh-CN"/>
        </w:rPr>
        <w:t xml:space="preserve"> و</w:t>
      </w:r>
      <w:r w:rsidRPr="0026693A">
        <w:rPr>
          <w:rFonts w:ascii="Calibri" w:eastAsiaTheme="minorEastAsia" w:hAnsi="Calibri"/>
          <w:rtl/>
          <w:lang w:eastAsia="zh-CN"/>
        </w:rPr>
        <w:t>توفير فرص النفاذ الشامل والميسور إلى شبكة الإنترنت</w:t>
      </w:r>
      <w:r w:rsidRPr="0026693A">
        <w:rPr>
          <w:rFonts w:ascii="Calibri" w:eastAsiaTheme="minorEastAsia" w:hAnsi="Calibri" w:hint="cs"/>
          <w:rtl/>
          <w:lang w:eastAsia="zh-CN"/>
        </w:rPr>
        <w:t xml:space="preserve">. </w:t>
      </w:r>
      <w:r w:rsidRPr="0026693A">
        <w:rPr>
          <w:rFonts w:ascii="Calibri" w:eastAsiaTheme="minorEastAsia" w:hAnsi="Calibri" w:hint="cs"/>
          <w:rtl/>
          <w:lang w:eastAsia="zh-CN" w:bidi="ar-EG"/>
        </w:rPr>
        <w:t>والبنية التحتية التي تدعم عالمنا وتشكل العمود الفقري للاقتصاد الرقمي الجديد هي في الواقع أمر حيوي. وهي أساسية لعدد كبير من التطبيقات التكنولوجية والحلول المحتملة لتحقيق أهداف التنمية المستدامة وحاسمة لتمكينها من أن تكون عالمية وقابل للتوسع.</w:t>
      </w:r>
    </w:p>
    <w:p w:rsidR="00C63BE3" w:rsidRPr="0026693A" w:rsidRDefault="00C63BE3" w:rsidP="00C63BE3">
      <w:pPr>
        <w:rPr>
          <w:rFonts w:ascii="Calibri" w:eastAsiaTheme="minorEastAsia" w:hAnsi="Calibri"/>
          <w:rtl/>
          <w:lang w:eastAsia="zh-CN" w:bidi="ar-EG"/>
        </w:rPr>
      </w:pPr>
      <w:r w:rsidRPr="0026693A">
        <w:rPr>
          <w:rFonts w:ascii="Calibri" w:eastAsiaTheme="minorEastAsia" w:hAnsi="Calibri" w:hint="cs"/>
          <w:rtl/>
          <w:lang w:eastAsia="zh-CN" w:bidi="ar-EG"/>
        </w:rPr>
        <w:t xml:space="preserve">ونظراً إلى أن </w:t>
      </w:r>
      <w:r w:rsidRPr="0026693A">
        <w:rPr>
          <w:rFonts w:ascii="Calibri" w:eastAsiaTheme="minorEastAsia" w:hAnsi="Calibri" w:hint="cs"/>
          <w:b/>
          <w:bCs/>
          <w:rtl/>
          <w:lang w:eastAsia="zh-CN" w:bidi="ar-EG"/>
        </w:rPr>
        <w:t xml:space="preserve">الهدف </w:t>
      </w:r>
      <w:r w:rsidRPr="0026693A">
        <w:rPr>
          <w:rFonts w:ascii="Calibri" w:eastAsiaTheme="minorEastAsia" w:hAnsi="Calibri"/>
          <w:b/>
          <w:bCs/>
          <w:lang w:eastAsia="zh-CN" w:bidi="ar-SY"/>
        </w:rPr>
        <w:t>17</w:t>
      </w:r>
      <w:r w:rsidRPr="0026693A">
        <w:rPr>
          <w:rFonts w:ascii="Calibri" w:eastAsiaTheme="minorEastAsia" w:hAnsi="Calibri" w:hint="cs"/>
          <w:rtl/>
          <w:lang w:eastAsia="zh-CN" w:bidi="ar-EG"/>
        </w:rPr>
        <w:t xml:space="preserve"> من أهداف التنمية المستدامة (</w:t>
      </w:r>
      <w:r w:rsidRPr="0026693A">
        <w:rPr>
          <w:rFonts w:ascii="Calibri" w:eastAsiaTheme="minorEastAsia" w:hAnsi="Calibri" w:hint="cs"/>
          <w:rtl/>
          <w:lang w:eastAsia="zh-CN"/>
        </w:rPr>
        <w:t>إقامة الشراكات</w:t>
      </w:r>
      <w:r w:rsidRPr="0026693A">
        <w:rPr>
          <w:rFonts w:ascii="Calibri" w:eastAsiaTheme="minorEastAsia" w:hAnsi="Calibri"/>
          <w:rtl/>
          <w:lang w:eastAsia="zh-CN"/>
        </w:rPr>
        <w:t xml:space="preserve"> </w:t>
      </w:r>
      <w:r w:rsidRPr="0026693A">
        <w:rPr>
          <w:rFonts w:ascii="Calibri" w:eastAsiaTheme="minorEastAsia" w:hAnsi="Calibri" w:hint="cs"/>
          <w:rtl/>
          <w:lang w:eastAsia="zh-CN"/>
        </w:rPr>
        <w:t>ل</w:t>
      </w:r>
      <w:r w:rsidRPr="0026693A">
        <w:rPr>
          <w:rFonts w:ascii="Calibri" w:eastAsiaTheme="minorEastAsia" w:hAnsi="Calibri"/>
          <w:rtl/>
          <w:lang w:eastAsia="zh-CN"/>
        </w:rPr>
        <w:t>تحقيق الأهداف</w:t>
      </w:r>
      <w:r w:rsidRPr="0026693A">
        <w:rPr>
          <w:rFonts w:ascii="Calibri" w:eastAsiaTheme="minorEastAsia" w:hAnsi="Calibri" w:hint="cs"/>
          <w:rtl/>
          <w:lang w:eastAsia="zh-CN"/>
        </w:rPr>
        <w:t xml:space="preserve">) </w:t>
      </w:r>
      <w:r w:rsidRPr="0026693A">
        <w:rPr>
          <w:rFonts w:ascii="Calibri" w:eastAsiaTheme="minorEastAsia" w:hAnsi="Calibri" w:hint="cs"/>
          <w:rtl/>
          <w:lang w:eastAsia="zh-CN" w:bidi="ar-EG"/>
        </w:rPr>
        <w:t xml:space="preserve">يبرز تكنولوجيا المعلومات والاتصالات كوسيلة للتنفيذ، مع إمكانات تحويلية شاملة، لا بد من أن يستفيد الاتحاد من هذا التأثير الواسع. ومن بين أهداف التنمية المستدامة البارزة حيث للاتحاد تأثير قوي بشكل خاص، </w:t>
      </w:r>
      <w:r w:rsidRPr="0026693A">
        <w:rPr>
          <w:rFonts w:ascii="Calibri" w:eastAsiaTheme="minorEastAsia" w:hAnsi="Calibri" w:hint="cs"/>
          <w:b/>
          <w:bCs/>
          <w:rtl/>
          <w:lang w:eastAsia="zh-CN" w:bidi="ar-EG"/>
        </w:rPr>
        <w:t xml:space="preserve">الهدف </w:t>
      </w:r>
      <w:r w:rsidRPr="0026693A">
        <w:rPr>
          <w:rFonts w:ascii="Calibri" w:eastAsiaTheme="minorEastAsia" w:hAnsi="Calibri"/>
          <w:b/>
          <w:bCs/>
          <w:lang w:eastAsia="zh-CN" w:bidi="ar-SY"/>
        </w:rPr>
        <w:t>11</w:t>
      </w:r>
      <w:r w:rsidRPr="0026693A">
        <w:rPr>
          <w:rFonts w:ascii="Calibri" w:eastAsiaTheme="minorEastAsia" w:hAnsi="Calibri" w:hint="cs"/>
          <w:rtl/>
          <w:lang w:eastAsia="zh-CN" w:bidi="ar-EG"/>
        </w:rPr>
        <w:t xml:space="preserve"> (المدن والمجتمعات الذكية) </w:t>
      </w:r>
      <w:r w:rsidRPr="0026693A">
        <w:rPr>
          <w:rFonts w:ascii="Calibri" w:eastAsiaTheme="minorEastAsia" w:hAnsi="Calibri" w:hint="cs"/>
          <w:b/>
          <w:bCs/>
          <w:rtl/>
          <w:lang w:eastAsia="zh-CN" w:bidi="ar-EG"/>
        </w:rPr>
        <w:t xml:space="preserve">والهدف </w:t>
      </w:r>
      <w:r w:rsidRPr="0026693A">
        <w:rPr>
          <w:rFonts w:ascii="Calibri" w:eastAsiaTheme="minorEastAsia" w:hAnsi="Calibri"/>
          <w:b/>
          <w:bCs/>
          <w:lang w:eastAsia="zh-CN" w:bidi="ar-SY"/>
        </w:rPr>
        <w:t>10</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الحد من أوجه عدم المساواة</w:t>
      </w:r>
      <w:r w:rsidRPr="0026693A">
        <w:rPr>
          <w:rFonts w:ascii="Calibri" w:eastAsiaTheme="minorEastAsia" w:hAnsi="Calibri" w:hint="cs"/>
          <w:rtl/>
          <w:lang w:eastAsia="zh-CN"/>
        </w:rPr>
        <w:t xml:space="preserve">) </w:t>
      </w:r>
      <w:r w:rsidRPr="0026693A">
        <w:rPr>
          <w:rFonts w:ascii="Calibri" w:eastAsiaTheme="minorEastAsia" w:hAnsi="Calibri" w:hint="cs"/>
          <w:b/>
          <w:bCs/>
          <w:rtl/>
          <w:lang w:eastAsia="zh-CN"/>
        </w:rPr>
        <w:t xml:space="preserve">والهدف </w:t>
      </w:r>
      <w:r w:rsidRPr="0026693A">
        <w:rPr>
          <w:rFonts w:ascii="Calibri" w:eastAsiaTheme="minorEastAsia" w:hAnsi="Calibri"/>
          <w:b/>
          <w:bCs/>
          <w:lang w:eastAsia="zh-CN" w:bidi="ar-SY"/>
        </w:rPr>
        <w:t>8</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العمل اللائق والنمو الاقتصادي</w:t>
      </w:r>
      <w:r w:rsidRPr="0026693A">
        <w:rPr>
          <w:rFonts w:ascii="Calibri" w:eastAsiaTheme="minorEastAsia" w:hAnsi="Calibri" w:hint="cs"/>
          <w:rtl/>
          <w:lang w:eastAsia="zh-CN"/>
        </w:rPr>
        <w:t xml:space="preserve">) </w:t>
      </w:r>
      <w:r w:rsidRPr="0026693A">
        <w:rPr>
          <w:rFonts w:ascii="Calibri" w:eastAsiaTheme="minorEastAsia" w:hAnsi="Calibri" w:hint="cs"/>
          <w:b/>
          <w:bCs/>
          <w:rtl/>
          <w:lang w:eastAsia="zh-CN"/>
        </w:rPr>
        <w:t xml:space="preserve">والهدف </w:t>
      </w:r>
      <w:r w:rsidRPr="0026693A">
        <w:rPr>
          <w:rFonts w:ascii="Calibri" w:eastAsiaTheme="minorEastAsia" w:hAnsi="Calibri"/>
          <w:b/>
          <w:bCs/>
          <w:lang w:eastAsia="zh-CN" w:bidi="ar-SY"/>
        </w:rPr>
        <w:t>1</w:t>
      </w:r>
      <w:r w:rsidRPr="0026693A">
        <w:rPr>
          <w:rFonts w:ascii="Calibri" w:eastAsiaTheme="minorEastAsia" w:hAnsi="Calibri" w:hint="cs"/>
          <w:rtl/>
          <w:lang w:eastAsia="zh-CN" w:bidi="ar-EG"/>
        </w:rPr>
        <w:t xml:space="preserve"> (القضاء على الفقر) </w:t>
      </w:r>
      <w:r w:rsidRPr="0026693A">
        <w:rPr>
          <w:rFonts w:ascii="Calibri" w:eastAsiaTheme="minorEastAsia" w:hAnsi="Calibri" w:hint="cs"/>
          <w:b/>
          <w:bCs/>
          <w:rtl/>
          <w:lang w:eastAsia="zh-CN" w:bidi="ar-EG"/>
        </w:rPr>
        <w:t>والهدف</w:t>
      </w:r>
      <w:r w:rsidRPr="0026693A">
        <w:rPr>
          <w:rFonts w:ascii="Calibri" w:eastAsiaTheme="minorEastAsia" w:hAnsi="Calibri" w:hint="cs"/>
          <w:rtl/>
          <w:lang w:eastAsia="zh-CN" w:bidi="ar-EG"/>
        </w:rPr>
        <w:t xml:space="preserve"> </w:t>
      </w:r>
      <w:r w:rsidRPr="0026693A">
        <w:rPr>
          <w:rFonts w:ascii="Calibri" w:eastAsiaTheme="minorEastAsia" w:hAnsi="Calibri"/>
          <w:lang w:eastAsia="zh-CN" w:bidi="ar-SY"/>
        </w:rPr>
        <w:t>3</w:t>
      </w:r>
      <w:r w:rsidRPr="0026693A">
        <w:rPr>
          <w:rFonts w:ascii="Calibri" w:eastAsiaTheme="minorEastAsia" w:hAnsi="Calibri" w:hint="cs"/>
          <w:rtl/>
          <w:lang w:eastAsia="zh-CN" w:bidi="ar-EG"/>
        </w:rPr>
        <w:t xml:space="preserve"> (</w:t>
      </w:r>
      <w:r w:rsidRPr="0026693A">
        <w:rPr>
          <w:rFonts w:ascii="Calibri" w:eastAsiaTheme="minorEastAsia" w:hAnsi="Calibri"/>
          <w:rtl/>
          <w:lang w:eastAsia="zh-CN"/>
        </w:rPr>
        <w:t>الصحة الجيدة والرفاهية</w:t>
      </w:r>
      <w:r w:rsidRPr="0026693A">
        <w:rPr>
          <w:rFonts w:ascii="Calibri" w:eastAsiaTheme="minorEastAsia" w:hAnsi="Calibri" w:hint="cs"/>
          <w:rtl/>
          <w:lang w:eastAsia="zh-CN"/>
        </w:rPr>
        <w:t xml:space="preserve">) </w:t>
      </w:r>
      <w:r w:rsidRPr="0026693A">
        <w:rPr>
          <w:rFonts w:ascii="Calibri" w:eastAsiaTheme="minorEastAsia" w:hAnsi="Calibri" w:hint="cs"/>
          <w:b/>
          <w:bCs/>
          <w:rtl/>
          <w:lang w:eastAsia="zh-CN"/>
        </w:rPr>
        <w:t>والهدف</w:t>
      </w:r>
      <w:r w:rsidRPr="0026693A">
        <w:rPr>
          <w:rFonts w:ascii="Calibri" w:eastAsiaTheme="minorEastAsia" w:hAnsi="Calibri" w:hint="eastAsia"/>
          <w:b/>
          <w:bCs/>
          <w:rtl/>
          <w:lang w:eastAsia="zh-CN"/>
        </w:rPr>
        <w:t> </w:t>
      </w:r>
      <w:r w:rsidRPr="0026693A">
        <w:rPr>
          <w:rFonts w:ascii="Calibri" w:eastAsiaTheme="minorEastAsia" w:hAnsi="Calibri"/>
          <w:b/>
          <w:bCs/>
          <w:lang w:eastAsia="zh-CN" w:bidi="ar-SY"/>
        </w:rPr>
        <w:t>4</w:t>
      </w:r>
      <w:r w:rsidRPr="0026693A">
        <w:rPr>
          <w:rFonts w:ascii="Calibri" w:eastAsiaTheme="minorEastAsia" w:hAnsi="Calibri" w:hint="cs"/>
          <w:rtl/>
          <w:lang w:eastAsia="zh-CN" w:bidi="ar-EG"/>
        </w:rPr>
        <w:t xml:space="preserve"> (التعليم الجيد) </w:t>
      </w:r>
      <w:r w:rsidRPr="0026693A">
        <w:rPr>
          <w:rFonts w:ascii="Calibri" w:eastAsiaTheme="minorEastAsia" w:hAnsi="Calibri" w:hint="cs"/>
          <w:b/>
          <w:bCs/>
          <w:rtl/>
          <w:lang w:eastAsia="zh-CN" w:bidi="ar-EG"/>
        </w:rPr>
        <w:t xml:space="preserve">والهدف </w:t>
      </w:r>
      <w:r w:rsidRPr="0026693A">
        <w:rPr>
          <w:rFonts w:ascii="Calibri" w:eastAsiaTheme="minorEastAsia" w:hAnsi="Calibri"/>
          <w:b/>
          <w:bCs/>
          <w:lang w:eastAsia="zh-CN" w:bidi="ar-SY"/>
        </w:rPr>
        <w:t>5</w:t>
      </w:r>
      <w:r w:rsidRPr="0026693A">
        <w:rPr>
          <w:rFonts w:ascii="Calibri" w:eastAsiaTheme="minorEastAsia" w:hAnsi="Calibri" w:hint="cs"/>
          <w:rtl/>
          <w:lang w:eastAsia="zh-CN" w:bidi="ar-EG"/>
        </w:rPr>
        <w:t xml:space="preserve"> (المساواة بين الجنسين).</w:t>
      </w:r>
    </w:p>
    <w:p w:rsidR="00C63BE3" w:rsidRPr="0026693A" w:rsidRDefault="00C63BE3" w:rsidP="00C63BE3">
      <w:pPr>
        <w:rPr>
          <w:rFonts w:ascii="Calibri" w:eastAsiaTheme="minorEastAsia" w:hAnsi="Calibri"/>
          <w:rtl/>
          <w:lang w:eastAsia="zh-CN" w:bidi="ar-EG"/>
        </w:rPr>
      </w:pPr>
      <w:r w:rsidRPr="0026693A">
        <w:rPr>
          <w:rFonts w:ascii="Calibri" w:eastAsiaTheme="minorEastAsia" w:hAnsi="Calibri" w:hint="cs"/>
          <w:rtl/>
          <w:lang w:eastAsia="zh-CN" w:bidi="ar-EG"/>
        </w:rPr>
        <w:t>وبالتالي سيساهم الاتحاد مساهمة كبيرة في تحقيق أهداف التنمية المستدامة المتبقية من خلال توفير البنية التحتية والتوصيلية وبالشراكة مع جميع أصحاب المصلحة.</w:t>
      </w:r>
    </w:p>
    <w:p w:rsidR="00C63BE3" w:rsidRPr="00F35F8B" w:rsidRDefault="00C63BE3" w:rsidP="00C63BE3">
      <w:pPr>
        <w:keepNext/>
        <w:keepLines/>
        <w:rPr>
          <w:rFonts w:ascii="Calibri" w:eastAsiaTheme="minorEastAsia" w:hAnsi="Calibri"/>
          <w:spacing w:val="-4"/>
          <w:rtl/>
          <w:lang w:eastAsia="zh-CN" w:bidi="ar-EG"/>
        </w:rPr>
      </w:pPr>
      <w:r w:rsidRPr="00F35F8B">
        <w:rPr>
          <w:rFonts w:ascii="Calibri" w:eastAsiaTheme="minorEastAsia" w:hAnsi="Calibri" w:hint="cs"/>
          <w:b/>
          <w:bCs/>
          <w:spacing w:val="-4"/>
          <w:rtl/>
          <w:lang w:eastAsia="zh-CN" w:bidi="ar-EG"/>
        </w:rPr>
        <w:lastRenderedPageBreak/>
        <w:t>التقابل بين النواتج والأنشطة الرئيسية للاتحاد وأهداف التنمية المستدامة</w:t>
      </w:r>
      <w:r w:rsidRPr="00F35F8B">
        <w:rPr>
          <w:rFonts w:ascii="Calibri" w:eastAsiaTheme="minorEastAsia" w:hAnsi="Calibri" w:hint="cs"/>
          <w:spacing w:val="-4"/>
          <w:rtl/>
          <w:lang w:eastAsia="zh-CN" w:bidi="ar-EG"/>
        </w:rPr>
        <w:t xml:space="preserve"> (وفقاً ل</w:t>
      </w:r>
      <w:r w:rsidRPr="00F35F8B">
        <w:rPr>
          <w:rFonts w:ascii="Calibri" w:eastAsiaTheme="minorEastAsia" w:hAnsi="Calibri"/>
          <w:spacing w:val="-4"/>
          <w:rtl/>
          <w:lang w:eastAsia="zh-CN"/>
        </w:rPr>
        <w:t>أداة الاتحاد الخاصة بتقابل أهداف التنمية المستدامة</w:t>
      </w:r>
      <w:r w:rsidRPr="00F35F8B">
        <w:rPr>
          <w:rFonts w:ascii="Calibri" w:eastAsiaTheme="minorEastAsia" w:hAnsi="Calibri" w:cs="Calibri"/>
          <w:spacing w:val="-4"/>
          <w:position w:val="6"/>
          <w:sz w:val="18"/>
          <w:szCs w:val="18"/>
          <w:rtl/>
        </w:rPr>
        <w:footnoteReference w:id="6"/>
      </w:r>
      <w:r w:rsidRPr="00F35F8B">
        <w:rPr>
          <w:rFonts w:ascii="Calibri" w:eastAsiaTheme="minorEastAsia" w:hAnsi="Calibri" w:hint="cs"/>
          <w:spacing w:val="-4"/>
          <w:rtl/>
          <w:lang w:eastAsia="zh-CN" w:bidi="ar-EG"/>
        </w:rPr>
        <w:t>)</w:t>
      </w:r>
    </w:p>
    <w:p w:rsidR="00C63BE3" w:rsidRPr="0026693A" w:rsidRDefault="00C63BE3" w:rsidP="00C63BE3">
      <w:pPr>
        <w:spacing w:before="100" w:beforeAutospacing="1" w:after="100" w:afterAutospacing="1" w:line="240" w:lineRule="auto"/>
        <w:jc w:val="center"/>
        <w:rPr>
          <w:rFonts w:ascii="Calibri" w:eastAsiaTheme="minorEastAsia" w:hAnsi="Calibri"/>
          <w:rtl/>
          <w:lang w:eastAsia="zh-CN"/>
        </w:rPr>
      </w:pPr>
      <w:r w:rsidRPr="0026693A">
        <w:rPr>
          <w:rFonts w:ascii="Calibri" w:eastAsiaTheme="minorEastAsia" w:hAnsi="Calibri"/>
          <w:noProof/>
          <w:lang w:eastAsia="zh-CN"/>
        </w:rPr>
        <w:drawing>
          <wp:inline distT="0" distB="0" distL="0" distR="0" wp14:anchorId="656C0E41" wp14:editId="7D6BC760">
            <wp:extent cx="4752975" cy="4148455"/>
            <wp:effectExtent l="0" t="0" r="9525"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52975" cy="4148455"/>
                    </a:xfrm>
                    <a:prstGeom prst="rect">
                      <a:avLst/>
                    </a:prstGeom>
                    <a:noFill/>
                    <a:ln>
                      <a:noFill/>
                    </a:ln>
                  </pic:spPr>
                </pic:pic>
              </a:graphicData>
            </a:graphic>
          </wp:inline>
        </w:drawing>
      </w:r>
    </w:p>
    <w:p w:rsidR="00C63BE3" w:rsidRPr="0026693A" w:rsidRDefault="00C63BE3" w:rsidP="00C63BE3">
      <w:pPr>
        <w:rPr>
          <w:rFonts w:ascii="Calibri" w:eastAsiaTheme="minorEastAsia" w:hAnsi="Calibri"/>
          <w:rtl/>
          <w:lang w:eastAsia="zh-CN"/>
        </w:rPr>
      </w:pPr>
      <w:r w:rsidRPr="0026693A">
        <w:rPr>
          <w:rFonts w:ascii="Calibri" w:eastAsiaTheme="minorEastAsia" w:hAnsi="Calibri" w:hint="cs"/>
          <w:rtl/>
          <w:lang w:eastAsia="zh-CN" w:bidi="ar-EG"/>
        </w:rPr>
        <w:t>الاتحاد هو أيضاً الجهة الراعية ل</w:t>
      </w:r>
      <w:r w:rsidRPr="0026693A">
        <w:rPr>
          <w:rFonts w:ascii="Calibri" w:eastAsiaTheme="minorEastAsia" w:hAnsi="Calibri"/>
          <w:rtl/>
          <w:lang w:eastAsia="zh-CN"/>
        </w:rPr>
        <w:t>خمسة مؤشرات متعلقة بأهداف التنمية المستدامة</w:t>
      </w:r>
      <w:r w:rsidRPr="0026693A">
        <w:rPr>
          <w:rFonts w:ascii="Calibri" w:eastAsiaTheme="minorEastAsia" w:hAnsi="Calibri" w:hint="cs"/>
          <w:rtl/>
          <w:lang w:eastAsia="zh-CN"/>
        </w:rPr>
        <w:t xml:space="preserve"> (</w:t>
      </w:r>
      <w:r w:rsidRPr="0026693A">
        <w:rPr>
          <w:rFonts w:ascii="Calibri" w:eastAsiaTheme="minorEastAsia" w:hAnsi="Calibri"/>
          <w:lang w:eastAsia="zh-CN" w:bidi="ar-SY"/>
        </w:rPr>
        <w:t>1.4.4</w:t>
      </w:r>
      <w:r w:rsidRPr="0026693A">
        <w:rPr>
          <w:rFonts w:ascii="Calibri" w:eastAsiaTheme="minorEastAsia" w:hAnsi="Calibri" w:hint="cs"/>
          <w:rtl/>
          <w:lang w:eastAsia="zh-CN"/>
        </w:rPr>
        <w:t xml:space="preserve"> </w:t>
      </w:r>
      <w:r w:rsidRPr="0026693A">
        <w:rPr>
          <w:rFonts w:ascii="Calibri" w:eastAsiaTheme="minorEastAsia" w:hAnsi="Calibri" w:hint="cs"/>
          <w:rtl/>
          <w:lang w:eastAsia="zh-CN" w:bidi="ar-EG"/>
        </w:rPr>
        <w:t>و</w:t>
      </w:r>
      <w:r w:rsidRPr="0026693A">
        <w:rPr>
          <w:rFonts w:ascii="Calibri" w:eastAsiaTheme="minorEastAsia" w:hAnsi="Calibri"/>
          <w:lang w:eastAsia="zh-CN" w:bidi="ar-SY"/>
        </w:rPr>
        <w:t>1</w:t>
      </w:r>
      <w:r w:rsidRPr="0026693A">
        <w:rPr>
          <w:rFonts w:ascii="Calibri" w:eastAsiaTheme="minorEastAsia" w:hAnsi="Calibri" w:hint="cs"/>
          <w:rtl/>
          <w:lang w:eastAsia="zh-CN" w:bidi="ar-EG"/>
        </w:rPr>
        <w:t>.ب.</w:t>
      </w:r>
      <w:r w:rsidRPr="0026693A">
        <w:rPr>
          <w:rFonts w:ascii="Calibri" w:eastAsiaTheme="minorEastAsia" w:hAnsi="Calibri"/>
          <w:lang w:eastAsia="zh-CN" w:bidi="ar-SY"/>
        </w:rPr>
        <w:t>5</w:t>
      </w:r>
      <w:r w:rsidRPr="0026693A">
        <w:rPr>
          <w:rFonts w:ascii="Calibri" w:eastAsiaTheme="minorEastAsia" w:hAnsi="Calibri" w:hint="cs"/>
          <w:rtl/>
          <w:lang w:eastAsia="zh-CN" w:bidi="ar-EG"/>
        </w:rPr>
        <w:t xml:space="preserve"> و</w:t>
      </w:r>
      <w:r w:rsidRPr="0026693A">
        <w:rPr>
          <w:rFonts w:ascii="Calibri" w:eastAsiaTheme="minorEastAsia" w:hAnsi="Calibri"/>
          <w:lang w:eastAsia="zh-CN" w:bidi="ar-SY"/>
        </w:rPr>
        <w:t>1</w:t>
      </w:r>
      <w:r w:rsidRPr="0026693A">
        <w:rPr>
          <w:rFonts w:ascii="Calibri" w:eastAsiaTheme="minorEastAsia" w:hAnsi="Calibri" w:hint="cs"/>
          <w:rtl/>
          <w:lang w:eastAsia="zh-CN" w:bidi="ar-EG"/>
        </w:rPr>
        <w:t>.ج.</w:t>
      </w:r>
      <w:r w:rsidRPr="0026693A">
        <w:rPr>
          <w:rFonts w:ascii="Calibri" w:eastAsiaTheme="minorEastAsia" w:hAnsi="Calibri"/>
          <w:lang w:eastAsia="zh-CN" w:bidi="ar-SY"/>
        </w:rPr>
        <w:t>9</w:t>
      </w:r>
      <w:r w:rsidRPr="0026693A">
        <w:rPr>
          <w:rFonts w:ascii="Calibri" w:eastAsiaTheme="minorEastAsia" w:hAnsi="Calibri" w:hint="cs"/>
          <w:rtl/>
          <w:lang w:eastAsia="zh-CN" w:bidi="ar-EG"/>
        </w:rPr>
        <w:t xml:space="preserve"> و</w:t>
      </w:r>
      <w:r w:rsidRPr="0026693A">
        <w:rPr>
          <w:rFonts w:ascii="Calibri" w:eastAsiaTheme="minorEastAsia" w:hAnsi="Calibri"/>
          <w:lang w:eastAsia="zh-CN" w:bidi="ar-SY"/>
        </w:rPr>
        <w:t>2.6.17</w:t>
      </w:r>
      <w:r w:rsidRPr="0026693A">
        <w:rPr>
          <w:rFonts w:ascii="Calibri" w:eastAsiaTheme="minorEastAsia" w:hAnsi="Calibri" w:hint="cs"/>
          <w:rtl/>
          <w:lang w:eastAsia="zh-CN" w:bidi="ar-EG"/>
        </w:rPr>
        <w:t xml:space="preserve"> و</w:t>
      </w:r>
      <w:r w:rsidRPr="0026693A">
        <w:rPr>
          <w:rFonts w:ascii="Calibri" w:eastAsiaTheme="minorEastAsia" w:hAnsi="Calibri"/>
          <w:lang w:eastAsia="zh-CN" w:bidi="ar-SY"/>
        </w:rPr>
        <w:t>1.8.17</w:t>
      </w:r>
      <w:r w:rsidRPr="0026693A">
        <w:rPr>
          <w:rFonts w:ascii="Calibri" w:eastAsiaTheme="minorEastAsia" w:hAnsi="Calibri" w:hint="cs"/>
          <w:rtl/>
          <w:lang w:eastAsia="zh-CN" w:bidi="ar-EG"/>
        </w:rPr>
        <w:t>) التي تساهم في رصد شعبة الأمم المتحدة الإحصائية لأهداف التنمية المستدامة.</w:t>
      </w:r>
    </w:p>
    <w:p w:rsidR="00C63BE3" w:rsidRPr="0026693A" w:rsidRDefault="00C63BE3" w:rsidP="00C63BE3">
      <w:pPr>
        <w:keepNext/>
        <w:keepLines/>
        <w:spacing w:before="240" w:after="60"/>
        <w:outlineLvl w:val="1"/>
        <w:rPr>
          <w:rFonts w:ascii="Calibri" w:eastAsiaTheme="minorEastAsia" w:hAnsi="Calibri"/>
          <w:b/>
          <w:bCs/>
          <w:kern w:val="14"/>
          <w:sz w:val="24"/>
          <w:szCs w:val="32"/>
          <w:rtl/>
          <w:lang w:eastAsia="zh-CN" w:bidi="ar-EG"/>
        </w:rPr>
      </w:pPr>
      <w:r w:rsidRPr="0026693A">
        <w:rPr>
          <w:rFonts w:ascii="Calibri" w:eastAsiaTheme="minorEastAsia" w:hAnsi="Calibri" w:hint="cs"/>
          <w:b/>
          <w:bCs/>
          <w:kern w:val="14"/>
          <w:sz w:val="24"/>
          <w:szCs w:val="32"/>
          <w:rtl/>
          <w:lang w:eastAsia="zh-CN" w:bidi="ar-EG"/>
        </w:rPr>
        <w:t>الربط بين الغايات الاستراتيجية للاتحاد ومقاصد أهداف التنمية المستدامة</w:t>
      </w:r>
      <w:r w:rsidRPr="0026693A">
        <w:rPr>
          <w:rFonts w:ascii="Calibri" w:eastAsiaTheme="minorEastAsia" w:hAnsi="Calibri" w:cs="Calibri"/>
          <w:b/>
          <w:bCs/>
          <w:kern w:val="14"/>
          <w:position w:val="6"/>
          <w:sz w:val="18"/>
          <w:szCs w:val="18"/>
          <w:rtl/>
          <w:lang w:bidi="ar-EG"/>
        </w:rPr>
        <w:footnoteReference w:id="7"/>
      </w:r>
    </w:p>
    <w:tbl>
      <w:tblPr>
        <w:bidiVisual/>
        <w:tblW w:w="9771" w:type="dxa"/>
        <w:jc w:val="center"/>
        <w:tblCellMar>
          <w:left w:w="0" w:type="dxa"/>
          <w:right w:w="0" w:type="dxa"/>
        </w:tblCellMar>
        <w:tblLook w:val="04A0" w:firstRow="1" w:lastRow="0" w:firstColumn="1" w:lastColumn="0" w:noHBand="0" w:noVBand="1"/>
      </w:tblPr>
      <w:tblGrid>
        <w:gridCol w:w="9771"/>
      </w:tblGrid>
      <w:tr w:rsidR="00C63BE3" w:rsidRPr="0026693A" w:rsidTr="00374DAC">
        <w:trPr>
          <w:trHeight w:val="242"/>
          <w:jc w:val="center"/>
        </w:trPr>
        <w:tc>
          <w:tcPr>
            <w:tcW w:w="9771" w:type="dxa"/>
            <w:tcBorders>
              <w:top w:val="single" w:sz="8" w:space="0" w:color="000000"/>
              <w:left w:val="single" w:sz="8" w:space="0" w:color="000000"/>
              <w:bottom w:val="single" w:sz="8" w:space="0" w:color="000000"/>
              <w:right w:val="single" w:sz="8" w:space="0" w:color="000000"/>
            </w:tcBorders>
            <w:shd w:val="clear" w:color="auto" w:fill="2E74B5"/>
            <w:tcMar>
              <w:top w:w="15" w:type="dxa"/>
              <w:left w:w="94" w:type="dxa"/>
              <w:bottom w:w="0" w:type="dxa"/>
              <w:right w:w="94" w:type="dxa"/>
            </w:tcMar>
            <w:hideMark/>
          </w:tcPr>
          <w:p w:rsidR="00C63BE3" w:rsidRPr="0026693A" w:rsidRDefault="00C63BE3" w:rsidP="00374DAC">
            <w:pPr>
              <w:spacing w:before="60" w:after="60" w:line="300" w:lineRule="exact"/>
              <w:rPr>
                <w:rFonts w:ascii="Calibri" w:eastAsiaTheme="minorEastAsia" w:hAnsi="Calibri"/>
                <w:b/>
                <w:bCs/>
                <w:color w:val="FFFFFF" w:themeColor="background1"/>
                <w:sz w:val="20"/>
                <w:szCs w:val="26"/>
                <w:rtl/>
                <w:lang w:eastAsia="zh-CN" w:bidi="ar-EG"/>
              </w:rPr>
            </w:pPr>
            <w:r w:rsidRPr="0026693A">
              <w:rPr>
                <w:rFonts w:ascii="Calibri" w:eastAsiaTheme="minorEastAsia" w:hAnsi="Calibri" w:hint="cs"/>
                <w:b/>
                <w:bCs/>
                <w:color w:val="FFFFFF" w:themeColor="background1"/>
                <w:sz w:val="20"/>
                <w:szCs w:val="26"/>
                <w:rtl/>
                <w:lang w:eastAsia="zh-CN"/>
              </w:rPr>
              <w:t>الغاية</w:t>
            </w:r>
            <w:r w:rsidRPr="0026693A">
              <w:rPr>
                <w:rFonts w:ascii="Calibri" w:eastAsiaTheme="minorEastAsia" w:hAnsi="Calibri"/>
                <w:b/>
                <w:bCs/>
                <w:color w:val="FFFFFF" w:themeColor="background1"/>
                <w:sz w:val="20"/>
                <w:szCs w:val="26"/>
                <w:rtl/>
                <w:lang w:eastAsia="zh-CN"/>
              </w:rPr>
              <w:t xml:space="preserve"> </w:t>
            </w:r>
            <w:r w:rsidRPr="0026693A">
              <w:rPr>
                <w:rFonts w:ascii="Calibri" w:eastAsiaTheme="minorEastAsia" w:hAnsi="Calibri"/>
                <w:b/>
                <w:bCs/>
                <w:color w:val="FFFFFF" w:themeColor="background1"/>
                <w:sz w:val="20"/>
                <w:szCs w:val="26"/>
                <w:lang w:eastAsia="zh-CN" w:bidi="ar-SY"/>
              </w:rPr>
              <w:t>1</w:t>
            </w:r>
            <w:r w:rsidRPr="0026693A">
              <w:rPr>
                <w:rFonts w:ascii="Calibri" w:eastAsiaTheme="minorEastAsia" w:hAnsi="Calibri"/>
                <w:b/>
                <w:bCs/>
                <w:color w:val="FFFFFF" w:themeColor="background1"/>
                <w:sz w:val="20"/>
                <w:szCs w:val="26"/>
                <w:rtl/>
                <w:lang w:eastAsia="zh-CN" w:bidi="ar-EG"/>
              </w:rPr>
              <w:t xml:space="preserve"> - </w:t>
            </w:r>
            <w:r w:rsidRPr="0026693A">
              <w:rPr>
                <w:rFonts w:ascii="Calibri" w:eastAsiaTheme="minorEastAsia" w:hAnsi="Calibri" w:hint="cs"/>
                <w:b/>
                <w:bCs/>
                <w:color w:val="FFFFFF" w:themeColor="background1"/>
                <w:sz w:val="20"/>
                <w:szCs w:val="26"/>
                <w:rtl/>
                <w:lang w:eastAsia="zh-CN" w:bidi="ar-EG"/>
              </w:rPr>
              <w:t>النمو</w:t>
            </w:r>
          </w:p>
        </w:tc>
      </w:tr>
      <w:tr w:rsidR="00C63BE3" w:rsidRPr="0026693A" w:rsidTr="00374DAC">
        <w:trPr>
          <w:trHeight w:val="439"/>
          <w:jc w:val="center"/>
        </w:trPr>
        <w:tc>
          <w:tcPr>
            <w:tcW w:w="9771" w:type="dxa"/>
            <w:tcBorders>
              <w:top w:val="single" w:sz="8" w:space="0" w:color="000000"/>
              <w:left w:val="single" w:sz="8" w:space="0" w:color="000000"/>
              <w:bottom w:val="single" w:sz="8" w:space="0" w:color="000000"/>
              <w:right w:val="single" w:sz="8" w:space="0" w:color="000000"/>
            </w:tcBorders>
            <w:tcMar>
              <w:top w:w="15" w:type="dxa"/>
              <w:left w:w="94" w:type="dxa"/>
              <w:bottom w:w="0" w:type="dxa"/>
              <w:right w:w="94" w:type="dxa"/>
            </w:tcMar>
            <w:hideMark/>
          </w:tcPr>
          <w:p w:rsidR="00C63BE3" w:rsidRPr="0026693A" w:rsidRDefault="00C63BE3" w:rsidP="0034378A">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b/>
                <w:bCs/>
                <w:sz w:val="20"/>
                <w:szCs w:val="26"/>
                <w:u w:val="single"/>
                <w:rtl/>
                <w:lang w:eastAsia="zh-CN"/>
              </w:rPr>
              <w:t>مقاصد أهداف التنمية المستدامة (المؤشر (المؤشرات)</w:t>
            </w:r>
            <w:r w:rsidRPr="0026693A">
              <w:rPr>
                <w:rFonts w:ascii="Calibri" w:eastAsiaTheme="minorEastAsia" w:hAnsi="Calibri" w:hint="cs"/>
                <w:b/>
                <w:bCs/>
                <w:sz w:val="20"/>
                <w:szCs w:val="26"/>
                <w:rtl/>
                <w:lang w:eastAsia="zh-CN"/>
              </w:rPr>
              <w:t xml:space="preserve">: </w:t>
            </w:r>
            <w:r w:rsidRPr="0026693A">
              <w:rPr>
                <w:rFonts w:ascii="Calibri" w:eastAsiaTheme="minorEastAsia" w:hAnsi="Calibri"/>
                <w:sz w:val="20"/>
                <w:szCs w:val="26"/>
                <w:lang w:eastAsia="zh-CN" w:bidi="ar-SY"/>
              </w:rPr>
              <w:t>1.4 (1.4.1)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2.4 (2.4.1)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4.1 (4.1.1)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4.2 (</w:t>
            </w:r>
            <w:r w:rsidRPr="0026693A">
              <w:rPr>
                <w:rFonts w:ascii="Calibri" w:eastAsiaTheme="minorEastAsia" w:hAnsi="Calibri"/>
                <w:b/>
                <w:bCs/>
                <w:sz w:val="20"/>
                <w:szCs w:val="26"/>
                <w:u w:val="single"/>
                <w:lang w:eastAsia="zh-CN" w:bidi="ar-SY"/>
              </w:rPr>
              <w:t>4.2.2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4.3 (4.3.1)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4.4 (</w:t>
            </w:r>
            <w:r w:rsidRPr="0026693A">
              <w:rPr>
                <w:rFonts w:ascii="Calibri" w:eastAsiaTheme="minorEastAsia" w:hAnsi="Calibri"/>
                <w:b/>
                <w:bCs/>
                <w:sz w:val="20"/>
                <w:szCs w:val="26"/>
                <w:u w:val="single"/>
                <w:lang w:eastAsia="zh-CN" w:bidi="ar-SY"/>
              </w:rPr>
              <w:t>4.4.1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4.A (4.A.1)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5.5 (</w:t>
            </w:r>
            <w:r w:rsidRPr="0026693A">
              <w:rPr>
                <w:rFonts w:ascii="Calibri" w:eastAsiaTheme="minorEastAsia" w:hAnsi="Calibri"/>
                <w:b/>
                <w:bCs/>
                <w:sz w:val="20"/>
                <w:szCs w:val="26"/>
                <w:u w:val="single"/>
                <w:lang w:eastAsia="zh-CN" w:bidi="ar-SY"/>
              </w:rPr>
              <w:t>5.5.1</w:t>
            </w:r>
            <w:r w:rsidRPr="0026693A">
              <w:rPr>
                <w:rFonts w:ascii="Calibri" w:eastAsiaTheme="minorEastAsia" w:hAnsi="Calibri"/>
                <w:sz w:val="20"/>
                <w:szCs w:val="26"/>
                <w:lang w:eastAsia="zh-CN" w:bidi="ar-SY"/>
              </w:rPr>
              <w:t xml:space="preserve">, </w:t>
            </w:r>
            <w:r w:rsidRPr="0026693A">
              <w:rPr>
                <w:rFonts w:ascii="Calibri" w:eastAsiaTheme="minorEastAsia" w:hAnsi="Calibri"/>
                <w:b/>
                <w:bCs/>
                <w:sz w:val="20"/>
                <w:szCs w:val="26"/>
                <w:u w:val="single"/>
                <w:lang w:eastAsia="zh-CN" w:bidi="ar-SY"/>
              </w:rPr>
              <w:t>5.5.2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5.B (</w:t>
            </w:r>
            <w:r w:rsidRPr="0026693A">
              <w:rPr>
                <w:rFonts w:ascii="Calibri" w:eastAsiaTheme="minorEastAsia" w:hAnsi="Calibri"/>
                <w:b/>
                <w:bCs/>
                <w:sz w:val="20"/>
                <w:szCs w:val="26"/>
                <w:u w:val="single"/>
                <w:lang w:eastAsia="zh-CN" w:bidi="ar-SY"/>
              </w:rPr>
              <w:t>5.B.1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6.4 (6.4.1)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7.3 (7.3.1)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8.2 (8.2.1)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8.10 (8.10.2)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9.3 (9.3.1, 9.3.2)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9.4 (9.4.1)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9.5</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9.C (</w:t>
            </w:r>
            <w:r w:rsidRPr="0026693A">
              <w:rPr>
                <w:rFonts w:ascii="Calibri" w:eastAsiaTheme="minorEastAsia" w:hAnsi="Calibri"/>
                <w:b/>
                <w:bCs/>
                <w:sz w:val="20"/>
                <w:szCs w:val="26"/>
                <w:u w:val="single"/>
                <w:lang w:eastAsia="zh-CN" w:bidi="ar-SY"/>
              </w:rPr>
              <w:t>9.C.1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11.3 (11.3.2)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11.5 (11.5.2)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11.B (11.B.1, 11.B.2)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13.1 (13.1.2)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13.3 (13.3.2)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 xml:space="preserve">17.6 (17.6.1, </w:t>
            </w:r>
            <w:r w:rsidRPr="0026693A">
              <w:rPr>
                <w:rFonts w:ascii="Calibri" w:eastAsiaTheme="minorEastAsia" w:hAnsi="Calibri"/>
                <w:b/>
                <w:bCs/>
                <w:sz w:val="20"/>
                <w:szCs w:val="26"/>
                <w:u w:val="single"/>
                <w:lang w:eastAsia="zh-CN" w:bidi="ar-SY"/>
              </w:rPr>
              <w:t>17.6.2</w:t>
            </w:r>
            <w:r w:rsidR="0034378A" w:rsidRPr="0034378A">
              <w:rPr>
                <w:rFonts w:ascii="Calibri" w:eastAsiaTheme="minorEastAsia" w:hAnsi="Calibri"/>
                <w:sz w:val="20"/>
                <w:szCs w:val="26"/>
                <w:lang w:eastAsia="zh-CN" w:bidi="ar-SY"/>
              </w:rPr>
              <w:t>)</w:t>
            </w:r>
          </w:p>
        </w:tc>
      </w:tr>
      <w:tr w:rsidR="00C63BE3" w:rsidRPr="0026693A" w:rsidTr="00374DAC">
        <w:trPr>
          <w:trHeight w:val="242"/>
          <w:jc w:val="center"/>
        </w:trPr>
        <w:tc>
          <w:tcPr>
            <w:tcW w:w="9771" w:type="dxa"/>
            <w:tcBorders>
              <w:top w:val="single" w:sz="8" w:space="0" w:color="000000"/>
              <w:left w:val="single" w:sz="8" w:space="0" w:color="000000"/>
              <w:bottom w:val="single" w:sz="8" w:space="0" w:color="000000"/>
              <w:right w:val="single" w:sz="8" w:space="0" w:color="000000"/>
            </w:tcBorders>
            <w:shd w:val="clear" w:color="auto" w:fill="2E74B5"/>
            <w:tcMar>
              <w:top w:w="15" w:type="dxa"/>
              <w:left w:w="94" w:type="dxa"/>
              <w:bottom w:w="0" w:type="dxa"/>
              <w:right w:w="94" w:type="dxa"/>
            </w:tcMar>
            <w:hideMark/>
          </w:tcPr>
          <w:p w:rsidR="00C63BE3" w:rsidRPr="0026693A" w:rsidRDefault="00C63BE3" w:rsidP="00F35F8B">
            <w:pPr>
              <w:keepNext/>
              <w:keepLines/>
              <w:spacing w:before="60" w:after="60" w:line="300" w:lineRule="exact"/>
              <w:rPr>
                <w:rFonts w:ascii="Calibri" w:eastAsiaTheme="minorEastAsia" w:hAnsi="Calibri"/>
                <w:b/>
                <w:bCs/>
                <w:color w:val="FFFFFF" w:themeColor="background1"/>
                <w:sz w:val="20"/>
                <w:szCs w:val="26"/>
                <w:rtl/>
                <w:lang w:eastAsia="zh-CN" w:bidi="ar-EG"/>
              </w:rPr>
            </w:pPr>
            <w:r w:rsidRPr="0026693A">
              <w:rPr>
                <w:rFonts w:ascii="Calibri" w:eastAsiaTheme="minorEastAsia" w:hAnsi="Calibri" w:hint="cs"/>
                <w:b/>
                <w:bCs/>
                <w:color w:val="FFFFFF" w:themeColor="background1"/>
                <w:sz w:val="20"/>
                <w:szCs w:val="26"/>
                <w:rtl/>
                <w:lang w:eastAsia="zh-CN"/>
              </w:rPr>
              <w:t>الغاية</w:t>
            </w:r>
            <w:r w:rsidRPr="0026693A">
              <w:rPr>
                <w:rFonts w:ascii="Calibri" w:eastAsiaTheme="minorEastAsia" w:hAnsi="Calibri"/>
                <w:b/>
                <w:bCs/>
                <w:color w:val="FFFFFF" w:themeColor="background1"/>
                <w:sz w:val="20"/>
                <w:szCs w:val="26"/>
                <w:rtl/>
                <w:lang w:eastAsia="zh-CN"/>
              </w:rPr>
              <w:t xml:space="preserve"> </w:t>
            </w:r>
            <w:r w:rsidRPr="0026693A">
              <w:rPr>
                <w:rFonts w:ascii="Calibri" w:eastAsiaTheme="minorEastAsia" w:hAnsi="Calibri"/>
                <w:b/>
                <w:bCs/>
                <w:color w:val="FFFFFF" w:themeColor="background1"/>
                <w:sz w:val="20"/>
                <w:szCs w:val="26"/>
                <w:lang w:eastAsia="zh-CN" w:bidi="ar-SY"/>
              </w:rPr>
              <w:t>2</w:t>
            </w:r>
            <w:r w:rsidRPr="0026693A">
              <w:rPr>
                <w:rFonts w:ascii="Calibri" w:eastAsiaTheme="minorEastAsia" w:hAnsi="Calibri"/>
                <w:b/>
                <w:bCs/>
                <w:color w:val="FFFFFF" w:themeColor="background1"/>
                <w:sz w:val="20"/>
                <w:szCs w:val="26"/>
                <w:rtl/>
                <w:lang w:eastAsia="zh-CN" w:bidi="ar-EG"/>
              </w:rPr>
              <w:t xml:space="preserve"> - </w:t>
            </w:r>
            <w:r w:rsidRPr="0026693A">
              <w:rPr>
                <w:rFonts w:ascii="Calibri" w:eastAsiaTheme="minorEastAsia" w:hAnsi="Calibri" w:hint="cs"/>
                <w:b/>
                <w:bCs/>
                <w:color w:val="FFFFFF" w:themeColor="background1"/>
                <w:sz w:val="20"/>
                <w:szCs w:val="26"/>
                <w:rtl/>
                <w:lang w:eastAsia="zh-CN" w:bidi="ar-EG"/>
              </w:rPr>
              <w:t>الشمول</w:t>
            </w:r>
          </w:p>
        </w:tc>
      </w:tr>
      <w:tr w:rsidR="00C63BE3" w:rsidRPr="0026693A" w:rsidTr="00374DAC">
        <w:trPr>
          <w:trHeight w:val="107"/>
          <w:jc w:val="center"/>
        </w:trPr>
        <w:tc>
          <w:tcPr>
            <w:tcW w:w="9771" w:type="dxa"/>
            <w:tcBorders>
              <w:top w:val="single" w:sz="8" w:space="0" w:color="000000"/>
              <w:left w:val="single" w:sz="8" w:space="0" w:color="000000"/>
              <w:bottom w:val="single" w:sz="8" w:space="0" w:color="000000"/>
              <w:right w:val="single" w:sz="8" w:space="0" w:color="000000"/>
            </w:tcBorders>
            <w:tcMar>
              <w:top w:w="15" w:type="dxa"/>
              <w:left w:w="94" w:type="dxa"/>
              <w:bottom w:w="0" w:type="dxa"/>
              <w:right w:w="94" w:type="dxa"/>
            </w:tcMar>
            <w:hideMark/>
          </w:tcPr>
          <w:p w:rsidR="00C63BE3" w:rsidRPr="0026693A" w:rsidRDefault="00C63BE3" w:rsidP="00D0245B">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b/>
                <w:bCs/>
                <w:sz w:val="20"/>
                <w:szCs w:val="26"/>
                <w:u w:val="single"/>
                <w:rtl/>
                <w:lang w:eastAsia="zh-CN"/>
              </w:rPr>
              <w:t>مقاصد أهداف التنمية المستدامة (المؤشر (المؤشرات)</w:t>
            </w:r>
            <w:r w:rsidRPr="0026693A">
              <w:rPr>
                <w:rFonts w:ascii="Calibri" w:eastAsiaTheme="minorEastAsia" w:hAnsi="Calibri" w:hint="cs"/>
                <w:b/>
                <w:bCs/>
                <w:sz w:val="20"/>
                <w:szCs w:val="26"/>
                <w:rtl/>
                <w:lang w:eastAsia="zh-CN"/>
              </w:rPr>
              <w:t xml:space="preserve">: </w:t>
            </w:r>
            <w:r w:rsidRPr="0026693A">
              <w:rPr>
                <w:rFonts w:ascii="Calibri" w:eastAsiaTheme="minorEastAsia" w:hAnsi="Calibri"/>
                <w:sz w:val="20"/>
                <w:szCs w:val="26"/>
                <w:lang w:eastAsia="zh-CN" w:bidi="ar-SY"/>
              </w:rPr>
              <w:t>1.4 (1.4.1)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1.5 (1.5.3)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2.C (2.C.1)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3.D (3.D.1)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4.1 (4.1.1)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4.2 (</w:t>
            </w:r>
            <w:r w:rsidRPr="0026693A">
              <w:rPr>
                <w:rFonts w:ascii="Calibri" w:eastAsiaTheme="minorEastAsia" w:hAnsi="Calibri"/>
                <w:b/>
                <w:bCs/>
                <w:sz w:val="20"/>
                <w:szCs w:val="26"/>
                <w:u w:val="single"/>
                <w:lang w:eastAsia="zh-CN" w:bidi="ar-SY"/>
              </w:rPr>
              <w:t>4.2.2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4.3 (4.3.1)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4.4 (</w:t>
            </w:r>
            <w:r w:rsidRPr="0026693A">
              <w:rPr>
                <w:rFonts w:ascii="Calibri" w:eastAsiaTheme="minorEastAsia" w:hAnsi="Calibri"/>
                <w:b/>
                <w:bCs/>
                <w:sz w:val="20"/>
                <w:szCs w:val="26"/>
                <w:u w:val="single"/>
                <w:lang w:eastAsia="zh-CN" w:bidi="ar-SY"/>
              </w:rPr>
              <w:t>4.4.1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4.5 (4.5.1)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4.6 (4.6.1)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4.7 (4.7.1)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4.A (4.A.1)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4.B (</w:t>
            </w:r>
            <w:r w:rsidRPr="0026693A">
              <w:rPr>
                <w:rFonts w:ascii="Calibri" w:eastAsiaTheme="minorEastAsia" w:hAnsi="Calibri"/>
                <w:b/>
                <w:bCs/>
                <w:sz w:val="20"/>
                <w:szCs w:val="26"/>
                <w:u w:val="single"/>
                <w:lang w:eastAsia="zh-CN" w:bidi="ar-SY"/>
              </w:rPr>
              <w:t>4.B.1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4.C (4.C.1)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5.2 (5.2.1, 5.2.2)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5.5 (</w:t>
            </w:r>
            <w:r w:rsidRPr="0026693A">
              <w:rPr>
                <w:rFonts w:ascii="Calibri" w:eastAsiaTheme="minorEastAsia" w:hAnsi="Calibri"/>
                <w:b/>
                <w:bCs/>
                <w:sz w:val="20"/>
                <w:szCs w:val="26"/>
                <w:u w:val="single"/>
                <w:lang w:eastAsia="zh-CN" w:bidi="ar-SY"/>
              </w:rPr>
              <w:t>5.5.1</w:t>
            </w:r>
            <w:r w:rsidRPr="0026693A">
              <w:rPr>
                <w:rFonts w:ascii="Calibri" w:eastAsiaTheme="minorEastAsia" w:hAnsi="Calibri"/>
                <w:sz w:val="20"/>
                <w:szCs w:val="26"/>
                <w:lang w:eastAsia="zh-CN" w:bidi="ar-SY"/>
              </w:rPr>
              <w:t xml:space="preserve">, </w:t>
            </w:r>
            <w:r w:rsidRPr="0026693A">
              <w:rPr>
                <w:rFonts w:ascii="Calibri" w:eastAsiaTheme="minorEastAsia" w:hAnsi="Calibri"/>
                <w:b/>
                <w:bCs/>
                <w:sz w:val="20"/>
                <w:szCs w:val="26"/>
                <w:u w:val="single"/>
                <w:lang w:eastAsia="zh-CN" w:bidi="ar-SY"/>
              </w:rPr>
              <w:t>5.5.2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5.6 (5.6.1, 5.6.2)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5.A (5.A.1, 5.A.2)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5.B (</w:t>
            </w:r>
            <w:r w:rsidRPr="0026693A">
              <w:rPr>
                <w:rFonts w:ascii="Calibri" w:eastAsiaTheme="minorEastAsia" w:hAnsi="Calibri"/>
                <w:b/>
                <w:bCs/>
                <w:sz w:val="20"/>
                <w:szCs w:val="26"/>
                <w:u w:val="single"/>
                <w:lang w:eastAsia="zh-CN" w:bidi="ar-SY"/>
              </w:rPr>
              <w:t>5.B.1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5.C</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6.4 (6.4.1)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7.1 (7.1.1, 7.1.2)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7.B (7.B.1)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8.3 (8.3.1)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8.4 (8.4.2)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8.5 (8.5.1)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8.10 (8.10.2)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9.3 (9.3.1, 9.3.2)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9.4 (9.4.1)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9.5</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9.A (9.A.1)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9.B (9.B.1)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9.C (</w:t>
            </w:r>
            <w:r w:rsidRPr="0026693A">
              <w:rPr>
                <w:rFonts w:ascii="Calibri" w:eastAsiaTheme="minorEastAsia" w:hAnsi="Calibri"/>
                <w:b/>
                <w:bCs/>
                <w:sz w:val="20"/>
                <w:szCs w:val="26"/>
                <w:u w:val="single"/>
                <w:lang w:eastAsia="zh-CN" w:bidi="ar-SY"/>
              </w:rPr>
              <w:t>9.C.1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10.2 (10.2.1)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10.6</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10.7 (10.7.1)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10.B (10.B.1)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10.C (10.C.1)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11.1 (11.1.1)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11.3 (11.3.2)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11.5 (11.5.2)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11.A</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11.B (11.B.1, 11.B.2)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12.1 (12.1.1)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12.A (12.A.1)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13.1 (13.1.2)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13.3 (13.3.2)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13.A(13.A.1)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13.B (13.B.1)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14.A (14.A.1)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16.2 (16.2.2)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16.8 (16.8.1)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17.3 (17.3.2)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 xml:space="preserve">17.6 (17.6.1, </w:t>
            </w:r>
            <w:r w:rsidRPr="0026693A">
              <w:rPr>
                <w:rFonts w:ascii="Calibri" w:eastAsiaTheme="minorEastAsia" w:hAnsi="Calibri"/>
                <w:b/>
                <w:bCs/>
                <w:sz w:val="20"/>
                <w:szCs w:val="26"/>
                <w:u w:val="single"/>
                <w:lang w:eastAsia="zh-CN" w:bidi="ar-SY"/>
              </w:rPr>
              <w:t>17.6.2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17.7</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17.8 (</w:t>
            </w:r>
            <w:r w:rsidRPr="0026693A">
              <w:rPr>
                <w:rFonts w:ascii="Calibri" w:eastAsiaTheme="minorEastAsia" w:hAnsi="Calibri"/>
                <w:b/>
                <w:bCs/>
                <w:sz w:val="20"/>
                <w:szCs w:val="26"/>
                <w:u w:val="single"/>
                <w:lang w:eastAsia="zh-CN" w:bidi="ar-SY"/>
              </w:rPr>
              <w:t>17.8.1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17.9 (17.9.1)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17.18</w:t>
            </w:r>
          </w:p>
        </w:tc>
      </w:tr>
      <w:tr w:rsidR="00C63BE3" w:rsidRPr="0026693A" w:rsidTr="00374DAC">
        <w:trPr>
          <w:trHeight w:val="242"/>
          <w:jc w:val="center"/>
        </w:trPr>
        <w:tc>
          <w:tcPr>
            <w:tcW w:w="9771" w:type="dxa"/>
            <w:tcBorders>
              <w:top w:val="single" w:sz="8" w:space="0" w:color="000000"/>
              <w:left w:val="single" w:sz="8" w:space="0" w:color="000000"/>
              <w:bottom w:val="single" w:sz="8" w:space="0" w:color="000000"/>
              <w:right w:val="single" w:sz="8" w:space="0" w:color="000000"/>
            </w:tcBorders>
            <w:shd w:val="clear" w:color="auto" w:fill="2E74B5"/>
            <w:tcMar>
              <w:top w:w="15" w:type="dxa"/>
              <w:left w:w="94" w:type="dxa"/>
              <w:bottom w:w="0" w:type="dxa"/>
              <w:right w:w="94" w:type="dxa"/>
            </w:tcMar>
            <w:hideMark/>
          </w:tcPr>
          <w:p w:rsidR="00C63BE3" w:rsidRPr="0026693A" w:rsidRDefault="00C63BE3" w:rsidP="00374DAC">
            <w:pPr>
              <w:spacing w:before="60" w:after="60" w:line="300" w:lineRule="exact"/>
              <w:rPr>
                <w:rFonts w:ascii="Calibri" w:eastAsiaTheme="minorEastAsia" w:hAnsi="Calibri"/>
                <w:b/>
                <w:bCs/>
                <w:color w:val="FFFFFF" w:themeColor="background1"/>
                <w:sz w:val="20"/>
                <w:szCs w:val="26"/>
                <w:rtl/>
                <w:lang w:eastAsia="zh-CN" w:bidi="ar-EG"/>
              </w:rPr>
            </w:pPr>
            <w:r w:rsidRPr="0026693A">
              <w:rPr>
                <w:rFonts w:ascii="Calibri" w:eastAsiaTheme="minorEastAsia" w:hAnsi="Calibri" w:hint="cs"/>
                <w:b/>
                <w:bCs/>
                <w:color w:val="FFFFFF" w:themeColor="background1"/>
                <w:sz w:val="20"/>
                <w:szCs w:val="26"/>
                <w:rtl/>
                <w:lang w:eastAsia="zh-CN"/>
              </w:rPr>
              <w:t>الغاية</w:t>
            </w:r>
            <w:r w:rsidRPr="0026693A">
              <w:rPr>
                <w:rFonts w:ascii="Calibri" w:eastAsiaTheme="minorEastAsia" w:hAnsi="Calibri" w:hint="eastAsia"/>
                <w:b/>
                <w:bCs/>
                <w:color w:val="FFFFFF" w:themeColor="background1"/>
                <w:sz w:val="20"/>
                <w:szCs w:val="26"/>
                <w:rtl/>
                <w:lang w:eastAsia="zh-CN"/>
              </w:rPr>
              <w:t> </w:t>
            </w:r>
            <w:r w:rsidRPr="0026693A">
              <w:rPr>
                <w:rFonts w:ascii="Calibri" w:eastAsiaTheme="minorEastAsia" w:hAnsi="Calibri"/>
                <w:b/>
                <w:bCs/>
                <w:color w:val="FFFFFF" w:themeColor="background1"/>
                <w:sz w:val="20"/>
                <w:szCs w:val="26"/>
                <w:lang w:eastAsia="zh-CN" w:bidi="ar-SY"/>
              </w:rPr>
              <w:t>3</w:t>
            </w:r>
            <w:r w:rsidRPr="0026693A">
              <w:rPr>
                <w:rFonts w:ascii="Calibri" w:eastAsiaTheme="minorEastAsia" w:hAnsi="Calibri"/>
                <w:b/>
                <w:bCs/>
                <w:color w:val="FFFFFF" w:themeColor="background1"/>
                <w:sz w:val="20"/>
                <w:szCs w:val="26"/>
                <w:rtl/>
                <w:lang w:eastAsia="zh-CN" w:bidi="ar-EG"/>
              </w:rPr>
              <w:t xml:space="preserve"> - </w:t>
            </w:r>
            <w:r w:rsidRPr="0026693A">
              <w:rPr>
                <w:rFonts w:ascii="Calibri" w:eastAsiaTheme="minorEastAsia" w:hAnsi="Calibri" w:hint="cs"/>
                <w:b/>
                <w:bCs/>
                <w:color w:val="FFFFFF" w:themeColor="background1"/>
                <w:sz w:val="20"/>
                <w:szCs w:val="26"/>
                <w:rtl/>
                <w:lang w:eastAsia="zh-CN" w:bidi="ar-EG"/>
              </w:rPr>
              <w:t>الاستدامة</w:t>
            </w:r>
          </w:p>
        </w:tc>
      </w:tr>
      <w:tr w:rsidR="00C63BE3" w:rsidRPr="0026693A" w:rsidTr="00374DAC">
        <w:trPr>
          <w:trHeight w:val="439"/>
          <w:jc w:val="center"/>
        </w:trPr>
        <w:tc>
          <w:tcPr>
            <w:tcW w:w="9771" w:type="dxa"/>
            <w:tcBorders>
              <w:top w:val="single" w:sz="8" w:space="0" w:color="000000"/>
              <w:left w:val="single" w:sz="8" w:space="0" w:color="000000"/>
              <w:bottom w:val="single" w:sz="8" w:space="0" w:color="000000"/>
              <w:right w:val="single" w:sz="8" w:space="0" w:color="000000"/>
            </w:tcBorders>
            <w:tcMar>
              <w:top w:w="15" w:type="dxa"/>
              <w:left w:w="94" w:type="dxa"/>
              <w:bottom w:w="0" w:type="dxa"/>
              <w:right w:w="94" w:type="dxa"/>
            </w:tcMar>
            <w:hideMark/>
          </w:tcPr>
          <w:p w:rsidR="00C63BE3" w:rsidRPr="0026693A" w:rsidRDefault="00C63BE3" w:rsidP="00374DAC">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b/>
                <w:bCs/>
                <w:sz w:val="20"/>
                <w:szCs w:val="26"/>
                <w:u w:val="single"/>
                <w:rtl/>
                <w:lang w:eastAsia="zh-CN"/>
              </w:rPr>
              <w:lastRenderedPageBreak/>
              <w:t>مقاصد</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أهداف</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التنمية</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المستدامة</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المؤشر</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المؤشرات</w:t>
            </w:r>
            <w:r w:rsidRPr="0026693A">
              <w:rPr>
                <w:rFonts w:ascii="Calibri" w:eastAsiaTheme="minorEastAsia" w:hAnsi="Calibri"/>
                <w:b/>
                <w:bCs/>
                <w:sz w:val="20"/>
                <w:szCs w:val="26"/>
                <w:u w:val="single"/>
                <w:rtl/>
                <w:lang w:eastAsia="zh-CN"/>
              </w:rPr>
              <w:t>)</w:t>
            </w:r>
            <w:r w:rsidRPr="0026693A">
              <w:rPr>
                <w:rFonts w:ascii="Calibri" w:eastAsiaTheme="minorEastAsia" w:hAnsi="Calibri"/>
                <w:b/>
                <w:bCs/>
                <w:sz w:val="20"/>
                <w:szCs w:val="26"/>
                <w:rtl/>
                <w:lang w:eastAsia="zh-CN"/>
              </w:rPr>
              <w:t>:</w:t>
            </w:r>
            <w:r w:rsidRPr="0026693A">
              <w:rPr>
                <w:rFonts w:ascii="Calibri" w:eastAsiaTheme="minorEastAsia" w:hAnsi="Calibri" w:hint="cs"/>
                <w:rtl/>
              </w:rPr>
              <w:t xml:space="preserve"> </w:t>
            </w:r>
            <w:r w:rsidRPr="0026693A">
              <w:rPr>
                <w:rFonts w:ascii="Calibri" w:eastAsiaTheme="minorEastAsia" w:hAnsi="Calibri"/>
                <w:sz w:val="20"/>
                <w:szCs w:val="26"/>
                <w:lang w:eastAsia="zh-CN" w:bidi="ar-SY"/>
              </w:rPr>
              <w:t>1.5 (1.5.3)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2.4 (2.4.1)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8.4 (8.4.2)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8.5 (8.5.1)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8.10 (8.10.2)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9.4 (9.4.1)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9.5</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9.A (9.A.1)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11.6 (11.6.1, 11.6.2)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11.A</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11.B (11.B.1, 11.B.2)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12.1 (12.1.1)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12.2 (12.2.1, 12.2.2)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12.4 (12.4.1, 12.4.2)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12.5 (12.5.1)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12.6 (12.6.1)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12.7 (12.7.1)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12.8 (12.8.1)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12.A (12.A.1)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16.2 (16.2.2)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16.4</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17.7</w:t>
            </w:r>
          </w:p>
        </w:tc>
      </w:tr>
      <w:tr w:rsidR="00C63BE3" w:rsidRPr="0026693A" w:rsidTr="00374DAC">
        <w:trPr>
          <w:trHeight w:val="242"/>
          <w:jc w:val="center"/>
        </w:trPr>
        <w:tc>
          <w:tcPr>
            <w:tcW w:w="9771" w:type="dxa"/>
            <w:tcBorders>
              <w:top w:val="single" w:sz="8" w:space="0" w:color="000000"/>
              <w:left w:val="single" w:sz="8" w:space="0" w:color="000000"/>
              <w:bottom w:val="single" w:sz="8" w:space="0" w:color="000000"/>
              <w:right w:val="single" w:sz="8" w:space="0" w:color="000000"/>
            </w:tcBorders>
            <w:shd w:val="clear" w:color="auto" w:fill="2E74B5"/>
            <w:tcMar>
              <w:top w:w="15" w:type="dxa"/>
              <w:left w:w="94" w:type="dxa"/>
              <w:bottom w:w="0" w:type="dxa"/>
              <w:right w:w="94" w:type="dxa"/>
            </w:tcMar>
            <w:hideMark/>
          </w:tcPr>
          <w:p w:rsidR="00C63BE3" w:rsidRPr="0026693A" w:rsidRDefault="00C63BE3" w:rsidP="00374DAC">
            <w:pPr>
              <w:spacing w:before="60" w:after="60" w:line="300" w:lineRule="exact"/>
              <w:rPr>
                <w:rFonts w:ascii="Calibri" w:eastAsiaTheme="minorEastAsia" w:hAnsi="Calibri"/>
                <w:b/>
                <w:bCs/>
                <w:color w:val="FFFFFF" w:themeColor="background1"/>
                <w:sz w:val="20"/>
                <w:szCs w:val="26"/>
                <w:rtl/>
                <w:lang w:eastAsia="zh-CN" w:bidi="ar-EG"/>
              </w:rPr>
            </w:pPr>
            <w:r w:rsidRPr="0026693A">
              <w:rPr>
                <w:rFonts w:ascii="Calibri" w:eastAsiaTheme="minorEastAsia" w:hAnsi="Calibri" w:hint="cs"/>
                <w:b/>
                <w:bCs/>
                <w:color w:val="FFFFFF" w:themeColor="background1"/>
                <w:sz w:val="20"/>
                <w:szCs w:val="26"/>
                <w:rtl/>
                <w:lang w:eastAsia="zh-CN"/>
              </w:rPr>
              <w:t>الغاية</w:t>
            </w:r>
            <w:r w:rsidRPr="0026693A">
              <w:rPr>
                <w:rFonts w:ascii="Calibri" w:eastAsiaTheme="minorEastAsia" w:hAnsi="Calibri" w:hint="eastAsia"/>
                <w:b/>
                <w:bCs/>
                <w:color w:val="FFFFFF" w:themeColor="background1"/>
                <w:sz w:val="20"/>
                <w:szCs w:val="26"/>
                <w:rtl/>
                <w:lang w:eastAsia="zh-CN"/>
              </w:rPr>
              <w:t> </w:t>
            </w:r>
            <w:r w:rsidRPr="0026693A">
              <w:rPr>
                <w:rFonts w:ascii="Calibri" w:eastAsiaTheme="minorEastAsia" w:hAnsi="Calibri"/>
                <w:b/>
                <w:bCs/>
                <w:color w:val="FFFFFF" w:themeColor="background1"/>
                <w:sz w:val="20"/>
                <w:szCs w:val="26"/>
                <w:lang w:eastAsia="zh-CN" w:bidi="ar-SY"/>
              </w:rPr>
              <w:t>4</w:t>
            </w:r>
            <w:r w:rsidRPr="0026693A">
              <w:rPr>
                <w:rFonts w:ascii="Calibri" w:eastAsiaTheme="minorEastAsia" w:hAnsi="Calibri"/>
                <w:b/>
                <w:bCs/>
                <w:color w:val="FFFFFF" w:themeColor="background1"/>
                <w:sz w:val="20"/>
                <w:szCs w:val="26"/>
                <w:rtl/>
                <w:lang w:eastAsia="zh-CN" w:bidi="ar-EG"/>
              </w:rPr>
              <w:t xml:space="preserve"> - </w:t>
            </w:r>
            <w:r w:rsidRPr="0026693A">
              <w:rPr>
                <w:rFonts w:ascii="Calibri" w:eastAsiaTheme="minorEastAsia" w:hAnsi="Calibri" w:hint="cs"/>
                <w:b/>
                <w:bCs/>
                <w:color w:val="FFFFFF" w:themeColor="background1"/>
                <w:sz w:val="20"/>
                <w:szCs w:val="26"/>
                <w:rtl/>
                <w:lang w:eastAsia="zh-CN" w:bidi="ar-EG"/>
              </w:rPr>
              <w:t>الابتكار</w:t>
            </w:r>
          </w:p>
        </w:tc>
      </w:tr>
      <w:tr w:rsidR="00C63BE3" w:rsidRPr="0026693A" w:rsidTr="00374DAC">
        <w:trPr>
          <w:trHeight w:val="878"/>
          <w:jc w:val="center"/>
        </w:trPr>
        <w:tc>
          <w:tcPr>
            <w:tcW w:w="9771" w:type="dxa"/>
            <w:tcBorders>
              <w:top w:val="single" w:sz="8" w:space="0" w:color="000000"/>
              <w:left w:val="single" w:sz="8" w:space="0" w:color="000000"/>
              <w:bottom w:val="single" w:sz="8" w:space="0" w:color="000000"/>
              <w:right w:val="single" w:sz="8" w:space="0" w:color="000000"/>
            </w:tcBorders>
            <w:tcMar>
              <w:top w:w="15" w:type="dxa"/>
              <w:left w:w="94" w:type="dxa"/>
              <w:bottom w:w="0" w:type="dxa"/>
              <w:right w:w="94" w:type="dxa"/>
            </w:tcMar>
            <w:hideMark/>
          </w:tcPr>
          <w:p w:rsidR="00C63BE3" w:rsidRPr="0026693A" w:rsidRDefault="00C63BE3" w:rsidP="00D0245B">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b/>
                <w:bCs/>
                <w:sz w:val="20"/>
                <w:szCs w:val="26"/>
                <w:u w:val="single"/>
                <w:rtl/>
                <w:lang w:eastAsia="zh-CN"/>
              </w:rPr>
              <w:t>مقاصد</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أهداف</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التنمية</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المستدامة</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المؤشر</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المؤشرات</w:t>
            </w:r>
            <w:r w:rsidRPr="0026693A">
              <w:rPr>
                <w:rFonts w:ascii="Calibri" w:eastAsiaTheme="minorEastAsia" w:hAnsi="Calibri"/>
                <w:b/>
                <w:bCs/>
                <w:sz w:val="20"/>
                <w:szCs w:val="26"/>
                <w:u w:val="single"/>
                <w:rtl/>
                <w:lang w:eastAsia="zh-CN"/>
              </w:rPr>
              <w:t>)</w:t>
            </w:r>
            <w:r w:rsidRPr="0026693A">
              <w:rPr>
                <w:rFonts w:ascii="Calibri" w:eastAsiaTheme="minorEastAsia" w:hAnsi="Calibri"/>
                <w:b/>
                <w:bCs/>
                <w:sz w:val="20"/>
                <w:szCs w:val="26"/>
                <w:rtl/>
                <w:lang w:eastAsia="zh-CN"/>
              </w:rPr>
              <w:t>:</w:t>
            </w:r>
            <w:r w:rsidRPr="0026693A">
              <w:rPr>
                <w:rFonts w:ascii="Calibri" w:eastAsiaTheme="minorEastAsia" w:hAnsi="Calibri" w:hint="cs"/>
                <w:sz w:val="20"/>
                <w:szCs w:val="26"/>
                <w:rtl/>
                <w:lang w:eastAsia="zh-CN"/>
              </w:rPr>
              <w:t xml:space="preserve"> </w:t>
            </w:r>
            <w:r w:rsidRPr="0026693A">
              <w:rPr>
                <w:rFonts w:ascii="Calibri" w:eastAsiaTheme="minorEastAsia" w:hAnsi="Calibri"/>
                <w:sz w:val="20"/>
                <w:szCs w:val="26"/>
                <w:lang w:eastAsia="zh-CN" w:bidi="ar-SY"/>
              </w:rPr>
              <w:t>2.4 (2.4.1)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2.C (2.C.1)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3.6 (3.6.1)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3.D (3.D.1)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4.3 (4.3.1)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4.4 (</w:t>
            </w:r>
            <w:r w:rsidRPr="0026693A">
              <w:rPr>
                <w:rFonts w:ascii="Calibri" w:eastAsiaTheme="minorEastAsia" w:hAnsi="Calibri"/>
                <w:b/>
                <w:bCs/>
                <w:sz w:val="20"/>
                <w:szCs w:val="26"/>
                <w:u w:val="single"/>
                <w:lang w:eastAsia="zh-CN" w:bidi="ar-SY"/>
              </w:rPr>
              <w:t>4.4.1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4.5 (4.5.1)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4.6 (4.6.1)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4.7 (4.7.1)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4.A (4.A.1)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4.B (</w:t>
            </w:r>
            <w:r w:rsidRPr="0026693A">
              <w:rPr>
                <w:rFonts w:ascii="Calibri" w:eastAsiaTheme="minorEastAsia" w:hAnsi="Calibri"/>
                <w:b/>
                <w:bCs/>
                <w:sz w:val="20"/>
                <w:szCs w:val="26"/>
                <w:u w:val="single"/>
                <w:lang w:eastAsia="zh-CN" w:bidi="ar-SY"/>
              </w:rPr>
              <w:t>4.B.1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5.A (5.A.1, 5.A.2)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6.4 (6.4.1)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7.1 (7.1.1, 7.1.2)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7.2 (7.2.1)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7.3 (7.3.1)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8.2 (8.2.1)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8.3 (8.3.1)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8.10 (8.10.2)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9.3 (9.3.1, 9.3.2)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9.4 (9.4.1)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9.5</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9.A (9.A.1)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9.B (9.B.1)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9.C (</w:t>
            </w:r>
            <w:r w:rsidRPr="0026693A">
              <w:rPr>
                <w:rFonts w:ascii="Calibri" w:eastAsiaTheme="minorEastAsia" w:hAnsi="Calibri"/>
                <w:b/>
                <w:bCs/>
                <w:sz w:val="20"/>
                <w:szCs w:val="26"/>
                <w:u w:val="single"/>
                <w:lang w:eastAsia="zh-CN" w:bidi="ar-SY"/>
              </w:rPr>
              <w:t>9.C.1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10.5 (10.5.1)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10.C (10.C.1)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11.3 (11.3.2)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11.4</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11.5 (11.5.2)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11.6 (11.6.1, 11.6.2)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11.B (11.B.1, 11.B.2)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12.5 (12.5.1)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12.A (12.A.1)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12.B (12.B.1)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13.1 (13.1.2)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14.4 (14.4.1)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14.A (14.A.1)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16.4</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16.10 (16.10.2)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17.7</w:t>
            </w:r>
          </w:p>
        </w:tc>
      </w:tr>
      <w:tr w:rsidR="00C63BE3" w:rsidRPr="0026693A" w:rsidTr="00374DAC">
        <w:trPr>
          <w:trHeight w:val="242"/>
          <w:jc w:val="center"/>
        </w:trPr>
        <w:tc>
          <w:tcPr>
            <w:tcW w:w="9771" w:type="dxa"/>
            <w:tcBorders>
              <w:top w:val="single" w:sz="8" w:space="0" w:color="000000"/>
              <w:left w:val="single" w:sz="8" w:space="0" w:color="000000"/>
              <w:bottom w:val="single" w:sz="8" w:space="0" w:color="000000"/>
              <w:right w:val="single" w:sz="8" w:space="0" w:color="000000"/>
            </w:tcBorders>
            <w:shd w:val="clear" w:color="auto" w:fill="2E74B5"/>
            <w:tcMar>
              <w:top w:w="15" w:type="dxa"/>
              <w:left w:w="94" w:type="dxa"/>
              <w:bottom w:w="0" w:type="dxa"/>
              <w:right w:w="94" w:type="dxa"/>
            </w:tcMar>
            <w:hideMark/>
          </w:tcPr>
          <w:p w:rsidR="00C63BE3" w:rsidRPr="0026693A" w:rsidRDefault="00C63BE3" w:rsidP="00374DAC">
            <w:pPr>
              <w:spacing w:before="60" w:after="60" w:line="300" w:lineRule="exact"/>
              <w:rPr>
                <w:rFonts w:ascii="Calibri" w:eastAsiaTheme="minorEastAsia" w:hAnsi="Calibri"/>
                <w:b/>
                <w:bCs/>
                <w:sz w:val="20"/>
                <w:szCs w:val="26"/>
                <w:rtl/>
                <w:lang w:eastAsia="zh-CN" w:bidi="ar-EG"/>
              </w:rPr>
            </w:pPr>
            <w:r w:rsidRPr="0026693A">
              <w:rPr>
                <w:rFonts w:ascii="Calibri" w:eastAsiaTheme="minorEastAsia" w:hAnsi="Calibri" w:hint="cs"/>
                <w:b/>
                <w:bCs/>
                <w:color w:val="FFFFFF" w:themeColor="background1"/>
                <w:sz w:val="20"/>
                <w:szCs w:val="26"/>
                <w:rtl/>
                <w:lang w:eastAsia="zh-CN"/>
              </w:rPr>
              <w:t>الغاية</w:t>
            </w:r>
            <w:r w:rsidRPr="0026693A">
              <w:rPr>
                <w:rFonts w:ascii="Calibri" w:eastAsiaTheme="minorEastAsia" w:hAnsi="Calibri" w:hint="eastAsia"/>
                <w:b/>
                <w:bCs/>
                <w:color w:val="FFFFFF" w:themeColor="background1"/>
                <w:sz w:val="20"/>
                <w:szCs w:val="26"/>
                <w:rtl/>
                <w:lang w:eastAsia="zh-CN"/>
              </w:rPr>
              <w:t> </w:t>
            </w:r>
            <w:r w:rsidRPr="0026693A">
              <w:rPr>
                <w:rFonts w:ascii="Calibri" w:eastAsiaTheme="minorEastAsia" w:hAnsi="Calibri"/>
                <w:b/>
                <w:bCs/>
                <w:color w:val="FFFFFF" w:themeColor="background1"/>
                <w:sz w:val="20"/>
                <w:szCs w:val="26"/>
                <w:lang w:eastAsia="zh-CN" w:bidi="ar-SY"/>
              </w:rPr>
              <w:t>5</w:t>
            </w:r>
            <w:r w:rsidRPr="0026693A">
              <w:rPr>
                <w:rFonts w:ascii="Calibri" w:eastAsiaTheme="minorEastAsia" w:hAnsi="Calibri"/>
                <w:b/>
                <w:bCs/>
                <w:color w:val="FFFFFF" w:themeColor="background1"/>
                <w:sz w:val="20"/>
                <w:szCs w:val="26"/>
                <w:rtl/>
                <w:lang w:eastAsia="zh-CN" w:bidi="ar-EG"/>
              </w:rPr>
              <w:t xml:space="preserve"> - </w:t>
            </w:r>
            <w:r w:rsidRPr="0026693A">
              <w:rPr>
                <w:rFonts w:ascii="Calibri" w:eastAsiaTheme="minorEastAsia" w:hAnsi="Calibri" w:hint="cs"/>
                <w:b/>
                <w:bCs/>
                <w:color w:val="FFFFFF" w:themeColor="background1"/>
                <w:sz w:val="20"/>
                <w:szCs w:val="26"/>
                <w:rtl/>
                <w:lang w:eastAsia="zh-CN" w:bidi="ar-EG"/>
              </w:rPr>
              <w:t>الشراكة</w:t>
            </w:r>
          </w:p>
        </w:tc>
      </w:tr>
      <w:tr w:rsidR="00C63BE3" w:rsidRPr="0026693A" w:rsidTr="00374DAC">
        <w:trPr>
          <w:trHeight w:val="878"/>
          <w:jc w:val="center"/>
        </w:trPr>
        <w:tc>
          <w:tcPr>
            <w:tcW w:w="9771" w:type="dxa"/>
            <w:tcBorders>
              <w:top w:val="single" w:sz="8" w:space="0" w:color="000000"/>
              <w:left w:val="single" w:sz="8" w:space="0" w:color="000000"/>
              <w:bottom w:val="single" w:sz="8" w:space="0" w:color="000000"/>
              <w:right w:val="single" w:sz="8" w:space="0" w:color="000000"/>
            </w:tcBorders>
            <w:tcMar>
              <w:top w:w="15" w:type="dxa"/>
              <w:left w:w="94" w:type="dxa"/>
              <w:bottom w:w="0" w:type="dxa"/>
              <w:right w:w="94" w:type="dxa"/>
            </w:tcMar>
            <w:hideMark/>
          </w:tcPr>
          <w:p w:rsidR="00C63BE3" w:rsidRPr="0026693A" w:rsidRDefault="00C63BE3" w:rsidP="00D0245B">
            <w:pPr>
              <w:spacing w:before="60" w:after="60" w:line="300" w:lineRule="exact"/>
              <w:rPr>
                <w:rFonts w:ascii="Calibri" w:eastAsiaTheme="minorEastAsia" w:hAnsi="Calibri"/>
                <w:sz w:val="20"/>
                <w:szCs w:val="26"/>
                <w:lang w:eastAsia="zh-CN" w:bidi="ar-SY"/>
              </w:rPr>
            </w:pPr>
            <w:r w:rsidRPr="0026693A">
              <w:rPr>
                <w:rFonts w:ascii="Calibri" w:eastAsiaTheme="minorEastAsia" w:hAnsi="Calibri" w:hint="cs"/>
                <w:b/>
                <w:bCs/>
                <w:sz w:val="20"/>
                <w:szCs w:val="26"/>
                <w:u w:val="single"/>
                <w:rtl/>
                <w:lang w:eastAsia="zh-CN"/>
              </w:rPr>
              <w:t>مقاصد</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أهداف</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التنمية</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المستدامة</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المؤشر</w:t>
            </w:r>
            <w:r w:rsidRPr="0026693A">
              <w:rPr>
                <w:rFonts w:ascii="Calibri" w:eastAsiaTheme="minorEastAsia" w:hAnsi="Calibri"/>
                <w:b/>
                <w:bCs/>
                <w:sz w:val="20"/>
                <w:szCs w:val="26"/>
                <w:u w:val="single"/>
                <w:rtl/>
                <w:lang w:eastAsia="zh-CN"/>
              </w:rPr>
              <w:t xml:space="preserve"> (</w:t>
            </w:r>
            <w:r w:rsidRPr="0026693A">
              <w:rPr>
                <w:rFonts w:ascii="Calibri" w:eastAsiaTheme="minorEastAsia" w:hAnsi="Calibri" w:hint="cs"/>
                <w:b/>
                <w:bCs/>
                <w:sz w:val="20"/>
                <w:szCs w:val="26"/>
                <w:u w:val="single"/>
                <w:rtl/>
                <w:lang w:eastAsia="zh-CN"/>
              </w:rPr>
              <w:t>المؤشرات</w:t>
            </w:r>
            <w:r w:rsidRPr="0026693A">
              <w:rPr>
                <w:rFonts w:ascii="Calibri" w:eastAsiaTheme="minorEastAsia" w:hAnsi="Calibri"/>
                <w:b/>
                <w:bCs/>
                <w:sz w:val="20"/>
                <w:szCs w:val="26"/>
                <w:u w:val="single"/>
                <w:rtl/>
                <w:lang w:eastAsia="zh-CN"/>
              </w:rPr>
              <w:t>)</w:t>
            </w:r>
            <w:r w:rsidRPr="0026693A">
              <w:rPr>
                <w:rFonts w:ascii="Calibri" w:eastAsiaTheme="minorEastAsia" w:hAnsi="Calibri"/>
                <w:b/>
                <w:bCs/>
                <w:sz w:val="20"/>
                <w:szCs w:val="26"/>
                <w:rtl/>
                <w:lang w:eastAsia="zh-CN"/>
              </w:rPr>
              <w:t>:</w:t>
            </w:r>
            <w:r w:rsidRPr="0026693A">
              <w:rPr>
                <w:rFonts w:ascii="Calibri" w:eastAsiaTheme="minorEastAsia" w:hAnsi="Calibri" w:hint="cs"/>
                <w:b/>
                <w:bCs/>
                <w:sz w:val="20"/>
                <w:szCs w:val="26"/>
                <w:rtl/>
                <w:lang w:eastAsia="zh-CN"/>
              </w:rPr>
              <w:t xml:space="preserve"> </w:t>
            </w:r>
            <w:r w:rsidRPr="0026693A">
              <w:rPr>
                <w:rFonts w:ascii="Calibri" w:eastAsiaTheme="minorEastAsia" w:hAnsi="Calibri"/>
                <w:sz w:val="20"/>
                <w:szCs w:val="26"/>
                <w:lang w:eastAsia="zh-CN" w:bidi="ar-SY"/>
              </w:rPr>
              <w:t>3.D (3.D.1)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4.4 (</w:t>
            </w:r>
            <w:r w:rsidRPr="0026693A">
              <w:rPr>
                <w:rFonts w:ascii="Calibri" w:eastAsiaTheme="minorEastAsia" w:hAnsi="Calibri"/>
                <w:b/>
                <w:bCs/>
                <w:sz w:val="20"/>
                <w:szCs w:val="26"/>
                <w:u w:val="single"/>
                <w:lang w:eastAsia="zh-CN" w:bidi="ar-SY"/>
              </w:rPr>
              <w:t>4.4.1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4.7 (4.7.1)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4.A (4.A.1)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4.B (</w:t>
            </w:r>
            <w:r w:rsidRPr="0026693A">
              <w:rPr>
                <w:rFonts w:ascii="Calibri" w:eastAsiaTheme="minorEastAsia" w:hAnsi="Calibri"/>
                <w:b/>
                <w:bCs/>
                <w:sz w:val="20"/>
                <w:szCs w:val="26"/>
                <w:u w:val="single"/>
                <w:lang w:eastAsia="zh-CN" w:bidi="ar-SY"/>
              </w:rPr>
              <w:t>4.B.1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4.C (4.C.1)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5.2 (5.2.1, 5.2.2)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5.5 (</w:t>
            </w:r>
            <w:r w:rsidRPr="0026693A">
              <w:rPr>
                <w:rFonts w:ascii="Calibri" w:eastAsiaTheme="minorEastAsia" w:hAnsi="Calibri"/>
                <w:b/>
                <w:bCs/>
                <w:sz w:val="20"/>
                <w:szCs w:val="26"/>
                <w:u w:val="single"/>
                <w:lang w:eastAsia="zh-CN" w:bidi="ar-SY"/>
              </w:rPr>
              <w:t>5.5.1</w:t>
            </w:r>
            <w:r w:rsidRPr="0026693A">
              <w:rPr>
                <w:rFonts w:ascii="Calibri" w:eastAsiaTheme="minorEastAsia" w:hAnsi="Calibri"/>
                <w:sz w:val="20"/>
                <w:szCs w:val="26"/>
                <w:lang w:eastAsia="zh-CN" w:bidi="ar-SY"/>
              </w:rPr>
              <w:t xml:space="preserve">, </w:t>
            </w:r>
            <w:r w:rsidRPr="0026693A">
              <w:rPr>
                <w:rFonts w:ascii="Calibri" w:eastAsiaTheme="minorEastAsia" w:hAnsi="Calibri"/>
                <w:b/>
                <w:bCs/>
                <w:sz w:val="20"/>
                <w:szCs w:val="26"/>
                <w:u w:val="single"/>
                <w:lang w:eastAsia="zh-CN" w:bidi="ar-SY"/>
              </w:rPr>
              <w:t>5.5.2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5.6 (5.6.1, 5.6.2)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5.A (5.A.1, 5.A.2)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5.B (</w:t>
            </w:r>
            <w:r w:rsidRPr="0026693A">
              <w:rPr>
                <w:rFonts w:ascii="Calibri" w:eastAsiaTheme="minorEastAsia" w:hAnsi="Calibri"/>
                <w:b/>
                <w:bCs/>
                <w:sz w:val="20"/>
                <w:szCs w:val="26"/>
                <w:u w:val="single"/>
                <w:lang w:eastAsia="zh-CN" w:bidi="ar-SY"/>
              </w:rPr>
              <w:t>5.B.1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5.C</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7.B (7.B.1)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8.3 (8.3.1)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8.4 (8.4.2)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9.3 (9.3.1, 9.3.2)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9.4 (9.4.1)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9.5</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9.A (9.A.1)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9.B (9.B.1)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9.C (</w:t>
            </w:r>
            <w:r w:rsidRPr="0026693A">
              <w:rPr>
                <w:rFonts w:ascii="Calibri" w:eastAsiaTheme="minorEastAsia" w:hAnsi="Calibri"/>
                <w:b/>
                <w:bCs/>
                <w:sz w:val="20"/>
                <w:szCs w:val="26"/>
                <w:u w:val="single"/>
                <w:lang w:eastAsia="zh-CN" w:bidi="ar-SY"/>
              </w:rPr>
              <w:t>9.C.1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10.5 (10.5.1)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10.6</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10.B (10.B.1)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10.C (10.C.1)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11.1 (11.1.1)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11.3 (11.3.2)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11.5 (11.5.2)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11.B (11.B.1, 11.B.2)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12.6 (12.6.1)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12.7 (12.7.1)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12.8 (12.8.1)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12.A (12.A.1)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12.B (12.B.1)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13.1 (13.1.2)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13.3 (13.3.2)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16.2 (16.2.2)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16.3</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16.4</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16.8 (16.8.1)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16.10</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(16.10.2)</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 xml:space="preserve">17.6 (17.6.1, </w:t>
            </w:r>
            <w:r w:rsidRPr="0026693A">
              <w:rPr>
                <w:rFonts w:ascii="Calibri" w:eastAsiaTheme="minorEastAsia" w:hAnsi="Calibri"/>
                <w:b/>
                <w:bCs/>
                <w:sz w:val="20"/>
                <w:szCs w:val="26"/>
                <w:u w:val="single"/>
                <w:lang w:eastAsia="zh-CN" w:bidi="ar-SY"/>
              </w:rPr>
              <w:t>17.6.2</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17.7</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17.8 (</w:t>
            </w:r>
            <w:r w:rsidRPr="0026693A">
              <w:rPr>
                <w:rFonts w:ascii="Calibri" w:eastAsiaTheme="minorEastAsia" w:hAnsi="Calibri"/>
                <w:b/>
                <w:bCs/>
                <w:sz w:val="20"/>
                <w:szCs w:val="26"/>
                <w:u w:val="single"/>
                <w:lang w:eastAsia="zh-CN" w:bidi="ar-SY"/>
              </w:rPr>
              <w:t>17.8.1</w:t>
            </w:r>
            <w:r w:rsidRPr="0026693A">
              <w:rPr>
                <w:rFonts w:ascii="Calibri" w:eastAsiaTheme="minorEastAsia" w:hAnsi="Calibri"/>
                <w:sz w:val="20"/>
                <w:szCs w:val="26"/>
                <w:lang w:eastAsia="zh-CN" w:bidi="ar-SY"/>
              </w:rPr>
              <w:t>)</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17.9 (17.9.1)</w:t>
            </w:r>
            <w:r w:rsidRPr="0026693A">
              <w:rPr>
                <w:rFonts w:ascii="Calibri" w:eastAsiaTheme="minorEastAsia" w:hAnsi="Calibri" w:hint="cs"/>
                <w:sz w:val="20"/>
                <w:szCs w:val="26"/>
                <w:rtl/>
                <w:lang w:eastAsia="zh-CN" w:bidi="ar-SY"/>
              </w:rPr>
              <w:t xml:space="preserve">، </w:t>
            </w:r>
            <w:r w:rsidRPr="0026693A">
              <w:rPr>
                <w:rFonts w:ascii="Calibri" w:eastAsiaTheme="minorEastAsia" w:hAnsi="Calibri"/>
                <w:sz w:val="20"/>
                <w:szCs w:val="26"/>
                <w:lang w:eastAsia="zh-CN" w:bidi="ar-SY"/>
              </w:rPr>
              <w:t>17.18</w:t>
            </w:r>
          </w:p>
        </w:tc>
      </w:tr>
    </w:tbl>
    <w:p w:rsidR="00C63BE3" w:rsidRPr="0026693A" w:rsidRDefault="00C63BE3" w:rsidP="00C63BE3">
      <w:pPr>
        <w:rPr>
          <w:rFonts w:ascii="Calibri" w:eastAsiaTheme="minorEastAsia" w:hAnsi="Calibri"/>
          <w:rtl/>
          <w:lang w:eastAsia="zh-CN" w:bidi="ar-EG"/>
        </w:rPr>
      </w:pPr>
    </w:p>
    <w:p w:rsidR="00C63BE3" w:rsidRPr="0026693A" w:rsidRDefault="00A3712A" w:rsidP="00C63BE3">
      <w:pPr>
        <w:rPr>
          <w:rFonts w:ascii="Calibri" w:eastAsiaTheme="minorEastAsia" w:hAnsi="Calibri"/>
          <w:rtl/>
          <w:lang w:eastAsia="zh-CN" w:bidi="ar-EG"/>
        </w:rPr>
      </w:pPr>
      <w:r>
        <w:rPr>
          <w:rFonts w:ascii="Calibri" w:eastAsiaTheme="minorEastAsia" w:hAnsi="Calibri"/>
          <w:noProof/>
          <w:lang w:eastAsia="zh-CN"/>
        </w:rPr>
        <mc:AlternateContent>
          <mc:Choice Requires="wpg">
            <w:drawing>
              <wp:anchor distT="0" distB="0" distL="114300" distR="114300" simplePos="0" relativeHeight="251635712" behindDoc="0" locked="0" layoutInCell="1" allowOverlap="1">
                <wp:simplePos x="0" y="0"/>
                <wp:positionH relativeFrom="column">
                  <wp:posOffset>525906</wp:posOffset>
                </wp:positionH>
                <wp:positionV relativeFrom="paragraph">
                  <wp:posOffset>3249393</wp:posOffset>
                </wp:positionV>
                <wp:extent cx="4873122" cy="326390"/>
                <wp:effectExtent l="0" t="0" r="3810" b="0"/>
                <wp:wrapNone/>
                <wp:docPr id="10" name="Group 10"/>
                <wp:cNvGraphicFramePr/>
                <a:graphic xmlns:a="http://schemas.openxmlformats.org/drawingml/2006/main">
                  <a:graphicData uri="http://schemas.microsoft.com/office/word/2010/wordprocessingGroup">
                    <wpg:wgp>
                      <wpg:cNvGrpSpPr/>
                      <wpg:grpSpPr>
                        <a:xfrm>
                          <a:off x="0" y="0"/>
                          <a:ext cx="4873122" cy="326390"/>
                          <a:chOff x="0" y="-15072"/>
                          <a:chExt cx="4873122" cy="326390"/>
                        </a:xfrm>
                      </wpg:grpSpPr>
                      <wps:wsp>
                        <wps:cNvPr id="24" name="Text Box 24"/>
                        <wps:cNvSpPr txBox="1"/>
                        <wps:spPr>
                          <a:xfrm>
                            <a:off x="0" y="-15072"/>
                            <a:ext cx="713105" cy="326390"/>
                          </a:xfrm>
                          <a:prstGeom prst="rect">
                            <a:avLst/>
                          </a:prstGeom>
                          <a:noFill/>
                          <a:ln w="6350">
                            <a:noFill/>
                          </a:ln>
                          <a:effectLst/>
                        </wps:spPr>
                        <wps:txbx>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النمو</w:t>
                              </w:r>
                            </w:p>
                          </w:txbxContent>
                        </wps:txbx>
                        <wps:bodyPr rot="0" spcFirstLastPara="0" vertOverflow="overflow" horzOverflow="overflow" vert="horz" wrap="square" lIns="0" tIns="0" rIns="0" bIns="0" numCol="1" spcCol="0" rtlCol="1" fromWordArt="0" anchor="ctr" anchorCtr="0" forceAA="0" compatLnSpc="1">
                          <a:prstTxWarp prst="textNoShape">
                            <a:avLst/>
                          </a:prstTxWarp>
                          <a:noAutofit/>
                        </wps:bodyPr>
                      </wps:wsp>
                      <wps:wsp>
                        <wps:cNvPr id="25" name="Text Box 25"/>
                        <wps:cNvSpPr txBox="1"/>
                        <wps:spPr>
                          <a:xfrm>
                            <a:off x="854109" y="-15072"/>
                            <a:ext cx="713105" cy="326390"/>
                          </a:xfrm>
                          <a:prstGeom prst="rect">
                            <a:avLst/>
                          </a:prstGeom>
                          <a:noFill/>
                          <a:ln w="6350">
                            <a:noFill/>
                          </a:ln>
                          <a:effectLst/>
                        </wps:spPr>
                        <wps:txbx>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الشمول</w:t>
                              </w:r>
                            </w:p>
                          </w:txbxContent>
                        </wps:txbx>
                        <wps:bodyPr rot="0" spcFirstLastPara="0" vertOverflow="overflow" horzOverflow="overflow" vert="horz" wrap="square" lIns="0" tIns="0" rIns="0" bIns="0" numCol="1" spcCol="0" rtlCol="1" fromWordArt="0" anchor="ctr" anchorCtr="0" forceAA="0" compatLnSpc="1">
                          <a:prstTxWarp prst="textNoShape">
                            <a:avLst/>
                          </a:prstTxWarp>
                          <a:noAutofit/>
                        </wps:bodyPr>
                      </wps:wsp>
                      <wps:wsp>
                        <wps:cNvPr id="26" name="Text Box 26"/>
                        <wps:cNvSpPr txBox="1"/>
                        <wps:spPr>
                          <a:xfrm>
                            <a:off x="2024742" y="-15072"/>
                            <a:ext cx="713105" cy="326390"/>
                          </a:xfrm>
                          <a:prstGeom prst="rect">
                            <a:avLst/>
                          </a:prstGeom>
                          <a:noFill/>
                          <a:ln w="6350">
                            <a:noFill/>
                          </a:ln>
                          <a:effectLst/>
                        </wps:spPr>
                        <wps:txbx>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الاستدامة</w:t>
                              </w:r>
                            </w:p>
                          </w:txbxContent>
                        </wps:txbx>
                        <wps:bodyPr rot="0" spcFirstLastPara="0" vertOverflow="overflow" horzOverflow="overflow" vert="horz" wrap="square" lIns="0" tIns="0" rIns="0" bIns="0" numCol="1" spcCol="0" rtlCol="1" fromWordArt="0" anchor="ctr" anchorCtr="0" forceAA="0" compatLnSpc="1">
                          <a:prstTxWarp prst="textNoShape">
                            <a:avLst/>
                          </a:prstTxWarp>
                          <a:noAutofit/>
                        </wps:bodyPr>
                      </wps:wsp>
                      <wps:wsp>
                        <wps:cNvPr id="27" name="Text Box 27"/>
                        <wps:cNvSpPr txBox="1"/>
                        <wps:spPr>
                          <a:xfrm>
                            <a:off x="3185327" y="-15072"/>
                            <a:ext cx="713105" cy="326390"/>
                          </a:xfrm>
                          <a:prstGeom prst="rect">
                            <a:avLst/>
                          </a:prstGeom>
                          <a:noFill/>
                          <a:ln w="6350">
                            <a:noFill/>
                          </a:ln>
                          <a:effectLst/>
                        </wps:spPr>
                        <wps:txbx>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الابتكار</w:t>
                              </w:r>
                            </w:p>
                          </w:txbxContent>
                        </wps:txbx>
                        <wps:bodyPr rot="0" spcFirstLastPara="0" vertOverflow="overflow" horzOverflow="overflow" vert="horz" wrap="square" lIns="0" tIns="0" rIns="0" bIns="0" numCol="1" spcCol="0" rtlCol="1" fromWordArt="0" anchor="ctr" anchorCtr="0" forceAA="0" compatLnSpc="1">
                          <a:prstTxWarp prst="textNoShape">
                            <a:avLst/>
                          </a:prstTxWarp>
                          <a:noAutofit/>
                        </wps:bodyPr>
                      </wps:wsp>
                      <wps:wsp>
                        <wps:cNvPr id="28" name="Text Box 28"/>
                        <wps:cNvSpPr txBox="1"/>
                        <wps:spPr>
                          <a:xfrm>
                            <a:off x="4160017" y="-15072"/>
                            <a:ext cx="713105" cy="326390"/>
                          </a:xfrm>
                          <a:prstGeom prst="rect">
                            <a:avLst/>
                          </a:prstGeom>
                          <a:noFill/>
                          <a:ln w="6350">
                            <a:noFill/>
                          </a:ln>
                          <a:effectLst/>
                        </wps:spPr>
                        <wps:txbx>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الشراكة</w:t>
                              </w:r>
                            </w:p>
                          </w:txbxContent>
                        </wps:txbx>
                        <wps:bodyPr rot="0" spcFirstLastPara="0" vertOverflow="overflow" horzOverflow="overflow" vert="horz" wrap="square" lIns="0" tIns="0" rIns="0" bIns="0" numCol="1" spcCol="0" rtlCol="1" fromWordArt="0" anchor="ctr" anchorCtr="0" forceAA="0" compatLnSpc="1">
                          <a:prstTxWarp prst="textNoShape">
                            <a:avLst/>
                          </a:prstTxWarp>
                          <a:noAutofit/>
                        </wps:bodyPr>
                      </wps:wsp>
                    </wpg:wgp>
                  </a:graphicData>
                </a:graphic>
              </wp:anchor>
            </w:drawing>
          </mc:Choice>
          <mc:Fallback>
            <w:pict>
              <v:group id="Group 10" o:spid="_x0000_s1041" style="position:absolute;left:0;text-align:left;margin-left:41.4pt;margin-top:255.85pt;width:383.7pt;height:25.7pt;z-index:251635712" coordorigin=",-150" coordsize="4873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qWBCgMAAOcQAAAOAAAAZHJzL2Uyb0RvYy54bWzsWNtqGzEQfS/0H4Tek735liXr4KZNKIQk&#10;kJQ8y7L2AruSKsnZTb++I+3FwWkLcWlhwS+yNBqNZs6ckVY+v2iqEj0zpQvBExyc+hgxTsWm4FmC&#10;vz1enSww0obwDSkFZwl+YRpfLD9+OK9lzEKRi3LDFAIjXMe1THBujIw9T9OcVUSfCsk4TKZCVcTA&#10;UGXeRpEarFelF/r+zKuF2kglKNMapJ/bSbx09tOUUXOXppoZVCYYfDOuVa5d29ZbnpM4U0TmBe3c&#10;IAd4UZGCw6aDqc/EELRVxRtTVUGV0CI1p1RUnkjTgjIXA0QT+HvRXCuxlS6WLK4zOcAE0O7hdLBZ&#10;evt8r1CxgdwBPJxUkCO3LYIxgFPLLAadayUf5L3qBFk7svE2qarsL0SCGgfrywArawyiIJws5lEQ&#10;hhhRmIvCWXTW4U5zSM5u2Ukw9edhmxKaf/nzaq/f27MuDh7VEnikd1Dpv4PqISeSuQxoC0MHVTjp&#10;oXq0MX4SDQKRA8epWaiQaUAOsPZyDcLfIvY69B62eRAF/nQftSFuEkulzTUTFbKdBCsgu+Mgeb7R&#10;BrwB1V7FbszFVVGWICdxyVGd4Fk09d2CYQZWlNwqMFc6nRmLaeu97Zlm3bSEcamyorXYvEDESrTl&#10;pSW9KsClG6LNPVFQT0AtOCPMHTRpKWBr0fUwyoX68Su51YfcwSxGNdRngvX3LVEMo/Irh6zaYu47&#10;qu+s+w7fVpcCSj6A00dS14UFypS9NFWieoKjY2V3gSnCKeyVYGpUP7g07TkBhw9lq5VTg6KVxNzw&#10;B0mtcQuVhfixeSJKdnkwkMBb0TOHxHvpaHXbhKy2RqSFy9UOR0icHQCLbfn9DzoDydrK39F52tMW&#10;WP8eOi+mk8A/wwgqfZScjvq4j5weN6dnbzk963P7Tk6HfjiZT+D+Giuph7vpSOpxk3r+ltTzA0kd&#10;BYtpFILBsZJ6uKGOpB43qeGFuP/1sTiQ1JNg5vvBiEk9XFFHUv8rUrv3Irym3fuoe/nb5/rrsfsE&#10;3/0/sfwJAAD//wMAUEsDBBQABgAIAAAAIQB2DmZ04QAAAAoBAAAPAAAAZHJzL2Rvd25yZXYueG1s&#10;TI9BS8NAEIXvgv9hGcGb3WxKaojZlFLUUxFsBfE2TaZJaHY3ZLdJ+u8dT/Y4bx7vfS9fz6YTIw2+&#10;dVaDWkQgyJauam2t4evw9pSC8AFthZ2zpOFKHtbF/V2OWeUm+0njPtSCQ6zPUEMTQp9J6cuGDPqF&#10;68ny7+QGg4HPoZbVgBOHm07GUbSSBlvLDQ32tG2oPO8vRsP7hNNmqV7H3fm0vf4cko/vnSKtHx/m&#10;zQuIQHP4N8MfPqNDwUxHd7GVF52GNGbyoCFR6hkEG9IkikEcWVktFcgil7cTil8AAAD//wMAUEsB&#10;Ai0AFAAGAAgAAAAhALaDOJL+AAAA4QEAABMAAAAAAAAAAAAAAAAAAAAAAFtDb250ZW50X1R5cGVz&#10;XS54bWxQSwECLQAUAAYACAAAACEAOP0h/9YAAACUAQAACwAAAAAAAAAAAAAAAAAvAQAAX3JlbHMv&#10;LnJlbHNQSwECLQAUAAYACAAAACEANGKlgQoDAADnEAAADgAAAAAAAAAAAAAAAAAuAgAAZHJzL2Uy&#10;b0RvYy54bWxQSwECLQAUAAYACAAAACEAdg5mdOEAAAAKAQAADwAAAAAAAAAAAAAAAABkBQAAZHJz&#10;L2Rvd25yZXYueG1sUEsFBgAAAAAEAAQA8wAAAHIGAAAAAA==&#10;">
                <v:shape id="Text Box 24" o:spid="_x0000_s1042" type="#_x0000_t202" style="position:absolute;top:-150;width:7131;height:32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uXLcQA&#10;AADbAAAADwAAAGRycy9kb3ducmV2LnhtbESP3WrCQBSE7wu+w3IE7+pGESnRVURQo9CCPw9wyB6z&#10;MdmzIbvG9O27hUIvh5n5hlmue1uLjlpfOlYwGScgiHOnSy4U3K679w8QPiBrrB2Tgm/ysF4N3paY&#10;avfiM3WXUIgIYZ+iAhNCk0rpc0MW/dg1xNG7u9ZiiLItpG7xFeG2ltMkmUuLJccFgw1tDeXV5WkV&#10;7Mv75PrVVUVjquNhf8o+H9kjKDUa9psFiEB9+A//tTOtYDqD3y/xB8jV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bly3EAAAA2wAAAA8AAAAAAAAAAAAAAAAAmAIAAGRycy9k&#10;b3ducmV2LnhtbFBLBQYAAAAABAAEAPUAAACJAwAAAAA=&#10;" filled="f" stroked="f" strokeweight=".5pt">
                  <v:textbox inset="0,0,0,0">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النمو</w:t>
                        </w:r>
                      </w:p>
                    </w:txbxContent>
                  </v:textbox>
                </v:shape>
                <v:shape id="Text Box 25" o:spid="_x0000_s1043" type="#_x0000_t202" style="position:absolute;left:8541;top:-150;width:7131;height:32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cytsQA&#10;AADbAAAADwAAAGRycy9kb3ducmV2LnhtbESP3WrCQBSE7wu+w3IE7+pGQSnRVURQo9CCPw9wyB6z&#10;MdmzIbvG9O27hUIvh5n5hlmue1uLjlpfOlYwGScgiHOnSy4U3K679w8QPiBrrB2Tgm/ysF4N3paY&#10;avfiM3WXUIgIYZ+iAhNCk0rpc0MW/dg1xNG7u9ZiiLItpG7xFeG2ltMkmUuLJccFgw1tDeXV5WkV&#10;7Mv75PrVVUVjquNhf8o+H9kjKDUa9psFiEB9+A//tTOtYDqD3y/xB8jV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XMrbEAAAA2wAAAA8AAAAAAAAAAAAAAAAAmAIAAGRycy9k&#10;b3ducmV2LnhtbFBLBQYAAAAABAAEAPUAAACJAwAAAAA=&#10;" filled="f" stroked="f" strokeweight=".5pt">
                  <v:textbox inset="0,0,0,0">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الشمول</w:t>
                        </w:r>
                      </w:p>
                    </w:txbxContent>
                  </v:textbox>
                </v:shape>
                <v:shape id="Text Box 26" o:spid="_x0000_s1044" type="#_x0000_t202" style="position:absolute;left:20247;top:-150;width:7131;height:32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WswcMA&#10;AADbAAAADwAAAGRycy9kb3ducmV2LnhtbESP0YrCMBRE3wX/IVzBN031QZZqFBHUurDCqh9waa5N&#10;bXNTmli7f79ZEPZxmJkzzGrT21p01PrSsYLZNAFBnDtdcqHgdt1PPkD4gKyxdkwKfsjDZj0crDDV&#10;7sXf1F1CISKEfYoKTAhNKqXPDVn0U9cQR+/uWoshyraQusVXhNtazpNkIS2WHBcMNrQzlFeXp1Vw&#10;KO+z67mrisZUp+PhM/t6ZI+g1HjUb5cgAvXhP/xuZ1rBfAF/X+IP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WswcMAAADbAAAADwAAAAAAAAAAAAAAAACYAgAAZHJzL2Rv&#10;d25yZXYueG1sUEsFBgAAAAAEAAQA9QAAAIgDAAAAAA==&#10;" filled="f" stroked="f" strokeweight=".5pt">
                  <v:textbox inset="0,0,0,0">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الاستدامة</w:t>
                        </w:r>
                      </w:p>
                    </w:txbxContent>
                  </v:textbox>
                </v:shape>
                <v:shape id="Text Box 27" o:spid="_x0000_s1045" type="#_x0000_t202" style="position:absolute;left:31853;top:-150;width:7131;height:32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kJWsQA&#10;AADbAAAADwAAAGRycy9kb3ducmV2LnhtbESP3WrCQBSE7wu+w3IE7+pGL7REVxFBjUIL/jzAIXvM&#10;xmTPhuwa07fvFgq9HGbmG2a57m0tOmp96VjBZJyAIM6dLrlQcLvu3j9A+ICssXZMCr7Jw3o1eFti&#10;qt2Lz9RdQiEihH2KCkwITSqlzw1Z9GPXEEfv7lqLIcq2kLrFV4TbWk6TZCYtlhwXDDa0NZRXl6dV&#10;sC/vk+tXVxWNqY6H/Sn7fGSPoNRo2G8WIAL14T/81860gukcfr/EH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7JCVrEAAAA2wAAAA8AAAAAAAAAAAAAAAAAmAIAAGRycy9k&#10;b3ducmV2LnhtbFBLBQYAAAAABAAEAPUAAACJAwAAAAA=&#10;" filled="f" stroked="f" strokeweight=".5pt">
                  <v:textbox inset="0,0,0,0">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الابتكار</w:t>
                        </w:r>
                      </w:p>
                    </w:txbxContent>
                  </v:textbox>
                </v:shape>
                <v:shape id="Text Box 28" o:spid="_x0000_s1046" type="#_x0000_t202" style="position:absolute;left:41600;top:-150;width:7131;height:32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adKMAA&#10;AADbAAAADwAAAGRycy9kb3ducmV2LnhtbERPzYrCMBC+C/sOYRb2pqkeRKpRRNCtCwpWH2Boxqa2&#10;mZQmW7tvvzkIHj++/9VmsI3oqfOVYwXTSQKCuHC64lLB7bofL0D4gKyxcUwK/sjDZv0xWmGq3ZMv&#10;1OehFDGEfYoKTAhtKqUvDFn0E9cSR+7uOoshwq6UusNnDLeNnCXJXFqsODYYbGlnqKjzX6vgUN2n&#10;13Nfl62pj9+Hn+z0yB5Bqa/PYbsEEWgIb/HLnWkFszg2fok/QK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1adKMAAAADbAAAADwAAAAAAAAAAAAAAAACYAgAAZHJzL2Rvd25y&#10;ZXYueG1sUEsFBgAAAAAEAAQA9QAAAIUDAAAAAA==&#10;" filled="f" stroked="f" strokeweight=".5pt">
                  <v:textbox inset="0,0,0,0">
                    <w:txbxContent>
                      <w:p w:rsidR="00374DAC" w:rsidRPr="00A3712A" w:rsidRDefault="00374DAC" w:rsidP="00C63BE3">
                        <w:pPr>
                          <w:spacing w:before="60" w:line="144" w:lineRule="auto"/>
                          <w:jc w:val="center"/>
                          <w:rPr>
                            <w:b/>
                            <w:bCs/>
                            <w:sz w:val="20"/>
                            <w:szCs w:val="26"/>
                            <w:lang w:bidi="ar-EG"/>
                          </w:rPr>
                        </w:pPr>
                        <w:r w:rsidRPr="00A3712A">
                          <w:rPr>
                            <w:rFonts w:hint="cs"/>
                            <w:b/>
                            <w:bCs/>
                            <w:sz w:val="20"/>
                            <w:szCs w:val="26"/>
                            <w:rtl/>
                            <w:lang w:bidi="ar-EG"/>
                          </w:rPr>
                          <w:t>الشراكة</w:t>
                        </w:r>
                      </w:p>
                    </w:txbxContent>
                  </v:textbox>
                </v:shape>
              </v:group>
            </w:pict>
          </mc:Fallback>
        </mc:AlternateContent>
      </w:r>
      <w:r>
        <w:rPr>
          <w:rFonts w:ascii="Calibri" w:eastAsiaTheme="minorEastAsia" w:hAnsi="Calibri"/>
          <w:noProof/>
          <w:lang w:eastAsia="zh-CN"/>
        </w:rPr>
        <mc:AlternateContent>
          <mc:Choice Requires="wps">
            <w:drawing>
              <wp:anchor distT="0" distB="0" distL="114300" distR="114300" simplePos="0" relativeHeight="251625472" behindDoc="0" locked="0" layoutInCell="1" allowOverlap="1">
                <wp:simplePos x="0" y="0"/>
                <wp:positionH relativeFrom="column">
                  <wp:posOffset>701752</wp:posOffset>
                </wp:positionH>
                <wp:positionV relativeFrom="paragraph">
                  <wp:posOffset>3334804</wp:posOffset>
                </wp:positionV>
                <wp:extent cx="648118" cy="336620"/>
                <wp:effectExtent l="0" t="0" r="19050" b="25400"/>
                <wp:wrapNone/>
                <wp:docPr id="19" name="Rectangle 19"/>
                <wp:cNvGraphicFramePr/>
                <a:graphic xmlns:a="http://schemas.openxmlformats.org/drawingml/2006/main">
                  <a:graphicData uri="http://schemas.microsoft.com/office/word/2010/wordprocessingShape">
                    <wps:wsp>
                      <wps:cNvSpPr/>
                      <wps:spPr>
                        <a:xfrm>
                          <a:off x="0" y="0"/>
                          <a:ext cx="648118" cy="336620"/>
                        </a:xfrm>
                        <a:prstGeom prst="rect">
                          <a:avLst/>
                        </a:prstGeom>
                        <a:solidFill>
                          <a:sysClr val="window" lastClr="FFFF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w14:anchorId="1336DC6E" id="Rectangle 19" o:spid="_x0000_s1026" style="position:absolute;margin-left:55.25pt;margin-top:262.6pt;width:51.05pt;height:26.5pt;z-index:251625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8J+dQIAABIFAAAOAAAAZHJzL2Uyb0RvYy54bWysVNtOGzEQfa/Uf7D8XjYJaYCIDYpAqSoh&#10;iAoVz8ZrZy35VtvJJv36HnuXa/uEug9ej2c8lzNnfH6xN5rsRIjK2ZqOj0aUCMtdo+ympj/vV19O&#10;KYmJ2YZpZ0VNDyLSi8XnT+edn4uJa51uRCBwYuO88zVtU/Lzqoq8FYbFI+eFhVK6YFiCGDZVE1gH&#10;70ZXk9FoVnUuND44LmLE6VWvpIviX0rB062UUSSia4rcUllDWR/zWi3O2XwTmG8VH9JgH8jCMGUR&#10;9NnVFUuMbIP6y5VRPLjoZDrizlROSsVFqQHVjEfvqrlrmRelFoAT/TNM8f+55Te7dSCqQe/OKLHM&#10;oEc/gBqzGy0IzgBQ5+Mcdnd+HQYpYpur3ctg8h91kH0B9fAMqtgnwnE4m56Ox2ABh+r4eDabFNCr&#10;l8s+xPRNOEPypqYB0QuUbHcdEwLC9Mkkx4pOq2altC7CIV7qQHYM7QUrGtdRollMOKzpqny5Arh4&#10;c01b0qHiyckInOAMvJOaJWyNBxLRbihhegNC8xRKLm9ux48FzUVcsdj22RaPPf2MSpgBrUxNT0f5&#10;G1LWNpcoCosHKHIrevDz7tE1B3QvuJ7W0fOVQpBrALBmATxGdZjNdItFaoeS3bCjpHXh97/Osz3o&#10;BS0lHeYCcPzasiCA63cL4p2Np9M8SEWYfj1BO0l4rXl8rbFbc+nQmzFeAc/LNtsn/XQqgzMPGOFl&#10;jgoVsxyxe+AH4TL184pHgIvlsphheDxL1/bO8+w845Thvd8/sOAHIiUw8MY9zRCbv+NTb5tvWrfc&#10;JidVIdsLrqBNFjB4hUDDI5En+7VcrF6essUfAAAA//8DAFBLAwQUAAYACAAAACEAoheqp98AAAAL&#10;AQAADwAAAGRycy9kb3ducmV2LnhtbEyPwWrDMAyG74O9g9Fgl7E6MaQtWZxSBmW3wtpAr26iJmGx&#10;nNlOm779tNN2/KWPX5+KzWwHcUUfekca0kUCAql2TU+thuq4e12DCNFQYwZHqOGOATbl40Nh8sbd&#10;6BOvh9gKLqGQGw1djGMuZag7tCYs3IjEu4vz1kSOvpWNNzcut4NUSbKU1vTEFzoz4nuH9ddhshou&#10;dSU/TvJ7d2z9vlpt5ym771+0fn6at28gIs7xD4ZffVaHkp3ObqImiIFzmmSMashUpkAwoVK1BHHm&#10;yWqtQJaF/P9D+QMAAP//AwBQSwECLQAUAAYACAAAACEAtoM4kv4AAADhAQAAEwAAAAAAAAAAAAAA&#10;AAAAAAAAW0NvbnRlbnRfVHlwZXNdLnhtbFBLAQItABQABgAIAAAAIQA4/SH/1gAAAJQBAAALAAAA&#10;AAAAAAAAAAAAAC8BAABfcmVscy8ucmVsc1BLAQItABQABgAIAAAAIQCuB8J+dQIAABIFAAAOAAAA&#10;AAAAAAAAAAAAAC4CAABkcnMvZTJvRG9jLnhtbFBLAQItABQABgAIAAAAIQCiF6qn3wAAAAsBAAAP&#10;AAAAAAAAAAAAAAAAAM8EAABkcnMvZG93bnJldi54bWxQSwUGAAAAAAQABADzAAAA2wUAAAAA&#10;" fillcolor="window" strokecolor="window" strokeweight="1pt"/>
            </w:pict>
          </mc:Fallback>
        </mc:AlternateContent>
      </w:r>
      <w:r>
        <w:rPr>
          <w:rFonts w:ascii="Calibri" w:eastAsiaTheme="minorEastAsia" w:hAnsi="Calibri"/>
          <w:noProof/>
          <w:lang w:eastAsia="zh-CN"/>
        </w:rPr>
        <mc:AlternateContent>
          <mc:Choice Requires="wps">
            <w:drawing>
              <wp:anchor distT="0" distB="0" distL="114300" distR="114300" simplePos="0" relativeHeight="251626496" behindDoc="0" locked="0" layoutInCell="1" allowOverlap="1">
                <wp:simplePos x="0" y="0"/>
                <wp:positionH relativeFrom="column">
                  <wp:posOffset>1500596</wp:posOffset>
                </wp:positionH>
                <wp:positionV relativeFrom="paragraph">
                  <wp:posOffset>3334804</wp:posOffset>
                </wp:positionV>
                <wp:extent cx="959617" cy="336620"/>
                <wp:effectExtent l="0" t="0" r="12065" b="25400"/>
                <wp:wrapNone/>
                <wp:docPr id="20" name="Rectangle 20"/>
                <wp:cNvGraphicFramePr/>
                <a:graphic xmlns:a="http://schemas.openxmlformats.org/drawingml/2006/main">
                  <a:graphicData uri="http://schemas.microsoft.com/office/word/2010/wordprocessingShape">
                    <wps:wsp>
                      <wps:cNvSpPr/>
                      <wps:spPr>
                        <a:xfrm>
                          <a:off x="0" y="0"/>
                          <a:ext cx="959617" cy="336620"/>
                        </a:xfrm>
                        <a:prstGeom prst="rect">
                          <a:avLst/>
                        </a:prstGeom>
                        <a:solidFill>
                          <a:sysClr val="window" lastClr="FFFF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w14:anchorId="01029F32" id="Rectangle 20" o:spid="_x0000_s1026" style="position:absolute;margin-left:118.15pt;margin-top:262.6pt;width:75.55pt;height:26.5pt;z-index:251626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AaRcwIAABIFAAAOAAAAZHJzL2Uyb0RvYy54bWysVMtOGzEU3VfqP1jel0kCBIiYoAiUqhKi&#10;qFCxvng8iSW/ajuZpF/fY8/wbFeos/D4Pnwfx+f6/GJnNNvKEJWzNR8fjDiTVrhG2VXNf94vv5xy&#10;FhPZhrSzsuZ7GfnF/POn887P5MStnW5kYAhi46zzNV+n5GdVFcVaGooHzksLY+uCoQQxrKomUIfo&#10;RleT0WhadS40PjghY4T2qjfyeYnftlKk720bZWK65qgtlTWU9TGv1fycZqtAfq3EUAZ9oApDyiLp&#10;c6grSsQ2Qf0VyigRXHRtOhDOVK5tlZClB3QzHr3r5m5NXpZeAE70zzDF/xdW3GxvA1NNzSeAx5LB&#10;Hf0AamRXWjLoAFDn4wx+d/42DFLENne7a4PJf/TBdgXU/TOocpeYgPLs+Gw6PuFMwHR4OJ32MauX&#10;wz7E9FU6w/Km5gHZC5S0vY4JCeH65JJzRadVs1RaF2EfL3VgW8L1ghWN6zjTFBOUNV+WL3eAEG+O&#10;acs6sHVyMkLTgsC7VlPC1nggEe2KM9IrEFqkUGp5czp+LGlu4oriuq+2ROzpZ1TCDGhlan46yt9Q&#10;sra5RVlYPECRr6IHP+8eXbPH7QXX0zp6sVRIcg0AbimAx+gOs5m+Y2m1Q8tu2HG2duH3v/TZH/SC&#10;lbMOcwE4fm0oSOD6zYJ4Z+OjozxIRTg6Psm0Ca8tj68tdmMuHe5mjFfAi7LN/kk/advgzANGeJGz&#10;wkRWIHcP/CBcpn5e8QgIuVgUNwyPp3Rt77zIwTNOGd773QMFPxApgYE37mmGaPaOT71vPmndYpNc&#10;qwrZXnAFbbKAwSsEGh6JPNmv5eL18pTN/wAAAP//AwBQSwMEFAAGAAgAAAAhAE2PANzhAAAACwEA&#10;AA8AAABkcnMvZG93bnJldi54bWxMj8FqwzAMhu+DvYPRYJexOkuWJqRxShmU3QprA7u6sZqExnZm&#10;O2369tNO61HSx6/vL9ezHtgFne+tEfC2iIChaazqTSugPmxfc2A+SKPkYA0KuKGHdfX4UMpC2av5&#10;wss+tIxCjC+kgC6EseDcNx1q6Rd2REO3k3VaBhpdy5WTVwrXA4+jaMm17A196OSIHx025/2kBZya&#10;mn9+85/toXW7OtvMU3rbvQjx/DRvVsACzuEfhj99UoeKnI52MsqzQUCcLBNCBaRxGgMjIsmzd2BH&#10;2mR5DLwq+X2H6hcAAP//AwBQSwECLQAUAAYACAAAACEAtoM4kv4AAADhAQAAEwAAAAAAAAAAAAAA&#10;AAAAAAAAW0NvbnRlbnRfVHlwZXNdLnhtbFBLAQItABQABgAIAAAAIQA4/SH/1gAAAJQBAAALAAAA&#10;AAAAAAAAAAAAAC8BAABfcmVscy8ucmVsc1BLAQItABQABgAIAAAAIQC6fAaRcwIAABIFAAAOAAAA&#10;AAAAAAAAAAAAAC4CAABkcnMvZTJvRG9jLnhtbFBLAQItABQABgAIAAAAIQBNjwDc4QAAAAsBAAAP&#10;AAAAAAAAAAAAAAAAAM0EAABkcnMvZG93bnJldi54bWxQSwUGAAAAAAQABADzAAAA2wUAAAAA&#10;" fillcolor="window" strokecolor="window" strokeweight="1pt"/>
            </w:pict>
          </mc:Fallback>
        </mc:AlternateContent>
      </w:r>
      <w:r>
        <w:rPr>
          <w:rFonts w:ascii="Calibri" w:eastAsiaTheme="minorEastAsia" w:hAnsi="Calibri"/>
          <w:noProof/>
          <w:lang w:eastAsia="zh-CN"/>
        </w:rPr>
        <mc:AlternateContent>
          <mc:Choice Requires="wps">
            <w:drawing>
              <wp:anchor distT="0" distB="0" distL="114300" distR="114300" simplePos="0" relativeHeight="251627520" behindDoc="0" locked="0" layoutInCell="1" allowOverlap="1">
                <wp:simplePos x="0" y="0"/>
                <wp:positionH relativeFrom="column">
                  <wp:posOffset>2651132</wp:posOffset>
                </wp:positionH>
                <wp:positionV relativeFrom="paragraph">
                  <wp:posOffset>3334804</wp:posOffset>
                </wp:positionV>
                <wp:extent cx="959617" cy="336620"/>
                <wp:effectExtent l="0" t="0" r="12065" b="25400"/>
                <wp:wrapNone/>
                <wp:docPr id="21" name="Rectangle 21"/>
                <wp:cNvGraphicFramePr/>
                <a:graphic xmlns:a="http://schemas.openxmlformats.org/drawingml/2006/main">
                  <a:graphicData uri="http://schemas.microsoft.com/office/word/2010/wordprocessingShape">
                    <wps:wsp>
                      <wps:cNvSpPr/>
                      <wps:spPr>
                        <a:xfrm>
                          <a:off x="0" y="0"/>
                          <a:ext cx="959617" cy="336620"/>
                        </a:xfrm>
                        <a:prstGeom prst="rect">
                          <a:avLst/>
                        </a:prstGeom>
                        <a:solidFill>
                          <a:sysClr val="window" lastClr="FFFF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w14:anchorId="46687720" id="Rectangle 21" o:spid="_x0000_s1026" style="position:absolute;margin-left:208.75pt;margin-top:262.6pt;width:75.55pt;height:26.5pt;z-index:251627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8oddAIAABIFAAAOAAAAZHJzL2Uyb0RvYy54bWysVMtOGzEU3VfqP1jel0kCBIiYoAiUqhKi&#10;qFCxvng8iSW/ajuZpF/fY8/wbFeos/D4Pnwfx+f6/GJnNNvKEJWzNR8fjDiTVrhG2VXNf94vv5xy&#10;FhPZhrSzsuZ7GfnF/POn887P5MStnW5kYAhi46zzNV+n5GdVFcVaGooHzksLY+uCoQQxrKomUIfo&#10;RleT0WhadS40PjghY4T2qjfyeYnftlKk720bZWK65qgtlTWU9TGv1fycZqtAfq3EUAZ9oApDyiLp&#10;c6grSsQ2Qf0VyigRXHRtOhDOVK5tlZClB3QzHr3r5m5NXpZeAE70zzDF/xdW3GxvA1NNzSdjziwZ&#10;3NEPoEZ2pSWDDgB1Ps7gd+dvwyBFbHO3uzaY/EcfbFdA3T+DKneJCSjPjs+m4xPOBEyHh9PppIBe&#10;vRz2Iaav0hmWNzUPyF6gpO11TEgI1yeXnCs6rZql0roI+3ipA9sSrhesaFzHmaaYoKz5sny5A4R4&#10;c0xb1oGtk5MROCEIvGs1JWyNBxLRrjgjvQKhRQqlljen48eS5iauKK77akvEnn5GJcyAVqbmp6P8&#10;DSVrm1uUhcUDFPkqevDz7tE1e9xecD2toxdLhSTXAOCWAniM7jCb6TuWVju07IYdZ2sXfv9Ln/1B&#10;L1g56zAXgOPXhoIErt8siHc2PjrKg1SEo+MTXCcLry2Pry12Yy4d7gbcQnVlm/2TftK2wZkHjPAi&#10;Z4WJrEDuHvhBuEz9vOIREHKxKG4YHk/p2t55kYNnnDK897sHCn4gUgIDb9zTDNHsHZ9633zSusUm&#10;uVYVsr3gCtpkAYNXCDQ8EnmyX8vF6+Upm/8BAAD//wMAUEsDBBQABgAIAAAAIQCh/FlI4QAAAAsB&#10;AAAPAAAAZHJzL2Rvd25yZXYueG1sTI/BasMwDIbvg72D0WCXsToNcxKyOKUMym6FtYFd3VhNwmI7&#10;s502fftpp+0moY9f319tFjOyC/owOCthvUqAoW2dHmwnoTnungtgISqr1egsSrhhgE19f1epUrur&#10;/cDLIXaMQmwolYQ+xqnkPLQ9GhVWbkJLt7PzRkVafce1V1cKNyNPkyTjRg2WPvRqwrce26/DbCSc&#10;24a/f/Lv3bHz+ybfLrO47Z+kfHxYtq/AIi7xD4ZffVKHmpxObrY6sFHCyzoXhEoQqUiBESGyIgN2&#10;oiEvUuB1xf93qH8AAAD//wMAUEsBAi0AFAAGAAgAAAAhALaDOJL+AAAA4QEAABMAAAAAAAAAAAAA&#10;AAAAAAAAAFtDb250ZW50X1R5cGVzXS54bWxQSwECLQAUAAYACAAAACEAOP0h/9YAAACUAQAACwAA&#10;AAAAAAAAAAAAAAAvAQAAX3JlbHMvLnJlbHNQSwECLQAUAAYACAAAACEANKvKHXQCAAASBQAADgAA&#10;AAAAAAAAAAAAAAAuAgAAZHJzL2Uyb0RvYy54bWxQSwECLQAUAAYACAAAACEAofxZSOEAAAALAQAA&#10;DwAAAAAAAAAAAAAAAADOBAAAZHJzL2Rvd25yZXYueG1sUEsFBgAAAAAEAAQA8wAAANwFAAAAAA==&#10;" fillcolor="window" strokecolor="window" strokeweight="1pt"/>
            </w:pict>
          </mc:Fallback>
        </mc:AlternateContent>
      </w:r>
      <w:r>
        <w:rPr>
          <w:rFonts w:ascii="Calibri" w:eastAsiaTheme="minorEastAsia" w:hAnsi="Calibri"/>
          <w:noProof/>
          <w:lang w:eastAsia="zh-CN"/>
        </w:rPr>
        <mc:AlternateContent>
          <mc:Choice Requires="wps">
            <w:drawing>
              <wp:anchor distT="0" distB="0" distL="114300" distR="114300" simplePos="0" relativeHeight="251628544" behindDoc="0" locked="0" layoutInCell="1" allowOverlap="1">
                <wp:simplePos x="0" y="0"/>
                <wp:positionH relativeFrom="column">
                  <wp:posOffset>3831813</wp:posOffset>
                </wp:positionH>
                <wp:positionV relativeFrom="paragraph">
                  <wp:posOffset>3329780</wp:posOffset>
                </wp:positionV>
                <wp:extent cx="808893" cy="336620"/>
                <wp:effectExtent l="0" t="0" r="10795" b="25400"/>
                <wp:wrapNone/>
                <wp:docPr id="22" name="Rectangle 22"/>
                <wp:cNvGraphicFramePr/>
                <a:graphic xmlns:a="http://schemas.openxmlformats.org/drawingml/2006/main">
                  <a:graphicData uri="http://schemas.microsoft.com/office/word/2010/wordprocessingShape">
                    <wps:wsp>
                      <wps:cNvSpPr/>
                      <wps:spPr>
                        <a:xfrm>
                          <a:off x="0" y="0"/>
                          <a:ext cx="808893" cy="336620"/>
                        </a:xfrm>
                        <a:prstGeom prst="rect">
                          <a:avLst/>
                        </a:prstGeom>
                        <a:solidFill>
                          <a:sysClr val="window" lastClr="FFFF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w14:anchorId="25B0F770" id="Rectangle 22" o:spid="_x0000_s1026" style="position:absolute;margin-left:301.7pt;margin-top:262.2pt;width:63.7pt;height:26.5pt;z-index:251628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dtJdAIAABIFAAAOAAAAZHJzL2Uyb0RvYy54bWysVMtOGzEU3VfqP1jel0kChRAxQREoVSUE&#10;qFCxvng8iSW/ajuZpF/fY8/wbFeos/D4Pnwfx+f67HxnNNvKEJWzNR8fjDiTVrhG2VXNf94vv0w5&#10;i4lsQ9pZWfO9jPx8/vnTWedncuLWTjcyMASxcdb5mq9T8rOqimItDcUD56WFsXXBUIIYVlUTqEN0&#10;o6vJaHRcdS40PjghY4T2sjfyeYnftlKkm7aNMjFdc9SWyhrK+pjXan5Gs1Ugv1ZiKIM+UIUhZZH0&#10;OdQlJWKboP4KZZQILro2HQhnKte2SsjSA7oZj951c7cmL0svACf6Z5ji/wsrrre3gamm5pMJZ5YM&#10;7ugHUCO70pJBB4A6H2fwu/O3YZAitrnbXRtM/qMPtiug7p9BlbvEBJTT0XR6esiZgOnw8Ph4UkCv&#10;Xg77ENM36QzLm5oHZC9Q0vYqJiSE65NLzhWdVs1SaV2EfbzQgW0J1wtWNK7jTFNMUNZ8Wb7cAUK8&#10;OaYt68DWyckInBAE3rWaErbGA4loV5yRXoHQIoVSy5vT8WNJcxOXFNd9tSViTz+jEmZAK5PByt9Q&#10;sra5RVlYPECRr6IHP+8eXbPH7QXX0zp6sVRIcgUAbimAx+gOs5lusLTaoWU37Dhbu/D7X/rsD3rB&#10;ylmHuQAcvzYUJHD9bkG80/HRUR6kIhx9PcF1svDa8vjaYjfmwuFuxngFvCjb7J/0k7YNzjxghBc5&#10;K0xkBXL3wA/CRernFY+AkItFccPweEpX9s6LHDzjlOG93z1Q8AOREhh47Z5miGbv+NT75pPWLTbJ&#10;taqQ7QVX0CYLGLxCoOGRyJP9Wi5eL0/Z/A8AAAD//wMAUEsDBBQABgAIAAAAIQDCnZ8f4QAAAAsB&#10;AAAPAAAAZHJzL2Rvd25yZXYueG1sTI9BT8MwDIXvSPyHyEhcEEvYuhWVptOENHGbxFaJa9Z4bUXj&#10;lCbdun+PObGb7ff0/L18PblOnHEIrScNLzMFAqnytqVaQ3nYPr+CCNGQNZ0n1HDFAOvi/i43mfUX&#10;+sTzPtaCQyhkRkMTY59JGaoGnQkz3yOxdvKDM5HXoZZ2MBcOd52cK7WSzrTEHxrT43uD1fd+dBpO&#10;VSk/vuTP9lAPuzLdTOPyunvS+vFh2ryBiDjFfzP84TM6FMx09CPZIDoNK7VI2KphOU94YEe6UFzm&#10;yJc0TUAWubztUPwCAAD//wMAUEsBAi0AFAAGAAgAAAAhALaDOJL+AAAA4QEAABMAAAAAAAAAAAAA&#10;AAAAAAAAAFtDb250ZW50X1R5cGVzXS54bWxQSwECLQAUAAYACAAAACEAOP0h/9YAAACUAQAACwAA&#10;AAAAAAAAAAAAAAAvAQAAX3JlbHMvLnJlbHNQSwECLQAUAAYACAAAACEA1QHbSXQCAAASBQAADgAA&#10;AAAAAAAAAAAAAAAuAgAAZHJzL2Uyb0RvYy54bWxQSwECLQAUAAYACAAAACEAwp2fH+EAAAALAQAA&#10;DwAAAAAAAAAAAAAAAADOBAAAZHJzL2Rvd25yZXYueG1sUEsFBgAAAAAEAAQA8wAAANwFAAAAAA==&#10;" fillcolor="window" strokecolor="window" strokeweight="1pt"/>
            </w:pict>
          </mc:Fallback>
        </mc:AlternateContent>
      </w:r>
      <w:r>
        <w:rPr>
          <w:rFonts w:ascii="Calibri" w:eastAsiaTheme="minorEastAsia" w:hAnsi="Calibri"/>
          <w:noProof/>
          <w:lang w:eastAsia="zh-CN"/>
        </w:rPr>
        <mc:AlternateContent>
          <mc:Choice Requires="wps">
            <w:drawing>
              <wp:anchor distT="0" distB="0" distL="114300" distR="114300" simplePos="0" relativeHeight="251629568" behindDoc="0" locked="0" layoutInCell="1" allowOverlap="1">
                <wp:simplePos x="0" y="0"/>
                <wp:positionH relativeFrom="column">
                  <wp:posOffset>4826600</wp:posOffset>
                </wp:positionH>
                <wp:positionV relativeFrom="paragraph">
                  <wp:posOffset>3329780</wp:posOffset>
                </wp:positionV>
                <wp:extent cx="939521" cy="336620"/>
                <wp:effectExtent l="0" t="0" r="13335" b="25400"/>
                <wp:wrapNone/>
                <wp:docPr id="23" name="Rectangle 23"/>
                <wp:cNvGraphicFramePr/>
                <a:graphic xmlns:a="http://schemas.openxmlformats.org/drawingml/2006/main">
                  <a:graphicData uri="http://schemas.microsoft.com/office/word/2010/wordprocessingShape">
                    <wps:wsp>
                      <wps:cNvSpPr/>
                      <wps:spPr>
                        <a:xfrm>
                          <a:off x="0" y="0"/>
                          <a:ext cx="939521" cy="336620"/>
                        </a:xfrm>
                        <a:prstGeom prst="rect">
                          <a:avLst/>
                        </a:prstGeom>
                        <a:solidFill>
                          <a:sysClr val="window" lastClr="FFFF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w14:anchorId="579C2B3E" id="Rectangle 23" o:spid="_x0000_s1026" style="position:absolute;margin-left:380.05pt;margin-top:262.2pt;width:74pt;height:26.5pt;z-index:251629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h7qdQIAABIFAAAOAAAAZHJzL2Uyb0RvYy54bWysVNtOGzEQfa/Uf7D8XjYXoBCxQREoVSUE&#10;qFDxPHi9iSXfajvZpF/fY+9ybZ9Q98Hr8YzncuaMz853RrOtDFE5W/PxwYgzaYVrlF3V/Of98ssJ&#10;ZzGRbUg7K2u+l5Gfzz9/Ouv8TE7c2ulGBgYnNs46X/N1Sn5WVVGspaF44Ly0ULYuGEoQw6pqAnXw&#10;bnQ1GY2Oq86FxgcnZIw4veyVfF78t60U6aZto0xM1xy5pbKGsj7mtZqf0WwVyK+VGNKgD2RhSFkE&#10;fXZ1SYnYJqi/XBklgouuTQfCmcq1rRKy1IBqxqN31dytyctSC8CJ/hmm+P/ciuvtbWCqqflkypkl&#10;gx79AGpkV1oynAGgzscZ7O78bRikiG2udtcGk/+og+0KqPtnUOUuMYHD0+np0WTMmYBqOj0+nhTQ&#10;q5fLPsT0TTrD8qbmAdELlLS9igkBYfpkkmNFp1WzVFoXYR8vdGBbQnvBisZ1nGmKCYc1X5YvVwAX&#10;b65pyzqwdfJ1BE4IAu9aTQlb44FEtCvOSK9AaJFCyeXN7fixoLmIS4rrPtvisaefUQkzoJWp+cko&#10;f0PK2uYSZWHxAEVuRQ9+3j26Zo/uBdfTOnqxVAhyBQBuKYDHqA6zmW6wtNqhZDfsOFu78Ptf59ke&#10;9IKWsw5zATh+bShI4Prdgnin48PDPEhFODz6inay8Frz+FpjN+bCoTfoP7Ir22yf9NNpG5x5wAgv&#10;clSoyArE7oEfhIvUzyseASEXi2KG4fGUruydF9l5xinDe797oOAHIiUw8No9zRDN3vGpt803rVts&#10;kmtVIdsLrqBNFjB4hUDDI5En+7VcrF6esvkfAAAA//8DAFBLAwQUAAYACAAAACEACfd+SuEAAAAL&#10;AQAADwAAAGRycy9kb3ducmV2LnhtbEyPwU7DMAyG70i8Q2QkLoilm7p1lKbThDRxm8RWiWvWeG1F&#10;45Qk3bq3x5zg6N+ffn8uNpPtxQV96BwpmM8SEEi1Mx01Cqrj7nkNIkRNRveOUMENA2zK+7tC58Zd&#10;6QMvh9gILqGQawVtjEMuZahbtDrM3IDEu7PzVkcefSON11cut71cJMlKWt0RX2j1gG8t1l+H0So4&#10;15V8/5Tfu2Pj91W2ncblbf+k1OPDtH0FEXGKfzD86rM6lOx0ciOZIHoF2SqZM6pguUhTEEy8JGtO&#10;TpxkWQqyLOT/H8ofAAAA//8DAFBLAQItABQABgAIAAAAIQC2gziS/gAAAOEBAAATAAAAAAAAAAAA&#10;AAAAAAAAAABbQ29udGVudF9UeXBlc10ueG1sUEsBAi0AFAAGAAgAAAAhADj9If/WAAAAlAEAAAsA&#10;AAAAAAAAAAAAAAAALwEAAF9yZWxzLy5yZWxzUEsBAi0AFAAGAAgAAAAhAAO6Hup1AgAAEgUAAA4A&#10;AAAAAAAAAAAAAAAALgIAAGRycy9lMm9Eb2MueG1sUEsBAi0AFAAGAAgAAAAhAAn3fkrhAAAACwEA&#10;AA8AAAAAAAAAAAAAAAAAzwQAAGRycy9kb3ducmV2LnhtbFBLBQYAAAAABAAEAPMAAADdBQAAAAA=&#10;" fillcolor="window" strokecolor="window" strokeweight="1pt"/>
            </w:pict>
          </mc:Fallback>
        </mc:AlternateContent>
      </w:r>
      <w:r w:rsidR="00C63BE3" w:rsidRPr="0026693A">
        <w:rPr>
          <w:rFonts w:ascii="Calibri" w:eastAsiaTheme="minorEastAsia" w:hAnsi="Calibri"/>
          <w:noProof/>
          <w:lang w:eastAsia="zh-CN"/>
        </w:rPr>
        <w:drawing>
          <wp:inline distT="0" distB="0" distL="0" distR="0" wp14:anchorId="448AA506" wp14:editId="15E9AC14">
            <wp:extent cx="6123940" cy="3667760"/>
            <wp:effectExtent l="0" t="0" r="10160" b="8890"/>
            <wp:docPr id="3"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C63BE3" w:rsidRPr="0026693A" w:rsidRDefault="00C63BE3" w:rsidP="00546D07">
      <w:pPr>
        <w:pStyle w:val="Heading1S2"/>
        <w:rPr>
          <w:rtl/>
        </w:rPr>
      </w:pPr>
      <w:r w:rsidRPr="0026693A">
        <w:rPr>
          <w:lang w:bidi="ar-SY"/>
        </w:rPr>
        <w:t>4</w:t>
      </w:r>
      <w:r w:rsidRPr="0026693A">
        <w:rPr>
          <w:rtl/>
        </w:rPr>
        <w:tab/>
      </w:r>
      <w:r w:rsidRPr="0026693A">
        <w:rPr>
          <w:rFonts w:hint="cs"/>
          <w:rtl/>
        </w:rPr>
        <w:t>تنفيذ وتقييم الخطة الاستراتيجية</w:t>
      </w:r>
    </w:p>
    <w:p w:rsidR="00C63BE3" w:rsidRPr="0026693A" w:rsidRDefault="00C63BE3" w:rsidP="00C63BE3">
      <w:pPr>
        <w:rPr>
          <w:rFonts w:ascii="Calibri" w:eastAsiaTheme="minorEastAsia" w:hAnsi="Calibri"/>
          <w:rtl/>
          <w:lang w:eastAsia="zh-CN" w:bidi="ar-SY"/>
        </w:rPr>
      </w:pPr>
      <w:r w:rsidRPr="0026693A">
        <w:rPr>
          <w:rFonts w:ascii="Calibri" w:eastAsiaTheme="minorEastAsia" w:hAnsi="Calibri" w:hint="cs"/>
          <w:rtl/>
          <w:lang w:eastAsia="zh-CN" w:bidi="ar-SY"/>
        </w:rPr>
        <w:t>الربط القوي والمتماسك بين التخطيط الاستراتيجي والتشغيلي والمالي للاتحاد مضمون بتنفيذ إطار الاتحاد للإدارة القائمة على النتائج</w:t>
      </w:r>
      <w:r w:rsidRPr="0026693A">
        <w:rPr>
          <w:rFonts w:ascii="Calibri" w:eastAsiaTheme="minorEastAsia" w:hAnsi="Calibri" w:hint="eastAsia"/>
          <w:rtl/>
          <w:lang w:eastAsia="zh-CN" w:bidi="ar-SY"/>
        </w:rPr>
        <w:t> </w:t>
      </w:r>
      <w:r w:rsidRPr="0026693A">
        <w:rPr>
          <w:rFonts w:ascii="Calibri" w:eastAsiaTheme="minorEastAsia" w:hAnsi="Calibri"/>
          <w:lang w:eastAsia="zh-CN" w:bidi="ar-SY"/>
        </w:rPr>
        <w:t>(RBM)</w:t>
      </w:r>
      <w:r w:rsidRPr="0026693A">
        <w:rPr>
          <w:rFonts w:ascii="Calibri" w:eastAsiaTheme="minorEastAsia" w:hAnsi="Calibri" w:hint="cs"/>
          <w:rtl/>
          <w:lang w:eastAsia="zh-CN" w:bidi="ar-SY"/>
        </w:rPr>
        <w:t xml:space="preserve"> </w:t>
      </w:r>
      <w:r w:rsidRPr="0026693A">
        <w:rPr>
          <w:rFonts w:ascii="Calibri" w:eastAsiaTheme="minorEastAsia" w:hAnsi="Calibri" w:hint="cs"/>
          <w:highlight w:val="green"/>
          <w:rtl/>
          <w:lang w:eastAsia="zh-CN" w:bidi="ar-SY"/>
        </w:rPr>
        <w:t xml:space="preserve">طبقاً للقرارات </w:t>
      </w:r>
      <w:r w:rsidRPr="0026693A">
        <w:rPr>
          <w:rFonts w:ascii="Calibri" w:eastAsiaTheme="minorEastAsia" w:hAnsi="Calibri"/>
          <w:highlight w:val="green"/>
          <w:lang w:val="en-GB" w:eastAsia="zh-CN" w:bidi="ar-SY"/>
        </w:rPr>
        <w:t>71</w:t>
      </w:r>
      <w:r w:rsidRPr="0026693A">
        <w:rPr>
          <w:rFonts w:ascii="Calibri" w:eastAsiaTheme="minorEastAsia" w:hAnsi="Calibri" w:hint="cs"/>
          <w:highlight w:val="green"/>
          <w:rtl/>
          <w:lang w:eastAsia="zh-CN" w:bidi="ar-SY"/>
        </w:rPr>
        <w:t xml:space="preserve"> و</w:t>
      </w:r>
      <w:r w:rsidRPr="0026693A">
        <w:rPr>
          <w:rFonts w:ascii="Calibri" w:eastAsiaTheme="minorEastAsia" w:hAnsi="Calibri"/>
          <w:highlight w:val="green"/>
          <w:lang w:val="en-GB" w:eastAsia="zh-CN" w:bidi="ar-SY"/>
        </w:rPr>
        <w:t>72</w:t>
      </w:r>
      <w:r w:rsidRPr="0026693A">
        <w:rPr>
          <w:rFonts w:ascii="Calibri" w:eastAsiaTheme="minorEastAsia" w:hAnsi="Calibri" w:hint="cs"/>
          <w:highlight w:val="green"/>
          <w:rtl/>
          <w:lang w:eastAsia="zh-CN" w:bidi="ar-SY"/>
        </w:rPr>
        <w:t xml:space="preserve"> و</w:t>
      </w:r>
      <w:r w:rsidRPr="0026693A">
        <w:rPr>
          <w:rFonts w:ascii="Calibri" w:eastAsiaTheme="minorEastAsia" w:hAnsi="Calibri"/>
          <w:highlight w:val="green"/>
          <w:lang w:val="en-GB" w:eastAsia="zh-CN" w:bidi="ar-SY"/>
        </w:rPr>
        <w:t>151</w:t>
      </w:r>
      <w:r w:rsidRPr="0026693A">
        <w:rPr>
          <w:rFonts w:ascii="Calibri" w:eastAsiaTheme="minorEastAsia" w:hAnsi="Calibri" w:hint="cs"/>
          <w:highlight w:val="green"/>
          <w:rtl/>
          <w:lang w:eastAsia="zh-CN" w:bidi="ar-SY"/>
        </w:rPr>
        <w:t xml:space="preserve"> (المراجَعة في بوسان، </w:t>
      </w:r>
      <w:r w:rsidRPr="0026693A">
        <w:rPr>
          <w:rFonts w:ascii="Calibri" w:eastAsiaTheme="minorEastAsia" w:hAnsi="Calibri"/>
          <w:highlight w:val="green"/>
          <w:lang w:val="en-GB" w:eastAsia="zh-CN" w:bidi="ar-SY"/>
        </w:rPr>
        <w:t>2014</w:t>
      </w:r>
      <w:r w:rsidRPr="0026693A">
        <w:rPr>
          <w:rFonts w:ascii="Calibri" w:eastAsiaTheme="minorEastAsia" w:hAnsi="Calibri" w:hint="cs"/>
          <w:highlight w:val="green"/>
          <w:rtl/>
          <w:lang w:eastAsia="zh-CN" w:bidi="ar-SY"/>
        </w:rPr>
        <w:t>)</w:t>
      </w:r>
      <w:r w:rsidRPr="0026693A">
        <w:rPr>
          <w:rFonts w:ascii="Calibri" w:eastAsiaTheme="minorEastAsia" w:hAnsi="Calibri" w:hint="cs"/>
          <w:rtl/>
          <w:lang w:eastAsia="zh-CN" w:bidi="ar-SY"/>
        </w:rPr>
        <w:t xml:space="preserve"> لمؤتمر المندوبين المفوضين.</w:t>
      </w:r>
    </w:p>
    <w:p w:rsidR="00C63BE3" w:rsidRPr="0026693A" w:rsidRDefault="00C63BE3" w:rsidP="00C63BE3">
      <w:pPr>
        <w:rPr>
          <w:rFonts w:ascii="Calibri" w:eastAsiaTheme="minorEastAsia" w:hAnsi="Calibri"/>
          <w:spacing w:val="4"/>
          <w:rtl/>
          <w:lang w:eastAsia="zh-CN" w:bidi="ar-SY"/>
        </w:rPr>
      </w:pPr>
      <w:r w:rsidRPr="0026693A">
        <w:rPr>
          <w:rFonts w:ascii="Calibri" w:eastAsiaTheme="minorEastAsia" w:hAnsi="Calibri" w:hint="cs"/>
          <w:spacing w:val="4"/>
          <w:rtl/>
          <w:lang w:eastAsia="zh-CN" w:bidi="ar-SY"/>
        </w:rPr>
        <w:t>ستكون النتائج هي المحور الرئيسي للاستراتيجية والتخطيط والميزنة ضمن إطار الاتحاد للإدارة القائمة على النتائج. وستضمن مراقبة الأداء وتقييمه وإدارة المخاطر استناد عمليات التخطيط الاستراتيجي والتشغيلي والمالي إلى عملية مستنيرة لصنع القرار وتوزيع مناسب للموارد.</w:t>
      </w:r>
    </w:p>
    <w:p w:rsidR="00C63BE3" w:rsidRPr="0026693A" w:rsidRDefault="00C63BE3" w:rsidP="00C63BE3">
      <w:pPr>
        <w:rPr>
          <w:rFonts w:ascii="Calibri" w:eastAsiaTheme="minorEastAsia" w:hAnsi="Calibri"/>
          <w:rtl/>
          <w:lang w:eastAsia="zh-CN" w:bidi="ar-SY"/>
        </w:rPr>
      </w:pPr>
      <w:r w:rsidRPr="0026693A">
        <w:rPr>
          <w:rFonts w:ascii="Calibri" w:eastAsiaTheme="minorEastAsia" w:hAnsi="Calibri" w:hint="cs"/>
          <w:rtl/>
          <w:lang w:eastAsia="zh-CN" w:bidi="ar-SY"/>
        </w:rPr>
        <w:lastRenderedPageBreak/>
        <w:t>وسيخضع إطار الاتحاد لمراقبة الأداء وتقييمه للتطوير طبقاً للإطار الاستراتيجي المحدد في الخطة الاستراتيجية للفترة</w:t>
      </w:r>
      <w:r w:rsidRPr="0026693A">
        <w:rPr>
          <w:rFonts w:ascii="Calibri" w:eastAsiaTheme="minorEastAsia" w:hAnsi="Calibri" w:hint="cs"/>
          <w:rtl/>
          <w:lang w:eastAsia="zh-CN"/>
        </w:rPr>
        <w:t> </w:t>
      </w:r>
      <w:r w:rsidRPr="0026693A">
        <w:rPr>
          <w:rFonts w:ascii="Calibri" w:eastAsiaTheme="minorEastAsia" w:hAnsi="Calibri"/>
          <w:lang w:eastAsia="zh-CN" w:bidi="ar-SY"/>
        </w:rPr>
        <w:t>2023-2020</w:t>
      </w:r>
      <w:r w:rsidRPr="0026693A">
        <w:rPr>
          <w:rFonts w:ascii="Calibri" w:eastAsiaTheme="minorEastAsia" w:hAnsi="Calibri" w:hint="cs"/>
          <w:rtl/>
          <w:lang w:eastAsia="zh-CN" w:bidi="ar-SY"/>
        </w:rPr>
        <w:t>، وذلك لقياس التقدم المحرز في تحقيق أهداف الاتحاد ونتائجه وأهدافه وغاياته الاستراتيجية ومقاصده المحددة في الخطة الاستراتيجية ومقاصده مع تقييم الأداء وتحديد المسائل التي تحتاج إلى معالجة.</w:t>
      </w:r>
    </w:p>
    <w:p w:rsidR="00C63BE3" w:rsidRPr="0026693A" w:rsidRDefault="00C63BE3" w:rsidP="00C63BE3">
      <w:pPr>
        <w:rPr>
          <w:rFonts w:ascii="Calibri" w:eastAsiaTheme="minorEastAsia" w:hAnsi="Calibri"/>
          <w:rtl/>
        </w:rPr>
      </w:pPr>
      <w:r w:rsidRPr="0026693A">
        <w:rPr>
          <w:rFonts w:ascii="Calibri" w:eastAsiaTheme="minorEastAsia" w:hAnsi="Calibri" w:hint="cs"/>
          <w:rtl/>
          <w:lang w:eastAsia="zh-CN" w:bidi="ar-SY"/>
        </w:rPr>
        <w:t>كما سيخضع إطار الاتحاد لإدارة المخاطر للتطوير لضمان وجود نهج متكامل تجاه إطار الاتحاد للإدارة القائمة على النتائج المحدد في الخطة الاستراتيجية للاتحاد للفترة</w:t>
      </w:r>
      <w:r w:rsidRPr="0026693A">
        <w:rPr>
          <w:rFonts w:ascii="Calibri" w:eastAsiaTheme="minorEastAsia" w:hAnsi="Calibri" w:hint="cs"/>
          <w:rtl/>
          <w:lang w:eastAsia="zh-CN" w:bidi="ar-EG"/>
        </w:rPr>
        <w:t xml:space="preserve"> </w:t>
      </w:r>
      <w:r w:rsidRPr="0026693A">
        <w:rPr>
          <w:rFonts w:ascii="Calibri" w:eastAsiaTheme="minorEastAsia" w:hAnsi="Calibri"/>
          <w:lang w:eastAsia="zh-CN" w:bidi="ar-SY"/>
        </w:rPr>
        <w:t>2023-2020</w:t>
      </w:r>
      <w:r w:rsidRPr="0026693A">
        <w:rPr>
          <w:rFonts w:ascii="Calibri" w:eastAsiaTheme="minorEastAsia" w:hAnsi="Calibri" w:hint="cs"/>
          <w:rtl/>
          <w:lang w:eastAsia="zh-CN" w:bidi="ar-SY"/>
        </w:rPr>
        <w:t>.</w:t>
      </w:r>
    </w:p>
    <w:p w:rsidR="00C63BE3" w:rsidRPr="0026693A" w:rsidRDefault="00C63BE3" w:rsidP="00C63BE3">
      <w:pPr>
        <w:keepNext/>
        <w:keepLines/>
        <w:pageBreakBefore/>
        <w:spacing w:before="360"/>
        <w:ind w:left="1134" w:hanging="1134"/>
        <w:outlineLvl w:val="0"/>
        <w:rPr>
          <w:rFonts w:ascii="Calibri" w:eastAsiaTheme="minorEastAsia" w:hAnsi="Calibri"/>
          <w:b/>
          <w:bCs/>
          <w:color w:val="2E74B5" w:themeColor="accent1" w:themeShade="BF"/>
          <w:kern w:val="32"/>
          <w:sz w:val="26"/>
          <w:szCs w:val="36"/>
          <w:rtl/>
          <w:lang w:eastAsia="zh-CN" w:bidi="ar-EG"/>
        </w:rPr>
      </w:pPr>
      <w:r w:rsidRPr="0026693A">
        <w:rPr>
          <w:rFonts w:ascii="Calibri" w:eastAsiaTheme="minorEastAsia" w:hAnsi="Calibri" w:hint="cs"/>
          <w:b/>
          <w:bCs/>
          <w:color w:val="2E74B5" w:themeColor="accent1" w:themeShade="BF"/>
          <w:kern w:val="32"/>
          <w:sz w:val="26"/>
          <w:szCs w:val="36"/>
          <w:rtl/>
          <w:lang w:eastAsia="zh-CN" w:bidi="ar-SY"/>
        </w:rPr>
        <w:lastRenderedPageBreak/>
        <w:t xml:space="preserve">التذييل </w:t>
      </w:r>
      <w:r w:rsidRPr="0026693A">
        <w:rPr>
          <w:rFonts w:ascii="Calibri" w:eastAsiaTheme="minorEastAsia" w:hAnsi="Calibri"/>
          <w:b/>
          <w:bCs/>
          <w:color w:val="2E74B5" w:themeColor="accent1" w:themeShade="BF"/>
          <w:kern w:val="32"/>
          <w:sz w:val="26"/>
          <w:szCs w:val="36"/>
          <w:lang w:eastAsia="zh-CN" w:bidi="ar-SY"/>
        </w:rPr>
        <w:t>A</w:t>
      </w:r>
      <w:r w:rsidRPr="0026693A">
        <w:rPr>
          <w:rFonts w:ascii="Calibri" w:eastAsiaTheme="minorEastAsia" w:hAnsi="Calibri" w:hint="cs"/>
          <w:b/>
          <w:bCs/>
          <w:color w:val="2E74B5" w:themeColor="accent1" w:themeShade="BF"/>
          <w:kern w:val="32"/>
          <w:sz w:val="26"/>
          <w:szCs w:val="36"/>
          <w:rtl/>
          <w:lang w:eastAsia="zh-CN" w:bidi="ar-EG"/>
        </w:rPr>
        <w:t xml:space="preserve">. </w:t>
      </w:r>
      <w:r w:rsidRPr="0026693A">
        <w:rPr>
          <w:rFonts w:ascii="Calibri" w:eastAsiaTheme="minorEastAsia" w:hAnsi="Calibri"/>
          <w:b/>
          <w:bCs/>
          <w:color w:val="2E74B5" w:themeColor="accent1" w:themeShade="BF"/>
          <w:kern w:val="32"/>
          <w:sz w:val="26"/>
          <w:szCs w:val="36"/>
          <w:rtl/>
          <w:lang w:eastAsia="zh-CN" w:bidi="ar-EG"/>
        </w:rPr>
        <w:t>توزيع الموارد (الصلة بالخطة المالية</w:t>
      </w:r>
      <w:r w:rsidRPr="0026693A">
        <w:rPr>
          <w:rFonts w:ascii="Calibri" w:eastAsiaTheme="minorEastAsia" w:hAnsi="Calibri" w:hint="cs"/>
          <w:b/>
          <w:bCs/>
          <w:color w:val="2E74B5" w:themeColor="accent1" w:themeShade="BF"/>
          <w:kern w:val="32"/>
          <w:sz w:val="26"/>
          <w:szCs w:val="36"/>
          <w:rtl/>
          <w:lang w:eastAsia="zh-CN" w:bidi="ar-EG"/>
        </w:rPr>
        <w:t>)</w:t>
      </w:r>
    </w:p>
    <w:p w:rsidR="00C63BE3" w:rsidRDefault="00C63BE3" w:rsidP="006E6443">
      <w:pPr>
        <w:rPr>
          <w:rFonts w:ascii="Calibri" w:eastAsiaTheme="minorEastAsia" w:hAnsi="Calibri"/>
          <w:rtl/>
          <w:lang w:eastAsia="zh-CN" w:bidi="ar-EG"/>
        </w:rPr>
      </w:pPr>
      <w:r w:rsidRPr="0026693A">
        <w:rPr>
          <w:rFonts w:ascii="Calibri" w:eastAsiaTheme="minorEastAsia" w:hAnsi="Calibri" w:hint="cs"/>
          <w:highlight w:val="green"/>
          <w:rtl/>
          <w:lang w:eastAsia="zh-CN" w:bidi="ar-EG"/>
        </w:rPr>
        <w:t xml:space="preserve">(يتم تحديثه وفقاً للخطة المالية للفترة </w:t>
      </w:r>
      <w:r w:rsidRPr="0026693A">
        <w:rPr>
          <w:rFonts w:ascii="Calibri" w:eastAsiaTheme="minorEastAsia" w:hAnsi="Calibri"/>
          <w:highlight w:val="green"/>
          <w:lang w:eastAsia="zh-CN" w:bidi="ar-SY"/>
        </w:rPr>
        <w:t>2030-2020</w:t>
      </w:r>
      <w:r w:rsidRPr="0026693A">
        <w:rPr>
          <w:rFonts w:ascii="Calibri" w:eastAsiaTheme="minorEastAsia" w:hAnsi="Calibri" w:hint="cs"/>
          <w:highlight w:val="green"/>
          <w:rtl/>
          <w:lang w:eastAsia="zh-CN" w:bidi="ar-EG"/>
        </w:rPr>
        <w:t>)</w:t>
      </w:r>
    </w:p>
    <w:p w:rsidR="006E6443" w:rsidRPr="00C63BE3" w:rsidRDefault="00FB5EF1" w:rsidP="00FB5EF1">
      <w:pPr>
        <w:spacing w:before="600"/>
        <w:jc w:val="center"/>
        <w:rPr>
          <w:rFonts w:ascii="Calibri" w:hAnsi="Calibri"/>
          <w:rtl/>
          <w:lang w:bidi="ar-EG"/>
        </w:rPr>
      </w:pPr>
      <w:r>
        <w:rPr>
          <w:rFonts w:ascii="Calibri" w:eastAsiaTheme="minorEastAsia" w:hAnsi="Calibri"/>
          <w:lang w:eastAsia="zh-CN" w:bidi="ar-EG"/>
        </w:rPr>
        <w:t>_____________________</w:t>
      </w:r>
      <w:bookmarkStart w:id="10" w:name="_GoBack"/>
      <w:bookmarkEnd w:id="10"/>
      <w:r w:rsidR="006E6443">
        <w:rPr>
          <w:rFonts w:ascii="Calibri" w:eastAsiaTheme="minorEastAsia" w:hAnsi="Calibri" w:hint="cs"/>
          <w:rtl/>
          <w:lang w:eastAsia="zh-CN" w:bidi="ar-EG"/>
        </w:rPr>
        <w:t>_</w:t>
      </w:r>
    </w:p>
    <w:sectPr w:rsidR="006E6443" w:rsidRPr="00C63BE3" w:rsidSect="008B5B5D">
      <w:headerReference w:type="default" r:id="rId17"/>
      <w:footerReference w:type="default" r:id="rId18"/>
      <w:footerReference w:type="first" r:id="rId19"/>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4DAC" w:rsidRDefault="00374DAC" w:rsidP="00E07379">
      <w:pPr>
        <w:spacing w:before="0" w:line="240" w:lineRule="auto"/>
      </w:pPr>
      <w:r>
        <w:separator/>
      </w:r>
    </w:p>
  </w:endnote>
  <w:endnote w:type="continuationSeparator" w:id="0">
    <w:p w:rsidR="00374DAC" w:rsidRDefault="00374DAC"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altName w:val="Times New Roman"/>
    <w:charset w:val="00"/>
    <w:family w:val="roman"/>
    <w:pitch w:val="variable"/>
    <w:sig w:usb0="00000000"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imes New Roman Bold">
    <w:panose1 w:val="02020803070505020304"/>
    <w:charset w:val="00"/>
    <w:family w:val="roman"/>
    <w:notTrueType/>
    <w:pitch w:val="default"/>
  </w:font>
  <w:font w:name="Times New Roman italic">
    <w:panose1 w:val="00000000000000000000"/>
    <w:charset w:val="00"/>
    <w:family w:val="roman"/>
    <w:notTrueType/>
    <w:pitch w:val="default"/>
  </w:font>
  <w:font w:name="Verdana Bold">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G Times">
    <w:altName w:val="Times New Roman"/>
    <w:charset w:val="00"/>
    <w:family w:val="roman"/>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DAC" w:rsidRPr="00034CD2" w:rsidRDefault="00374DAC" w:rsidP="00374DAC">
    <w:pPr>
      <w:tabs>
        <w:tab w:val="clear" w:pos="1134"/>
        <w:tab w:val="left" w:pos="5103"/>
        <w:tab w:val="right" w:pos="9639"/>
      </w:tabs>
      <w:bidi w:val="0"/>
      <w:spacing w:line="240" w:lineRule="auto"/>
      <w:rPr>
        <w:rFonts w:eastAsiaTheme="minorEastAsia" w:cs="Calibri"/>
        <w:sz w:val="16"/>
        <w:szCs w:val="16"/>
        <w:lang w:eastAsia="zh-CN"/>
      </w:rPr>
    </w:pPr>
    <w:r w:rsidRPr="00034CD2">
      <w:rPr>
        <w:rFonts w:eastAsiaTheme="minorEastAsia" w:cs="Calibri"/>
        <w:sz w:val="16"/>
        <w:szCs w:val="16"/>
        <w:lang w:val="en-GB" w:eastAsia="zh-CN"/>
      </w:rPr>
      <w:fldChar w:fldCharType="begin"/>
    </w:r>
    <w:r w:rsidRPr="00034CD2">
      <w:rPr>
        <w:rFonts w:eastAsiaTheme="minorEastAsia" w:cs="Calibri"/>
        <w:sz w:val="16"/>
        <w:szCs w:val="16"/>
        <w:lang w:eastAsia="zh-CN"/>
      </w:rPr>
      <w:instrText xml:space="preserve"> FILENAME \p \* MERGEFORMAT </w:instrText>
    </w:r>
    <w:r w:rsidRPr="00034CD2">
      <w:rPr>
        <w:rFonts w:eastAsiaTheme="minorEastAsia" w:cs="Calibri"/>
        <w:sz w:val="16"/>
        <w:szCs w:val="16"/>
        <w:lang w:val="en-GB" w:eastAsia="zh-CN"/>
      </w:rPr>
      <w:fldChar w:fldCharType="separate"/>
    </w:r>
    <w:r w:rsidR="009F5155">
      <w:rPr>
        <w:rFonts w:eastAsiaTheme="minorEastAsia" w:cs="Calibri"/>
        <w:noProof/>
        <w:sz w:val="16"/>
        <w:szCs w:val="16"/>
        <w:lang w:eastAsia="zh-CN"/>
      </w:rPr>
      <w:t>P:\ARA\ITU-R\AG\RAG\RAG18\000\005V2A.docx</w:t>
    </w:r>
    <w:r w:rsidRPr="00034CD2">
      <w:rPr>
        <w:rFonts w:eastAsiaTheme="minorEastAsia" w:cs="Calibri"/>
        <w:sz w:val="16"/>
        <w:szCs w:val="16"/>
        <w:lang w:eastAsia="zh-CN"/>
      </w:rPr>
      <w:fldChar w:fldCharType="end"/>
    </w:r>
    <w:r w:rsidRPr="00034CD2">
      <w:rPr>
        <w:rFonts w:eastAsiaTheme="minorEastAsia" w:cs="Calibri"/>
        <w:sz w:val="16"/>
        <w:szCs w:val="16"/>
        <w:lang w:eastAsia="zh-CN"/>
      </w:rPr>
      <w:t xml:space="preserve">   (</w:t>
    </w:r>
    <w:r>
      <w:rPr>
        <w:rFonts w:eastAsiaTheme="minorEastAsia" w:cs="Calibri"/>
        <w:sz w:val="16"/>
        <w:szCs w:val="16"/>
        <w:lang w:eastAsia="zh-CN"/>
      </w:rPr>
      <w:t>432282</w:t>
    </w:r>
    <w:r w:rsidR="00116971">
      <w:rPr>
        <w:rFonts w:eastAsiaTheme="minorEastAsia" w:cs="Calibri"/>
        <w:sz w:val="16"/>
        <w:szCs w:val="16"/>
        <w:lang w:eastAsia="zh-CN"/>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DAC" w:rsidRPr="00034CD2" w:rsidRDefault="00374DAC" w:rsidP="00374DAC">
    <w:pPr>
      <w:tabs>
        <w:tab w:val="clear" w:pos="1134"/>
        <w:tab w:val="left" w:pos="5103"/>
        <w:tab w:val="right" w:pos="9639"/>
      </w:tabs>
      <w:bidi w:val="0"/>
      <w:spacing w:line="240" w:lineRule="auto"/>
      <w:rPr>
        <w:rFonts w:eastAsiaTheme="minorEastAsia" w:cs="Calibri"/>
        <w:sz w:val="16"/>
        <w:szCs w:val="16"/>
        <w:lang w:eastAsia="zh-CN"/>
      </w:rPr>
    </w:pPr>
    <w:r w:rsidRPr="00034CD2">
      <w:rPr>
        <w:rFonts w:eastAsiaTheme="minorEastAsia" w:cs="Calibri"/>
        <w:sz w:val="16"/>
        <w:szCs w:val="16"/>
        <w:lang w:val="en-GB" w:eastAsia="zh-CN"/>
      </w:rPr>
      <w:fldChar w:fldCharType="begin"/>
    </w:r>
    <w:r w:rsidRPr="00034CD2">
      <w:rPr>
        <w:rFonts w:eastAsiaTheme="minorEastAsia" w:cs="Calibri"/>
        <w:sz w:val="16"/>
        <w:szCs w:val="16"/>
        <w:lang w:eastAsia="zh-CN"/>
      </w:rPr>
      <w:instrText xml:space="preserve"> FILENAME \p \* MERGEFORMAT </w:instrText>
    </w:r>
    <w:r w:rsidRPr="00034CD2">
      <w:rPr>
        <w:rFonts w:eastAsiaTheme="minorEastAsia" w:cs="Calibri"/>
        <w:sz w:val="16"/>
        <w:szCs w:val="16"/>
        <w:lang w:val="en-GB" w:eastAsia="zh-CN"/>
      </w:rPr>
      <w:fldChar w:fldCharType="separate"/>
    </w:r>
    <w:r>
      <w:rPr>
        <w:rFonts w:eastAsiaTheme="minorEastAsia" w:cs="Calibri"/>
        <w:noProof/>
        <w:sz w:val="16"/>
        <w:szCs w:val="16"/>
        <w:lang w:eastAsia="zh-CN"/>
      </w:rPr>
      <w:t>P:\ARA\ITU-R\AG\RAG\RAG18\000\005A.docx</w:t>
    </w:r>
    <w:r w:rsidRPr="00034CD2">
      <w:rPr>
        <w:rFonts w:eastAsiaTheme="minorEastAsia" w:cs="Calibri"/>
        <w:sz w:val="16"/>
        <w:szCs w:val="16"/>
        <w:lang w:eastAsia="zh-CN"/>
      </w:rPr>
      <w:fldChar w:fldCharType="end"/>
    </w:r>
    <w:r w:rsidRPr="00034CD2">
      <w:rPr>
        <w:rFonts w:eastAsiaTheme="minorEastAsia" w:cs="Calibri"/>
        <w:sz w:val="16"/>
        <w:szCs w:val="16"/>
        <w:lang w:eastAsia="zh-CN"/>
      </w:rPr>
      <w:t xml:space="preserve">   (</w:t>
    </w:r>
    <w:r>
      <w:rPr>
        <w:rFonts w:eastAsiaTheme="minorEastAsia" w:cs="Calibri"/>
        <w:sz w:val="16"/>
        <w:szCs w:val="16"/>
        <w:lang w:eastAsia="zh-CN"/>
      </w:rPr>
      <w:t>432282</w:t>
    </w:r>
    <w:r w:rsidRPr="00034CD2">
      <w:rPr>
        <w:rFonts w:eastAsiaTheme="minorEastAsia" w:cs="Calibri"/>
        <w:sz w:val="16"/>
        <w:szCs w:val="16"/>
        <w:lang w:eastAsia="zh-CN"/>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4DAC" w:rsidRDefault="00374DAC" w:rsidP="00E07379">
      <w:pPr>
        <w:spacing w:before="0" w:line="240" w:lineRule="auto"/>
      </w:pPr>
      <w:r>
        <w:separator/>
      </w:r>
    </w:p>
  </w:footnote>
  <w:footnote w:type="continuationSeparator" w:id="0">
    <w:p w:rsidR="00374DAC" w:rsidRDefault="00374DAC" w:rsidP="00E07379">
      <w:pPr>
        <w:spacing w:before="0" w:line="240" w:lineRule="auto"/>
      </w:pPr>
      <w:r>
        <w:continuationSeparator/>
      </w:r>
    </w:p>
  </w:footnote>
  <w:footnote w:id="1">
    <w:p w:rsidR="00374DAC" w:rsidRPr="0096052D" w:rsidRDefault="00374DAC" w:rsidP="00C63BE3">
      <w:pPr>
        <w:pStyle w:val="FootnoteText"/>
        <w:rPr>
          <w:rtl/>
        </w:rPr>
      </w:pPr>
      <w:r w:rsidRPr="0096052D">
        <w:rPr>
          <w:rStyle w:val="FootnoteReference"/>
          <w:rFonts w:ascii="Calibri" w:hAnsi="Calibri"/>
        </w:rPr>
        <w:footnoteRef/>
      </w:r>
      <w:r w:rsidRPr="0096052D">
        <w:rPr>
          <w:rtl/>
        </w:rPr>
        <w:tab/>
      </w:r>
      <w:r w:rsidRPr="0096052D">
        <w:rPr>
          <w:rFonts w:hint="cs"/>
          <w:rtl/>
        </w:rPr>
        <w:t xml:space="preserve">وفقاً لديباجة خطة التنمية المستدامة لعام </w:t>
      </w:r>
      <w:r w:rsidRPr="0096052D">
        <w:t>2030</w:t>
      </w:r>
      <w:r w:rsidRPr="0096052D">
        <w:rPr>
          <w:rFonts w:hint="cs"/>
          <w:rtl/>
        </w:rPr>
        <w:t xml:space="preserve"> (القرار </w:t>
      </w:r>
      <w:r w:rsidRPr="0096052D">
        <w:t>A/RES/70/1</w:t>
      </w:r>
      <w:r w:rsidRPr="0096052D">
        <w:rPr>
          <w:rFonts w:hint="cs"/>
          <w:rtl/>
        </w:rPr>
        <w:t xml:space="preserve"> للجمعية العامة للأمم المتحدة)</w:t>
      </w:r>
    </w:p>
  </w:footnote>
  <w:footnote w:id="2">
    <w:p w:rsidR="00FC2266" w:rsidRPr="00A31D8E" w:rsidRDefault="00FC2266" w:rsidP="00A31D8E">
      <w:pPr>
        <w:pStyle w:val="FootnoteText"/>
        <w:rPr>
          <w:rtl/>
        </w:rPr>
      </w:pPr>
      <w:r w:rsidRPr="00A31D8E">
        <w:rPr>
          <w:rStyle w:val="FootnoteReference"/>
          <w:rFonts w:ascii="Calibri" w:hAnsi="Calibri"/>
        </w:rPr>
        <w:footnoteRef/>
      </w:r>
      <w:r w:rsidRPr="00A31D8E">
        <w:rPr>
          <w:rtl/>
          <w:lang w:bidi="ar-SA"/>
        </w:rPr>
        <w:tab/>
      </w:r>
      <w:r w:rsidRPr="00A31D8E">
        <w:rPr>
          <w:rFonts w:hint="cs"/>
          <w:rtl/>
          <w:lang w:bidi="ar-SA"/>
        </w:rPr>
        <w:t xml:space="preserve">الإشارة إلى القرار </w:t>
      </w:r>
      <w:r w:rsidRPr="00A31D8E">
        <w:rPr>
          <w:lang w:bidi="ar-SA"/>
        </w:rPr>
        <w:t>64</w:t>
      </w:r>
      <w:r w:rsidRPr="00A31D8E">
        <w:rPr>
          <w:rFonts w:hint="cs"/>
          <w:rtl/>
        </w:rPr>
        <w:t xml:space="preserve"> لمؤتمر المندوبين المفوضين لعام </w:t>
      </w:r>
      <w:r w:rsidRPr="00A31D8E">
        <w:t>2014</w:t>
      </w:r>
    </w:p>
  </w:footnote>
  <w:footnote w:id="3">
    <w:p w:rsidR="00374DAC" w:rsidRPr="00C5633C" w:rsidRDefault="00374DAC" w:rsidP="00C63BE3">
      <w:pPr>
        <w:pStyle w:val="FootnoteText"/>
      </w:pPr>
      <w:r w:rsidRPr="00C5633C">
        <w:rPr>
          <w:rStyle w:val="FootnoteReference"/>
          <w:rFonts w:ascii="Calibri" w:hAnsi="Calibri"/>
        </w:rPr>
        <w:footnoteRef/>
      </w:r>
      <w:r w:rsidRPr="00C5633C">
        <w:rPr>
          <w:rtl/>
        </w:rPr>
        <w:tab/>
      </w:r>
      <w:r w:rsidRPr="00C5633C">
        <w:rPr>
          <w:rFonts w:hint="cs"/>
          <w:rtl/>
        </w:rPr>
        <w:t>توضح الأطر والعلامات الروابط الأولية والثانوية بالغايات</w:t>
      </w:r>
    </w:p>
  </w:footnote>
  <w:footnote w:id="4">
    <w:p w:rsidR="00374DAC" w:rsidRPr="00A31D8E" w:rsidRDefault="00374DAC" w:rsidP="00C63BE3">
      <w:pPr>
        <w:pStyle w:val="FootnoteText"/>
      </w:pPr>
      <w:r w:rsidRPr="00A31D8E">
        <w:rPr>
          <w:rStyle w:val="FootnoteReference"/>
          <w:rFonts w:ascii="Calibri" w:hAnsi="Calibri"/>
        </w:rPr>
        <w:footnoteRef/>
      </w:r>
      <w:r w:rsidRPr="00A31D8E">
        <w:rPr>
          <w:rtl/>
        </w:rPr>
        <w:tab/>
      </w:r>
      <w:r w:rsidRPr="00A31D8E">
        <w:rPr>
          <w:rFonts w:hint="cs"/>
          <w:rtl/>
        </w:rPr>
        <w:t>[سيُضاف توضيح بخصوص العمل في قطاعي تقييس الاتصالات وتنمية الاتصالات]</w:t>
      </w:r>
    </w:p>
  </w:footnote>
  <w:footnote w:id="5">
    <w:p w:rsidR="00374DAC" w:rsidRPr="00BA4D74" w:rsidRDefault="00374DAC" w:rsidP="00C63BE3">
      <w:pPr>
        <w:pStyle w:val="FootnoteText"/>
      </w:pPr>
      <w:r w:rsidRPr="00BA4D74">
        <w:rPr>
          <w:rStyle w:val="FootnoteReference"/>
          <w:rFonts w:ascii="Calibri" w:hAnsi="Calibri"/>
        </w:rPr>
        <w:footnoteRef/>
      </w:r>
      <w:r w:rsidRPr="00BA4D74">
        <w:rPr>
          <w:rtl/>
        </w:rPr>
        <w:tab/>
      </w:r>
      <w:r w:rsidRPr="00BA4D74">
        <w:rPr>
          <w:rtl/>
          <w:lang w:bidi="ar-SA"/>
        </w:rPr>
        <w:t xml:space="preserve">في سياق نواتج مساهمة قطاع تنمية الاتصالات في الخطة الاستراتيجية للاتحاد، يُقصد بعبارة "منتجات وخدمات" الأنشطة التي تندرج ضمن ولاية قطاع تنمية الاتصالات بحسب تعريف المادة </w:t>
      </w:r>
      <w:r w:rsidRPr="00BA4D74">
        <w:rPr>
          <w:lang w:val="fr-CH"/>
        </w:rPr>
        <w:t>21</w:t>
      </w:r>
      <w:r w:rsidRPr="00BA4D74">
        <w:rPr>
          <w:rtl/>
          <w:lang w:bidi="ar-SA"/>
        </w:rPr>
        <w:t xml:space="preserve"> من دستور الاتحاد، يُذكر من بينها بناء القدرات ونشر خبرات الاتحاد ومعارفه.</w:t>
      </w:r>
    </w:p>
  </w:footnote>
  <w:footnote w:id="6">
    <w:p w:rsidR="00374DAC" w:rsidRPr="00BA4D74" w:rsidRDefault="00374DAC" w:rsidP="00C63BE3">
      <w:pPr>
        <w:pStyle w:val="FootnoteText"/>
      </w:pPr>
      <w:r w:rsidRPr="00BA4D74">
        <w:rPr>
          <w:rStyle w:val="FootnoteReference"/>
          <w:rFonts w:ascii="Calibri" w:hAnsi="Calibri"/>
        </w:rPr>
        <w:footnoteRef/>
      </w:r>
      <w:r w:rsidRPr="00BA4D74">
        <w:rPr>
          <w:rtl/>
        </w:rPr>
        <w:tab/>
      </w:r>
      <w:r w:rsidRPr="00BA4D74">
        <w:rPr>
          <w:color w:val="000000"/>
          <w:rtl/>
        </w:rPr>
        <w:t>أداة الاتحاد الخاصة بتقابل أهداف التنمية المستدامة</w:t>
      </w:r>
      <w:r w:rsidRPr="00BA4D74">
        <w:rPr>
          <w:rFonts w:hint="cs"/>
          <w:rtl/>
        </w:rPr>
        <w:t xml:space="preserve">: </w:t>
      </w:r>
      <w:hyperlink r:id="rId1" w:history="1">
        <w:r w:rsidRPr="00BA4D74">
          <w:rPr>
            <w:rStyle w:val="Hyperlink"/>
            <w:rFonts w:ascii="Calibri" w:hAnsi="Calibri"/>
            <w:sz w:val="20"/>
            <w:szCs w:val="28"/>
          </w:rPr>
          <w:t>https://www.itu.int/sdgmappingtool</w:t>
        </w:r>
      </w:hyperlink>
    </w:p>
  </w:footnote>
  <w:footnote w:id="7">
    <w:p w:rsidR="00374DAC" w:rsidRPr="00BA4D74" w:rsidRDefault="00374DAC" w:rsidP="00C63BE3">
      <w:pPr>
        <w:pStyle w:val="FootnoteText"/>
      </w:pPr>
      <w:r w:rsidRPr="00BA4D74">
        <w:rPr>
          <w:rStyle w:val="FootnoteReference"/>
          <w:rFonts w:ascii="Calibri" w:hAnsi="Calibri"/>
        </w:rPr>
        <w:footnoteRef/>
      </w:r>
      <w:r w:rsidRPr="00BA4D74">
        <w:rPr>
          <w:rtl/>
        </w:rPr>
        <w:tab/>
      </w:r>
      <w:r w:rsidRPr="00BA4D74">
        <w:rPr>
          <w:rFonts w:hint="cs"/>
          <w:rtl/>
        </w:rPr>
        <w:t>تُبين مؤشرات أهداف التنمية المستدامة التي تشير إلى تكنولوجيا المعلومات والاتصالات بخط بارز.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DAC" w:rsidRPr="00034CD2" w:rsidRDefault="00374DAC" w:rsidP="00C63BE3">
    <w:pPr>
      <w:tabs>
        <w:tab w:val="clear" w:pos="1134"/>
        <w:tab w:val="center" w:pos="4680"/>
        <w:tab w:val="right" w:pos="9360"/>
      </w:tabs>
      <w:bidi w:val="0"/>
      <w:spacing w:after="240" w:line="240" w:lineRule="auto"/>
      <w:jc w:val="center"/>
      <w:rPr>
        <w:rFonts w:eastAsiaTheme="minorEastAsia" w:cs="Calibri"/>
        <w:sz w:val="20"/>
        <w:szCs w:val="20"/>
        <w:lang w:eastAsia="zh-CN"/>
      </w:rPr>
    </w:pPr>
    <w:r w:rsidRPr="00034CD2">
      <w:rPr>
        <w:rFonts w:eastAsiaTheme="minorEastAsia" w:cs="Calibri"/>
        <w:sz w:val="20"/>
        <w:szCs w:val="20"/>
        <w:lang w:val="en-GB" w:eastAsia="zh-CN"/>
      </w:rPr>
      <w:fldChar w:fldCharType="begin"/>
    </w:r>
    <w:r w:rsidRPr="00034CD2">
      <w:rPr>
        <w:rFonts w:eastAsiaTheme="minorEastAsia" w:cs="Calibri"/>
        <w:sz w:val="20"/>
        <w:szCs w:val="20"/>
        <w:lang w:val="en-GB" w:eastAsia="zh-CN"/>
      </w:rPr>
      <w:instrText xml:space="preserve"> PAGE   \* MERGEFORMAT </w:instrText>
    </w:r>
    <w:r w:rsidRPr="00034CD2">
      <w:rPr>
        <w:rFonts w:eastAsiaTheme="minorEastAsia" w:cs="Calibri"/>
        <w:sz w:val="20"/>
        <w:szCs w:val="20"/>
        <w:lang w:val="en-GB" w:eastAsia="zh-CN"/>
      </w:rPr>
      <w:fldChar w:fldCharType="separate"/>
    </w:r>
    <w:r w:rsidR="00FB5EF1">
      <w:rPr>
        <w:rFonts w:eastAsiaTheme="minorEastAsia" w:cs="Calibri"/>
        <w:noProof/>
        <w:sz w:val="20"/>
        <w:szCs w:val="20"/>
        <w:lang w:val="en-GB" w:eastAsia="zh-CN"/>
      </w:rPr>
      <w:t>28</w:t>
    </w:r>
    <w:r w:rsidRPr="00034CD2">
      <w:rPr>
        <w:rFonts w:eastAsiaTheme="minorEastAsia" w:cs="Calibri"/>
        <w:sz w:val="20"/>
        <w:szCs w:val="20"/>
        <w:lang w:eastAsia="zh-CN"/>
      </w:rPr>
      <w:fldChar w:fldCharType="end"/>
    </w:r>
    <w:r w:rsidRPr="00034CD2">
      <w:rPr>
        <w:rFonts w:eastAsiaTheme="minorEastAsia" w:cs="Calibri"/>
        <w:sz w:val="20"/>
        <w:szCs w:val="20"/>
        <w:lang w:val="en-GB" w:eastAsia="zh-CN"/>
      </w:rPr>
      <w:br/>
      <w:t>RAG1</w:t>
    </w:r>
    <w:r>
      <w:rPr>
        <w:rFonts w:eastAsiaTheme="minorEastAsia" w:cs="Calibri"/>
        <w:sz w:val="20"/>
        <w:szCs w:val="20"/>
        <w:lang w:val="en-GB" w:eastAsia="zh-CN"/>
      </w:rPr>
      <w:t>8</w:t>
    </w:r>
    <w:r w:rsidRPr="00034CD2">
      <w:rPr>
        <w:rFonts w:eastAsiaTheme="minorEastAsia" w:cs="Calibri"/>
        <w:sz w:val="20"/>
        <w:szCs w:val="20"/>
        <w:lang w:val="en-GB" w:eastAsia="zh-CN"/>
      </w:rPr>
      <w:t>/</w:t>
    </w:r>
    <w:r>
      <w:rPr>
        <w:rFonts w:eastAsiaTheme="minorEastAsia" w:cs="Calibri"/>
        <w:sz w:val="20"/>
        <w:szCs w:val="20"/>
        <w:lang w:val="en-GB" w:eastAsia="zh-CN"/>
      </w:rPr>
      <w:t>5</w:t>
    </w:r>
    <w:r w:rsidRPr="00034CD2">
      <w:rPr>
        <w:rFonts w:eastAsiaTheme="minorEastAsia" w:cs="Calibri"/>
        <w:sz w:val="20"/>
        <w:szCs w:val="20"/>
        <w:lang w:val="en-GB" w:eastAsia="zh-CN"/>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E41F03"/>
    <w:multiLevelType w:val="hybridMultilevel"/>
    <w:tmpl w:val="D2546AF2"/>
    <w:lvl w:ilvl="0" w:tplc="607864E6">
      <w:start w:val="1"/>
      <w:numFmt w:val="bullet"/>
      <w:lvlText w:val="-"/>
      <w:lvlJc w:val="left"/>
      <w:pPr>
        <w:tabs>
          <w:tab w:val="num" w:pos="720"/>
        </w:tabs>
        <w:ind w:left="720" w:hanging="360"/>
      </w:pPr>
      <w:rPr>
        <w:rFonts w:ascii="Times New Roman" w:hAnsi="Times New Roman" w:hint="default"/>
      </w:rPr>
    </w:lvl>
    <w:lvl w:ilvl="1" w:tplc="595ED43A" w:tentative="1">
      <w:start w:val="1"/>
      <w:numFmt w:val="bullet"/>
      <w:lvlText w:val="-"/>
      <w:lvlJc w:val="left"/>
      <w:pPr>
        <w:tabs>
          <w:tab w:val="num" w:pos="1440"/>
        </w:tabs>
        <w:ind w:left="1440" w:hanging="360"/>
      </w:pPr>
      <w:rPr>
        <w:rFonts w:ascii="Times New Roman" w:hAnsi="Times New Roman" w:hint="default"/>
      </w:rPr>
    </w:lvl>
    <w:lvl w:ilvl="2" w:tplc="6EDC7CB4" w:tentative="1">
      <w:start w:val="1"/>
      <w:numFmt w:val="bullet"/>
      <w:lvlText w:val="-"/>
      <w:lvlJc w:val="left"/>
      <w:pPr>
        <w:tabs>
          <w:tab w:val="num" w:pos="2160"/>
        </w:tabs>
        <w:ind w:left="2160" w:hanging="360"/>
      </w:pPr>
      <w:rPr>
        <w:rFonts w:ascii="Times New Roman" w:hAnsi="Times New Roman" w:hint="default"/>
      </w:rPr>
    </w:lvl>
    <w:lvl w:ilvl="3" w:tplc="8780E310" w:tentative="1">
      <w:start w:val="1"/>
      <w:numFmt w:val="bullet"/>
      <w:lvlText w:val="-"/>
      <w:lvlJc w:val="left"/>
      <w:pPr>
        <w:tabs>
          <w:tab w:val="num" w:pos="2880"/>
        </w:tabs>
        <w:ind w:left="2880" w:hanging="360"/>
      </w:pPr>
      <w:rPr>
        <w:rFonts w:ascii="Times New Roman" w:hAnsi="Times New Roman" w:hint="default"/>
      </w:rPr>
    </w:lvl>
    <w:lvl w:ilvl="4" w:tplc="772EA256" w:tentative="1">
      <w:start w:val="1"/>
      <w:numFmt w:val="bullet"/>
      <w:lvlText w:val="-"/>
      <w:lvlJc w:val="left"/>
      <w:pPr>
        <w:tabs>
          <w:tab w:val="num" w:pos="3600"/>
        </w:tabs>
        <w:ind w:left="3600" w:hanging="360"/>
      </w:pPr>
      <w:rPr>
        <w:rFonts w:ascii="Times New Roman" w:hAnsi="Times New Roman" w:hint="default"/>
      </w:rPr>
    </w:lvl>
    <w:lvl w:ilvl="5" w:tplc="2A685A9A" w:tentative="1">
      <w:start w:val="1"/>
      <w:numFmt w:val="bullet"/>
      <w:lvlText w:val="-"/>
      <w:lvlJc w:val="left"/>
      <w:pPr>
        <w:tabs>
          <w:tab w:val="num" w:pos="4320"/>
        </w:tabs>
        <w:ind w:left="4320" w:hanging="360"/>
      </w:pPr>
      <w:rPr>
        <w:rFonts w:ascii="Times New Roman" w:hAnsi="Times New Roman" w:hint="default"/>
      </w:rPr>
    </w:lvl>
    <w:lvl w:ilvl="6" w:tplc="1E56513C" w:tentative="1">
      <w:start w:val="1"/>
      <w:numFmt w:val="bullet"/>
      <w:lvlText w:val="-"/>
      <w:lvlJc w:val="left"/>
      <w:pPr>
        <w:tabs>
          <w:tab w:val="num" w:pos="5040"/>
        </w:tabs>
        <w:ind w:left="5040" w:hanging="360"/>
      </w:pPr>
      <w:rPr>
        <w:rFonts w:ascii="Times New Roman" w:hAnsi="Times New Roman" w:hint="default"/>
      </w:rPr>
    </w:lvl>
    <w:lvl w:ilvl="7" w:tplc="C76C05BE" w:tentative="1">
      <w:start w:val="1"/>
      <w:numFmt w:val="bullet"/>
      <w:lvlText w:val="-"/>
      <w:lvlJc w:val="left"/>
      <w:pPr>
        <w:tabs>
          <w:tab w:val="num" w:pos="5760"/>
        </w:tabs>
        <w:ind w:left="5760" w:hanging="360"/>
      </w:pPr>
      <w:rPr>
        <w:rFonts w:ascii="Times New Roman" w:hAnsi="Times New Roman" w:hint="default"/>
      </w:rPr>
    </w:lvl>
    <w:lvl w:ilvl="8" w:tplc="B492BC84"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146522B3"/>
    <w:multiLevelType w:val="hybridMultilevel"/>
    <w:tmpl w:val="D8389A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76364E8"/>
    <w:multiLevelType w:val="hybridMultilevel"/>
    <w:tmpl w:val="BE7E5EB2"/>
    <w:lvl w:ilvl="0" w:tplc="26B66588">
      <w:start w:val="1"/>
      <w:numFmt w:val="bullet"/>
      <w:lvlText w:val=""/>
      <w:lvlJc w:val="left"/>
      <w:pPr>
        <w:tabs>
          <w:tab w:val="num" w:pos="720"/>
        </w:tabs>
        <w:ind w:left="720" w:hanging="360"/>
      </w:pPr>
      <w:rPr>
        <w:rFonts w:ascii="Wingdings" w:hAnsi="Wingdings" w:hint="default"/>
      </w:rPr>
    </w:lvl>
    <w:lvl w:ilvl="1" w:tplc="8C46C9BC">
      <w:start w:val="38"/>
      <w:numFmt w:val="bullet"/>
      <w:lvlText w:val=""/>
      <w:lvlJc w:val="left"/>
      <w:pPr>
        <w:tabs>
          <w:tab w:val="num" w:pos="1440"/>
        </w:tabs>
        <w:ind w:left="1440" w:hanging="360"/>
      </w:pPr>
      <w:rPr>
        <w:rFonts w:ascii="Wingdings" w:hAnsi="Wingdings" w:hint="default"/>
      </w:rPr>
    </w:lvl>
    <w:lvl w:ilvl="2" w:tplc="D26CFF20" w:tentative="1">
      <w:start w:val="1"/>
      <w:numFmt w:val="bullet"/>
      <w:lvlText w:val=""/>
      <w:lvlJc w:val="left"/>
      <w:pPr>
        <w:tabs>
          <w:tab w:val="num" w:pos="2160"/>
        </w:tabs>
        <w:ind w:left="2160" w:hanging="360"/>
      </w:pPr>
      <w:rPr>
        <w:rFonts w:ascii="Wingdings" w:hAnsi="Wingdings" w:hint="default"/>
      </w:rPr>
    </w:lvl>
    <w:lvl w:ilvl="3" w:tplc="1A56BB70" w:tentative="1">
      <w:start w:val="1"/>
      <w:numFmt w:val="bullet"/>
      <w:lvlText w:val=""/>
      <w:lvlJc w:val="left"/>
      <w:pPr>
        <w:tabs>
          <w:tab w:val="num" w:pos="2880"/>
        </w:tabs>
        <w:ind w:left="2880" w:hanging="360"/>
      </w:pPr>
      <w:rPr>
        <w:rFonts w:ascii="Wingdings" w:hAnsi="Wingdings" w:hint="default"/>
      </w:rPr>
    </w:lvl>
    <w:lvl w:ilvl="4" w:tplc="4F668D70" w:tentative="1">
      <w:start w:val="1"/>
      <w:numFmt w:val="bullet"/>
      <w:lvlText w:val=""/>
      <w:lvlJc w:val="left"/>
      <w:pPr>
        <w:tabs>
          <w:tab w:val="num" w:pos="3600"/>
        </w:tabs>
        <w:ind w:left="3600" w:hanging="360"/>
      </w:pPr>
      <w:rPr>
        <w:rFonts w:ascii="Wingdings" w:hAnsi="Wingdings" w:hint="default"/>
      </w:rPr>
    </w:lvl>
    <w:lvl w:ilvl="5" w:tplc="65BC50C4" w:tentative="1">
      <w:start w:val="1"/>
      <w:numFmt w:val="bullet"/>
      <w:lvlText w:val=""/>
      <w:lvlJc w:val="left"/>
      <w:pPr>
        <w:tabs>
          <w:tab w:val="num" w:pos="4320"/>
        </w:tabs>
        <w:ind w:left="4320" w:hanging="360"/>
      </w:pPr>
      <w:rPr>
        <w:rFonts w:ascii="Wingdings" w:hAnsi="Wingdings" w:hint="default"/>
      </w:rPr>
    </w:lvl>
    <w:lvl w:ilvl="6" w:tplc="F43A094E" w:tentative="1">
      <w:start w:val="1"/>
      <w:numFmt w:val="bullet"/>
      <w:lvlText w:val=""/>
      <w:lvlJc w:val="left"/>
      <w:pPr>
        <w:tabs>
          <w:tab w:val="num" w:pos="5040"/>
        </w:tabs>
        <w:ind w:left="5040" w:hanging="360"/>
      </w:pPr>
      <w:rPr>
        <w:rFonts w:ascii="Wingdings" w:hAnsi="Wingdings" w:hint="default"/>
      </w:rPr>
    </w:lvl>
    <w:lvl w:ilvl="7" w:tplc="7026EE0E" w:tentative="1">
      <w:start w:val="1"/>
      <w:numFmt w:val="bullet"/>
      <w:lvlText w:val=""/>
      <w:lvlJc w:val="left"/>
      <w:pPr>
        <w:tabs>
          <w:tab w:val="num" w:pos="5760"/>
        </w:tabs>
        <w:ind w:left="5760" w:hanging="360"/>
      </w:pPr>
      <w:rPr>
        <w:rFonts w:ascii="Wingdings" w:hAnsi="Wingdings" w:hint="default"/>
      </w:rPr>
    </w:lvl>
    <w:lvl w:ilvl="8" w:tplc="289E7A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C366A4F"/>
    <w:multiLevelType w:val="hybridMultilevel"/>
    <w:tmpl w:val="28580FAE"/>
    <w:lvl w:ilvl="0" w:tplc="E06ACA9A">
      <w:start w:val="1"/>
      <w:numFmt w:val="bullet"/>
      <w:lvlText w:val=""/>
      <w:lvlJc w:val="left"/>
      <w:pPr>
        <w:tabs>
          <w:tab w:val="num" w:pos="720"/>
        </w:tabs>
        <w:ind w:left="720" w:hanging="360"/>
      </w:pPr>
      <w:rPr>
        <w:rFonts w:ascii="Wingdings" w:hAnsi="Wingdings" w:hint="default"/>
      </w:rPr>
    </w:lvl>
    <w:lvl w:ilvl="1" w:tplc="FE0CCAB0" w:tentative="1">
      <w:start w:val="1"/>
      <w:numFmt w:val="bullet"/>
      <w:lvlText w:val=""/>
      <w:lvlJc w:val="left"/>
      <w:pPr>
        <w:tabs>
          <w:tab w:val="num" w:pos="1440"/>
        </w:tabs>
        <w:ind w:left="1440" w:hanging="360"/>
      </w:pPr>
      <w:rPr>
        <w:rFonts w:ascii="Wingdings" w:hAnsi="Wingdings" w:hint="default"/>
      </w:rPr>
    </w:lvl>
    <w:lvl w:ilvl="2" w:tplc="62666448" w:tentative="1">
      <w:start w:val="1"/>
      <w:numFmt w:val="bullet"/>
      <w:lvlText w:val=""/>
      <w:lvlJc w:val="left"/>
      <w:pPr>
        <w:tabs>
          <w:tab w:val="num" w:pos="2160"/>
        </w:tabs>
        <w:ind w:left="2160" w:hanging="360"/>
      </w:pPr>
      <w:rPr>
        <w:rFonts w:ascii="Wingdings" w:hAnsi="Wingdings" w:hint="default"/>
      </w:rPr>
    </w:lvl>
    <w:lvl w:ilvl="3" w:tplc="8BB07A4C" w:tentative="1">
      <w:start w:val="1"/>
      <w:numFmt w:val="bullet"/>
      <w:lvlText w:val=""/>
      <w:lvlJc w:val="left"/>
      <w:pPr>
        <w:tabs>
          <w:tab w:val="num" w:pos="2880"/>
        </w:tabs>
        <w:ind w:left="2880" w:hanging="360"/>
      </w:pPr>
      <w:rPr>
        <w:rFonts w:ascii="Wingdings" w:hAnsi="Wingdings" w:hint="default"/>
      </w:rPr>
    </w:lvl>
    <w:lvl w:ilvl="4" w:tplc="1D70C0DA" w:tentative="1">
      <w:start w:val="1"/>
      <w:numFmt w:val="bullet"/>
      <w:lvlText w:val=""/>
      <w:lvlJc w:val="left"/>
      <w:pPr>
        <w:tabs>
          <w:tab w:val="num" w:pos="3600"/>
        </w:tabs>
        <w:ind w:left="3600" w:hanging="360"/>
      </w:pPr>
      <w:rPr>
        <w:rFonts w:ascii="Wingdings" w:hAnsi="Wingdings" w:hint="default"/>
      </w:rPr>
    </w:lvl>
    <w:lvl w:ilvl="5" w:tplc="0A5231A8" w:tentative="1">
      <w:start w:val="1"/>
      <w:numFmt w:val="bullet"/>
      <w:lvlText w:val=""/>
      <w:lvlJc w:val="left"/>
      <w:pPr>
        <w:tabs>
          <w:tab w:val="num" w:pos="4320"/>
        </w:tabs>
        <w:ind w:left="4320" w:hanging="360"/>
      </w:pPr>
      <w:rPr>
        <w:rFonts w:ascii="Wingdings" w:hAnsi="Wingdings" w:hint="default"/>
      </w:rPr>
    </w:lvl>
    <w:lvl w:ilvl="6" w:tplc="52E482F2" w:tentative="1">
      <w:start w:val="1"/>
      <w:numFmt w:val="bullet"/>
      <w:lvlText w:val=""/>
      <w:lvlJc w:val="left"/>
      <w:pPr>
        <w:tabs>
          <w:tab w:val="num" w:pos="5040"/>
        </w:tabs>
        <w:ind w:left="5040" w:hanging="360"/>
      </w:pPr>
      <w:rPr>
        <w:rFonts w:ascii="Wingdings" w:hAnsi="Wingdings" w:hint="default"/>
      </w:rPr>
    </w:lvl>
    <w:lvl w:ilvl="7" w:tplc="0E84450E" w:tentative="1">
      <w:start w:val="1"/>
      <w:numFmt w:val="bullet"/>
      <w:lvlText w:val=""/>
      <w:lvlJc w:val="left"/>
      <w:pPr>
        <w:tabs>
          <w:tab w:val="num" w:pos="5760"/>
        </w:tabs>
        <w:ind w:left="5760" w:hanging="360"/>
      </w:pPr>
      <w:rPr>
        <w:rFonts w:ascii="Wingdings" w:hAnsi="Wingdings" w:hint="default"/>
      </w:rPr>
    </w:lvl>
    <w:lvl w:ilvl="8" w:tplc="9FEA85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3820CB"/>
    <w:multiLevelType w:val="hybridMultilevel"/>
    <w:tmpl w:val="A5CE6CB2"/>
    <w:lvl w:ilvl="0" w:tplc="723C04FC">
      <w:start w:val="1"/>
      <w:numFmt w:val="bullet"/>
      <w:lvlText w:val=""/>
      <w:lvlJc w:val="left"/>
      <w:pPr>
        <w:tabs>
          <w:tab w:val="num" w:pos="720"/>
        </w:tabs>
        <w:ind w:left="720" w:hanging="360"/>
      </w:pPr>
      <w:rPr>
        <w:rFonts w:ascii="Wingdings" w:hAnsi="Wingdings" w:hint="default"/>
      </w:rPr>
    </w:lvl>
    <w:lvl w:ilvl="1" w:tplc="94C4874E" w:tentative="1">
      <w:start w:val="1"/>
      <w:numFmt w:val="bullet"/>
      <w:lvlText w:val=""/>
      <w:lvlJc w:val="left"/>
      <w:pPr>
        <w:tabs>
          <w:tab w:val="num" w:pos="1440"/>
        </w:tabs>
        <w:ind w:left="1440" w:hanging="360"/>
      </w:pPr>
      <w:rPr>
        <w:rFonts w:ascii="Wingdings" w:hAnsi="Wingdings" w:hint="default"/>
      </w:rPr>
    </w:lvl>
    <w:lvl w:ilvl="2" w:tplc="3FA618B2" w:tentative="1">
      <w:start w:val="1"/>
      <w:numFmt w:val="bullet"/>
      <w:lvlText w:val=""/>
      <w:lvlJc w:val="left"/>
      <w:pPr>
        <w:tabs>
          <w:tab w:val="num" w:pos="2160"/>
        </w:tabs>
        <w:ind w:left="2160" w:hanging="360"/>
      </w:pPr>
      <w:rPr>
        <w:rFonts w:ascii="Wingdings" w:hAnsi="Wingdings" w:hint="default"/>
      </w:rPr>
    </w:lvl>
    <w:lvl w:ilvl="3" w:tplc="DB921C92" w:tentative="1">
      <w:start w:val="1"/>
      <w:numFmt w:val="bullet"/>
      <w:lvlText w:val=""/>
      <w:lvlJc w:val="left"/>
      <w:pPr>
        <w:tabs>
          <w:tab w:val="num" w:pos="2880"/>
        </w:tabs>
        <w:ind w:left="2880" w:hanging="360"/>
      </w:pPr>
      <w:rPr>
        <w:rFonts w:ascii="Wingdings" w:hAnsi="Wingdings" w:hint="default"/>
      </w:rPr>
    </w:lvl>
    <w:lvl w:ilvl="4" w:tplc="651691F2" w:tentative="1">
      <w:start w:val="1"/>
      <w:numFmt w:val="bullet"/>
      <w:lvlText w:val=""/>
      <w:lvlJc w:val="left"/>
      <w:pPr>
        <w:tabs>
          <w:tab w:val="num" w:pos="3600"/>
        </w:tabs>
        <w:ind w:left="3600" w:hanging="360"/>
      </w:pPr>
      <w:rPr>
        <w:rFonts w:ascii="Wingdings" w:hAnsi="Wingdings" w:hint="default"/>
      </w:rPr>
    </w:lvl>
    <w:lvl w:ilvl="5" w:tplc="892A90D4" w:tentative="1">
      <w:start w:val="1"/>
      <w:numFmt w:val="bullet"/>
      <w:lvlText w:val=""/>
      <w:lvlJc w:val="left"/>
      <w:pPr>
        <w:tabs>
          <w:tab w:val="num" w:pos="4320"/>
        </w:tabs>
        <w:ind w:left="4320" w:hanging="360"/>
      </w:pPr>
      <w:rPr>
        <w:rFonts w:ascii="Wingdings" w:hAnsi="Wingdings" w:hint="default"/>
      </w:rPr>
    </w:lvl>
    <w:lvl w:ilvl="6" w:tplc="ABA8C58A" w:tentative="1">
      <w:start w:val="1"/>
      <w:numFmt w:val="bullet"/>
      <w:lvlText w:val=""/>
      <w:lvlJc w:val="left"/>
      <w:pPr>
        <w:tabs>
          <w:tab w:val="num" w:pos="5040"/>
        </w:tabs>
        <w:ind w:left="5040" w:hanging="360"/>
      </w:pPr>
      <w:rPr>
        <w:rFonts w:ascii="Wingdings" w:hAnsi="Wingdings" w:hint="default"/>
      </w:rPr>
    </w:lvl>
    <w:lvl w:ilvl="7" w:tplc="F95CCB0E" w:tentative="1">
      <w:start w:val="1"/>
      <w:numFmt w:val="bullet"/>
      <w:lvlText w:val=""/>
      <w:lvlJc w:val="left"/>
      <w:pPr>
        <w:tabs>
          <w:tab w:val="num" w:pos="5760"/>
        </w:tabs>
        <w:ind w:left="5760" w:hanging="360"/>
      </w:pPr>
      <w:rPr>
        <w:rFonts w:ascii="Wingdings" w:hAnsi="Wingdings" w:hint="default"/>
      </w:rPr>
    </w:lvl>
    <w:lvl w:ilvl="8" w:tplc="65247EA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C113BD"/>
    <w:multiLevelType w:val="hybridMultilevel"/>
    <w:tmpl w:val="D8F4BC62"/>
    <w:lvl w:ilvl="0" w:tplc="8E385C94">
      <w:start w:val="1"/>
      <w:numFmt w:val="bullet"/>
      <w:lvlText w:val=""/>
      <w:lvlJc w:val="left"/>
      <w:pPr>
        <w:tabs>
          <w:tab w:val="num" w:pos="720"/>
        </w:tabs>
        <w:ind w:left="720" w:hanging="360"/>
      </w:pPr>
      <w:rPr>
        <w:rFonts w:ascii="Wingdings" w:hAnsi="Wingdings" w:hint="default"/>
      </w:rPr>
    </w:lvl>
    <w:lvl w:ilvl="1" w:tplc="ED4886D8">
      <w:start w:val="38"/>
      <w:numFmt w:val="bullet"/>
      <w:lvlText w:val=""/>
      <w:lvlJc w:val="left"/>
      <w:pPr>
        <w:tabs>
          <w:tab w:val="num" w:pos="1440"/>
        </w:tabs>
        <w:ind w:left="1440" w:hanging="360"/>
      </w:pPr>
      <w:rPr>
        <w:rFonts w:ascii="Wingdings" w:hAnsi="Wingdings" w:hint="default"/>
      </w:rPr>
    </w:lvl>
    <w:lvl w:ilvl="2" w:tplc="B7941DBA" w:tentative="1">
      <w:start w:val="1"/>
      <w:numFmt w:val="bullet"/>
      <w:lvlText w:val=""/>
      <w:lvlJc w:val="left"/>
      <w:pPr>
        <w:tabs>
          <w:tab w:val="num" w:pos="2160"/>
        </w:tabs>
        <w:ind w:left="2160" w:hanging="360"/>
      </w:pPr>
      <w:rPr>
        <w:rFonts w:ascii="Wingdings" w:hAnsi="Wingdings" w:hint="default"/>
      </w:rPr>
    </w:lvl>
    <w:lvl w:ilvl="3" w:tplc="C27CBDE2" w:tentative="1">
      <w:start w:val="1"/>
      <w:numFmt w:val="bullet"/>
      <w:lvlText w:val=""/>
      <w:lvlJc w:val="left"/>
      <w:pPr>
        <w:tabs>
          <w:tab w:val="num" w:pos="2880"/>
        </w:tabs>
        <w:ind w:left="2880" w:hanging="360"/>
      </w:pPr>
      <w:rPr>
        <w:rFonts w:ascii="Wingdings" w:hAnsi="Wingdings" w:hint="default"/>
      </w:rPr>
    </w:lvl>
    <w:lvl w:ilvl="4" w:tplc="180E4D30" w:tentative="1">
      <w:start w:val="1"/>
      <w:numFmt w:val="bullet"/>
      <w:lvlText w:val=""/>
      <w:lvlJc w:val="left"/>
      <w:pPr>
        <w:tabs>
          <w:tab w:val="num" w:pos="3600"/>
        </w:tabs>
        <w:ind w:left="3600" w:hanging="360"/>
      </w:pPr>
      <w:rPr>
        <w:rFonts w:ascii="Wingdings" w:hAnsi="Wingdings" w:hint="default"/>
      </w:rPr>
    </w:lvl>
    <w:lvl w:ilvl="5" w:tplc="8230CCB6" w:tentative="1">
      <w:start w:val="1"/>
      <w:numFmt w:val="bullet"/>
      <w:lvlText w:val=""/>
      <w:lvlJc w:val="left"/>
      <w:pPr>
        <w:tabs>
          <w:tab w:val="num" w:pos="4320"/>
        </w:tabs>
        <w:ind w:left="4320" w:hanging="360"/>
      </w:pPr>
      <w:rPr>
        <w:rFonts w:ascii="Wingdings" w:hAnsi="Wingdings" w:hint="default"/>
      </w:rPr>
    </w:lvl>
    <w:lvl w:ilvl="6" w:tplc="0D94430C" w:tentative="1">
      <w:start w:val="1"/>
      <w:numFmt w:val="bullet"/>
      <w:lvlText w:val=""/>
      <w:lvlJc w:val="left"/>
      <w:pPr>
        <w:tabs>
          <w:tab w:val="num" w:pos="5040"/>
        </w:tabs>
        <w:ind w:left="5040" w:hanging="360"/>
      </w:pPr>
      <w:rPr>
        <w:rFonts w:ascii="Wingdings" w:hAnsi="Wingdings" w:hint="default"/>
      </w:rPr>
    </w:lvl>
    <w:lvl w:ilvl="7" w:tplc="747C4A80" w:tentative="1">
      <w:start w:val="1"/>
      <w:numFmt w:val="bullet"/>
      <w:lvlText w:val=""/>
      <w:lvlJc w:val="left"/>
      <w:pPr>
        <w:tabs>
          <w:tab w:val="num" w:pos="5760"/>
        </w:tabs>
        <w:ind w:left="5760" w:hanging="360"/>
      </w:pPr>
      <w:rPr>
        <w:rFonts w:ascii="Wingdings" w:hAnsi="Wingdings" w:hint="default"/>
      </w:rPr>
    </w:lvl>
    <w:lvl w:ilvl="8" w:tplc="73DC60E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D27256E"/>
    <w:multiLevelType w:val="hybridMultilevel"/>
    <w:tmpl w:val="861C4EB0"/>
    <w:lvl w:ilvl="0" w:tplc="CDFCB168">
      <w:start w:val="14"/>
      <w:numFmt w:val="bullet"/>
      <w:lvlText w:val="-"/>
      <w:lvlJc w:val="left"/>
      <w:pPr>
        <w:ind w:left="1155" w:hanging="360"/>
      </w:pPr>
      <w:rPr>
        <w:rFonts w:ascii="Traditional Arabic" w:eastAsia="Times New Roman" w:hAnsi="Traditional Arabic" w:cs="Traditional Arabic"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18" w15:restartNumberingAfterBreak="0">
    <w:nsid w:val="4EBD79CE"/>
    <w:multiLevelType w:val="hybridMultilevel"/>
    <w:tmpl w:val="31946BE4"/>
    <w:lvl w:ilvl="0" w:tplc="A26692EE">
      <w:start w:val="1"/>
      <w:numFmt w:val="bullet"/>
      <w:lvlText w:val=""/>
      <w:lvlJc w:val="left"/>
      <w:pPr>
        <w:tabs>
          <w:tab w:val="num" w:pos="720"/>
        </w:tabs>
        <w:ind w:left="720" w:hanging="360"/>
      </w:pPr>
      <w:rPr>
        <w:rFonts w:ascii="Wingdings" w:hAnsi="Wingdings" w:hint="default"/>
      </w:rPr>
    </w:lvl>
    <w:lvl w:ilvl="1" w:tplc="23944880" w:tentative="1">
      <w:start w:val="1"/>
      <w:numFmt w:val="bullet"/>
      <w:lvlText w:val=""/>
      <w:lvlJc w:val="left"/>
      <w:pPr>
        <w:tabs>
          <w:tab w:val="num" w:pos="1440"/>
        </w:tabs>
        <w:ind w:left="1440" w:hanging="360"/>
      </w:pPr>
      <w:rPr>
        <w:rFonts w:ascii="Wingdings" w:hAnsi="Wingdings" w:hint="default"/>
      </w:rPr>
    </w:lvl>
    <w:lvl w:ilvl="2" w:tplc="D1729A5C" w:tentative="1">
      <w:start w:val="1"/>
      <w:numFmt w:val="bullet"/>
      <w:lvlText w:val=""/>
      <w:lvlJc w:val="left"/>
      <w:pPr>
        <w:tabs>
          <w:tab w:val="num" w:pos="2160"/>
        </w:tabs>
        <w:ind w:left="2160" w:hanging="360"/>
      </w:pPr>
      <w:rPr>
        <w:rFonts w:ascii="Wingdings" w:hAnsi="Wingdings" w:hint="default"/>
      </w:rPr>
    </w:lvl>
    <w:lvl w:ilvl="3" w:tplc="567C2DB0" w:tentative="1">
      <w:start w:val="1"/>
      <w:numFmt w:val="bullet"/>
      <w:lvlText w:val=""/>
      <w:lvlJc w:val="left"/>
      <w:pPr>
        <w:tabs>
          <w:tab w:val="num" w:pos="2880"/>
        </w:tabs>
        <w:ind w:left="2880" w:hanging="360"/>
      </w:pPr>
      <w:rPr>
        <w:rFonts w:ascii="Wingdings" w:hAnsi="Wingdings" w:hint="default"/>
      </w:rPr>
    </w:lvl>
    <w:lvl w:ilvl="4" w:tplc="326CD1D6" w:tentative="1">
      <w:start w:val="1"/>
      <w:numFmt w:val="bullet"/>
      <w:lvlText w:val=""/>
      <w:lvlJc w:val="left"/>
      <w:pPr>
        <w:tabs>
          <w:tab w:val="num" w:pos="3600"/>
        </w:tabs>
        <w:ind w:left="3600" w:hanging="360"/>
      </w:pPr>
      <w:rPr>
        <w:rFonts w:ascii="Wingdings" w:hAnsi="Wingdings" w:hint="default"/>
      </w:rPr>
    </w:lvl>
    <w:lvl w:ilvl="5" w:tplc="9736608E" w:tentative="1">
      <w:start w:val="1"/>
      <w:numFmt w:val="bullet"/>
      <w:lvlText w:val=""/>
      <w:lvlJc w:val="left"/>
      <w:pPr>
        <w:tabs>
          <w:tab w:val="num" w:pos="4320"/>
        </w:tabs>
        <w:ind w:left="4320" w:hanging="360"/>
      </w:pPr>
      <w:rPr>
        <w:rFonts w:ascii="Wingdings" w:hAnsi="Wingdings" w:hint="default"/>
      </w:rPr>
    </w:lvl>
    <w:lvl w:ilvl="6" w:tplc="A8763916" w:tentative="1">
      <w:start w:val="1"/>
      <w:numFmt w:val="bullet"/>
      <w:lvlText w:val=""/>
      <w:lvlJc w:val="left"/>
      <w:pPr>
        <w:tabs>
          <w:tab w:val="num" w:pos="5040"/>
        </w:tabs>
        <w:ind w:left="5040" w:hanging="360"/>
      </w:pPr>
      <w:rPr>
        <w:rFonts w:ascii="Wingdings" w:hAnsi="Wingdings" w:hint="default"/>
      </w:rPr>
    </w:lvl>
    <w:lvl w:ilvl="7" w:tplc="727EED98" w:tentative="1">
      <w:start w:val="1"/>
      <w:numFmt w:val="bullet"/>
      <w:lvlText w:val=""/>
      <w:lvlJc w:val="left"/>
      <w:pPr>
        <w:tabs>
          <w:tab w:val="num" w:pos="5760"/>
        </w:tabs>
        <w:ind w:left="5760" w:hanging="360"/>
      </w:pPr>
      <w:rPr>
        <w:rFonts w:ascii="Wingdings" w:hAnsi="Wingdings" w:hint="default"/>
      </w:rPr>
    </w:lvl>
    <w:lvl w:ilvl="8" w:tplc="8EEECCF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F1473CF"/>
    <w:multiLevelType w:val="hybridMultilevel"/>
    <w:tmpl w:val="3314DA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2EC49AC"/>
    <w:multiLevelType w:val="hybridMultilevel"/>
    <w:tmpl w:val="0FCA207C"/>
    <w:lvl w:ilvl="0" w:tplc="9A2C2E2C">
      <w:start w:val="1"/>
      <w:numFmt w:val="bullet"/>
      <w:lvlText w:val=""/>
      <w:lvlJc w:val="left"/>
      <w:pPr>
        <w:tabs>
          <w:tab w:val="num" w:pos="720"/>
        </w:tabs>
        <w:ind w:left="720" w:hanging="360"/>
      </w:pPr>
      <w:rPr>
        <w:rFonts w:ascii="Wingdings" w:hAnsi="Wingdings" w:hint="default"/>
      </w:rPr>
    </w:lvl>
    <w:lvl w:ilvl="1" w:tplc="96EC6D0E">
      <w:start w:val="1"/>
      <w:numFmt w:val="bullet"/>
      <w:lvlText w:val=""/>
      <w:lvlJc w:val="left"/>
      <w:pPr>
        <w:tabs>
          <w:tab w:val="num" w:pos="1440"/>
        </w:tabs>
        <w:ind w:left="1440" w:hanging="360"/>
      </w:pPr>
      <w:rPr>
        <w:rFonts w:ascii="Wingdings" w:hAnsi="Wingdings" w:hint="default"/>
      </w:rPr>
    </w:lvl>
    <w:lvl w:ilvl="2" w:tplc="266AF926" w:tentative="1">
      <w:start w:val="1"/>
      <w:numFmt w:val="bullet"/>
      <w:lvlText w:val=""/>
      <w:lvlJc w:val="left"/>
      <w:pPr>
        <w:tabs>
          <w:tab w:val="num" w:pos="2160"/>
        </w:tabs>
        <w:ind w:left="2160" w:hanging="360"/>
      </w:pPr>
      <w:rPr>
        <w:rFonts w:ascii="Wingdings" w:hAnsi="Wingdings" w:hint="default"/>
      </w:rPr>
    </w:lvl>
    <w:lvl w:ilvl="3" w:tplc="AB00CD7A" w:tentative="1">
      <w:start w:val="1"/>
      <w:numFmt w:val="bullet"/>
      <w:lvlText w:val=""/>
      <w:lvlJc w:val="left"/>
      <w:pPr>
        <w:tabs>
          <w:tab w:val="num" w:pos="2880"/>
        </w:tabs>
        <w:ind w:left="2880" w:hanging="360"/>
      </w:pPr>
      <w:rPr>
        <w:rFonts w:ascii="Wingdings" w:hAnsi="Wingdings" w:hint="default"/>
      </w:rPr>
    </w:lvl>
    <w:lvl w:ilvl="4" w:tplc="42B46598" w:tentative="1">
      <w:start w:val="1"/>
      <w:numFmt w:val="bullet"/>
      <w:lvlText w:val=""/>
      <w:lvlJc w:val="left"/>
      <w:pPr>
        <w:tabs>
          <w:tab w:val="num" w:pos="3600"/>
        </w:tabs>
        <w:ind w:left="3600" w:hanging="360"/>
      </w:pPr>
      <w:rPr>
        <w:rFonts w:ascii="Wingdings" w:hAnsi="Wingdings" w:hint="default"/>
      </w:rPr>
    </w:lvl>
    <w:lvl w:ilvl="5" w:tplc="09FE9C26" w:tentative="1">
      <w:start w:val="1"/>
      <w:numFmt w:val="bullet"/>
      <w:lvlText w:val=""/>
      <w:lvlJc w:val="left"/>
      <w:pPr>
        <w:tabs>
          <w:tab w:val="num" w:pos="4320"/>
        </w:tabs>
        <w:ind w:left="4320" w:hanging="360"/>
      </w:pPr>
      <w:rPr>
        <w:rFonts w:ascii="Wingdings" w:hAnsi="Wingdings" w:hint="default"/>
      </w:rPr>
    </w:lvl>
    <w:lvl w:ilvl="6" w:tplc="CFDA6506" w:tentative="1">
      <w:start w:val="1"/>
      <w:numFmt w:val="bullet"/>
      <w:lvlText w:val=""/>
      <w:lvlJc w:val="left"/>
      <w:pPr>
        <w:tabs>
          <w:tab w:val="num" w:pos="5040"/>
        </w:tabs>
        <w:ind w:left="5040" w:hanging="360"/>
      </w:pPr>
      <w:rPr>
        <w:rFonts w:ascii="Wingdings" w:hAnsi="Wingdings" w:hint="default"/>
      </w:rPr>
    </w:lvl>
    <w:lvl w:ilvl="7" w:tplc="35987C34" w:tentative="1">
      <w:start w:val="1"/>
      <w:numFmt w:val="bullet"/>
      <w:lvlText w:val=""/>
      <w:lvlJc w:val="left"/>
      <w:pPr>
        <w:tabs>
          <w:tab w:val="num" w:pos="5760"/>
        </w:tabs>
        <w:ind w:left="5760" w:hanging="360"/>
      </w:pPr>
      <w:rPr>
        <w:rFonts w:ascii="Wingdings" w:hAnsi="Wingdings" w:hint="default"/>
      </w:rPr>
    </w:lvl>
    <w:lvl w:ilvl="8" w:tplc="3B801D12"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4166BD2"/>
    <w:multiLevelType w:val="hybridMultilevel"/>
    <w:tmpl w:val="6E8A1DFC"/>
    <w:lvl w:ilvl="0" w:tplc="90209CC6">
      <w:start w:val="1"/>
      <w:numFmt w:val="bullet"/>
      <w:lvlText w:val=""/>
      <w:lvlJc w:val="left"/>
      <w:pPr>
        <w:tabs>
          <w:tab w:val="num" w:pos="720"/>
        </w:tabs>
        <w:ind w:left="720" w:hanging="360"/>
      </w:pPr>
      <w:rPr>
        <w:rFonts w:ascii="Wingdings" w:hAnsi="Wingdings" w:hint="default"/>
      </w:rPr>
    </w:lvl>
    <w:lvl w:ilvl="1" w:tplc="C450EBEE" w:tentative="1">
      <w:start w:val="1"/>
      <w:numFmt w:val="bullet"/>
      <w:lvlText w:val=""/>
      <w:lvlJc w:val="left"/>
      <w:pPr>
        <w:tabs>
          <w:tab w:val="num" w:pos="1440"/>
        </w:tabs>
        <w:ind w:left="1440" w:hanging="360"/>
      </w:pPr>
      <w:rPr>
        <w:rFonts w:ascii="Wingdings" w:hAnsi="Wingdings" w:hint="default"/>
      </w:rPr>
    </w:lvl>
    <w:lvl w:ilvl="2" w:tplc="A232CDE8" w:tentative="1">
      <w:start w:val="1"/>
      <w:numFmt w:val="bullet"/>
      <w:lvlText w:val=""/>
      <w:lvlJc w:val="left"/>
      <w:pPr>
        <w:tabs>
          <w:tab w:val="num" w:pos="2160"/>
        </w:tabs>
        <w:ind w:left="2160" w:hanging="360"/>
      </w:pPr>
      <w:rPr>
        <w:rFonts w:ascii="Wingdings" w:hAnsi="Wingdings" w:hint="default"/>
      </w:rPr>
    </w:lvl>
    <w:lvl w:ilvl="3" w:tplc="C8FCFFF2" w:tentative="1">
      <w:start w:val="1"/>
      <w:numFmt w:val="bullet"/>
      <w:lvlText w:val=""/>
      <w:lvlJc w:val="left"/>
      <w:pPr>
        <w:tabs>
          <w:tab w:val="num" w:pos="2880"/>
        </w:tabs>
        <w:ind w:left="2880" w:hanging="360"/>
      </w:pPr>
      <w:rPr>
        <w:rFonts w:ascii="Wingdings" w:hAnsi="Wingdings" w:hint="default"/>
      </w:rPr>
    </w:lvl>
    <w:lvl w:ilvl="4" w:tplc="ADB0AFDA" w:tentative="1">
      <w:start w:val="1"/>
      <w:numFmt w:val="bullet"/>
      <w:lvlText w:val=""/>
      <w:lvlJc w:val="left"/>
      <w:pPr>
        <w:tabs>
          <w:tab w:val="num" w:pos="3600"/>
        </w:tabs>
        <w:ind w:left="3600" w:hanging="360"/>
      </w:pPr>
      <w:rPr>
        <w:rFonts w:ascii="Wingdings" w:hAnsi="Wingdings" w:hint="default"/>
      </w:rPr>
    </w:lvl>
    <w:lvl w:ilvl="5" w:tplc="C4BCDEFA" w:tentative="1">
      <w:start w:val="1"/>
      <w:numFmt w:val="bullet"/>
      <w:lvlText w:val=""/>
      <w:lvlJc w:val="left"/>
      <w:pPr>
        <w:tabs>
          <w:tab w:val="num" w:pos="4320"/>
        </w:tabs>
        <w:ind w:left="4320" w:hanging="360"/>
      </w:pPr>
      <w:rPr>
        <w:rFonts w:ascii="Wingdings" w:hAnsi="Wingdings" w:hint="default"/>
      </w:rPr>
    </w:lvl>
    <w:lvl w:ilvl="6" w:tplc="D9BA775A" w:tentative="1">
      <w:start w:val="1"/>
      <w:numFmt w:val="bullet"/>
      <w:lvlText w:val=""/>
      <w:lvlJc w:val="left"/>
      <w:pPr>
        <w:tabs>
          <w:tab w:val="num" w:pos="5040"/>
        </w:tabs>
        <w:ind w:left="5040" w:hanging="360"/>
      </w:pPr>
      <w:rPr>
        <w:rFonts w:ascii="Wingdings" w:hAnsi="Wingdings" w:hint="default"/>
      </w:rPr>
    </w:lvl>
    <w:lvl w:ilvl="7" w:tplc="292CEEE6" w:tentative="1">
      <w:start w:val="1"/>
      <w:numFmt w:val="bullet"/>
      <w:lvlText w:val=""/>
      <w:lvlJc w:val="left"/>
      <w:pPr>
        <w:tabs>
          <w:tab w:val="num" w:pos="5760"/>
        </w:tabs>
        <w:ind w:left="5760" w:hanging="360"/>
      </w:pPr>
      <w:rPr>
        <w:rFonts w:ascii="Wingdings" w:hAnsi="Wingdings" w:hint="default"/>
      </w:rPr>
    </w:lvl>
    <w:lvl w:ilvl="8" w:tplc="A64AEDC2"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E311473"/>
    <w:multiLevelType w:val="hybridMultilevel"/>
    <w:tmpl w:val="5D62D5E6"/>
    <w:lvl w:ilvl="0" w:tplc="852C58DE">
      <w:start w:val="1"/>
      <w:numFmt w:val="bullet"/>
      <w:lvlText w:val=""/>
      <w:lvlJc w:val="left"/>
      <w:pPr>
        <w:tabs>
          <w:tab w:val="num" w:pos="720"/>
        </w:tabs>
        <w:ind w:left="720" w:hanging="360"/>
      </w:pPr>
      <w:rPr>
        <w:rFonts w:ascii="Wingdings" w:hAnsi="Wingdings" w:hint="default"/>
      </w:rPr>
    </w:lvl>
    <w:lvl w:ilvl="1" w:tplc="CFE66B34">
      <w:start w:val="38"/>
      <w:numFmt w:val="bullet"/>
      <w:lvlText w:val=""/>
      <w:lvlJc w:val="left"/>
      <w:pPr>
        <w:tabs>
          <w:tab w:val="num" w:pos="1440"/>
        </w:tabs>
        <w:ind w:left="1440" w:hanging="360"/>
      </w:pPr>
      <w:rPr>
        <w:rFonts w:ascii="Wingdings" w:hAnsi="Wingdings" w:hint="default"/>
      </w:rPr>
    </w:lvl>
    <w:lvl w:ilvl="2" w:tplc="1F963734" w:tentative="1">
      <w:start w:val="1"/>
      <w:numFmt w:val="bullet"/>
      <w:lvlText w:val=""/>
      <w:lvlJc w:val="left"/>
      <w:pPr>
        <w:tabs>
          <w:tab w:val="num" w:pos="2160"/>
        </w:tabs>
        <w:ind w:left="2160" w:hanging="360"/>
      </w:pPr>
      <w:rPr>
        <w:rFonts w:ascii="Wingdings" w:hAnsi="Wingdings" w:hint="default"/>
      </w:rPr>
    </w:lvl>
    <w:lvl w:ilvl="3" w:tplc="2B2CBCB6" w:tentative="1">
      <w:start w:val="1"/>
      <w:numFmt w:val="bullet"/>
      <w:lvlText w:val=""/>
      <w:lvlJc w:val="left"/>
      <w:pPr>
        <w:tabs>
          <w:tab w:val="num" w:pos="2880"/>
        </w:tabs>
        <w:ind w:left="2880" w:hanging="360"/>
      </w:pPr>
      <w:rPr>
        <w:rFonts w:ascii="Wingdings" w:hAnsi="Wingdings" w:hint="default"/>
      </w:rPr>
    </w:lvl>
    <w:lvl w:ilvl="4" w:tplc="3474BC34" w:tentative="1">
      <w:start w:val="1"/>
      <w:numFmt w:val="bullet"/>
      <w:lvlText w:val=""/>
      <w:lvlJc w:val="left"/>
      <w:pPr>
        <w:tabs>
          <w:tab w:val="num" w:pos="3600"/>
        </w:tabs>
        <w:ind w:left="3600" w:hanging="360"/>
      </w:pPr>
      <w:rPr>
        <w:rFonts w:ascii="Wingdings" w:hAnsi="Wingdings" w:hint="default"/>
      </w:rPr>
    </w:lvl>
    <w:lvl w:ilvl="5" w:tplc="8EF4B55E" w:tentative="1">
      <w:start w:val="1"/>
      <w:numFmt w:val="bullet"/>
      <w:lvlText w:val=""/>
      <w:lvlJc w:val="left"/>
      <w:pPr>
        <w:tabs>
          <w:tab w:val="num" w:pos="4320"/>
        </w:tabs>
        <w:ind w:left="4320" w:hanging="360"/>
      </w:pPr>
      <w:rPr>
        <w:rFonts w:ascii="Wingdings" w:hAnsi="Wingdings" w:hint="default"/>
      </w:rPr>
    </w:lvl>
    <w:lvl w:ilvl="6" w:tplc="79DA2164" w:tentative="1">
      <w:start w:val="1"/>
      <w:numFmt w:val="bullet"/>
      <w:lvlText w:val=""/>
      <w:lvlJc w:val="left"/>
      <w:pPr>
        <w:tabs>
          <w:tab w:val="num" w:pos="5040"/>
        </w:tabs>
        <w:ind w:left="5040" w:hanging="360"/>
      </w:pPr>
      <w:rPr>
        <w:rFonts w:ascii="Wingdings" w:hAnsi="Wingdings" w:hint="default"/>
      </w:rPr>
    </w:lvl>
    <w:lvl w:ilvl="7" w:tplc="7B32A7A6" w:tentative="1">
      <w:start w:val="1"/>
      <w:numFmt w:val="bullet"/>
      <w:lvlText w:val=""/>
      <w:lvlJc w:val="left"/>
      <w:pPr>
        <w:tabs>
          <w:tab w:val="num" w:pos="5760"/>
        </w:tabs>
        <w:ind w:left="5760" w:hanging="360"/>
      </w:pPr>
      <w:rPr>
        <w:rFonts w:ascii="Wingdings" w:hAnsi="Wingdings" w:hint="default"/>
      </w:rPr>
    </w:lvl>
    <w:lvl w:ilvl="8" w:tplc="2110D81E"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EE637CA"/>
    <w:multiLevelType w:val="hybridMultilevel"/>
    <w:tmpl w:val="04A21C66"/>
    <w:lvl w:ilvl="0" w:tplc="D780F128">
      <w:start w:val="1"/>
      <w:numFmt w:val="bullet"/>
      <w:lvlText w:val=""/>
      <w:lvlJc w:val="left"/>
      <w:pPr>
        <w:tabs>
          <w:tab w:val="num" w:pos="720"/>
        </w:tabs>
        <w:ind w:left="720" w:hanging="360"/>
      </w:pPr>
      <w:rPr>
        <w:rFonts w:ascii="Wingdings" w:hAnsi="Wingdings" w:hint="default"/>
      </w:rPr>
    </w:lvl>
    <w:lvl w:ilvl="1" w:tplc="401E3C06">
      <w:start w:val="38"/>
      <w:numFmt w:val="bullet"/>
      <w:lvlText w:val=""/>
      <w:lvlJc w:val="left"/>
      <w:pPr>
        <w:tabs>
          <w:tab w:val="num" w:pos="1440"/>
        </w:tabs>
        <w:ind w:left="1440" w:hanging="360"/>
      </w:pPr>
      <w:rPr>
        <w:rFonts w:ascii="Wingdings" w:hAnsi="Wingdings" w:hint="default"/>
      </w:rPr>
    </w:lvl>
    <w:lvl w:ilvl="2" w:tplc="409891EA" w:tentative="1">
      <w:start w:val="1"/>
      <w:numFmt w:val="bullet"/>
      <w:lvlText w:val=""/>
      <w:lvlJc w:val="left"/>
      <w:pPr>
        <w:tabs>
          <w:tab w:val="num" w:pos="2160"/>
        </w:tabs>
        <w:ind w:left="2160" w:hanging="360"/>
      </w:pPr>
      <w:rPr>
        <w:rFonts w:ascii="Wingdings" w:hAnsi="Wingdings" w:hint="default"/>
      </w:rPr>
    </w:lvl>
    <w:lvl w:ilvl="3" w:tplc="4EEC22D0" w:tentative="1">
      <w:start w:val="1"/>
      <w:numFmt w:val="bullet"/>
      <w:lvlText w:val=""/>
      <w:lvlJc w:val="left"/>
      <w:pPr>
        <w:tabs>
          <w:tab w:val="num" w:pos="2880"/>
        </w:tabs>
        <w:ind w:left="2880" w:hanging="360"/>
      </w:pPr>
      <w:rPr>
        <w:rFonts w:ascii="Wingdings" w:hAnsi="Wingdings" w:hint="default"/>
      </w:rPr>
    </w:lvl>
    <w:lvl w:ilvl="4" w:tplc="CDCE029C" w:tentative="1">
      <w:start w:val="1"/>
      <w:numFmt w:val="bullet"/>
      <w:lvlText w:val=""/>
      <w:lvlJc w:val="left"/>
      <w:pPr>
        <w:tabs>
          <w:tab w:val="num" w:pos="3600"/>
        </w:tabs>
        <w:ind w:left="3600" w:hanging="360"/>
      </w:pPr>
      <w:rPr>
        <w:rFonts w:ascii="Wingdings" w:hAnsi="Wingdings" w:hint="default"/>
      </w:rPr>
    </w:lvl>
    <w:lvl w:ilvl="5" w:tplc="9224E88E" w:tentative="1">
      <w:start w:val="1"/>
      <w:numFmt w:val="bullet"/>
      <w:lvlText w:val=""/>
      <w:lvlJc w:val="left"/>
      <w:pPr>
        <w:tabs>
          <w:tab w:val="num" w:pos="4320"/>
        </w:tabs>
        <w:ind w:left="4320" w:hanging="360"/>
      </w:pPr>
      <w:rPr>
        <w:rFonts w:ascii="Wingdings" w:hAnsi="Wingdings" w:hint="default"/>
      </w:rPr>
    </w:lvl>
    <w:lvl w:ilvl="6" w:tplc="17BA89DE" w:tentative="1">
      <w:start w:val="1"/>
      <w:numFmt w:val="bullet"/>
      <w:lvlText w:val=""/>
      <w:lvlJc w:val="left"/>
      <w:pPr>
        <w:tabs>
          <w:tab w:val="num" w:pos="5040"/>
        </w:tabs>
        <w:ind w:left="5040" w:hanging="360"/>
      </w:pPr>
      <w:rPr>
        <w:rFonts w:ascii="Wingdings" w:hAnsi="Wingdings" w:hint="default"/>
      </w:rPr>
    </w:lvl>
    <w:lvl w:ilvl="7" w:tplc="A8CE8976" w:tentative="1">
      <w:start w:val="1"/>
      <w:numFmt w:val="bullet"/>
      <w:lvlText w:val=""/>
      <w:lvlJc w:val="left"/>
      <w:pPr>
        <w:tabs>
          <w:tab w:val="num" w:pos="5760"/>
        </w:tabs>
        <w:ind w:left="5760" w:hanging="360"/>
      </w:pPr>
      <w:rPr>
        <w:rFonts w:ascii="Wingdings" w:hAnsi="Wingdings" w:hint="default"/>
      </w:rPr>
    </w:lvl>
    <w:lvl w:ilvl="8" w:tplc="EA36CBB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6122AC"/>
    <w:multiLevelType w:val="hybridMultilevel"/>
    <w:tmpl w:val="8B0E1230"/>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1"/>
  </w:num>
  <w:num w:numId="13">
    <w:abstractNumId w:val="19"/>
  </w:num>
  <w:num w:numId="14">
    <w:abstractNumId w:val="17"/>
  </w:num>
  <w:num w:numId="15">
    <w:abstractNumId w:val="24"/>
  </w:num>
  <w:num w:numId="16">
    <w:abstractNumId w:val="21"/>
  </w:num>
  <w:num w:numId="17">
    <w:abstractNumId w:val="20"/>
  </w:num>
  <w:num w:numId="18">
    <w:abstractNumId w:val="10"/>
  </w:num>
  <w:num w:numId="19">
    <w:abstractNumId w:val="23"/>
  </w:num>
  <w:num w:numId="20">
    <w:abstractNumId w:val="12"/>
  </w:num>
  <w:num w:numId="21">
    <w:abstractNumId w:val="22"/>
  </w:num>
  <w:num w:numId="22">
    <w:abstractNumId w:val="16"/>
  </w:num>
  <w:num w:numId="23">
    <w:abstractNumId w:val="18"/>
  </w:num>
  <w:num w:numId="24">
    <w:abstractNumId w:val="15"/>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proofState w:spelling="clean" w:grammar="clean"/>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5F3"/>
    <w:rsid w:val="000124CC"/>
    <w:rsid w:val="00034CD2"/>
    <w:rsid w:val="00041F8B"/>
    <w:rsid w:val="00046444"/>
    <w:rsid w:val="0006023B"/>
    <w:rsid w:val="000643DD"/>
    <w:rsid w:val="00070292"/>
    <w:rsid w:val="000837EF"/>
    <w:rsid w:val="0008638B"/>
    <w:rsid w:val="00090574"/>
    <w:rsid w:val="00092FC2"/>
    <w:rsid w:val="000A1677"/>
    <w:rsid w:val="000B407F"/>
    <w:rsid w:val="000C13C2"/>
    <w:rsid w:val="000C373B"/>
    <w:rsid w:val="000E0D76"/>
    <w:rsid w:val="000E66DD"/>
    <w:rsid w:val="000F0B1C"/>
    <w:rsid w:val="000F1D42"/>
    <w:rsid w:val="000F4D07"/>
    <w:rsid w:val="00102A03"/>
    <w:rsid w:val="001040A3"/>
    <w:rsid w:val="00116971"/>
    <w:rsid w:val="00135C71"/>
    <w:rsid w:val="00144269"/>
    <w:rsid w:val="00166CE0"/>
    <w:rsid w:val="00173915"/>
    <w:rsid w:val="001871B2"/>
    <w:rsid w:val="001E7906"/>
    <w:rsid w:val="001F5E71"/>
    <w:rsid w:val="00216C6E"/>
    <w:rsid w:val="0022345D"/>
    <w:rsid w:val="00225854"/>
    <w:rsid w:val="002263E9"/>
    <w:rsid w:val="0023283D"/>
    <w:rsid w:val="002377E9"/>
    <w:rsid w:val="002451CE"/>
    <w:rsid w:val="00252E0C"/>
    <w:rsid w:val="00276881"/>
    <w:rsid w:val="002916BE"/>
    <w:rsid w:val="002978F4"/>
    <w:rsid w:val="002B028D"/>
    <w:rsid w:val="002B435E"/>
    <w:rsid w:val="002C4DAE"/>
    <w:rsid w:val="002D6669"/>
    <w:rsid w:val="002E6541"/>
    <w:rsid w:val="002F5560"/>
    <w:rsid w:val="0030486B"/>
    <w:rsid w:val="003231B9"/>
    <w:rsid w:val="003275AC"/>
    <w:rsid w:val="00333D29"/>
    <w:rsid w:val="003409F4"/>
    <w:rsid w:val="00342EF6"/>
    <w:rsid w:val="0034378A"/>
    <w:rsid w:val="00357185"/>
    <w:rsid w:val="00372382"/>
    <w:rsid w:val="00374DAC"/>
    <w:rsid w:val="003A5F1F"/>
    <w:rsid w:val="003C475F"/>
    <w:rsid w:val="003E4132"/>
    <w:rsid w:val="003F678F"/>
    <w:rsid w:val="0042686F"/>
    <w:rsid w:val="004367CE"/>
    <w:rsid w:val="00443869"/>
    <w:rsid w:val="004712C6"/>
    <w:rsid w:val="004737D3"/>
    <w:rsid w:val="00477314"/>
    <w:rsid w:val="00497703"/>
    <w:rsid w:val="004A7658"/>
    <w:rsid w:val="004B783A"/>
    <w:rsid w:val="004F0F06"/>
    <w:rsid w:val="00501E0E"/>
    <w:rsid w:val="00503687"/>
    <w:rsid w:val="005204D7"/>
    <w:rsid w:val="00530420"/>
    <w:rsid w:val="00546D07"/>
    <w:rsid w:val="00552BC5"/>
    <w:rsid w:val="0055516A"/>
    <w:rsid w:val="0056374C"/>
    <w:rsid w:val="0056614F"/>
    <w:rsid w:val="0057656F"/>
    <w:rsid w:val="00576731"/>
    <w:rsid w:val="0059285F"/>
    <w:rsid w:val="005A24B1"/>
    <w:rsid w:val="005B7B8A"/>
    <w:rsid w:val="005D6476"/>
    <w:rsid w:val="005D6B70"/>
    <w:rsid w:val="005D6C0D"/>
    <w:rsid w:val="005E5283"/>
    <w:rsid w:val="005E58F5"/>
    <w:rsid w:val="00606660"/>
    <w:rsid w:val="006157A3"/>
    <w:rsid w:val="00620E60"/>
    <w:rsid w:val="0063315A"/>
    <w:rsid w:val="00645A3F"/>
    <w:rsid w:val="0065591D"/>
    <w:rsid w:val="00662C5A"/>
    <w:rsid w:val="00670AF5"/>
    <w:rsid w:val="006742A1"/>
    <w:rsid w:val="006905D3"/>
    <w:rsid w:val="006A45D9"/>
    <w:rsid w:val="006C1556"/>
    <w:rsid w:val="006C1747"/>
    <w:rsid w:val="006D1E5D"/>
    <w:rsid w:val="006E6443"/>
    <w:rsid w:val="006E7327"/>
    <w:rsid w:val="006F267F"/>
    <w:rsid w:val="006F63F7"/>
    <w:rsid w:val="006F6F03"/>
    <w:rsid w:val="00706D7A"/>
    <w:rsid w:val="00726AEC"/>
    <w:rsid w:val="00733824"/>
    <w:rsid w:val="007530CA"/>
    <w:rsid w:val="00766FC5"/>
    <w:rsid w:val="00766FE3"/>
    <w:rsid w:val="0079553D"/>
    <w:rsid w:val="007A14EE"/>
    <w:rsid w:val="007B01CC"/>
    <w:rsid w:val="007E7C6C"/>
    <w:rsid w:val="007F6238"/>
    <w:rsid w:val="007F646C"/>
    <w:rsid w:val="007F6B60"/>
    <w:rsid w:val="00801FCD"/>
    <w:rsid w:val="00803479"/>
    <w:rsid w:val="00803D7E"/>
    <w:rsid w:val="00803F08"/>
    <w:rsid w:val="00804451"/>
    <w:rsid w:val="008235CD"/>
    <w:rsid w:val="00823A07"/>
    <w:rsid w:val="00835FEC"/>
    <w:rsid w:val="00840CCA"/>
    <w:rsid w:val="008513CB"/>
    <w:rsid w:val="00860677"/>
    <w:rsid w:val="00874D9C"/>
    <w:rsid w:val="008A1810"/>
    <w:rsid w:val="008B2C31"/>
    <w:rsid w:val="008B5B5D"/>
    <w:rsid w:val="00917694"/>
    <w:rsid w:val="00921168"/>
    <w:rsid w:val="009263CD"/>
    <w:rsid w:val="00930E07"/>
    <w:rsid w:val="00930E6D"/>
    <w:rsid w:val="009310DC"/>
    <w:rsid w:val="00935444"/>
    <w:rsid w:val="0095443A"/>
    <w:rsid w:val="0096052D"/>
    <w:rsid w:val="00972CA2"/>
    <w:rsid w:val="009825EE"/>
    <w:rsid w:val="00982B28"/>
    <w:rsid w:val="00984EA5"/>
    <w:rsid w:val="00992593"/>
    <w:rsid w:val="009C17E1"/>
    <w:rsid w:val="009C35ED"/>
    <w:rsid w:val="009F1C12"/>
    <w:rsid w:val="009F5155"/>
    <w:rsid w:val="00A005F3"/>
    <w:rsid w:val="00A124CB"/>
    <w:rsid w:val="00A2167A"/>
    <w:rsid w:val="00A218DD"/>
    <w:rsid w:val="00A25A43"/>
    <w:rsid w:val="00A31D8E"/>
    <w:rsid w:val="00A31E97"/>
    <w:rsid w:val="00A3295B"/>
    <w:rsid w:val="00A3712A"/>
    <w:rsid w:val="00A42AE5"/>
    <w:rsid w:val="00A52B61"/>
    <w:rsid w:val="00A64820"/>
    <w:rsid w:val="00A71DD6"/>
    <w:rsid w:val="00A723C7"/>
    <w:rsid w:val="00A80E11"/>
    <w:rsid w:val="00A97F94"/>
    <w:rsid w:val="00AB1309"/>
    <w:rsid w:val="00AC2C52"/>
    <w:rsid w:val="00AC6E1E"/>
    <w:rsid w:val="00AD1503"/>
    <w:rsid w:val="00AE7244"/>
    <w:rsid w:val="00AF338F"/>
    <w:rsid w:val="00AF3FEE"/>
    <w:rsid w:val="00AF4519"/>
    <w:rsid w:val="00B02F46"/>
    <w:rsid w:val="00B0557A"/>
    <w:rsid w:val="00B10C10"/>
    <w:rsid w:val="00B13246"/>
    <w:rsid w:val="00B2000C"/>
    <w:rsid w:val="00B20ADE"/>
    <w:rsid w:val="00B24E71"/>
    <w:rsid w:val="00B30303"/>
    <w:rsid w:val="00B30FFA"/>
    <w:rsid w:val="00B50C09"/>
    <w:rsid w:val="00B66B9A"/>
    <w:rsid w:val="00B70F7A"/>
    <w:rsid w:val="00B82089"/>
    <w:rsid w:val="00B823E0"/>
    <w:rsid w:val="00B970AE"/>
    <w:rsid w:val="00BA1427"/>
    <w:rsid w:val="00BA4D74"/>
    <w:rsid w:val="00BA5EC9"/>
    <w:rsid w:val="00BE49D0"/>
    <w:rsid w:val="00BF2C38"/>
    <w:rsid w:val="00C23331"/>
    <w:rsid w:val="00C265DA"/>
    <w:rsid w:val="00C442F2"/>
    <w:rsid w:val="00C5633C"/>
    <w:rsid w:val="00C63BE3"/>
    <w:rsid w:val="00C674FE"/>
    <w:rsid w:val="00C7297D"/>
    <w:rsid w:val="00C75633"/>
    <w:rsid w:val="00C8242E"/>
    <w:rsid w:val="00C82615"/>
    <w:rsid w:val="00C867DB"/>
    <w:rsid w:val="00CA2A38"/>
    <w:rsid w:val="00CA50FF"/>
    <w:rsid w:val="00CC3CD2"/>
    <w:rsid w:val="00CC43BE"/>
    <w:rsid w:val="00CD123C"/>
    <w:rsid w:val="00CD2085"/>
    <w:rsid w:val="00CE2EE1"/>
    <w:rsid w:val="00CF3FFD"/>
    <w:rsid w:val="00CF5ED3"/>
    <w:rsid w:val="00D007F9"/>
    <w:rsid w:val="00D0245B"/>
    <w:rsid w:val="00D0494C"/>
    <w:rsid w:val="00D06B1A"/>
    <w:rsid w:val="00D121CB"/>
    <w:rsid w:val="00D14BEB"/>
    <w:rsid w:val="00D21C89"/>
    <w:rsid w:val="00D42D30"/>
    <w:rsid w:val="00D439E3"/>
    <w:rsid w:val="00D45542"/>
    <w:rsid w:val="00D73994"/>
    <w:rsid w:val="00D774F0"/>
    <w:rsid w:val="00D77D0F"/>
    <w:rsid w:val="00DA1CF0"/>
    <w:rsid w:val="00DB2271"/>
    <w:rsid w:val="00DB4B69"/>
    <w:rsid w:val="00DB5659"/>
    <w:rsid w:val="00DC24B4"/>
    <w:rsid w:val="00DD394F"/>
    <w:rsid w:val="00DD7A05"/>
    <w:rsid w:val="00DF16DC"/>
    <w:rsid w:val="00DF5361"/>
    <w:rsid w:val="00E009A1"/>
    <w:rsid w:val="00E00D15"/>
    <w:rsid w:val="00E071BE"/>
    <w:rsid w:val="00E07379"/>
    <w:rsid w:val="00E14494"/>
    <w:rsid w:val="00E165F2"/>
    <w:rsid w:val="00E17033"/>
    <w:rsid w:val="00E22744"/>
    <w:rsid w:val="00E32189"/>
    <w:rsid w:val="00E45211"/>
    <w:rsid w:val="00E7380C"/>
    <w:rsid w:val="00E74BE7"/>
    <w:rsid w:val="00E86CC9"/>
    <w:rsid w:val="00E96624"/>
    <w:rsid w:val="00EA120D"/>
    <w:rsid w:val="00EA1D57"/>
    <w:rsid w:val="00F126F1"/>
    <w:rsid w:val="00F2106A"/>
    <w:rsid w:val="00F35F8B"/>
    <w:rsid w:val="00F36D8B"/>
    <w:rsid w:val="00F401D0"/>
    <w:rsid w:val="00F45F2B"/>
    <w:rsid w:val="00F57AE4"/>
    <w:rsid w:val="00F67150"/>
    <w:rsid w:val="00F84366"/>
    <w:rsid w:val="00F85089"/>
    <w:rsid w:val="00F85564"/>
    <w:rsid w:val="00F86CFA"/>
    <w:rsid w:val="00FB5EF1"/>
    <w:rsid w:val="00FB67EC"/>
    <w:rsid w:val="00FC2266"/>
    <w:rsid w:val="00FD58BD"/>
    <w:rsid w:val="00FF345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88F0EAF3-4F91-47A5-96C0-6F5968B9B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qFormat="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2382"/>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7E7C6C"/>
    <w:pPr>
      <w:keepNext/>
      <w:keepLines/>
      <w:spacing w:before="36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0C13C2"/>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rsid w:val="007E7C6C"/>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uiPriority w:val="99"/>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uiPriority w:val="99"/>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uiPriority w:val="99"/>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rsid w:val="007E7C6C"/>
    <w:pPr>
      <w:keepNext/>
      <w:keepLines/>
      <w:spacing w:before="180"/>
      <w:ind w:firstLine="1134"/>
    </w:pPr>
    <w:rPr>
      <w:rFonts w:ascii="Times New Roman italic" w:hAnsi="Times New Roman italic"/>
      <w:i/>
      <w:iCs/>
    </w:rPr>
  </w:style>
  <w:style w:type="paragraph" w:styleId="Date">
    <w:name w:val="Date"/>
    <w:basedOn w:val="Normal"/>
    <w:next w:val="Normal"/>
    <w:link w:val="DateChar"/>
    <w:unhideWhenUsed/>
    <w:rsid w:val="007E7C6C"/>
    <w:pPr>
      <w:keepNext/>
      <w:keepLines/>
      <w:spacing w:after="240"/>
      <w:jc w:val="right"/>
    </w:pPr>
  </w:style>
  <w:style w:type="character" w:customStyle="1" w:styleId="DateChar">
    <w:name w:val="Date Char"/>
    <w:basedOn w:val="DefaultParagraphFont"/>
    <w:link w:val="Date"/>
    <w:rsid w:val="007E7C6C"/>
    <w:rPr>
      <w:rFonts w:ascii="Times New Roman" w:eastAsia="Times New Roman" w:hAnsi="Times New Roman"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qFormat/>
    <w:rsid w:val="00A31D8E"/>
    <w:pPr>
      <w:tabs>
        <w:tab w:val="left" w:pos="372"/>
      </w:tabs>
      <w:spacing w:before="60" w:line="168" w:lineRule="auto"/>
      <w:ind w:left="374" w:hanging="374"/>
    </w:pPr>
    <w:rPr>
      <w:rFonts w:ascii="Calibri" w:hAnsi="Calibri"/>
      <w:sz w:val="20"/>
      <w:szCs w:val="26"/>
      <w:lang w:bidi="ar-EG"/>
    </w:rPr>
  </w:style>
  <w:style w:type="character" w:styleId="FootnoteReference">
    <w:name w:val="footnote reference"/>
    <w:basedOn w:val="DefaultParagraphFont"/>
    <w:qForma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A31D8E"/>
    <w:rPr>
      <w:rFonts w:ascii="Calibri" w:eastAsia="Times New Roman" w:hAnsi="Calibri" w:cs="Traditional Arabic"/>
      <w:sz w:val="20"/>
      <w:szCs w:val="26"/>
      <w:lang w:eastAsia="en-US" w:bidi="ar-EG"/>
    </w:rPr>
  </w:style>
  <w:style w:type="paragraph" w:customStyle="1" w:styleId="Normalaftertitle">
    <w:name w:val="Normal after title"/>
    <w:basedOn w:val="Normal"/>
    <w:next w:val="Normal"/>
    <w:link w:val="NormalaftertitleChar"/>
    <w:rsid w:val="002916BE"/>
    <w:pPr>
      <w:keepNext/>
      <w:spacing w:before="360"/>
    </w:pPr>
  </w:style>
  <w:style w:type="paragraph" w:customStyle="1" w:styleId="Note">
    <w:name w:val="Note"/>
    <w:basedOn w:val="Normal"/>
    <w:qFormat/>
    <w:rsid w:val="002916BE"/>
    <w:pPr>
      <w:tabs>
        <w:tab w:val="left" w:pos="851"/>
      </w:tabs>
      <w:spacing w:before="80"/>
    </w:pPr>
    <w:rPr>
      <w:rFonts w:ascii="Times New Roman Bold" w:hAnsi="Times New Roman Bold"/>
      <w:b/>
      <w:bCs/>
      <w:lang w:bidi="ar-EG"/>
    </w:rPr>
  </w:style>
  <w:style w:type="paragraph" w:customStyle="1" w:styleId="Proposal">
    <w:name w:val="Proposal"/>
    <w:basedOn w:val="Normal"/>
    <w:next w:val="Normal"/>
    <w:qFormat/>
    <w:rsid w:val="002916BE"/>
    <w:pPr>
      <w:keepNext/>
      <w:keepLines/>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916BE"/>
    <w:rPr>
      <w:rFonts w:ascii="Times New Roman Bold" w:hAnsi="Times New Roman Bold"/>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link w:val="RectitleChar"/>
    <w:qFormat/>
    <w:rsid w:val="002916BE"/>
  </w:style>
  <w:style w:type="paragraph" w:customStyle="1" w:styleId="Reftitle">
    <w:name w:val="Ref_title"/>
    <w:basedOn w:val="Normal"/>
    <w:qFormat/>
    <w:rsid w:val="002916BE"/>
    <w:pPr>
      <w:keepNext/>
      <w:keepLines/>
      <w:spacing w:before="480" w:after="240"/>
      <w:jc w:val="center"/>
    </w:pPr>
    <w:rPr>
      <w:rFonts w:ascii="Times New Roman Bold" w:hAnsi="Times New Roman Bold"/>
      <w:b/>
      <w:bCs/>
      <w:sz w:val="28"/>
      <w:szCs w:val="40"/>
    </w:rPr>
  </w:style>
  <w:style w:type="paragraph" w:customStyle="1" w:styleId="Source">
    <w:name w:val="Source"/>
    <w:basedOn w:val="Normal"/>
    <w:next w:val="Normal"/>
    <w:rsid w:val="00B30303"/>
    <w:pPr>
      <w:keepNext/>
      <w:keepLines/>
      <w:spacing w:before="840" w:after="240"/>
      <w:jc w:val="center"/>
    </w:pPr>
    <w:rPr>
      <w:rFonts w:ascii="Times New Roman Bold" w:hAnsi="Times New Roman Bold"/>
      <w:b/>
      <w:bCs/>
      <w:snapToGrid w:val="0"/>
      <w:sz w:val="32"/>
      <w:szCs w:val="44"/>
      <w:lang w:bidi="ar-EG"/>
    </w:rPr>
  </w:style>
  <w:style w:type="paragraph" w:customStyle="1" w:styleId="Annexref">
    <w:name w:val="Annex_ref"/>
    <w:qFormat/>
    <w:rsid w:val="007E7C6C"/>
    <w:pPr>
      <w:keepLines/>
      <w:bidi/>
      <w:spacing w:before="120" w:after="120" w:line="192" w:lineRule="auto"/>
    </w:pPr>
    <w:rPr>
      <w:rFonts w:ascii="Times New Roman Bold" w:eastAsia="Times New Roman" w:hAnsi="Times New Roman Bold" w:cs="Traditional Arabic"/>
      <w:b/>
      <w:bCs/>
      <w:szCs w:val="30"/>
      <w:lang w:eastAsia="en-US" w:bidi="ar-SY"/>
    </w:rPr>
  </w:style>
  <w:style w:type="paragraph" w:customStyle="1" w:styleId="Annextitle">
    <w:name w:val="Annex_title"/>
    <w:basedOn w:val="Normal"/>
    <w:next w:val="Normal"/>
    <w:link w:val="AnnextitleChar"/>
    <w:rsid w:val="007E7C6C"/>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rPr>
  </w:style>
  <w:style w:type="character" w:customStyle="1" w:styleId="AnnextitleChar">
    <w:name w:val="Annex_title Char"/>
    <w:basedOn w:val="DefaultParagraphFont"/>
    <w:link w:val="Annextitle"/>
    <w:rsid w:val="007E7C6C"/>
    <w:rPr>
      <w:rFonts w:ascii="Times New Roman Bold" w:eastAsia="Times New Roman" w:hAnsi="Times New Roman Bold" w:cs="Traditional Arabic"/>
      <w:b/>
      <w:bCs/>
      <w:sz w:val="28"/>
      <w:szCs w:val="40"/>
      <w:lang w:eastAsia="en-US"/>
    </w:rPr>
  </w:style>
  <w:style w:type="paragraph" w:customStyle="1" w:styleId="Title1">
    <w:name w:val="Title 1"/>
    <w:basedOn w:val="Normal"/>
    <w:next w:val="Normal"/>
    <w:rsid w:val="000C13C2"/>
    <w:pPr>
      <w:keepNext/>
      <w:keepLines/>
      <w:tabs>
        <w:tab w:val="left" w:pos="567"/>
        <w:tab w:val="left" w:pos="1701"/>
        <w:tab w:val="left" w:pos="2268"/>
        <w:tab w:val="left" w:pos="2835"/>
      </w:tabs>
      <w:spacing w:before="240" w:after="12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link w:val="AppendixNoChar"/>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link w:val="HeadingbChar"/>
    <w:qFormat/>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nhideWhenUsed/>
    <w:rsid w:val="002916BE"/>
    <w:rPr>
      <w:rFonts w:ascii="Times New Roman" w:hAnsi="Times New Roman"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C13C2"/>
    <w:pPr>
      <w:keepNext/>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0C13C2"/>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0C13C2"/>
    <w:pPr>
      <w:keepNext/>
      <w:keepLines/>
      <w:tabs>
        <w:tab w:val="left" w:pos="2948"/>
        <w:tab w:val="left" w:pos="4082"/>
      </w:tabs>
      <w:spacing w:after="120"/>
      <w:jc w:val="center"/>
    </w:pPr>
    <w:rPr>
      <w:rFonts w:ascii="Times New Roman Bold" w:hAnsi="Times New Roman Bold"/>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7E7C6C"/>
    <w:pPr>
      <w:spacing w:before="80"/>
      <w:ind w:left="1134" w:hanging="1134"/>
    </w:pPr>
  </w:style>
  <w:style w:type="character" w:customStyle="1" w:styleId="enumlev1Char">
    <w:name w:val="enumlev1 Char"/>
    <w:basedOn w:val="DefaultParagraphFont"/>
    <w:link w:val="enumlev1"/>
    <w:rsid w:val="007E7C6C"/>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7E7C6C"/>
    <w:rPr>
      <w:rFonts w:ascii="Times New Roman italic" w:eastAsia="Times New Roman" w:hAnsi="Times New Roman italic" w:cs="Traditional Arabic"/>
      <w:i/>
      <w:iCs/>
      <w:szCs w:val="30"/>
      <w:lang w:eastAsia="en-US"/>
    </w:rPr>
  </w:style>
  <w:style w:type="paragraph" w:customStyle="1" w:styleId="Questiontitle">
    <w:name w:val="Question_title"/>
    <w:basedOn w:val="Normal"/>
    <w:next w:val="Normal"/>
    <w:qFormat/>
    <w:rsid w:val="002916BE"/>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E22744"/>
    <w:rPr>
      <w:rFonts w:ascii="Times New Roman Bold" w:hAnsi="Times New Roman Bold"/>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7E7C6C"/>
    <w:pPr>
      <w:keepNext/>
      <w:keepLines/>
      <w:bidi/>
      <w:spacing w:before="240" w:after="240" w:line="192"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8B5B5D"/>
    <w:rPr>
      <w:rFonts w:ascii="Times New Roman" w:hAnsi="Times New Roman" w:cs="Times New Roman"/>
      <w:b w:val="0"/>
      <w:bCs w:val="0"/>
      <w:i w:val="0"/>
      <w:iCs w:val="0"/>
      <w:color w:val="auto"/>
      <w:spacing w:val="0"/>
      <w:w w:val="100"/>
      <w:position w:val="0"/>
      <w:sz w:val="20"/>
      <w:szCs w:val="20"/>
      <w:u w:val="none"/>
    </w:rPr>
  </w:style>
  <w:style w:type="paragraph" w:customStyle="1" w:styleId="ChapNo">
    <w:name w:val="Chap_No"/>
    <w:basedOn w:val="Normal"/>
    <w:link w:val="ChapNoChar"/>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2916BE"/>
    <w:pPr>
      <w:keepNext/>
      <w:keepLines/>
      <w:bidi/>
      <w:spacing w:before="120" w:after="360" w:line="192"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916BE"/>
    <w:pPr>
      <w:keepNext/>
      <w:spacing w:after="120"/>
    </w:pPr>
    <w:rPr>
      <w:rFonts w:ascii="Times New Roman italic" w:hAnsi="Times New Roman italic"/>
      <w:i/>
      <w:iCs/>
      <w:lang w:bidi="ar-EG"/>
    </w:rPr>
  </w:style>
  <w:style w:type="paragraph" w:customStyle="1" w:styleId="Chaptitle">
    <w:name w:val="Chap_title"/>
    <w:basedOn w:val="Agendaitem"/>
    <w:qFormat/>
    <w:rsid w:val="007E7C6C"/>
    <w:pPr>
      <w:spacing w:after="360"/>
    </w:pPr>
    <w:rPr>
      <w:rFonts w:ascii="Times New Roman Bold" w:hAnsi="Times New Roman Bold"/>
      <w:b/>
      <w:bCs/>
    </w:rPr>
  </w:style>
  <w:style w:type="character" w:styleId="EndnoteReference">
    <w:name w:val="end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7E7C6C"/>
    <w:pPr>
      <w:keepNext/>
      <w:keepLines/>
      <w:bidi/>
      <w:spacing w:before="120" w:after="240" w:line="192"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916BE"/>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rFonts w:ascii="Times New Roman Bold" w:hAnsi="Times New Roman Bold"/>
      <w:b/>
      <w:bCs/>
      <w:sz w:val="28"/>
      <w:szCs w:val="40"/>
      <w:lang w:val="en-GB" w:bidi="ar-EG"/>
    </w:rPr>
  </w:style>
  <w:style w:type="paragraph" w:customStyle="1" w:styleId="Part1">
    <w:name w:val="Part_1"/>
    <w:basedOn w:val="Parttitle"/>
    <w:qFormat/>
    <w:rsid w:val="002916BE"/>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2916BE"/>
    <w:rPr>
      <w:rFonts w:ascii="Times New Roman Bold" w:eastAsia="Times New Roman" w:hAnsi="Times New Roman Bold"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916BE"/>
  </w:style>
  <w:style w:type="character" w:customStyle="1" w:styleId="RestitleChar">
    <w:name w:val="Res_title Char"/>
    <w:basedOn w:val="AnnextitleChar"/>
    <w:link w:val="Restitle"/>
    <w:rsid w:val="002916BE"/>
    <w:rPr>
      <w:rFonts w:ascii="Times New Roman Bold" w:eastAsia="Times New Roman" w:hAnsi="Times New Roman Bold" w:cs="Traditional Arabic"/>
      <w:b/>
      <w:bCs/>
      <w:sz w:val="28"/>
      <w:szCs w:val="40"/>
      <w:lang w:eastAsia="en-US"/>
    </w:rPr>
  </w:style>
  <w:style w:type="paragraph" w:customStyle="1" w:styleId="Section1">
    <w:name w:val="Section_1"/>
    <w:basedOn w:val="Normal"/>
    <w:link w:val="Section1Char"/>
    <w:qFormat/>
    <w:rsid w:val="002916BE"/>
    <w:pPr>
      <w:keepNext/>
      <w:keepLines/>
      <w:spacing w:before="240" w:after="120"/>
      <w:jc w:val="center"/>
    </w:pPr>
    <w:rPr>
      <w:rFonts w:ascii="Times New Roman Bold" w:hAnsi="Times New Roman Bold"/>
      <w:b/>
      <w:bCs/>
      <w:sz w:val="24"/>
      <w:szCs w:val="32"/>
      <w:lang w:bidi="ar-EG"/>
    </w:rPr>
  </w:style>
  <w:style w:type="character" w:customStyle="1" w:styleId="Section1Char">
    <w:name w:val="Section_1 Char"/>
    <w:link w:val="Section1"/>
    <w:rsid w:val="002916BE"/>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916BE"/>
    <w:pPr>
      <w:tabs>
        <w:tab w:val="clear" w:pos="1134"/>
        <w:tab w:val="center" w:pos="4820"/>
      </w:tabs>
      <w:bidi w:val="0"/>
      <w:spacing w:before="360"/>
    </w:pPr>
    <w:rPr>
      <w:rFonts w:ascii="Times New Roman italic" w:hAnsi="Times New Roman italic"/>
      <w:b w:val="0"/>
      <w:bCs w:val="0"/>
      <w:i/>
      <w:iCs/>
      <w:lang w:val="en-GB" w:bidi="ar-SA"/>
    </w:rPr>
  </w:style>
  <w:style w:type="paragraph" w:customStyle="1" w:styleId="Section3">
    <w:name w:val="Section_3‎"/>
    <w:qFormat/>
    <w:rsid w:val="002916BE"/>
    <w:pPr>
      <w:keepNext/>
      <w:keepLines/>
      <w:spacing w:before="240" w:after="120" w:line="192" w:lineRule="auto"/>
      <w:jc w:val="center"/>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C13C2"/>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0C13C2"/>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0C13C2"/>
    <w:rPr>
      <w:rFonts w:ascii="Times New Roman italic" w:eastAsia="Times New Roman" w:hAnsi="Times New Roman italic" w:cs="Traditional Arabic"/>
      <w:i/>
      <w:iCs/>
      <w:szCs w:val="30"/>
      <w:lang w:bidi="ar-EG"/>
    </w:rPr>
  </w:style>
  <w:style w:type="paragraph" w:customStyle="1" w:styleId="Title10">
    <w:name w:val="Title1"/>
    <w:basedOn w:val="Normal"/>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2916BE"/>
    <w:pPr>
      <w:keepNext/>
      <w:spacing w:after="120"/>
      <w:jc w:val="center"/>
    </w:pPr>
    <w:rPr>
      <w:rFonts w:ascii="Times New Roman italic" w:hAnsi="Times New Roman italic"/>
      <w:i/>
      <w:iCs/>
    </w:rPr>
  </w:style>
  <w:style w:type="paragraph" w:customStyle="1" w:styleId="Resref">
    <w:name w:val="Res_ref"/>
    <w:basedOn w:val="Recref"/>
    <w:qFormat/>
    <w:rsid w:val="002916BE"/>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B20ADE"/>
    <w:rPr>
      <w:rFonts w:ascii="Segoe UI" w:eastAsia="Times New Roman" w:hAnsi="Segoe UI" w:cs="Segoe UI"/>
      <w:sz w:val="18"/>
      <w:szCs w:val="18"/>
      <w:lang w:eastAsia="en-US"/>
    </w:rPr>
  </w:style>
  <w:style w:type="paragraph" w:styleId="Title">
    <w:name w:val="Title"/>
    <w:basedOn w:val="Normal"/>
    <w:next w:val="Normal"/>
    <w:link w:val="TitleChar"/>
    <w:qFormat/>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rsid w:val="000C13C2"/>
    <w:rPr>
      <w:rFonts w:asciiTheme="majorHAnsi" w:eastAsiaTheme="majorEastAsia" w:hAnsiTheme="majorHAnsi" w:cstheme="majorBidi"/>
      <w:color w:val="FF0000"/>
      <w:spacing w:val="-10"/>
      <w:kern w:val="28"/>
      <w:sz w:val="56"/>
      <w:szCs w:val="56"/>
      <w:lang w:eastAsia="en-US"/>
    </w:rPr>
  </w:style>
  <w:style w:type="table" w:styleId="TableGrid">
    <w:name w:val="Table Grid"/>
    <w:basedOn w:val="TableNormal"/>
    <w:uiPriority w:val="59"/>
    <w:rsid w:val="00A005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C63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C63BE3"/>
  </w:style>
  <w:style w:type="table" w:customStyle="1" w:styleId="TableGrid2">
    <w:name w:val="Table Grid2"/>
    <w:basedOn w:val="TableNormal"/>
    <w:next w:val="TableGrid"/>
    <w:uiPriority w:val="59"/>
    <w:rsid w:val="00C63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C63BE3"/>
    <w:pPr>
      <w:tabs>
        <w:tab w:val="clear" w:pos="1134"/>
      </w:tabs>
      <w:bidi w:val="0"/>
      <w:spacing w:before="0" w:line="240" w:lineRule="auto"/>
      <w:ind w:left="720"/>
      <w:jc w:val="left"/>
    </w:pPr>
    <w:rPr>
      <w:rFonts w:ascii="Calibri" w:eastAsia="SimSun" w:hAnsi="Calibri" w:cs="Times New Roman"/>
      <w:szCs w:val="24"/>
      <w:lang w:eastAsia="zh-CN"/>
    </w:rPr>
  </w:style>
  <w:style w:type="character" w:customStyle="1" w:styleId="ListParagraphChar">
    <w:name w:val="List Paragraph Char"/>
    <w:link w:val="ListParagraph"/>
    <w:uiPriority w:val="34"/>
    <w:rsid w:val="00C63BE3"/>
    <w:rPr>
      <w:rFonts w:ascii="Calibri" w:eastAsia="SimSun" w:hAnsi="Calibri" w:cs="Times New Roman"/>
      <w:szCs w:val="24"/>
    </w:rPr>
  </w:style>
  <w:style w:type="table" w:styleId="PlainTable4">
    <w:name w:val="Plain Table 4"/>
    <w:basedOn w:val="TableNormal"/>
    <w:uiPriority w:val="44"/>
    <w:rsid w:val="00C63BE3"/>
    <w:pPr>
      <w:spacing w:after="0" w:line="240" w:lineRule="auto"/>
    </w:pPr>
    <w:rPr>
      <w:rFonts w:ascii="Calibri" w:eastAsia="SimSun" w:hAnsi="Calibri" w:cs="Arial"/>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Body">
    <w:name w:val="Body"/>
    <w:qFormat/>
    <w:rsid w:val="00C63BE3"/>
    <w:pPr>
      <w:bidi/>
      <w:spacing w:before="120" w:after="0" w:line="192" w:lineRule="auto"/>
      <w:jc w:val="both"/>
    </w:pPr>
    <w:rPr>
      <w:rFonts w:ascii="Calibri" w:eastAsia="SimSun" w:hAnsi="Calibri" w:cs="Traditional Arabic"/>
      <w:szCs w:val="30"/>
      <w:lang w:eastAsia="en-US" w:bidi="ar-EG"/>
    </w:rPr>
  </w:style>
  <w:style w:type="paragraph" w:customStyle="1" w:styleId="dnum">
    <w:name w:val="dnum"/>
    <w:basedOn w:val="Normal"/>
    <w:rsid w:val="00C63BE3"/>
    <w:pPr>
      <w:framePr w:hSpace="181" w:wrap="around" w:vAnchor="page" w:hAnchor="margin" w:y="852"/>
      <w:shd w:val="solid" w:color="FFFFFF" w:fill="FFFFFF"/>
      <w:tabs>
        <w:tab w:val="clear" w:pos="1134"/>
        <w:tab w:val="left" w:pos="1871"/>
      </w:tabs>
      <w:overflowPunct w:val="0"/>
      <w:autoSpaceDE w:val="0"/>
      <w:autoSpaceDN w:val="0"/>
      <w:adjustRightInd w:val="0"/>
      <w:spacing w:before="0" w:after="120"/>
      <w:jc w:val="left"/>
      <w:textAlignment w:val="baseline"/>
    </w:pPr>
    <w:rPr>
      <w:rFonts w:ascii="Times New Roman Bold" w:hAnsi="Times New Roman Bold"/>
      <w:b/>
      <w:bCs/>
      <w:szCs w:val="28"/>
      <w:lang w:val="en-GB" w:bidi="ar-EG"/>
    </w:rPr>
  </w:style>
  <w:style w:type="paragraph" w:customStyle="1" w:styleId="ddate">
    <w:name w:val="ddate"/>
    <w:basedOn w:val="Normal"/>
    <w:rsid w:val="00C63BE3"/>
    <w:pPr>
      <w:framePr w:hSpace="181" w:wrap="around" w:vAnchor="page" w:hAnchor="margin" w:y="852"/>
      <w:shd w:val="solid" w:color="FFFFFF" w:fill="FFFFFF"/>
      <w:tabs>
        <w:tab w:val="left" w:pos="1871"/>
        <w:tab w:val="left" w:pos="2268"/>
      </w:tabs>
      <w:overflowPunct w:val="0"/>
      <w:autoSpaceDE w:val="0"/>
      <w:autoSpaceDN w:val="0"/>
      <w:adjustRightInd w:val="0"/>
      <w:textAlignment w:val="baseline"/>
    </w:pPr>
    <w:rPr>
      <w:b/>
      <w:bCs/>
      <w:sz w:val="24"/>
      <w:szCs w:val="20"/>
      <w:lang w:val="en-GB" w:bidi="ar-EG"/>
    </w:rPr>
  </w:style>
  <w:style w:type="paragraph" w:customStyle="1" w:styleId="dorlang">
    <w:name w:val="dorlang"/>
    <w:basedOn w:val="Normal"/>
    <w:rsid w:val="00C63BE3"/>
    <w:pPr>
      <w:framePr w:hSpace="181" w:wrap="around" w:vAnchor="page" w:hAnchor="margin" w:y="852"/>
      <w:shd w:val="solid" w:color="FFFFFF" w:fill="FFFFFF"/>
      <w:tabs>
        <w:tab w:val="clear" w:pos="1134"/>
        <w:tab w:val="left" w:pos="1871"/>
      </w:tabs>
      <w:overflowPunct w:val="0"/>
      <w:autoSpaceDE w:val="0"/>
      <w:autoSpaceDN w:val="0"/>
      <w:adjustRightInd w:val="0"/>
      <w:spacing w:before="0" w:after="120"/>
      <w:textAlignment w:val="baseline"/>
    </w:pPr>
    <w:rPr>
      <w:rFonts w:ascii="Calibri" w:hAnsi="Calibri"/>
      <w:b/>
      <w:bCs/>
      <w:szCs w:val="28"/>
      <w:lang w:val="en-GB" w:bidi="ar-EG"/>
    </w:rPr>
  </w:style>
  <w:style w:type="table" w:styleId="LightList-Accent1">
    <w:name w:val="Light List Accent 1"/>
    <w:basedOn w:val="TableNormal"/>
    <w:uiPriority w:val="61"/>
    <w:rsid w:val="00C63BE3"/>
    <w:pPr>
      <w:spacing w:after="0" w:line="240" w:lineRule="auto"/>
    </w:pPr>
    <w:rPr>
      <w:rFonts w:ascii="Calibri" w:eastAsia="SimSun" w:hAnsi="Calibri" w:cs="Arial"/>
      <w:sz w:val="20"/>
      <w:szCs w:val="20"/>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paragraph" w:styleId="NormalWeb">
    <w:name w:val="Normal (Web)"/>
    <w:basedOn w:val="Normal"/>
    <w:uiPriority w:val="99"/>
    <w:semiHidden/>
    <w:unhideWhenUsed/>
    <w:rsid w:val="00C63BE3"/>
    <w:pPr>
      <w:tabs>
        <w:tab w:val="clear" w:pos="1134"/>
      </w:tabs>
      <w:overflowPunct w:val="0"/>
      <w:autoSpaceDE w:val="0"/>
      <w:autoSpaceDN w:val="0"/>
      <w:adjustRightInd w:val="0"/>
      <w:spacing w:before="100" w:beforeAutospacing="1" w:after="100" w:afterAutospacing="1"/>
      <w:textAlignment w:val="baseline"/>
    </w:pPr>
    <w:rPr>
      <w:sz w:val="24"/>
      <w:lang w:val="en-GB" w:bidi="ar-EG"/>
    </w:rPr>
  </w:style>
  <w:style w:type="paragraph" w:customStyle="1" w:styleId="ArtNo">
    <w:name w:val="Art_No"/>
    <w:basedOn w:val="Normal"/>
    <w:next w:val="Normal"/>
    <w:link w:val="ArtNoChar"/>
    <w:rsid w:val="00C63BE3"/>
    <w:pPr>
      <w:keepNext/>
      <w:keepLines/>
      <w:tabs>
        <w:tab w:val="clear" w:pos="1134"/>
      </w:tabs>
      <w:overflowPunct w:val="0"/>
      <w:autoSpaceDE w:val="0"/>
      <w:autoSpaceDN w:val="0"/>
      <w:adjustRightInd w:val="0"/>
      <w:spacing w:before="360"/>
      <w:jc w:val="center"/>
      <w:textAlignment w:val="baseline"/>
    </w:pPr>
    <w:rPr>
      <w:rFonts w:ascii="Calibri" w:hAnsi="Calibri"/>
      <w:sz w:val="28"/>
      <w:szCs w:val="40"/>
      <w:lang w:val="en-GB" w:bidi="ar-EG"/>
    </w:rPr>
  </w:style>
  <w:style w:type="character" w:customStyle="1" w:styleId="ArtNoChar">
    <w:name w:val="Art_No Char"/>
    <w:link w:val="ArtNo"/>
    <w:rsid w:val="00C63BE3"/>
    <w:rPr>
      <w:rFonts w:ascii="Calibri" w:eastAsia="Times New Roman" w:hAnsi="Calibri" w:cs="Traditional Arabic"/>
      <w:sz w:val="28"/>
      <w:szCs w:val="40"/>
      <w:lang w:val="en-GB" w:eastAsia="en-US" w:bidi="ar-EG"/>
    </w:rPr>
  </w:style>
  <w:style w:type="paragraph" w:customStyle="1" w:styleId="ArtNoS1">
    <w:name w:val="Art_No_S1"/>
    <w:basedOn w:val="ArtNo"/>
    <w:qFormat/>
    <w:rsid w:val="00C63BE3"/>
    <w:pPr>
      <w:spacing w:before="240"/>
    </w:pPr>
    <w:rPr>
      <w:lang w:val="en-US" w:bidi="ar-SA"/>
    </w:rPr>
  </w:style>
  <w:style w:type="paragraph" w:customStyle="1" w:styleId="ResNoS1">
    <w:name w:val="Res_No_S1"/>
    <w:basedOn w:val="ArtNoS1"/>
    <w:qFormat/>
    <w:rsid w:val="00C63BE3"/>
  </w:style>
  <w:style w:type="paragraph" w:customStyle="1" w:styleId="PartNoS1">
    <w:name w:val="Part_No_S1"/>
    <w:basedOn w:val="ResNoS1"/>
    <w:qFormat/>
    <w:rsid w:val="00C63BE3"/>
  </w:style>
  <w:style w:type="paragraph" w:customStyle="1" w:styleId="PartNO0">
    <w:name w:val="(Part_NO)"/>
    <w:basedOn w:val="PartNoS1"/>
    <w:qFormat/>
    <w:rsid w:val="00C63BE3"/>
  </w:style>
  <w:style w:type="paragraph" w:customStyle="1" w:styleId="PartTitleS1">
    <w:name w:val="Part_Title_S1"/>
    <w:basedOn w:val="ResNoS1"/>
    <w:qFormat/>
    <w:rsid w:val="00C63BE3"/>
    <w:rPr>
      <w:b/>
      <w:bCs/>
    </w:rPr>
  </w:style>
  <w:style w:type="paragraph" w:customStyle="1" w:styleId="PartTitle0">
    <w:name w:val="(Part_Title)"/>
    <w:basedOn w:val="PartTitleS1"/>
    <w:qFormat/>
    <w:rsid w:val="00C63BE3"/>
  </w:style>
  <w:style w:type="paragraph" w:customStyle="1" w:styleId="Normalhead">
    <w:name w:val="Normalhead"/>
    <w:basedOn w:val="Normal"/>
    <w:qFormat/>
    <w:rsid w:val="00C63BE3"/>
    <w:pPr>
      <w:tabs>
        <w:tab w:val="clear" w:pos="1134"/>
      </w:tabs>
      <w:overflowPunct w:val="0"/>
      <w:autoSpaceDE w:val="0"/>
      <w:autoSpaceDN w:val="0"/>
      <w:adjustRightInd w:val="0"/>
      <w:spacing w:before="0" w:line="360" w:lineRule="exact"/>
      <w:textAlignment w:val="baseline"/>
    </w:pPr>
    <w:rPr>
      <w:rFonts w:ascii="Calibri" w:hAnsi="Calibri"/>
      <w:b/>
      <w:bCs/>
      <w:lang w:bidi="ar-EG"/>
    </w:rPr>
  </w:style>
  <w:style w:type="paragraph" w:customStyle="1" w:styleId="Address">
    <w:name w:val="Address"/>
    <w:basedOn w:val="Normalhead"/>
    <w:qFormat/>
    <w:rsid w:val="00C63BE3"/>
  </w:style>
  <w:style w:type="paragraph" w:customStyle="1" w:styleId="AnnexNO0">
    <w:name w:val="Annex_NO"/>
    <w:basedOn w:val="Normal"/>
    <w:qFormat/>
    <w:rsid w:val="00C63BE3"/>
    <w:pPr>
      <w:keepNext/>
      <w:tabs>
        <w:tab w:val="clear" w:pos="1134"/>
      </w:tabs>
      <w:overflowPunct w:val="0"/>
      <w:autoSpaceDE w:val="0"/>
      <w:autoSpaceDN w:val="0"/>
      <w:adjustRightInd w:val="0"/>
      <w:spacing w:before="360"/>
      <w:jc w:val="center"/>
      <w:textAlignment w:val="baseline"/>
    </w:pPr>
    <w:rPr>
      <w:rFonts w:ascii="Calibri" w:hAnsi="Calibri"/>
      <w:sz w:val="28"/>
      <w:szCs w:val="40"/>
      <w:lang w:val="en-GB" w:bidi="ar-EG"/>
    </w:rPr>
  </w:style>
  <w:style w:type="paragraph" w:customStyle="1" w:styleId="AnnexNotitle">
    <w:name w:val="Annex_No &amp; title"/>
    <w:basedOn w:val="AnnexNo"/>
    <w:next w:val="Normal"/>
    <w:qFormat/>
    <w:rsid w:val="00C63BE3"/>
    <w:pPr>
      <w:tabs>
        <w:tab w:val="clear" w:pos="567"/>
        <w:tab w:val="clear" w:pos="1134"/>
        <w:tab w:val="clear" w:pos="1701"/>
        <w:tab w:val="clear" w:pos="2268"/>
        <w:tab w:val="clear" w:pos="2835"/>
      </w:tabs>
      <w:spacing w:before="120"/>
    </w:pPr>
    <w:rPr>
      <w:rFonts w:ascii="Calibri" w:eastAsia="SimSun" w:hAnsi="Calibri"/>
      <w:caps/>
    </w:rPr>
  </w:style>
  <w:style w:type="paragraph" w:customStyle="1" w:styleId="AnnexNoS2">
    <w:name w:val="Annex_No_S2"/>
    <w:basedOn w:val="Normal"/>
    <w:next w:val="Normal"/>
    <w:rsid w:val="00C63BE3"/>
    <w:pPr>
      <w:tabs>
        <w:tab w:val="clear" w:pos="1134"/>
        <w:tab w:val="left" w:pos="851"/>
      </w:tabs>
      <w:overflowPunct w:val="0"/>
      <w:autoSpaceDE w:val="0"/>
      <w:autoSpaceDN w:val="0"/>
      <w:adjustRightInd w:val="0"/>
      <w:spacing w:before="720"/>
      <w:jc w:val="left"/>
      <w:textAlignment w:val="baseline"/>
    </w:pPr>
    <w:rPr>
      <w:rFonts w:ascii="Times New Roman Bold" w:hAnsi="Times New Roman Bold"/>
      <w:b/>
      <w:bCs/>
      <w:caps/>
      <w:position w:val="2"/>
      <w:sz w:val="24"/>
      <w:szCs w:val="32"/>
      <w:lang w:val="en-GB" w:bidi="ar-EG"/>
    </w:rPr>
  </w:style>
  <w:style w:type="paragraph" w:customStyle="1" w:styleId="AnnexrefS2">
    <w:name w:val="Annex_ref_S2"/>
    <w:basedOn w:val="Annextitle"/>
    <w:next w:val="Normal"/>
    <w:rsid w:val="00C63BE3"/>
    <w:pPr>
      <w:keepLines w:val="0"/>
      <w:tabs>
        <w:tab w:val="clear" w:pos="567"/>
        <w:tab w:val="clear" w:pos="1134"/>
        <w:tab w:val="clear" w:pos="1701"/>
        <w:tab w:val="clear" w:pos="2268"/>
        <w:tab w:val="clear" w:pos="2835"/>
        <w:tab w:val="left" w:pos="851"/>
      </w:tabs>
      <w:spacing w:after="0"/>
      <w:jc w:val="left"/>
    </w:pPr>
    <w:rPr>
      <w:rFonts w:ascii="Calibri" w:hAnsi="Calibri"/>
      <w:b w:val="0"/>
    </w:rPr>
  </w:style>
  <w:style w:type="paragraph" w:customStyle="1" w:styleId="AnnextitleS2">
    <w:name w:val="Annex_title_S2"/>
    <w:basedOn w:val="Annextitle"/>
    <w:next w:val="Normal"/>
    <w:rsid w:val="00C63BE3"/>
    <w:pPr>
      <w:keepLines w:val="0"/>
      <w:tabs>
        <w:tab w:val="clear" w:pos="567"/>
        <w:tab w:val="clear" w:pos="1134"/>
        <w:tab w:val="clear" w:pos="1701"/>
        <w:tab w:val="clear" w:pos="2268"/>
        <w:tab w:val="clear" w:pos="2835"/>
        <w:tab w:val="left" w:pos="851"/>
      </w:tabs>
      <w:spacing w:after="0"/>
      <w:jc w:val="left"/>
    </w:pPr>
    <w:rPr>
      <w:rFonts w:ascii="Calibri" w:hAnsi="Calibri"/>
      <w:sz w:val="24"/>
      <w:szCs w:val="32"/>
    </w:rPr>
  </w:style>
  <w:style w:type="character" w:customStyle="1" w:styleId="Appdef">
    <w:name w:val="App_def"/>
    <w:rsid w:val="00C63BE3"/>
    <w:rPr>
      <w:rFonts w:ascii="Times New Roman" w:hAnsi="Times New Roman"/>
      <w:b/>
    </w:rPr>
  </w:style>
  <w:style w:type="paragraph" w:customStyle="1" w:styleId="AppendexNo">
    <w:name w:val="Appendex_No"/>
    <w:basedOn w:val="AnnexNO0"/>
    <w:qFormat/>
    <w:rsid w:val="00C63BE3"/>
  </w:style>
  <w:style w:type="character" w:customStyle="1" w:styleId="AppendixNoChar">
    <w:name w:val="Appendix_No Char"/>
    <w:link w:val="AppendixNo"/>
    <w:rsid w:val="00C63BE3"/>
    <w:rPr>
      <w:rFonts w:ascii="Times New Roman" w:eastAsia="Times New Roman" w:hAnsi="Times New Roman" w:cs="Traditional Arabic"/>
      <w:sz w:val="28"/>
      <w:szCs w:val="40"/>
      <w:lang w:val="en-GB" w:eastAsia="en-US" w:bidi="ar-EG"/>
    </w:rPr>
  </w:style>
  <w:style w:type="paragraph" w:customStyle="1" w:styleId="AppendixNotitle">
    <w:name w:val="Appendix_No &amp; title"/>
    <w:basedOn w:val="AnnexNotitle"/>
    <w:next w:val="Normal"/>
    <w:rsid w:val="00C63BE3"/>
  </w:style>
  <w:style w:type="paragraph" w:customStyle="1" w:styleId="PartTitleS2">
    <w:name w:val="Part_Title_S2"/>
    <w:basedOn w:val="PartTitle0"/>
    <w:qFormat/>
    <w:rsid w:val="00C63BE3"/>
    <w:pPr>
      <w:spacing w:before="300" w:line="240" w:lineRule="exact"/>
      <w:jc w:val="left"/>
    </w:pPr>
    <w:rPr>
      <w:sz w:val="22"/>
      <w:szCs w:val="22"/>
    </w:rPr>
  </w:style>
  <w:style w:type="paragraph" w:customStyle="1" w:styleId="PartNoS2">
    <w:name w:val="Part_No_S2"/>
    <w:basedOn w:val="PartTitleS2"/>
    <w:qFormat/>
    <w:rsid w:val="00C63BE3"/>
    <w:pPr>
      <w:spacing w:before="100" w:after="80" w:line="260" w:lineRule="exact"/>
    </w:pPr>
  </w:style>
  <w:style w:type="paragraph" w:customStyle="1" w:styleId="RepNoS2">
    <w:name w:val="Rep_No_S2"/>
    <w:basedOn w:val="PartNoS2"/>
    <w:qFormat/>
    <w:rsid w:val="00C63BE3"/>
  </w:style>
  <w:style w:type="paragraph" w:customStyle="1" w:styleId="SectionNoS2">
    <w:name w:val="Section_No_S2"/>
    <w:basedOn w:val="RepNoS2"/>
    <w:qFormat/>
    <w:rsid w:val="00C63BE3"/>
  </w:style>
  <w:style w:type="paragraph" w:customStyle="1" w:styleId="AppendixNoS2">
    <w:name w:val="Appendix_No_S2"/>
    <w:basedOn w:val="SectionNoS2"/>
    <w:next w:val="Normal"/>
    <w:rsid w:val="00C63BE3"/>
    <w:pPr>
      <w:spacing w:before="300" w:after="0" w:line="240" w:lineRule="exact"/>
    </w:pPr>
  </w:style>
  <w:style w:type="paragraph" w:customStyle="1" w:styleId="AppendixNoTitle0">
    <w:name w:val="Appendix_NoTitle"/>
    <w:basedOn w:val="Normal"/>
    <w:next w:val="Normal"/>
    <w:link w:val="AppendixNoTitleChar"/>
    <w:rsid w:val="00C63BE3"/>
    <w:pPr>
      <w:keepNext/>
      <w:keepLines/>
      <w:tabs>
        <w:tab w:val="clear" w:pos="1134"/>
        <w:tab w:val="left" w:pos="794"/>
        <w:tab w:val="left" w:pos="1191"/>
        <w:tab w:val="left" w:pos="1588"/>
        <w:tab w:val="left" w:pos="1985"/>
      </w:tabs>
      <w:overflowPunct w:val="0"/>
      <w:autoSpaceDE w:val="0"/>
      <w:autoSpaceDN w:val="0"/>
      <w:adjustRightInd w:val="0"/>
      <w:spacing w:before="720"/>
      <w:jc w:val="center"/>
      <w:textAlignment w:val="baseline"/>
    </w:pPr>
    <w:rPr>
      <w:rFonts w:ascii="Times New Roman Bold" w:eastAsia="Batang" w:hAnsi="Times New Roman Bold"/>
      <w:b/>
      <w:bCs/>
      <w:sz w:val="28"/>
      <w:szCs w:val="40"/>
      <w:lang w:val="en-GB" w:bidi="ar-EG"/>
    </w:rPr>
  </w:style>
  <w:style w:type="character" w:customStyle="1" w:styleId="AppendixNoTitleChar">
    <w:name w:val="Appendix_NoTitle Char"/>
    <w:link w:val="AppendixNoTitle0"/>
    <w:rsid w:val="00C63BE3"/>
    <w:rPr>
      <w:rFonts w:ascii="Times New Roman Bold" w:eastAsia="Batang" w:hAnsi="Times New Roman Bold" w:cs="Traditional Arabic"/>
      <w:b/>
      <w:bCs/>
      <w:sz w:val="28"/>
      <w:szCs w:val="40"/>
      <w:lang w:val="en-GB" w:eastAsia="en-US" w:bidi="ar-EG"/>
    </w:rPr>
  </w:style>
  <w:style w:type="paragraph" w:customStyle="1" w:styleId="Appendixref">
    <w:name w:val="Appendix_ref"/>
    <w:basedOn w:val="Annexref"/>
    <w:next w:val="Normal"/>
    <w:rsid w:val="00C63BE3"/>
    <w:pPr>
      <w:keepLines w:val="0"/>
      <w:overflowPunct w:val="0"/>
      <w:autoSpaceDE w:val="0"/>
      <w:autoSpaceDN w:val="0"/>
      <w:adjustRightInd w:val="0"/>
      <w:spacing w:after="0"/>
      <w:jc w:val="center"/>
      <w:textAlignment w:val="baseline"/>
    </w:pPr>
    <w:rPr>
      <w:rFonts w:ascii="Calibri" w:hAnsi="Calibri"/>
      <w:b w:val="0"/>
      <w:bCs w:val="0"/>
      <w:lang w:val="en-GB" w:bidi="ar-EG"/>
    </w:rPr>
  </w:style>
  <w:style w:type="paragraph" w:customStyle="1" w:styleId="AppendixrefS2">
    <w:name w:val="Appendix_ref_S2"/>
    <w:basedOn w:val="Appendixref"/>
    <w:next w:val="AnnextitleS2"/>
    <w:rsid w:val="00C63BE3"/>
    <w:pPr>
      <w:tabs>
        <w:tab w:val="left" w:pos="851"/>
      </w:tabs>
      <w:jc w:val="left"/>
    </w:pPr>
    <w:rPr>
      <w:rFonts w:ascii="Times New Roman Bold" w:hAnsi="Times New Roman Bold"/>
      <w:b/>
      <w:bCs/>
    </w:rPr>
  </w:style>
  <w:style w:type="paragraph" w:customStyle="1" w:styleId="AppendixtitleS2">
    <w:name w:val="Appendix_title_S2"/>
    <w:basedOn w:val="Appendixtitle"/>
    <w:next w:val="Normal"/>
    <w:rsid w:val="00C63BE3"/>
    <w:pPr>
      <w:keepLines w:val="0"/>
      <w:tabs>
        <w:tab w:val="clear" w:pos="567"/>
        <w:tab w:val="clear" w:pos="1134"/>
        <w:tab w:val="clear" w:pos="1701"/>
        <w:tab w:val="clear" w:pos="2268"/>
        <w:tab w:val="clear" w:pos="2835"/>
        <w:tab w:val="left" w:pos="851"/>
      </w:tabs>
      <w:spacing w:after="0"/>
      <w:jc w:val="left"/>
    </w:pPr>
    <w:rPr>
      <w:rFonts w:ascii="Calibri" w:hAnsi="Calibri"/>
      <w:sz w:val="24"/>
      <w:szCs w:val="32"/>
    </w:rPr>
  </w:style>
  <w:style w:type="character" w:customStyle="1" w:styleId="Artdef">
    <w:name w:val="Art_def"/>
    <w:rsid w:val="00C63BE3"/>
    <w:rPr>
      <w:rFonts w:ascii="Times New Roman" w:hAnsi="Times New Roman"/>
      <w:b/>
    </w:rPr>
  </w:style>
  <w:style w:type="paragraph" w:customStyle="1" w:styleId="Artheading">
    <w:name w:val="Art_heading"/>
    <w:basedOn w:val="Normal"/>
    <w:next w:val="Normal"/>
    <w:link w:val="ArtheadingChar"/>
    <w:rsid w:val="00C63BE3"/>
    <w:pPr>
      <w:tabs>
        <w:tab w:val="clear" w:pos="1134"/>
      </w:tabs>
      <w:overflowPunct w:val="0"/>
      <w:autoSpaceDE w:val="0"/>
      <w:autoSpaceDN w:val="0"/>
      <w:adjustRightInd w:val="0"/>
      <w:spacing w:before="480"/>
      <w:jc w:val="center"/>
      <w:textAlignment w:val="baseline"/>
    </w:pPr>
    <w:rPr>
      <w:rFonts w:ascii="Times New Roman Bold" w:hAnsi="Times New Roman Bold"/>
      <w:b/>
      <w:bCs/>
      <w:sz w:val="24"/>
      <w:szCs w:val="32"/>
      <w:lang w:val="en-GB" w:bidi="ar-EG"/>
    </w:rPr>
  </w:style>
  <w:style w:type="character" w:customStyle="1" w:styleId="ArtheadingChar">
    <w:name w:val="Art_heading Char"/>
    <w:link w:val="Artheading"/>
    <w:rsid w:val="00C63BE3"/>
    <w:rPr>
      <w:rFonts w:ascii="Times New Roman Bold" w:eastAsia="Times New Roman" w:hAnsi="Times New Roman Bold" w:cs="Traditional Arabic"/>
      <w:b/>
      <w:bCs/>
      <w:sz w:val="24"/>
      <w:szCs w:val="32"/>
      <w:lang w:val="en-GB" w:eastAsia="en-US" w:bidi="ar-EG"/>
    </w:rPr>
  </w:style>
  <w:style w:type="paragraph" w:customStyle="1" w:styleId="ArtheadingS2">
    <w:name w:val="Art_heading_S2"/>
    <w:basedOn w:val="Artheading"/>
    <w:next w:val="Normal"/>
    <w:rsid w:val="00C63BE3"/>
    <w:pPr>
      <w:tabs>
        <w:tab w:val="left" w:pos="851"/>
      </w:tabs>
      <w:jc w:val="left"/>
    </w:pPr>
    <w:rPr>
      <w:position w:val="2"/>
    </w:rPr>
  </w:style>
  <w:style w:type="paragraph" w:customStyle="1" w:styleId="Arttitle">
    <w:name w:val="Art_title"/>
    <w:basedOn w:val="Normal"/>
    <w:next w:val="Normal"/>
    <w:link w:val="ArttitleChar"/>
    <w:rsid w:val="00C63BE3"/>
    <w:pPr>
      <w:keepNext/>
      <w:tabs>
        <w:tab w:val="clear" w:pos="1134"/>
      </w:tabs>
      <w:overflowPunct w:val="0"/>
      <w:autoSpaceDE w:val="0"/>
      <w:autoSpaceDN w:val="0"/>
      <w:adjustRightInd w:val="0"/>
      <w:spacing w:before="240"/>
      <w:jc w:val="center"/>
      <w:textAlignment w:val="baseline"/>
    </w:pPr>
    <w:rPr>
      <w:rFonts w:ascii="Times New Roman Bold" w:hAnsi="Times New Roman Bold"/>
      <w:b/>
      <w:bCs/>
      <w:sz w:val="26"/>
      <w:szCs w:val="36"/>
      <w:lang w:val="en-GB" w:bidi="ar-EG"/>
    </w:rPr>
  </w:style>
  <w:style w:type="character" w:customStyle="1" w:styleId="ArttitleChar">
    <w:name w:val="Art_title Char"/>
    <w:link w:val="Arttitle"/>
    <w:rsid w:val="00C63BE3"/>
    <w:rPr>
      <w:rFonts w:ascii="Times New Roman Bold" w:eastAsia="Times New Roman" w:hAnsi="Times New Roman Bold" w:cs="Traditional Arabic"/>
      <w:b/>
      <w:bCs/>
      <w:sz w:val="26"/>
      <w:szCs w:val="36"/>
      <w:lang w:val="en-GB" w:eastAsia="en-US" w:bidi="ar-EG"/>
    </w:rPr>
  </w:style>
  <w:style w:type="paragraph" w:customStyle="1" w:styleId="ChaptitleS2">
    <w:name w:val="Chap_title_S2"/>
    <w:basedOn w:val="Chaptitle"/>
    <w:next w:val="Normal"/>
    <w:rsid w:val="00C63BE3"/>
    <w:pPr>
      <w:keepLines w:val="0"/>
      <w:tabs>
        <w:tab w:val="left" w:pos="851"/>
      </w:tabs>
      <w:overflowPunct w:val="0"/>
      <w:autoSpaceDE w:val="0"/>
      <w:autoSpaceDN w:val="0"/>
      <w:adjustRightInd w:val="0"/>
      <w:spacing w:before="300" w:after="0" w:line="240" w:lineRule="exact"/>
      <w:jc w:val="left"/>
      <w:textAlignment w:val="baseline"/>
    </w:pPr>
    <w:rPr>
      <w:rFonts w:ascii="Calibri" w:hAnsi="Calibri"/>
      <w:position w:val="2"/>
      <w:sz w:val="22"/>
      <w:szCs w:val="30"/>
      <w:lang w:val="en-US" w:bidi="ar-SA"/>
    </w:rPr>
  </w:style>
  <w:style w:type="paragraph" w:customStyle="1" w:styleId="ArtNoS2">
    <w:name w:val="Art_No_S2"/>
    <w:basedOn w:val="ChaptitleS2"/>
    <w:next w:val="Normal"/>
    <w:rsid w:val="00C63BE3"/>
    <w:pPr>
      <w:keepNext w:val="0"/>
      <w:spacing w:before="100" w:after="80" w:line="260" w:lineRule="exact"/>
    </w:pPr>
  </w:style>
  <w:style w:type="paragraph" w:customStyle="1" w:styleId="ArtTitle0">
    <w:name w:val="Art_Title"/>
    <w:basedOn w:val="Normal"/>
    <w:qFormat/>
    <w:rsid w:val="00C63BE3"/>
    <w:pPr>
      <w:keepNext/>
      <w:keepLines/>
      <w:tabs>
        <w:tab w:val="clear" w:pos="1134"/>
      </w:tabs>
      <w:overflowPunct w:val="0"/>
      <w:autoSpaceDE w:val="0"/>
      <w:autoSpaceDN w:val="0"/>
      <w:adjustRightInd w:val="0"/>
      <w:spacing w:before="240"/>
      <w:jc w:val="center"/>
      <w:textAlignment w:val="baseline"/>
    </w:pPr>
    <w:rPr>
      <w:rFonts w:ascii="Times New Roman Bold" w:hAnsi="Times New Roman Bold"/>
      <w:b/>
      <w:bCs/>
      <w:sz w:val="28"/>
      <w:szCs w:val="40"/>
    </w:rPr>
  </w:style>
  <w:style w:type="paragraph" w:customStyle="1" w:styleId="RepTitleS1">
    <w:name w:val="Rep_Title_S1"/>
    <w:basedOn w:val="PartTitleS1"/>
    <w:qFormat/>
    <w:rsid w:val="00C63BE3"/>
  </w:style>
  <w:style w:type="paragraph" w:customStyle="1" w:styleId="ChaptitleS1">
    <w:name w:val="Chap_title_S1"/>
    <w:basedOn w:val="RepTitleS1"/>
    <w:qFormat/>
    <w:rsid w:val="00C63BE3"/>
  </w:style>
  <w:style w:type="paragraph" w:customStyle="1" w:styleId="ArttitleS1">
    <w:name w:val="Art_title_S1"/>
    <w:basedOn w:val="ChaptitleS1"/>
    <w:qFormat/>
    <w:rsid w:val="00C63BE3"/>
  </w:style>
  <w:style w:type="paragraph" w:customStyle="1" w:styleId="ArttitleS2">
    <w:name w:val="Art_title_S2"/>
    <w:basedOn w:val="ArtNoS2"/>
    <w:next w:val="Normal"/>
    <w:rsid w:val="00C63BE3"/>
    <w:pPr>
      <w:spacing w:before="300" w:after="0" w:line="240" w:lineRule="exact"/>
    </w:pPr>
  </w:style>
  <w:style w:type="paragraph" w:customStyle="1" w:styleId="AttachNO">
    <w:name w:val="Attach_NO"/>
    <w:basedOn w:val="AnnexNO0"/>
    <w:qFormat/>
    <w:rsid w:val="00C63BE3"/>
    <w:rPr>
      <w:lang w:bidi="ar-SA"/>
    </w:rPr>
  </w:style>
  <w:style w:type="paragraph" w:customStyle="1" w:styleId="AttachNo0">
    <w:name w:val="Attach_No"/>
    <w:basedOn w:val="AppendexNo"/>
    <w:qFormat/>
    <w:rsid w:val="00C63BE3"/>
    <w:pPr>
      <w:tabs>
        <w:tab w:val="right" w:pos="7512"/>
      </w:tabs>
    </w:pPr>
  </w:style>
  <w:style w:type="character" w:customStyle="1" w:styleId="ChapNoChar">
    <w:name w:val="Chap_No Char"/>
    <w:link w:val="ChapNo"/>
    <w:rsid w:val="00C63BE3"/>
    <w:rPr>
      <w:rFonts w:ascii="Times New Roman" w:eastAsia="Times New Roman" w:hAnsi="Times New Roman" w:cs="Traditional Arabic"/>
      <w:sz w:val="28"/>
      <w:szCs w:val="40"/>
      <w:lang w:val="en-GB" w:eastAsia="en-US" w:bidi="ar-EG"/>
    </w:rPr>
  </w:style>
  <w:style w:type="paragraph" w:customStyle="1" w:styleId="CahpNoS1">
    <w:name w:val="Cahp_No_S1"/>
    <w:basedOn w:val="ChapNo"/>
    <w:qFormat/>
    <w:rsid w:val="00C63BE3"/>
    <w:pPr>
      <w:spacing w:before="360" w:after="60"/>
    </w:pPr>
    <w:rPr>
      <w:rFonts w:ascii="Calibri" w:hAnsi="Calibri"/>
      <w:lang w:val="en-US"/>
    </w:rPr>
  </w:style>
  <w:style w:type="paragraph" w:customStyle="1" w:styleId="ChapNoS1">
    <w:name w:val="Chap_No_S1"/>
    <w:basedOn w:val="CahpNoS1"/>
    <w:qFormat/>
    <w:rsid w:val="00C63BE3"/>
    <w:pPr>
      <w:keepNext w:val="0"/>
      <w:keepLines w:val="0"/>
      <w:spacing w:before="120"/>
    </w:pPr>
  </w:style>
  <w:style w:type="paragraph" w:customStyle="1" w:styleId="SectionNoS1">
    <w:name w:val="Section_No_S1"/>
    <w:basedOn w:val="ChapNoS1"/>
    <w:qFormat/>
    <w:rsid w:val="00C63BE3"/>
    <w:pPr>
      <w:spacing w:before="240"/>
    </w:pPr>
    <w:rPr>
      <w:lang w:bidi="ar-SA"/>
    </w:rPr>
  </w:style>
  <w:style w:type="paragraph" w:customStyle="1" w:styleId="AttachNoS1">
    <w:name w:val="Attach_No_S1"/>
    <w:basedOn w:val="SectionNoS1"/>
    <w:qFormat/>
    <w:rsid w:val="00C63BE3"/>
  </w:style>
  <w:style w:type="paragraph" w:customStyle="1" w:styleId="AttachNoS2">
    <w:name w:val="Attach_No_S2"/>
    <w:basedOn w:val="SectionNoS2"/>
    <w:qFormat/>
    <w:rsid w:val="00C63BE3"/>
  </w:style>
  <w:style w:type="paragraph" w:customStyle="1" w:styleId="AttachTitle">
    <w:name w:val="Attach_Title"/>
    <w:basedOn w:val="Annextitle"/>
    <w:qFormat/>
    <w:rsid w:val="00C63BE3"/>
    <w:pPr>
      <w:keepLines w:val="0"/>
      <w:tabs>
        <w:tab w:val="clear" w:pos="567"/>
        <w:tab w:val="clear" w:pos="1134"/>
        <w:tab w:val="clear" w:pos="1701"/>
        <w:tab w:val="clear" w:pos="2268"/>
        <w:tab w:val="clear" w:pos="2835"/>
      </w:tabs>
      <w:spacing w:after="0"/>
    </w:pPr>
    <w:rPr>
      <w:rFonts w:ascii="Calibri" w:hAnsi="Calibri"/>
    </w:rPr>
  </w:style>
  <w:style w:type="paragraph" w:customStyle="1" w:styleId="SectiontitleS1">
    <w:name w:val="Section_title_S1"/>
    <w:basedOn w:val="ChaptitleS1"/>
    <w:qFormat/>
    <w:rsid w:val="00C63BE3"/>
  </w:style>
  <w:style w:type="paragraph" w:customStyle="1" w:styleId="AttachTitleS1">
    <w:name w:val="Attach_Title_S1"/>
    <w:basedOn w:val="SectiontitleS1"/>
    <w:qFormat/>
    <w:rsid w:val="00C63BE3"/>
  </w:style>
  <w:style w:type="paragraph" w:customStyle="1" w:styleId="AttachTitleS2">
    <w:name w:val="Attach_Title_S2"/>
    <w:basedOn w:val="Normal"/>
    <w:next w:val="Normal"/>
    <w:qFormat/>
    <w:rsid w:val="00C63BE3"/>
    <w:pPr>
      <w:tabs>
        <w:tab w:val="clear" w:pos="1134"/>
      </w:tabs>
      <w:overflowPunct w:val="0"/>
      <w:autoSpaceDE w:val="0"/>
      <w:autoSpaceDN w:val="0"/>
      <w:adjustRightInd w:val="0"/>
      <w:spacing w:before="300" w:line="240" w:lineRule="exact"/>
      <w:textAlignment w:val="baseline"/>
    </w:pPr>
    <w:rPr>
      <w:rFonts w:ascii="Calibri" w:hAnsi="Calibri"/>
      <w:b/>
      <w:bCs/>
      <w:lang w:val="en-GB" w:bidi="ar-EG"/>
    </w:rPr>
  </w:style>
  <w:style w:type="paragraph" w:styleId="BlockText">
    <w:name w:val="Block Text"/>
    <w:basedOn w:val="Normal"/>
    <w:rsid w:val="00C63BE3"/>
    <w:pPr>
      <w:tabs>
        <w:tab w:val="clear" w:pos="1134"/>
      </w:tabs>
      <w:overflowPunct w:val="0"/>
      <w:autoSpaceDE w:val="0"/>
      <w:autoSpaceDN w:val="0"/>
      <w:adjustRightInd w:val="0"/>
      <w:spacing w:after="120"/>
      <w:ind w:left="1440" w:right="1440"/>
      <w:textAlignment w:val="baseline"/>
    </w:pPr>
    <w:rPr>
      <w:rFonts w:ascii="Calibri" w:hAnsi="Calibri"/>
      <w:lang w:val="en-GB" w:bidi="ar-EG"/>
    </w:rPr>
  </w:style>
  <w:style w:type="paragraph" w:styleId="BodyText">
    <w:name w:val="Body Text"/>
    <w:basedOn w:val="Normal"/>
    <w:link w:val="BodyTextChar"/>
    <w:rsid w:val="00C63BE3"/>
    <w:pPr>
      <w:tabs>
        <w:tab w:val="clear" w:pos="1134"/>
      </w:tabs>
      <w:overflowPunct w:val="0"/>
      <w:autoSpaceDE w:val="0"/>
      <w:autoSpaceDN w:val="0"/>
      <w:adjustRightInd w:val="0"/>
      <w:spacing w:after="120"/>
      <w:textAlignment w:val="baseline"/>
    </w:pPr>
    <w:rPr>
      <w:rFonts w:ascii="Calibri" w:hAnsi="Calibri"/>
      <w:lang w:val="en-GB" w:bidi="ar-EG"/>
    </w:rPr>
  </w:style>
  <w:style w:type="character" w:customStyle="1" w:styleId="BodyTextChar">
    <w:name w:val="Body Text Char"/>
    <w:basedOn w:val="DefaultParagraphFont"/>
    <w:link w:val="BodyText"/>
    <w:rsid w:val="00C63BE3"/>
    <w:rPr>
      <w:rFonts w:ascii="Calibri" w:eastAsia="Times New Roman" w:hAnsi="Calibri" w:cs="Traditional Arabic"/>
      <w:szCs w:val="30"/>
      <w:lang w:val="en-GB" w:eastAsia="en-US" w:bidi="ar-EG"/>
    </w:rPr>
  </w:style>
  <w:style w:type="paragraph" w:customStyle="1" w:styleId="Cahptitle">
    <w:name w:val="Cahp_title_"/>
    <w:basedOn w:val="Chaptitle"/>
    <w:qFormat/>
    <w:rsid w:val="00C63BE3"/>
    <w:pPr>
      <w:keepLines w:val="0"/>
      <w:overflowPunct w:val="0"/>
      <w:autoSpaceDE w:val="0"/>
      <w:autoSpaceDN w:val="0"/>
      <w:adjustRightInd w:val="0"/>
      <w:spacing w:after="60"/>
      <w:textAlignment w:val="baseline"/>
    </w:pPr>
    <w:rPr>
      <w:position w:val="2"/>
      <w:sz w:val="26"/>
      <w:szCs w:val="36"/>
    </w:rPr>
  </w:style>
  <w:style w:type="paragraph" w:customStyle="1" w:styleId="ChapNoS2">
    <w:name w:val="Chap_No_S2"/>
    <w:basedOn w:val="ChapNo"/>
    <w:next w:val="Normal"/>
    <w:rsid w:val="00C63BE3"/>
    <w:pPr>
      <w:tabs>
        <w:tab w:val="left" w:pos="851"/>
      </w:tabs>
      <w:spacing w:before="180" w:after="80"/>
      <w:jc w:val="left"/>
    </w:pPr>
    <w:rPr>
      <w:rFonts w:ascii="Calibri" w:hAnsi="Calibri"/>
      <w:b/>
      <w:bCs/>
      <w:position w:val="2"/>
      <w:sz w:val="22"/>
      <w:szCs w:val="22"/>
      <w:lang w:val="en-US" w:bidi="ar-SA"/>
    </w:rPr>
  </w:style>
  <w:style w:type="paragraph" w:customStyle="1" w:styleId="ContS1">
    <w:name w:val="Cont_S1"/>
    <w:basedOn w:val="Source"/>
    <w:qFormat/>
    <w:rsid w:val="00C63BE3"/>
    <w:pPr>
      <w:keepNext w:val="0"/>
      <w:keepLines w:val="0"/>
      <w:framePr w:hSpace="181" w:wrap="around" w:hAnchor="text" w:xAlign="center" w:y="1"/>
      <w:tabs>
        <w:tab w:val="clear" w:pos="1134"/>
        <w:tab w:val="right" w:pos="9214"/>
      </w:tabs>
      <w:overflowPunct w:val="0"/>
      <w:autoSpaceDE w:val="0"/>
      <w:autoSpaceDN w:val="0"/>
      <w:adjustRightInd w:val="0"/>
      <w:spacing w:before="120" w:after="0"/>
      <w:suppressOverlap/>
      <w:textAlignment w:val="baseline"/>
    </w:pPr>
    <w:rPr>
      <w:rFonts w:ascii="Calibri" w:eastAsia="SimSun" w:hAnsi="Calibri"/>
      <w:snapToGrid/>
      <w:sz w:val="28"/>
      <w:szCs w:val="40"/>
      <w:lang w:val="en-CA"/>
    </w:rPr>
  </w:style>
  <w:style w:type="paragraph" w:customStyle="1" w:styleId="NormalS2">
    <w:name w:val="Normal_S2"/>
    <w:basedOn w:val="Normal"/>
    <w:next w:val="Normal"/>
    <w:rsid w:val="00C63BE3"/>
    <w:pPr>
      <w:tabs>
        <w:tab w:val="clear" w:pos="1134"/>
        <w:tab w:val="left" w:pos="714"/>
      </w:tabs>
      <w:overflowPunct w:val="0"/>
      <w:autoSpaceDE w:val="0"/>
      <w:autoSpaceDN w:val="0"/>
      <w:adjustRightInd w:val="0"/>
      <w:spacing w:before="520" w:line="260" w:lineRule="exact"/>
      <w:jc w:val="left"/>
      <w:textAlignment w:val="baseline"/>
    </w:pPr>
    <w:rPr>
      <w:rFonts w:ascii="Calibri" w:hAnsi="Calibri"/>
      <w:b/>
      <w:bCs/>
      <w:szCs w:val="22"/>
      <w:lang w:bidi="ar-EG"/>
    </w:rPr>
  </w:style>
  <w:style w:type="paragraph" w:customStyle="1" w:styleId="ContS2">
    <w:name w:val="Cont_S2"/>
    <w:basedOn w:val="NormalS2"/>
    <w:qFormat/>
    <w:rsid w:val="00C63BE3"/>
    <w:rPr>
      <w:lang w:bidi="ar-SA"/>
    </w:rPr>
  </w:style>
  <w:style w:type="paragraph" w:customStyle="1" w:styleId="Conv">
    <w:name w:val="Conv"/>
    <w:basedOn w:val="Normal"/>
    <w:next w:val="Normal"/>
    <w:rsid w:val="00C63BE3"/>
    <w:pPr>
      <w:pageBreakBefore/>
      <w:tabs>
        <w:tab w:val="clear" w:pos="1134"/>
        <w:tab w:val="right" w:pos="567"/>
        <w:tab w:val="left" w:pos="794"/>
        <w:tab w:val="left" w:pos="1191"/>
        <w:tab w:val="left" w:pos="1588"/>
        <w:tab w:val="left" w:pos="1985"/>
      </w:tabs>
      <w:overflowPunct w:val="0"/>
      <w:autoSpaceDE w:val="0"/>
      <w:autoSpaceDN w:val="0"/>
      <w:bidi w:val="0"/>
      <w:adjustRightInd w:val="0"/>
      <w:spacing w:after="240" w:line="400" w:lineRule="exact"/>
      <w:jc w:val="center"/>
      <w:textAlignment w:val="baseline"/>
    </w:pPr>
    <w:rPr>
      <w:rFonts w:ascii="Times New Roman Bold" w:eastAsia="SimSun" w:hAnsi="Times New Roman Bold"/>
      <w:b/>
      <w:bCs/>
      <w:sz w:val="32"/>
      <w:szCs w:val="44"/>
      <w:lang w:val="en-GB"/>
    </w:rPr>
  </w:style>
  <w:style w:type="paragraph" w:customStyle="1" w:styleId="ConvS1">
    <w:name w:val="Conv_S1"/>
    <w:basedOn w:val="Conv"/>
    <w:qFormat/>
    <w:rsid w:val="00C63BE3"/>
    <w:pPr>
      <w:bidi/>
    </w:pPr>
    <w:rPr>
      <w:rFonts w:ascii="Calibri" w:hAnsi="Calibri"/>
      <w:lang w:val="es-ES_tradnl"/>
    </w:rPr>
  </w:style>
  <w:style w:type="paragraph" w:customStyle="1" w:styleId="ConvS2">
    <w:name w:val="Conv_S2"/>
    <w:basedOn w:val="NormalS2"/>
    <w:qFormat/>
    <w:rsid w:val="00C63BE3"/>
    <w:pPr>
      <w:pageBreakBefore/>
      <w:spacing w:before="600"/>
    </w:pPr>
    <w:rPr>
      <w:rFonts w:ascii="Times New Roman" w:hAnsi="Times New Roman" w:cs="Times New Roman"/>
      <w:lang w:bidi="ar-SA"/>
    </w:rPr>
  </w:style>
  <w:style w:type="paragraph" w:customStyle="1" w:styleId="DecNo">
    <w:name w:val="Dec_No"/>
    <w:basedOn w:val="Source"/>
    <w:qFormat/>
    <w:rsid w:val="00C63BE3"/>
    <w:pPr>
      <w:keepNext w:val="0"/>
      <w:keepLines w:val="0"/>
      <w:framePr w:hSpace="180" w:wrap="around" w:hAnchor="text" w:xAlign="center" w:y="-656"/>
      <w:tabs>
        <w:tab w:val="clear" w:pos="1134"/>
        <w:tab w:val="right" w:pos="9214"/>
      </w:tabs>
      <w:overflowPunct w:val="0"/>
      <w:autoSpaceDE w:val="0"/>
      <w:autoSpaceDN w:val="0"/>
      <w:adjustRightInd w:val="0"/>
      <w:spacing w:before="480" w:after="0"/>
      <w:suppressOverlap/>
      <w:textAlignment w:val="baseline"/>
    </w:pPr>
    <w:rPr>
      <w:rFonts w:ascii="Calibri" w:eastAsia="SimSun" w:hAnsi="Calibri"/>
      <w:b w:val="0"/>
      <w:bCs w:val="0"/>
      <w:snapToGrid/>
      <w:sz w:val="28"/>
      <w:szCs w:val="40"/>
      <w:lang w:val="en-CA"/>
    </w:rPr>
  </w:style>
  <w:style w:type="paragraph" w:customStyle="1" w:styleId="ResNotitle">
    <w:name w:val="Res_No&amp;title"/>
    <w:basedOn w:val="Restitle"/>
    <w:qFormat/>
    <w:rsid w:val="00C63BE3"/>
    <w:pPr>
      <w:keepLines w:val="0"/>
      <w:tabs>
        <w:tab w:val="clear" w:pos="567"/>
        <w:tab w:val="clear" w:pos="1134"/>
        <w:tab w:val="clear" w:pos="1701"/>
        <w:tab w:val="clear" w:pos="2268"/>
        <w:tab w:val="clear" w:pos="2835"/>
      </w:tabs>
      <w:spacing w:after="0"/>
    </w:pPr>
    <w:rPr>
      <w:rFonts w:ascii="Calibri" w:hAnsi="Calibri"/>
    </w:rPr>
  </w:style>
  <w:style w:type="paragraph" w:customStyle="1" w:styleId="DecisionNoTitle">
    <w:name w:val="Decision_No&amp;Title"/>
    <w:basedOn w:val="ResNotitle"/>
    <w:qFormat/>
    <w:rsid w:val="00C63BE3"/>
  </w:style>
  <w:style w:type="paragraph" w:customStyle="1" w:styleId="DecisionNoS1">
    <w:name w:val="Decision_No_S1"/>
    <w:basedOn w:val="ResNoS1"/>
    <w:qFormat/>
    <w:rsid w:val="00C63BE3"/>
  </w:style>
  <w:style w:type="paragraph" w:customStyle="1" w:styleId="RezNoS2">
    <w:name w:val="Rez_No_S2"/>
    <w:basedOn w:val="ArtNoS2"/>
    <w:qFormat/>
    <w:rsid w:val="00C63BE3"/>
  </w:style>
  <w:style w:type="paragraph" w:customStyle="1" w:styleId="DecisionNoS2">
    <w:name w:val="Decision_No_S2"/>
    <w:basedOn w:val="RezNoS2"/>
    <w:qFormat/>
    <w:rsid w:val="00C63BE3"/>
  </w:style>
  <w:style w:type="paragraph" w:customStyle="1" w:styleId="RestitleS1">
    <w:name w:val="Res_title_S1"/>
    <w:basedOn w:val="ArttitleS1"/>
    <w:qFormat/>
    <w:rsid w:val="00C63BE3"/>
    <w:pPr>
      <w:spacing w:before="360"/>
    </w:pPr>
  </w:style>
  <w:style w:type="paragraph" w:customStyle="1" w:styleId="DecisionTiltleS">
    <w:name w:val="Decision_Tiltle_S!"/>
    <w:basedOn w:val="RestitleS1"/>
    <w:qFormat/>
    <w:rsid w:val="00C63BE3"/>
  </w:style>
  <w:style w:type="paragraph" w:customStyle="1" w:styleId="enumlevS1">
    <w:name w:val="enumlev_S1"/>
    <w:basedOn w:val="enumlev1"/>
    <w:qFormat/>
    <w:rsid w:val="00C63BE3"/>
    <w:pPr>
      <w:tabs>
        <w:tab w:val="clear" w:pos="1134"/>
      </w:tabs>
      <w:overflowPunct w:val="0"/>
      <w:autoSpaceDE w:val="0"/>
      <w:autoSpaceDN w:val="0"/>
      <w:adjustRightInd w:val="0"/>
      <w:spacing w:line="180" w:lineRule="auto"/>
      <w:ind w:left="567" w:hanging="567"/>
      <w:textAlignment w:val="baseline"/>
    </w:pPr>
    <w:rPr>
      <w:rFonts w:ascii="Calibri" w:hAnsi="Calibri"/>
      <w:lang w:val="en-GB" w:bidi="ar-EG"/>
    </w:rPr>
  </w:style>
  <w:style w:type="paragraph" w:customStyle="1" w:styleId="enumlev1s">
    <w:name w:val="enumlev1_s"/>
    <w:basedOn w:val="enumlev1"/>
    <w:qFormat/>
    <w:rsid w:val="00C63BE3"/>
    <w:pPr>
      <w:tabs>
        <w:tab w:val="clear" w:pos="1134"/>
      </w:tabs>
      <w:overflowPunct w:val="0"/>
      <w:autoSpaceDE w:val="0"/>
      <w:autoSpaceDN w:val="0"/>
      <w:adjustRightInd w:val="0"/>
      <w:spacing w:before="120" w:line="185" w:lineRule="auto"/>
      <w:ind w:left="567" w:hanging="567"/>
      <w:textAlignment w:val="baseline"/>
    </w:pPr>
    <w:rPr>
      <w:rFonts w:ascii="Calibri" w:hAnsi="Calibri"/>
      <w:lang w:val="en-GB" w:bidi="ar-EG"/>
    </w:rPr>
  </w:style>
  <w:style w:type="paragraph" w:customStyle="1" w:styleId="enumlev1s1">
    <w:name w:val="enumlev1_s1"/>
    <w:basedOn w:val="enumlev1s"/>
    <w:qFormat/>
    <w:rsid w:val="00C63BE3"/>
  </w:style>
  <w:style w:type="paragraph" w:customStyle="1" w:styleId="enumlev1S2">
    <w:name w:val="enumlev1_S2"/>
    <w:basedOn w:val="enumlev1"/>
    <w:link w:val="enumlev1S2Char"/>
    <w:rsid w:val="00C63BE3"/>
    <w:pPr>
      <w:tabs>
        <w:tab w:val="clear" w:pos="1134"/>
        <w:tab w:val="left" w:pos="851"/>
      </w:tabs>
      <w:overflowPunct w:val="0"/>
      <w:autoSpaceDE w:val="0"/>
      <w:autoSpaceDN w:val="0"/>
      <w:adjustRightInd w:val="0"/>
      <w:spacing w:before="320" w:line="240" w:lineRule="exact"/>
      <w:ind w:left="0" w:firstLine="0"/>
      <w:jc w:val="left"/>
      <w:textAlignment w:val="baseline"/>
    </w:pPr>
    <w:rPr>
      <w:rFonts w:ascii="Calibri" w:hAnsi="Calibri"/>
      <w:b/>
      <w:bCs/>
      <w:lang w:val="es-ES_tradnl" w:bidi="ar-EG"/>
    </w:rPr>
  </w:style>
  <w:style w:type="character" w:customStyle="1" w:styleId="enumlev1S2Char">
    <w:name w:val="enumlev1_S2 Char"/>
    <w:link w:val="enumlev1S2"/>
    <w:rsid w:val="00C63BE3"/>
    <w:rPr>
      <w:rFonts w:ascii="Calibri" w:eastAsia="Times New Roman" w:hAnsi="Calibri" w:cs="Traditional Arabic"/>
      <w:b/>
      <w:bCs/>
      <w:szCs w:val="30"/>
      <w:lang w:val="es-ES_tradnl" w:eastAsia="en-US" w:bidi="ar-EG"/>
    </w:rPr>
  </w:style>
  <w:style w:type="paragraph" w:customStyle="1" w:styleId="enumlev2s1">
    <w:name w:val="enumlev2_s1"/>
    <w:basedOn w:val="enumlev1s1"/>
    <w:qFormat/>
    <w:rsid w:val="00C63BE3"/>
    <w:pPr>
      <w:ind w:left="1134"/>
    </w:pPr>
    <w:rPr>
      <w:lang w:bidi="ar-SA"/>
    </w:rPr>
  </w:style>
  <w:style w:type="paragraph" w:customStyle="1" w:styleId="enumlev2S2">
    <w:name w:val="enumlev2_S2"/>
    <w:basedOn w:val="enumlev1S2"/>
    <w:link w:val="enumlev2S2Char"/>
    <w:rsid w:val="00C63BE3"/>
  </w:style>
  <w:style w:type="character" w:customStyle="1" w:styleId="enumlev2S2Char">
    <w:name w:val="enumlev2_S2 Char"/>
    <w:link w:val="enumlev2S2"/>
    <w:rsid w:val="00C63BE3"/>
    <w:rPr>
      <w:rFonts w:ascii="Calibri" w:eastAsia="Times New Roman" w:hAnsi="Calibri" w:cs="Traditional Arabic"/>
      <w:b/>
      <w:bCs/>
      <w:szCs w:val="30"/>
      <w:lang w:val="es-ES_tradnl" w:eastAsia="en-US" w:bidi="ar-EG"/>
    </w:rPr>
  </w:style>
  <w:style w:type="paragraph" w:customStyle="1" w:styleId="enumlev3S1">
    <w:name w:val="enumlev3_S1"/>
    <w:basedOn w:val="enumlev1"/>
    <w:qFormat/>
    <w:rsid w:val="00C63BE3"/>
    <w:pPr>
      <w:tabs>
        <w:tab w:val="clear" w:pos="1134"/>
      </w:tabs>
      <w:overflowPunct w:val="0"/>
      <w:autoSpaceDE w:val="0"/>
      <w:autoSpaceDN w:val="0"/>
      <w:adjustRightInd w:val="0"/>
      <w:spacing w:before="120" w:line="185" w:lineRule="auto"/>
      <w:ind w:left="567" w:hanging="567"/>
      <w:textAlignment w:val="baseline"/>
    </w:pPr>
    <w:rPr>
      <w:rFonts w:ascii="Calibri" w:hAnsi="Calibri"/>
      <w:lang w:val="en-GB" w:bidi="ar-EG"/>
    </w:rPr>
  </w:style>
  <w:style w:type="paragraph" w:customStyle="1" w:styleId="enumlev3S2">
    <w:name w:val="enumlev3_S2"/>
    <w:basedOn w:val="enumlev1S2"/>
    <w:rsid w:val="00C63BE3"/>
  </w:style>
  <w:style w:type="paragraph" w:customStyle="1" w:styleId="Equation">
    <w:name w:val="Equation"/>
    <w:basedOn w:val="Normal"/>
    <w:rsid w:val="00C63BE3"/>
    <w:pPr>
      <w:tabs>
        <w:tab w:val="clear" w:pos="1134"/>
        <w:tab w:val="center" w:pos="4820"/>
        <w:tab w:val="right" w:pos="9639"/>
      </w:tabs>
      <w:overflowPunct w:val="0"/>
      <w:autoSpaceDE w:val="0"/>
      <w:autoSpaceDN w:val="0"/>
      <w:bidi w:val="0"/>
      <w:adjustRightInd w:val="0"/>
      <w:textAlignment w:val="baseline"/>
    </w:pPr>
    <w:rPr>
      <w:rFonts w:ascii="Calibri" w:eastAsia="Batang" w:hAnsi="Calibri"/>
      <w:lang w:val="en-GB" w:bidi="ar-EG"/>
    </w:rPr>
  </w:style>
  <w:style w:type="paragraph" w:customStyle="1" w:styleId="Equationlegend">
    <w:name w:val="Equation_legend"/>
    <w:basedOn w:val="Normal"/>
    <w:rsid w:val="00C63BE3"/>
    <w:pPr>
      <w:tabs>
        <w:tab w:val="clear" w:pos="1134"/>
        <w:tab w:val="right" w:pos="1814"/>
        <w:tab w:val="left" w:pos="1985"/>
      </w:tabs>
      <w:overflowPunct w:val="0"/>
      <w:autoSpaceDE w:val="0"/>
      <w:autoSpaceDN w:val="0"/>
      <w:adjustRightInd w:val="0"/>
      <w:ind w:left="1985" w:right="1985" w:hanging="1985"/>
      <w:textAlignment w:val="baseline"/>
    </w:pPr>
    <w:rPr>
      <w:rFonts w:ascii="Calibri" w:hAnsi="Calibri"/>
      <w:lang w:val="en-GB" w:bidi="ar-EG"/>
    </w:rPr>
  </w:style>
  <w:style w:type="paragraph" w:customStyle="1" w:styleId="FigNo">
    <w:name w:val="Fig._No"/>
    <w:basedOn w:val="Normal"/>
    <w:qFormat/>
    <w:rsid w:val="00C63BE3"/>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rFonts w:ascii="Calibri" w:hAnsi="Calibri"/>
    </w:rPr>
  </w:style>
  <w:style w:type="paragraph" w:customStyle="1" w:styleId="FigTitle">
    <w:name w:val="Fig._Title"/>
    <w:basedOn w:val="Normal"/>
    <w:autoRedefine/>
    <w:qFormat/>
    <w:rsid w:val="00C63BE3"/>
    <w:pPr>
      <w:tabs>
        <w:tab w:val="clear" w:pos="1134"/>
        <w:tab w:val="left" w:pos="794"/>
        <w:tab w:val="left" w:pos="1191"/>
        <w:tab w:val="left" w:pos="1588"/>
        <w:tab w:val="left" w:pos="1985"/>
      </w:tabs>
      <w:overflowPunct w:val="0"/>
      <w:autoSpaceDE w:val="0"/>
      <w:autoSpaceDN w:val="0"/>
      <w:adjustRightInd w:val="0"/>
      <w:jc w:val="center"/>
      <w:textAlignment w:val="baseline"/>
    </w:pPr>
    <w:rPr>
      <w:rFonts w:ascii="Calibri" w:hAnsi="Calibri"/>
      <w:b/>
      <w:bCs/>
    </w:rPr>
  </w:style>
  <w:style w:type="paragraph" w:customStyle="1" w:styleId="Figure">
    <w:name w:val="Figure"/>
    <w:basedOn w:val="Normal"/>
    <w:next w:val="Normal"/>
    <w:rsid w:val="00C63BE3"/>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rPr>
      <w:rFonts w:ascii="Calibri" w:eastAsia="Batang" w:hAnsi="Calibri"/>
      <w:lang w:val="en-GB" w:bidi="ar-EG"/>
    </w:rPr>
  </w:style>
  <w:style w:type="paragraph" w:customStyle="1" w:styleId="Figurelegend0">
    <w:name w:val="Figure_legend"/>
    <w:basedOn w:val="Normal"/>
    <w:rsid w:val="00C63BE3"/>
    <w:pPr>
      <w:keepNext/>
      <w:keepLines/>
      <w:tabs>
        <w:tab w:val="clear" w:pos="1134"/>
      </w:tabs>
      <w:overflowPunct w:val="0"/>
      <w:autoSpaceDE w:val="0"/>
      <w:autoSpaceDN w:val="0"/>
      <w:adjustRightInd w:val="0"/>
      <w:spacing w:before="20" w:after="20"/>
      <w:textAlignment w:val="baseline"/>
    </w:pPr>
    <w:rPr>
      <w:rFonts w:ascii="Calibri" w:hAnsi="Calibri"/>
      <w:sz w:val="18"/>
      <w:lang w:val="en-GB" w:bidi="ar-EG"/>
    </w:rPr>
  </w:style>
  <w:style w:type="paragraph" w:customStyle="1" w:styleId="FigureNotitle">
    <w:name w:val="Figure_No &amp; title"/>
    <w:basedOn w:val="Normal"/>
    <w:next w:val="Normal"/>
    <w:rsid w:val="00C63BE3"/>
    <w:pPr>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rPr>
      <w:rFonts w:ascii="Times New Roman Bold" w:eastAsia="Batang" w:hAnsi="Times New Roman Bold"/>
      <w:b/>
      <w:bCs/>
      <w:lang w:val="en-GB" w:bidi="ar-EG"/>
    </w:rPr>
  </w:style>
  <w:style w:type="paragraph" w:customStyle="1" w:styleId="FigureNoBR">
    <w:name w:val="Figure_No_BR"/>
    <w:basedOn w:val="Normal"/>
    <w:next w:val="Normal"/>
    <w:rsid w:val="00C63BE3"/>
    <w:pPr>
      <w:keepNext/>
      <w:keepLines/>
      <w:tabs>
        <w:tab w:val="clear" w:pos="1134"/>
        <w:tab w:val="left" w:pos="794"/>
        <w:tab w:val="left" w:pos="1191"/>
        <w:tab w:val="left" w:pos="1588"/>
        <w:tab w:val="left" w:pos="1985"/>
      </w:tabs>
      <w:overflowPunct w:val="0"/>
      <w:autoSpaceDE w:val="0"/>
      <w:autoSpaceDN w:val="0"/>
      <w:adjustRightInd w:val="0"/>
      <w:spacing w:before="480" w:after="120"/>
      <w:jc w:val="center"/>
      <w:textAlignment w:val="baseline"/>
    </w:pPr>
    <w:rPr>
      <w:rFonts w:ascii="Calibri" w:eastAsia="Batang" w:hAnsi="Calibri"/>
      <w:caps/>
      <w:lang w:val="en-GB" w:bidi="ar-EG"/>
    </w:rPr>
  </w:style>
  <w:style w:type="paragraph" w:customStyle="1" w:styleId="FiguretitleBR">
    <w:name w:val="Figure_title_BR"/>
    <w:basedOn w:val="Normal"/>
    <w:next w:val="Normal"/>
    <w:rsid w:val="00C63BE3"/>
    <w:pPr>
      <w:keepLines/>
      <w:tabs>
        <w:tab w:val="clear" w:pos="1134"/>
        <w:tab w:val="left" w:pos="794"/>
        <w:tab w:val="left" w:pos="1191"/>
        <w:tab w:val="left" w:pos="1588"/>
        <w:tab w:val="left" w:pos="1985"/>
      </w:tabs>
      <w:overflowPunct w:val="0"/>
      <w:autoSpaceDE w:val="0"/>
      <w:autoSpaceDN w:val="0"/>
      <w:adjustRightInd w:val="0"/>
      <w:spacing w:after="480"/>
      <w:jc w:val="center"/>
      <w:textAlignment w:val="baseline"/>
    </w:pPr>
    <w:rPr>
      <w:rFonts w:ascii="Times New Roman Bold" w:eastAsia="Batang" w:hAnsi="Times New Roman Bold"/>
      <w:b/>
      <w:bCs/>
      <w:lang w:val="en-GB" w:bidi="ar-EG"/>
    </w:rPr>
  </w:style>
  <w:style w:type="paragraph" w:customStyle="1" w:styleId="Figurewithouttitle">
    <w:name w:val="Figure_without_title"/>
    <w:basedOn w:val="Normal"/>
    <w:next w:val="Normal"/>
    <w:rsid w:val="00C63BE3"/>
    <w:pPr>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rPr>
      <w:rFonts w:ascii="Calibri" w:eastAsia="Batang" w:hAnsi="Calibri"/>
      <w:lang w:val="en-GB" w:bidi="ar-EG"/>
    </w:rPr>
  </w:style>
  <w:style w:type="paragraph" w:customStyle="1" w:styleId="FirstFooter">
    <w:name w:val="FirstFooter"/>
    <w:basedOn w:val="Normal"/>
    <w:link w:val="FirstFooterChar"/>
    <w:rsid w:val="00C63BE3"/>
    <w:pPr>
      <w:tabs>
        <w:tab w:val="clear" w:pos="1134"/>
      </w:tabs>
      <w:overflowPunct w:val="0"/>
      <w:autoSpaceDE w:val="0"/>
      <w:autoSpaceDN w:val="0"/>
      <w:bidi w:val="0"/>
      <w:adjustRightInd w:val="0"/>
      <w:jc w:val="center"/>
      <w:textAlignment w:val="baseline"/>
    </w:pPr>
    <w:rPr>
      <w:rFonts w:ascii="Calibri" w:eastAsia="SimSun" w:hAnsi="Calibri"/>
      <w:sz w:val="18"/>
      <w:lang w:val="en-GB" w:bidi="ar-EG"/>
    </w:rPr>
  </w:style>
  <w:style w:type="character" w:customStyle="1" w:styleId="FirstFooterChar">
    <w:name w:val="FirstFooter Char"/>
    <w:link w:val="FirstFooter"/>
    <w:rsid w:val="00C63BE3"/>
    <w:rPr>
      <w:rFonts w:ascii="Calibri" w:eastAsia="SimSun" w:hAnsi="Calibri" w:cs="Traditional Arabic"/>
      <w:sz w:val="18"/>
      <w:szCs w:val="30"/>
      <w:lang w:val="en-GB" w:eastAsia="en-US" w:bidi="ar-EG"/>
    </w:rPr>
  </w:style>
  <w:style w:type="character" w:styleId="FollowedHyperlink">
    <w:name w:val="FollowedHyperlink"/>
    <w:rsid w:val="00C63BE3"/>
    <w:rPr>
      <w:color w:val="800080"/>
      <w:u w:val="single"/>
    </w:rPr>
  </w:style>
  <w:style w:type="paragraph" w:customStyle="1" w:styleId="FooterQP">
    <w:name w:val="Footer_QP"/>
    <w:basedOn w:val="Normal"/>
    <w:rsid w:val="00C63BE3"/>
    <w:pPr>
      <w:tabs>
        <w:tab w:val="clear" w:pos="1134"/>
        <w:tab w:val="left" w:pos="907"/>
        <w:tab w:val="right" w:pos="8789"/>
        <w:tab w:val="right" w:pos="9639"/>
      </w:tabs>
      <w:overflowPunct w:val="0"/>
      <w:autoSpaceDE w:val="0"/>
      <w:autoSpaceDN w:val="0"/>
      <w:adjustRightInd w:val="0"/>
      <w:spacing w:before="0"/>
      <w:textAlignment w:val="baseline"/>
    </w:pPr>
    <w:rPr>
      <w:rFonts w:ascii="Times New Roman Bold" w:hAnsi="Times New Roman Bold"/>
      <w:b/>
      <w:bCs/>
      <w:lang w:val="en-GB" w:bidi="ar-EG"/>
    </w:rPr>
  </w:style>
  <w:style w:type="paragraph" w:customStyle="1" w:styleId="FooterS2">
    <w:name w:val="Footer_S2"/>
    <w:basedOn w:val="Footer"/>
    <w:rsid w:val="00C63BE3"/>
    <w:pPr>
      <w:tabs>
        <w:tab w:val="clear" w:pos="1134"/>
        <w:tab w:val="clear" w:pos="5812"/>
        <w:tab w:val="clear" w:pos="9639"/>
        <w:tab w:val="left" w:pos="3686"/>
        <w:tab w:val="left" w:pos="5670"/>
        <w:tab w:val="right" w:pos="7655"/>
      </w:tabs>
      <w:spacing w:line="240" w:lineRule="auto"/>
      <w:ind w:left="-1985"/>
      <w:jc w:val="left"/>
    </w:pPr>
    <w:rPr>
      <w:rFonts w:ascii="Calibri" w:hAnsi="Calibri"/>
      <w:noProof/>
      <w:lang w:val="en-GB"/>
    </w:rPr>
  </w:style>
  <w:style w:type="paragraph" w:customStyle="1" w:styleId="FootnoteTextS2">
    <w:name w:val="Footnote Text_S2"/>
    <w:basedOn w:val="FootnoteText"/>
    <w:rsid w:val="00C63BE3"/>
    <w:pPr>
      <w:keepLines/>
      <w:tabs>
        <w:tab w:val="clear" w:pos="372"/>
        <w:tab w:val="clear" w:pos="1134"/>
        <w:tab w:val="left" w:pos="851"/>
      </w:tabs>
      <w:overflowPunct w:val="0"/>
      <w:autoSpaceDE w:val="0"/>
      <w:autoSpaceDN w:val="0"/>
      <w:adjustRightInd w:val="0"/>
      <w:spacing w:line="180" w:lineRule="auto"/>
      <w:ind w:left="0" w:firstLine="0"/>
      <w:textAlignment w:val="baseline"/>
    </w:pPr>
    <w:rPr>
      <w:rFonts w:eastAsia="SimSun"/>
      <w:b/>
      <w:position w:val="2"/>
      <w:sz w:val="18"/>
      <w:szCs w:val="24"/>
      <w:lang w:val="en-GB"/>
    </w:rPr>
  </w:style>
  <w:style w:type="paragraph" w:customStyle="1" w:styleId="Formal">
    <w:name w:val="Formal"/>
    <w:basedOn w:val="Normal"/>
    <w:rsid w:val="00C63BE3"/>
    <w:pPr>
      <w:tabs>
        <w:tab w:val="clear" w:pos="1134"/>
        <w:tab w:val="left" w:pos="794"/>
        <w:tab w:val="left" w:pos="1191"/>
        <w:tab w:val="left" w:pos="1588"/>
        <w:tab w:val="left" w:pos="1985"/>
        <w:tab w:val="left" w:pos="3402"/>
        <w:tab w:val="left" w:pos="3969"/>
        <w:tab w:val="left" w:pos="4536"/>
        <w:tab w:val="left" w:pos="5103"/>
        <w:tab w:val="left" w:pos="5670"/>
      </w:tabs>
      <w:overflowPunct w:val="0"/>
      <w:autoSpaceDE w:val="0"/>
      <w:autoSpaceDN w:val="0"/>
      <w:adjustRightInd w:val="0"/>
      <w:textAlignment w:val="baseline"/>
    </w:pPr>
    <w:rPr>
      <w:rFonts w:ascii="Times New Roman Bold" w:hAnsi="Times New Roman Bold"/>
      <w:b/>
      <w:bCs/>
      <w:lang w:val="en-GB" w:bidi="ar-EG"/>
    </w:rPr>
  </w:style>
  <w:style w:type="paragraph" w:customStyle="1" w:styleId="Head1">
    <w:name w:val="Head_1"/>
    <w:basedOn w:val="Normal"/>
    <w:qFormat/>
    <w:rsid w:val="00C63BE3"/>
    <w:pPr>
      <w:framePr w:hSpace="180" w:wrap="around" w:hAnchor="margin" w:y="-613"/>
      <w:tabs>
        <w:tab w:val="clear" w:pos="1134"/>
      </w:tabs>
      <w:overflowPunct w:val="0"/>
      <w:autoSpaceDE w:val="0"/>
      <w:autoSpaceDN w:val="0"/>
      <w:adjustRightInd w:val="0"/>
      <w:jc w:val="left"/>
      <w:textAlignment w:val="baseline"/>
    </w:pPr>
    <w:rPr>
      <w:rFonts w:ascii="Calibri" w:eastAsia="SimSun" w:hAnsi="Calibri"/>
      <w:w w:val="125"/>
      <w:position w:val="6"/>
      <w:lang w:val="en-GB"/>
    </w:rPr>
  </w:style>
  <w:style w:type="paragraph" w:customStyle="1" w:styleId="Head2">
    <w:name w:val="Head_2"/>
    <w:basedOn w:val="Normal"/>
    <w:qFormat/>
    <w:rsid w:val="00C63BE3"/>
    <w:pPr>
      <w:framePr w:hSpace="180" w:wrap="around" w:hAnchor="margin" w:y="-613"/>
      <w:tabs>
        <w:tab w:val="clear" w:pos="1134"/>
      </w:tabs>
      <w:overflowPunct w:val="0"/>
      <w:autoSpaceDE w:val="0"/>
      <w:autoSpaceDN w:val="0"/>
      <w:adjustRightInd w:val="0"/>
      <w:spacing w:before="0"/>
      <w:jc w:val="left"/>
      <w:textAlignment w:val="baseline"/>
    </w:pPr>
    <w:rPr>
      <w:rFonts w:ascii="Calibri" w:hAnsi="Calibri"/>
      <w:b/>
      <w:bCs/>
      <w:position w:val="6"/>
      <w:sz w:val="25"/>
      <w:szCs w:val="34"/>
      <w:lang w:val="en-GB" w:bidi="ar-EG"/>
    </w:rPr>
  </w:style>
  <w:style w:type="paragraph" w:customStyle="1" w:styleId="Head3">
    <w:name w:val="Head_3"/>
    <w:basedOn w:val="Normalhead"/>
    <w:qFormat/>
    <w:rsid w:val="00C63BE3"/>
    <w:rPr>
      <w:lang w:bidi="ar-SA"/>
    </w:rPr>
  </w:style>
  <w:style w:type="paragraph" w:customStyle="1" w:styleId="HeaderS2">
    <w:name w:val="Header_S2"/>
    <w:basedOn w:val="Normal"/>
    <w:rsid w:val="00C63BE3"/>
    <w:pPr>
      <w:tabs>
        <w:tab w:val="clear" w:pos="1134"/>
      </w:tabs>
      <w:overflowPunct w:val="0"/>
      <w:autoSpaceDE w:val="0"/>
      <w:autoSpaceDN w:val="0"/>
      <w:adjustRightInd w:val="0"/>
      <w:spacing w:before="0"/>
      <w:ind w:left="-1985"/>
      <w:jc w:val="center"/>
      <w:textAlignment w:val="baseline"/>
    </w:pPr>
    <w:rPr>
      <w:rFonts w:ascii="Calibri" w:hAnsi="Calibri"/>
      <w:lang w:val="en-GB" w:bidi="ar-EG"/>
    </w:rPr>
  </w:style>
  <w:style w:type="paragraph" w:customStyle="1" w:styleId="Heading1S2">
    <w:name w:val="Heading 1_S2"/>
    <w:basedOn w:val="Normal"/>
    <w:next w:val="Normal"/>
    <w:rsid w:val="00FF3453"/>
    <w:pPr>
      <w:keepNext/>
      <w:keepLines/>
      <w:spacing w:before="360"/>
      <w:ind w:left="1134" w:hanging="1134"/>
      <w:outlineLvl w:val="0"/>
    </w:pPr>
    <w:rPr>
      <w:rFonts w:ascii="Calibri" w:eastAsiaTheme="minorEastAsia" w:hAnsi="Calibri"/>
      <w:b/>
      <w:bCs/>
      <w:kern w:val="32"/>
      <w:sz w:val="26"/>
      <w:szCs w:val="36"/>
      <w:lang w:eastAsia="zh-CN" w:bidi="ar-EG"/>
    </w:rPr>
  </w:style>
  <w:style w:type="paragraph" w:customStyle="1" w:styleId="Heading1c">
    <w:name w:val="Heading 1c"/>
    <w:basedOn w:val="Heading1"/>
    <w:next w:val="Normal"/>
    <w:rsid w:val="00C63BE3"/>
    <w:pPr>
      <w:tabs>
        <w:tab w:val="clear" w:pos="1134"/>
      </w:tabs>
      <w:overflowPunct w:val="0"/>
      <w:autoSpaceDE w:val="0"/>
      <w:autoSpaceDN w:val="0"/>
      <w:adjustRightInd w:val="0"/>
      <w:spacing w:before="480"/>
      <w:ind w:left="0" w:firstLine="0"/>
      <w:jc w:val="center"/>
      <w:textAlignment w:val="baseline"/>
      <w:outlineLvl w:val="9"/>
    </w:pPr>
    <w:rPr>
      <w:rFonts w:ascii="Times New Roman" w:hAnsi="Times New Roman"/>
      <w:color w:val="365F91"/>
      <w:kern w:val="0"/>
      <w:position w:val="2"/>
      <w:lang w:val="en-GB"/>
    </w:rPr>
  </w:style>
  <w:style w:type="paragraph" w:customStyle="1" w:styleId="Heading1cS2">
    <w:name w:val="Heading 1c_S2"/>
    <w:basedOn w:val="Heading1c"/>
    <w:next w:val="Normal"/>
    <w:rsid w:val="00C63BE3"/>
    <w:pPr>
      <w:tabs>
        <w:tab w:val="left" w:pos="851"/>
      </w:tabs>
      <w:jc w:val="left"/>
    </w:pPr>
    <w:rPr>
      <w:sz w:val="24"/>
    </w:rPr>
  </w:style>
  <w:style w:type="paragraph" w:customStyle="1" w:styleId="Heading1pv">
    <w:name w:val="Heading 1pv"/>
    <w:basedOn w:val="Heading1"/>
    <w:next w:val="Normal"/>
    <w:link w:val="Heading1pvChar"/>
    <w:rsid w:val="00C63BE3"/>
    <w:pPr>
      <w:tabs>
        <w:tab w:val="clear" w:pos="1134"/>
        <w:tab w:val="left" w:pos="794"/>
        <w:tab w:val="left" w:pos="1191"/>
        <w:tab w:val="left" w:pos="1588"/>
        <w:tab w:val="left" w:pos="1985"/>
      </w:tabs>
      <w:overflowPunct w:val="0"/>
      <w:autoSpaceDE w:val="0"/>
      <w:autoSpaceDN w:val="0"/>
      <w:adjustRightInd w:val="0"/>
      <w:spacing w:before="480"/>
      <w:ind w:left="794" w:hanging="794"/>
      <w:textAlignment w:val="baseline"/>
    </w:pPr>
    <w:rPr>
      <w:rFonts w:ascii="Calibri" w:hAnsi="Calibri"/>
      <w:color w:val="365F91"/>
      <w:kern w:val="0"/>
      <w:lang w:val="en-GB"/>
    </w:rPr>
  </w:style>
  <w:style w:type="character" w:customStyle="1" w:styleId="Heading1pvChar">
    <w:name w:val="Heading 1pv Char"/>
    <w:link w:val="Heading1pv"/>
    <w:rsid w:val="00C63BE3"/>
    <w:rPr>
      <w:rFonts w:ascii="Calibri" w:eastAsia="Times New Roman" w:hAnsi="Calibri" w:cs="Traditional Arabic"/>
      <w:b/>
      <w:bCs/>
      <w:color w:val="365F91"/>
      <w:sz w:val="26"/>
      <w:szCs w:val="36"/>
      <w:lang w:val="en-GB" w:eastAsia="en-US" w:bidi="ar-EG"/>
    </w:rPr>
  </w:style>
  <w:style w:type="paragraph" w:customStyle="1" w:styleId="Heading2S2">
    <w:name w:val="Heading 2_S2"/>
    <w:basedOn w:val="Normal"/>
    <w:next w:val="Normal"/>
    <w:rsid w:val="00FF3453"/>
    <w:pPr>
      <w:keepNext/>
      <w:keepLines/>
      <w:spacing w:before="480" w:after="60"/>
      <w:ind w:left="1134" w:hanging="1134"/>
      <w:outlineLvl w:val="1"/>
    </w:pPr>
    <w:rPr>
      <w:rFonts w:ascii="Calibri" w:eastAsiaTheme="minorEastAsia" w:hAnsi="Calibri"/>
      <w:b/>
      <w:bCs/>
      <w:kern w:val="14"/>
      <w:sz w:val="24"/>
      <w:szCs w:val="32"/>
      <w:lang w:eastAsia="zh-CN" w:bidi="ar-EG"/>
    </w:rPr>
  </w:style>
  <w:style w:type="paragraph" w:customStyle="1" w:styleId="Heading2i">
    <w:name w:val="Heading 2i"/>
    <w:basedOn w:val="Heading2"/>
    <w:next w:val="Normal"/>
    <w:rsid w:val="00C63BE3"/>
    <w:pPr>
      <w:tabs>
        <w:tab w:val="clear" w:pos="1134"/>
      </w:tabs>
      <w:overflowPunct w:val="0"/>
      <w:autoSpaceDE w:val="0"/>
      <w:autoSpaceDN w:val="0"/>
      <w:adjustRightInd w:val="0"/>
      <w:spacing w:before="320"/>
      <w:ind w:left="567" w:hanging="567"/>
      <w:textAlignment w:val="baseline"/>
    </w:pPr>
    <w:rPr>
      <w:rFonts w:ascii="Times New Roman" w:hAnsi="Times New Roman"/>
      <w:b w:val="0"/>
      <w:bCs w:val="0"/>
      <w:i/>
      <w:iCs/>
      <w:color w:val="2E74B5"/>
      <w:kern w:val="0"/>
      <w:position w:val="2"/>
      <w:lang w:val="en-GB"/>
    </w:rPr>
  </w:style>
  <w:style w:type="paragraph" w:customStyle="1" w:styleId="Heading2iS2">
    <w:name w:val="Heading 2i_S2"/>
    <w:basedOn w:val="Heading2i"/>
    <w:next w:val="Normal"/>
    <w:rsid w:val="00C63BE3"/>
    <w:pPr>
      <w:tabs>
        <w:tab w:val="left" w:pos="851"/>
      </w:tabs>
    </w:pPr>
    <w:rPr>
      <w:rFonts w:ascii="Times New Roman Bold" w:hAnsi="Times New Roman Bold"/>
      <w:b/>
      <w:bCs/>
      <w:i w:val="0"/>
      <w:iCs w:val="0"/>
    </w:rPr>
  </w:style>
  <w:style w:type="paragraph" w:customStyle="1" w:styleId="Heading2pv">
    <w:name w:val="Heading 2pv"/>
    <w:basedOn w:val="Heading1pv"/>
    <w:next w:val="Normal"/>
    <w:rsid w:val="00C63BE3"/>
    <w:pPr>
      <w:spacing w:before="320"/>
      <w:outlineLvl w:val="1"/>
    </w:pPr>
    <w:rPr>
      <w:position w:val="2"/>
      <w:sz w:val="24"/>
    </w:rPr>
  </w:style>
  <w:style w:type="paragraph" w:customStyle="1" w:styleId="Heading3S2">
    <w:name w:val="Heading 3_S2"/>
    <w:basedOn w:val="Heading3"/>
    <w:next w:val="Normal"/>
    <w:link w:val="Heading3S2Char"/>
    <w:rsid w:val="00C63BE3"/>
    <w:pPr>
      <w:tabs>
        <w:tab w:val="clear" w:pos="1134"/>
        <w:tab w:val="left" w:pos="851"/>
      </w:tabs>
      <w:overflowPunct w:val="0"/>
      <w:autoSpaceDE w:val="0"/>
      <w:autoSpaceDN w:val="0"/>
      <w:adjustRightInd w:val="0"/>
      <w:ind w:left="794" w:hanging="794"/>
      <w:textAlignment w:val="baseline"/>
    </w:pPr>
    <w:rPr>
      <w:rFonts w:ascii="Calibri" w:hAnsi="Calibri"/>
      <w:color w:val="365F91"/>
      <w:kern w:val="0"/>
      <w:lang w:val="en-GB"/>
    </w:rPr>
  </w:style>
  <w:style w:type="character" w:customStyle="1" w:styleId="Heading3S2Char">
    <w:name w:val="Heading 3_S2 Char"/>
    <w:link w:val="Heading3S2"/>
    <w:rsid w:val="00C63BE3"/>
    <w:rPr>
      <w:rFonts w:ascii="Calibri" w:eastAsia="Times New Roman" w:hAnsi="Calibri" w:cs="Traditional Arabic"/>
      <w:b/>
      <w:bCs/>
      <w:color w:val="365F91"/>
      <w:szCs w:val="30"/>
      <w:lang w:val="en-GB" w:eastAsia="en-US" w:bidi="ar-EG"/>
    </w:rPr>
  </w:style>
  <w:style w:type="paragraph" w:customStyle="1" w:styleId="Heading3pv">
    <w:name w:val="Heading 3pv"/>
    <w:basedOn w:val="Heading1pv"/>
    <w:next w:val="Normal"/>
    <w:link w:val="Heading3pvChar"/>
    <w:rsid w:val="00C63BE3"/>
    <w:pPr>
      <w:spacing w:before="200"/>
      <w:outlineLvl w:val="2"/>
    </w:pPr>
    <w:rPr>
      <w:sz w:val="22"/>
      <w:szCs w:val="30"/>
    </w:rPr>
  </w:style>
  <w:style w:type="character" w:customStyle="1" w:styleId="Heading3pvChar">
    <w:name w:val="Heading 3pv Char"/>
    <w:link w:val="Heading3pv"/>
    <w:rsid w:val="00C63BE3"/>
    <w:rPr>
      <w:rFonts w:ascii="Calibri" w:eastAsia="Times New Roman" w:hAnsi="Calibri" w:cs="Traditional Arabic"/>
      <w:b/>
      <w:bCs/>
      <w:color w:val="365F91"/>
      <w:szCs w:val="30"/>
      <w:lang w:val="en-GB" w:eastAsia="en-US" w:bidi="ar-EG"/>
    </w:rPr>
  </w:style>
  <w:style w:type="paragraph" w:customStyle="1" w:styleId="Heading4S2">
    <w:name w:val="Heading 4_S2"/>
    <w:basedOn w:val="Heading4"/>
    <w:next w:val="Normal"/>
    <w:link w:val="Heading4S2Char"/>
    <w:rsid w:val="00C63BE3"/>
    <w:pPr>
      <w:tabs>
        <w:tab w:val="clear" w:pos="1134"/>
        <w:tab w:val="left" w:pos="851"/>
      </w:tabs>
      <w:overflowPunct w:val="0"/>
      <w:autoSpaceDE w:val="0"/>
      <w:autoSpaceDN w:val="0"/>
      <w:adjustRightInd w:val="0"/>
      <w:spacing w:before="200"/>
      <w:ind w:left="794" w:hanging="794"/>
      <w:textAlignment w:val="baseline"/>
    </w:pPr>
    <w:rPr>
      <w:rFonts w:ascii="Calibri" w:hAnsi="Calibri"/>
      <w:color w:val="365F91"/>
      <w:kern w:val="0"/>
      <w:lang w:val="en-GB"/>
    </w:rPr>
  </w:style>
  <w:style w:type="character" w:customStyle="1" w:styleId="Heading4S2Char">
    <w:name w:val="Heading 4_S2 Char"/>
    <w:link w:val="Heading4S2"/>
    <w:rsid w:val="00C63BE3"/>
    <w:rPr>
      <w:rFonts w:ascii="Calibri" w:eastAsia="Times New Roman" w:hAnsi="Calibri" w:cs="Traditional Arabic"/>
      <w:b/>
      <w:bCs/>
      <w:color w:val="365F91"/>
      <w:szCs w:val="30"/>
      <w:lang w:val="en-GB" w:eastAsia="en-US" w:bidi="ar-EG"/>
    </w:rPr>
  </w:style>
  <w:style w:type="paragraph" w:customStyle="1" w:styleId="Heading5S2">
    <w:name w:val="Heading 5_S2"/>
    <w:basedOn w:val="Heading5"/>
    <w:next w:val="NormalS2"/>
    <w:rsid w:val="00C63BE3"/>
    <w:pPr>
      <w:tabs>
        <w:tab w:val="clear" w:pos="1134"/>
        <w:tab w:val="left" w:pos="851"/>
      </w:tabs>
      <w:overflowPunct w:val="0"/>
      <w:autoSpaceDE w:val="0"/>
      <w:autoSpaceDN w:val="0"/>
      <w:adjustRightInd w:val="0"/>
      <w:spacing w:before="200"/>
      <w:ind w:left="794" w:hanging="794"/>
      <w:textAlignment w:val="baseline"/>
    </w:pPr>
    <w:rPr>
      <w:rFonts w:ascii="Calibri" w:hAnsi="Calibri"/>
      <w:color w:val="365F91"/>
      <w:kern w:val="0"/>
      <w:position w:val="2"/>
      <w:lang w:val="en-GB"/>
    </w:rPr>
  </w:style>
  <w:style w:type="paragraph" w:customStyle="1" w:styleId="Heading6S2">
    <w:name w:val="Heading 6_S2"/>
    <w:basedOn w:val="Heading6"/>
    <w:next w:val="Normal"/>
    <w:rsid w:val="00C63BE3"/>
    <w:pPr>
      <w:tabs>
        <w:tab w:val="clear" w:pos="1134"/>
        <w:tab w:val="left" w:pos="851"/>
      </w:tabs>
      <w:overflowPunct w:val="0"/>
      <w:autoSpaceDE w:val="0"/>
      <w:autoSpaceDN w:val="0"/>
      <w:adjustRightInd w:val="0"/>
      <w:spacing w:before="200"/>
      <w:ind w:left="794" w:hanging="794"/>
      <w:textAlignment w:val="baseline"/>
    </w:pPr>
    <w:rPr>
      <w:rFonts w:ascii="Calibri" w:hAnsi="Calibri"/>
      <w:color w:val="365F91"/>
      <w:kern w:val="0"/>
      <w:lang w:val="en-GB"/>
    </w:rPr>
  </w:style>
  <w:style w:type="paragraph" w:customStyle="1" w:styleId="Heading7S2">
    <w:name w:val="Heading 7_S2"/>
    <w:basedOn w:val="Heading7"/>
    <w:next w:val="Normal"/>
    <w:rsid w:val="00C63BE3"/>
    <w:pPr>
      <w:tabs>
        <w:tab w:val="clear" w:pos="1134"/>
        <w:tab w:val="left" w:pos="851"/>
      </w:tabs>
      <w:overflowPunct w:val="0"/>
      <w:autoSpaceDE w:val="0"/>
      <w:autoSpaceDN w:val="0"/>
      <w:adjustRightInd w:val="0"/>
      <w:spacing w:before="200"/>
      <w:ind w:left="1701" w:hanging="1701"/>
      <w:textAlignment w:val="baseline"/>
    </w:pPr>
    <w:rPr>
      <w:rFonts w:ascii="Calibri" w:hAnsi="Calibri"/>
      <w:color w:val="365F91"/>
      <w:kern w:val="0"/>
      <w:lang w:val="en-GB"/>
    </w:rPr>
  </w:style>
  <w:style w:type="paragraph" w:customStyle="1" w:styleId="Heading8S2">
    <w:name w:val="Heading 8_S2"/>
    <w:basedOn w:val="Heading8"/>
    <w:next w:val="Normal"/>
    <w:rsid w:val="00C63BE3"/>
    <w:pPr>
      <w:tabs>
        <w:tab w:val="clear" w:pos="1134"/>
        <w:tab w:val="left" w:pos="851"/>
      </w:tabs>
      <w:overflowPunct w:val="0"/>
      <w:autoSpaceDE w:val="0"/>
      <w:autoSpaceDN w:val="0"/>
      <w:adjustRightInd w:val="0"/>
      <w:spacing w:before="200"/>
      <w:ind w:left="1701" w:hanging="1701"/>
      <w:textAlignment w:val="baseline"/>
    </w:pPr>
    <w:rPr>
      <w:rFonts w:ascii="Calibri" w:hAnsi="Calibri"/>
      <w:color w:val="365F91"/>
      <w:kern w:val="0"/>
      <w:lang w:val="en-GB"/>
    </w:rPr>
  </w:style>
  <w:style w:type="paragraph" w:customStyle="1" w:styleId="Heading9S2">
    <w:name w:val="Heading 9_S2"/>
    <w:basedOn w:val="Heading9"/>
    <w:next w:val="Normal"/>
    <w:rsid w:val="00C63BE3"/>
    <w:pPr>
      <w:tabs>
        <w:tab w:val="clear" w:pos="1134"/>
        <w:tab w:val="left" w:pos="851"/>
      </w:tabs>
      <w:overflowPunct w:val="0"/>
      <w:autoSpaceDE w:val="0"/>
      <w:autoSpaceDN w:val="0"/>
      <w:adjustRightInd w:val="0"/>
      <w:spacing w:before="200"/>
      <w:ind w:left="1701" w:hanging="1701"/>
      <w:textAlignment w:val="baseline"/>
    </w:pPr>
    <w:rPr>
      <w:rFonts w:ascii="Calibri" w:hAnsi="Calibri"/>
      <w:color w:val="365F91"/>
      <w:kern w:val="0"/>
      <w:position w:val="2"/>
      <w:lang w:val="en-GB"/>
    </w:rPr>
  </w:style>
  <w:style w:type="paragraph" w:customStyle="1" w:styleId="HeadingbS2">
    <w:name w:val="Headingb_S2"/>
    <w:basedOn w:val="Headingb"/>
    <w:next w:val="Normal"/>
    <w:rsid w:val="00C63BE3"/>
    <w:pPr>
      <w:tabs>
        <w:tab w:val="clear" w:pos="1134"/>
        <w:tab w:val="left" w:pos="851"/>
      </w:tabs>
      <w:overflowPunct w:val="0"/>
      <w:autoSpaceDE w:val="0"/>
      <w:autoSpaceDN w:val="0"/>
      <w:adjustRightInd w:val="0"/>
      <w:spacing w:before="200" w:after="40"/>
      <w:textAlignment w:val="baseline"/>
      <w:outlineLvl w:val="0"/>
    </w:pPr>
    <w:rPr>
      <w:rFonts w:ascii="Calibri" w:hAnsi="Calibri"/>
      <w:color w:val="365F91"/>
      <w:kern w:val="0"/>
      <w:position w:val="2"/>
      <w:sz w:val="22"/>
      <w:szCs w:val="30"/>
      <w:lang w:bidi="ar-SY"/>
    </w:rPr>
  </w:style>
  <w:style w:type="paragraph" w:customStyle="1" w:styleId="HeadingbS20">
    <w:name w:val="Heading_b_S2"/>
    <w:basedOn w:val="HeadingbS2"/>
    <w:qFormat/>
    <w:rsid w:val="00C63BE3"/>
  </w:style>
  <w:style w:type="paragraph" w:customStyle="1" w:styleId="HeadingiS2">
    <w:name w:val="Headingi_S2"/>
    <w:basedOn w:val="Headingi"/>
    <w:next w:val="Normal"/>
    <w:rsid w:val="00C63BE3"/>
    <w:pPr>
      <w:tabs>
        <w:tab w:val="clear" w:pos="567"/>
        <w:tab w:val="clear" w:pos="1134"/>
        <w:tab w:val="clear" w:pos="1701"/>
        <w:tab w:val="clear" w:pos="2268"/>
        <w:tab w:val="clear" w:pos="2835"/>
        <w:tab w:val="left" w:pos="851"/>
      </w:tabs>
      <w:ind w:left="794" w:hanging="794"/>
    </w:pPr>
    <w:rPr>
      <w:i w:val="0"/>
      <w:iCs w:val="0"/>
      <w:color w:val="365F91"/>
      <w:position w:val="2"/>
    </w:rPr>
  </w:style>
  <w:style w:type="character" w:customStyle="1" w:styleId="href">
    <w:name w:val="href"/>
    <w:rsid w:val="00C63BE3"/>
    <w:rPr>
      <w:color w:val="auto"/>
    </w:rPr>
  </w:style>
  <w:style w:type="paragraph" w:styleId="Index1">
    <w:name w:val="index 1"/>
    <w:basedOn w:val="Normal"/>
    <w:next w:val="Normal"/>
    <w:semiHidden/>
    <w:rsid w:val="00C63BE3"/>
    <w:pPr>
      <w:tabs>
        <w:tab w:val="clear" w:pos="1134"/>
        <w:tab w:val="left" w:pos="794"/>
        <w:tab w:val="left" w:pos="1191"/>
        <w:tab w:val="left" w:pos="1588"/>
        <w:tab w:val="left" w:pos="1985"/>
      </w:tabs>
      <w:overflowPunct w:val="0"/>
      <w:autoSpaceDE w:val="0"/>
      <w:autoSpaceDN w:val="0"/>
      <w:adjustRightInd w:val="0"/>
      <w:textAlignment w:val="baseline"/>
    </w:pPr>
    <w:rPr>
      <w:rFonts w:ascii="Calibri" w:hAnsi="Calibri"/>
      <w:lang w:val="en-GB" w:bidi="ar-EG"/>
    </w:rPr>
  </w:style>
  <w:style w:type="paragraph" w:styleId="Index2">
    <w:name w:val="index 2"/>
    <w:basedOn w:val="Normal"/>
    <w:next w:val="Normal"/>
    <w:semiHidden/>
    <w:rsid w:val="00C63BE3"/>
    <w:pPr>
      <w:tabs>
        <w:tab w:val="clear" w:pos="1134"/>
        <w:tab w:val="left" w:pos="794"/>
        <w:tab w:val="left" w:pos="1191"/>
        <w:tab w:val="left" w:pos="1588"/>
        <w:tab w:val="left" w:pos="1985"/>
      </w:tabs>
      <w:overflowPunct w:val="0"/>
      <w:autoSpaceDE w:val="0"/>
      <w:autoSpaceDN w:val="0"/>
      <w:adjustRightInd w:val="0"/>
      <w:ind w:left="283" w:right="283"/>
      <w:textAlignment w:val="baseline"/>
    </w:pPr>
    <w:rPr>
      <w:rFonts w:ascii="Calibri" w:hAnsi="Calibri"/>
      <w:lang w:val="en-GB" w:bidi="ar-EG"/>
    </w:rPr>
  </w:style>
  <w:style w:type="paragraph" w:styleId="Index3">
    <w:name w:val="index 3"/>
    <w:basedOn w:val="Normal"/>
    <w:next w:val="Normal"/>
    <w:semiHidden/>
    <w:rsid w:val="00C63BE3"/>
    <w:pPr>
      <w:tabs>
        <w:tab w:val="clear" w:pos="1134"/>
        <w:tab w:val="left" w:pos="794"/>
        <w:tab w:val="left" w:pos="1191"/>
        <w:tab w:val="left" w:pos="1588"/>
        <w:tab w:val="left" w:pos="1985"/>
      </w:tabs>
      <w:overflowPunct w:val="0"/>
      <w:autoSpaceDE w:val="0"/>
      <w:autoSpaceDN w:val="0"/>
      <w:adjustRightInd w:val="0"/>
      <w:ind w:left="566" w:right="566"/>
      <w:textAlignment w:val="baseline"/>
    </w:pPr>
    <w:rPr>
      <w:rFonts w:ascii="Calibri" w:hAnsi="Calibri"/>
      <w:lang w:val="en-GB" w:bidi="ar-EG"/>
    </w:rPr>
  </w:style>
  <w:style w:type="paragraph" w:customStyle="1" w:styleId="MinusFootnote">
    <w:name w:val="MinusFootnote"/>
    <w:basedOn w:val="Normal"/>
    <w:rsid w:val="00C63BE3"/>
    <w:pPr>
      <w:tabs>
        <w:tab w:val="clear" w:pos="1134"/>
      </w:tabs>
      <w:overflowPunct w:val="0"/>
      <w:autoSpaceDE w:val="0"/>
      <w:autoSpaceDN w:val="0"/>
      <w:adjustRightInd w:val="0"/>
      <w:ind w:left="-1701" w:hanging="284"/>
      <w:textAlignment w:val="baseline"/>
    </w:pPr>
    <w:rPr>
      <w:rFonts w:ascii="Calibri" w:hAnsi="Calibri"/>
      <w:lang w:val="en-GB" w:bidi="ar-EG"/>
    </w:rPr>
  </w:style>
  <w:style w:type="paragraph" w:styleId="NoSpacing">
    <w:name w:val="No Spacing"/>
    <w:uiPriority w:val="1"/>
    <w:qFormat/>
    <w:rsid w:val="00C63BE3"/>
    <w:pPr>
      <w:tabs>
        <w:tab w:val="left" w:pos="567"/>
        <w:tab w:val="left" w:pos="1134"/>
        <w:tab w:val="left" w:pos="1701"/>
        <w:tab w:val="left" w:pos="2268"/>
        <w:tab w:val="left" w:pos="2835"/>
      </w:tabs>
      <w:overflowPunct w:val="0"/>
      <w:autoSpaceDE w:val="0"/>
      <w:autoSpaceDN w:val="0"/>
      <w:bidi/>
      <w:adjustRightInd w:val="0"/>
      <w:spacing w:after="0" w:line="240" w:lineRule="auto"/>
      <w:jc w:val="both"/>
      <w:textAlignment w:val="baseline"/>
    </w:pPr>
    <w:rPr>
      <w:rFonts w:ascii="Times New Roman" w:eastAsia="Times New Roman" w:hAnsi="Times New Roman" w:cs="Traditional Arabic"/>
      <w:szCs w:val="30"/>
      <w:lang w:val="en-GB" w:eastAsia="en-US" w:bidi="ar-EG"/>
    </w:rPr>
  </w:style>
  <w:style w:type="paragraph" w:customStyle="1" w:styleId="NormalaftertitleS2">
    <w:name w:val="Normal after title_S2"/>
    <w:basedOn w:val="Normalaftertitle"/>
    <w:next w:val="Normal"/>
    <w:rsid w:val="00C63BE3"/>
    <w:pPr>
      <w:keepLines/>
      <w:tabs>
        <w:tab w:val="clear" w:pos="1134"/>
        <w:tab w:val="left" w:pos="851"/>
      </w:tabs>
      <w:overflowPunct w:val="0"/>
      <w:autoSpaceDE w:val="0"/>
      <w:autoSpaceDN w:val="0"/>
      <w:adjustRightInd w:val="0"/>
      <w:spacing w:after="120"/>
      <w:textAlignment w:val="baseline"/>
    </w:pPr>
    <w:rPr>
      <w:rFonts w:ascii="Calibri" w:hAnsi="Calibri"/>
      <w:b/>
      <w:position w:val="2"/>
      <w:lang w:bidi="ar-EG"/>
    </w:rPr>
  </w:style>
  <w:style w:type="paragraph" w:styleId="NormalIndent">
    <w:name w:val="Normal Indent"/>
    <w:basedOn w:val="Normal"/>
    <w:rsid w:val="00C63BE3"/>
    <w:pPr>
      <w:tabs>
        <w:tab w:val="clear" w:pos="1134"/>
      </w:tabs>
      <w:overflowPunct w:val="0"/>
      <w:autoSpaceDE w:val="0"/>
      <w:autoSpaceDN w:val="0"/>
      <w:adjustRightInd w:val="0"/>
      <w:ind w:left="567"/>
      <w:textAlignment w:val="baseline"/>
    </w:pPr>
    <w:rPr>
      <w:rFonts w:ascii="Calibri" w:hAnsi="Calibri"/>
      <w:lang w:val="en-GB" w:bidi="ar-EG"/>
    </w:rPr>
  </w:style>
  <w:style w:type="paragraph" w:customStyle="1" w:styleId="NormalIndentS2">
    <w:name w:val="Normal Indent_S2"/>
    <w:basedOn w:val="NormalIndent"/>
    <w:rsid w:val="00C63BE3"/>
    <w:pPr>
      <w:tabs>
        <w:tab w:val="left" w:pos="851"/>
      </w:tabs>
      <w:ind w:left="0"/>
    </w:pPr>
    <w:rPr>
      <w:b/>
    </w:rPr>
  </w:style>
  <w:style w:type="paragraph" w:customStyle="1" w:styleId="Normalpv">
    <w:name w:val="Normal pv"/>
    <w:basedOn w:val="Normal"/>
    <w:rsid w:val="00C63BE3"/>
    <w:pPr>
      <w:tabs>
        <w:tab w:val="clear" w:pos="1134"/>
        <w:tab w:val="left" w:pos="794"/>
        <w:tab w:val="left" w:pos="1191"/>
        <w:tab w:val="left" w:pos="1588"/>
        <w:tab w:val="left" w:pos="1985"/>
      </w:tabs>
      <w:overflowPunct w:val="0"/>
      <w:autoSpaceDE w:val="0"/>
      <w:autoSpaceDN w:val="0"/>
      <w:adjustRightInd w:val="0"/>
      <w:textAlignment w:val="baseline"/>
    </w:pPr>
    <w:rPr>
      <w:rFonts w:ascii="Calibri" w:hAnsi="Calibri"/>
      <w:lang w:val="en-GB" w:bidi="ar-EG"/>
    </w:rPr>
  </w:style>
  <w:style w:type="paragraph" w:customStyle="1" w:styleId="Normalaftertitle0">
    <w:name w:val="Normal_after_title"/>
    <w:basedOn w:val="Normal"/>
    <w:next w:val="Normal"/>
    <w:rsid w:val="00C63BE3"/>
    <w:pPr>
      <w:tabs>
        <w:tab w:val="clear" w:pos="1134"/>
      </w:tabs>
      <w:overflowPunct w:val="0"/>
      <w:autoSpaceDE w:val="0"/>
      <w:autoSpaceDN w:val="0"/>
      <w:adjustRightInd w:val="0"/>
      <w:spacing w:before="360"/>
      <w:textAlignment w:val="baseline"/>
    </w:pPr>
    <w:rPr>
      <w:rFonts w:ascii="Calibri" w:hAnsi="Calibri"/>
      <w:lang w:val="en-GB" w:bidi="ar-EG"/>
    </w:rPr>
  </w:style>
  <w:style w:type="paragraph" w:customStyle="1" w:styleId="NormalendS2">
    <w:name w:val="Normal_end_S2"/>
    <w:basedOn w:val="Normal"/>
    <w:qFormat/>
    <w:rsid w:val="00C63BE3"/>
    <w:pPr>
      <w:tabs>
        <w:tab w:val="clear" w:pos="1134"/>
      </w:tabs>
      <w:overflowPunct w:val="0"/>
      <w:autoSpaceDE w:val="0"/>
      <w:autoSpaceDN w:val="0"/>
      <w:adjustRightInd w:val="0"/>
      <w:textAlignment w:val="baseline"/>
    </w:pPr>
    <w:rPr>
      <w:rFonts w:ascii="Calibri" w:hAnsi="Calibri"/>
      <w:lang w:eastAsia="zh-CN"/>
    </w:rPr>
  </w:style>
  <w:style w:type="paragraph" w:customStyle="1" w:styleId="NormalS1">
    <w:name w:val="Normal_S1"/>
    <w:basedOn w:val="Normal"/>
    <w:qFormat/>
    <w:rsid w:val="00C63BE3"/>
    <w:pPr>
      <w:suppressLineNumbers/>
      <w:tabs>
        <w:tab w:val="clear" w:pos="1134"/>
      </w:tabs>
      <w:suppressAutoHyphens/>
      <w:overflowPunct w:val="0"/>
      <w:autoSpaceDE w:val="0"/>
      <w:autoSpaceDN w:val="0"/>
      <w:adjustRightInd w:val="0"/>
      <w:spacing w:before="200" w:line="185" w:lineRule="auto"/>
      <w:textAlignment w:val="baseline"/>
      <w:textboxTightWrap w:val="allLines"/>
    </w:pPr>
    <w:rPr>
      <w:rFonts w:ascii="Calibri" w:hAnsi="Calibri"/>
    </w:rPr>
  </w:style>
  <w:style w:type="paragraph" w:customStyle="1" w:styleId="NormalS2Small">
    <w:name w:val="Normal_S2_Small"/>
    <w:basedOn w:val="NormalS2"/>
    <w:rsid w:val="00C63BE3"/>
    <w:pPr>
      <w:spacing w:before="0" w:line="200" w:lineRule="exact"/>
    </w:pPr>
    <w:rPr>
      <w:sz w:val="18"/>
      <w:szCs w:val="24"/>
    </w:rPr>
  </w:style>
  <w:style w:type="paragraph" w:customStyle="1" w:styleId="NormlS2">
    <w:name w:val="Norml_S2"/>
    <w:basedOn w:val="Normal"/>
    <w:qFormat/>
    <w:rsid w:val="00C63BE3"/>
    <w:pPr>
      <w:tabs>
        <w:tab w:val="clear" w:pos="1134"/>
      </w:tabs>
      <w:overflowPunct w:val="0"/>
      <w:autoSpaceDE w:val="0"/>
      <w:autoSpaceDN w:val="0"/>
      <w:adjustRightInd w:val="0"/>
      <w:spacing w:before="260" w:line="240" w:lineRule="exact"/>
      <w:jc w:val="left"/>
      <w:textAlignment w:val="baseline"/>
    </w:pPr>
    <w:rPr>
      <w:rFonts w:ascii="Times New Roman Bold" w:hAnsi="Times New Roman Bold"/>
      <w:b/>
      <w:bCs/>
      <w:lang w:val="en-GB" w:bidi="ar-EG"/>
    </w:rPr>
  </w:style>
  <w:style w:type="paragraph" w:customStyle="1" w:styleId="NoteS2">
    <w:name w:val="Note_S2"/>
    <w:basedOn w:val="Note"/>
    <w:rsid w:val="00C63BE3"/>
    <w:pPr>
      <w:tabs>
        <w:tab w:val="clear" w:pos="1134"/>
      </w:tabs>
      <w:overflowPunct w:val="0"/>
      <w:autoSpaceDE w:val="0"/>
      <w:autoSpaceDN w:val="0"/>
      <w:adjustRightInd w:val="0"/>
      <w:spacing w:before="120"/>
      <w:textAlignment w:val="baseline"/>
    </w:pPr>
    <w:rPr>
      <w:rFonts w:ascii="Calibri" w:hAnsi="Calibri"/>
      <w:sz w:val="20"/>
      <w:szCs w:val="26"/>
    </w:rPr>
  </w:style>
  <w:style w:type="paragraph" w:customStyle="1" w:styleId="Part">
    <w:name w:val="Part"/>
    <w:basedOn w:val="Normal"/>
    <w:next w:val="Normal"/>
    <w:rsid w:val="00C63BE3"/>
    <w:pPr>
      <w:tabs>
        <w:tab w:val="clear" w:pos="1134"/>
      </w:tabs>
      <w:overflowPunct w:val="0"/>
      <w:autoSpaceDE w:val="0"/>
      <w:autoSpaceDN w:val="0"/>
      <w:adjustRightInd w:val="0"/>
      <w:spacing w:before="600"/>
      <w:textAlignment w:val="baseline"/>
    </w:pPr>
    <w:rPr>
      <w:rFonts w:ascii="Calibri" w:eastAsia="SimSun" w:hAnsi="Calibri"/>
      <w:b/>
      <w:bCs/>
      <w:caps/>
      <w:sz w:val="28"/>
      <w:szCs w:val="40"/>
      <w:lang w:val="fr-FR" w:bidi="ar-EG"/>
    </w:rPr>
  </w:style>
  <w:style w:type="paragraph" w:customStyle="1" w:styleId="PartNOS10">
    <w:name w:val="Part_NO_S1"/>
    <w:basedOn w:val="PartNO0"/>
    <w:qFormat/>
    <w:rsid w:val="00C63BE3"/>
  </w:style>
  <w:style w:type="paragraph" w:customStyle="1" w:styleId="Partref">
    <w:name w:val="Part_ref"/>
    <w:basedOn w:val="Normal"/>
    <w:next w:val="Normal"/>
    <w:rsid w:val="00C63BE3"/>
    <w:pPr>
      <w:keepNext/>
      <w:keepLines/>
      <w:tabs>
        <w:tab w:val="clear" w:pos="1134"/>
      </w:tabs>
      <w:overflowPunct w:val="0"/>
      <w:autoSpaceDE w:val="0"/>
      <w:autoSpaceDN w:val="0"/>
      <w:adjustRightInd w:val="0"/>
      <w:spacing w:before="280"/>
      <w:jc w:val="center"/>
      <w:textAlignment w:val="baseline"/>
    </w:pPr>
    <w:rPr>
      <w:rFonts w:ascii="Calibri" w:hAnsi="Calibri"/>
      <w:lang w:val="en-GB" w:bidi="ar-EG"/>
    </w:rPr>
  </w:style>
  <w:style w:type="paragraph" w:customStyle="1" w:styleId="PartTitle1">
    <w:name w:val="Part_Title"/>
    <w:basedOn w:val="Sectiontitle"/>
    <w:qFormat/>
    <w:rsid w:val="00C63BE3"/>
    <w:pPr>
      <w:keepNext w:val="0"/>
      <w:keepLines w:val="0"/>
      <w:tabs>
        <w:tab w:val="clear" w:pos="1134"/>
        <w:tab w:val="clear" w:pos="1871"/>
        <w:tab w:val="clear" w:pos="2268"/>
        <w:tab w:val="left" w:pos="794"/>
        <w:tab w:val="left" w:pos="1191"/>
        <w:tab w:val="left" w:pos="1588"/>
        <w:tab w:val="left" w:pos="1985"/>
      </w:tabs>
      <w:bidi/>
      <w:spacing w:before="240" w:after="0"/>
    </w:pPr>
    <w:rPr>
      <w:rFonts w:ascii="Times New Roman" w:hAnsi="Times New Roman"/>
      <w:szCs w:val="44"/>
      <w:lang w:bidi="ar-EG"/>
    </w:rPr>
  </w:style>
  <w:style w:type="paragraph" w:customStyle="1" w:styleId="Questiondate">
    <w:name w:val="Question_date"/>
    <w:basedOn w:val="Normal"/>
    <w:next w:val="Normalaftertitle0"/>
    <w:rsid w:val="00C63BE3"/>
    <w:pPr>
      <w:keepNext/>
      <w:keepLines/>
      <w:tabs>
        <w:tab w:val="clear" w:pos="1134"/>
      </w:tabs>
      <w:overflowPunct w:val="0"/>
      <w:autoSpaceDE w:val="0"/>
      <w:autoSpaceDN w:val="0"/>
      <w:adjustRightInd w:val="0"/>
      <w:jc w:val="right"/>
      <w:textAlignment w:val="baseline"/>
    </w:pPr>
    <w:rPr>
      <w:rFonts w:ascii="Calibri" w:hAnsi="Calibri"/>
      <w:i/>
      <w:lang w:val="en-GB" w:bidi="ar-EG"/>
    </w:rPr>
  </w:style>
  <w:style w:type="paragraph" w:customStyle="1" w:styleId="QuestionNoBR">
    <w:name w:val="Question_No_BR"/>
    <w:basedOn w:val="Normal"/>
    <w:next w:val="Normal"/>
    <w:rsid w:val="00C63BE3"/>
    <w:pPr>
      <w:keepNext/>
      <w:keepLines/>
      <w:tabs>
        <w:tab w:val="clear" w:pos="1134"/>
      </w:tabs>
      <w:overflowPunct w:val="0"/>
      <w:autoSpaceDE w:val="0"/>
      <w:autoSpaceDN w:val="0"/>
      <w:adjustRightInd w:val="0"/>
      <w:spacing w:before="480"/>
      <w:jc w:val="center"/>
      <w:textAlignment w:val="baseline"/>
    </w:pPr>
    <w:rPr>
      <w:rFonts w:ascii="Calibri" w:hAnsi="Calibri"/>
      <w:caps/>
      <w:sz w:val="28"/>
      <w:szCs w:val="40"/>
      <w:lang w:val="en-GB" w:bidi="ar-EG"/>
    </w:rPr>
  </w:style>
  <w:style w:type="paragraph" w:customStyle="1" w:styleId="Questionref">
    <w:name w:val="Question_ref"/>
    <w:basedOn w:val="Normal"/>
    <w:next w:val="Questiondate"/>
    <w:rsid w:val="00C63BE3"/>
    <w:pPr>
      <w:keepNext/>
      <w:keepLines/>
      <w:tabs>
        <w:tab w:val="clear" w:pos="1134"/>
      </w:tabs>
      <w:overflowPunct w:val="0"/>
      <w:autoSpaceDE w:val="0"/>
      <w:autoSpaceDN w:val="0"/>
      <w:adjustRightInd w:val="0"/>
      <w:jc w:val="center"/>
      <w:textAlignment w:val="baseline"/>
    </w:pPr>
    <w:rPr>
      <w:rFonts w:ascii="Calibri" w:hAnsi="Calibri"/>
      <w:i/>
      <w:lang w:val="en-GB" w:bidi="ar-EG"/>
    </w:rPr>
  </w:style>
  <w:style w:type="character" w:customStyle="1" w:styleId="RectitleChar">
    <w:name w:val="Rec_title Char"/>
    <w:link w:val="Rectitle"/>
    <w:rsid w:val="00C63BE3"/>
    <w:rPr>
      <w:rFonts w:ascii="Times New Roman Bold" w:eastAsia="Times New Roman" w:hAnsi="Times New Roman Bold" w:cs="Traditional Arabic"/>
      <w:b/>
      <w:bCs/>
      <w:sz w:val="28"/>
      <w:szCs w:val="40"/>
      <w:lang w:eastAsia="en-US"/>
    </w:rPr>
  </w:style>
  <w:style w:type="paragraph" w:customStyle="1" w:styleId="ReasonsS1">
    <w:name w:val="Reasons_S1"/>
    <w:basedOn w:val="NormalS1"/>
    <w:qFormat/>
    <w:rsid w:val="00C63BE3"/>
  </w:style>
  <w:style w:type="paragraph" w:customStyle="1" w:styleId="ReasonsS2">
    <w:name w:val="Reasons_S2"/>
    <w:basedOn w:val="Reasons"/>
    <w:rsid w:val="00C63BE3"/>
    <w:pPr>
      <w:tabs>
        <w:tab w:val="clear" w:pos="1134"/>
        <w:tab w:val="left" w:pos="851"/>
      </w:tabs>
      <w:overflowPunct w:val="0"/>
      <w:autoSpaceDE w:val="0"/>
      <w:autoSpaceDN w:val="0"/>
      <w:adjustRightInd w:val="0"/>
      <w:textAlignment w:val="baseline"/>
    </w:pPr>
    <w:rPr>
      <w:rFonts w:ascii="Calibri" w:hAnsi="Calibri"/>
      <w:position w:val="2"/>
    </w:rPr>
  </w:style>
  <w:style w:type="paragraph" w:customStyle="1" w:styleId="Recdate">
    <w:name w:val="Rec_date"/>
    <w:basedOn w:val="Normal"/>
    <w:next w:val="Normalaftertitle0"/>
    <w:rsid w:val="00C63BE3"/>
    <w:pPr>
      <w:keepNext/>
      <w:keepLines/>
      <w:tabs>
        <w:tab w:val="clear" w:pos="1134"/>
      </w:tabs>
      <w:overflowPunct w:val="0"/>
      <w:autoSpaceDE w:val="0"/>
      <w:autoSpaceDN w:val="0"/>
      <w:adjustRightInd w:val="0"/>
      <w:jc w:val="right"/>
      <w:textAlignment w:val="baseline"/>
    </w:pPr>
    <w:rPr>
      <w:rFonts w:ascii="Calibri" w:hAnsi="Calibri"/>
      <w:i/>
      <w:lang w:val="en-GB" w:bidi="ar-EG"/>
    </w:rPr>
  </w:style>
  <w:style w:type="character" w:customStyle="1" w:styleId="Recdef">
    <w:name w:val="Rec_def"/>
    <w:rsid w:val="00C63BE3"/>
    <w:rPr>
      <w:b/>
    </w:rPr>
  </w:style>
  <w:style w:type="paragraph" w:customStyle="1" w:styleId="RecTitle0">
    <w:name w:val="Rec_Title"/>
    <w:basedOn w:val="Annextitle"/>
    <w:autoRedefine/>
    <w:qFormat/>
    <w:rsid w:val="00C63BE3"/>
    <w:pPr>
      <w:keepLines w:val="0"/>
      <w:tabs>
        <w:tab w:val="clear" w:pos="567"/>
        <w:tab w:val="clear" w:pos="1134"/>
        <w:tab w:val="clear" w:pos="1701"/>
        <w:tab w:val="clear" w:pos="2268"/>
        <w:tab w:val="clear" w:pos="2835"/>
      </w:tabs>
      <w:spacing w:after="0"/>
    </w:pPr>
    <w:rPr>
      <w:rFonts w:ascii="Calibri" w:hAnsi="Calibri"/>
    </w:rPr>
  </w:style>
  <w:style w:type="paragraph" w:customStyle="1" w:styleId="RecNoTitle">
    <w:name w:val="Rec_No&amp;Title"/>
    <w:basedOn w:val="RecTitle0"/>
    <w:qFormat/>
    <w:rsid w:val="00C63BE3"/>
  </w:style>
  <w:style w:type="paragraph" w:customStyle="1" w:styleId="RecNoBR">
    <w:name w:val="Rec_No_BR"/>
    <w:basedOn w:val="Normal"/>
    <w:next w:val="Rectitle"/>
    <w:rsid w:val="00C63BE3"/>
    <w:pPr>
      <w:keepNext/>
      <w:keepLines/>
      <w:tabs>
        <w:tab w:val="clear" w:pos="1134"/>
      </w:tabs>
      <w:overflowPunct w:val="0"/>
      <w:autoSpaceDE w:val="0"/>
      <w:autoSpaceDN w:val="0"/>
      <w:adjustRightInd w:val="0"/>
      <w:spacing w:before="480"/>
      <w:jc w:val="center"/>
      <w:textAlignment w:val="baseline"/>
    </w:pPr>
    <w:rPr>
      <w:rFonts w:ascii="Calibri" w:hAnsi="Calibri"/>
      <w:caps/>
      <w:sz w:val="28"/>
      <w:szCs w:val="40"/>
      <w:lang w:val="en-GB" w:bidi="ar-EG"/>
    </w:rPr>
  </w:style>
  <w:style w:type="paragraph" w:customStyle="1" w:styleId="RecNoS1">
    <w:name w:val="Rec_No_S1"/>
    <w:basedOn w:val="DecisionNoS1"/>
    <w:qFormat/>
    <w:rsid w:val="00C63BE3"/>
  </w:style>
  <w:style w:type="paragraph" w:customStyle="1" w:styleId="RecNoS2">
    <w:name w:val="Rec_No_S2"/>
    <w:basedOn w:val="RezNoS2"/>
    <w:next w:val="Normal"/>
    <w:rsid w:val="00C63BE3"/>
  </w:style>
  <w:style w:type="paragraph" w:customStyle="1" w:styleId="RecTitleS1">
    <w:name w:val="Rec_Title_S1"/>
    <w:basedOn w:val="DecisionTiltleS"/>
    <w:qFormat/>
    <w:rsid w:val="00C63BE3"/>
  </w:style>
  <w:style w:type="paragraph" w:customStyle="1" w:styleId="RectitleS2">
    <w:name w:val="Rec_title_S2"/>
    <w:basedOn w:val="Rectitle"/>
    <w:next w:val="Heading1S2"/>
    <w:link w:val="RectitleS2Char"/>
    <w:rsid w:val="00C63BE3"/>
    <w:pPr>
      <w:keepLines w:val="0"/>
      <w:tabs>
        <w:tab w:val="clear" w:pos="567"/>
        <w:tab w:val="clear" w:pos="1134"/>
        <w:tab w:val="clear" w:pos="1701"/>
        <w:tab w:val="clear" w:pos="2268"/>
        <w:tab w:val="clear" w:pos="2835"/>
        <w:tab w:val="left" w:pos="851"/>
      </w:tabs>
      <w:spacing w:after="0"/>
      <w:jc w:val="left"/>
    </w:pPr>
    <w:rPr>
      <w:rFonts w:ascii="Calibri" w:hAnsi="Calibri"/>
      <w:b w:val="0"/>
      <w:caps/>
      <w:sz w:val="26"/>
      <w:szCs w:val="36"/>
    </w:rPr>
  </w:style>
  <w:style w:type="character" w:customStyle="1" w:styleId="RectitleS2Char">
    <w:name w:val="Rec_title_S2 Char"/>
    <w:link w:val="RectitleS2"/>
    <w:rsid w:val="00C63BE3"/>
    <w:rPr>
      <w:rFonts w:ascii="Calibri" w:eastAsia="Times New Roman" w:hAnsi="Calibri" w:cs="Traditional Arabic"/>
      <w:bCs/>
      <w:caps/>
      <w:sz w:val="26"/>
      <w:szCs w:val="36"/>
      <w:lang w:eastAsia="en-US"/>
    </w:rPr>
  </w:style>
  <w:style w:type="paragraph" w:customStyle="1" w:styleId="ReftextS2">
    <w:name w:val="Ref_text_S2"/>
    <w:basedOn w:val="Reftext"/>
    <w:rsid w:val="00C63BE3"/>
    <w:pPr>
      <w:tabs>
        <w:tab w:val="clear" w:pos="1134"/>
        <w:tab w:val="left" w:pos="851"/>
      </w:tabs>
      <w:overflowPunct w:val="0"/>
      <w:autoSpaceDE w:val="0"/>
      <w:autoSpaceDN w:val="0"/>
      <w:adjustRightInd w:val="0"/>
      <w:ind w:left="0" w:right="0" w:firstLine="0"/>
      <w:textAlignment w:val="baseline"/>
    </w:pPr>
    <w:rPr>
      <w:rFonts w:ascii="Calibri" w:hAnsi="Calibri"/>
      <w:b/>
      <w:lang w:val="en-GB" w:bidi="ar-EG"/>
    </w:rPr>
  </w:style>
  <w:style w:type="paragraph" w:customStyle="1" w:styleId="ReftitleS2">
    <w:name w:val="Ref_title_S2"/>
    <w:basedOn w:val="Reftitle"/>
    <w:next w:val="ReftextS2"/>
    <w:rsid w:val="00C63BE3"/>
    <w:pPr>
      <w:keepNext w:val="0"/>
      <w:keepLines w:val="0"/>
      <w:tabs>
        <w:tab w:val="clear" w:pos="1134"/>
        <w:tab w:val="left" w:pos="851"/>
      </w:tabs>
      <w:overflowPunct w:val="0"/>
      <w:autoSpaceDE w:val="0"/>
      <w:autoSpaceDN w:val="0"/>
      <w:adjustRightInd w:val="0"/>
      <w:spacing w:after="0"/>
      <w:jc w:val="left"/>
      <w:textAlignment w:val="baseline"/>
    </w:pPr>
    <w:rPr>
      <w:rFonts w:ascii="Calibri" w:hAnsi="Calibri"/>
      <w:bCs w:val="0"/>
      <w:sz w:val="24"/>
      <w:szCs w:val="30"/>
      <w:lang w:val="en-GB" w:bidi="ar-EG"/>
    </w:rPr>
  </w:style>
  <w:style w:type="paragraph" w:customStyle="1" w:styleId="Repdate">
    <w:name w:val="Rep_date"/>
    <w:basedOn w:val="Recdate"/>
    <w:next w:val="Normalaftertitle0"/>
    <w:rsid w:val="00C63BE3"/>
  </w:style>
  <w:style w:type="paragraph" w:customStyle="1" w:styleId="RepNo">
    <w:name w:val="Rep_No"/>
    <w:basedOn w:val="RecNo"/>
    <w:next w:val="Normal"/>
    <w:rsid w:val="00C63BE3"/>
    <w:pPr>
      <w:keepLines w:val="0"/>
      <w:tabs>
        <w:tab w:val="clear" w:pos="1134"/>
      </w:tabs>
      <w:overflowPunct w:val="0"/>
      <w:autoSpaceDE w:val="0"/>
      <w:autoSpaceDN w:val="0"/>
      <w:adjustRightInd w:val="0"/>
      <w:spacing w:after="0"/>
      <w:textAlignment w:val="baseline"/>
    </w:pPr>
    <w:rPr>
      <w:rFonts w:ascii="Calibri" w:hAnsi="Calibri"/>
      <w:lang w:val="en-GB" w:bidi="ar-EG"/>
    </w:rPr>
  </w:style>
  <w:style w:type="paragraph" w:customStyle="1" w:styleId="RepNoBR">
    <w:name w:val="Rep_No_BR"/>
    <w:basedOn w:val="RecNoBR"/>
    <w:next w:val="Normal"/>
    <w:rsid w:val="00C63BE3"/>
  </w:style>
  <w:style w:type="paragraph" w:customStyle="1" w:styleId="RepNoS1">
    <w:name w:val="Rep_No_S1"/>
    <w:basedOn w:val="PartNoS1"/>
    <w:qFormat/>
    <w:rsid w:val="00C63BE3"/>
  </w:style>
  <w:style w:type="paragraph" w:customStyle="1" w:styleId="Repref">
    <w:name w:val="Rep_ref"/>
    <w:basedOn w:val="Normal"/>
    <w:next w:val="Repdate"/>
    <w:rsid w:val="00C63BE3"/>
    <w:pPr>
      <w:keepNext/>
      <w:keepLines/>
      <w:tabs>
        <w:tab w:val="clear" w:pos="1134"/>
      </w:tabs>
      <w:overflowPunct w:val="0"/>
      <w:autoSpaceDE w:val="0"/>
      <w:autoSpaceDN w:val="0"/>
      <w:adjustRightInd w:val="0"/>
      <w:jc w:val="center"/>
      <w:textAlignment w:val="baseline"/>
    </w:pPr>
    <w:rPr>
      <w:rFonts w:ascii="Calibri" w:hAnsi="Calibri"/>
      <w:i/>
      <w:iCs/>
      <w:lang w:val="en-GB" w:bidi="ar-EG"/>
    </w:rPr>
  </w:style>
  <w:style w:type="paragraph" w:customStyle="1" w:styleId="Reptitle">
    <w:name w:val="Rep_title"/>
    <w:basedOn w:val="Rectitle"/>
    <w:next w:val="Repref"/>
    <w:rsid w:val="00C63BE3"/>
    <w:pPr>
      <w:keepLines w:val="0"/>
      <w:tabs>
        <w:tab w:val="clear" w:pos="567"/>
        <w:tab w:val="clear" w:pos="1134"/>
        <w:tab w:val="clear" w:pos="1701"/>
        <w:tab w:val="clear" w:pos="2268"/>
        <w:tab w:val="clear" w:pos="2835"/>
      </w:tabs>
      <w:spacing w:after="0"/>
    </w:pPr>
    <w:rPr>
      <w:rFonts w:ascii="Calibri" w:hAnsi="Calibri"/>
      <w:b w:val="0"/>
    </w:rPr>
  </w:style>
  <w:style w:type="paragraph" w:customStyle="1" w:styleId="RepTitleS2">
    <w:name w:val="Rep_Title_S2"/>
    <w:basedOn w:val="RepNoS2"/>
    <w:qFormat/>
    <w:rsid w:val="00C63BE3"/>
    <w:pPr>
      <w:spacing w:before="300" w:after="0" w:line="240" w:lineRule="exact"/>
    </w:pPr>
  </w:style>
  <w:style w:type="paragraph" w:customStyle="1" w:styleId="Resdate">
    <w:name w:val="Res_date"/>
    <w:basedOn w:val="Recdate"/>
    <w:next w:val="Normalaftertitle0"/>
    <w:rsid w:val="00C63BE3"/>
  </w:style>
  <w:style w:type="paragraph" w:customStyle="1" w:styleId="ResNoBR">
    <w:name w:val="Res_No_BR"/>
    <w:basedOn w:val="RecNoBR"/>
    <w:next w:val="Restitle"/>
    <w:rsid w:val="00C63BE3"/>
    <w:rPr>
      <w:rFonts w:ascii="Times New Roman Bold" w:hAnsi="Times New Roman Bold"/>
      <w:b/>
      <w:bCs/>
    </w:rPr>
  </w:style>
  <w:style w:type="paragraph" w:customStyle="1" w:styleId="ResNoS2">
    <w:name w:val="Res_No_S2"/>
    <w:basedOn w:val="ResNo"/>
    <w:next w:val="Normal"/>
    <w:rsid w:val="00C63BE3"/>
    <w:pPr>
      <w:keepNext w:val="0"/>
      <w:keepLines w:val="0"/>
      <w:tabs>
        <w:tab w:val="clear" w:pos="1134"/>
        <w:tab w:val="left" w:pos="851"/>
      </w:tabs>
      <w:overflowPunct w:val="0"/>
      <w:autoSpaceDE w:val="0"/>
      <w:autoSpaceDN w:val="0"/>
      <w:adjustRightInd w:val="0"/>
      <w:spacing w:before="720" w:after="0"/>
      <w:jc w:val="left"/>
      <w:textAlignment w:val="baseline"/>
    </w:pPr>
    <w:rPr>
      <w:rFonts w:ascii="Calibri" w:hAnsi="Calibri"/>
      <w:b/>
      <w:position w:val="2"/>
      <w:sz w:val="24"/>
    </w:rPr>
  </w:style>
  <w:style w:type="paragraph" w:customStyle="1" w:styleId="RestitleS2">
    <w:name w:val="Res_title_S2"/>
    <w:basedOn w:val="Restitle"/>
    <w:next w:val="NormalS2"/>
    <w:rsid w:val="00C63BE3"/>
    <w:pPr>
      <w:keepLines w:val="0"/>
      <w:tabs>
        <w:tab w:val="clear" w:pos="567"/>
        <w:tab w:val="clear" w:pos="1134"/>
        <w:tab w:val="clear" w:pos="1701"/>
        <w:tab w:val="clear" w:pos="2268"/>
        <w:tab w:val="clear" w:pos="2835"/>
        <w:tab w:val="left" w:pos="851"/>
      </w:tabs>
      <w:spacing w:after="0"/>
      <w:jc w:val="left"/>
    </w:pPr>
    <w:rPr>
      <w:rFonts w:ascii="Calibri" w:hAnsi="Calibri"/>
      <w:bCs w:val="0"/>
      <w:sz w:val="24"/>
    </w:rPr>
  </w:style>
  <w:style w:type="paragraph" w:customStyle="1" w:styleId="ReztitleS2">
    <w:name w:val="Rez_title_S2"/>
    <w:basedOn w:val="ArttitleS2"/>
    <w:qFormat/>
    <w:rsid w:val="00C63BE3"/>
  </w:style>
  <w:style w:type="paragraph" w:customStyle="1" w:styleId="Section10">
    <w:name w:val="Section 1"/>
    <w:basedOn w:val="ChapNo"/>
    <w:next w:val="Normal"/>
    <w:link w:val="Section1Char0"/>
    <w:rsid w:val="00C63BE3"/>
    <w:pPr>
      <w:spacing w:before="360" w:after="80"/>
    </w:pPr>
    <w:rPr>
      <w:rFonts w:ascii="Calibri" w:hAnsi="Calibri"/>
      <w:szCs w:val="44"/>
    </w:rPr>
  </w:style>
  <w:style w:type="character" w:customStyle="1" w:styleId="Section1Char0">
    <w:name w:val="Section 1 Char"/>
    <w:link w:val="Section10"/>
    <w:rsid w:val="00C63BE3"/>
    <w:rPr>
      <w:rFonts w:ascii="Calibri" w:eastAsia="Times New Roman" w:hAnsi="Calibri" w:cs="Traditional Arabic"/>
      <w:sz w:val="28"/>
      <w:szCs w:val="44"/>
      <w:lang w:val="en-GB" w:eastAsia="en-US" w:bidi="ar-EG"/>
    </w:rPr>
  </w:style>
  <w:style w:type="paragraph" w:customStyle="1" w:styleId="Section1S2">
    <w:name w:val="Section 1_S2"/>
    <w:basedOn w:val="Section10"/>
    <w:next w:val="NormalS2"/>
    <w:rsid w:val="00C63BE3"/>
    <w:pPr>
      <w:tabs>
        <w:tab w:val="left" w:pos="851"/>
      </w:tabs>
      <w:spacing w:before="320" w:after="0" w:line="260" w:lineRule="exact"/>
      <w:jc w:val="left"/>
    </w:pPr>
    <w:rPr>
      <w:b/>
      <w:bCs/>
      <w:position w:val="2"/>
      <w:sz w:val="22"/>
      <w:szCs w:val="22"/>
      <w:lang w:bidi="ar-SA"/>
    </w:rPr>
  </w:style>
  <w:style w:type="paragraph" w:customStyle="1" w:styleId="Section20">
    <w:name w:val="Section 2"/>
    <w:basedOn w:val="Section10"/>
    <w:next w:val="Normal"/>
    <w:rsid w:val="00C63BE3"/>
    <w:pPr>
      <w:spacing w:before="240"/>
    </w:pPr>
    <w:rPr>
      <w:rFonts w:ascii="Times New Roman Bold" w:hAnsi="Times New Roman Bold"/>
      <w:b/>
      <w:bCs/>
      <w:i/>
      <w:iCs/>
      <w:caps/>
      <w:position w:val="2"/>
    </w:rPr>
  </w:style>
  <w:style w:type="paragraph" w:customStyle="1" w:styleId="Section2S2">
    <w:name w:val="Section 2_S2"/>
    <w:basedOn w:val="Section20"/>
    <w:next w:val="NormalS2"/>
    <w:rsid w:val="00C63BE3"/>
    <w:pPr>
      <w:tabs>
        <w:tab w:val="left" w:pos="851"/>
      </w:tabs>
      <w:jc w:val="left"/>
    </w:pPr>
    <w:rPr>
      <w:sz w:val="24"/>
    </w:rPr>
  </w:style>
  <w:style w:type="paragraph" w:customStyle="1" w:styleId="SectiontitleS2">
    <w:name w:val="Section_title_S2"/>
    <w:basedOn w:val="SectionNoS2"/>
    <w:qFormat/>
    <w:rsid w:val="00C63BE3"/>
    <w:pPr>
      <w:spacing w:before="300" w:after="0" w:line="240" w:lineRule="exact"/>
    </w:pPr>
  </w:style>
  <w:style w:type="character" w:customStyle="1" w:styleId="shorttext">
    <w:name w:val="short_text"/>
    <w:basedOn w:val="DefaultParagraphFont"/>
    <w:rsid w:val="00C63BE3"/>
  </w:style>
  <w:style w:type="paragraph" w:customStyle="1" w:styleId="StyleNormalS2Right">
    <w:name w:val="Style Normal_S2 + Right"/>
    <w:basedOn w:val="NormalS2"/>
    <w:autoRedefine/>
    <w:rsid w:val="00C63BE3"/>
    <w:pPr>
      <w:spacing w:line="220" w:lineRule="exact"/>
    </w:pPr>
  </w:style>
  <w:style w:type="paragraph" w:customStyle="1" w:styleId="StyleSection1AsianSimSun">
    <w:name w:val="Style Section_1 + (Asian) SimSun"/>
    <w:basedOn w:val="Section1"/>
    <w:autoRedefine/>
    <w:qFormat/>
    <w:rsid w:val="00C63BE3"/>
    <w:pPr>
      <w:keepNext w:val="0"/>
      <w:keepLines w:val="0"/>
      <w:tabs>
        <w:tab w:val="clear" w:pos="1134"/>
      </w:tabs>
      <w:overflowPunct w:val="0"/>
      <w:autoSpaceDE w:val="0"/>
      <w:autoSpaceDN w:val="0"/>
      <w:adjustRightInd w:val="0"/>
      <w:spacing w:before="480" w:after="60"/>
      <w:textAlignment w:val="baseline"/>
    </w:pPr>
    <w:rPr>
      <w:rFonts w:eastAsia="SimSun"/>
      <w:sz w:val="28"/>
      <w:szCs w:val="44"/>
      <w:lang w:val="en-GB"/>
    </w:rPr>
  </w:style>
  <w:style w:type="table" w:customStyle="1" w:styleId="TableGrid11">
    <w:name w:val="Table Grid11"/>
    <w:basedOn w:val="TableNormal"/>
    <w:next w:val="TableGrid"/>
    <w:uiPriority w:val="59"/>
    <w:rsid w:val="00C63BE3"/>
    <w:pPr>
      <w:spacing w:after="0" w:line="240" w:lineRule="auto"/>
    </w:pPr>
    <w:rPr>
      <w:rFonts w:ascii="Calibri" w:eastAsia="SimSun"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rsid w:val="00C63BE3"/>
    <w:pPr>
      <w:tabs>
        <w:tab w:val="left" w:pos="794"/>
        <w:tab w:val="left" w:pos="1191"/>
        <w:tab w:val="left" w:pos="1588"/>
        <w:tab w:val="left" w:pos="1985"/>
      </w:tabs>
      <w:overflowPunct w:val="0"/>
      <w:autoSpaceDE w:val="0"/>
      <w:autoSpaceDN w:val="0"/>
      <w:adjustRightInd w:val="0"/>
      <w:spacing w:before="120" w:after="0" w:line="240" w:lineRule="auto"/>
      <w:textAlignment w:val="baseline"/>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0">
    <w:name w:val="Table_Head"/>
    <w:basedOn w:val="Normal"/>
    <w:uiPriority w:val="99"/>
    <w:rsid w:val="00C63BE3"/>
    <w:pPr>
      <w:tabs>
        <w:tab w:val="clear" w:pos="1134"/>
      </w:tabs>
      <w:overflowPunct w:val="0"/>
      <w:autoSpaceDE w:val="0"/>
      <w:autoSpaceDN w:val="0"/>
      <w:adjustRightInd w:val="0"/>
      <w:spacing w:before="80" w:after="80" w:line="240" w:lineRule="exact"/>
      <w:jc w:val="center"/>
      <w:textAlignment w:val="baseline"/>
    </w:pPr>
    <w:rPr>
      <w:rFonts w:ascii="Calibri" w:hAnsi="Calibri"/>
      <w:b/>
      <w:bCs/>
      <w:sz w:val="20"/>
      <w:szCs w:val="26"/>
      <w:lang w:val="en-GB" w:bidi="ar-EG"/>
    </w:rPr>
  </w:style>
  <w:style w:type="paragraph" w:customStyle="1" w:styleId="TablelegendS2">
    <w:name w:val="Table_legend_S2"/>
    <w:basedOn w:val="Tablelegend0"/>
    <w:rsid w:val="00C63BE3"/>
    <w:pPr>
      <w:tabs>
        <w:tab w:val="clear" w:pos="283"/>
        <w:tab w:val="clear" w:pos="1531"/>
        <w:tab w:val="clear" w:pos="2041"/>
        <w:tab w:val="left" w:pos="851"/>
      </w:tabs>
      <w:spacing w:before="80" w:after="40" w:line="240" w:lineRule="exact"/>
      <w:ind w:left="0" w:firstLine="0"/>
    </w:pPr>
    <w:rPr>
      <w:rFonts w:ascii="Times New Roman Bold" w:hAnsi="Times New Roman Bold"/>
      <w:b/>
      <w:bCs/>
      <w:i w:val="0"/>
      <w:iCs w:val="0"/>
      <w:sz w:val="20"/>
      <w:szCs w:val="26"/>
      <w:lang w:val="en-GB" w:eastAsia="en-US"/>
    </w:rPr>
  </w:style>
  <w:style w:type="paragraph" w:customStyle="1" w:styleId="TableNotitle">
    <w:name w:val="Table_No &amp; title"/>
    <w:basedOn w:val="Normal"/>
    <w:next w:val="Normal"/>
    <w:rsid w:val="00C63BE3"/>
    <w:pPr>
      <w:keepNext/>
      <w:keepLines/>
      <w:tabs>
        <w:tab w:val="clear" w:pos="1134"/>
      </w:tabs>
      <w:overflowPunct w:val="0"/>
      <w:autoSpaceDE w:val="0"/>
      <w:autoSpaceDN w:val="0"/>
      <w:adjustRightInd w:val="0"/>
      <w:spacing w:before="360" w:after="120"/>
      <w:jc w:val="center"/>
      <w:textAlignment w:val="baseline"/>
    </w:pPr>
    <w:rPr>
      <w:rFonts w:ascii="Times New Roman Bold" w:hAnsi="Times New Roman Bold"/>
      <w:b/>
      <w:bCs/>
      <w:lang w:bidi="ar-EG"/>
    </w:rPr>
  </w:style>
  <w:style w:type="paragraph" w:customStyle="1" w:styleId="TableNoBR">
    <w:name w:val="Table_No_BR"/>
    <w:basedOn w:val="Normal"/>
    <w:next w:val="Normal"/>
    <w:rsid w:val="00C63BE3"/>
    <w:pPr>
      <w:keepNext/>
      <w:tabs>
        <w:tab w:val="clear" w:pos="1134"/>
      </w:tabs>
      <w:overflowPunct w:val="0"/>
      <w:autoSpaceDE w:val="0"/>
      <w:autoSpaceDN w:val="0"/>
      <w:adjustRightInd w:val="0"/>
      <w:spacing w:before="560" w:after="120"/>
      <w:jc w:val="center"/>
      <w:textAlignment w:val="baseline"/>
    </w:pPr>
    <w:rPr>
      <w:rFonts w:ascii="Calibri" w:hAnsi="Calibri"/>
      <w:caps/>
      <w:lang w:val="en-GB" w:bidi="ar-EG"/>
    </w:rPr>
  </w:style>
  <w:style w:type="paragraph" w:customStyle="1" w:styleId="TableNoS2">
    <w:name w:val="Table_No_S2"/>
    <w:basedOn w:val="TableNo"/>
    <w:next w:val="Normal"/>
    <w:rsid w:val="00C63BE3"/>
    <w:pPr>
      <w:keepNext w:val="0"/>
      <w:keepLines w:val="0"/>
      <w:tabs>
        <w:tab w:val="clear" w:pos="1134"/>
        <w:tab w:val="left" w:pos="851"/>
      </w:tabs>
      <w:overflowPunct w:val="0"/>
      <w:autoSpaceDE w:val="0"/>
      <w:autoSpaceDN w:val="0"/>
      <w:adjustRightInd w:val="0"/>
      <w:spacing w:before="560"/>
      <w:jc w:val="left"/>
      <w:textAlignment w:val="baseline"/>
    </w:pPr>
    <w:rPr>
      <w:rFonts w:ascii="Calibri" w:hAnsi="Calibri"/>
      <w:b/>
      <w:caps/>
      <w:lang w:val="en-GB"/>
    </w:rPr>
  </w:style>
  <w:style w:type="paragraph" w:customStyle="1" w:styleId="Tableref">
    <w:name w:val="Table_ref"/>
    <w:basedOn w:val="Normal"/>
    <w:next w:val="Normal"/>
    <w:rsid w:val="00C63BE3"/>
    <w:pPr>
      <w:keepNext/>
      <w:tabs>
        <w:tab w:val="clear" w:pos="1134"/>
      </w:tabs>
      <w:overflowPunct w:val="0"/>
      <w:autoSpaceDE w:val="0"/>
      <w:autoSpaceDN w:val="0"/>
      <w:adjustRightInd w:val="0"/>
      <w:spacing w:before="0" w:after="120"/>
      <w:jc w:val="center"/>
      <w:textAlignment w:val="baseline"/>
    </w:pPr>
    <w:rPr>
      <w:rFonts w:ascii="Calibri" w:hAnsi="Calibri"/>
      <w:lang w:val="en-GB" w:bidi="ar-EG"/>
    </w:rPr>
  </w:style>
  <w:style w:type="paragraph" w:customStyle="1" w:styleId="TableText0">
    <w:name w:val="Table_Text"/>
    <w:basedOn w:val="Normal"/>
    <w:next w:val="Normal"/>
    <w:qFormat/>
    <w:rsid w:val="00C63BE3"/>
    <w:pPr>
      <w:tabs>
        <w:tab w:val="clear" w:pos="1134"/>
      </w:tabs>
      <w:overflowPunct w:val="0"/>
      <w:autoSpaceDE w:val="0"/>
      <w:autoSpaceDN w:val="0"/>
      <w:adjustRightInd w:val="0"/>
      <w:spacing w:before="60" w:line="240" w:lineRule="exact"/>
      <w:textAlignment w:val="baseline"/>
    </w:pPr>
    <w:rPr>
      <w:rFonts w:ascii="Calibri" w:hAnsi="Calibri"/>
      <w:sz w:val="20"/>
      <w:szCs w:val="26"/>
      <w:lang w:val="en-GB" w:bidi="ar-EG"/>
    </w:rPr>
  </w:style>
  <w:style w:type="paragraph" w:customStyle="1" w:styleId="TabletextS2">
    <w:name w:val="Table_text_S2"/>
    <w:basedOn w:val="Normal"/>
    <w:rsid w:val="00C63BE3"/>
    <w:pPr>
      <w:tabs>
        <w:tab w:val="clear" w:pos="1134"/>
        <w:tab w:val="left" w:pos="851"/>
      </w:tabs>
      <w:overflowPunct w:val="0"/>
      <w:autoSpaceDE w:val="0"/>
      <w:autoSpaceDN w:val="0"/>
      <w:adjustRightInd w:val="0"/>
      <w:spacing w:before="60" w:line="240" w:lineRule="exact"/>
      <w:textAlignment w:val="baseline"/>
    </w:pPr>
    <w:rPr>
      <w:rFonts w:ascii="Calibri" w:hAnsi="Calibri"/>
      <w:b/>
      <w:sz w:val="20"/>
      <w:szCs w:val="26"/>
      <w:lang w:val="en-GB" w:bidi="ar-EG"/>
    </w:rPr>
  </w:style>
  <w:style w:type="paragraph" w:customStyle="1" w:styleId="TableTitle0">
    <w:name w:val="Table_Title"/>
    <w:basedOn w:val="Normal"/>
    <w:autoRedefine/>
    <w:qFormat/>
    <w:rsid w:val="00C63BE3"/>
    <w:pPr>
      <w:tabs>
        <w:tab w:val="clear" w:pos="1134"/>
        <w:tab w:val="left" w:pos="794"/>
        <w:tab w:val="left" w:pos="1191"/>
        <w:tab w:val="left" w:pos="1588"/>
        <w:tab w:val="left" w:pos="1985"/>
      </w:tabs>
      <w:overflowPunct w:val="0"/>
      <w:autoSpaceDE w:val="0"/>
      <w:autoSpaceDN w:val="0"/>
      <w:adjustRightInd w:val="0"/>
      <w:spacing w:after="120"/>
      <w:jc w:val="center"/>
      <w:textAlignment w:val="baseline"/>
    </w:pPr>
    <w:rPr>
      <w:rFonts w:ascii="Calibri" w:hAnsi="Calibri"/>
      <w:b/>
      <w:bCs/>
      <w:lang w:val="en-GB" w:bidi="ar-EG"/>
    </w:rPr>
  </w:style>
  <w:style w:type="paragraph" w:customStyle="1" w:styleId="TabletitleBR">
    <w:name w:val="Table_title_BR"/>
    <w:basedOn w:val="Normal"/>
    <w:next w:val="Normal"/>
    <w:rsid w:val="00C63BE3"/>
    <w:pPr>
      <w:keepNext/>
      <w:keepLines/>
      <w:tabs>
        <w:tab w:val="clear" w:pos="1134"/>
      </w:tabs>
      <w:overflowPunct w:val="0"/>
      <w:autoSpaceDE w:val="0"/>
      <w:autoSpaceDN w:val="0"/>
      <w:adjustRightInd w:val="0"/>
      <w:spacing w:before="0" w:after="120"/>
      <w:jc w:val="center"/>
      <w:textAlignment w:val="baseline"/>
    </w:pPr>
    <w:rPr>
      <w:rFonts w:ascii="Times New Roman Bold" w:hAnsi="Times New Roman Bold"/>
      <w:b/>
      <w:bCs/>
      <w:lang w:val="en-GB" w:bidi="ar-EG"/>
    </w:rPr>
  </w:style>
  <w:style w:type="paragraph" w:customStyle="1" w:styleId="TabletitleS2">
    <w:name w:val="Table_title_S2"/>
    <w:basedOn w:val="Tabletitle"/>
    <w:next w:val="TabletextS2"/>
    <w:rsid w:val="00C63BE3"/>
    <w:pPr>
      <w:keepNext w:val="0"/>
      <w:keepLines w:val="0"/>
      <w:tabs>
        <w:tab w:val="clear" w:pos="1134"/>
        <w:tab w:val="clear" w:pos="2948"/>
        <w:tab w:val="clear" w:pos="4082"/>
        <w:tab w:val="left" w:pos="851"/>
      </w:tabs>
      <w:overflowPunct w:val="0"/>
      <w:autoSpaceDE w:val="0"/>
      <w:autoSpaceDN w:val="0"/>
      <w:adjustRightInd w:val="0"/>
      <w:spacing w:before="0"/>
      <w:jc w:val="left"/>
      <w:textAlignment w:val="baseline"/>
    </w:pPr>
    <w:rPr>
      <w:lang w:val="en-GB"/>
    </w:rPr>
  </w:style>
  <w:style w:type="paragraph" w:customStyle="1" w:styleId="TextBox">
    <w:name w:val="Text_Box"/>
    <w:basedOn w:val="Normal"/>
    <w:autoRedefine/>
    <w:qFormat/>
    <w:rsid w:val="00C63BE3"/>
    <w:pPr>
      <w:tabs>
        <w:tab w:val="clear" w:pos="1134"/>
        <w:tab w:val="left" w:pos="794"/>
        <w:tab w:val="left" w:pos="1191"/>
        <w:tab w:val="left" w:pos="1588"/>
        <w:tab w:val="left" w:pos="1985"/>
      </w:tabs>
      <w:overflowPunct w:val="0"/>
      <w:autoSpaceDE w:val="0"/>
      <w:autoSpaceDN w:val="0"/>
      <w:adjustRightInd w:val="0"/>
      <w:spacing w:before="40" w:after="40" w:line="144" w:lineRule="auto"/>
      <w:jc w:val="center"/>
      <w:textAlignment w:val="baseline"/>
    </w:pPr>
    <w:rPr>
      <w:rFonts w:ascii="Calibri" w:hAnsi="Calibri"/>
      <w:sz w:val="16"/>
      <w:szCs w:val="22"/>
      <w:lang w:val="en-GB" w:bidi="ar-EG"/>
    </w:rPr>
  </w:style>
  <w:style w:type="paragraph" w:customStyle="1" w:styleId="titleBold">
    <w:name w:val="title_Bold"/>
    <w:basedOn w:val="Title"/>
    <w:qFormat/>
    <w:rsid w:val="00C63BE3"/>
    <w:pPr>
      <w:framePr w:hSpace="181" w:wrap="around" w:vAnchor="text" w:hAnchor="text" w:xAlign="center" w:y="1"/>
      <w:tabs>
        <w:tab w:val="clear" w:pos="1134"/>
        <w:tab w:val="right" w:pos="9214"/>
      </w:tabs>
      <w:overflowPunct w:val="0"/>
      <w:autoSpaceDE w:val="0"/>
      <w:autoSpaceDN w:val="0"/>
      <w:adjustRightInd w:val="0"/>
      <w:spacing w:before="480" w:line="192" w:lineRule="auto"/>
      <w:contextualSpacing w:val="0"/>
      <w:suppressOverlap/>
      <w:jc w:val="center"/>
      <w:textAlignment w:val="baseline"/>
    </w:pPr>
    <w:rPr>
      <w:rFonts w:ascii="Calibri" w:eastAsia="SimSun" w:hAnsi="Calibri" w:cs="Traditional Arabic"/>
      <w:color w:val="auto"/>
      <w:spacing w:val="0"/>
      <w:sz w:val="28"/>
      <w:szCs w:val="40"/>
      <w:lang w:val="en-CA" w:bidi="ar-EG"/>
    </w:rPr>
  </w:style>
  <w:style w:type="paragraph" w:customStyle="1" w:styleId="a">
    <w:name w:val="ؤشمم"/>
    <w:basedOn w:val="Normal"/>
    <w:rsid w:val="00C63BE3"/>
    <w:pPr>
      <w:tabs>
        <w:tab w:val="clear" w:pos="1134"/>
        <w:tab w:val="left" w:pos="794"/>
        <w:tab w:val="left" w:pos="1191"/>
        <w:tab w:val="left" w:pos="1588"/>
        <w:tab w:val="left" w:pos="1985"/>
      </w:tabs>
      <w:overflowPunct w:val="0"/>
      <w:autoSpaceDE w:val="0"/>
      <w:autoSpaceDN w:val="0"/>
      <w:adjustRightInd w:val="0"/>
      <w:textAlignment w:val="baseline"/>
    </w:pPr>
    <w:rPr>
      <w:i/>
      <w:iCs/>
      <w:lang w:bidi="ar-EG"/>
    </w:rPr>
  </w:style>
  <w:style w:type="table" w:customStyle="1" w:styleId="TableGrid3">
    <w:name w:val="Table Grid3"/>
    <w:basedOn w:val="TableNormal"/>
    <w:next w:val="TableGrid"/>
    <w:rsid w:val="00C63BE3"/>
    <w:pPr>
      <w:spacing w:after="0" w:line="240" w:lineRule="auto"/>
    </w:pPr>
    <w:rPr>
      <w:rFonts w:ascii="Calibri" w:eastAsia="SimSun"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EONormal">
    <w:name w:val="CEO_Normal"/>
    <w:link w:val="CEONormalChar"/>
    <w:rsid w:val="00C63BE3"/>
    <w:pPr>
      <w:spacing w:before="120" w:after="120" w:line="240" w:lineRule="auto"/>
    </w:pPr>
    <w:rPr>
      <w:rFonts w:ascii="Verdana" w:eastAsia="SimSun" w:hAnsi="Verdana" w:cs="Times New Roman"/>
      <w:sz w:val="19"/>
      <w:szCs w:val="19"/>
      <w:lang w:val="en-GB" w:eastAsia="en-US"/>
    </w:rPr>
  </w:style>
  <w:style w:type="character" w:customStyle="1" w:styleId="CEONormalChar">
    <w:name w:val="CEO_Normal Char"/>
    <w:link w:val="CEONormal"/>
    <w:rsid w:val="00C63BE3"/>
    <w:rPr>
      <w:rFonts w:ascii="Verdana" w:eastAsia="SimSun" w:hAnsi="Verdana" w:cs="Times New Roman"/>
      <w:sz w:val="19"/>
      <w:szCs w:val="19"/>
      <w:lang w:val="en-GB" w:eastAsia="en-US"/>
    </w:rPr>
  </w:style>
  <w:style w:type="table" w:customStyle="1" w:styleId="PlainTable41">
    <w:name w:val="Plain Table 41"/>
    <w:basedOn w:val="TableNormal"/>
    <w:uiPriority w:val="44"/>
    <w:rsid w:val="00C63BE3"/>
    <w:pPr>
      <w:spacing w:after="0" w:line="240" w:lineRule="auto"/>
    </w:pPr>
    <w:rPr>
      <w:rFonts w:ascii="Calibri" w:eastAsia="SimSun" w:hAnsi="Calibri" w:cs="Arial"/>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annexNoTitlecolor">
    <w:name w:val="annex_No&amp;Titlecolor"/>
    <w:basedOn w:val="AnnexNotitle"/>
    <w:qFormat/>
    <w:rsid w:val="00C63BE3"/>
    <w:rPr>
      <w:b/>
      <w:bCs/>
      <w:color w:val="4A442A"/>
      <w:sz w:val="34"/>
      <w:szCs w:val="44"/>
    </w:rPr>
  </w:style>
  <w:style w:type="character" w:styleId="CommentReference">
    <w:name w:val="annotation reference"/>
    <w:uiPriority w:val="99"/>
    <w:semiHidden/>
    <w:unhideWhenUsed/>
    <w:rsid w:val="00C63BE3"/>
    <w:rPr>
      <w:sz w:val="16"/>
      <w:szCs w:val="16"/>
    </w:rPr>
  </w:style>
  <w:style w:type="paragraph" w:styleId="CommentText">
    <w:name w:val="annotation text"/>
    <w:basedOn w:val="Normal"/>
    <w:link w:val="CommentTextChar"/>
    <w:uiPriority w:val="99"/>
    <w:unhideWhenUsed/>
    <w:rsid w:val="00C63BE3"/>
    <w:pPr>
      <w:tabs>
        <w:tab w:val="clear" w:pos="1134"/>
      </w:tabs>
      <w:overflowPunct w:val="0"/>
      <w:autoSpaceDE w:val="0"/>
      <w:autoSpaceDN w:val="0"/>
      <w:adjustRightInd w:val="0"/>
      <w:spacing w:line="240" w:lineRule="auto"/>
      <w:textAlignment w:val="baseline"/>
    </w:pPr>
    <w:rPr>
      <w:rFonts w:ascii="Calibri" w:hAnsi="Calibri"/>
      <w:sz w:val="20"/>
      <w:szCs w:val="20"/>
      <w:lang w:val="en-GB" w:bidi="ar-EG"/>
    </w:rPr>
  </w:style>
  <w:style w:type="character" w:customStyle="1" w:styleId="CommentTextChar">
    <w:name w:val="Comment Text Char"/>
    <w:basedOn w:val="DefaultParagraphFont"/>
    <w:link w:val="CommentText"/>
    <w:uiPriority w:val="99"/>
    <w:rsid w:val="00C63BE3"/>
    <w:rPr>
      <w:rFonts w:ascii="Calibri" w:eastAsia="Times New Roman" w:hAnsi="Calibri" w:cs="Traditional Arabic"/>
      <w:sz w:val="20"/>
      <w:szCs w:val="20"/>
      <w:lang w:val="en-GB" w:eastAsia="en-US" w:bidi="ar-EG"/>
    </w:rPr>
  </w:style>
  <w:style w:type="paragraph" w:styleId="CommentSubject">
    <w:name w:val="annotation subject"/>
    <w:basedOn w:val="CommentText"/>
    <w:next w:val="CommentText"/>
    <w:link w:val="CommentSubjectChar"/>
    <w:uiPriority w:val="99"/>
    <w:semiHidden/>
    <w:unhideWhenUsed/>
    <w:rsid w:val="00C63BE3"/>
    <w:rPr>
      <w:b/>
      <w:bCs/>
    </w:rPr>
  </w:style>
  <w:style w:type="character" w:customStyle="1" w:styleId="CommentSubjectChar">
    <w:name w:val="Comment Subject Char"/>
    <w:basedOn w:val="CommentTextChar"/>
    <w:link w:val="CommentSubject"/>
    <w:uiPriority w:val="99"/>
    <w:semiHidden/>
    <w:rsid w:val="00C63BE3"/>
    <w:rPr>
      <w:rFonts w:ascii="Calibri" w:eastAsia="Times New Roman" w:hAnsi="Calibri" w:cs="Traditional Arabic"/>
      <w:b/>
      <w:bCs/>
      <w:sz w:val="20"/>
      <w:szCs w:val="20"/>
      <w:lang w:val="en-GB" w:eastAsia="en-US" w:bidi="ar-EG"/>
    </w:rPr>
  </w:style>
  <w:style w:type="paragraph" w:styleId="Revision">
    <w:name w:val="Revision"/>
    <w:hidden/>
    <w:uiPriority w:val="99"/>
    <w:semiHidden/>
    <w:rsid w:val="00C63BE3"/>
    <w:pPr>
      <w:spacing w:after="0" w:line="240" w:lineRule="auto"/>
    </w:pPr>
    <w:rPr>
      <w:rFonts w:ascii="Calibri" w:eastAsia="Times New Roman" w:hAnsi="Calibri" w:cs="Traditional Arabic"/>
      <w:szCs w:val="30"/>
      <w:lang w:val="en-GB" w:eastAsia="en-US" w:bidi="ar-EG"/>
    </w:rPr>
  </w:style>
  <w:style w:type="character" w:customStyle="1" w:styleId="HeadingbChar">
    <w:name w:val="Heading_b Char"/>
    <w:link w:val="Headingb"/>
    <w:locked/>
    <w:rsid w:val="00C63BE3"/>
    <w:rPr>
      <w:rFonts w:ascii="Times New Roman Bold" w:eastAsia="Times New Roman" w:hAnsi="Times New Roman Bold" w:cs="Traditional Arabic"/>
      <w:b/>
      <w:bCs/>
      <w:kern w:val="14"/>
      <w:sz w:val="24"/>
      <w:szCs w:val="32"/>
      <w:lang w:eastAsia="en-US" w:bidi="ar-EG"/>
    </w:rPr>
  </w:style>
  <w:style w:type="table" w:styleId="PlainTable2">
    <w:name w:val="Plain Table 2"/>
    <w:basedOn w:val="TableNormal"/>
    <w:uiPriority w:val="42"/>
    <w:rsid w:val="00C63BE3"/>
    <w:pPr>
      <w:spacing w:after="0" w:line="240" w:lineRule="auto"/>
    </w:pPr>
    <w:rPr>
      <w:rFonts w:ascii="Calibri" w:eastAsia="Calibri" w:hAnsi="Calibri" w:cs="Arial"/>
      <w:sz w:val="20"/>
      <w:szCs w:val="20"/>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chart" Target="charts/chart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6.png"/><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s>
</file>

<file path=word/_rels/footnotes.xml.rels><?xml version="1.0" encoding="UTF-8" standalone="yes"?>
<Relationships xmlns="http://schemas.openxmlformats.org/package/2006/relationships"><Relationship Id="rId1" Type="http://schemas.openxmlformats.org/officeDocument/2006/relationships/hyperlink" Target="https://www.itu.int/sdgmappingtoo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8\ITU-R%20(BR)\PA_RAG18.dotx"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igglesis\AppData\Local\Microsoft\Windows\Temporary%20Internet%20Files\Content.Outlook\3GVBWTM5\ICT%20in%20SDG%20Indicators%20and%20Targets-v06-2017-09-08.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rtl="1">
              <a:defRPr sz="1400" b="1" i="0" u="none" strike="noStrike" kern="1200" spc="0" baseline="0">
                <a:solidFill>
                  <a:schemeClr val="tx1">
                    <a:lumMod val="65000"/>
                    <a:lumOff val="35000"/>
                  </a:schemeClr>
                </a:solidFill>
                <a:latin typeface="+mn-lt"/>
                <a:ea typeface="+mn-ea"/>
                <a:cs typeface="+mn-cs"/>
              </a:defRPr>
            </a:pPr>
            <a:r>
              <a:rPr lang="ar-EG" sz="1500" b="1">
                <a:latin typeface="Traditional Arabic" panose="02020603050405020304" pitchFamily="18" charset="-78"/>
                <a:cs typeface="Traditional Arabic" panose="02020603050405020304" pitchFamily="18" charset="-78"/>
              </a:rPr>
              <a:t>صلة أهداف التنمية المستدامة بالخطة الاستراتيجية للاتحاد بحسب الغايات الاستراتيجية</a:t>
            </a:r>
            <a:endParaRPr lang="en-GB" sz="1500" b="1">
              <a:latin typeface="Traditional Arabic" panose="02020603050405020304" pitchFamily="18" charset="-78"/>
              <a:cs typeface="Traditional Arabic" panose="02020603050405020304" pitchFamily="18" charset="-78"/>
            </a:endParaRPr>
          </a:p>
        </c:rich>
      </c:tx>
      <c:layout/>
      <c:overlay val="0"/>
      <c:spPr>
        <a:noFill/>
        <a:ln>
          <a:noFill/>
        </a:ln>
        <a:effectLst/>
      </c:spPr>
      <c:txPr>
        <a:bodyPr rot="0" spcFirstLastPara="1" vertOverflow="ellipsis" vert="horz" wrap="square" anchor="ctr" anchorCtr="1"/>
        <a:lstStyle/>
        <a:p>
          <a:pPr rtl="1">
            <a:defRPr sz="14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strRef>
              <c:f>'Rev. analysis'!$A$4</c:f>
              <c:strCache>
                <c:ptCount val="1"/>
                <c:pt idx="0">
                  <c:v>Growth</c:v>
                </c:pt>
              </c:strCache>
            </c:strRef>
          </c:tx>
          <c:spPr>
            <a:solidFill>
              <a:schemeClr val="accent1"/>
            </a:solidFill>
            <a:ln>
              <a:noFill/>
            </a:ln>
            <a:effectLst/>
          </c:spPr>
          <c:invertIfNegative val="0"/>
          <c:val>
            <c:numRef>
              <c:f>'Rev. analysis'!$B$4:$R$4</c:f>
              <c:numCache>
                <c:formatCode>General</c:formatCode>
                <c:ptCount val="17"/>
                <c:pt idx="0">
                  <c:v>1</c:v>
                </c:pt>
                <c:pt idx="1">
                  <c:v>1</c:v>
                </c:pt>
                <c:pt idx="3">
                  <c:v>5</c:v>
                </c:pt>
                <c:pt idx="4">
                  <c:v>2</c:v>
                </c:pt>
                <c:pt idx="5">
                  <c:v>2</c:v>
                </c:pt>
                <c:pt idx="6">
                  <c:v>1</c:v>
                </c:pt>
                <c:pt idx="7">
                  <c:v>2</c:v>
                </c:pt>
                <c:pt idx="8">
                  <c:v>6</c:v>
                </c:pt>
                <c:pt idx="10">
                  <c:v>3</c:v>
                </c:pt>
                <c:pt idx="12">
                  <c:v>2</c:v>
                </c:pt>
                <c:pt idx="16">
                  <c:v>1</c:v>
                </c:pt>
              </c:numCache>
            </c:numRef>
          </c:val>
        </c:ser>
        <c:ser>
          <c:idx val="1"/>
          <c:order val="1"/>
          <c:tx>
            <c:strRef>
              <c:f>'Rev. analysis'!$A$5</c:f>
              <c:strCache>
                <c:ptCount val="1"/>
                <c:pt idx="0">
                  <c:v>Inclusiveness</c:v>
                </c:pt>
              </c:strCache>
            </c:strRef>
          </c:tx>
          <c:spPr>
            <a:solidFill>
              <a:schemeClr val="accent2"/>
            </a:solidFill>
            <a:ln>
              <a:noFill/>
            </a:ln>
            <a:effectLst/>
          </c:spPr>
          <c:invertIfNegative val="0"/>
          <c:val>
            <c:numRef>
              <c:f>'Rev. analysis'!$B$5:$R$5</c:f>
              <c:numCache>
                <c:formatCode>General</c:formatCode>
                <c:ptCount val="17"/>
                <c:pt idx="0">
                  <c:v>2</c:v>
                </c:pt>
                <c:pt idx="1">
                  <c:v>1</c:v>
                </c:pt>
                <c:pt idx="2">
                  <c:v>1</c:v>
                </c:pt>
                <c:pt idx="3">
                  <c:v>10</c:v>
                </c:pt>
                <c:pt idx="4">
                  <c:v>8</c:v>
                </c:pt>
                <c:pt idx="5">
                  <c:v>2</c:v>
                </c:pt>
                <c:pt idx="6">
                  <c:v>2</c:v>
                </c:pt>
                <c:pt idx="7">
                  <c:v>4</c:v>
                </c:pt>
                <c:pt idx="8">
                  <c:v>8</c:v>
                </c:pt>
                <c:pt idx="9">
                  <c:v>5</c:v>
                </c:pt>
                <c:pt idx="10">
                  <c:v>6</c:v>
                </c:pt>
                <c:pt idx="11">
                  <c:v>2</c:v>
                </c:pt>
                <c:pt idx="12">
                  <c:v>4</c:v>
                </c:pt>
                <c:pt idx="13">
                  <c:v>1</c:v>
                </c:pt>
                <c:pt idx="15">
                  <c:v>2</c:v>
                </c:pt>
                <c:pt idx="16">
                  <c:v>6</c:v>
                </c:pt>
              </c:numCache>
            </c:numRef>
          </c:val>
        </c:ser>
        <c:ser>
          <c:idx val="2"/>
          <c:order val="2"/>
          <c:tx>
            <c:strRef>
              <c:f>'Rev. analysis'!$A$6</c:f>
              <c:strCache>
                <c:ptCount val="1"/>
                <c:pt idx="0">
                  <c:v>Sustainability</c:v>
                </c:pt>
              </c:strCache>
            </c:strRef>
          </c:tx>
          <c:spPr>
            <a:solidFill>
              <a:schemeClr val="accent3"/>
            </a:solidFill>
            <a:ln>
              <a:noFill/>
            </a:ln>
            <a:effectLst/>
          </c:spPr>
          <c:invertIfNegative val="0"/>
          <c:val>
            <c:numRef>
              <c:f>'Rev. analysis'!$B$6:$R$6</c:f>
              <c:numCache>
                <c:formatCode>General</c:formatCode>
                <c:ptCount val="17"/>
                <c:pt idx="0">
                  <c:v>1</c:v>
                </c:pt>
                <c:pt idx="1">
                  <c:v>1</c:v>
                </c:pt>
                <c:pt idx="7">
                  <c:v>1</c:v>
                </c:pt>
                <c:pt idx="8">
                  <c:v>5</c:v>
                </c:pt>
                <c:pt idx="10">
                  <c:v>1</c:v>
                </c:pt>
                <c:pt idx="11">
                  <c:v>8</c:v>
                </c:pt>
                <c:pt idx="15">
                  <c:v>2</c:v>
                </c:pt>
                <c:pt idx="16">
                  <c:v>1</c:v>
                </c:pt>
              </c:numCache>
            </c:numRef>
          </c:val>
        </c:ser>
        <c:ser>
          <c:idx val="3"/>
          <c:order val="3"/>
          <c:tx>
            <c:strRef>
              <c:f>'Rev. analysis'!$A$7</c:f>
              <c:strCache>
                <c:ptCount val="1"/>
                <c:pt idx="0">
                  <c:v>Innovation</c:v>
                </c:pt>
              </c:strCache>
            </c:strRef>
          </c:tx>
          <c:spPr>
            <a:solidFill>
              <a:schemeClr val="accent4"/>
            </a:solidFill>
            <a:ln>
              <a:noFill/>
            </a:ln>
            <a:effectLst/>
          </c:spPr>
          <c:invertIfNegative val="0"/>
          <c:val>
            <c:numRef>
              <c:f>'Rev. analysis'!$B$7:$R$7</c:f>
              <c:numCache>
                <c:formatCode>General</c:formatCode>
                <c:ptCount val="17"/>
                <c:pt idx="1">
                  <c:v>2</c:v>
                </c:pt>
                <c:pt idx="2">
                  <c:v>2</c:v>
                </c:pt>
                <c:pt idx="3">
                  <c:v>7</c:v>
                </c:pt>
                <c:pt idx="4">
                  <c:v>1</c:v>
                </c:pt>
                <c:pt idx="5">
                  <c:v>2</c:v>
                </c:pt>
                <c:pt idx="6">
                  <c:v>3</c:v>
                </c:pt>
                <c:pt idx="7">
                  <c:v>3</c:v>
                </c:pt>
                <c:pt idx="8">
                  <c:v>8</c:v>
                </c:pt>
                <c:pt idx="9">
                  <c:v>2</c:v>
                </c:pt>
                <c:pt idx="10">
                  <c:v>6</c:v>
                </c:pt>
                <c:pt idx="11">
                  <c:v>4</c:v>
                </c:pt>
                <c:pt idx="12">
                  <c:v>1</c:v>
                </c:pt>
                <c:pt idx="13">
                  <c:v>2</c:v>
                </c:pt>
                <c:pt idx="15">
                  <c:v>3</c:v>
                </c:pt>
              </c:numCache>
            </c:numRef>
          </c:val>
        </c:ser>
        <c:ser>
          <c:idx val="4"/>
          <c:order val="4"/>
          <c:tx>
            <c:strRef>
              <c:f>'Rev. analysis'!$A$8</c:f>
              <c:strCache>
                <c:ptCount val="1"/>
                <c:pt idx="0">
                  <c:v>Partnership</c:v>
                </c:pt>
              </c:strCache>
            </c:strRef>
          </c:tx>
          <c:spPr>
            <a:solidFill>
              <a:schemeClr val="accent5"/>
            </a:solidFill>
            <a:ln>
              <a:noFill/>
            </a:ln>
            <a:effectLst/>
          </c:spPr>
          <c:invertIfNegative val="0"/>
          <c:val>
            <c:numRef>
              <c:f>'Rev. analysis'!$B$8:$R$8</c:f>
              <c:numCache>
                <c:formatCode>General</c:formatCode>
                <c:ptCount val="17"/>
                <c:pt idx="2" formatCode="0">
                  <c:v>1</c:v>
                </c:pt>
                <c:pt idx="3" formatCode="0">
                  <c:v>5</c:v>
                </c:pt>
                <c:pt idx="4" formatCode="0">
                  <c:v>8</c:v>
                </c:pt>
                <c:pt idx="6" formatCode="0">
                  <c:v>1</c:v>
                </c:pt>
                <c:pt idx="7" formatCode="0">
                  <c:v>2</c:v>
                </c:pt>
                <c:pt idx="8" formatCode="0">
                  <c:v>8</c:v>
                </c:pt>
                <c:pt idx="9" formatCode="0">
                  <c:v>4</c:v>
                </c:pt>
                <c:pt idx="10" formatCode="0">
                  <c:v>7</c:v>
                </c:pt>
                <c:pt idx="11" formatCode="0">
                  <c:v>7</c:v>
                </c:pt>
                <c:pt idx="12" formatCode="0">
                  <c:v>2</c:v>
                </c:pt>
                <c:pt idx="13" formatCode="0">
                  <c:v>2</c:v>
                </c:pt>
                <c:pt idx="14" formatCode="0">
                  <c:v>1</c:v>
                </c:pt>
                <c:pt idx="15" formatCode="0">
                  <c:v>5</c:v>
                </c:pt>
                <c:pt idx="16" formatCode="0">
                  <c:v>4</c:v>
                </c:pt>
              </c:numCache>
            </c:numRef>
          </c:val>
        </c:ser>
        <c:dLbls>
          <c:showLegendKey val="0"/>
          <c:showVal val="0"/>
          <c:showCatName val="0"/>
          <c:showSerName val="0"/>
          <c:showPercent val="0"/>
          <c:showBubbleSize val="0"/>
        </c:dLbls>
        <c:gapWidth val="150"/>
        <c:overlap val="100"/>
        <c:axId val="556665504"/>
        <c:axId val="556666288"/>
      </c:barChart>
      <c:catAx>
        <c:axId val="556665504"/>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56666288"/>
        <c:crosses val="autoZero"/>
        <c:auto val="1"/>
        <c:lblAlgn val="ctr"/>
        <c:lblOffset val="100"/>
        <c:noMultiLvlLbl val="0"/>
      </c:catAx>
      <c:valAx>
        <c:axId val="556666288"/>
        <c:scaling>
          <c:orientation val="minMax"/>
          <c:max val="35"/>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5666550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20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documentManagement/types"/>
    <ds:schemaRef ds:uri="http://schemas.microsoft.com/office/infopath/2007/PartnerControls"/>
    <ds:schemaRef ds:uri="de10a323-94a9-4e93-88b4-ea964576960d"/>
    <ds:schemaRef ds:uri="http://purl.org/dc/elements/1.1/"/>
    <ds:schemaRef ds:uri="http://schemas.microsoft.com/office/2006/metadata/properties"/>
    <ds:schemaRef ds:uri="http://purl.org/dc/terms/"/>
    <ds:schemaRef ds:uri="http://schemas.openxmlformats.org/package/2006/metadata/core-properties"/>
    <ds:schemaRef ds:uri="996b2e75-67fd-4955-a3b0-5ab9934cb50b"/>
    <ds:schemaRef ds:uri="http://www.w3.org/XML/1998/namespace"/>
    <ds:schemaRef ds:uri="http://purl.org/dc/dcmitype/"/>
  </ds:schemaRefs>
</ds:datastoreItem>
</file>

<file path=customXml/itemProps3.xml><?xml version="1.0" encoding="utf-8"?>
<ds:datastoreItem xmlns:ds="http://schemas.openxmlformats.org/officeDocument/2006/customXml" ds:itemID="{46161A36-8A8C-43E8-981B-194524FB3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PA_RAG18.dotx</Template>
  <TotalTime>1</TotalTime>
  <Pages>31</Pages>
  <Words>8666</Words>
  <Characters>49401</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57952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Elbahnassawy, Ganat</dc:creator>
  <cp:keywords>DPM_v2016.12.12.1_prod</cp:keywords>
  <dc:description>Template used by DPM and CPI for the WTSA-16</dc:description>
  <cp:lastModifiedBy>BR</cp:lastModifiedBy>
  <cp:revision>3</cp:revision>
  <cp:lastPrinted>2016-06-07T13:25:00Z</cp:lastPrinted>
  <dcterms:created xsi:type="dcterms:W3CDTF">2018-03-05T13:54:00Z</dcterms:created>
  <dcterms:modified xsi:type="dcterms:W3CDTF">2018-03-05T13:55:00Z</dcterms:modified>
  <cp:category>Conference document</cp:category>
</cp:coreProperties>
</file>