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D61E87" w:rsidTr="00443261">
        <w:trPr>
          <w:cantSplit/>
        </w:trPr>
        <w:tc>
          <w:tcPr>
            <w:tcW w:w="6771" w:type="dxa"/>
            <w:vAlign w:val="center"/>
          </w:tcPr>
          <w:p w:rsidR="00443261" w:rsidRPr="00D61E87" w:rsidRDefault="00443261" w:rsidP="00902253">
            <w:pPr>
              <w:shd w:val="solid" w:color="FFFFFF" w:fill="FFFFFF"/>
              <w:spacing w:before="360" w:after="240"/>
              <w:rPr>
                <w:rFonts w:ascii="Verdana" w:hAnsi="Verdana"/>
                <w:b/>
                <w:bCs/>
              </w:rPr>
            </w:pPr>
            <w:r w:rsidRPr="00D61E87">
              <w:rPr>
                <w:rFonts w:ascii="Verdana" w:hAnsi="Verdana" w:cs="Times New Roman Bold"/>
                <w:b/>
                <w:sz w:val="25"/>
                <w:szCs w:val="25"/>
              </w:rPr>
              <w:t>Groupe Consultatif des Radiocommunications</w:t>
            </w:r>
            <w:r w:rsidRPr="00D61E87">
              <w:rPr>
                <w:rFonts w:ascii="Verdana" w:hAnsi="Verdana"/>
                <w:b/>
                <w:sz w:val="25"/>
                <w:szCs w:val="25"/>
              </w:rPr>
              <w:br/>
            </w:r>
            <w:r w:rsidRPr="00D61E87">
              <w:rPr>
                <w:rFonts w:ascii="Verdana" w:hAnsi="Verdana" w:cs="Times New Roman Bold"/>
                <w:b/>
                <w:bCs/>
                <w:sz w:val="20"/>
              </w:rPr>
              <w:t>Genève,</w:t>
            </w:r>
            <w:r w:rsidRPr="00D61E87">
              <w:rPr>
                <w:rFonts w:ascii="Verdana" w:hAnsi="Verdana"/>
                <w:b/>
                <w:bCs/>
                <w:sz w:val="20"/>
              </w:rPr>
              <w:t xml:space="preserve"> 26-2</w:t>
            </w:r>
            <w:r w:rsidR="00902253" w:rsidRPr="00D61E87">
              <w:rPr>
                <w:rFonts w:ascii="Verdana" w:hAnsi="Verdana"/>
                <w:b/>
                <w:bCs/>
                <w:sz w:val="20"/>
              </w:rPr>
              <w:t>9</w:t>
            </w:r>
            <w:r w:rsidRPr="00D61E87">
              <w:rPr>
                <w:rFonts w:ascii="Verdana" w:hAnsi="Verdana"/>
                <w:b/>
                <w:bCs/>
                <w:sz w:val="20"/>
              </w:rPr>
              <w:t xml:space="preserve"> </w:t>
            </w:r>
            <w:r w:rsidR="00902253" w:rsidRPr="00D61E87">
              <w:rPr>
                <w:rFonts w:ascii="Verdana" w:hAnsi="Verdana"/>
                <w:b/>
                <w:bCs/>
                <w:sz w:val="20"/>
              </w:rPr>
              <w:t>mars</w:t>
            </w:r>
            <w:r w:rsidRPr="00D61E87">
              <w:rPr>
                <w:rFonts w:ascii="Verdana" w:hAnsi="Verdana"/>
                <w:b/>
                <w:bCs/>
                <w:sz w:val="20"/>
              </w:rPr>
              <w:t xml:space="preserve"> 201</w:t>
            </w:r>
            <w:r w:rsidR="00902253" w:rsidRPr="00D61E87">
              <w:rPr>
                <w:rFonts w:ascii="Verdana" w:hAnsi="Verdana"/>
                <w:b/>
                <w:bCs/>
                <w:sz w:val="20"/>
              </w:rPr>
              <w:t>8</w:t>
            </w:r>
          </w:p>
        </w:tc>
        <w:tc>
          <w:tcPr>
            <w:tcW w:w="3118" w:type="dxa"/>
          </w:tcPr>
          <w:p w:rsidR="00443261" w:rsidRPr="00D61E87" w:rsidRDefault="00443261" w:rsidP="00677EE5">
            <w:pPr>
              <w:shd w:val="solid" w:color="FFFFFF" w:fill="FFFFFF"/>
              <w:spacing w:before="0" w:line="240" w:lineRule="atLeast"/>
              <w:jc w:val="right"/>
            </w:pPr>
            <w:r w:rsidRPr="00D61E87">
              <w:rPr>
                <w:rFonts w:cstheme="minorHAnsi"/>
                <w:b/>
                <w:bCs/>
                <w:noProof/>
                <w:lang w:val="en-GB" w:eastAsia="zh-CN"/>
              </w:rPr>
              <w:drawing>
                <wp:inline distT="0" distB="0" distL="0" distR="0" wp14:anchorId="6857DB46" wp14:editId="0D83F1E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D238A" w:rsidRPr="00D61E87">
        <w:trPr>
          <w:cantSplit/>
        </w:trPr>
        <w:tc>
          <w:tcPr>
            <w:tcW w:w="6771" w:type="dxa"/>
            <w:tcBorders>
              <w:bottom w:val="single" w:sz="12" w:space="0" w:color="auto"/>
            </w:tcBorders>
          </w:tcPr>
          <w:p w:rsidR="002D238A" w:rsidRPr="00D61E87"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D61E87" w:rsidRDefault="002D238A" w:rsidP="00773E5E">
            <w:pPr>
              <w:shd w:val="solid" w:color="FFFFFF" w:fill="FFFFFF"/>
              <w:spacing w:before="0" w:after="48" w:line="240" w:lineRule="atLeast"/>
              <w:rPr>
                <w:sz w:val="22"/>
                <w:szCs w:val="22"/>
              </w:rPr>
            </w:pPr>
          </w:p>
        </w:tc>
      </w:tr>
      <w:tr w:rsidR="002D238A" w:rsidRPr="00D61E87">
        <w:trPr>
          <w:cantSplit/>
        </w:trPr>
        <w:tc>
          <w:tcPr>
            <w:tcW w:w="6771" w:type="dxa"/>
            <w:tcBorders>
              <w:top w:val="single" w:sz="12" w:space="0" w:color="auto"/>
            </w:tcBorders>
          </w:tcPr>
          <w:p w:rsidR="002D238A" w:rsidRPr="00D61E87"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D61E87" w:rsidRDefault="002D238A" w:rsidP="00773E5E">
            <w:pPr>
              <w:shd w:val="solid" w:color="FFFFFF" w:fill="FFFFFF"/>
              <w:spacing w:before="0" w:after="48" w:line="240" w:lineRule="atLeast"/>
              <w:rPr>
                <w:rFonts w:ascii="Verdana" w:hAnsi="Verdana"/>
                <w:sz w:val="22"/>
                <w:szCs w:val="22"/>
              </w:rPr>
            </w:pPr>
          </w:p>
        </w:tc>
      </w:tr>
      <w:tr w:rsidR="002D238A" w:rsidRPr="00D61E87">
        <w:trPr>
          <w:cantSplit/>
        </w:trPr>
        <w:tc>
          <w:tcPr>
            <w:tcW w:w="6771" w:type="dxa"/>
            <w:vMerge w:val="restart"/>
          </w:tcPr>
          <w:p w:rsidR="002D238A" w:rsidRPr="00D61E87" w:rsidRDefault="002D238A" w:rsidP="00773E5E">
            <w:pPr>
              <w:shd w:val="solid" w:color="FFFFFF" w:fill="FFFFFF"/>
              <w:spacing w:after="240"/>
              <w:rPr>
                <w:sz w:val="20"/>
              </w:rPr>
            </w:pPr>
            <w:bookmarkStart w:id="0" w:name="dnum" w:colFirst="1" w:colLast="1"/>
          </w:p>
        </w:tc>
        <w:tc>
          <w:tcPr>
            <w:tcW w:w="3118" w:type="dxa"/>
          </w:tcPr>
          <w:p w:rsidR="002D238A" w:rsidRPr="00D61E87" w:rsidRDefault="009A3C7A" w:rsidP="009A3C7A">
            <w:pPr>
              <w:shd w:val="solid" w:color="FFFFFF" w:fill="FFFFFF"/>
              <w:spacing w:before="0" w:line="240" w:lineRule="atLeast"/>
              <w:rPr>
                <w:rFonts w:ascii="Verdana" w:hAnsi="Verdana"/>
                <w:sz w:val="20"/>
              </w:rPr>
            </w:pPr>
            <w:r w:rsidRPr="00D61E87">
              <w:rPr>
                <w:rFonts w:ascii="Verdana" w:hAnsi="Verdana"/>
                <w:b/>
                <w:sz w:val="20"/>
              </w:rPr>
              <w:t>Addendum 3 au</w:t>
            </w:r>
            <w:r w:rsidRPr="00D61E87">
              <w:rPr>
                <w:rFonts w:ascii="Verdana" w:hAnsi="Verdana"/>
                <w:b/>
                <w:sz w:val="20"/>
              </w:rPr>
              <w:br/>
              <w:t>Document RAG18/1-F</w:t>
            </w:r>
          </w:p>
        </w:tc>
      </w:tr>
      <w:tr w:rsidR="002D238A" w:rsidRPr="00D61E87">
        <w:trPr>
          <w:cantSplit/>
        </w:trPr>
        <w:tc>
          <w:tcPr>
            <w:tcW w:w="6771" w:type="dxa"/>
            <w:vMerge/>
          </w:tcPr>
          <w:p w:rsidR="002D238A" w:rsidRPr="00D61E87" w:rsidRDefault="002D238A" w:rsidP="00773E5E">
            <w:pPr>
              <w:spacing w:before="60"/>
              <w:jc w:val="center"/>
              <w:rPr>
                <w:b/>
                <w:smallCaps/>
                <w:sz w:val="32"/>
              </w:rPr>
            </w:pPr>
            <w:bookmarkStart w:id="1" w:name="ddate" w:colFirst="1" w:colLast="1"/>
            <w:bookmarkEnd w:id="0"/>
          </w:p>
        </w:tc>
        <w:tc>
          <w:tcPr>
            <w:tcW w:w="3118" w:type="dxa"/>
          </w:tcPr>
          <w:p w:rsidR="002D238A" w:rsidRPr="00D61E87" w:rsidRDefault="009A3C7A" w:rsidP="009A3C7A">
            <w:pPr>
              <w:shd w:val="solid" w:color="FFFFFF" w:fill="FFFFFF"/>
              <w:spacing w:before="0" w:line="240" w:lineRule="atLeast"/>
              <w:rPr>
                <w:rFonts w:ascii="Verdana" w:hAnsi="Verdana"/>
                <w:sz w:val="20"/>
              </w:rPr>
            </w:pPr>
            <w:r w:rsidRPr="00D61E87">
              <w:rPr>
                <w:rFonts w:ascii="Verdana" w:hAnsi="Verdana"/>
                <w:b/>
                <w:sz w:val="20"/>
              </w:rPr>
              <w:t>13 février 2018</w:t>
            </w:r>
          </w:p>
        </w:tc>
      </w:tr>
      <w:tr w:rsidR="002D238A" w:rsidRPr="00D61E87">
        <w:trPr>
          <w:cantSplit/>
        </w:trPr>
        <w:tc>
          <w:tcPr>
            <w:tcW w:w="6771" w:type="dxa"/>
            <w:vMerge/>
          </w:tcPr>
          <w:p w:rsidR="002D238A" w:rsidRPr="00D61E87" w:rsidRDefault="002D238A" w:rsidP="00773E5E">
            <w:pPr>
              <w:spacing w:before="60"/>
              <w:jc w:val="center"/>
              <w:rPr>
                <w:b/>
                <w:smallCaps/>
                <w:sz w:val="32"/>
              </w:rPr>
            </w:pPr>
            <w:bookmarkStart w:id="2" w:name="dorlang" w:colFirst="1" w:colLast="1"/>
            <w:bookmarkEnd w:id="1"/>
          </w:p>
        </w:tc>
        <w:tc>
          <w:tcPr>
            <w:tcW w:w="3118" w:type="dxa"/>
          </w:tcPr>
          <w:p w:rsidR="002D238A" w:rsidRPr="00D61E87" w:rsidRDefault="009A3C7A" w:rsidP="009A3C7A">
            <w:pPr>
              <w:shd w:val="solid" w:color="FFFFFF" w:fill="FFFFFF"/>
              <w:spacing w:before="0" w:after="120" w:line="240" w:lineRule="atLeast"/>
              <w:rPr>
                <w:rFonts w:ascii="Verdana" w:hAnsi="Verdana"/>
                <w:sz w:val="20"/>
              </w:rPr>
            </w:pPr>
            <w:r w:rsidRPr="00D61E87">
              <w:rPr>
                <w:rFonts w:ascii="Verdana" w:hAnsi="Verdana"/>
                <w:b/>
                <w:sz w:val="20"/>
              </w:rPr>
              <w:t>Original: anglais</w:t>
            </w:r>
          </w:p>
        </w:tc>
      </w:tr>
      <w:tr w:rsidR="002D238A" w:rsidRPr="00D61E87">
        <w:trPr>
          <w:cantSplit/>
        </w:trPr>
        <w:tc>
          <w:tcPr>
            <w:tcW w:w="9889" w:type="dxa"/>
            <w:gridSpan w:val="2"/>
          </w:tcPr>
          <w:p w:rsidR="002D238A" w:rsidRPr="00C877B3" w:rsidRDefault="009A3C7A" w:rsidP="00773E5E">
            <w:pPr>
              <w:pStyle w:val="Source"/>
              <w:rPr>
                <w:rFonts w:asciiTheme="minorHAnsi" w:hAnsiTheme="minorHAnsi"/>
              </w:rPr>
            </w:pPr>
            <w:bookmarkStart w:id="3" w:name="dsource" w:colFirst="0" w:colLast="0"/>
            <w:bookmarkEnd w:id="2"/>
            <w:r w:rsidRPr="00C877B3">
              <w:rPr>
                <w:rFonts w:asciiTheme="minorHAnsi" w:hAnsiTheme="minorHAnsi"/>
              </w:rPr>
              <w:t>Directeur du Bureau des radiocommunications</w:t>
            </w:r>
          </w:p>
        </w:tc>
      </w:tr>
      <w:tr w:rsidR="002D238A" w:rsidRPr="00D61E87">
        <w:trPr>
          <w:cantSplit/>
        </w:trPr>
        <w:tc>
          <w:tcPr>
            <w:tcW w:w="9889" w:type="dxa"/>
            <w:gridSpan w:val="2"/>
          </w:tcPr>
          <w:p w:rsidR="002D238A" w:rsidRPr="00C877B3" w:rsidRDefault="00F05C64" w:rsidP="002A2E3F">
            <w:pPr>
              <w:pStyle w:val="Title1"/>
              <w:rPr>
                <w:rFonts w:asciiTheme="minorHAnsi" w:hAnsiTheme="minorHAnsi"/>
              </w:rPr>
            </w:pPr>
            <w:bookmarkStart w:id="4" w:name="dtitle1" w:colFirst="0" w:colLast="0"/>
            <w:bookmarkEnd w:id="3"/>
            <w:r w:rsidRPr="00C877B3">
              <w:rPr>
                <w:rFonts w:asciiTheme="minorHAnsi" w:hAnsiTheme="minorHAnsi"/>
              </w:rPr>
              <w:t xml:space="preserve">projet de plan opérationnel quadriennal glissant </w:t>
            </w:r>
            <w:r w:rsidRPr="00C877B3">
              <w:rPr>
                <w:rFonts w:asciiTheme="minorHAnsi" w:hAnsiTheme="minorHAnsi"/>
              </w:rPr>
              <w:br/>
              <w:t xml:space="preserve">du secteur des radiocommunications </w:t>
            </w:r>
            <w:r w:rsidR="002A2E3F" w:rsidRPr="00C877B3">
              <w:rPr>
                <w:rFonts w:asciiTheme="minorHAnsi" w:hAnsiTheme="minorHAnsi"/>
              </w:rPr>
              <w:br/>
            </w:r>
            <w:r w:rsidRPr="00C877B3">
              <w:rPr>
                <w:rFonts w:asciiTheme="minorHAnsi" w:hAnsiTheme="minorHAnsi"/>
              </w:rPr>
              <w:t>pour la période 2019-2022</w:t>
            </w:r>
          </w:p>
        </w:tc>
      </w:tr>
      <w:bookmarkEnd w:id="4"/>
    </w:tbl>
    <w:p w:rsidR="00F36161" w:rsidRPr="00D61E87" w:rsidRDefault="00F36161" w:rsidP="00F36161"/>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F36161" w:rsidRPr="00D61E87" w:rsidTr="00F36161">
        <w:trPr>
          <w:trHeight w:val="2455"/>
        </w:trPr>
        <w:tc>
          <w:tcPr>
            <w:tcW w:w="8080" w:type="dxa"/>
            <w:tcBorders>
              <w:top w:val="single" w:sz="12" w:space="0" w:color="auto"/>
              <w:left w:val="single" w:sz="12" w:space="0" w:color="auto"/>
              <w:bottom w:val="single" w:sz="12" w:space="0" w:color="auto"/>
              <w:right w:val="single" w:sz="12" w:space="0" w:color="auto"/>
            </w:tcBorders>
          </w:tcPr>
          <w:p w:rsidR="00F36161" w:rsidRPr="00C877B3" w:rsidRDefault="00F36161" w:rsidP="00AF4F1E">
            <w:pPr>
              <w:pStyle w:val="Headingb"/>
              <w:rPr>
                <w:rFonts w:asciiTheme="minorHAnsi" w:hAnsiTheme="minorHAnsi"/>
              </w:rPr>
            </w:pPr>
            <w:r w:rsidRPr="00C877B3">
              <w:rPr>
                <w:rFonts w:asciiTheme="minorHAnsi" w:hAnsiTheme="minorHAnsi"/>
              </w:rPr>
              <w:t>Résumé</w:t>
            </w:r>
          </w:p>
          <w:p w:rsidR="00F36161" w:rsidRPr="00C877B3" w:rsidRDefault="00F36161" w:rsidP="002250F0">
            <w:pPr>
              <w:rPr>
                <w:rFonts w:asciiTheme="minorHAnsi" w:hAnsiTheme="minorHAnsi"/>
              </w:rPr>
            </w:pPr>
            <w:r w:rsidRPr="00C877B3">
              <w:rPr>
                <w:rFonts w:asciiTheme="minorHAnsi" w:hAnsiTheme="minorHAnsi"/>
              </w:rPr>
              <w:t>On trouvera dans le document joint e</w:t>
            </w:r>
            <w:bookmarkStart w:id="5" w:name="_GoBack"/>
            <w:bookmarkEnd w:id="5"/>
            <w:r w:rsidRPr="00C877B3">
              <w:rPr>
                <w:rFonts w:asciiTheme="minorHAnsi" w:hAnsiTheme="minorHAnsi"/>
              </w:rPr>
              <w:t>n annexe le projet de Plan opérationnel quadriennal glissant du Secteur des radiocommunications (UIT-R) pour la période 2019-2022.</w:t>
            </w:r>
          </w:p>
          <w:p w:rsidR="00F36161" w:rsidRPr="00C877B3" w:rsidRDefault="00F36161" w:rsidP="00F36161">
            <w:pPr>
              <w:rPr>
                <w:rFonts w:asciiTheme="minorHAnsi" w:hAnsiTheme="minorHAnsi"/>
              </w:rPr>
            </w:pPr>
            <w:r w:rsidRPr="00C877B3">
              <w:rPr>
                <w:rFonts w:asciiTheme="minorHAnsi" w:hAnsiTheme="minorHAnsi"/>
              </w:rPr>
              <w:t>Le GCR est invité à examiner ce document et à donner les indications qu</w:t>
            </w:r>
            <w:r w:rsidR="007C674F" w:rsidRPr="00C877B3">
              <w:rPr>
                <w:rFonts w:asciiTheme="minorHAnsi" w:hAnsiTheme="minorHAnsi"/>
              </w:rPr>
              <w:t>'</w:t>
            </w:r>
            <w:r w:rsidRPr="00C877B3">
              <w:rPr>
                <w:rFonts w:asciiTheme="minorHAnsi" w:hAnsiTheme="minorHAnsi"/>
              </w:rPr>
              <w:t>il jugera nécessaires.</w:t>
            </w:r>
          </w:p>
        </w:tc>
      </w:tr>
    </w:tbl>
    <w:p w:rsidR="00F36161" w:rsidRPr="00D61E87" w:rsidRDefault="00F36161" w:rsidP="00F36161"/>
    <w:p w:rsidR="00F05C64" w:rsidRPr="00D61E87" w:rsidRDefault="00F05C64" w:rsidP="00F05C64"/>
    <w:p w:rsidR="00F36161" w:rsidRPr="00D61E87" w:rsidRDefault="00F36161" w:rsidP="00F05C64">
      <w:pPr>
        <w:sectPr w:rsidR="00F36161" w:rsidRPr="00D61E87">
          <w:headerReference w:type="even" r:id="rId8"/>
          <w:headerReference w:type="default" r:id="rId9"/>
          <w:footerReference w:type="even" r:id="rId10"/>
          <w:footerReference w:type="default" r:id="rId11"/>
          <w:footerReference w:type="first" r:id="rId12"/>
          <w:pgSz w:w="11907" w:h="16834"/>
          <w:pgMar w:top="1418" w:right="1134" w:bottom="1418" w:left="1134" w:header="720" w:footer="720" w:gutter="0"/>
          <w:paperSrc w:first="15" w:other="15"/>
          <w:cols w:space="720"/>
          <w:titlePg/>
        </w:sectPr>
      </w:pPr>
    </w:p>
    <w:p w:rsidR="00F36161" w:rsidRPr="00D61E87" w:rsidRDefault="00F36161" w:rsidP="00210264">
      <w:pPr>
        <w:pStyle w:val="Heading1"/>
        <w:rPr>
          <w:rFonts w:asciiTheme="minorHAnsi" w:hAnsiTheme="minorHAnsi"/>
        </w:rPr>
      </w:pPr>
      <w:r w:rsidRPr="00D61E87">
        <w:rPr>
          <w:rFonts w:asciiTheme="minorHAnsi" w:hAnsiTheme="minorHAnsi"/>
        </w:rPr>
        <w:lastRenderedPageBreak/>
        <w:t>1</w:t>
      </w:r>
      <w:r w:rsidRPr="00D61E87">
        <w:rPr>
          <w:rFonts w:asciiTheme="minorHAnsi" w:hAnsiTheme="minorHAnsi"/>
        </w:rPr>
        <w:tab/>
        <w:t>Introduction</w:t>
      </w:r>
    </w:p>
    <w:p w:rsidR="00F36161" w:rsidRPr="00D61E87" w:rsidRDefault="00F36161" w:rsidP="002A2E3F">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rPr>
      </w:pPr>
      <w:r w:rsidRPr="00D61E87">
        <w:rPr>
          <w:rFonts w:asciiTheme="minorHAnsi" w:hAnsiTheme="minorHAnsi"/>
        </w:rPr>
        <w:t>Le Plan opérationnel quadriennal glissant du Secteur des radiocommunications de l</w:t>
      </w:r>
      <w:r w:rsidR="007C674F" w:rsidRPr="00D61E87">
        <w:rPr>
          <w:rFonts w:asciiTheme="minorHAnsi" w:hAnsiTheme="minorHAnsi"/>
        </w:rPr>
        <w:t>'</w:t>
      </w:r>
      <w:r w:rsidRPr="00D61E87">
        <w:rPr>
          <w:rFonts w:asciiTheme="minorHAnsi" w:hAnsiTheme="minorHAnsi"/>
        </w:rPr>
        <w:t>UIT (UIT</w:t>
      </w:r>
      <w:r w:rsidRPr="00D61E87">
        <w:rPr>
          <w:rFonts w:asciiTheme="minorHAnsi" w:hAnsiTheme="minorHAnsi"/>
        </w:rPr>
        <w:noBreakHyphen/>
        <w:t>R) est établi dans le strict respect du Plan stratégique de l</w:t>
      </w:r>
      <w:r w:rsidR="007C674F" w:rsidRPr="00D61E87">
        <w:rPr>
          <w:rFonts w:asciiTheme="minorHAnsi" w:hAnsiTheme="minorHAnsi"/>
        </w:rPr>
        <w:t>'</w:t>
      </w:r>
      <w:r w:rsidRPr="00D61E87">
        <w:rPr>
          <w:rFonts w:asciiTheme="minorHAnsi" w:hAnsiTheme="minorHAnsi"/>
        </w:rPr>
        <w:t xml:space="preserve">UIT pour la période </w:t>
      </w:r>
      <w:r w:rsidRPr="00331B46">
        <w:rPr>
          <w:rFonts w:asciiTheme="minorHAnsi" w:eastAsia="Calibri" w:hAnsiTheme="minorHAnsi" w:cs="Arial"/>
          <w:szCs w:val="24"/>
        </w:rPr>
        <w:t>2019-2022</w:t>
      </w:r>
      <w:r w:rsidRPr="00D61E87">
        <w:rPr>
          <w:rFonts w:asciiTheme="minorHAnsi" w:hAnsiTheme="minorHAnsi"/>
        </w:rPr>
        <w:t>, dans les limites fixées dans le Plan financier pour la période 2019-2022 et dans les budgets biennaux correspondants. La structure du Plan est conforme au cadre de présentation des résultats de l</w:t>
      </w:r>
      <w:r w:rsidR="007C674F" w:rsidRPr="00D61E87">
        <w:rPr>
          <w:rFonts w:asciiTheme="minorHAnsi" w:hAnsiTheme="minorHAnsi"/>
        </w:rPr>
        <w:t>'</w:t>
      </w:r>
      <w:r w:rsidRPr="00D61E87">
        <w:rPr>
          <w:rFonts w:asciiTheme="minorHAnsi" w:hAnsiTheme="minorHAnsi"/>
        </w:rPr>
        <w:t>UIT</w:t>
      </w:r>
      <w:r w:rsidRPr="00D61E87">
        <w:rPr>
          <w:rFonts w:asciiTheme="minorHAnsi" w:hAnsiTheme="minorHAnsi"/>
        </w:rPr>
        <w:noBreakHyphen/>
        <w:t>R, qui consiste à décrire les objectifs de l</w:t>
      </w:r>
      <w:r w:rsidR="007C674F" w:rsidRPr="00D61E87">
        <w:rPr>
          <w:rFonts w:asciiTheme="minorHAnsi" w:hAnsiTheme="minorHAnsi"/>
        </w:rPr>
        <w:t>'</w:t>
      </w:r>
      <w:r w:rsidRPr="00D61E87">
        <w:rPr>
          <w:rFonts w:asciiTheme="minorHAnsi" w:hAnsiTheme="minorHAnsi"/>
        </w:rPr>
        <w:t>UIT</w:t>
      </w:r>
      <w:r w:rsidRPr="00D61E87">
        <w:rPr>
          <w:rFonts w:asciiTheme="minorHAnsi" w:hAnsiTheme="minorHAnsi"/>
        </w:rPr>
        <w:noBreakHyphen/>
        <w:t>R, les résultats associés et les indicateurs servant à mesurer les progrès accomplis en vue d</w:t>
      </w:r>
      <w:r w:rsidR="007C674F" w:rsidRPr="00D61E87">
        <w:rPr>
          <w:rFonts w:asciiTheme="minorHAnsi" w:hAnsiTheme="minorHAnsi"/>
        </w:rPr>
        <w:t>'</w:t>
      </w:r>
      <w:r w:rsidRPr="00D61E87">
        <w:rPr>
          <w:rFonts w:asciiTheme="minorHAnsi" w:hAnsiTheme="minorHAnsi"/>
        </w:rPr>
        <w:t>obtenir ces résultats, ainsi que les produits (produits et services) résultant des activités du Secteur.</w:t>
      </w:r>
    </w:p>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rPr>
      </w:pPr>
      <w:r w:rsidRPr="00D61E87">
        <w:rPr>
          <w:rFonts w:asciiTheme="minorHAnsi" w:hAnsiTheme="minorHAnsi"/>
        </w:rPr>
        <w:t xml:space="preserve">La planification, la mise en </w:t>
      </w:r>
      <w:proofErr w:type="spellStart"/>
      <w:r w:rsidRPr="00D61E87">
        <w:rPr>
          <w:rFonts w:asciiTheme="minorHAnsi" w:hAnsiTheme="minorHAnsi"/>
        </w:rPr>
        <w:t>oeuvre</w:t>
      </w:r>
      <w:proofErr w:type="spellEnd"/>
      <w:r w:rsidRPr="00D61E87">
        <w:rPr>
          <w:rFonts w:asciiTheme="minorHAnsi" w:hAnsiTheme="minorHAnsi"/>
        </w:rPr>
        <w:t xml:space="preserve"> et le processus de suivi et d</w:t>
      </w:r>
      <w:r w:rsidR="007C674F" w:rsidRPr="00D61E87">
        <w:rPr>
          <w:rFonts w:asciiTheme="minorHAnsi" w:hAnsiTheme="minorHAnsi"/>
        </w:rPr>
        <w:t>'</w:t>
      </w:r>
      <w:r w:rsidRPr="00D61E87">
        <w:rPr>
          <w:rFonts w:asciiTheme="minorHAnsi" w:hAnsiTheme="minorHAnsi"/>
        </w:rPr>
        <w:t>évaluation pour le Bureau des radiocommunications (BR) seront complétés par les mécanismes internes suivants:</w:t>
      </w:r>
    </w:p>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ind w:left="567" w:hanging="567"/>
        <w:rPr>
          <w:rFonts w:asciiTheme="minorHAnsi" w:hAnsiTheme="minorHAnsi"/>
        </w:rPr>
      </w:pPr>
      <w:r w:rsidRPr="00D61E87">
        <w:rPr>
          <w:rFonts w:asciiTheme="minorHAnsi" w:hAnsiTheme="minorHAnsi"/>
        </w:rPr>
        <w:t>i)</w:t>
      </w:r>
      <w:r w:rsidRPr="00D61E87">
        <w:rPr>
          <w:rFonts w:asciiTheme="minorHAnsi" w:hAnsiTheme="minorHAnsi"/>
        </w:rPr>
        <w:tab/>
        <w:t>les programmes de travail des Départements et Divisions du BR; et</w:t>
      </w:r>
    </w:p>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after="240"/>
        <w:ind w:left="567" w:hanging="567"/>
        <w:rPr>
          <w:rFonts w:asciiTheme="minorHAnsi" w:hAnsiTheme="minorHAnsi"/>
        </w:rPr>
      </w:pPr>
      <w:r w:rsidRPr="00D61E87">
        <w:rPr>
          <w:rFonts w:asciiTheme="minorHAnsi" w:hAnsiTheme="minorHAnsi"/>
        </w:rPr>
        <w:t>ii)</w:t>
      </w:r>
      <w:r w:rsidRPr="00D61E87">
        <w:rPr>
          <w:rFonts w:asciiTheme="minorHAnsi" w:hAnsiTheme="minorHAnsi"/>
        </w:rPr>
        <w:tab/>
        <w:t>les accords de niveau de service (SLA) pour la planification, le suivi et l</w:t>
      </w:r>
      <w:r w:rsidR="007C674F" w:rsidRPr="00D61E87">
        <w:rPr>
          <w:rFonts w:asciiTheme="minorHAnsi" w:hAnsiTheme="minorHAnsi"/>
        </w:rPr>
        <w:t>'</w:t>
      </w:r>
      <w:r w:rsidRPr="00D61E87">
        <w:rPr>
          <w:rFonts w:asciiTheme="minorHAnsi" w:hAnsiTheme="minorHAnsi"/>
        </w:rPr>
        <w:t>évaluation des services d</w:t>
      </w:r>
      <w:r w:rsidR="007C674F" w:rsidRPr="00D61E87">
        <w:rPr>
          <w:rFonts w:asciiTheme="minorHAnsi" w:hAnsiTheme="minorHAnsi"/>
        </w:rPr>
        <w:t>'</w:t>
      </w:r>
      <w:r w:rsidRPr="00D61E87">
        <w:rPr>
          <w:rFonts w:asciiTheme="minorHAnsi" w:hAnsiTheme="minorHAnsi"/>
        </w:rPr>
        <w:t>appui.</w:t>
      </w:r>
    </w:p>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jc w:val="center"/>
        <w:rPr>
          <w:rFonts w:asciiTheme="minorHAnsi" w:hAnsiTheme="minorHAnsi"/>
          <w:noProof/>
          <w:lang w:eastAsia="zh-CN"/>
        </w:rPr>
      </w:pPr>
      <w:r w:rsidRPr="00D61E87">
        <w:rPr>
          <w:rFonts w:asciiTheme="minorHAnsi" w:hAnsiTheme="minorHAnsi"/>
          <w:noProof/>
          <w:lang w:eastAsia="zh-CN"/>
        </w:rPr>
        <w:object w:dxaOrig="7191"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52.6pt" o:ole="" o:allowoverlap="f">
            <v:imagedata r:id="rId13" o:title="" croptop="14450f"/>
          </v:shape>
          <o:OLEObject Type="Embed" ProgID="PowerPoint.Slide.12" ShapeID="_x0000_i1025" DrawAspect="Content" ObjectID="_1581837833" r:id="rId14"/>
        </w:object>
      </w:r>
    </w:p>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jc w:val="center"/>
        <w:rPr>
          <w:rFonts w:asciiTheme="minorHAnsi" w:hAnsiTheme="minorHAnsi"/>
        </w:rPr>
      </w:pPr>
      <w:r w:rsidRPr="00D61E87">
        <w:rPr>
          <w:rFonts w:asciiTheme="minorHAnsi" w:hAnsiTheme="minorHAnsi"/>
          <w:b/>
        </w:rPr>
        <w:t>Figure 1 – Plan opérationnel de l</w:t>
      </w:r>
      <w:r w:rsidR="007C674F" w:rsidRPr="00D61E87">
        <w:rPr>
          <w:rFonts w:asciiTheme="minorHAnsi" w:hAnsiTheme="minorHAnsi"/>
          <w:b/>
        </w:rPr>
        <w:t>'</w:t>
      </w:r>
      <w:r w:rsidRPr="00D61E87">
        <w:rPr>
          <w:rFonts w:asciiTheme="minorHAnsi" w:hAnsiTheme="minorHAnsi"/>
          <w:b/>
        </w:rPr>
        <w:t>UIT</w:t>
      </w:r>
      <w:r w:rsidRPr="00D61E87">
        <w:rPr>
          <w:rFonts w:asciiTheme="minorHAnsi" w:hAnsiTheme="minorHAnsi"/>
          <w:b/>
        </w:rPr>
        <w:noBreakHyphen/>
        <w:t>R et cadre stratégique de l</w:t>
      </w:r>
      <w:r w:rsidR="007C674F" w:rsidRPr="00D61E87">
        <w:rPr>
          <w:rFonts w:asciiTheme="minorHAnsi" w:hAnsiTheme="minorHAnsi"/>
          <w:b/>
        </w:rPr>
        <w:t>'</w:t>
      </w:r>
      <w:r w:rsidRPr="00D61E87">
        <w:rPr>
          <w:rFonts w:asciiTheme="minorHAnsi" w:hAnsiTheme="minorHAnsi"/>
          <w:b/>
        </w:rPr>
        <w:t>UIT pour la période 2016-2019</w:t>
      </w:r>
      <w:r w:rsidRPr="00D61E87">
        <w:rPr>
          <w:rFonts w:asciiTheme="minorHAnsi" w:hAnsiTheme="minorHAnsi"/>
        </w:rPr>
        <w:br w:type="page"/>
      </w:r>
    </w:p>
    <w:p w:rsidR="00F36161" w:rsidRPr="00D61E87" w:rsidRDefault="00F36161" w:rsidP="00210264">
      <w:pPr>
        <w:pStyle w:val="Heading1"/>
        <w:rPr>
          <w:rFonts w:asciiTheme="minorHAnsi" w:hAnsiTheme="minorHAnsi"/>
        </w:rPr>
      </w:pPr>
      <w:r w:rsidRPr="00D61E87">
        <w:rPr>
          <w:rFonts w:asciiTheme="minorHAnsi" w:hAnsiTheme="minorHAnsi"/>
        </w:rPr>
        <w:lastRenderedPageBreak/>
        <w:t>2</w:t>
      </w:r>
      <w:r w:rsidRPr="00D61E87">
        <w:rPr>
          <w:rFonts w:asciiTheme="minorHAnsi" w:hAnsiTheme="minorHAnsi"/>
        </w:rPr>
        <w:tab/>
        <w:t>Grands axes et priorités essentielles pour le Secteur de l</w:t>
      </w:r>
      <w:r w:rsidR="007C674F" w:rsidRPr="00D61E87">
        <w:rPr>
          <w:rFonts w:asciiTheme="minorHAnsi" w:hAnsiTheme="minorHAnsi"/>
        </w:rPr>
        <w:t>'</w:t>
      </w:r>
      <w:r w:rsidRPr="00D61E87">
        <w:rPr>
          <w:rFonts w:asciiTheme="minorHAnsi" w:hAnsiTheme="minorHAnsi"/>
        </w:rPr>
        <w:t>UIT-R</w:t>
      </w:r>
    </w:p>
    <w:p w:rsidR="00F36161" w:rsidRPr="00D61E87" w:rsidRDefault="00F36161" w:rsidP="007C674F">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rPr>
      </w:pPr>
      <w:r w:rsidRPr="00D61E87">
        <w:rPr>
          <w:rFonts w:asciiTheme="minorHAnsi" w:hAnsiTheme="minorHAnsi"/>
        </w:rPr>
        <w:t>La période 2019-2022 sera marquée par l</w:t>
      </w:r>
      <w:r w:rsidR="007C674F" w:rsidRPr="00D61E87">
        <w:rPr>
          <w:rFonts w:asciiTheme="minorHAnsi" w:hAnsiTheme="minorHAnsi"/>
        </w:rPr>
        <w:t>'</w:t>
      </w:r>
      <w:r w:rsidRPr="00D61E87">
        <w:rPr>
          <w:rFonts w:asciiTheme="minorHAnsi" w:hAnsiTheme="minorHAnsi"/>
        </w:rPr>
        <w:t>AR-19 et la CMR</w:t>
      </w:r>
      <w:r w:rsidRPr="00D61E87">
        <w:rPr>
          <w:rFonts w:asciiTheme="minorHAnsi" w:hAnsiTheme="minorHAnsi"/>
        </w:rPr>
        <w:noBreakHyphen/>
        <w:t xml:space="preserve">19, les derniers travaux préparatoires en vue de cette Conférence et </w:t>
      </w:r>
      <w:r w:rsidR="00CC6E7F" w:rsidRPr="00D61E87">
        <w:rPr>
          <w:rFonts w:asciiTheme="minorHAnsi" w:hAnsiTheme="minorHAnsi"/>
        </w:rPr>
        <w:t xml:space="preserve">de </w:t>
      </w:r>
      <w:r w:rsidRPr="00D61E87">
        <w:rPr>
          <w:rFonts w:asciiTheme="minorHAnsi" w:hAnsiTheme="minorHAnsi"/>
        </w:rPr>
        <w:t>cette Assemblée et</w:t>
      </w:r>
      <w:r w:rsidR="007C674F" w:rsidRPr="00D61E87">
        <w:rPr>
          <w:rFonts w:asciiTheme="minorHAnsi" w:hAnsiTheme="minorHAnsi"/>
        </w:rPr>
        <w:t xml:space="preserve"> </w:t>
      </w:r>
      <w:r w:rsidRPr="00D61E87">
        <w:rPr>
          <w:rFonts w:asciiTheme="minorHAnsi" w:hAnsiTheme="minorHAnsi"/>
        </w:rPr>
        <w:t xml:space="preserve">la mise en </w:t>
      </w:r>
      <w:proofErr w:type="spellStart"/>
      <w:r w:rsidRPr="00D61E87">
        <w:rPr>
          <w:rFonts w:asciiTheme="minorHAnsi" w:hAnsiTheme="minorHAnsi"/>
        </w:rPr>
        <w:t>oeuvre</w:t>
      </w:r>
      <w:proofErr w:type="spellEnd"/>
      <w:r w:rsidRPr="00D61E87">
        <w:rPr>
          <w:rFonts w:asciiTheme="minorHAnsi" w:hAnsiTheme="minorHAnsi"/>
        </w:rPr>
        <w:t xml:space="preserve"> des décisions qu</w:t>
      </w:r>
      <w:r w:rsidR="007C674F" w:rsidRPr="00D61E87">
        <w:rPr>
          <w:rFonts w:asciiTheme="minorHAnsi" w:hAnsiTheme="minorHAnsi"/>
        </w:rPr>
        <w:t>'</w:t>
      </w:r>
      <w:r w:rsidRPr="00D61E87">
        <w:rPr>
          <w:rFonts w:asciiTheme="minorHAnsi" w:hAnsiTheme="minorHAnsi"/>
        </w:rPr>
        <w:t>elles prendront</w:t>
      </w:r>
      <w:r w:rsidR="00CC6E7F" w:rsidRPr="00D61E87">
        <w:rPr>
          <w:rFonts w:asciiTheme="minorHAnsi" w:hAnsiTheme="minorHAnsi"/>
        </w:rPr>
        <w:t>,</w:t>
      </w:r>
      <w:r w:rsidRPr="00D61E87">
        <w:rPr>
          <w:rFonts w:asciiTheme="minorHAnsi" w:hAnsiTheme="minorHAnsi"/>
        </w:rPr>
        <w:t xml:space="preserve"> ainsi que par l</w:t>
      </w:r>
      <w:r w:rsidR="007C674F" w:rsidRPr="00D61E87">
        <w:rPr>
          <w:rFonts w:asciiTheme="minorHAnsi" w:hAnsiTheme="minorHAnsi"/>
        </w:rPr>
        <w:t>'</w:t>
      </w:r>
      <w:r w:rsidRPr="00D61E87">
        <w:rPr>
          <w:rFonts w:asciiTheme="minorHAnsi" w:hAnsiTheme="minorHAnsi"/>
        </w:rPr>
        <w:t>élaboration de normes et de bonnes pratiques essentielles dans le domaine des radiocommunications, notamment l</w:t>
      </w:r>
      <w:r w:rsidR="007C674F" w:rsidRPr="00D61E87">
        <w:rPr>
          <w:rFonts w:asciiTheme="minorHAnsi" w:hAnsiTheme="minorHAnsi"/>
        </w:rPr>
        <w:t>'</w:t>
      </w:r>
      <w:r w:rsidRPr="00D61E87">
        <w:rPr>
          <w:rFonts w:asciiTheme="minorHAnsi" w:hAnsiTheme="minorHAnsi"/>
        </w:rPr>
        <w:t>adoption des spécifications concernant les interfaces radioélectriques pour les IMT</w:t>
      </w:r>
      <w:r w:rsidR="007C674F" w:rsidRPr="00D61E87">
        <w:rPr>
          <w:rFonts w:asciiTheme="minorHAnsi" w:hAnsiTheme="minorHAnsi"/>
        </w:rPr>
        <w:noBreakHyphen/>
      </w:r>
      <w:r w:rsidRPr="00D61E87">
        <w:rPr>
          <w:rFonts w:asciiTheme="minorHAnsi" w:hAnsiTheme="minorHAnsi"/>
        </w:rPr>
        <w:t>2020 (5G). Les questions essentielles sont énumérées ci</w:t>
      </w:r>
      <w:r w:rsidRPr="00D61E87">
        <w:rPr>
          <w:rFonts w:asciiTheme="minorHAnsi" w:hAnsiTheme="minorHAnsi"/>
        </w:rPr>
        <w:noBreakHyphen/>
        <w:t>après et réparties entre les quatre activités opérationnelles du Secteur de l</w:t>
      </w:r>
      <w:r w:rsidR="007C674F" w:rsidRPr="00D61E87">
        <w:rPr>
          <w:rFonts w:asciiTheme="minorHAnsi" w:hAnsiTheme="minorHAnsi"/>
        </w:rPr>
        <w:t>'</w:t>
      </w:r>
      <w:r w:rsidRPr="00D61E87">
        <w:rPr>
          <w:rFonts w:asciiTheme="minorHAnsi" w:hAnsiTheme="minorHAnsi"/>
        </w:rPr>
        <w:t>UIT</w:t>
      </w:r>
      <w:r w:rsidRPr="00D61E87">
        <w:rPr>
          <w:rFonts w:asciiTheme="minorHAnsi" w:hAnsiTheme="minorHAnsi"/>
        </w:rPr>
        <w:noBreakHyphen/>
        <w:t>R et les activités d</w:t>
      </w:r>
      <w:r w:rsidR="007C674F" w:rsidRPr="00D61E87">
        <w:rPr>
          <w:rFonts w:asciiTheme="minorHAnsi" w:hAnsiTheme="minorHAnsi"/>
        </w:rPr>
        <w:t>'</w:t>
      </w:r>
      <w:r w:rsidRPr="00D61E87">
        <w:rPr>
          <w:rFonts w:asciiTheme="minorHAnsi" w:hAnsiTheme="minorHAnsi"/>
        </w:rPr>
        <w:t>appui du Bureau des radiocommunications.</w:t>
      </w:r>
    </w:p>
    <w:p w:rsidR="00F36161" w:rsidRPr="00D61E87" w:rsidRDefault="00F36161" w:rsidP="00210264">
      <w:pPr>
        <w:pStyle w:val="Heading2"/>
        <w:rPr>
          <w:rFonts w:asciiTheme="minorHAnsi" w:hAnsiTheme="minorHAnsi"/>
        </w:rPr>
      </w:pPr>
      <w:r w:rsidRPr="00D61E87">
        <w:rPr>
          <w:rFonts w:asciiTheme="minorHAnsi" w:hAnsiTheme="minorHAnsi"/>
          <w:lang w:eastAsia="zh-CN"/>
        </w:rPr>
        <w:t>2.1</w:t>
      </w:r>
      <w:r w:rsidRPr="00D61E87">
        <w:rPr>
          <w:rFonts w:asciiTheme="minorHAnsi" w:hAnsiTheme="minorHAnsi"/>
          <w:lang w:eastAsia="zh-CN"/>
        </w:rPr>
        <w:tab/>
      </w:r>
      <w:proofErr w:type="spellStart"/>
      <w:r w:rsidRPr="00D61E87">
        <w:rPr>
          <w:rFonts w:asciiTheme="minorHAnsi" w:hAnsiTheme="minorHAnsi"/>
          <w:lang w:eastAsia="zh-CN"/>
        </w:rPr>
        <w:t>Elaborer</w:t>
      </w:r>
      <w:proofErr w:type="spellEnd"/>
      <w:r w:rsidRPr="00D61E87">
        <w:rPr>
          <w:rFonts w:asciiTheme="minorHAnsi" w:hAnsiTheme="minorHAnsi"/>
          <w:lang w:eastAsia="zh-CN"/>
        </w:rPr>
        <w:t xml:space="preserve"> une réglementation internationale relative à l</w:t>
      </w:r>
      <w:r w:rsidR="007C674F" w:rsidRPr="00D61E87">
        <w:rPr>
          <w:rFonts w:asciiTheme="minorHAnsi" w:hAnsiTheme="minorHAnsi"/>
          <w:lang w:eastAsia="zh-CN"/>
        </w:rPr>
        <w:t>'</w:t>
      </w:r>
      <w:r w:rsidRPr="00D61E87">
        <w:rPr>
          <w:rFonts w:asciiTheme="minorHAnsi" w:hAnsiTheme="minorHAnsi"/>
          <w:lang w:eastAsia="zh-CN"/>
        </w:rPr>
        <w:t>utilisation du spectre des fréquences radioélectriques et des orbites de satellites et la mettre à jour</w:t>
      </w:r>
    </w:p>
    <w:p w:rsidR="00F36161" w:rsidRPr="00C877B3" w:rsidRDefault="00F36161" w:rsidP="00C877B3">
      <w:pPr>
        <w:pStyle w:val="enumlev1"/>
        <w:rPr>
          <w:rFonts w:asciiTheme="minorHAnsi" w:hAnsiTheme="minorHAnsi"/>
        </w:rPr>
      </w:pPr>
      <w:r w:rsidRPr="00C877B3">
        <w:rPr>
          <w:rFonts w:asciiTheme="minorHAnsi" w:hAnsiTheme="minorHAnsi"/>
        </w:rPr>
        <w:t>•</w:t>
      </w:r>
      <w:r w:rsidRPr="00C877B3">
        <w:rPr>
          <w:rFonts w:asciiTheme="minorHAnsi" w:hAnsiTheme="minorHAnsi"/>
        </w:rPr>
        <w:tab/>
        <w:t>Organisation de la CMR</w:t>
      </w:r>
      <w:r w:rsidRPr="00C877B3">
        <w:rPr>
          <w:rFonts w:asciiTheme="minorHAnsi" w:hAnsiTheme="minorHAnsi"/>
        </w:rPr>
        <w:noBreakHyphen/>
        <w:t xml:space="preserve">19 et </w:t>
      </w:r>
      <w:r w:rsidR="00C66E12" w:rsidRPr="00C877B3">
        <w:rPr>
          <w:rFonts w:asciiTheme="minorHAnsi" w:hAnsiTheme="minorHAnsi"/>
        </w:rPr>
        <w:t xml:space="preserve">mise en </w:t>
      </w:r>
      <w:proofErr w:type="spellStart"/>
      <w:r w:rsidR="00C66E12" w:rsidRPr="00C877B3">
        <w:rPr>
          <w:rFonts w:asciiTheme="minorHAnsi" w:hAnsiTheme="minorHAnsi"/>
        </w:rPr>
        <w:t>oeuvre</w:t>
      </w:r>
      <w:proofErr w:type="spellEnd"/>
      <w:r w:rsidR="00C66E12" w:rsidRPr="00C877B3">
        <w:rPr>
          <w:rFonts w:asciiTheme="minorHAnsi" w:hAnsiTheme="minorHAnsi"/>
        </w:rPr>
        <w:t xml:space="preserve"> de ses décisions.</w:t>
      </w:r>
    </w:p>
    <w:p w:rsidR="00F36161" w:rsidRPr="00C877B3" w:rsidRDefault="00F36161" w:rsidP="00C877B3">
      <w:pPr>
        <w:pStyle w:val="enumlev1"/>
        <w:rPr>
          <w:rFonts w:asciiTheme="minorHAnsi" w:hAnsiTheme="minorHAnsi"/>
        </w:rPr>
      </w:pPr>
      <w:r w:rsidRPr="00C877B3">
        <w:rPr>
          <w:rFonts w:asciiTheme="minorHAnsi" w:hAnsiTheme="minorHAnsi"/>
        </w:rPr>
        <w:t>•</w:t>
      </w:r>
      <w:r w:rsidRPr="00C877B3">
        <w:rPr>
          <w:rFonts w:asciiTheme="minorHAnsi" w:hAnsiTheme="minorHAnsi"/>
        </w:rPr>
        <w:tab/>
        <w:t xml:space="preserve">Adoption par le RRB des Règles de </w:t>
      </w:r>
      <w:proofErr w:type="gramStart"/>
      <w:r w:rsidRPr="00C877B3">
        <w:rPr>
          <w:rFonts w:asciiTheme="minorHAnsi" w:hAnsiTheme="minorHAnsi"/>
        </w:rPr>
        <w:t>procédure associées</w:t>
      </w:r>
      <w:proofErr w:type="gramEnd"/>
      <w:r w:rsidRPr="00C877B3">
        <w:rPr>
          <w:rFonts w:asciiTheme="minorHAnsi" w:hAnsiTheme="minorHAnsi"/>
        </w:rPr>
        <w:t>.</w:t>
      </w:r>
    </w:p>
    <w:p w:rsidR="00F36161" w:rsidRPr="00D61E87" w:rsidRDefault="00F36161" w:rsidP="00210264">
      <w:pPr>
        <w:pStyle w:val="Heading2"/>
        <w:rPr>
          <w:rFonts w:asciiTheme="minorHAnsi" w:hAnsiTheme="minorHAnsi"/>
          <w:lang w:eastAsia="zh-CN"/>
        </w:rPr>
      </w:pPr>
      <w:r w:rsidRPr="00D61E87">
        <w:rPr>
          <w:rFonts w:asciiTheme="minorHAnsi" w:hAnsiTheme="minorHAnsi"/>
          <w:lang w:eastAsia="zh-CN"/>
        </w:rPr>
        <w:t>2.2</w:t>
      </w:r>
      <w:r w:rsidRPr="00D61E87">
        <w:rPr>
          <w:rFonts w:asciiTheme="minorHAnsi" w:hAnsiTheme="minorHAnsi"/>
          <w:lang w:eastAsia="zh-CN"/>
        </w:rPr>
        <w:tab/>
        <w:t xml:space="preserve">Mettre en </w:t>
      </w:r>
      <w:proofErr w:type="spellStart"/>
      <w:r w:rsidRPr="00D61E87">
        <w:rPr>
          <w:rFonts w:asciiTheme="minorHAnsi" w:hAnsiTheme="minorHAnsi"/>
          <w:lang w:eastAsia="zh-CN"/>
        </w:rPr>
        <w:t>oeuvre</w:t>
      </w:r>
      <w:proofErr w:type="spellEnd"/>
      <w:r w:rsidRPr="00D61E87">
        <w:rPr>
          <w:rFonts w:asciiTheme="minorHAnsi" w:hAnsiTheme="minorHAnsi"/>
          <w:lang w:eastAsia="zh-CN"/>
        </w:rPr>
        <w:t xml:space="preserve"> et appliquer la réglementation internationale relative à l</w:t>
      </w:r>
      <w:r w:rsidR="007C674F" w:rsidRPr="00D61E87">
        <w:rPr>
          <w:rFonts w:asciiTheme="minorHAnsi" w:hAnsiTheme="minorHAnsi"/>
          <w:lang w:eastAsia="zh-CN"/>
        </w:rPr>
        <w:t>'</w:t>
      </w:r>
      <w:r w:rsidRPr="00D61E87">
        <w:rPr>
          <w:rFonts w:asciiTheme="minorHAnsi" w:hAnsiTheme="minorHAnsi"/>
          <w:lang w:eastAsia="zh-CN"/>
        </w:rPr>
        <w:t>utilisation du spectre des fréquences radioélectriques et des orbites de satellites</w:t>
      </w:r>
    </w:p>
    <w:p w:rsidR="00F36161" w:rsidRPr="00C877B3" w:rsidRDefault="00F36161" w:rsidP="00C877B3">
      <w:pPr>
        <w:pStyle w:val="enumlev1"/>
        <w:rPr>
          <w:rFonts w:asciiTheme="minorHAnsi" w:hAnsiTheme="minorHAnsi"/>
        </w:rPr>
      </w:pPr>
      <w:r w:rsidRPr="00C877B3">
        <w:rPr>
          <w:rFonts w:asciiTheme="minorHAnsi" w:hAnsiTheme="minorHAnsi"/>
        </w:rPr>
        <w:t>•</w:t>
      </w:r>
      <w:r w:rsidRPr="00C877B3">
        <w:rPr>
          <w:rFonts w:asciiTheme="minorHAnsi" w:hAnsiTheme="minorHAnsi"/>
        </w:rPr>
        <w:tab/>
      </w:r>
      <w:bookmarkStart w:id="6" w:name="lt_pId034"/>
      <w:r w:rsidRPr="00C877B3">
        <w:rPr>
          <w:rFonts w:asciiTheme="minorHAnsi" w:hAnsiTheme="minorHAnsi"/>
        </w:rPr>
        <w:t>Mise au point et fourniture aux membres des outils logiciels relatifs à l</w:t>
      </w:r>
      <w:r w:rsidR="007C674F" w:rsidRPr="00C877B3">
        <w:rPr>
          <w:rFonts w:asciiTheme="minorHAnsi" w:hAnsiTheme="minorHAnsi"/>
        </w:rPr>
        <w:t>'</w:t>
      </w:r>
      <w:r w:rsidRPr="00C877B3">
        <w:rPr>
          <w:rFonts w:asciiTheme="minorHAnsi" w:hAnsiTheme="minorHAnsi"/>
        </w:rPr>
        <w:t>application du Règlement des radiocommunications et des Règles de procédure associées.</w:t>
      </w:r>
    </w:p>
    <w:bookmarkEnd w:id="6"/>
    <w:p w:rsidR="00F36161" w:rsidRPr="00C877B3" w:rsidRDefault="00F36161" w:rsidP="00C877B3">
      <w:pPr>
        <w:pStyle w:val="enumlev1"/>
        <w:rPr>
          <w:rFonts w:asciiTheme="minorHAnsi" w:hAnsiTheme="minorHAnsi"/>
        </w:rPr>
      </w:pPr>
      <w:r w:rsidRPr="00C877B3">
        <w:rPr>
          <w:rFonts w:asciiTheme="minorHAnsi" w:hAnsiTheme="minorHAnsi"/>
        </w:rPr>
        <w:t>•</w:t>
      </w:r>
      <w:r w:rsidRPr="00C877B3">
        <w:rPr>
          <w:rFonts w:asciiTheme="minorHAnsi" w:hAnsiTheme="minorHAnsi"/>
        </w:rPr>
        <w:tab/>
        <w:t>Application correcte et dans les délais prévus des dispositions du Règlement des radiocommunications et des Accords régionaux applicables aux services de Terre et aux services spatiaux, et</w:t>
      </w:r>
      <w:r w:rsidR="007C674F" w:rsidRPr="00C877B3">
        <w:rPr>
          <w:rFonts w:asciiTheme="minorHAnsi" w:hAnsiTheme="minorHAnsi"/>
        </w:rPr>
        <w:t xml:space="preserve"> </w:t>
      </w:r>
      <w:r w:rsidRPr="00C877B3">
        <w:rPr>
          <w:rFonts w:asciiTheme="minorHAnsi" w:hAnsiTheme="minorHAnsi"/>
        </w:rPr>
        <w:t>mise à jour du Fichier de référence international des fréquences et des Plans et Listes d</w:t>
      </w:r>
      <w:r w:rsidR="007C674F" w:rsidRPr="00C877B3">
        <w:rPr>
          <w:rFonts w:asciiTheme="minorHAnsi" w:hAnsiTheme="minorHAnsi"/>
        </w:rPr>
        <w:t>'</w:t>
      </w:r>
      <w:r w:rsidRPr="00C877B3">
        <w:rPr>
          <w:rFonts w:asciiTheme="minorHAnsi" w:hAnsiTheme="minorHAnsi"/>
        </w:rPr>
        <w:t>assignations et/ou d</w:t>
      </w:r>
      <w:r w:rsidR="007C674F" w:rsidRPr="00C877B3">
        <w:rPr>
          <w:rFonts w:asciiTheme="minorHAnsi" w:hAnsiTheme="minorHAnsi"/>
        </w:rPr>
        <w:t>'</w:t>
      </w:r>
      <w:r w:rsidRPr="00C877B3">
        <w:rPr>
          <w:rFonts w:asciiTheme="minorHAnsi" w:hAnsiTheme="minorHAnsi"/>
        </w:rPr>
        <w:t>allotissements.</w:t>
      </w:r>
    </w:p>
    <w:p w:rsidR="00F36161" w:rsidRPr="00C877B3" w:rsidRDefault="00F36161" w:rsidP="00C877B3">
      <w:pPr>
        <w:pStyle w:val="enumlev1"/>
        <w:rPr>
          <w:rFonts w:asciiTheme="minorHAnsi" w:hAnsiTheme="minorHAnsi"/>
        </w:rPr>
      </w:pPr>
      <w:r w:rsidRPr="00C877B3">
        <w:rPr>
          <w:rFonts w:asciiTheme="minorHAnsi" w:hAnsiTheme="minorHAnsi"/>
        </w:rPr>
        <w:t>•</w:t>
      </w:r>
      <w:r w:rsidRPr="00C877B3">
        <w:rPr>
          <w:rFonts w:asciiTheme="minorHAnsi" w:hAnsiTheme="minorHAnsi"/>
        </w:rPr>
        <w:tab/>
        <w:t>Suivi des cas de brouillage préjudiciable et, plus généralement, des</w:t>
      </w:r>
      <w:r w:rsidR="007C674F" w:rsidRPr="00C877B3">
        <w:rPr>
          <w:rFonts w:asciiTheme="minorHAnsi" w:hAnsiTheme="minorHAnsi"/>
        </w:rPr>
        <w:t xml:space="preserve"> </w:t>
      </w:r>
      <w:r w:rsidRPr="00C877B3">
        <w:rPr>
          <w:rFonts w:asciiTheme="minorHAnsi" w:hAnsiTheme="minorHAnsi"/>
        </w:rPr>
        <w:t>différends concernant le partage des ressources du spectre et des</w:t>
      </w:r>
      <w:r w:rsidR="007C674F" w:rsidRPr="00C877B3">
        <w:rPr>
          <w:rFonts w:asciiTheme="minorHAnsi" w:hAnsiTheme="minorHAnsi"/>
        </w:rPr>
        <w:t xml:space="preserve"> </w:t>
      </w:r>
      <w:r w:rsidRPr="00C877B3">
        <w:rPr>
          <w:rFonts w:asciiTheme="minorHAnsi" w:hAnsiTheme="minorHAnsi"/>
        </w:rPr>
        <w:t>orbites et règlement de ces cas.</w:t>
      </w:r>
    </w:p>
    <w:p w:rsidR="00F36161" w:rsidRPr="00C877B3" w:rsidRDefault="00F36161" w:rsidP="00C877B3">
      <w:pPr>
        <w:pStyle w:val="enumlev1"/>
        <w:rPr>
          <w:rFonts w:asciiTheme="minorHAnsi" w:hAnsiTheme="minorHAnsi"/>
        </w:rPr>
      </w:pPr>
      <w:r w:rsidRPr="00C877B3">
        <w:rPr>
          <w:rFonts w:asciiTheme="minorHAnsi" w:hAnsiTheme="minorHAnsi"/>
        </w:rPr>
        <w:lastRenderedPageBreak/>
        <w:t>•</w:t>
      </w:r>
      <w:r w:rsidRPr="00C877B3">
        <w:rPr>
          <w:rFonts w:asciiTheme="minorHAnsi" w:hAnsiTheme="minorHAnsi"/>
        </w:rPr>
        <w:tab/>
        <w:t>Publications associées (BR IFIC, publications relatives au service maritime, Nomenclature des stations de contrôle international des émissions).</w:t>
      </w:r>
    </w:p>
    <w:p w:rsidR="00F36161" w:rsidRPr="00D61E87" w:rsidRDefault="00F36161" w:rsidP="00210264">
      <w:pPr>
        <w:pStyle w:val="Heading2"/>
        <w:rPr>
          <w:rFonts w:asciiTheme="minorHAnsi" w:hAnsiTheme="minorHAnsi"/>
          <w:lang w:eastAsia="zh-CN"/>
        </w:rPr>
      </w:pPr>
      <w:r w:rsidRPr="00D61E87">
        <w:rPr>
          <w:rFonts w:asciiTheme="minorHAnsi" w:hAnsiTheme="minorHAnsi"/>
          <w:lang w:eastAsia="zh-CN"/>
        </w:rPr>
        <w:t>2.3</w:t>
      </w:r>
      <w:r w:rsidRPr="00D61E87">
        <w:rPr>
          <w:rFonts w:asciiTheme="minorHAnsi" w:hAnsiTheme="minorHAnsi"/>
          <w:lang w:eastAsia="zh-CN"/>
        </w:rPr>
        <w:tab/>
      </w:r>
      <w:proofErr w:type="spellStart"/>
      <w:r w:rsidRPr="00D61E87">
        <w:rPr>
          <w:rFonts w:asciiTheme="minorHAnsi" w:hAnsiTheme="minorHAnsi"/>
          <w:lang w:eastAsia="zh-CN"/>
        </w:rPr>
        <w:t>Etablir</w:t>
      </w:r>
      <w:proofErr w:type="spellEnd"/>
      <w:r w:rsidRPr="00D61E87">
        <w:rPr>
          <w:rFonts w:asciiTheme="minorHAnsi" w:hAnsiTheme="minorHAnsi"/>
          <w:lang w:eastAsia="zh-CN"/>
        </w:rPr>
        <w:t xml:space="preserve"> des Recommandations, des rapports et des manuels de portée mondiale afin d</w:t>
      </w:r>
      <w:r w:rsidR="007C674F" w:rsidRPr="00D61E87">
        <w:rPr>
          <w:rFonts w:asciiTheme="minorHAnsi" w:hAnsiTheme="minorHAnsi"/>
          <w:lang w:eastAsia="zh-CN"/>
        </w:rPr>
        <w:t>'</w:t>
      </w:r>
      <w:r w:rsidRPr="00D61E87">
        <w:rPr>
          <w:rFonts w:asciiTheme="minorHAnsi" w:hAnsiTheme="minorHAnsi"/>
          <w:lang w:eastAsia="zh-CN"/>
        </w:rPr>
        <w:t>optimiser l</w:t>
      </w:r>
      <w:r w:rsidR="007C674F" w:rsidRPr="00D61E87">
        <w:rPr>
          <w:rFonts w:asciiTheme="minorHAnsi" w:hAnsiTheme="minorHAnsi"/>
          <w:lang w:eastAsia="zh-CN"/>
        </w:rPr>
        <w:t>'</w:t>
      </w:r>
      <w:r w:rsidRPr="00D61E87">
        <w:rPr>
          <w:rFonts w:asciiTheme="minorHAnsi" w:hAnsiTheme="minorHAnsi"/>
          <w:lang w:eastAsia="zh-CN"/>
        </w:rPr>
        <w:t>utilisation du spectre des fréquences radioélectriques et des orbites de satellites et les mettre à jour</w:t>
      </w:r>
    </w:p>
    <w:p w:rsidR="00F36161" w:rsidRPr="00C877B3" w:rsidRDefault="00F36161" w:rsidP="00C877B3">
      <w:pPr>
        <w:pStyle w:val="enumlev1"/>
        <w:rPr>
          <w:rFonts w:asciiTheme="minorHAnsi" w:hAnsiTheme="minorHAnsi"/>
        </w:rPr>
      </w:pPr>
      <w:r w:rsidRPr="00C877B3">
        <w:rPr>
          <w:rFonts w:asciiTheme="minorHAnsi" w:hAnsiTheme="minorHAnsi"/>
        </w:rPr>
        <w:t>•</w:t>
      </w:r>
      <w:r w:rsidRPr="00C877B3">
        <w:rPr>
          <w:rFonts w:asciiTheme="minorHAnsi" w:hAnsiTheme="minorHAnsi"/>
        </w:rPr>
        <w:tab/>
        <w:t>Préparation de l</w:t>
      </w:r>
      <w:r w:rsidR="007C674F" w:rsidRPr="00C877B3">
        <w:rPr>
          <w:rFonts w:asciiTheme="minorHAnsi" w:hAnsiTheme="minorHAnsi"/>
        </w:rPr>
        <w:t>'</w:t>
      </w:r>
      <w:r w:rsidRPr="00C877B3">
        <w:rPr>
          <w:rFonts w:asciiTheme="minorHAnsi" w:hAnsiTheme="minorHAnsi"/>
        </w:rPr>
        <w:t>AR-19,</w:t>
      </w:r>
      <w:r w:rsidR="00CC6E7F" w:rsidRPr="00C877B3">
        <w:rPr>
          <w:rFonts w:asciiTheme="minorHAnsi" w:hAnsiTheme="minorHAnsi"/>
        </w:rPr>
        <w:t xml:space="preserve"> </w:t>
      </w:r>
      <w:r w:rsidRPr="00C877B3">
        <w:rPr>
          <w:rFonts w:asciiTheme="minorHAnsi" w:hAnsiTheme="minorHAnsi"/>
        </w:rPr>
        <w:t>de la CMR-19,</w:t>
      </w:r>
      <w:r w:rsidR="00D26F8E">
        <w:rPr>
          <w:rFonts w:asciiTheme="minorHAnsi" w:hAnsiTheme="minorHAnsi"/>
        </w:rPr>
        <w:t xml:space="preserve"> </w:t>
      </w:r>
      <w:r w:rsidRPr="00C877B3">
        <w:rPr>
          <w:rFonts w:asciiTheme="minorHAnsi" w:hAnsiTheme="minorHAnsi"/>
        </w:rPr>
        <w:t>de l</w:t>
      </w:r>
      <w:r w:rsidR="007C674F" w:rsidRPr="00C877B3">
        <w:rPr>
          <w:rFonts w:asciiTheme="minorHAnsi" w:hAnsiTheme="minorHAnsi"/>
        </w:rPr>
        <w:t>'</w:t>
      </w:r>
      <w:r w:rsidRPr="00C877B3">
        <w:rPr>
          <w:rFonts w:asciiTheme="minorHAnsi" w:hAnsiTheme="minorHAnsi"/>
        </w:rPr>
        <w:t>AR-23</w:t>
      </w:r>
      <w:r w:rsidR="007C674F" w:rsidRPr="00C877B3">
        <w:rPr>
          <w:rFonts w:asciiTheme="minorHAnsi" w:hAnsiTheme="minorHAnsi"/>
        </w:rPr>
        <w:t xml:space="preserve"> </w:t>
      </w:r>
      <w:r w:rsidRPr="00C877B3">
        <w:rPr>
          <w:rFonts w:asciiTheme="minorHAnsi" w:hAnsiTheme="minorHAnsi"/>
        </w:rPr>
        <w:t xml:space="preserve">et </w:t>
      </w:r>
      <w:r w:rsidR="00C66E12" w:rsidRPr="00C877B3">
        <w:rPr>
          <w:rFonts w:asciiTheme="minorHAnsi" w:hAnsiTheme="minorHAnsi"/>
        </w:rPr>
        <w:t>de la CMR-23 dans le cadre des C</w:t>
      </w:r>
      <w:r w:rsidRPr="00C877B3">
        <w:rPr>
          <w:rFonts w:asciiTheme="minorHAnsi" w:hAnsiTheme="minorHAnsi"/>
        </w:rPr>
        <w:t>ommissions d</w:t>
      </w:r>
      <w:r w:rsidR="007C674F" w:rsidRPr="00C877B3">
        <w:rPr>
          <w:rFonts w:asciiTheme="minorHAnsi" w:hAnsiTheme="minorHAnsi"/>
        </w:rPr>
        <w:t>'</w:t>
      </w:r>
      <w:r w:rsidRPr="00C877B3">
        <w:rPr>
          <w:rFonts w:asciiTheme="minorHAnsi" w:hAnsiTheme="minorHAnsi"/>
        </w:rPr>
        <w:t>études de l</w:t>
      </w:r>
      <w:r w:rsidR="007C674F" w:rsidRPr="00C877B3">
        <w:rPr>
          <w:rFonts w:asciiTheme="minorHAnsi" w:hAnsiTheme="minorHAnsi"/>
        </w:rPr>
        <w:t>'</w:t>
      </w:r>
      <w:r w:rsidRPr="00C877B3">
        <w:rPr>
          <w:rFonts w:asciiTheme="minorHAnsi" w:hAnsiTheme="minorHAnsi"/>
        </w:rPr>
        <w:t>UIT-R et en étroite collaboration avec les groupes régionaux, y compris les études concernant les questions techniques, d</w:t>
      </w:r>
      <w:r w:rsidR="007C674F" w:rsidRPr="00C877B3">
        <w:rPr>
          <w:rFonts w:asciiTheme="minorHAnsi" w:hAnsiTheme="minorHAnsi"/>
        </w:rPr>
        <w:t>'</w:t>
      </w:r>
      <w:r w:rsidRPr="00C877B3">
        <w:rPr>
          <w:rFonts w:asciiTheme="minorHAnsi" w:hAnsiTheme="minorHAnsi"/>
        </w:rPr>
        <w:t>exploitation et</w:t>
      </w:r>
      <w:r w:rsidR="007C674F" w:rsidRPr="00C877B3">
        <w:rPr>
          <w:rFonts w:asciiTheme="minorHAnsi" w:hAnsiTheme="minorHAnsi"/>
        </w:rPr>
        <w:t xml:space="preserve"> </w:t>
      </w:r>
      <w:r w:rsidRPr="00C877B3">
        <w:rPr>
          <w:rFonts w:asciiTheme="minorHAnsi" w:hAnsiTheme="minorHAnsi"/>
        </w:rPr>
        <w:t>de réglementation</w:t>
      </w:r>
      <w:r w:rsidR="00CC6E7F" w:rsidRPr="00C877B3">
        <w:rPr>
          <w:rFonts w:asciiTheme="minorHAnsi" w:hAnsiTheme="minorHAnsi"/>
        </w:rPr>
        <w:t xml:space="preserve"> </w:t>
      </w:r>
      <w:r w:rsidRPr="00C877B3">
        <w:rPr>
          <w:rFonts w:asciiTheme="minorHAnsi" w:hAnsiTheme="minorHAnsi"/>
        </w:rPr>
        <w:t>qui seront examinées par la</w:t>
      </w:r>
      <w:r w:rsidR="00CC6E7F" w:rsidRPr="00C877B3">
        <w:rPr>
          <w:rFonts w:asciiTheme="minorHAnsi" w:hAnsiTheme="minorHAnsi"/>
        </w:rPr>
        <w:t xml:space="preserve"> </w:t>
      </w:r>
      <w:r w:rsidRPr="00C877B3">
        <w:rPr>
          <w:rFonts w:asciiTheme="minorHAnsi" w:hAnsiTheme="minorHAnsi"/>
        </w:rPr>
        <w:t>RPC19</w:t>
      </w:r>
      <w:r w:rsidRPr="00C877B3">
        <w:rPr>
          <w:rFonts w:asciiTheme="minorHAnsi" w:hAnsiTheme="minorHAnsi"/>
        </w:rPr>
        <w:noBreakHyphen/>
        <w:t>2 et la RPC23</w:t>
      </w:r>
      <w:r w:rsidRPr="00C877B3">
        <w:rPr>
          <w:rFonts w:asciiTheme="minorHAnsi" w:hAnsiTheme="minorHAnsi"/>
        </w:rPr>
        <w:noBreakHyphen/>
        <w:t>2.</w:t>
      </w:r>
    </w:p>
    <w:p w:rsidR="00F36161" w:rsidRPr="00C877B3" w:rsidRDefault="00F36161" w:rsidP="00C877B3">
      <w:pPr>
        <w:pStyle w:val="enumlev1"/>
        <w:rPr>
          <w:rFonts w:asciiTheme="minorHAnsi" w:hAnsiTheme="minorHAnsi"/>
        </w:rPr>
      </w:pPr>
      <w:r w:rsidRPr="00C877B3">
        <w:rPr>
          <w:rFonts w:asciiTheme="minorHAnsi" w:hAnsiTheme="minorHAnsi"/>
        </w:rPr>
        <w:t>•</w:t>
      </w:r>
      <w:r w:rsidRPr="00C877B3">
        <w:rPr>
          <w:rFonts w:asciiTheme="minorHAnsi" w:hAnsiTheme="minorHAnsi"/>
        </w:rPr>
        <w:tab/>
      </w:r>
      <w:proofErr w:type="spellStart"/>
      <w:r w:rsidRPr="00C877B3">
        <w:rPr>
          <w:rFonts w:asciiTheme="minorHAnsi" w:hAnsiTheme="minorHAnsi"/>
        </w:rPr>
        <w:t>Elaboration</w:t>
      </w:r>
      <w:proofErr w:type="spellEnd"/>
      <w:r w:rsidRPr="00C877B3">
        <w:rPr>
          <w:rFonts w:asciiTheme="minorHAnsi" w:hAnsiTheme="minorHAnsi"/>
        </w:rPr>
        <w:t xml:space="preserve"> de Recommandations, de rapports et de manuels essentiels, en particulier sur l</w:t>
      </w:r>
      <w:r w:rsidR="007C674F" w:rsidRPr="00C877B3">
        <w:rPr>
          <w:rFonts w:asciiTheme="minorHAnsi" w:hAnsiTheme="minorHAnsi"/>
        </w:rPr>
        <w:t>'</w:t>
      </w:r>
      <w:r w:rsidRPr="00C877B3">
        <w:rPr>
          <w:rFonts w:asciiTheme="minorHAnsi" w:hAnsiTheme="minorHAnsi"/>
        </w:rPr>
        <w:t>interface radioélectrique des IMT-2020, en étroite coopération avec l</w:t>
      </w:r>
      <w:r w:rsidR="007C674F" w:rsidRPr="00C877B3">
        <w:rPr>
          <w:rFonts w:asciiTheme="minorHAnsi" w:hAnsiTheme="minorHAnsi"/>
        </w:rPr>
        <w:t>'</w:t>
      </w:r>
      <w:r w:rsidRPr="00C877B3">
        <w:rPr>
          <w:rFonts w:asciiTheme="minorHAnsi" w:hAnsiTheme="minorHAnsi"/>
        </w:rPr>
        <w:t>UIT</w:t>
      </w:r>
      <w:r w:rsidRPr="00C877B3">
        <w:rPr>
          <w:rFonts w:asciiTheme="minorHAnsi" w:hAnsiTheme="minorHAnsi"/>
        </w:rPr>
        <w:noBreakHyphen/>
        <w:t>T, les organisations régionales et d</w:t>
      </w:r>
      <w:r w:rsidR="007C674F" w:rsidRPr="00C877B3">
        <w:rPr>
          <w:rFonts w:asciiTheme="minorHAnsi" w:hAnsiTheme="minorHAnsi"/>
        </w:rPr>
        <w:t>'</w:t>
      </w:r>
      <w:r w:rsidRPr="00C877B3">
        <w:rPr>
          <w:rFonts w:asciiTheme="minorHAnsi" w:hAnsiTheme="minorHAnsi"/>
        </w:rPr>
        <w:t>autres organismes de normalisation.</w:t>
      </w:r>
    </w:p>
    <w:p w:rsidR="00F36161" w:rsidRPr="00D61E87" w:rsidRDefault="00F36161" w:rsidP="00210264">
      <w:pPr>
        <w:pStyle w:val="Heading2"/>
        <w:rPr>
          <w:rFonts w:asciiTheme="minorHAnsi" w:hAnsiTheme="minorHAnsi"/>
        </w:rPr>
      </w:pPr>
      <w:r w:rsidRPr="00D61E87">
        <w:rPr>
          <w:rFonts w:asciiTheme="minorHAnsi" w:hAnsiTheme="minorHAnsi"/>
        </w:rPr>
        <w:t>2.4</w:t>
      </w:r>
      <w:r w:rsidRPr="00D61E87">
        <w:rPr>
          <w:rFonts w:asciiTheme="minorHAnsi" w:hAnsiTheme="minorHAnsi"/>
        </w:rPr>
        <w:tab/>
        <w:t>Informer les Membres de l</w:t>
      </w:r>
      <w:r w:rsidR="007C674F" w:rsidRPr="00D61E87">
        <w:rPr>
          <w:rFonts w:asciiTheme="minorHAnsi" w:hAnsiTheme="minorHAnsi"/>
        </w:rPr>
        <w:t>'</w:t>
      </w:r>
      <w:r w:rsidRPr="00D61E87">
        <w:rPr>
          <w:rFonts w:asciiTheme="minorHAnsi" w:hAnsiTheme="minorHAnsi"/>
        </w:rPr>
        <w:t>UIT</w:t>
      </w:r>
      <w:r w:rsidRPr="00D61E87">
        <w:rPr>
          <w:rFonts w:asciiTheme="minorHAnsi" w:hAnsiTheme="minorHAnsi"/>
        </w:rPr>
        <w:noBreakHyphen/>
        <w:t>R sur les questions de radiocommunication et leur apporter une assistance à cet égard</w:t>
      </w:r>
    </w:p>
    <w:p w:rsidR="00F36161" w:rsidRPr="00D26F8E" w:rsidRDefault="00F36161" w:rsidP="00D26F8E">
      <w:pPr>
        <w:pStyle w:val="enumlev1"/>
        <w:rPr>
          <w:rFonts w:asciiTheme="minorHAnsi" w:eastAsiaTheme="majorEastAsia" w:hAnsiTheme="minorHAnsi"/>
        </w:rPr>
      </w:pPr>
      <w:r w:rsidRPr="00D26F8E">
        <w:rPr>
          <w:rFonts w:asciiTheme="minorHAnsi" w:eastAsiaTheme="majorEastAsia" w:hAnsiTheme="minorHAnsi"/>
        </w:rPr>
        <w:t>•</w:t>
      </w:r>
      <w:r w:rsidRPr="00D26F8E">
        <w:rPr>
          <w:rFonts w:asciiTheme="minorHAnsi" w:eastAsiaTheme="majorEastAsia" w:hAnsiTheme="minorHAnsi"/>
        </w:rPr>
        <w:tab/>
        <w:t>Publication et promotion des produits de l</w:t>
      </w:r>
      <w:r w:rsidR="007C674F" w:rsidRPr="00D26F8E">
        <w:rPr>
          <w:rFonts w:asciiTheme="minorHAnsi" w:eastAsiaTheme="majorEastAsia" w:hAnsiTheme="minorHAnsi"/>
        </w:rPr>
        <w:t>'</w:t>
      </w:r>
      <w:r w:rsidRPr="00D26F8E">
        <w:rPr>
          <w:rFonts w:asciiTheme="minorHAnsi" w:eastAsiaTheme="majorEastAsia" w:hAnsiTheme="minorHAnsi"/>
        </w:rPr>
        <w:t>UIT</w:t>
      </w:r>
      <w:r w:rsidRPr="00D26F8E">
        <w:rPr>
          <w:rFonts w:asciiTheme="minorHAnsi" w:eastAsiaTheme="majorEastAsia" w:hAnsiTheme="minorHAnsi"/>
        </w:rPr>
        <w:noBreakHyphen/>
        <w:t>R (par exemple: Règlement des radiocommunications, Recommandations, rapports et manuels).</w:t>
      </w:r>
    </w:p>
    <w:p w:rsidR="00F36161" w:rsidRPr="00D26F8E" w:rsidRDefault="00F36161" w:rsidP="00D26F8E">
      <w:pPr>
        <w:pStyle w:val="enumlev1"/>
        <w:rPr>
          <w:rFonts w:asciiTheme="minorHAnsi" w:eastAsiaTheme="majorEastAsia" w:hAnsiTheme="minorHAnsi"/>
        </w:rPr>
      </w:pPr>
      <w:r w:rsidRPr="00D26F8E">
        <w:rPr>
          <w:rFonts w:asciiTheme="minorHAnsi" w:eastAsiaTheme="majorEastAsia" w:hAnsiTheme="minorHAnsi"/>
        </w:rPr>
        <w:t>•</w:t>
      </w:r>
      <w:r w:rsidRPr="00D26F8E">
        <w:rPr>
          <w:rFonts w:asciiTheme="minorHAnsi" w:eastAsiaTheme="majorEastAsia" w:hAnsiTheme="minorHAnsi"/>
        </w:rPr>
        <w:tab/>
        <w:t>En étroite coopération avec les autres Secteurs, les bureaux régionaux de l</w:t>
      </w:r>
      <w:r w:rsidR="007C674F" w:rsidRPr="00D26F8E">
        <w:rPr>
          <w:rFonts w:asciiTheme="minorHAnsi" w:eastAsiaTheme="majorEastAsia" w:hAnsiTheme="minorHAnsi"/>
        </w:rPr>
        <w:t>'</w:t>
      </w:r>
      <w:r w:rsidRPr="00D26F8E">
        <w:rPr>
          <w:rFonts w:asciiTheme="minorHAnsi" w:eastAsiaTheme="majorEastAsia" w:hAnsiTheme="minorHAnsi"/>
        </w:rPr>
        <w:t>UIT, les organisations régionales concernées et les membres:</w:t>
      </w:r>
    </w:p>
    <w:p w:rsidR="00F36161" w:rsidRPr="00D26F8E" w:rsidRDefault="00F36161" w:rsidP="00D26F8E">
      <w:pPr>
        <w:pStyle w:val="enumlev2"/>
        <w:rPr>
          <w:rFonts w:asciiTheme="minorHAnsi" w:eastAsiaTheme="majorEastAsia" w:hAnsiTheme="minorHAnsi"/>
        </w:rPr>
      </w:pPr>
      <w:r w:rsidRPr="00D26F8E">
        <w:rPr>
          <w:rFonts w:asciiTheme="minorHAnsi" w:eastAsiaTheme="majorEastAsia" w:hAnsiTheme="minorHAnsi"/>
        </w:rPr>
        <w:t>–</w:t>
      </w:r>
      <w:r w:rsidRPr="00D26F8E">
        <w:rPr>
          <w:rFonts w:asciiTheme="minorHAnsi" w:eastAsiaTheme="majorEastAsia" w:hAnsiTheme="minorHAnsi"/>
        </w:rPr>
        <w:tab/>
        <w:t>Diffusion et partage d</w:t>
      </w:r>
      <w:r w:rsidR="007C674F" w:rsidRPr="00D26F8E">
        <w:rPr>
          <w:rFonts w:asciiTheme="minorHAnsi" w:eastAsiaTheme="majorEastAsia" w:hAnsiTheme="minorHAnsi"/>
        </w:rPr>
        <w:t>'</w:t>
      </w:r>
      <w:r w:rsidRPr="00D26F8E">
        <w:rPr>
          <w:rFonts w:asciiTheme="minorHAnsi" w:eastAsiaTheme="majorEastAsia" w:hAnsiTheme="minorHAnsi"/>
        </w:rPr>
        <w:t>informations, notamment dans le cadre de séminaires, de conférences, d</w:t>
      </w:r>
      <w:r w:rsidR="007C674F" w:rsidRPr="00D26F8E">
        <w:rPr>
          <w:rFonts w:asciiTheme="minorHAnsi" w:eastAsiaTheme="majorEastAsia" w:hAnsiTheme="minorHAnsi"/>
        </w:rPr>
        <w:t>'</w:t>
      </w:r>
      <w:r w:rsidRPr="00D26F8E">
        <w:rPr>
          <w:rFonts w:asciiTheme="minorHAnsi" w:eastAsiaTheme="majorEastAsia" w:hAnsiTheme="minorHAnsi"/>
        </w:rPr>
        <w:t>ateliers et d</w:t>
      </w:r>
      <w:r w:rsidR="007C674F" w:rsidRPr="00D26F8E">
        <w:rPr>
          <w:rFonts w:asciiTheme="minorHAnsi" w:eastAsiaTheme="majorEastAsia" w:hAnsiTheme="minorHAnsi"/>
        </w:rPr>
        <w:t>'</w:t>
      </w:r>
      <w:r w:rsidRPr="00D26F8E">
        <w:rPr>
          <w:rFonts w:asciiTheme="minorHAnsi" w:eastAsiaTheme="majorEastAsia" w:hAnsiTheme="minorHAnsi"/>
        </w:rPr>
        <w:t>autres manifestations de portée mondiale ou régionale dans le domaine des radiocommunications.</w:t>
      </w:r>
    </w:p>
    <w:p w:rsidR="00F36161" w:rsidRPr="00D26F8E" w:rsidRDefault="00F36161" w:rsidP="00D26F8E">
      <w:pPr>
        <w:pStyle w:val="enumlev2"/>
        <w:rPr>
          <w:rFonts w:asciiTheme="minorHAnsi" w:eastAsiaTheme="majorEastAsia" w:hAnsiTheme="minorHAnsi"/>
        </w:rPr>
      </w:pPr>
      <w:r w:rsidRPr="00D26F8E">
        <w:rPr>
          <w:rFonts w:asciiTheme="minorHAnsi" w:eastAsiaTheme="majorEastAsia" w:hAnsiTheme="minorHAnsi"/>
        </w:rPr>
        <w:t>–</w:t>
      </w:r>
      <w:r w:rsidRPr="00D26F8E">
        <w:rPr>
          <w:rFonts w:asciiTheme="minorHAnsi" w:eastAsiaTheme="majorEastAsia" w:hAnsiTheme="minorHAnsi"/>
        </w:rPr>
        <w:tab/>
        <w:t>Assistance aux membres pour ce qui est de faire face aux difficultés que soulève la gestion du spectre pour le</w:t>
      </w:r>
      <w:r w:rsidR="00CC6E7F" w:rsidRPr="00D26F8E">
        <w:rPr>
          <w:rFonts w:asciiTheme="minorHAnsi" w:eastAsiaTheme="majorEastAsia" w:hAnsiTheme="minorHAnsi"/>
        </w:rPr>
        <w:t xml:space="preserve"> </w:t>
      </w:r>
      <w:r w:rsidRPr="00D26F8E">
        <w:rPr>
          <w:rFonts w:asciiTheme="minorHAnsi" w:eastAsiaTheme="majorEastAsia" w:hAnsiTheme="minorHAnsi"/>
        </w:rPr>
        <w:t>développement de leurs services de radiocommunication, notamment en ce qui concerne le déploiement du large bande mobile, le passage à la radiodiffusion télévisuelle numérique et l</w:t>
      </w:r>
      <w:r w:rsidR="007C674F" w:rsidRPr="00D26F8E">
        <w:rPr>
          <w:rFonts w:asciiTheme="minorHAnsi" w:eastAsiaTheme="majorEastAsia" w:hAnsiTheme="minorHAnsi"/>
        </w:rPr>
        <w:t>'</w:t>
      </w:r>
      <w:r w:rsidRPr="00D26F8E">
        <w:rPr>
          <w:rFonts w:asciiTheme="minorHAnsi" w:eastAsiaTheme="majorEastAsia" w:hAnsiTheme="minorHAnsi"/>
        </w:rPr>
        <w:t>utilisation du dividende numérique.</w:t>
      </w:r>
    </w:p>
    <w:p w:rsidR="00F36161" w:rsidRPr="00D61E87" w:rsidRDefault="00F36161" w:rsidP="00210264">
      <w:pPr>
        <w:pStyle w:val="Heading2"/>
        <w:rPr>
          <w:rFonts w:asciiTheme="minorHAnsi" w:hAnsiTheme="minorHAnsi"/>
        </w:rPr>
      </w:pPr>
      <w:r w:rsidRPr="00D61E87">
        <w:rPr>
          <w:rFonts w:asciiTheme="minorHAnsi" w:hAnsiTheme="minorHAnsi"/>
        </w:rPr>
        <w:lastRenderedPageBreak/>
        <w:t>2.5</w:t>
      </w:r>
      <w:r w:rsidRPr="00D61E87">
        <w:rPr>
          <w:rFonts w:asciiTheme="minorHAnsi" w:hAnsiTheme="minorHAnsi"/>
        </w:rPr>
        <w:tab/>
        <w:t>Activités d</w:t>
      </w:r>
      <w:r w:rsidR="007C674F" w:rsidRPr="00D61E87">
        <w:rPr>
          <w:rFonts w:asciiTheme="minorHAnsi" w:hAnsiTheme="minorHAnsi"/>
        </w:rPr>
        <w:t>'</w:t>
      </w:r>
      <w:r w:rsidRPr="00D61E87">
        <w:rPr>
          <w:rFonts w:asciiTheme="minorHAnsi" w:hAnsiTheme="minorHAnsi"/>
        </w:rPr>
        <w:t>appui du Bureau des radiocommunications</w:t>
      </w:r>
    </w:p>
    <w:p w:rsidR="00F36161" w:rsidRPr="00D26F8E" w:rsidRDefault="00F36161" w:rsidP="00D26F8E">
      <w:pPr>
        <w:pStyle w:val="enumlev1"/>
        <w:rPr>
          <w:rFonts w:asciiTheme="minorHAnsi" w:hAnsiTheme="minorHAnsi"/>
        </w:rPr>
      </w:pPr>
      <w:r w:rsidRPr="00D26F8E">
        <w:rPr>
          <w:rFonts w:asciiTheme="minorHAnsi" w:hAnsiTheme="minorHAnsi"/>
        </w:rPr>
        <w:t>•</w:t>
      </w:r>
      <w:r w:rsidRPr="00D26F8E">
        <w:rPr>
          <w:rFonts w:asciiTheme="minorHAnsi" w:hAnsiTheme="minorHAnsi"/>
        </w:rPr>
        <w:tab/>
        <w:t>Développement, amélioration et tenue à jour en permanence des outils logiciels du BR, en vue de préserver un haut niveau d</w:t>
      </w:r>
      <w:r w:rsidR="007C674F" w:rsidRPr="00D26F8E">
        <w:rPr>
          <w:rFonts w:asciiTheme="minorHAnsi" w:hAnsiTheme="minorHAnsi"/>
        </w:rPr>
        <w:t>'</w:t>
      </w:r>
      <w:r w:rsidRPr="00D26F8E">
        <w:rPr>
          <w:rFonts w:asciiTheme="minorHAnsi" w:hAnsiTheme="minorHAnsi"/>
        </w:rPr>
        <w:t>efficacité, de fiabilité, de facilité d</w:t>
      </w:r>
      <w:r w:rsidR="007C674F" w:rsidRPr="00D26F8E">
        <w:rPr>
          <w:rFonts w:asciiTheme="minorHAnsi" w:hAnsiTheme="minorHAnsi"/>
        </w:rPr>
        <w:t>'</w:t>
      </w:r>
      <w:r w:rsidRPr="00D26F8E">
        <w:rPr>
          <w:rFonts w:asciiTheme="minorHAnsi" w:hAnsiTheme="minorHAnsi"/>
        </w:rPr>
        <w:t>utilisation et de satisfaction des membres.</w:t>
      </w:r>
    </w:p>
    <w:p w:rsidR="00F36161" w:rsidRPr="00D26F8E" w:rsidRDefault="00F36161" w:rsidP="007C5A91">
      <w:pPr>
        <w:pStyle w:val="enumlev1"/>
        <w:rPr>
          <w:rFonts w:asciiTheme="minorHAnsi" w:hAnsiTheme="minorHAnsi"/>
        </w:rPr>
      </w:pPr>
      <w:r w:rsidRPr="00D26F8E">
        <w:rPr>
          <w:rFonts w:asciiTheme="minorHAnsi" w:hAnsiTheme="minorHAnsi"/>
        </w:rPr>
        <w:t>•</w:t>
      </w:r>
      <w:r w:rsidRPr="00D26F8E">
        <w:rPr>
          <w:rFonts w:asciiTheme="minorHAnsi" w:hAnsiTheme="minorHAnsi"/>
        </w:rPr>
        <w:tab/>
        <w:t xml:space="preserve">Appui logistique et administratif aux </w:t>
      </w:r>
      <w:r w:rsidR="007C5A91">
        <w:rPr>
          <w:rFonts w:asciiTheme="minorHAnsi" w:hAnsiTheme="minorHAnsi"/>
        </w:rPr>
        <w:t>C</w:t>
      </w:r>
      <w:r w:rsidRPr="00D26F8E">
        <w:rPr>
          <w:rFonts w:asciiTheme="minorHAnsi" w:hAnsiTheme="minorHAnsi"/>
        </w:rPr>
        <w:t>ommissions d</w:t>
      </w:r>
      <w:r w:rsidR="007C674F" w:rsidRPr="00D26F8E">
        <w:rPr>
          <w:rFonts w:asciiTheme="minorHAnsi" w:hAnsiTheme="minorHAnsi"/>
        </w:rPr>
        <w:t>'</w:t>
      </w:r>
      <w:r w:rsidRPr="00D26F8E">
        <w:rPr>
          <w:rFonts w:asciiTheme="minorHAnsi" w:hAnsiTheme="minorHAnsi"/>
        </w:rPr>
        <w:t>études de l</w:t>
      </w:r>
      <w:r w:rsidR="007C674F" w:rsidRPr="00D26F8E">
        <w:rPr>
          <w:rFonts w:asciiTheme="minorHAnsi" w:hAnsiTheme="minorHAnsi"/>
        </w:rPr>
        <w:t>'</w:t>
      </w:r>
      <w:r w:rsidRPr="00D26F8E">
        <w:rPr>
          <w:rFonts w:asciiTheme="minorHAnsi" w:hAnsiTheme="minorHAnsi"/>
        </w:rPr>
        <w:t>UIT-R et participation</w:t>
      </w:r>
      <w:r w:rsidR="007C674F" w:rsidRPr="00D26F8E">
        <w:rPr>
          <w:rFonts w:asciiTheme="minorHAnsi" w:hAnsiTheme="minorHAnsi"/>
        </w:rPr>
        <w:t xml:space="preserve"> </w:t>
      </w:r>
      <w:r w:rsidRPr="00D26F8E">
        <w:rPr>
          <w:rFonts w:asciiTheme="minorHAnsi" w:hAnsiTheme="minorHAnsi"/>
        </w:rPr>
        <w:t>et</w:t>
      </w:r>
      <w:r w:rsidR="007C674F" w:rsidRPr="00D26F8E">
        <w:rPr>
          <w:rFonts w:asciiTheme="minorHAnsi" w:hAnsiTheme="minorHAnsi"/>
        </w:rPr>
        <w:t xml:space="preserve"> </w:t>
      </w:r>
      <w:r w:rsidRPr="00D26F8E">
        <w:rPr>
          <w:rFonts w:asciiTheme="minorHAnsi" w:hAnsiTheme="minorHAnsi"/>
        </w:rPr>
        <w:t>appui aux activités connexes des groupes régionaux.</w:t>
      </w:r>
    </w:p>
    <w:p w:rsidR="00F36161" w:rsidRPr="00D26F8E" w:rsidRDefault="00F36161" w:rsidP="00D26F8E">
      <w:pPr>
        <w:pStyle w:val="enumlev1"/>
        <w:rPr>
          <w:rFonts w:asciiTheme="minorHAnsi" w:hAnsiTheme="minorHAnsi"/>
        </w:rPr>
      </w:pPr>
      <w:r w:rsidRPr="00D26F8E">
        <w:rPr>
          <w:rFonts w:asciiTheme="minorHAnsi" w:hAnsiTheme="minorHAnsi"/>
        </w:rPr>
        <w:t>•</w:t>
      </w:r>
      <w:r w:rsidRPr="00D26F8E">
        <w:rPr>
          <w:rFonts w:asciiTheme="minorHAnsi" w:hAnsiTheme="minorHAnsi"/>
        </w:rPr>
        <w:tab/>
        <w:t>Assistance aux membres, en étroite collaboration avec les autres Bureaux, les bureaux régionaux de l</w:t>
      </w:r>
      <w:r w:rsidR="007C674F" w:rsidRPr="00D26F8E">
        <w:rPr>
          <w:rFonts w:asciiTheme="minorHAnsi" w:hAnsiTheme="minorHAnsi"/>
        </w:rPr>
        <w:t>'</w:t>
      </w:r>
      <w:r w:rsidRPr="00D26F8E">
        <w:rPr>
          <w:rFonts w:asciiTheme="minorHAnsi" w:hAnsiTheme="minorHAnsi"/>
        </w:rPr>
        <w:t>UIT et les organisations régionales.</w:t>
      </w:r>
    </w:p>
    <w:p w:rsidR="00F36161" w:rsidRPr="00D61E87" w:rsidRDefault="00F36161">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sidRPr="00D61E87">
        <w:rPr>
          <w:rFonts w:asciiTheme="minorHAnsi" w:hAnsiTheme="minorHAnsi"/>
        </w:rPr>
        <w:br w:type="page"/>
      </w:r>
    </w:p>
    <w:p w:rsidR="00F36161" w:rsidRPr="00D61E87" w:rsidRDefault="00F36161" w:rsidP="00210264">
      <w:pPr>
        <w:pStyle w:val="Heading1"/>
        <w:rPr>
          <w:rFonts w:asciiTheme="minorHAnsi" w:hAnsiTheme="minorHAnsi"/>
        </w:rPr>
      </w:pPr>
      <w:r w:rsidRPr="00D61E87">
        <w:rPr>
          <w:rFonts w:asciiTheme="minorHAnsi" w:hAnsiTheme="minorHAnsi"/>
        </w:rPr>
        <w:lastRenderedPageBreak/>
        <w:t>3</w:t>
      </w:r>
      <w:r w:rsidRPr="00D61E87">
        <w:rPr>
          <w:rFonts w:asciiTheme="minorHAnsi" w:hAnsiTheme="minorHAnsi"/>
        </w:rPr>
        <w:tab/>
        <w:t>Cadre de présentation des résultats de l</w:t>
      </w:r>
      <w:r w:rsidR="007C674F" w:rsidRPr="00D61E87">
        <w:rPr>
          <w:rFonts w:asciiTheme="minorHAnsi" w:hAnsiTheme="minorHAnsi"/>
        </w:rPr>
        <w:t>'</w:t>
      </w:r>
      <w:r w:rsidRPr="00D61E87">
        <w:rPr>
          <w:rFonts w:asciiTheme="minorHAnsi" w:hAnsiTheme="minorHAnsi"/>
        </w:rPr>
        <w:t>UIT</w:t>
      </w:r>
      <w:r w:rsidRPr="00D61E87">
        <w:rPr>
          <w:rFonts w:asciiTheme="minorHAnsi" w:hAnsiTheme="minorHAnsi"/>
        </w:rPr>
        <w:noBreakHyphen/>
        <w:t>R pour la période 2019-2022</w:t>
      </w:r>
    </w:p>
    <w:p w:rsidR="00F36161" w:rsidRPr="00D61E87" w:rsidRDefault="00F36161" w:rsidP="00CC6E7F">
      <w:pPr>
        <w:pStyle w:val="Heading2"/>
        <w:spacing w:after="120"/>
        <w:rPr>
          <w:rFonts w:asciiTheme="minorHAnsi" w:hAnsiTheme="minorHAnsi"/>
        </w:rPr>
      </w:pPr>
      <w:r w:rsidRPr="00D61E87">
        <w:rPr>
          <w:rFonts w:asciiTheme="minorHAnsi" w:hAnsiTheme="minorHAnsi"/>
        </w:rPr>
        <w:t>3.1</w:t>
      </w:r>
      <w:r w:rsidRPr="00D61E87">
        <w:rPr>
          <w:rFonts w:asciiTheme="minorHAnsi" w:hAnsiTheme="minorHAnsi"/>
        </w:rPr>
        <w:tab/>
        <w:t>Lien avec les buts stratégiques de l</w:t>
      </w:r>
      <w:r w:rsidR="007C674F" w:rsidRPr="00D61E87">
        <w:rPr>
          <w:rFonts w:asciiTheme="minorHAnsi" w:hAnsiTheme="minorHAnsi"/>
        </w:rPr>
        <w:t>'</w:t>
      </w:r>
      <w:r w:rsidRPr="00D61E87">
        <w:rPr>
          <w:rFonts w:asciiTheme="minorHAnsi" w:hAnsiTheme="minorHAnsi"/>
        </w:rPr>
        <w:t>UIT</w:t>
      </w:r>
      <w:r w:rsidRPr="00D61E87">
        <w:rPr>
          <w:rFonts w:asciiTheme="minorHAnsi" w:hAnsiTheme="minorHAnsi"/>
          <w:bCs/>
          <w:position w:val="6"/>
          <w:sz w:val="16"/>
        </w:rPr>
        <w:footnoteReference w:id="1"/>
      </w:r>
    </w:p>
    <w:tbl>
      <w:tblPr>
        <w:tblStyle w:val="GridTable4-Accent11"/>
        <w:tblW w:w="14737" w:type="dxa"/>
        <w:tblLayout w:type="fixed"/>
        <w:tblLook w:val="0620" w:firstRow="1" w:lastRow="0" w:firstColumn="0" w:lastColumn="0" w:noHBand="1" w:noVBand="1"/>
      </w:tblPr>
      <w:tblGrid>
        <w:gridCol w:w="7366"/>
        <w:gridCol w:w="1843"/>
        <w:gridCol w:w="1842"/>
        <w:gridCol w:w="1843"/>
        <w:gridCol w:w="1843"/>
      </w:tblGrid>
      <w:tr w:rsidR="00F36161" w:rsidRPr="00D61E87" w:rsidTr="00AF4F1E">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F36161" w:rsidRPr="00D61E87" w:rsidRDefault="00F36161" w:rsidP="00F36161">
            <w:pPr>
              <w:tabs>
                <w:tab w:val="clear" w:pos="794"/>
                <w:tab w:val="clear" w:pos="1191"/>
                <w:tab w:val="clear" w:pos="1588"/>
                <w:tab w:val="clear" w:pos="1985"/>
              </w:tabs>
              <w:spacing w:after="120"/>
              <w:jc w:val="center"/>
              <w:rPr>
                <w:rFonts w:asciiTheme="minorHAnsi" w:hAnsiTheme="minorHAnsi" w:cs="Arial"/>
                <w:sz w:val="22"/>
                <w:szCs w:val="18"/>
              </w:rPr>
            </w:pPr>
            <w:r w:rsidRPr="00D61E87">
              <w:rPr>
                <w:rFonts w:asciiTheme="minorHAnsi" w:hAnsiTheme="minorHAnsi"/>
                <w:sz w:val="22"/>
              </w:rPr>
              <w:t>Objectifs de l</w:t>
            </w:r>
            <w:r w:rsidR="007C674F" w:rsidRPr="00D61E87">
              <w:rPr>
                <w:rFonts w:asciiTheme="minorHAnsi" w:hAnsiTheme="minorHAnsi"/>
                <w:sz w:val="22"/>
              </w:rPr>
              <w:t>'</w:t>
            </w:r>
            <w:r w:rsidRPr="00D61E87">
              <w:rPr>
                <w:rFonts w:asciiTheme="minorHAnsi" w:hAnsiTheme="minorHAnsi"/>
                <w:sz w:val="22"/>
              </w:rPr>
              <w:t>UIT-R</w:t>
            </w:r>
          </w:p>
        </w:tc>
        <w:tc>
          <w:tcPr>
            <w:tcW w:w="1843" w:type="dxa"/>
            <w:vAlign w:val="center"/>
          </w:tcPr>
          <w:p w:rsidR="00F36161" w:rsidRPr="00D61E87" w:rsidRDefault="00F36161" w:rsidP="00F36161">
            <w:pPr>
              <w:tabs>
                <w:tab w:val="clear" w:pos="794"/>
                <w:tab w:val="clear" w:pos="1191"/>
                <w:tab w:val="clear" w:pos="1588"/>
                <w:tab w:val="clear" w:pos="1985"/>
              </w:tabs>
              <w:spacing w:after="120"/>
              <w:jc w:val="center"/>
              <w:rPr>
                <w:rFonts w:asciiTheme="minorHAnsi" w:hAnsiTheme="minorHAnsi" w:cs="Arial"/>
                <w:sz w:val="22"/>
              </w:rPr>
            </w:pPr>
            <w:r w:rsidRPr="00D61E87">
              <w:rPr>
                <w:rFonts w:asciiTheme="minorHAnsi" w:hAnsiTheme="minorHAnsi"/>
                <w:sz w:val="22"/>
              </w:rPr>
              <w:t xml:space="preserve">But 1: </w:t>
            </w:r>
            <w:r w:rsidRPr="00D61E87">
              <w:rPr>
                <w:rFonts w:asciiTheme="minorHAnsi" w:hAnsiTheme="minorHAnsi"/>
                <w:sz w:val="22"/>
              </w:rPr>
              <w:br/>
              <w:t>Croissance</w:t>
            </w:r>
          </w:p>
        </w:tc>
        <w:tc>
          <w:tcPr>
            <w:tcW w:w="1842" w:type="dxa"/>
            <w:vAlign w:val="center"/>
          </w:tcPr>
          <w:p w:rsidR="00F36161" w:rsidRPr="00D61E87" w:rsidRDefault="00F36161" w:rsidP="00F36161">
            <w:pPr>
              <w:tabs>
                <w:tab w:val="clear" w:pos="794"/>
                <w:tab w:val="clear" w:pos="1191"/>
                <w:tab w:val="clear" w:pos="1588"/>
                <w:tab w:val="clear" w:pos="1985"/>
              </w:tabs>
              <w:spacing w:after="120"/>
              <w:jc w:val="center"/>
              <w:rPr>
                <w:rFonts w:asciiTheme="minorHAnsi" w:hAnsiTheme="minorHAnsi" w:cs="Arial"/>
                <w:sz w:val="22"/>
              </w:rPr>
            </w:pPr>
            <w:r w:rsidRPr="00D61E87">
              <w:rPr>
                <w:rFonts w:asciiTheme="minorHAnsi" w:hAnsiTheme="minorHAnsi"/>
                <w:sz w:val="22"/>
              </w:rPr>
              <w:t xml:space="preserve">But 2: </w:t>
            </w:r>
            <w:r w:rsidRPr="00D61E87">
              <w:rPr>
                <w:rFonts w:asciiTheme="minorHAnsi" w:hAnsiTheme="minorHAnsi"/>
                <w:sz w:val="22"/>
              </w:rPr>
              <w:br/>
              <w:t>Inclusion</w:t>
            </w:r>
          </w:p>
        </w:tc>
        <w:tc>
          <w:tcPr>
            <w:tcW w:w="1843" w:type="dxa"/>
            <w:vAlign w:val="center"/>
          </w:tcPr>
          <w:p w:rsidR="00F36161" w:rsidRPr="00D61E87" w:rsidRDefault="00F36161" w:rsidP="00F36161">
            <w:pPr>
              <w:tabs>
                <w:tab w:val="clear" w:pos="794"/>
                <w:tab w:val="clear" w:pos="1191"/>
                <w:tab w:val="clear" w:pos="1588"/>
                <w:tab w:val="clear" w:pos="1985"/>
              </w:tabs>
              <w:spacing w:after="120"/>
              <w:jc w:val="center"/>
              <w:rPr>
                <w:rFonts w:asciiTheme="minorHAnsi" w:hAnsiTheme="minorHAnsi" w:cs="Arial"/>
                <w:sz w:val="22"/>
              </w:rPr>
            </w:pPr>
            <w:r w:rsidRPr="00D61E87">
              <w:rPr>
                <w:rFonts w:asciiTheme="minorHAnsi" w:hAnsiTheme="minorHAnsi"/>
                <w:sz w:val="22"/>
              </w:rPr>
              <w:t xml:space="preserve">But 3: </w:t>
            </w:r>
            <w:r w:rsidRPr="00D61E87">
              <w:rPr>
                <w:rFonts w:asciiTheme="minorHAnsi" w:hAnsiTheme="minorHAnsi"/>
                <w:sz w:val="22"/>
              </w:rPr>
              <w:br/>
              <w:t>Durabilité</w:t>
            </w:r>
          </w:p>
        </w:tc>
        <w:tc>
          <w:tcPr>
            <w:tcW w:w="1843" w:type="dxa"/>
            <w:vAlign w:val="center"/>
          </w:tcPr>
          <w:p w:rsidR="00F36161" w:rsidRPr="00D61E87" w:rsidRDefault="00F36161" w:rsidP="00F36161">
            <w:pPr>
              <w:tabs>
                <w:tab w:val="clear" w:pos="794"/>
                <w:tab w:val="clear" w:pos="1191"/>
                <w:tab w:val="clear" w:pos="1588"/>
                <w:tab w:val="clear" w:pos="1985"/>
              </w:tabs>
              <w:spacing w:after="120"/>
              <w:jc w:val="center"/>
              <w:rPr>
                <w:rFonts w:asciiTheme="minorHAnsi" w:hAnsiTheme="minorHAnsi" w:cs="Arial"/>
                <w:sz w:val="22"/>
              </w:rPr>
            </w:pPr>
            <w:r w:rsidRPr="00D61E87">
              <w:rPr>
                <w:rFonts w:asciiTheme="minorHAnsi" w:hAnsiTheme="minorHAnsi"/>
                <w:sz w:val="22"/>
              </w:rPr>
              <w:t xml:space="preserve">But 4: </w:t>
            </w:r>
            <w:r w:rsidRPr="00D61E87">
              <w:rPr>
                <w:rFonts w:asciiTheme="minorHAnsi" w:hAnsiTheme="minorHAnsi"/>
                <w:sz w:val="22"/>
              </w:rPr>
              <w:br/>
              <w:t>Innovation et partenariats</w:t>
            </w:r>
          </w:p>
        </w:tc>
      </w:tr>
      <w:tr w:rsidR="00F36161" w:rsidRPr="00D61E87" w:rsidTr="00AF4F1E">
        <w:trPr>
          <w:trHeight w:val="72"/>
        </w:trPr>
        <w:tc>
          <w:tcPr>
            <w:tcW w:w="7366" w:type="dxa"/>
            <w:hideMark/>
          </w:tcPr>
          <w:p w:rsidR="00F36161" w:rsidRPr="00D61E87" w:rsidRDefault="00F36161" w:rsidP="00F36161">
            <w:pPr>
              <w:tabs>
                <w:tab w:val="clear" w:pos="794"/>
                <w:tab w:val="clear" w:pos="1191"/>
                <w:tab w:val="clear" w:pos="1588"/>
                <w:tab w:val="clear" w:pos="1985"/>
              </w:tabs>
              <w:spacing w:before="60" w:after="60"/>
              <w:rPr>
                <w:rFonts w:asciiTheme="minorHAnsi" w:hAnsiTheme="minorHAnsi" w:cs="Arial"/>
                <w:sz w:val="22"/>
              </w:rPr>
            </w:pPr>
            <w:r w:rsidRPr="00D61E87">
              <w:rPr>
                <w:rFonts w:asciiTheme="minorHAnsi" w:hAnsiTheme="minorHAnsi" w:cs="Arial"/>
                <w:b/>
                <w:bCs/>
                <w:color w:val="4F81BD" w:themeColor="accent1"/>
                <w:sz w:val="22"/>
              </w:rPr>
              <w:t>R.1</w:t>
            </w:r>
            <w:r w:rsidRPr="00D61E87">
              <w:rPr>
                <w:rFonts w:asciiTheme="minorHAnsi" w:hAnsiTheme="minorHAnsi" w:cs="Arial"/>
                <w:b/>
                <w:bCs/>
                <w:color w:val="4F81BD" w:themeColor="accent1"/>
                <w:sz w:val="22"/>
              </w:rPr>
              <w:tab/>
            </w:r>
            <w:r w:rsidRPr="00D61E87">
              <w:rPr>
                <w:rFonts w:asciiTheme="minorHAnsi" w:hAnsiTheme="minorHAnsi"/>
                <w:sz w:val="22"/>
              </w:rPr>
              <w:t>Répondre, de manière rationnelle, équitable, efficace, économique et rapide aux besoins des membres en ce qui concerne les ressources du spectre des fréquences radioélectriques et des orbites des satellites, tout en évitant les brouillages préjudiciables</w:t>
            </w:r>
          </w:p>
        </w:tc>
        <w:tc>
          <w:tcPr>
            <w:tcW w:w="1843" w:type="dxa"/>
            <w:vAlign w:val="center"/>
            <w:hideMark/>
          </w:tcPr>
          <w:p w:rsidR="00F36161" w:rsidRPr="00D61E87" w:rsidRDefault="00F36161" w:rsidP="00F36161">
            <w:pPr>
              <w:tabs>
                <w:tab w:val="clear" w:pos="794"/>
                <w:tab w:val="clear" w:pos="1191"/>
                <w:tab w:val="clear" w:pos="1588"/>
                <w:tab w:val="clear" w:pos="1985"/>
              </w:tabs>
              <w:spacing w:before="60" w:after="60"/>
              <w:jc w:val="center"/>
              <w:rPr>
                <w:rFonts w:asciiTheme="minorHAnsi" w:hAnsiTheme="minorHAnsi" w:cs="Arial"/>
                <w:b/>
                <w:sz w:val="22"/>
              </w:rPr>
            </w:pPr>
            <w:r w:rsidRPr="00D61E87">
              <w:rPr>
                <w:rFonts w:asciiTheme="minorHAnsi" w:hAnsiTheme="minorHAnsi" w:cs="Arial"/>
                <w:b/>
                <w:sz w:val="22"/>
              </w:rPr>
              <w:sym w:font="Wingdings 2" w:char="F052"/>
            </w:r>
          </w:p>
        </w:tc>
        <w:tc>
          <w:tcPr>
            <w:tcW w:w="1842" w:type="dxa"/>
            <w:vAlign w:val="center"/>
            <w:hideMark/>
          </w:tcPr>
          <w:p w:rsidR="00F36161" w:rsidRPr="00D61E87" w:rsidRDefault="00F36161" w:rsidP="00F36161">
            <w:pPr>
              <w:tabs>
                <w:tab w:val="clear" w:pos="794"/>
                <w:tab w:val="clear" w:pos="1191"/>
                <w:tab w:val="clear" w:pos="1588"/>
                <w:tab w:val="clear" w:pos="1985"/>
              </w:tabs>
              <w:spacing w:before="60" w:after="60"/>
              <w:jc w:val="center"/>
              <w:rPr>
                <w:rFonts w:asciiTheme="minorHAnsi" w:hAnsiTheme="minorHAnsi" w:cs="Arial"/>
                <w:sz w:val="22"/>
              </w:rPr>
            </w:pPr>
            <w:r w:rsidRPr="00D61E87">
              <w:rPr>
                <w:rFonts w:asciiTheme="minorHAnsi" w:hAnsiTheme="minorHAnsi" w:cs="Arial"/>
                <w:sz w:val="22"/>
              </w:rPr>
              <w:sym w:font="Wingdings 2" w:char="F050"/>
            </w:r>
          </w:p>
        </w:tc>
        <w:tc>
          <w:tcPr>
            <w:tcW w:w="1843" w:type="dxa"/>
            <w:vAlign w:val="center"/>
            <w:hideMark/>
          </w:tcPr>
          <w:p w:rsidR="00F36161" w:rsidRPr="00D61E87" w:rsidRDefault="00F36161" w:rsidP="00F36161">
            <w:pPr>
              <w:tabs>
                <w:tab w:val="clear" w:pos="794"/>
                <w:tab w:val="clear" w:pos="1191"/>
                <w:tab w:val="clear" w:pos="1588"/>
                <w:tab w:val="clear" w:pos="1985"/>
              </w:tabs>
              <w:spacing w:before="60" w:after="60"/>
              <w:jc w:val="center"/>
              <w:rPr>
                <w:rFonts w:asciiTheme="minorHAnsi" w:hAnsiTheme="minorHAnsi" w:cs="Arial"/>
                <w:sz w:val="22"/>
              </w:rPr>
            </w:pPr>
            <w:r w:rsidRPr="00D61E87">
              <w:rPr>
                <w:rFonts w:asciiTheme="minorHAnsi" w:hAnsiTheme="minorHAnsi" w:cs="Arial"/>
                <w:sz w:val="22"/>
              </w:rPr>
              <w:sym w:font="Wingdings 2" w:char="F050"/>
            </w:r>
          </w:p>
        </w:tc>
        <w:tc>
          <w:tcPr>
            <w:tcW w:w="1843" w:type="dxa"/>
            <w:vAlign w:val="center"/>
            <w:hideMark/>
          </w:tcPr>
          <w:p w:rsidR="00F36161" w:rsidRPr="00D61E87" w:rsidRDefault="00F36161" w:rsidP="00F36161">
            <w:pPr>
              <w:tabs>
                <w:tab w:val="clear" w:pos="794"/>
                <w:tab w:val="clear" w:pos="1191"/>
                <w:tab w:val="clear" w:pos="1588"/>
                <w:tab w:val="clear" w:pos="1985"/>
              </w:tabs>
              <w:spacing w:before="60" w:after="60"/>
              <w:jc w:val="center"/>
              <w:rPr>
                <w:rFonts w:asciiTheme="minorHAnsi" w:hAnsiTheme="minorHAnsi" w:cs="Arial"/>
                <w:sz w:val="22"/>
              </w:rPr>
            </w:pPr>
            <w:r w:rsidRPr="00D61E87">
              <w:rPr>
                <w:rFonts w:asciiTheme="minorHAnsi" w:hAnsiTheme="minorHAnsi" w:cs="Arial"/>
                <w:sz w:val="22"/>
              </w:rPr>
              <w:sym w:font="Wingdings 2" w:char="F050"/>
            </w:r>
          </w:p>
        </w:tc>
      </w:tr>
      <w:tr w:rsidR="00F36161" w:rsidRPr="00D61E87" w:rsidTr="00AF4F1E">
        <w:trPr>
          <w:trHeight w:val="72"/>
        </w:trPr>
        <w:tc>
          <w:tcPr>
            <w:tcW w:w="7366" w:type="dxa"/>
            <w:hideMark/>
          </w:tcPr>
          <w:p w:rsidR="00F36161" w:rsidRPr="00D61E87" w:rsidRDefault="00F36161" w:rsidP="00F36161">
            <w:pPr>
              <w:tabs>
                <w:tab w:val="clear" w:pos="794"/>
                <w:tab w:val="clear" w:pos="1191"/>
                <w:tab w:val="clear" w:pos="1588"/>
                <w:tab w:val="clear" w:pos="1985"/>
              </w:tabs>
              <w:spacing w:before="60" w:after="60"/>
              <w:rPr>
                <w:rFonts w:asciiTheme="minorHAnsi" w:hAnsiTheme="minorHAnsi" w:cs="Arial"/>
                <w:sz w:val="22"/>
              </w:rPr>
            </w:pPr>
            <w:r w:rsidRPr="00D61E87">
              <w:rPr>
                <w:rFonts w:asciiTheme="minorHAnsi" w:hAnsiTheme="minorHAnsi" w:cs="Arial"/>
                <w:b/>
                <w:bCs/>
                <w:color w:val="4F81BD" w:themeColor="accent1"/>
                <w:sz w:val="22"/>
              </w:rPr>
              <w:t>R.2</w:t>
            </w:r>
            <w:r w:rsidRPr="00D61E87">
              <w:rPr>
                <w:rFonts w:asciiTheme="minorHAnsi" w:hAnsiTheme="minorHAnsi" w:cs="Arial"/>
                <w:b/>
                <w:bCs/>
                <w:color w:val="4F81BD" w:themeColor="accent1"/>
                <w:sz w:val="22"/>
              </w:rPr>
              <w:tab/>
            </w:r>
            <w:r w:rsidRPr="00D61E87">
              <w:rPr>
                <w:rFonts w:asciiTheme="minorHAnsi" w:hAnsiTheme="minorHAnsi"/>
                <w:sz w:val="22"/>
              </w:rPr>
              <w:t>Assurer la connectivité et l</w:t>
            </w:r>
            <w:r w:rsidR="007C674F" w:rsidRPr="00D61E87">
              <w:rPr>
                <w:rFonts w:asciiTheme="minorHAnsi" w:hAnsiTheme="minorHAnsi"/>
                <w:sz w:val="22"/>
              </w:rPr>
              <w:t>'</w:t>
            </w:r>
            <w:r w:rsidRPr="00D61E87">
              <w:rPr>
                <w:rFonts w:asciiTheme="minorHAnsi" w:hAnsiTheme="minorHAnsi"/>
                <w:sz w:val="22"/>
              </w:rPr>
              <w:t>interopérabilité à l</w:t>
            </w:r>
            <w:r w:rsidR="007C674F" w:rsidRPr="00D61E87">
              <w:rPr>
                <w:rFonts w:asciiTheme="minorHAnsi" w:hAnsiTheme="minorHAnsi"/>
                <w:sz w:val="22"/>
              </w:rPr>
              <w:t>'</w:t>
            </w:r>
            <w:r w:rsidRPr="00D61E87">
              <w:rPr>
                <w:rFonts w:asciiTheme="minorHAnsi" w:hAnsiTheme="minorHAnsi"/>
                <w:sz w:val="22"/>
              </w:rPr>
              <w:t>échelle mondiale, l</w:t>
            </w:r>
            <w:r w:rsidR="007C674F" w:rsidRPr="00D61E87">
              <w:rPr>
                <w:rFonts w:asciiTheme="minorHAnsi" w:hAnsiTheme="minorHAnsi"/>
                <w:sz w:val="22"/>
              </w:rPr>
              <w:t>'</w:t>
            </w:r>
            <w:r w:rsidRPr="00D61E87">
              <w:rPr>
                <w:rFonts w:asciiTheme="minorHAnsi" w:hAnsiTheme="minorHAnsi"/>
                <w:sz w:val="22"/>
              </w:rPr>
              <w:t>amélioration de la qualité de fonctionnement, de la qualité, de l</w:t>
            </w:r>
            <w:r w:rsidR="007C674F" w:rsidRPr="00D61E87">
              <w:rPr>
                <w:rFonts w:asciiTheme="minorHAnsi" w:hAnsiTheme="minorHAnsi"/>
                <w:sz w:val="22"/>
              </w:rPr>
              <w:t>'</w:t>
            </w:r>
            <w:r w:rsidRPr="00D61E87">
              <w:rPr>
                <w:rFonts w:asciiTheme="minorHAnsi" w:hAnsiTheme="minorHAnsi"/>
                <w:sz w:val="22"/>
              </w:rPr>
              <w:t>accessibilité économique et de la rapidité d</w:t>
            </w:r>
            <w:r w:rsidR="007C674F" w:rsidRPr="00D61E87">
              <w:rPr>
                <w:rFonts w:asciiTheme="minorHAnsi" w:hAnsiTheme="minorHAnsi"/>
                <w:sz w:val="22"/>
              </w:rPr>
              <w:t>'</w:t>
            </w:r>
            <w:r w:rsidRPr="00D61E87">
              <w:rPr>
                <w:rFonts w:asciiTheme="minorHAnsi" w:hAnsiTheme="minorHAnsi"/>
                <w:sz w:val="22"/>
              </w:rPr>
              <w:t>exécution du service et une conception générale économique des systèmes dans le domaine des radiocommunications, notamment en élaborant des normes internationales</w:t>
            </w:r>
          </w:p>
        </w:tc>
        <w:tc>
          <w:tcPr>
            <w:tcW w:w="1843" w:type="dxa"/>
            <w:vAlign w:val="center"/>
          </w:tcPr>
          <w:p w:rsidR="00F36161" w:rsidRPr="00D61E87" w:rsidRDefault="00F36161" w:rsidP="00F36161">
            <w:pPr>
              <w:tabs>
                <w:tab w:val="clear" w:pos="794"/>
                <w:tab w:val="clear" w:pos="1191"/>
                <w:tab w:val="clear" w:pos="1588"/>
                <w:tab w:val="clear" w:pos="1985"/>
              </w:tabs>
              <w:spacing w:before="60" w:after="60"/>
              <w:jc w:val="center"/>
              <w:rPr>
                <w:rFonts w:asciiTheme="minorHAnsi" w:hAnsiTheme="minorHAnsi" w:cs="Arial"/>
                <w:bCs/>
                <w:sz w:val="22"/>
              </w:rPr>
            </w:pPr>
            <w:r w:rsidRPr="00D61E87">
              <w:rPr>
                <w:rFonts w:asciiTheme="minorHAnsi" w:hAnsiTheme="minorHAnsi" w:cs="Arial"/>
                <w:b/>
                <w:sz w:val="22"/>
              </w:rPr>
              <w:sym w:font="Wingdings 2" w:char="F052"/>
            </w:r>
          </w:p>
        </w:tc>
        <w:tc>
          <w:tcPr>
            <w:tcW w:w="1842" w:type="dxa"/>
            <w:vAlign w:val="center"/>
            <w:hideMark/>
          </w:tcPr>
          <w:p w:rsidR="00F36161" w:rsidRPr="00D61E87" w:rsidRDefault="00F36161" w:rsidP="00F36161">
            <w:pPr>
              <w:tabs>
                <w:tab w:val="clear" w:pos="794"/>
                <w:tab w:val="clear" w:pos="1191"/>
                <w:tab w:val="clear" w:pos="1588"/>
                <w:tab w:val="clear" w:pos="1985"/>
              </w:tabs>
              <w:spacing w:before="60" w:after="60"/>
              <w:jc w:val="center"/>
              <w:rPr>
                <w:rFonts w:asciiTheme="minorHAnsi" w:hAnsiTheme="minorHAnsi" w:cs="Arial"/>
                <w:b/>
                <w:sz w:val="22"/>
              </w:rPr>
            </w:pPr>
            <w:r w:rsidRPr="00D61E87">
              <w:rPr>
                <w:rFonts w:asciiTheme="minorHAnsi" w:hAnsiTheme="minorHAnsi" w:cs="Arial"/>
                <w:sz w:val="22"/>
              </w:rPr>
              <w:sym w:font="Wingdings 2" w:char="F050"/>
            </w:r>
          </w:p>
        </w:tc>
        <w:tc>
          <w:tcPr>
            <w:tcW w:w="1843" w:type="dxa"/>
            <w:vAlign w:val="center"/>
          </w:tcPr>
          <w:p w:rsidR="00F36161" w:rsidRPr="00D61E87" w:rsidRDefault="00F36161" w:rsidP="00F36161">
            <w:pPr>
              <w:tabs>
                <w:tab w:val="clear" w:pos="794"/>
                <w:tab w:val="clear" w:pos="1191"/>
                <w:tab w:val="clear" w:pos="1588"/>
                <w:tab w:val="clear" w:pos="1985"/>
              </w:tabs>
              <w:spacing w:before="60" w:after="60"/>
              <w:jc w:val="center"/>
              <w:rPr>
                <w:rFonts w:asciiTheme="minorHAnsi" w:hAnsiTheme="minorHAnsi" w:cs="Arial"/>
                <w:sz w:val="22"/>
              </w:rPr>
            </w:pPr>
            <w:r w:rsidRPr="00D61E87">
              <w:rPr>
                <w:rFonts w:asciiTheme="minorHAnsi" w:hAnsiTheme="minorHAnsi" w:cs="Arial"/>
                <w:sz w:val="22"/>
              </w:rPr>
              <w:sym w:font="Wingdings 2" w:char="F050"/>
            </w:r>
          </w:p>
        </w:tc>
        <w:tc>
          <w:tcPr>
            <w:tcW w:w="1843" w:type="dxa"/>
            <w:vAlign w:val="center"/>
          </w:tcPr>
          <w:p w:rsidR="00F36161" w:rsidRPr="00D61E87" w:rsidRDefault="00F36161" w:rsidP="00F36161">
            <w:pPr>
              <w:tabs>
                <w:tab w:val="clear" w:pos="794"/>
                <w:tab w:val="clear" w:pos="1191"/>
                <w:tab w:val="clear" w:pos="1588"/>
                <w:tab w:val="clear" w:pos="1985"/>
              </w:tabs>
              <w:spacing w:before="60" w:after="60"/>
              <w:jc w:val="center"/>
              <w:rPr>
                <w:rFonts w:asciiTheme="minorHAnsi" w:hAnsiTheme="minorHAnsi" w:cs="Arial"/>
                <w:sz w:val="22"/>
              </w:rPr>
            </w:pPr>
            <w:r w:rsidRPr="00D61E87">
              <w:rPr>
                <w:rFonts w:asciiTheme="minorHAnsi" w:hAnsiTheme="minorHAnsi" w:cs="Arial"/>
                <w:sz w:val="22"/>
              </w:rPr>
              <w:sym w:font="Wingdings 2" w:char="F050"/>
            </w:r>
          </w:p>
        </w:tc>
      </w:tr>
      <w:tr w:rsidR="00F36161" w:rsidRPr="00D61E87" w:rsidTr="00AF4F1E">
        <w:trPr>
          <w:trHeight w:val="231"/>
        </w:trPr>
        <w:tc>
          <w:tcPr>
            <w:tcW w:w="7366" w:type="dxa"/>
            <w:hideMark/>
          </w:tcPr>
          <w:p w:rsidR="00F36161" w:rsidRPr="00D61E87" w:rsidRDefault="00F36161" w:rsidP="00C66E12">
            <w:pPr>
              <w:tabs>
                <w:tab w:val="clear" w:pos="794"/>
                <w:tab w:val="clear" w:pos="1191"/>
                <w:tab w:val="clear" w:pos="1588"/>
                <w:tab w:val="clear" w:pos="1985"/>
              </w:tabs>
              <w:spacing w:before="60" w:after="60"/>
              <w:rPr>
                <w:rFonts w:asciiTheme="minorHAnsi" w:hAnsiTheme="minorHAnsi" w:cs="Arial"/>
                <w:sz w:val="22"/>
              </w:rPr>
            </w:pPr>
            <w:r w:rsidRPr="00D61E87">
              <w:rPr>
                <w:rFonts w:asciiTheme="minorHAnsi" w:hAnsiTheme="minorHAnsi" w:cs="Arial"/>
                <w:b/>
                <w:bCs/>
                <w:color w:val="4F81BD" w:themeColor="accent1"/>
                <w:sz w:val="22"/>
              </w:rPr>
              <w:t>R.3</w:t>
            </w:r>
            <w:r w:rsidRPr="00D61E87">
              <w:rPr>
                <w:rFonts w:asciiTheme="minorHAnsi" w:hAnsiTheme="minorHAnsi" w:cs="Arial"/>
                <w:b/>
                <w:bCs/>
                <w:color w:val="4F81BD" w:themeColor="accent1"/>
                <w:sz w:val="22"/>
              </w:rPr>
              <w:tab/>
            </w:r>
            <w:r w:rsidRPr="00D61E87">
              <w:rPr>
                <w:rFonts w:asciiTheme="minorHAnsi" w:hAnsiTheme="minorHAnsi"/>
                <w:sz w:val="22"/>
              </w:rPr>
              <w:t>Encourager l</w:t>
            </w:r>
            <w:r w:rsidR="007C674F" w:rsidRPr="00D61E87">
              <w:rPr>
                <w:rFonts w:asciiTheme="minorHAnsi" w:hAnsiTheme="minorHAnsi"/>
                <w:sz w:val="22"/>
              </w:rPr>
              <w:t>'</w:t>
            </w:r>
            <w:r w:rsidRPr="00D61E87">
              <w:rPr>
                <w:rFonts w:asciiTheme="minorHAnsi" w:hAnsiTheme="minorHAnsi"/>
                <w:sz w:val="22"/>
              </w:rPr>
              <w:t>acquisition et l</w:t>
            </w:r>
            <w:r w:rsidR="007C674F" w:rsidRPr="00D61E87">
              <w:rPr>
                <w:rFonts w:asciiTheme="minorHAnsi" w:hAnsiTheme="minorHAnsi"/>
                <w:sz w:val="22"/>
              </w:rPr>
              <w:t>'</w:t>
            </w:r>
            <w:r w:rsidRPr="00D61E87">
              <w:rPr>
                <w:rFonts w:asciiTheme="minorHAnsi" w:hAnsiTheme="minorHAnsi"/>
                <w:sz w:val="22"/>
              </w:rPr>
              <w:t>échange de connaissances et de savoir</w:t>
            </w:r>
            <w:r w:rsidR="00C66E12">
              <w:rPr>
                <w:rFonts w:asciiTheme="minorHAnsi" w:hAnsiTheme="minorHAnsi"/>
                <w:sz w:val="22"/>
              </w:rPr>
              <w:noBreakHyphen/>
            </w:r>
            <w:r w:rsidRPr="00D61E87">
              <w:rPr>
                <w:rFonts w:asciiTheme="minorHAnsi" w:hAnsiTheme="minorHAnsi"/>
                <w:sz w:val="22"/>
              </w:rPr>
              <w:t>faire dans le domaine des radiocommunications</w:t>
            </w:r>
          </w:p>
        </w:tc>
        <w:tc>
          <w:tcPr>
            <w:tcW w:w="1843" w:type="dxa"/>
            <w:vAlign w:val="center"/>
            <w:hideMark/>
          </w:tcPr>
          <w:p w:rsidR="00F36161" w:rsidRPr="00D61E87" w:rsidRDefault="00F36161" w:rsidP="00F36161">
            <w:pPr>
              <w:tabs>
                <w:tab w:val="clear" w:pos="794"/>
                <w:tab w:val="clear" w:pos="1191"/>
                <w:tab w:val="clear" w:pos="1588"/>
                <w:tab w:val="clear" w:pos="1985"/>
              </w:tabs>
              <w:spacing w:before="60" w:after="60"/>
              <w:jc w:val="center"/>
              <w:rPr>
                <w:rFonts w:asciiTheme="minorHAnsi" w:hAnsiTheme="minorHAnsi" w:cs="Arial"/>
                <w:b/>
                <w:sz w:val="22"/>
              </w:rPr>
            </w:pPr>
          </w:p>
        </w:tc>
        <w:tc>
          <w:tcPr>
            <w:tcW w:w="1842" w:type="dxa"/>
            <w:vAlign w:val="center"/>
            <w:hideMark/>
          </w:tcPr>
          <w:p w:rsidR="00F36161" w:rsidRPr="00D61E87" w:rsidRDefault="00F36161" w:rsidP="00F36161">
            <w:pPr>
              <w:tabs>
                <w:tab w:val="clear" w:pos="794"/>
                <w:tab w:val="clear" w:pos="1191"/>
                <w:tab w:val="clear" w:pos="1588"/>
                <w:tab w:val="clear" w:pos="1985"/>
              </w:tabs>
              <w:spacing w:before="60" w:after="60"/>
              <w:jc w:val="center"/>
              <w:rPr>
                <w:rFonts w:asciiTheme="minorHAnsi" w:hAnsiTheme="minorHAnsi" w:cs="Arial"/>
                <w:sz w:val="22"/>
              </w:rPr>
            </w:pPr>
            <w:r w:rsidRPr="00D61E87">
              <w:rPr>
                <w:rFonts w:asciiTheme="minorHAnsi" w:hAnsiTheme="minorHAnsi" w:cs="Arial"/>
                <w:b/>
                <w:sz w:val="22"/>
              </w:rPr>
              <w:sym w:font="Wingdings 2" w:char="F052"/>
            </w:r>
          </w:p>
        </w:tc>
        <w:tc>
          <w:tcPr>
            <w:tcW w:w="1843" w:type="dxa"/>
            <w:vAlign w:val="center"/>
            <w:hideMark/>
          </w:tcPr>
          <w:p w:rsidR="00F36161" w:rsidRPr="00D61E87" w:rsidRDefault="00F36161" w:rsidP="00F36161">
            <w:pPr>
              <w:tabs>
                <w:tab w:val="clear" w:pos="794"/>
                <w:tab w:val="clear" w:pos="1191"/>
                <w:tab w:val="clear" w:pos="1588"/>
                <w:tab w:val="clear" w:pos="1985"/>
              </w:tabs>
              <w:spacing w:before="60" w:after="60"/>
              <w:jc w:val="center"/>
              <w:rPr>
                <w:rFonts w:asciiTheme="minorHAnsi" w:hAnsiTheme="minorHAnsi" w:cs="Arial"/>
                <w:sz w:val="22"/>
              </w:rPr>
            </w:pPr>
          </w:p>
        </w:tc>
        <w:tc>
          <w:tcPr>
            <w:tcW w:w="1843" w:type="dxa"/>
            <w:vAlign w:val="center"/>
            <w:hideMark/>
          </w:tcPr>
          <w:p w:rsidR="00F36161" w:rsidRPr="00D61E87" w:rsidRDefault="00F36161" w:rsidP="00F36161">
            <w:pPr>
              <w:tabs>
                <w:tab w:val="clear" w:pos="794"/>
                <w:tab w:val="clear" w:pos="1191"/>
                <w:tab w:val="clear" w:pos="1588"/>
                <w:tab w:val="clear" w:pos="1985"/>
              </w:tabs>
              <w:spacing w:before="60" w:after="60"/>
              <w:jc w:val="center"/>
              <w:rPr>
                <w:rFonts w:asciiTheme="minorHAnsi" w:hAnsiTheme="minorHAnsi" w:cs="Arial"/>
                <w:sz w:val="22"/>
              </w:rPr>
            </w:pPr>
          </w:p>
        </w:tc>
      </w:tr>
    </w:tbl>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Theme="minorHAnsi" w:hAnsiTheme="minorHAnsi"/>
        </w:rPr>
      </w:pPr>
      <w:r w:rsidRPr="00D61E87">
        <w:rPr>
          <w:rFonts w:asciiTheme="minorHAnsi" w:hAnsiTheme="minorHAnsi"/>
        </w:rPr>
        <w:br w:type="page"/>
      </w:r>
    </w:p>
    <w:p w:rsidR="00F36161" w:rsidRPr="00D61E87" w:rsidRDefault="00F36161" w:rsidP="005F4345">
      <w:pPr>
        <w:pStyle w:val="Heading2"/>
        <w:spacing w:before="0"/>
        <w:rPr>
          <w:rFonts w:asciiTheme="minorHAnsi" w:hAnsiTheme="minorHAnsi"/>
        </w:rPr>
      </w:pPr>
      <w:r w:rsidRPr="00D61E87">
        <w:rPr>
          <w:rFonts w:asciiTheme="minorHAnsi" w:hAnsiTheme="minorHAnsi"/>
        </w:rPr>
        <w:lastRenderedPageBreak/>
        <w:t>3.2</w:t>
      </w:r>
      <w:r w:rsidRPr="00D61E87">
        <w:rPr>
          <w:rFonts w:asciiTheme="minorHAnsi" w:hAnsiTheme="minorHAnsi"/>
        </w:rPr>
        <w:tab/>
        <w:t>Objectifs, résultats et produits de l</w:t>
      </w:r>
      <w:r w:rsidR="007C674F" w:rsidRPr="00D61E87">
        <w:rPr>
          <w:rFonts w:asciiTheme="minorHAnsi" w:hAnsiTheme="minorHAnsi"/>
        </w:rPr>
        <w:t>'</w:t>
      </w:r>
      <w:r w:rsidRPr="00D61E87">
        <w:rPr>
          <w:rFonts w:asciiTheme="minorHAnsi" w:hAnsiTheme="minorHAnsi"/>
        </w:rPr>
        <w:t>UIT-R</w:t>
      </w:r>
    </w:p>
    <w:tbl>
      <w:tblPr>
        <w:tblStyle w:val="GridTable4-Accent12"/>
        <w:tblW w:w="14737" w:type="dxa"/>
        <w:tblLayout w:type="fixed"/>
        <w:tblLook w:val="06A0" w:firstRow="1" w:lastRow="0" w:firstColumn="1" w:lastColumn="0" w:noHBand="1" w:noVBand="1"/>
      </w:tblPr>
      <w:tblGrid>
        <w:gridCol w:w="421"/>
        <w:gridCol w:w="5299"/>
        <w:gridCol w:w="5474"/>
        <w:gridCol w:w="3543"/>
      </w:tblGrid>
      <w:tr w:rsidR="00F36161" w:rsidRPr="00D61E87" w:rsidTr="005F4345">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F36161" w:rsidRPr="00D61E87" w:rsidRDefault="00F36161" w:rsidP="00CC6E7F">
            <w:pPr>
              <w:tabs>
                <w:tab w:val="clear" w:pos="794"/>
                <w:tab w:val="clear" w:pos="1191"/>
                <w:tab w:val="clear" w:pos="1588"/>
                <w:tab w:val="clear" w:pos="1985"/>
              </w:tabs>
              <w:spacing w:before="0" w:after="120"/>
              <w:jc w:val="center"/>
              <w:rPr>
                <w:rFonts w:asciiTheme="minorHAnsi" w:hAnsiTheme="minorHAnsi"/>
                <w:color w:val="4F81BD" w:themeColor="accent1"/>
                <w:sz w:val="20"/>
                <w:szCs w:val="20"/>
              </w:rPr>
            </w:pPr>
            <w:r w:rsidRPr="00D61E87">
              <w:rPr>
                <w:rFonts w:asciiTheme="minorHAnsi" w:hAnsiTheme="minorHAnsi"/>
                <w:sz w:val="20"/>
                <w:szCs w:val="20"/>
              </w:rPr>
              <w:t>Objectifs</w:t>
            </w:r>
          </w:p>
        </w:tc>
        <w:tc>
          <w:tcPr>
            <w:tcW w:w="5299" w:type="dxa"/>
          </w:tcPr>
          <w:p w:rsidR="00F36161" w:rsidRPr="00D61E87" w:rsidRDefault="00F36161" w:rsidP="00F36161">
            <w:pPr>
              <w:tabs>
                <w:tab w:val="clear" w:pos="794"/>
                <w:tab w:val="clear" w:pos="1191"/>
                <w:tab w:val="clear" w:pos="1588"/>
                <w:tab w:val="clear" w:pos="1985"/>
              </w:tabs>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D61E87">
              <w:rPr>
                <w:rFonts w:asciiTheme="minorHAnsi" w:hAnsiTheme="minorHAnsi"/>
                <w:sz w:val="20"/>
                <w:szCs w:val="20"/>
              </w:rPr>
              <w:t>R.1</w:t>
            </w:r>
            <w:r w:rsidRPr="00D61E87">
              <w:rPr>
                <w:rFonts w:asciiTheme="minorHAnsi" w:hAnsiTheme="minorHAnsi"/>
                <w:sz w:val="20"/>
                <w:szCs w:val="20"/>
              </w:rPr>
              <w:tab/>
              <w:t>Répondre, de manière rationnelle, équitable, efficace, économique et rapide aux besoins des membres de l</w:t>
            </w:r>
            <w:r w:rsidR="007C674F" w:rsidRPr="00D61E87">
              <w:rPr>
                <w:rFonts w:asciiTheme="minorHAnsi" w:hAnsiTheme="minorHAnsi"/>
                <w:sz w:val="20"/>
                <w:szCs w:val="20"/>
              </w:rPr>
              <w:t>'</w:t>
            </w:r>
            <w:r w:rsidRPr="00D61E87">
              <w:rPr>
                <w:rFonts w:asciiTheme="minorHAnsi" w:hAnsiTheme="minorHAnsi"/>
                <w:sz w:val="20"/>
                <w:szCs w:val="20"/>
              </w:rPr>
              <w:t>UIT en ce qui concerne les ressources du spectre des fréquences radioélectriques et des orbites des satellites, tout en évitant les brouillages préjudiciables</w:t>
            </w:r>
          </w:p>
        </w:tc>
        <w:tc>
          <w:tcPr>
            <w:tcW w:w="5474" w:type="dxa"/>
          </w:tcPr>
          <w:p w:rsidR="00F36161" w:rsidRPr="00D61E87" w:rsidRDefault="00F36161" w:rsidP="00F36161">
            <w:pPr>
              <w:tabs>
                <w:tab w:val="clear" w:pos="794"/>
                <w:tab w:val="clear" w:pos="1191"/>
                <w:tab w:val="clear" w:pos="1588"/>
                <w:tab w:val="clear" w:pos="1985"/>
              </w:tabs>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D61E87">
              <w:rPr>
                <w:rFonts w:asciiTheme="minorHAnsi" w:hAnsiTheme="minorHAnsi"/>
                <w:sz w:val="20"/>
                <w:szCs w:val="20"/>
              </w:rPr>
              <w:t>R.2</w:t>
            </w:r>
            <w:r w:rsidRPr="00D61E87">
              <w:rPr>
                <w:rFonts w:asciiTheme="minorHAnsi" w:hAnsiTheme="minorHAnsi"/>
                <w:sz w:val="20"/>
                <w:szCs w:val="20"/>
              </w:rPr>
              <w:tab/>
              <w:t>Assurer la connectivité et l</w:t>
            </w:r>
            <w:r w:rsidR="007C674F" w:rsidRPr="00D61E87">
              <w:rPr>
                <w:rFonts w:asciiTheme="minorHAnsi" w:hAnsiTheme="minorHAnsi"/>
                <w:sz w:val="20"/>
                <w:szCs w:val="20"/>
              </w:rPr>
              <w:t>'</w:t>
            </w:r>
            <w:r w:rsidRPr="00D61E87">
              <w:rPr>
                <w:rFonts w:asciiTheme="minorHAnsi" w:hAnsiTheme="minorHAnsi"/>
                <w:sz w:val="20"/>
                <w:szCs w:val="20"/>
              </w:rPr>
              <w:t>interopérabilité à l</w:t>
            </w:r>
            <w:r w:rsidR="007C674F" w:rsidRPr="00D61E87">
              <w:rPr>
                <w:rFonts w:asciiTheme="minorHAnsi" w:hAnsiTheme="minorHAnsi"/>
                <w:sz w:val="20"/>
                <w:szCs w:val="20"/>
              </w:rPr>
              <w:t>'</w:t>
            </w:r>
            <w:r w:rsidRPr="00D61E87">
              <w:rPr>
                <w:rFonts w:asciiTheme="minorHAnsi" w:hAnsiTheme="minorHAnsi"/>
                <w:sz w:val="20"/>
                <w:szCs w:val="20"/>
              </w:rPr>
              <w:t>échelle mondiale, l</w:t>
            </w:r>
            <w:r w:rsidR="007C674F" w:rsidRPr="00D61E87">
              <w:rPr>
                <w:rFonts w:asciiTheme="minorHAnsi" w:hAnsiTheme="minorHAnsi"/>
                <w:sz w:val="20"/>
                <w:szCs w:val="20"/>
              </w:rPr>
              <w:t>'</w:t>
            </w:r>
            <w:r w:rsidRPr="00D61E87">
              <w:rPr>
                <w:rFonts w:asciiTheme="minorHAnsi" w:hAnsiTheme="minorHAnsi"/>
                <w:sz w:val="20"/>
                <w:szCs w:val="20"/>
              </w:rPr>
              <w:t>amélioration de la qualité de fonctionnement, de la qualité, de l</w:t>
            </w:r>
            <w:r w:rsidR="007C674F" w:rsidRPr="00D61E87">
              <w:rPr>
                <w:rFonts w:asciiTheme="minorHAnsi" w:hAnsiTheme="minorHAnsi"/>
                <w:sz w:val="20"/>
                <w:szCs w:val="20"/>
              </w:rPr>
              <w:t>'</w:t>
            </w:r>
            <w:r w:rsidRPr="00D61E87">
              <w:rPr>
                <w:rFonts w:asciiTheme="minorHAnsi" w:hAnsiTheme="minorHAnsi"/>
                <w:sz w:val="20"/>
                <w:szCs w:val="20"/>
              </w:rPr>
              <w:t>accessibilité économique et de la rapidité d</w:t>
            </w:r>
            <w:r w:rsidR="007C674F" w:rsidRPr="00D61E87">
              <w:rPr>
                <w:rFonts w:asciiTheme="minorHAnsi" w:hAnsiTheme="minorHAnsi"/>
                <w:sz w:val="20"/>
                <w:szCs w:val="20"/>
              </w:rPr>
              <w:t>'</w:t>
            </w:r>
            <w:r w:rsidRPr="00D61E87">
              <w:rPr>
                <w:rFonts w:asciiTheme="minorHAnsi" w:hAnsiTheme="minorHAnsi"/>
                <w:sz w:val="20"/>
                <w:szCs w:val="20"/>
              </w:rPr>
              <w:t>exécution du service et une conception générale économique des systèmes dans le domaine des radiocommunications, notamment en élaborant des normes internationales</w:t>
            </w:r>
          </w:p>
        </w:tc>
        <w:tc>
          <w:tcPr>
            <w:tcW w:w="3543" w:type="dxa"/>
          </w:tcPr>
          <w:p w:rsidR="00F36161" w:rsidRPr="00D61E87" w:rsidRDefault="00F36161" w:rsidP="00F36161">
            <w:pPr>
              <w:tabs>
                <w:tab w:val="clear" w:pos="794"/>
                <w:tab w:val="clear" w:pos="1191"/>
                <w:tab w:val="clear" w:pos="1588"/>
                <w:tab w:val="clear" w:pos="1985"/>
              </w:tabs>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D61E87">
              <w:rPr>
                <w:rFonts w:asciiTheme="minorHAnsi" w:hAnsiTheme="minorHAnsi"/>
                <w:sz w:val="20"/>
                <w:szCs w:val="20"/>
              </w:rPr>
              <w:t>R.3</w:t>
            </w:r>
            <w:r w:rsidRPr="00D61E87">
              <w:rPr>
                <w:rFonts w:asciiTheme="minorHAnsi" w:hAnsiTheme="minorHAnsi"/>
                <w:sz w:val="20"/>
                <w:szCs w:val="20"/>
              </w:rPr>
              <w:tab/>
              <w:t>Encourager l</w:t>
            </w:r>
            <w:r w:rsidR="007C674F" w:rsidRPr="00D61E87">
              <w:rPr>
                <w:rFonts w:asciiTheme="minorHAnsi" w:hAnsiTheme="minorHAnsi"/>
                <w:sz w:val="20"/>
                <w:szCs w:val="20"/>
              </w:rPr>
              <w:t>'</w:t>
            </w:r>
            <w:r w:rsidRPr="00D61E87">
              <w:rPr>
                <w:rFonts w:asciiTheme="minorHAnsi" w:hAnsiTheme="minorHAnsi"/>
                <w:sz w:val="20"/>
                <w:szCs w:val="20"/>
              </w:rPr>
              <w:t>acquisition et l</w:t>
            </w:r>
            <w:r w:rsidR="007C674F" w:rsidRPr="00D61E87">
              <w:rPr>
                <w:rFonts w:asciiTheme="minorHAnsi" w:hAnsiTheme="minorHAnsi"/>
                <w:sz w:val="20"/>
                <w:szCs w:val="20"/>
              </w:rPr>
              <w:t>'</w:t>
            </w:r>
            <w:r w:rsidRPr="00D61E87">
              <w:rPr>
                <w:rFonts w:asciiTheme="minorHAnsi" w:hAnsiTheme="minorHAnsi"/>
                <w:sz w:val="20"/>
                <w:szCs w:val="20"/>
              </w:rPr>
              <w:t>échange de connaissances et de savoir</w:t>
            </w:r>
            <w:r w:rsidRPr="00D61E87">
              <w:rPr>
                <w:rFonts w:asciiTheme="minorHAnsi" w:hAnsiTheme="minorHAnsi"/>
                <w:sz w:val="20"/>
                <w:szCs w:val="20"/>
              </w:rPr>
              <w:noBreakHyphen/>
              <w:t>faire dans le domaine des radiocommunications</w:t>
            </w:r>
          </w:p>
        </w:tc>
      </w:tr>
      <w:tr w:rsidR="00F36161" w:rsidRPr="00D61E87" w:rsidTr="005F4345">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F36161" w:rsidRPr="00D61E87" w:rsidRDefault="00F36161" w:rsidP="00CC6E7F">
            <w:pPr>
              <w:tabs>
                <w:tab w:val="clear" w:pos="794"/>
                <w:tab w:val="clear" w:pos="1191"/>
                <w:tab w:val="clear" w:pos="1588"/>
                <w:tab w:val="clear" w:pos="1985"/>
              </w:tabs>
              <w:spacing w:before="0" w:after="60"/>
              <w:jc w:val="center"/>
              <w:rPr>
                <w:rFonts w:asciiTheme="minorHAnsi" w:hAnsiTheme="minorHAnsi"/>
                <w:sz w:val="20"/>
                <w:szCs w:val="20"/>
              </w:rPr>
            </w:pPr>
            <w:r w:rsidRPr="00D61E87">
              <w:rPr>
                <w:rFonts w:asciiTheme="minorHAnsi" w:hAnsiTheme="minorHAnsi"/>
                <w:sz w:val="20"/>
                <w:szCs w:val="20"/>
              </w:rPr>
              <w:t>Résultats</w:t>
            </w:r>
          </w:p>
        </w:tc>
        <w:tc>
          <w:tcPr>
            <w:tcW w:w="5299" w:type="dxa"/>
          </w:tcPr>
          <w:p w:rsidR="00F36161" w:rsidRPr="00D61E87" w:rsidRDefault="00F36161" w:rsidP="005F4345">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61E87">
              <w:rPr>
                <w:rFonts w:ascii="Calibri" w:eastAsia="Times New Roman" w:hAnsi="Calibri" w:cs="Times New Roman"/>
                <w:b/>
                <w:bCs/>
                <w:color w:val="5B9BD5"/>
                <w:sz w:val="18"/>
                <w:szCs w:val="20"/>
              </w:rPr>
              <w:t>R.1-1</w:t>
            </w:r>
            <w:r w:rsidRPr="00D61E87">
              <w:rPr>
                <w:rFonts w:asciiTheme="minorHAnsi" w:hAnsiTheme="minorHAnsi"/>
                <w:sz w:val="18"/>
                <w:szCs w:val="18"/>
              </w:rPr>
              <w:t>: Nombre accru de pays ayant des réseaux à satellite et des stations terriennes inscrits dans le Fichier de référence international des fréquences (Fichier de référence)</w:t>
            </w:r>
          </w:p>
          <w:p w:rsidR="00F36161" w:rsidRPr="00D61E87" w:rsidRDefault="00F36161" w:rsidP="005F4345">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61E87">
              <w:rPr>
                <w:rFonts w:ascii="Calibri" w:eastAsia="Times New Roman" w:hAnsi="Calibri" w:cs="Times New Roman"/>
                <w:b/>
                <w:bCs/>
                <w:color w:val="5B9BD5"/>
                <w:sz w:val="18"/>
                <w:szCs w:val="20"/>
              </w:rPr>
              <w:t>R.1-2</w:t>
            </w:r>
            <w:r w:rsidRPr="00D61E87">
              <w:rPr>
                <w:rFonts w:asciiTheme="minorHAnsi" w:hAnsiTheme="minorHAnsi"/>
                <w:sz w:val="18"/>
                <w:szCs w:val="18"/>
              </w:rPr>
              <w:t>: Nombre accru de pays pour lesquels des assignations de fréquence à des services de Terre sont inscrites dans le Fichier de référence</w:t>
            </w:r>
          </w:p>
          <w:p w:rsidR="00F36161" w:rsidRPr="00D61E87" w:rsidRDefault="00F36161" w:rsidP="005F4345">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61E87">
              <w:rPr>
                <w:rFonts w:ascii="Calibri" w:eastAsia="Times New Roman" w:hAnsi="Calibri" w:cs="Times New Roman"/>
                <w:b/>
                <w:bCs/>
                <w:color w:val="5B9BD5"/>
                <w:sz w:val="18"/>
                <w:szCs w:val="20"/>
              </w:rPr>
              <w:t>R.1-3</w:t>
            </w:r>
            <w:r w:rsidRPr="00D61E87">
              <w:rPr>
                <w:rFonts w:asciiTheme="minorHAnsi" w:hAnsiTheme="minorHAnsi"/>
                <w:sz w:val="18"/>
                <w:szCs w:val="18"/>
              </w:rPr>
              <w:t>: Pourcentage accru d</w:t>
            </w:r>
            <w:r w:rsidR="007C674F" w:rsidRPr="00D61E87">
              <w:rPr>
                <w:rFonts w:asciiTheme="minorHAnsi" w:hAnsiTheme="minorHAnsi"/>
                <w:sz w:val="18"/>
                <w:szCs w:val="18"/>
              </w:rPr>
              <w:t>'</w:t>
            </w:r>
            <w:r w:rsidRPr="00D61E87">
              <w:rPr>
                <w:rFonts w:asciiTheme="minorHAnsi" w:hAnsiTheme="minorHAnsi"/>
                <w:sz w:val="18"/>
                <w:szCs w:val="18"/>
              </w:rPr>
              <w:t>assignations inscrites dans le Fichier de référence avec une conclusion favorable</w:t>
            </w:r>
          </w:p>
          <w:p w:rsidR="00F36161" w:rsidRPr="00D61E87" w:rsidRDefault="00F36161" w:rsidP="005F4345">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61E87">
              <w:rPr>
                <w:rFonts w:ascii="Calibri" w:eastAsia="Times New Roman" w:hAnsi="Calibri" w:cs="Times New Roman"/>
                <w:b/>
                <w:bCs/>
                <w:color w:val="5B9BD5"/>
                <w:sz w:val="18"/>
                <w:szCs w:val="20"/>
              </w:rPr>
              <w:t>R.1-4</w:t>
            </w:r>
            <w:r w:rsidRPr="00D61E87">
              <w:rPr>
                <w:rFonts w:asciiTheme="minorHAnsi" w:hAnsiTheme="minorHAnsi"/>
                <w:sz w:val="18"/>
                <w:szCs w:val="18"/>
              </w:rPr>
              <w:t>: Pourcentage accru de pays ayant mené à bien le passage à la télévision numérique de Terre</w:t>
            </w:r>
          </w:p>
          <w:p w:rsidR="00F36161" w:rsidRPr="00D61E87" w:rsidRDefault="00F36161" w:rsidP="005F4345">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61E87">
              <w:rPr>
                <w:rFonts w:ascii="Calibri" w:eastAsia="Times New Roman" w:hAnsi="Calibri" w:cs="Times New Roman"/>
                <w:b/>
                <w:bCs/>
                <w:color w:val="5B9BD5"/>
                <w:sz w:val="18"/>
                <w:szCs w:val="20"/>
              </w:rPr>
              <w:t>R.1-5</w:t>
            </w:r>
            <w:r w:rsidRPr="00D61E87">
              <w:rPr>
                <w:rFonts w:asciiTheme="minorHAnsi" w:hAnsiTheme="minorHAnsi"/>
                <w:sz w:val="18"/>
                <w:szCs w:val="18"/>
              </w:rPr>
              <w:t>: Pourcentage accru de fréquences assignées à des réseaux à satellite et exemptes de brouillage préjudiciable</w:t>
            </w:r>
          </w:p>
          <w:p w:rsidR="00F36161" w:rsidRPr="00D61E87" w:rsidRDefault="00F36161" w:rsidP="005F4345">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61E87">
              <w:rPr>
                <w:rFonts w:ascii="Calibri" w:eastAsia="Times New Roman" w:hAnsi="Calibri" w:cs="Times New Roman"/>
                <w:b/>
                <w:bCs/>
                <w:color w:val="5B9BD5"/>
                <w:sz w:val="18"/>
                <w:szCs w:val="20"/>
              </w:rPr>
              <w:t>R.1-6</w:t>
            </w:r>
            <w:r w:rsidRPr="00D61E87">
              <w:rPr>
                <w:rFonts w:asciiTheme="minorHAnsi" w:hAnsiTheme="minorHAnsi"/>
                <w:sz w:val="18"/>
                <w:szCs w:val="18"/>
              </w:rPr>
              <w:t>: Pourcentage accru d</w:t>
            </w:r>
            <w:r w:rsidR="007C674F" w:rsidRPr="00D61E87">
              <w:rPr>
                <w:rFonts w:asciiTheme="minorHAnsi" w:hAnsiTheme="minorHAnsi"/>
                <w:sz w:val="18"/>
                <w:szCs w:val="18"/>
              </w:rPr>
              <w:t>'</w:t>
            </w:r>
            <w:r w:rsidRPr="00D61E87">
              <w:rPr>
                <w:rFonts w:asciiTheme="minorHAnsi" w:hAnsiTheme="minorHAnsi"/>
                <w:sz w:val="18"/>
                <w:szCs w:val="18"/>
              </w:rPr>
              <w:t>assignations à des services de Terre inscrites dans le Fichier de référence et exemptes de brouillage préjudiciable</w:t>
            </w:r>
          </w:p>
        </w:tc>
        <w:tc>
          <w:tcPr>
            <w:tcW w:w="5474" w:type="dxa"/>
          </w:tcPr>
          <w:p w:rsidR="00F36161" w:rsidRPr="00D61E87" w:rsidRDefault="00F36161" w:rsidP="005F4345">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61E87">
              <w:rPr>
                <w:rFonts w:ascii="Calibri" w:eastAsia="Times New Roman" w:hAnsi="Calibri" w:cs="Times New Roman"/>
                <w:b/>
                <w:bCs/>
                <w:color w:val="5B9BD5"/>
                <w:sz w:val="18"/>
                <w:szCs w:val="20"/>
              </w:rPr>
              <w:t>R.2-1</w:t>
            </w:r>
            <w:r w:rsidRPr="00D61E87">
              <w:rPr>
                <w:rFonts w:asciiTheme="minorHAnsi" w:hAnsiTheme="minorHAnsi"/>
                <w:sz w:val="18"/>
                <w:szCs w:val="18"/>
              </w:rPr>
              <w:t>: Accès accru au large bande mobile, y compris dans les bandes de fréquences identifiées pour les Télécommunications mobiles internationales (IMT)</w:t>
            </w:r>
          </w:p>
          <w:p w:rsidR="00F36161" w:rsidRPr="00D61E87" w:rsidRDefault="00F36161" w:rsidP="005F4345">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61E87">
              <w:rPr>
                <w:rFonts w:ascii="Calibri" w:eastAsia="Times New Roman" w:hAnsi="Calibri" w:cs="Times New Roman"/>
                <w:b/>
                <w:bCs/>
                <w:color w:val="5B9BD5"/>
                <w:sz w:val="18"/>
                <w:szCs w:val="20"/>
              </w:rPr>
              <w:t>R.2-2</w:t>
            </w:r>
            <w:r w:rsidRPr="00D61E87">
              <w:rPr>
                <w:rFonts w:asciiTheme="minorHAnsi" w:hAnsiTheme="minorHAnsi"/>
                <w:sz w:val="18"/>
                <w:szCs w:val="18"/>
              </w:rPr>
              <w:t xml:space="preserve">: Diminution du panier des prix </w:t>
            </w:r>
            <w:proofErr w:type="gramStart"/>
            <w:r w:rsidRPr="00D61E87">
              <w:rPr>
                <w:rFonts w:asciiTheme="minorHAnsi" w:hAnsiTheme="minorHAnsi"/>
                <w:sz w:val="18"/>
                <w:szCs w:val="18"/>
              </w:rPr>
              <w:t>du</w:t>
            </w:r>
            <w:proofErr w:type="gramEnd"/>
            <w:r w:rsidRPr="00D61E87">
              <w:rPr>
                <w:rFonts w:asciiTheme="minorHAnsi" w:hAnsiTheme="minorHAnsi"/>
                <w:sz w:val="18"/>
                <w:szCs w:val="18"/>
              </w:rPr>
              <w:t xml:space="preserve"> large bande mobile en pourcentage du revenu national brut (RNB) par habitant</w:t>
            </w:r>
          </w:p>
          <w:p w:rsidR="00F36161" w:rsidRPr="00D61E87" w:rsidRDefault="00F36161" w:rsidP="005F4345">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61E87">
              <w:rPr>
                <w:rFonts w:ascii="Calibri" w:eastAsia="Times New Roman" w:hAnsi="Calibri" w:cs="Times New Roman"/>
                <w:b/>
                <w:bCs/>
                <w:color w:val="5B9BD5"/>
                <w:sz w:val="18"/>
                <w:szCs w:val="20"/>
              </w:rPr>
              <w:t>R.2-3</w:t>
            </w:r>
            <w:r w:rsidRPr="00D61E87">
              <w:rPr>
                <w:rFonts w:asciiTheme="minorHAnsi" w:hAnsiTheme="minorHAnsi"/>
                <w:sz w:val="18"/>
                <w:szCs w:val="18"/>
              </w:rPr>
              <w:t>: Nombre accru de liaisons fixes et volume accru de trafic acheminé par le service fixe (</w:t>
            </w:r>
            <w:proofErr w:type="spellStart"/>
            <w:r w:rsidRPr="00D61E87">
              <w:rPr>
                <w:rFonts w:asciiTheme="minorHAnsi" w:hAnsiTheme="minorHAnsi"/>
                <w:sz w:val="18"/>
                <w:szCs w:val="18"/>
              </w:rPr>
              <w:t>Tbit</w:t>
            </w:r>
            <w:proofErr w:type="spellEnd"/>
            <w:r w:rsidRPr="00D61E87">
              <w:rPr>
                <w:rFonts w:asciiTheme="minorHAnsi" w:hAnsiTheme="minorHAnsi"/>
                <w:sz w:val="18"/>
                <w:szCs w:val="18"/>
              </w:rPr>
              <w:t>/s)</w:t>
            </w:r>
          </w:p>
          <w:p w:rsidR="00F36161" w:rsidRPr="00D61E87" w:rsidRDefault="00F36161" w:rsidP="005F4345">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61E87">
              <w:rPr>
                <w:rFonts w:ascii="Calibri" w:eastAsia="Times New Roman" w:hAnsi="Calibri" w:cs="Times New Roman"/>
                <w:b/>
                <w:bCs/>
                <w:color w:val="5B9BD5"/>
                <w:sz w:val="18"/>
                <w:szCs w:val="20"/>
              </w:rPr>
              <w:t>R.2-4</w:t>
            </w:r>
            <w:r w:rsidRPr="00D61E87">
              <w:rPr>
                <w:rFonts w:asciiTheme="minorHAnsi" w:hAnsiTheme="minorHAnsi"/>
                <w:sz w:val="18"/>
                <w:szCs w:val="18"/>
              </w:rPr>
              <w:t>: Nombre de ménages recevant la télévision numérique de Terre</w:t>
            </w:r>
          </w:p>
          <w:p w:rsidR="00F36161" w:rsidRPr="00D61E87" w:rsidRDefault="00F36161" w:rsidP="005F4345">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61E87">
              <w:rPr>
                <w:rFonts w:ascii="Calibri" w:eastAsia="Times New Roman" w:hAnsi="Calibri" w:cs="Times New Roman"/>
                <w:b/>
                <w:bCs/>
                <w:color w:val="5B9BD5"/>
                <w:sz w:val="18"/>
                <w:szCs w:val="20"/>
              </w:rPr>
              <w:t>R.2-5</w:t>
            </w:r>
            <w:r w:rsidRPr="00D61E87">
              <w:rPr>
                <w:rFonts w:asciiTheme="minorHAnsi" w:hAnsiTheme="minorHAnsi"/>
                <w:sz w:val="18"/>
                <w:szCs w:val="18"/>
              </w:rPr>
              <w:t>: Nombre de répéteurs de satellite (équivalent 36 MHz) en service et capacité correspondante (</w:t>
            </w:r>
            <w:proofErr w:type="spellStart"/>
            <w:r w:rsidRPr="00D61E87">
              <w:rPr>
                <w:rFonts w:asciiTheme="minorHAnsi" w:hAnsiTheme="minorHAnsi"/>
                <w:sz w:val="18"/>
                <w:szCs w:val="18"/>
              </w:rPr>
              <w:t>Tbit</w:t>
            </w:r>
            <w:proofErr w:type="spellEnd"/>
            <w:r w:rsidRPr="00D61E87">
              <w:rPr>
                <w:rFonts w:asciiTheme="minorHAnsi" w:hAnsiTheme="minorHAnsi"/>
                <w:sz w:val="18"/>
                <w:szCs w:val="18"/>
              </w:rPr>
              <w:t xml:space="preserve">/s); nombre de </w:t>
            </w:r>
            <w:proofErr w:type="spellStart"/>
            <w:r w:rsidRPr="00D61E87">
              <w:rPr>
                <w:rFonts w:asciiTheme="minorHAnsi" w:hAnsiTheme="minorHAnsi"/>
                <w:sz w:val="18"/>
                <w:szCs w:val="18"/>
              </w:rPr>
              <w:t>microstations</w:t>
            </w:r>
            <w:proofErr w:type="spellEnd"/>
            <w:r w:rsidRPr="00D61E87">
              <w:rPr>
                <w:rFonts w:asciiTheme="minorHAnsi" w:hAnsiTheme="minorHAnsi"/>
                <w:sz w:val="18"/>
                <w:szCs w:val="18"/>
              </w:rPr>
              <w:t>, nombre de ménages recevant la télévision par satellite</w:t>
            </w:r>
          </w:p>
          <w:p w:rsidR="00F36161" w:rsidRPr="00D61E87" w:rsidRDefault="00F36161" w:rsidP="005F4345">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61E87">
              <w:rPr>
                <w:rFonts w:ascii="Calibri" w:eastAsia="Times New Roman" w:hAnsi="Calibri" w:cs="Times New Roman"/>
                <w:b/>
                <w:bCs/>
                <w:color w:val="5B9BD5"/>
                <w:sz w:val="18"/>
                <w:szCs w:val="20"/>
              </w:rPr>
              <w:t>R.2-6</w:t>
            </w:r>
            <w:r w:rsidRPr="00D61E87">
              <w:rPr>
                <w:rFonts w:asciiTheme="minorHAnsi" w:hAnsiTheme="minorHAnsi"/>
                <w:sz w:val="18"/>
                <w:szCs w:val="18"/>
              </w:rPr>
              <w:t>: Nombre accru de dispositifs pouvant recevoir les signaux du service de radionavigation par satellite</w:t>
            </w:r>
          </w:p>
          <w:p w:rsidR="00F36161" w:rsidRPr="00D61E87" w:rsidRDefault="00F36161" w:rsidP="005F4345">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61E87">
              <w:rPr>
                <w:rFonts w:ascii="Calibri" w:eastAsia="Times New Roman" w:hAnsi="Calibri" w:cs="Times New Roman"/>
                <w:b/>
                <w:bCs/>
                <w:color w:val="5B9BD5"/>
                <w:sz w:val="18"/>
                <w:szCs w:val="20"/>
              </w:rPr>
              <w:t>R.2-7</w:t>
            </w:r>
            <w:r w:rsidRPr="00D61E87">
              <w:rPr>
                <w:rFonts w:asciiTheme="minorHAnsi" w:hAnsiTheme="minorHAnsi"/>
                <w:sz w:val="18"/>
                <w:szCs w:val="18"/>
              </w:rPr>
              <w:t>: Nombre de satellites d</w:t>
            </w:r>
            <w:r w:rsidR="007C674F" w:rsidRPr="00D61E87">
              <w:rPr>
                <w:rFonts w:asciiTheme="minorHAnsi" w:hAnsiTheme="minorHAnsi"/>
                <w:sz w:val="18"/>
                <w:szCs w:val="18"/>
              </w:rPr>
              <w:t>'</w:t>
            </w:r>
            <w:r w:rsidRPr="00D61E87">
              <w:rPr>
                <w:rFonts w:asciiTheme="minorHAnsi" w:hAnsiTheme="minorHAnsi"/>
                <w:sz w:val="18"/>
                <w:szCs w:val="18"/>
              </w:rPr>
              <w:t>exploration de la Terre par satellite en service, quantité et résolution correspondantes des images transmises et volume de données téléchargées (</w:t>
            </w:r>
            <w:proofErr w:type="spellStart"/>
            <w:r w:rsidRPr="00D61E87">
              <w:rPr>
                <w:rFonts w:asciiTheme="minorHAnsi" w:hAnsiTheme="minorHAnsi"/>
                <w:sz w:val="18"/>
                <w:szCs w:val="18"/>
              </w:rPr>
              <w:t>Toctets</w:t>
            </w:r>
            <w:proofErr w:type="spellEnd"/>
            <w:r w:rsidRPr="00D61E87">
              <w:rPr>
                <w:rFonts w:asciiTheme="minorHAnsi" w:hAnsiTheme="minorHAnsi"/>
                <w:sz w:val="18"/>
                <w:szCs w:val="18"/>
              </w:rPr>
              <w:t>)</w:t>
            </w:r>
          </w:p>
        </w:tc>
        <w:tc>
          <w:tcPr>
            <w:tcW w:w="3543" w:type="dxa"/>
          </w:tcPr>
          <w:p w:rsidR="00F36161" w:rsidRPr="00D61E87" w:rsidRDefault="00F36161" w:rsidP="005F4345">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61E87">
              <w:rPr>
                <w:rFonts w:ascii="Calibri" w:eastAsia="Times New Roman" w:hAnsi="Calibri" w:cs="Times New Roman"/>
                <w:b/>
                <w:bCs/>
                <w:color w:val="5B9BD5"/>
                <w:sz w:val="18"/>
                <w:szCs w:val="20"/>
              </w:rPr>
              <w:t>R.3-1</w:t>
            </w:r>
            <w:r w:rsidRPr="00D61E87">
              <w:rPr>
                <w:rFonts w:asciiTheme="minorHAnsi" w:hAnsiTheme="minorHAnsi"/>
                <w:sz w:val="18"/>
                <w:szCs w:val="18"/>
              </w:rPr>
              <w:t>: Renforcement des connaissances et du savoir-faire en ce qui concerne le Règlement des radiocommunications, les Règles de procédure, les accords régionaux, les recommandations et les bonnes pratiques en matière d</w:t>
            </w:r>
            <w:r w:rsidR="007C674F" w:rsidRPr="00D61E87">
              <w:rPr>
                <w:rFonts w:asciiTheme="minorHAnsi" w:hAnsiTheme="minorHAnsi"/>
                <w:sz w:val="18"/>
                <w:szCs w:val="18"/>
              </w:rPr>
              <w:t>'</w:t>
            </w:r>
            <w:r w:rsidRPr="00D61E87">
              <w:rPr>
                <w:rFonts w:asciiTheme="minorHAnsi" w:hAnsiTheme="minorHAnsi"/>
                <w:sz w:val="18"/>
                <w:szCs w:val="18"/>
              </w:rPr>
              <w:t>utilisation du spectre</w:t>
            </w:r>
          </w:p>
          <w:p w:rsidR="00F36161" w:rsidRPr="00D61E87" w:rsidRDefault="00F36161" w:rsidP="005F4345">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61E87">
              <w:rPr>
                <w:rFonts w:ascii="Calibri" w:eastAsia="Times New Roman" w:hAnsi="Calibri" w:cs="Times New Roman"/>
                <w:b/>
                <w:bCs/>
                <w:color w:val="5B9BD5"/>
                <w:sz w:val="18"/>
                <w:szCs w:val="20"/>
              </w:rPr>
              <w:t>R.3-2</w:t>
            </w:r>
            <w:r w:rsidRPr="00D61E87">
              <w:rPr>
                <w:rFonts w:asciiTheme="minorHAnsi" w:hAnsiTheme="minorHAnsi"/>
                <w:sz w:val="18"/>
                <w:szCs w:val="18"/>
              </w:rPr>
              <w:t>: Renforcement de la participation, en particulier des pays en développement, aux activités de l</w:t>
            </w:r>
            <w:r w:rsidR="007C674F" w:rsidRPr="00D61E87">
              <w:rPr>
                <w:rFonts w:asciiTheme="minorHAnsi" w:hAnsiTheme="minorHAnsi"/>
                <w:sz w:val="18"/>
                <w:szCs w:val="18"/>
              </w:rPr>
              <w:t>'</w:t>
            </w:r>
            <w:r w:rsidRPr="00D61E87">
              <w:rPr>
                <w:rFonts w:asciiTheme="minorHAnsi" w:hAnsiTheme="minorHAnsi"/>
                <w:sz w:val="18"/>
                <w:szCs w:val="18"/>
              </w:rPr>
              <w:t>UIT-R (y compris par la participation à distance)</w:t>
            </w:r>
          </w:p>
        </w:tc>
      </w:tr>
      <w:tr w:rsidR="00F36161" w:rsidRPr="00D61E87" w:rsidTr="005F4345">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F36161" w:rsidRPr="00D61E87" w:rsidRDefault="00F36161" w:rsidP="00F36161">
            <w:pPr>
              <w:tabs>
                <w:tab w:val="clear" w:pos="794"/>
                <w:tab w:val="clear" w:pos="1191"/>
                <w:tab w:val="clear" w:pos="1588"/>
                <w:tab w:val="clear" w:pos="1985"/>
              </w:tabs>
              <w:spacing w:before="60" w:after="60"/>
              <w:jc w:val="center"/>
              <w:rPr>
                <w:rFonts w:asciiTheme="minorHAnsi" w:hAnsiTheme="minorHAnsi"/>
                <w:sz w:val="20"/>
                <w:szCs w:val="20"/>
              </w:rPr>
            </w:pPr>
            <w:r w:rsidRPr="00D61E87">
              <w:rPr>
                <w:rFonts w:asciiTheme="minorHAnsi" w:hAnsiTheme="minorHAnsi"/>
                <w:sz w:val="20"/>
                <w:szCs w:val="20"/>
              </w:rPr>
              <w:t>Produits</w:t>
            </w:r>
          </w:p>
        </w:tc>
        <w:tc>
          <w:tcPr>
            <w:tcW w:w="5299" w:type="dxa"/>
          </w:tcPr>
          <w:p w:rsidR="00F36161" w:rsidRPr="00D61E87" w:rsidRDefault="00F36161" w:rsidP="005F4345">
            <w:pPr>
              <w:tabs>
                <w:tab w:val="clear" w:pos="794"/>
                <w:tab w:val="clear" w:pos="1191"/>
                <w:tab w:val="clear" w:pos="1588"/>
                <w:tab w:val="clear" w:pos="1985"/>
              </w:tabs>
              <w:spacing w:before="0"/>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61E87">
              <w:rPr>
                <w:rFonts w:asciiTheme="minorHAnsi" w:hAnsiTheme="minorHAnsi"/>
                <w:sz w:val="18"/>
                <w:szCs w:val="18"/>
              </w:rPr>
              <w:t>–</w:t>
            </w:r>
            <w:r w:rsidRPr="00D61E87">
              <w:rPr>
                <w:rFonts w:asciiTheme="minorHAnsi" w:hAnsiTheme="minorHAnsi"/>
                <w:sz w:val="18"/>
                <w:szCs w:val="18"/>
              </w:rPr>
              <w:tab/>
              <w:t>Actes finals des conférences mondiales des radiocommunications, mise à jour du Règlement des radiocommunications</w:t>
            </w:r>
          </w:p>
          <w:p w:rsidR="00F36161" w:rsidRPr="00D61E87" w:rsidRDefault="00F36161" w:rsidP="005F4345">
            <w:pPr>
              <w:tabs>
                <w:tab w:val="clear" w:pos="794"/>
                <w:tab w:val="clear" w:pos="1191"/>
                <w:tab w:val="clear" w:pos="1588"/>
                <w:tab w:val="clear" w:pos="1985"/>
              </w:tabs>
              <w:spacing w:before="0"/>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61E87">
              <w:rPr>
                <w:rFonts w:asciiTheme="minorHAnsi" w:hAnsiTheme="minorHAnsi"/>
                <w:sz w:val="18"/>
                <w:szCs w:val="18"/>
              </w:rPr>
              <w:t>–</w:t>
            </w:r>
            <w:r w:rsidRPr="00D61E87">
              <w:rPr>
                <w:rFonts w:asciiTheme="minorHAnsi" w:hAnsiTheme="minorHAnsi"/>
                <w:sz w:val="18"/>
                <w:szCs w:val="18"/>
              </w:rPr>
              <w:tab/>
              <w:t>Actes finals des conférences régionales des radiocommunications, accords régionaux</w:t>
            </w:r>
          </w:p>
          <w:p w:rsidR="00F36161" w:rsidRPr="00D61E87" w:rsidRDefault="00F36161" w:rsidP="005F4345">
            <w:pPr>
              <w:tabs>
                <w:tab w:val="clear" w:pos="794"/>
                <w:tab w:val="clear" w:pos="1191"/>
                <w:tab w:val="clear" w:pos="1588"/>
                <w:tab w:val="clear" w:pos="1985"/>
              </w:tabs>
              <w:spacing w:before="0"/>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61E87">
              <w:rPr>
                <w:rFonts w:asciiTheme="minorHAnsi" w:hAnsiTheme="minorHAnsi"/>
                <w:sz w:val="18"/>
                <w:szCs w:val="18"/>
              </w:rPr>
              <w:t>–</w:t>
            </w:r>
            <w:r w:rsidRPr="00D61E87">
              <w:rPr>
                <w:rFonts w:asciiTheme="minorHAnsi" w:hAnsiTheme="minorHAnsi"/>
                <w:sz w:val="18"/>
                <w:szCs w:val="18"/>
              </w:rPr>
              <w:tab/>
              <w:t>Règles de procédure adoptées par le Comité du Règlement des radiocommunications (RRB)</w:t>
            </w:r>
          </w:p>
          <w:p w:rsidR="00F36161" w:rsidRPr="00D61E87" w:rsidRDefault="00F36161" w:rsidP="005F4345">
            <w:pPr>
              <w:tabs>
                <w:tab w:val="clear" w:pos="794"/>
                <w:tab w:val="clear" w:pos="1191"/>
                <w:tab w:val="clear" w:pos="1588"/>
                <w:tab w:val="clear" w:pos="1985"/>
              </w:tabs>
              <w:spacing w:before="0"/>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61E87">
              <w:rPr>
                <w:rFonts w:asciiTheme="minorHAnsi" w:hAnsiTheme="minorHAnsi"/>
                <w:sz w:val="18"/>
                <w:szCs w:val="18"/>
              </w:rPr>
              <w:t>–</w:t>
            </w:r>
            <w:r w:rsidRPr="00D61E87">
              <w:rPr>
                <w:rFonts w:asciiTheme="minorHAnsi" w:hAnsiTheme="minorHAnsi"/>
                <w:sz w:val="18"/>
                <w:szCs w:val="18"/>
              </w:rPr>
              <w:tab/>
              <w:t>Résultats du traitement des fiches de notification (services spatiaux) et des autres activités connexes</w:t>
            </w:r>
          </w:p>
          <w:p w:rsidR="00F36161" w:rsidRPr="00D61E87" w:rsidRDefault="00F36161" w:rsidP="005F4345">
            <w:pPr>
              <w:tabs>
                <w:tab w:val="clear" w:pos="794"/>
                <w:tab w:val="clear" w:pos="1191"/>
                <w:tab w:val="clear" w:pos="1588"/>
                <w:tab w:val="clear" w:pos="1985"/>
              </w:tabs>
              <w:spacing w:before="0"/>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61E87">
              <w:rPr>
                <w:rFonts w:asciiTheme="minorHAnsi" w:hAnsiTheme="minorHAnsi"/>
                <w:sz w:val="18"/>
                <w:szCs w:val="18"/>
              </w:rPr>
              <w:t>–</w:t>
            </w:r>
            <w:r w:rsidRPr="00D61E87">
              <w:rPr>
                <w:rFonts w:asciiTheme="minorHAnsi" w:hAnsiTheme="minorHAnsi"/>
                <w:sz w:val="18"/>
                <w:szCs w:val="18"/>
              </w:rPr>
              <w:tab/>
              <w:t>Résultats du traitement des fiches de notification (services de Terre) et des autres activités connexes</w:t>
            </w:r>
          </w:p>
          <w:p w:rsidR="00F36161" w:rsidRPr="00D61E87" w:rsidRDefault="00F36161" w:rsidP="005F4345">
            <w:pPr>
              <w:tabs>
                <w:tab w:val="clear" w:pos="794"/>
                <w:tab w:val="clear" w:pos="1191"/>
                <w:tab w:val="clear" w:pos="1588"/>
                <w:tab w:val="clear" w:pos="1985"/>
              </w:tabs>
              <w:spacing w:before="0"/>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61E87">
              <w:rPr>
                <w:rFonts w:asciiTheme="minorHAnsi" w:hAnsiTheme="minorHAnsi"/>
                <w:sz w:val="18"/>
                <w:szCs w:val="18"/>
              </w:rPr>
              <w:t>–</w:t>
            </w:r>
            <w:r w:rsidRPr="00D61E87">
              <w:rPr>
                <w:rFonts w:asciiTheme="minorHAnsi" w:hAnsiTheme="minorHAnsi"/>
                <w:sz w:val="18"/>
                <w:szCs w:val="18"/>
              </w:rPr>
              <w:tab/>
              <w:t>Décisions du RRB autres que celles correspondant à l</w:t>
            </w:r>
            <w:r w:rsidR="007C674F" w:rsidRPr="00D61E87">
              <w:rPr>
                <w:rFonts w:asciiTheme="minorHAnsi" w:hAnsiTheme="minorHAnsi"/>
                <w:sz w:val="18"/>
                <w:szCs w:val="18"/>
              </w:rPr>
              <w:t>'</w:t>
            </w:r>
            <w:r w:rsidRPr="00D61E87">
              <w:rPr>
                <w:rFonts w:asciiTheme="minorHAnsi" w:hAnsiTheme="minorHAnsi"/>
                <w:sz w:val="18"/>
                <w:szCs w:val="18"/>
              </w:rPr>
              <w:t>adoption de Règles de procédure</w:t>
            </w:r>
          </w:p>
          <w:p w:rsidR="00F36161" w:rsidRPr="00D61E87" w:rsidRDefault="00F36161" w:rsidP="005F4345">
            <w:pPr>
              <w:tabs>
                <w:tab w:val="clear" w:pos="794"/>
                <w:tab w:val="clear" w:pos="1191"/>
                <w:tab w:val="clear" w:pos="1588"/>
                <w:tab w:val="clear" w:pos="1985"/>
              </w:tabs>
              <w:spacing w:before="0"/>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61E87">
              <w:rPr>
                <w:rFonts w:asciiTheme="minorHAnsi" w:hAnsiTheme="minorHAnsi"/>
                <w:sz w:val="18"/>
                <w:szCs w:val="18"/>
              </w:rPr>
              <w:t>–</w:t>
            </w:r>
            <w:r w:rsidRPr="00D61E87">
              <w:rPr>
                <w:rFonts w:asciiTheme="minorHAnsi" w:hAnsiTheme="minorHAnsi"/>
                <w:sz w:val="18"/>
                <w:szCs w:val="18"/>
              </w:rPr>
              <w:tab/>
              <w:t>Amélioration des logiciels de l</w:t>
            </w:r>
            <w:r w:rsidR="007C674F" w:rsidRPr="00D61E87">
              <w:rPr>
                <w:rFonts w:asciiTheme="minorHAnsi" w:hAnsiTheme="minorHAnsi"/>
                <w:sz w:val="18"/>
                <w:szCs w:val="18"/>
              </w:rPr>
              <w:t>'</w:t>
            </w:r>
            <w:r w:rsidRPr="00D61E87">
              <w:rPr>
                <w:rFonts w:asciiTheme="minorHAnsi" w:hAnsiTheme="minorHAnsi"/>
                <w:sz w:val="18"/>
                <w:szCs w:val="18"/>
              </w:rPr>
              <w:t>UIT-R</w:t>
            </w:r>
          </w:p>
        </w:tc>
        <w:tc>
          <w:tcPr>
            <w:tcW w:w="5474" w:type="dxa"/>
          </w:tcPr>
          <w:p w:rsidR="00F36161" w:rsidRPr="00D61E87" w:rsidRDefault="00F36161" w:rsidP="005F4345">
            <w:pPr>
              <w:tabs>
                <w:tab w:val="clear" w:pos="794"/>
                <w:tab w:val="clear" w:pos="1191"/>
                <w:tab w:val="clear" w:pos="1588"/>
                <w:tab w:val="clear" w:pos="1985"/>
              </w:tabs>
              <w:spacing w:before="0"/>
              <w:ind w:left="263" w:hanging="263"/>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61E87">
              <w:rPr>
                <w:rFonts w:asciiTheme="minorHAnsi" w:hAnsiTheme="minorHAnsi"/>
                <w:sz w:val="18"/>
                <w:szCs w:val="18"/>
              </w:rPr>
              <w:t>–</w:t>
            </w:r>
            <w:r w:rsidRPr="00D61E87">
              <w:rPr>
                <w:rFonts w:asciiTheme="minorHAnsi" w:hAnsiTheme="minorHAnsi"/>
                <w:sz w:val="18"/>
                <w:szCs w:val="18"/>
              </w:rPr>
              <w:tab/>
              <w:t>Décisions de l</w:t>
            </w:r>
            <w:r w:rsidR="007C674F" w:rsidRPr="00D61E87">
              <w:rPr>
                <w:rFonts w:asciiTheme="minorHAnsi" w:hAnsiTheme="minorHAnsi"/>
                <w:sz w:val="18"/>
                <w:szCs w:val="18"/>
              </w:rPr>
              <w:t>'</w:t>
            </w:r>
            <w:r w:rsidRPr="00D61E87">
              <w:rPr>
                <w:rFonts w:asciiTheme="minorHAnsi" w:hAnsiTheme="minorHAnsi"/>
                <w:sz w:val="18"/>
                <w:szCs w:val="18"/>
              </w:rPr>
              <w:t>Assemblée des radiocommunications, résolutions de l</w:t>
            </w:r>
            <w:r w:rsidR="007C674F" w:rsidRPr="00D61E87">
              <w:rPr>
                <w:rFonts w:asciiTheme="minorHAnsi" w:hAnsiTheme="minorHAnsi"/>
                <w:sz w:val="18"/>
                <w:szCs w:val="18"/>
              </w:rPr>
              <w:t>'</w:t>
            </w:r>
            <w:r w:rsidRPr="00D61E87">
              <w:rPr>
                <w:rFonts w:asciiTheme="minorHAnsi" w:hAnsiTheme="minorHAnsi"/>
                <w:sz w:val="18"/>
                <w:szCs w:val="18"/>
              </w:rPr>
              <w:t>UIT-R</w:t>
            </w:r>
          </w:p>
          <w:p w:rsidR="00F36161" w:rsidRPr="00D61E87" w:rsidRDefault="00F36161" w:rsidP="005F4345">
            <w:pPr>
              <w:tabs>
                <w:tab w:val="clear" w:pos="794"/>
                <w:tab w:val="clear" w:pos="1191"/>
                <w:tab w:val="clear" w:pos="1588"/>
                <w:tab w:val="clear" w:pos="1985"/>
              </w:tabs>
              <w:spacing w:before="0"/>
              <w:ind w:left="263" w:hanging="263"/>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61E87">
              <w:rPr>
                <w:rFonts w:asciiTheme="minorHAnsi" w:hAnsiTheme="minorHAnsi"/>
                <w:sz w:val="18"/>
                <w:szCs w:val="18"/>
              </w:rPr>
              <w:t>–</w:t>
            </w:r>
            <w:r w:rsidRPr="00D61E87">
              <w:rPr>
                <w:rFonts w:asciiTheme="minorHAnsi" w:hAnsiTheme="minorHAnsi"/>
                <w:sz w:val="18"/>
                <w:szCs w:val="18"/>
              </w:rPr>
              <w:tab/>
              <w:t>Recommandations, rapports (y compris le rapport de la RPC) et manuels de l</w:t>
            </w:r>
            <w:r w:rsidR="007C674F" w:rsidRPr="00D61E87">
              <w:rPr>
                <w:rFonts w:asciiTheme="minorHAnsi" w:hAnsiTheme="minorHAnsi"/>
                <w:sz w:val="18"/>
                <w:szCs w:val="18"/>
              </w:rPr>
              <w:t>'</w:t>
            </w:r>
            <w:r w:rsidRPr="00D61E87">
              <w:rPr>
                <w:rFonts w:asciiTheme="minorHAnsi" w:hAnsiTheme="minorHAnsi"/>
                <w:sz w:val="18"/>
                <w:szCs w:val="18"/>
              </w:rPr>
              <w:t>UIT-R</w:t>
            </w:r>
          </w:p>
          <w:p w:rsidR="00F36161" w:rsidRPr="00D61E87" w:rsidRDefault="00F36161" w:rsidP="005F4345">
            <w:pPr>
              <w:tabs>
                <w:tab w:val="clear" w:pos="794"/>
                <w:tab w:val="clear" w:pos="1191"/>
                <w:tab w:val="clear" w:pos="1588"/>
                <w:tab w:val="clear" w:pos="1985"/>
              </w:tabs>
              <w:spacing w:before="0"/>
              <w:ind w:left="263" w:hanging="263"/>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61E87">
              <w:rPr>
                <w:rFonts w:asciiTheme="minorHAnsi" w:hAnsiTheme="minorHAnsi"/>
                <w:sz w:val="18"/>
                <w:szCs w:val="18"/>
              </w:rPr>
              <w:t>–</w:t>
            </w:r>
            <w:r w:rsidRPr="00D61E87">
              <w:rPr>
                <w:rFonts w:asciiTheme="minorHAnsi" w:hAnsiTheme="minorHAnsi"/>
                <w:sz w:val="18"/>
                <w:szCs w:val="18"/>
              </w:rPr>
              <w:tab/>
              <w:t>Avis formulés par le Groupe consultatif des radiocommunications</w:t>
            </w:r>
          </w:p>
        </w:tc>
        <w:tc>
          <w:tcPr>
            <w:tcW w:w="3543" w:type="dxa"/>
          </w:tcPr>
          <w:p w:rsidR="00F36161" w:rsidRPr="00D61E87" w:rsidRDefault="00F36161" w:rsidP="005F4345">
            <w:pPr>
              <w:tabs>
                <w:tab w:val="clear" w:pos="794"/>
                <w:tab w:val="clear" w:pos="1191"/>
                <w:tab w:val="clear" w:pos="1588"/>
                <w:tab w:val="clear" w:pos="1985"/>
              </w:tabs>
              <w:spacing w:before="0"/>
              <w:ind w:left="373" w:hanging="373"/>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61E87">
              <w:rPr>
                <w:rFonts w:asciiTheme="minorHAnsi" w:hAnsiTheme="minorHAnsi"/>
                <w:sz w:val="18"/>
                <w:szCs w:val="18"/>
              </w:rPr>
              <w:t>–</w:t>
            </w:r>
            <w:r w:rsidRPr="00D61E87">
              <w:rPr>
                <w:rFonts w:asciiTheme="minorHAnsi" w:hAnsiTheme="minorHAnsi"/>
                <w:sz w:val="18"/>
                <w:szCs w:val="18"/>
              </w:rPr>
              <w:tab/>
              <w:t>Publications UIT-R</w:t>
            </w:r>
          </w:p>
          <w:p w:rsidR="00F36161" w:rsidRPr="00D61E87" w:rsidRDefault="00F36161" w:rsidP="005F4345">
            <w:pPr>
              <w:tabs>
                <w:tab w:val="clear" w:pos="794"/>
                <w:tab w:val="clear" w:pos="1191"/>
                <w:tab w:val="clear" w:pos="1588"/>
                <w:tab w:val="clear" w:pos="1985"/>
              </w:tabs>
              <w:spacing w:before="0"/>
              <w:ind w:left="373" w:hanging="373"/>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61E87">
              <w:rPr>
                <w:rFonts w:asciiTheme="minorHAnsi" w:hAnsiTheme="minorHAnsi"/>
                <w:sz w:val="18"/>
                <w:szCs w:val="18"/>
              </w:rPr>
              <w:t>–</w:t>
            </w:r>
            <w:r w:rsidRPr="00D61E87">
              <w:rPr>
                <w:rFonts w:asciiTheme="minorHAnsi" w:hAnsiTheme="minorHAnsi"/>
                <w:sz w:val="18"/>
                <w:szCs w:val="18"/>
              </w:rPr>
              <w:tab/>
              <w:t>Assistance aux membres, en particulier ceux des pays en développement et des PMA</w:t>
            </w:r>
          </w:p>
          <w:p w:rsidR="00F36161" w:rsidRPr="00D61E87" w:rsidRDefault="00F36161" w:rsidP="005F4345">
            <w:pPr>
              <w:tabs>
                <w:tab w:val="clear" w:pos="794"/>
                <w:tab w:val="clear" w:pos="1191"/>
                <w:tab w:val="clear" w:pos="1588"/>
                <w:tab w:val="clear" w:pos="1985"/>
              </w:tabs>
              <w:spacing w:before="0"/>
              <w:ind w:left="373" w:hanging="373"/>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61E87">
              <w:rPr>
                <w:rFonts w:asciiTheme="minorHAnsi" w:hAnsiTheme="minorHAnsi"/>
                <w:sz w:val="18"/>
                <w:szCs w:val="18"/>
              </w:rPr>
              <w:t>–</w:t>
            </w:r>
            <w:r w:rsidRPr="00D61E87">
              <w:rPr>
                <w:rFonts w:asciiTheme="minorHAnsi" w:hAnsiTheme="minorHAnsi"/>
                <w:sz w:val="18"/>
                <w:szCs w:val="18"/>
              </w:rPr>
              <w:tab/>
              <w:t>Liaison/appui concernant les activités de développement</w:t>
            </w:r>
          </w:p>
          <w:p w:rsidR="00F36161" w:rsidRPr="00D61E87" w:rsidRDefault="00F36161" w:rsidP="005F4345">
            <w:pPr>
              <w:tabs>
                <w:tab w:val="clear" w:pos="794"/>
                <w:tab w:val="clear" w:pos="1191"/>
                <w:tab w:val="clear" w:pos="1588"/>
                <w:tab w:val="clear" w:pos="1985"/>
              </w:tabs>
              <w:spacing w:before="0"/>
              <w:ind w:left="373" w:hanging="373"/>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61E87">
              <w:rPr>
                <w:rFonts w:asciiTheme="minorHAnsi" w:hAnsiTheme="minorHAnsi"/>
                <w:sz w:val="18"/>
                <w:szCs w:val="18"/>
              </w:rPr>
              <w:t>–</w:t>
            </w:r>
            <w:r w:rsidRPr="00D61E87">
              <w:rPr>
                <w:rFonts w:asciiTheme="minorHAnsi" w:hAnsiTheme="minorHAnsi"/>
                <w:sz w:val="18"/>
                <w:szCs w:val="18"/>
              </w:rPr>
              <w:tab/>
              <w:t>Séminaires, ateliers et autres</w:t>
            </w:r>
          </w:p>
        </w:tc>
      </w:tr>
      <w:tr w:rsidR="00F36161" w:rsidRPr="00D61E87" w:rsidTr="00AF4F1E">
        <w:trPr>
          <w:cantSplit/>
          <w:trHeight w:val="462"/>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F36161" w:rsidRPr="00D61E87" w:rsidRDefault="00F36161" w:rsidP="00F36161">
            <w:pPr>
              <w:tabs>
                <w:tab w:val="clear" w:pos="794"/>
                <w:tab w:val="clear" w:pos="1191"/>
                <w:tab w:val="clear" w:pos="1588"/>
                <w:tab w:val="clear" w:pos="1985"/>
              </w:tabs>
              <w:spacing w:before="60" w:after="60"/>
              <w:rPr>
                <w:rFonts w:asciiTheme="minorHAnsi" w:hAnsiTheme="minorHAnsi"/>
                <w:sz w:val="22"/>
              </w:rPr>
            </w:pPr>
          </w:p>
        </w:tc>
        <w:tc>
          <w:tcPr>
            <w:tcW w:w="14316" w:type="dxa"/>
            <w:gridSpan w:val="3"/>
          </w:tcPr>
          <w:p w:rsidR="00F36161" w:rsidRPr="00D61E87" w:rsidRDefault="00F36161" w:rsidP="005F4345">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61E87">
              <w:rPr>
                <w:rFonts w:asciiTheme="minorHAnsi" w:hAnsiTheme="minorHAnsi"/>
                <w:sz w:val="18"/>
                <w:szCs w:val="18"/>
              </w:rPr>
              <w:t>Les produits ci-après résultant des activités des organes directeurs de l</w:t>
            </w:r>
            <w:r w:rsidR="007C674F" w:rsidRPr="00D61E87">
              <w:rPr>
                <w:rFonts w:asciiTheme="minorHAnsi" w:hAnsiTheme="minorHAnsi"/>
                <w:sz w:val="18"/>
                <w:szCs w:val="18"/>
              </w:rPr>
              <w:t>'</w:t>
            </w:r>
            <w:r w:rsidRPr="00D61E87">
              <w:rPr>
                <w:rFonts w:asciiTheme="minorHAnsi" w:hAnsiTheme="minorHAnsi"/>
                <w:sz w:val="18"/>
                <w:szCs w:val="18"/>
              </w:rPr>
              <w:t>UIT contribuent à la réalisation de tous les objectifs de l</w:t>
            </w:r>
            <w:r w:rsidR="007C674F" w:rsidRPr="00D61E87">
              <w:rPr>
                <w:rFonts w:asciiTheme="minorHAnsi" w:hAnsiTheme="minorHAnsi"/>
                <w:sz w:val="18"/>
                <w:szCs w:val="18"/>
              </w:rPr>
              <w:t>'</w:t>
            </w:r>
            <w:r w:rsidRPr="00D61E87">
              <w:rPr>
                <w:rFonts w:asciiTheme="minorHAnsi" w:hAnsiTheme="minorHAnsi"/>
                <w:sz w:val="18"/>
                <w:szCs w:val="18"/>
              </w:rPr>
              <w:t>Union:</w:t>
            </w:r>
          </w:p>
          <w:p w:rsidR="00F36161" w:rsidRPr="00D61E87" w:rsidRDefault="00F36161" w:rsidP="005F4345">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61E87">
              <w:rPr>
                <w:rFonts w:asciiTheme="minorHAnsi" w:hAnsiTheme="minorHAnsi"/>
                <w:sz w:val="18"/>
                <w:szCs w:val="18"/>
              </w:rPr>
              <w:t>–</w:t>
            </w:r>
            <w:r w:rsidRPr="00D61E87">
              <w:rPr>
                <w:rFonts w:asciiTheme="minorHAnsi" w:hAnsiTheme="minorHAnsi"/>
                <w:sz w:val="18"/>
                <w:szCs w:val="18"/>
              </w:rPr>
              <w:tab/>
              <w:t>Décisions, résolutions, recommandations et autres résultats des travaux de la Conférence de plénipotentiaires</w:t>
            </w:r>
          </w:p>
          <w:p w:rsidR="00F36161" w:rsidRPr="00D61E87" w:rsidRDefault="00F36161" w:rsidP="005F4345">
            <w:pPr>
              <w:tabs>
                <w:tab w:val="clear" w:pos="794"/>
                <w:tab w:val="clear" w:pos="1191"/>
                <w:tab w:val="clear" w:pos="1588"/>
                <w:tab w:val="clear" w:pos="1985"/>
              </w:tab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D61E87">
              <w:rPr>
                <w:rFonts w:asciiTheme="minorHAnsi" w:hAnsiTheme="minorHAnsi"/>
                <w:sz w:val="18"/>
                <w:szCs w:val="18"/>
              </w:rPr>
              <w:t>–</w:t>
            </w:r>
            <w:r w:rsidRPr="00D61E87">
              <w:rPr>
                <w:rFonts w:asciiTheme="minorHAnsi" w:hAnsiTheme="minorHAnsi"/>
                <w:sz w:val="18"/>
                <w:szCs w:val="18"/>
              </w:rPr>
              <w:tab/>
              <w:t>Décisions et résolutions du Conseil et résultats des travaux des groupes de travail du Conseil</w:t>
            </w:r>
          </w:p>
        </w:tc>
      </w:tr>
    </w:tbl>
    <w:p w:rsidR="00F36161" w:rsidRPr="00D61E87" w:rsidRDefault="00F36161" w:rsidP="00210264">
      <w:pPr>
        <w:pStyle w:val="Heading2"/>
        <w:rPr>
          <w:rFonts w:asciiTheme="minorHAnsi" w:hAnsiTheme="minorHAnsi"/>
        </w:rPr>
      </w:pPr>
      <w:r w:rsidRPr="00D61E87">
        <w:rPr>
          <w:rFonts w:asciiTheme="minorHAnsi" w:hAnsiTheme="minorHAnsi"/>
        </w:rPr>
        <w:lastRenderedPageBreak/>
        <w:t>3.3</w:t>
      </w:r>
      <w:r w:rsidRPr="00D61E87">
        <w:rPr>
          <w:rFonts w:asciiTheme="minorHAnsi" w:hAnsiTheme="minorHAnsi"/>
        </w:rPr>
        <w:tab/>
        <w:t>Ventilation des ressources entre les objectifs et les produits de l</w:t>
      </w:r>
      <w:r w:rsidR="007C674F" w:rsidRPr="00D61E87">
        <w:rPr>
          <w:rFonts w:asciiTheme="minorHAnsi" w:hAnsiTheme="minorHAnsi"/>
        </w:rPr>
        <w:t>'</w:t>
      </w:r>
      <w:r w:rsidRPr="00D61E87">
        <w:rPr>
          <w:rFonts w:asciiTheme="minorHAnsi" w:hAnsiTheme="minorHAnsi"/>
        </w:rPr>
        <w:t>UIT</w:t>
      </w:r>
      <w:r w:rsidRPr="00D61E87">
        <w:rPr>
          <w:rFonts w:asciiTheme="minorHAnsi" w:hAnsiTheme="minorHAnsi"/>
        </w:rPr>
        <w:noBreakHyphen/>
        <w:t>R pour la période 2019-2022</w:t>
      </w:r>
      <w:r w:rsidR="00CC6E7F" w:rsidRPr="00D61E87">
        <w:rPr>
          <w:rFonts w:asciiTheme="minorHAnsi" w:hAnsiTheme="minorHAnsi"/>
        </w:rPr>
        <w:t xml:space="preserve"> </w:t>
      </w:r>
    </w:p>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sz w:val="16"/>
          <w:szCs w:val="16"/>
        </w:rPr>
      </w:pPr>
    </w:p>
    <w:tbl>
      <w:tblPr>
        <w:tblStyle w:val="TableGrid"/>
        <w:tblW w:w="14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5386"/>
        <w:gridCol w:w="906"/>
        <w:gridCol w:w="980"/>
      </w:tblGrid>
      <w:tr w:rsidR="00F36161" w:rsidRPr="00D61E87" w:rsidTr="00AF4F1E">
        <w:tc>
          <w:tcPr>
            <w:tcW w:w="7230" w:type="dxa"/>
            <w:vMerge w:val="restart"/>
          </w:tcPr>
          <w:p w:rsidR="00F36161" w:rsidRPr="00D61E87" w:rsidRDefault="00F36161" w:rsidP="00F36161">
            <w:pPr>
              <w:tabs>
                <w:tab w:val="clear" w:pos="794"/>
                <w:tab w:val="clear" w:pos="1191"/>
                <w:tab w:val="clear" w:pos="1588"/>
                <w:tab w:val="clear" w:pos="1985"/>
              </w:tabs>
              <w:spacing w:before="60" w:after="60"/>
              <w:rPr>
                <w:rFonts w:asciiTheme="minorHAnsi" w:eastAsiaTheme="minorHAnsi" w:hAnsiTheme="minorHAnsi" w:cstheme="minorBidi"/>
                <w:color w:val="4F81BD" w:themeColor="accent1"/>
                <w:sz w:val="22"/>
                <w:szCs w:val="22"/>
                <w:lang w:eastAsia="zh-CN"/>
              </w:rPr>
            </w:pPr>
            <w:r w:rsidRPr="00D61E87">
              <w:rPr>
                <w:rFonts w:asciiTheme="minorHAnsi" w:eastAsia="Calibri" w:hAnsiTheme="minorHAnsi" w:cs="Arial"/>
                <w:noProof/>
                <w:color w:val="4F81BD"/>
                <w:lang w:val="en-GB" w:eastAsia="zh-CN"/>
              </w:rPr>
              <w:drawing>
                <wp:inline distT="0" distB="0" distL="0" distR="0" wp14:anchorId="5C8A76E3" wp14:editId="46FFCD8A">
                  <wp:extent cx="4453890" cy="2672080"/>
                  <wp:effectExtent l="0" t="0" r="3810" b="139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7272" w:type="dxa"/>
            <w:gridSpan w:val="3"/>
            <w:tcBorders>
              <w:bottom w:val="single" w:sz="4" w:space="0" w:color="auto"/>
            </w:tcBorders>
          </w:tcPr>
          <w:p w:rsidR="00F36161" w:rsidRPr="00D61E87" w:rsidRDefault="00F36161" w:rsidP="00F36161">
            <w:pPr>
              <w:tabs>
                <w:tab w:val="clear" w:pos="794"/>
                <w:tab w:val="clear" w:pos="1191"/>
                <w:tab w:val="clear" w:pos="1588"/>
                <w:tab w:val="clear" w:pos="1985"/>
              </w:tabs>
              <w:spacing w:after="120"/>
              <w:rPr>
                <w:rFonts w:asciiTheme="minorHAnsi" w:eastAsiaTheme="minorHAnsi" w:hAnsiTheme="minorHAnsi" w:cstheme="minorBidi"/>
                <w:b/>
                <w:color w:val="4F81BD" w:themeColor="accent1"/>
                <w:sz w:val="22"/>
                <w:szCs w:val="22"/>
                <w:lang w:eastAsia="zh-CN"/>
              </w:rPr>
            </w:pPr>
            <w:r w:rsidRPr="00D61E87">
              <w:rPr>
                <w:rFonts w:asciiTheme="minorHAnsi" w:hAnsiTheme="minorHAnsi"/>
                <w:b/>
                <w:noProof/>
                <w:color w:val="0070C0"/>
                <w:sz w:val="22"/>
                <w:lang w:eastAsia="zh-CN"/>
              </w:rPr>
              <w:t>Ventilation prévisionnelle des ressources par produit</w:t>
            </w:r>
          </w:p>
        </w:tc>
      </w:tr>
      <w:tr w:rsidR="00F36161" w:rsidRPr="00D61E87" w:rsidTr="00AF4F1E">
        <w:tc>
          <w:tcPr>
            <w:tcW w:w="7230" w:type="dxa"/>
            <w:vMerge/>
          </w:tcPr>
          <w:p w:rsidR="00F36161" w:rsidRPr="00D61E87" w:rsidRDefault="00F36161" w:rsidP="00F36161">
            <w:pPr>
              <w:tabs>
                <w:tab w:val="clear" w:pos="794"/>
                <w:tab w:val="clear" w:pos="1191"/>
                <w:tab w:val="clear" w:pos="1588"/>
                <w:tab w:val="clear" w:pos="1985"/>
              </w:tabs>
              <w:spacing w:before="60" w:after="60"/>
              <w:rPr>
                <w:rFonts w:asciiTheme="minorHAnsi" w:hAnsiTheme="minorHAnsi" w:cs="Times New Roman Bold"/>
                <w:b/>
                <w:bCs/>
                <w:color w:val="0070C0"/>
                <w:sz w:val="18"/>
                <w:szCs w:val="18"/>
              </w:rPr>
            </w:pPr>
          </w:p>
        </w:tc>
        <w:tc>
          <w:tcPr>
            <w:tcW w:w="5386" w:type="dxa"/>
            <w:tcBorders>
              <w:top w:val="single" w:sz="4" w:space="0" w:color="auto"/>
              <w:bottom w:val="single" w:sz="4" w:space="0" w:color="auto"/>
            </w:tcBorders>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20" w:after="20"/>
              <w:jc w:val="center"/>
              <w:rPr>
                <w:rFonts w:asciiTheme="minorHAnsi" w:hAnsiTheme="minorHAnsi" w:cs="Times New Roman Bold"/>
                <w:b/>
                <w:bCs/>
                <w:color w:val="0070C0"/>
                <w:sz w:val="18"/>
                <w:szCs w:val="18"/>
              </w:rPr>
            </w:pPr>
          </w:p>
        </w:tc>
        <w:tc>
          <w:tcPr>
            <w:tcW w:w="906" w:type="dxa"/>
            <w:tcBorders>
              <w:top w:val="single" w:sz="4" w:space="0" w:color="auto"/>
              <w:bottom w:val="single" w:sz="4" w:space="0" w:color="auto"/>
            </w:tcBorders>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20" w:after="20"/>
              <w:ind w:left="-57" w:right="-57"/>
              <w:jc w:val="center"/>
              <w:rPr>
                <w:rFonts w:asciiTheme="minorHAnsi" w:hAnsiTheme="minorHAnsi" w:cs="Times New Roman Bold"/>
                <w:b/>
                <w:bCs/>
                <w:color w:val="0070C0"/>
                <w:sz w:val="18"/>
                <w:szCs w:val="18"/>
              </w:rPr>
            </w:pPr>
            <w:r w:rsidRPr="00D61E87">
              <w:rPr>
                <w:rFonts w:asciiTheme="minorHAnsi" w:hAnsiTheme="minorHAnsi" w:cs="Times New Roman Bold"/>
                <w:b/>
                <w:bCs/>
                <w:color w:val="0070C0"/>
                <w:sz w:val="18"/>
                <w:szCs w:val="18"/>
              </w:rPr>
              <w:t>% du total</w:t>
            </w:r>
          </w:p>
        </w:tc>
        <w:tc>
          <w:tcPr>
            <w:tcW w:w="980" w:type="dxa"/>
            <w:tcBorders>
              <w:top w:val="single" w:sz="4" w:space="0" w:color="auto"/>
              <w:bottom w:val="single" w:sz="4" w:space="0" w:color="auto"/>
            </w:tcBorders>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20" w:after="20"/>
              <w:ind w:left="-57" w:right="-57"/>
              <w:jc w:val="center"/>
              <w:rPr>
                <w:rFonts w:asciiTheme="minorHAnsi" w:hAnsiTheme="minorHAnsi" w:cs="Times New Roman Bold"/>
                <w:b/>
                <w:bCs/>
                <w:color w:val="0070C0"/>
                <w:sz w:val="18"/>
                <w:szCs w:val="18"/>
              </w:rPr>
            </w:pPr>
            <w:r w:rsidRPr="00D61E87">
              <w:rPr>
                <w:rFonts w:asciiTheme="minorHAnsi" w:hAnsiTheme="minorHAnsi" w:cs="Times New Roman Bold"/>
                <w:b/>
                <w:bCs/>
                <w:color w:val="0070C0"/>
                <w:sz w:val="18"/>
                <w:szCs w:val="18"/>
              </w:rPr>
              <w:t>% de l</w:t>
            </w:r>
            <w:r w:rsidR="007C674F" w:rsidRPr="00D61E87">
              <w:rPr>
                <w:rFonts w:asciiTheme="minorHAnsi" w:hAnsiTheme="minorHAnsi" w:cs="Times New Roman Bold"/>
                <w:b/>
                <w:bCs/>
                <w:color w:val="0070C0"/>
                <w:sz w:val="18"/>
                <w:szCs w:val="18"/>
              </w:rPr>
              <w:t>'</w:t>
            </w:r>
            <w:r w:rsidRPr="00D61E87">
              <w:rPr>
                <w:rFonts w:asciiTheme="minorHAnsi" w:hAnsiTheme="minorHAnsi" w:cs="Times New Roman Bold"/>
                <w:b/>
                <w:bCs/>
                <w:color w:val="0070C0"/>
                <w:sz w:val="18"/>
                <w:szCs w:val="18"/>
              </w:rPr>
              <w:t>objectif</w:t>
            </w:r>
          </w:p>
        </w:tc>
      </w:tr>
      <w:tr w:rsidR="00F36161" w:rsidRPr="00D61E87" w:rsidTr="00AF4F1E">
        <w:tc>
          <w:tcPr>
            <w:tcW w:w="7230" w:type="dxa"/>
            <w:vMerge/>
          </w:tcPr>
          <w:p w:rsidR="00F36161" w:rsidRPr="00D61E87" w:rsidRDefault="00F36161" w:rsidP="00F36161">
            <w:pPr>
              <w:tabs>
                <w:tab w:val="clear" w:pos="794"/>
                <w:tab w:val="clear" w:pos="1191"/>
                <w:tab w:val="clear" w:pos="1588"/>
                <w:tab w:val="clear" w:pos="1985"/>
              </w:tabs>
              <w:spacing w:before="60" w:after="60"/>
              <w:rPr>
                <w:rFonts w:asciiTheme="minorHAnsi" w:hAnsiTheme="minorHAnsi"/>
                <w:sz w:val="16"/>
                <w:szCs w:val="16"/>
              </w:rPr>
            </w:pPr>
          </w:p>
        </w:tc>
        <w:tc>
          <w:tcPr>
            <w:tcW w:w="5386" w:type="dxa"/>
            <w:tcBorders>
              <w:top w:val="single" w:sz="4" w:space="0" w:color="auto"/>
            </w:tcBorders>
          </w:tcPr>
          <w:p w:rsidR="00F36161" w:rsidRPr="00D61E87" w:rsidRDefault="00F36161" w:rsidP="00F36161">
            <w:pPr>
              <w:tabs>
                <w:tab w:val="clear" w:pos="794"/>
                <w:tab w:val="clear" w:pos="1191"/>
                <w:tab w:val="clear" w:pos="1588"/>
                <w:tab w:val="clear" w:pos="1985"/>
              </w:tabs>
              <w:spacing w:before="30" w:after="30"/>
              <w:ind w:left="567" w:hanging="567"/>
              <w:rPr>
                <w:rFonts w:asciiTheme="minorHAnsi" w:hAnsiTheme="minorHAnsi"/>
                <w:sz w:val="18"/>
                <w:szCs w:val="18"/>
              </w:rPr>
            </w:pPr>
            <w:r w:rsidRPr="00D61E87">
              <w:rPr>
                <w:rFonts w:asciiTheme="minorHAnsi" w:hAnsiTheme="minorHAnsi"/>
                <w:b/>
                <w:bCs/>
                <w:color w:val="548DD4" w:themeColor="text2" w:themeTint="99"/>
                <w:sz w:val="18"/>
                <w:szCs w:val="18"/>
              </w:rPr>
              <w:t>R.1-1</w:t>
            </w:r>
            <w:r w:rsidRPr="00D61E87">
              <w:rPr>
                <w:rFonts w:asciiTheme="minorHAnsi" w:hAnsiTheme="minorHAnsi"/>
                <w:sz w:val="18"/>
                <w:szCs w:val="18"/>
              </w:rPr>
              <w:t>:</w:t>
            </w:r>
            <w:r w:rsidRPr="00D61E87">
              <w:rPr>
                <w:rFonts w:asciiTheme="minorHAnsi" w:hAnsiTheme="minorHAnsi"/>
                <w:sz w:val="18"/>
                <w:szCs w:val="18"/>
              </w:rPr>
              <w:tab/>
              <w:t>Actes finals des conférences mondiales des radiocommunications, mise à jour du Règlement des radiocommunications</w:t>
            </w:r>
          </w:p>
        </w:tc>
        <w:tc>
          <w:tcPr>
            <w:tcW w:w="906" w:type="dxa"/>
            <w:tcBorders>
              <w:top w:val="single" w:sz="4" w:space="0" w:color="auto"/>
            </w:tcBorders>
            <w:vAlign w:val="bottom"/>
          </w:tcPr>
          <w:p w:rsidR="00F36161" w:rsidRPr="00D61E87" w:rsidRDefault="00F36161" w:rsidP="00DB4FEF">
            <w:pPr>
              <w:tabs>
                <w:tab w:val="clear" w:pos="794"/>
                <w:tab w:val="clear" w:pos="1191"/>
                <w:tab w:val="clear" w:pos="1588"/>
                <w:tab w:val="clear" w:pos="1985"/>
              </w:tabs>
              <w:spacing w:before="30" w:after="30"/>
              <w:ind w:right="113"/>
              <w:jc w:val="right"/>
              <w:rPr>
                <w:rFonts w:asciiTheme="minorHAnsi" w:hAnsiTheme="minorHAnsi"/>
                <w:sz w:val="18"/>
                <w:szCs w:val="18"/>
              </w:rPr>
            </w:pPr>
            <w:r w:rsidRPr="00D61E87">
              <w:rPr>
                <w:rFonts w:asciiTheme="minorHAnsi" w:hAnsiTheme="minorHAnsi"/>
                <w:sz w:val="18"/>
                <w:szCs w:val="18"/>
              </w:rPr>
              <w:t>5,</w:t>
            </w:r>
            <w:r w:rsidR="00DB4FEF" w:rsidRPr="00D61E87">
              <w:rPr>
                <w:rFonts w:asciiTheme="minorHAnsi" w:hAnsiTheme="minorHAnsi"/>
                <w:sz w:val="18"/>
                <w:szCs w:val="18"/>
              </w:rPr>
              <w:t>3</w:t>
            </w:r>
            <w:r w:rsidRPr="00D61E87">
              <w:rPr>
                <w:rFonts w:asciiTheme="minorHAnsi" w:hAnsiTheme="minorHAnsi"/>
                <w:sz w:val="18"/>
                <w:szCs w:val="18"/>
              </w:rPr>
              <w:t>%</w:t>
            </w:r>
          </w:p>
        </w:tc>
        <w:tc>
          <w:tcPr>
            <w:tcW w:w="980" w:type="dxa"/>
            <w:tcBorders>
              <w:top w:val="single" w:sz="4" w:space="0" w:color="auto"/>
            </w:tcBorders>
            <w:vAlign w:val="bottom"/>
          </w:tcPr>
          <w:p w:rsidR="00F36161" w:rsidRPr="00D61E87" w:rsidRDefault="00F36161" w:rsidP="00DB4FEF">
            <w:pPr>
              <w:tabs>
                <w:tab w:val="clear" w:pos="794"/>
                <w:tab w:val="clear" w:pos="1191"/>
                <w:tab w:val="clear" w:pos="1588"/>
                <w:tab w:val="clear" w:pos="1985"/>
                <w:tab w:val="left" w:pos="577"/>
              </w:tabs>
              <w:spacing w:before="30" w:after="30"/>
              <w:ind w:right="113"/>
              <w:jc w:val="right"/>
              <w:rPr>
                <w:rFonts w:asciiTheme="minorHAnsi" w:hAnsiTheme="minorHAnsi"/>
                <w:sz w:val="18"/>
                <w:szCs w:val="18"/>
              </w:rPr>
            </w:pPr>
            <w:r w:rsidRPr="00D61E87">
              <w:rPr>
                <w:rFonts w:asciiTheme="minorHAnsi" w:hAnsiTheme="minorHAnsi"/>
                <w:b/>
                <w:bCs/>
                <w:sz w:val="18"/>
                <w:szCs w:val="18"/>
              </w:rPr>
              <w:t>8,</w:t>
            </w:r>
            <w:r w:rsidR="00DB4FEF" w:rsidRPr="00D61E87">
              <w:rPr>
                <w:rFonts w:asciiTheme="minorHAnsi" w:hAnsiTheme="minorHAnsi"/>
                <w:b/>
                <w:bCs/>
                <w:sz w:val="18"/>
                <w:szCs w:val="18"/>
              </w:rPr>
              <w:t>7</w:t>
            </w:r>
            <w:r w:rsidRPr="00D61E87">
              <w:rPr>
                <w:rFonts w:asciiTheme="minorHAnsi" w:hAnsiTheme="minorHAnsi"/>
                <w:b/>
                <w:bCs/>
                <w:sz w:val="18"/>
                <w:szCs w:val="18"/>
              </w:rPr>
              <w:t>%</w:t>
            </w:r>
          </w:p>
        </w:tc>
      </w:tr>
      <w:tr w:rsidR="00F36161" w:rsidRPr="00D61E87" w:rsidTr="00AF4F1E">
        <w:tc>
          <w:tcPr>
            <w:tcW w:w="7230" w:type="dxa"/>
            <w:vMerge/>
          </w:tcPr>
          <w:p w:rsidR="00F36161" w:rsidRPr="00D61E87" w:rsidRDefault="00F36161" w:rsidP="00F36161">
            <w:pPr>
              <w:tabs>
                <w:tab w:val="clear" w:pos="794"/>
                <w:tab w:val="clear" w:pos="1191"/>
                <w:tab w:val="clear" w:pos="1588"/>
                <w:tab w:val="clear" w:pos="1985"/>
              </w:tabs>
              <w:spacing w:before="60" w:after="60"/>
              <w:rPr>
                <w:rFonts w:asciiTheme="minorHAnsi" w:hAnsiTheme="minorHAnsi"/>
                <w:sz w:val="16"/>
                <w:szCs w:val="16"/>
              </w:rPr>
            </w:pPr>
          </w:p>
        </w:tc>
        <w:tc>
          <w:tcPr>
            <w:tcW w:w="5386" w:type="dxa"/>
          </w:tcPr>
          <w:p w:rsidR="00F36161" w:rsidRPr="00D61E87" w:rsidRDefault="00F36161" w:rsidP="00F36161">
            <w:pPr>
              <w:tabs>
                <w:tab w:val="clear" w:pos="794"/>
                <w:tab w:val="clear" w:pos="1191"/>
                <w:tab w:val="clear" w:pos="1588"/>
                <w:tab w:val="clear" w:pos="1985"/>
              </w:tabs>
              <w:spacing w:before="30" w:after="30"/>
              <w:ind w:left="567" w:hanging="567"/>
              <w:rPr>
                <w:rFonts w:asciiTheme="minorHAnsi" w:hAnsiTheme="minorHAnsi"/>
                <w:b/>
                <w:bCs/>
                <w:color w:val="548DD4" w:themeColor="text2" w:themeTint="99"/>
                <w:sz w:val="18"/>
                <w:szCs w:val="18"/>
              </w:rPr>
            </w:pPr>
            <w:r w:rsidRPr="00D61E87">
              <w:rPr>
                <w:rFonts w:asciiTheme="minorHAnsi" w:hAnsiTheme="minorHAnsi"/>
                <w:b/>
                <w:bCs/>
                <w:color w:val="548DD4" w:themeColor="text2" w:themeTint="99"/>
                <w:sz w:val="18"/>
                <w:szCs w:val="18"/>
              </w:rPr>
              <w:t>R.1-2</w:t>
            </w:r>
            <w:r w:rsidRPr="00D61E87">
              <w:rPr>
                <w:rFonts w:asciiTheme="minorHAnsi" w:hAnsiTheme="minorHAnsi"/>
                <w:sz w:val="18"/>
                <w:szCs w:val="18"/>
              </w:rPr>
              <w:t>:</w:t>
            </w:r>
            <w:r w:rsidRPr="00D61E87">
              <w:rPr>
                <w:rFonts w:asciiTheme="minorHAnsi" w:hAnsiTheme="minorHAnsi"/>
                <w:sz w:val="18"/>
                <w:szCs w:val="18"/>
              </w:rPr>
              <w:tab/>
              <w:t>Actes finals des conférences régionales des radiocommunications, accords régionaux</w:t>
            </w:r>
          </w:p>
        </w:tc>
        <w:tc>
          <w:tcPr>
            <w:tcW w:w="906" w:type="dxa"/>
            <w:vAlign w:val="bottom"/>
          </w:tcPr>
          <w:p w:rsidR="00F36161" w:rsidRPr="00D61E87" w:rsidRDefault="00F36161" w:rsidP="00F36161">
            <w:pPr>
              <w:tabs>
                <w:tab w:val="clear" w:pos="794"/>
                <w:tab w:val="clear" w:pos="1191"/>
                <w:tab w:val="clear" w:pos="1588"/>
                <w:tab w:val="clear" w:pos="1985"/>
              </w:tabs>
              <w:spacing w:before="30" w:after="30"/>
              <w:ind w:right="113"/>
              <w:jc w:val="right"/>
              <w:rPr>
                <w:rFonts w:asciiTheme="minorHAnsi" w:hAnsiTheme="minorHAnsi"/>
                <w:sz w:val="18"/>
                <w:szCs w:val="18"/>
              </w:rPr>
            </w:pPr>
            <w:r w:rsidRPr="00D61E87">
              <w:rPr>
                <w:rFonts w:asciiTheme="minorHAnsi" w:hAnsiTheme="minorHAnsi"/>
                <w:sz w:val="18"/>
                <w:szCs w:val="18"/>
              </w:rPr>
              <w:t>0,5%</w:t>
            </w:r>
          </w:p>
        </w:tc>
        <w:tc>
          <w:tcPr>
            <w:tcW w:w="980" w:type="dxa"/>
            <w:vAlign w:val="bottom"/>
          </w:tcPr>
          <w:p w:rsidR="00F36161" w:rsidRPr="00D61E87" w:rsidRDefault="00F36161" w:rsidP="00F36161">
            <w:pPr>
              <w:tabs>
                <w:tab w:val="clear" w:pos="794"/>
                <w:tab w:val="clear" w:pos="1191"/>
                <w:tab w:val="clear" w:pos="1588"/>
                <w:tab w:val="clear" w:pos="1985"/>
                <w:tab w:val="left" w:pos="577"/>
              </w:tabs>
              <w:spacing w:before="30" w:after="30"/>
              <w:ind w:right="113"/>
              <w:jc w:val="right"/>
              <w:rPr>
                <w:rFonts w:asciiTheme="minorHAnsi" w:hAnsiTheme="minorHAnsi"/>
                <w:b/>
                <w:bCs/>
                <w:sz w:val="18"/>
                <w:szCs w:val="18"/>
              </w:rPr>
            </w:pPr>
            <w:r w:rsidRPr="00D61E87">
              <w:rPr>
                <w:rFonts w:asciiTheme="minorHAnsi" w:hAnsiTheme="minorHAnsi"/>
                <w:b/>
                <w:bCs/>
                <w:sz w:val="18"/>
                <w:szCs w:val="18"/>
              </w:rPr>
              <w:t>0,8%</w:t>
            </w:r>
          </w:p>
        </w:tc>
      </w:tr>
      <w:tr w:rsidR="00F36161" w:rsidRPr="00D61E87" w:rsidTr="00AF4F1E">
        <w:tc>
          <w:tcPr>
            <w:tcW w:w="7230" w:type="dxa"/>
            <w:vMerge/>
          </w:tcPr>
          <w:p w:rsidR="00F36161" w:rsidRPr="00D61E87" w:rsidRDefault="00F36161" w:rsidP="00F36161">
            <w:pPr>
              <w:tabs>
                <w:tab w:val="clear" w:pos="794"/>
                <w:tab w:val="clear" w:pos="1191"/>
                <w:tab w:val="clear" w:pos="1588"/>
                <w:tab w:val="clear" w:pos="1985"/>
              </w:tabs>
              <w:spacing w:before="60" w:after="60"/>
              <w:rPr>
                <w:rFonts w:asciiTheme="minorHAnsi" w:hAnsiTheme="minorHAnsi"/>
                <w:sz w:val="16"/>
                <w:szCs w:val="16"/>
              </w:rPr>
            </w:pPr>
          </w:p>
        </w:tc>
        <w:tc>
          <w:tcPr>
            <w:tcW w:w="5386" w:type="dxa"/>
          </w:tcPr>
          <w:p w:rsidR="00F36161" w:rsidRPr="00D61E87" w:rsidRDefault="00F36161" w:rsidP="00F36161">
            <w:pPr>
              <w:tabs>
                <w:tab w:val="clear" w:pos="794"/>
                <w:tab w:val="clear" w:pos="1191"/>
                <w:tab w:val="clear" w:pos="1588"/>
                <w:tab w:val="clear" w:pos="1985"/>
              </w:tabs>
              <w:spacing w:before="30" w:after="30"/>
              <w:ind w:left="567" w:hanging="567"/>
              <w:rPr>
                <w:rFonts w:asciiTheme="minorHAnsi" w:hAnsiTheme="minorHAnsi"/>
                <w:b/>
                <w:bCs/>
                <w:color w:val="548DD4" w:themeColor="text2" w:themeTint="99"/>
                <w:sz w:val="18"/>
                <w:szCs w:val="18"/>
              </w:rPr>
            </w:pPr>
            <w:r w:rsidRPr="00D61E87">
              <w:rPr>
                <w:rFonts w:asciiTheme="minorHAnsi" w:hAnsiTheme="minorHAnsi"/>
                <w:b/>
                <w:bCs/>
                <w:color w:val="548DD4" w:themeColor="text2" w:themeTint="99"/>
                <w:sz w:val="18"/>
                <w:szCs w:val="18"/>
              </w:rPr>
              <w:t>R.1-3</w:t>
            </w:r>
            <w:r w:rsidRPr="00D61E87">
              <w:rPr>
                <w:rFonts w:asciiTheme="minorHAnsi" w:hAnsiTheme="minorHAnsi"/>
                <w:sz w:val="18"/>
                <w:szCs w:val="18"/>
              </w:rPr>
              <w:t>:</w:t>
            </w:r>
            <w:r w:rsidRPr="00D61E87">
              <w:rPr>
                <w:rFonts w:asciiTheme="minorHAnsi" w:hAnsiTheme="minorHAnsi"/>
                <w:sz w:val="18"/>
                <w:szCs w:val="18"/>
              </w:rPr>
              <w:tab/>
              <w:t>Règles de procédure adoptées par le Comité du Règlement des radiocommunications (RRB)</w:t>
            </w:r>
          </w:p>
        </w:tc>
        <w:tc>
          <w:tcPr>
            <w:tcW w:w="906" w:type="dxa"/>
            <w:vAlign w:val="bottom"/>
          </w:tcPr>
          <w:p w:rsidR="00F36161" w:rsidRPr="00D61E87" w:rsidRDefault="00F36161" w:rsidP="00F36161">
            <w:pPr>
              <w:tabs>
                <w:tab w:val="clear" w:pos="794"/>
                <w:tab w:val="clear" w:pos="1191"/>
                <w:tab w:val="clear" w:pos="1588"/>
                <w:tab w:val="clear" w:pos="1985"/>
              </w:tabs>
              <w:spacing w:before="30" w:after="30"/>
              <w:ind w:right="113"/>
              <w:jc w:val="right"/>
              <w:rPr>
                <w:rFonts w:asciiTheme="minorHAnsi" w:hAnsiTheme="minorHAnsi"/>
                <w:sz w:val="18"/>
                <w:szCs w:val="18"/>
              </w:rPr>
            </w:pPr>
            <w:r w:rsidRPr="00D61E87">
              <w:rPr>
                <w:rFonts w:asciiTheme="minorHAnsi" w:hAnsiTheme="minorHAnsi"/>
                <w:sz w:val="18"/>
                <w:szCs w:val="18"/>
              </w:rPr>
              <w:t>2,0%</w:t>
            </w:r>
          </w:p>
        </w:tc>
        <w:tc>
          <w:tcPr>
            <w:tcW w:w="980" w:type="dxa"/>
            <w:vAlign w:val="bottom"/>
          </w:tcPr>
          <w:p w:rsidR="00F36161" w:rsidRPr="00D61E87" w:rsidRDefault="00F36161" w:rsidP="00F36161">
            <w:pPr>
              <w:tabs>
                <w:tab w:val="clear" w:pos="794"/>
                <w:tab w:val="clear" w:pos="1191"/>
                <w:tab w:val="clear" w:pos="1588"/>
                <w:tab w:val="clear" w:pos="1985"/>
                <w:tab w:val="left" w:pos="577"/>
              </w:tabs>
              <w:spacing w:before="30" w:after="30"/>
              <w:ind w:right="113"/>
              <w:jc w:val="right"/>
              <w:rPr>
                <w:rFonts w:asciiTheme="minorHAnsi" w:hAnsiTheme="minorHAnsi"/>
                <w:b/>
                <w:bCs/>
                <w:sz w:val="18"/>
                <w:szCs w:val="18"/>
              </w:rPr>
            </w:pPr>
            <w:r w:rsidRPr="00D61E87">
              <w:rPr>
                <w:rFonts w:asciiTheme="minorHAnsi" w:hAnsiTheme="minorHAnsi"/>
                <w:b/>
                <w:bCs/>
                <w:sz w:val="18"/>
                <w:szCs w:val="18"/>
              </w:rPr>
              <w:t>3,3%</w:t>
            </w:r>
          </w:p>
        </w:tc>
      </w:tr>
      <w:tr w:rsidR="00F36161" w:rsidRPr="00D61E87" w:rsidTr="00AF4F1E">
        <w:tc>
          <w:tcPr>
            <w:tcW w:w="7230" w:type="dxa"/>
            <w:vMerge/>
          </w:tcPr>
          <w:p w:rsidR="00F36161" w:rsidRPr="00D61E87" w:rsidRDefault="00F36161" w:rsidP="00F36161">
            <w:pPr>
              <w:tabs>
                <w:tab w:val="clear" w:pos="794"/>
                <w:tab w:val="clear" w:pos="1191"/>
                <w:tab w:val="clear" w:pos="1588"/>
                <w:tab w:val="clear" w:pos="1985"/>
              </w:tabs>
              <w:spacing w:before="60" w:after="60"/>
              <w:rPr>
                <w:rFonts w:asciiTheme="minorHAnsi" w:hAnsiTheme="minorHAnsi"/>
                <w:sz w:val="16"/>
                <w:szCs w:val="16"/>
              </w:rPr>
            </w:pPr>
          </w:p>
        </w:tc>
        <w:tc>
          <w:tcPr>
            <w:tcW w:w="5386" w:type="dxa"/>
          </w:tcPr>
          <w:p w:rsidR="00F36161" w:rsidRPr="00D61E87" w:rsidRDefault="00F36161" w:rsidP="00F36161">
            <w:pPr>
              <w:tabs>
                <w:tab w:val="clear" w:pos="794"/>
                <w:tab w:val="clear" w:pos="1191"/>
                <w:tab w:val="clear" w:pos="1588"/>
                <w:tab w:val="clear" w:pos="1985"/>
              </w:tabs>
              <w:spacing w:before="30" w:after="30"/>
              <w:ind w:left="567" w:hanging="567"/>
              <w:rPr>
                <w:rFonts w:asciiTheme="minorHAnsi" w:hAnsiTheme="minorHAnsi"/>
                <w:b/>
                <w:bCs/>
                <w:color w:val="548DD4" w:themeColor="text2" w:themeTint="99"/>
                <w:sz w:val="18"/>
                <w:szCs w:val="18"/>
              </w:rPr>
            </w:pPr>
            <w:r w:rsidRPr="00D61E87">
              <w:rPr>
                <w:rFonts w:asciiTheme="minorHAnsi" w:hAnsiTheme="minorHAnsi"/>
                <w:b/>
                <w:bCs/>
                <w:color w:val="548DD4" w:themeColor="text2" w:themeTint="99"/>
                <w:sz w:val="18"/>
                <w:szCs w:val="18"/>
              </w:rPr>
              <w:t>R.1-4</w:t>
            </w:r>
            <w:r w:rsidRPr="00D61E87">
              <w:rPr>
                <w:rFonts w:asciiTheme="minorHAnsi" w:hAnsiTheme="minorHAnsi"/>
                <w:sz w:val="18"/>
                <w:szCs w:val="18"/>
              </w:rPr>
              <w:t>:</w:t>
            </w:r>
            <w:r w:rsidRPr="00D61E87">
              <w:rPr>
                <w:rFonts w:asciiTheme="minorHAnsi" w:hAnsiTheme="minorHAnsi"/>
                <w:sz w:val="18"/>
                <w:szCs w:val="18"/>
              </w:rPr>
              <w:tab/>
              <w:t>Résultats du traitement des fiches de notification (services spatiaux) et des autres activités connexes</w:t>
            </w:r>
          </w:p>
        </w:tc>
        <w:tc>
          <w:tcPr>
            <w:tcW w:w="906" w:type="dxa"/>
            <w:vAlign w:val="bottom"/>
          </w:tcPr>
          <w:p w:rsidR="00F36161" w:rsidRPr="00D61E87" w:rsidRDefault="00F36161" w:rsidP="00DB4FEF">
            <w:pPr>
              <w:tabs>
                <w:tab w:val="clear" w:pos="794"/>
                <w:tab w:val="clear" w:pos="1191"/>
                <w:tab w:val="clear" w:pos="1588"/>
                <w:tab w:val="clear" w:pos="1985"/>
              </w:tabs>
              <w:spacing w:before="30" w:after="30"/>
              <w:ind w:right="113"/>
              <w:jc w:val="right"/>
              <w:rPr>
                <w:rFonts w:asciiTheme="minorHAnsi" w:hAnsiTheme="minorHAnsi"/>
                <w:sz w:val="18"/>
                <w:szCs w:val="18"/>
              </w:rPr>
            </w:pPr>
            <w:r w:rsidRPr="00D61E87">
              <w:rPr>
                <w:rFonts w:asciiTheme="minorHAnsi" w:hAnsiTheme="minorHAnsi"/>
                <w:sz w:val="18"/>
                <w:szCs w:val="18"/>
              </w:rPr>
              <w:t>24,</w:t>
            </w:r>
            <w:r w:rsidR="00DB4FEF" w:rsidRPr="00D61E87">
              <w:rPr>
                <w:rFonts w:asciiTheme="minorHAnsi" w:hAnsiTheme="minorHAnsi"/>
                <w:sz w:val="18"/>
                <w:szCs w:val="18"/>
              </w:rPr>
              <w:t>9</w:t>
            </w:r>
            <w:r w:rsidRPr="00D61E87">
              <w:rPr>
                <w:rFonts w:asciiTheme="minorHAnsi" w:hAnsiTheme="minorHAnsi"/>
                <w:sz w:val="18"/>
                <w:szCs w:val="18"/>
              </w:rPr>
              <w:t>%</w:t>
            </w:r>
          </w:p>
        </w:tc>
        <w:tc>
          <w:tcPr>
            <w:tcW w:w="980" w:type="dxa"/>
            <w:vAlign w:val="bottom"/>
          </w:tcPr>
          <w:p w:rsidR="00F36161" w:rsidRPr="00D61E87" w:rsidRDefault="00DB4FEF" w:rsidP="00F36161">
            <w:pPr>
              <w:tabs>
                <w:tab w:val="clear" w:pos="794"/>
                <w:tab w:val="clear" w:pos="1191"/>
                <w:tab w:val="clear" w:pos="1588"/>
                <w:tab w:val="clear" w:pos="1985"/>
                <w:tab w:val="left" w:pos="577"/>
              </w:tabs>
              <w:spacing w:before="30" w:after="30"/>
              <w:ind w:right="113"/>
              <w:jc w:val="right"/>
              <w:rPr>
                <w:rFonts w:asciiTheme="minorHAnsi" w:hAnsiTheme="minorHAnsi"/>
                <w:b/>
                <w:bCs/>
                <w:sz w:val="18"/>
                <w:szCs w:val="18"/>
              </w:rPr>
            </w:pPr>
            <w:r w:rsidRPr="00D61E87">
              <w:rPr>
                <w:rFonts w:asciiTheme="minorHAnsi" w:hAnsiTheme="minorHAnsi"/>
                <w:b/>
                <w:bCs/>
                <w:sz w:val="18"/>
                <w:szCs w:val="18"/>
              </w:rPr>
              <w:t>40,7</w:t>
            </w:r>
            <w:r w:rsidR="00F36161" w:rsidRPr="00D61E87">
              <w:rPr>
                <w:rFonts w:asciiTheme="minorHAnsi" w:hAnsiTheme="minorHAnsi"/>
                <w:b/>
                <w:bCs/>
                <w:sz w:val="18"/>
                <w:szCs w:val="18"/>
              </w:rPr>
              <w:t>%</w:t>
            </w:r>
          </w:p>
        </w:tc>
      </w:tr>
      <w:tr w:rsidR="00F36161" w:rsidRPr="00D61E87" w:rsidTr="00AF4F1E">
        <w:tc>
          <w:tcPr>
            <w:tcW w:w="7230" w:type="dxa"/>
            <w:vMerge/>
          </w:tcPr>
          <w:p w:rsidR="00F36161" w:rsidRPr="00D61E87" w:rsidRDefault="00F36161" w:rsidP="00F36161">
            <w:pPr>
              <w:tabs>
                <w:tab w:val="clear" w:pos="794"/>
                <w:tab w:val="clear" w:pos="1191"/>
                <w:tab w:val="clear" w:pos="1588"/>
                <w:tab w:val="clear" w:pos="1985"/>
              </w:tabs>
              <w:spacing w:before="60" w:after="60"/>
              <w:rPr>
                <w:rFonts w:asciiTheme="minorHAnsi" w:hAnsiTheme="minorHAnsi"/>
                <w:sz w:val="16"/>
                <w:szCs w:val="16"/>
              </w:rPr>
            </w:pPr>
          </w:p>
        </w:tc>
        <w:tc>
          <w:tcPr>
            <w:tcW w:w="5386" w:type="dxa"/>
          </w:tcPr>
          <w:p w:rsidR="00F36161" w:rsidRPr="00D61E87" w:rsidRDefault="00F36161" w:rsidP="00F36161">
            <w:pPr>
              <w:tabs>
                <w:tab w:val="clear" w:pos="794"/>
                <w:tab w:val="clear" w:pos="1191"/>
                <w:tab w:val="clear" w:pos="1588"/>
                <w:tab w:val="clear" w:pos="1985"/>
              </w:tabs>
              <w:spacing w:before="30" w:after="30"/>
              <w:ind w:left="567" w:hanging="567"/>
              <w:rPr>
                <w:rFonts w:asciiTheme="minorHAnsi" w:hAnsiTheme="minorHAnsi"/>
                <w:b/>
                <w:bCs/>
                <w:color w:val="548DD4" w:themeColor="text2" w:themeTint="99"/>
                <w:sz w:val="18"/>
                <w:szCs w:val="18"/>
              </w:rPr>
            </w:pPr>
            <w:r w:rsidRPr="00D61E87">
              <w:rPr>
                <w:rFonts w:asciiTheme="minorHAnsi" w:hAnsiTheme="minorHAnsi"/>
                <w:b/>
                <w:bCs/>
                <w:color w:val="548DD4" w:themeColor="text2" w:themeTint="99"/>
                <w:sz w:val="18"/>
                <w:szCs w:val="18"/>
              </w:rPr>
              <w:t>R.1-5</w:t>
            </w:r>
            <w:r w:rsidRPr="00D61E87">
              <w:rPr>
                <w:rFonts w:asciiTheme="minorHAnsi" w:hAnsiTheme="minorHAnsi"/>
                <w:sz w:val="18"/>
                <w:szCs w:val="18"/>
              </w:rPr>
              <w:t>:</w:t>
            </w:r>
            <w:r w:rsidRPr="00D61E87">
              <w:rPr>
                <w:rFonts w:asciiTheme="minorHAnsi" w:hAnsiTheme="minorHAnsi"/>
                <w:sz w:val="18"/>
                <w:szCs w:val="18"/>
              </w:rPr>
              <w:tab/>
              <w:t>Résultats du traitement des fiches de notification (services de Terre) et des autres activités connexes</w:t>
            </w:r>
          </w:p>
        </w:tc>
        <w:tc>
          <w:tcPr>
            <w:tcW w:w="906" w:type="dxa"/>
            <w:vAlign w:val="bottom"/>
          </w:tcPr>
          <w:p w:rsidR="00F36161" w:rsidRPr="00D61E87" w:rsidRDefault="00DB4FEF" w:rsidP="00F36161">
            <w:pPr>
              <w:tabs>
                <w:tab w:val="clear" w:pos="794"/>
                <w:tab w:val="clear" w:pos="1191"/>
                <w:tab w:val="clear" w:pos="1588"/>
                <w:tab w:val="clear" w:pos="1985"/>
              </w:tabs>
              <w:spacing w:before="30" w:after="30"/>
              <w:ind w:right="113"/>
              <w:jc w:val="right"/>
              <w:rPr>
                <w:rFonts w:asciiTheme="minorHAnsi" w:hAnsiTheme="minorHAnsi"/>
                <w:sz w:val="18"/>
                <w:szCs w:val="18"/>
              </w:rPr>
            </w:pPr>
            <w:r w:rsidRPr="00D61E87">
              <w:rPr>
                <w:rFonts w:asciiTheme="minorHAnsi" w:hAnsiTheme="minorHAnsi"/>
                <w:sz w:val="18"/>
                <w:szCs w:val="18"/>
              </w:rPr>
              <w:t>11,9</w:t>
            </w:r>
            <w:r w:rsidR="00F36161" w:rsidRPr="00D61E87">
              <w:rPr>
                <w:rFonts w:asciiTheme="minorHAnsi" w:hAnsiTheme="minorHAnsi"/>
                <w:sz w:val="18"/>
                <w:szCs w:val="18"/>
              </w:rPr>
              <w:t>%</w:t>
            </w:r>
          </w:p>
        </w:tc>
        <w:tc>
          <w:tcPr>
            <w:tcW w:w="980" w:type="dxa"/>
            <w:vAlign w:val="bottom"/>
          </w:tcPr>
          <w:p w:rsidR="00F36161" w:rsidRPr="00D61E87" w:rsidRDefault="00F36161" w:rsidP="00DB4FEF">
            <w:pPr>
              <w:tabs>
                <w:tab w:val="clear" w:pos="794"/>
                <w:tab w:val="clear" w:pos="1191"/>
                <w:tab w:val="clear" w:pos="1588"/>
                <w:tab w:val="clear" w:pos="1985"/>
                <w:tab w:val="left" w:pos="577"/>
              </w:tabs>
              <w:spacing w:before="30" w:after="30"/>
              <w:ind w:right="113"/>
              <w:jc w:val="right"/>
              <w:rPr>
                <w:rFonts w:asciiTheme="minorHAnsi" w:hAnsiTheme="minorHAnsi"/>
                <w:b/>
                <w:bCs/>
                <w:sz w:val="18"/>
                <w:szCs w:val="18"/>
              </w:rPr>
            </w:pPr>
            <w:r w:rsidRPr="00D61E87">
              <w:rPr>
                <w:rFonts w:asciiTheme="minorHAnsi" w:hAnsiTheme="minorHAnsi"/>
                <w:b/>
                <w:bCs/>
                <w:sz w:val="18"/>
                <w:szCs w:val="18"/>
              </w:rPr>
              <w:t>19,</w:t>
            </w:r>
            <w:r w:rsidR="00DB4FEF" w:rsidRPr="00D61E87">
              <w:rPr>
                <w:rFonts w:asciiTheme="minorHAnsi" w:hAnsiTheme="minorHAnsi"/>
                <w:b/>
                <w:bCs/>
                <w:sz w:val="18"/>
                <w:szCs w:val="18"/>
              </w:rPr>
              <w:t>5</w:t>
            </w:r>
            <w:r w:rsidRPr="00D61E87">
              <w:rPr>
                <w:rFonts w:asciiTheme="minorHAnsi" w:hAnsiTheme="minorHAnsi"/>
                <w:b/>
                <w:bCs/>
                <w:sz w:val="18"/>
                <w:szCs w:val="18"/>
              </w:rPr>
              <w:t>%</w:t>
            </w:r>
          </w:p>
        </w:tc>
      </w:tr>
      <w:tr w:rsidR="00F36161" w:rsidRPr="00D61E87" w:rsidTr="00AF4F1E">
        <w:tc>
          <w:tcPr>
            <w:tcW w:w="7230" w:type="dxa"/>
            <w:vMerge/>
          </w:tcPr>
          <w:p w:rsidR="00F36161" w:rsidRPr="00D61E87" w:rsidRDefault="00F36161" w:rsidP="00F36161">
            <w:pPr>
              <w:tabs>
                <w:tab w:val="clear" w:pos="794"/>
                <w:tab w:val="clear" w:pos="1191"/>
                <w:tab w:val="clear" w:pos="1588"/>
                <w:tab w:val="clear" w:pos="1985"/>
              </w:tabs>
              <w:spacing w:before="60" w:after="60"/>
              <w:rPr>
                <w:rFonts w:asciiTheme="minorHAnsi" w:hAnsiTheme="minorHAnsi"/>
                <w:sz w:val="16"/>
                <w:szCs w:val="16"/>
              </w:rPr>
            </w:pPr>
          </w:p>
        </w:tc>
        <w:tc>
          <w:tcPr>
            <w:tcW w:w="5386" w:type="dxa"/>
          </w:tcPr>
          <w:p w:rsidR="00F36161" w:rsidRPr="00D61E87" w:rsidRDefault="00F36161" w:rsidP="00F36161">
            <w:pPr>
              <w:tabs>
                <w:tab w:val="clear" w:pos="794"/>
                <w:tab w:val="clear" w:pos="1191"/>
                <w:tab w:val="clear" w:pos="1588"/>
                <w:tab w:val="clear" w:pos="1985"/>
              </w:tabs>
              <w:spacing w:before="30" w:after="30"/>
              <w:ind w:left="567" w:hanging="567"/>
              <w:rPr>
                <w:rFonts w:asciiTheme="minorHAnsi" w:hAnsiTheme="minorHAnsi"/>
                <w:b/>
                <w:bCs/>
                <w:color w:val="548DD4" w:themeColor="text2" w:themeTint="99"/>
                <w:sz w:val="18"/>
                <w:szCs w:val="18"/>
              </w:rPr>
            </w:pPr>
            <w:r w:rsidRPr="00D61E87">
              <w:rPr>
                <w:rFonts w:asciiTheme="minorHAnsi" w:hAnsiTheme="minorHAnsi"/>
                <w:b/>
                <w:bCs/>
                <w:color w:val="548DD4" w:themeColor="text2" w:themeTint="99"/>
                <w:sz w:val="18"/>
                <w:szCs w:val="18"/>
              </w:rPr>
              <w:t>R.1-6</w:t>
            </w:r>
            <w:r w:rsidRPr="00D61E87">
              <w:rPr>
                <w:rFonts w:asciiTheme="minorHAnsi" w:hAnsiTheme="minorHAnsi"/>
                <w:sz w:val="18"/>
                <w:szCs w:val="18"/>
              </w:rPr>
              <w:t>:</w:t>
            </w:r>
            <w:r w:rsidRPr="00D61E87">
              <w:rPr>
                <w:rFonts w:asciiTheme="minorHAnsi" w:hAnsiTheme="minorHAnsi"/>
                <w:sz w:val="18"/>
                <w:szCs w:val="18"/>
              </w:rPr>
              <w:tab/>
              <w:t>Décisions du RRB autres que celles correspondant à l</w:t>
            </w:r>
            <w:r w:rsidR="007C674F" w:rsidRPr="00D61E87">
              <w:rPr>
                <w:rFonts w:asciiTheme="minorHAnsi" w:hAnsiTheme="minorHAnsi"/>
                <w:sz w:val="18"/>
                <w:szCs w:val="18"/>
              </w:rPr>
              <w:t>'</w:t>
            </w:r>
            <w:r w:rsidRPr="00D61E87">
              <w:rPr>
                <w:rFonts w:asciiTheme="minorHAnsi" w:hAnsiTheme="minorHAnsi"/>
                <w:sz w:val="18"/>
                <w:szCs w:val="18"/>
              </w:rPr>
              <w:t>adoption de Règles de procédure</w:t>
            </w:r>
          </w:p>
        </w:tc>
        <w:tc>
          <w:tcPr>
            <w:tcW w:w="906" w:type="dxa"/>
            <w:vAlign w:val="bottom"/>
          </w:tcPr>
          <w:p w:rsidR="00F36161" w:rsidRPr="00D61E87" w:rsidRDefault="00F36161" w:rsidP="00F36161">
            <w:pPr>
              <w:tabs>
                <w:tab w:val="clear" w:pos="794"/>
                <w:tab w:val="clear" w:pos="1191"/>
                <w:tab w:val="clear" w:pos="1588"/>
                <w:tab w:val="clear" w:pos="1985"/>
              </w:tabs>
              <w:spacing w:before="30" w:after="30"/>
              <w:ind w:right="113"/>
              <w:jc w:val="right"/>
              <w:rPr>
                <w:rFonts w:asciiTheme="minorHAnsi" w:hAnsiTheme="minorHAnsi"/>
                <w:sz w:val="18"/>
                <w:szCs w:val="18"/>
              </w:rPr>
            </w:pPr>
            <w:r w:rsidRPr="00D61E87">
              <w:rPr>
                <w:rFonts w:asciiTheme="minorHAnsi" w:hAnsiTheme="minorHAnsi"/>
                <w:sz w:val="18"/>
                <w:szCs w:val="18"/>
              </w:rPr>
              <w:t>2,0%</w:t>
            </w:r>
          </w:p>
        </w:tc>
        <w:tc>
          <w:tcPr>
            <w:tcW w:w="980" w:type="dxa"/>
            <w:vAlign w:val="bottom"/>
          </w:tcPr>
          <w:p w:rsidR="00F36161" w:rsidRPr="00D61E87" w:rsidRDefault="00F36161" w:rsidP="00F36161">
            <w:pPr>
              <w:tabs>
                <w:tab w:val="clear" w:pos="794"/>
                <w:tab w:val="clear" w:pos="1191"/>
                <w:tab w:val="clear" w:pos="1588"/>
                <w:tab w:val="clear" w:pos="1985"/>
                <w:tab w:val="left" w:pos="577"/>
              </w:tabs>
              <w:spacing w:before="30" w:after="30"/>
              <w:ind w:right="113"/>
              <w:jc w:val="right"/>
              <w:rPr>
                <w:rFonts w:asciiTheme="minorHAnsi" w:hAnsiTheme="minorHAnsi"/>
                <w:b/>
                <w:bCs/>
                <w:sz w:val="18"/>
                <w:szCs w:val="18"/>
              </w:rPr>
            </w:pPr>
            <w:r w:rsidRPr="00D61E87">
              <w:rPr>
                <w:rFonts w:asciiTheme="minorHAnsi" w:hAnsiTheme="minorHAnsi"/>
                <w:b/>
                <w:bCs/>
                <w:sz w:val="18"/>
                <w:szCs w:val="18"/>
              </w:rPr>
              <w:t>3,3%</w:t>
            </w:r>
          </w:p>
        </w:tc>
      </w:tr>
      <w:tr w:rsidR="00F36161" w:rsidRPr="00D61E87" w:rsidTr="00AF4F1E">
        <w:tc>
          <w:tcPr>
            <w:tcW w:w="7230" w:type="dxa"/>
            <w:vMerge/>
          </w:tcPr>
          <w:p w:rsidR="00F36161" w:rsidRPr="00D61E87" w:rsidRDefault="00F36161" w:rsidP="00F36161">
            <w:pPr>
              <w:tabs>
                <w:tab w:val="clear" w:pos="794"/>
                <w:tab w:val="clear" w:pos="1191"/>
                <w:tab w:val="clear" w:pos="1588"/>
                <w:tab w:val="clear" w:pos="1985"/>
              </w:tabs>
              <w:spacing w:before="60" w:after="60"/>
              <w:rPr>
                <w:rFonts w:asciiTheme="minorHAnsi" w:hAnsiTheme="minorHAnsi"/>
                <w:sz w:val="16"/>
                <w:szCs w:val="16"/>
              </w:rPr>
            </w:pPr>
          </w:p>
        </w:tc>
        <w:tc>
          <w:tcPr>
            <w:tcW w:w="5386" w:type="dxa"/>
            <w:tcBorders>
              <w:bottom w:val="single" w:sz="4" w:space="0" w:color="auto"/>
            </w:tcBorders>
          </w:tcPr>
          <w:p w:rsidR="00F36161" w:rsidRPr="00D61E87" w:rsidRDefault="00F36161" w:rsidP="00F36161">
            <w:pPr>
              <w:tabs>
                <w:tab w:val="clear" w:pos="794"/>
                <w:tab w:val="clear" w:pos="1191"/>
                <w:tab w:val="clear" w:pos="1588"/>
                <w:tab w:val="clear" w:pos="1985"/>
              </w:tabs>
              <w:spacing w:before="30" w:after="30"/>
              <w:ind w:left="567" w:hanging="567"/>
              <w:rPr>
                <w:rFonts w:asciiTheme="minorHAnsi" w:hAnsiTheme="minorHAnsi"/>
                <w:b/>
                <w:bCs/>
                <w:color w:val="548DD4" w:themeColor="text2" w:themeTint="99"/>
                <w:sz w:val="18"/>
                <w:szCs w:val="18"/>
              </w:rPr>
            </w:pPr>
            <w:r w:rsidRPr="00D61E87">
              <w:rPr>
                <w:rFonts w:asciiTheme="minorHAnsi" w:hAnsiTheme="minorHAnsi"/>
                <w:b/>
                <w:bCs/>
                <w:color w:val="548DD4" w:themeColor="text2" w:themeTint="99"/>
                <w:sz w:val="18"/>
                <w:szCs w:val="18"/>
              </w:rPr>
              <w:t>R.1-7</w:t>
            </w:r>
            <w:r w:rsidRPr="00D61E87">
              <w:rPr>
                <w:rFonts w:asciiTheme="minorHAnsi" w:hAnsiTheme="minorHAnsi"/>
                <w:sz w:val="18"/>
                <w:szCs w:val="18"/>
              </w:rPr>
              <w:t>:</w:t>
            </w:r>
            <w:r w:rsidRPr="00D61E87">
              <w:rPr>
                <w:rFonts w:asciiTheme="minorHAnsi" w:hAnsiTheme="minorHAnsi"/>
                <w:sz w:val="18"/>
                <w:szCs w:val="18"/>
              </w:rPr>
              <w:tab/>
              <w:t>Amélioration des logiciels de l</w:t>
            </w:r>
            <w:r w:rsidR="007C674F" w:rsidRPr="00D61E87">
              <w:rPr>
                <w:rFonts w:asciiTheme="minorHAnsi" w:hAnsiTheme="minorHAnsi"/>
                <w:sz w:val="18"/>
                <w:szCs w:val="18"/>
              </w:rPr>
              <w:t>'</w:t>
            </w:r>
            <w:r w:rsidRPr="00D61E87">
              <w:rPr>
                <w:rFonts w:asciiTheme="minorHAnsi" w:hAnsiTheme="minorHAnsi"/>
                <w:sz w:val="18"/>
                <w:szCs w:val="18"/>
              </w:rPr>
              <w:t>UIT-R</w:t>
            </w:r>
          </w:p>
        </w:tc>
        <w:tc>
          <w:tcPr>
            <w:tcW w:w="906" w:type="dxa"/>
            <w:tcBorders>
              <w:bottom w:val="single" w:sz="4" w:space="0" w:color="auto"/>
            </w:tcBorders>
            <w:vAlign w:val="bottom"/>
          </w:tcPr>
          <w:p w:rsidR="00F36161" w:rsidRPr="00D61E87" w:rsidRDefault="00DB4FEF" w:rsidP="00F36161">
            <w:pPr>
              <w:tabs>
                <w:tab w:val="clear" w:pos="794"/>
                <w:tab w:val="clear" w:pos="1191"/>
                <w:tab w:val="clear" w:pos="1588"/>
                <w:tab w:val="clear" w:pos="1985"/>
              </w:tabs>
              <w:spacing w:before="30" w:after="30"/>
              <w:ind w:right="113"/>
              <w:jc w:val="right"/>
              <w:rPr>
                <w:rFonts w:asciiTheme="minorHAnsi" w:hAnsiTheme="minorHAnsi"/>
                <w:sz w:val="18"/>
                <w:szCs w:val="18"/>
              </w:rPr>
            </w:pPr>
            <w:r w:rsidRPr="00D61E87">
              <w:rPr>
                <w:rFonts w:asciiTheme="minorHAnsi" w:hAnsiTheme="minorHAnsi"/>
                <w:sz w:val="18"/>
                <w:szCs w:val="18"/>
              </w:rPr>
              <w:t>12,3</w:t>
            </w:r>
            <w:r w:rsidR="00F36161" w:rsidRPr="00D61E87">
              <w:rPr>
                <w:rFonts w:asciiTheme="minorHAnsi" w:hAnsiTheme="minorHAnsi"/>
                <w:sz w:val="18"/>
                <w:szCs w:val="18"/>
              </w:rPr>
              <w:t>%</w:t>
            </w:r>
          </w:p>
        </w:tc>
        <w:tc>
          <w:tcPr>
            <w:tcW w:w="980" w:type="dxa"/>
            <w:tcBorders>
              <w:bottom w:val="single" w:sz="4" w:space="0" w:color="auto"/>
            </w:tcBorders>
            <w:vAlign w:val="bottom"/>
          </w:tcPr>
          <w:p w:rsidR="00F36161" w:rsidRPr="00D61E87" w:rsidRDefault="00DB4FEF" w:rsidP="00DB4FEF">
            <w:pPr>
              <w:tabs>
                <w:tab w:val="clear" w:pos="794"/>
                <w:tab w:val="clear" w:pos="1191"/>
                <w:tab w:val="clear" w:pos="1588"/>
                <w:tab w:val="clear" w:pos="1985"/>
                <w:tab w:val="left" w:pos="577"/>
              </w:tabs>
              <w:spacing w:before="30" w:after="30"/>
              <w:ind w:right="113"/>
              <w:jc w:val="right"/>
              <w:rPr>
                <w:rFonts w:asciiTheme="minorHAnsi" w:hAnsiTheme="minorHAnsi"/>
                <w:b/>
                <w:bCs/>
                <w:sz w:val="18"/>
                <w:szCs w:val="18"/>
              </w:rPr>
            </w:pPr>
            <w:r w:rsidRPr="00D61E87">
              <w:rPr>
                <w:rFonts w:asciiTheme="minorHAnsi" w:hAnsiTheme="minorHAnsi"/>
                <w:b/>
                <w:bCs/>
                <w:sz w:val="18"/>
                <w:szCs w:val="18"/>
              </w:rPr>
              <w:t>20,0</w:t>
            </w:r>
            <w:r w:rsidR="00F36161" w:rsidRPr="00D61E87">
              <w:rPr>
                <w:rFonts w:asciiTheme="minorHAnsi" w:hAnsiTheme="minorHAnsi"/>
                <w:b/>
                <w:bCs/>
                <w:sz w:val="18"/>
                <w:szCs w:val="18"/>
              </w:rPr>
              <w:t>%</w:t>
            </w:r>
          </w:p>
        </w:tc>
      </w:tr>
      <w:tr w:rsidR="00F36161" w:rsidRPr="00D61E87" w:rsidTr="00AF4F1E">
        <w:tc>
          <w:tcPr>
            <w:tcW w:w="7230" w:type="dxa"/>
            <w:vMerge w:val="restart"/>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096"/>
              <w:gridCol w:w="992"/>
            </w:tblGrid>
            <w:tr w:rsidR="00F36161" w:rsidRPr="00D61E87" w:rsidTr="00AF4F1E">
              <w:trPr>
                <w:jc w:val="center"/>
              </w:trPr>
              <w:tc>
                <w:tcPr>
                  <w:tcW w:w="6096" w:type="dxa"/>
                  <w:tcMar>
                    <w:left w:w="57" w:type="dxa"/>
                    <w:right w:w="57" w:type="dxa"/>
                  </w:tcMar>
                </w:tcPr>
                <w:p w:rsidR="00F36161" w:rsidRPr="00D61E87" w:rsidRDefault="00F36161" w:rsidP="00F36161">
                  <w:pPr>
                    <w:tabs>
                      <w:tab w:val="clear" w:pos="794"/>
                      <w:tab w:val="clear" w:pos="1191"/>
                      <w:tab w:val="clear" w:pos="1588"/>
                      <w:tab w:val="clear" w:pos="1985"/>
                      <w:tab w:val="left" w:pos="402"/>
                    </w:tabs>
                    <w:spacing w:before="60" w:after="60"/>
                    <w:rPr>
                      <w:rFonts w:asciiTheme="minorHAnsi" w:hAnsiTheme="minorHAnsi"/>
                      <w:sz w:val="18"/>
                      <w:szCs w:val="18"/>
                    </w:rPr>
                  </w:pPr>
                  <w:r w:rsidRPr="00D61E87">
                    <w:rPr>
                      <w:rFonts w:asciiTheme="minorHAnsi" w:hAnsiTheme="minorHAnsi"/>
                      <w:b/>
                      <w:bCs/>
                      <w:noProof/>
                      <w:color w:val="4F81BD" w:themeColor="accent1"/>
                      <w:sz w:val="18"/>
                      <w:szCs w:val="18"/>
                      <w:lang w:eastAsia="zh-CN"/>
                    </w:rPr>
                    <w:t>R.1</w:t>
                  </w:r>
                  <w:r w:rsidRPr="00D61E87">
                    <w:rPr>
                      <w:rFonts w:asciiTheme="minorHAnsi" w:hAnsiTheme="minorHAnsi"/>
                      <w:noProof/>
                      <w:color w:val="4F81BD" w:themeColor="accent1"/>
                      <w:sz w:val="18"/>
                      <w:szCs w:val="18"/>
                      <w:lang w:eastAsia="zh-CN"/>
                    </w:rPr>
                    <w:tab/>
                  </w:r>
                  <w:r w:rsidRPr="00D61E87">
                    <w:rPr>
                      <w:rFonts w:asciiTheme="minorHAnsi" w:hAnsiTheme="minorHAnsi"/>
                      <w:sz w:val="18"/>
                      <w:szCs w:val="18"/>
                    </w:rPr>
                    <w:t>Répondre, de manière rationnelle, équitable, efficace, économique et rapide aux besoins des membres de l</w:t>
                  </w:r>
                  <w:r w:rsidR="007C674F" w:rsidRPr="00D61E87">
                    <w:rPr>
                      <w:rFonts w:asciiTheme="minorHAnsi" w:hAnsiTheme="minorHAnsi"/>
                      <w:sz w:val="18"/>
                      <w:szCs w:val="18"/>
                    </w:rPr>
                    <w:t>'</w:t>
                  </w:r>
                  <w:r w:rsidRPr="00D61E87">
                    <w:rPr>
                      <w:rFonts w:asciiTheme="minorHAnsi" w:hAnsiTheme="minorHAnsi"/>
                      <w:sz w:val="18"/>
                      <w:szCs w:val="18"/>
                    </w:rPr>
                    <w:t>UIT en ce qui concerne les ressources du spectre des fréquences radioélectriques et des orbites des satellites, tout en évitant les brouillages préjudiciables</w:t>
                  </w:r>
                </w:p>
              </w:tc>
              <w:tc>
                <w:tcPr>
                  <w:tcW w:w="992" w:type="dxa"/>
                  <w:tcMar>
                    <w:left w:w="57" w:type="dxa"/>
                    <w:right w:w="57" w:type="dxa"/>
                  </w:tcMar>
                </w:tcPr>
                <w:p w:rsidR="00F36161" w:rsidRPr="00D61E87" w:rsidRDefault="00F36161" w:rsidP="00F36161">
                  <w:pPr>
                    <w:tabs>
                      <w:tab w:val="clear" w:pos="794"/>
                      <w:tab w:val="clear" w:pos="1191"/>
                      <w:tab w:val="clear" w:pos="1588"/>
                      <w:tab w:val="clear" w:pos="1985"/>
                    </w:tabs>
                    <w:spacing w:before="60" w:after="60"/>
                    <w:ind w:right="340"/>
                    <w:jc w:val="right"/>
                    <w:rPr>
                      <w:rFonts w:asciiTheme="minorHAnsi" w:hAnsiTheme="minorHAnsi"/>
                      <w:b/>
                      <w:bCs/>
                      <w:sz w:val="18"/>
                      <w:szCs w:val="18"/>
                    </w:rPr>
                  </w:pPr>
                  <w:r w:rsidRPr="00D61E87">
                    <w:rPr>
                      <w:rFonts w:asciiTheme="minorHAnsi" w:hAnsiTheme="minorHAnsi"/>
                      <w:b/>
                      <w:bCs/>
                      <w:sz w:val="18"/>
                      <w:szCs w:val="18"/>
                    </w:rPr>
                    <w:br/>
                  </w:r>
                  <w:r w:rsidRPr="00D61E87">
                    <w:rPr>
                      <w:rFonts w:asciiTheme="minorHAnsi" w:hAnsiTheme="minorHAnsi"/>
                      <w:b/>
                      <w:bCs/>
                      <w:sz w:val="18"/>
                      <w:szCs w:val="18"/>
                    </w:rPr>
                    <w:br/>
                    <w:t>61%</w:t>
                  </w:r>
                </w:p>
              </w:tc>
            </w:tr>
            <w:tr w:rsidR="00F36161" w:rsidRPr="00D61E87" w:rsidTr="00AF4F1E">
              <w:trPr>
                <w:jc w:val="center"/>
              </w:trPr>
              <w:tc>
                <w:tcPr>
                  <w:tcW w:w="6096" w:type="dxa"/>
                  <w:tcMar>
                    <w:left w:w="57" w:type="dxa"/>
                    <w:right w:w="57" w:type="dxa"/>
                  </w:tcMar>
                </w:tcPr>
                <w:p w:rsidR="00F36161" w:rsidRPr="00D61E87" w:rsidRDefault="00F36161" w:rsidP="00F36161">
                  <w:pPr>
                    <w:tabs>
                      <w:tab w:val="clear" w:pos="794"/>
                      <w:tab w:val="clear" w:pos="1191"/>
                      <w:tab w:val="clear" w:pos="1588"/>
                      <w:tab w:val="clear" w:pos="1985"/>
                      <w:tab w:val="left" w:pos="402"/>
                    </w:tabs>
                    <w:spacing w:before="60" w:after="60"/>
                    <w:ind w:left="-23" w:firstLine="23"/>
                    <w:rPr>
                      <w:rFonts w:asciiTheme="minorHAnsi" w:hAnsiTheme="minorHAnsi"/>
                      <w:b/>
                      <w:bCs/>
                      <w:color w:val="548DD4" w:themeColor="text2" w:themeTint="99"/>
                      <w:sz w:val="18"/>
                      <w:szCs w:val="18"/>
                    </w:rPr>
                  </w:pPr>
                  <w:r w:rsidRPr="00D61E87">
                    <w:rPr>
                      <w:rFonts w:asciiTheme="minorHAnsi" w:hAnsiTheme="minorHAnsi"/>
                      <w:b/>
                      <w:bCs/>
                      <w:color w:val="548DD4" w:themeColor="text2" w:themeTint="99"/>
                      <w:sz w:val="18"/>
                      <w:szCs w:val="18"/>
                    </w:rPr>
                    <w:t>R.2</w:t>
                  </w:r>
                  <w:r w:rsidRPr="00D61E87">
                    <w:rPr>
                      <w:rFonts w:asciiTheme="minorHAnsi" w:hAnsiTheme="minorHAnsi"/>
                      <w:sz w:val="18"/>
                      <w:szCs w:val="18"/>
                    </w:rPr>
                    <w:t>:</w:t>
                  </w:r>
                  <w:r w:rsidRPr="00D61E87">
                    <w:rPr>
                      <w:rFonts w:asciiTheme="minorHAnsi" w:hAnsiTheme="minorHAnsi"/>
                      <w:sz w:val="18"/>
                      <w:szCs w:val="18"/>
                    </w:rPr>
                    <w:tab/>
                    <w:t>Assurer la connectivité et l</w:t>
                  </w:r>
                  <w:r w:rsidR="007C674F" w:rsidRPr="00D61E87">
                    <w:rPr>
                      <w:rFonts w:asciiTheme="minorHAnsi" w:hAnsiTheme="minorHAnsi"/>
                      <w:sz w:val="18"/>
                      <w:szCs w:val="18"/>
                    </w:rPr>
                    <w:t>'</w:t>
                  </w:r>
                  <w:r w:rsidRPr="00D61E87">
                    <w:rPr>
                      <w:rFonts w:asciiTheme="minorHAnsi" w:hAnsiTheme="minorHAnsi"/>
                      <w:sz w:val="18"/>
                      <w:szCs w:val="18"/>
                    </w:rPr>
                    <w:t>interopérabilité à l</w:t>
                  </w:r>
                  <w:r w:rsidR="007C674F" w:rsidRPr="00D61E87">
                    <w:rPr>
                      <w:rFonts w:asciiTheme="minorHAnsi" w:hAnsiTheme="minorHAnsi"/>
                      <w:sz w:val="18"/>
                      <w:szCs w:val="18"/>
                    </w:rPr>
                    <w:t>'</w:t>
                  </w:r>
                  <w:r w:rsidRPr="00D61E87">
                    <w:rPr>
                      <w:rFonts w:asciiTheme="minorHAnsi" w:hAnsiTheme="minorHAnsi"/>
                      <w:sz w:val="18"/>
                      <w:szCs w:val="18"/>
                    </w:rPr>
                    <w:t>échelle mondiale, l</w:t>
                  </w:r>
                  <w:r w:rsidR="007C674F" w:rsidRPr="00D61E87">
                    <w:rPr>
                      <w:rFonts w:asciiTheme="minorHAnsi" w:hAnsiTheme="minorHAnsi"/>
                      <w:sz w:val="18"/>
                      <w:szCs w:val="18"/>
                    </w:rPr>
                    <w:t>'</w:t>
                  </w:r>
                  <w:r w:rsidRPr="00D61E87">
                    <w:rPr>
                      <w:rFonts w:asciiTheme="minorHAnsi" w:hAnsiTheme="minorHAnsi"/>
                      <w:sz w:val="18"/>
                      <w:szCs w:val="18"/>
                    </w:rPr>
                    <w:t>amélioration de la qualité de fonctionnement, de la qualité, de l</w:t>
                  </w:r>
                  <w:r w:rsidR="007C674F" w:rsidRPr="00D61E87">
                    <w:rPr>
                      <w:rFonts w:asciiTheme="minorHAnsi" w:hAnsiTheme="minorHAnsi"/>
                      <w:sz w:val="18"/>
                      <w:szCs w:val="18"/>
                    </w:rPr>
                    <w:t>'</w:t>
                  </w:r>
                  <w:r w:rsidRPr="00D61E87">
                    <w:rPr>
                      <w:rFonts w:asciiTheme="minorHAnsi" w:hAnsiTheme="minorHAnsi"/>
                      <w:sz w:val="18"/>
                      <w:szCs w:val="18"/>
                    </w:rPr>
                    <w:t>accessibilité économique et de la rapidité d</w:t>
                  </w:r>
                  <w:r w:rsidR="007C674F" w:rsidRPr="00D61E87">
                    <w:rPr>
                      <w:rFonts w:asciiTheme="minorHAnsi" w:hAnsiTheme="minorHAnsi"/>
                      <w:sz w:val="18"/>
                      <w:szCs w:val="18"/>
                    </w:rPr>
                    <w:t>'</w:t>
                  </w:r>
                  <w:r w:rsidRPr="00D61E87">
                    <w:rPr>
                      <w:rFonts w:asciiTheme="minorHAnsi" w:hAnsiTheme="minorHAnsi"/>
                      <w:sz w:val="18"/>
                      <w:szCs w:val="18"/>
                    </w:rPr>
                    <w:t>exécution du service et une conception générale économique des systèmes dans le domaine des radiocommunications, notamment en élaborant des normes internationales</w:t>
                  </w:r>
                </w:p>
              </w:tc>
              <w:tc>
                <w:tcPr>
                  <w:tcW w:w="992" w:type="dxa"/>
                  <w:tcMar>
                    <w:left w:w="57" w:type="dxa"/>
                    <w:right w:w="57" w:type="dxa"/>
                  </w:tcMar>
                </w:tcPr>
                <w:p w:rsidR="00F36161" w:rsidRPr="00D61E87" w:rsidRDefault="00F36161" w:rsidP="00F36161">
                  <w:pPr>
                    <w:tabs>
                      <w:tab w:val="clear" w:pos="794"/>
                      <w:tab w:val="clear" w:pos="1191"/>
                      <w:tab w:val="clear" w:pos="1588"/>
                      <w:tab w:val="clear" w:pos="1985"/>
                    </w:tabs>
                    <w:spacing w:before="60" w:after="60"/>
                    <w:ind w:right="340"/>
                    <w:jc w:val="right"/>
                    <w:rPr>
                      <w:rFonts w:asciiTheme="minorHAnsi" w:hAnsiTheme="minorHAnsi"/>
                      <w:b/>
                      <w:bCs/>
                      <w:sz w:val="18"/>
                      <w:szCs w:val="18"/>
                    </w:rPr>
                  </w:pPr>
                  <w:r w:rsidRPr="00D61E87">
                    <w:rPr>
                      <w:rFonts w:asciiTheme="minorHAnsi" w:hAnsiTheme="minorHAnsi"/>
                      <w:b/>
                      <w:bCs/>
                      <w:sz w:val="18"/>
                      <w:szCs w:val="18"/>
                    </w:rPr>
                    <w:br/>
                  </w:r>
                  <w:r w:rsidRPr="00D61E87">
                    <w:rPr>
                      <w:rFonts w:asciiTheme="minorHAnsi" w:hAnsiTheme="minorHAnsi"/>
                      <w:b/>
                      <w:bCs/>
                      <w:sz w:val="18"/>
                      <w:szCs w:val="18"/>
                    </w:rPr>
                    <w:br/>
                  </w:r>
                  <w:r w:rsidRPr="00D61E87">
                    <w:rPr>
                      <w:rFonts w:asciiTheme="minorHAnsi" w:hAnsiTheme="minorHAnsi"/>
                      <w:b/>
                      <w:bCs/>
                      <w:sz w:val="18"/>
                      <w:szCs w:val="18"/>
                    </w:rPr>
                    <w:br/>
                  </w:r>
                  <w:r w:rsidRPr="00D61E87">
                    <w:rPr>
                      <w:rFonts w:asciiTheme="minorHAnsi" w:hAnsiTheme="minorHAnsi"/>
                      <w:b/>
                      <w:bCs/>
                      <w:sz w:val="18"/>
                      <w:szCs w:val="18"/>
                    </w:rPr>
                    <w:br/>
                    <w:t>14%</w:t>
                  </w:r>
                </w:p>
              </w:tc>
            </w:tr>
            <w:tr w:rsidR="00F36161" w:rsidRPr="00D61E87" w:rsidTr="00AF4F1E">
              <w:trPr>
                <w:jc w:val="center"/>
              </w:trPr>
              <w:tc>
                <w:tcPr>
                  <w:tcW w:w="6096" w:type="dxa"/>
                  <w:tcMar>
                    <w:left w:w="57" w:type="dxa"/>
                    <w:right w:w="57" w:type="dxa"/>
                  </w:tcMar>
                </w:tcPr>
                <w:p w:rsidR="00F36161" w:rsidRPr="00D61E87" w:rsidRDefault="00F36161" w:rsidP="00F36161">
                  <w:pPr>
                    <w:tabs>
                      <w:tab w:val="clear" w:pos="794"/>
                      <w:tab w:val="clear" w:pos="1191"/>
                      <w:tab w:val="clear" w:pos="1588"/>
                      <w:tab w:val="clear" w:pos="1985"/>
                      <w:tab w:val="left" w:pos="402"/>
                    </w:tabs>
                    <w:spacing w:before="60" w:after="60"/>
                    <w:ind w:left="-23" w:firstLine="23"/>
                    <w:rPr>
                      <w:rFonts w:asciiTheme="minorHAnsi" w:hAnsiTheme="minorHAnsi"/>
                      <w:b/>
                      <w:bCs/>
                      <w:color w:val="548DD4" w:themeColor="text2" w:themeTint="99"/>
                      <w:sz w:val="18"/>
                      <w:szCs w:val="18"/>
                    </w:rPr>
                  </w:pPr>
                  <w:r w:rsidRPr="00D61E87">
                    <w:rPr>
                      <w:rFonts w:asciiTheme="minorHAnsi" w:hAnsiTheme="minorHAnsi"/>
                      <w:b/>
                      <w:bCs/>
                      <w:color w:val="548DD4" w:themeColor="text2" w:themeTint="99"/>
                      <w:sz w:val="18"/>
                      <w:szCs w:val="18"/>
                    </w:rPr>
                    <w:t>R.3</w:t>
                  </w:r>
                  <w:r w:rsidRPr="00D61E87">
                    <w:rPr>
                      <w:rFonts w:asciiTheme="minorHAnsi" w:hAnsiTheme="minorHAnsi"/>
                      <w:sz w:val="18"/>
                      <w:szCs w:val="18"/>
                    </w:rPr>
                    <w:t>:</w:t>
                  </w:r>
                  <w:r w:rsidRPr="00D61E87">
                    <w:rPr>
                      <w:rFonts w:asciiTheme="minorHAnsi" w:hAnsiTheme="minorHAnsi"/>
                      <w:sz w:val="18"/>
                      <w:szCs w:val="18"/>
                    </w:rPr>
                    <w:tab/>
                    <w:t>Encourager l</w:t>
                  </w:r>
                  <w:r w:rsidR="007C674F" w:rsidRPr="00D61E87">
                    <w:rPr>
                      <w:rFonts w:asciiTheme="minorHAnsi" w:hAnsiTheme="minorHAnsi"/>
                      <w:sz w:val="18"/>
                      <w:szCs w:val="18"/>
                    </w:rPr>
                    <w:t>'</w:t>
                  </w:r>
                  <w:r w:rsidRPr="00D61E87">
                    <w:rPr>
                      <w:rFonts w:asciiTheme="minorHAnsi" w:hAnsiTheme="minorHAnsi"/>
                      <w:sz w:val="18"/>
                      <w:szCs w:val="18"/>
                    </w:rPr>
                    <w:t>acquisition et l</w:t>
                  </w:r>
                  <w:r w:rsidR="007C674F" w:rsidRPr="00D61E87">
                    <w:rPr>
                      <w:rFonts w:asciiTheme="minorHAnsi" w:hAnsiTheme="minorHAnsi"/>
                      <w:sz w:val="18"/>
                      <w:szCs w:val="18"/>
                    </w:rPr>
                    <w:t>'</w:t>
                  </w:r>
                  <w:r w:rsidRPr="00D61E87">
                    <w:rPr>
                      <w:rFonts w:asciiTheme="minorHAnsi" w:hAnsiTheme="minorHAnsi"/>
                      <w:sz w:val="18"/>
                      <w:szCs w:val="18"/>
                    </w:rPr>
                    <w:t>échange de connaissances et de savoir</w:t>
                  </w:r>
                  <w:r w:rsidRPr="00D61E87">
                    <w:rPr>
                      <w:rFonts w:asciiTheme="minorHAnsi" w:hAnsiTheme="minorHAnsi"/>
                      <w:sz w:val="18"/>
                      <w:szCs w:val="18"/>
                    </w:rPr>
                    <w:noBreakHyphen/>
                    <w:t>faire dans le domaine des radiocommunications</w:t>
                  </w:r>
                </w:p>
              </w:tc>
              <w:tc>
                <w:tcPr>
                  <w:tcW w:w="992" w:type="dxa"/>
                  <w:tcMar>
                    <w:left w:w="57" w:type="dxa"/>
                    <w:right w:w="57" w:type="dxa"/>
                  </w:tcMar>
                </w:tcPr>
                <w:p w:rsidR="00F36161" w:rsidRPr="00D61E87" w:rsidRDefault="00F36161" w:rsidP="00F36161">
                  <w:pPr>
                    <w:tabs>
                      <w:tab w:val="clear" w:pos="794"/>
                      <w:tab w:val="clear" w:pos="1191"/>
                      <w:tab w:val="clear" w:pos="1588"/>
                      <w:tab w:val="clear" w:pos="1985"/>
                    </w:tabs>
                    <w:spacing w:before="60" w:after="60"/>
                    <w:ind w:right="340"/>
                    <w:jc w:val="right"/>
                    <w:rPr>
                      <w:rFonts w:asciiTheme="minorHAnsi" w:hAnsiTheme="minorHAnsi"/>
                      <w:b/>
                      <w:bCs/>
                      <w:sz w:val="18"/>
                      <w:szCs w:val="18"/>
                    </w:rPr>
                  </w:pPr>
                  <w:r w:rsidRPr="00D61E87">
                    <w:rPr>
                      <w:rFonts w:asciiTheme="minorHAnsi" w:hAnsiTheme="minorHAnsi"/>
                      <w:b/>
                      <w:bCs/>
                      <w:sz w:val="18"/>
                      <w:szCs w:val="18"/>
                    </w:rPr>
                    <w:br/>
                    <w:t>25%</w:t>
                  </w:r>
                </w:p>
              </w:tc>
            </w:tr>
          </w:tbl>
          <w:p w:rsidR="00F36161" w:rsidRPr="00D61E87" w:rsidRDefault="00F36161" w:rsidP="00F36161">
            <w:pPr>
              <w:tabs>
                <w:tab w:val="clear" w:pos="794"/>
                <w:tab w:val="clear" w:pos="1191"/>
                <w:tab w:val="clear" w:pos="1588"/>
                <w:tab w:val="clear" w:pos="1985"/>
              </w:tabs>
              <w:spacing w:before="60" w:after="60"/>
              <w:ind w:right="340"/>
              <w:rPr>
                <w:rFonts w:asciiTheme="minorHAnsi" w:hAnsiTheme="minorHAnsi"/>
                <w:b/>
                <w:bCs/>
                <w:sz w:val="18"/>
                <w:szCs w:val="18"/>
              </w:rPr>
            </w:pPr>
          </w:p>
        </w:tc>
        <w:tc>
          <w:tcPr>
            <w:tcW w:w="5386" w:type="dxa"/>
            <w:tcBorders>
              <w:top w:val="single" w:sz="4" w:space="0" w:color="auto"/>
            </w:tcBorders>
          </w:tcPr>
          <w:p w:rsidR="00F36161" w:rsidRPr="00D61E87" w:rsidRDefault="00F36161" w:rsidP="00F36161">
            <w:pPr>
              <w:tabs>
                <w:tab w:val="clear" w:pos="794"/>
                <w:tab w:val="clear" w:pos="1191"/>
                <w:tab w:val="clear" w:pos="1588"/>
                <w:tab w:val="clear" w:pos="1985"/>
              </w:tabs>
              <w:spacing w:before="30" w:after="30"/>
              <w:ind w:left="567" w:hanging="567"/>
              <w:rPr>
                <w:rFonts w:asciiTheme="minorHAnsi" w:hAnsiTheme="minorHAnsi"/>
                <w:sz w:val="18"/>
                <w:szCs w:val="18"/>
              </w:rPr>
            </w:pPr>
            <w:r w:rsidRPr="00D61E87">
              <w:rPr>
                <w:rFonts w:asciiTheme="minorHAnsi" w:hAnsiTheme="minorHAnsi"/>
                <w:b/>
                <w:bCs/>
                <w:color w:val="548DD4" w:themeColor="text2" w:themeTint="99"/>
                <w:sz w:val="18"/>
                <w:szCs w:val="18"/>
              </w:rPr>
              <w:t>R.2-1</w:t>
            </w:r>
            <w:r w:rsidRPr="00D61E87">
              <w:rPr>
                <w:rFonts w:asciiTheme="minorHAnsi" w:hAnsiTheme="minorHAnsi"/>
                <w:sz w:val="18"/>
                <w:szCs w:val="18"/>
              </w:rPr>
              <w:t>:</w:t>
            </w:r>
            <w:r w:rsidRPr="00D61E87">
              <w:rPr>
                <w:rFonts w:asciiTheme="minorHAnsi" w:hAnsiTheme="minorHAnsi"/>
                <w:sz w:val="18"/>
                <w:szCs w:val="18"/>
              </w:rPr>
              <w:tab/>
              <w:t>Décisions de l</w:t>
            </w:r>
            <w:r w:rsidR="007C674F" w:rsidRPr="00D61E87">
              <w:rPr>
                <w:rFonts w:asciiTheme="minorHAnsi" w:hAnsiTheme="minorHAnsi"/>
                <w:sz w:val="18"/>
                <w:szCs w:val="18"/>
              </w:rPr>
              <w:t>'</w:t>
            </w:r>
            <w:r w:rsidRPr="00D61E87">
              <w:rPr>
                <w:rFonts w:asciiTheme="minorHAnsi" w:hAnsiTheme="minorHAnsi"/>
                <w:sz w:val="18"/>
                <w:szCs w:val="18"/>
              </w:rPr>
              <w:t>Assemblée des radiocommunications, résolutions de l</w:t>
            </w:r>
            <w:r w:rsidR="007C674F" w:rsidRPr="00D61E87">
              <w:rPr>
                <w:rFonts w:asciiTheme="minorHAnsi" w:hAnsiTheme="minorHAnsi"/>
                <w:sz w:val="18"/>
                <w:szCs w:val="18"/>
              </w:rPr>
              <w:t>'</w:t>
            </w:r>
            <w:r w:rsidRPr="00D61E87">
              <w:rPr>
                <w:rFonts w:asciiTheme="minorHAnsi" w:hAnsiTheme="minorHAnsi"/>
                <w:sz w:val="18"/>
                <w:szCs w:val="18"/>
              </w:rPr>
              <w:t>UIT-R</w:t>
            </w:r>
          </w:p>
        </w:tc>
        <w:tc>
          <w:tcPr>
            <w:tcW w:w="906" w:type="dxa"/>
            <w:tcBorders>
              <w:top w:val="single" w:sz="4" w:space="0" w:color="auto"/>
            </w:tcBorders>
            <w:vAlign w:val="bottom"/>
          </w:tcPr>
          <w:p w:rsidR="00F36161" w:rsidRPr="00D61E87" w:rsidRDefault="00F36161" w:rsidP="00F36161">
            <w:pPr>
              <w:tabs>
                <w:tab w:val="clear" w:pos="794"/>
                <w:tab w:val="clear" w:pos="1191"/>
                <w:tab w:val="clear" w:pos="1588"/>
                <w:tab w:val="clear" w:pos="1985"/>
              </w:tabs>
              <w:spacing w:before="30" w:after="30"/>
              <w:ind w:right="113"/>
              <w:jc w:val="right"/>
              <w:rPr>
                <w:rFonts w:asciiTheme="minorHAnsi" w:hAnsiTheme="minorHAnsi"/>
                <w:sz w:val="18"/>
                <w:szCs w:val="18"/>
              </w:rPr>
            </w:pPr>
            <w:r w:rsidRPr="00D61E87">
              <w:rPr>
                <w:rFonts w:asciiTheme="minorHAnsi" w:hAnsiTheme="minorHAnsi"/>
                <w:sz w:val="18"/>
                <w:szCs w:val="18"/>
              </w:rPr>
              <w:t>2,4%</w:t>
            </w:r>
          </w:p>
        </w:tc>
        <w:tc>
          <w:tcPr>
            <w:tcW w:w="980" w:type="dxa"/>
            <w:tcBorders>
              <w:top w:val="single" w:sz="4" w:space="0" w:color="auto"/>
            </w:tcBorders>
            <w:vAlign w:val="bottom"/>
          </w:tcPr>
          <w:p w:rsidR="00F36161" w:rsidRPr="00D61E87" w:rsidRDefault="00DB4FEF" w:rsidP="00F36161">
            <w:pPr>
              <w:tabs>
                <w:tab w:val="clear" w:pos="794"/>
                <w:tab w:val="clear" w:pos="1191"/>
                <w:tab w:val="clear" w:pos="1588"/>
                <w:tab w:val="clear" w:pos="1985"/>
                <w:tab w:val="left" w:pos="577"/>
              </w:tabs>
              <w:spacing w:before="30" w:after="30"/>
              <w:ind w:right="113"/>
              <w:jc w:val="right"/>
              <w:rPr>
                <w:rFonts w:asciiTheme="minorHAnsi" w:hAnsiTheme="minorHAnsi"/>
                <w:b/>
                <w:bCs/>
                <w:sz w:val="18"/>
                <w:szCs w:val="18"/>
              </w:rPr>
            </w:pPr>
            <w:r w:rsidRPr="00D61E87">
              <w:rPr>
                <w:rFonts w:asciiTheme="minorHAnsi" w:hAnsiTheme="minorHAnsi"/>
                <w:b/>
                <w:bCs/>
                <w:sz w:val="18"/>
                <w:szCs w:val="18"/>
              </w:rPr>
              <w:t>17,2</w:t>
            </w:r>
            <w:r w:rsidR="00F36161" w:rsidRPr="00D61E87">
              <w:rPr>
                <w:rFonts w:asciiTheme="minorHAnsi" w:hAnsiTheme="minorHAnsi"/>
                <w:b/>
                <w:bCs/>
                <w:sz w:val="18"/>
                <w:szCs w:val="18"/>
              </w:rPr>
              <w:t>%</w:t>
            </w:r>
          </w:p>
        </w:tc>
      </w:tr>
      <w:tr w:rsidR="00F36161" w:rsidRPr="00D61E87" w:rsidTr="00AF4F1E">
        <w:tc>
          <w:tcPr>
            <w:tcW w:w="7230" w:type="dxa"/>
            <w:vMerge/>
          </w:tcPr>
          <w:p w:rsidR="00F36161" w:rsidRPr="00D61E87" w:rsidRDefault="00F36161" w:rsidP="00F36161">
            <w:pPr>
              <w:tabs>
                <w:tab w:val="clear" w:pos="794"/>
                <w:tab w:val="clear" w:pos="1191"/>
                <w:tab w:val="clear" w:pos="1588"/>
                <w:tab w:val="clear" w:pos="1985"/>
              </w:tabs>
              <w:spacing w:before="60" w:after="60"/>
              <w:ind w:right="340"/>
              <w:jc w:val="right"/>
              <w:rPr>
                <w:rFonts w:asciiTheme="minorHAnsi" w:hAnsiTheme="minorHAnsi"/>
                <w:b/>
                <w:bCs/>
                <w:sz w:val="18"/>
                <w:szCs w:val="18"/>
              </w:rPr>
            </w:pPr>
          </w:p>
        </w:tc>
        <w:tc>
          <w:tcPr>
            <w:tcW w:w="5386" w:type="dxa"/>
          </w:tcPr>
          <w:p w:rsidR="00F36161" w:rsidRPr="00D61E87" w:rsidRDefault="00F36161" w:rsidP="00F36161">
            <w:pPr>
              <w:tabs>
                <w:tab w:val="clear" w:pos="794"/>
                <w:tab w:val="clear" w:pos="1191"/>
                <w:tab w:val="clear" w:pos="1588"/>
                <w:tab w:val="clear" w:pos="1985"/>
              </w:tabs>
              <w:spacing w:before="30" w:after="30"/>
              <w:ind w:left="567" w:hanging="567"/>
              <w:rPr>
                <w:rFonts w:asciiTheme="minorHAnsi" w:hAnsiTheme="minorHAnsi"/>
                <w:b/>
                <w:bCs/>
                <w:color w:val="548DD4" w:themeColor="text2" w:themeTint="99"/>
                <w:sz w:val="18"/>
                <w:szCs w:val="18"/>
              </w:rPr>
            </w:pPr>
            <w:r w:rsidRPr="00D61E87">
              <w:rPr>
                <w:rFonts w:asciiTheme="minorHAnsi" w:hAnsiTheme="minorHAnsi"/>
                <w:b/>
                <w:bCs/>
                <w:color w:val="548DD4" w:themeColor="text2" w:themeTint="99"/>
                <w:sz w:val="18"/>
                <w:szCs w:val="18"/>
              </w:rPr>
              <w:t>R.2-2</w:t>
            </w:r>
            <w:r w:rsidRPr="00D61E87">
              <w:rPr>
                <w:rFonts w:asciiTheme="minorHAnsi" w:hAnsiTheme="minorHAnsi"/>
                <w:sz w:val="18"/>
                <w:szCs w:val="18"/>
              </w:rPr>
              <w:t>:</w:t>
            </w:r>
            <w:r w:rsidRPr="00D61E87">
              <w:rPr>
                <w:rFonts w:asciiTheme="minorHAnsi" w:hAnsiTheme="minorHAnsi"/>
                <w:sz w:val="18"/>
                <w:szCs w:val="18"/>
              </w:rPr>
              <w:tab/>
              <w:t xml:space="preserve">Recommandations, rapports (y compris le rapport de la RPC) </w:t>
            </w:r>
            <w:r w:rsidRPr="00D61E87">
              <w:rPr>
                <w:rFonts w:asciiTheme="minorHAnsi" w:hAnsiTheme="minorHAnsi"/>
                <w:sz w:val="18"/>
                <w:szCs w:val="18"/>
              </w:rPr>
              <w:br/>
              <w:t>et manuels de l</w:t>
            </w:r>
            <w:r w:rsidR="007C674F" w:rsidRPr="00D61E87">
              <w:rPr>
                <w:rFonts w:asciiTheme="minorHAnsi" w:hAnsiTheme="minorHAnsi"/>
                <w:sz w:val="18"/>
                <w:szCs w:val="18"/>
              </w:rPr>
              <w:t>'</w:t>
            </w:r>
            <w:r w:rsidRPr="00D61E87">
              <w:rPr>
                <w:rFonts w:asciiTheme="minorHAnsi" w:hAnsiTheme="minorHAnsi"/>
                <w:sz w:val="18"/>
                <w:szCs w:val="18"/>
              </w:rPr>
              <w:t>UIT-R</w:t>
            </w:r>
          </w:p>
        </w:tc>
        <w:tc>
          <w:tcPr>
            <w:tcW w:w="906" w:type="dxa"/>
            <w:vAlign w:val="bottom"/>
          </w:tcPr>
          <w:p w:rsidR="00F36161" w:rsidRPr="00D61E87" w:rsidRDefault="00DB4FEF" w:rsidP="00F36161">
            <w:pPr>
              <w:tabs>
                <w:tab w:val="clear" w:pos="794"/>
                <w:tab w:val="clear" w:pos="1191"/>
                <w:tab w:val="clear" w:pos="1588"/>
                <w:tab w:val="clear" w:pos="1985"/>
              </w:tabs>
              <w:spacing w:before="30" w:after="30"/>
              <w:ind w:right="113"/>
              <w:jc w:val="right"/>
              <w:rPr>
                <w:rFonts w:asciiTheme="minorHAnsi" w:hAnsiTheme="minorHAnsi"/>
                <w:sz w:val="18"/>
                <w:szCs w:val="18"/>
              </w:rPr>
            </w:pPr>
            <w:r w:rsidRPr="00D61E87">
              <w:rPr>
                <w:rFonts w:asciiTheme="minorHAnsi" w:hAnsiTheme="minorHAnsi"/>
                <w:sz w:val="18"/>
                <w:szCs w:val="18"/>
              </w:rPr>
              <w:t>9,2</w:t>
            </w:r>
            <w:r w:rsidR="00F36161" w:rsidRPr="00D61E87">
              <w:rPr>
                <w:rFonts w:asciiTheme="minorHAnsi" w:hAnsiTheme="minorHAnsi"/>
                <w:sz w:val="18"/>
                <w:szCs w:val="18"/>
              </w:rPr>
              <w:t>%</w:t>
            </w:r>
          </w:p>
        </w:tc>
        <w:tc>
          <w:tcPr>
            <w:tcW w:w="980" w:type="dxa"/>
            <w:vAlign w:val="bottom"/>
          </w:tcPr>
          <w:p w:rsidR="00F36161" w:rsidRPr="00D61E87" w:rsidRDefault="00DB4FEF" w:rsidP="00F36161">
            <w:pPr>
              <w:tabs>
                <w:tab w:val="clear" w:pos="794"/>
                <w:tab w:val="clear" w:pos="1191"/>
                <w:tab w:val="clear" w:pos="1588"/>
                <w:tab w:val="clear" w:pos="1985"/>
                <w:tab w:val="left" w:pos="577"/>
              </w:tabs>
              <w:spacing w:before="30" w:after="30"/>
              <w:ind w:right="113"/>
              <w:jc w:val="right"/>
              <w:rPr>
                <w:rFonts w:asciiTheme="minorHAnsi" w:hAnsiTheme="minorHAnsi"/>
                <w:b/>
                <w:bCs/>
                <w:sz w:val="18"/>
                <w:szCs w:val="18"/>
              </w:rPr>
            </w:pPr>
            <w:r w:rsidRPr="00D61E87">
              <w:rPr>
                <w:rFonts w:asciiTheme="minorHAnsi" w:hAnsiTheme="minorHAnsi"/>
                <w:b/>
                <w:bCs/>
                <w:sz w:val="18"/>
                <w:szCs w:val="18"/>
              </w:rPr>
              <w:t>66,1</w:t>
            </w:r>
            <w:r w:rsidR="00F36161" w:rsidRPr="00D61E87">
              <w:rPr>
                <w:rFonts w:asciiTheme="minorHAnsi" w:hAnsiTheme="minorHAnsi"/>
                <w:b/>
                <w:bCs/>
                <w:sz w:val="18"/>
                <w:szCs w:val="18"/>
              </w:rPr>
              <w:t>%</w:t>
            </w:r>
          </w:p>
        </w:tc>
      </w:tr>
      <w:tr w:rsidR="00F36161" w:rsidRPr="00D61E87" w:rsidTr="00AF4F1E">
        <w:tc>
          <w:tcPr>
            <w:tcW w:w="7230" w:type="dxa"/>
            <w:vMerge/>
          </w:tcPr>
          <w:p w:rsidR="00F36161" w:rsidRPr="00D61E87" w:rsidRDefault="00F36161" w:rsidP="00F36161">
            <w:pPr>
              <w:tabs>
                <w:tab w:val="clear" w:pos="794"/>
                <w:tab w:val="clear" w:pos="1191"/>
                <w:tab w:val="clear" w:pos="1588"/>
                <w:tab w:val="clear" w:pos="1985"/>
              </w:tabs>
              <w:spacing w:before="60" w:after="60"/>
              <w:ind w:right="340"/>
              <w:jc w:val="right"/>
              <w:rPr>
                <w:rFonts w:asciiTheme="minorHAnsi" w:hAnsiTheme="minorHAnsi"/>
                <w:b/>
                <w:bCs/>
                <w:sz w:val="18"/>
                <w:szCs w:val="18"/>
              </w:rPr>
            </w:pPr>
          </w:p>
        </w:tc>
        <w:tc>
          <w:tcPr>
            <w:tcW w:w="5386" w:type="dxa"/>
          </w:tcPr>
          <w:p w:rsidR="00F36161" w:rsidRPr="00D61E87" w:rsidRDefault="00F36161" w:rsidP="00F36161">
            <w:pPr>
              <w:tabs>
                <w:tab w:val="clear" w:pos="794"/>
                <w:tab w:val="clear" w:pos="1191"/>
                <w:tab w:val="clear" w:pos="1588"/>
                <w:tab w:val="clear" w:pos="1985"/>
              </w:tabs>
              <w:spacing w:before="30" w:after="30"/>
              <w:ind w:left="567" w:hanging="567"/>
              <w:rPr>
                <w:rFonts w:asciiTheme="minorHAnsi" w:hAnsiTheme="minorHAnsi"/>
                <w:b/>
                <w:bCs/>
                <w:color w:val="548DD4" w:themeColor="text2" w:themeTint="99"/>
                <w:sz w:val="18"/>
                <w:szCs w:val="18"/>
              </w:rPr>
            </w:pPr>
            <w:r w:rsidRPr="00D61E87">
              <w:rPr>
                <w:rFonts w:asciiTheme="minorHAnsi" w:hAnsiTheme="minorHAnsi"/>
                <w:b/>
                <w:bCs/>
                <w:color w:val="548DD4" w:themeColor="text2" w:themeTint="99"/>
                <w:sz w:val="18"/>
                <w:szCs w:val="18"/>
              </w:rPr>
              <w:t>R.2-3</w:t>
            </w:r>
            <w:r w:rsidRPr="00D61E87">
              <w:rPr>
                <w:rFonts w:asciiTheme="minorHAnsi" w:hAnsiTheme="minorHAnsi"/>
                <w:sz w:val="18"/>
                <w:szCs w:val="18"/>
              </w:rPr>
              <w:t>:</w:t>
            </w:r>
            <w:r w:rsidRPr="00D61E87">
              <w:rPr>
                <w:rFonts w:asciiTheme="minorHAnsi" w:hAnsiTheme="minorHAnsi"/>
                <w:sz w:val="18"/>
                <w:szCs w:val="18"/>
              </w:rPr>
              <w:tab/>
              <w:t>Avis formulés par le Groupe consultatif des radiocommunications</w:t>
            </w:r>
          </w:p>
        </w:tc>
        <w:tc>
          <w:tcPr>
            <w:tcW w:w="906" w:type="dxa"/>
            <w:vAlign w:val="bottom"/>
          </w:tcPr>
          <w:p w:rsidR="00F36161" w:rsidRPr="00D61E87" w:rsidRDefault="00F36161" w:rsidP="00F36161">
            <w:pPr>
              <w:tabs>
                <w:tab w:val="clear" w:pos="794"/>
                <w:tab w:val="clear" w:pos="1191"/>
                <w:tab w:val="clear" w:pos="1588"/>
                <w:tab w:val="clear" w:pos="1985"/>
              </w:tabs>
              <w:spacing w:before="30" w:after="30"/>
              <w:ind w:right="113"/>
              <w:jc w:val="right"/>
              <w:rPr>
                <w:rFonts w:asciiTheme="minorHAnsi" w:hAnsiTheme="minorHAnsi"/>
                <w:sz w:val="18"/>
                <w:szCs w:val="18"/>
              </w:rPr>
            </w:pPr>
            <w:r w:rsidRPr="00D61E87">
              <w:rPr>
                <w:rFonts w:asciiTheme="minorHAnsi" w:hAnsiTheme="minorHAnsi"/>
                <w:sz w:val="18"/>
                <w:szCs w:val="18"/>
              </w:rPr>
              <w:t>1,8%</w:t>
            </w:r>
          </w:p>
        </w:tc>
        <w:tc>
          <w:tcPr>
            <w:tcW w:w="980" w:type="dxa"/>
            <w:vAlign w:val="bottom"/>
          </w:tcPr>
          <w:p w:rsidR="00F36161" w:rsidRPr="00D61E87" w:rsidRDefault="00DB4FEF" w:rsidP="00F36161">
            <w:pPr>
              <w:tabs>
                <w:tab w:val="clear" w:pos="794"/>
                <w:tab w:val="clear" w:pos="1191"/>
                <w:tab w:val="clear" w:pos="1588"/>
                <w:tab w:val="clear" w:pos="1985"/>
                <w:tab w:val="left" w:pos="577"/>
              </w:tabs>
              <w:spacing w:before="30" w:after="30"/>
              <w:ind w:right="113"/>
              <w:jc w:val="right"/>
              <w:rPr>
                <w:rFonts w:asciiTheme="minorHAnsi" w:hAnsiTheme="minorHAnsi"/>
                <w:b/>
                <w:bCs/>
                <w:sz w:val="18"/>
                <w:szCs w:val="18"/>
              </w:rPr>
            </w:pPr>
            <w:r w:rsidRPr="00D61E87">
              <w:rPr>
                <w:rFonts w:asciiTheme="minorHAnsi" w:hAnsiTheme="minorHAnsi"/>
                <w:b/>
                <w:bCs/>
                <w:sz w:val="18"/>
                <w:szCs w:val="18"/>
              </w:rPr>
              <w:t>13,1</w:t>
            </w:r>
            <w:r w:rsidR="00F36161" w:rsidRPr="00D61E87">
              <w:rPr>
                <w:rFonts w:asciiTheme="minorHAnsi" w:hAnsiTheme="minorHAnsi"/>
                <w:b/>
                <w:bCs/>
                <w:sz w:val="18"/>
                <w:szCs w:val="18"/>
              </w:rPr>
              <w:t>%</w:t>
            </w:r>
          </w:p>
        </w:tc>
      </w:tr>
      <w:tr w:rsidR="00F36161" w:rsidRPr="00D61E87" w:rsidTr="00AF4F1E">
        <w:tc>
          <w:tcPr>
            <w:tcW w:w="7230" w:type="dxa"/>
            <w:vMerge/>
          </w:tcPr>
          <w:p w:rsidR="00F36161" w:rsidRPr="00D61E87" w:rsidRDefault="00F36161" w:rsidP="00F36161">
            <w:pPr>
              <w:tabs>
                <w:tab w:val="clear" w:pos="794"/>
                <w:tab w:val="clear" w:pos="1191"/>
                <w:tab w:val="clear" w:pos="1588"/>
                <w:tab w:val="clear" w:pos="1985"/>
              </w:tabs>
              <w:spacing w:before="60" w:after="60"/>
              <w:ind w:right="340"/>
              <w:jc w:val="right"/>
              <w:rPr>
                <w:rFonts w:asciiTheme="minorHAnsi" w:hAnsiTheme="minorHAnsi"/>
                <w:b/>
                <w:bCs/>
                <w:sz w:val="18"/>
                <w:szCs w:val="18"/>
              </w:rPr>
            </w:pPr>
          </w:p>
        </w:tc>
        <w:tc>
          <w:tcPr>
            <w:tcW w:w="5386" w:type="dxa"/>
            <w:tcBorders>
              <w:top w:val="single" w:sz="4" w:space="0" w:color="auto"/>
            </w:tcBorders>
          </w:tcPr>
          <w:p w:rsidR="00F36161" w:rsidRPr="00D61E87" w:rsidRDefault="00F36161" w:rsidP="00F36161">
            <w:pPr>
              <w:tabs>
                <w:tab w:val="clear" w:pos="794"/>
                <w:tab w:val="clear" w:pos="1191"/>
                <w:tab w:val="clear" w:pos="1588"/>
                <w:tab w:val="clear" w:pos="1985"/>
              </w:tabs>
              <w:spacing w:before="30" w:after="30"/>
              <w:ind w:left="567" w:hanging="567"/>
              <w:rPr>
                <w:rFonts w:asciiTheme="minorHAnsi" w:hAnsiTheme="minorHAnsi"/>
                <w:sz w:val="18"/>
                <w:szCs w:val="18"/>
              </w:rPr>
            </w:pPr>
            <w:r w:rsidRPr="00D61E87">
              <w:rPr>
                <w:rFonts w:asciiTheme="minorHAnsi" w:hAnsiTheme="minorHAnsi"/>
                <w:b/>
                <w:bCs/>
                <w:color w:val="548DD4" w:themeColor="text2" w:themeTint="99"/>
                <w:sz w:val="18"/>
                <w:szCs w:val="18"/>
              </w:rPr>
              <w:t>R.3-1</w:t>
            </w:r>
            <w:r w:rsidRPr="00D61E87">
              <w:rPr>
                <w:rFonts w:asciiTheme="minorHAnsi" w:hAnsiTheme="minorHAnsi"/>
                <w:sz w:val="18"/>
                <w:szCs w:val="18"/>
              </w:rPr>
              <w:t>:</w:t>
            </w:r>
            <w:r w:rsidRPr="00D61E87">
              <w:rPr>
                <w:rFonts w:asciiTheme="minorHAnsi" w:hAnsiTheme="minorHAnsi"/>
                <w:sz w:val="18"/>
                <w:szCs w:val="18"/>
              </w:rPr>
              <w:tab/>
              <w:t>Publications UIT-R</w:t>
            </w:r>
          </w:p>
        </w:tc>
        <w:tc>
          <w:tcPr>
            <w:tcW w:w="906" w:type="dxa"/>
            <w:tcBorders>
              <w:top w:val="single" w:sz="4" w:space="0" w:color="auto"/>
            </w:tcBorders>
            <w:vAlign w:val="bottom"/>
          </w:tcPr>
          <w:p w:rsidR="00F36161" w:rsidRPr="00D61E87" w:rsidRDefault="00DB4FEF" w:rsidP="00F36161">
            <w:pPr>
              <w:tabs>
                <w:tab w:val="clear" w:pos="794"/>
                <w:tab w:val="clear" w:pos="1191"/>
                <w:tab w:val="clear" w:pos="1588"/>
                <w:tab w:val="clear" w:pos="1985"/>
              </w:tabs>
              <w:spacing w:before="30" w:after="30"/>
              <w:ind w:right="113"/>
              <w:jc w:val="right"/>
              <w:rPr>
                <w:rFonts w:asciiTheme="minorHAnsi" w:hAnsiTheme="minorHAnsi"/>
                <w:sz w:val="18"/>
                <w:szCs w:val="18"/>
              </w:rPr>
            </w:pPr>
            <w:r w:rsidRPr="00D61E87">
              <w:rPr>
                <w:rFonts w:asciiTheme="minorHAnsi" w:hAnsiTheme="minorHAnsi"/>
                <w:sz w:val="18"/>
                <w:szCs w:val="18"/>
              </w:rPr>
              <w:t>12,2</w:t>
            </w:r>
            <w:r w:rsidR="00F36161" w:rsidRPr="00D61E87">
              <w:rPr>
                <w:rFonts w:asciiTheme="minorHAnsi" w:hAnsiTheme="minorHAnsi"/>
                <w:sz w:val="18"/>
                <w:szCs w:val="18"/>
              </w:rPr>
              <w:t>%</w:t>
            </w:r>
          </w:p>
        </w:tc>
        <w:tc>
          <w:tcPr>
            <w:tcW w:w="980" w:type="dxa"/>
            <w:tcBorders>
              <w:top w:val="single" w:sz="4" w:space="0" w:color="auto"/>
            </w:tcBorders>
            <w:vAlign w:val="bottom"/>
          </w:tcPr>
          <w:p w:rsidR="00F36161" w:rsidRPr="00D61E87" w:rsidRDefault="00F36161" w:rsidP="00DB4FEF">
            <w:pPr>
              <w:tabs>
                <w:tab w:val="clear" w:pos="794"/>
                <w:tab w:val="clear" w:pos="1191"/>
                <w:tab w:val="clear" w:pos="1588"/>
                <w:tab w:val="clear" w:pos="1985"/>
                <w:tab w:val="left" w:pos="577"/>
              </w:tabs>
              <w:spacing w:before="30" w:after="30"/>
              <w:ind w:right="113"/>
              <w:jc w:val="right"/>
              <w:rPr>
                <w:rFonts w:asciiTheme="minorHAnsi" w:hAnsiTheme="minorHAnsi"/>
                <w:b/>
                <w:bCs/>
                <w:sz w:val="18"/>
                <w:szCs w:val="18"/>
              </w:rPr>
            </w:pPr>
            <w:r w:rsidRPr="00D61E87">
              <w:rPr>
                <w:rFonts w:asciiTheme="minorHAnsi" w:hAnsiTheme="minorHAnsi"/>
                <w:b/>
                <w:bCs/>
                <w:sz w:val="18"/>
                <w:szCs w:val="18"/>
              </w:rPr>
              <w:t>49,</w:t>
            </w:r>
            <w:r w:rsidR="00DB4FEF" w:rsidRPr="00D61E87">
              <w:rPr>
                <w:rFonts w:asciiTheme="minorHAnsi" w:hAnsiTheme="minorHAnsi"/>
                <w:b/>
                <w:bCs/>
                <w:sz w:val="18"/>
                <w:szCs w:val="18"/>
              </w:rPr>
              <w:t>1</w:t>
            </w:r>
            <w:r w:rsidRPr="00D61E87">
              <w:rPr>
                <w:rFonts w:asciiTheme="minorHAnsi" w:hAnsiTheme="minorHAnsi"/>
                <w:b/>
                <w:bCs/>
                <w:sz w:val="18"/>
                <w:szCs w:val="18"/>
              </w:rPr>
              <w:t>%</w:t>
            </w:r>
          </w:p>
        </w:tc>
      </w:tr>
      <w:tr w:rsidR="00F36161" w:rsidRPr="00D61E87" w:rsidTr="00AF4F1E">
        <w:tc>
          <w:tcPr>
            <w:tcW w:w="7230" w:type="dxa"/>
            <w:vMerge/>
          </w:tcPr>
          <w:p w:rsidR="00F36161" w:rsidRPr="00D61E87" w:rsidRDefault="00F36161" w:rsidP="00F36161">
            <w:pPr>
              <w:tabs>
                <w:tab w:val="clear" w:pos="794"/>
                <w:tab w:val="clear" w:pos="1191"/>
                <w:tab w:val="clear" w:pos="1588"/>
                <w:tab w:val="clear" w:pos="1985"/>
              </w:tabs>
              <w:spacing w:before="60" w:after="60"/>
              <w:ind w:right="340"/>
              <w:jc w:val="right"/>
              <w:rPr>
                <w:rFonts w:asciiTheme="minorHAnsi" w:hAnsiTheme="minorHAnsi"/>
                <w:b/>
                <w:bCs/>
                <w:sz w:val="18"/>
                <w:szCs w:val="18"/>
              </w:rPr>
            </w:pPr>
          </w:p>
        </w:tc>
        <w:tc>
          <w:tcPr>
            <w:tcW w:w="5386" w:type="dxa"/>
          </w:tcPr>
          <w:p w:rsidR="00F36161" w:rsidRPr="00D61E87" w:rsidRDefault="00F36161" w:rsidP="00F36161">
            <w:pPr>
              <w:tabs>
                <w:tab w:val="clear" w:pos="794"/>
                <w:tab w:val="clear" w:pos="1191"/>
                <w:tab w:val="clear" w:pos="1588"/>
                <w:tab w:val="clear" w:pos="1985"/>
              </w:tabs>
              <w:spacing w:before="30" w:after="30"/>
              <w:ind w:left="567" w:hanging="567"/>
              <w:rPr>
                <w:rFonts w:asciiTheme="minorHAnsi" w:hAnsiTheme="minorHAnsi"/>
                <w:b/>
                <w:bCs/>
                <w:color w:val="548DD4" w:themeColor="text2" w:themeTint="99"/>
                <w:sz w:val="18"/>
                <w:szCs w:val="18"/>
              </w:rPr>
            </w:pPr>
            <w:r w:rsidRPr="00D61E87">
              <w:rPr>
                <w:rFonts w:asciiTheme="minorHAnsi" w:hAnsiTheme="minorHAnsi"/>
                <w:b/>
                <w:bCs/>
                <w:color w:val="548DD4" w:themeColor="text2" w:themeTint="99"/>
                <w:sz w:val="18"/>
                <w:szCs w:val="18"/>
              </w:rPr>
              <w:t>R.3-2</w:t>
            </w:r>
            <w:r w:rsidRPr="00D61E87">
              <w:rPr>
                <w:rFonts w:asciiTheme="minorHAnsi" w:hAnsiTheme="minorHAnsi"/>
                <w:sz w:val="18"/>
                <w:szCs w:val="18"/>
              </w:rPr>
              <w:t>:</w:t>
            </w:r>
            <w:r w:rsidRPr="00D61E87">
              <w:rPr>
                <w:rFonts w:asciiTheme="minorHAnsi" w:hAnsiTheme="minorHAnsi"/>
                <w:sz w:val="18"/>
                <w:szCs w:val="18"/>
              </w:rPr>
              <w:tab/>
              <w:t>Assistance aux membres, en particulier ceux des pays en développement et des PMA</w:t>
            </w:r>
          </w:p>
        </w:tc>
        <w:tc>
          <w:tcPr>
            <w:tcW w:w="906" w:type="dxa"/>
            <w:vAlign w:val="bottom"/>
          </w:tcPr>
          <w:p w:rsidR="00F36161" w:rsidRPr="00D61E87" w:rsidRDefault="00DB4FEF" w:rsidP="00F36161">
            <w:pPr>
              <w:tabs>
                <w:tab w:val="clear" w:pos="794"/>
                <w:tab w:val="clear" w:pos="1191"/>
                <w:tab w:val="clear" w:pos="1588"/>
                <w:tab w:val="clear" w:pos="1985"/>
              </w:tabs>
              <w:spacing w:before="30" w:after="30"/>
              <w:ind w:right="113"/>
              <w:jc w:val="right"/>
              <w:rPr>
                <w:rFonts w:asciiTheme="minorHAnsi" w:hAnsiTheme="minorHAnsi"/>
                <w:sz w:val="18"/>
                <w:szCs w:val="18"/>
              </w:rPr>
            </w:pPr>
            <w:r w:rsidRPr="00D61E87">
              <w:rPr>
                <w:rFonts w:asciiTheme="minorHAnsi" w:hAnsiTheme="minorHAnsi"/>
                <w:sz w:val="18"/>
                <w:szCs w:val="18"/>
              </w:rPr>
              <w:t>4,0</w:t>
            </w:r>
            <w:r w:rsidR="00F36161" w:rsidRPr="00D61E87">
              <w:rPr>
                <w:rFonts w:asciiTheme="minorHAnsi" w:hAnsiTheme="minorHAnsi"/>
                <w:sz w:val="18"/>
                <w:szCs w:val="18"/>
              </w:rPr>
              <w:t>%</w:t>
            </w:r>
          </w:p>
        </w:tc>
        <w:tc>
          <w:tcPr>
            <w:tcW w:w="980" w:type="dxa"/>
            <w:vAlign w:val="bottom"/>
          </w:tcPr>
          <w:p w:rsidR="00F36161" w:rsidRPr="00D61E87" w:rsidRDefault="00F36161" w:rsidP="00DB4FEF">
            <w:pPr>
              <w:tabs>
                <w:tab w:val="clear" w:pos="794"/>
                <w:tab w:val="clear" w:pos="1191"/>
                <w:tab w:val="clear" w:pos="1588"/>
                <w:tab w:val="clear" w:pos="1985"/>
                <w:tab w:val="left" w:pos="577"/>
              </w:tabs>
              <w:spacing w:before="30" w:after="30"/>
              <w:ind w:right="113"/>
              <w:jc w:val="right"/>
              <w:rPr>
                <w:rFonts w:asciiTheme="minorHAnsi" w:hAnsiTheme="minorHAnsi"/>
                <w:b/>
                <w:bCs/>
                <w:sz w:val="18"/>
                <w:szCs w:val="18"/>
              </w:rPr>
            </w:pPr>
            <w:r w:rsidRPr="00D61E87">
              <w:rPr>
                <w:rFonts w:asciiTheme="minorHAnsi" w:hAnsiTheme="minorHAnsi"/>
                <w:b/>
                <w:bCs/>
                <w:sz w:val="18"/>
                <w:szCs w:val="18"/>
              </w:rPr>
              <w:t>15,</w:t>
            </w:r>
            <w:r w:rsidR="00DB4FEF" w:rsidRPr="00D61E87">
              <w:rPr>
                <w:rFonts w:asciiTheme="minorHAnsi" w:hAnsiTheme="minorHAnsi"/>
                <w:b/>
                <w:bCs/>
                <w:sz w:val="18"/>
                <w:szCs w:val="18"/>
              </w:rPr>
              <w:t>9</w:t>
            </w:r>
            <w:r w:rsidRPr="00D61E87">
              <w:rPr>
                <w:rFonts w:asciiTheme="minorHAnsi" w:hAnsiTheme="minorHAnsi"/>
                <w:b/>
                <w:bCs/>
                <w:sz w:val="18"/>
                <w:szCs w:val="18"/>
              </w:rPr>
              <w:t>%</w:t>
            </w:r>
          </w:p>
        </w:tc>
      </w:tr>
      <w:tr w:rsidR="00F36161" w:rsidRPr="00D61E87" w:rsidTr="00AF4F1E">
        <w:tc>
          <w:tcPr>
            <w:tcW w:w="7230" w:type="dxa"/>
            <w:vMerge/>
          </w:tcPr>
          <w:p w:rsidR="00F36161" w:rsidRPr="00D61E87" w:rsidRDefault="00F36161" w:rsidP="00F36161">
            <w:pPr>
              <w:tabs>
                <w:tab w:val="clear" w:pos="794"/>
                <w:tab w:val="clear" w:pos="1191"/>
                <w:tab w:val="clear" w:pos="1588"/>
                <w:tab w:val="clear" w:pos="1985"/>
              </w:tabs>
              <w:spacing w:before="60" w:after="60"/>
              <w:ind w:right="340"/>
              <w:jc w:val="right"/>
              <w:rPr>
                <w:rFonts w:asciiTheme="minorHAnsi" w:hAnsiTheme="minorHAnsi"/>
                <w:b/>
                <w:bCs/>
                <w:sz w:val="18"/>
                <w:szCs w:val="18"/>
              </w:rPr>
            </w:pPr>
          </w:p>
        </w:tc>
        <w:tc>
          <w:tcPr>
            <w:tcW w:w="5386" w:type="dxa"/>
            <w:tcBorders>
              <w:bottom w:val="nil"/>
            </w:tcBorders>
          </w:tcPr>
          <w:p w:rsidR="00F36161" w:rsidRPr="00D61E87" w:rsidRDefault="00F36161" w:rsidP="00F36161">
            <w:pPr>
              <w:tabs>
                <w:tab w:val="clear" w:pos="794"/>
                <w:tab w:val="clear" w:pos="1191"/>
                <w:tab w:val="clear" w:pos="1588"/>
                <w:tab w:val="clear" w:pos="1985"/>
              </w:tabs>
              <w:spacing w:before="30" w:after="30"/>
              <w:ind w:left="567" w:hanging="567"/>
              <w:rPr>
                <w:rFonts w:asciiTheme="minorHAnsi" w:hAnsiTheme="minorHAnsi"/>
                <w:b/>
                <w:bCs/>
                <w:color w:val="548DD4" w:themeColor="text2" w:themeTint="99"/>
                <w:sz w:val="18"/>
                <w:szCs w:val="18"/>
              </w:rPr>
            </w:pPr>
            <w:r w:rsidRPr="00D61E87">
              <w:rPr>
                <w:rFonts w:asciiTheme="minorHAnsi" w:hAnsiTheme="minorHAnsi"/>
                <w:b/>
                <w:bCs/>
                <w:color w:val="548DD4" w:themeColor="text2" w:themeTint="99"/>
                <w:sz w:val="18"/>
                <w:szCs w:val="18"/>
              </w:rPr>
              <w:t>R.3-3</w:t>
            </w:r>
            <w:r w:rsidRPr="00D61E87">
              <w:rPr>
                <w:rFonts w:asciiTheme="minorHAnsi" w:hAnsiTheme="minorHAnsi"/>
                <w:sz w:val="18"/>
                <w:szCs w:val="18"/>
              </w:rPr>
              <w:t>:</w:t>
            </w:r>
            <w:r w:rsidRPr="00D61E87">
              <w:rPr>
                <w:rFonts w:asciiTheme="minorHAnsi" w:hAnsiTheme="minorHAnsi"/>
                <w:sz w:val="18"/>
                <w:szCs w:val="18"/>
              </w:rPr>
              <w:tab/>
              <w:t>Liaison/appui concernant les activités de développement</w:t>
            </w:r>
          </w:p>
        </w:tc>
        <w:tc>
          <w:tcPr>
            <w:tcW w:w="906" w:type="dxa"/>
            <w:tcBorders>
              <w:bottom w:val="nil"/>
            </w:tcBorders>
            <w:vAlign w:val="bottom"/>
          </w:tcPr>
          <w:p w:rsidR="00F36161" w:rsidRPr="00D61E87" w:rsidRDefault="00F36161" w:rsidP="00F36161">
            <w:pPr>
              <w:tabs>
                <w:tab w:val="clear" w:pos="794"/>
                <w:tab w:val="clear" w:pos="1191"/>
                <w:tab w:val="clear" w:pos="1588"/>
                <w:tab w:val="clear" w:pos="1985"/>
              </w:tabs>
              <w:spacing w:before="30" w:after="30"/>
              <w:ind w:right="113"/>
              <w:jc w:val="right"/>
              <w:rPr>
                <w:rFonts w:asciiTheme="minorHAnsi" w:hAnsiTheme="minorHAnsi"/>
                <w:sz w:val="18"/>
                <w:szCs w:val="18"/>
              </w:rPr>
            </w:pPr>
            <w:r w:rsidRPr="00D61E87">
              <w:rPr>
                <w:rFonts w:asciiTheme="minorHAnsi" w:hAnsiTheme="minorHAnsi"/>
                <w:sz w:val="18"/>
                <w:szCs w:val="18"/>
              </w:rPr>
              <w:t>2,3%</w:t>
            </w:r>
          </w:p>
        </w:tc>
        <w:tc>
          <w:tcPr>
            <w:tcW w:w="980" w:type="dxa"/>
            <w:tcBorders>
              <w:bottom w:val="nil"/>
            </w:tcBorders>
            <w:vAlign w:val="bottom"/>
          </w:tcPr>
          <w:p w:rsidR="00F36161" w:rsidRPr="00D61E87" w:rsidRDefault="00F36161" w:rsidP="00F36161">
            <w:pPr>
              <w:tabs>
                <w:tab w:val="clear" w:pos="794"/>
                <w:tab w:val="clear" w:pos="1191"/>
                <w:tab w:val="clear" w:pos="1588"/>
                <w:tab w:val="clear" w:pos="1985"/>
                <w:tab w:val="left" w:pos="577"/>
              </w:tabs>
              <w:spacing w:before="30" w:after="30"/>
              <w:ind w:right="113"/>
              <w:jc w:val="right"/>
              <w:rPr>
                <w:rFonts w:asciiTheme="minorHAnsi" w:hAnsiTheme="minorHAnsi"/>
                <w:b/>
                <w:bCs/>
                <w:sz w:val="18"/>
                <w:szCs w:val="18"/>
              </w:rPr>
            </w:pPr>
            <w:r w:rsidRPr="00D61E87">
              <w:rPr>
                <w:rFonts w:asciiTheme="minorHAnsi" w:hAnsiTheme="minorHAnsi"/>
                <w:b/>
                <w:bCs/>
                <w:sz w:val="18"/>
                <w:szCs w:val="18"/>
              </w:rPr>
              <w:t>9,1%</w:t>
            </w:r>
          </w:p>
        </w:tc>
      </w:tr>
      <w:tr w:rsidR="00F36161" w:rsidRPr="00D61E87" w:rsidTr="00AF4F1E">
        <w:tc>
          <w:tcPr>
            <w:tcW w:w="7230" w:type="dxa"/>
            <w:vMerge/>
          </w:tcPr>
          <w:p w:rsidR="00F36161" w:rsidRPr="00D61E87" w:rsidRDefault="00F36161" w:rsidP="00F36161">
            <w:pPr>
              <w:tabs>
                <w:tab w:val="clear" w:pos="794"/>
                <w:tab w:val="clear" w:pos="1191"/>
                <w:tab w:val="clear" w:pos="1588"/>
                <w:tab w:val="clear" w:pos="1985"/>
              </w:tabs>
              <w:spacing w:before="0"/>
              <w:ind w:right="340"/>
              <w:jc w:val="right"/>
              <w:rPr>
                <w:rFonts w:asciiTheme="minorHAnsi" w:hAnsiTheme="minorHAnsi"/>
                <w:b/>
                <w:bCs/>
                <w:sz w:val="18"/>
                <w:szCs w:val="18"/>
              </w:rPr>
            </w:pPr>
          </w:p>
        </w:tc>
        <w:tc>
          <w:tcPr>
            <w:tcW w:w="5386" w:type="dxa"/>
          </w:tcPr>
          <w:p w:rsidR="00F36161" w:rsidRPr="00D61E87" w:rsidRDefault="00F36161" w:rsidP="00F36161">
            <w:pPr>
              <w:tabs>
                <w:tab w:val="clear" w:pos="794"/>
                <w:tab w:val="clear" w:pos="1191"/>
                <w:tab w:val="clear" w:pos="1588"/>
                <w:tab w:val="clear" w:pos="1985"/>
              </w:tabs>
              <w:spacing w:before="30" w:after="30"/>
              <w:ind w:left="567" w:hanging="567"/>
              <w:rPr>
                <w:rFonts w:asciiTheme="minorHAnsi" w:hAnsiTheme="minorHAnsi"/>
                <w:b/>
                <w:bCs/>
                <w:color w:val="548DD4" w:themeColor="text2" w:themeTint="99"/>
                <w:sz w:val="18"/>
                <w:szCs w:val="18"/>
              </w:rPr>
            </w:pPr>
            <w:r w:rsidRPr="00D61E87">
              <w:rPr>
                <w:rFonts w:asciiTheme="minorHAnsi" w:hAnsiTheme="minorHAnsi"/>
                <w:b/>
                <w:bCs/>
                <w:color w:val="548DD4" w:themeColor="text2" w:themeTint="99"/>
                <w:sz w:val="18"/>
                <w:szCs w:val="18"/>
              </w:rPr>
              <w:t>R.3-4</w:t>
            </w:r>
            <w:r w:rsidRPr="00D61E87">
              <w:rPr>
                <w:rFonts w:asciiTheme="minorHAnsi" w:hAnsiTheme="minorHAnsi"/>
                <w:sz w:val="18"/>
                <w:szCs w:val="18"/>
              </w:rPr>
              <w:t>:</w:t>
            </w:r>
            <w:r w:rsidRPr="00D61E87">
              <w:rPr>
                <w:rFonts w:asciiTheme="minorHAnsi" w:hAnsiTheme="minorHAnsi"/>
                <w:sz w:val="18"/>
                <w:szCs w:val="18"/>
              </w:rPr>
              <w:tab/>
              <w:t>Séminaires, ateliers et autres</w:t>
            </w:r>
          </w:p>
        </w:tc>
        <w:tc>
          <w:tcPr>
            <w:tcW w:w="906" w:type="dxa"/>
            <w:vAlign w:val="bottom"/>
          </w:tcPr>
          <w:p w:rsidR="00F36161" w:rsidRPr="00D61E87" w:rsidRDefault="00F36161" w:rsidP="00F36161">
            <w:pPr>
              <w:tabs>
                <w:tab w:val="clear" w:pos="794"/>
                <w:tab w:val="clear" w:pos="1191"/>
                <w:tab w:val="clear" w:pos="1588"/>
                <w:tab w:val="clear" w:pos="1985"/>
              </w:tabs>
              <w:spacing w:before="30" w:after="30"/>
              <w:ind w:right="113"/>
              <w:jc w:val="right"/>
              <w:rPr>
                <w:rFonts w:asciiTheme="minorHAnsi" w:hAnsiTheme="minorHAnsi"/>
                <w:sz w:val="18"/>
                <w:szCs w:val="18"/>
              </w:rPr>
            </w:pPr>
            <w:r w:rsidRPr="00D61E87">
              <w:rPr>
                <w:rFonts w:asciiTheme="minorHAnsi" w:hAnsiTheme="minorHAnsi"/>
                <w:sz w:val="18"/>
                <w:szCs w:val="18"/>
              </w:rPr>
              <w:t>5,5%</w:t>
            </w:r>
          </w:p>
        </w:tc>
        <w:tc>
          <w:tcPr>
            <w:tcW w:w="980" w:type="dxa"/>
            <w:vAlign w:val="bottom"/>
          </w:tcPr>
          <w:p w:rsidR="00F36161" w:rsidRPr="00D61E87" w:rsidRDefault="00F36161" w:rsidP="00DB4FEF">
            <w:pPr>
              <w:tabs>
                <w:tab w:val="clear" w:pos="794"/>
                <w:tab w:val="clear" w:pos="1191"/>
                <w:tab w:val="clear" w:pos="1588"/>
                <w:tab w:val="clear" w:pos="1985"/>
                <w:tab w:val="left" w:pos="577"/>
              </w:tabs>
              <w:spacing w:before="30" w:after="30"/>
              <w:ind w:right="113"/>
              <w:jc w:val="right"/>
              <w:rPr>
                <w:rFonts w:asciiTheme="minorHAnsi" w:hAnsiTheme="minorHAnsi"/>
                <w:b/>
                <w:bCs/>
                <w:sz w:val="18"/>
                <w:szCs w:val="18"/>
              </w:rPr>
            </w:pPr>
            <w:r w:rsidRPr="00D61E87">
              <w:rPr>
                <w:rFonts w:asciiTheme="minorHAnsi" w:hAnsiTheme="minorHAnsi"/>
                <w:b/>
                <w:bCs/>
                <w:sz w:val="18"/>
                <w:szCs w:val="18"/>
              </w:rPr>
              <w:t>22,</w:t>
            </w:r>
            <w:r w:rsidR="00DB4FEF" w:rsidRPr="00D61E87">
              <w:rPr>
                <w:rFonts w:asciiTheme="minorHAnsi" w:hAnsiTheme="minorHAnsi"/>
                <w:b/>
                <w:bCs/>
                <w:sz w:val="18"/>
                <w:szCs w:val="18"/>
              </w:rPr>
              <w:t>1</w:t>
            </w:r>
            <w:r w:rsidRPr="00D61E87">
              <w:rPr>
                <w:rFonts w:asciiTheme="minorHAnsi" w:hAnsiTheme="minorHAnsi"/>
                <w:b/>
                <w:bCs/>
                <w:sz w:val="18"/>
                <w:szCs w:val="18"/>
              </w:rPr>
              <w:t>%</w:t>
            </w:r>
          </w:p>
        </w:tc>
      </w:tr>
      <w:tr w:rsidR="00F36161" w:rsidRPr="00D61E87" w:rsidTr="00AF4F1E">
        <w:tc>
          <w:tcPr>
            <w:tcW w:w="7230" w:type="dxa"/>
            <w:vMerge/>
          </w:tcPr>
          <w:p w:rsidR="00F36161" w:rsidRPr="00D61E87" w:rsidRDefault="00F36161" w:rsidP="00F36161">
            <w:pPr>
              <w:tabs>
                <w:tab w:val="clear" w:pos="794"/>
                <w:tab w:val="clear" w:pos="1191"/>
                <w:tab w:val="clear" w:pos="1588"/>
                <w:tab w:val="clear" w:pos="1985"/>
              </w:tabs>
              <w:spacing w:before="60" w:after="60"/>
              <w:ind w:right="340"/>
              <w:jc w:val="right"/>
              <w:rPr>
                <w:rFonts w:asciiTheme="minorHAnsi" w:hAnsiTheme="minorHAnsi"/>
                <w:b/>
                <w:bCs/>
                <w:sz w:val="18"/>
                <w:szCs w:val="18"/>
              </w:rPr>
            </w:pPr>
          </w:p>
        </w:tc>
        <w:tc>
          <w:tcPr>
            <w:tcW w:w="5386" w:type="dxa"/>
            <w:tcBorders>
              <w:top w:val="single" w:sz="4" w:space="0" w:color="auto"/>
            </w:tcBorders>
          </w:tcPr>
          <w:p w:rsidR="00F36161" w:rsidRPr="00D61E87" w:rsidRDefault="00F36161" w:rsidP="00F36161">
            <w:pPr>
              <w:tabs>
                <w:tab w:val="clear" w:pos="794"/>
                <w:tab w:val="clear" w:pos="1191"/>
                <w:tab w:val="clear" w:pos="1588"/>
                <w:tab w:val="clear" w:pos="1985"/>
              </w:tabs>
              <w:spacing w:before="30" w:after="30"/>
              <w:ind w:left="567" w:hanging="567"/>
              <w:rPr>
                <w:rFonts w:asciiTheme="minorHAnsi" w:hAnsiTheme="minorHAnsi"/>
                <w:sz w:val="18"/>
                <w:szCs w:val="18"/>
              </w:rPr>
            </w:pPr>
            <w:r w:rsidRPr="00D61E87">
              <w:rPr>
                <w:rFonts w:asciiTheme="minorHAnsi" w:hAnsiTheme="minorHAnsi"/>
                <w:b/>
                <w:bCs/>
                <w:color w:val="548DD4" w:themeColor="text2" w:themeTint="99"/>
                <w:sz w:val="18"/>
                <w:szCs w:val="18"/>
              </w:rPr>
              <w:t>PP:</w:t>
            </w:r>
            <w:r w:rsidRPr="00D61E87">
              <w:rPr>
                <w:rFonts w:asciiTheme="minorHAnsi" w:hAnsiTheme="minorHAnsi"/>
                <w:sz w:val="18"/>
                <w:szCs w:val="18"/>
              </w:rPr>
              <w:t xml:space="preserve"> </w:t>
            </w:r>
            <w:r w:rsidRPr="00D61E87">
              <w:rPr>
                <w:rFonts w:asciiTheme="minorHAnsi" w:hAnsiTheme="minorHAnsi"/>
                <w:sz w:val="18"/>
                <w:szCs w:val="18"/>
              </w:rPr>
              <w:tab/>
              <w:t>Décisions, résolutions, recommandations et autres résultats des travaux de la Conférence de plénipotentiaires</w:t>
            </w:r>
            <w:r w:rsidRPr="00D61E87">
              <w:rPr>
                <w:rFonts w:asciiTheme="minorHAnsi" w:eastAsia="Calibri" w:hAnsiTheme="minorHAnsi" w:cs="Arial"/>
                <w:sz w:val="18"/>
                <w:szCs w:val="18"/>
              </w:rPr>
              <w:t>*</w:t>
            </w:r>
          </w:p>
        </w:tc>
        <w:tc>
          <w:tcPr>
            <w:tcW w:w="906" w:type="dxa"/>
            <w:tcBorders>
              <w:top w:val="single" w:sz="4" w:space="0" w:color="auto"/>
            </w:tcBorders>
            <w:vAlign w:val="bottom"/>
          </w:tcPr>
          <w:p w:rsidR="00F36161" w:rsidRPr="00D61E87" w:rsidRDefault="00F36161" w:rsidP="00F36161">
            <w:pPr>
              <w:tabs>
                <w:tab w:val="clear" w:pos="794"/>
                <w:tab w:val="clear" w:pos="1191"/>
                <w:tab w:val="clear" w:pos="1588"/>
                <w:tab w:val="clear" w:pos="1985"/>
              </w:tabs>
              <w:spacing w:before="30" w:after="30"/>
              <w:ind w:right="113"/>
              <w:jc w:val="right"/>
              <w:rPr>
                <w:rFonts w:asciiTheme="minorHAnsi" w:hAnsiTheme="minorHAnsi"/>
                <w:sz w:val="18"/>
                <w:szCs w:val="18"/>
              </w:rPr>
            </w:pPr>
            <w:r w:rsidRPr="00D61E87">
              <w:rPr>
                <w:rFonts w:asciiTheme="minorHAnsi" w:hAnsiTheme="minorHAnsi"/>
                <w:sz w:val="18"/>
                <w:szCs w:val="18"/>
              </w:rPr>
              <w:t>1,5%</w:t>
            </w:r>
          </w:p>
        </w:tc>
        <w:tc>
          <w:tcPr>
            <w:tcW w:w="980" w:type="dxa"/>
            <w:tcBorders>
              <w:top w:val="single" w:sz="4" w:space="0" w:color="auto"/>
            </w:tcBorders>
            <w:vAlign w:val="bottom"/>
          </w:tcPr>
          <w:p w:rsidR="00F36161" w:rsidRPr="00D61E87" w:rsidRDefault="00F36161" w:rsidP="00F36161">
            <w:pPr>
              <w:tabs>
                <w:tab w:val="clear" w:pos="794"/>
                <w:tab w:val="clear" w:pos="1191"/>
                <w:tab w:val="clear" w:pos="1588"/>
                <w:tab w:val="clear" w:pos="1985"/>
                <w:tab w:val="left" w:pos="577"/>
              </w:tabs>
              <w:spacing w:before="30" w:after="30"/>
              <w:ind w:right="113"/>
              <w:jc w:val="right"/>
              <w:rPr>
                <w:rFonts w:asciiTheme="minorHAnsi" w:hAnsiTheme="minorHAnsi"/>
                <w:b/>
                <w:bCs/>
                <w:sz w:val="18"/>
                <w:szCs w:val="18"/>
              </w:rPr>
            </w:pPr>
            <w:r w:rsidRPr="00D61E87">
              <w:rPr>
                <w:rFonts w:asciiTheme="minorHAnsi" w:hAnsiTheme="minorHAnsi"/>
                <w:b/>
                <w:bCs/>
                <w:sz w:val="18"/>
                <w:szCs w:val="18"/>
              </w:rPr>
              <w:t>1,5%</w:t>
            </w:r>
          </w:p>
        </w:tc>
      </w:tr>
      <w:tr w:rsidR="00F36161" w:rsidRPr="00D61E87" w:rsidTr="00AF4F1E">
        <w:tc>
          <w:tcPr>
            <w:tcW w:w="7230" w:type="dxa"/>
            <w:vMerge/>
          </w:tcPr>
          <w:p w:rsidR="00F36161" w:rsidRPr="00D61E87" w:rsidRDefault="00F36161" w:rsidP="00F36161">
            <w:pPr>
              <w:tabs>
                <w:tab w:val="clear" w:pos="794"/>
                <w:tab w:val="clear" w:pos="1191"/>
                <w:tab w:val="clear" w:pos="1588"/>
                <w:tab w:val="clear" w:pos="1985"/>
              </w:tabs>
              <w:spacing w:before="0" w:after="60"/>
              <w:ind w:right="340"/>
              <w:jc w:val="right"/>
              <w:rPr>
                <w:rFonts w:asciiTheme="minorHAnsi" w:hAnsiTheme="minorHAnsi"/>
                <w:b/>
                <w:bCs/>
                <w:sz w:val="18"/>
                <w:szCs w:val="18"/>
              </w:rPr>
            </w:pPr>
          </w:p>
        </w:tc>
        <w:tc>
          <w:tcPr>
            <w:tcW w:w="5386" w:type="dxa"/>
            <w:tcBorders>
              <w:bottom w:val="single" w:sz="4" w:space="0" w:color="auto"/>
            </w:tcBorders>
          </w:tcPr>
          <w:p w:rsidR="00F36161" w:rsidRPr="00D61E87" w:rsidRDefault="00F36161" w:rsidP="00F36161">
            <w:pPr>
              <w:tabs>
                <w:tab w:val="clear" w:pos="794"/>
                <w:tab w:val="clear" w:pos="1191"/>
                <w:tab w:val="clear" w:pos="1588"/>
                <w:tab w:val="clear" w:pos="1985"/>
              </w:tabs>
              <w:spacing w:before="30" w:after="30"/>
              <w:ind w:left="567" w:hanging="567"/>
              <w:rPr>
                <w:rFonts w:asciiTheme="minorHAnsi" w:hAnsiTheme="minorHAnsi"/>
                <w:b/>
                <w:bCs/>
                <w:color w:val="548DD4" w:themeColor="text2" w:themeTint="99"/>
                <w:sz w:val="18"/>
                <w:szCs w:val="18"/>
              </w:rPr>
            </w:pPr>
            <w:r w:rsidRPr="00D61E87">
              <w:rPr>
                <w:rFonts w:asciiTheme="minorHAnsi" w:hAnsiTheme="minorHAnsi"/>
                <w:b/>
                <w:bCs/>
                <w:color w:val="548DD4" w:themeColor="text2" w:themeTint="99"/>
                <w:sz w:val="18"/>
                <w:szCs w:val="18"/>
              </w:rPr>
              <w:t>Conseil/GTC:</w:t>
            </w:r>
            <w:r w:rsidR="007C674F" w:rsidRPr="00D61E87">
              <w:rPr>
                <w:rFonts w:asciiTheme="minorHAnsi" w:hAnsiTheme="minorHAnsi"/>
                <w:sz w:val="18"/>
                <w:szCs w:val="18"/>
              </w:rPr>
              <w:t xml:space="preserve"> </w:t>
            </w:r>
            <w:r w:rsidRPr="00D61E87">
              <w:rPr>
                <w:rFonts w:asciiTheme="minorHAnsi" w:hAnsiTheme="minorHAnsi"/>
                <w:sz w:val="18"/>
                <w:szCs w:val="18"/>
              </w:rPr>
              <w:t>Décisions et résolutions du Conseil et résultats des travaux des groupes de travail du Conseil</w:t>
            </w:r>
            <w:r w:rsidRPr="00D61E87">
              <w:rPr>
                <w:rFonts w:asciiTheme="minorHAnsi" w:eastAsia="Calibri" w:hAnsiTheme="minorHAnsi" w:cs="Arial"/>
                <w:sz w:val="18"/>
                <w:szCs w:val="18"/>
              </w:rPr>
              <w:t>*</w:t>
            </w:r>
          </w:p>
        </w:tc>
        <w:tc>
          <w:tcPr>
            <w:tcW w:w="906" w:type="dxa"/>
            <w:tcBorders>
              <w:bottom w:val="single" w:sz="4" w:space="0" w:color="auto"/>
            </w:tcBorders>
            <w:vAlign w:val="bottom"/>
          </w:tcPr>
          <w:p w:rsidR="00F36161" w:rsidRPr="00D61E87" w:rsidRDefault="00F36161" w:rsidP="00F36161">
            <w:pPr>
              <w:tabs>
                <w:tab w:val="clear" w:pos="794"/>
                <w:tab w:val="clear" w:pos="1191"/>
                <w:tab w:val="clear" w:pos="1588"/>
                <w:tab w:val="clear" w:pos="1985"/>
              </w:tabs>
              <w:spacing w:before="30" w:after="30"/>
              <w:ind w:right="113"/>
              <w:jc w:val="right"/>
              <w:rPr>
                <w:rFonts w:asciiTheme="minorHAnsi" w:hAnsiTheme="minorHAnsi"/>
                <w:sz w:val="18"/>
                <w:szCs w:val="18"/>
              </w:rPr>
            </w:pPr>
            <w:r w:rsidRPr="00D61E87">
              <w:rPr>
                <w:rFonts w:asciiTheme="minorHAnsi" w:hAnsiTheme="minorHAnsi"/>
                <w:sz w:val="18"/>
                <w:szCs w:val="18"/>
              </w:rPr>
              <w:t>2,2%</w:t>
            </w:r>
          </w:p>
        </w:tc>
        <w:tc>
          <w:tcPr>
            <w:tcW w:w="980" w:type="dxa"/>
            <w:tcBorders>
              <w:bottom w:val="single" w:sz="4" w:space="0" w:color="auto"/>
            </w:tcBorders>
            <w:vAlign w:val="bottom"/>
          </w:tcPr>
          <w:p w:rsidR="00F36161" w:rsidRPr="00D61E87" w:rsidRDefault="00F36161" w:rsidP="00F36161">
            <w:pPr>
              <w:tabs>
                <w:tab w:val="clear" w:pos="794"/>
                <w:tab w:val="clear" w:pos="1191"/>
                <w:tab w:val="clear" w:pos="1588"/>
                <w:tab w:val="clear" w:pos="1985"/>
                <w:tab w:val="left" w:pos="577"/>
              </w:tabs>
              <w:spacing w:before="30" w:after="30"/>
              <w:ind w:right="113"/>
              <w:jc w:val="right"/>
              <w:rPr>
                <w:rFonts w:asciiTheme="minorHAnsi" w:hAnsiTheme="minorHAnsi"/>
                <w:b/>
                <w:bCs/>
                <w:sz w:val="18"/>
                <w:szCs w:val="18"/>
              </w:rPr>
            </w:pPr>
            <w:r w:rsidRPr="00D61E87">
              <w:rPr>
                <w:rFonts w:asciiTheme="minorHAnsi" w:hAnsiTheme="minorHAnsi"/>
                <w:b/>
                <w:bCs/>
                <w:sz w:val="18"/>
                <w:szCs w:val="18"/>
              </w:rPr>
              <w:t>2,2%</w:t>
            </w:r>
          </w:p>
        </w:tc>
      </w:tr>
      <w:tr w:rsidR="00F36161" w:rsidRPr="00D61E87" w:rsidTr="00AF4F1E">
        <w:tc>
          <w:tcPr>
            <w:tcW w:w="7230" w:type="dxa"/>
            <w:vMerge/>
          </w:tcPr>
          <w:p w:rsidR="00F36161" w:rsidRPr="00D61E87" w:rsidRDefault="00F36161" w:rsidP="00F36161">
            <w:pPr>
              <w:tabs>
                <w:tab w:val="clear" w:pos="794"/>
                <w:tab w:val="clear" w:pos="1191"/>
                <w:tab w:val="clear" w:pos="1588"/>
                <w:tab w:val="clear" w:pos="1985"/>
              </w:tabs>
              <w:spacing w:before="60" w:after="60"/>
              <w:ind w:right="340"/>
              <w:jc w:val="right"/>
              <w:rPr>
                <w:rFonts w:asciiTheme="minorHAnsi" w:hAnsiTheme="minorHAnsi"/>
                <w:b/>
                <w:bCs/>
                <w:sz w:val="18"/>
                <w:szCs w:val="18"/>
              </w:rPr>
            </w:pPr>
          </w:p>
        </w:tc>
        <w:tc>
          <w:tcPr>
            <w:tcW w:w="7272" w:type="dxa"/>
            <w:gridSpan w:val="3"/>
            <w:tcBorders>
              <w:top w:val="single" w:sz="4" w:space="0" w:color="auto"/>
            </w:tcBorders>
          </w:tcPr>
          <w:p w:rsidR="00F36161" w:rsidRPr="00D61E87" w:rsidRDefault="00F36161" w:rsidP="00F36161">
            <w:pPr>
              <w:tabs>
                <w:tab w:val="clear" w:pos="794"/>
                <w:tab w:val="clear" w:pos="1191"/>
                <w:tab w:val="clear" w:pos="1588"/>
                <w:tab w:val="clear" w:pos="1985"/>
              </w:tabs>
              <w:spacing w:before="30" w:after="30"/>
              <w:ind w:left="284" w:hanging="284"/>
              <w:rPr>
                <w:rFonts w:asciiTheme="minorHAnsi" w:hAnsiTheme="minorHAnsi"/>
                <w:b/>
                <w:bCs/>
                <w:sz w:val="18"/>
                <w:szCs w:val="18"/>
              </w:rPr>
            </w:pPr>
            <w:r w:rsidRPr="00D61E87">
              <w:rPr>
                <w:rFonts w:asciiTheme="minorHAnsi" w:hAnsiTheme="minorHAnsi"/>
                <w:sz w:val="18"/>
                <w:szCs w:val="18"/>
              </w:rPr>
              <w:t>*</w:t>
            </w:r>
            <w:r w:rsidRPr="00D61E87">
              <w:rPr>
                <w:rFonts w:asciiTheme="minorHAnsi" w:hAnsiTheme="minorHAnsi"/>
                <w:sz w:val="18"/>
                <w:szCs w:val="18"/>
              </w:rPr>
              <w:tab/>
              <w:t>Le coût de ces produits est imputé à tous les objectifs de l</w:t>
            </w:r>
            <w:r w:rsidR="007C674F" w:rsidRPr="00D61E87">
              <w:rPr>
                <w:rFonts w:asciiTheme="minorHAnsi" w:hAnsiTheme="minorHAnsi"/>
                <w:sz w:val="18"/>
                <w:szCs w:val="18"/>
              </w:rPr>
              <w:t>'</w:t>
            </w:r>
            <w:r w:rsidRPr="00D61E87">
              <w:rPr>
                <w:rFonts w:asciiTheme="minorHAnsi" w:hAnsiTheme="minorHAnsi"/>
                <w:sz w:val="18"/>
                <w:szCs w:val="18"/>
              </w:rPr>
              <w:t>Union.</w:t>
            </w:r>
          </w:p>
        </w:tc>
      </w:tr>
    </w:tbl>
    <w:p w:rsidR="00F36161" w:rsidRPr="00D61E87" w:rsidRDefault="00F36161" w:rsidP="00210264">
      <w:pPr>
        <w:pStyle w:val="Heading1"/>
        <w:rPr>
          <w:rFonts w:asciiTheme="minorHAnsi" w:hAnsiTheme="minorHAnsi"/>
        </w:rPr>
      </w:pPr>
      <w:r w:rsidRPr="00D61E87">
        <w:rPr>
          <w:rFonts w:asciiTheme="minorHAnsi" w:hAnsiTheme="minorHAnsi"/>
        </w:rPr>
        <w:lastRenderedPageBreak/>
        <w:t>4</w:t>
      </w:r>
      <w:r w:rsidRPr="00D61E87">
        <w:rPr>
          <w:rFonts w:asciiTheme="minorHAnsi" w:hAnsiTheme="minorHAnsi"/>
        </w:rPr>
        <w:tab/>
        <w:t>Analyse des risques</w:t>
      </w:r>
    </w:p>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after="100"/>
        <w:rPr>
          <w:rFonts w:asciiTheme="minorHAnsi" w:hAnsiTheme="minorHAnsi"/>
        </w:rPr>
      </w:pPr>
      <w:r w:rsidRPr="00D61E87">
        <w:rPr>
          <w:rFonts w:asciiTheme="minorHAnsi" w:hAnsiTheme="minorHAnsi"/>
        </w:rPr>
        <w:t>Dans l</w:t>
      </w:r>
      <w:r w:rsidR="007C674F" w:rsidRPr="00D61E87">
        <w:rPr>
          <w:rFonts w:asciiTheme="minorHAnsi" w:hAnsiTheme="minorHAnsi"/>
        </w:rPr>
        <w:t>'</w:t>
      </w:r>
      <w:r w:rsidRPr="00D61E87">
        <w:rPr>
          <w:rFonts w:asciiTheme="minorHAnsi" w:hAnsiTheme="minorHAnsi"/>
        </w:rPr>
        <w:t xml:space="preserve">optique du passage de la stratégie à la mise en </w:t>
      </w:r>
      <w:proofErr w:type="spellStart"/>
      <w:r w:rsidRPr="00D61E87">
        <w:rPr>
          <w:rFonts w:asciiTheme="minorHAnsi" w:hAnsiTheme="minorHAnsi"/>
        </w:rPr>
        <w:t>oeuvre</w:t>
      </w:r>
      <w:proofErr w:type="spellEnd"/>
      <w:r w:rsidRPr="00D61E87">
        <w:rPr>
          <w:rFonts w:asciiTheme="minorHAnsi" w:hAnsiTheme="minorHAnsi"/>
        </w:rPr>
        <w:t>, les risques opérationnels de premier niveau présentés dans le tableau suivant ont été identifiés, analysés et évalués. Les Bureaux et chaque Département géreront l</w:t>
      </w:r>
      <w:r w:rsidR="007C674F" w:rsidRPr="00D61E87">
        <w:rPr>
          <w:rFonts w:asciiTheme="minorHAnsi" w:hAnsiTheme="minorHAnsi"/>
        </w:rPr>
        <w:t>'</w:t>
      </w:r>
      <w:r w:rsidRPr="00D61E87">
        <w:rPr>
          <w:rFonts w:asciiTheme="minorHAnsi" w:hAnsiTheme="minorHAnsi"/>
        </w:rPr>
        <w:t>ensemble des risques associés aux résultats correspondants.</w:t>
      </w:r>
    </w:p>
    <w:tbl>
      <w:tblPr>
        <w:tblStyle w:val="GridTable4-Accent11"/>
        <w:tblW w:w="14737" w:type="dxa"/>
        <w:tblInd w:w="5" w:type="dxa"/>
        <w:tblLook w:val="04A0" w:firstRow="1" w:lastRow="0" w:firstColumn="1" w:lastColumn="0" w:noHBand="0" w:noVBand="1"/>
      </w:tblPr>
      <w:tblGrid>
        <w:gridCol w:w="2539"/>
        <w:gridCol w:w="3667"/>
        <w:gridCol w:w="1745"/>
        <w:gridCol w:w="1696"/>
        <w:gridCol w:w="5090"/>
      </w:tblGrid>
      <w:tr w:rsidR="00F36161" w:rsidRPr="00D61E87" w:rsidTr="00AF4F1E">
        <w:trPr>
          <w:cnfStyle w:val="100000000000" w:firstRow="1" w:lastRow="0" w:firstColumn="0" w:lastColumn="0" w:oddVBand="0" w:evenVBand="0" w:oddHBand="0" w:evenHBand="0" w:firstRowFirstColumn="0" w:firstRowLastColumn="0" w:lastRowFirstColumn="0" w:lastRowLastColumn="0"/>
          <w:trHeight w:val="815"/>
          <w:tblHeader/>
        </w:trPr>
        <w:tc>
          <w:tcPr>
            <w:cnfStyle w:val="001000000000" w:firstRow="0" w:lastRow="0" w:firstColumn="1" w:lastColumn="0" w:oddVBand="0" w:evenVBand="0" w:oddHBand="0" w:evenHBand="0" w:firstRowFirstColumn="0" w:firstRowLastColumn="0" w:lastRowFirstColumn="0" w:lastRowLastColumn="0"/>
            <w:tcW w:w="2539" w:type="dxa"/>
            <w:hideMark/>
          </w:tcPr>
          <w:p w:rsidR="00F36161" w:rsidRPr="00D61E87" w:rsidRDefault="00F36161" w:rsidP="00F36161">
            <w:pPr>
              <w:tabs>
                <w:tab w:val="clear" w:pos="794"/>
                <w:tab w:val="clear" w:pos="1191"/>
                <w:tab w:val="clear" w:pos="1588"/>
                <w:tab w:val="clear" w:pos="1985"/>
              </w:tabs>
              <w:spacing w:after="120"/>
              <w:jc w:val="center"/>
              <w:rPr>
                <w:rFonts w:asciiTheme="minorHAnsi" w:hAnsiTheme="minorHAnsi"/>
                <w:sz w:val="22"/>
              </w:rPr>
            </w:pPr>
            <w:r w:rsidRPr="00D61E87">
              <w:rPr>
                <w:rFonts w:asciiTheme="minorHAnsi" w:hAnsiTheme="minorHAnsi"/>
                <w:sz w:val="22"/>
              </w:rPr>
              <w:t>TYPE DE RISQUES</w:t>
            </w:r>
          </w:p>
        </w:tc>
        <w:tc>
          <w:tcPr>
            <w:tcW w:w="3667" w:type="dxa"/>
            <w:hideMark/>
          </w:tcPr>
          <w:p w:rsidR="00F36161" w:rsidRPr="00D61E87" w:rsidRDefault="00F36161" w:rsidP="00F36161">
            <w:pPr>
              <w:tabs>
                <w:tab w:val="clear" w:pos="794"/>
                <w:tab w:val="clear" w:pos="1191"/>
                <w:tab w:val="clear" w:pos="1588"/>
                <w:tab w:val="clear" w:pos="1985"/>
              </w:tabs>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D61E87">
              <w:rPr>
                <w:rFonts w:asciiTheme="minorHAnsi" w:hAnsiTheme="minorHAnsi"/>
                <w:sz w:val="22"/>
              </w:rPr>
              <w:t>DESCRIPTION DES RISQUES</w:t>
            </w:r>
          </w:p>
        </w:tc>
        <w:tc>
          <w:tcPr>
            <w:tcW w:w="1745" w:type="dxa"/>
            <w:hideMark/>
          </w:tcPr>
          <w:p w:rsidR="00F36161" w:rsidRPr="00D61E87" w:rsidRDefault="00F36161" w:rsidP="00F36161">
            <w:pPr>
              <w:tabs>
                <w:tab w:val="clear" w:pos="794"/>
                <w:tab w:val="clear" w:pos="1191"/>
                <w:tab w:val="clear" w:pos="1588"/>
                <w:tab w:val="clear" w:pos="1985"/>
              </w:tabs>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D61E87">
              <w:rPr>
                <w:rFonts w:asciiTheme="minorHAnsi" w:hAnsiTheme="minorHAnsi"/>
                <w:sz w:val="22"/>
              </w:rPr>
              <w:t>PROBABILITÉ</w:t>
            </w:r>
          </w:p>
        </w:tc>
        <w:tc>
          <w:tcPr>
            <w:tcW w:w="1696" w:type="dxa"/>
            <w:hideMark/>
          </w:tcPr>
          <w:p w:rsidR="00F36161" w:rsidRPr="00D61E87" w:rsidRDefault="00F36161" w:rsidP="00F36161">
            <w:pPr>
              <w:tabs>
                <w:tab w:val="clear" w:pos="794"/>
                <w:tab w:val="clear" w:pos="1191"/>
                <w:tab w:val="clear" w:pos="1588"/>
                <w:tab w:val="clear" w:pos="1985"/>
              </w:tabs>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D61E87">
              <w:rPr>
                <w:rFonts w:asciiTheme="minorHAnsi" w:hAnsiTheme="minorHAnsi"/>
                <w:sz w:val="22"/>
              </w:rPr>
              <w:t>NIVEAU D</w:t>
            </w:r>
            <w:r w:rsidR="007C674F" w:rsidRPr="00D61E87">
              <w:rPr>
                <w:rFonts w:asciiTheme="minorHAnsi" w:hAnsiTheme="minorHAnsi"/>
                <w:sz w:val="22"/>
              </w:rPr>
              <w:t>'</w:t>
            </w:r>
            <w:r w:rsidRPr="00D61E87">
              <w:rPr>
                <w:rFonts w:asciiTheme="minorHAnsi" w:hAnsiTheme="minorHAnsi"/>
                <w:sz w:val="22"/>
              </w:rPr>
              <w:t>INCIDENCE</w:t>
            </w:r>
          </w:p>
        </w:tc>
        <w:tc>
          <w:tcPr>
            <w:tcW w:w="5090" w:type="dxa"/>
            <w:hideMark/>
          </w:tcPr>
          <w:p w:rsidR="00F36161" w:rsidRPr="00D61E87" w:rsidRDefault="00F36161" w:rsidP="00154D36">
            <w:pPr>
              <w:tabs>
                <w:tab w:val="clear" w:pos="794"/>
                <w:tab w:val="clear" w:pos="1191"/>
                <w:tab w:val="clear" w:pos="1588"/>
                <w:tab w:val="clear" w:pos="1985"/>
              </w:tabs>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D61E87">
              <w:rPr>
                <w:rFonts w:asciiTheme="minorHAnsi" w:hAnsiTheme="minorHAnsi"/>
                <w:sz w:val="22"/>
              </w:rPr>
              <w:t>MESURES D</w:t>
            </w:r>
            <w:r w:rsidR="007C674F" w:rsidRPr="00D61E87">
              <w:rPr>
                <w:rFonts w:asciiTheme="minorHAnsi" w:hAnsiTheme="minorHAnsi"/>
                <w:sz w:val="22"/>
              </w:rPr>
              <w:t>'</w:t>
            </w:r>
            <w:r w:rsidRPr="00D61E87">
              <w:rPr>
                <w:rFonts w:asciiTheme="minorHAnsi" w:hAnsiTheme="minorHAnsi"/>
                <w:sz w:val="22"/>
              </w:rPr>
              <w:t>ATTÉNUATION</w:t>
            </w:r>
            <w:r w:rsidR="004D5E92" w:rsidRPr="00B52C68">
              <w:rPr>
                <w:rFonts w:ascii="Calibri" w:eastAsia="Times New Roman" w:hAnsi="Calibri" w:cs="Calibri"/>
                <w:b w:val="0"/>
                <w:bCs w:val="0"/>
                <w:position w:val="6"/>
                <w:sz w:val="16"/>
                <w:szCs w:val="20"/>
                <w:lang w:val="en-GB"/>
              </w:rPr>
              <w:footnoteReference w:id="2"/>
            </w:r>
          </w:p>
        </w:tc>
      </w:tr>
      <w:tr w:rsidR="00F36161" w:rsidRPr="00D61E87" w:rsidTr="00AF4F1E">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539" w:type="dxa"/>
            <w:vMerge w:val="restart"/>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F36161" w:rsidRPr="00D61E87" w:rsidRDefault="00F36161" w:rsidP="00F36161">
            <w:pPr>
              <w:tabs>
                <w:tab w:val="clear" w:pos="794"/>
                <w:tab w:val="clear" w:pos="1191"/>
                <w:tab w:val="clear" w:pos="1588"/>
                <w:tab w:val="clear" w:pos="1985"/>
              </w:tabs>
              <w:spacing w:before="60" w:after="60"/>
              <w:jc w:val="center"/>
              <w:rPr>
                <w:rFonts w:asciiTheme="minorHAnsi" w:hAnsiTheme="minorHAnsi"/>
                <w:sz w:val="22"/>
              </w:rPr>
            </w:pPr>
            <w:r w:rsidRPr="00D61E87">
              <w:rPr>
                <w:rFonts w:asciiTheme="minorHAnsi" w:hAnsiTheme="minorHAnsi"/>
                <w:sz w:val="22"/>
              </w:rPr>
              <w:t>RISQUES OPÉRATIONNELS</w:t>
            </w:r>
          </w:p>
        </w:tc>
        <w:tc>
          <w:tcPr>
            <w:tcW w:w="3667"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F36161" w:rsidRPr="00D61E87" w:rsidRDefault="00F36161" w:rsidP="00F36161">
            <w:pPr>
              <w:tabs>
                <w:tab w:val="clear" w:pos="794"/>
                <w:tab w:val="clear" w:pos="1191"/>
                <w:tab w:val="clear" w:pos="1588"/>
                <w:tab w:val="clear" w:pos="1985"/>
                <w:tab w:val="left" w:pos="445"/>
              </w:tabs>
              <w:spacing w:before="60" w:after="60"/>
              <w:ind w:left="320" w:hanging="32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D61E87">
              <w:rPr>
                <w:rFonts w:asciiTheme="minorHAnsi" w:hAnsiTheme="minorHAnsi"/>
                <w:b/>
                <w:bCs/>
                <w:sz w:val="20"/>
              </w:rPr>
              <w:t>a)</w:t>
            </w:r>
            <w:r w:rsidRPr="00D61E87">
              <w:rPr>
                <w:rFonts w:asciiTheme="minorHAnsi" w:hAnsiTheme="minorHAnsi"/>
                <w:sz w:val="20"/>
              </w:rPr>
              <w:tab/>
              <w:t>Perte totale ou partielle de l</w:t>
            </w:r>
            <w:r w:rsidR="007C674F" w:rsidRPr="00D61E87">
              <w:rPr>
                <w:rFonts w:asciiTheme="minorHAnsi" w:hAnsiTheme="minorHAnsi"/>
                <w:sz w:val="20"/>
              </w:rPr>
              <w:t>'</w:t>
            </w:r>
            <w:r w:rsidRPr="00D61E87">
              <w:rPr>
                <w:rFonts w:asciiTheme="minorHAnsi" w:hAnsiTheme="minorHAnsi"/>
                <w:sz w:val="20"/>
              </w:rPr>
              <w:t>intégrité des données figurant dans le Fichier de référence international des fréquences ou dans l</w:t>
            </w:r>
            <w:r w:rsidR="007C674F" w:rsidRPr="00D61E87">
              <w:rPr>
                <w:rFonts w:asciiTheme="minorHAnsi" w:hAnsiTheme="minorHAnsi"/>
                <w:sz w:val="20"/>
              </w:rPr>
              <w:t>'</w:t>
            </w:r>
            <w:r w:rsidRPr="00D61E87">
              <w:rPr>
                <w:rFonts w:asciiTheme="minorHAnsi" w:hAnsiTheme="minorHAnsi"/>
                <w:sz w:val="20"/>
              </w:rPr>
              <w:t>un des Plans, entraînant une protection insuffisante des droits des administrations à utiliser les ressources du spectre et de l</w:t>
            </w:r>
            <w:r w:rsidR="007C674F" w:rsidRPr="00D61E87">
              <w:rPr>
                <w:rFonts w:asciiTheme="minorHAnsi" w:hAnsiTheme="minorHAnsi"/>
                <w:sz w:val="20"/>
              </w:rPr>
              <w:t>'</w:t>
            </w:r>
            <w:r w:rsidRPr="00D61E87">
              <w:rPr>
                <w:rFonts w:asciiTheme="minorHAnsi" w:hAnsiTheme="minorHAnsi"/>
                <w:sz w:val="20"/>
              </w:rPr>
              <w:t>orbite</w:t>
            </w:r>
          </w:p>
          <w:p w:rsidR="00F36161" w:rsidRPr="00D61E87" w:rsidRDefault="00F36161" w:rsidP="00F36161">
            <w:pPr>
              <w:tabs>
                <w:tab w:val="clear" w:pos="794"/>
                <w:tab w:val="clear" w:pos="1191"/>
                <w:tab w:val="clear" w:pos="1588"/>
                <w:tab w:val="clear" w:pos="1985"/>
                <w:tab w:val="left" w:pos="445"/>
              </w:tabs>
              <w:spacing w:before="60" w:after="60"/>
              <w:ind w:left="320" w:hanging="32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D61E87">
              <w:rPr>
                <w:rFonts w:asciiTheme="minorHAnsi" w:hAnsiTheme="minorHAnsi"/>
                <w:b/>
                <w:bCs/>
                <w:sz w:val="20"/>
              </w:rPr>
              <w:t>b)</w:t>
            </w:r>
            <w:r w:rsidRPr="00D61E87">
              <w:rPr>
                <w:rFonts w:asciiTheme="minorHAnsi" w:hAnsiTheme="minorHAnsi"/>
                <w:sz w:val="20"/>
              </w:rPr>
              <w:tab/>
              <w:t>Perte totale ou partielle des opérations du traitement des fiches de notification entraînant des retards dans la reconnaissance des droits des administrations à utiliser les ressources du spectre et de l</w:t>
            </w:r>
            <w:r w:rsidR="007C674F" w:rsidRPr="00D61E87">
              <w:rPr>
                <w:rFonts w:asciiTheme="minorHAnsi" w:hAnsiTheme="minorHAnsi"/>
                <w:sz w:val="20"/>
              </w:rPr>
              <w:t>'</w:t>
            </w:r>
            <w:r w:rsidRPr="00D61E87">
              <w:rPr>
                <w:rFonts w:asciiTheme="minorHAnsi" w:hAnsiTheme="minorHAnsi"/>
                <w:sz w:val="20"/>
              </w:rPr>
              <w:t>orbite et risques pour les investissements correspondants.</w:t>
            </w:r>
          </w:p>
        </w:tc>
        <w:tc>
          <w:tcPr>
            <w:tcW w:w="1745"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F36161" w:rsidRPr="00D61E87" w:rsidRDefault="00F36161" w:rsidP="00F36161">
            <w:pPr>
              <w:tabs>
                <w:tab w:val="clear" w:pos="794"/>
                <w:tab w:val="clear" w:pos="1191"/>
                <w:tab w:val="clear" w:pos="1588"/>
                <w:tab w:val="clear" w:pos="1985"/>
              </w:tabs>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D61E87">
              <w:rPr>
                <w:rFonts w:asciiTheme="minorHAnsi" w:hAnsiTheme="minorHAnsi"/>
                <w:sz w:val="20"/>
              </w:rPr>
              <w:t>Faible</w:t>
            </w:r>
          </w:p>
        </w:tc>
        <w:tc>
          <w:tcPr>
            <w:tcW w:w="1696"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F36161" w:rsidRPr="00D61E87" w:rsidRDefault="00F36161" w:rsidP="00F36161">
            <w:pPr>
              <w:tabs>
                <w:tab w:val="clear" w:pos="794"/>
                <w:tab w:val="clear" w:pos="1191"/>
                <w:tab w:val="clear" w:pos="1588"/>
                <w:tab w:val="clear" w:pos="1985"/>
              </w:tabs>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D61E87">
              <w:rPr>
                <w:rFonts w:asciiTheme="minorHAnsi" w:hAnsiTheme="minorHAnsi"/>
                <w:sz w:val="20"/>
              </w:rPr>
              <w:t>Très élevé</w:t>
            </w:r>
          </w:p>
        </w:tc>
        <w:tc>
          <w:tcPr>
            <w:tcW w:w="5090"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F36161" w:rsidRPr="00D61E87" w:rsidRDefault="00F36161" w:rsidP="00F36161">
            <w:pPr>
              <w:tabs>
                <w:tab w:val="clear" w:pos="794"/>
                <w:tab w:val="clear" w:pos="1191"/>
                <w:tab w:val="clear" w:pos="1588"/>
                <w:tab w:val="clear" w:pos="1985"/>
                <w:tab w:val="left" w:pos="328"/>
              </w:tabs>
              <w:spacing w:before="60" w:after="60"/>
              <w:ind w:left="300" w:hanging="30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D61E87">
              <w:rPr>
                <w:rFonts w:asciiTheme="minorHAnsi" w:hAnsiTheme="minorHAnsi"/>
                <w:sz w:val="20"/>
              </w:rPr>
              <w:t>–</w:t>
            </w:r>
            <w:r w:rsidRPr="00D61E87">
              <w:rPr>
                <w:rFonts w:asciiTheme="minorHAnsi" w:hAnsiTheme="minorHAnsi"/>
                <w:sz w:val="20"/>
              </w:rPr>
              <w:tab/>
              <w:t>Copie de secours quotidienne des données</w:t>
            </w:r>
          </w:p>
          <w:p w:rsidR="00F36161" w:rsidRPr="00D61E87" w:rsidRDefault="00F36161" w:rsidP="00F36161">
            <w:pPr>
              <w:tabs>
                <w:tab w:val="clear" w:pos="794"/>
                <w:tab w:val="clear" w:pos="1191"/>
                <w:tab w:val="clear" w:pos="1588"/>
                <w:tab w:val="clear" w:pos="1985"/>
                <w:tab w:val="left" w:pos="328"/>
              </w:tabs>
              <w:spacing w:before="60" w:after="60"/>
              <w:ind w:left="300" w:hanging="30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D61E87">
              <w:rPr>
                <w:rFonts w:asciiTheme="minorHAnsi" w:hAnsiTheme="minorHAnsi"/>
                <w:sz w:val="20"/>
              </w:rPr>
              <w:t>–</w:t>
            </w:r>
            <w:r w:rsidRPr="00D61E87">
              <w:rPr>
                <w:rFonts w:asciiTheme="minorHAnsi" w:hAnsiTheme="minorHAnsi"/>
                <w:sz w:val="20"/>
              </w:rPr>
              <w:tab/>
            </w:r>
            <w:proofErr w:type="spellStart"/>
            <w:r w:rsidRPr="00D61E87">
              <w:rPr>
                <w:rFonts w:asciiTheme="minorHAnsi" w:hAnsiTheme="minorHAnsi"/>
                <w:sz w:val="20"/>
              </w:rPr>
              <w:t>Elaboration</w:t>
            </w:r>
            <w:proofErr w:type="spellEnd"/>
            <w:r w:rsidRPr="00D61E87">
              <w:rPr>
                <w:rFonts w:asciiTheme="minorHAnsi" w:hAnsiTheme="minorHAnsi"/>
                <w:sz w:val="20"/>
              </w:rPr>
              <w:t xml:space="preserve"> d</w:t>
            </w:r>
            <w:r w:rsidR="007C674F" w:rsidRPr="00D61E87">
              <w:rPr>
                <w:rFonts w:asciiTheme="minorHAnsi" w:hAnsiTheme="minorHAnsi"/>
                <w:sz w:val="20"/>
              </w:rPr>
              <w:t>'</w:t>
            </w:r>
            <w:r w:rsidRPr="00D61E87">
              <w:rPr>
                <w:rFonts w:asciiTheme="minorHAnsi" w:hAnsiTheme="minorHAnsi"/>
                <w:sz w:val="20"/>
              </w:rPr>
              <w:t>un programme garantissant un haut niveau de sécurité des données</w:t>
            </w:r>
          </w:p>
          <w:p w:rsidR="00F36161" w:rsidRPr="00D61E87" w:rsidRDefault="00F36161" w:rsidP="00F36161">
            <w:pPr>
              <w:tabs>
                <w:tab w:val="clear" w:pos="794"/>
                <w:tab w:val="clear" w:pos="1191"/>
                <w:tab w:val="clear" w:pos="1588"/>
                <w:tab w:val="clear" w:pos="1985"/>
                <w:tab w:val="left" w:pos="328"/>
              </w:tabs>
              <w:spacing w:before="60" w:after="60"/>
              <w:ind w:left="300" w:hanging="30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D61E87">
              <w:rPr>
                <w:rFonts w:asciiTheme="minorHAnsi" w:hAnsiTheme="minorHAnsi"/>
                <w:sz w:val="20"/>
              </w:rPr>
              <w:t>–</w:t>
            </w:r>
            <w:r w:rsidRPr="00D61E87">
              <w:rPr>
                <w:rFonts w:asciiTheme="minorHAnsi" w:hAnsiTheme="minorHAnsi"/>
                <w:sz w:val="20"/>
              </w:rPr>
              <w:tab/>
              <w:t>Capacité de restaurer les données ou de rétablir le fonctionnement dans un délai limité</w:t>
            </w:r>
          </w:p>
        </w:tc>
      </w:tr>
      <w:tr w:rsidR="00F36161" w:rsidRPr="00D61E87" w:rsidTr="00AF4F1E">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F36161" w:rsidRPr="00D61E87" w:rsidRDefault="00F36161" w:rsidP="00F36161">
            <w:pPr>
              <w:tabs>
                <w:tab w:val="clear" w:pos="794"/>
                <w:tab w:val="clear" w:pos="1191"/>
                <w:tab w:val="clear" w:pos="1588"/>
                <w:tab w:val="clear" w:pos="1985"/>
              </w:tabs>
              <w:spacing w:before="60" w:after="60"/>
              <w:rPr>
                <w:rFonts w:asciiTheme="minorHAnsi" w:hAnsiTheme="minorHAnsi"/>
                <w:sz w:val="22"/>
              </w:rPr>
            </w:pPr>
          </w:p>
        </w:tc>
        <w:tc>
          <w:tcPr>
            <w:tcW w:w="36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F36161" w:rsidRPr="00D61E87" w:rsidRDefault="00F36161" w:rsidP="00F36161">
            <w:pPr>
              <w:keepNext/>
              <w:keepLines/>
              <w:tabs>
                <w:tab w:val="clear" w:pos="794"/>
                <w:tab w:val="clear" w:pos="1191"/>
                <w:tab w:val="clear" w:pos="1588"/>
                <w:tab w:val="clear" w:pos="1985"/>
                <w:tab w:val="left" w:pos="320"/>
              </w:tabs>
              <w:spacing w:before="60" w:after="60"/>
              <w:ind w:left="320" w:hanging="32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D61E87">
              <w:rPr>
                <w:rFonts w:asciiTheme="minorHAnsi" w:hAnsiTheme="minorHAnsi"/>
                <w:b/>
                <w:bCs/>
                <w:sz w:val="20"/>
              </w:rPr>
              <w:t>c)</w:t>
            </w:r>
            <w:r w:rsidRPr="00D61E87">
              <w:rPr>
                <w:rFonts w:asciiTheme="minorHAnsi" w:hAnsiTheme="minorHAnsi"/>
                <w:sz w:val="20"/>
              </w:rPr>
              <w:tab/>
              <w:t>Cas de brouillage préjudiciable (en raison, par exemple, du non-respect des dispositions réglementaires) entraînant des interruptions des services de radiocommunication fournis par les membres.</w:t>
            </w:r>
          </w:p>
        </w:tc>
        <w:tc>
          <w:tcPr>
            <w:tcW w:w="174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F36161" w:rsidRPr="00D61E87" w:rsidRDefault="00F36161" w:rsidP="00F36161">
            <w:pPr>
              <w:keepNext/>
              <w:keepLines/>
              <w:tabs>
                <w:tab w:val="clear" w:pos="794"/>
                <w:tab w:val="clear" w:pos="1191"/>
                <w:tab w:val="clear" w:pos="1588"/>
                <w:tab w:val="clear" w:pos="1985"/>
              </w:tabs>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D61E87">
              <w:rPr>
                <w:rFonts w:asciiTheme="minorHAnsi" w:hAnsiTheme="minorHAnsi"/>
                <w:sz w:val="20"/>
              </w:rPr>
              <w:t>Faible</w:t>
            </w:r>
          </w:p>
        </w:tc>
        <w:tc>
          <w:tcPr>
            <w:tcW w:w="16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F36161" w:rsidRPr="00D61E87" w:rsidRDefault="00F36161" w:rsidP="00F36161">
            <w:pPr>
              <w:keepNext/>
              <w:keepLines/>
              <w:tabs>
                <w:tab w:val="clear" w:pos="794"/>
                <w:tab w:val="clear" w:pos="1191"/>
                <w:tab w:val="clear" w:pos="1588"/>
                <w:tab w:val="clear" w:pos="1985"/>
              </w:tabs>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roofErr w:type="spellStart"/>
            <w:r w:rsidRPr="00D61E87">
              <w:rPr>
                <w:rFonts w:asciiTheme="minorHAnsi" w:hAnsiTheme="minorHAnsi"/>
                <w:sz w:val="20"/>
              </w:rPr>
              <w:t>Elevé</w:t>
            </w:r>
            <w:proofErr w:type="spellEnd"/>
          </w:p>
        </w:tc>
        <w:tc>
          <w:tcPr>
            <w:tcW w:w="509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F36161" w:rsidRPr="00D61E87" w:rsidRDefault="00F36161" w:rsidP="00F36161">
            <w:pPr>
              <w:keepNext/>
              <w:keepLines/>
              <w:tabs>
                <w:tab w:val="clear" w:pos="794"/>
                <w:tab w:val="clear" w:pos="1191"/>
                <w:tab w:val="clear" w:pos="1588"/>
                <w:tab w:val="clear" w:pos="1985"/>
                <w:tab w:val="left" w:pos="333"/>
                <w:tab w:val="left" w:pos="441"/>
              </w:tabs>
              <w:spacing w:before="60" w:after="60"/>
              <w:ind w:left="360" w:hanging="36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D61E87">
              <w:rPr>
                <w:rFonts w:asciiTheme="minorHAnsi" w:hAnsiTheme="minorHAnsi"/>
                <w:sz w:val="20"/>
              </w:rPr>
              <w:t>–</w:t>
            </w:r>
            <w:r w:rsidRPr="00D61E87">
              <w:rPr>
                <w:rFonts w:asciiTheme="minorHAnsi" w:hAnsiTheme="minorHAnsi"/>
                <w:sz w:val="20"/>
              </w:rPr>
              <w:tab/>
              <w:t>Promouvoir le renforcement des capacités en matière de réglementation internationale, dans le cadre de séminaires internationaux et régionaux et de toute autre manifestation appropriée</w:t>
            </w:r>
          </w:p>
          <w:p w:rsidR="00F36161" w:rsidRPr="00D61E87" w:rsidRDefault="00F36161" w:rsidP="00F36161">
            <w:pPr>
              <w:keepNext/>
              <w:keepLines/>
              <w:tabs>
                <w:tab w:val="clear" w:pos="794"/>
                <w:tab w:val="clear" w:pos="1191"/>
                <w:tab w:val="clear" w:pos="1588"/>
                <w:tab w:val="clear" w:pos="1985"/>
                <w:tab w:val="left" w:pos="333"/>
                <w:tab w:val="left" w:pos="441"/>
              </w:tabs>
              <w:spacing w:before="60" w:after="60"/>
              <w:ind w:left="360" w:hanging="36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D61E87">
              <w:rPr>
                <w:rFonts w:asciiTheme="minorHAnsi" w:hAnsiTheme="minorHAnsi"/>
                <w:sz w:val="20"/>
              </w:rPr>
              <w:t>–</w:t>
            </w:r>
            <w:r w:rsidRPr="00D61E87">
              <w:rPr>
                <w:rFonts w:asciiTheme="minorHAnsi" w:hAnsiTheme="minorHAnsi"/>
                <w:sz w:val="20"/>
              </w:rPr>
              <w:tab/>
              <w:t>Assistance du BR pour l</w:t>
            </w:r>
            <w:r w:rsidR="007C674F" w:rsidRPr="00D61E87">
              <w:rPr>
                <w:rFonts w:asciiTheme="minorHAnsi" w:hAnsiTheme="minorHAnsi"/>
                <w:sz w:val="20"/>
              </w:rPr>
              <w:t>'</w:t>
            </w:r>
            <w:r w:rsidRPr="00D61E87">
              <w:rPr>
                <w:rFonts w:asciiTheme="minorHAnsi" w:hAnsiTheme="minorHAnsi"/>
                <w:sz w:val="20"/>
              </w:rPr>
              <w:t>application de la réglementation internationale</w:t>
            </w:r>
          </w:p>
          <w:p w:rsidR="00F36161" w:rsidRPr="00D61E87" w:rsidRDefault="00F36161" w:rsidP="00F36161">
            <w:pPr>
              <w:keepNext/>
              <w:keepLines/>
              <w:tabs>
                <w:tab w:val="clear" w:pos="794"/>
                <w:tab w:val="clear" w:pos="1191"/>
                <w:tab w:val="clear" w:pos="1588"/>
                <w:tab w:val="clear" w:pos="1985"/>
                <w:tab w:val="left" w:pos="333"/>
                <w:tab w:val="left" w:pos="441"/>
              </w:tabs>
              <w:spacing w:before="60" w:after="60"/>
              <w:ind w:left="360" w:hanging="36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D61E87">
              <w:rPr>
                <w:rFonts w:asciiTheme="minorHAnsi" w:hAnsiTheme="minorHAnsi"/>
                <w:sz w:val="20"/>
              </w:rPr>
              <w:t>–</w:t>
            </w:r>
            <w:r w:rsidRPr="00D61E87">
              <w:rPr>
                <w:rFonts w:asciiTheme="minorHAnsi" w:hAnsiTheme="minorHAnsi"/>
                <w:sz w:val="20"/>
              </w:rPr>
              <w:tab/>
              <w:t xml:space="preserve">Encourager la coordination aux </w:t>
            </w:r>
            <w:proofErr w:type="gramStart"/>
            <w:r w:rsidRPr="00D61E87">
              <w:rPr>
                <w:rFonts w:asciiTheme="minorHAnsi" w:hAnsiTheme="minorHAnsi"/>
                <w:sz w:val="20"/>
              </w:rPr>
              <w:t>niveaux régional</w:t>
            </w:r>
            <w:proofErr w:type="gramEnd"/>
            <w:r w:rsidRPr="00D61E87">
              <w:rPr>
                <w:rFonts w:asciiTheme="minorHAnsi" w:hAnsiTheme="minorHAnsi"/>
                <w:sz w:val="20"/>
              </w:rPr>
              <w:t xml:space="preserve"> et </w:t>
            </w:r>
            <w:proofErr w:type="spellStart"/>
            <w:r w:rsidRPr="00D61E87">
              <w:rPr>
                <w:rFonts w:asciiTheme="minorHAnsi" w:hAnsiTheme="minorHAnsi"/>
                <w:sz w:val="20"/>
              </w:rPr>
              <w:t>sous</w:t>
            </w:r>
            <w:r w:rsidRPr="00D61E87">
              <w:rPr>
                <w:rFonts w:asciiTheme="minorHAnsi" w:hAnsiTheme="minorHAnsi"/>
                <w:sz w:val="20"/>
              </w:rPr>
              <w:noBreakHyphen/>
              <w:t>régional</w:t>
            </w:r>
            <w:proofErr w:type="spellEnd"/>
            <w:r w:rsidRPr="00D61E87">
              <w:rPr>
                <w:rFonts w:asciiTheme="minorHAnsi" w:hAnsiTheme="minorHAnsi"/>
                <w:sz w:val="20"/>
              </w:rPr>
              <w:t xml:space="preserve"> pour résoudre les problèmes de brouillage, avec l</w:t>
            </w:r>
            <w:r w:rsidR="007C674F" w:rsidRPr="00D61E87">
              <w:rPr>
                <w:rFonts w:asciiTheme="minorHAnsi" w:hAnsiTheme="minorHAnsi"/>
                <w:sz w:val="20"/>
              </w:rPr>
              <w:t>'</w:t>
            </w:r>
            <w:r w:rsidRPr="00D61E87">
              <w:rPr>
                <w:rFonts w:asciiTheme="minorHAnsi" w:hAnsiTheme="minorHAnsi"/>
                <w:sz w:val="20"/>
              </w:rPr>
              <w:t>appui du BR</w:t>
            </w:r>
          </w:p>
          <w:p w:rsidR="00F36161" w:rsidRPr="00D61E87" w:rsidRDefault="00F36161" w:rsidP="00F36161">
            <w:pPr>
              <w:keepNext/>
              <w:keepLines/>
              <w:tabs>
                <w:tab w:val="clear" w:pos="794"/>
                <w:tab w:val="clear" w:pos="1191"/>
                <w:tab w:val="clear" w:pos="1588"/>
                <w:tab w:val="clear" w:pos="1985"/>
                <w:tab w:val="left" w:pos="333"/>
                <w:tab w:val="left" w:pos="441"/>
              </w:tabs>
              <w:spacing w:before="60" w:after="60"/>
              <w:ind w:left="360" w:hanging="360"/>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D61E87">
              <w:rPr>
                <w:rFonts w:asciiTheme="minorHAnsi" w:hAnsiTheme="minorHAnsi"/>
                <w:sz w:val="20"/>
              </w:rPr>
              <w:t>–</w:t>
            </w:r>
            <w:r w:rsidRPr="00D61E87">
              <w:rPr>
                <w:rFonts w:asciiTheme="minorHAnsi" w:hAnsiTheme="minorHAnsi"/>
                <w:sz w:val="20"/>
              </w:rPr>
              <w:tab/>
            </w:r>
            <w:proofErr w:type="spellStart"/>
            <w:r w:rsidRPr="00D61E87">
              <w:rPr>
                <w:rFonts w:asciiTheme="minorHAnsi" w:hAnsiTheme="minorHAnsi"/>
                <w:sz w:val="20"/>
              </w:rPr>
              <w:t>Etablir</w:t>
            </w:r>
            <w:proofErr w:type="spellEnd"/>
            <w:r w:rsidRPr="00D61E87">
              <w:rPr>
                <w:rFonts w:asciiTheme="minorHAnsi" w:hAnsiTheme="minorHAnsi"/>
                <w:sz w:val="20"/>
              </w:rPr>
              <w:t xml:space="preserve"> des rapports et diffuser des informations sur les cas de brouillage préjudiciable et aider à résoudre ces cas, conformément aux instructions données au Directeur du Bureau dans la Résolution 186 (Busan, 2014)</w:t>
            </w:r>
          </w:p>
        </w:tc>
      </w:tr>
      <w:tr w:rsidR="00F36161" w:rsidRPr="00D61E87" w:rsidTr="00AF4F1E">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253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F36161" w:rsidRPr="00D61E87" w:rsidRDefault="00F36161" w:rsidP="00F36161">
            <w:pPr>
              <w:tabs>
                <w:tab w:val="clear" w:pos="794"/>
                <w:tab w:val="clear" w:pos="1191"/>
                <w:tab w:val="clear" w:pos="1588"/>
                <w:tab w:val="clear" w:pos="1985"/>
              </w:tabs>
              <w:spacing w:before="60" w:after="60"/>
              <w:jc w:val="center"/>
              <w:rPr>
                <w:rFonts w:asciiTheme="minorHAnsi" w:hAnsiTheme="minorHAnsi"/>
                <w:sz w:val="22"/>
              </w:rPr>
            </w:pPr>
            <w:r w:rsidRPr="00D61E87">
              <w:rPr>
                <w:rFonts w:asciiTheme="minorHAnsi" w:hAnsiTheme="minorHAnsi"/>
                <w:sz w:val="22"/>
              </w:rPr>
              <w:t>RISQUES ORGANISATIONNELS</w:t>
            </w:r>
          </w:p>
        </w:tc>
        <w:tc>
          <w:tcPr>
            <w:tcW w:w="366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F36161" w:rsidRPr="00D61E87" w:rsidRDefault="00F36161" w:rsidP="00F36161">
            <w:pPr>
              <w:tabs>
                <w:tab w:val="clear" w:pos="794"/>
                <w:tab w:val="clear" w:pos="1191"/>
                <w:tab w:val="clear" w:pos="1588"/>
                <w:tab w:val="clear" w:pos="1985"/>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D61E87">
              <w:rPr>
                <w:rFonts w:asciiTheme="minorHAnsi" w:hAnsiTheme="minorHAnsi"/>
                <w:sz w:val="20"/>
              </w:rPr>
              <w:t>Insuffisance des équipements disponibles pour tenir des réunions à l</w:t>
            </w:r>
            <w:r w:rsidR="007C674F" w:rsidRPr="00D61E87">
              <w:rPr>
                <w:rFonts w:asciiTheme="minorHAnsi" w:hAnsiTheme="minorHAnsi"/>
                <w:sz w:val="20"/>
              </w:rPr>
              <w:t>'</w:t>
            </w:r>
            <w:r w:rsidRPr="00D61E87">
              <w:rPr>
                <w:rFonts w:asciiTheme="minorHAnsi" w:hAnsiTheme="minorHAnsi"/>
                <w:sz w:val="20"/>
              </w:rPr>
              <w:t>UIT (en raison, par exemple, d</w:t>
            </w:r>
            <w:r w:rsidR="007C674F" w:rsidRPr="00D61E87">
              <w:rPr>
                <w:rFonts w:asciiTheme="minorHAnsi" w:hAnsiTheme="minorHAnsi"/>
                <w:sz w:val="20"/>
              </w:rPr>
              <w:t>'</w:t>
            </w:r>
            <w:r w:rsidRPr="00D61E87">
              <w:rPr>
                <w:rFonts w:asciiTheme="minorHAnsi" w:hAnsiTheme="minorHAnsi"/>
                <w:sz w:val="20"/>
              </w:rPr>
              <w:t>un manque de salles de réunion et d</w:t>
            </w:r>
            <w:r w:rsidR="007C674F" w:rsidRPr="00D61E87">
              <w:rPr>
                <w:rFonts w:asciiTheme="minorHAnsi" w:hAnsiTheme="minorHAnsi"/>
                <w:sz w:val="20"/>
              </w:rPr>
              <w:t>'</w:t>
            </w:r>
            <w:r w:rsidRPr="00D61E87">
              <w:rPr>
                <w:rFonts w:asciiTheme="minorHAnsi" w:hAnsiTheme="minorHAnsi"/>
                <w:sz w:val="20"/>
              </w:rPr>
              <w:t>un programme de réunions surchargé), d</w:t>
            </w:r>
            <w:r w:rsidR="007C674F" w:rsidRPr="00D61E87">
              <w:rPr>
                <w:rFonts w:asciiTheme="minorHAnsi" w:hAnsiTheme="minorHAnsi"/>
                <w:sz w:val="20"/>
              </w:rPr>
              <w:t>'</w:t>
            </w:r>
            <w:r w:rsidRPr="00D61E87">
              <w:rPr>
                <w:rFonts w:asciiTheme="minorHAnsi" w:hAnsiTheme="minorHAnsi"/>
                <w:sz w:val="20"/>
              </w:rPr>
              <w:t>où une insatisfaction chez les membres et des retards dans les programmes de travail.</w:t>
            </w:r>
          </w:p>
        </w:tc>
        <w:tc>
          <w:tcPr>
            <w:tcW w:w="174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F36161" w:rsidRPr="00D61E87" w:rsidRDefault="00F36161" w:rsidP="00F36161">
            <w:pPr>
              <w:tabs>
                <w:tab w:val="clear" w:pos="794"/>
                <w:tab w:val="clear" w:pos="1191"/>
                <w:tab w:val="clear" w:pos="1588"/>
                <w:tab w:val="clear" w:pos="1985"/>
              </w:tabs>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D61E87">
              <w:rPr>
                <w:rFonts w:asciiTheme="minorHAnsi" w:hAnsiTheme="minorHAnsi"/>
                <w:sz w:val="20"/>
              </w:rPr>
              <w:t>Moyen</w:t>
            </w:r>
          </w:p>
        </w:tc>
        <w:tc>
          <w:tcPr>
            <w:tcW w:w="169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F36161" w:rsidRPr="00D61E87" w:rsidRDefault="00F36161" w:rsidP="00F36161">
            <w:pPr>
              <w:tabs>
                <w:tab w:val="clear" w:pos="794"/>
                <w:tab w:val="clear" w:pos="1191"/>
                <w:tab w:val="clear" w:pos="1588"/>
                <w:tab w:val="clear" w:pos="1985"/>
              </w:tabs>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roofErr w:type="spellStart"/>
            <w:r w:rsidRPr="00D61E87">
              <w:rPr>
                <w:rFonts w:asciiTheme="minorHAnsi" w:hAnsiTheme="minorHAnsi"/>
                <w:sz w:val="20"/>
              </w:rPr>
              <w:t>Elevé</w:t>
            </w:r>
            <w:proofErr w:type="spellEnd"/>
          </w:p>
        </w:tc>
        <w:tc>
          <w:tcPr>
            <w:tcW w:w="509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F36161" w:rsidRPr="00D61E87" w:rsidRDefault="00F36161" w:rsidP="00F36161">
            <w:pPr>
              <w:tabs>
                <w:tab w:val="clear" w:pos="794"/>
                <w:tab w:val="clear" w:pos="1191"/>
                <w:tab w:val="clear" w:pos="1588"/>
                <w:tab w:val="clear" w:pos="1985"/>
                <w:tab w:val="left" w:pos="300"/>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D61E87">
              <w:rPr>
                <w:rFonts w:asciiTheme="minorHAnsi" w:hAnsiTheme="minorHAnsi"/>
                <w:sz w:val="20"/>
              </w:rPr>
              <w:t>–</w:t>
            </w:r>
            <w:r w:rsidRPr="00D61E87">
              <w:rPr>
                <w:rFonts w:asciiTheme="minorHAnsi" w:hAnsiTheme="minorHAnsi"/>
                <w:sz w:val="20"/>
              </w:rPr>
              <w:tab/>
              <w:t>Organiser davantage de réunions à l</w:t>
            </w:r>
            <w:r w:rsidR="007C674F" w:rsidRPr="00D61E87">
              <w:rPr>
                <w:rFonts w:asciiTheme="minorHAnsi" w:hAnsiTheme="minorHAnsi"/>
                <w:sz w:val="20"/>
              </w:rPr>
              <w:t>'</w:t>
            </w:r>
            <w:r w:rsidRPr="00D61E87">
              <w:rPr>
                <w:rFonts w:asciiTheme="minorHAnsi" w:hAnsiTheme="minorHAnsi"/>
                <w:sz w:val="20"/>
              </w:rPr>
              <w:t>extérieur</w:t>
            </w:r>
          </w:p>
          <w:p w:rsidR="00F36161" w:rsidRPr="00D61E87" w:rsidRDefault="00F36161" w:rsidP="00F36161">
            <w:pPr>
              <w:tabs>
                <w:tab w:val="clear" w:pos="794"/>
                <w:tab w:val="clear" w:pos="1191"/>
                <w:tab w:val="clear" w:pos="1588"/>
                <w:tab w:val="clear" w:pos="1985"/>
                <w:tab w:val="left" w:pos="324"/>
                <w:tab w:val="left" w:pos="441"/>
              </w:tabs>
              <w:spacing w:before="60" w:after="60"/>
              <w:ind w:left="360" w:hanging="360"/>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D61E87">
              <w:rPr>
                <w:rFonts w:asciiTheme="minorHAnsi" w:hAnsiTheme="minorHAnsi"/>
                <w:sz w:val="20"/>
              </w:rPr>
              <w:t>–</w:t>
            </w:r>
            <w:r w:rsidRPr="00D61E87">
              <w:rPr>
                <w:rFonts w:asciiTheme="minorHAnsi" w:hAnsiTheme="minorHAnsi"/>
                <w:sz w:val="20"/>
              </w:rPr>
              <w:tab/>
            </w:r>
            <w:proofErr w:type="spellStart"/>
            <w:r w:rsidRPr="00D61E87">
              <w:rPr>
                <w:rFonts w:asciiTheme="minorHAnsi" w:hAnsiTheme="minorHAnsi"/>
                <w:sz w:val="20"/>
              </w:rPr>
              <w:t>Etendre</w:t>
            </w:r>
            <w:proofErr w:type="spellEnd"/>
            <w:r w:rsidRPr="00D61E87">
              <w:rPr>
                <w:rFonts w:asciiTheme="minorHAnsi" w:hAnsiTheme="minorHAnsi"/>
                <w:sz w:val="20"/>
              </w:rPr>
              <w:t xml:space="preserve"> l</w:t>
            </w:r>
            <w:r w:rsidR="007C674F" w:rsidRPr="00D61E87">
              <w:rPr>
                <w:rFonts w:asciiTheme="minorHAnsi" w:hAnsiTheme="minorHAnsi"/>
                <w:sz w:val="20"/>
              </w:rPr>
              <w:t>'</w:t>
            </w:r>
            <w:r w:rsidRPr="00D61E87">
              <w:rPr>
                <w:rFonts w:asciiTheme="minorHAnsi" w:hAnsiTheme="minorHAnsi"/>
                <w:sz w:val="20"/>
              </w:rPr>
              <w:t>utilisation des salles de réunion virtuelles pour les petites réunions</w:t>
            </w:r>
          </w:p>
        </w:tc>
      </w:tr>
    </w:tbl>
    <w:p w:rsidR="00F36161" w:rsidRPr="00D61E87" w:rsidRDefault="00F36161" w:rsidP="00F36161">
      <w:pPr>
        <w:keepNext/>
        <w:keepLines/>
        <w:tabs>
          <w:tab w:val="clear" w:pos="794"/>
          <w:tab w:val="clear" w:pos="1191"/>
          <w:tab w:val="clear" w:pos="1588"/>
          <w:tab w:val="clear" w:pos="1985"/>
          <w:tab w:val="left" w:pos="567"/>
          <w:tab w:val="left" w:pos="1134"/>
          <w:tab w:val="left" w:pos="1701"/>
          <w:tab w:val="left" w:pos="2268"/>
          <w:tab w:val="left" w:pos="2835"/>
        </w:tabs>
        <w:spacing w:before="480"/>
        <w:ind w:left="567" w:hanging="567"/>
        <w:outlineLvl w:val="0"/>
        <w:rPr>
          <w:rFonts w:asciiTheme="minorHAnsi" w:hAnsiTheme="minorHAnsi"/>
          <w:b/>
          <w:sz w:val="28"/>
          <w:szCs w:val="28"/>
        </w:rPr>
      </w:pPr>
      <w:r w:rsidRPr="00D61E87">
        <w:rPr>
          <w:rFonts w:asciiTheme="minorHAnsi" w:hAnsiTheme="minorHAnsi"/>
          <w:b/>
          <w:sz w:val="28"/>
          <w:szCs w:val="28"/>
        </w:rPr>
        <w:br w:type="page"/>
      </w:r>
    </w:p>
    <w:p w:rsidR="00F36161" w:rsidRPr="00D61E87" w:rsidRDefault="00F36161" w:rsidP="00210264">
      <w:pPr>
        <w:pStyle w:val="Heading1"/>
        <w:rPr>
          <w:rFonts w:asciiTheme="minorHAnsi" w:hAnsiTheme="minorHAnsi"/>
        </w:rPr>
      </w:pPr>
      <w:r w:rsidRPr="00D61E87">
        <w:rPr>
          <w:rFonts w:asciiTheme="minorHAnsi" w:hAnsiTheme="minorHAnsi"/>
        </w:rPr>
        <w:lastRenderedPageBreak/>
        <w:t>5</w:t>
      </w:r>
      <w:r w:rsidRPr="00D61E87">
        <w:rPr>
          <w:rFonts w:asciiTheme="minorHAnsi" w:hAnsiTheme="minorHAnsi"/>
        </w:rPr>
        <w:tab/>
        <w:t>Objectifs, résultats et produits de l</w:t>
      </w:r>
      <w:r w:rsidR="007C674F" w:rsidRPr="00D61E87">
        <w:rPr>
          <w:rFonts w:asciiTheme="minorHAnsi" w:hAnsiTheme="minorHAnsi"/>
        </w:rPr>
        <w:t>'</w:t>
      </w:r>
      <w:r w:rsidRPr="00D61E87">
        <w:rPr>
          <w:rFonts w:asciiTheme="minorHAnsi" w:hAnsiTheme="minorHAnsi"/>
        </w:rPr>
        <w:t>UIT-R pour la période 2019-2022</w:t>
      </w:r>
    </w:p>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100"/>
        <w:rPr>
          <w:rFonts w:asciiTheme="minorHAnsi" w:hAnsiTheme="minorHAnsi"/>
        </w:rPr>
      </w:pPr>
      <w:r w:rsidRPr="00D61E87">
        <w:rPr>
          <w:rFonts w:asciiTheme="minorHAnsi" w:hAnsiTheme="minorHAnsi"/>
        </w:rPr>
        <w:t>Les objectifs du Secteur de l</w:t>
      </w:r>
      <w:r w:rsidR="007C674F" w:rsidRPr="00D61E87">
        <w:rPr>
          <w:rFonts w:asciiTheme="minorHAnsi" w:hAnsiTheme="minorHAnsi"/>
        </w:rPr>
        <w:t>'</w:t>
      </w:r>
      <w:r w:rsidRPr="00D61E87">
        <w:rPr>
          <w:rFonts w:asciiTheme="minorHAnsi" w:hAnsiTheme="minorHAnsi"/>
        </w:rPr>
        <w:t>UIT</w:t>
      </w:r>
      <w:r w:rsidRPr="00D61E87">
        <w:rPr>
          <w:rFonts w:asciiTheme="minorHAnsi" w:hAnsiTheme="minorHAnsi"/>
        </w:rPr>
        <w:noBreakHyphen/>
        <w:t xml:space="preserve">R seront atteints en obtenant les résultats correspondants, dans le cadre de la mise en </w:t>
      </w:r>
      <w:proofErr w:type="spellStart"/>
      <w:r w:rsidRPr="00D61E87">
        <w:rPr>
          <w:rFonts w:asciiTheme="minorHAnsi" w:hAnsiTheme="minorHAnsi"/>
        </w:rPr>
        <w:t>oeuvre</w:t>
      </w:r>
      <w:proofErr w:type="spellEnd"/>
      <w:r w:rsidRPr="00D61E87">
        <w:rPr>
          <w:rFonts w:asciiTheme="minorHAnsi" w:hAnsiTheme="minorHAnsi"/>
        </w:rPr>
        <w:t xml:space="preserve"> des produits. Les objectifs de l</w:t>
      </w:r>
      <w:r w:rsidR="007C674F" w:rsidRPr="00D61E87">
        <w:rPr>
          <w:rFonts w:asciiTheme="minorHAnsi" w:hAnsiTheme="minorHAnsi"/>
        </w:rPr>
        <w:t>'</w:t>
      </w:r>
      <w:r w:rsidRPr="00D61E87">
        <w:rPr>
          <w:rFonts w:asciiTheme="minorHAnsi" w:hAnsiTheme="minorHAnsi"/>
        </w:rPr>
        <w:t>UIT</w:t>
      </w:r>
      <w:r w:rsidRPr="00D61E87">
        <w:rPr>
          <w:rFonts w:asciiTheme="minorHAnsi" w:hAnsiTheme="minorHAnsi"/>
        </w:rPr>
        <w:noBreakHyphen/>
        <w:t>R, correspondant aux attributions de ce Secteur, contribueront à atteindre les buts fondamentaux de l</w:t>
      </w:r>
      <w:r w:rsidR="007C674F" w:rsidRPr="00D61E87">
        <w:rPr>
          <w:rFonts w:asciiTheme="minorHAnsi" w:hAnsiTheme="minorHAnsi"/>
        </w:rPr>
        <w:t>'</w:t>
      </w:r>
      <w:r w:rsidRPr="00D61E87">
        <w:rPr>
          <w:rFonts w:asciiTheme="minorHAnsi" w:hAnsiTheme="minorHAnsi"/>
        </w:rPr>
        <w:t xml:space="preserve">Union. Le Bureau des radiocommunications contribue également à la mise en </w:t>
      </w:r>
      <w:proofErr w:type="spellStart"/>
      <w:r w:rsidRPr="00D61E87">
        <w:rPr>
          <w:rFonts w:asciiTheme="minorHAnsi" w:hAnsiTheme="minorHAnsi"/>
        </w:rPr>
        <w:t>oeuvre</w:t>
      </w:r>
      <w:proofErr w:type="spellEnd"/>
      <w:r w:rsidRPr="00D61E87">
        <w:rPr>
          <w:rFonts w:asciiTheme="minorHAnsi" w:hAnsiTheme="minorHAnsi"/>
        </w:rPr>
        <w:t xml:space="preserve"> des objectifs, résultats et produits intersectoriels (présentés dans le Plan opérationnel du Secrétariat général).</w:t>
      </w:r>
    </w:p>
    <w:p w:rsidR="00F36161" w:rsidRPr="00D61E87" w:rsidRDefault="007F4C86" w:rsidP="006213E7">
      <w:pPr>
        <w:pStyle w:val="Heading2"/>
        <w:tabs>
          <w:tab w:val="clear" w:pos="1191"/>
          <w:tab w:val="left" w:pos="1276"/>
        </w:tabs>
        <w:rPr>
          <w:rFonts w:asciiTheme="minorHAnsi" w:hAnsiTheme="minorHAnsi"/>
        </w:rPr>
      </w:pPr>
      <w:r>
        <w:rPr>
          <w:rFonts w:asciiTheme="minorHAnsi" w:hAnsiTheme="minorHAnsi"/>
        </w:rPr>
        <w:t>5.1</w:t>
      </w:r>
      <w:r>
        <w:rPr>
          <w:rFonts w:asciiTheme="minorHAnsi" w:hAnsiTheme="minorHAnsi"/>
        </w:rPr>
        <w:tab/>
        <w:t xml:space="preserve">R.1: </w:t>
      </w:r>
      <w:r w:rsidR="00F36161" w:rsidRPr="00D61E87">
        <w:rPr>
          <w:rFonts w:asciiTheme="minorHAnsi" w:hAnsiTheme="minorHAnsi"/>
        </w:rPr>
        <w:t>Répondre, de manière rationnelle, équitable, efficace, économique et rapide aux besoins des membres de l</w:t>
      </w:r>
      <w:r w:rsidR="007C674F" w:rsidRPr="00D61E87">
        <w:rPr>
          <w:rFonts w:asciiTheme="minorHAnsi" w:hAnsiTheme="minorHAnsi"/>
        </w:rPr>
        <w:t>'</w:t>
      </w:r>
      <w:r w:rsidR="00F36161" w:rsidRPr="00D61E87">
        <w:rPr>
          <w:rFonts w:asciiTheme="minorHAnsi" w:hAnsiTheme="minorHAnsi"/>
        </w:rPr>
        <w:t>UIT en ce qui concerne les ressources du spectre des fréquences radioélectriques et des orbites des satellites, tout en évitant les brouillages préjudiciables</w:t>
      </w:r>
    </w:p>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rPr>
          <w:rFonts w:asciiTheme="minorHAnsi" w:hAnsiTheme="minorHAnsi"/>
          <w:sz w:val="16"/>
          <w:szCs w:val="16"/>
        </w:rPr>
      </w:pPr>
    </w:p>
    <w:tbl>
      <w:tblPr>
        <w:tblW w:w="1502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930"/>
        <w:gridCol w:w="4958"/>
        <w:gridCol w:w="851"/>
        <w:gridCol w:w="851"/>
        <w:gridCol w:w="851"/>
        <w:gridCol w:w="851"/>
        <w:gridCol w:w="1044"/>
        <w:gridCol w:w="1690"/>
      </w:tblGrid>
      <w:tr w:rsidR="00154D36" w:rsidRPr="00D61E87" w:rsidTr="00154D36">
        <w:trPr>
          <w:trHeight w:val="320"/>
          <w:tblHeader/>
          <w:jc w:val="center"/>
        </w:trPr>
        <w:tc>
          <w:tcPr>
            <w:tcW w:w="3930" w:type="dxa"/>
            <w:shd w:val="clear" w:color="000000" w:fill="2F75B5"/>
            <w:noWrap/>
            <w:hideMark/>
          </w:tcPr>
          <w:p w:rsidR="00154D36" w:rsidRPr="00D61E87" w:rsidRDefault="00154D36" w:rsidP="00154D36">
            <w:pPr>
              <w:tabs>
                <w:tab w:val="clear" w:pos="794"/>
                <w:tab w:val="clear" w:pos="1191"/>
                <w:tab w:val="clear" w:pos="1588"/>
                <w:tab w:val="clear" w:pos="1985"/>
                <w:tab w:val="left" w:pos="567"/>
                <w:tab w:val="left" w:pos="1134"/>
                <w:tab w:val="left" w:pos="1701"/>
                <w:tab w:val="left" w:pos="2268"/>
                <w:tab w:val="left" w:pos="2835"/>
              </w:tabs>
              <w:jc w:val="center"/>
              <w:rPr>
                <w:rFonts w:asciiTheme="minorHAnsi" w:hAnsiTheme="minorHAnsi"/>
                <w:b/>
                <w:bCs/>
                <w:color w:val="FFFFFF"/>
                <w:sz w:val="20"/>
                <w:lang w:eastAsia="fr-FR"/>
              </w:rPr>
            </w:pPr>
            <w:r w:rsidRPr="00D61E87">
              <w:rPr>
                <w:rFonts w:asciiTheme="minorHAnsi" w:eastAsiaTheme="minorHAnsi" w:hAnsiTheme="minorHAnsi" w:cstheme="minorBidi"/>
                <w:bCs/>
                <w:color w:val="FFFFFF" w:themeColor="background1"/>
                <w:sz w:val="20"/>
              </w:rPr>
              <w:t>Résultat</w:t>
            </w:r>
          </w:p>
        </w:tc>
        <w:tc>
          <w:tcPr>
            <w:tcW w:w="4958" w:type="dxa"/>
            <w:shd w:val="clear" w:color="000000" w:fill="2F75B5"/>
            <w:noWrap/>
            <w:hideMark/>
          </w:tcPr>
          <w:p w:rsidR="00154D36" w:rsidRPr="00D61E87" w:rsidRDefault="00154D36" w:rsidP="00154D36">
            <w:pPr>
              <w:tabs>
                <w:tab w:val="clear" w:pos="794"/>
                <w:tab w:val="clear" w:pos="1191"/>
                <w:tab w:val="clear" w:pos="1588"/>
                <w:tab w:val="clear" w:pos="1985"/>
                <w:tab w:val="left" w:pos="567"/>
                <w:tab w:val="left" w:pos="1134"/>
                <w:tab w:val="left" w:pos="1701"/>
                <w:tab w:val="left" w:pos="2268"/>
                <w:tab w:val="left" w:pos="2835"/>
              </w:tabs>
              <w:jc w:val="center"/>
              <w:rPr>
                <w:rFonts w:asciiTheme="minorHAnsi" w:eastAsiaTheme="minorHAnsi" w:hAnsiTheme="minorHAnsi" w:cstheme="minorBidi"/>
                <w:bCs/>
                <w:color w:val="FFFFFF" w:themeColor="background1"/>
                <w:sz w:val="20"/>
              </w:rPr>
            </w:pPr>
            <w:r w:rsidRPr="00D61E87">
              <w:rPr>
                <w:rFonts w:asciiTheme="minorHAnsi" w:eastAsiaTheme="minorHAnsi" w:hAnsiTheme="minorHAnsi" w:cstheme="minorBidi"/>
                <w:bCs/>
                <w:color w:val="FFFFFF" w:themeColor="background1"/>
                <w:sz w:val="20"/>
              </w:rPr>
              <w:t>Indicateur de résultats</w:t>
            </w:r>
          </w:p>
        </w:tc>
        <w:tc>
          <w:tcPr>
            <w:tcW w:w="851" w:type="dxa"/>
            <w:shd w:val="clear" w:color="000000" w:fill="2F75B5"/>
          </w:tcPr>
          <w:p w:rsidR="00154D36" w:rsidRPr="00D61E87" w:rsidRDefault="00154D36" w:rsidP="00154D36">
            <w:pPr>
              <w:tabs>
                <w:tab w:val="clear" w:pos="794"/>
                <w:tab w:val="clear" w:pos="1191"/>
                <w:tab w:val="clear" w:pos="1588"/>
                <w:tab w:val="clear" w:pos="1985"/>
                <w:tab w:val="left" w:pos="567"/>
                <w:tab w:val="left" w:pos="1134"/>
                <w:tab w:val="left" w:pos="1701"/>
                <w:tab w:val="left" w:pos="2268"/>
                <w:tab w:val="left" w:pos="2835"/>
              </w:tabs>
              <w:jc w:val="center"/>
              <w:rPr>
                <w:rFonts w:asciiTheme="minorHAnsi" w:eastAsiaTheme="minorHAnsi" w:hAnsiTheme="minorHAnsi" w:cstheme="minorBidi"/>
                <w:bCs/>
                <w:color w:val="FFFFFF" w:themeColor="background1"/>
                <w:sz w:val="20"/>
              </w:rPr>
            </w:pPr>
            <w:r w:rsidRPr="00D61E87">
              <w:rPr>
                <w:rFonts w:asciiTheme="minorHAnsi" w:eastAsiaTheme="minorHAnsi" w:hAnsiTheme="minorHAnsi" w:cstheme="minorBidi"/>
                <w:bCs/>
                <w:color w:val="FFFFFF" w:themeColor="background1"/>
                <w:sz w:val="20"/>
              </w:rPr>
              <w:t>2014</w:t>
            </w:r>
          </w:p>
        </w:tc>
        <w:tc>
          <w:tcPr>
            <w:tcW w:w="851" w:type="dxa"/>
            <w:shd w:val="clear" w:color="000000" w:fill="2F75B5"/>
            <w:noWrap/>
          </w:tcPr>
          <w:p w:rsidR="00154D36" w:rsidRPr="00D61E87" w:rsidRDefault="00154D36" w:rsidP="00154D36">
            <w:pPr>
              <w:tabs>
                <w:tab w:val="clear" w:pos="794"/>
                <w:tab w:val="clear" w:pos="1191"/>
                <w:tab w:val="clear" w:pos="1588"/>
                <w:tab w:val="clear" w:pos="1985"/>
                <w:tab w:val="left" w:pos="567"/>
                <w:tab w:val="left" w:pos="1134"/>
                <w:tab w:val="left" w:pos="1701"/>
                <w:tab w:val="left" w:pos="2268"/>
                <w:tab w:val="left" w:pos="2835"/>
              </w:tabs>
              <w:jc w:val="center"/>
              <w:rPr>
                <w:rFonts w:asciiTheme="minorHAnsi" w:eastAsiaTheme="minorHAnsi" w:hAnsiTheme="minorHAnsi" w:cstheme="minorBidi"/>
                <w:bCs/>
                <w:color w:val="FFFFFF" w:themeColor="background1"/>
                <w:sz w:val="20"/>
              </w:rPr>
            </w:pPr>
            <w:r w:rsidRPr="00D61E87">
              <w:rPr>
                <w:rFonts w:asciiTheme="minorHAnsi" w:eastAsiaTheme="minorHAnsi" w:hAnsiTheme="minorHAnsi" w:cstheme="minorBidi"/>
                <w:bCs/>
                <w:color w:val="FFFFFF" w:themeColor="background1"/>
                <w:sz w:val="20"/>
              </w:rPr>
              <w:t>2015</w:t>
            </w:r>
          </w:p>
        </w:tc>
        <w:tc>
          <w:tcPr>
            <w:tcW w:w="851" w:type="dxa"/>
            <w:shd w:val="clear" w:color="000000" w:fill="2F75B5"/>
            <w:noWrap/>
          </w:tcPr>
          <w:p w:rsidR="00154D36" w:rsidRPr="00D61E87" w:rsidRDefault="00154D36" w:rsidP="00154D36">
            <w:pPr>
              <w:tabs>
                <w:tab w:val="clear" w:pos="794"/>
                <w:tab w:val="clear" w:pos="1191"/>
                <w:tab w:val="clear" w:pos="1588"/>
                <w:tab w:val="clear" w:pos="1985"/>
                <w:tab w:val="left" w:pos="567"/>
                <w:tab w:val="left" w:pos="1134"/>
                <w:tab w:val="left" w:pos="1701"/>
                <w:tab w:val="left" w:pos="2268"/>
                <w:tab w:val="left" w:pos="2835"/>
              </w:tabs>
              <w:jc w:val="center"/>
              <w:rPr>
                <w:rFonts w:asciiTheme="minorHAnsi" w:eastAsiaTheme="minorHAnsi" w:hAnsiTheme="minorHAnsi" w:cstheme="minorBidi"/>
                <w:bCs/>
                <w:color w:val="FFFFFF" w:themeColor="background1"/>
                <w:sz w:val="20"/>
              </w:rPr>
            </w:pPr>
            <w:r w:rsidRPr="00D61E87">
              <w:rPr>
                <w:rFonts w:asciiTheme="minorHAnsi" w:eastAsiaTheme="minorHAnsi" w:hAnsiTheme="minorHAnsi" w:cstheme="minorBidi"/>
                <w:bCs/>
                <w:color w:val="FFFFFF" w:themeColor="background1"/>
                <w:sz w:val="20"/>
              </w:rPr>
              <w:t>2016</w:t>
            </w:r>
          </w:p>
        </w:tc>
        <w:tc>
          <w:tcPr>
            <w:tcW w:w="851" w:type="dxa"/>
            <w:shd w:val="clear" w:color="000000" w:fill="2F75B5"/>
          </w:tcPr>
          <w:p w:rsidR="00154D36" w:rsidRPr="00D61E87" w:rsidRDefault="00154D36" w:rsidP="00154D36">
            <w:pPr>
              <w:tabs>
                <w:tab w:val="clear" w:pos="794"/>
                <w:tab w:val="clear" w:pos="1191"/>
                <w:tab w:val="clear" w:pos="1588"/>
                <w:tab w:val="clear" w:pos="1985"/>
                <w:tab w:val="left" w:pos="567"/>
                <w:tab w:val="left" w:pos="1134"/>
                <w:tab w:val="left" w:pos="1701"/>
                <w:tab w:val="left" w:pos="2268"/>
                <w:tab w:val="left" w:pos="2835"/>
              </w:tabs>
              <w:jc w:val="center"/>
              <w:rPr>
                <w:rFonts w:asciiTheme="minorHAnsi" w:eastAsiaTheme="minorHAnsi" w:hAnsiTheme="minorHAnsi" w:cstheme="minorBidi"/>
                <w:bCs/>
                <w:color w:val="FFFFFF" w:themeColor="background1"/>
                <w:sz w:val="20"/>
              </w:rPr>
            </w:pPr>
            <w:r w:rsidRPr="00D61E87">
              <w:rPr>
                <w:rFonts w:asciiTheme="minorHAnsi" w:eastAsiaTheme="minorHAnsi" w:hAnsiTheme="minorHAnsi" w:cstheme="minorBidi"/>
                <w:bCs/>
                <w:color w:val="FFFFFF" w:themeColor="background1"/>
                <w:sz w:val="20"/>
              </w:rPr>
              <w:t>2017</w:t>
            </w:r>
          </w:p>
        </w:tc>
        <w:tc>
          <w:tcPr>
            <w:tcW w:w="1044" w:type="dxa"/>
            <w:shd w:val="clear" w:color="000000" w:fill="2F75B5"/>
            <w:noWrap/>
            <w:hideMark/>
          </w:tcPr>
          <w:p w:rsidR="00154D36" w:rsidRPr="00D61E87" w:rsidRDefault="00154D36" w:rsidP="00154D36">
            <w:pPr>
              <w:tabs>
                <w:tab w:val="clear" w:pos="794"/>
                <w:tab w:val="clear" w:pos="1191"/>
                <w:tab w:val="clear" w:pos="1588"/>
                <w:tab w:val="clear" w:pos="1985"/>
                <w:tab w:val="left" w:pos="567"/>
                <w:tab w:val="left" w:pos="1134"/>
                <w:tab w:val="left" w:pos="1701"/>
                <w:tab w:val="left" w:pos="2268"/>
                <w:tab w:val="left" w:pos="2835"/>
              </w:tabs>
              <w:jc w:val="center"/>
              <w:rPr>
                <w:rFonts w:asciiTheme="minorHAnsi" w:hAnsiTheme="minorHAnsi"/>
                <w:b/>
                <w:bCs/>
                <w:color w:val="FFFFFF"/>
                <w:sz w:val="20"/>
                <w:lang w:eastAsia="fr-FR"/>
              </w:rPr>
            </w:pPr>
            <w:r w:rsidRPr="00D61E87">
              <w:rPr>
                <w:rFonts w:asciiTheme="minorHAnsi" w:eastAsiaTheme="minorHAnsi" w:hAnsiTheme="minorHAnsi" w:cstheme="minorBidi"/>
                <w:bCs/>
                <w:color w:val="FFFFFF" w:themeColor="background1"/>
                <w:sz w:val="20"/>
              </w:rPr>
              <w:t>Cible pour 2020</w:t>
            </w:r>
          </w:p>
        </w:tc>
        <w:tc>
          <w:tcPr>
            <w:tcW w:w="1690" w:type="dxa"/>
            <w:shd w:val="clear" w:color="000000" w:fill="2F75B5"/>
            <w:noWrap/>
            <w:hideMark/>
          </w:tcPr>
          <w:p w:rsidR="00154D36" w:rsidRPr="00D61E87" w:rsidRDefault="00154D36" w:rsidP="00154D36">
            <w:pPr>
              <w:tabs>
                <w:tab w:val="clear" w:pos="794"/>
                <w:tab w:val="clear" w:pos="1191"/>
                <w:tab w:val="clear" w:pos="1588"/>
                <w:tab w:val="clear" w:pos="1985"/>
                <w:tab w:val="left" w:pos="567"/>
                <w:tab w:val="left" w:pos="1134"/>
                <w:tab w:val="left" w:pos="1701"/>
                <w:tab w:val="left" w:pos="2268"/>
                <w:tab w:val="left" w:pos="2835"/>
              </w:tabs>
              <w:jc w:val="center"/>
              <w:rPr>
                <w:rFonts w:asciiTheme="minorHAnsi" w:hAnsiTheme="minorHAnsi"/>
                <w:b/>
                <w:bCs/>
                <w:color w:val="FFFFFF"/>
                <w:sz w:val="20"/>
                <w:lang w:eastAsia="fr-FR"/>
              </w:rPr>
            </w:pPr>
            <w:r w:rsidRPr="00D61E87">
              <w:rPr>
                <w:rFonts w:asciiTheme="minorHAnsi" w:eastAsiaTheme="minorHAnsi" w:hAnsiTheme="minorHAnsi" w:cstheme="minorBidi"/>
                <w:bCs/>
                <w:color w:val="FFFFFF" w:themeColor="background1"/>
                <w:sz w:val="20"/>
              </w:rPr>
              <w:t>Source</w:t>
            </w:r>
          </w:p>
        </w:tc>
      </w:tr>
      <w:tr w:rsidR="00154D36" w:rsidRPr="00D61E87" w:rsidTr="00AF4F1E">
        <w:trPr>
          <w:trHeight w:val="320"/>
          <w:jc w:val="center"/>
        </w:trPr>
        <w:tc>
          <w:tcPr>
            <w:tcW w:w="3930" w:type="dxa"/>
            <w:vMerge w:val="restart"/>
            <w:shd w:val="clear" w:color="auto" w:fill="auto"/>
            <w:hideMark/>
          </w:tcPr>
          <w:p w:rsidR="00154D36" w:rsidRPr="00D61E87" w:rsidRDefault="00154D36" w:rsidP="00154D36">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textAlignment w:val="auto"/>
              <w:rPr>
                <w:rFonts w:asciiTheme="minorHAnsi" w:hAnsiTheme="minorHAnsi"/>
                <w:sz w:val="20"/>
              </w:rPr>
            </w:pPr>
            <w:r w:rsidRPr="00D61E87">
              <w:rPr>
                <w:rFonts w:asciiTheme="minorHAnsi" w:eastAsia="Calibri" w:hAnsiTheme="minorHAnsi" w:cs="Arial"/>
                <w:color w:val="4F81BD" w:themeColor="accent1"/>
                <w:sz w:val="20"/>
              </w:rPr>
              <w:t>R.1-1</w:t>
            </w:r>
            <w:r w:rsidRPr="00D61E87">
              <w:rPr>
                <w:rFonts w:asciiTheme="minorHAnsi" w:eastAsia="Calibri" w:hAnsiTheme="minorHAnsi" w:cs="Arial"/>
                <w:sz w:val="20"/>
              </w:rPr>
              <w:t xml:space="preserve">: </w:t>
            </w:r>
            <w:r w:rsidRPr="00D61E87">
              <w:rPr>
                <w:rFonts w:asciiTheme="minorHAnsi" w:hAnsiTheme="minorHAnsi"/>
                <w:sz w:val="20"/>
              </w:rPr>
              <w:t>Nombre accru de pays ayant des réseaux à satellite et des stations terriennes inscrits dans le Fichier de référence international des fréquences (Fichier de référence)</w:t>
            </w:r>
          </w:p>
        </w:tc>
        <w:tc>
          <w:tcPr>
            <w:tcW w:w="4958" w:type="dxa"/>
            <w:shd w:val="clear" w:color="auto" w:fill="auto"/>
            <w:hideMark/>
          </w:tcPr>
          <w:p w:rsidR="00154D36" w:rsidRPr="00D61E87" w:rsidRDefault="00154D36" w:rsidP="00154D3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color w:val="000000"/>
                <w:sz w:val="20"/>
                <w:lang w:eastAsia="fr-FR"/>
              </w:rPr>
            </w:pPr>
            <w:r w:rsidRPr="00D61E87">
              <w:rPr>
                <w:rFonts w:asciiTheme="minorHAnsi" w:hAnsiTheme="minorHAnsi"/>
                <w:sz w:val="20"/>
              </w:rPr>
              <w:t>Nombre de pays ayant des réseaux à satellite inscrits dans le Fichier de référence international des fréquences</w:t>
            </w:r>
          </w:p>
        </w:tc>
        <w:tc>
          <w:tcPr>
            <w:tcW w:w="851" w:type="dxa"/>
          </w:tcPr>
          <w:p w:rsidR="00154D36" w:rsidRPr="00D61E87" w:rsidRDefault="00154D36" w:rsidP="00154D36">
            <w:pPr>
              <w:jc w:val="center"/>
              <w:rPr>
                <w:rFonts w:asciiTheme="minorHAnsi" w:hAnsiTheme="minorHAnsi"/>
                <w:sz w:val="20"/>
              </w:rPr>
            </w:pPr>
            <w:r w:rsidRPr="00D61E87">
              <w:rPr>
                <w:rFonts w:asciiTheme="minorHAnsi" w:hAnsiTheme="minorHAnsi"/>
                <w:sz w:val="20"/>
              </w:rPr>
              <w:t>51</w:t>
            </w:r>
          </w:p>
        </w:tc>
        <w:tc>
          <w:tcPr>
            <w:tcW w:w="851" w:type="dxa"/>
            <w:noWrap/>
            <w:hideMark/>
          </w:tcPr>
          <w:p w:rsidR="00154D36" w:rsidRPr="00D61E87" w:rsidRDefault="00154D36" w:rsidP="00154D36">
            <w:pPr>
              <w:jc w:val="center"/>
              <w:rPr>
                <w:rFonts w:asciiTheme="minorHAnsi" w:hAnsiTheme="minorHAnsi"/>
                <w:sz w:val="20"/>
              </w:rPr>
            </w:pPr>
            <w:r w:rsidRPr="00D61E87">
              <w:rPr>
                <w:rFonts w:asciiTheme="minorHAnsi" w:hAnsiTheme="minorHAnsi"/>
                <w:sz w:val="20"/>
              </w:rPr>
              <w:t>52</w:t>
            </w:r>
          </w:p>
        </w:tc>
        <w:tc>
          <w:tcPr>
            <w:tcW w:w="851" w:type="dxa"/>
            <w:noWrap/>
          </w:tcPr>
          <w:p w:rsidR="00154D36" w:rsidRPr="00D61E87" w:rsidRDefault="00154D36" w:rsidP="00154D36">
            <w:pPr>
              <w:jc w:val="center"/>
              <w:rPr>
                <w:rFonts w:asciiTheme="minorHAnsi" w:hAnsiTheme="minorHAnsi"/>
                <w:sz w:val="20"/>
              </w:rPr>
            </w:pPr>
            <w:r w:rsidRPr="00D61E87">
              <w:rPr>
                <w:rFonts w:asciiTheme="minorHAnsi" w:hAnsiTheme="minorHAnsi"/>
                <w:sz w:val="20"/>
              </w:rPr>
              <w:t>56</w:t>
            </w:r>
          </w:p>
        </w:tc>
        <w:tc>
          <w:tcPr>
            <w:tcW w:w="851" w:type="dxa"/>
          </w:tcPr>
          <w:p w:rsidR="00154D36" w:rsidRPr="00D61E87" w:rsidRDefault="00154D36" w:rsidP="00154D36">
            <w:pPr>
              <w:jc w:val="center"/>
              <w:rPr>
                <w:rFonts w:asciiTheme="minorHAnsi" w:hAnsiTheme="minorHAnsi"/>
                <w:sz w:val="20"/>
              </w:rPr>
            </w:pPr>
            <w:r w:rsidRPr="00D61E87">
              <w:rPr>
                <w:rFonts w:asciiTheme="minorHAnsi" w:hAnsiTheme="minorHAnsi"/>
                <w:sz w:val="20"/>
              </w:rPr>
              <w:t>63</w:t>
            </w:r>
          </w:p>
        </w:tc>
        <w:tc>
          <w:tcPr>
            <w:tcW w:w="1044" w:type="dxa"/>
            <w:noWrap/>
            <w:hideMark/>
          </w:tcPr>
          <w:p w:rsidR="00154D36" w:rsidRPr="00D61E87" w:rsidRDefault="00154D36" w:rsidP="00154D36">
            <w:pPr>
              <w:jc w:val="center"/>
              <w:rPr>
                <w:rFonts w:asciiTheme="minorHAnsi" w:hAnsiTheme="minorHAnsi"/>
                <w:sz w:val="20"/>
              </w:rPr>
            </w:pPr>
            <w:r w:rsidRPr="00D61E87">
              <w:rPr>
                <w:rFonts w:asciiTheme="minorHAnsi" w:hAnsiTheme="minorHAnsi"/>
                <w:sz w:val="20"/>
              </w:rPr>
              <w:t>70</w:t>
            </w:r>
          </w:p>
        </w:tc>
        <w:tc>
          <w:tcPr>
            <w:tcW w:w="1690" w:type="dxa"/>
            <w:vMerge w:val="restart"/>
            <w:shd w:val="clear" w:color="auto" w:fill="auto"/>
            <w:noWrap/>
            <w:hideMark/>
          </w:tcPr>
          <w:p w:rsidR="00154D36" w:rsidRPr="00D61E87" w:rsidRDefault="00154D36" w:rsidP="00154D36">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sz w:val="20"/>
                <w:lang w:eastAsia="fr-FR"/>
              </w:rPr>
            </w:pPr>
            <w:r w:rsidRPr="00D61E87">
              <w:rPr>
                <w:rFonts w:asciiTheme="minorHAnsi" w:hAnsiTheme="minorHAnsi"/>
                <w:sz w:val="20"/>
              </w:rPr>
              <w:t>Fichier de référence international des fréquences/BR</w:t>
            </w:r>
          </w:p>
        </w:tc>
      </w:tr>
      <w:tr w:rsidR="00154D36" w:rsidRPr="00D61E87" w:rsidTr="00AF4F1E">
        <w:trPr>
          <w:trHeight w:val="285"/>
          <w:jc w:val="center"/>
        </w:trPr>
        <w:tc>
          <w:tcPr>
            <w:tcW w:w="3930" w:type="dxa"/>
            <w:vMerge/>
            <w:tcBorders>
              <w:bottom w:val="single" w:sz="6" w:space="0" w:color="auto"/>
            </w:tcBorders>
            <w:hideMark/>
          </w:tcPr>
          <w:p w:rsidR="00154D36" w:rsidRPr="00D61E87" w:rsidRDefault="00154D36" w:rsidP="00154D3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sz w:val="20"/>
                <w:lang w:eastAsia="fr-FR"/>
              </w:rPr>
            </w:pPr>
          </w:p>
        </w:tc>
        <w:tc>
          <w:tcPr>
            <w:tcW w:w="4958" w:type="dxa"/>
            <w:tcBorders>
              <w:bottom w:val="single" w:sz="6" w:space="0" w:color="auto"/>
            </w:tcBorders>
            <w:shd w:val="clear" w:color="auto" w:fill="auto"/>
            <w:hideMark/>
          </w:tcPr>
          <w:p w:rsidR="00154D36" w:rsidRPr="00D61E87" w:rsidRDefault="00154D36" w:rsidP="00154D3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color w:val="000000"/>
                <w:sz w:val="20"/>
                <w:lang w:eastAsia="fr-FR"/>
              </w:rPr>
            </w:pPr>
            <w:r w:rsidRPr="00D61E87">
              <w:rPr>
                <w:rFonts w:asciiTheme="minorHAnsi" w:hAnsiTheme="minorHAnsi"/>
                <w:sz w:val="20"/>
              </w:rPr>
              <w:t>Nombre de pays ayant des stations terriennes inscrites dans le Ficher de référence international des fréquences</w:t>
            </w:r>
          </w:p>
        </w:tc>
        <w:tc>
          <w:tcPr>
            <w:tcW w:w="851" w:type="dxa"/>
          </w:tcPr>
          <w:p w:rsidR="00154D36" w:rsidRPr="00D61E87" w:rsidRDefault="00154D36" w:rsidP="00154D36">
            <w:pPr>
              <w:jc w:val="center"/>
              <w:rPr>
                <w:rFonts w:asciiTheme="minorHAnsi" w:hAnsiTheme="minorHAnsi"/>
                <w:sz w:val="20"/>
              </w:rPr>
            </w:pPr>
            <w:r w:rsidRPr="00D61E87">
              <w:rPr>
                <w:rFonts w:asciiTheme="minorHAnsi" w:hAnsiTheme="minorHAnsi"/>
                <w:sz w:val="20"/>
              </w:rPr>
              <w:t>82</w:t>
            </w:r>
          </w:p>
        </w:tc>
        <w:tc>
          <w:tcPr>
            <w:tcW w:w="851" w:type="dxa"/>
            <w:noWrap/>
            <w:hideMark/>
          </w:tcPr>
          <w:p w:rsidR="00154D36" w:rsidRPr="00D61E87" w:rsidRDefault="00154D36" w:rsidP="00154D36">
            <w:pPr>
              <w:jc w:val="center"/>
              <w:rPr>
                <w:rFonts w:asciiTheme="minorHAnsi" w:hAnsiTheme="minorHAnsi"/>
                <w:sz w:val="20"/>
              </w:rPr>
            </w:pPr>
            <w:r w:rsidRPr="00D61E87">
              <w:rPr>
                <w:rFonts w:asciiTheme="minorHAnsi" w:hAnsiTheme="minorHAnsi"/>
                <w:sz w:val="20"/>
              </w:rPr>
              <w:t>76</w:t>
            </w:r>
          </w:p>
        </w:tc>
        <w:tc>
          <w:tcPr>
            <w:tcW w:w="851" w:type="dxa"/>
            <w:noWrap/>
          </w:tcPr>
          <w:p w:rsidR="00154D36" w:rsidRPr="00D61E87" w:rsidRDefault="00154D36" w:rsidP="00154D36">
            <w:pPr>
              <w:jc w:val="center"/>
              <w:rPr>
                <w:rFonts w:asciiTheme="minorHAnsi" w:hAnsiTheme="minorHAnsi"/>
                <w:sz w:val="20"/>
              </w:rPr>
            </w:pPr>
            <w:r w:rsidRPr="00D61E87">
              <w:rPr>
                <w:rFonts w:asciiTheme="minorHAnsi" w:hAnsiTheme="minorHAnsi"/>
                <w:sz w:val="20"/>
              </w:rPr>
              <w:t>77</w:t>
            </w:r>
          </w:p>
        </w:tc>
        <w:tc>
          <w:tcPr>
            <w:tcW w:w="851" w:type="dxa"/>
          </w:tcPr>
          <w:p w:rsidR="00154D36" w:rsidRPr="00D61E87" w:rsidRDefault="00154D36" w:rsidP="00154D36">
            <w:pPr>
              <w:jc w:val="center"/>
              <w:rPr>
                <w:rFonts w:asciiTheme="minorHAnsi" w:hAnsiTheme="minorHAnsi"/>
                <w:sz w:val="20"/>
              </w:rPr>
            </w:pPr>
            <w:r w:rsidRPr="00D61E87">
              <w:rPr>
                <w:rFonts w:asciiTheme="minorHAnsi" w:hAnsiTheme="minorHAnsi"/>
                <w:sz w:val="20"/>
              </w:rPr>
              <w:t>78</w:t>
            </w:r>
          </w:p>
        </w:tc>
        <w:tc>
          <w:tcPr>
            <w:tcW w:w="1044" w:type="dxa"/>
            <w:noWrap/>
            <w:hideMark/>
          </w:tcPr>
          <w:p w:rsidR="00154D36" w:rsidRPr="00D61E87" w:rsidRDefault="00154D36" w:rsidP="00154D36">
            <w:pPr>
              <w:jc w:val="center"/>
              <w:rPr>
                <w:rFonts w:asciiTheme="minorHAnsi" w:hAnsiTheme="minorHAnsi"/>
                <w:sz w:val="20"/>
              </w:rPr>
            </w:pPr>
            <w:r w:rsidRPr="00D61E87">
              <w:rPr>
                <w:rFonts w:asciiTheme="minorHAnsi" w:hAnsiTheme="minorHAnsi"/>
                <w:sz w:val="20"/>
              </w:rPr>
              <w:t>120</w:t>
            </w:r>
          </w:p>
        </w:tc>
        <w:tc>
          <w:tcPr>
            <w:tcW w:w="1690" w:type="dxa"/>
            <w:vMerge/>
            <w:tcBorders>
              <w:bottom w:val="single" w:sz="6" w:space="0" w:color="auto"/>
            </w:tcBorders>
            <w:hideMark/>
          </w:tcPr>
          <w:p w:rsidR="00154D36" w:rsidRPr="00D61E87" w:rsidRDefault="00154D36" w:rsidP="00154D3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sz w:val="20"/>
                <w:lang w:eastAsia="fr-FR"/>
              </w:rPr>
            </w:pPr>
          </w:p>
        </w:tc>
      </w:tr>
      <w:tr w:rsidR="00154D36" w:rsidRPr="00D61E87" w:rsidTr="00AF4F1E">
        <w:trPr>
          <w:trHeight w:val="345"/>
          <w:jc w:val="center"/>
        </w:trPr>
        <w:tc>
          <w:tcPr>
            <w:tcW w:w="3930" w:type="dxa"/>
            <w:vMerge w:val="restart"/>
            <w:tcBorders>
              <w:top w:val="single" w:sz="6" w:space="0" w:color="auto"/>
              <w:bottom w:val="single" w:sz="6" w:space="0" w:color="auto"/>
            </w:tcBorders>
            <w:shd w:val="clear" w:color="auto" w:fill="auto"/>
            <w:hideMark/>
          </w:tcPr>
          <w:p w:rsidR="00154D36" w:rsidRPr="00D61E87" w:rsidRDefault="00154D36" w:rsidP="00154D36">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textAlignment w:val="auto"/>
              <w:rPr>
                <w:rFonts w:asciiTheme="minorHAnsi" w:hAnsiTheme="minorHAnsi"/>
                <w:b/>
                <w:bCs/>
                <w:color w:val="5B9BD5"/>
                <w:sz w:val="20"/>
              </w:rPr>
            </w:pPr>
            <w:r w:rsidRPr="00D61E87">
              <w:rPr>
                <w:rFonts w:asciiTheme="minorHAnsi" w:eastAsia="Calibri" w:hAnsiTheme="minorHAnsi" w:cs="Arial"/>
                <w:color w:val="4F81BD" w:themeColor="accent1"/>
                <w:sz w:val="20"/>
              </w:rPr>
              <w:t>R.1-2</w:t>
            </w:r>
            <w:r w:rsidRPr="00D61E87">
              <w:rPr>
                <w:rFonts w:asciiTheme="minorHAnsi" w:eastAsia="Calibri" w:hAnsiTheme="minorHAnsi" w:cs="Arial"/>
                <w:sz w:val="20"/>
              </w:rPr>
              <w:t xml:space="preserve">: </w:t>
            </w:r>
            <w:r w:rsidRPr="00D61E87">
              <w:rPr>
                <w:rFonts w:asciiTheme="minorHAnsi" w:hAnsiTheme="minorHAnsi"/>
                <w:sz w:val="20"/>
              </w:rPr>
              <w:t>Nombre accru de pays pour lesquels des assignations de fréquence à des services de Terre sont inscrites dans le Fichier de référence</w:t>
            </w:r>
            <w:r w:rsidRPr="00D61E87">
              <w:rPr>
                <w:rFonts w:asciiTheme="minorHAnsi" w:hAnsiTheme="minorHAnsi"/>
                <w:b/>
                <w:bCs/>
                <w:color w:val="5B9BD5"/>
                <w:sz w:val="20"/>
              </w:rPr>
              <w:t xml:space="preserve"> </w:t>
            </w:r>
          </w:p>
        </w:tc>
        <w:tc>
          <w:tcPr>
            <w:tcW w:w="4958" w:type="dxa"/>
            <w:tcBorders>
              <w:top w:val="single" w:sz="6" w:space="0" w:color="auto"/>
              <w:bottom w:val="single" w:sz="6" w:space="0" w:color="auto"/>
            </w:tcBorders>
            <w:shd w:val="clear" w:color="auto" w:fill="auto"/>
            <w:hideMark/>
          </w:tcPr>
          <w:p w:rsidR="00154D36" w:rsidRPr="00D61E87" w:rsidRDefault="00154D36" w:rsidP="00154D36">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textAlignment w:val="auto"/>
              <w:rPr>
                <w:rFonts w:asciiTheme="minorHAnsi" w:hAnsiTheme="minorHAnsi"/>
                <w:b/>
                <w:bCs/>
                <w:color w:val="5B9BD5"/>
                <w:sz w:val="20"/>
              </w:rPr>
            </w:pPr>
            <w:r w:rsidRPr="00D61E87">
              <w:rPr>
                <w:rFonts w:asciiTheme="minorHAnsi" w:hAnsiTheme="minorHAnsi"/>
                <w:sz w:val="20"/>
              </w:rPr>
              <w:t>Nombre de pays pour lesquels des assignations de fréquence à des services de Terre sont inscrites dans le Fichier de référence international des fréquences</w:t>
            </w:r>
          </w:p>
        </w:tc>
        <w:tc>
          <w:tcPr>
            <w:tcW w:w="851" w:type="dxa"/>
          </w:tcPr>
          <w:p w:rsidR="00154D36" w:rsidRPr="00D61E87" w:rsidRDefault="00154D36" w:rsidP="00154D36">
            <w:pPr>
              <w:jc w:val="center"/>
              <w:rPr>
                <w:rFonts w:asciiTheme="minorHAnsi" w:hAnsiTheme="minorHAnsi"/>
                <w:sz w:val="20"/>
              </w:rPr>
            </w:pPr>
            <w:r w:rsidRPr="00D61E87">
              <w:rPr>
                <w:rFonts w:asciiTheme="minorHAnsi" w:hAnsiTheme="minorHAnsi"/>
                <w:sz w:val="20"/>
              </w:rPr>
              <w:t>188</w:t>
            </w:r>
          </w:p>
        </w:tc>
        <w:tc>
          <w:tcPr>
            <w:tcW w:w="851" w:type="dxa"/>
            <w:noWrap/>
            <w:hideMark/>
          </w:tcPr>
          <w:p w:rsidR="00154D36" w:rsidRPr="00D61E87" w:rsidRDefault="00154D36" w:rsidP="00154D36">
            <w:pPr>
              <w:jc w:val="center"/>
              <w:rPr>
                <w:rFonts w:asciiTheme="minorHAnsi" w:hAnsiTheme="minorHAnsi"/>
                <w:sz w:val="20"/>
              </w:rPr>
            </w:pPr>
            <w:r w:rsidRPr="00D61E87">
              <w:rPr>
                <w:rFonts w:asciiTheme="minorHAnsi" w:hAnsiTheme="minorHAnsi"/>
                <w:sz w:val="20"/>
              </w:rPr>
              <w:t>190</w:t>
            </w:r>
          </w:p>
        </w:tc>
        <w:tc>
          <w:tcPr>
            <w:tcW w:w="851" w:type="dxa"/>
            <w:noWrap/>
          </w:tcPr>
          <w:p w:rsidR="00154D36" w:rsidRPr="00D61E87" w:rsidRDefault="00154D36" w:rsidP="00154D36">
            <w:pPr>
              <w:jc w:val="center"/>
              <w:rPr>
                <w:rFonts w:asciiTheme="minorHAnsi" w:hAnsiTheme="minorHAnsi"/>
                <w:sz w:val="20"/>
              </w:rPr>
            </w:pPr>
            <w:r w:rsidRPr="00D61E87">
              <w:rPr>
                <w:rFonts w:asciiTheme="minorHAnsi" w:hAnsiTheme="minorHAnsi"/>
                <w:sz w:val="20"/>
              </w:rPr>
              <w:t>190</w:t>
            </w:r>
          </w:p>
        </w:tc>
        <w:tc>
          <w:tcPr>
            <w:tcW w:w="851" w:type="dxa"/>
          </w:tcPr>
          <w:p w:rsidR="00154D36" w:rsidRPr="00D61E87" w:rsidRDefault="00154D36" w:rsidP="00154D36">
            <w:pPr>
              <w:jc w:val="center"/>
              <w:rPr>
                <w:rFonts w:asciiTheme="minorHAnsi" w:hAnsiTheme="minorHAnsi"/>
                <w:sz w:val="20"/>
              </w:rPr>
            </w:pPr>
            <w:r w:rsidRPr="00D61E87">
              <w:rPr>
                <w:rFonts w:asciiTheme="minorHAnsi" w:hAnsiTheme="minorHAnsi"/>
                <w:sz w:val="20"/>
              </w:rPr>
              <w:t>190</w:t>
            </w:r>
          </w:p>
        </w:tc>
        <w:tc>
          <w:tcPr>
            <w:tcW w:w="1044" w:type="dxa"/>
            <w:noWrap/>
          </w:tcPr>
          <w:p w:rsidR="00154D36" w:rsidRPr="00D61E87" w:rsidRDefault="00154D36" w:rsidP="00154D36">
            <w:pPr>
              <w:jc w:val="center"/>
              <w:rPr>
                <w:rFonts w:asciiTheme="minorHAnsi" w:hAnsiTheme="minorHAnsi"/>
                <w:sz w:val="20"/>
              </w:rPr>
            </w:pPr>
            <w:r w:rsidRPr="00D61E87">
              <w:rPr>
                <w:rFonts w:asciiTheme="minorHAnsi" w:hAnsiTheme="minorHAnsi"/>
                <w:sz w:val="20"/>
              </w:rPr>
              <w:t>193</w:t>
            </w:r>
          </w:p>
        </w:tc>
        <w:tc>
          <w:tcPr>
            <w:tcW w:w="1690" w:type="dxa"/>
            <w:vMerge w:val="restart"/>
            <w:tcBorders>
              <w:top w:val="single" w:sz="6" w:space="0" w:color="auto"/>
              <w:bottom w:val="single" w:sz="6" w:space="0" w:color="auto"/>
            </w:tcBorders>
            <w:shd w:val="clear" w:color="auto" w:fill="auto"/>
            <w:noWrap/>
            <w:hideMark/>
          </w:tcPr>
          <w:p w:rsidR="00154D36" w:rsidRPr="00D61E87" w:rsidRDefault="00154D36" w:rsidP="00154D36">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5B9BD5"/>
                <w:sz w:val="20"/>
              </w:rPr>
            </w:pPr>
            <w:r w:rsidRPr="00D61E87">
              <w:rPr>
                <w:rFonts w:asciiTheme="minorHAnsi" w:hAnsiTheme="minorHAnsi"/>
                <w:sz w:val="20"/>
              </w:rPr>
              <w:t>Fichier de référence international des fréquences/BR</w:t>
            </w:r>
          </w:p>
        </w:tc>
      </w:tr>
      <w:tr w:rsidR="00154D36" w:rsidRPr="00D61E87" w:rsidTr="00AF4F1E">
        <w:trPr>
          <w:trHeight w:val="877"/>
          <w:jc w:val="center"/>
        </w:trPr>
        <w:tc>
          <w:tcPr>
            <w:tcW w:w="3930" w:type="dxa"/>
            <w:vMerge/>
            <w:tcBorders>
              <w:top w:val="single" w:sz="6" w:space="0" w:color="auto"/>
              <w:bottom w:val="single" w:sz="6" w:space="0" w:color="auto"/>
            </w:tcBorders>
            <w:shd w:val="clear" w:color="auto" w:fill="auto"/>
            <w:hideMark/>
          </w:tcPr>
          <w:p w:rsidR="00154D36" w:rsidRPr="00D61E87" w:rsidRDefault="00154D36" w:rsidP="00154D3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sz w:val="20"/>
                <w:lang w:eastAsia="fr-FR"/>
              </w:rPr>
            </w:pPr>
          </w:p>
        </w:tc>
        <w:tc>
          <w:tcPr>
            <w:tcW w:w="4958" w:type="dxa"/>
            <w:tcBorders>
              <w:top w:val="single" w:sz="6" w:space="0" w:color="auto"/>
              <w:bottom w:val="single" w:sz="6" w:space="0" w:color="auto"/>
            </w:tcBorders>
            <w:shd w:val="clear" w:color="auto" w:fill="auto"/>
            <w:hideMark/>
          </w:tcPr>
          <w:p w:rsidR="00154D36" w:rsidRPr="00D61E87" w:rsidRDefault="00154D36" w:rsidP="00154D3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color w:val="000000"/>
                <w:sz w:val="20"/>
                <w:lang w:eastAsia="fr-FR"/>
              </w:rPr>
            </w:pPr>
            <w:r w:rsidRPr="00D61E87">
              <w:rPr>
                <w:rFonts w:asciiTheme="minorHAnsi" w:hAnsiTheme="minorHAnsi"/>
                <w:sz w:val="20"/>
              </w:rPr>
              <w:t>Nombre de pays pour lesquels des assignations de fréquence à des services de Terre ont été inscrites dans le Fichier de référence au cours de la dernière période quadriennale</w:t>
            </w:r>
          </w:p>
        </w:tc>
        <w:tc>
          <w:tcPr>
            <w:tcW w:w="851" w:type="dxa"/>
          </w:tcPr>
          <w:p w:rsidR="00154D36" w:rsidRPr="00D61E87" w:rsidRDefault="00154D36" w:rsidP="00154D36">
            <w:pPr>
              <w:jc w:val="center"/>
              <w:rPr>
                <w:rFonts w:asciiTheme="minorHAnsi" w:hAnsiTheme="minorHAnsi"/>
                <w:sz w:val="20"/>
              </w:rPr>
            </w:pPr>
            <w:r w:rsidRPr="00D61E87">
              <w:rPr>
                <w:rFonts w:asciiTheme="minorHAnsi" w:hAnsiTheme="minorHAnsi"/>
                <w:sz w:val="20"/>
              </w:rPr>
              <w:t>78</w:t>
            </w:r>
          </w:p>
        </w:tc>
        <w:tc>
          <w:tcPr>
            <w:tcW w:w="851" w:type="dxa"/>
            <w:noWrap/>
            <w:hideMark/>
          </w:tcPr>
          <w:p w:rsidR="00154D36" w:rsidRPr="00D61E87" w:rsidRDefault="00154D36" w:rsidP="00154D36">
            <w:pPr>
              <w:jc w:val="center"/>
              <w:rPr>
                <w:rFonts w:asciiTheme="minorHAnsi" w:hAnsiTheme="minorHAnsi"/>
                <w:sz w:val="20"/>
              </w:rPr>
            </w:pPr>
            <w:r w:rsidRPr="00D61E87">
              <w:rPr>
                <w:rFonts w:asciiTheme="minorHAnsi" w:hAnsiTheme="minorHAnsi"/>
                <w:sz w:val="20"/>
              </w:rPr>
              <w:t>84</w:t>
            </w:r>
          </w:p>
        </w:tc>
        <w:tc>
          <w:tcPr>
            <w:tcW w:w="851" w:type="dxa"/>
            <w:noWrap/>
          </w:tcPr>
          <w:p w:rsidR="00154D36" w:rsidRPr="00D61E87" w:rsidRDefault="00154D36" w:rsidP="00154D36">
            <w:pPr>
              <w:jc w:val="center"/>
              <w:rPr>
                <w:rFonts w:asciiTheme="minorHAnsi" w:hAnsiTheme="minorHAnsi"/>
                <w:sz w:val="20"/>
              </w:rPr>
            </w:pPr>
            <w:r w:rsidRPr="00D61E87">
              <w:rPr>
                <w:rFonts w:asciiTheme="minorHAnsi" w:hAnsiTheme="minorHAnsi"/>
                <w:sz w:val="20"/>
              </w:rPr>
              <w:t>79</w:t>
            </w:r>
          </w:p>
        </w:tc>
        <w:tc>
          <w:tcPr>
            <w:tcW w:w="851" w:type="dxa"/>
          </w:tcPr>
          <w:p w:rsidR="00154D36" w:rsidRPr="00D61E87" w:rsidRDefault="00154D36" w:rsidP="00154D36">
            <w:pPr>
              <w:jc w:val="center"/>
              <w:rPr>
                <w:rFonts w:asciiTheme="minorHAnsi" w:hAnsiTheme="minorHAnsi"/>
                <w:sz w:val="20"/>
              </w:rPr>
            </w:pPr>
            <w:r w:rsidRPr="00D61E87">
              <w:rPr>
                <w:rFonts w:asciiTheme="minorHAnsi" w:hAnsiTheme="minorHAnsi"/>
                <w:sz w:val="20"/>
              </w:rPr>
              <w:t>81</w:t>
            </w:r>
          </w:p>
        </w:tc>
        <w:tc>
          <w:tcPr>
            <w:tcW w:w="1044" w:type="dxa"/>
            <w:hideMark/>
          </w:tcPr>
          <w:p w:rsidR="00154D36" w:rsidRPr="00D61E87" w:rsidRDefault="00154D36" w:rsidP="00154D36">
            <w:pPr>
              <w:jc w:val="center"/>
              <w:rPr>
                <w:rFonts w:asciiTheme="minorHAnsi" w:hAnsiTheme="minorHAnsi"/>
                <w:sz w:val="20"/>
              </w:rPr>
            </w:pPr>
            <w:r w:rsidRPr="00D61E87">
              <w:rPr>
                <w:rFonts w:asciiTheme="minorHAnsi" w:hAnsiTheme="minorHAnsi"/>
                <w:sz w:val="20"/>
              </w:rPr>
              <w:t>90</w:t>
            </w:r>
          </w:p>
        </w:tc>
        <w:tc>
          <w:tcPr>
            <w:tcW w:w="1690" w:type="dxa"/>
            <w:vMerge/>
            <w:tcBorders>
              <w:top w:val="single" w:sz="6" w:space="0" w:color="auto"/>
              <w:bottom w:val="single" w:sz="6" w:space="0" w:color="auto"/>
            </w:tcBorders>
            <w:shd w:val="clear" w:color="auto" w:fill="auto"/>
            <w:hideMark/>
          </w:tcPr>
          <w:p w:rsidR="00154D36" w:rsidRPr="00D61E87" w:rsidRDefault="00154D36" w:rsidP="00154D3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sz w:val="20"/>
                <w:lang w:eastAsia="fr-FR"/>
              </w:rPr>
            </w:pPr>
          </w:p>
        </w:tc>
      </w:tr>
      <w:tr w:rsidR="00154D36" w:rsidRPr="00D61E87" w:rsidTr="00AF4F1E">
        <w:trPr>
          <w:jc w:val="center"/>
        </w:trPr>
        <w:tc>
          <w:tcPr>
            <w:tcW w:w="3930" w:type="dxa"/>
            <w:vMerge w:val="restart"/>
            <w:tcBorders>
              <w:top w:val="single" w:sz="6" w:space="0" w:color="auto"/>
              <w:bottom w:val="single" w:sz="6" w:space="0" w:color="auto"/>
            </w:tcBorders>
            <w:shd w:val="clear" w:color="auto" w:fill="auto"/>
            <w:hideMark/>
          </w:tcPr>
          <w:p w:rsidR="00154D36" w:rsidRPr="00D61E87" w:rsidRDefault="00154D36" w:rsidP="00154D3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sz w:val="20"/>
                <w:lang w:eastAsia="fr-FR"/>
              </w:rPr>
            </w:pPr>
            <w:r w:rsidRPr="00D61E87">
              <w:rPr>
                <w:rFonts w:asciiTheme="minorHAnsi" w:eastAsia="Calibri" w:hAnsiTheme="minorHAnsi" w:cs="Arial"/>
                <w:color w:val="4F81BD" w:themeColor="accent1"/>
                <w:sz w:val="20"/>
              </w:rPr>
              <w:t>R.1-3</w:t>
            </w:r>
            <w:r w:rsidRPr="00D61E87">
              <w:rPr>
                <w:rFonts w:asciiTheme="minorHAnsi" w:eastAsia="Calibri" w:hAnsiTheme="minorHAnsi" w:cs="Arial"/>
                <w:sz w:val="20"/>
              </w:rPr>
              <w:t xml:space="preserve">: </w:t>
            </w:r>
            <w:r w:rsidRPr="00D61E87">
              <w:rPr>
                <w:rFonts w:asciiTheme="minorHAnsi" w:hAnsiTheme="minorHAnsi"/>
                <w:sz w:val="20"/>
              </w:rPr>
              <w:t>Pourcentage accru d'assignations inscrites dans le Fichier de référence avec une conclusion favorable</w:t>
            </w:r>
            <w:r w:rsidRPr="00D61E87">
              <w:rPr>
                <w:rFonts w:asciiTheme="minorHAnsi" w:hAnsiTheme="minorHAnsi"/>
                <w:b/>
                <w:bCs/>
                <w:color w:val="000000"/>
                <w:sz w:val="20"/>
                <w:lang w:eastAsia="fr-FR"/>
              </w:rPr>
              <w:t xml:space="preserve"> </w:t>
            </w:r>
          </w:p>
        </w:tc>
        <w:tc>
          <w:tcPr>
            <w:tcW w:w="4958" w:type="dxa"/>
            <w:tcBorders>
              <w:top w:val="single" w:sz="6" w:space="0" w:color="auto"/>
              <w:bottom w:val="single" w:sz="6" w:space="0" w:color="auto"/>
            </w:tcBorders>
            <w:shd w:val="clear" w:color="auto" w:fill="auto"/>
            <w:noWrap/>
            <w:hideMark/>
          </w:tcPr>
          <w:p w:rsidR="00154D36" w:rsidRPr="00D61E87" w:rsidRDefault="00154D36" w:rsidP="00154D3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color w:val="000000"/>
                <w:sz w:val="20"/>
                <w:lang w:eastAsia="fr-FR"/>
              </w:rPr>
            </w:pPr>
            <w:r w:rsidRPr="00D61E87">
              <w:rPr>
                <w:rFonts w:asciiTheme="minorHAnsi" w:eastAsia="Calibri" w:hAnsiTheme="minorHAnsi" w:cs="Arial"/>
                <w:sz w:val="20"/>
              </w:rPr>
              <w:t>Assignations assujetties à la coordination (services de Terre)</w:t>
            </w:r>
          </w:p>
        </w:tc>
        <w:tc>
          <w:tcPr>
            <w:tcW w:w="851" w:type="dxa"/>
          </w:tcPr>
          <w:p w:rsidR="00154D36" w:rsidRPr="00D61E87" w:rsidRDefault="00154D36" w:rsidP="00154D36">
            <w:pPr>
              <w:jc w:val="center"/>
              <w:rPr>
                <w:rFonts w:asciiTheme="minorHAnsi" w:hAnsiTheme="minorHAnsi"/>
                <w:sz w:val="20"/>
              </w:rPr>
            </w:pPr>
            <w:r w:rsidRPr="00D61E87">
              <w:rPr>
                <w:rFonts w:asciiTheme="minorHAnsi" w:hAnsiTheme="minorHAnsi"/>
                <w:sz w:val="20"/>
              </w:rPr>
              <w:t>99,86%</w:t>
            </w:r>
          </w:p>
        </w:tc>
        <w:tc>
          <w:tcPr>
            <w:tcW w:w="851" w:type="dxa"/>
            <w:noWrap/>
            <w:hideMark/>
          </w:tcPr>
          <w:p w:rsidR="00154D36" w:rsidRPr="00D61E87" w:rsidRDefault="00154D36" w:rsidP="00154D36">
            <w:pPr>
              <w:jc w:val="center"/>
              <w:rPr>
                <w:rFonts w:asciiTheme="minorHAnsi" w:hAnsiTheme="minorHAnsi"/>
                <w:sz w:val="20"/>
              </w:rPr>
            </w:pPr>
            <w:r w:rsidRPr="00D61E87">
              <w:rPr>
                <w:rFonts w:asciiTheme="minorHAnsi" w:hAnsiTheme="minorHAnsi"/>
                <w:sz w:val="20"/>
              </w:rPr>
              <w:t>99,87%</w:t>
            </w:r>
          </w:p>
        </w:tc>
        <w:tc>
          <w:tcPr>
            <w:tcW w:w="851" w:type="dxa"/>
            <w:noWrap/>
          </w:tcPr>
          <w:p w:rsidR="00154D36" w:rsidRPr="00D61E87" w:rsidRDefault="00154D36" w:rsidP="00154D36">
            <w:pPr>
              <w:jc w:val="center"/>
              <w:rPr>
                <w:rFonts w:asciiTheme="minorHAnsi" w:hAnsiTheme="minorHAnsi"/>
                <w:sz w:val="20"/>
              </w:rPr>
            </w:pPr>
            <w:r w:rsidRPr="00D61E87">
              <w:rPr>
                <w:rFonts w:asciiTheme="minorHAnsi" w:hAnsiTheme="minorHAnsi"/>
                <w:sz w:val="20"/>
              </w:rPr>
              <w:t>99,88%</w:t>
            </w:r>
          </w:p>
        </w:tc>
        <w:tc>
          <w:tcPr>
            <w:tcW w:w="851" w:type="dxa"/>
          </w:tcPr>
          <w:p w:rsidR="00154D36" w:rsidRPr="00D61E87" w:rsidRDefault="00154D36" w:rsidP="00154D36">
            <w:pPr>
              <w:jc w:val="center"/>
              <w:rPr>
                <w:rFonts w:asciiTheme="minorHAnsi" w:hAnsiTheme="minorHAnsi"/>
                <w:sz w:val="20"/>
              </w:rPr>
            </w:pPr>
            <w:r w:rsidRPr="00D61E87">
              <w:rPr>
                <w:rFonts w:asciiTheme="minorHAnsi" w:hAnsiTheme="minorHAnsi"/>
                <w:sz w:val="20"/>
              </w:rPr>
              <w:t>99,86%</w:t>
            </w:r>
          </w:p>
        </w:tc>
        <w:tc>
          <w:tcPr>
            <w:tcW w:w="1044" w:type="dxa"/>
            <w:noWrap/>
            <w:hideMark/>
          </w:tcPr>
          <w:p w:rsidR="00154D36" w:rsidRPr="00D61E87" w:rsidRDefault="00154D36" w:rsidP="00154D36">
            <w:pPr>
              <w:jc w:val="center"/>
              <w:rPr>
                <w:rFonts w:asciiTheme="minorHAnsi" w:hAnsiTheme="minorHAnsi"/>
                <w:sz w:val="20"/>
              </w:rPr>
            </w:pPr>
            <w:r w:rsidRPr="00D61E87">
              <w:rPr>
                <w:rFonts w:asciiTheme="minorHAnsi" w:hAnsiTheme="minorHAnsi"/>
                <w:sz w:val="20"/>
              </w:rPr>
              <w:t xml:space="preserve">99,99% </w:t>
            </w:r>
          </w:p>
        </w:tc>
        <w:tc>
          <w:tcPr>
            <w:tcW w:w="1690" w:type="dxa"/>
            <w:vMerge w:val="restart"/>
            <w:tcBorders>
              <w:top w:val="single" w:sz="6" w:space="0" w:color="auto"/>
              <w:bottom w:val="single" w:sz="6" w:space="0" w:color="auto"/>
            </w:tcBorders>
            <w:shd w:val="clear" w:color="auto" w:fill="auto"/>
            <w:noWrap/>
            <w:hideMark/>
          </w:tcPr>
          <w:p w:rsidR="00154D36" w:rsidRPr="00D61E87" w:rsidRDefault="00154D36" w:rsidP="00154D36">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sz w:val="20"/>
                <w:lang w:eastAsia="fr-FR"/>
              </w:rPr>
            </w:pPr>
            <w:r w:rsidRPr="00D61E87">
              <w:rPr>
                <w:rFonts w:asciiTheme="minorHAnsi" w:hAnsiTheme="minorHAnsi"/>
                <w:sz w:val="20"/>
              </w:rPr>
              <w:t>Fichier de référence international des fréquences/BR</w:t>
            </w:r>
          </w:p>
        </w:tc>
      </w:tr>
      <w:tr w:rsidR="00154D36" w:rsidRPr="00D61E87" w:rsidTr="00AF4F1E">
        <w:trPr>
          <w:jc w:val="center"/>
        </w:trPr>
        <w:tc>
          <w:tcPr>
            <w:tcW w:w="3930" w:type="dxa"/>
            <w:vMerge/>
            <w:tcBorders>
              <w:top w:val="single" w:sz="6" w:space="0" w:color="auto"/>
              <w:bottom w:val="single" w:sz="6" w:space="0" w:color="auto"/>
            </w:tcBorders>
            <w:shd w:val="clear" w:color="auto" w:fill="auto"/>
            <w:hideMark/>
          </w:tcPr>
          <w:p w:rsidR="00154D36" w:rsidRPr="00D61E87" w:rsidRDefault="00154D36" w:rsidP="00154D3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sz w:val="20"/>
                <w:lang w:eastAsia="fr-FR"/>
              </w:rPr>
            </w:pPr>
          </w:p>
        </w:tc>
        <w:tc>
          <w:tcPr>
            <w:tcW w:w="4958" w:type="dxa"/>
            <w:tcBorders>
              <w:top w:val="single" w:sz="6" w:space="0" w:color="auto"/>
              <w:bottom w:val="single" w:sz="6" w:space="0" w:color="auto"/>
            </w:tcBorders>
            <w:shd w:val="clear" w:color="auto" w:fill="auto"/>
            <w:noWrap/>
            <w:hideMark/>
          </w:tcPr>
          <w:p w:rsidR="00154D36" w:rsidRPr="00D61E87" w:rsidRDefault="00154D36" w:rsidP="00154D3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color w:val="000000"/>
                <w:sz w:val="20"/>
                <w:lang w:eastAsia="fr-FR"/>
              </w:rPr>
            </w:pPr>
            <w:r w:rsidRPr="00D61E87">
              <w:rPr>
                <w:rFonts w:asciiTheme="minorHAnsi" w:hAnsiTheme="minorHAnsi"/>
                <w:iCs/>
                <w:sz w:val="20"/>
              </w:rPr>
              <w:t>Assignations relevant d'un Plan (services de Terre)</w:t>
            </w:r>
          </w:p>
        </w:tc>
        <w:tc>
          <w:tcPr>
            <w:tcW w:w="851" w:type="dxa"/>
          </w:tcPr>
          <w:p w:rsidR="00154D36" w:rsidRPr="00D61E87" w:rsidRDefault="00154D36" w:rsidP="00154D36">
            <w:pPr>
              <w:jc w:val="center"/>
              <w:rPr>
                <w:rFonts w:asciiTheme="minorHAnsi" w:hAnsiTheme="minorHAnsi"/>
                <w:sz w:val="20"/>
              </w:rPr>
            </w:pPr>
            <w:r w:rsidRPr="00D61E87">
              <w:rPr>
                <w:rFonts w:asciiTheme="minorHAnsi" w:hAnsiTheme="minorHAnsi"/>
                <w:sz w:val="20"/>
              </w:rPr>
              <w:t>92,81%</w:t>
            </w:r>
          </w:p>
        </w:tc>
        <w:tc>
          <w:tcPr>
            <w:tcW w:w="851" w:type="dxa"/>
            <w:noWrap/>
            <w:hideMark/>
          </w:tcPr>
          <w:p w:rsidR="00154D36" w:rsidRPr="00D61E87" w:rsidRDefault="00154D36" w:rsidP="00154D36">
            <w:pPr>
              <w:jc w:val="center"/>
              <w:rPr>
                <w:rFonts w:asciiTheme="minorHAnsi" w:hAnsiTheme="minorHAnsi"/>
                <w:sz w:val="20"/>
              </w:rPr>
            </w:pPr>
            <w:r w:rsidRPr="00D61E87">
              <w:rPr>
                <w:rFonts w:asciiTheme="minorHAnsi" w:hAnsiTheme="minorHAnsi"/>
                <w:sz w:val="20"/>
              </w:rPr>
              <w:t>74,46%</w:t>
            </w:r>
          </w:p>
        </w:tc>
        <w:tc>
          <w:tcPr>
            <w:tcW w:w="851" w:type="dxa"/>
            <w:noWrap/>
          </w:tcPr>
          <w:p w:rsidR="00154D36" w:rsidRPr="00D61E87" w:rsidRDefault="00154D36" w:rsidP="00154D36">
            <w:pPr>
              <w:jc w:val="center"/>
              <w:rPr>
                <w:rFonts w:asciiTheme="minorHAnsi" w:hAnsiTheme="minorHAnsi"/>
                <w:sz w:val="20"/>
              </w:rPr>
            </w:pPr>
            <w:r w:rsidRPr="00D61E87">
              <w:rPr>
                <w:rFonts w:asciiTheme="minorHAnsi" w:hAnsiTheme="minorHAnsi"/>
                <w:sz w:val="20"/>
              </w:rPr>
              <w:t>74,32%</w:t>
            </w:r>
          </w:p>
        </w:tc>
        <w:tc>
          <w:tcPr>
            <w:tcW w:w="851" w:type="dxa"/>
          </w:tcPr>
          <w:p w:rsidR="00154D36" w:rsidRPr="00D61E87" w:rsidRDefault="00154D36" w:rsidP="00154D36">
            <w:pPr>
              <w:jc w:val="center"/>
              <w:rPr>
                <w:rFonts w:asciiTheme="minorHAnsi" w:hAnsiTheme="minorHAnsi"/>
                <w:sz w:val="20"/>
              </w:rPr>
            </w:pPr>
            <w:r w:rsidRPr="00D61E87">
              <w:rPr>
                <w:rFonts w:asciiTheme="minorHAnsi" w:hAnsiTheme="minorHAnsi"/>
                <w:sz w:val="20"/>
              </w:rPr>
              <w:t>74,40%</w:t>
            </w:r>
          </w:p>
        </w:tc>
        <w:tc>
          <w:tcPr>
            <w:tcW w:w="1044" w:type="dxa"/>
            <w:hideMark/>
          </w:tcPr>
          <w:p w:rsidR="00154D36" w:rsidRPr="00D61E87" w:rsidRDefault="00154D36" w:rsidP="00154D36">
            <w:pPr>
              <w:jc w:val="center"/>
              <w:rPr>
                <w:rFonts w:asciiTheme="minorHAnsi" w:hAnsiTheme="minorHAnsi"/>
                <w:sz w:val="20"/>
              </w:rPr>
            </w:pPr>
            <w:r w:rsidRPr="00D61E87">
              <w:rPr>
                <w:rFonts w:asciiTheme="minorHAnsi" w:hAnsiTheme="minorHAnsi"/>
                <w:sz w:val="20"/>
              </w:rPr>
              <w:t xml:space="preserve">75% </w:t>
            </w:r>
          </w:p>
        </w:tc>
        <w:tc>
          <w:tcPr>
            <w:tcW w:w="1690" w:type="dxa"/>
            <w:vMerge/>
            <w:tcBorders>
              <w:top w:val="single" w:sz="6" w:space="0" w:color="auto"/>
              <w:bottom w:val="single" w:sz="6" w:space="0" w:color="auto"/>
            </w:tcBorders>
            <w:shd w:val="clear" w:color="auto" w:fill="auto"/>
            <w:hideMark/>
          </w:tcPr>
          <w:p w:rsidR="00154D36" w:rsidRPr="00D61E87" w:rsidRDefault="00154D36" w:rsidP="00154D3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sz w:val="20"/>
                <w:lang w:eastAsia="fr-FR"/>
              </w:rPr>
            </w:pPr>
          </w:p>
        </w:tc>
      </w:tr>
      <w:tr w:rsidR="00154D36" w:rsidRPr="00D61E87" w:rsidTr="00AF4F1E">
        <w:trPr>
          <w:jc w:val="center"/>
        </w:trPr>
        <w:tc>
          <w:tcPr>
            <w:tcW w:w="3930" w:type="dxa"/>
            <w:vMerge/>
            <w:tcBorders>
              <w:top w:val="single" w:sz="6" w:space="0" w:color="auto"/>
              <w:bottom w:val="single" w:sz="6" w:space="0" w:color="auto"/>
            </w:tcBorders>
            <w:shd w:val="clear" w:color="auto" w:fill="auto"/>
            <w:hideMark/>
          </w:tcPr>
          <w:p w:rsidR="00154D36" w:rsidRPr="00D61E87" w:rsidRDefault="00154D36" w:rsidP="00154D3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sz w:val="20"/>
                <w:lang w:eastAsia="fr-FR"/>
              </w:rPr>
            </w:pPr>
          </w:p>
        </w:tc>
        <w:tc>
          <w:tcPr>
            <w:tcW w:w="4958" w:type="dxa"/>
            <w:tcBorders>
              <w:top w:val="single" w:sz="6" w:space="0" w:color="auto"/>
              <w:bottom w:val="single" w:sz="6" w:space="0" w:color="auto"/>
            </w:tcBorders>
            <w:shd w:val="clear" w:color="auto" w:fill="auto"/>
            <w:hideMark/>
          </w:tcPr>
          <w:p w:rsidR="00154D36" w:rsidRPr="00D61E87" w:rsidRDefault="00154D36" w:rsidP="00154D3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sz w:val="20"/>
                <w:lang w:eastAsia="fr-FR"/>
              </w:rPr>
            </w:pPr>
            <w:r w:rsidRPr="00D61E87">
              <w:rPr>
                <w:rFonts w:asciiTheme="minorHAnsi" w:hAnsiTheme="minorHAnsi"/>
                <w:iCs/>
                <w:sz w:val="20"/>
              </w:rPr>
              <w:t>Autres</w:t>
            </w:r>
          </w:p>
        </w:tc>
        <w:tc>
          <w:tcPr>
            <w:tcW w:w="851" w:type="dxa"/>
          </w:tcPr>
          <w:p w:rsidR="00154D36" w:rsidRPr="00D61E87" w:rsidRDefault="00154D36" w:rsidP="00154D36">
            <w:pPr>
              <w:rPr>
                <w:rFonts w:asciiTheme="minorHAnsi" w:hAnsiTheme="minorHAnsi"/>
                <w:sz w:val="20"/>
              </w:rPr>
            </w:pPr>
            <w:r w:rsidRPr="00D61E87">
              <w:rPr>
                <w:rFonts w:asciiTheme="minorHAnsi" w:hAnsiTheme="minorHAnsi"/>
                <w:sz w:val="20"/>
              </w:rPr>
              <w:t>98,34%</w:t>
            </w:r>
          </w:p>
        </w:tc>
        <w:tc>
          <w:tcPr>
            <w:tcW w:w="851" w:type="dxa"/>
            <w:hideMark/>
          </w:tcPr>
          <w:p w:rsidR="00154D36" w:rsidRPr="00D61E87" w:rsidRDefault="00154D36" w:rsidP="00154D36">
            <w:pPr>
              <w:jc w:val="center"/>
              <w:rPr>
                <w:rFonts w:asciiTheme="minorHAnsi" w:eastAsiaTheme="minorEastAsia" w:hAnsiTheme="minorHAnsi"/>
                <w:sz w:val="20"/>
                <w:szCs w:val="22"/>
                <w:lang w:eastAsia="fr-FR"/>
              </w:rPr>
            </w:pPr>
            <w:r w:rsidRPr="00D61E87">
              <w:rPr>
                <w:rFonts w:asciiTheme="minorHAnsi" w:hAnsiTheme="minorHAnsi"/>
                <w:sz w:val="20"/>
              </w:rPr>
              <w:t>98,37%</w:t>
            </w:r>
          </w:p>
        </w:tc>
        <w:tc>
          <w:tcPr>
            <w:tcW w:w="851" w:type="dxa"/>
            <w:noWrap/>
          </w:tcPr>
          <w:p w:rsidR="00154D36" w:rsidRPr="00D61E87" w:rsidRDefault="00154D36" w:rsidP="00154D36">
            <w:pPr>
              <w:jc w:val="center"/>
              <w:rPr>
                <w:rFonts w:asciiTheme="minorHAnsi" w:hAnsiTheme="minorHAnsi"/>
                <w:sz w:val="20"/>
              </w:rPr>
            </w:pPr>
            <w:r w:rsidRPr="00D61E87">
              <w:rPr>
                <w:rFonts w:asciiTheme="minorHAnsi" w:hAnsiTheme="minorHAnsi"/>
                <w:sz w:val="20"/>
              </w:rPr>
              <w:t>98,46%</w:t>
            </w:r>
          </w:p>
        </w:tc>
        <w:tc>
          <w:tcPr>
            <w:tcW w:w="851" w:type="dxa"/>
          </w:tcPr>
          <w:p w:rsidR="00154D36" w:rsidRPr="00D61E87" w:rsidRDefault="00154D36" w:rsidP="00154D36">
            <w:pPr>
              <w:jc w:val="center"/>
              <w:rPr>
                <w:rFonts w:asciiTheme="minorHAnsi" w:hAnsiTheme="minorHAnsi"/>
                <w:sz w:val="20"/>
              </w:rPr>
            </w:pPr>
            <w:r w:rsidRPr="00D61E87">
              <w:rPr>
                <w:rFonts w:asciiTheme="minorHAnsi" w:hAnsiTheme="minorHAnsi"/>
                <w:sz w:val="20"/>
              </w:rPr>
              <w:t>98,46%</w:t>
            </w:r>
          </w:p>
        </w:tc>
        <w:tc>
          <w:tcPr>
            <w:tcW w:w="1044" w:type="dxa"/>
          </w:tcPr>
          <w:p w:rsidR="00154D36" w:rsidRPr="00D61E87" w:rsidRDefault="00154D36" w:rsidP="00154D36">
            <w:pPr>
              <w:jc w:val="center"/>
              <w:rPr>
                <w:rFonts w:asciiTheme="minorHAnsi" w:hAnsiTheme="minorHAnsi"/>
                <w:sz w:val="20"/>
              </w:rPr>
            </w:pPr>
            <w:r w:rsidRPr="00D61E87">
              <w:rPr>
                <w:rFonts w:asciiTheme="minorHAnsi" w:hAnsiTheme="minorHAnsi"/>
                <w:sz w:val="20"/>
              </w:rPr>
              <w:t>98%</w:t>
            </w:r>
          </w:p>
        </w:tc>
        <w:tc>
          <w:tcPr>
            <w:tcW w:w="1690" w:type="dxa"/>
            <w:vMerge/>
            <w:tcBorders>
              <w:top w:val="single" w:sz="6" w:space="0" w:color="auto"/>
              <w:bottom w:val="single" w:sz="6" w:space="0" w:color="auto"/>
            </w:tcBorders>
            <w:shd w:val="clear" w:color="auto" w:fill="auto"/>
            <w:hideMark/>
          </w:tcPr>
          <w:p w:rsidR="00154D36" w:rsidRPr="00D61E87" w:rsidRDefault="00154D36" w:rsidP="00154D3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sz w:val="20"/>
                <w:lang w:eastAsia="fr-FR"/>
              </w:rPr>
            </w:pPr>
          </w:p>
        </w:tc>
      </w:tr>
      <w:tr w:rsidR="00154D36" w:rsidRPr="00D61E87" w:rsidTr="00AF4F1E">
        <w:trPr>
          <w:trHeight w:val="620"/>
          <w:jc w:val="center"/>
        </w:trPr>
        <w:tc>
          <w:tcPr>
            <w:tcW w:w="3930" w:type="dxa"/>
            <w:tcBorders>
              <w:top w:val="single" w:sz="6" w:space="0" w:color="auto"/>
              <w:bottom w:val="single" w:sz="6" w:space="0" w:color="auto"/>
            </w:tcBorders>
            <w:shd w:val="clear" w:color="auto" w:fill="auto"/>
            <w:hideMark/>
          </w:tcPr>
          <w:p w:rsidR="00154D36" w:rsidRPr="00D61E87" w:rsidRDefault="00154D36" w:rsidP="00154D36">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textAlignment w:val="auto"/>
              <w:rPr>
                <w:rFonts w:asciiTheme="minorHAnsi" w:hAnsiTheme="minorHAnsi"/>
                <w:sz w:val="20"/>
              </w:rPr>
            </w:pPr>
            <w:r w:rsidRPr="00D61E87">
              <w:rPr>
                <w:rFonts w:asciiTheme="minorHAnsi" w:eastAsia="Calibri" w:hAnsiTheme="minorHAnsi" w:cs="Arial"/>
                <w:color w:val="4F81BD" w:themeColor="accent1"/>
                <w:sz w:val="20"/>
              </w:rPr>
              <w:t>R.1-4</w:t>
            </w:r>
            <w:r w:rsidRPr="00D61E87">
              <w:rPr>
                <w:rFonts w:asciiTheme="minorHAnsi" w:eastAsia="Calibri" w:hAnsiTheme="minorHAnsi" w:cs="Arial"/>
                <w:sz w:val="20"/>
              </w:rPr>
              <w:t xml:space="preserve">: </w:t>
            </w:r>
            <w:r w:rsidRPr="00D61E87">
              <w:rPr>
                <w:rFonts w:asciiTheme="minorHAnsi" w:hAnsiTheme="minorHAnsi"/>
                <w:sz w:val="20"/>
              </w:rPr>
              <w:t>Pourcentage accru de pays ayant mené à bien le passage à la télévision numérique de Terre</w:t>
            </w:r>
          </w:p>
        </w:tc>
        <w:tc>
          <w:tcPr>
            <w:tcW w:w="4958" w:type="dxa"/>
            <w:tcBorders>
              <w:top w:val="single" w:sz="6" w:space="0" w:color="auto"/>
              <w:bottom w:val="single" w:sz="6" w:space="0" w:color="auto"/>
            </w:tcBorders>
            <w:shd w:val="clear" w:color="auto" w:fill="auto"/>
            <w:hideMark/>
          </w:tcPr>
          <w:p w:rsidR="00154D36" w:rsidRPr="00D61E87" w:rsidRDefault="00154D36" w:rsidP="00154D3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color w:val="000000"/>
                <w:sz w:val="20"/>
                <w:lang w:eastAsia="fr-FR"/>
              </w:rPr>
            </w:pPr>
            <w:r w:rsidRPr="00D61E87">
              <w:rPr>
                <w:rFonts w:asciiTheme="minorHAnsi" w:hAnsiTheme="minorHAnsi"/>
                <w:sz w:val="20"/>
              </w:rPr>
              <w:t>Pourcentage de pays ayant mené à bien le passage à la télévision numérique de Terre</w:t>
            </w:r>
          </w:p>
        </w:tc>
        <w:tc>
          <w:tcPr>
            <w:tcW w:w="851" w:type="dxa"/>
          </w:tcPr>
          <w:p w:rsidR="00154D36" w:rsidRPr="00D61E87" w:rsidRDefault="00154D36" w:rsidP="00154D36">
            <w:pPr>
              <w:jc w:val="center"/>
              <w:rPr>
                <w:rFonts w:asciiTheme="minorHAnsi" w:hAnsiTheme="minorHAnsi"/>
                <w:sz w:val="20"/>
              </w:rPr>
            </w:pPr>
            <w:r w:rsidRPr="00D61E87">
              <w:rPr>
                <w:rFonts w:asciiTheme="minorHAnsi" w:hAnsiTheme="minorHAnsi"/>
                <w:sz w:val="20"/>
              </w:rPr>
              <w:t>17%</w:t>
            </w:r>
          </w:p>
        </w:tc>
        <w:tc>
          <w:tcPr>
            <w:tcW w:w="851" w:type="dxa"/>
            <w:noWrap/>
          </w:tcPr>
          <w:p w:rsidR="00154D36" w:rsidRPr="00D61E87" w:rsidRDefault="00154D36" w:rsidP="00154D36">
            <w:pPr>
              <w:jc w:val="center"/>
              <w:rPr>
                <w:rFonts w:asciiTheme="minorHAnsi" w:hAnsiTheme="minorHAnsi"/>
                <w:sz w:val="20"/>
              </w:rPr>
            </w:pPr>
            <w:r w:rsidRPr="00D61E87">
              <w:rPr>
                <w:rFonts w:asciiTheme="minorHAnsi" w:hAnsiTheme="minorHAnsi"/>
                <w:sz w:val="20"/>
              </w:rPr>
              <w:t>27%</w:t>
            </w:r>
          </w:p>
        </w:tc>
        <w:tc>
          <w:tcPr>
            <w:tcW w:w="851" w:type="dxa"/>
            <w:noWrap/>
          </w:tcPr>
          <w:p w:rsidR="00154D36" w:rsidRPr="00D61E87" w:rsidRDefault="00154D36" w:rsidP="00154D36">
            <w:pPr>
              <w:jc w:val="center"/>
              <w:rPr>
                <w:rFonts w:asciiTheme="minorHAnsi" w:hAnsiTheme="minorHAnsi"/>
                <w:sz w:val="20"/>
              </w:rPr>
            </w:pPr>
            <w:r w:rsidRPr="00D61E87">
              <w:rPr>
                <w:rFonts w:asciiTheme="minorHAnsi" w:hAnsiTheme="minorHAnsi"/>
                <w:sz w:val="20"/>
              </w:rPr>
              <w:t>28%</w:t>
            </w:r>
          </w:p>
        </w:tc>
        <w:tc>
          <w:tcPr>
            <w:tcW w:w="851" w:type="dxa"/>
          </w:tcPr>
          <w:p w:rsidR="00154D36" w:rsidRPr="00D61E87" w:rsidRDefault="00154D36" w:rsidP="00154D36">
            <w:pPr>
              <w:jc w:val="center"/>
              <w:rPr>
                <w:rFonts w:asciiTheme="minorHAnsi" w:hAnsiTheme="minorHAnsi"/>
                <w:sz w:val="20"/>
              </w:rPr>
            </w:pPr>
            <w:r w:rsidRPr="00D61E87">
              <w:rPr>
                <w:rFonts w:asciiTheme="minorHAnsi" w:hAnsiTheme="minorHAnsi"/>
                <w:sz w:val="20"/>
              </w:rPr>
              <w:t>30%</w:t>
            </w:r>
          </w:p>
        </w:tc>
        <w:tc>
          <w:tcPr>
            <w:tcW w:w="1044" w:type="dxa"/>
            <w:hideMark/>
          </w:tcPr>
          <w:p w:rsidR="00154D36" w:rsidRPr="00D61E87" w:rsidRDefault="00154D36" w:rsidP="00154D36">
            <w:pPr>
              <w:jc w:val="center"/>
              <w:rPr>
                <w:rFonts w:asciiTheme="minorHAnsi" w:hAnsiTheme="minorHAnsi"/>
                <w:sz w:val="20"/>
              </w:rPr>
            </w:pPr>
            <w:r w:rsidRPr="00D61E87">
              <w:rPr>
                <w:rFonts w:asciiTheme="minorHAnsi" w:hAnsiTheme="minorHAnsi"/>
                <w:sz w:val="20"/>
              </w:rPr>
              <w:t xml:space="preserve">70% </w:t>
            </w:r>
          </w:p>
        </w:tc>
        <w:tc>
          <w:tcPr>
            <w:tcW w:w="1690" w:type="dxa"/>
            <w:tcBorders>
              <w:top w:val="single" w:sz="6" w:space="0" w:color="auto"/>
              <w:bottom w:val="single" w:sz="6" w:space="0" w:color="auto"/>
            </w:tcBorders>
            <w:shd w:val="clear" w:color="auto" w:fill="auto"/>
            <w:noWrap/>
            <w:hideMark/>
          </w:tcPr>
          <w:p w:rsidR="00154D36" w:rsidRPr="00D61E87" w:rsidRDefault="00154D36" w:rsidP="00154D36">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sz w:val="20"/>
                <w:lang w:eastAsia="fr-FR"/>
              </w:rPr>
            </w:pPr>
            <w:r w:rsidRPr="00D61E87">
              <w:rPr>
                <w:rFonts w:asciiTheme="minorHAnsi" w:hAnsiTheme="minorHAnsi"/>
                <w:sz w:val="20"/>
              </w:rPr>
              <w:t>BR &amp; BDT</w:t>
            </w:r>
          </w:p>
        </w:tc>
      </w:tr>
      <w:tr w:rsidR="00F36161" w:rsidRPr="00D61E87" w:rsidTr="00AF4F1E">
        <w:trPr>
          <w:trHeight w:val="620"/>
          <w:jc w:val="center"/>
        </w:trPr>
        <w:tc>
          <w:tcPr>
            <w:tcW w:w="3930" w:type="dxa"/>
            <w:tcBorders>
              <w:top w:val="single" w:sz="6" w:space="0" w:color="auto"/>
              <w:bottom w:val="single" w:sz="6" w:space="0" w:color="auto"/>
            </w:tcBorders>
            <w:shd w:val="clear" w:color="auto" w:fill="auto"/>
          </w:tcPr>
          <w:p w:rsidR="00F36161" w:rsidRPr="00D61E87" w:rsidRDefault="00F36161" w:rsidP="00F36161">
            <w:pPr>
              <w:spacing w:before="40" w:after="40"/>
              <w:rPr>
                <w:rFonts w:asciiTheme="minorHAnsi" w:hAnsiTheme="minorHAnsi"/>
                <w:sz w:val="20"/>
              </w:rPr>
            </w:pPr>
            <w:r w:rsidRPr="00D61E87">
              <w:rPr>
                <w:rFonts w:asciiTheme="minorHAnsi" w:hAnsiTheme="minorHAnsi"/>
                <w:b/>
                <w:bCs/>
                <w:color w:val="5B9BD5"/>
                <w:sz w:val="20"/>
              </w:rPr>
              <w:lastRenderedPageBreak/>
              <w:t>R.1-5</w:t>
            </w:r>
            <w:r w:rsidRPr="00D61E87">
              <w:rPr>
                <w:rFonts w:asciiTheme="minorHAnsi" w:hAnsiTheme="minorHAnsi"/>
                <w:sz w:val="20"/>
              </w:rPr>
              <w:t>: Pourcentage accru de fréquences assignées à des réseaux à satellite et exemptes de brouillage préjudiciable</w:t>
            </w:r>
          </w:p>
        </w:tc>
        <w:tc>
          <w:tcPr>
            <w:tcW w:w="4958" w:type="dxa"/>
            <w:tcBorders>
              <w:top w:val="single" w:sz="6" w:space="0" w:color="auto"/>
              <w:bottom w:val="single" w:sz="6" w:space="0" w:color="auto"/>
            </w:tcBorders>
            <w:shd w:val="clear" w:color="auto" w:fill="auto"/>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color w:val="000000"/>
                <w:sz w:val="20"/>
                <w:lang w:eastAsia="fr-FR"/>
              </w:rPr>
            </w:pPr>
            <w:r w:rsidRPr="00D61E87">
              <w:rPr>
                <w:rFonts w:asciiTheme="minorHAnsi" w:hAnsiTheme="minorHAnsi"/>
                <w:sz w:val="20"/>
              </w:rPr>
              <w:t>Pourcentage de fréquences assignées à des réseaux à satellite et exemptes de brouillage préjudiciable</w:t>
            </w:r>
          </w:p>
        </w:tc>
        <w:tc>
          <w:tcPr>
            <w:tcW w:w="851" w:type="dxa"/>
            <w:tcBorders>
              <w:top w:val="single" w:sz="6" w:space="0" w:color="auto"/>
              <w:bottom w:val="single" w:sz="6" w:space="0" w:color="auto"/>
            </w:tcBorders>
          </w:tcPr>
          <w:p w:rsidR="00F36161" w:rsidRPr="00D61E87" w:rsidRDefault="00F36161" w:rsidP="00F36161">
            <w:pPr>
              <w:spacing w:before="40" w:after="40" w:line="480" w:lineRule="auto"/>
              <w:jc w:val="center"/>
              <w:rPr>
                <w:rFonts w:asciiTheme="minorHAnsi" w:hAnsiTheme="minorHAnsi"/>
                <w:sz w:val="20"/>
              </w:rPr>
            </w:pPr>
            <w:r w:rsidRPr="00D61E87">
              <w:rPr>
                <w:rFonts w:asciiTheme="minorHAnsi" w:hAnsiTheme="minorHAnsi"/>
                <w:sz w:val="20"/>
              </w:rPr>
              <w:t>99,97%</w:t>
            </w:r>
          </w:p>
        </w:tc>
        <w:tc>
          <w:tcPr>
            <w:tcW w:w="851" w:type="dxa"/>
            <w:tcBorders>
              <w:top w:val="single" w:sz="6" w:space="0" w:color="auto"/>
              <w:bottom w:val="single" w:sz="6" w:space="0" w:color="auto"/>
            </w:tcBorders>
            <w:shd w:val="clear" w:color="auto" w:fill="auto"/>
            <w:noWrap/>
          </w:tcPr>
          <w:p w:rsidR="00F36161" w:rsidRPr="00D61E87" w:rsidRDefault="00F36161" w:rsidP="00154D36">
            <w:pPr>
              <w:spacing w:before="40" w:after="40" w:line="480" w:lineRule="auto"/>
              <w:jc w:val="center"/>
              <w:rPr>
                <w:rFonts w:asciiTheme="minorHAnsi" w:hAnsiTheme="minorHAnsi"/>
                <w:sz w:val="20"/>
              </w:rPr>
            </w:pPr>
            <w:r w:rsidRPr="00D61E87">
              <w:rPr>
                <w:rFonts w:asciiTheme="minorHAnsi" w:hAnsiTheme="minorHAnsi"/>
                <w:sz w:val="20"/>
              </w:rPr>
              <w:t>99,9</w:t>
            </w:r>
            <w:r w:rsidR="00154D36" w:rsidRPr="00D61E87">
              <w:rPr>
                <w:rFonts w:asciiTheme="minorHAnsi" w:hAnsiTheme="minorHAnsi"/>
                <w:sz w:val="20"/>
              </w:rPr>
              <w:t>6</w:t>
            </w:r>
            <w:r w:rsidRPr="00D61E87">
              <w:rPr>
                <w:rFonts w:asciiTheme="minorHAnsi" w:hAnsiTheme="minorHAnsi"/>
                <w:sz w:val="20"/>
              </w:rPr>
              <w:t>%</w:t>
            </w:r>
          </w:p>
        </w:tc>
        <w:tc>
          <w:tcPr>
            <w:tcW w:w="851" w:type="dxa"/>
            <w:tcBorders>
              <w:top w:val="single" w:sz="6" w:space="0" w:color="auto"/>
              <w:bottom w:val="single" w:sz="6" w:space="0" w:color="auto"/>
            </w:tcBorders>
            <w:shd w:val="clear" w:color="auto" w:fill="auto"/>
            <w:noWrap/>
          </w:tcPr>
          <w:p w:rsidR="00F36161" w:rsidRPr="00D61E87" w:rsidRDefault="00F36161" w:rsidP="00F36161">
            <w:pPr>
              <w:spacing w:before="40" w:after="40" w:line="480" w:lineRule="auto"/>
              <w:jc w:val="center"/>
              <w:rPr>
                <w:rFonts w:asciiTheme="minorHAnsi" w:hAnsiTheme="minorHAnsi"/>
                <w:sz w:val="20"/>
              </w:rPr>
            </w:pPr>
            <w:r w:rsidRPr="00D61E87">
              <w:rPr>
                <w:rFonts w:asciiTheme="minorHAnsi" w:hAnsiTheme="minorHAnsi"/>
                <w:sz w:val="20"/>
              </w:rPr>
              <w:t>99,96%</w:t>
            </w:r>
          </w:p>
        </w:tc>
        <w:tc>
          <w:tcPr>
            <w:tcW w:w="851" w:type="dxa"/>
            <w:tcBorders>
              <w:top w:val="single" w:sz="6" w:space="0" w:color="auto"/>
              <w:bottom w:val="single" w:sz="6" w:space="0" w:color="auto"/>
            </w:tcBorders>
          </w:tcPr>
          <w:p w:rsidR="00F36161" w:rsidRPr="00D61E87" w:rsidRDefault="00F36161" w:rsidP="00F36161">
            <w:pPr>
              <w:spacing w:before="40" w:after="40" w:line="480" w:lineRule="auto"/>
              <w:jc w:val="center"/>
              <w:rPr>
                <w:rFonts w:asciiTheme="minorHAnsi" w:hAnsiTheme="minorHAnsi"/>
                <w:sz w:val="20"/>
              </w:rPr>
            </w:pPr>
            <w:r w:rsidRPr="00D61E87">
              <w:rPr>
                <w:rFonts w:asciiTheme="minorHAnsi" w:hAnsiTheme="minorHAnsi"/>
                <w:sz w:val="20"/>
              </w:rPr>
              <w:t>99,96%</w:t>
            </w:r>
          </w:p>
        </w:tc>
        <w:tc>
          <w:tcPr>
            <w:tcW w:w="1044" w:type="dxa"/>
            <w:tcBorders>
              <w:top w:val="single" w:sz="6" w:space="0" w:color="auto"/>
              <w:bottom w:val="single" w:sz="6" w:space="0" w:color="auto"/>
            </w:tcBorders>
            <w:shd w:val="clear" w:color="auto" w:fill="auto"/>
          </w:tcPr>
          <w:p w:rsidR="00F36161" w:rsidRPr="00D61E87" w:rsidRDefault="00F36161" w:rsidP="00F36161">
            <w:pPr>
              <w:spacing w:before="40" w:after="40" w:line="480" w:lineRule="auto"/>
              <w:jc w:val="center"/>
              <w:rPr>
                <w:rFonts w:asciiTheme="minorHAnsi" w:hAnsiTheme="minorHAnsi"/>
                <w:sz w:val="20"/>
              </w:rPr>
            </w:pPr>
            <w:r w:rsidRPr="00D61E87">
              <w:rPr>
                <w:rFonts w:asciiTheme="minorHAnsi" w:hAnsiTheme="minorHAnsi"/>
                <w:sz w:val="20"/>
              </w:rPr>
              <w:t>99,99%</w:t>
            </w:r>
          </w:p>
        </w:tc>
        <w:tc>
          <w:tcPr>
            <w:tcW w:w="1690" w:type="dxa"/>
            <w:tcBorders>
              <w:top w:val="single" w:sz="6" w:space="0" w:color="auto"/>
              <w:bottom w:val="single" w:sz="6" w:space="0" w:color="auto"/>
            </w:tcBorders>
            <w:shd w:val="clear" w:color="auto" w:fill="auto"/>
            <w:noWrap/>
          </w:tcPr>
          <w:p w:rsidR="00F36161" w:rsidRPr="00D61E87" w:rsidRDefault="00F36161" w:rsidP="00F36161">
            <w:pPr>
              <w:spacing w:before="40" w:after="40"/>
              <w:jc w:val="center"/>
              <w:rPr>
                <w:rFonts w:asciiTheme="minorHAnsi" w:hAnsiTheme="minorHAnsi"/>
                <w:sz w:val="20"/>
              </w:rPr>
            </w:pPr>
            <w:r w:rsidRPr="00D61E87">
              <w:rPr>
                <w:rFonts w:asciiTheme="minorHAnsi" w:hAnsiTheme="minorHAnsi"/>
                <w:sz w:val="20"/>
              </w:rPr>
              <w:t>Fichier de référence international des fréquences/BR</w:t>
            </w:r>
          </w:p>
        </w:tc>
      </w:tr>
      <w:tr w:rsidR="00F36161" w:rsidRPr="00D61E87" w:rsidTr="00AF4F1E">
        <w:trPr>
          <w:trHeight w:val="620"/>
          <w:jc w:val="center"/>
        </w:trPr>
        <w:tc>
          <w:tcPr>
            <w:tcW w:w="3930" w:type="dxa"/>
            <w:tcBorders>
              <w:top w:val="single" w:sz="6" w:space="0" w:color="auto"/>
              <w:bottom w:val="single" w:sz="6" w:space="0" w:color="auto"/>
            </w:tcBorders>
            <w:shd w:val="clear" w:color="auto" w:fill="auto"/>
          </w:tcPr>
          <w:p w:rsidR="00F36161" w:rsidRPr="00D61E87" w:rsidRDefault="00F36161" w:rsidP="00F36161">
            <w:pPr>
              <w:spacing w:before="40" w:after="40"/>
              <w:rPr>
                <w:rFonts w:asciiTheme="minorHAnsi" w:hAnsiTheme="minorHAnsi"/>
                <w:b/>
                <w:bCs/>
                <w:color w:val="5B9BD5"/>
                <w:sz w:val="20"/>
              </w:rPr>
            </w:pPr>
            <w:r w:rsidRPr="00D61E87">
              <w:rPr>
                <w:rFonts w:asciiTheme="minorHAnsi" w:hAnsiTheme="minorHAnsi"/>
                <w:b/>
                <w:bCs/>
                <w:color w:val="5B9BD5"/>
                <w:sz w:val="20"/>
              </w:rPr>
              <w:t>R.1-6</w:t>
            </w:r>
            <w:r w:rsidRPr="00D61E87">
              <w:rPr>
                <w:rFonts w:asciiTheme="minorHAnsi" w:hAnsiTheme="minorHAnsi"/>
                <w:sz w:val="20"/>
              </w:rPr>
              <w:t>: Pourcentage accru d</w:t>
            </w:r>
            <w:r w:rsidR="007C674F" w:rsidRPr="00D61E87">
              <w:rPr>
                <w:rFonts w:asciiTheme="minorHAnsi" w:hAnsiTheme="minorHAnsi"/>
                <w:sz w:val="20"/>
              </w:rPr>
              <w:t>'</w:t>
            </w:r>
            <w:r w:rsidRPr="00D61E87">
              <w:rPr>
                <w:rFonts w:asciiTheme="minorHAnsi" w:hAnsiTheme="minorHAnsi"/>
                <w:sz w:val="20"/>
              </w:rPr>
              <w:t>assignations à des services de Terre inscrites dans le Fichier de référence et exemptes de brouillage préjudiciable</w:t>
            </w:r>
          </w:p>
        </w:tc>
        <w:tc>
          <w:tcPr>
            <w:tcW w:w="4958" w:type="dxa"/>
            <w:tcBorders>
              <w:top w:val="single" w:sz="6" w:space="0" w:color="auto"/>
              <w:bottom w:val="single" w:sz="6" w:space="0" w:color="auto"/>
            </w:tcBorders>
            <w:shd w:val="clear" w:color="auto" w:fill="auto"/>
          </w:tcPr>
          <w:p w:rsidR="00F36161" w:rsidRPr="00D61E87" w:rsidRDefault="00F36161" w:rsidP="00154D36">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color w:val="000000"/>
                <w:sz w:val="20"/>
                <w:lang w:eastAsia="fr-FR"/>
              </w:rPr>
            </w:pPr>
            <w:r w:rsidRPr="00D61E87">
              <w:rPr>
                <w:rFonts w:asciiTheme="minorHAnsi" w:hAnsiTheme="minorHAnsi"/>
                <w:sz w:val="20"/>
              </w:rPr>
              <w:t>Pourcentage d</w:t>
            </w:r>
            <w:r w:rsidR="007C674F" w:rsidRPr="00D61E87">
              <w:rPr>
                <w:rFonts w:asciiTheme="minorHAnsi" w:hAnsiTheme="minorHAnsi"/>
                <w:sz w:val="20"/>
              </w:rPr>
              <w:t>'</w:t>
            </w:r>
            <w:r w:rsidRPr="00D61E87">
              <w:rPr>
                <w:rFonts w:asciiTheme="minorHAnsi" w:hAnsiTheme="minorHAnsi"/>
                <w:sz w:val="20"/>
              </w:rPr>
              <w:t>assignations à des services de Terre inscrites dans le Fichier de référence international des fréquences et exemptes de brouillage préjudiciable (sur la base du nombre de cas signalés à l</w:t>
            </w:r>
            <w:r w:rsidR="007C674F" w:rsidRPr="00D61E87">
              <w:rPr>
                <w:rFonts w:asciiTheme="minorHAnsi" w:hAnsiTheme="minorHAnsi"/>
                <w:sz w:val="20"/>
              </w:rPr>
              <w:t>'</w:t>
            </w:r>
            <w:r w:rsidRPr="00D61E87">
              <w:rPr>
                <w:rFonts w:asciiTheme="minorHAnsi" w:hAnsiTheme="minorHAnsi"/>
                <w:sz w:val="20"/>
              </w:rPr>
              <w:t>UIT)</w:t>
            </w:r>
          </w:p>
        </w:tc>
        <w:tc>
          <w:tcPr>
            <w:tcW w:w="851" w:type="dxa"/>
            <w:tcBorders>
              <w:top w:val="single" w:sz="6" w:space="0" w:color="auto"/>
              <w:bottom w:val="single" w:sz="6" w:space="0" w:color="auto"/>
            </w:tcBorders>
          </w:tcPr>
          <w:p w:rsidR="00F36161" w:rsidRPr="00D61E87" w:rsidRDefault="00F36161" w:rsidP="00F36161">
            <w:pPr>
              <w:spacing w:before="40" w:after="40" w:line="480" w:lineRule="auto"/>
              <w:jc w:val="center"/>
              <w:rPr>
                <w:rFonts w:asciiTheme="minorHAnsi" w:hAnsiTheme="minorHAnsi"/>
                <w:sz w:val="20"/>
              </w:rPr>
            </w:pPr>
            <w:r w:rsidRPr="00D61E87">
              <w:rPr>
                <w:rFonts w:asciiTheme="minorHAnsi" w:hAnsiTheme="minorHAnsi"/>
                <w:sz w:val="20"/>
              </w:rPr>
              <w:t>99,99%</w:t>
            </w:r>
          </w:p>
        </w:tc>
        <w:tc>
          <w:tcPr>
            <w:tcW w:w="851" w:type="dxa"/>
            <w:tcBorders>
              <w:top w:val="single" w:sz="6" w:space="0" w:color="auto"/>
              <w:bottom w:val="single" w:sz="6" w:space="0" w:color="auto"/>
            </w:tcBorders>
            <w:shd w:val="clear" w:color="auto" w:fill="auto"/>
            <w:noWrap/>
          </w:tcPr>
          <w:p w:rsidR="00F36161" w:rsidRPr="00D61E87" w:rsidRDefault="00F36161" w:rsidP="00F36161">
            <w:pPr>
              <w:spacing w:before="40" w:after="40" w:line="480" w:lineRule="auto"/>
              <w:jc w:val="center"/>
              <w:rPr>
                <w:rFonts w:asciiTheme="minorHAnsi" w:hAnsiTheme="minorHAnsi"/>
                <w:sz w:val="20"/>
              </w:rPr>
            </w:pPr>
            <w:r w:rsidRPr="00D61E87">
              <w:rPr>
                <w:rFonts w:asciiTheme="minorHAnsi" w:hAnsiTheme="minorHAnsi"/>
                <w:sz w:val="20"/>
              </w:rPr>
              <w:t>99,99%</w:t>
            </w:r>
          </w:p>
        </w:tc>
        <w:tc>
          <w:tcPr>
            <w:tcW w:w="851" w:type="dxa"/>
            <w:tcBorders>
              <w:top w:val="single" w:sz="6" w:space="0" w:color="auto"/>
              <w:bottom w:val="single" w:sz="6" w:space="0" w:color="auto"/>
            </w:tcBorders>
            <w:shd w:val="clear" w:color="auto" w:fill="auto"/>
            <w:noWrap/>
          </w:tcPr>
          <w:p w:rsidR="00F36161" w:rsidRPr="00D61E87" w:rsidRDefault="00F36161" w:rsidP="00F36161">
            <w:pPr>
              <w:spacing w:before="40" w:after="40" w:line="480" w:lineRule="auto"/>
              <w:jc w:val="center"/>
              <w:rPr>
                <w:rFonts w:asciiTheme="minorHAnsi" w:hAnsiTheme="minorHAnsi"/>
                <w:sz w:val="20"/>
              </w:rPr>
            </w:pPr>
            <w:r w:rsidRPr="00D61E87">
              <w:rPr>
                <w:rFonts w:asciiTheme="minorHAnsi" w:hAnsiTheme="minorHAnsi"/>
                <w:sz w:val="20"/>
              </w:rPr>
              <w:t>99,99%</w:t>
            </w:r>
          </w:p>
        </w:tc>
        <w:tc>
          <w:tcPr>
            <w:tcW w:w="851" w:type="dxa"/>
            <w:tcBorders>
              <w:top w:val="single" w:sz="6" w:space="0" w:color="auto"/>
              <w:bottom w:val="single" w:sz="6" w:space="0" w:color="auto"/>
            </w:tcBorders>
          </w:tcPr>
          <w:p w:rsidR="00F36161" w:rsidRPr="00D61E87" w:rsidRDefault="00F36161" w:rsidP="00154D36">
            <w:pPr>
              <w:spacing w:before="40" w:after="40" w:line="480" w:lineRule="auto"/>
              <w:jc w:val="center"/>
              <w:rPr>
                <w:rFonts w:asciiTheme="minorHAnsi" w:hAnsiTheme="minorHAnsi"/>
                <w:sz w:val="20"/>
              </w:rPr>
            </w:pPr>
            <w:r w:rsidRPr="00D61E87">
              <w:rPr>
                <w:rFonts w:asciiTheme="minorHAnsi" w:hAnsiTheme="minorHAnsi"/>
                <w:sz w:val="20"/>
              </w:rPr>
              <w:t>99,9</w:t>
            </w:r>
            <w:r w:rsidR="00154D36" w:rsidRPr="00D61E87">
              <w:rPr>
                <w:rFonts w:asciiTheme="minorHAnsi" w:hAnsiTheme="minorHAnsi"/>
                <w:sz w:val="20"/>
              </w:rPr>
              <w:t>9</w:t>
            </w:r>
            <w:r w:rsidRPr="00D61E87">
              <w:rPr>
                <w:rFonts w:asciiTheme="minorHAnsi" w:hAnsiTheme="minorHAnsi"/>
                <w:sz w:val="20"/>
              </w:rPr>
              <w:t>%</w:t>
            </w:r>
          </w:p>
        </w:tc>
        <w:tc>
          <w:tcPr>
            <w:tcW w:w="1044" w:type="dxa"/>
            <w:tcBorders>
              <w:top w:val="single" w:sz="6" w:space="0" w:color="auto"/>
              <w:bottom w:val="single" w:sz="6" w:space="0" w:color="auto"/>
            </w:tcBorders>
            <w:shd w:val="clear" w:color="auto" w:fill="auto"/>
          </w:tcPr>
          <w:p w:rsidR="00F36161" w:rsidRPr="00D61E87" w:rsidRDefault="00F36161" w:rsidP="00F36161">
            <w:pPr>
              <w:spacing w:before="40" w:after="40" w:line="480" w:lineRule="auto"/>
              <w:jc w:val="center"/>
              <w:rPr>
                <w:rFonts w:asciiTheme="minorHAnsi" w:hAnsiTheme="minorHAnsi"/>
                <w:sz w:val="20"/>
              </w:rPr>
            </w:pPr>
            <w:r w:rsidRPr="00D61E87">
              <w:rPr>
                <w:rFonts w:asciiTheme="minorHAnsi" w:hAnsiTheme="minorHAnsi"/>
                <w:sz w:val="20"/>
              </w:rPr>
              <w:t>99,99%</w:t>
            </w:r>
          </w:p>
        </w:tc>
        <w:tc>
          <w:tcPr>
            <w:tcW w:w="1690" w:type="dxa"/>
            <w:tcBorders>
              <w:top w:val="single" w:sz="6" w:space="0" w:color="auto"/>
              <w:bottom w:val="single" w:sz="6" w:space="0" w:color="auto"/>
            </w:tcBorders>
            <w:shd w:val="clear" w:color="auto" w:fill="auto"/>
            <w:noWrap/>
          </w:tcPr>
          <w:p w:rsidR="00F36161" w:rsidRPr="00D61E87" w:rsidRDefault="00F36161" w:rsidP="00F36161">
            <w:pPr>
              <w:spacing w:before="40" w:after="40"/>
              <w:jc w:val="center"/>
              <w:rPr>
                <w:rFonts w:asciiTheme="minorHAnsi" w:hAnsiTheme="minorHAnsi"/>
                <w:sz w:val="20"/>
              </w:rPr>
            </w:pPr>
            <w:r w:rsidRPr="00D61E87">
              <w:rPr>
                <w:rFonts w:asciiTheme="minorHAnsi" w:hAnsiTheme="minorHAnsi"/>
                <w:sz w:val="20"/>
              </w:rPr>
              <w:t>Fichier de référence international des fréquences/BR</w:t>
            </w:r>
          </w:p>
        </w:tc>
      </w:tr>
    </w:tbl>
    <w:p w:rsidR="00F36161" w:rsidRPr="00D61E87" w:rsidRDefault="00F36161" w:rsidP="00F36161">
      <w:pPr>
        <w:rPr>
          <w:rFonts w:asciiTheme="minorHAnsi" w:hAnsiTheme="minorHAnsi"/>
        </w:rPr>
      </w:pPr>
    </w:p>
    <w:p w:rsidR="00F36161" w:rsidRPr="00D61E87" w:rsidRDefault="00F36161" w:rsidP="00F36161">
      <w:pPr>
        <w:rPr>
          <w:rFonts w:asciiTheme="minorHAnsi" w:hAnsiTheme="minorHAnsi"/>
        </w:rPr>
      </w:pPr>
    </w:p>
    <w:p w:rsidR="00F36161" w:rsidRPr="00D61E87" w:rsidRDefault="00F36161" w:rsidP="00F36161">
      <w:pPr>
        <w:rPr>
          <w:rFonts w:asciiTheme="minorHAnsi" w:hAnsiTheme="minorHAnsi"/>
        </w:rPr>
      </w:pPr>
      <w:r w:rsidRPr="00D61E87">
        <w:rPr>
          <w:rFonts w:asciiTheme="minorHAnsi" w:hAnsiTheme="minorHAnsi"/>
        </w:rPr>
        <w:br w:type="page"/>
      </w:r>
    </w:p>
    <w:tbl>
      <w:tblPr>
        <w:tblStyle w:val="GridTable4-Accent112"/>
        <w:tblW w:w="14596" w:type="dxa"/>
        <w:tblLayout w:type="fixed"/>
        <w:tblLook w:val="0620" w:firstRow="1" w:lastRow="0" w:firstColumn="0" w:lastColumn="0" w:noHBand="1" w:noVBand="1"/>
      </w:tblPr>
      <w:tblGrid>
        <w:gridCol w:w="8075"/>
        <w:gridCol w:w="1630"/>
        <w:gridCol w:w="1630"/>
        <w:gridCol w:w="1630"/>
        <w:gridCol w:w="1631"/>
      </w:tblGrid>
      <w:tr w:rsidR="00F36161" w:rsidRPr="00D61E87" w:rsidTr="00AF4F1E">
        <w:trPr>
          <w:cnfStyle w:val="100000000000" w:firstRow="1" w:lastRow="0" w:firstColumn="0" w:lastColumn="0" w:oddVBand="0" w:evenVBand="0" w:oddHBand="0" w:evenHBand="0" w:firstRowFirstColumn="0" w:firstRowLastColumn="0" w:lastRowFirstColumn="0" w:lastRowLastColumn="0"/>
        </w:trPr>
        <w:tc>
          <w:tcPr>
            <w:tcW w:w="8075" w:type="dxa"/>
            <w:vAlign w:val="center"/>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jc w:val="center"/>
              <w:textAlignment w:val="auto"/>
              <w:rPr>
                <w:rFonts w:asciiTheme="minorHAnsi" w:hAnsiTheme="minorHAnsi"/>
                <w:sz w:val="22"/>
              </w:rPr>
            </w:pPr>
            <w:r w:rsidRPr="00D61E87">
              <w:rPr>
                <w:rFonts w:asciiTheme="minorHAnsi" w:hAnsiTheme="minorHAnsi"/>
                <w:sz w:val="20"/>
              </w:rPr>
              <w:lastRenderedPageBreak/>
              <w:t>Produit</w:t>
            </w:r>
          </w:p>
        </w:tc>
        <w:tc>
          <w:tcPr>
            <w:tcW w:w="6521" w:type="dxa"/>
            <w:gridSpan w:val="4"/>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jc w:val="center"/>
              <w:textAlignment w:val="auto"/>
              <w:rPr>
                <w:rFonts w:asciiTheme="minorHAnsi" w:hAnsiTheme="minorHAnsi"/>
                <w:sz w:val="22"/>
              </w:rPr>
            </w:pPr>
            <w:r w:rsidRPr="00D61E87">
              <w:rPr>
                <w:rFonts w:asciiTheme="minorHAnsi" w:hAnsiTheme="minorHAnsi"/>
                <w:sz w:val="20"/>
              </w:rPr>
              <w:t>Ressources financières</w:t>
            </w:r>
            <w:r w:rsidRPr="0045467A">
              <w:rPr>
                <w:rFonts w:asciiTheme="minorHAnsi" w:hAnsiTheme="minorHAnsi"/>
                <w:position w:val="6"/>
                <w:sz w:val="18"/>
                <w:szCs w:val="18"/>
              </w:rPr>
              <w:footnoteReference w:id="3"/>
            </w:r>
            <w:r w:rsidRPr="00D61E87">
              <w:rPr>
                <w:rFonts w:asciiTheme="minorHAnsi" w:hAnsiTheme="minorHAnsi"/>
                <w:sz w:val="20"/>
              </w:rPr>
              <w:t xml:space="preserve"> (en milliers de CHF)</w:t>
            </w:r>
          </w:p>
        </w:tc>
      </w:tr>
      <w:tr w:rsidR="004859EA" w:rsidRPr="00D61E87" w:rsidTr="00AF4F1E">
        <w:tc>
          <w:tcPr>
            <w:tcW w:w="8075" w:type="dxa"/>
          </w:tcPr>
          <w:p w:rsidR="004859EA" w:rsidRPr="00D61E87" w:rsidRDefault="004859EA" w:rsidP="004859E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textAlignment w:val="auto"/>
              <w:rPr>
                <w:rFonts w:asciiTheme="minorHAnsi" w:hAnsiTheme="minorHAnsi"/>
                <w:sz w:val="22"/>
              </w:rPr>
            </w:pPr>
          </w:p>
        </w:tc>
        <w:tc>
          <w:tcPr>
            <w:tcW w:w="1630" w:type="dxa"/>
          </w:tcPr>
          <w:p w:rsidR="004859EA" w:rsidRPr="00D61E87" w:rsidRDefault="004859EA" w:rsidP="004859E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jc w:val="center"/>
              <w:textAlignment w:val="auto"/>
              <w:rPr>
                <w:rFonts w:asciiTheme="minorHAnsi" w:hAnsiTheme="minorHAnsi"/>
                <w:b/>
                <w:bCs/>
                <w:color w:val="4F81BD" w:themeColor="accent1"/>
                <w:sz w:val="20"/>
              </w:rPr>
            </w:pPr>
            <w:r w:rsidRPr="00D61E87">
              <w:rPr>
                <w:rFonts w:asciiTheme="minorHAnsi" w:hAnsiTheme="minorHAnsi"/>
                <w:b/>
                <w:bCs/>
                <w:color w:val="4F81BD" w:themeColor="accent1"/>
                <w:sz w:val="20"/>
              </w:rPr>
              <w:t>2019</w:t>
            </w:r>
          </w:p>
        </w:tc>
        <w:tc>
          <w:tcPr>
            <w:tcW w:w="1630" w:type="dxa"/>
          </w:tcPr>
          <w:p w:rsidR="004859EA" w:rsidRPr="00D61E87" w:rsidRDefault="004859EA" w:rsidP="004859E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jc w:val="center"/>
              <w:textAlignment w:val="auto"/>
              <w:rPr>
                <w:rFonts w:asciiTheme="minorHAnsi" w:hAnsiTheme="minorHAnsi"/>
                <w:b/>
                <w:bCs/>
                <w:color w:val="4F81BD" w:themeColor="accent1"/>
                <w:sz w:val="20"/>
              </w:rPr>
            </w:pPr>
            <w:r w:rsidRPr="00D61E87">
              <w:rPr>
                <w:rFonts w:asciiTheme="minorHAnsi" w:hAnsiTheme="minorHAnsi"/>
                <w:b/>
                <w:bCs/>
                <w:color w:val="4F81BD" w:themeColor="accent1"/>
                <w:sz w:val="20"/>
              </w:rPr>
              <w:t>2020</w:t>
            </w:r>
          </w:p>
        </w:tc>
        <w:tc>
          <w:tcPr>
            <w:tcW w:w="1630" w:type="dxa"/>
          </w:tcPr>
          <w:p w:rsidR="004859EA" w:rsidRPr="00D61E87" w:rsidRDefault="004859EA" w:rsidP="004859E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jc w:val="center"/>
              <w:textAlignment w:val="auto"/>
              <w:rPr>
                <w:rFonts w:asciiTheme="minorHAnsi" w:hAnsiTheme="minorHAnsi"/>
                <w:b/>
                <w:bCs/>
                <w:color w:val="4F81BD" w:themeColor="accent1"/>
                <w:sz w:val="20"/>
              </w:rPr>
            </w:pPr>
            <w:r w:rsidRPr="00D61E87">
              <w:rPr>
                <w:rFonts w:asciiTheme="minorHAnsi" w:hAnsiTheme="minorHAnsi"/>
                <w:b/>
                <w:bCs/>
                <w:color w:val="4F81BD" w:themeColor="accent1"/>
                <w:sz w:val="20"/>
              </w:rPr>
              <w:t>2021</w:t>
            </w:r>
          </w:p>
        </w:tc>
        <w:tc>
          <w:tcPr>
            <w:tcW w:w="1631" w:type="dxa"/>
          </w:tcPr>
          <w:p w:rsidR="004859EA" w:rsidRPr="00D61E87" w:rsidRDefault="004859EA" w:rsidP="004859EA">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jc w:val="center"/>
              <w:textAlignment w:val="auto"/>
              <w:rPr>
                <w:rFonts w:asciiTheme="minorHAnsi" w:hAnsiTheme="minorHAnsi"/>
                <w:b/>
                <w:bCs/>
                <w:color w:val="4F81BD" w:themeColor="accent1"/>
                <w:sz w:val="20"/>
              </w:rPr>
            </w:pPr>
            <w:r w:rsidRPr="00D61E87">
              <w:rPr>
                <w:rFonts w:asciiTheme="minorHAnsi" w:hAnsiTheme="minorHAnsi"/>
                <w:b/>
                <w:bCs/>
                <w:color w:val="4F81BD" w:themeColor="accent1"/>
                <w:sz w:val="20"/>
              </w:rPr>
              <w:t>2022</w:t>
            </w:r>
          </w:p>
        </w:tc>
      </w:tr>
      <w:tr w:rsidR="00F36161" w:rsidRPr="00D61E87" w:rsidTr="00AF4F1E">
        <w:tc>
          <w:tcPr>
            <w:tcW w:w="8075" w:type="dxa"/>
            <w:vAlign w:val="center"/>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textAlignment w:val="auto"/>
              <w:rPr>
                <w:rFonts w:asciiTheme="minorHAnsi" w:hAnsiTheme="minorHAnsi"/>
                <w:sz w:val="20"/>
                <w:lang w:eastAsia="zh-CN"/>
              </w:rPr>
            </w:pPr>
            <w:r w:rsidRPr="00D61E87">
              <w:rPr>
                <w:rFonts w:asciiTheme="minorHAnsi" w:hAnsiTheme="minorHAnsi"/>
                <w:b/>
                <w:bCs/>
                <w:color w:val="4F81BD" w:themeColor="accent1"/>
                <w:sz w:val="20"/>
              </w:rPr>
              <w:t>R.1-1:</w:t>
            </w:r>
            <w:r w:rsidRPr="00D61E87">
              <w:rPr>
                <w:rFonts w:asciiTheme="minorHAnsi" w:hAnsiTheme="minorHAnsi"/>
                <w:sz w:val="20"/>
              </w:rPr>
              <w:t xml:space="preserve"> Actes finals des conférences mondiales des radiocommunications, mise à jour du Règlement des radiocommunications</w:t>
            </w:r>
          </w:p>
        </w:tc>
        <w:tc>
          <w:tcPr>
            <w:tcW w:w="1630"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9 404</w:t>
            </w:r>
          </w:p>
        </w:tc>
        <w:tc>
          <w:tcPr>
            <w:tcW w:w="1630"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1 029</w:t>
            </w:r>
          </w:p>
        </w:tc>
        <w:tc>
          <w:tcPr>
            <w:tcW w:w="1630"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1 034</w:t>
            </w:r>
          </w:p>
        </w:tc>
        <w:tc>
          <w:tcPr>
            <w:tcW w:w="1631"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1 784</w:t>
            </w:r>
          </w:p>
        </w:tc>
      </w:tr>
      <w:tr w:rsidR="00F36161" w:rsidRPr="00D61E87" w:rsidTr="00AF4F1E">
        <w:tc>
          <w:tcPr>
            <w:tcW w:w="8075" w:type="dxa"/>
            <w:vAlign w:val="center"/>
          </w:tcPr>
          <w:p w:rsidR="00F36161" w:rsidRPr="00D61E87" w:rsidRDefault="00F36161" w:rsidP="00F36161">
            <w:pPr>
              <w:tabs>
                <w:tab w:val="clear" w:pos="794"/>
                <w:tab w:val="clear" w:pos="1191"/>
                <w:tab w:val="clear" w:pos="1588"/>
                <w:tab w:val="clear" w:pos="1985"/>
              </w:tabs>
              <w:spacing w:before="60" w:after="60"/>
              <w:rPr>
                <w:rFonts w:asciiTheme="minorHAnsi" w:hAnsiTheme="minorHAnsi"/>
                <w:noProof/>
                <w:sz w:val="20"/>
              </w:rPr>
            </w:pPr>
            <w:r w:rsidRPr="00D61E87">
              <w:rPr>
                <w:rFonts w:asciiTheme="minorHAnsi" w:hAnsiTheme="minorHAnsi"/>
                <w:b/>
                <w:bCs/>
                <w:color w:val="4F81BD" w:themeColor="accent1"/>
                <w:sz w:val="20"/>
              </w:rPr>
              <w:t>R.1-2:</w:t>
            </w:r>
            <w:r w:rsidRPr="00D61E87">
              <w:rPr>
                <w:rFonts w:asciiTheme="minorHAnsi" w:hAnsiTheme="minorHAnsi"/>
                <w:sz w:val="20"/>
              </w:rPr>
              <w:t xml:space="preserve"> Actes finals des conférences régionales des radiocommunications, accords régionaux</w:t>
            </w:r>
          </w:p>
        </w:tc>
        <w:tc>
          <w:tcPr>
            <w:tcW w:w="1630"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341</w:t>
            </w:r>
          </w:p>
        </w:tc>
        <w:tc>
          <w:tcPr>
            <w:tcW w:w="1630"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309</w:t>
            </w:r>
          </w:p>
        </w:tc>
        <w:tc>
          <w:tcPr>
            <w:tcW w:w="1630"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310</w:t>
            </w:r>
          </w:p>
        </w:tc>
        <w:tc>
          <w:tcPr>
            <w:tcW w:w="1631"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242</w:t>
            </w:r>
          </w:p>
        </w:tc>
      </w:tr>
      <w:tr w:rsidR="00F36161" w:rsidRPr="00D61E87" w:rsidTr="00AF4F1E">
        <w:tc>
          <w:tcPr>
            <w:tcW w:w="8075" w:type="dxa"/>
            <w:vAlign w:val="center"/>
          </w:tcPr>
          <w:p w:rsidR="00F36161" w:rsidRPr="00D61E87" w:rsidRDefault="00F36161" w:rsidP="00F36161">
            <w:pPr>
              <w:tabs>
                <w:tab w:val="clear" w:pos="794"/>
                <w:tab w:val="clear" w:pos="1191"/>
                <w:tab w:val="clear" w:pos="1588"/>
                <w:tab w:val="clear" w:pos="1985"/>
              </w:tabs>
              <w:spacing w:before="60" w:after="60"/>
              <w:rPr>
                <w:rFonts w:asciiTheme="minorHAnsi" w:hAnsiTheme="minorHAnsi"/>
                <w:noProof/>
                <w:sz w:val="20"/>
              </w:rPr>
            </w:pPr>
            <w:r w:rsidRPr="00D61E87">
              <w:rPr>
                <w:rFonts w:asciiTheme="minorHAnsi" w:hAnsiTheme="minorHAnsi"/>
                <w:b/>
                <w:bCs/>
                <w:color w:val="4F81BD" w:themeColor="accent1"/>
                <w:sz w:val="20"/>
              </w:rPr>
              <w:t>R.1-3:</w:t>
            </w:r>
            <w:r w:rsidRPr="00D61E87">
              <w:rPr>
                <w:rFonts w:asciiTheme="minorHAnsi" w:hAnsiTheme="minorHAnsi"/>
                <w:sz w:val="20"/>
              </w:rPr>
              <w:t xml:space="preserve"> Règles de procédure adoptées par le Comité du Règlement des radiocommunications (RRB)</w:t>
            </w:r>
          </w:p>
        </w:tc>
        <w:tc>
          <w:tcPr>
            <w:tcW w:w="1630"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1 225</w:t>
            </w:r>
          </w:p>
        </w:tc>
        <w:tc>
          <w:tcPr>
            <w:tcW w:w="1630"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1 262</w:t>
            </w:r>
          </w:p>
        </w:tc>
        <w:tc>
          <w:tcPr>
            <w:tcW w:w="1630"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1 234</w:t>
            </w:r>
          </w:p>
        </w:tc>
        <w:tc>
          <w:tcPr>
            <w:tcW w:w="1631"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1 288</w:t>
            </w:r>
          </w:p>
        </w:tc>
      </w:tr>
      <w:tr w:rsidR="00F36161" w:rsidRPr="00D61E87" w:rsidTr="00AF4F1E">
        <w:tc>
          <w:tcPr>
            <w:tcW w:w="8075" w:type="dxa"/>
            <w:vAlign w:val="center"/>
          </w:tcPr>
          <w:p w:rsidR="00F36161" w:rsidRPr="00D61E87" w:rsidRDefault="00F36161" w:rsidP="00F36161">
            <w:pPr>
              <w:tabs>
                <w:tab w:val="clear" w:pos="794"/>
                <w:tab w:val="clear" w:pos="1191"/>
                <w:tab w:val="clear" w:pos="1588"/>
                <w:tab w:val="clear" w:pos="1985"/>
              </w:tabs>
              <w:spacing w:before="60" w:after="60"/>
              <w:rPr>
                <w:rFonts w:asciiTheme="minorHAnsi" w:hAnsiTheme="minorHAnsi"/>
                <w:noProof/>
                <w:sz w:val="20"/>
              </w:rPr>
            </w:pPr>
            <w:r w:rsidRPr="00D61E87">
              <w:rPr>
                <w:rFonts w:asciiTheme="minorHAnsi" w:hAnsiTheme="minorHAnsi"/>
                <w:b/>
                <w:bCs/>
                <w:color w:val="4F81BD" w:themeColor="accent1"/>
                <w:sz w:val="20"/>
              </w:rPr>
              <w:t>R.1-4:</w:t>
            </w:r>
            <w:r w:rsidRPr="00D61E87">
              <w:rPr>
                <w:rFonts w:asciiTheme="minorHAnsi" w:hAnsiTheme="minorHAnsi"/>
                <w:b/>
                <w:bCs/>
                <w:noProof/>
                <w:color w:val="4F81BD" w:themeColor="accent1"/>
                <w:sz w:val="20"/>
                <w:lang w:eastAsia="zh-CN"/>
              </w:rPr>
              <w:t xml:space="preserve"> </w:t>
            </w:r>
            <w:r w:rsidRPr="00D61E87">
              <w:rPr>
                <w:rFonts w:asciiTheme="minorHAnsi" w:hAnsiTheme="minorHAnsi"/>
                <w:sz w:val="20"/>
              </w:rPr>
              <w:t>Résultats du traitement des fiches de notification (services spatiaux) et des autres activités connexes</w:t>
            </w:r>
          </w:p>
        </w:tc>
        <w:tc>
          <w:tcPr>
            <w:tcW w:w="1630"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15 072</w:t>
            </w:r>
          </w:p>
        </w:tc>
        <w:tc>
          <w:tcPr>
            <w:tcW w:w="1630"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15 956</w:t>
            </w:r>
          </w:p>
        </w:tc>
        <w:tc>
          <w:tcPr>
            <w:tcW w:w="1630"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16 031</w:t>
            </w:r>
          </w:p>
        </w:tc>
        <w:tc>
          <w:tcPr>
            <w:tcW w:w="1631"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15 063</w:t>
            </w:r>
          </w:p>
        </w:tc>
      </w:tr>
      <w:tr w:rsidR="00F36161" w:rsidRPr="00D61E87" w:rsidTr="00AF4F1E">
        <w:tc>
          <w:tcPr>
            <w:tcW w:w="8075" w:type="dxa"/>
            <w:vAlign w:val="center"/>
          </w:tcPr>
          <w:p w:rsidR="00F36161" w:rsidRPr="00D61E87" w:rsidRDefault="00F36161" w:rsidP="00F36161">
            <w:pPr>
              <w:tabs>
                <w:tab w:val="clear" w:pos="794"/>
                <w:tab w:val="clear" w:pos="1191"/>
                <w:tab w:val="clear" w:pos="1588"/>
                <w:tab w:val="clear" w:pos="1985"/>
              </w:tabs>
              <w:spacing w:before="60" w:after="60"/>
              <w:rPr>
                <w:rFonts w:asciiTheme="minorHAnsi" w:hAnsiTheme="minorHAnsi"/>
                <w:noProof/>
                <w:sz w:val="20"/>
              </w:rPr>
            </w:pPr>
            <w:r w:rsidRPr="00D61E87">
              <w:rPr>
                <w:rFonts w:asciiTheme="minorHAnsi" w:hAnsiTheme="minorHAnsi"/>
                <w:b/>
                <w:bCs/>
                <w:color w:val="4F81BD" w:themeColor="accent1"/>
                <w:sz w:val="20"/>
              </w:rPr>
              <w:t>R.1-5:</w:t>
            </w:r>
            <w:r w:rsidRPr="00D61E87">
              <w:rPr>
                <w:rFonts w:asciiTheme="minorHAnsi" w:hAnsiTheme="minorHAnsi"/>
                <w:b/>
                <w:bCs/>
                <w:noProof/>
                <w:color w:val="4F81BD" w:themeColor="accent1"/>
                <w:sz w:val="20"/>
                <w:lang w:eastAsia="zh-CN"/>
              </w:rPr>
              <w:t xml:space="preserve"> </w:t>
            </w:r>
            <w:r w:rsidRPr="00D61E87">
              <w:rPr>
                <w:rFonts w:asciiTheme="minorHAnsi" w:hAnsiTheme="minorHAnsi"/>
                <w:sz w:val="20"/>
              </w:rPr>
              <w:t>Résultats du traitement des fiches de notification (services de Terre) et des autres activités connexes</w:t>
            </w:r>
          </w:p>
        </w:tc>
        <w:tc>
          <w:tcPr>
            <w:tcW w:w="1630"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7 391</w:t>
            </w:r>
          </w:p>
        </w:tc>
        <w:tc>
          <w:tcPr>
            <w:tcW w:w="1630"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7 464</w:t>
            </w:r>
          </w:p>
        </w:tc>
        <w:tc>
          <w:tcPr>
            <w:tcW w:w="1630"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7 421</w:t>
            </w:r>
          </w:p>
        </w:tc>
        <w:tc>
          <w:tcPr>
            <w:tcW w:w="1631"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7 519</w:t>
            </w:r>
          </w:p>
        </w:tc>
      </w:tr>
      <w:tr w:rsidR="00F36161" w:rsidRPr="00D61E87" w:rsidTr="00AF4F1E">
        <w:tc>
          <w:tcPr>
            <w:tcW w:w="8075" w:type="dxa"/>
            <w:vAlign w:val="center"/>
          </w:tcPr>
          <w:p w:rsidR="00F36161" w:rsidRPr="00D61E87" w:rsidRDefault="00F36161" w:rsidP="00F36161">
            <w:pPr>
              <w:tabs>
                <w:tab w:val="clear" w:pos="794"/>
                <w:tab w:val="clear" w:pos="1191"/>
                <w:tab w:val="clear" w:pos="1588"/>
                <w:tab w:val="clear" w:pos="1985"/>
              </w:tabs>
              <w:spacing w:before="60" w:after="60"/>
              <w:rPr>
                <w:rFonts w:asciiTheme="minorHAnsi" w:hAnsiTheme="minorHAnsi"/>
                <w:sz w:val="20"/>
              </w:rPr>
            </w:pPr>
            <w:r w:rsidRPr="00D61E87">
              <w:rPr>
                <w:rFonts w:asciiTheme="minorHAnsi" w:hAnsiTheme="minorHAnsi"/>
                <w:b/>
                <w:bCs/>
                <w:color w:val="4F81BD" w:themeColor="accent1"/>
                <w:sz w:val="20"/>
              </w:rPr>
              <w:t>R.1-6:</w:t>
            </w:r>
            <w:r w:rsidRPr="00D61E87">
              <w:rPr>
                <w:rFonts w:asciiTheme="minorHAnsi" w:hAnsiTheme="minorHAnsi"/>
                <w:b/>
                <w:bCs/>
                <w:noProof/>
                <w:color w:val="4F81BD" w:themeColor="accent1"/>
                <w:sz w:val="20"/>
                <w:lang w:eastAsia="zh-CN"/>
              </w:rPr>
              <w:t xml:space="preserve"> </w:t>
            </w:r>
            <w:r w:rsidRPr="00D61E87">
              <w:rPr>
                <w:rFonts w:asciiTheme="minorHAnsi" w:hAnsiTheme="minorHAnsi"/>
                <w:sz w:val="20"/>
              </w:rPr>
              <w:t>Décisions du RRB autres que celles correspondant à l</w:t>
            </w:r>
            <w:r w:rsidR="007C674F" w:rsidRPr="00D61E87">
              <w:rPr>
                <w:rFonts w:asciiTheme="minorHAnsi" w:hAnsiTheme="minorHAnsi"/>
                <w:sz w:val="20"/>
              </w:rPr>
              <w:t>'</w:t>
            </w:r>
            <w:r w:rsidRPr="00D61E87">
              <w:rPr>
                <w:rFonts w:asciiTheme="minorHAnsi" w:hAnsiTheme="minorHAnsi"/>
                <w:sz w:val="20"/>
              </w:rPr>
              <w:t>adoption de Règles de procédure</w:t>
            </w:r>
          </w:p>
        </w:tc>
        <w:tc>
          <w:tcPr>
            <w:tcW w:w="1630"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956</w:t>
            </w:r>
          </w:p>
        </w:tc>
        <w:tc>
          <w:tcPr>
            <w:tcW w:w="1630"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1 455</w:t>
            </w:r>
          </w:p>
        </w:tc>
        <w:tc>
          <w:tcPr>
            <w:tcW w:w="1630"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1 451</w:t>
            </w:r>
          </w:p>
        </w:tc>
        <w:tc>
          <w:tcPr>
            <w:tcW w:w="1631"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1 204</w:t>
            </w:r>
          </w:p>
        </w:tc>
      </w:tr>
      <w:tr w:rsidR="00F36161" w:rsidRPr="00D61E87" w:rsidTr="00AF4F1E">
        <w:tc>
          <w:tcPr>
            <w:tcW w:w="8075" w:type="dxa"/>
            <w:vAlign w:val="center"/>
          </w:tcPr>
          <w:p w:rsidR="00F36161" w:rsidRPr="00D61E87" w:rsidRDefault="00F36161" w:rsidP="00F36161">
            <w:pPr>
              <w:tabs>
                <w:tab w:val="clear" w:pos="794"/>
                <w:tab w:val="clear" w:pos="1191"/>
                <w:tab w:val="clear" w:pos="1588"/>
                <w:tab w:val="clear" w:pos="1985"/>
              </w:tabs>
              <w:spacing w:before="60" w:after="60"/>
              <w:rPr>
                <w:rFonts w:asciiTheme="minorHAnsi" w:hAnsiTheme="minorHAnsi"/>
                <w:sz w:val="20"/>
              </w:rPr>
            </w:pPr>
            <w:r w:rsidRPr="00D61E87">
              <w:rPr>
                <w:rFonts w:asciiTheme="minorHAnsi" w:hAnsiTheme="minorHAnsi"/>
                <w:b/>
                <w:bCs/>
                <w:color w:val="4F81BD" w:themeColor="accent1"/>
                <w:sz w:val="20"/>
              </w:rPr>
              <w:t>R.1-7:</w:t>
            </w:r>
            <w:r w:rsidRPr="00D61E87">
              <w:rPr>
                <w:rFonts w:asciiTheme="minorHAnsi" w:hAnsiTheme="minorHAnsi"/>
                <w:b/>
                <w:bCs/>
                <w:noProof/>
                <w:color w:val="4F81BD" w:themeColor="accent1"/>
                <w:sz w:val="20"/>
                <w:lang w:eastAsia="zh-CN"/>
              </w:rPr>
              <w:t xml:space="preserve"> </w:t>
            </w:r>
            <w:r w:rsidRPr="00D61E87">
              <w:rPr>
                <w:rFonts w:asciiTheme="minorHAnsi" w:hAnsiTheme="minorHAnsi"/>
                <w:sz w:val="20"/>
              </w:rPr>
              <w:t>Amélioration des logiciels de l</w:t>
            </w:r>
            <w:r w:rsidR="007C674F" w:rsidRPr="00D61E87">
              <w:rPr>
                <w:rFonts w:asciiTheme="minorHAnsi" w:hAnsiTheme="minorHAnsi"/>
                <w:sz w:val="20"/>
              </w:rPr>
              <w:t>'</w:t>
            </w:r>
            <w:r w:rsidRPr="00D61E87">
              <w:rPr>
                <w:rFonts w:asciiTheme="minorHAnsi" w:hAnsiTheme="minorHAnsi"/>
                <w:sz w:val="20"/>
              </w:rPr>
              <w:t>UIT-R</w:t>
            </w:r>
          </w:p>
        </w:tc>
        <w:tc>
          <w:tcPr>
            <w:tcW w:w="1630"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7 640</w:t>
            </w:r>
          </w:p>
        </w:tc>
        <w:tc>
          <w:tcPr>
            <w:tcW w:w="1630"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7 586</w:t>
            </w:r>
          </w:p>
        </w:tc>
        <w:tc>
          <w:tcPr>
            <w:tcW w:w="1630"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7 606</w:t>
            </w:r>
          </w:p>
        </w:tc>
        <w:tc>
          <w:tcPr>
            <w:tcW w:w="1631"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7 776</w:t>
            </w:r>
          </w:p>
        </w:tc>
      </w:tr>
      <w:tr w:rsidR="00F36161" w:rsidRPr="00D61E87" w:rsidTr="00AF4F1E">
        <w:tc>
          <w:tcPr>
            <w:tcW w:w="8075" w:type="dxa"/>
            <w:vAlign w:val="center"/>
          </w:tcPr>
          <w:p w:rsidR="00F36161" w:rsidRPr="00D61E87" w:rsidRDefault="00F36161" w:rsidP="00F36161">
            <w:pPr>
              <w:tabs>
                <w:tab w:val="clear" w:pos="794"/>
                <w:tab w:val="clear" w:pos="1191"/>
                <w:tab w:val="clear" w:pos="1588"/>
                <w:tab w:val="clear" w:pos="1985"/>
              </w:tabs>
              <w:spacing w:before="60" w:after="60"/>
              <w:rPr>
                <w:rFonts w:asciiTheme="minorHAnsi" w:hAnsiTheme="minorHAnsi"/>
                <w:sz w:val="20"/>
              </w:rPr>
            </w:pPr>
            <w:r w:rsidRPr="00D61E87">
              <w:rPr>
                <w:rFonts w:asciiTheme="minorHAnsi" w:hAnsiTheme="minorHAnsi"/>
                <w:sz w:val="20"/>
              </w:rPr>
              <w:t xml:space="preserve">Ventilation des coûts entre la Conférence de plénipotentiaires et les activités du Conseil </w:t>
            </w:r>
            <w:r w:rsidR="004859EA" w:rsidRPr="00D61E87">
              <w:rPr>
                <w:rFonts w:asciiTheme="minorHAnsi" w:hAnsiTheme="minorHAnsi"/>
                <w:sz w:val="20"/>
              </w:rPr>
              <w:br/>
            </w:r>
            <w:r w:rsidRPr="00D61E87">
              <w:rPr>
                <w:rFonts w:asciiTheme="minorHAnsi" w:hAnsiTheme="minorHAnsi"/>
                <w:sz w:val="20"/>
              </w:rPr>
              <w:t>(</w:t>
            </w:r>
            <w:r w:rsidRPr="00D61E87">
              <w:rPr>
                <w:rFonts w:asciiTheme="minorHAnsi" w:hAnsiTheme="minorHAnsi"/>
                <w:b/>
                <w:bCs/>
                <w:color w:val="4F81BD" w:themeColor="accent1"/>
                <w:sz w:val="20"/>
              </w:rPr>
              <w:t>PP</w:t>
            </w:r>
            <w:r w:rsidRPr="00D61E87">
              <w:rPr>
                <w:rFonts w:asciiTheme="minorHAnsi" w:hAnsiTheme="minorHAnsi"/>
                <w:sz w:val="20"/>
              </w:rPr>
              <w:t xml:space="preserve">, </w:t>
            </w:r>
            <w:r w:rsidRPr="00D61E87">
              <w:rPr>
                <w:rFonts w:asciiTheme="minorHAnsi" w:hAnsiTheme="minorHAnsi"/>
                <w:b/>
                <w:bCs/>
                <w:color w:val="4F81BD" w:themeColor="accent1"/>
                <w:sz w:val="20"/>
              </w:rPr>
              <w:t>Conseil/GTC</w:t>
            </w:r>
            <w:r w:rsidRPr="00D61E87">
              <w:rPr>
                <w:rFonts w:asciiTheme="minorHAnsi" w:hAnsiTheme="minorHAnsi"/>
                <w:sz w:val="20"/>
              </w:rPr>
              <w:t>)</w:t>
            </w:r>
          </w:p>
        </w:tc>
        <w:tc>
          <w:tcPr>
            <w:tcW w:w="1630"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1 244</w:t>
            </w:r>
          </w:p>
        </w:tc>
        <w:tc>
          <w:tcPr>
            <w:tcW w:w="1630"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1 070</w:t>
            </w:r>
          </w:p>
        </w:tc>
        <w:tc>
          <w:tcPr>
            <w:tcW w:w="1630"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1 220</w:t>
            </w:r>
          </w:p>
        </w:tc>
        <w:tc>
          <w:tcPr>
            <w:tcW w:w="1631"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2 090</w:t>
            </w:r>
          </w:p>
        </w:tc>
      </w:tr>
      <w:tr w:rsidR="00F36161" w:rsidRPr="00D61E87" w:rsidTr="00AF4F1E">
        <w:tc>
          <w:tcPr>
            <w:tcW w:w="8075" w:type="dxa"/>
            <w:vAlign w:val="center"/>
          </w:tcPr>
          <w:p w:rsidR="00F36161" w:rsidRPr="00D61E87" w:rsidRDefault="00F36161" w:rsidP="00F36161">
            <w:pPr>
              <w:tabs>
                <w:tab w:val="clear" w:pos="794"/>
                <w:tab w:val="clear" w:pos="1191"/>
                <w:tab w:val="clear" w:pos="1588"/>
                <w:tab w:val="clear" w:pos="1985"/>
              </w:tabs>
              <w:spacing w:before="60" w:after="60"/>
              <w:rPr>
                <w:rFonts w:asciiTheme="minorHAnsi" w:hAnsiTheme="minorHAnsi"/>
                <w:b/>
                <w:bCs/>
                <w:noProof/>
                <w:color w:val="4F81BD" w:themeColor="accent1"/>
                <w:sz w:val="20"/>
                <w:lang w:eastAsia="zh-CN"/>
              </w:rPr>
            </w:pPr>
            <w:r w:rsidRPr="00D61E87">
              <w:rPr>
                <w:rFonts w:asciiTheme="minorHAnsi" w:hAnsiTheme="minorHAnsi"/>
                <w:b/>
                <w:bCs/>
                <w:color w:val="5B9BD5"/>
                <w:sz w:val="20"/>
              </w:rPr>
              <w:t>Total pour l</w:t>
            </w:r>
            <w:r w:rsidR="007C674F" w:rsidRPr="00D61E87">
              <w:rPr>
                <w:rFonts w:asciiTheme="minorHAnsi" w:hAnsiTheme="minorHAnsi"/>
                <w:b/>
                <w:bCs/>
                <w:color w:val="5B9BD5"/>
                <w:sz w:val="20"/>
              </w:rPr>
              <w:t>'</w:t>
            </w:r>
            <w:r w:rsidRPr="00D61E87">
              <w:rPr>
                <w:rFonts w:asciiTheme="minorHAnsi" w:hAnsiTheme="minorHAnsi"/>
                <w:b/>
                <w:bCs/>
                <w:color w:val="5B9BD5"/>
                <w:sz w:val="20"/>
              </w:rPr>
              <w:t>Objectif R.1</w:t>
            </w:r>
          </w:p>
        </w:tc>
        <w:tc>
          <w:tcPr>
            <w:tcW w:w="1630"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b/>
                <w:bCs/>
                <w:sz w:val="20"/>
              </w:rPr>
            </w:pPr>
            <w:r w:rsidRPr="00D61E87">
              <w:rPr>
                <w:rFonts w:asciiTheme="minorHAnsi" w:hAnsiTheme="minorHAnsi"/>
                <w:b/>
                <w:bCs/>
                <w:sz w:val="20"/>
              </w:rPr>
              <w:t>43 273</w:t>
            </w:r>
          </w:p>
        </w:tc>
        <w:tc>
          <w:tcPr>
            <w:tcW w:w="1630"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b/>
                <w:bCs/>
                <w:sz w:val="20"/>
              </w:rPr>
            </w:pPr>
            <w:r w:rsidRPr="00D61E87">
              <w:rPr>
                <w:rFonts w:asciiTheme="minorHAnsi" w:hAnsiTheme="minorHAnsi"/>
                <w:b/>
                <w:bCs/>
                <w:sz w:val="20"/>
              </w:rPr>
              <w:t>36 132</w:t>
            </w:r>
          </w:p>
        </w:tc>
        <w:tc>
          <w:tcPr>
            <w:tcW w:w="1630"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b/>
                <w:bCs/>
                <w:sz w:val="20"/>
              </w:rPr>
            </w:pPr>
            <w:r w:rsidRPr="00D61E87">
              <w:rPr>
                <w:rFonts w:asciiTheme="minorHAnsi" w:hAnsiTheme="minorHAnsi"/>
                <w:b/>
                <w:bCs/>
                <w:sz w:val="20"/>
              </w:rPr>
              <w:t>36 307</w:t>
            </w:r>
          </w:p>
        </w:tc>
        <w:tc>
          <w:tcPr>
            <w:tcW w:w="1631" w:type="dxa"/>
            <w:tcMar>
              <w:left w:w="284" w:type="dxa"/>
              <w:right w:w="284" w:type="dxa"/>
            </w:tcMar>
            <w:vAlign w:val="center"/>
          </w:tcPr>
          <w:p w:rsidR="00F36161" w:rsidRPr="00D61E87" w:rsidRDefault="004859EA"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b/>
                <w:bCs/>
                <w:sz w:val="20"/>
              </w:rPr>
            </w:pPr>
            <w:r w:rsidRPr="00D61E87">
              <w:rPr>
                <w:rFonts w:asciiTheme="minorHAnsi" w:hAnsiTheme="minorHAnsi"/>
                <w:b/>
                <w:bCs/>
                <w:sz w:val="20"/>
              </w:rPr>
              <w:t>36 965</w:t>
            </w:r>
          </w:p>
        </w:tc>
      </w:tr>
    </w:tbl>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textAlignment w:val="auto"/>
        <w:rPr>
          <w:rFonts w:asciiTheme="minorHAnsi" w:hAnsiTheme="minorHAnsi"/>
          <w:b/>
        </w:rPr>
      </w:pPr>
      <w:r w:rsidRPr="00D61E87">
        <w:rPr>
          <w:rFonts w:asciiTheme="minorHAnsi" w:hAnsiTheme="minorHAnsi"/>
        </w:rPr>
        <w:br w:type="page"/>
      </w:r>
    </w:p>
    <w:p w:rsidR="00F36161" w:rsidRPr="00D61E87" w:rsidRDefault="00F36161" w:rsidP="0045467A">
      <w:pPr>
        <w:pStyle w:val="Heading2"/>
        <w:spacing w:after="120"/>
        <w:rPr>
          <w:rFonts w:asciiTheme="minorHAnsi" w:hAnsiTheme="minorHAnsi"/>
        </w:rPr>
      </w:pPr>
      <w:r w:rsidRPr="00D61E87">
        <w:rPr>
          <w:rFonts w:asciiTheme="minorHAnsi" w:hAnsiTheme="minorHAnsi"/>
        </w:rPr>
        <w:lastRenderedPageBreak/>
        <w:t>5.2</w:t>
      </w:r>
      <w:r w:rsidRPr="00D61E87">
        <w:rPr>
          <w:rFonts w:asciiTheme="minorHAnsi" w:hAnsiTheme="minorHAnsi"/>
        </w:rPr>
        <w:tab/>
        <w:t>R.2</w:t>
      </w:r>
      <w:r w:rsidR="0045467A">
        <w:rPr>
          <w:rFonts w:asciiTheme="minorHAnsi" w:hAnsiTheme="minorHAnsi"/>
        </w:rPr>
        <w:t xml:space="preserve">: </w:t>
      </w:r>
      <w:r w:rsidRPr="00D61E87">
        <w:rPr>
          <w:rFonts w:asciiTheme="minorHAnsi" w:hAnsiTheme="minorHAnsi"/>
        </w:rPr>
        <w:t>Assurer la connectivité et l</w:t>
      </w:r>
      <w:r w:rsidR="007C674F" w:rsidRPr="00D61E87">
        <w:rPr>
          <w:rFonts w:asciiTheme="minorHAnsi" w:hAnsiTheme="minorHAnsi"/>
        </w:rPr>
        <w:t>'</w:t>
      </w:r>
      <w:r w:rsidRPr="00D61E87">
        <w:rPr>
          <w:rFonts w:asciiTheme="minorHAnsi" w:hAnsiTheme="minorHAnsi"/>
        </w:rPr>
        <w:t>interopérabilité à l</w:t>
      </w:r>
      <w:r w:rsidR="007C674F" w:rsidRPr="00D61E87">
        <w:rPr>
          <w:rFonts w:asciiTheme="minorHAnsi" w:hAnsiTheme="minorHAnsi"/>
        </w:rPr>
        <w:t>'</w:t>
      </w:r>
      <w:r w:rsidRPr="00D61E87">
        <w:rPr>
          <w:rFonts w:asciiTheme="minorHAnsi" w:hAnsiTheme="minorHAnsi"/>
        </w:rPr>
        <w:t>échelle mondiale, l</w:t>
      </w:r>
      <w:r w:rsidR="007C674F" w:rsidRPr="00D61E87">
        <w:rPr>
          <w:rFonts w:asciiTheme="minorHAnsi" w:hAnsiTheme="minorHAnsi"/>
        </w:rPr>
        <w:t>'</w:t>
      </w:r>
      <w:r w:rsidRPr="00D61E87">
        <w:rPr>
          <w:rFonts w:asciiTheme="minorHAnsi" w:hAnsiTheme="minorHAnsi"/>
        </w:rPr>
        <w:t>amélioration de la qualité de fonctionnement, de la qualité, de l</w:t>
      </w:r>
      <w:r w:rsidR="007C674F" w:rsidRPr="00D61E87">
        <w:rPr>
          <w:rFonts w:asciiTheme="minorHAnsi" w:hAnsiTheme="minorHAnsi"/>
        </w:rPr>
        <w:t>'</w:t>
      </w:r>
      <w:r w:rsidRPr="00D61E87">
        <w:rPr>
          <w:rFonts w:asciiTheme="minorHAnsi" w:hAnsiTheme="minorHAnsi"/>
        </w:rPr>
        <w:t>accessibilité économique et de la rapidité d</w:t>
      </w:r>
      <w:r w:rsidR="007C674F" w:rsidRPr="00D61E87">
        <w:rPr>
          <w:rFonts w:asciiTheme="minorHAnsi" w:hAnsiTheme="minorHAnsi"/>
        </w:rPr>
        <w:t>'</w:t>
      </w:r>
      <w:r w:rsidRPr="00D61E87">
        <w:rPr>
          <w:rFonts w:asciiTheme="minorHAnsi" w:hAnsiTheme="minorHAnsi"/>
        </w:rPr>
        <w:t>exécution du service et une conception générale économique des systèmes dans le domaine des radiocommunications, notamment en élaborant des normes internationales</w:t>
      </w:r>
    </w:p>
    <w:tbl>
      <w:tblPr>
        <w:tblW w:w="1506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65"/>
        <w:gridCol w:w="3218"/>
        <w:gridCol w:w="851"/>
        <w:gridCol w:w="896"/>
        <w:gridCol w:w="896"/>
        <w:gridCol w:w="896"/>
        <w:gridCol w:w="896"/>
        <w:gridCol w:w="896"/>
        <w:gridCol w:w="2652"/>
      </w:tblGrid>
      <w:tr w:rsidR="0012187D" w:rsidRPr="00D61E87" w:rsidTr="0012187D">
        <w:trPr>
          <w:trHeight w:val="320"/>
          <w:tblHeader/>
        </w:trPr>
        <w:tc>
          <w:tcPr>
            <w:tcW w:w="3865" w:type="dxa"/>
            <w:shd w:val="clear" w:color="000000" w:fill="2F75B5"/>
            <w:noWrap/>
            <w:hideMark/>
          </w:tcPr>
          <w:p w:rsidR="0012187D" w:rsidRPr="00D61E87" w:rsidRDefault="0012187D" w:rsidP="0012187D">
            <w:pPr>
              <w:tabs>
                <w:tab w:val="clear" w:pos="794"/>
                <w:tab w:val="clear" w:pos="1191"/>
                <w:tab w:val="clear" w:pos="1588"/>
                <w:tab w:val="clear" w:pos="1985"/>
                <w:tab w:val="left" w:pos="567"/>
                <w:tab w:val="left" w:pos="1134"/>
                <w:tab w:val="left" w:pos="1701"/>
                <w:tab w:val="left" w:pos="2268"/>
                <w:tab w:val="left" w:pos="2835"/>
              </w:tabs>
              <w:spacing w:before="80" w:after="80"/>
              <w:jc w:val="center"/>
              <w:rPr>
                <w:rFonts w:asciiTheme="minorHAnsi" w:hAnsiTheme="minorHAnsi"/>
                <w:b/>
                <w:bCs/>
                <w:color w:val="FFFFFF"/>
                <w:sz w:val="20"/>
                <w:lang w:eastAsia="fr-FR"/>
              </w:rPr>
            </w:pPr>
            <w:r w:rsidRPr="00D61E87">
              <w:rPr>
                <w:rFonts w:asciiTheme="minorHAnsi" w:eastAsiaTheme="minorHAnsi" w:hAnsiTheme="minorHAnsi" w:cstheme="minorBidi"/>
                <w:bCs/>
                <w:color w:val="FFFFFF" w:themeColor="background1"/>
                <w:sz w:val="20"/>
              </w:rPr>
              <w:t>Résultat</w:t>
            </w:r>
          </w:p>
        </w:tc>
        <w:tc>
          <w:tcPr>
            <w:tcW w:w="3218" w:type="dxa"/>
            <w:shd w:val="clear" w:color="000000" w:fill="2F75B5"/>
            <w:noWrap/>
            <w:hideMark/>
          </w:tcPr>
          <w:p w:rsidR="0012187D" w:rsidRPr="00D61E87" w:rsidRDefault="0012187D" w:rsidP="0012187D">
            <w:pPr>
              <w:tabs>
                <w:tab w:val="clear" w:pos="794"/>
                <w:tab w:val="clear" w:pos="1191"/>
                <w:tab w:val="clear" w:pos="1588"/>
                <w:tab w:val="clear" w:pos="1985"/>
                <w:tab w:val="left" w:pos="567"/>
                <w:tab w:val="left" w:pos="1134"/>
                <w:tab w:val="left" w:pos="1701"/>
                <w:tab w:val="left" w:pos="2268"/>
                <w:tab w:val="left" w:pos="2835"/>
              </w:tabs>
              <w:spacing w:before="80" w:after="80"/>
              <w:jc w:val="center"/>
              <w:rPr>
                <w:rFonts w:asciiTheme="minorHAnsi" w:hAnsiTheme="minorHAnsi"/>
                <w:b/>
                <w:bCs/>
                <w:color w:val="FFFFFF"/>
                <w:sz w:val="20"/>
                <w:lang w:eastAsia="fr-FR"/>
              </w:rPr>
            </w:pPr>
            <w:r w:rsidRPr="00D61E87">
              <w:rPr>
                <w:rFonts w:asciiTheme="minorHAnsi" w:eastAsiaTheme="minorHAnsi" w:hAnsiTheme="minorHAnsi" w:cstheme="minorBidi"/>
                <w:bCs/>
                <w:color w:val="FFFFFF" w:themeColor="background1"/>
                <w:sz w:val="20"/>
              </w:rPr>
              <w:t>Indicateur de résultats</w:t>
            </w:r>
            <w:r w:rsidRPr="00D61E87">
              <w:rPr>
                <w:rFonts w:asciiTheme="minorHAnsi" w:eastAsiaTheme="minorHAnsi" w:hAnsiTheme="minorHAnsi" w:cstheme="minorBidi"/>
                <w:bCs/>
                <w:color w:val="FFFFFF" w:themeColor="background1"/>
                <w:position w:val="6"/>
                <w:sz w:val="16"/>
              </w:rPr>
              <w:footnoteReference w:id="4"/>
            </w:r>
          </w:p>
        </w:tc>
        <w:tc>
          <w:tcPr>
            <w:tcW w:w="851" w:type="dxa"/>
            <w:shd w:val="clear" w:color="000000" w:fill="2F75B5"/>
          </w:tcPr>
          <w:p w:rsidR="0012187D" w:rsidRPr="00D61E87" w:rsidRDefault="0012187D" w:rsidP="0012187D">
            <w:pPr>
              <w:tabs>
                <w:tab w:val="clear" w:pos="794"/>
                <w:tab w:val="clear" w:pos="1191"/>
                <w:tab w:val="clear" w:pos="1588"/>
                <w:tab w:val="clear" w:pos="1985"/>
                <w:tab w:val="left" w:pos="567"/>
                <w:tab w:val="left" w:pos="1134"/>
                <w:tab w:val="left" w:pos="1701"/>
                <w:tab w:val="left" w:pos="2268"/>
                <w:tab w:val="left" w:pos="2835"/>
              </w:tabs>
              <w:spacing w:before="80" w:after="80"/>
              <w:jc w:val="center"/>
              <w:rPr>
                <w:rFonts w:asciiTheme="minorHAnsi" w:eastAsiaTheme="minorHAnsi" w:hAnsiTheme="minorHAnsi" w:cstheme="minorBidi"/>
                <w:bCs/>
                <w:color w:val="FFFFFF" w:themeColor="background1"/>
                <w:sz w:val="20"/>
              </w:rPr>
            </w:pPr>
            <w:r w:rsidRPr="00D61E87">
              <w:rPr>
                <w:rFonts w:asciiTheme="minorHAnsi" w:eastAsiaTheme="minorHAnsi" w:hAnsiTheme="minorHAnsi" w:cstheme="minorBidi"/>
                <w:bCs/>
                <w:color w:val="FFFFFF" w:themeColor="background1"/>
                <w:sz w:val="20"/>
              </w:rPr>
              <w:t>2013</w:t>
            </w:r>
          </w:p>
        </w:tc>
        <w:tc>
          <w:tcPr>
            <w:tcW w:w="896" w:type="dxa"/>
            <w:shd w:val="clear" w:color="000000" w:fill="2F75B5"/>
          </w:tcPr>
          <w:p w:rsidR="0012187D" w:rsidRPr="00D61E87" w:rsidRDefault="0012187D" w:rsidP="0012187D">
            <w:pPr>
              <w:tabs>
                <w:tab w:val="clear" w:pos="794"/>
                <w:tab w:val="clear" w:pos="1191"/>
                <w:tab w:val="clear" w:pos="1588"/>
                <w:tab w:val="clear" w:pos="1985"/>
                <w:tab w:val="left" w:pos="567"/>
                <w:tab w:val="left" w:pos="1134"/>
                <w:tab w:val="left" w:pos="1701"/>
                <w:tab w:val="left" w:pos="2268"/>
                <w:tab w:val="left" w:pos="2835"/>
              </w:tabs>
              <w:spacing w:before="80" w:after="80"/>
              <w:jc w:val="center"/>
              <w:rPr>
                <w:rFonts w:asciiTheme="minorHAnsi" w:eastAsiaTheme="minorHAnsi" w:hAnsiTheme="minorHAnsi" w:cstheme="minorBidi"/>
                <w:bCs/>
                <w:color w:val="FFFFFF" w:themeColor="background1"/>
                <w:sz w:val="20"/>
              </w:rPr>
            </w:pPr>
            <w:r w:rsidRPr="00D61E87">
              <w:rPr>
                <w:rFonts w:asciiTheme="minorHAnsi" w:eastAsiaTheme="minorHAnsi" w:hAnsiTheme="minorHAnsi" w:cstheme="minorBidi"/>
                <w:bCs/>
                <w:color w:val="FFFFFF" w:themeColor="background1"/>
                <w:sz w:val="20"/>
              </w:rPr>
              <w:t>2014</w:t>
            </w:r>
          </w:p>
        </w:tc>
        <w:tc>
          <w:tcPr>
            <w:tcW w:w="896" w:type="dxa"/>
            <w:shd w:val="clear" w:color="000000" w:fill="2F75B5"/>
            <w:noWrap/>
          </w:tcPr>
          <w:p w:rsidR="0012187D" w:rsidRPr="00D61E87" w:rsidRDefault="0012187D" w:rsidP="0012187D">
            <w:pPr>
              <w:tabs>
                <w:tab w:val="clear" w:pos="794"/>
                <w:tab w:val="clear" w:pos="1191"/>
                <w:tab w:val="clear" w:pos="1588"/>
                <w:tab w:val="clear" w:pos="1985"/>
                <w:tab w:val="left" w:pos="567"/>
                <w:tab w:val="left" w:pos="1134"/>
                <w:tab w:val="left" w:pos="1701"/>
                <w:tab w:val="left" w:pos="2268"/>
                <w:tab w:val="left" w:pos="2835"/>
              </w:tabs>
              <w:spacing w:before="80" w:after="80"/>
              <w:jc w:val="center"/>
              <w:rPr>
                <w:rFonts w:asciiTheme="minorHAnsi" w:eastAsiaTheme="minorHAnsi" w:hAnsiTheme="minorHAnsi" w:cstheme="minorBidi"/>
                <w:bCs/>
                <w:color w:val="FFFFFF" w:themeColor="background1"/>
                <w:sz w:val="20"/>
              </w:rPr>
            </w:pPr>
            <w:r w:rsidRPr="00D61E87">
              <w:rPr>
                <w:rFonts w:asciiTheme="minorHAnsi" w:eastAsiaTheme="minorHAnsi" w:hAnsiTheme="minorHAnsi" w:cstheme="minorBidi"/>
                <w:bCs/>
                <w:color w:val="FFFFFF" w:themeColor="background1"/>
                <w:sz w:val="20"/>
              </w:rPr>
              <w:t>2015</w:t>
            </w:r>
          </w:p>
        </w:tc>
        <w:tc>
          <w:tcPr>
            <w:tcW w:w="896" w:type="dxa"/>
            <w:shd w:val="clear" w:color="000000" w:fill="2F75B5"/>
            <w:noWrap/>
          </w:tcPr>
          <w:p w:rsidR="0012187D" w:rsidRPr="00D61E87" w:rsidRDefault="0012187D" w:rsidP="0012187D">
            <w:pPr>
              <w:tabs>
                <w:tab w:val="clear" w:pos="794"/>
                <w:tab w:val="clear" w:pos="1191"/>
                <w:tab w:val="clear" w:pos="1588"/>
                <w:tab w:val="clear" w:pos="1985"/>
                <w:tab w:val="left" w:pos="567"/>
                <w:tab w:val="left" w:pos="1134"/>
                <w:tab w:val="left" w:pos="1701"/>
                <w:tab w:val="left" w:pos="2268"/>
                <w:tab w:val="left" w:pos="2835"/>
              </w:tabs>
              <w:spacing w:before="80" w:after="80"/>
              <w:jc w:val="center"/>
              <w:rPr>
                <w:rFonts w:asciiTheme="minorHAnsi" w:eastAsiaTheme="minorHAnsi" w:hAnsiTheme="minorHAnsi" w:cstheme="minorBidi"/>
                <w:color w:val="FFFFFF" w:themeColor="background1"/>
                <w:sz w:val="20"/>
              </w:rPr>
            </w:pPr>
            <w:r w:rsidRPr="00D61E87">
              <w:rPr>
                <w:rFonts w:asciiTheme="minorHAnsi" w:hAnsiTheme="minorHAnsi"/>
                <w:color w:val="FFFFFF"/>
                <w:sz w:val="20"/>
              </w:rPr>
              <w:t>2016</w:t>
            </w:r>
          </w:p>
        </w:tc>
        <w:tc>
          <w:tcPr>
            <w:tcW w:w="896" w:type="dxa"/>
            <w:shd w:val="clear" w:color="000000" w:fill="2F75B5"/>
          </w:tcPr>
          <w:p w:rsidR="0012187D" w:rsidRPr="00D61E87" w:rsidRDefault="0012187D" w:rsidP="0012187D">
            <w:pPr>
              <w:tabs>
                <w:tab w:val="clear" w:pos="794"/>
                <w:tab w:val="clear" w:pos="1191"/>
                <w:tab w:val="clear" w:pos="1588"/>
                <w:tab w:val="clear" w:pos="1985"/>
                <w:tab w:val="left" w:pos="567"/>
                <w:tab w:val="left" w:pos="1134"/>
                <w:tab w:val="left" w:pos="1701"/>
                <w:tab w:val="left" w:pos="2268"/>
                <w:tab w:val="left" w:pos="2835"/>
              </w:tabs>
              <w:spacing w:before="80" w:after="80"/>
              <w:jc w:val="center"/>
              <w:rPr>
                <w:rFonts w:asciiTheme="minorHAnsi" w:eastAsiaTheme="minorHAnsi" w:hAnsiTheme="minorHAnsi" w:cstheme="minorBidi"/>
                <w:bCs/>
                <w:color w:val="FFFFFF" w:themeColor="background1"/>
                <w:sz w:val="20"/>
              </w:rPr>
            </w:pPr>
            <w:r w:rsidRPr="00D61E87">
              <w:rPr>
                <w:rFonts w:asciiTheme="minorHAnsi" w:eastAsiaTheme="minorHAnsi" w:hAnsiTheme="minorHAnsi" w:cstheme="minorBidi"/>
                <w:bCs/>
                <w:color w:val="FFFFFF" w:themeColor="background1"/>
                <w:sz w:val="20"/>
              </w:rPr>
              <w:t>2017</w:t>
            </w:r>
          </w:p>
        </w:tc>
        <w:tc>
          <w:tcPr>
            <w:tcW w:w="896" w:type="dxa"/>
            <w:shd w:val="clear" w:color="000000" w:fill="2F75B5"/>
            <w:noWrap/>
            <w:hideMark/>
          </w:tcPr>
          <w:p w:rsidR="0012187D" w:rsidRPr="00D61E87" w:rsidRDefault="0012187D" w:rsidP="0012187D">
            <w:pPr>
              <w:tabs>
                <w:tab w:val="clear" w:pos="794"/>
                <w:tab w:val="clear" w:pos="1191"/>
                <w:tab w:val="clear" w:pos="1588"/>
                <w:tab w:val="clear" w:pos="1985"/>
                <w:tab w:val="left" w:pos="567"/>
                <w:tab w:val="left" w:pos="1134"/>
                <w:tab w:val="left" w:pos="1701"/>
                <w:tab w:val="left" w:pos="2268"/>
                <w:tab w:val="left" w:pos="2835"/>
              </w:tabs>
              <w:spacing w:before="80" w:after="80"/>
              <w:jc w:val="center"/>
              <w:rPr>
                <w:rFonts w:asciiTheme="minorHAnsi" w:hAnsiTheme="minorHAnsi"/>
                <w:b/>
                <w:bCs/>
                <w:color w:val="FFFFFF"/>
                <w:sz w:val="20"/>
                <w:lang w:eastAsia="fr-FR"/>
              </w:rPr>
            </w:pPr>
            <w:r w:rsidRPr="00D61E87">
              <w:rPr>
                <w:rFonts w:asciiTheme="minorHAnsi" w:eastAsiaTheme="minorHAnsi" w:hAnsiTheme="minorHAnsi" w:cstheme="minorBidi"/>
                <w:bCs/>
                <w:color w:val="FFFFFF" w:themeColor="background1"/>
                <w:sz w:val="20"/>
              </w:rPr>
              <w:t>Cible pour 2020</w:t>
            </w:r>
          </w:p>
        </w:tc>
        <w:tc>
          <w:tcPr>
            <w:tcW w:w="2652" w:type="dxa"/>
            <w:shd w:val="clear" w:color="000000" w:fill="2F75B5"/>
            <w:noWrap/>
            <w:hideMark/>
          </w:tcPr>
          <w:p w:rsidR="0012187D" w:rsidRPr="00D61E87" w:rsidRDefault="0012187D" w:rsidP="0012187D">
            <w:pPr>
              <w:tabs>
                <w:tab w:val="clear" w:pos="794"/>
                <w:tab w:val="clear" w:pos="1191"/>
                <w:tab w:val="clear" w:pos="1588"/>
                <w:tab w:val="clear" w:pos="1985"/>
                <w:tab w:val="left" w:pos="567"/>
                <w:tab w:val="left" w:pos="1134"/>
                <w:tab w:val="left" w:pos="1701"/>
                <w:tab w:val="left" w:pos="2268"/>
                <w:tab w:val="left" w:pos="2835"/>
              </w:tabs>
              <w:spacing w:before="80" w:after="80"/>
              <w:jc w:val="center"/>
              <w:rPr>
                <w:rFonts w:asciiTheme="minorHAnsi" w:hAnsiTheme="minorHAnsi"/>
                <w:b/>
                <w:bCs/>
                <w:color w:val="FFFFFF"/>
                <w:sz w:val="20"/>
                <w:lang w:eastAsia="fr-FR"/>
              </w:rPr>
            </w:pPr>
            <w:r w:rsidRPr="00D61E87">
              <w:rPr>
                <w:rFonts w:asciiTheme="minorHAnsi" w:eastAsiaTheme="minorHAnsi" w:hAnsiTheme="minorHAnsi" w:cstheme="minorBidi"/>
                <w:bCs/>
                <w:color w:val="FFFFFF" w:themeColor="background1"/>
                <w:sz w:val="20"/>
              </w:rPr>
              <w:t>Source</w:t>
            </w:r>
          </w:p>
        </w:tc>
      </w:tr>
      <w:tr w:rsidR="00AF4F1E" w:rsidRPr="00D61E87" w:rsidTr="00AF4F1E">
        <w:trPr>
          <w:trHeight w:val="315"/>
        </w:trPr>
        <w:tc>
          <w:tcPr>
            <w:tcW w:w="3865" w:type="dxa"/>
            <w:vMerge w:val="restart"/>
            <w:tcBorders>
              <w:top w:val="single" w:sz="6" w:space="0" w:color="auto"/>
              <w:bottom w:val="single" w:sz="6" w:space="0" w:color="auto"/>
            </w:tcBorders>
            <w:shd w:val="clear" w:color="auto" w:fill="auto"/>
            <w:hideMark/>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eastAsia="fr-FR"/>
              </w:rPr>
            </w:pPr>
            <w:r w:rsidRPr="00D61E87">
              <w:rPr>
                <w:rFonts w:asciiTheme="minorHAnsi" w:eastAsia="Calibri" w:hAnsiTheme="minorHAnsi" w:cs="Arial"/>
                <w:b/>
                <w:bCs/>
                <w:color w:val="4F81BD" w:themeColor="accent1"/>
                <w:sz w:val="20"/>
              </w:rPr>
              <w:t>R.2-1</w:t>
            </w:r>
            <w:r w:rsidRPr="00D61E87">
              <w:rPr>
                <w:rFonts w:asciiTheme="minorHAnsi" w:eastAsia="Calibri" w:hAnsiTheme="minorHAnsi" w:cs="Arial"/>
                <w:sz w:val="20"/>
              </w:rPr>
              <w:t xml:space="preserve">: </w:t>
            </w:r>
            <w:r w:rsidRPr="00D61E87">
              <w:rPr>
                <w:rFonts w:asciiTheme="minorHAnsi" w:hAnsiTheme="minorHAnsi"/>
                <w:sz w:val="20"/>
              </w:rPr>
              <w:t>Accès accru au large bande mobile, y compris dans les bandes de fréquences identifiées pour les Télécommunications mobiles internationales (IMT)</w:t>
            </w:r>
          </w:p>
        </w:tc>
        <w:tc>
          <w:tcPr>
            <w:tcW w:w="3218" w:type="dxa"/>
            <w:tcBorders>
              <w:top w:val="single" w:sz="6" w:space="0" w:color="auto"/>
              <w:bottom w:val="single" w:sz="6" w:space="0" w:color="auto"/>
            </w:tcBorders>
            <w:shd w:val="clear" w:color="auto" w:fill="auto"/>
            <w:hideMark/>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eastAsia="fr-FR"/>
              </w:rPr>
            </w:pPr>
            <w:r w:rsidRPr="00D61E87">
              <w:rPr>
                <w:rFonts w:asciiTheme="minorHAnsi" w:hAnsiTheme="minorHAnsi"/>
                <w:sz w:val="20"/>
              </w:rPr>
              <w:t>Nombre d'abonnés/d'abonnements (milliards)</w:t>
            </w:r>
          </w:p>
        </w:tc>
        <w:tc>
          <w:tcPr>
            <w:tcW w:w="851" w:type="dxa"/>
            <w:tcBorders>
              <w:top w:val="single" w:sz="6" w:space="0" w:color="auto"/>
              <w:bottom w:val="single" w:sz="6" w:space="0" w:color="auto"/>
            </w:tcBorders>
          </w:tcPr>
          <w:p w:rsidR="00AF4F1E" w:rsidRPr="00D61E87" w:rsidRDefault="00AF4F1E" w:rsidP="00AF4F1E">
            <w:pPr>
              <w:jc w:val="center"/>
              <w:rPr>
                <w:rFonts w:asciiTheme="minorHAnsi" w:hAnsiTheme="minorHAnsi"/>
                <w:color w:val="000000"/>
                <w:sz w:val="20"/>
              </w:rPr>
            </w:pPr>
            <w:r w:rsidRPr="00D61E87">
              <w:rPr>
                <w:rFonts w:asciiTheme="minorHAnsi" w:hAnsiTheme="minorHAnsi"/>
                <w:color w:val="000000"/>
                <w:sz w:val="20"/>
              </w:rPr>
              <w:t>6,67/</w:t>
            </w:r>
          </w:p>
          <w:p w:rsidR="00AF4F1E" w:rsidRPr="00D61E87" w:rsidRDefault="00AF4F1E" w:rsidP="00AF4F1E">
            <w:pPr>
              <w:spacing w:before="60" w:after="60"/>
              <w:jc w:val="center"/>
              <w:rPr>
                <w:rFonts w:asciiTheme="minorHAnsi" w:hAnsiTheme="minorHAnsi"/>
                <w:color w:val="000000"/>
                <w:sz w:val="20"/>
              </w:rPr>
            </w:pPr>
            <w:r w:rsidRPr="00D61E87">
              <w:rPr>
                <w:rFonts w:asciiTheme="minorHAnsi" w:hAnsiTheme="minorHAnsi"/>
                <w:color w:val="000000"/>
                <w:sz w:val="20"/>
              </w:rPr>
              <w:t>4,60</w:t>
            </w:r>
          </w:p>
        </w:tc>
        <w:tc>
          <w:tcPr>
            <w:tcW w:w="896" w:type="dxa"/>
            <w:tcBorders>
              <w:top w:val="single" w:sz="6" w:space="0" w:color="auto"/>
              <w:bottom w:val="single" w:sz="6" w:space="0" w:color="auto"/>
            </w:tcBorders>
          </w:tcPr>
          <w:p w:rsidR="00AF4F1E" w:rsidRPr="00D61E87" w:rsidRDefault="00AF4F1E" w:rsidP="00AF4F1E">
            <w:pPr>
              <w:jc w:val="center"/>
              <w:rPr>
                <w:rFonts w:asciiTheme="minorHAnsi" w:hAnsiTheme="minorHAnsi"/>
                <w:color w:val="000000"/>
                <w:sz w:val="20"/>
              </w:rPr>
            </w:pPr>
            <w:r w:rsidRPr="00D61E87">
              <w:rPr>
                <w:rFonts w:asciiTheme="minorHAnsi" w:hAnsiTheme="minorHAnsi"/>
                <w:color w:val="000000"/>
                <w:sz w:val="20"/>
              </w:rPr>
              <w:t>7,01/</w:t>
            </w:r>
          </w:p>
          <w:p w:rsidR="00AF4F1E" w:rsidRPr="00D61E87" w:rsidRDefault="00AF4F1E" w:rsidP="00AF4F1E">
            <w:pPr>
              <w:spacing w:before="60" w:after="60"/>
              <w:jc w:val="center"/>
              <w:rPr>
                <w:rFonts w:asciiTheme="minorHAnsi" w:hAnsiTheme="minorHAnsi"/>
                <w:color w:val="000000"/>
                <w:sz w:val="20"/>
              </w:rPr>
            </w:pPr>
            <w:r w:rsidRPr="00D61E87">
              <w:rPr>
                <w:rFonts w:asciiTheme="minorHAnsi" w:hAnsiTheme="minorHAnsi"/>
                <w:color w:val="000000"/>
                <w:sz w:val="20"/>
              </w:rPr>
              <w:t>4,83</w:t>
            </w:r>
          </w:p>
        </w:tc>
        <w:tc>
          <w:tcPr>
            <w:tcW w:w="896" w:type="dxa"/>
            <w:tcBorders>
              <w:top w:val="single" w:sz="6" w:space="0" w:color="auto"/>
              <w:bottom w:val="single" w:sz="6" w:space="0" w:color="auto"/>
            </w:tcBorders>
            <w:shd w:val="clear" w:color="auto" w:fill="auto"/>
            <w:noWrap/>
          </w:tcPr>
          <w:p w:rsidR="00AF4F1E" w:rsidRPr="00D61E87" w:rsidRDefault="00AF4F1E" w:rsidP="00AF4F1E">
            <w:pPr>
              <w:jc w:val="center"/>
              <w:rPr>
                <w:rFonts w:asciiTheme="minorHAnsi" w:hAnsiTheme="minorHAnsi"/>
                <w:color w:val="000000"/>
                <w:sz w:val="20"/>
              </w:rPr>
            </w:pPr>
            <w:r w:rsidRPr="00D61E87">
              <w:rPr>
                <w:rFonts w:asciiTheme="minorHAnsi" w:hAnsiTheme="minorHAnsi"/>
                <w:color w:val="000000"/>
                <w:sz w:val="20"/>
              </w:rPr>
              <w:t>7,22</w:t>
            </w:r>
          </w:p>
          <w:p w:rsidR="00AF4F1E" w:rsidRPr="00D61E87" w:rsidRDefault="00AF4F1E" w:rsidP="00AF4F1E">
            <w:pPr>
              <w:spacing w:before="60" w:after="60"/>
              <w:jc w:val="center"/>
              <w:rPr>
                <w:rFonts w:asciiTheme="minorHAnsi" w:hAnsiTheme="minorHAnsi"/>
                <w:color w:val="000000"/>
                <w:sz w:val="20"/>
              </w:rPr>
            </w:pPr>
            <w:r w:rsidRPr="00D61E87">
              <w:rPr>
                <w:rFonts w:asciiTheme="minorHAnsi" w:hAnsiTheme="minorHAnsi"/>
                <w:color w:val="000000"/>
                <w:sz w:val="20"/>
              </w:rPr>
              <w:t>/4,98</w:t>
            </w: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after="60"/>
              <w:jc w:val="center"/>
              <w:rPr>
                <w:rFonts w:asciiTheme="minorHAnsi" w:hAnsiTheme="minorHAnsi"/>
                <w:color w:val="000000"/>
                <w:sz w:val="20"/>
              </w:rPr>
            </w:pPr>
            <w:r w:rsidRPr="00D61E87">
              <w:rPr>
                <w:rFonts w:asciiTheme="minorHAnsi" w:hAnsiTheme="minorHAnsi"/>
                <w:color w:val="000000"/>
                <w:sz w:val="20"/>
              </w:rPr>
              <w:t>7,51/</w:t>
            </w:r>
          </w:p>
          <w:p w:rsidR="00AF4F1E" w:rsidRPr="00D61E87" w:rsidRDefault="00AF4F1E" w:rsidP="00AF4F1E">
            <w:pPr>
              <w:spacing w:before="60" w:after="60"/>
              <w:jc w:val="center"/>
              <w:rPr>
                <w:rFonts w:asciiTheme="minorHAnsi" w:hAnsiTheme="minorHAnsi"/>
                <w:color w:val="000000"/>
                <w:sz w:val="20"/>
              </w:rPr>
            </w:pPr>
            <w:r w:rsidRPr="00D61E87">
              <w:rPr>
                <w:rFonts w:asciiTheme="minorHAnsi" w:hAnsiTheme="minorHAnsi"/>
                <w:color w:val="000000"/>
                <w:sz w:val="20"/>
              </w:rPr>
              <w:t>5,18*</w:t>
            </w:r>
          </w:p>
        </w:tc>
        <w:tc>
          <w:tcPr>
            <w:tcW w:w="896" w:type="dxa"/>
            <w:tcBorders>
              <w:top w:val="single" w:sz="6" w:space="0" w:color="auto"/>
              <w:bottom w:val="single" w:sz="6" w:space="0" w:color="auto"/>
            </w:tcBorders>
          </w:tcPr>
          <w:p w:rsidR="00AF4F1E" w:rsidRPr="00D61E87" w:rsidRDefault="00AF4F1E" w:rsidP="00AF4F1E">
            <w:pPr>
              <w:spacing w:after="60"/>
              <w:jc w:val="center"/>
              <w:rPr>
                <w:rFonts w:asciiTheme="minorHAnsi" w:hAnsiTheme="minorHAnsi"/>
                <w:color w:val="000000"/>
                <w:sz w:val="20"/>
              </w:rPr>
            </w:pPr>
            <w:r w:rsidRPr="00D61E87">
              <w:rPr>
                <w:rFonts w:asciiTheme="minorHAnsi" w:hAnsiTheme="minorHAnsi"/>
                <w:color w:val="000000"/>
                <w:sz w:val="20"/>
              </w:rPr>
              <w:t>7,74/</w:t>
            </w:r>
          </w:p>
          <w:p w:rsidR="00AF4F1E" w:rsidRPr="00D61E87" w:rsidRDefault="00AF4F1E" w:rsidP="00AF4F1E">
            <w:pPr>
              <w:spacing w:before="60" w:after="60"/>
              <w:jc w:val="center"/>
              <w:rPr>
                <w:rFonts w:asciiTheme="minorHAnsi" w:hAnsiTheme="minorHAnsi"/>
                <w:color w:val="000000"/>
                <w:sz w:val="20"/>
              </w:rPr>
            </w:pPr>
            <w:r w:rsidRPr="00D61E87">
              <w:rPr>
                <w:rFonts w:asciiTheme="minorHAnsi" w:hAnsiTheme="minorHAnsi"/>
                <w:color w:val="000000"/>
                <w:sz w:val="20"/>
              </w:rPr>
              <w:t>5,34*</w:t>
            </w: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after="60"/>
              <w:jc w:val="center"/>
              <w:rPr>
                <w:rFonts w:asciiTheme="minorHAnsi" w:hAnsiTheme="minorHAnsi"/>
                <w:color w:val="000000"/>
                <w:sz w:val="20"/>
              </w:rPr>
            </w:pPr>
            <w:r w:rsidRPr="00D61E87">
              <w:rPr>
                <w:rFonts w:asciiTheme="minorHAnsi" w:hAnsiTheme="minorHAnsi"/>
                <w:color w:val="000000"/>
                <w:sz w:val="20"/>
              </w:rPr>
              <w:t>9,20</w:t>
            </w:r>
          </w:p>
        </w:tc>
        <w:tc>
          <w:tcPr>
            <w:tcW w:w="2652" w:type="dxa"/>
            <w:vMerge w:val="restart"/>
            <w:tcBorders>
              <w:top w:val="single" w:sz="6" w:space="0" w:color="auto"/>
              <w:bottom w:val="single" w:sz="6" w:space="0" w:color="auto"/>
            </w:tcBorders>
            <w:shd w:val="clear" w:color="auto" w:fill="auto"/>
            <w:hideMark/>
          </w:tcPr>
          <w:p w:rsidR="00AF4F1E" w:rsidRPr="00D61E87" w:rsidRDefault="00AF4F1E" w:rsidP="00AF4F1E">
            <w:pPr>
              <w:tabs>
                <w:tab w:val="clear" w:pos="794"/>
                <w:tab w:val="clear" w:pos="1191"/>
                <w:tab w:val="clear" w:pos="1588"/>
                <w:tab w:val="clear" w:pos="1985"/>
              </w:tabs>
              <w:spacing w:before="60" w:after="60"/>
              <w:rPr>
                <w:rFonts w:asciiTheme="minorHAnsi" w:hAnsiTheme="minorHAnsi"/>
                <w:color w:val="000000"/>
                <w:sz w:val="20"/>
              </w:rPr>
            </w:pPr>
            <w:r w:rsidRPr="00D61E87">
              <w:rPr>
                <w:rFonts w:asciiTheme="minorHAnsi" w:hAnsiTheme="minorHAnsi"/>
                <w:color w:val="000000"/>
                <w:sz w:val="20"/>
              </w:rPr>
              <w:t>Statistiques du BDT de l'UIT sur les TIC</w:t>
            </w:r>
          </w:p>
        </w:tc>
      </w:tr>
      <w:tr w:rsidR="00AF4F1E" w:rsidRPr="00D61E87" w:rsidTr="00AF4F1E">
        <w:trPr>
          <w:trHeight w:val="340"/>
        </w:trPr>
        <w:tc>
          <w:tcPr>
            <w:tcW w:w="3865" w:type="dxa"/>
            <w:vMerge/>
            <w:tcBorders>
              <w:top w:val="single" w:sz="6" w:space="0" w:color="auto"/>
              <w:bottom w:val="single" w:sz="6" w:space="0" w:color="auto"/>
            </w:tcBorders>
            <w:shd w:val="clear" w:color="auto" w:fill="auto"/>
            <w:hideMark/>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eastAsia="fr-FR"/>
              </w:rPr>
            </w:pPr>
          </w:p>
        </w:tc>
        <w:tc>
          <w:tcPr>
            <w:tcW w:w="3218" w:type="dxa"/>
            <w:tcBorders>
              <w:top w:val="single" w:sz="6" w:space="0" w:color="auto"/>
              <w:bottom w:val="single" w:sz="6" w:space="0" w:color="auto"/>
            </w:tcBorders>
            <w:shd w:val="clear" w:color="auto" w:fill="auto"/>
            <w:hideMark/>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eastAsia="fr-FR"/>
              </w:rPr>
            </w:pPr>
            <w:r w:rsidRPr="00D61E87">
              <w:rPr>
                <w:rFonts w:asciiTheme="minorHAnsi" w:hAnsiTheme="minorHAnsi"/>
                <w:sz w:val="20"/>
              </w:rPr>
              <w:t xml:space="preserve">Pourcentage d'abonnements </w:t>
            </w:r>
            <w:proofErr w:type="gramStart"/>
            <w:r w:rsidRPr="00D61E87">
              <w:rPr>
                <w:rFonts w:asciiTheme="minorHAnsi" w:hAnsiTheme="minorHAnsi"/>
                <w:sz w:val="20"/>
              </w:rPr>
              <w:t>au</w:t>
            </w:r>
            <w:proofErr w:type="gramEnd"/>
            <w:r w:rsidRPr="00D61E87">
              <w:rPr>
                <w:rFonts w:asciiTheme="minorHAnsi" w:hAnsiTheme="minorHAnsi"/>
                <w:sz w:val="20"/>
              </w:rPr>
              <w:t xml:space="preserve"> large bande mobile</w:t>
            </w:r>
          </w:p>
        </w:tc>
        <w:tc>
          <w:tcPr>
            <w:tcW w:w="851"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sz w:val="20"/>
              </w:rPr>
            </w:pPr>
            <w:r w:rsidRPr="00D61E87">
              <w:rPr>
                <w:rFonts w:asciiTheme="minorHAnsi" w:hAnsiTheme="minorHAnsi"/>
                <w:color w:val="000000"/>
                <w:sz w:val="20"/>
              </w:rPr>
              <w:t>29%</w:t>
            </w:r>
          </w:p>
        </w:tc>
        <w:tc>
          <w:tcPr>
            <w:tcW w:w="896"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sz w:val="20"/>
              </w:rPr>
            </w:pPr>
            <w:r w:rsidRPr="00D61E87">
              <w:rPr>
                <w:rFonts w:asciiTheme="minorHAnsi" w:hAnsiTheme="minorHAnsi"/>
                <w:color w:val="000000"/>
                <w:sz w:val="20"/>
              </w:rPr>
              <w:t>38%</w:t>
            </w: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before="60" w:after="60"/>
              <w:jc w:val="center"/>
              <w:rPr>
                <w:rFonts w:asciiTheme="minorHAnsi" w:hAnsiTheme="minorHAnsi"/>
                <w:color w:val="000000"/>
                <w:sz w:val="20"/>
              </w:rPr>
            </w:pPr>
            <w:r w:rsidRPr="00D61E87">
              <w:rPr>
                <w:rFonts w:asciiTheme="minorHAnsi" w:hAnsiTheme="minorHAnsi"/>
                <w:color w:val="000000"/>
                <w:sz w:val="20"/>
              </w:rPr>
              <w:t>45%</w:t>
            </w: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before="60" w:after="60"/>
              <w:jc w:val="center"/>
              <w:rPr>
                <w:rFonts w:asciiTheme="minorHAnsi" w:hAnsiTheme="minorHAnsi"/>
                <w:color w:val="000000"/>
                <w:sz w:val="20"/>
              </w:rPr>
            </w:pPr>
            <w:r w:rsidRPr="00D61E87">
              <w:rPr>
                <w:rFonts w:asciiTheme="minorHAnsi" w:hAnsiTheme="minorHAnsi"/>
                <w:color w:val="000000"/>
                <w:sz w:val="20"/>
              </w:rPr>
              <w:t>51%</w:t>
            </w:r>
            <w:r w:rsidR="006213E7">
              <w:rPr>
                <w:rFonts w:asciiTheme="minorHAnsi" w:hAnsiTheme="minorHAnsi"/>
                <w:color w:val="000000"/>
                <w:sz w:val="20"/>
              </w:rPr>
              <w:t>*</w:t>
            </w:r>
          </w:p>
        </w:tc>
        <w:tc>
          <w:tcPr>
            <w:tcW w:w="896"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sz w:val="20"/>
              </w:rPr>
            </w:pPr>
            <w:r w:rsidRPr="00D61E87">
              <w:rPr>
                <w:rFonts w:asciiTheme="minorHAnsi" w:hAnsiTheme="minorHAnsi"/>
                <w:color w:val="000000"/>
                <w:sz w:val="20"/>
              </w:rPr>
              <w:t>55%*</w:t>
            </w: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before="60" w:after="60"/>
              <w:jc w:val="center"/>
              <w:rPr>
                <w:rFonts w:asciiTheme="minorHAnsi" w:hAnsiTheme="minorHAnsi"/>
                <w:color w:val="000000"/>
                <w:sz w:val="20"/>
              </w:rPr>
            </w:pPr>
            <w:r w:rsidRPr="00D61E87">
              <w:rPr>
                <w:rFonts w:asciiTheme="minorHAnsi" w:hAnsiTheme="minorHAnsi"/>
                <w:color w:val="000000"/>
                <w:sz w:val="20"/>
              </w:rPr>
              <w:t>83,7%</w:t>
            </w:r>
          </w:p>
        </w:tc>
        <w:tc>
          <w:tcPr>
            <w:tcW w:w="2652" w:type="dxa"/>
            <w:vMerge/>
            <w:tcBorders>
              <w:top w:val="single" w:sz="6" w:space="0" w:color="auto"/>
              <w:bottom w:val="single" w:sz="6" w:space="0" w:color="auto"/>
            </w:tcBorders>
            <w:shd w:val="clear" w:color="auto" w:fill="auto"/>
            <w:hideMark/>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eastAsia="fr-FR"/>
              </w:rPr>
            </w:pPr>
          </w:p>
        </w:tc>
      </w:tr>
      <w:tr w:rsidR="00AF4F1E" w:rsidRPr="00D61E87" w:rsidTr="00AF4F1E">
        <w:trPr>
          <w:trHeight w:val="315"/>
        </w:trPr>
        <w:tc>
          <w:tcPr>
            <w:tcW w:w="3865" w:type="dxa"/>
            <w:vMerge w:val="restart"/>
            <w:tcBorders>
              <w:top w:val="single" w:sz="6" w:space="0" w:color="auto"/>
            </w:tcBorders>
            <w:shd w:val="clear" w:color="auto" w:fill="auto"/>
            <w:hideMark/>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eastAsia="fr-FR"/>
              </w:rPr>
            </w:pPr>
            <w:r w:rsidRPr="00D61E87">
              <w:rPr>
                <w:rFonts w:asciiTheme="minorHAnsi" w:eastAsia="Calibri" w:hAnsiTheme="minorHAnsi" w:cs="Arial"/>
                <w:b/>
                <w:bCs/>
                <w:color w:val="4F81BD" w:themeColor="accent1"/>
                <w:sz w:val="20"/>
              </w:rPr>
              <w:t>R.2-2</w:t>
            </w:r>
            <w:r w:rsidRPr="00D61E87">
              <w:rPr>
                <w:rFonts w:asciiTheme="minorHAnsi" w:eastAsia="Calibri" w:hAnsiTheme="minorHAnsi" w:cs="Arial"/>
                <w:sz w:val="20"/>
              </w:rPr>
              <w:t xml:space="preserve">: </w:t>
            </w:r>
            <w:r w:rsidRPr="00D61E87">
              <w:rPr>
                <w:rFonts w:asciiTheme="minorHAnsi" w:hAnsiTheme="minorHAnsi"/>
                <w:sz w:val="20"/>
              </w:rPr>
              <w:t xml:space="preserve">Diminution du panier des prix </w:t>
            </w:r>
            <w:proofErr w:type="gramStart"/>
            <w:r w:rsidRPr="00D61E87">
              <w:rPr>
                <w:rFonts w:asciiTheme="minorHAnsi" w:hAnsiTheme="minorHAnsi"/>
                <w:sz w:val="20"/>
              </w:rPr>
              <w:t>du</w:t>
            </w:r>
            <w:proofErr w:type="gramEnd"/>
            <w:r w:rsidRPr="00D61E87">
              <w:rPr>
                <w:rFonts w:asciiTheme="minorHAnsi" w:hAnsiTheme="minorHAnsi"/>
                <w:sz w:val="20"/>
              </w:rPr>
              <w:t xml:space="preserve"> large bande mobile en pourcentage du revenu national brut (RNB) par habitant</w:t>
            </w:r>
            <w:r w:rsidRPr="00D61E87">
              <w:rPr>
                <w:rFonts w:asciiTheme="minorHAnsi" w:hAnsiTheme="minorHAnsi"/>
                <w:b/>
                <w:bCs/>
                <w:color w:val="000000"/>
                <w:sz w:val="20"/>
                <w:lang w:eastAsia="fr-FR"/>
              </w:rPr>
              <w:t xml:space="preserve"> </w:t>
            </w:r>
          </w:p>
        </w:tc>
        <w:tc>
          <w:tcPr>
            <w:tcW w:w="3218" w:type="dxa"/>
            <w:tcBorders>
              <w:top w:val="single" w:sz="6" w:space="0" w:color="auto"/>
              <w:bottom w:val="single" w:sz="6" w:space="0" w:color="auto"/>
            </w:tcBorders>
            <w:shd w:val="clear" w:color="auto" w:fill="auto"/>
            <w:hideMark/>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rPr>
            </w:pPr>
            <w:r w:rsidRPr="00D61E87">
              <w:rPr>
                <w:rFonts w:asciiTheme="minorHAnsi" w:hAnsiTheme="minorHAnsi"/>
                <w:sz w:val="20"/>
              </w:rPr>
              <w:t xml:space="preserve">Panier des prix </w:t>
            </w:r>
            <w:proofErr w:type="gramStart"/>
            <w:r w:rsidRPr="00D61E87">
              <w:rPr>
                <w:rFonts w:asciiTheme="minorHAnsi" w:hAnsiTheme="minorHAnsi"/>
                <w:sz w:val="20"/>
              </w:rPr>
              <w:t>du</w:t>
            </w:r>
            <w:proofErr w:type="gramEnd"/>
            <w:r w:rsidRPr="00D61E87">
              <w:rPr>
                <w:rFonts w:asciiTheme="minorHAnsi" w:hAnsiTheme="minorHAnsi"/>
                <w:sz w:val="20"/>
              </w:rPr>
              <w:t xml:space="preserve"> large bande mobile en pourcentage du RNB par habitant</w:t>
            </w:r>
            <w:r w:rsidRPr="00D61E87">
              <w:rPr>
                <w:rFonts w:asciiTheme="minorHAnsi" w:hAnsiTheme="minorHAnsi"/>
                <w:color w:val="000000"/>
                <w:sz w:val="20"/>
              </w:rPr>
              <w:t xml:space="preserve"> (sur téléphone à prépaiement (500 Mo))</w:t>
            </w:r>
          </w:p>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rPr>
            </w:pPr>
            <w:r w:rsidRPr="00D61E87">
              <w:rPr>
                <w:rFonts w:asciiTheme="minorHAnsi" w:hAnsiTheme="minorHAnsi"/>
                <w:color w:val="000000"/>
                <w:sz w:val="20"/>
              </w:rPr>
              <w:t>Monde</w:t>
            </w:r>
          </w:p>
        </w:tc>
        <w:tc>
          <w:tcPr>
            <w:tcW w:w="851"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sz w:val="20"/>
              </w:rPr>
            </w:pPr>
            <w:r w:rsidRPr="00D61E87">
              <w:rPr>
                <w:rFonts w:asciiTheme="minorHAnsi" w:hAnsiTheme="minorHAnsi"/>
                <w:color w:val="000000"/>
                <w:sz w:val="20"/>
              </w:rPr>
              <w:t>8,72</w:t>
            </w:r>
          </w:p>
        </w:tc>
        <w:tc>
          <w:tcPr>
            <w:tcW w:w="896"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sz w:val="20"/>
              </w:rPr>
            </w:pPr>
            <w:r w:rsidRPr="00D61E87">
              <w:rPr>
                <w:rFonts w:asciiTheme="minorHAnsi" w:hAnsiTheme="minorHAnsi"/>
                <w:color w:val="000000"/>
                <w:sz w:val="20"/>
              </w:rPr>
              <w:t>5,50</w:t>
            </w: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before="60" w:after="60"/>
              <w:jc w:val="center"/>
              <w:rPr>
                <w:rFonts w:asciiTheme="minorHAnsi" w:hAnsiTheme="minorHAnsi"/>
                <w:sz w:val="20"/>
              </w:rPr>
            </w:pPr>
            <w:r w:rsidRPr="00D61E87">
              <w:rPr>
                <w:rFonts w:asciiTheme="minorHAnsi" w:hAnsiTheme="minorHAnsi"/>
                <w:sz w:val="20"/>
              </w:rPr>
              <w:t>3,88</w:t>
            </w: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before="60" w:after="60"/>
              <w:jc w:val="center"/>
              <w:rPr>
                <w:rFonts w:asciiTheme="minorHAnsi" w:hAnsiTheme="minorHAnsi"/>
                <w:sz w:val="20"/>
              </w:rPr>
            </w:pPr>
            <w:r w:rsidRPr="00D61E87">
              <w:rPr>
                <w:rFonts w:asciiTheme="minorHAnsi" w:hAnsiTheme="minorHAnsi"/>
                <w:sz w:val="20"/>
              </w:rPr>
              <w:t>3,61</w:t>
            </w:r>
          </w:p>
        </w:tc>
        <w:tc>
          <w:tcPr>
            <w:tcW w:w="896"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sz w:val="20"/>
              </w:rPr>
            </w:pP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before="60" w:after="60"/>
              <w:jc w:val="center"/>
              <w:rPr>
                <w:rFonts w:asciiTheme="minorHAnsi" w:hAnsiTheme="minorHAnsi"/>
                <w:color w:val="000000"/>
                <w:sz w:val="20"/>
              </w:rPr>
            </w:pPr>
            <w:r w:rsidRPr="00D61E87">
              <w:rPr>
                <w:rFonts w:asciiTheme="minorHAnsi" w:hAnsiTheme="minorHAnsi"/>
                <w:color w:val="000000"/>
                <w:sz w:val="20"/>
              </w:rPr>
              <w:t>4,00</w:t>
            </w:r>
          </w:p>
        </w:tc>
        <w:tc>
          <w:tcPr>
            <w:tcW w:w="2652" w:type="dxa"/>
            <w:vMerge w:val="restart"/>
            <w:tcBorders>
              <w:top w:val="single" w:sz="6" w:space="0" w:color="auto"/>
            </w:tcBorders>
            <w:shd w:val="clear" w:color="auto" w:fill="auto"/>
            <w:noWrap/>
            <w:hideMark/>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eastAsia="fr-FR"/>
              </w:rPr>
            </w:pPr>
            <w:r w:rsidRPr="00D61E87">
              <w:rPr>
                <w:rFonts w:asciiTheme="minorHAnsi" w:hAnsiTheme="minorHAnsi"/>
                <w:color w:val="000000"/>
                <w:sz w:val="20"/>
              </w:rPr>
              <w:t>Statistiques du BDT de l'UIT sur les TIC</w:t>
            </w:r>
          </w:p>
        </w:tc>
      </w:tr>
      <w:tr w:rsidR="00AF4F1E" w:rsidRPr="00D61E87" w:rsidTr="00AF4F1E">
        <w:tc>
          <w:tcPr>
            <w:tcW w:w="3865" w:type="dxa"/>
            <w:vMerge/>
            <w:shd w:val="clear" w:color="auto" w:fill="auto"/>
            <w:hideMark/>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eastAsia="fr-FR"/>
              </w:rPr>
            </w:pPr>
          </w:p>
        </w:tc>
        <w:tc>
          <w:tcPr>
            <w:tcW w:w="3218" w:type="dxa"/>
            <w:tcBorders>
              <w:top w:val="single" w:sz="6" w:space="0" w:color="auto"/>
              <w:bottom w:val="single" w:sz="6" w:space="0" w:color="auto"/>
            </w:tcBorders>
            <w:shd w:val="clear" w:color="auto" w:fill="auto"/>
            <w:hideMark/>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i/>
                <w:iCs/>
                <w:color w:val="000000"/>
                <w:sz w:val="20"/>
                <w:lang w:eastAsia="fr-FR"/>
              </w:rPr>
            </w:pPr>
            <w:r w:rsidRPr="00D61E87">
              <w:rPr>
                <w:rFonts w:asciiTheme="minorHAnsi" w:hAnsiTheme="minorHAnsi"/>
                <w:i/>
                <w:iCs/>
                <w:color w:val="000000"/>
                <w:sz w:val="20"/>
              </w:rPr>
              <w:t>Pays développés</w:t>
            </w:r>
          </w:p>
        </w:tc>
        <w:tc>
          <w:tcPr>
            <w:tcW w:w="851"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i/>
                <w:color w:val="000000"/>
                <w:sz w:val="20"/>
              </w:rPr>
            </w:pPr>
            <w:r w:rsidRPr="00D61E87">
              <w:rPr>
                <w:rFonts w:asciiTheme="minorHAnsi" w:hAnsiTheme="minorHAnsi"/>
                <w:i/>
                <w:color w:val="000000"/>
                <w:sz w:val="20"/>
              </w:rPr>
              <w:t>1,02</w:t>
            </w:r>
          </w:p>
        </w:tc>
        <w:tc>
          <w:tcPr>
            <w:tcW w:w="896"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i/>
                <w:color w:val="000000"/>
                <w:sz w:val="20"/>
              </w:rPr>
            </w:pPr>
            <w:r w:rsidRPr="00D61E87">
              <w:rPr>
                <w:rFonts w:asciiTheme="minorHAnsi" w:hAnsiTheme="minorHAnsi"/>
                <w:i/>
                <w:color w:val="000000"/>
                <w:sz w:val="20"/>
              </w:rPr>
              <w:t>0,75</w:t>
            </w: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before="60" w:after="60"/>
              <w:jc w:val="center"/>
              <w:rPr>
                <w:rFonts w:asciiTheme="minorHAnsi" w:hAnsiTheme="minorHAnsi"/>
                <w:i/>
                <w:sz w:val="20"/>
              </w:rPr>
            </w:pPr>
            <w:r w:rsidRPr="00D61E87">
              <w:rPr>
                <w:rFonts w:asciiTheme="minorHAnsi" w:hAnsiTheme="minorHAnsi"/>
                <w:i/>
                <w:sz w:val="20"/>
              </w:rPr>
              <w:t>0,57</w:t>
            </w: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before="60" w:after="60"/>
              <w:jc w:val="center"/>
              <w:rPr>
                <w:rFonts w:asciiTheme="minorHAnsi" w:hAnsiTheme="minorHAnsi"/>
                <w:i/>
                <w:sz w:val="20"/>
              </w:rPr>
            </w:pPr>
            <w:r w:rsidRPr="00D61E87">
              <w:rPr>
                <w:rFonts w:asciiTheme="minorHAnsi" w:hAnsiTheme="minorHAnsi"/>
                <w:i/>
                <w:sz w:val="20"/>
              </w:rPr>
              <w:t>0,65</w:t>
            </w:r>
          </w:p>
        </w:tc>
        <w:tc>
          <w:tcPr>
            <w:tcW w:w="896"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themeColor="text1"/>
                <w:sz w:val="20"/>
              </w:rPr>
            </w:pPr>
          </w:p>
        </w:tc>
        <w:tc>
          <w:tcPr>
            <w:tcW w:w="896" w:type="dxa"/>
            <w:tcBorders>
              <w:top w:val="single" w:sz="6" w:space="0" w:color="auto"/>
              <w:bottom w:val="single" w:sz="6" w:space="0" w:color="auto"/>
            </w:tcBorders>
            <w:shd w:val="clear" w:color="auto" w:fill="auto"/>
          </w:tcPr>
          <w:p w:rsidR="00AF4F1E" w:rsidRPr="00D61E87" w:rsidRDefault="00AF4F1E" w:rsidP="00AF4F1E">
            <w:pPr>
              <w:spacing w:before="60" w:after="60"/>
              <w:jc w:val="center"/>
              <w:rPr>
                <w:rFonts w:asciiTheme="minorHAnsi" w:hAnsiTheme="minorHAnsi"/>
                <w:color w:val="000000" w:themeColor="text1"/>
                <w:sz w:val="20"/>
              </w:rPr>
            </w:pPr>
          </w:p>
        </w:tc>
        <w:tc>
          <w:tcPr>
            <w:tcW w:w="2652" w:type="dxa"/>
            <w:vMerge/>
            <w:shd w:val="clear" w:color="auto" w:fill="auto"/>
            <w:hideMark/>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eastAsia="fr-FR"/>
              </w:rPr>
            </w:pPr>
          </w:p>
        </w:tc>
      </w:tr>
      <w:tr w:rsidR="00AF4F1E" w:rsidRPr="00D61E87" w:rsidTr="00AF4F1E">
        <w:trPr>
          <w:trHeight w:val="315"/>
        </w:trPr>
        <w:tc>
          <w:tcPr>
            <w:tcW w:w="3865" w:type="dxa"/>
            <w:vMerge/>
            <w:shd w:val="clear" w:color="auto" w:fill="auto"/>
          </w:tcPr>
          <w:p w:rsidR="00AF4F1E" w:rsidRPr="00D61E87" w:rsidRDefault="00AF4F1E" w:rsidP="00AF4F1E">
            <w:pPr>
              <w:tabs>
                <w:tab w:val="clear" w:pos="794"/>
                <w:tab w:val="clear" w:pos="1191"/>
                <w:tab w:val="clear" w:pos="1588"/>
                <w:tab w:val="clear" w:pos="1985"/>
              </w:tabs>
              <w:spacing w:before="60" w:after="60"/>
              <w:rPr>
                <w:rFonts w:asciiTheme="minorHAnsi" w:eastAsia="Calibri" w:hAnsiTheme="minorHAnsi" w:cs="Arial"/>
                <w:b/>
                <w:bCs/>
                <w:color w:val="4F81BD" w:themeColor="accent1"/>
                <w:sz w:val="20"/>
              </w:rPr>
            </w:pPr>
          </w:p>
        </w:tc>
        <w:tc>
          <w:tcPr>
            <w:tcW w:w="3218" w:type="dxa"/>
            <w:tcBorders>
              <w:top w:val="single" w:sz="6" w:space="0" w:color="auto"/>
              <w:bottom w:val="single" w:sz="6" w:space="0" w:color="auto"/>
            </w:tcBorders>
            <w:shd w:val="clear" w:color="auto" w:fill="auto"/>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i/>
                <w:iCs/>
                <w:sz w:val="20"/>
              </w:rPr>
            </w:pPr>
            <w:r w:rsidRPr="00D61E87">
              <w:rPr>
                <w:rFonts w:asciiTheme="minorHAnsi" w:hAnsiTheme="minorHAnsi"/>
                <w:i/>
                <w:iCs/>
                <w:sz w:val="20"/>
              </w:rPr>
              <w:t>Pays en développement</w:t>
            </w:r>
          </w:p>
        </w:tc>
        <w:tc>
          <w:tcPr>
            <w:tcW w:w="851"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i/>
                <w:color w:val="000000" w:themeColor="text1"/>
                <w:sz w:val="20"/>
              </w:rPr>
            </w:pPr>
            <w:r w:rsidRPr="00D61E87">
              <w:rPr>
                <w:rFonts w:asciiTheme="minorHAnsi" w:hAnsiTheme="minorHAnsi"/>
                <w:i/>
                <w:color w:val="000000" w:themeColor="text1"/>
                <w:sz w:val="20"/>
              </w:rPr>
              <w:t>11,6</w:t>
            </w:r>
          </w:p>
        </w:tc>
        <w:tc>
          <w:tcPr>
            <w:tcW w:w="896"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i/>
                <w:color w:val="000000" w:themeColor="text1"/>
                <w:sz w:val="20"/>
              </w:rPr>
            </w:pPr>
            <w:r w:rsidRPr="00D61E87">
              <w:rPr>
                <w:rFonts w:asciiTheme="minorHAnsi" w:hAnsiTheme="minorHAnsi"/>
                <w:i/>
                <w:color w:val="000000" w:themeColor="text1"/>
                <w:sz w:val="20"/>
              </w:rPr>
              <w:t>7,2</w:t>
            </w: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before="60" w:after="60"/>
              <w:jc w:val="center"/>
              <w:rPr>
                <w:rFonts w:asciiTheme="minorHAnsi" w:hAnsiTheme="minorHAnsi"/>
                <w:i/>
                <w:color w:val="000000" w:themeColor="text1"/>
                <w:sz w:val="20"/>
              </w:rPr>
            </w:pPr>
            <w:r w:rsidRPr="00D61E87">
              <w:rPr>
                <w:rFonts w:asciiTheme="minorHAnsi" w:hAnsiTheme="minorHAnsi"/>
                <w:i/>
                <w:color w:val="000000" w:themeColor="text1"/>
                <w:sz w:val="20"/>
              </w:rPr>
              <w:t>5,1</w:t>
            </w: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before="60" w:after="60"/>
              <w:jc w:val="center"/>
              <w:rPr>
                <w:rFonts w:asciiTheme="minorHAnsi" w:hAnsiTheme="minorHAnsi"/>
                <w:i/>
                <w:color w:val="000000" w:themeColor="text1"/>
                <w:sz w:val="20"/>
              </w:rPr>
            </w:pPr>
            <w:r w:rsidRPr="00D61E87">
              <w:rPr>
                <w:rFonts w:asciiTheme="minorHAnsi" w:hAnsiTheme="minorHAnsi"/>
                <w:i/>
                <w:color w:val="000000" w:themeColor="text1"/>
                <w:sz w:val="20"/>
              </w:rPr>
              <w:t>4,6</w:t>
            </w:r>
          </w:p>
        </w:tc>
        <w:tc>
          <w:tcPr>
            <w:tcW w:w="896"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themeColor="text1"/>
                <w:sz w:val="20"/>
              </w:rPr>
            </w:pP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before="60" w:after="60"/>
              <w:jc w:val="center"/>
              <w:rPr>
                <w:rFonts w:asciiTheme="minorHAnsi" w:hAnsiTheme="minorHAnsi"/>
                <w:color w:val="000000" w:themeColor="text1"/>
                <w:sz w:val="20"/>
              </w:rPr>
            </w:pPr>
          </w:p>
        </w:tc>
        <w:tc>
          <w:tcPr>
            <w:tcW w:w="2652" w:type="dxa"/>
            <w:vMerge/>
            <w:shd w:val="clear" w:color="auto" w:fill="auto"/>
            <w:noWrap/>
          </w:tcPr>
          <w:p w:rsidR="00AF4F1E" w:rsidRPr="00D61E87" w:rsidRDefault="00AF4F1E" w:rsidP="00AF4F1E">
            <w:pPr>
              <w:tabs>
                <w:tab w:val="clear" w:pos="794"/>
                <w:tab w:val="clear" w:pos="1191"/>
                <w:tab w:val="clear" w:pos="1588"/>
                <w:tab w:val="clear" w:pos="1985"/>
              </w:tabs>
              <w:spacing w:before="60" w:after="60"/>
              <w:rPr>
                <w:rFonts w:asciiTheme="minorHAnsi" w:hAnsiTheme="minorHAnsi"/>
                <w:color w:val="000000"/>
                <w:sz w:val="20"/>
              </w:rPr>
            </w:pPr>
          </w:p>
        </w:tc>
      </w:tr>
      <w:tr w:rsidR="00AF4F1E" w:rsidRPr="00D61E87" w:rsidTr="00AF4F1E">
        <w:trPr>
          <w:trHeight w:val="315"/>
        </w:trPr>
        <w:tc>
          <w:tcPr>
            <w:tcW w:w="3865" w:type="dxa"/>
            <w:vMerge/>
            <w:shd w:val="clear" w:color="auto" w:fill="auto"/>
          </w:tcPr>
          <w:p w:rsidR="00AF4F1E" w:rsidRPr="00D61E87" w:rsidRDefault="00AF4F1E" w:rsidP="00AF4F1E">
            <w:pPr>
              <w:tabs>
                <w:tab w:val="clear" w:pos="794"/>
                <w:tab w:val="clear" w:pos="1191"/>
                <w:tab w:val="clear" w:pos="1588"/>
                <w:tab w:val="clear" w:pos="1985"/>
              </w:tabs>
              <w:spacing w:before="60" w:after="60"/>
              <w:rPr>
                <w:rFonts w:asciiTheme="minorHAnsi" w:eastAsia="Calibri" w:hAnsiTheme="minorHAnsi" w:cs="Arial"/>
                <w:b/>
                <w:bCs/>
                <w:color w:val="4F81BD" w:themeColor="accent1"/>
                <w:sz w:val="20"/>
              </w:rPr>
            </w:pPr>
          </w:p>
        </w:tc>
        <w:tc>
          <w:tcPr>
            <w:tcW w:w="3218" w:type="dxa"/>
            <w:tcBorders>
              <w:top w:val="single" w:sz="6" w:space="0" w:color="auto"/>
              <w:bottom w:val="single" w:sz="6" w:space="0" w:color="auto"/>
            </w:tcBorders>
            <w:shd w:val="clear" w:color="auto" w:fill="auto"/>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i/>
                <w:iCs/>
                <w:sz w:val="20"/>
              </w:rPr>
            </w:pPr>
            <w:r w:rsidRPr="00D61E87">
              <w:rPr>
                <w:rFonts w:asciiTheme="minorHAnsi" w:hAnsiTheme="minorHAnsi"/>
                <w:i/>
                <w:iCs/>
                <w:sz w:val="20"/>
              </w:rPr>
              <w:t>Pays les moins avancés</w:t>
            </w:r>
          </w:p>
        </w:tc>
        <w:tc>
          <w:tcPr>
            <w:tcW w:w="851"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i/>
                <w:color w:val="000000" w:themeColor="text1"/>
                <w:sz w:val="20"/>
              </w:rPr>
            </w:pPr>
            <w:r w:rsidRPr="00D61E87">
              <w:rPr>
                <w:rFonts w:asciiTheme="minorHAnsi" w:hAnsiTheme="minorHAnsi"/>
                <w:i/>
                <w:color w:val="000000" w:themeColor="text1"/>
                <w:sz w:val="20"/>
              </w:rPr>
              <w:t>30,3</w:t>
            </w:r>
          </w:p>
        </w:tc>
        <w:tc>
          <w:tcPr>
            <w:tcW w:w="896"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i/>
                <w:color w:val="000000" w:themeColor="text1"/>
                <w:sz w:val="20"/>
              </w:rPr>
            </w:pPr>
            <w:r w:rsidRPr="00D61E87">
              <w:rPr>
                <w:rFonts w:asciiTheme="minorHAnsi" w:hAnsiTheme="minorHAnsi"/>
                <w:i/>
                <w:color w:val="000000" w:themeColor="text1"/>
                <w:sz w:val="20"/>
              </w:rPr>
              <w:t>17,0</w:t>
            </w: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before="60" w:after="60"/>
              <w:jc w:val="center"/>
              <w:rPr>
                <w:rFonts w:asciiTheme="minorHAnsi" w:hAnsiTheme="minorHAnsi"/>
                <w:i/>
                <w:color w:val="000000" w:themeColor="text1"/>
                <w:sz w:val="20"/>
              </w:rPr>
            </w:pPr>
            <w:r w:rsidRPr="00D61E87">
              <w:rPr>
                <w:rFonts w:asciiTheme="minorHAnsi" w:hAnsiTheme="minorHAnsi"/>
                <w:i/>
                <w:color w:val="000000" w:themeColor="text1"/>
                <w:sz w:val="20"/>
              </w:rPr>
              <w:t>11,4</w:t>
            </w: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before="60" w:after="60"/>
              <w:jc w:val="center"/>
              <w:rPr>
                <w:rFonts w:asciiTheme="minorHAnsi" w:hAnsiTheme="minorHAnsi"/>
                <w:i/>
                <w:color w:val="000000" w:themeColor="text1"/>
                <w:sz w:val="20"/>
              </w:rPr>
            </w:pPr>
            <w:r w:rsidRPr="00D61E87">
              <w:rPr>
                <w:rFonts w:asciiTheme="minorHAnsi" w:hAnsiTheme="minorHAnsi"/>
                <w:i/>
                <w:color w:val="000000" w:themeColor="text1"/>
                <w:sz w:val="20"/>
              </w:rPr>
              <w:t>9,21</w:t>
            </w:r>
          </w:p>
        </w:tc>
        <w:tc>
          <w:tcPr>
            <w:tcW w:w="896"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themeColor="text1"/>
                <w:sz w:val="20"/>
              </w:rPr>
            </w:pP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before="60" w:after="60"/>
              <w:jc w:val="center"/>
              <w:rPr>
                <w:rFonts w:asciiTheme="minorHAnsi" w:hAnsiTheme="minorHAnsi"/>
                <w:color w:val="000000" w:themeColor="text1"/>
                <w:sz w:val="20"/>
              </w:rPr>
            </w:pPr>
          </w:p>
        </w:tc>
        <w:tc>
          <w:tcPr>
            <w:tcW w:w="2652" w:type="dxa"/>
            <w:vMerge/>
            <w:shd w:val="clear" w:color="auto" w:fill="auto"/>
            <w:noWrap/>
          </w:tcPr>
          <w:p w:rsidR="00AF4F1E" w:rsidRPr="00D61E87" w:rsidRDefault="00AF4F1E" w:rsidP="00AF4F1E">
            <w:pPr>
              <w:tabs>
                <w:tab w:val="clear" w:pos="794"/>
                <w:tab w:val="clear" w:pos="1191"/>
                <w:tab w:val="clear" w:pos="1588"/>
                <w:tab w:val="clear" w:pos="1985"/>
              </w:tabs>
              <w:spacing w:before="60" w:after="60"/>
              <w:rPr>
                <w:rFonts w:asciiTheme="minorHAnsi" w:hAnsiTheme="minorHAnsi"/>
                <w:color w:val="000000"/>
                <w:sz w:val="20"/>
              </w:rPr>
            </w:pPr>
          </w:p>
        </w:tc>
      </w:tr>
      <w:tr w:rsidR="00AF4F1E" w:rsidRPr="00D61E87" w:rsidTr="00AF4F1E">
        <w:trPr>
          <w:trHeight w:val="315"/>
        </w:trPr>
        <w:tc>
          <w:tcPr>
            <w:tcW w:w="3865" w:type="dxa"/>
            <w:vMerge/>
            <w:tcBorders>
              <w:bottom w:val="single" w:sz="6" w:space="0" w:color="auto"/>
            </w:tcBorders>
            <w:shd w:val="clear" w:color="auto" w:fill="auto"/>
          </w:tcPr>
          <w:p w:rsidR="00AF4F1E" w:rsidRPr="00D61E87" w:rsidRDefault="00AF4F1E" w:rsidP="00AF4F1E">
            <w:pPr>
              <w:tabs>
                <w:tab w:val="clear" w:pos="794"/>
                <w:tab w:val="clear" w:pos="1191"/>
                <w:tab w:val="clear" w:pos="1588"/>
                <w:tab w:val="clear" w:pos="1985"/>
              </w:tabs>
              <w:spacing w:before="60" w:after="60"/>
              <w:rPr>
                <w:rFonts w:asciiTheme="minorHAnsi" w:eastAsia="Calibri" w:hAnsiTheme="minorHAnsi" w:cs="Arial"/>
                <w:b/>
                <w:bCs/>
                <w:color w:val="4F81BD" w:themeColor="accent1"/>
                <w:sz w:val="20"/>
              </w:rPr>
            </w:pPr>
          </w:p>
        </w:tc>
        <w:tc>
          <w:tcPr>
            <w:tcW w:w="3218" w:type="dxa"/>
            <w:tcBorders>
              <w:top w:val="single" w:sz="6" w:space="0" w:color="auto"/>
              <w:bottom w:val="single" w:sz="6" w:space="0" w:color="auto"/>
            </w:tcBorders>
            <w:shd w:val="clear" w:color="auto" w:fill="auto"/>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sz w:val="20"/>
              </w:rPr>
            </w:pPr>
            <w:r w:rsidRPr="00D61E87">
              <w:rPr>
                <w:rFonts w:asciiTheme="minorHAnsi" w:hAnsiTheme="minorHAnsi"/>
                <w:color w:val="000000"/>
                <w:sz w:val="20"/>
              </w:rPr>
              <w:t>Nombre de pays où le panier des prix est inférieur à 5%</w:t>
            </w:r>
          </w:p>
        </w:tc>
        <w:tc>
          <w:tcPr>
            <w:tcW w:w="851"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themeColor="text1"/>
                <w:sz w:val="20"/>
              </w:rPr>
            </w:pPr>
            <w:r w:rsidRPr="00D61E87">
              <w:rPr>
                <w:rFonts w:asciiTheme="minorHAnsi" w:hAnsiTheme="minorHAnsi"/>
                <w:color w:val="000000" w:themeColor="text1"/>
                <w:sz w:val="20"/>
              </w:rPr>
              <w:t>101</w:t>
            </w:r>
          </w:p>
        </w:tc>
        <w:tc>
          <w:tcPr>
            <w:tcW w:w="896"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themeColor="text1"/>
                <w:sz w:val="20"/>
              </w:rPr>
            </w:pPr>
            <w:r w:rsidRPr="00D61E87">
              <w:rPr>
                <w:rFonts w:asciiTheme="minorHAnsi" w:hAnsiTheme="minorHAnsi"/>
                <w:color w:val="000000"/>
                <w:sz w:val="20"/>
              </w:rPr>
              <w:t>117</w:t>
            </w: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before="60" w:after="60"/>
              <w:jc w:val="center"/>
              <w:rPr>
                <w:rFonts w:asciiTheme="minorHAnsi" w:hAnsiTheme="minorHAnsi"/>
                <w:color w:val="000000" w:themeColor="text1"/>
                <w:sz w:val="20"/>
              </w:rPr>
            </w:pPr>
            <w:r w:rsidRPr="00D61E87">
              <w:rPr>
                <w:rFonts w:asciiTheme="minorHAnsi" w:hAnsiTheme="minorHAnsi"/>
                <w:color w:val="000000" w:themeColor="text1"/>
                <w:sz w:val="20"/>
              </w:rPr>
              <w:t>135</w:t>
            </w: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before="60" w:after="60"/>
              <w:jc w:val="center"/>
              <w:rPr>
                <w:rFonts w:asciiTheme="minorHAnsi" w:hAnsiTheme="minorHAnsi"/>
                <w:color w:val="000000" w:themeColor="text1"/>
                <w:sz w:val="20"/>
              </w:rPr>
            </w:pPr>
            <w:r w:rsidRPr="00D61E87">
              <w:rPr>
                <w:rFonts w:asciiTheme="minorHAnsi" w:hAnsiTheme="minorHAnsi"/>
                <w:color w:val="000000" w:themeColor="text1"/>
                <w:sz w:val="20"/>
              </w:rPr>
              <w:t>150</w:t>
            </w:r>
          </w:p>
        </w:tc>
        <w:tc>
          <w:tcPr>
            <w:tcW w:w="896"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themeColor="text1"/>
                <w:sz w:val="20"/>
              </w:rPr>
            </w:pP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before="60" w:after="60"/>
              <w:jc w:val="center"/>
              <w:rPr>
                <w:rFonts w:asciiTheme="minorHAnsi" w:hAnsiTheme="minorHAnsi"/>
                <w:color w:val="000000" w:themeColor="text1"/>
                <w:sz w:val="20"/>
              </w:rPr>
            </w:pPr>
            <w:r w:rsidRPr="00D61E87">
              <w:rPr>
                <w:rFonts w:asciiTheme="minorHAnsi" w:hAnsiTheme="minorHAnsi"/>
                <w:color w:val="000000" w:themeColor="text1"/>
                <w:sz w:val="20"/>
              </w:rPr>
              <w:t>193</w:t>
            </w:r>
          </w:p>
        </w:tc>
        <w:tc>
          <w:tcPr>
            <w:tcW w:w="2652" w:type="dxa"/>
            <w:vMerge/>
            <w:tcBorders>
              <w:bottom w:val="single" w:sz="6" w:space="0" w:color="auto"/>
            </w:tcBorders>
            <w:shd w:val="clear" w:color="auto" w:fill="auto"/>
            <w:noWrap/>
          </w:tcPr>
          <w:p w:rsidR="00AF4F1E" w:rsidRPr="00D61E87" w:rsidRDefault="00AF4F1E" w:rsidP="00AF4F1E">
            <w:pPr>
              <w:tabs>
                <w:tab w:val="clear" w:pos="794"/>
                <w:tab w:val="clear" w:pos="1191"/>
                <w:tab w:val="clear" w:pos="1588"/>
                <w:tab w:val="clear" w:pos="1985"/>
              </w:tabs>
              <w:spacing w:before="60" w:after="60"/>
              <w:rPr>
                <w:rFonts w:asciiTheme="minorHAnsi" w:hAnsiTheme="minorHAnsi"/>
                <w:color w:val="000000"/>
                <w:sz w:val="20"/>
              </w:rPr>
            </w:pPr>
          </w:p>
        </w:tc>
      </w:tr>
      <w:tr w:rsidR="00AF4F1E" w:rsidRPr="00D61E87" w:rsidTr="00AF4F1E">
        <w:trPr>
          <w:trHeight w:val="315"/>
        </w:trPr>
        <w:tc>
          <w:tcPr>
            <w:tcW w:w="3865" w:type="dxa"/>
            <w:vMerge w:val="restart"/>
            <w:tcBorders>
              <w:top w:val="single" w:sz="6" w:space="0" w:color="auto"/>
              <w:bottom w:val="single" w:sz="6" w:space="0" w:color="auto"/>
            </w:tcBorders>
            <w:shd w:val="clear" w:color="auto" w:fill="auto"/>
            <w:hideMark/>
          </w:tcPr>
          <w:p w:rsidR="00AF4F1E" w:rsidRPr="00D61E87" w:rsidRDefault="00AF4F1E" w:rsidP="00AF4F1E">
            <w:pPr>
              <w:tabs>
                <w:tab w:val="clear" w:pos="794"/>
                <w:tab w:val="clear" w:pos="1191"/>
                <w:tab w:val="clear" w:pos="1588"/>
                <w:tab w:val="clear" w:pos="1985"/>
              </w:tabs>
              <w:spacing w:before="60" w:after="60"/>
              <w:rPr>
                <w:rFonts w:asciiTheme="minorHAnsi" w:eastAsia="Calibri" w:hAnsiTheme="minorHAnsi" w:cs="Arial"/>
                <w:sz w:val="20"/>
              </w:rPr>
            </w:pPr>
            <w:r w:rsidRPr="00D61E87">
              <w:rPr>
                <w:rFonts w:asciiTheme="minorHAnsi" w:eastAsia="Calibri" w:hAnsiTheme="minorHAnsi" w:cs="Arial"/>
                <w:b/>
                <w:bCs/>
                <w:color w:val="4F81BD" w:themeColor="accent1"/>
                <w:sz w:val="20"/>
              </w:rPr>
              <w:t>R.2-3</w:t>
            </w:r>
            <w:r w:rsidRPr="00D61E87">
              <w:rPr>
                <w:rFonts w:asciiTheme="minorHAnsi" w:eastAsia="Calibri" w:hAnsiTheme="minorHAnsi" w:cs="Arial"/>
                <w:sz w:val="20"/>
              </w:rPr>
              <w:t xml:space="preserve">: </w:t>
            </w:r>
            <w:r w:rsidRPr="00D61E87">
              <w:rPr>
                <w:rFonts w:asciiTheme="minorHAnsi" w:hAnsiTheme="minorHAnsi"/>
                <w:sz w:val="20"/>
              </w:rPr>
              <w:t>Nombre accru de liaisons fixes et volume accru de trafic acheminé par le service fixe (</w:t>
            </w:r>
            <w:proofErr w:type="spellStart"/>
            <w:r w:rsidRPr="00D61E87">
              <w:rPr>
                <w:rFonts w:asciiTheme="minorHAnsi" w:hAnsiTheme="minorHAnsi"/>
                <w:sz w:val="20"/>
              </w:rPr>
              <w:t>Tbit</w:t>
            </w:r>
            <w:proofErr w:type="spellEnd"/>
            <w:r w:rsidRPr="00D61E87">
              <w:rPr>
                <w:rFonts w:asciiTheme="minorHAnsi" w:hAnsiTheme="minorHAnsi"/>
                <w:sz w:val="20"/>
              </w:rPr>
              <w:t>/s)</w:t>
            </w:r>
          </w:p>
        </w:tc>
        <w:tc>
          <w:tcPr>
            <w:tcW w:w="3218" w:type="dxa"/>
            <w:tcBorders>
              <w:top w:val="single" w:sz="6" w:space="0" w:color="auto"/>
              <w:bottom w:val="single" w:sz="6" w:space="0" w:color="auto"/>
            </w:tcBorders>
            <w:shd w:val="clear" w:color="auto" w:fill="auto"/>
            <w:hideMark/>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eastAsia="fr-FR"/>
              </w:rPr>
            </w:pPr>
            <w:r w:rsidRPr="00D61E87">
              <w:rPr>
                <w:rFonts w:asciiTheme="minorHAnsi" w:hAnsiTheme="minorHAnsi"/>
                <w:sz w:val="20"/>
              </w:rPr>
              <w:t>Nombre de liaisons fixes</w:t>
            </w:r>
          </w:p>
        </w:tc>
        <w:tc>
          <w:tcPr>
            <w:tcW w:w="851" w:type="dxa"/>
            <w:tcBorders>
              <w:top w:val="single" w:sz="6" w:space="0" w:color="auto"/>
              <w:bottom w:val="single" w:sz="6" w:space="0" w:color="auto"/>
            </w:tcBorders>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Theme="minorHAnsi" w:hAnsiTheme="minorHAnsi"/>
                <w:sz w:val="20"/>
              </w:rPr>
            </w:pPr>
          </w:p>
        </w:tc>
        <w:tc>
          <w:tcPr>
            <w:tcW w:w="896" w:type="dxa"/>
            <w:tcBorders>
              <w:top w:val="single" w:sz="6" w:space="0" w:color="auto"/>
              <w:bottom w:val="single" w:sz="6" w:space="0" w:color="auto"/>
            </w:tcBorders>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Theme="minorHAnsi" w:hAnsiTheme="minorHAnsi"/>
                <w:sz w:val="20"/>
              </w:rPr>
            </w:pPr>
            <w:r w:rsidRPr="00D61E87">
              <w:rPr>
                <w:rFonts w:asciiTheme="minorHAnsi" w:hAnsiTheme="minorHAnsi"/>
                <w:sz w:val="20"/>
              </w:rPr>
              <w:t>n/d</w:t>
            </w:r>
          </w:p>
        </w:tc>
        <w:tc>
          <w:tcPr>
            <w:tcW w:w="896" w:type="dxa"/>
            <w:tcBorders>
              <w:top w:val="single" w:sz="6" w:space="0" w:color="auto"/>
              <w:bottom w:val="single" w:sz="6" w:space="0" w:color="auto"/>
            </w:tcBorders>
            <w:shd w:val="clear" w:color="auto" w:fill="auto"/>
            <w:noWrap/>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Theme="minorHAnsi" w:hAnsiTheme="minorHAnsi"/>
                <w:sz w:val="20"/>
              </w:rPr>
            </w:pPr>
            <w:r w:rsidRPr="00D61E87">
              <w:rPr>
                <w:rFonts w:asciiTheme="minorHAnsi" w:hAnsiTheme="minorHAnsi"/>
                <w:sz w:val="20"/>
              </w:rPr>
              <w:t>n/d</w:t>
            </w:r>
          </w:p>
        </w:tc>
        <w:tc>
          <w:tcPr>
            <w:tcW w:w="896" w:type="dxa"/>
            <w:tcBorders>
              <w:top w:val="single" w:sz="6" w:space="0" w:color="auto"/>
              <w:bottom w:val="single" w:sz="6" w:space="0" w:color="auto"/>
            </w:tcBorders>
            <w:shd w:val="clear" w:color="auto" w:fill="auto"/>
            <w:noWrap/>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Theme="minorHAnsi" w:hAnsiTheme="minorHAnsi"/>
                <w:sz w:val="20"/>
              </w:rPr>
            </w:pPr>
            <w:r w:rsidRPr="00D61E87">
              <w:rPr>
                <w:rFonts w:asciiTheme="minorHAnsi" w:hAnsiTheme="minorHAnsi"/>
                <w:sz w:val="20"/>
              </w:rPr>
              <w:t>n/d</w:t>
            </w:r>
          </w:p>
        </w:tc>
        <w:tc>
          <w:tcPr>
            <w:tcW w:w="896" w:type="dxa"/>
            <w:tcBorders>
              <w:top w:val="single" w:sz="6" w:space="0" w:color="auto"/>
              <w:bottom w:val="single" w:sz="6" w:space="0" w:color="auto"/>
            </w:tcBorders>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Theme="minorHAnsi" w:hAnsiTheme="minorHAnsi"/>
                <w:sz w:val="20"/>
              </w:rPr>
            </w:pPr>
          </w:p>
        </w:tc>
        <w:tc>
          <w:tcPr>
            <w:tcW w:w="896" w:type="dxa"/>
            <w:tcBorders>
              <w:top w:val="single" w:sz="6" w:space="0" w:color="auto"/>
              <w:bottom w:val="single" w:sz="6" w:space="0" w:color="auto"/>
            </w:tcBorders>
            <w:shd w:val="clear" w:color="auto" w:fill="auto"/>
            <w:noWrap/>
            <w:hideMark/>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Theme="minorHAnsi" w:hAnsiTheme="minorHAnsi"/>
                <w:sz w:val="20"/>
              </w:rPr>
            </w:pPr>
            <w:r w:rsidRPr="00D61E87">
              <w:rPr>
                <w:rFonts w:asciiTheme="minorHAnsi" w:hAnsiTheme="minorHAnsi"/>
                <w:sz w:val="20"/>
              </w:rPr>
              <w:t>n/d</w:t>
            </w:r>
          </w:p>
        </w:tc>
        <w:tc>
          <w:tcPr>
            <w:tcW w:w="2652" w:type="dxa"/>
            <w:tcBorders>
              <w:top w:val="single" w:sz="6" w:space="0" w:color="auto"/>
              <w:bottom w:val="single" w:sz="6" w:space="0" w:color="auto"/>
            </w:tcBorders>
            <w:shd w:val="clear" w:color="auto" w:fill="auto"/>
            <w:noWrap/>
            <w:hideMark/>
          </w:tcPr>
          <w:p w:rsidR="00AF4F1E" w:rsidRPr="00D61E87" w:rsidRDefault="00AF4F1E" w:rsidP="00AF4F1E">
            <w:pPr>
              <w:tabs>
                <w:tab w:val="clear" w:pos="794"/>
                <w:tab w:val="clear" w:pos="1191"/>
                <w:tab w:val="clear" w:pos="1588"/>
                <w:tab w:val="clear" w:pos="1985"/>
              </w:tabs>
              <w:spacing w:before="60" w:after="60"/>
              <w:rPr>
                <w:rFonts w:asciiTheme="minorHAnsi" w:hAnsiTheme="minorHAnsi"/>
                <w:sz w:val="20"/>
              </w:rPr>
            </w:pPr>
            <w:proofErr w:type="spellStart"/>
            <w:r w:rsidRPr="00D61E87">
              <w:rPr>
                <w:rFonts w:asciiTheme="minorHAnsi" w:hAnsiTheme="minorHAnsi"/>
                <w:color w:val="000000"/>
                <w:sz w:val="20"/>
              </w:rPr>
              <w:t>A</w:t>
            </w:r>
            <w:proofErr w:type="spellEnd"/>
            <w:r w:rsidRPr="00D61E87">
              <w:rPr>
                <w:rFonts w:asciiTheme="minorHAnsi" w:hAnsiTheme="minorHAnsi"/>
                <w:color w:val="000000"/>
                <w:sz w:val="20"/>
              </w:rPr>
              <w:t xml:space="preserve"> obtenir dans le cadre de l'enquête sur les TIC/BDT</w:t>
            </w:r>
          </w:p>
        </w:tc>
      </w:tr>
      <w:tr w:rsidR="00AF4F1E" w:rsidRPr="00D61E87" w:rsidTr="00096D29">
        <w:trPr>
          <w:trHeight w:val="340"/>
        </w:trPr>
        <w:tc>
          <w:tcPr>
            <w:tcW w:w="3865" w:type="dxa"/>
            <w:vMerge/>
            <w:tcBorders>
              <w:top w:val="single" w:sz="6" w:space="0" w:color="auto"/>
              <w:bottom w:val="single" w:sz="6" w:space="0" w:color="auto"/>
            </w:tcBorders>
            <w:shd w:val="clear" w:color="auto" w:fill="auto"/>
            <w:hideMark/>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eastAsia="fr-FR"/>
              </w:rPr>
            </w:pPr>
          </w:p>
        </w:tc>
        <w:tc>
          <w:tcPr>
            <w:tcW w:w="3218" w:type="dxa"/>
            <w:tcBorders>
              <w:top w:val="single" w:sz="6" w:space="0" w:color="auto"/>
              <w:bottom w:val="single" w:sz="6" w:space="0" w:color="auto"/>
            </w:tcBorders>
            <w:shd w:val="clear" w:color="auto" w:fill="auto"/>
            <w:hideMark/>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eastAsia="fr-FR"/>
              </w:rPr>
            </w:pPr>
            <w:r w:rsidRPr="00D61E87">
              <w:rPr>
                <w:rFonts w:asciiTheme="minorHAnsi" w:hAnsiTheme="minorHAnsi"/>
                <w:sz w:val="20"/>
              </w:rPr>
              <w:t xml:space="preserve">Capacité totale (en </w:t>
            </w:r>
            <w:proofErr w:type="spellStart"/>
            <w:r w:rsidRPr="00D61E87">
              <w:rPr>
                <w:rFonts w:asciiTheme="minorHAnsi" w:hAnsiTheme="minorHAnsi"/>
                <w:sz w:val="20"/>
              </w:rPr>
              <w:t>Tbit</w:t>
            </w:r>
            <w:proofErr w:type="spellEnd"/>
            <w:r w:rsidRPr="00D61E87">
              <w:rPr>
                <w:rFonts w:asciiTheme="minorHAnsi" w:hAnsiTheme="minorHAnsi"/>
                <w:sz w:val="20"/>
              </w:rPr>
              <w:t>/s)</w:t>
            </w:r>
          </w:p>
        </w:tc>
        <w:tc>
          <w:tcPr>
            <w:tcW w:w="851" w:type="dxa"/>
            <w:tcBorders>
              <w:top w:val="single" w:sz="6" w:space="0" w:color="auto"/>
              <w:bottom w:val="single" w:sz="6" w:space="0" w:color="auto"/>
            </w:tcBorders>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Theme="minorHAnsi" w:hAnsiTheme="minorHAnsi"/>
                <w:sz w:val="20"/>
              </w:rPr>
            </w:pPr>
          </w:p>
        </w:tc>
        <w:tc>
          <w:tcPr>
            <w:tcW w:w="896" w:type="dxa"/>
            <w:tcBorders>
              <w:top w:val="single" w:sz="6" w:space="0" w:color="auto"/>
              <w:bottom w:val="single" w:sz="6" w:space="0" w:color="auto"/>
            </w:tcBorders>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Theme="minorHAnsi" w:hAnsiTheme="minorHAnsi"/>
                <w:sz w:val="20"/>
              </w:rPr>
            </w:pPr>
            <w:r w:rsidRPr="00D61E87">
              <w:rPr>
                <w:rFonts w:asciiTheme="minorHAnsi" w:hAnsiTheme="minorHAnsi"/>
                <w:sz w:val="20"/>
              </w:rPr>
              <w:t>n/d</w:t>
            </w:r>
          </w:p>
        </w:tc>
        <w:tc>
          <w:tcPr>
            <w:tcW w:w="896" w:type="dxa"/>
            <w:tcBorders>
              <w:top w:val="single" w:sz="6" w:space="0" w:color="auto"/>
              <w:bottom w:val="single" w:sz="6" w:space="0" w:color="auto"/>
            </w:tcBorders>
            <w:shd w:val="clear" w:color="auto" w:fill="auto"/>
            <w:noWrap/>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Theme="minorHAnsi" w:hAnsiTheme="minorHAnsi"/>
                <w:sz w:val="20"/>
              </w:rPr>
            </w:pPr>
            <w:r w:rsidRPr="00D61E87">
              <w:rPr>
                <w:rFonts w:asciiTheme="minorHAnsi" w:hAnsiTheme="minorHAnsi"/>
                <w:sz w:val="20"/>
              </w:rPr>
              <w:t>n/d</w:t>
            </w:r>
          </w:p>
        </w:tc>
        <w:tc>
          <w:tcPr>
            <w:tcW w:w="896" w:type="dxa"/>
            <w:tcBorders>
              <w:top w:val="single" w:sz="6" w:space="0" w:color="auto"/>
              <w:bottom w:val="single" w:sz="6" w:space="0" w:color="auto"/>
            </w:tcBorders>
            <w:shd w:val="clear" w:color="auto" w:fill="auto"/>
            <w:noWrap/>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Theme="minorHAnsi" w:hAnsiTheme="minorHAnsi"/>
                <w:sz w:val="20"/>
              </w:rPr>
            </w:pPr>
            <w:r w:rsidRPr="00D61E87">
              <w:rPr>
                <w:rFonts w:asciiTheme="minorHAnsi" w:hAnsiTheme="minorHAnsi"/>
                <w:sz w:val="20"/>
              </w:rPr>
              <w:t>n/d</w:t>
            </w:r>
          </w:p>
        </w:tc>
        <w:tc>
          <w:tcPr>
            <w:tcW w:w="896" w:type="dxa"/>
            <w:tcBorders>
              <w:top w:val="single" w:sz="6" w:space="0" w:color="auto"/>
              <w:bottom w:val="single" w:sz="6" w:space="0" w:color="auto"/>
            </w:tcBorders>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Theme="minorHAnsi" w:hAnsiTheme="minorHAnsi"/>
                <w:sz w:val="20"/>
              </w:rPr>
            </w:pPr>
          </w:p>
        </w:tc>
        <w:tc>
          <w:tcPr>
            <w:tcW w:w="896" w:type="dxa"/>
            <w:tcBorders>
              <w:top w:val="single" w:sz="6" w:space="0" w:color="auto"/>
              <w:bottom w:val="single" w:sz="6" w:space="0" w:color="auto"/>
            </w:tcBorders>
            <w:shd w:val="clear" w:color="auto" w:fill="auto"/>
            <w:noWrap/>
            <w:hideMark/>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Theme="minorHAnsi" w:hAnsiTheme="minorHAnsi"/>
                <w:sz w:val="20"/>
              </w:rPr>
            </w:pPr>
            <w:r w:rsidRPr="00D61E87">
              <w:rPr>
                <w:rFonts w:asciiTheme="minorHAnsi" w:hAnsiTheme="minorHAnsi"/>
                <w:sz w:val="20"/>
              </w:rPr>
              <w:t>n/d</w:t>
            </w:r>
          </w:p>
        </w:tc>
        <w:tc>
          <w:tcPr>
            <w:tcW w:w="2652" w:type="dxa"/>
            <w:tcBorders>
              <w:top w:val="single" w:sz="6" w:space="0" w:color="auto"/>
              <w:bottom w:val="single" w:sz="6" w:space="0" w:color="auto"/>
            </w:tcBorders>
            <w:shd w:val="clear" w:color="auto" w:fill="auto"/>
            <w:noWrap/>
            <w:hideMark/>
          </w:tcPr>
          <w:p w:rsidR="00AF4F1E" w:rsidRPr="00D61E87" w:rsidRDefault="00AF4F1E" w:rsidP="00AF4F1E">
            <w:pPr>
              <w:tabs>
                <w:tab w:val="clear" w:pos="794"/>
                <w:tab w:val="clear" w:pos="1191"/>
                <w:tab w:val="clear" w:pos="1588"/>
                <w:tab w:val="clear" w:pos="1985"/>
              </w:tabs>
              <w:spacing w:before="60" w:after="60"/>
              <w:rPr>
                <w:rFonts w:asciiTheme="minorHAnsi" w:hAnsiTheme="minorHAnsi"/>
                <w:sz w:val="20"/>
              </w:rPr>
            </w:pPr>
            <w:proofErr w:type="spellStart"/>
            <w:r w:rsidRPr="00D61E87">
              <w:rPr>
                <w:rFonts w:asciiTheme="minorHAnsi" w:hAnsiTheme="minorHAnsi"/>
                <w:color w:val="000000"/>
                <w:sz w:val="20"/>
              </w:rPr>
              <w:t>A</w:t>
            </w:r>
            <w:proofErr w:type="spellEnd"/>
            <w:r w:rsidRPr="00D61E87">
              <w:rPr>
                <w:rFonts w:asciiTheme="minorHAnsi" w:hAnsiTheme="minorHAnsi"/>
                <w:color w:val="000000"/>
                <w:sz w:val="20"/>
              </w:rPr>
              <w:t xml:space="preserve"> obtenir dans le cadre de l'enquête sur les TIC/BDT</w:t>
            </w:r>
          </w:p>
        </w:tc>
      </w:tr>
      <w:tr w:rsidR="00AF4F1E" w:rsidRPr="002250F0" w:rsidTr="00096D29">
        <w:trPr>
          <w:trHeight w:val="315"/>
        </w:trPr>
        <w:tc>
          <w:tcPr>
            <w:tcW w:w="3865" w:type="dxa"/>
            <w:vMerge w:val="restart"/>
            <w:tcBorders>
              <w:top w:val="single" w:sz="6" w:space="0" w:color="auto"/>
            </w:tcBorders>
            <w:shd w:val="clear" w:color="auto" w:fill="auto"/>
            <w:hideMark/>
          </w:tcPr>
          <w:p w:rsidR="00AF4F1E" w:rsidRPr="00D61E87" w:rsidRDefault="00AF4F1E" w:rsidP="00AF4F1E">
            <w:pPr>
              <w:keepNext/>
              <w:keepLines/>
              <w:tabs>
                <w:tab w:val="clear" w:pos="794"/>
                <w:tab w:val="clear" w:pos="1191"/>
                <w:tab w:val="clear" w:pos="1588"/>
                <w:tab w:val="clear" w:pos="1985"/>
              </w:tabs>
              <w:spacing w:before="60" w:after="60"/>
              <w:rPr>
                <w:rFonts w:asciiTheme="minorHAnsi" w:eastAsia="Calibri" w:hAnsiTheme="minorHAnsi" w:cs="Arial"/>
                <w:sz w:val="20"/>
              </w:rPr>
            </w:pPr>
            <w:r w:rsidRPr="00D61E87">
              <w:rPr>
                <w:rFonts w:asciiTheme="minorHAnsi" w:eastAsia="Calibri" w:hAnsiTheme="minorHAnsi" w:cs="Arial"/>
                <w:b/>
                <w:bCs/>
                <w:color w:val="4F81BD" w:themeColor="accent1"/>
                <w:sz w:val="20"/>
              </w:rPr>
              <w:lastRenderedPageBreak/>
              <w:t>R.2-4</w:t>
            </w:r>
            <w:r w:rsidRPr="00D61E87">
              <w:rPr>
                <w:rFonts w:asciiTheme="minorHAnsi" w:eastAsia="Calibri" w:hAnsiTheme="minorHAnsi" w:cs="Arial"/>
                <w:sz w:val="20"/>
              </w:rPr>
              <w:t xml:space="preserve">: </w:t>
            </w:r>
            <w:r w:rsidRPr="00D61E87">
              <w:rPr>
                <w:rFonts w:asciiTheme="minorHAnsi" w:hAnsiTheme="minorHAnsi"/>
                <w:sz w:val="20"/>
              </w:rPr>
              <w:t>Nombre de ménages recevant la télévision numérique de Terre</w:t>
            </w:r>
          </w:p>
        </w:tc>
        <w:tc>
          <w:tcPr>
            <w:tcW w:w="3218" w:type="dxa"/>
            <w:tcBorders>
              <w:top w:val="single" w:sz="6" w:space="0" w:color="auto"/>
              <w:bottom w:val="single" w:sz="6" w:space="0" w:color="auto"/>
            </w:tcBorders>
            <w:shd w:val="clear" w:color="auto" w:fill="auto"/>
            <w:hideMark/>
          </w:tcPr>
          <w:p w:rsidR="00AF4F1E" w:rsidRPr="00D61E87" w:rsidRDefault="00AF4F1E" w:rsidP="00AF4F1E">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eastAsia="fr-FR"/>
              </w:rPr>
            </w:pPr>
            <w:r w:rsidRPr="00D61E87">
              <w:rPr>
                <w:rFonts w:asciiTheme="minorHAnsi" w:hAnsiTheme="minorHAnsi"/>
                <w:sz w:val="20"/>
              </w:rPr>
              <w:t>Nombre de ménages recevant la TNT (millions)</w:t>
            </w:r>
          </w:p>
        </w:tc>
        <w:tc>
          <w:tcPr>
            <w:tcW w:w="851"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sz w:val="20"/>
              </w:rPr>
            </w:pPr>
            <w:r w:rsidRPr="00D61E87">
              <w:rPr>
                <w:rFonts w:asciiTheme="minorHAnsi" w:hAnsiTheme="minorHAnsi"/>
                <w:color w:val="000000"/>
                <w:sz w:val="20"/>
              </w:rPr>
              <w:t>164,7</w:t>
            </w:r>
          </w:p>
        </w:tc>
        <w:tc>
          <w:tcPr>
            <w:tcW w:w="896"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sz w:val="20"/>
              </w:rPr>
            </w:pPr>
            <w:r w:rsidRPr="00D61E87">
              <w:rPr>
                <w:rFonts w:asciiTheme="minorHAnsi" w:hAnsiTheme="minorHAnsi"/>
                <w:color w:val="000000"/>
                <w:sz w:val="20"/>
              </w:rPr>
              <w:t>203,3</w:t>
            </w: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before="60" w:after="60"/>
              <w:jc w:val="center"/>
              <w:rPr>
                <w:rFonts w:asciiTheme="minorHAnsi" w:hAnsiTheme="minorHAnsi"/>
                <w:sz w:val="20"/>
              </w:rPr>
            </w:pPr>
            <w:r w:rsidRPr="00D61E87">
              <w:rPr>
                <w:rFonts w:asciiTheme="minorHAnsi" w:hAnsiTheme="minorHAnsi"/>
                <w:sz w:val="20"/>
              </w:rPr>
              <w:t>235,5</w:t>
            </w: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before="60" w:after="60"/>
              <w:jc w:val="center"/>
              <w:rPr>
                <w:rFonts w:asciiTheme="minorHAnsi" w:hAnsiTheme="minorHAnsi"/>
                <w:sz w:val="20"/>
              </w:rPr>
            </w:pPr>
            <w:r w:rsidRPr="00D61E87">
              <w:rPr>
                <w:rFonts w:asciiTheme="minorHAnsi" w:hAnsiTheme="minorHAnsi"/>
                <w:sz w:val="20"/>
              </w:rPr>
              <w:t>271,9</w:t>
            </w:r>
          </w:p>
        </w:tc>
        <w:tc>
          <w:tcPr>
            <w:tcW w:w="896"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sz w:val="20"/>
              </w:rPr>
            </w:pP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before="60" w:after="60"/>
              <w:jc w:val="center"/>
              <w:rPr>
                <w:rFonts w:asciiTheme="minorHAnsi" w:hAnsiTheme="minorHAnsi"/>
                <w:color w:val="000000"/>
                <w:sz w:val="20"/>
              </w:rPr>
            </w:pPr>
            <w:r w:rsidRPr="00D61E87">
              <w:rPr>
                <w:rFonts w:asciiTheme="minorHAnsi" w:hAnsiTheme="minorHAnsi"/>
                <w:color w:val="000000"/>
                <w:sz w:val="20"/>
              </w:rPr>
              <w:t>453</w:t>
            </w:r>
          </w:p>
        </w:tc>
        <w:tc>
          <w:tcPr>
            <w:tcW w:w="2652" w:type="dxa"/>
            <w:tcBorders>
              <w:top w:val="single" w:sz="6" w:space="0" w:color="auto"/>
              <w:bottom w:val="nil"/>
            </w:tcBorders>
            <w:shd w:val="clear" w:color="auto" w:fill="auto"/>
            <w:hideMark/>
          </w:tcPr>
          <w:p w:rsidR="00AF4F1E" w:rsidRPr="00C877B3" w:rsidRDefault="00AF4F1E" w:rsidP="00096D29">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sz w:val="20"/>
                <w:lang w:val="en-GB" w:eastAsia="fr-FR"/>
              </w:rPr>
            </w:pPr>
            <w:r w:rsidRPr="00C877B3">
              <w:rPr>
                <w:rFonts w:asciiTheme="minorHAnsi" w:hAnsiTheme="minorHAnsi"/>
                <w:sz w:val="20"/>
                <w:lang w:val="en-GB" w:eastAsia="fr-FR"/>
              </w:rPr>
              <w:t xml:space="preserve">Digital TV World </w:t>
            </w:r>
            <w:proofErr w:type="spellStart"/>
            <w:r w:rsidRPr="00C877B3">
              <w:rPr>
                <w:rFonts w:asciiTheme="minorHAnsi" w:hAnsiTheme="minorHAnsi"/>
                <w:sz w:val="20"/>
                <w:lang w:val="en-GB" w:eastAsia="fr-FR"/>
              </w:rPr>
              <w:t>Databook</w:t>
            </w:r>
            <w:proofErr w:type="spellEnd"/>
            <w:r w:rsidRPr="00C877B3">
              <w:rPr>
                <w:rFonts w:asciiTheme="minorHAnsi" w:hAnsiTheme="minorHAnsi"/>
                <w:sz w:val="20"/>
                <w:lang w:val="en-GB" w:eastAsia="fr-FR"/>
              </w:rPr>
              <w:t xml:space="preserve"> report, </w:t>
            </w:r>
            <w:proofErr w:type="spellStart"/>
            <w:r w:rsidR="00096D29" w:rsidRPr="00C877B3">
              <w:rPr>
                <w:rFonts w:asciiTheme="minorHAnsi" w:hAnsiTheme="minorHAnsi"/>
                <w:sz w:val="20"/>
                <w:lang w:val="en-GB" w:eastAsia="fr-FR"/>
              </w:rPr>
              <w:t>juillet</w:t>
            </w:r>
            <w:proofErr w:type="spellEnd"/>
            <w:r w:rsidR="00096D29" w:rsidRPr="00C877B3">
              <w:rPr>
                <w:rFonts w:asciiTheme="minorHAnsi" w:hAnsiTheme="minorHAnsi"/>
                <w:sz w:val="20"/>
                <w:lang w:val="en-GB" w:eastAsia="fr-FR"/>
              </w:rPr>
              <w:t xml:space="preserve"> 2017</w:t>
            </w:r>
            <w:r w:rsidRPr="00C877B3">
              <w:rPr>
                <w:rFonts w:asciiTheme="minorHAnsi" w:hAnsiTheme="minorHAnsi"/>
                <w:sz w:val="20"/>
                <w:lang w:val="en-GB" w:eastAsia="fr-FR"/>
              </w:rPr>
              <w:t>; Digital TV Research Ltd</w:t>
            </w:r>
            <w:r w:rsidRPr="00C877B3">
              <w:rPr>
                <w:rFonts w:asciiTheme="minorHAnsi" w:hAnsiTheme="minorHAnsi"/>
                <w:sz w:val="20"/>
                <w:lang w:val="en-GB" w:eastAsia="fr-FR"/>
              </w:rPr>
              <w:br/>
            </w:r>
            <w:proofErr w:type="spellStart"/>
            <w:r w:rsidRPr="00C877B3">
              <w:rPr>
                <w:rFonts w:asciiTheme="minorHAnsi" w:hAnsiTheme="minorHAnsi"/>
                <w:sz w:val="20"/>
                <w:lang w:val="en-GB" w:eastAsia="fr-FR"/>
              </w:rPr>
              <w:t>Databook</w:t>
            </w:r>
            <w:proofErr w:type="spellEnd"/>
            <w:r w:rsidRPr="00C877B3">
              <w:rPr>
                <w:rFonts w:asciiTheme="minorHAnsi" w:hAnsiTheme="minorHAnsi"/>
                <w:sz w:val="20"/>
                <w:lang w:val="en-GB" w:eastAsia="fr-FR"/>
              </w:rPr>
              <w:t xml:space="preserve"> report</w:t>
            </w:r>
          </w:p>
        </w:tc>
      </w:tr>
      <w:tr w:rsidR="00AF4F1E" w:rsidRPr="00D61E87" w:rsidTr="00096D29">
        <w:tc>
          <w:tcPr>
            <w:tcW w:w="3865" w:type="dxa"/>
            <w:vMerge/>
            <w:shd w:val="clear" w:color="auto" w:fill="auto"/>
            <w:hideMark/>
          </w:tcPr>
          <w:p w:rsidR="00AF4F1E" w:rsidRPr="00C877B3" w:rsidRDefault="00AF4F1E" w:rsidP="00AF4F1E">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val="en-GB" w:eastAsia="fr-FR"/>
              </w:rPr>
            </w:pPr>
          </w:p>
        </w:tc>
        <w:tc>
          <w:tcPr>
            <w:tcW w:w="3218" w:type="dxa"/>
            <w:tcBorders>
              <w:top w:val="single" w:sz="6" w:space="0" w:color="auto"/>
              <w:bottom w:val="single" w:sz="6" w:space="0" w:color="auto"/>
            </w:tcBorders>
            <w:shd w:val="clear" w:color="auto" w:fill="auto"/>
            <w:hideMark/>
          </w:tcPr>
          <w:p w:rsidR="00AF4F1E" w:rsidRPr="00D61E87" w:rsidRDefault="00AF4F1E" w:rsidP="00AF4F1E">
            <w:pPr>
              <w:spacing w:before="60" w:after="60"/>
              <w:rPr>
                <w:rFonts w:asciiTheme="minorHAnsi" w:hAnsiTheme="minorHAnsi"/>
                <w:i/>
                <w:color w:val="000000"/>
                <w:sz w:val="20"/>
              </w:rPr>
            </w:pPr>
            <w:r w:rsidRPr="00D61E87">
              <w:rPr>
                <w:rFonts w:asciiTheme="minorHAnsi" w:hAnsiTheme="minorHAnsi"/>
                <w:i/>
                <w:color w:val="000000"/>
                <w:sz w:val="20"/>
              </w:rPr>
              <w:t>Nombre de ménages recevant la télévision analogique de Terre (millions)</w:t>
            </w:r>
          </w:p>
        </w:tc>
        <w:tc>
          <w:tcPr>
            <w:tcW w:w="851"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i/>
                <w:color w:val="000000"/>
                <w:sz w:val="20"/>
              </w:rPr>
            </w:pPr>
            <w:r w:rsidRPr="00D61E87">
              <w:rPr>
                <w:rFonts w:asciiTheme="minorHAnsi" w:hAnsiTheme="minorHAnsi"/>
                <w:i/>
                <w:color w:val="000000"/>
                <w:sz w:val="20"/>
              </w:rPr>
              <w:t>364,6</w:t>
            </w:r>
          </w:p>
        </w:tc>
        <w:tc>
          <w:tcPr>
            <w:tcW w:w="896"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i/>
                <w:color w:val="000000"/>
                <w:sz w:val="20"/>
              </w:rPr>
            </w:pPr>
            <w:r w:rsidRPr="00D61E87">
              <w:rPr>
                <w:rFonts w:asciiTheme="minorHAnsi" w:hAnsiTheme="minorHAnsi"/>
                <w:i/>
                <w:color w:val="000000"/>
                <w:sz w:val="20"/>
              </w:rPr>
              <w:t>319,8</w:t>
            </w: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before="60" w:after="60"/>
              <w:jc w:val="center"/>
              <w:rPr>
                <w:rFonts w:asciiTheme="minorHAnsi" w:hAnsiTheme="minorHAnsi"/>
                <w:i/>
                <w:color w:val="000000"/>
                <w:sz w:val="20"/>
              </w:rPr>
            </w:pPr>
            <w:r w:rsidRPr="00D61E87">
              <w:rPr>
                <w:rFonts w:asciiTheme="minorHAnsi" w:hAnsiTheme="minorHAnsi"/>
                <w:i/>
                <w:color w:val="000000"/>
                <w:sz w:val="20"/>
              </w:rPr>
              <w:t>251,6</w:t>
            </w: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before="60" w:after="60"/>
              <w:jc w:val="center"/>
              <w:rPr>
                <w:rFonts w:asciiTheme="minorHAnsi" w:hAnsiTheme="minorHAnsi"/>
                <w:i/>
                <w:color w:val="000000"/>
                <w:sz w:val="20"/>
              </w:rPr>
            </w:pPr>
            <w:r w:rsidRPr="00D61E87">
              <w:rPr>
                <w:rFonts w:asciiTheme="minorHAnsi" w:hAnsiTheme="minorHAnsi"/>
                <w:i/>
                <w:color w:val="000000"/>
                <w:sz w:val="20"/>
              </w:rPr>
              <w:t>184,1</w:t>
            </w:r>
          </w:p>
        </w:tc>
        <w:tc>
          <w:tcPr>
            <w:tcW w:w="896"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sz w:val="20"/>
              </w:rPr>
            </w:pP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before="60" w:after="60"/>
              <w:jc w:val="center"/>
              <w:rPr>
                <w:rFonts w:asciiTheme="minorHAnsi" w:hAnsiTheme="minorHAnsi"/>
                <w:color w:val="000000"/>
                <w:sz w:val="20"/>
              </w:rPr>
            </w:pPr>
          </w:p>
        </w:tc>
        <w:tc>
          <w:tcPr>
            <w:tcW w:w="2652" w:type="dxa"/>
            <w:vMerge w:val="restart"/>
            <w:tcBorders>
              <w:top w:val="nil"/>
            </w:tcBorders>
            <w:shd w:val="clear" w:color="auto" w:fill="auto"/>
            <w:hideMark/>
          </w:tcPr>
          <w:p w:rsidR="00AF4F1E" w:rsidRPr="00D61E87" w:rsidRDefault="00AF4F1E" w:rsidP="00096D29">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sz w:val="20"/>
                <w:lang w:eastAsia="fr-FR"/>
              </w:rPr>
            </w:pPr>
          </w:p>
        </w:tc>
      </w:tr>
      <w:tr w:rsidR="00AF4F1E" w:rsidRPr="00D61E87" w:rsidTr="00AF4F1E">
        <w:tc>
          <w:tcPr>
            <w:tcW w:w="3865" w:type="dxa"/>
            <w:vMerge/>
            <w:shd w:val="clear" w:color="auto" w:fill="auto"/>
          </w:tcPr>
          <w:p w:rsidR="00AF4F1E" w:rsidRPr="00D61E87" w:rsidRDefault="00AF4F1E" w:rsidP="00AF4F1E">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eastAsia="fr-FR"/>
              </w:rPr>
            </w:pPr>
          </w:p>
        </w:tc>
        <w:tc>
          <w:tcPr>
            <w:tcW w:w="3218" w:type="dxa"/>
            <w:tcBorders>
              <w:top w:val="single" w:sz="6" w:space="0" w:color="auto"/>
              <w:bottom w:val="single" w:sz="6" w:space="0" w:color="auto"/>
            </w:tcBorders>
            <w:shd w:val="clear" w:color="auto" w:fill="auto"/>
          </w:tcPr>
          <w:p w:rsidR="00AF4F1E" w:rsidRPr="00D61E87" w:rsidRDefault="00AF4F1E" w:rsidP="00AF4F1E">
            <w:pPr>
              <w:spacing w:before="60" w:after="60"/>
              <w:rPr>
                <w:rFonts w:asciiTheme="minorHAnsi" w:hAnsiTheme="minorHAnsi"/>
                <w:i/>
                <w:color w:val="000000"/>
                <w:sz w:val="20"/>
              </w:rPr>
            </w:pPr>
            <w:r w:rsidRPr="00D61E87">
              <w:rPr>
                <w:rFonts w:asciiTheme="minorHAnsi" w:hAnsiTheme="minorHAnsi"/>
                <w:i/>
                <w:color w:val="000000"/>
                <w:sz w:val="20"/>
              </w:rPr>
              <w:t>Nombre de ménages recevant la TNT ou la télévision analogique de Terre (millions)</w:t>
            </w:r>
          </w:p>
        </w:tc>
        <w:tc>
          <w:tcPr>
            <w:tcW w:w="851"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i/>
                <w:color w:val="000000"/>
                <w:sz w:val="20"/>
              </w:rPr>
            </w:pPr>
            <w:r w:rsidRPr="00D61E87">
              <w:rPr>
                <w:rFonts w:asciiTheme="minorHAnsi" w:hAnsiTheme="minorHAnsi"/>
                <w:i/>
                <w:color w:val="000000"/>
                <w:sz w:val="20"/>
              </w:rPr>
              <w:t>529,3</w:t>
            </w:r>
          </w:p>
        </w:tc>
        <w:tc>
          <w:tcPr>
            <w:tcW w:w="896"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i/>
                <w:color w:val="000000"/>
                <w:sz w:val="20"/>
              </w:rPr>
            </w:pPr>
            <w:r w:rsidRPr="00D61E87">
              <w:rPr>
                <w:rFonts w:asciiTheme="minorHAnsi" w:hAnsiTheme="minorHAnsi"/>
                <w:i/>
                <w:color w:val="000000"/>
                <w:sz w:val="20"/>
              </w:rPr>
              <w:t>514,1</w:t>
            </w: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before="60" w:after="60"/>
              <w:jc w:val="center"/>
              <w:rPr>
                <w:rFonts w:asciiTheme="minorHAnsi" w:hAnsiTheme="minorHAnsi"/>
                <w:i/>
                <w:color w:val="000000" w:themeColor="text1"/>
                <w:sz w:val="20"/>
              </w:rPr>
            </w:pPr>
            <w:r w:rsidRPr="00D61E87">
              <w:rPr>
                <w:rFonts w:asciiTheme="minorHAnsi" w:hAnsiTheme="minorHAnsi"/>
                <w:i/>
                <w:color w:val="000000" w:themeColor="text1"/>
                <w:sz w:val="20"/>
              </w:rPr>
              <w:t>487,1</w:t>
            </w: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before="60" w:after="60"/>
              <w:jc w:val="center"/>
              <w:rPr>
                <w:rFonts w:asciiTheme="minorHAnsi" w:hAnsiTheme="minorHAnsi"/>
                <w:i/>
                <w:color w:val="000000" w:themeColor="text1"/>
                <w:sz w:val="20"/>
              </w:rPr>
            </w:pPr>
            <w:r w:rsidRPr="00D61E87">
              <w:rPr>
                <w:rFonts w:asciiTheme="minorHAnsi" w:hAnsiTheme="minorHAnsi"/>
                <w:i/>
                <w:color w:val="000000" w:themeColor="text1"/>
                <w:sz w:val="20"/>
              </w:rPr>
              <w:t>456</w:t>
            </w:r>
          </w:p>
        </w:tc>
        <w:tc>
          <w:tcPr>
            <w:tcW w:w="896"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themeColor="text1"/>
                <w:sz w:val="20"/>
              </w:rPr>
            </w:pP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before="60" w:after="60"/>
              <w:jc w:val="center"/>
              <w:rPr>
                <w:rFonts w:asciiTheme="minorHAnsi" w:hAnsiTheme="minorHAnsi"/>
                <w:color w:val="000000" w:themeColor="text1"/>
                <w:sz w:val="20"/>
              </w:rPr>
            </w:pPr>
          </w:p>
        </w:tc>
        <w:tc>
          <w:tcPr>
            <w:tcW w:w="2652" w:type="dxa"/>
            <w:vMerge/>
            <w:shd w:val="clear" w:color="auto" w:fill="auto"/>
          </w:tcPr>
          <w:p w:rsidR="00AF4F1E" w:rsidRPr="00D61E87" w:rsidRDefault="00AF4F1E" w:rsidP="00AF4F1E">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sz w:val="20"/>
                <w:lang w:eastAsia="fr-FR"/>
              </w:rPr>
            </w:pPr>
          </w:p>
        </w:tc>
      </w:tr>
      <w:tr w:rsidR="00AF4F1E" w:rsidRPr="00D61E87" w:rsidTr="00AF4F1E">
        <w:tc>
          <w:tcPr>
            <w:tcW w:w="3865" w:type="dxa"/>
            <w:vMerge/>
            <w:shd w:val="clear" w:color="auto" w:fill="auto"/>
          </w:tcPr>
          <w:p w:rsidR="00AF4F1E" w:rsidRPr="00D61E87" w:rsidRDefault="00AF4F1E" w:rsidP="00AF4F1E">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eastAsia="fr-FR"/>
              </w:rPr>
            </w:pPr>
          </w:p>
        </w:tc>
        <w:tc>
          <w:tcPr>
            <w:tcW w:w="3218" w:type="dxa"/>
            <w:tcBorders>
              <w:top w:val="single" w:sz="6" w:space="0" w:color="auto"/>
              <w:bottom w:val="single" w:sz="6" w:space="0" w:color="auto"/>
            </w:tcBorders>
            <w:shd w:val="clear" w:color="auto" w:fill="auto"/>
          </w:tcPr>
          <w:p w:rsidR="00AF4F1E" w:rsidRPr="00D61E87" w:rsidRDefault="00AF4F1E" w:rsidP="00AF4F1E">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sz w:val="20"/>
              </w:rPr>
            </w:pPr>
            <w:r w:rsidRPr="00D61E87">
              <w:rPr>
                <w:rFonts w:asciiTheme="minorHAnsi" w:hAnsiTheme="minorHAnsi"/>
                <w:sz w:val="20"/>
              </w:rPr>
              <w:t>Pourcentage de ménages recevant la TNT</w:t>
            </w:r>
          </w:p>
        </w:tc>
        <w:tc>
          <w:tcPr>
            <w:tcW w:w="851"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sz w:val="20"/>
              </w:rPr>
            </w:pPr>
            <w:r w:rsidRPr="00D61E87">
              <w:rPr>
                <w:rFonts w:asciiTheme="minorHAnsi" w:hAnsiTheme="minorHAnsi"/>
                <w:color w:val="000000"/>
                <w:sz w:val="20"/>
              </w:rPr>
              <w:t>8,5%</w:t>
            </w:r>
          </w:p>
        </w:tc>
        <w:tc>
          <w:tcPr>
            <w:tcW w:w="896"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sz w:val="20"/>
              </w:rPr>
            </w:pPr>
            <w:r w:rsidRPr="00D61E87">
              <w:rPr>
                <w:rFonts w:asciiTheme="minorHAnsi" w:hAnsiTheme="minorHAnsi"/>
                <w:color w:val="000000"/>
                <w:sz w:val="20"/>
              </w:rPr>
              <w:t>10,3%</w:t>
            </w: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before="60" w:after="60"/>
              <w:jc w:val="center"/>
              <w:rPr>
                <w:rFonts w:asciiTheme="minorHAnsi" w:hAnsiTheme="minorHAnsi"/>
                <w:color w:val="000000" w:themeColor="text1"/>
                <w:sz w:val="20"/>
              </w:rPr>
            </w:pPr>
            <w:r w:rsidRPr="00D61E87">
              <w:rPr>
                <w:rFonts w:asciiTheme="minorHAnsi" w:hAnsiTheme="minorHAnsi"/>
                <w:color w:val="000000" w:themeColor="text1"/>
                <w:sz w:val="20"/>
              </w:rPr>
              <w:t>11,8%</w:t>
            </w: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before="60" w:after="60"/>
              <w:jc w:val="center"/>
              <w:rPr>
                <w:rFonts w:asciiTheme="minorHAnsi" w:hAnsiTheme="minorHAnsi"/>
                <w:color w:val="000000" w:themeColor="text1"/>
                <w:sz w:val="20"/>
              </w:rPr>
            </w:pPr>
            <w:r w:rsidRPr="00D61E87">
              <w:rPr>
                <w:rFonts w:asciiTheme="minorHAnsi" w:hAnsiTheme="minorHAnsi"/>
                <w:color w:val="000000" w:themeColor="text1"/>
                <w:sz w:val="20"/>
              </w:rPr>
              <w:t>13,5%</w:t>
            </w:r>
          </w:p>
        </w:tc>
        <w:tc>
          <w:tcPr>
            <w:tcW w:w="896"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sz w:val="20"/>
              </w:rPr>
            </w:pP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before="60" w:after="60"/>
              <w:jc w:val="center"/>
              <w:rPr>
                <w:rFonts w:asciiTheme="minorHAnsi" w:hAnsiTheme="minorHAnsi"/>
                <w:color w:val="000000" w:themeColor="text1"/>
                <w:sz w:val="20"/>
              </w:rPr>
            </w:pPr>
            <w:r w:rsidRPr="00D61E87">
              <w:rPr>
                <w:rFonts w:asciiTheme="minorHAnsi" w:hAnsiTheme="minorHAnsi"/>
                <w:color w:val="000000"/>
                <w:sz w:val="20"/>
              </w:rPr>
              <w:t>22,7%</w:t>
            </w:r>
          </w:p>
        </w:tc>
        <w:tc>
          <w:tcPr>
            <w:tcW w:w="2652" w:type="dxa"/>
            <w:vMerge/>
            <w:shd w:val="clear" w:color="auto" w:fill="auto"/>
          </w:tcPr>
          <w:p w:rsidR="00AF4F1E" w:rsidRPr="00D61E87" w:rsidRDefault="00AF4F1E" w:rsidP="00AF4F1E">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sz w:val="20"/>
                <w:lang w:eastAsia="fr-FR"/>
              </w:rPr>
            </w:pPr>
          </w:p>
        </w:tc>
      </w:tr>
      <w:tr w:rsidR="00AF4F1E" w:rsidRPr="00D61E87" w:rsidTr="00AF4F1E">
        <w:tc>
          <w:tcPr>
            <w:tcW w:w="3865" w:type="dxa"/>
            <w:vMerge/>
            <w:shd w:val="clear" w:color="auto" w:fill="auto"/>
          </w:tcPr>
          <w:p w:rsidR="00AF4F1E" w:rsidRPr="00D61E87" w:rsidRDefault="00AF4F1E" w:rsidP="00AF4F1E">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eastAsia="fr-FR"/>
              </w:rPr>
            </w:pPr>
          </w:p>
        </w:tc>
        <w:tc>
          <w:tcPr>
            <w:tcW w:w="3218" w:type="dxa"/>
            <w:tcBorders>
              <w:top w:val="single" w:sz="6" w:space="0" w:color="auto"/>
              <w:bottom w:val="single" w:sz="6" w:space="0" w:color="auto"/>
            </w:tcBorders>
            <w:shd w:val="clear" w:color="auto" w:fill="auto"/>
          </w:tcPr>
          <w:p w:rsidR="00AF4F1E" w:rsidRPr="00D61E87" w:rsidRDefault="00AF4F1E" w:rsidP="00AF4F1E">
            <w:pPr>
              <w:spacing w:before="60" w:after="60"/>
              <w:rPr>
                <w:rFonts w:asciiTheme="minorHAnsi" w:hAnsiTheme="minorHAnsi"/>
                <w:color w:val="000000"/>
                <w:sz w:val="20"/>
              </w:rPr>
            </w:pPr>
            <w:r w:rsidRPr="00D61E87">
              <w:rPr>
                <w:rFonts w:asciiTheme="minorHAnsi" w:hAnsiTheme="minorHAnsi"/>
                <w:color w:val="000000"/>
                <w:sz w:val="20"/>
              </w:rPr>
              <w:t>Pourcentage de ménages recevant la télévision analogique de Terre</w:t>
            </w:r>
          </w:p>
        </w:tc>
        <w:tc>
          <w:tcPr>
            <w:tcW w:w="851"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sz w:val="20"/>
              </w:rPr>
            </w:pPr>
            <w:r w:rsidRPr="00D61E87">
              <w:rPr>
                <w:rFonts w:asciiTheme="minorHAnsi" w:hAnsiTheme="minorHAnsi"/>
                <w:color w:val="000000"/>
                <w:sz w:val="20"/>
              </w:rPr>
              <w:t>18,7%</w:t>
            </w:r>
          </w:p>
        </w:tc>
        <w:tc>
          <w:tcPr>
            <w:tcW w:w="896"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sz w:val="20"/>
              </w:rPr>
            </w:pPr>
            <w:r w:rsidRPr="00D61E87">
              <w:rPr>
                <w:rFonts w:asciiTheme="minorHAnsi" w:hAnsiTheme="minorHAnsi"/>
                <w:color w:val="000000"/>
                <w:sz w:val="20"/>
              </w:rPr>
              <w:t>16,3%</w:t>
            </w: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before="60" w:after="60"/>
              <w:jc w:val="center"/>
              <w:rPr>
                <w:rFonts w:asciiTheme="minorHAnsi" w:hAnsiTheme="minorHAnsi"/>
                <w:color w:val="000000" w:themeColor="text1"/>
                <w:sz w:val="20"/>
              </w:rPr>
            </w:pPr>
            <w:r w:rsidRPr="00D61E87">
              <w:rPr>
                <w:rFonts w:asciiTheme="minorHAnsi" w:hAnsiTheme="minorHAnsi"/>
                <w:color w:val="000000" w:themeColor="text1"/>
                <w:sz w:val="20"/>
              </w:rPr>
              <w:t>12,6%</w:t>
            </w: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before="60" w:after="60"/>
              <w:jc w:val="center"/>
              <w:rPr>
                <w:rFonts w:asciiTheme="minorHAnsi" w:hAnsiTheme="minorHAnsi"/>
                <w:color w:val="000000" w:themeColor="text1"/>
                <w:sz w:val="20"/>
              </w:rPr>
            </w:pPr>
            <w:r w:rsidRPr="00D61E87">
              <w:rPr>
                <w:rFonts w:asciiTheme="minorHAnsi" w:hAnsiTheme="minorHAnsi"/>
                <w:color w:val="000000" w:themeColor="text1"/>
                <w:sz w:val="20"/>
              </w:rPr>
              <w:t>9,1%</w:t>
            </w:r>
          </w:p>
        </w:tc>
        <w:tc>
          <w:tcPr>
            <w:tcW w:w="896"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themeColor="text1"/>
                <w:sz w:val="20"/>
              </w:rPr>
            </w:pP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before="60" w:after="60"/>
              <w:jc w:val="center"/>
              <w:rPr>
                <w:rFonts w:asciiTheme="minorHAnsi" w:hAnsiTheme="minorHAnsi"/>
                <w:color w:val="000000" w:themeColor="text1"/>
                <w:sz w:val="20"/>
              </w:rPr>
            </w:pPr>
          </w:p>
        </w:tc>
        <w:tc>
          <w:tcPr>
            <w:tcW w:w="2652" w:type="dxa"/>
            <w:vMerge/>
            <w:shd w:val="clear" w:color="auto" w:fill="auto"/>
          </w:tcPr>
          <w:p w:rsidR="00AF4F1E" w:rsidRPr="00D61E87" w:rsidRDefault="00AF4F1E" w:rsidP="00AF4F1E">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sz w:val="20"/>
                <w:lang w:eastAsia="fr-FR"/>
              </w:rPr>
            </w:pPr>
          </w:p>
        </w:tc>
      </w:tr>
      <w:tr w:rsidR="00AF4F1E" w:rsidRPr="00D61E87" w:rsidTr="00AF4F1E">
        <w:tc>
          <w:tcPr>
            <w:tcW w:w="3865" w:type="dxa"/>
            <w:vMerge/>
            <w:tcBorders>
              <w:bottom w:val="single" w:sz="6" w:space="0" w:color="auto"/>
            </w:tcBorders>
            <w:shd w:val="clear" w:color="auto" w:fill="auto"/>
          </w:tcPr>
          <w:p w:rsidR="00AF4F1E" w:rsidRPr="00D61E87" w:rsidRDefault="00AF4F1E" w:rsidP="00AF4F1E">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eastAsia="fr-FR"/>
              </w:rPr>
            </w:pPr>
          </w:p>
        </w:tc>
        <w:tc>
          <w:tcPr>
            <w:tcW w:w="3218" w:type="dxa"/>
            <w:tcBorders>
              <w:top w:val="single" w:sz="6" w:space="0" w:color="auto"/>
              <w:bottom w:val="single" w:sz="6" w:space="0" w:color="auto"/>
            </w:tcBorders>
            <w:shd w:val="clear" w:color="auto" w:fill="auto"/>
          </w:tcPr>
          <w:p w:rsidR="00AF4F1E" w:rsidRPr="00D61E87" w:rsidRDefault="00AF4F1E" w:rsidP="00AF4F1E">
            <w:pPr>
              <w:spacing w:before="60" w:after="60"/>
              <w:rPr>
                <w:rFonts w:asciiTheme="minorHAnsi" w:hAnsiTheme="minorHAnsi"/>
                <w:color w:val="000000"/>
                <w:sz w:val="20"/>
              </w:rPr>
            </w:pPr>
            <w:r w:rsidRPr="00D61E87">
              <w:rPr>
                <w:rFonts w:asciiTheme="minorHAnsi" w:hAnsiTheme="minorHAnsi"/>
                <w:color w:val="000000"/>
                <w:sz w:val="20"/>
              </w:rPr>
              <w:t>Pourcentage de ménages recevant la télévision de Terre</w:t>
            </w:r>
          </w:p>
        </w:tc>
        <w:tc>
          <w:tcPr>
            <w:tcW w:w="851" w:type="dxa"/>
            <w:tcBorders>
              <w:top w:val="single" w:sz="6" w:space="0" w:color="auto"/>
              <w:bottom w:val="single" w:sz="6" w:space="0" w:color="auto"/>
            </w:tcBorders>
          </w:tcPr>
          <w:p w:rsidR="00AF4F1E" w:rsidRPr="00D61E87" w:rsidRDefault="00AF4F1E" w:rsidP="00AF4F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0"/>
              </w:rPr>
            </w:pPr>
            <w:r w:rsidRPr="00D61E87">
              <w:rPr>
                <w:rFonts w:asciiTheme="minorHAnsi" w:hAnsiTheme="minorHAnsi"/>
                <w:sz w:val="20"/>
              </w:rPr>
              <w:t>27,2%</w:t>
            </w:r>
          </w:p>
        </w:tc>
        <w:tc>
          <w:tcPr>
            <w:tcW w:w="896" w:type="dxa"/>
            <w:tcBorders>
              <w:top w:val="single" w:sz="6" w:space="0" w:color="auto"/>
              <w:bottom w:val="single" w:sz="6" w:space="0" w:color="auto"/>
            </w:tcBorders>
          </w:tcPr>
          <w:p w:rsidR="00AF4F1E" w:rsidRPr="00D61E87" w:rsidRDefault="00AF4F1E" w:rsidP="00AF4F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0"/>
              </w:rPr>
            </w:pPr>
            <w:r w:rsidRPr="00D61E87">
              <w:rPr>
                <w:rFonts w:asciiTheme="minorHAnsi" w:hAnsiTheme="minorHAnsi"/>
                <w:sz w:val="20"/>
              </w:rPr>
              <w:t>26,6%</w:t>
            </w:r>
          </w:p>
        </w:tc>
        <w:tc>
          <w:tcPr>
            <w:tcW w:w="896" w:type="dxa"/>
            <w:tcBorders>
              <w:top w:val="single" w:sz="6" w:space="0" w:color="auto"/>
              <w:bottom w:val="single" w:sz="6" w:space="0" w:color="auto"/>
            </w:tcBorders>
            <w:shd w:val="clear" w:color="auto" w:fill="auto"/>
            <w:noWrap/>
          </w:tcPr>
          <w:p w:rsidR="00AF4F1E" w:rsidRPr="00D61E87" w:rsidRDefault="00B60F8D" w:rsidP="00AF4F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0"/>
              </w:rPr>
            </w:pPr>
            <w:r w:rsidRPr="00D61E87">
              <w:rPr>
                <w:rFonts w:asciiTheme="minorHAnsi" w:hAnsiTheme="minorHAnsi"/>
                <w:sz w:val="20"/>
              </w:rPr>
              <w:t>24,5%</w:t>
            </w:r>
          </w:p>
        </w:tc>
        <w:tc>
          <w:tcPr>
            <w:tcW w:w="896" w:type="dxa"/>
            <w:tcBorders>
              <w:top w:val="single" w:sz="6" w:space="0" w:color="auto"/>
              <w:bottom w:val="single" w:sz="6" w:space="0" w:color="auto"/>
            </w:tcBorders>
            <w:shd w:val="clear" w:color="auto" w:fill="auto"/>
            <w:noWrap/>
          </w:tcPr>
          <w:p w:rsidR="00AF4F1E" w:rsidRPr="00D61E87" w:rsidRDefault="00B60F8D" w:rsidP="00AF4F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0"/>
              </w:rPr>
            </w:pPr>
            <w:r w:rsidRPr="00D61E87">
              <w:rPr>
                <w:rFonts w:asciiTheme="minorHAnsi" w:hAnsiTheme="minorHAnsi"/>
                <w:sz w:val="20"/>
              </w:rPr>
              <w:t>22,6%</w:t>
            </w:r>
          </w:p>
        </w:tc>
        <w:tc>
          <w:tcPr>
            <w:tcW w:w="896"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themeColor="text1"/>
                <w:sz w:val="20"/>
              </w:rPr>
            </w:pPr>
          </w:p>
        </w:tc>
        <w:tc>
          <w:tcPr>
            <w:tcW w:w="896" w:type="dxa"/>
            <w:tcBorders>
              <w:top w:val="single" w:sz="6" w:space="0" w:color="auto"/>
              <w:bottom w:val="single" w:sz="6" w:space="0" w:color="auto"/>
            </w:tcBorders>
            <w:shd w:val="clear" w:color="auto" w:fill="auto"/>
            <w:noWrap/>
          </w:tcPr>
          <w:p w:rsidR="00AF4F1E" w:rsidRPr="00D61E87" w:rsidRDefault="00AF4F1E" w:rsidP="00AF4F1E">
            <w:pPr>
              <w:spacing w:before="60" w:after="60"/>
              <w:jc w:val="center"/>
              <w:rPr>
                <w:rFonts w:asciiTheme="minorHAnsi" w:hAnsiTheme="minorHAnsi"/>
                <w:color w:val="000000" w:themeColor="text1"/>
                <w:sz w:val="20"/>
              </w:rPr>
            </w:pPr>
          </w:p>
        </w:tc>
        <w:tc>
          <w:tcPr>
            <w:tcW w:w="2652" w:type="dxa"/>
            <w:vMerge/>
            <w:tcBorders>
              <w:bottom w:val="single" w:sz="6" w:space="0" w:color="auto"/>
            </w:tcBorders>
            <w:shd w:val="clear" w:color="auto" w:fill="auto"/>
          </w:tcPr>
          <w:p w:rsidR="00AF4F1E" w:rsidRPr="00D61E87" w:rsidRDefault="00AF4F1E" w:rsidP="00AF4F1E">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sz w:val="20"/>
                <w:lang w:eastAsia="fr-FR"/>
              </w:rPr>
            </w:pPr>
          </w:p>
        </w:tc>
      </w:tr>
      <w:tr w:rsidR="00AF4F1E" w:rsidRPr="002250F0" w:rsidTr="00AF4F1E">
        <w:trPr>
          <w:trHeight w:val="315"/>
        </w:trPr>
        <w:tc>
          <w:tcPr>
            <w:tcW w:w="3865" w:type="dxa"/>
            <w:vMerge w:val="restart"/>
            <w:tcBorders>
              <w:top w:val="single" w:sz="6" w:space="0" w:color="auto"/>
              <w:bottom w:val="single" w:sz="6" w:space="0" w:color="auto"/>
            </w:tcBorders>
            <w:shd w:val="clear" w:color="auto" w:fill="auto"/>
            <w:hideMark/>
          </w:tcPr>
          <w:p w:rsidR="00AF4F1E" w:rsidRPr="00D61E87" w:rsidRDefault="00AF4F1E" w:rsidP="00AF4F1E">
            <w:pPr>
              <w:tabs>
                <w:tab w:val="clear" w:pos="794"/>
                <w:tab w:val="clear" w:pos="1191"/>
                <w:tab w:val="clear" w:pos="1588"/>
                <w:tab w:val="clear" w:pos="1985"/>
              </w:tabs>
              <w:spacing w:before="60" w:after="60"/>
              <w:rPr>
                <w:rFonts w:asciiTheme="minorHAnsi" w:eastAsia="Calibri" w:hAnsiTheme="minorHAnsi" w:cs="Arial"/>
                <w:sz w:val="20"/>
              </w:rPr>
            </w:pPr>
            <w:r w:rsidRPr="00D61E87">
              <w:rPr>
                <w:rFonts w:asciiTheme="minorHAnsi" w:eastAsia="Calibri" w:hAnsiTheme="minorHAnsi" w:cs="Arial"/>
                <w:b/>
                <w:bCs/>
                <w:color w:val="4F81BD" w:themeColor="accent1"/>
                <w:sz w:val="20"/>
              </w:rPr>
              <w:t>R.2-5</w:t>
            </w:r>
            <w:r w:rsidRPr="00D61E87">
              <w:rPr>
                <w:rFonts w:asciiTheme="minorHAnsi" w:eastAsia="Calibri" w:hAnsiTheme="minorHAnsi" w:cs="Arial"/>
                <w:sz w:val="20"/>
              </w:rPr>
              <w:t xml:space="preserve">: </w:t>
            </w:r>
            <w:r w:rsidRPr="00D61E87">
              <w:rPr>
                <w:rFonts w:asciiTheme="minorHAnsi" w:hAnsiTheme="minorHAnsi"/>
                <w:sz w:val="20"/>
              </w:rPr>
              <w:t>Nombre de répéteurs de satellite (équivalent 36 MHz) en service et capacité correspondante (</w:t>
            </w:r>
            <w:proofErr w:type="spellStart"/>
            <w:r w:rsidRPr="00D61E87">
              <w:rPr>
                <w:rFonts w:asciiTheme="minorHAnsi" w:hAnsiTheme="minorHAnsi"/>
                <w:sz w:val="20"/>
              </w:rPr>
              <w:t>Tbit</w:t>
            </w:r>
            <w:proofErr w:type="spellEnd"/>
            <w:r w:rsidRPr="00D61E87">
              <w:rPr>
                <w:rFonts w:asciiTheme="minorHAnsi" w:hAnsiTheme="minorHAnsi"/>
                <w:sz w:val="20"/>
              </w:rPr>
              <w:t xml:space="preserve">/s); nombre de </w:t>
            </w:r>
            <w:proofErr w:type="spellStart"/>
            <w:r w:rsidRPr="00D61E87">
              <w:rPr>
                <w:rFonts w:asciiTheme="minorHAnsi" w:hAnsiTheme="minorHAnsi"/>
                <w:sz w:val="20"/>
              </w:rPr>
              <w:t>microstations</w:t>
            </w:r>
            <w:proofErr w:type="spellEnd"/>
            <w:r w:rsidRPr="00D61E87">
              <w:rPr>
                <w:rFonts w:asciiTheme="minorHAnsi" w:hAnsiTheme="minorHAnsi"/>
                <w:sz w:val="20"/>
              </w:rPr>
              <w:t>, nombre de ménages recevant la télévision par satellite</w:t>
            </w:r>
          </w:p>
        </w:tc>
        <w:tc>
          <w:tcPr>
            <w:tcW w:w="3218" w:type="dxa"/>
            <w:tcBorders>
              <w:top w:val="single" w:sz="6" w:space="0" w:color="auto"/>
              <w:bottom w:val="single" w:sz="6" w:space="0" w:color="auto"/>
            </w:tcBorders>
            <w:shd w:val="clear" w:color="auto" w:fill="auto"/>
            <w:hideMark/>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eastAsia="fr-FR"/>
              </w:rPr>
            </w:pPr>
            <w:r w:rsidRPr="00D61E87">
              <w:rPr>
                <w:rFonts w:asciiTheme="minorHAnsi" w:hAnsiTheme="minorHAnsi"/>
                <w:sz w:val="20"/>
              </w:rPr>
              <w:t>Nombre de répéteurs de satellites (équivalent 36 MHz) en service</w:t>
            </w:r>
          </w:p>
        </w:tc>
        <w:tc>
          <w:tcPr>
            <w:tcW w:w="851"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sz w:val="20"/>
              </w:rPr>
            </w:pPr>
            <w:r w:rsidRPr="00D61E87">
              <w:rPr>
                <w:rFonts w:asciiTheme="minorHAnsi" w:hAnsiTheme="minorHAnsi"/>
                <w:color w:val="000000"/>
                <w:sz w:val="20"/>
              </w:rPr>
              <w:t>15 878</w:t>
            </w:r>
          </w:p>
        </w:tc>
        <w:tc>
          <w:tcPr>
            <w:tcW w:w="896"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sz w:val="20"/>
              </w:rPr>
            </w:pPr>
            <w:r w:rsidRPr="00D61E87">
              <w:rPr>
                <w:rFonts w:asciiTheme="minorHAnsi" w:hAnsiTheme="minorHAnsi"/>
                <w:color w:val="000000" w:themeColor="text1"/>
                <w:sz w:val="20"/>
              </w:rPr>
              <w:t>15 997</w:t>
            </w:r>
          </w:p>
        </w:tc>
        <w:tc>
          <w:tcPr>
            <w:tcW w:w="896" w:type="dxa"/>
            <w:tcBorders>
              <w:top w:val="single" w:sz="6" w:space="0" w:color="auto"/>
              <w:bottom w:val="single" w:sz="6" w:space="0" w:color="auto"/>
            </w:tcBorders>
            <w:shd w:val="clear" w:color="auto" w:fill="auto"/>
            <w:noWrap/>
          </w:tcPr>
          <w:p w:rsidR="00AF4F1E" w:rsidRPr="00D61E87" w:rsidRDefault="00B60F8D" w:rsidP="00AF4F1E">
            <w:pPr>
              <w:spacing w:before="60" w:after="60"/>
              <w:jc w:val="center"/>
              <w:rPr>
                <w:rFonts w:asciiTheme="minorHAnsi" w:hAnsiTheme="minorHAnsi"/>
                <w:color w:val="000000"/>
                <w:sz w:val="20"/>
              </w:rPr>
            </w:pPr>
            <w:r w:rsidRPr="00D61E87">
              <w:rPr>
                <w:rFonts w:asciiTheme="minorHAnsi" w:hAnsiTheme="minorHAnsi"/>
                <w:color w:val="000000"/>
                <w:sz w:val="20"/>
              </w:rPr>
              <w:t>17 953</w:t>
            </w:r>
          </w:p>
        </w:tc>
        <w:tc>
          <w:tcPr>
            <w:tcW w:w="896" w:type="dxa"/>
            <w:tcBorders>
              <w:top w:val="single" w:sz="6" w:space="0" w:color="auto"/>
              <w:bottom w:val="single" w:sz="6" w:space="0" w:color="auto"/>
            </w:tcBorders>
            <w:shd w:val="clear" w:color="auto" w:fill="auto"/>
            <w:noWrap/>
          </w:tcPr>
          <w:p w:rsidR="00AF4F1E" w:rsidRPr="00D61E87" w:rsidRDefault="00B60F8D" w:rsidP="00AF4F1E">
            <w:pPr>
              <w:spacing w:before="60" w:after="60"/>
              <w:jc w:val="center"/>
              <w:rPr>
                <w:rFonts w:asciiTheme="minorHAnsi" w:hAnsiTheme="minorHAnsi"/>
                <w:color w:val="000000"/>
                <w:sz w:val="20"/>
              </w:rPr>
            </w:pPr>
            <w:r w:rsidRPr="00D61E87">
              <w:rPr>
                <w:rFonts w:asciiTheme="minorHAnsi" w:hAnsiTheme="minorHAnsi"/>
                <w:color w:val="000000"/>
                <w:sz w:val="20"/>
              </w:rPr>
              <w:t>19 772</w:t>
            </w:r>
          </w:p>
        </w:tc>
        <w:tc>
          <w:tcPr>
            <w:tcW w:w="896"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themeColor="text1"/>
                <w:sz w:val="20"/>
              </w:rPr>
            </w:pPr>
          </w:p>
        </w:tc>
        <w:tc>
          <w:tcPr>
            <w:tcW w:w="896" w:type="dxa"/>
            <w:tcBorders>
              <w:top w:val="single" w:sz="6" w:space="0" w:color="auto"/>
              <w:bottom w:val="single" w:sz="6" w:space="0" w:color="auto"/>
            </w:tcBorders>
            <w:shd w:val="clear" w:color="auto" w:fill="auto"/>
            <w:noWrap/>
            <w:hideMark/>
          </w:tcPr>
          <w:p w:rsidR="00AF4F1E" w:rsidRPr="00D61E87" w:rsidRDefault="00AF4F1E" w:rsidP="00AF4F1E">
            <w:pPr>
              <w:spacing w:before="60" w:after="60"/>
              <w:jc w:val="center"/>
              <w:rPr>
                <w:rFonts w:asciiTheme="minorHAnsi" w:hAnsiTheme="minorHAnsi"/>
                <w:color w:val="000000"/>
                <w:sz w:val="20"/>
              </w:rPr>
            </w:pPr>
            <w:r w:rsidRPr="00D61E87">
              <w:rPr>
                <w:rFonts w:asciiTheme="minorHAnsi" w:hAnsiTheme="minorHAnsi"/>
                <w:color w:val="000000" w:themeColor="text1"/>
                <w:sz w:val="20"/>
              </w:rPr>
              <w:t>n/d</w:t>
            </w:r>
            <w:r w:rsidRPr="00D61E87">
              <w:rPr>
                <w:rFonts w:asciiTheme="minorHAnsi" w:hAnsiTheme="minorHAnsi"/>
                <w:color w:val="000000"/>
                <w:sz w:val="20"/>
              </w:rPr>
              <w:t> </w:t>
            </w:r>
          </w:p>
        </w:tc>
        <w:tc>
          <w:tcPr>
            <w:tcW w:w="2652" w:type="dxa"/>
            <w:tcBorders>
              <w:top w:val="single" w:sz="6" w:space="0" w:color="auto"/>
              <w:bottom w:val="single" w:sz="6" w:space="0" w:color="auto"/>
            </w:tcBorders>
            <w:shd w:val="clear" w:color="auto" w:fill="auto"/>
            <w:noWrap/>
            <w:hideMark/>
          </w:tcPr>
          <w:p w:rsidR="00AF4F1E" w:rsidRPr="00C877B3" w:rsidRDefault="00AF4F1E" w:rsidP="00AF4F1E">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sz w:val="20"/>
                <w:lang w:val="es-ES" w:eastAsia="fr-FR"/>
              </w:rPr>
            </w:pPr>
            <w:proofErr w:type="spellStart"/>
            <w:r w:rsidRPr="00C877B3">
              <w:rPr>
                <w:rFonts w:asciiTheme="minorHAnsi" w:hAnsiTheme="minorHAnsi"/>
                <w:sz w:val="20"/>
                <w:lang w:val="es-ES" w:eastAsia="fr-FR"/>
              </w:rPr>
              <w:t>Euroconsult</w:t>
            </w:r>
            <w:proofErr w:type="spellEnd"/>
            <w:r w:rsidRPr="00C877B3">
              <w:rPr>
                <w:rFonts w:asciiTheme="minorHAnsi" w:hAnsiTheme="minorHAnsi"/>
                <w:sz w:val="20"/>
                <w:lang w:val="es-ES" w:eastAsia="fr-FR"/>
              </w:rPr>
              <w:t xml:space="preserve"> </w:t>
            </w:r>
            <w:r w:rsidRPr="00C877B3">
              <w:rPr>
                <w:rFonts w:asciiTheme="minorHAnsi" w:hAnsiTheme="minorHAnsi"/>
                <w:sz w:val="20"/>
                <w:lang w:val="es-ES" w:eastAsia="fr-FR"/>
              </w:rPr>
              <w:br/>
              <w:t>(http://www.euroconsult-ec.com)</w:t>
            </w:r>
          </w:p>
        </w:tc>
      </w:tr>
      <w:tr w:rsidR="00AF4F1E" w:rsidRPr="00D61E87" w:rsidTr="00AF4F1E">
        <w:trPr>
          <w:trHeight w:val="320"/>
        </w:trPr>
        <w:tc>
          <w:tcPr>
            <w:tcW w:w="3865" w:type="dxa"/>
            <w:vMerge/>
            <w:tcBorders>
              <w:top w:val="single" w:sz="6" w:space="0" w:color="auto"/>
              <w:bottom w:val="single" w:sz="6" w:space="0" w:color="auto"/>
            </w:tcBorders>
            <w:shd w:val="clear" w:color="auto" w:fill="auto"/>
            <w:hideMark/>
          </w:tcPr>
          <w:p w:rsidR="00AF4F1E" w:rsidRPr="00C877B3" w:rsidRDefault="00AF4F1E" w:rsidP="00AF4F1E">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val="es-ES" w:eastAsia="fr-FR"/>
              </w:rPr>
            </w:pPr>
          </w:p>
        </w:tc>
        <w:tc>
          <w:tcPr>
            <w:tcW w:w="3218" w:type="dxa"/>
            <w:tcBorders>
              <w:top w:val="single" w:sz="6" w:space="0" w:color="auto"/>
              <w:bottom w:val="single" w:sz="6" w:space="0" w:color="auto"/>
            </w:tcBorders>
            <w:shd w:val="clear" w:color="auto" w:fill="auto"/>
            <w:hideMark/>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eastAsia="fr-FR"/>
              </w:rPr>
            </w:pPr>
            <w:r w:rsidRPr="00D61E87">
              <w:rPr>
                <w:rFonts w:asciiTheme="minorHAnsi" w:hAnsiTheme="minorHAnsi"/>
                <w:sz w:val="20"/>
              </w:rPr>
              <w:t xml:space="preserve">Capacité correspondante (en </w:t>
            </w:r>
            <w:proofErr w:type="spellStart"/>
            <w:r w:rsidRPr="00D61E87">
              <w:rPr>
                <w:rFonts w:asciiTheme="minorHAnsi" w:hAnsiTheme="minorHAnsi"/>
                <w:sz w:val="20"/>
              </w:rPr>
              <w:t>Tbit</w:t>
            </w:r>
            <w:proofErr w:type="spellEnd"/>
            <w:r w:rsidRPr="00D61E87">
              <w:rPr>
                <w:rFonts w:asciiTheme="minorHAnsi" w:hAnsiTheme="minorHAnsi"/>
                <w:sz w:val="20"/>
              </w:rPr>
              <w:t>/s)</w:t>
            </w:r>
          </w:p>
        </w:tc>
        <w:tc>
          <w:tcPr>
            <w:tcW w:w="851"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sz w:val="20"/>
              </w:rPr>
            </w:pPr>
            <w:r w:rsidRPr="00D61E87">
              <w:rPr>
                <w:rFonts w:asciiTheme="minorHAnsi" w:hAnsiTheme="minorHAnsi"/>
                <w:color w:val="000000"/>
                <w:sz w:val="20"/>
              </w:rPr>
              <w:t>0,999</w:t>
            </w:r>
          </w:p>
        </w:tc>
        <w:tc>
          <w:tcPr>
            <w:tcW w:w="896"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sz w:val="20"/>
              </w:rPr>
            </w:pPr>
            <w:r w:rsidRPr="00D61E87">
              <w:rPr>
                <w:rFonts w:asciiTheme="minorHAnsi" w:hAnsiTheme="minorHAnsi"/>
                <w:color w:val="000000" w:themeColor="text1"/>
                <w:sz w:val="20"/>
              </w:rPr>
              <w:t>1,095</w:t>
            </w:r>
          </w:p>
        </w:tc>
        <w:tc>
          <w:tcPr>
            <w:tcW w:w="896" w:type="dxa"/>
            <w:tcBorders>
              <w:top w:val="single" w:sz="6" w:space="0" w:color="auto"/>
              <w:bottom w:val="single" w:sz="6" w:space="0" w:color="auto"/>
            </w:tcBorders>
            <w:shd w:val="clear" w:color="auto" w:fill="auto"/>
            <w:noWrap/>
          </w:tcPr>
          <w:p w:rsidR="00AF4F1E" w:rsidRPr="00D61E87" w:rsidRDefault="00B60F8D" w:rsidP="00AF4F1E">
            <w:pPr>
              <w:spacing w:before="60" w:after="60"/>
              <w:jc w:val="center"/>
              <w:rPr>
                <w:rFonts w:asciiTheme="minorHAnsi" w:hAnsiTheme="minorHAnsi"/>
                <w:color w:val="000000"/>
                <w:sz w:val="20"/>
              </w:rPr>
            </w:pPr>
            <w:r w:rsidRPr="00D61E87">
              <w:rPr>
                <w:rFonts w:asciiTheme="minorHAnsi" w:hAnsiTheme="minorHAnsi"/>
                <w:color w:val="000000"/>
                <w:sz w:val="20"/>
              </w:rPr>
              <w:t>1,269</w:t>
            </w:r>
          </w:p>
        </w:tc>
        <w:tc>
          <w:tcPr>
            <w:tcW w:w="896" w:type="dxa"/>
            <w:tcBorders>
              <w:top w:val="single" w:sz="6" w:space="0" w:color="auto"/>
              <w:bottom w:val="single" w:sz="6" w:space="0" w:color="auto"/>
            </w:tcBorders>
            <w:shd w:val="clear" w:color="auto" w:fill="auto"/>
            <w:noWrap/>
          </w:tcPr>
          <w:p w:rsidR="00AF4F1E" w:rsidRPr="00D61E87" w:rsidRDefault="00B60F8D" w:rsidP="00AF4F1E">
            <w:pPr>
              <w:spacing w:before="60" w:after="60"/>
              <w:jc w:val="center"/>
              <w:rPr>
                <w:rFonts w:asciiTheme="minorHAnsi" w:hAnsiTheme="minorHAnsi"/>
                <w:color w:val="000000"/>
                <w:sz w:val="20"/>
              </w:rPr>
            </w:pPr>
            <w:r w:rsidRPr="00D61E87">
              <w:rPr>
                <w:rFonts w:asciiTheme="minorHAnsi" w:hAnsiTheme="minorHAnsi"/>
                <w:color w:val="000000"/>
                <w:sz w:val="20"/>
              </w:rPr>
              <w:t>1,491</w:t>
            </w:r>
          </w:p>
        </w:tc>
        <w:tc>
          <w:tcPr>
            <w:tcW w:w="896"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themeColor="text1"/>
                <w:sz w:val="20"/>
              </w:rPr>
            </w:pPr>
          </w:p>
        </w:tc>
        <w:tc>
          <w:tcPr>
            <w:tcW w:w="896" w:type="dxa"/>
            <w:tcBorders>
              <w:top w:val="single" w:sz="6" w:space="0" w:color="auto"/>
              <w:bottom w:val="single" w:sz="6" w:space="0" w:color="auto"/>
            </w:tcBorders>
            <w:shd w:val="clear" w:color="auto" w:fill="auto"/>
            <w:noWrap/>
            <w:hideMark/>
          </w:tcPr>
          <w:p w:rsidR="00AF4F1E" w:rsidRPr="00D61E87" w:rsidRDefault="00AF4F1E" w:rsidP="00AF4F1E">
            <w:pPr>
              <w:spacing w:before="60" w:after="60"/>
              <w:jc w:val="center"/>
              <w:rPr>
                <w:rFonts w:asciiTheme="minorHAnsi" w:hAnsiTheme="minorHAnsi"/>
                <w:color w:val="000000"/>
                <w:sz w:val="20"/>
              </w:rPr>
            </w:pPr>
            <w:r w:rsidRPr="00D61E87">
              <w:rPr>
                <w:rFonts w:asciiTheme="minorHAnsi" w:hAnsiTheme="minorHAnsi"/>
                <w:color w:val="000000" w:themeColor="text1"/>
                <w:sz w:val="20"/>
              </w:rPr>
              <w:t>n/d</w:t>
            </w:r>
            <w:r w:rsidRPr="00D61E87">
              <w:rPr>
                <w:rFonts w:asciiTheme="minorHAnsi" w:hAnsiTheme="minorHAnsi"/>
                <w:color w:val="000000"/>
                <w:sz w:val="20"/>
              </w:rPr>
              <w:t> </w:t>
            </w:r>
          </w:p>
        </w:tc>
        <w:tc>
          <w:tcPr>
            <w:tcW w:w="2652" w:type="dxa"/>
            <w:tcBorders>
              <w:top w:val="single" w:sz="6" w:space="0" w:color="auto"/>
              <w:bottom w:val="single" w:sz="6" w:space="0" w:color="auto"/>
            </w:tcBorders>
            <w:shd w:val="clear" w:color="auto" w:fill="auto"/>
            <w:noWrap/>
            <w:hideMark/>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sz w:val="20"/>
                <w:lang w:eastAsia="fr-FR"/>
              </w:rPr>
            </w:pPr>
            <w:proofErr w:type="spellStart"/>
            <w:proofErr w:type="gramStart"/>
            <w:r w:rsidRPr="00D61E87">
              <w:rPr>
                <w:rFonts w:asciiTheme="minorHAnsi" w:hAnsiTheme="minorHAnsi"/>
                <w:sz w:val="20"/>
                <w:lang w:eastAsia="fr-FR"/>
              </w:rPr>
              <w:t>Euroconsult</w:t>
            </w:r>
            <w:proofErr w:type="spellEnd"/>
            <w:proofErr w:type="gramEnd"/>
            <w:r w:rsidRPr="00D61E87">
              <w:rPr>
                <w:rFonts w:asciiTheme="minorHAnsi" w:hAnsiTheme="minorHAnsi"/>
                <w:sz w:val="20"/>
                <w:lang w:eastAsia="fr-FR"/>
              </w:rPr>
              <w:br/>
              <w:t>(http://www.euroconsult-ec.com)</w:t>
            </w:r>
          </w:p>
        </w:tc>
      </w:tr>
      <w:tr w:rsidR="00AF4F1E" w:rsidRPr="00D61E87" w:rsidTr="00AF4F1E">
        <w:trPr>
          <w:trHeight w:val="320"/>
        </w:trPr>
        <w:tc>
          <w:tcPr>
            <w:tcW w:w="3865" w:type="dxa"/>
            <w:vMerge/>
            <w:tcBorders>
              <w:top w:val="single" w:sz="6" w:space="0" w:color="auto"/>
              <w:bottom w:val="single" w:sz="6" w:space="0" w:color="auto"/>
            </w:tcBorders>
            <w:shd w:val="clear" w:color="auto" w:fill="auto"/>
            <w:hideMark/>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eastAsia="fr-FR"/>
              </w:rPr>
            </w:pPr>
          </w:p>
        </w:tc>
        <w:tc>
          <w:tcPr>
            <w:tcW w:w="3218" w:type="dxa"/>
            <w:tcBorders>
              <w:top w:val="single" w:sz="6" w:space="0" w:color="auto"/>
              <w:bottom w:val="single" w:sz="6" w:space="0" w:color="auto"/>
            </w:tcBorders>
            <w:shd w:val="clear" w:color="auto" w:fill="auto"/>
            <w:hideMark/>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eastAsia="fr-FR"/>
              </w:rPr>
            </w:pPr>
            <w:r w:rsidRPr="00D61E87">
              <w:rPr>
                <w:rFonts w:asciiTheme="minorHAnsi" w:hAnsiTheme="minorHAnsi"/>
                <w:sz w:val="20"/>
              </w:rPr>
              <w:t xml:space="preserve">Nombre de </w:t>
            </w:r>
            <w:proofErr w:type="spellStart"/>
            <w:r w:rsidRPr="00D61E87">
              <w:rPr>
                <w:rFonts w:asciiTheme="minorHAnsi" w:hAnsiTheme="minorHAnsi"/>
                <w:sz w:val="20"/>
              </w:rPr>
              <w:t>microstations</w:t>
            </w:r>
            <w:proofErr w:type="spellEnd"/>
            <w:r w:rsidRPr="00D61E87">
              <w:rPr>
                <w:rFonts w:asciiTheme="minorHAnsi" w:hAnsiTheme="minorHAnsi"/>
                <w:sz w:val="20"/>
              </w:rPr>
              <w:t xml:space="preserve"> (millions)</w:t>
            </w:r>
          </w:p>
        </w:tc>
        <w:tc>
          <w:tcPr>
            <w:tcW w:w="851"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themeColor="text1"/>
                <w:sz w:val="20"/>
              </w:rPr>
            </w:pPr>
            <w:r w:rsidRPr="00D61E87">
              <w:rPr>
                <w:rFonts w:asciiTheme="minorHAnsi" w:hAnsiTheme="minorHAnsi"/>
                <w:color w:val="000000" w:themeColor="text1"/>
                <w:sz w:val="20"/>
              </w:rPr>
              <w:t>3,480</w:t>
            </w:r>
          </w:p>
        </w:tc>
        <w:tc>
          <w:tcPr>
            <w:tcW w:w="896"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themeColor="text1"/>
                <w:sz w:val="20"/>
              </w:rPr>
            </w:pPr>
            <w:r w:rsidRPr="00D61E87">
              <w:rPr>
                <w:rFonts w:asciiTheme="minorHAnsi" w:hAnsiTheme="minorHAnsi"/>
                <w:color w:val="000000" w:themeColor="text1"/>
                <w:sz w:val="20"/>
              </w:rPr>
              <w:t>3,786</w:t>
            </w:r>
          </w:p>
        </w:tc>
        <w:tc>
          <w:tcPr>
            <w:tcW w:w="896" w:type="dxa"/>
            <w:tcBorders>
              <w:top w:val="single" w:sz="6" w:space="0" w:color="auto"/>
              <w:bottom w:val="single" w:sz="6" w:space="0" w:color="auto"/>
            </w:tcBorders>
            <w:shd w:val="clear" w:color="auto" w:fill="auto"/>
            <w:noWrap/>
          </w:tcPr>
          <w:p w:rsidR="00AF4F1E" w:rsidRPr="00D61E87" w:rsidRDefault="00B60F8D" w:rsidP="00AF4F1E">
            <w:pPr>
              <w:spacing w:before="60" w:after="60"/>
              <w:jc w:val="center"/>
              <w:rPr>
                <w:rFonts w:asciiTheme="minorHAnsi" w:hAnsiTheme="minorHAnsi"/>
                <w:color w:val="000000" w:themeColor="text1"/>
                <w:sz w:val="20"/>
              </w:rPr>
            </w:pPr>
            <w:r w:rsidRPr="00D61E87">
              <w:rPr>
                <w:rFonts w:asciiTheme="minorHAnsi" w:hAnsiTheme="minorHAnsi"/>
                <w:color w:val="000000" w:themeColor="text1"/>
                <w:sz w:val="20"/>
              </w:rPr>
              <w:t>3,891</w:t>
            </w:r>
          </w:p>
        </w:tc>
        <w:tc>
          <w:tcPr>
            <w:tcW w:w="896" w:type="dxa"/>
            <w:tcBorders>
              <w:top w:val="single" w:sz="6" w:space="0" w:color="auto"/>
              <w:bottom w:val="single" w:sz="6" w:space="0" w:color="auto"/>
            </w:tcBorders>
            <w:shd w:val="clear" w:color="auto" w:fill="auto"/>
            <w:noWrap/>
          </w:tcPr>
          <w:p w:rsidR="00AF4F1E" w:rsidRPr="00D61E87" w:rsidRDefault="00B60F8D" w:rsidP="00AF4F1E">
            <w:pPr>
              <w:spacing w:before="60" w:after="60"/>
              <w:jc w:val="center"/>
              <w:rPr>
                <w:rFonts w:asciiTheme="minorHAnsi" w:hAnsiTheme="minorHAnsi"/>
                <w:color w:val="000000" w:themeColor="text1"/>
                <w:sz w:val="20"/>
              </w:rPr>
            </w:pPr>
            <w:r w:rsidRPr="00D61E87">
              <w:rPr>
                <w:rFonts w:asciiTheme="minorHAnsi" w:hAnsiTheme="minorHAnsi"/>
                <w:color w:val="000000" w:themeColor="text1"/>
                <w:sz w:val="20"/>
              </w:rPr>
              <w:t>3,838</w:t>
            </w:r>
          </w:p>
        </w:tc>
        <w:tc>
          <w:tcPr>
            <w:tcW w:w="896"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themeColor="text1"/>
                <w:sz w:val="20"/>
              </w:rPr>
            </w:pPr>
          </w:p>
        </w:tc>
        <w:tc>
          <w:tcPr>
            <w:tcW w:w="896" w:type="dxa"/>
            <w:tcBorders>
              <w:top w:val="single" w:sz="6" w:space="0" w:color="auto"/>
              <w:bottom w:val="single" w:sz="6" w:space="0" w:color="auto"/>
            </w:tcBorders>
            <w:shd w:val="clear" w:color="auto" w:fill="auto"/>
            <w:noWrap/>
            <w:hideMark/>
          </w:tcPr>
          <w:p w:rsidR="00AF4F1E" w:rsidRPr="00D61E87" w:rsidRDefault="00AF4F1E" w:rsidP="00AF4F1E">
            <w:pPr>
              <w:spacing w:before="60" w:after="60"/>
              <w:jc w:val="center"/>
              <w:rPr>
                <w:rFonts w:asciiTheme="minorHAnsi" w:hAnsiTheme="minorHAnsi"/>
                <w:color w:val="000000" w:themeColor="text1"/>
                <w:sz w:val="20"/>
              </w:rPr>
            </w:pPr>
            <w:r w:rsidRPr="00D61E87">
              <w:rPr>
                <w:rFonts w:asciiTheme="minorHAnsi" w:hAnsiTheme="minorHAnsi"/>
                <w:color w:val="000000" w:themeColor="text1"/>
                <w:sz w:val="20"/>
              </w:rPr>
              <w:t>n/d</w:t>
            </w:r>
          </w:p>
        </w:tc>
        <w:tc>
          <w:tcPr>
            <w:tcW w:w="2652" w:type="dxa"/>
            <w:tcBorders>
              <w:top w:val="single" w:sz="6" w:space="0" w:color="auto"/>
              <w:bottom w:val="single" w:sz="6" w:space="0" w:color="auto"/>
            </w:tcBorders>
            <w:shd w:val="clear" w:color="auto" w:fill="auto"/>
            <w:noWrap/>
            <w:hideMark/>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themeColor="text1"/>
                <w:sz w:val="20"/>
                <w:lang w:eastAsia="fr-FR"/>
              </w:rPr>
            </w:pPr>
            <w:r w:rsidRPr="00D61E87">
              <w:rPr>
                <w:rFonts w:asciiTheme="minorHAnsi" w:hAnsiTheme="minorHAnsi"/>
                <w:color w:val="000000" w:themeColor="text1"/>
                <w:sz w:val="20"/>
                <w:lang w:eastAsia="fr-FR"/>
              </w:rPr>
              <w:t xml:space="preserve">Global VSAT </w:t>
            </w:r>
            <w:proofErr w:type="gramStart"/>
            <w:r w:rsidRPr="00D61E87">
              <w:rPr>
                <w:rFonts w:asciiTheme="minorHAnsi" w:hAnsiTheme="minorHAnsi"/>
                <w:color w:val="000000" w:themeColor="text1"/>
                <w:sz w:val="20"/>
                <w:lang w:eastAsia="fr-FR"/>
              </w:rPr>
              <w:t>Forum</w:t>
            </w:r>
            <w:proofErr w:type="gramEnd"/>
            <w:r w:rsidRPr="00D61E87">
              <w:rPr>
                <w:rFonts w:asciiTheme="minorHAnsi" w:hAnsiTheme="minorHAnsi"/>
                <w:color w:val="000000" w:themeColor="text1"/>
                <w:sz w:val="20"/>
                <w:lang w:eastAsia="fr-FR"/>
              </w:rPr>
              <w:br/>
              <w:t>(https://gvf.org)</w:t>
            </w:r>
          </w:p>
        </w:tc>
      </w:tr>
      <w:tr w:rsidR="00AF4F1E" w:rsidRPr="002250F0" w:rsidTr="00AF4F1E">
        <w:trPr>
          <w:trHeight w:val="624"/>
        </w:trPr>
        <w:tc>
          <w:tcPr>
            <w:tcW w:w="3865" w:type="dxa"/>
            <w:vMerge/>
            <w:tcBorders>
              <w:top w:val="single" w:sz="6" w:space="0" w:color="auto"/>
              <w:bottom w:val="single" w:sz="6" w:space="0" w:color="auto"/>
            </w:tcBorders>
            <w:shd w:val="clear" w:color="auto" w:fill="auto"/>
            <w:hideMark/>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eastAsia="fr-FR"/>
              </w:rPr>
            </w:pPr>
          </w:p>
        </w:tc>
        <w:tc>
          <w:tcPr>
            <w:tcW w:w="3218" w:type="dxa"/>
            <w:tcBorders>
              <w:top w:val="single" w:sz="6" w:space="0" w:color="auto"/>
              <w:bottom w:val="single" w:sz="6" w:space="0" w:color="auto"/>
            </w:tcBorders>
            <w:shd w:val="clear" w:color="auto" w:fill="auto"/>
            <w:hideMark/>
          </w:tcPr>
          <w:p w:rsidR="00AF4F1E" w:rsidRPr="00D61E87" w:rsidRDefault="00AF4F1E" w:rsidP="00AF4F1E">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eastAsia="fr-FR"/>
              </w:rPr>
            </w:pPr>
            <w:r w:rsidRPr="00D61E87">
              <w:rPr>
                <w:rFonts w:asciiTheme="minorHAnsi" w:hAnsiTheme="minorHAnsi"/>
                <w:sz w:val="20"/>
              </w:rPr>
              <w:t>Nombre de systèmes DTH (millions)</w:t>
            </w:r>
          </w:p>
        </w:tc>
        <w:tc>
          <w:tcPr>
            <w:tcW w:w="851"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themeColor="text1"/>
                <w:sz w:val="20"/>
              </w:rPr>
            </w:pPr>
            <w:r w:rsidRPr="00D61E87">
              <w:rPr>
                <w:rFonts w:asciiTheme="minorHAnsi" w:hAnsiTheme="minorHAnsi"/>
                <w:color w:val="000000" w:themeColor="text1"/>
                <w:sz w:val="20"/>
              </w:rPr>
              <w:t>337,3</w:t>
            </w:r>
          </w:p>
        </w:tc>
        <w:tc>
          <w:tcPr>
            <w:tcW w:w="896"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themeColor="text1"/>
                <w:sz w:val="20"/>
              </w:rPr>
            </w:pPr>
            <w:r w:rsidRPr="00D61E87">
              <w:rPr>
                <w:rFonts w:asciiTheme="minorHAnsi" w:hAnsiTheme="minorHAnsi"/>
                <w:color w:val="000000" w:themeColor="text1"/>
                <w:sz w:val="20"/>
              </w:rPr>
              <w:t>359,2</w:t>
            </w:r>
          </w:p>
        </w:tc>
        <w:tc>
          <w:tcPr>
            <w:tcW w:w="896" w:type="dxa"/>
            <w:tcBorders>
              <w:top w:val="single" w:sz="6" w:space="0" w:color="auto"/>
              <w:bottom w:val="single" w:sz="6" w:space="0" w:color="auto"/>
            </w:tcBorders>
            <w:shd w:val="clear" w:color="auto" w:fill="auto"/>
            <w:noWrap/>
          </w:tcPr>
          <w:p w:rsidR="00AF4F1E" w:rsidRPr="00D61E87" w:rsidRDefault="00B60F8D" w:rsidP="00AF4F1E">
            <w:pPr>
              <w:spacing w:before="60" w:after="60"/>
              <w:jc w:val="center"/>
              <w:rPr>
                <w:rFonts w:asciiTheme="minorHAnsi" w:hAnsiTheme="minorHAnsi"/>
                <w:color w:val="000000" w:themeColor="text1"/>
                <w:sz w:val="20"/>
              </w:rPr>
            </w:pPr>
            <w:r w:rsidRPr="00D61E87">
              <w:rPr>
                <w:rFonts w:asciiTheme="minorHAnsi" w:hAnsiTheme="minorHAnsi"/>
                <w:color w:val="000000" w:themeColor="text1"/>
                <w:sz w:val="20"/>
              </w:rPr>
              <w:t>407,9</w:t>
            </w:r>
          </w:p>
        </w:tc>
        <w:tc>
          <w:tcPr>
            <w:tcW w:w="896" w:type="dxa"/>
            <w:tcBorders>
              <w:top w:val="single" w:sz="6" w:space="0" w:color="auto"/>
              <w:bottom w:val="single" w:sz="6" w:space="0" w:color="auto"/>
            </w:tcBorders>
            <w:shd w:val="clear" w:color="auto" w:fill="auto"/>
            <w:noWrap/>
          </w:tcPr>
          <w:p w:rsidR="00AF4F1E" w:rsidRPr="00D61E87" w:rsidRDefault="00B60F8D" w:rsidP="00AF4F1E">
            <w:pPr>
              <w:spacing w:before="60" w:after="60"/>
              <w:jc w:val="center"/>
              <w:rPr>
                <w:rFonts w:asciiTheme="minorHAnsi" w:hAnsiTheme="minorHAnsi"/>
                <w:color w:val="000000" w:themeColor="text1"/>
                <w:sz w:val="20"/>
              </w:rPr>
            </w:pPr>
            <w:r w:rsidRPr="00D61E87">
              <w:rPr>
                <w:rFonts w:asciiTheme="minorHAnsi" w:hAnsiTheme="minorHAnsi"/>
                <w:color w:val="000000" w:themeColor="text1"/>
                <w:sz w:val="20"/>
              </w:rPr>
              <w:t>411,1</w:t>
            </w:r>
          </w:p>
        </w:tc>
        <w:tc>
          <w:tcPr>
            <w:tcW w:w="896" w:type="dxa"/>
            <w:tcBorders>
              <w:top w:val="single" w:sz="6" w:space="0" w:color="auto"/>
              <w:bottom w:val="single" w:sz="6" w:space="0" w:color="auto"/>
            </w:tcBorders>
          </w:tcPr>
          <w:p w:rsidR="00AF4F1E" w:rsidRPr="00D61E87" w:rsidRDefault="00AF4F1E" w:rsidP="00AF4F1E">
            <w:pPr>
              <w:spacing w:before="60" w:after="60"/>
              <w:jc w:val="center"/>
              <w:rPr>
                <w:rFonts w:asciiTheme="minorHAnsi" w:hAnsiTheme="minorHAnsi"/>
                <w:color w:val="000000" w:themeColor="text1"/>
                <w:sz w:val="20"/>
              </w:rPr>
            </w:pPr>
          </w:p>
        </w:tc>
        <w:tc>
          <w:tcPr>
            <w:tcW w:w="896" w:type="dxa"/>
            <w:tcBorders>
              <w:top w:val="single" w:sz="6" w:space="0" w:color="auto"/>
              <w:bottom w:val="single" w:sz="6" w:space="0" w:color="auto"/>
            </w:tcBorders>
            <w:shd w:val="clear" w:color="auto" w:fill="auto"/>
            <w:noWrap/>
            <w:hideMark/>
          </w:tcPr>
          <w:p w:rsidR="00AF4F1E" w:rsidRPr="00D61E87" w:rsidRDefault="00AF4F1E" w:rsidP="00AF4F1E">
            <w:pPr>
              <w:spacing w:before="60" w:after="60"/>
              <w:jc w:val="center"/>
              <w:rPr>
                <w:rFonts w:asciiTheme="minorHAnsi" w:hAnsiTheme="minorHAnsi"/>
                <w:color w:val="000000" w:themeColor="text1"/>
                <w:sz w:val="20"/>
              </w:rPr>
            </w:pPr>
            <w:r w:rsidRPr="00D61E87">
              <w:rPr>
                <w:rFonts w:asciiTheme="minorHAnsi" w:hAnsiTheme="minorHAnsi"/>
                <w:color w:val="000000" w:themeColor="text1"/>
                <w:sz w:val="20"/>
              </w:rPr>
              <w:t>439</w:t>
            </w:r>
          </w:p>
        </w:tc>
        <w:tc>
          <w:tcPr>
            <w:tcW w:w="2652" w:type="dxa"/>
            <w:tcBorders>
              <w:top w:val="single" w:sz="6" w:space="0" w:color="auto"/>
              <w:bottom w:val="single" w:sz="6" w:space="0" w:color="auto"/>
            </w:tcBorders>
            <w:shd w:val="clear" w:color="auto" w:fill="auto"/>
            <w:noWrap/>
            <w:hideMark/>
          </w:tcPr>
          <w:p w:rsidR="00AF4F1E" w:rsidRPr="00C877B3" w:rsidRDefault="00AF4F1E" w:rsidP="00AF4F1E">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themeColor="text1"/>
                <w:sz w:val="20"/>
                <w:lang w:val="en-GB" w:eastAsia="fr-FR"/>
              </w:rPr>
            </w:pPr>
            <w:r w:rsidRPr="00C877B3">
              <w:rPr>
                <w:rFonts w:asciiTheme="minorHAnsi" w:hAnsiTheme="minorHAnsi"/>
                <w:sz w:val="20"/>
                <w:lang w:val="en-GB" w:eastAsia="fr-FR"/>
              </w:rPr>
              <w:t xml:space="preserve">Digital TV World </w:t>
            </w:r>
            <w:proofErr w:type="spellStart"/>
            <w:r w:rsidRPr="00C877B3">
              <w:rPr>
                <w:rFonts w:asciiTheme="minorHAnsi" w:hAnsiTheme="minorHAnsi"/>
                <w:sz w:val="20"/>
                <w:lang w:val="en-GB" w:eastAsia="fr-FR"/>
              </w:rPr>
              <w:t>Databook</w:t>
            </w:r>
            <w:proofErr w:type="spellEnd"/>
            <w:r w:rsidRPr="00C877B3">
              <w:rPr>
                <w:rFonts w:asciiTheme="minorHAnsi" w:hAnsiTheme="minorHAnsi"/>
                <w:sz w:val="20"/>
                <w:lang w:val="en-GB" w:eastAsia="fr-FR"/>
              </w:rPr>
              <w:t xml:space="preserve"> report, </w:t>
            </w:r>
            <w:proofErr w:type="spellStart"/>
            <w:r w:rsidRPr="00C877B3">
              <w:rPr>
                <w:rFonts w:asciiTheme="minorHAnsi" w:hAnsiTheme="minorHAnsi"/>
                <w:sz w:val="20"/>
                <w:lang w:val="en-GB" w:eastAsia="fr-FR"/>
              </w:rPr>
              <w:t>juillet</w:t>
            </w:r>
            <w:proofErr w:type="spellEnd"/>
            <w:r w:rsidRPr="00C877B3">
              <w:rPr>
                <w:rFonts w:asciiTheme="minorHAnsi" w:hAnsiTheme="minorHAnsi"/>
                <w:sz w:val="20"/>
                <w:lang w:val="en-GB" w:eastAsia="fr-FR"/>
              </w:rPr>
              <w:t xml:space="preserve"> 2017; Digital TV Research Ltd</w:t>
            </w:r>
          </w:p>
        </w:tc>
      </w:tr>
      <w:tr w:rsidR="00B60F8D" w:rsidRPr="00D61E87" w:rsidTr="00AF4F1E">
        <w:trPr>
          <w:cantSplit/>
          <w:trHeight w:val="315"/>
        </w:trPr>
        <w:tc>
          <w:tcPr>
            <w:tcW w:w="3865" w:type="dxa"/>
            <w:vMerge w:val="restart"/>
            <w:tcBorders>
              <w:top w:val="single" w:sz="6" w:space="0" w:color="auto"/>
              <w:bottom w:val="single" w:sz="6" w:space="0" w:color="auto"/>
            </w:tcBorders>
            <w:shd w:val="clear" w:color="auto" w:fill="auto"/>
            <w:hideMark/>
          </w:tcPr>
          <w:p w:rsidR="00B60F8D" w:rsidRPr="00D61E87" w:rsidRDefault="00B60F8D" w:rsidP="00B60F8D">
            <w:pPr>
              <w:keepNext/>
              <w:keepLines/>
              <w:tabs>
                <w:tab w:val="clear" w:pos="794"/>
                <w:tab w:val="clear" w:pos="1191"/>
                <w:tab w:val="clear" w:pos="1588"/>
                <w:tab w:val="clear" w:pos="1985"/>
              </w:tabs>
              <w:spacing w:before="60" w:after="60"/>
              <w:rPr>
                <w:rFonts w:asciiTheme="minorHAnsi" w:eastAsia="Calibri" w:hAnsiTheme="minorHAnsi" w:cs="Arial"/>
                <w:sz w:val="20"/>
              </w:rPr>
            </w:pPr>
            <w:r w:rsidRPr="00D61E87">
              <w:rPr>
                <w:rFonts w:asciiTheme="minorHAnsi" w:eastAsia="Calibri" w:hAnsiTheme="minorHAnsi" w:cs="Arial"/>
                <w:b/>
                <w:bCs/>
                <w:color w:val="4F81BD" w:themeColor="accent1"/>
                <w:sz w:val="20"/>
              </w:rPr>
              <w:t>R.2-6</w:t>
            </w:r>
            <w:r w:rsidRPr="00D61E87">
              <w:rPr>
                <w:rFonts w:asciiTheme="minorHAnsi" w:eastAsia="Calibri" w:hAnsiTheme="minorHAnsi" w:cs="Arial"/>
                <w:sz w:val="20"/>
              </w:rPr>
              <w:t xml:space="preserve">: </w:t>
            </w:r>
            <w:r w:rsidRPr="00D61E87">
              <w:rPr>
                <w:rFonts w:asciiTheme="minorHAnsi" w:hAnsiTheme="minorHAnsi"/>
                <w:sz w:val="20"/>
              </w:rPr>
              <w:t>Nombre accru de dispositifs pouvant recevoir les signaux du service de radionavigation par satellite</w:t>
            </w:r>
          </w:p>
        </w:tc>
        <w:tc>
          <w:tcPr>
            <w:tcW w:w="3218" w:type="dxa"/>
            <w:tcBorders>
              <w:top w:val="single" w:sz="6" w:space="0" w:color="auto"/>
              <w:bottom w:val="single" w:sz="6" w:space="0" w:color="auto"/>
            </w:tcBorders>
            <w:shd w:val="clear" w:color="auto" w:fill="auto"/>
            <w:hideMark/>
          </w:tcPr>
          <w:p w:rsidR="00B60F8D" w:rsidRPr="00D61E87" w:rsidRDefault="00B60F8D" w:rsidP="00B60F8D">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eastAsia="fr-FR"/>
              </w:rPr>
            </w:pPr>
            <w:r w:rsidRPr="00D61E87">
              <w:rPr>
                <w:rFonts w:asciiTheme="minorHAnsi" w:hAnsiTheme="minorHAnsi"/>
                <w:sz w:val="20"/>
              </w:rPr>
              <w:t>Nombre de constellations/satellites GNSS opérationnels</w:t>
            </w:r>
          </w:p>
        </w:tc>
        <w:tc>
          <w:tcPr>
            <w:tcW w:w="851" w:type="dxa"/>
            <w:tcBorders>
              <w:top w:val="single" w:sz="6" w:space="0" w:color="auto"/>
              <w:bottom w:val="single" w:sz="6" w:space="0" w:color="auto"/>
            </w:tcBorders>
          </w:tcPr>
          <w:p w:rsidR="00B60F8D" w:rsidRPr="00D61E87" w:rsidRDefault="00B60F8D" w:rsidP="00B60F8D">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Theme="minorHAnsi" w:hAnsiTheme="minorHAnsi"/>
                <w:sz w:val="20"/>
                <w:szCs w:val="22"/>
              </w:rPr>
            </w:pPr>
            <w:r w:rsidRPr="00D61E87">
              <w:rPr>
                <w:rFonts w:asciiTheme="minorHAnsi" w:hAnsiTheme="minorHAnsi"/>
                <w:color w:val="000000" w:themeColor="text1"/>
                <w:sz w:val="20"/>
              </w:rPr>
              <w:t>2/48</w:t>
            </w:r>
          </w:p>
        </w:tc>
        <w:tc>
          <w:tcPr>
            <w:tcW w:w="896" w:type="dxa"/>
            <w:tcBorders>
              <w:top w:val="single" w:sz="6" w:space="0" w:color="auto"/>
              <w:bottom w:val="single" w:sz="6" w:space="0" w:color="auto"/>
            </w:tcBorders>
          </w:tcPr>
          <w:p w:rsidR="00B60F8D" w:rsidRPr="00D61E87" w:rsidRDefault="00B60F8D" w:rsidP="00B60F8D">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Theme="minorHAnsi" w:hAnsiTheme="minorHAnsi"/>
                <w:sz w:val="20"/>
                <w:szCs w:val="22"/>
              </w:rPr>
            </w:pPr>
            <w:r w:rsidRPr="00D61E87">
              <w:rPr>
                <w:rFonts w:asciiTheme="minorHAnsi" w:hAnsiTheme="minorHAnsi"/>
                <w:color w:val="000000" w:themeColor="text1"/>
                <w:sz w:val="20"/>
              </w:rPr>
              <w:t>2/48</w:t>
            </w:r>
          </w:p>
        </w:tc>
        <w:tc>
          <w:tcPr>
            <w:tcW w:w="896" w:type="dxa"/>
            <w:tcBorders>
              <w:top w:val="single" w:sz="6" w:space="0" w:color="auto"/>
              <w:bottom w:val="single" w:sz="6" w:space="0" w:color="auto"/>
            </w:tcBorders>
            <w:shd w:val="clear" w:color="auto" w:fill="auto"/>
            <w:noWrap/>
          </w:tcPr>
          <w:p w:rsidR="00B60F8D" w:rsidRPr="00D61E87" w:rsidRDefault="00B60F8D" w:rsidP="00B60F8D">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Theme="minorHAnsi" w:hAnsiTheme="minorHAnsi"/>
                <w:sz w:val="20"/>
                <w:szCs w:val="22"/>
              </w:rPr>
            </w:pPr>
            <w:r w:rsidRPr="00D61E87">
              <w:rPr>
                <w:rFonts w:asciiTheme="minorHAnsi" w:hAnsiTheme="minorHAnsi"/>
                <w:sz w:val="20"/>
                <w:szCs w:val="22"/>
              </w:rPr>
              <w:t>4/75</w:t>
            </w:r>
          </w:p>
        </w:tc>
        <w:tc>
          <w:tcPr>
            <w:tcW w:w="896" w:type="dxa"/>
            <w:tcBorders>
              <w:top w:val="single" w:sz="6" w:space="0" w:color="auto"/>
              <w:bottom w:val="single" w:sz="6" w:space="0" w:color="auto"/>
            </w:tcBorders>
            <w:shd w:val="clear" w:color="auto" w:fill="auto"/>
            <w:noWrap/>
          </w:tcPr>
          <w:p w:rsidR="00B60F8D" w:rsidRPr="00D61E87" w:rsidRDefault="00B60F8D" w:rsidP="00B60F8D">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Theme="minorHAnsi" w:hAnsiTheme="minorHAnsi"/>
                <w:sz w:val="20"/>
                <w:szCs w:val="22"/>
              </w:rPr>
            </w:pPr>
            <w:r w:rsidRPr="00D61E87">
              <w:rPr>
                <w:rFonts w:asciiTheme="minorHAnsi" w:hAnsiTheme="minorHAnsi"/>
                <w:sz w:val="20"/>
                <w:szCs w:val="22"/>
              </w:rPr>
              <w:t>5/90</w:t>
            </w:r>
          </w:p>
        </w:tc>
        <w:tc>
          <w:tcPr>
            <w:tcW w:w="896" w:type="dxa"/>
            <w:tcBorders>
              <w:top w:val="single" w:sz="6" w:space="0" w:color="auto"/>
              <w:bottom w:val="single" w:sz="6" w:space="0" w:color="auto"/>
            </w:tcBorders>
          </w:tcPr>
          <w:p w:rsidR="00B60F8D" w:rsidRPr="00D61E87" w:rsidRDefault="00B60F8D" w:rsidP="00B60F8D">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Theme="minorHAnsi" w:hAnsiTheme="minorHAnsi"/>
                <w:sz w:val="20"/>
                <w:szCs w:val="22"/>
              </w:rPr>
            </w:pPr>
          </w:p>
        </w:tc>
        <w:tc>
          <w:tcPr>
            <w:tcW w:w="896" w:type="dxa"/>
            <w:tcBorders>
              <w:top w:val="single" w:sz="6" w:space="0" w:color="auto"/>
              <w:bottom w:val="single" w:sz="6" w:space="0" w:color="auto"/>
            </w:tcBorders>
            <w:shd w:val="clear" w:color="auto" w:fill="auto"/>
            <w:noWrap/>
          </w:tcPr>
          <w:p w:rsidR="00B60F8D" w:rsidRPr="00D61E87" w:rsidRDefault="00B60F8D" w:rsidP="00B60F8D">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Theme="minorHAnsi" w:hAnsiTheme="minorHAnsi"/>
                <w:sz w:val="20"/>
                <w:szCs w:val="22"/>
              </w:rPr>
            </w:pPr>
            <w:r w:rsidRPr="00D61E87">
              <w:rPr>
                <w:rFonts w:asciiTheme="minorHAnsi" w:hAnsiTheme="minorHAnsi"/>
                <w:sz w:val="20"/>
                <w:szCs w:val="22"/>
              </w:rPr>
              <w:t>6/144</w:t>
            </w:r>
          </w:p>
        </w:tc>
        <w:tc>
          <w:tcPr>
            <w:tcW w:w="2652" w:type="dxa"/>
            <w:tcBorders>
              <w:top w:val="single" w:sz="6" w:space="0" w:color="auto"/>
              <w:bottom w:val="single" w:sz="6" w:space="0" w:color="auto"/>
            </w:tcBorders>
            <w:shd w:val="clear" w:color="auto" w:fill="auto"/>
            <w:noWrap/>
            <w:hideMark/>
          </w:tcPr>
          <w:p w:rsidR="00B60F8D" w:rsidRPr="00D61E87" w:rsidRDefault="00B60F8D" w:rsidP="00B60F8D">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themeColor="text1"/>
                <w:sz w:val="20"/>
                <w:lang w:eastAsia="fr-FR"/>
              </w:rPr>
            </w:pPr>
            <w:r w:rsidRPr="00D61E87">
              <w:rPr>
                <w:rFonts w:asciiTheme="minorHAnsi" w:hAnsiTheme="minorHAnsi"/>
                <w:sz w:val="20"/>
              </w:rPr>
              <w:t>Fichier de référence international des fréquences/BR</w:t>
            </w:r>
          </w:p>
        </w:tc>
      </w:tr>
      <w:tr w:rsidR="00B60F8D" w:rsidRPr="00D61E87" w:rsidTr="00AF4F1E">
        <w:trPr>
          <w:cantSplit/>
          <w:trHeight w:val="614"/>
        </w:trPr>
        <w:tc>
          <w:tcPr>
            <w:tcW w:w="3865" w:type="dxa"/>
            <w:vMerge/>
            <w:tcBorders>
              <w:top w:val="single" w:sz="6" w:space="0" w:color="auto"/>
              <w:bottom w:val="single" w:sz="6" w:space="0" w:color="auto"/>
            </w:tcBorders>
            <w:shd w:val="clear" w:color="auto" w:fill="auto"/>
            <w:hideMark/>
          </w:tcPr>
          <w:p w:rsidR="00B60F8D" w:rsidRPr="00D61E87" w:rsidRDefault="00B60F8D" w:rsidP="00B60F8D">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eastAsia="fr-FR"/>
              </w:rPr>
            </w:pPr>
          </w:p>
        </w:tc>
        <w:tc>
          <w:tcPr>
            <w:tcW w:w="3218" w:type="dxa"/>
            <w:tcBorders>
              <w:top w:val="single" w:sz="6" w:space="0" w:color="auto"/>
              <w:bottom w:val="single" w:sz="6" w:space="0" w:color="auto"/>
            </w:tcBorders>
            <w:shd w:val="clear" w:color="auto" w:fill="auto"/>
            <w:hideMark/>
          </w:tcPr>
          <w:p w:rsidR="00B60F8D" w:rsidRPr="00D61E87" w:rsidRDefault="00B60F8D" w:rsidP="00B60F8D">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eastAsia="fr-FR"/>
              </w:rPr>
            </w:pPr>
            <w:r w:rsidRPr="00D61E87">
              <w:rPr>
                <w:rFonts w:asciiTheme="minorHAnsi" w:hAnsiTheme="minorHAnsi"/>
                <w:sz w:val="20"/>
              </w:rPr>
              <w:t>Nombre de dispositifs munis d'un récepteur GNSS intégré (milliards)</w:t>
            </w:r>
          </w:p>
        </w:tc>
        <w:tc>
          <w:tcPr>
            <w:tcW w:w="851" w:type="dxa"/>
            <w:tcBorders>
              <w:top w:val="single" w:sz="6" w:space="0" w:color="auto"/>
              <w:bottom w:val="single" w:sz="6" w:space="0" w:color="auto"/>
            </w:tcBorders>
          </w:tcPr>
          <w:p w:rsidR="00B60F8D" w:rsidRPr="00D61E87" w:rsidRDefault="00B60F8D" w:rsidP="00B60F8D">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Theme="minorHAnsi" w:hAnsiTheme="minorHAnsi"/>
                <w:sz w:val="20"/>
                <w:szCs w:val="22"/>
              </w:rPr>
            </w:pPr>
            <w:r w:rsidRPr="00D61E87">
              <w:rPr>
                <w:rFonts w:asciiTheme="minorHAnsi" w:hAnsiTheme="minorHAnsi"/>
                <w:color w:val="000000" w:themeColor="text1"/>
                <w:sz w:val="20"/>
              </w:rPr>
              <w:t>2,9</w:t>
            </w:r>
          </w:p>
        </w:tc>
        <w:tc>
          <w:tcPr>
            <w:tcW w:w="896" w:type="dxa"/>
            <w:tcBorders>
              <w:top w:val="single" w:sz="6" w:space="0" w:color="auto"/>
              <w:bottom w:val="single" w:sz="6" w:space="0" w:color="auto"/>
            </w:tcBorders>
          </w:tcPr>
          <w:p w:rsidR="00B60F8D" w:rsidRPr="00D61E87" w:rsidRDefault="00B60F8D" w:rsidP="00B60F8D">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Theme="minorHAnsi" w:hAnsiTheme="minorHAnsi"/>
                <w:sz w:val="20"/>
                <w:szCs w:val="22"/>
              </w:rPr>
            </w:pPr>
            <w:r w:rsidRPr="00D61E87">
              <w:rPr>
                <w:rFonts w:asciiTheme="minorHAnsi" w:hAnsiTheme="minorHAnsi"/>
                <w:color w:val="000000" w:themeColor="text1"/>
                <w:sz w:val="20"/>
              </w:rPr>
              <w:t>3,6</w:t>
            </w:r>
          </w:p>
        </w:tc>
        <w:tc>
          <w:tcPr>
            <w:tcW w:w="896" w:type="dxa"/>
            <w:tcBorders>
              <w:top w:val="single" w:sz="6" w:space="0" w:color="auto"/>
              <w:bottom w:val="single" w:sz="6" w:space="0" w:color="auto"/>
            </w:tcBorders>
            <w:shd w:val="clear" w:color="auto" w:fill="auto"/>
            <w:noWrap/>
          </w:tcPr>
          <w:p w:rsidR="00B60F8D" w:rsidRPr="00D61E87" w:rsidRDefault="00B60F8D" w:rsidP="00B60F8D">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Theme="minorHAnsi" w:hAnsiTheme="minorHAnsi"/>
                <w:sz w:val="20"/>
                <w:szCs w:val="22"/>
              </w:rPr>
            </w:pPr>
            <w:r w:rsidRPr="00D61E87">
              <w:rPr>
                <w:rFonts w:asciiTheme="minorHAnsi" w:hAnsiTheme="minorHAnsi"/>
                <w:sz w:val="20"/>
                <w:szCs w:val="22"/>
              </w:rPr>
              <w:t>4,2</w:t>
            </w:r>
          </w:p>
        </w:tc>
        <w:tc>
          <w:tcPr>
            <w:tcW w:w="896" w:type="dxa"/>
            <w:tcBorders>
              <w:top w:val="single" w:sz="6" w:space="0" w:color="auto"/>
              <w:bottom w:val="single" w:sz="6" w:space="0" w:color="auto"/>
            </w:tcBorders>
            <w:shd w:val="clear" w:color="auto" w:fill="auto"/>
            <w:noWrap/>
          </w:tcPr>
          <w:p w:rsidR="00B60F8D" w:rsidRPr="00D61E87" w:rsidRDefault="00B60F8D" w:rsidP="00B60F8D">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Theme="minorHAnsi" w:hAnsiTheme="minorHAnsi"/>
                <w:sz w:val="20"/>
                <w:szCs w:val="22"/>
              </w:rPr>
            </w:pPr>
            <w:r w:rsidRPr="00D61E87">
              <w:rPr>
                <w:rFonts w:asciiTheme="minorHAnsi" w:hAnsiTheme="minorHAnsi"/>
                <w:sz w:val="20"/>
                <w:szCs w:val="22"/>
              </w:rPr>
              <w:t>5,0</w:t>
            </w:r>
          </w:p>
        </w:tc>
        <w:tc>
          <w:tcPr>
            <w:tcW w:w="896" w:type="dxa"/>
            <w:tcBorders>
              <w:top w:val="single" w:sz="6" w:space="0" w:color="auto"/>
              <w:bottom w:val="single" w:sz="6" w:space="0" w:color="auto"/>
            </w:tcBorders>
          </w:tcPr>
          <w:p w:rsidR="00B60F8D" w:rsidRPr="00D61E87" w:rsidRDefault="00B60F8D" w:rsidP="006B76C0">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20" w:after="60"/>
              <w:jc w:val="center"/>
              <w:textAlignment w:val="auto"/>
              <w:rPr>
                <w:rFonts w:asciiTheme="minorHAnsi" w:hAnsiTheme="minorHAnsi"/>
                <w:sz w:val="20"/>
                <w:szCs w:val="22"/>
              </w:rPr>
            </w:pPr>
            <w:r w:rsidRPr="00D61E87">
              <w:rPr>
                <w:rFonts w:asciiTheme="minorHAnsi" w:hAnsiTheme="minorHAnsi"/>
                <w:sz w:val="20"/>
                <w:szCs w:val="22"/>
              </w:rPr>
              <w:t>5,8</w:t>
            </w:r>
            <w:r w:rsidR="006B76C0">
              <w:rPr>
                <w:rStyle w:val="FootnoteReference"/>
                <w:rFonts w:asciiTheme="minorHAnsi" w:hAnsiTheme="minorHAnsi"/>
                <w:szCs w:val="22"/>
              </w:rPr>
              <w:footnoteReference w:customMarkFollows="1" w:id="5"/>
              <w:t>*</w:t>
            </w:r>
          </w:p>
        </w:tc>
        <w:tc>
          <w:tcPr>
            <w:tcW w:w="896" w:type="dxa"/>
            <w:tcBorders>
              <w:top w:val="single" w:sz="6" w:space="0" w:color="auto"/>
              <w:bottom w:val="single" w:sz="6" w:space="0" w:color="auto"/>
            </w:tcBorders>
            <w:shd w:val="clear" w:color="auto" w:fill="auto"/>
            <w:noWrap/>
          </w:tcPr>
          <w:p w:rsidR="00B60F8D" w:rsidRPr="00D61E87" w:rsidRDefault="00B60F8D" w:rsidP="00B60F8D">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Theme="minorHAnsi" w:hAnsiTheme="minorHAnsi"/>
                <w:sz w:val="20"/>
                <w:szCs w:val="22"/>
              </w:rPr>
            </w:pPr>
            <w:r w:rsidRPr="00D61E87">
              <w:rPr>
                <w:rFonts w:asciiTheme="minorHAnsi" w:hAnsiTheme="minorHAnsi"/>
                <w:sz w:val="20"/>
                <w:szCs w:val="22"/>
              </w:rPr>
              <w:t>8</w:t>
            </w:r>
          </w:p>
        </w:tc>
        <w:tc>
          <w:tcPr>
            <w:tcW w:w="2652" w:type="dxa"/>
            <w:tcBorders>
              <w:top w:val="single" w:sz="6" w:space="0" w:color="auto"/>
              <w:bottom w:val="single" w:sz="6" w:space="0" w:color="auto"/>
            </w:tcBorders>
            <w:shd w:val="clear" w:color="auto" w:fill="auto"/>
            <w:noWrap/>
            <w:hideMark/>
          </w:tcPr>
          <w:p w:rsidR="00B60F8D" w:rsidRPr="00D61E87" w:rsidRDefault="00B60F8D" w:rsidP="00B60F8D">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themeColor="text1"/>
                <w:sz w:val="20"/>
                <w:lang w:eastAsia="fr-FR"/>
              </w:rPr>
            </w:pPr>
            <w:r w:rsidRPr="00D61E87">
              <w:rPr>
                <w:rFonts w:asciiTheme="minorHAnsi" w:hAnsiTheme="minorHAnsi"/>
                <w:sz w:val="20"/>
              </w:rPr>
              <w:t xml:space="preserve">Agence européenne GNSS: rapport sur le GNSS, </w:t>
            </w:r>
            <w:r w:rsidRPr="00D61E87">
              <w:rPr>
                <w:rFonts w:asciiTheme="minorHAnsi" w:hAnsiTheme="minorHAnsi"/>
                <w:sz w:val="20"/>
              </w:rPr>
              <w:br/>
            </w:r>
            <w:r w:rsidRPr="00D61E87">
              <w:rPr>
                <w:rFonts w:asciiTheme="minorHAnsi" w:hAnsiTheme="minorHAnsi"/>
                <w:color w:val="000000" w:themeColor="text1"/>
                <w:sz w:val="20"/>
                <w:lang w:eastAsia="fr-FR"/>
              </w:rPr>
              <w:t>(https://www.gsa.europa.eu)</w:t>
            </w:r>
          </w:p>
        </w:tc>
      </w:tr>
      <w:tr w:rsidR="00B60F8D" w:rsidRPr="00D61E87" w:rsidTr="00AF4F1E">
        <w:trPr>
          <w:trHeight w:val="315"/>
        </w:trPr>
        <w:tc>
          <w:tcPr>
            <w:tcW w:w="3865" w:type="dxa"/>
            <w:vMerge w:val="restart"/>
            <w:tcBorders>
              <w:top w:val="single" w:sz="6" w:space="0" w:color="auto"/>
              <w:bottom w:val="single" w:sz="6" w:space="0" w:color="auto"/>
            </w:tcBorders>
            <w:shd w:val="clear" w:color="auto" w:fill="auto"/>
            <w:hideMark/>
          </w:tcPr>
          <w:p w:rsidR="00B60F8D" w:rsidRPr="00D61E87" w:rsidRDefault="00B60F8D" w:rsidP="00B60F8D">
            <w:pPr>
              <w:tabs>
                <w:tab w:val="clear" w:pos="794"/>
                <w:tab w:val="clear" w:pos="1191"/>
                <w:tab w:val="clear" w:pos="1588"/>
                <w:tab w:val="clear" w:pos="1985"/>
              </w:tabs>
              <w:spacing w:before="60" w:after="60"/>
              <w:rPr>
                <w:rFonts w:asciiTheme="minorHAnsi" w:hAnsiTheme="minorHAnsi"/>
                <w:sz w:val="20"/>
              </w:rPr>
            </w:pPr>
            <w:r w:rsidRPr="00D61E87">
              <w:rPr>
                <w:rFonts w:asciiTheme="minorHAnsi" w:eastAsia="Calibri" w:hAnsiTheme="minorHAnsi" w:cs="Arial"/>
                <w:b/>
                <w:bCs/>
                <w:color w:val="4F81BD" w:themeColor="accent1"/>
                <w:sz w:val="20"/>
              </w:rPr>
              <w:t>R.2-7</w:t>
            </w:r>
            <w:r w:rsidRPr="00D61E87">
              <w:rPr>
                <w:rFonts w:asciiTheme="minorHAnsi" w:eastAsia="Calibri" w:hAnsiTheme="minorHAnsi" w:cs="Arial"/>
                <w:sz w:val="20"/>
              </w:rPr>
              <w:t xml:space="preserve">: </w:t>
            </w:r>
            <w:r w:rsidRPr="00D61E87">
              <w:rPr>
                <w:rFonts w:asciiTheme="minorHAnsi" w:hAnsiTheme="minorHAnsi"/>
                <w:sz w:val="20"/>
              </w:rPr>
              <w:t>Nombre de satellites d'exploration de la Terre par satellite en service, quantité et résolution correspondantes des images transmises et volume de données téléchargées (</w:t>
            </w:r>
            <w:proofErr w:type="spellStart"/>
            <w:r w:rsidRPr="00D61E87">
              <w:rPr>
                <w:rFonts w:asciiTheme="minorHAnsi" w:hAnsiTheme="minorHAnsi"/>
                <w:sz w:val="20"/>
              </w:rPr>
              <w:t>Toctets</w:t>
            </w:r>
            <w:proofErr w:type="spellEnd"/>
            <w:r w:rsidRPr="00D61E87">
              <w:rPr>
                <w:rFonts w:asciiTheme="minorHAnsi" w:hAnsiTheme="minorHAnsi"/>
                <w:sz w:val="20"/>
              </w:rPr>
              <w:t>)</w:t>
            </w:r>
          </w:p>
        </w:tc>
        <w:tc>
          <w:tcPr>
            <w:tcW w:w="3218" w:type="dxa"/>
            <w:tcBorders>
              <w:top w:val="single" w:sz="6" w:space="0" w:color="auto"/>
              <w:bottom w:val="single" w:sz="6" w:space="0" w:color="auto"/>
            </w:tcBorders>
            <w:shd w:val="clear" w:color="auto" w:fill="auto"/>
            <w:hideMark/>
          </w:tcPr>
          <w:p w:rsidR="00B60F8D" w:rsidRPr="00D61E87" w:rsidRDefault="00B60F8D" w:rsidP="00B60F8D">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color w:val="000000"/>
                <w:sz w:val="20"/>
                <w:lang w:eastAsia="fr-FR"/>
              </w:rPr>
            </w:pPr>
            <w:r w:rsidRPr="00D61E87">
              <w:rPr>
                <w:rFonts w:asciiTheme="minorHAnsi" w:hAnsiTheme="minorHAnsi"/>
                <w:sz w:val="20"/>
              </w:rPr>
              <w:t>Nombre de satellites de télédétection de la Terre</w:t>
            </w:r>
          </w:p>
        </w:tc>
        <w:tc>
          <w:tcPr>
            <w:tcW w:w="851" w:type="dxa"/>
            <w:tcBorders>
              <w:top w:val="single" w:sz="6" w:space="0" w:color="auto"/>
              <w:bottom w:val="single" w:sz="6" w:space="0" w:color="auto"/>
            </w:tcBorders>
          </w:tcPr>
          <w:p w:rsidR="00B60F8D" w:rsidRPr="00D61E87" w:rsidRDefault="00B60F8D" w:rsidP="00B60F8D">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jc w:val="center"/>
              <w:textAlignment w:val="auto"/>
              <w:rPr>
                <w:rFonts w:asciiTheme="minorHAnsi" w:hAnsiTheme="minorHAnsi"/>
                <w:sz w:val="20"/>
                <w:szCs w:val="22"/>
              </w:rPr>
            </w:pPr>
          </w:p>
        </w:tc>
        <w:tc>
          <w:tcPr>
            <w:tcW w:w="896" w:type="dxa"/>
            <w:tcBorders>
              <w:top w:val="single" w:sz="6" w:space="0" w:color="auto"/>
              <w:bottom w:val="single" w:sz="6" w:space="0" w:color="auto"/>
            </w:tcBorders>
          </w:tcPr>
          <w:p w:rsidR="00B60F8D" w:rsidRPr="00D61E87" w:rsidRDefault="00B60F8D" w:rsidP="00B60F8D">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jc w:val="center"/>
              <w:textAlignment w:val="auto"/>
              <w:rPr>
                <w:rFonts w:asciiTheme="minorHAnsi" w:hAnsiTheme="minorHAnsi"/>
                <w:sz w:val="20"/>
                <w:szCs w:val="22"/>
              </w:rPr>
            </w:pPr>
            <w:r w:rsidRPr="00D61E87">
              <w:rPr>
                <w:rFonts w:asciiTheme="minorHAnsi" w:hAnsiTheme="minorHAnsi"/>
                <w:sz w:val="20"/>
                <w:szCs w:val="22"/>
              </w:rPr>
              <w:t>180</w:t>
            </w:r>
          </w:p>
        </w:tc>
        <w:tc>
          <w:tcPr>
            <w:tcW w:w="896" w:type="dxa"/>
            <w:tcBorders>
              <w:top w:val="single" w:sz="6" w:space="0" w:color="auto"/>
              <w:bottom w:val="single" w:sz="6" w:space="0" w:color="auto"/>
            </w:tcBorders>
            <w:shd w:val="clear" w:color="auto" w:fill="auto"/>
            <w:noWrap/>
          </w:tcPr>
          <w:p w:rsidR="00B60F8D" w:rsidRPr="00D61E87" w:rsidRDefault="00B60F8D" w:rsidP="00B60F8D">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jc w:val="center"/>
              <w:textAlignment w:val="auto"/>
              <w:rPr>
                <w:rFonts w:asciiTheme="minorHAnsi" w:hAnsiTheme="minorHAnsi"/>
                <w:sz w:val="20"/>
                <w:szCs w:val="22"/>
              </w:rPr>
            </w:pPr>
            <w:r w:rsidRPr="00D61E87">
              <w:rPr>
                <w:rFonts w:asciiTheme="minorHAnsi" w:hAnsiTheme="minorHAnsi"/>
                <w:sz w:val="20"/>
                <w:szCs w:val="22"/>
              </w:rPr>
              <w:t>215</w:t>
            </w:r>
          </w:p>
        </w:tc>
        <w:tc>
          <w:tcPr>
            <w:tcW w:w="896" w:type="dxa"/>
            <w:tcBorders>
              <w:top w:val="single" w:sz="6" w:space="0" w:color="auto"/>
              <w:bottom w:val="single" w:sz="6" w:space="0" w:color="auto"/>
            </w:tcBorders>
            <w:shd w:val="clear" w:color="auto" w:fill="auto"/>
            <w:noWrap/>
          </w:tcPr>
          <w:p w:rsidR="00B60F8D" w:rsidRPr="00D61E87" w:rsidRDefault="00B60F8D" w:rsidP="00B60F8D">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jc w:val="center"/>
              <w:textAlignment w:val="auto"/>
              <w:rPr>
                <w:rFonts w:asciiTheme="minorHAnsi" w:hAnsiTheme="minorHAnsi"/>
                <w:sz w:val="20"/>
                <w:szCs w:val="22"/>
              </w:rPr>
            </w:pPr>
            <w:r w:rsidRPr="00D61E87">
              <w:rPr>
                <w:rFonts w:asciiTheme="minorHAnsi" w:hAnsiTheme="minorHAnsi"/>
                <w:sz w:val="20"/>
                <w:szCs w:val="22"/>
              </w:rPr>
              <w:t>219</w:t>
            </w:r>
          </w:p>
        </w:tc>
        <w:tc>
          <w:tcPr>
            <w:tcW w:w="896" w:type="dxa"/>
            <w:tcBorders>
              <w:top w:val="single" w:sz="6" w:space="0" w:color="auto"/>
              <w:bottom w:val="single" w:sz="6" w:space="0" w:color="auto"/>
            </w:tcBorders>
          </w:tcPr>
          <w:p w:rsidR="00B60F8D" w:rsidRPr="00D61E87" w:rsidRDefault="00B60F8D" w:rsidP="00B60F8D">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jc w:val="center"/>
              <w:textAlignment w:val="auto"/>
              <w:rPr>
                <w:rFonts w:asciiTheme="minorHAnsi" w:hAnsiTheme="minorHAnsi"/>
                <w:sz w:val="20"/>
                <w:szCs w:val="22"/>
              </w:rPr>
            </w:pPr>
          </w:p>
        </w:tc>
        <w:tc>
          <w:tcPr>
            <w:tcW w:w="896" w:type="dxa"/>
            <w:tcBorders>
              <w:top w:val="single" w:sz="6" w:space="0" w:color="auto"/>
              <w:bottom w:val="single" w:sz="6" w:space="0" w:color="auto"/>
            </w:tcBorders>
            <w:shd w:val="clear" w:color="auto" w:fill="auto"/>
            <w:noWrap/>
          </w:tcPr>
          <w:p w:rsidR="00B60F8D" w:rsidRPr="00D61E87" w:rsidRDefault="00B60F8D" w:rsidP="00B60F8D">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jc w:val="center"/>
              <w:textAlignment w:val="auto"/>
              <w:rPr>
                <w:rFonts w:asciiTheme="minorHAnsi" w:hAnsiTheme="minorHAnsi"/>
                <w:sz w:val="20"/>
                <w:szCs w:val="22"/>
              </w:rPr>
            </w:pPr>
            <w:r w:rsidRPr="00D61E87">
              <w:rPr>
                <w:rFonts w:asciiTheme="minorHAnsi" w:hAnsiTheme="minorHAnsi"/>
                <w:sz w:val="20"/>
                <w:szCs w:val="22"/>
              </w:rPr>
              <w:t>440</w:t>
            </w:r>
          </w:p>
        </w:tc>
        <w:tc>
          <w:tcPr>
            <w:tcW w:w="2652" w:type="dxa"/>
            <w:tcBorders>
              <w:top w:val="single" w:sz="6" w:space="0" w:color="auto"/>
              <w:bottom w:val="single" w:sz="6" w:space="0" w:color="auto"/>
            </w:tcBorders>
            <w:shd w:val="clear" w:color="auto" w:fill="auto"/>
            <w:noWrap/>
            <w:hideMark/>
          </w:tcPr>
          <w:p w:rsidR="00B60F8D" w:rsidRPr="00D61E87" w:rsidRDefault="00B60F8D" w:rsidP="00B60F8D">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color w:val="000000" w:themeColor="text1"/>
                <w:sz w:val="20"/>
                <w:lang w:eastAsia="fr-FR"/>
              </w:rPr>
            </w:pPr>
            <w:r w:rsidRPr="00D61E87">
              <w:rPr>
                <w:rFonts w:asciiTheme="minorHAnsi" w:hAnsiTheme="minorHAnsi"/>
                <w:sz w:val="20"/>
              </w:rPr>
              <w:t>Fichier de référence international des fréquences/BR</w:t>
            </w:r>
          </w:p>
        </w:tc>
      </w:tr>
      <w:tr w:rsidR="00B60F8D" w:rsidRPr="00D61E87" w:rsidTr="00AF4F1E">
        <w:trPr>
          <w:trHeight w:val="654"/>
        </w:trPr>
        <w:tc>
          <w:tcPr>
            <w:tcW w:w="3865" w:type="dxa"/>
            <w:vMerge/>
            <w:tcBorders>
              <w:top w:val="single" w:sz="6" w:space="0" w:color="auto"/>
              <w:bottom w:val="single" w:sz="6" w:space="0" w:color="auto"/>
            </w:tcBorders>
            <w:shd w:val="clear" w:color="auto" w:fill="auto"/>
            <w:hideMark/>
          </w:tcPr>
          <w:p w:rsidR="00B60F8D" w:rsidRPr="00D61E87" w:rsidRDefault="00B60F8D" w:rsidP="00B60F8D">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sz w:val="20"/>
                <w:lang w:eastAsia="fr-FR"/>
              </w:rPr>
            </w:pPr>
          </w:p>
        </w:tc>
        <w:tc>
          <w:tcPr>
            <w:tcW w:w="3218" w:type="dxa"/>
            <w:tcBorders>
              <w:top w:val="single" w:sz="6" w:space="0" w:color="auto"/>
              <w:bottom w:val="single" w:sz="6" w:space="0" w:color="auto"/>
            </w:tcBorders>
            <w:shd w:val="clear" w:color="auto" w:fill="auto"/>
            <w:hideMark/>
          </w:tcPr>
          <w:p w:rsidR="00B60F8D" w:rsidRPr="00D61E87" w:rsidRDefault="00B60F8D" w:rsidP="00B60F8D">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color w:val="000000"/>
                <w:sz w:val="20"/>
                <w:lang w:eastAsia="fr-FR"/>
              </w:rPr>
            </w:pPr>
            <w:r w:rsidRPr="00D61E87">
              <w:rPr>
                <w:rFonts w:asciiTheme="minorHAnsi" w:hAnsiTheme="minorHAnsi"/>
                <w:sz w:val="20"/>
              </w:rPr>
              <w:t>Quantité d'images transmises (millions)</w:t>
            </w:r>
          </w:p>
        </w:tc>
        <w:tc>
          <w:tcPr>
            <w:tcW w:w="851" w:type="dxa"/>
            <w:tcBorders>
              <w:top w:val="single" w:sz="6" w:space="0" w:color="auto"/>
              <w:bottom w:val="single" w:sz="6" w:space="0" w:color="auto"/>
            </w:tcBorders>
          </w:tcPr>
          <w:p w:rsidR="00B60F8D" w:rsidRPr="00D61E87" w:rsidRDefault="00B60F8D" w:rsidP="00B60F8D">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jc w:val="center"/>
              <w:textAlignment w:val="auto"/>
              <w:rPr>
                <w:rFonts w:asciiTheme="minorHAnsi" w:hAnsiTheme="minorHAnsi"/>
                <w:sz w:val="20"/>
              </w:rPr>
            </w:pPr>
            <w:r w:rsidRPr="00D61E87">
              <w:rPr>
                <w:rFonts w:asciiTheme="minorHAnsi" w:hAnsiTheme="minorHAnsi"/>
                <w:sz w:val="20"/>
              </w:rPr>
              <w:t>60</w:t>
            </w:r>
          </w:p>
        </w:tc>
        <w:tc>
          <w:tcPr>
            <w:tcW w:w="896" w:type="dxa"/>
            <w:tcBorders>
              <w:top w:val="single" w:sz="6" w:space="0" w:color="auto"/>
              <w:bottom w:val="single" w:sz="6" w:space="0" w:color="auto"/>
            </w:tcBorders>
          </w:tcPr>
          <w:p w:rsidR="00B60F8D" w:rsidRPr="00D61E87" w:rsidRDefault="00B60F8D" w:rsidP="00B60F8D">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jc w:val="center"/>
              <w:textAlignment w:val="auto"/>
              <w:rPr>
                <w:rFonts w:asciiTheme="minorHAnsi" w:hAnsiTheme="minorHAnsi"/>
                <w:sz w:val="20"/>
              </w:rPr>
            </w:pPr>
            <w:r w:rsidRPr="00D61E87">
              <w:rPr>
                <w:rFonts w:asciiTheme="minorHAnsi" w:hAnsiTheme="minorHAnsi"/>
                <w:sz w:val="20"/>
              </w:rPr>
              <w:t>62</w:t>
            </w:r>
          </w:p>
        </w:tc>
        <w:tc>
          <w:tcPr>
            <w:tcW w:w="896" w:type="dxa"/>
            <w:tcBorders>
              <w:top w:val="single" w:sz="6" w:space="0" w:color="auto"/>
              <w:bottom w:val="single" w:sz="6" w:space="0" w:color="auto"/>
            </w:tcBorders>
            <w:shd w:val="clear" w:color="auto" w:fill="auto"/>
            <w:noWrap/>
          </w:tcPr>
          <w:p w:rsidR="00B60F8D" w:rsidRPr="00D61E87" w:rsidRDefault="00B60F8D" w:rsidP="00B60F8D">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jc w:val="center"/>
              <w:textAlignment w:val="auto"/>
              <w:rPr>
                <w:rFonts w:asciiTheme="minorHAnsi" w:hAnsiTheme="minorHAnsi"/>
                <w:sz w:val="20"/>
              </w:rPr>
            </w:pPr>
            <w:r w:rsidRPr="00D61E87">
              <w:rPr>
                <w:rFonts w:asciiTheme="minorHAnsi" w:hAnsiTheme="minorHAnsi"/>
                <w:sz w:val="20"/>
              </w:rPr>
              <w:t>68</w:t>
            </w:r>
          </w:p>
        </w:tc>
        <w:tc>
          <w:tcPr>
            <w:tcW w:w="896" w:type="dxa"/>
            <w:tcBorders>
              <w:top w:val="single" w:sz="6" w:space="0" w:color="auto"/>
              <w:bottom w:val="single" w:sz="6" w:space="0" w:color="auto"/>
            </w:tcBorders>
            <w:shd w:val="clear" w:color="auto" w:fill="auto"/>
            <w:noWrap/>
          </w:tcPr>
          <w:p w:rsidR="00B60F8D" w:rsidRPr="00D61E87" w:rsidRDefault="00B60F8D" w:rsidP="00B60F8D">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jc w:val="center"/>
              <w:textAlignment w:val="auto"/>
              <w:rPr>
                <w:rFonts w:asciiTheme="minorHAnsi" w:hAnsiTheme="minorHAnsi"/>
                <w:sz w:val="20"/>
              </w:rPr>
            </w:pPr>
            <w:r w:rsidRPr="00D61E87">
              <w:rPr>
                <w:rFonts w:asciiTheme="minorHAnsi" w:hAnsiTheme="minorHAnsi"/>
                <w:sz w:val="20"/>
              </w:rPr>
              <w:t>71</w:t>
            </w:r>
          </w:p>
        </w:tc>
        <w:tc>
          <w:tcPr>
            <w:tcW w:w="896" w:type="dxa"/>
            <w:tcBorders>
              <w:top w:val="single" w:sz="6" w:space="0" w:color="auto"/>
              <w:bottom w:val="single" w:sz="6" w:space="0" w:color="auto"/>
            </w:tcBorders>
          </w:tcPr>
          <w:p w:rsidR="00B60F8D" w:rsidRPr="00D61E87" w:rsidRDefault="00B60F8D" w:rsidP="00B60F8D">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jc w:val="center"/>
              <w:textAlignment w:val="auto"/>
              <w:rPr>
                <w:rFonts w:asciiTheme="minorHAnsi" w:hAnsiTheme="minorHAnsi"/>
                <w:sz w:val="20"/>
              </w:rPr>
            </w:pPr>
          </w:p>
        </w:tc>
        <w:tc>
          <w:tcPr>
            <w:tcW w:w="896" w:type="dxa"/>
            <w:tcBorders>
              <w:top w:val="single" w:sz="6" w:space="0" w:color="auto"/>
              <w:bottom w:val="single" w:sz="6" w:space="0" w:color="auto"/>
            </w:tcBorders>
            <w:shd w:val="clear" w:color="auto" w:fill="auto"/>
            <w:noWrap/>
          </w:tcPr>
          <w:p w:rsidR="00B60F8D" w:rsidRPr="00D61E87" w:rsidRDefault="00B60F8D" w:rsidP="00B60F8D">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Lines="40" w:before="96" w:after="40"/>
              <w:jc w:val="center"/>
              <w:textAlignment w:val="auto"/>
              <w:rPr>
                <w:rFonts w:asciiTheme="minorHAnsi" w:hAnsiTheme="minorHAnsi"/>
                <w:sz w:val="20"/>
              </w:rPr>
            </w:pPr>
            <w:r w:rsidRPr="00D61E87">
              <w:rPr>
                <w:rFonts w:asciiTheme="minorHAnsi" w:hAnsiTheme="minorHAnsi"/>
                <w:sz w:val="20"/>
              </w:rPr>
              <w:t>n/d</w:t>
            </w:r>
          </w:p>
        </w:tc>
        <w:tc>
          <w:tcPr>
            <w:tcW w:w="2652" w:type="dxa"/>
            <w:tcBorders>
              <w:top w:val="single" w:sz="6" w:space="0" w:color="auto"/>
              <w:bottom w:val="single" w:sz="6" w:space="0" w:color="auto"/>
            </w:tcBorders>
            <w:shd w:val="clear" w:color="auto" w:fill="auto"/>
            <w:noWrap/>
            <w:hideMark/>
          </w:tcPr>
          <w:p w:rsidR="00B60F8D" w:rsidRPr="00D61E87" w:rsidRDefault="00B60F8D" w:rsidP="00B60F8D">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themeColor="text1"/>
                <w:sz w:val="20"/>
                <w:lang w:eastAsia="fr-FR"/>
              </w:rPr>
            </w:pPr>
            <w:r w:rsidRPr="00D61E87">
              <w:rPr>
                <w:rFonts w:asciiTheme="minorHAnsi" w:hAnsiTheme="minorHAnsi"/>
                <w:sz w:val="20"/>
              </w:rPr>
              <w:t>Diverses parties prenantes, COPUOS</w:t>
            </w:r>
          </w:p>
        </w:tc>
      </w:tr>
      <w:tr w:rsidR="00B60F8D" w:rsidRPr="00D61E87" w:rsidTr="00AF4F1E">
        <w:trPr>
          <w:trHeight w:val="340"/>
        </w:trPr>
        <w:tc>
          <w:tcPr>
            <w:tcW w:w="3865" w:type="dxa"/>
            <w:vMerge/>
            <w:tcBorders>
              <w:top w:val="single" w:sz="6" w:space="0" w:color="auto"/>
              <w:bottom w:val="single" w:sz="6" w:space="0" w:color="auto"/>
            </w:tcBorders>
            <w:shd w:val="clear" w:color="auto" w:fill="auto"/>
            <w:hideMark/>
          </w:tcPr>
          <w:p w:rsidR="00B60F8D" w:rsidRPr="00D61E87" w:rsidRDefault="00B60F8D" w:rsidP="00B60F8D">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sz w:val="20"/>
                <w:lang w:eastAsia="fr-FR"/>
              </w:rPr>
            </w:pPr>
          </w:p>
        </w:tc>
        <w:tc>
          <w:tcPr>
            <w:tcW w:w="3218" w:type="dxa"/>
            <w:tcBorders>
              <w:top w:val="single" w:sz="6" w:space="0" w:color="auto"/>
              <w:bottom w:val="single" w:sz="6" w:space="0" w:color="auto"/>
            </w:tcBorders>
            <w:shd w:val="clear" w:color="auto" w:fill="auto"/>
            <w:hideMark/>
          </w:tcPr>
          <w:p w:rsidR="00B60F8D" w:rsidRPr="00D61E87" w:rsidRDefault="00B60F8D" w:rsidP="00B60F8D">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color w:val="000000"/>
                <w:sz w:val="20"/>
                <w:lang w:eastAsia="fr-FR"/>
              </w:rPr>
            </w:pPr>
            <w:r w:rsidRPr="00D61E87">
              <w:rPr>
                <w:rFonts w:asciiTheme="minorHAnsi" w:hAnsiTheme="minorHAnsi"/>
                <w:sz w:val="20"/>
              </w:rPr>
              <w:t>Taille des images téléchargées (Téraoctets)</w:t>
            </w:r>
          </w:p>
        </w:tc>
        <w:tc>
          <w:tcPr>
            <w:tcW w:w="851" w:type="dxa"/>
            <w:tcBorders>
              <w:top w:val="single" w:sz="6" w:space="0" w:color="auto"/>
              <w:bottom w:val="single" w:sz="6" w:space="0" w:color="auto"/>
            </w:tcBorders>
          </w:tcPr>
          <w:p w:rsidR="00B60F8D" w:rsidRPr="00D61E87" w:rsidRDefault="00B60F8D" w:rsidP="00B60F8D">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sz w:val="20"/>
              </w:rPr>
            </w:pPr>
            <w:r w:rsidRPr="00D61E87">
              <w:rPr>
                <w:rFonts w:asciiTheme="minorHAnsi" w:hAnsiTheme="minorHAnsi"/>
                <w:sz w:val="20"/>
              </w:rPr>
              <w:t>22 000</w:t>
            </w:r>
          </w:p>
        </w:tc>
        <w:tc>
          <w:tcPr>
            <w:tcW w:w="896" w:type="dxa"/>
            <w:tcBorders>
              <w:top w:val="single" w:sz="6" w:space="0" w:color="auto"/>
              <w:bottom w:val="single" w:sz="6" w:space="0" w:color="auto"/>
            </w:tcBorders>
          </w:tcPr>
          <w:p w:rsidR="00B60F8D" w:rsidRPr="00D61E87" w:rsidRDefault="00B60F8D" w:rsidP="00B60F8D">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color w:val="000000" w:themeColor="text1"/>
                <w:sz w:val="20"/>
                <w:lang w:eastAsia="fr-FR"/>
              </w:rPr>
            </w:pPr>
            <w:r w:rsidRPr="00D61E87">
              <w:rPr>
                <w:rFonts w:asciiTheme="minorHAnsi" w:hAnsiTheme="minorHAnsi"/>
                <w:color w:val="000000" w:themeColor="text1"/>
                <w:sz w:val="20"/>
                <w:lang w:eastAsia="fr-FR"/>
              </w:rPr>
              <w:t>27 000</w:t>
            </w:r>
          </w:p>
        </w:tc>
        <w:tc>
          <w:tcPr>
            <w:tcW w:w="896" w:type="dxa"/>
            <w:tcBorders>
              <w:top w:val="single" w:sz="6" w:space="0" w:color="auto"/>
              <w:bottom w:val="single" w:sz="6" w:space="0" w:color="auto"/>
            </w:tcBorders>
            <w:shd w:val="clear" w:color="auto" w:fill="auto"/>
            <w:noWrap/>
          </w:tcPr>
          <w:p w:rsidR="00B60F8D" w:rsidRPr="00D61E87" w:rsidRDefault="00B60F8D" w:rsidP="00B60F8D">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color w:val="000000" w:themeColor="text1"/>
                <w:sz w:val="20"/>
                <w:lang w:eastAsia="fr-FR"/>
              </w:rPr>
            </w:pPr>
            <w:r w:rsidRPr="00D61E87">
              <w:rPr>
                <w:rFonts w:asciiTheme="minorHAnsi" w:hAnsiTheme="minorHAnsi"/>
                <w:color w:val="000000" w:themeColor="text1"/>
                <w:sz w:val="20"/>
                <w:lang w:eastAsia="fr-FR"/>
              </w:rPr>
              <w:t>35 000</w:t>
            </w:r>
          </w:p>
        </w:tc>
        <w:tc>
          <w:tcPr>
            <w:tcW w:w="896" w:type="dxa"/>
            <w:tcBorders>
              <w:top w:val="single" w:sz="6" w:space="0" w:color="auto"/>
              <w:bottom w:val="single" w:sz="6" w:space="0" w:color="auto"/>
            </w:tcBorders>
            <w:shd w:val="clear" w:color="auto" w:fill="auto"/>
            <w:noWrap/>
          </w:tcPr>
          <w:p w:rsidR="00B60F8D" w:rsidRPr="00D61E87" w:rsidRDefault="00B60F8D" w:rsidP="00B60F8D">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color w:val="000000" w:themeColor="text1"/>
                <w:sz w:val="20"/>
                <w:lang w:eastAsia="fr-FR"/>
              </w:rPr>
            </w:pPr>
            <w:r w:rsidRPr="00D61E87">
              <w:rPr>
                <w:rFonts w:asciiTheme="minorHAnsi" w:hAnsiTheme="minorHAnsi"/>
                <w:color w:val="000000" w:themeColor="text1"/>
                <w:sz w:val="20"/>
                <w:lang w:eastAsia="fr-FR"/>
              </w:rPr>
              <w:t>37 000</w:t>
            </w:r>
          </w:p>
        </w:tc>
        <w:tc>
          <w:tcPr>
            <w:tcW w:w="896" w:type="dxa"/>
            <w:tcBorders>
              <w:top w:val="single" w:sz="6" w:space="0" w:color="auto"/>
              <w:bottom w:val="single" w:sz="6" w:space="0" w:color="auto"/>
            </w:tcBorders>
          </w:tcPr>
          <w:p w:rsidR="00B60F8D" w:rsidRPr="00D61E87" w:rsidRDefault="00B60F8D" w:rsidP="00B60F8D">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sz w:val="20"/>
              </w:rPr>
            </w:pPr>
          </w:p>
        </w:tc>
        <w:tc>
          <w:tcPr>
            <w:tcW w:w="896" w:type="dxa"/>
            <w:tcBorders>
              <w:top w:val="single" w:sz="6" w:space="0" w:color="auto"/>
              <w:bottom w:val="single" w:sz="6" w:space="0" w:color="auto"/>
            </w:tcBorders>
            <w:shd w:val="clear" w:color="auto" w:fill="auto"/>
            <w:noWrap/>
          </w:tcPr>
          <w:p w:rsidR="00B60F8D" w:rsidRPr="00D61E87" w:rsidRDefault="00B60F8D" w:rsidP="00B60F8D">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themeColor="text1"/>
                <w:sz w:val="20"/>
                <w:lang w:eastAsia="fr-FR"/>
              </w:rPr>
            </w:pPr>
            <w:r w:rsidRPr="00D61E87">
              <w:rPr>
                <w:rFonts w:asciiTheme="minorHAnsi" w:hAnsiTheme="minorHAnsi"/>
                <w:sz w:val="20"/>
              </w:rPr>
              <w:t>n/d</w:t>
            </w:r>
          </w:p>
        </w:tc>
        <w:tc>
          <w:tcPr>
            <w:tcW w:w="2652" w:type="dxa"/>
            <w:tcBorders>
              <w:top w:val="single" w:sz="6" w:space="0" w:color="auto"/>
              <w:bottom w:val="single" w:sz="6" w:space="0" w:color="auto"/>
            </w:tcBorders>
            <w:shd w:val="clear" w:color="auto" w:fill="auto"/>
            <w:noWrap/>
            <w:hideMark/>
          </w:tcPr>
          <w:p w:rsidR="00B60F8D" w:rsidRPr="00D61E87" w:rsidRDefault="00B60F8D" w:rsidP="00B60F8D">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themeColor="text1"/>
                <w:sz w:val="20"/>
                <w:lang w:eastAsia="fr-FR"/>
              </w:rPr>
            </w:pPr>
            <w:r w:rsidRPr="00D61E87">
              <w:rPr>
                <w:rFonts w:asciiTheme="minorHAnsi" w:hAnsiTheme="minorHAnsi"/>
                <w:sz w:val="20"/>
              </w:rPr>
              <w:t>Diverses parties prenantes, COPUOS</w:t>
            </w:r>
          </w:p>
        </w:tc>
      </w:tr>
    </w:tbl>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Theme="minorHAnsi" w:hAnsiTheme="minorHAnsi"/>
          <w:szCs w:val="24"/>
        </w:rPr>
      </w:pPr>
    </w:p>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Theme="minorHAnsi" w:hAnsiTheme="minorHAnsi"/>
          <w:szCs w:val="24"/>
        </w:rPr>
      </w:pPr>
    </w:p>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Theme="minorHAnsi" w:hAnsiTheme="minorHAnsi"/>
          <w:szCs w:val="24"/>
        </w:rPr>
      </w:pPr>
    </w:p>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Theme="minorHAnsi" w:hAnsiTheme="minorHAnsi"/>
          <w:szCs w:val="24"/>
        </w:rPr>
      </w:pPr>
      <w:r w:rsidRPr="00D61E87">
        <w:rPr>
          <w:rFonts w:asciiTheme="minorHAnsi" w:hAnsiTheme="minorHAnsi"/>
          <w:szCs w:val="24"/>
        </w:rPr>
        <w:br w:type="page"/>
      </w:r>
    </w:p>
    <w:tbl>
      <w:tblPr>
        <w:tblStyle w:val="GridTable4-Accent11"/>
        <w:tblW w:w="14029" w:type="dxa"/>
        <w:tblLayout w:type="fixed"/>
        <w:tblLook w:val="0620" w:firstRow="1" w:lastRow="0" w:firstColumn="0" w:lastColumn="0" w:noHBand="1" w:noVBand="1"/>
      </w:tblPr>
      <w:tblGrid>
        <w:gridCol w:w="7792"/>
        <w:gridCol w:w="1559"/>
        <w:gridCol w:w="1559"/>
        <w:gridCol w:w="1559"/>
        <w:gridCol w:w="1560"/>
      </w:tblGrid>
      <w:tr w:rsidR="00F36161" w:rsidRPr="00D61E87" w:rsidTr="00AF4F1E">
        <w:trPr>
          <w:cnfStyle w:val="100000000000" w:firstRow="1" w:lastRow="0" w:firstColumn="0" w:lastColumn="0" w:oddVBand="0" w:evenVBand="0" w:oddHBand="0" w:evenHBand="0" w:firstRowFirstColumn="0" w:firstRowLastColumn="0" w:lastRowFirstColumn="0" w:lastRowLastColumn="0"/>
        </w:trPr>
        <w:tc>
          <w:tcPr>
            <w:tcW w:w="7792" w:type="dxa"/>
          </w:tcPr>
          <w:p w:rsidR="00F36161" w:rsidRPr="00D61E87" w:rsidRDefault="00F36161" w:rsidP="00F36161">
            <w:pPr>
              <w:keepLines/>
              <w:tabs>
                <w:tab w:val="clear" w:pos="794"/>
                <w:tab w:val="clear" w:pos="1191"/>
                <w:tab w:val="clear" w:pos="1588"/>
                <w:tab w:val="clear" w:pos="1985"/>
              </w:tabs>
              <w:spacing w:after="120"/>
              <w:jc w:val="center"/>
              <w:rPr>
                <w:rFonts w:asciiTheme="minorHAnsi" w:hAnsiTheme="minorHAnsi"/>
                <w:sz w:val="22"/>
              </w:rPr>
            </w:pPr>
            <w:r w:rsidRPr="00D61E87">
              <w:rPr>
                <w:rFonts w:asciiTheme="minorHAnsi" w:hAnsiTheme="minorHAnsi"/>
                <w:sz w:val="22"/>
              </w:rPr>
              <w:lastRenderedPageBreak/>
              <w:t>Produit</w:t>
            </w:r>
          </w:p>
        </w:tc>
        <w:tc>
          <w:tcPr>
            <w:tcW w:w="6237" w:type="dxa"/>
            <w:gridSpan w:val="4"/>
          </w:tcPr>
          <w:p w:rsidR="00F36161" w:rsidRPr="00D61E87" w:rsidRDefault="00F36161" w:rsidP="00F36161">
            <w:pPr>
              <w:keepLines/>
              <w:tabs>
                <w:tab w:val="clear" w:pos="794"/>
                <w:tab w:val="clear" w:pos="1191"/>
                <w:tab w:val="clear" w:pos="1588"/>
                <w:tab w:val="clear" w:pos="1985"/>
              </w:tabs>
              <w:spacing w:after="120"/>
              <w:jc w:val="center"/>
              <w:rPr>
                <w:rFonts w:asciiTheme="minorHAnsi" w:hAnsiTheme="minorHAnsi"/>
                <w:sz w:val="22"/>
              </w:rPr>
            </w:pPr>
            <w:r w:rsidRPr="00D61E87">
              <w:rPr>
                <w:rFonts w:asciiTheme="minorHAnsi" w:hAnsiTheme="minorHAnsi"/>
                <w:sz w:val="22"/>
              </w:rPr>
              <w:t>Ressources financières</w:t>
            </w:r>
            <w:r w:rsidRPr="00D61E87">
              <w:rPr>
                <w:rFonts w:asciiTheme="minorHAnsi" w:hAnsiTheme="minorHAnsi"/>
                <w:position w:val="6"/>
                <w:sz w:val="16"/>
              </w:rPr>
              <w:footnoteReference w:id="6"/>
            </w:r>
            <w:r w:rsidRPr="00D61E87">
              <w:rPr>
                <w:rFonts w:asciiTheme="minorHAnsi" w:hAnsiTheme="minorHAnsi"/>
                <w:sz w:val="22"/>
              </w:rPr>
              <w:t xml:space="preserve"> (en milliers CHF)</w:t>
            </w:r>
          </w:p>
        </w:tc>
      </w:tr>
      <w:tr w:rsidR="00CB1FF0" w:rsidRPr="00D61E87" w:rsidTr="00AF4F1E">
        <w:tc>
          <w:tcPr>
            <w:tcW w:w="7792" w:type="dxa"/>
          </w:tcPr>
          <w:p w:rsidR="00CB1FF0" w:rsidRPr="00D61E87" w:rsidRDefault="00CB1FF0" w:rsidP="00CB1FF0">
            <w:pPr>
              <w:keepNext/>
              <w:keepLines/>
              <w:tabs>
                <w:tab w:val="clear" w:pos="794"/>
                <w:tab w:val="clear" w:pos="1191"/>
                <w:tab w:val="clear" w:pos="1588"/>
                <w:tab w:val="clear" w:pos="1985"/>
              </w:tabs>
              <w:spacing w:before="60" w:after="60"/>
              <w:rPr>
                <w:rFonts w:asciiTheme="minorHAnsi" w:hAnsiTheme="minorHAnsi"/>
                <w:sz w:val="22"/>
              </w:rPr>
            </w:pPr>
          </w:p>
        </w:tc>
        <w:tc>
          <w:tcPr>
            <w:tcW w:w="1559" w:type="dxa"/>
          </w:tcPr>
          <w:p w:rsidR="00CB1FF0" w:rsidRPr="00D61E87" w:rsidRDefault="00CB1FF0" w:rsidP="00CB1F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Theme="minorHAnsi" w:hAnsiTheme="minorHAnsi" w:cs="Arial"/>
                <w:b/>
                <w:bCs/>
                <w:color w:val="4F81BD" w:themeColor="accent1"/>
                <w:sz w:val="20"/>
              </w:rPr>
            </w:pPr>
            <w:r w:rsidRPr="00D61E87">
              <w:rPr>
                <w:rFonts w:asciiTheme="minorHAnsi" w:hAnsiTheme="minorHAnsi" w:cs="Arial"/>
                <w:b/>
                <w:bCs/>
                <w:color w:val="4F81BD" w:themeColor="accent1"/>
                <w:sz w:val="20"/>
              </w:rPr>
              <w:t>2019</w:t>
            </w:r>
          </w:p>
        </w:tc>
        <w:tc>
          <w:tcPr>
            <w:tcW w:w="1559" w:type="dxa"/>
          </w:tcPr>
          <w:p w:rsidR="00CB1FF0" w:rsidRPr="00D61E87" w:rsidRDefault="00CB1FF0" w:rsidP="00CB1F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Theme="minorHAnsi" w:hAnsiTheme="minorHAnsi" w:cs="Arial"/>
                <w:b/>
                <w:bCs/>
                <w:color w:val="4F81BD" w:themeColor="accent1"/>
                <w:sz w:val="20"/>
              </w:rPr>
            </w:pPr>
            <w:r w:rsidRPr="00D61E87">
              <w:rPr>
                <w:rFonts w:asciiTheme="minorHAnsi" w:hAnsiTheme="minorHAnsi" w:cs="Arial"/>
                <w:b/>
                <w:bCs/>
                <w:color w:val="4F81BD" w:themeColor="accent1"/>
                <w:sz w:val="20"/>
              </w:rPr>
              <w:t>2020</w:t>
            </w:r>
          </w:p>
        </w:tc>
        <w:tc>
          <w:tcPr>
            <w:tcW w:w="1559" w:type="dxa"/>
          </w:tcPr>
          <w:p w:rsidR="00CB1FF0" w:rsidRPr="00D61E87" w:rsidRDefault="00CB1FF0" w:rsidP="00CB1F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Theme="minorHAnsi" w:hAnsiTheme="minorHAnsi" w:cs="Arial"/>
                <w:b/>
                <w:bCs/>
                <w:color w:val="4F81BD" w:themeColor="accent1"/>
                <w:sz w:val="20"/>
              </w:rPr>
            </w:pPr>
            <w:r w:rsidRPr="00D61E87">
              <w:rPr>
                <w:rFonts w:asciiTheme="minorHAnsi" w:hAnsiTheme="minorHAnsi" w:cs="Arial"/>
                <w:b/>
                <w:bCs/>
                <w:color w:val="4F81BD" w:themeColor="accent1"/>
                <w:sz w:val="20"/>
              </w:rPr>
              <w:t>2021</w:t>
            </w:r>
          </w:p>
        </w:tc>
        <w:tc>
          <w:tcPr>
            <w:tcW w:w="1560" w:type="dxa"/>
          </w:tcPr>
          <w:p w:rsidR="00CB1FF0" w:rsidRPr="00D61E87" w:rsidRDefault="00CB1FF0" w:rsidP="00CB1F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Theme="minorHAnsi" w:hAnsiTheme="minorHAnsi" w:cs="Arial"/>
                <w:b/>
                <w:bCs/>
                <w:color w:val="4F81BD" w:themeColor="accent1"/>
                <w:sz w:val="20"/>
              </w:rPr>
            </w:pPr>
            <w:r w:rsidRPr="00D61E87">
              <w:rPr>
                <w:rFonts w:asciiTheme="minorHAnsi" w:hAnsiTheme="minorHAnsi" w:cs="Arial"/>
                <w:b/>
                <w:bCs/>
                <w:color w:val="4F81BD" w:themeColor="accent1"/>
                <w:sz w:val="20"/>
              </w:rPr>
              <w:t>2022</w:t>
            </w:r>
          </w:p>
        </w:tc>
      </w:tr>
      <w:tr w:rsidR="00F36161" w:rsidRPr="00D61E87" w:rsidTr="00AF4F1E">
        <w:tc>
          <w:tcPr>
            <w:tcW w:w="7792" w:type="dxa"/>
          </w:tcPr>
          <w:p w:rsidR="00F36161" w:rsidRPr="00D61E87" w:rsidRDefault="00F36161" w:rsidP="00F36161">
            <w:pPr>
              <w:tabs>
                <w:tab w:val="clear" w:pos="794"/>
                <w:tab w:val="clear" w:pos="1191"/>
                <w:tab w:val="clear" w:pos="1588"/>
                <w:tab w:val="clear" w:pos="1985"/>
              </w:tabs>
              <w:spacing w:before="60" w:after="60"/>
              <w:rPr>
                <w:rFonts w:asciiTheme="minorHAnsi" w:hAnsiTheme="minorHAnsi"/>
                <w:noProof/>
                <w:sz w:val="20"/>
              </w:rPr>
            </w:pPr>
            <w:r w:rsidRPr="00D61E87">
              <w:rPr>
                <w:rFonts w:asciiTheme="minorHAnsi" w:hAnsiTheme="minorHAnsi" w:cs="Arial"/>
                <w:b/>
                <w:bCs/>
                <w:color w:val="4F81BD" w:themeColor="accent1"/>
                <w:sz w:val="20"/>
              </w:rPr>
              <w:t>R.2-1</w:t>
            </w:r>
            <w:r w:rsidRPr="00D61E87">
              <w:rPr>
                <w:rFonts w:asciiTheme="minorHAnsi" w:hAnsiTheme="minorHAnsi"/>
                <w:b/>
                <w:bCs/>
                <w:noProof/>
                <w:color w:val="4F81BD" w:themeColor="accent1"/>
                <w:sz w:val="20"/>
                <w:lang w:eastAsia="zh-CN"/>
              </w:rPr>
              <w:t xml:space="preserve"> </w:t>
            </w:r>
            <w:r w:rsidRPr="00D61E87">
              <w:rPr>
                <w:rFonts w:asciiTheme="minorHAnsi" w:hAnsiTheme="minorHAnsi"/>
                <w:sz w:val="20"/>
              </w:rPr>
              <w:t>Décisions de l</w:t>
            </w:r>
            <w:r w:rsidR="007C674F" w:rsidRPr="00D61E87">
              <w:rPr>
                <w:rFonts w:asciiTheme="minorHAnsi" w:hAnsiTheme="minorHAnsi"/>
                <w:sz w:val="20"/>
              </w:rPr>
              <w:t>'</w:t>
            </w:r>
            <w:r w:rsidRPr="00D61E87">
              <w:rPr>
                <w:rFonts w:asciiTheme="minorHAnsi" w:hAnsiTheme="minorHAnsi"/>
                <w:sz w:val="20"/>
              </w:rPr>
              <w:t>Assemblée des radiocommunications, Résolutions de l</w:t>
            </w:r>
            <w:r w:rsidR="007C674F" w:rsidRPr="00D61E87">
              <w:rPr>
                <w:rFonts w:asciiTheme="minorHAnsi" w:hAnsiTheme="minorHAnsi"/>
                <w:sz w:val="20"/>
              </w:rPr>
              <w:t>'</w:t>
            </w:r>
            <w:r w:rsidRPr="00D61E87">
              <w:rPr>
                <w:rFonts w:asciiTheme="minorHAnsi" w:hAnsiTheme="minorHAnsi"/>
                <w:sz w:val="20"/>
              </w:rPr>
              <w:t>UIT-R</w:t>
            </w:r>
          </w:p>
        </w:tc>
        <w:tc>
          <w:tcPr>
            <w:tcW w:w="1559" w:type="dxa"/>
            <w:tcMar>
              <w:right w:w="284" w:type="dxa"/>
            </w:tcMar>
            <w:vAlign w:val="center"/>
          </w:tcPr>
          <w:p w:rsidR="00F36161" w:rsidRPr="00D61E87" w:rsidRDefault="00CB1FF0"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2 160</w:t>
            </w:r>
          </w:p>
        </w:tc>
        <w:tc>
          <w:tcPr>
            <w:tcW w:w="1559" w:type="dxa"/>
            <w:tcMar>
              <w:right w:w="284" w:type="dxa"/>
            </w:tcMar>
            <w:vAlign w:val="center"/>
          </w:tcPr>
          <w:p w:rsidR="00F36161" w:rsidRPr="00D61E87" w:rsidRDefault="00CB1FF0"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1 390</w:t>
            </w:r>
          </w:p>
        </w:tc>
        <w:tc>
          <w:tcPr>
            <w:tcW w:w="1559" w:type="dxa"/>
            <w:tcMar>
              <w:right w:w="284" w:type="dxa"/>
            </w:tcMar>
            <w:vAlign w:val="center"/>
          </w:tcPr>
          <w:p w:rsidR="00F36161" w:rsidRPr="00D61E87" w:rsidRDefault="00CB1FF0"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1 395</w:t>
            </w:r>
          </w:p>
        </w:tc>
        <w:tc>
          <w:tcPr>
            <w:tcW w:w="1560" w:type="dxa"/>
            <w:tcMar>
              <w:right w:w="284" w:type="dxa"/>
            </w:tcMar>
            <w:vAlign w:val="center"/>
          </w:tcPr>
          <w:p w:rsidR="00F36161" w:rsidRPr="00D61E87" w:rsidRDefault="00CB1FF0"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1 023</w:t>
            </w:r>
          </w:p>
        </w:tc>
      </w:tr>
      <w:tr w:rsidR="00F36161" w:rsidRPr="00D61E87" w:rsidTr="00AF4F1E">
        <w:tc>
          <w:tcPr>
            <w:tcW w:w="7792" w:type="dxa"/>
          </w:tcPr>
          <w:p w:rsidR="00F36161" w:rsidRPr="00D61E87" w:rsidRDefault="00F36161" w:rsidP="00F36161">
            <w:pPr>
              <w:tabs>
                <w:tab w:val="clear" w:pos="794"/>
                <w:tab w:val="clear" w:pos="1191"/>
                <w:tab w:val="clear" w:pos="1588"/>
                <w:tab w:val="clear" w:pos="1985"/>
              </w:tabs>
              <w:spacing w:before="60" w:after="60"/>
              <w:rPr>
                <w:rFonts w:asciiTheme="minorHAnsi" w:hAnsiTheme="minorHAnsi"/>
                <w:noProof/>
                <w:sz w:val="20"/>
              </w:rPr>
            </w:pPr>
            <w:r w:rsidRPr="00D61E87">
              <w:rPr>
                <w:rFonts w:asciiTheme="minorHAnsi" w:hAnsiTheme="minorHAnsi" w:cs="Arial"/>
                <w:b/>
                <w:bCs/>
                <w:color w:val="4F81BD" w:themeColor="accent1"/>
                <w:sz w:val="20"/>
              </w:rPr>
              <w:t>R.2-2</w:t>
            </w:r>
            <w:r w:rsidRPr="00D61E87">
              <w:rPr>
                <w:rFonts w:asciiTheme="minorHAnsi" w:hAnsiTheme="minorHAnsi"/>
                <w:b/>
                <w:bCs/>
                <w:noProof/>
                <w:color w:val="4F81BD" w:themeColor="accent1"/>
                <w:sz w:val="20"/>
                <w:lang w:eastAsia="zh-CN"/>
              </w:rPr>
              <w:t xml:space="preserve"> </w:t>
            </w:r>
            <w:r w:rsidRPr="00D61E87">
              <w:rPr>
                <w:rFonts w:asciiTheme="minorHAnsi" w:hAnsiTheme="minorHAnsi"/>
                <w:sz w:val="20"/>
              </w:rPr>
              <w:t>Recommandations, rapports (y compris le rapport de la RPC) et manuels de l</w:t>
            </w:r>
            <w:r w:rsidR="007C674F" w:rsidRPr="00D61E87">
              <w:rPr>
                <w:rFonts w:asciiTheme="minorHAnsi" w:hAnsiTheme="minorHAnsi"/>
                <w:sz w:val="20"/>
              </w:rPr>
              <w:t>'</w:t>
            </w:r>
            <w:r w:rsidRPr="00D61E87">
              <w:rPr>
                <w:rFonts w:asciiTheme="minorHAnsi" w:hAnsiTheme="minorHAnsi"/>
                <w:sz w:val="20"/>
              </w:rPr>
              <w:t>UIT-R</w:t>
            </w:r>
          </w:p>
        </w:tc>
        <w:tc>
          <w:tcPr>
            <w:tcW w:w="1559" w:type="dxa"/>
            <w:tcMar>
              <w:right w:w="284" w:type="dxa"/>
            </w:tcMar>
            <w:vAlign w:val="center"/>
          </w:tcPr>
          <w:p w:rsidR="00F36161" w:rsidRPr="00D61E87" w:rsidRDefault="00CB1FF0"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6 087</w:t>
            </w:r>
          </w:p>
        </w:tc>
        <w:tc>
          <w:tcPr>
            <w:tcW w:w="1559" w:type="dxa"/>
            <w:tcMar>
              <w:right w:w="284" w:type="dxa"/>
            </w:tcMar>
            <w:vAlign w:val="center"/>
          </w:tcPr>
          <w:p w:rsidR="00F36161" w:rsidRPr="00D61E87" w:rsidRDefault="00CB1FF0"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5 790</w:t>
            </w:r>
          </w:p>
        </w:tc>
        <w:tc>
          <w:tcPr>
            <w:tcW w:w="1559" w:type="dxa"/>
            <w:tcMar>
              <w:right w:w="284" w:type="dxa"/>
            </w:tcMar>
            <w:vAlign w:val="center"/>
          </w:tcPr>
          <w:p w:rsidR="00F36161" w:rsidRPr="00D61E87" w:rsidRDefault="00CB1FF0"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5 833</w:t>
            </w:r>
          </w:p>
        </w:tc>
        <w:tc>
          <w:tcPr>
            <w:tcW w:w="1560" w:type="dxa"/>
            <w:tcMar>
              <w:right w:w="284" w:type="dxa"/>
            </w:tcMar>
            <w:vAlign w:val="center"/>
          </w:tcPr>
          <w:p w:rsidR="00F36161" w:rsidRPr="00D61E87" w:rsidRDefault="00CB1FF0"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5 255</w:t>
            </w:r>
          </w:p>
        </w:tc>
      </w:tr>
      <w:tr w:rsidR="00F36161" w:rsidRPr="00D61E87" w:rsidTr="00AF4F1E">
        <w:tc>
          <w:tcPr>
            <w:tcW w:w="7792" w:type="dxa"/>
          </w:tcPr>
          <w:p w:rsidR="00F36161" w:rsidRPr="00D61E87" w:rsidRDefault="00F36161" w:rsidP="00F36161">
            <w:pPr>
              <w:tabs>
                <w:tab w:val="clear" w:pos="794"/>
                <w:tab w:val="clear" w:pos="1191"/>
                <w:tab w:val="clear" w:pos="1588"/>
                <w:tab w:val="clear" w:pos="1985"/>
              </w:tabs>
              <w:spacing w:before="60" w:after="60"/>
              <w:rPr>
                <w:rFonts w:asciiTheme="minorHAnsi" w:hAnsiTheme="minorHAnsi"/>
                <w:sz w:val="22"/>
              </w:rPr>
            </w:pPr>
            <w:r w:rsidRPr="00D61E87">
              <w:rPr>
                <w:rFonts w:asciiTheme="minorHAnsi" w:hAnsiTheme="minorHAnsi" w:cs="Arial"/>
                <w:b/>
                <w:bCs/>
                <w:color w:val="4F81BD" w:themeColor="accent1"/>
                <w:sz w:val="20"/>
              </w:rPr>
              <w:t>R.2-3</w:t>
            </w:r>
            <w:r w:rsidRPr="00D61E87">
              <w:rPr>
                <w:rFonts w:asciiTheme="minorHAnsi" w:hAnsiTheme="minorHAnsi"/>
                <w:b/>
                <w:bCs/>
                <w:noProof/>
                <w:color w:val="4F81BD" w:themeColor="accent1"/>
                <w:sz w:val="20"/>
                <w:lang w:eastAsia="zh-CN"/>
              </w:rPr>
              <w:t xml:space="preserve"> </w:t>
            </w:r>
            <w:r w:rsidRPr="00D61E87">
              <w:rPr>
                <w:rFonts w:asciiTheme="minorHAnsi" w:hAnsiTheme="minorHAnsi"/>
                <w:sz w:val="20"/>
              </w:rPr>
              <w:t>Avis formulés par le Groupe consultatif des radiocommunications</w:t>
            </w:r>
          </w:p>
        </w:tc>
        <w:tc>
          <w:tcPr>
            <w:tcW w:w="1559" w:type="dxa"/>
            <w:tcMar>
              <w:right w:w="284" w:type="dxa"/>
            </w:tcMar>
            <w:vAlign w:val="center"/>
          </w:tcPr>
          <w:p w:rsidR="00F36161" w:rsidRPr="00D61E87" w:rsidRDefault="00CB1FF0"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1 279</w:t>
            </w:r>
          </w:p>
        </w:tc>
        <w:tc>
          <w:tcPr>
            <w:tcW w:w="1559" w:type="dxa"/>
            <w:tcMar>
              <w:right w:w="284" w:type="dxa"/>
            </w:tcMar>
            <w:vAlign w:val="center"/>
          </w:tcPr>
          <w:p w:rsidR="00F36161" w:rsidRPr="00D61E87" w:rsidRDefault="00CB1FF0"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1 009</w:t>
            </w:r>
          </w:p>
        </w:tc>
        <w:tc>
          <w:tcPr>
            <w:tcW w:w="1559" w:type="dxa"/>
            <w:tcMar>
              <w:right w:w="284" w:type="dxa"/>
            </w:tcMar>
            <w:vAlign w:val="center"/>
          </w:tcPr>
          <w:p w:rsidR="00F36161" w:rsidRPr="00D61E87" w:rsidRDefault="00CB1FF0"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1 009</w:t>
            </w:r>
          </w:p>
        </w:tc>
        <w:tc>
          <w:tcPr>
            <w:tcW w:w="1560" w:type="dxa"/>
            <w:tcMar>
              <w:right w:w="284" w:type="dxa"/>
            </w:tcMar>
            <w:vAlign w:val="center"/>
          </w:tcPr>
          <w:p w:rsidR="00F36161" w:rsidRPr="00D61E87" w:rsidRDefault="00CB1FF0"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1 250</w:t>
            </w:r>
          </w:p>
        </w:tc>
      </w:tr>
      <w:tr w:rsidR="00F36161" w:rsidRPr="00D61E87" w:rsidTr="00AF4F1E">
        <w:tc>
          <w:tcPr>
            <w:tcW w:w="7792" w:type="dxa"/>
            <w:vAlign w:val="center"/>
          </w:tcPr>
          <w:p w:rsidR="00F36161" w:rsidRPr="00D61E87" w:rsidRDefault="00F36161" w:rsidP="00F36161">
            <w:pPr>
              <w:tabs>
                <w:tab w:val="clear" w:pos="794"/>
                <w:tab w:val="clear" w:pos="1191"/>
                <w:tab w:val="clear" w:pos="1588"/>
                <w:tab w:val="clear" w:pos="1985"/>
              </w:tabs>
              <w:spacing w:before="60" w:after="60"/>
              <w:rPr>
                <w:rFonts w:asciiTheme="minorHAnsi" w:hAnsiTheme="minorHAnsi"/>
                <w:b/>
                <w:bCs/>
                <w:color w:val="5B9BD5"/>
                <w:sz w:val="20"/>
              </w:rPr>
            </w:pPr>
            <w:r w:rsidRPr="00D61E87">
              <w:rPr>
                <w:rFonts w:asciiTheme="minorHAnsi" w:hAnsiTheme="minorHAnsi" w:cs="Arial"/>
                <w:sz w:val="20"/>
              </w:rPr>
              <w:t>Ventilation des coûts entre la Conférence de plénipotentiaires et les activités du Conseil (</w:t>
            </w:r>
            <w:r w:rsidRPr="00D61E87">
              <w:rPr>
                <w:rFonts w:asciiTheme="minorHAnsi" w:hAnsiTheme="minorHAnsi" w:cs="Arial"/>
                <w:b/>
                <w:bCs/>
                <w:color w:val="4F81BD" w:themeColor="accent1"/>
                <w:sz w:val="20"/>
              </w:rPr>
              <w:t>PP</w:t>
            </w:r>
            <w:r w:rsidRPr="00D61E87">
              <w:rPr>
                <w:rFonts w:asciiTheme="minorHAnsi" w:hAnsiTheme="minorHAnsi" w:cs="Arial"/>
                <w:sz w:val="20"/>
              </w:rPr>
              <w:t>, </w:t>
            </w:r>
            <w:r w:rsidRPr="00D61E87">
              <w:rPr>
                <w:rFonts w:asciiTheme="minorHAnsi" w:hAnsiTheme="minorHAnsi" w:cs="Arial"/>
                <w:b/>
                <w:bCs/>
                <w:color w:val="4F81BD" w:themeColor="accent1"/>
                <w:sz w:val="20"/>
              </w:rPr>
              <w:t>Conseil/GTC</w:t>
            </w:r>
            <w:r w:rsidRPr="00D61E87">
              <w:rPr>
                <w:rFonts w:asciiTheme="minorHAnsi" w:hAnsiTheme="minorHAnsi" w:cs="Arial"/>
                <w:sz w:val="20"/>
              </w:rPr>
              <w:t>)</w:t>
            </w:r>
          </w:p>
        </w:tc>
        <w:tc>
          <w:tcPr>
            <w:tcW w:w="1559" w:type="dxa"/>
            <w:tcMar>
              <w:right w:w="284" w:type="dxa"/>
            </w:tcMar>
            <w:vAlign w:val="center"/>
          </w:tcPr>
          <w:p w:rsidR="00F36161" w:rsidRPr="00D61E87" w:rsidRDefault="00CB1FF0"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286</w:t>
            </w:r>
          </w:p>
        </w:tc>
        <w:tc>
          <w:tcPr>
            <w:tcW w:w="1559" w:type="dxa"/>
            <w:tcMar>
              <w:right w:w="284" w:type="dxa"/>
            </w:tcMar>
            <w:vAlign w:val="center"/>
          </w:tcPr>
          <w:p w:rsidR="00F36161" w:rsidRPr="00D61E87" w:rsidRDefault="00CB1FF0"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250</w:t>
            </w:r>
          </w:p>
        </w:tc>
        <w:tc>
          <w:tcPr>
            <w:tcW w:w="1559" w:type="dxa"/>
            <w:tcMar>
              <w:right w:w="284" w:type="dxa"/>
            </w:tcMar>
            <w:vAlign w:val="center"/>
          </w:tcPr>
          <w:p w:rsidR="00F36161" w:rsidRPr="00D61E87" w:rsidRDefault="00CB1FF0"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287</w:t>
            </w:r>
          </w:p>
        </w:tc>
        <w:tc>
          <w:tcPr>
            <w:tcW w:w="1560" w:type="dxa"/>
            <w:tcMar>
              <w:right w:w="284" w:type="dxa"/>
            </w:tcMar>
            <w:vAlign w:val="center"/>
          </w:tcPr>
          <w:p w:rsidR="00F36161" w:rsidRPr="00D61E87" w:rsidRDefault="00CB1FF0"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446</w:t>
            </w:r>
          </w:p>
        </w:tc>
      </w:tr>
      <w:tr w:rsidR="00F36161" w:rsidRPr="00D61E87" w:rsidTr="00AF4F1E">
        <w:tc>
          <w:tcPr>
            <w:tcW w:w="7792" w:type="dxa"/>
            <w:vAlign w:val="center"/>
          </w:tcPr>
          <w:p w:rsidR="00F36161" w:rsidRPr="00D61E87" w:rsidRDefault="00F36161" w:rsidP="00F36161">
            <w:pPr>
              <w:tabs>
                <w:tab w:val="clear" w:pos="794"/>
                <w:tab w:val="clear" w:pos="1191"/>
                <w:tab w:val="clear" w:pos="1588"/>
                <w:tab w:val="clear" w:pos="1985"/>
              </w:tabs>
              <w:spacing w:before="60" w:after="60"/>
              <w:rPr>
                <w:rFonts w:asciiTheme="minorHAnsi" w:hAnsiTheme="minorHAnsi"/>
                <w:b/>
                <w:bCs/>
                <w:noProof/>
                <w:color w:val="4F81BD" w:themeColor="accent1"/>
                <w:sz w:val="20"/>
                <w:lang w:eastAsia="zh-CN"/>
              </w:rPr>
            </w:pPr>
            <w:r w:rsidRPr="00D61E87">
              <w:rPr>
                <w:rFonts w:asciiTheme="minorHAnsi" w:hAnsiTheme="minorHAnsi"/>
                <w:b/>
                <w:bCs/>
                <w:color w:val="5B9BD5"/>
                <w:sz w:val="20"/>
              </w:rPr>
              <w:t>Total pour l</w:t>
            </w:r>
            <w:r w:rsidR="007C674F" w:rsidRPr="00D61E87">
              <w:rPr>
                <w:rFonts w:asciiTheme="minorHAnsi" w:hAnsiTheme="minorHAnsi"/>
                <w:b/>
                <w:bCs/>
                <w:color w:val="5B9BD5"/>
                <w:sz w:val="20"/>
              </w:rPr>
              <w:t>'</w:t>
            </w:r>
            <w:r w:rsidRPr="00D61E87">
              <w:rPr>
                <w:rFonts w:asciiTheme="minorHAnsi" w:hAnsiTheme="minorHAnsi"/>
                <w:b/>
                <w:bCs/>
                <w:color w:val="5B9BD5"/>
                <w:sz w:val="20"/>
              </w:rPr>
              <w:t>Objectif R.2</w:t>
            </w:r>
          </w:p>
        </w:tc>
        <w:tc>
          <w:tcPr>
            <w:tcW w:w="1559" w:type="dxa"/>
            <w:tcMar>
              <w:right w:w="284" w:type="dxa"/>
            </w:tcMar>
            <w:vAlign w:val="center"/>
          </w:tcPr>
          <w:p w:rsidR="00F36161" w:rsidRPr="00D61E87" w:rsidRDefault="00CB1FF0"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b/>
                <w:bCs/>
                <w:sz w:val="20"/>
              </w:rPr>
            </w:pPr>
            <w:r w:rsidRPr="00D61E87">
              <w:rPr>
                <w:rFonts w:asciiTheme="minorHAnsi" w:hAnsiTheme="minorHAnsi"/>
                <w:b/>
                <w:bCs/>
                <w:sz w:val="20"/>
              </w:rPr>
              <w:t>9 812</w:t>
            </w:r>
          </w:p>
        </w:tc>
        <w:tc>
          <w:tcPr>
            <w:tcW w:w="1559" w:type="dxa"/>
            <w:tcMar>
              <w:right w:w="284" w:type="dxa"/>
            </w:tcMar>
            <w:vAlign w:val="center"/>
          </w:tcPr>
          <w:p w:rsidR="00F36161" w:rsidRPr="00D61E87" w:rsidRDefault="00CB1FF0"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b/>
                <w:bCs/>
                <w:sz w:val="20"/>
              </w:rPr>
            </w:pPr>
            <w:r w:rsidRPr="00D61E87">
              <w:rPr>
                <w:rFonts w:asciiTheme="minorHAnsi" w:hAnsiTheme="minorHAnsi"/>
                <w:b/>
                <w:bCs/>
                <w:sz w:val="20"/>
              </w:rPr>
              <w:t>8 439</w:t>
            </w:r>
          </w:p>
        </w:tc>
        <w:tc>
          <w:tcPr>
            <w:tcW w:w="1559" w:type="dxa"/>
            <w:tcMar>
              <w:right w:w="284" w:type="dxa"/>
            </w:tcMar>
            <w:vAlign w:val="center"/>
          </w:tcPr>
          <w:p w:rsidR="00F36161" w:rsidRPr="00D61E87" w:rsidRDefault="00CB1FF0"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b/>
                <w:bCs/>
                <w:sz w:val="20"/>
              </w:rPr>
            </w:pPr>
            <w:r w:rsidRPr="00D61E87">
              <w:rPr>
                <w:rFonts w:asciiTheme="minorHAnsi" w:hAnsiTheme="minorHAnsi"/>
                <w:b/>
                <w:bCs/>
                <w:sz w:val="20"/>
              </w:rPr>
              <w:t>8 524</w:t>
            </w:r>
          </w:p>
        </w:tc>
        <w:tc>
          <w:tcPr>
            <w:tcW w:w="1560" w:type="dxa"/>
            <w:tcMar>
              <w:right w:w="284" w:type="dxa"/>
            </w:tcMar>
            <w:vAlign w:val="center"/>
          </w:tcPr>
          <w:p w:rsidR="00F36161" w:rsidRPr="00D61E87" w:rsidRDefault="00CB1FF0"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b/>
                <w:bCs/>
                <w:sz w:val="20"/>
              </w:rPr>
            </w:pPr>
            <w:r w:rsidRPr="00D61E87">
              <w:rPr>
                <w:rFonts w:asciiTheme="minorHAnsi" w:hAnsiTheme="minorHAnsi"/>
                <w:b/>
                <w:bCs/>
                <w:sz w:val="20"/>
              </w:rPr>
              <w:t>7 973</w:t>
            </w:r>
          </w:p>
        </w:tc>
      </w:tr>
    </w:tbl>
    <w:p w:rsidR="00F36161" w:rsidRPr="00D61E87" w:rsidRDefault="00F36161" w:rsidP="00210264">
      <w:pPr>
        <w:pStyle w:val="Heading2"/>
        <w:spacing w:after="120"/>
        <w:rPr>
          <w:rFonts w:asciiTheme="minorHAnsi" w:hAnsiTheme="minorHAnsi"/>
          <w:sz w:val="16"/>
          <w:szCs w:val="16"/>
        </w:rPr>
      </w:pPr>
      <w:r w:rsidRPr="00D61E87">
        <w:rPr>
          <w:rFonts w:asciiTheme="minorHAnsi" w:hAnsiTheme="minorHAnsi"/>
        </w:rPr>
        <w:t>5.3</w:t>
      </w:r>
      <w:r w:rsidRPr="00D61E87">
        <w:rPr>
          <w:rFonts w:asciiTheme="minorHAnsi" w:hAnsiTheme="minorHAnsi"/>
        </w:rPr>
        <w:tab/>
        <w:t>R.3</w:t>
      </w:r>
      <w:r w:rsidRPr="00D61E87">
        <w:rPr>
          <w:rFonts w:asciiTheme="minorHAnsi" w:hAnsiTheme="minorHAnsi"/>
        </w:rPr>
        <w:tab/>
        <w:t>Encourager l</w:t>
      </w:r>
      <w:r w:rsidR="007C674F" w:rsidRPr="00D61E87">
        <w:rPr>
          <w:rFonts w:asciiTheme="minorHAnsi" w:hAnsiTheme="minorHAnsi"/>
        </w:rPr>
        <w:t>'</w:t>
      </w:r>
      <w:r w:rsidRPr="00D61E87">
        <w:rPr>
          <w:rFonts w:asciiTheme="minorHAnsi" w:hAnsiTheme="minorHAnsi"/>
        </w:rPr>
        <w:t>acquisition et l</w:t>
      </w:r>
      <w:r w:rsidR="007C674F" w:rsidRPr="00D61E87">
        <w:rPr>
          <w:rFonts w:asciiTheme="minorHAnsi" w:hAnsiTheme="minorHAnsi"/>
        </w:rPr>
        <w:t>'</w:t>
      </w:r>
      <w:r w:rsidRPr="00D61E87">
        <w:rPr>
          <w:rFonts w:asciiTheme="minorHAnsi" w:hAnsiTheme="minorHAnsi"/>
        </w:rPr>
        <w:t>échange de connaissances et de savoir</w:t>
      </w:r>
      <w:r w:rsidRPr="00D61E87">
        <w:rPr>
          <w:rFonts w:asciiTheme="minorHAnsi" w:hAnsiTheme="minorHAnsi"/>
        </w:rPr>
        <w:noBreakHyphen/>
        <w:t>faire dans le domaine des radiocommunications</w:t>
      </w:r>
    </w:p>
    <w:tbl>
      <w:tblPr>
        <w:tblW w:w="145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59"/>
        <w:gridCol w:w="3082"/>
        <w:gridCol w:w="992"/>
        <w:gridCol w:w="993"/>
        <w:gridCol w:w="992"/>
        <w:gridCol w:w="992"/>
        <w:gridCol w:w="1134"/>
        <w:gridCol w:w="2552"/>
      </w:tblGrid>
      <w:tr w:rsidR="004751AE" w:rsidRPr="00D61E87" w:rsidTr="004751AE">
        <w:trPr>
          <w:trHeight w:val="320"/>
          <w:tblHeader/>
        </w:trPr>
        <w:tc>
          <w:tcPr>
            <w:tcW w:w="3859" w:type="dxa"/>
            <w:shd w:val="clear" w:color="000000" w:fill="2F75B5"/>
            <w:noWrap/>
            <w:hideMark/>
          </w:tcPr>
          <w:p w:rsidR="004751AE" w:rsidRPr="00D61E87" w:rsidRDefault="004751AE" w:rsidP="00F36161">
            <w:pPr>
              <w:tabs>
                <w:tab w:val="clear" w:pos="794"/>
                <w:tab w:val="clear" w:pos="1191"/>
                <w:tab w:val="clear" w:pos="1588"/>
                <w:tab w:val="clear" w:pos="1985"/>
                <w:tab w:val="left" w:pos="567"/>
                <w:tab w:val="left" w:pos="1134"/>
                <w:tab w:val="left" w:pos="1701"/>
                <w:tab w:val="left" w:pos="2268"/>
                <w:tab w:val="left" w:pos="2835"/>
              </w:tabs>
              <w:spacing w:before="60" w:after="60"/>
              <w:jc w:val="center"/>
              <w:rPr>
                <w:rFonts w:asciiTheme="minorHAnsi" w:eastAsiaTheme="minorHAnsi" w:hAnsiTheme="minorHAnsi" w:cstheme="minorBidi"/>
                <w:b/>
                <w:color w:val="FFFFFF" w:themeColor="background1"/>
                <w:sz w:val="20"/>
              </w:rPr>
            </w:pPr>
            <w:r w:rsidRPr="00D61E87">
              <w:rPr>
                <w:rFonts w:asciiTheme="minorHAnsi" w:eastAsiaTheme="minorHAnsi" w:hAnsiTheme="minorHAnsi" w:cstheme="minorBidi"/>
                <w:b/>
                <w:color w:val="FFFFFF" w:themeColor="background1"/>
                <w:sz w:val="20"/>
              </w:rPr>
              <w:t>Résultat</w:t>
            </w:r>
          </w:p>
        </w:tc>
        <w:tc>
          <w:tcPr>
            <w:tcW w:w="3082" w:type="dxa"/>
            <w:shd w:val="clear" w:color="000000" w:fill="2F75B5"/>
            <w:noWrap/>
            <w:hideMark/>
          </w:tcPr>
          <w:p w:rsidR="004751AE" w:rsidRPr="00D61E87" w:rsidRDefault="004751AE" w:rsidP="00F36161">
            <w:pPr>
              <w:tabs>
                <w:tab w:val="clear" w:pos="794"/>
                <w:tab w:val="clear" w:pos="1191"/>
                <w:tab w:val="clear" w:pos="1588"/>
                <w:tab w:val="clear" w:pos="1985"/>
                <w:tab w:val="left" w:pos="567"/>
                <w:tab w:val="left" w:pos="1134"/>
                <w:tab w:val="left" w:pos="1701"/>
                <w:tab w:val="left" w:pos="2268"/>
                <w:tab w:val="left" w:pos="2835"/>
              </w:tabs>
              <w:spacing w:before="60" w:after="60"/>
              <w:jc w:val="center"/>
              <w:rPr>
                <w:rFonts w:asciiTheme="minorHAnsi" w:eastAsiaTheme="minorHAnsi" w:hAnsiTheme="minorHAnsi" w:cstheme="minorBidi"/>
                <w:b/>
                <w:color w:val="FFFFFF" w:themeColor="background1"/>
                <w:sz w:val="20"/>
              </w:rPr>
            </w:pPr>
            <w:r w:rsidRPr="00D61E87">
              <w:rPr>
                <w:rFonts w:asciiTheme="minorHAnsi" w:eastAsiaTheme="minorHAnsi" w:hAnsiTheme="minorHAnsi" w:cstheme="minorBidi"/>
                <w:b/>
                <w:color w:val="FFFFFF" w:themeColor="background1"/>
                <w:sz w:val="20"/>
              </w:rPr>
              <w:t>Indicateur de résultats</w:t>
            </w:r>
          </w:p>
        </w:tc>
        <w:tc>
          <w:tcPr>
            <w:tcW w:w="992" w:type="dxa"/>
            <w:shd w:val="clear" w:color="000000" w:fill="2F75B5"/>
            <w:noWrap/>
            <w:hideMark/>
          </w:tcPr>
          <w:p w:rsidR="004751AE" w:rsidRPr="00D61E87" w:rsidRDefault="004751AE" w:rsidP="00F36161">
            <w:pPr>
              <w:tabs>
                <w:tab w:val="clear" w:pos="794"/>
                <w:tab w:val="clear" w:pos="1191"/>
                <w:tab w:val="clear" w:pos="1588"/>
                <w:tab w:val="clear" w:pos="1985"/>
                <w:tab w:val="left" w:pos="567"/>
                <w:tab w:val="left" w:pos="1134"/>
                <w:tab w:val="left" w:pos="1701"/>
                <w:tab w:val="left" w:pos="2268"/>
                <w:tab w:val="left" w:pos="2835"/>
              </w:tabs>
              <w:spacing w:before="60" w:after="60"/>
              <w:jc w:val="center"/>
              <w:rPr>
                <w:rFonts w:asciiTheme="minorHAnsi" w:eastAsiaTheme="minorHAnsi" w:hAnsiTheme="minorHAnsi" w:cstheme="minorBidi"/>
                <w:b/>
                <w:color w:val="FFFFFF" w:themeColor="background1"/>
                <w:sz w:val="20"/>
              </w:rPr>
            </w:pPr>
            <w:r w:rsidRPr="00D61E87">
              <w:rPr>
                <w:rFonts w:asciiTheme="minorHAnsi" w:eastAsiaTheme="minorHAnsi" w:hAnsiTheme="minorHAnsi" w:cstheme="minorBidi"/>
                <w:b/>
                <w:color w:val="FFFFFF" w:themeColor="background1"/>
                <w:sz w:val="20"/>
              </w:rPr>
              <w:t>2014</w:t>
            </w:r>
          </w:p>
        </w:tc>
        <w:tc>
          <w:tcPr>
            <w:tcW w:w="993" w:type="dxa"/>
            <w:shd w:val="clear" w:color="000000" w:fill="2F75B5"/>
            <w:noWrap/>
            <w:hideMark/>
          </w:tcPr>
          <w:p w:rsidR="004751AE" w:rsidRPr="00D61E87" w:rsidRDefault="004751AE" w:rsidP="00F36161">
            <w:pPr>
              <w:tabs>
                <w:tab w:val="clear" w:pos="794"/>
                <w:tab w:val="clear" w:pos="1191"/>
                <w:tab w:val="clear" w:pos="1588"/>
                <w:tab w:val="clear" w:pos="1985"/>
                <w:tab w:val="left" w:pos="567"/>
                <w:tab w:val="left" w:pos="1134"/>
                <w:tab w:val="left" w:pos="1701"/>
                <w:tab w:val="left" w:pos="2268"/>
                <w:tab w:val="left" w:pos="2835"/>
              </w:tabs>
              <w:spacing w:before="60" w:after="60"/>
              <w:jc w:val="center"/>
              <w:rPr>
                <w:rFonts w:asciiTheme="minorHAnsi" w:eastAsiaTheme="minorHAnsi" w:hAnsiTheme="minorHAnsi" w:cstheme="minorBidi"/>
                <w:b/>
                <w:color w:val="FFFFFF" w:themeColor="background1"/>
                <w:sz w:val="20"/>
              </w:rPr>
            </w:pPr>
            <w:r w:rsidRPr="00D61E87">
              <w:rPr>
                <w:rFonts w:asciiTheme="minorHAnsi" w:eastAsiaTheme="minorHAnsi" w:hAnsiTheme="minorHAnsi" w:cstheme="minorBidi"/>
                <w:b/>
                <w:color w:val="FFFFFF" w:themeColor="background1"/>
                <w:sz w:val="20"/>
              </w:rPr>
              <w:t>2015</w:t>
            </w:r>
          </w:p>
        </w:tc>
        <w:tc>
          <w:tcPr>
            <w:tcW w:w="992" w:type="dxa"/>
            <w:shd w:val="clear" w:color="000000" w:fill="2F75B5"/>
          </w:tcPr>
          <w:p w:rsidR="004751AE" w:rsidRPr="00D61E87" w:rsidRDefault="004751AE" w:rsidP="00F36161">
            <w:pPr>
              <w:tabs>
                <w:tab w:val="clear" w:pos="794"/>
                <w:tab w:val="clear" w:pos="1191"/>
                <w:tab w:val="clear" w:pos="1588"/>
                <w:tab w:val="clear" w:pos="1985"/>
                <w:tab w:val="left" w:pos="567"/>
                <w:tab w:val="left" w:pos="1134"/>
                <w:tab w:val="left" w:pos="1701"/>
                <w:tab w:val="left" w:pos="2268"/>
                <w:tab w:val="left" w:pos="2835"/>
              </w:tabs>
              <w:spacing w:before="60" w:after="60"/>
              <w:jc w:val="center"/>
              <w:rPr>
                <w:rFonts w:asciiTheme="minorHAnsi" w:eastAsiaTheme="minorHAnsi" w:hAnsiTheme="minorHAnsi" w:cstheme="minorBidi"/>
                <w:b/>
                <w:color w:val="FFFFFF" w:themeColor="background1"/>
                <w:sz w:val="20"/>
              </w:rPr>
            </w:pPr>
            <w:r w:rsidRPr="00D61E87">
              <w:rPr>
                <w:rFonts w:asciiTheme="minorHAnsi" w:eastAsiaTheme="minorHAnsi" w:hAnsiTheme="minorHAnsi" w:cstheme="minorBidi"/>
                <w:b/>
                <w:color w:val="FFFFFF" w:themeColor="background1"/>
                <w:sz w:val="20"/>
              </w:rPr>
              <w:t>2016</w:t>
            </w:r>
          </w:p>
        </w:tc>
        <w:tc>
          <w:tcPr>
            <w:tcW w:w="992" w:type="dxa"/>
            <w:shd w:val="clear" w:color="000000" w:fill="2F75B5"/>
          </w:tcPr>
          <w:p w:rsidR="004751AE" w:rsidRPr="00D61E87" w:rsidRDefault="004751AE" w:rsidP="004751AE">
            <w:pPr>
              <w:tabs>
                <w:tab w:val="clear" w:pos="794"/>
                <w:tab w:val="clear" w:pos="1191"/>
                <w:tab w:val="clear" w:pos="1588"/>
                <w:tab w:val="clear" w:pos="1985"/>
                <w:tab w:val="left" w:pos="567"/>
                <w:tab w:val="left" w:pos="1134"/>
                <w:tab w:val="left" w:pos="1701"/>
                <w:tab w:val="left" w:pos="2268"/>
                <w:tab w:val="left" w:pos="2835"/>
              </w:tabs>
              <w:spacing w:before="60" w:after="60"/>
              <w:jc w:val="center"/>
              <w:rPr>
                <w:rFonts w:asciiTheme="minorHAnsi" w:eastAsiaTheme="minorHAnsi" w:hAnsiTheme="minorHAnsi" w:cstheme="minorBidi"/>
                <w:b/>
                <w:color w:val="FFFFFF" w:themeColor="background1"/>
                <w:sz w:val="20"/>
              </w:rPr>
            </w:pPr>
            <w:r w:rsidRPr="00D61E87">
              <w:rPr>
                <w:rFonts w:asciiTheme="minorHAnsi" w:eastAsiaTheme="minorHAnsi" w:hAnsiTheme="minorHAnsi" w:cstheme="minorBidi"/>
                <w:b/>
                <w:color w:val="FFFFFF" w:themeColor="background1"/>
                <w:sz w:val="20"/>
              </w:rPr>
              <w:t>2017</w:t>
            </w:r>
          </w:p>
        </w:tc>
        <w:tc>
          <w:tcPr>
            <w:tcW w:w="1134" w:type="dxa"/>
            <w:shd w:val="clear" w:color="000000" w:fill="2F75B5"/>
            <w:noWrap/>
            <w:hideMark/>
          </w:tcPr>
          <w:p w:rsidR="004751AE" w:rsidRPr="00D61E87" w:rsidRDefault="004751AE" w:rsidP="004751AE">
            <w:pPr>
              <w:tabs>
                <w:tab w:val="clear" w:pos="794"/>
                <w:tab w:val="clear" w:pos="1191"/>
                <w:tab w:val="clear" w:pos="1588"/>
                <w:tab w:val="clear" w:pos="1985"/>
                <w:tab w:val="left" w:pos="1134"/>
                <w:tab w:val="left" w:pos="1701"/>
                <w:tab w:val="left" w:pos="2268"/>
                <w:tab w:val="left" w:pos="2835"/>
              </w:tabs>
              <w:spacing w:before="60" w:after="60"/>
              <w:jc w:val="center"/>
              <w:rPr>
                <w:rFonts w:asciiTheme="minorHAnsi" w:eastAsiaTheme="minorHAnsi" w:hAnsiTheme="minorHAnsi" w:cstheme="minorBidi"/>
                <w:b/>
                <w:color w:val="FFFFFF" w:themeColor="background1"/>
                <w:sz w:val="20"/>
              </w:rPr>
            </w:pPr>
            <w:r w:rsidRPr="00D61E87">
              <w:rPr>
                <w:rFonts w:asciiTheme="minorHAnsi" w:eastAsiaTheme="minorHAnsi" w:hAnsiTheme="minorHAnsi" w:cstheme="minorBidi"/>
                <w:b/>
                <w:color w:val="FFFFFF" w:themeColor="background1"/>
                <w:sz w:val="20"/>
              </w:rPr>
              <w:t>Cible pour 2020</w:t>
            </w:r>
          </w:p>
        </w:tc>
        <w:tc>
          <w:tcPr>
            <w:tcW w:w="2552" w:type="dxa"/>
            <w:shd w:val="clear" w:color="000000" w:fill="2F75B5"/>
            <w:noWrap/>
            <w:hideMark/>
          </w:tcPr>
          <w:p w:rsidR="004751AE" w:rsidRPr="00D61E87" w:rsidRDefault="004751AE" w:rsidP="00F36161">
            <w:pPr>
              <w:tabs>
                <w:tab w:val="clear" w:pos="794"/>
                <w:tab w:val="clear" w:pos="1191"/>
                <w:tab w:val="clear" w:pos="1588"/>
                <w:tab w:val="clear" w:pos="1985"/>
                <w:tab w:val="left" w:pos="567"/>
                <w:tab w:val="left" w:pos="1134"/>
                <w:tab w:val="left" w:pos="1701"/>
                <w:tab w:val="left" w:pos="2268"/>
                <w:tab w:val="left" w:pos="2835"/>
              </w:tabs>
              <w:spacing w:before="60" w:after="60"/>
              <w:jc w:val="center"/>
              <w:rPr>
                <w:rFonts w:asciiTheme="minorHAnsi" w:eastAsiaTheme="minorHAnsi" w:hAnsiTheme="minorHAnsi" w:cstheme="minorBidi"/>
                <w:b/>
                <w:color w:val="FFFFFF" w:themeColor="background1"/>
                <w:sz w:val="20"/>
              </w:rPr>
            </w:pPr>
            <w:r w:rsidRPr="00D61E87">
              <w:rPr>
                <w:rFonts w:asciiTheme="minorHAnsi" w:eastAsiaTheme="minorHAnsi" w:hAnsiTheme="minorHAnsi" w:cstheme="minorBidi"/>
                <w:b/>
                <w:color w:val="FFFFFF" w:themeColor="background1"/>
                <w:sz w:val="20"/>
              </w:rPr>
              <w:t>Source</w:t>
            </w:r>
          </w:p>
        </w:tc>
      </w:tr>
      <w:tr w:rsidR="004751AE" w:rsidRPr="00D61E87" w:rsidTr="004751AE">
        <w:trPr>
          <w:trHeight w:val="315"/>
        </w:trPr>
        <w:tc>
          <w:tcPr>
            <w:tcW w:w="3859" w:type="dxa"/>
            <w:vMerge w:val="restart"/>
            <w:tcBorders>
              <w:top w:val="single" w:sz="6" w:space="0" w:color="auto"/>
              <w:bottom w:val="single" w:sz="6" w:space="0" w:color="auto"/>
            </w:tcBorders>
            <w:shd w:val="clear" w:color="auto" w:fill="auto"/>
            <w:hideMark/>
          </w:tcPr>
          <w:p w:rsidR="004751AE" w:rsidRPr="00D61E87" w:rsidRDefault="004751AE" w:rsidP="00F36161">
            <w:pPr>
              <w:tabs>
                <w:tab w:val="clear" w:pos="794"/>
                <w:tab w:val="clear" w:pos="1191"/>
                <w:tab w:val="clear" w:pos="1588"/>
                <w:tab w:val="clear" w:pos="1985"/>
              </w:tabs>
              <w:spacing w:before="60" w:after="60"/>
              <w:rPr>
                <w:rFonts w:asciiTheme="minorHAnsi" w:eastAsia="Calibri" w:hAnsiTheme="minorHAnsi" w:cs="Arial"/>
                <w:sz w:val="20"/>
              </w:rPr>
            </w:pPr>
            <w:r w:rsidRPr="00D61E87">
              <w:rPr>
                <w:rFonts w:asciiTheme="minorHAnsi" w:eastAsia="Calibri" w:hAnsiTheme="minorHAnsi" w:cs="Arial"/>
                <w:b/>
                <w:bCs/>
                <w:color w:val="4F81BD" w:themeColor="accent1"/>
                <w:sz w:val="20"/>
              </w:rPr>
              <w:t>R.3-1</w:t>
            </w:r>
            <w:r w:rsidRPr="00D61E87">
              <w:rPr>
                <w:rFonts w:asciiTheme="minorHAnsi" w:eastAsia="Calibri" w:hAnsiTheme="minorHAnsi" w:cs="Arial"/>
                <w:sz w:val="20"/>
              </w:rPr>
              <w:t xml:space="preserve">: </w:t>
            </w:r>
            <w:r w:rsidRPr="00D61E87">
              <w:rPr>
                <w:rFonts w:asciiTheme="minorHAnsi" w:hAnsiTheme="minorHAnsi"/>
                <w:sz w:val="20"/>
              </w:rPr>
              <w:t>Renforcement des connaissances et du savoir-faire en ce qui concerne le Règlement des radiocommunications, les Règles de procédure, les accords régionaux, les recommandations et les bonnes pratiques en matière d'utilisation du spectre</w:t>
            </w:r>
          </w:p>
        </w:tc>
        <w:tc>
          <w:tcPr>
            <w:tcW w:w="3082" w:type="dxa"/>
            <w:tcBorders>
              <w:top w:val="single" w:sz="6" w:space="0" w:color="auto"/>
              <w:bottom w:val="single" w:sz="6" w:space="0" w:color="auto"/>
            </w:tcBorders>
            <w:shd w:val="clear" w:color="auto" w:fill="auto"/>
            <w:hideMark/>
          </w:tcPr>
          <w:p w:rsidR="004751AE" w:rsidRPr="00D61E87" w:rsidRDefault="004751AE" w:rsidP="00F36161">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eastAsia="fr-FR"/>
              </w:rPr>
            </w:pPr>
            <w:r w:rsidRPr="00D61E87">
              <w:rPr>
                <w:rFonts w:asciiTheme="minorHAnsi" w:hAnsiTheme="minorHAnsi"/>
                <w:sz w:val="20"/>
              </w:rPr>
              <w:t>Nombre de téléchargements de publications accessibles en ligne gratuitement (millions)</w:t>
            </w:r>
            <w:r w:rsidRPr="00BE460E">
              <w:rPr>
                <w:rFonts w:asciiTheme="minorHAnsi" w:hAnsiTheme="minorHAnsi"/>
                <w:position w:val="6"/>
                <w:sz w:val="16"/>
                <w:szCs w:val="16"/>
              </w:rPr>
              <w:footnoteReference w:id="7"/>
            </w:r>
          </w:p>
        </w:tc>
        <w:tc>
          <w:tcPr>
            <w:tcW w:w="992" w:type="dxa"/>
            <w:tcBorders>
              <w:top w:val="single" w:sz="6" w:space="0" w:color="auto"/>
              <w:bottom w:val="single" w:sz="6" w:space="0" w:color="auto"/>
            </w:tcBorders>
            <w:shd w:val="clear" w:color="auto" w:fill="auto"/>
            <w:noWrap/>
            <w:tcMar>
              <w:right w:w="284" w:type="dxa"/>
            </w:tcMar>
          </w:tcPr>
          <w:p w:rsidR="004751AE" w:rsidRPr="00D61E87" w:rsidRDefault="004751AE" w:rsidP="00F36161">
            <w:pPr>
              <w:spacing w:before="60" w:after="60"/>
              <w:jc w:val="right"/>
              <w:rPr>
                <w:rFonts w:asciiTheme="minorHAnsi" w:hAnsiTheme="minorHAnsi"/>
                <w:color w:val="000000"/>
                <w:sz w:val="20"/>
              </w:rPr>
            </w:pPr>
            <w:r w:rsidRPr="00D61E87">
              <w:rPr>
                <w:rFonts w:asciiTheme="minorHAnsi" w:hAnsiTheme="minorHAnsi"/>
                <w:color w:val="000000"/>
                <w:sz w:val="20"/>
              </w:rPr>
              <w:t xml:space="preserve">0,9 </w:t>
            </w:r>
          </w:p>
        </w:tc>
        <w:tc>
          <w:tcPr>
            <w:tcW w:w="993" w:type="dxa"/>
            <w:tcBorders>
              <w:top w:val="single" w:sz="6" w:space="0" w:color="auto"/>
              <w:bottom w:val="single" w:sz="6" w:space="0" w:color="auto"/>
            </w:tcBorders>
            <w:shd w:val="clear" w:color="auto" w:fill="auto"/>
            <w:noWrap/>
            <w:tcMar>
              <w:right w:w="284" w:type="dxa"/>
            </w:tcMar>
          </w:tcPr>
          <w:p w:rsidR="004751AE" w:rsidRPr="00D61E87" w:rsidRDefault="004751AE" w:rsidP="00F36161">
            <w:pPr>
              <w:spacing w:before="60" w:after="60"/>
              <w:jc w:val="right"/>
              <w:rPr>
                <w:rFonts w:asciiTheme="minorHAnsi" w:hAnsiTheme="minorHAnsi"/>
                <w:color w:val="000000"/>
                <w:sz w:val="20"/>
              </w:rPr>
            </w:pPr>
            <w:r w:rsidRPr="00D61E87">
              <w:rPr>
                <w:rFonts w:asciiTheme="minorHAnsi" w:hAnsiTheme="minorHAnsi"/>
                <w:color w:val="000000"/>
                <w:sz w:val="20"/>
              </w:rPr>
              <w:t xml:space="preserve">0,9 </w:t>
            </w:r>
          </w:p>
        </w:tc>
        <w:tc>
          <w:tcPr>
            <w:tcW w:w="992" w:type="dxa"/>
            <w:tcBorders>
              <w:top w:val="single" w:sz="6" w:space="0" w:color="auto"/>
              <w:bottom w:val="single" w:sz="6" w:space="0" w:color="auto"/>
            </w:tcBorders>
            <w:tcMar>
              <w:right w:w="284" w:type="dxa"/>
            </w:tcMar>
          </w:tcPr>
          <w:p w:rsidR="004751AE" w:rsidRPr="00D61E87" w:rsidRDefault="004751AE" w:rsidP="00F36161">
            <w:pPr>
              <w:spacing w:before="60" w:after="60"/>
              <w:jc w:val="right"/>
              <w:rPr>
                <w:rFonts w:asciiTheme="minorHAnsi" w:hAnsiTheme="minorHAnsi"/>
                <w:color w:val="000000"/>
                <w:sz w:val="20"/>
              </w:rPr>
            </w:pPr>
            <w:r w:rsidRPr="00D61E87">
              <w:rPr>
                <w:rFonts w:asciiTheme="minorHAnsi" w:hAnsiTheme="minorHAnsi"/>
                <w:color w:val="000000"/>
                <w:sz w:val="20"/>
              </w:rPr>
              <w:t>1,0</w:t>
            </w:r>
          </w:p>
        </w:tc>
        <w:tc>
          <w:tcPr>
            <w:tcW w:w="992" w:type="dxa"/>
            <w:tcBorders>
              <w:top w:val="single" w:sz="6" w:space="0" w:color="auto"/>
              <w:bottom w:val="single" w:sz="6" w:space="0" w:color="auto"/>
            </w:tcBorders>
          </w:tcPr>
          <w:p w:rsidR="004751AE" w:rsidRPr="00D61E87" w:rsidRDefault="004751AE" w:rsidP="004751AE">
            <w:pPr>
              <w:spacing w:before="60" w:after="60"/>
              <w:jc w:val="center"/>
              <w:rPr>
                <w:rFonts w:asciiTheme="minorHAnsi" w:hAnsiTheme="minorHAnsi"/>
                <w:color w:val="000000"/>
                <w:sz w:val="20"/>
              </w:rPr>
            </w:pPr>
            <w:r w:rsidRPr="00D61E87">
              <w:rPr>
                <w:rFonts w:asciiTheme="minorHAnsi" w:hAnsiTheme="minorHAnsi"/>
                <w:color w:val="000000"/>
                <w:sz w:val="20"/>
              </w:rPr>
              <w:t>1,7</w:t>
            </w:r>
          </w:p>
        </w:tc>
        <w:tc>
          <w:tcPr>
            <w:tcW w:w="1134" w:type="dxa"/>
            <w:tcBorders>
              <w:top w:val="single" w:sz="6" w:space="0" w:color="auto"/>
              <w:bottom w:val="single" w:sz="6" w:space="0" w:color="auto"/>
            </w:tcBorders>
            <w:shd w:val="clear" w:color="auto" w:fill="auto"/>
            <w:noWrap/>
            <w:tcMar>
              <w:right w:w="284" w:type="dxa"/>
            </w:tcMar>
          </w:tcPr>
          <w:p w:rsidR="004751AE" w:rsidRPr="00D61E87" w:rsidRDefault="004751AE" w:rsidP="004751AE">
            <w:pPr>
              <w:spacing w:before="60" w:after="60"/>
              <w:jc w:val="center"/>
              <w:rPr>
                <w:rFonts w:asciiTheme="minorHAnsi" w:hAnsiTheme="minorHAnsi"/>
                <w:color w:val="000000"/>
                <w:sz w:val="20"/>
              </w:rPr>
            </w:pPr>
            <w:r w:rsidRPr="00D61E87">
              <w:rPr>
                <w:rFonts w:asciiTheme="minorHAnsi" w:hAnsiTheme="minorHAnsi"/>
                <w:color w:val="000000"/>
                <w:sz w:val="20"/>
              </w:rPr>
              <w:t>4,0</w:t>
            </w:r>
          </w:p>
        </w:tc>
        <w:tc>
          <w:tcPr>
            <w:tcW w:w="2552" w:type="dxa"/>
            <w:vMerge w:val="restart"/>
            <w:tcBorders>
              <w:top w:val="single" w:sz="6" w:space="0" w:color="auto"/>
              <w:bottom w:val="single" w:sz="6" w:space="0" w:color="auto"/>
            </w:tcBorders>
            <w:shd w:val="clear" w:color="auto" w:fill="auto"/>
            <w:noWrap/>
            <w:hideMark/>
          </w:tcPr>
          <w:p w:rsidR="004751AE" w:rsidRPr="00D61E87" w:rsidRDefault="004751AE" w:rsidP="00F36161">
            <w:pPr>
              <w:tabs>
                <w:tab w:val="clear" w:pos="794"/>
                <w:tab w:val="clear" w:pos="1191"/>
                <w:tab w:val="clear" w:pos="1588"/>
                <w:tab w:val="clear" w:pos="1985"/>
              </w:tabs>
              <w:spacing w:before="60" w:after="60"/>
              <w:rPr>
                <w:rFonts w:asciiTheme="minorHAnsi" w:hAnsiTheme="minorHAnsi"/>
                <w:sz w:val="20"/>
              </w:rPr>
            </w:pPr>
            <w:r w:rsidRPr="00D61E87">
              <w:rPr>
                <w:rFonts w:asciiTheme="minorHAnsi" w:hAnsiTheme="minorHAnsi"/>
                <w:sz w:val="20"/>
              </w:rPr>
              <w:t>Base de données du registre des manifestations de l'UIT</w:t>
            </w:r>
            <w:r w:rsidRPr="00D61E87">
              <w:rPr>
                <w:rFonts w:asciiTheme="minorHAnsi" w:hAnsiTheme="minorHAnsi"/>
                <w:sz w:val="20"/>
              </w:rPr>
              <w:noBreakHyphen/>
              <w:t>R</w:t>
            </w:r>
          </w:p>
        </w:tc>
      </w:tr>
      <w:tr w:rsidR="004751AE" w:rsidRPr="00D61E87" w:rsidTr="004751AE">
        <w:trPr>
          <w:trHeight w:val="320"/>
        </w:trPr>
        <w:tc>
          <w:tcPr>
            <w:tcW w:w="3859" w:type="dxa"/>
            <w:vMerge/>
            <w:tcBorders>
              <w:top w:val="single" w:sz="6" w:space="0" w:color="auto"/>
              <w:bottom w:val="single" w:sz="6" w:space="0" w:color="auto"/>
            </w:tcBorders>
            <w:shd w:val="clear" w:color="auto" w:fill="auto"/>
            <w:hideMark/>
          </w:tcPr>
          <w:p w:rsidR="004751AE" w:rsidRPr="00D61E87" w:rsidRDefault="004751AE" w:rsidP="00F36161">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eastAsia="fr-FR"/>
              </w:rPr>
            </w:pPr>
          </w:p>
        </w:tc>
        <w:tc>
          <w:tcPr>
            <w:tcW w:w="3082" w:type="dxa"/>
            <w:tcBorders>
              <w:top w:val="single" w:sz="6" w:space="0" w:color="auto"/>
              <w:bottom w:val="single" w:sz="6" w:space="0" w:color="auto"/>
            </w:tcBorders>
            <w:shd w:val="clear" w:color="auto" w:fill="auto"/>
            <w:hideMark/>
          </w:tcPr>
          <w:p w:rsidR="004751AE" w:rsidRPr="00D61E87" w:rsidRDefault="004751AE" w:rsidP="00F36161">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eastAsia="fr-FR"/>
              </w:rPr>
            </w:pPr>
            <w:r w:rsidRPr="00D61E87">
              <w:rPr>
                <w:rFonts w:asciiTheme="minorHAnsi" w:hAnsiTheme="minorHAnsi"/>
                <w:sz w:val="20"/>
              </w:rPr>
              <w:t>Nombre de manifestations sur le renforcement des capacités organisées par le BR ou avec son appui (sur place ou à distance)</w:t>
            </w:r>
          </w:p>
        </w:tc>
        <w:tc>
          <w:tcPr>
            <w:tcW w:w="992" w:type="dxa"/>
            <w:tcBorders>
              <w:top w:val="single" w:sz="6" w:space="0" w:color="auto"/>
              <w:bottom w:val="single" w:sz="6" w:space="0" w:color="auto"/>
            </w:tcBorders>
            <w:shd w:val="clear" w:color="auto" w:fill="auto"/>
            <w:noWrap/>
            <w:tcMar>
              <w:right w:w="284" w:type="dxa"/>
            </w:tcMar>
          </w:tcPr>
          <w:p w:rsidR="004751AE" w:rsidRPr="00D61E87" w:rsidRDefault="004751AE" w:rsidP="00F36161">
            <w:pPr>
              <w:spacing w:before="60" w:after="60"/>
              <w:jc w:val="right"/>
              <w:rPr>
                <w:rFonts w:asciiTheme="minorHAnsi" w:hAnsiTheme="minorHAnsi"/>
                <w:color w:val="000000"/>
                <w:sz w:val="20"/>
              </w:rPr>
            </w:pPr>
            <w:r w:rsidRPr="00D61E87">
              <w:rPr>
                <w:rFonts w:asciiTheme="minorHAnsi" w:hAnsiTheme="minorHAnsi"/>
                <w:color w:val="000000"/>
                <w:sz w:val="20"/>
              </w:rPr>
              <w:t>30</w:t>
            </w:r>
          </w:p>
        </w:tc>
        <w:tc>
          <w:tcPr>
            <w:tcW w:w="993" w:type="dxa"/>
            <w:tcBorders>
              <w:top w:val="single" w:sz="6" w:space="0" w:color="auto"/>
              <w:bottom w:val="single" w:sz="6" w:space="0" w:color="auto"/>
            </w:tcBorders>
            <w:shd w:val="clear" w:color="auto" w:fill="auto"/>
            <w:noWrap/>
            <w:tcMar>
              <w:right w:w="284" w:type="dxa"/>
            </w:tcMar>
          </w:tcPr>
          <w:p w:rsidR="004751AE" w:rsidRPr="00D61E87" w:rsidRDefault="004751AE" w:rsidP="00F36161">
            <w:pPr>
              <w:spacing w:before="60" w:after="60"/>
              <w:jc w:val="right"/>
              <w:rPr>
                <w:rFonts w:asciiTheme="minorHAnsi" w:hAnsiTheme="minorHAnsi"/>
                <w:color w:val="000000"/>
                <w:sz w:val="20"/>
              </w:rPr>
            </w:pPr>
            <w:r w:rsidRPr="00D61E87">
              <w:rPr>
                <w:rFonts w:asciiTheme="minorHAnsi" w:hAnsiTheme="minorHAnsi"/>
                <w:color w:val="000000"/>
                <w:sz w:val="20"/>
              </w:rPr>
              <w:t>25</w:t>
            </w:r>
          </w:p>
        </w:tc>
        <w:tc>
          <w:tcPr>
            <w:tcW w:w="992" w:type="dxa"/>
            <w:tcBorders>
              <w:top w:val="single" w:sz="6" w:space="0" w:color="auto"/>
              <w:bottom w:val="single" w:sz="6" w:space="0" w:color="auto"/>
            </w:tcBorders>
            <w:tcMar>
              <w:right w:w="284" w:type="dxa"/>
            </w:tcMar>
          </w:tcPr>
          <w:p w:rsidR="004751AE" w:rsidRPr="00D61E87" w:rsidRDefault="004751AE" w:rsidP="00F36161">
            <w:pPr>
              <w:spacing w:before="60" w:after="60"/>
              <w:jc w:val="right"/>
              <w:rPr>
                <w:rFonts w:asciiTheme="minorHAnsi" w:hAnsiTheme="minorHAnsi"/>
                <w:color w:val="000000"/>
                <w:sz w:val="20"/>
              </w:rPr>
            </w:pPr>
            <w:r w:rsidRPr="00D61E87">
              <w:rPr>
                <w:rFonts w:asciiTheme="minorHAnsi" w:hAnsiTheme="minorHAnsi"/>
                <w:color w:val="000000"/>
                <w:sz w:val="20"/>
              </w:rPr>
              <w:t>38</w:t>
            </w:r>
          </w:p>
        </w:tc>
        <w:tc>
          <w:tcPr>
            <w:tcW w:w="992" w:type="dxa"/>
            <w:tcBorders>
              <w:top w:val="single" w:sz="6" w:space="0" w:color="auto"/>
              <w:bottom w:val="single" w:sz="6" w:space="0" w:color="auto"/>
            </w:tcBorders>
          </w:tcPr>
          <w:p w:rsidR="004751AE" w:rsidRPr="00D61E87" w:rsidRDefault="004751AE" w:rsidP="004751AE">
            <w:pPr>
              <w:spacing w:before="60" w:after="60"/>
              <w:jc w:val="center"/>
              <w:rPr>
                <w:rFonts w:asciiTheme="minorHAnsi" w:hAnsiTheme="minorHAnsi"/>
                <w:color w:val="000000"/>
                <w:sz w:val="20"/>
              </w:rPr>
            </w:pPr>
            <w:r w:rsidRPr="00D61E87">
              <w:rPr>
                <w:rFonts w:asciiTheme="minorHAnsi" w:hAnsiTheme="minorHAnsi"/>
                <w:color w:val="000000"/>
                <w:sz w:val="20"/>
              </w:rPr>
              <w:t>37</w:t>
            </w:r>
          </w:p>
        </w:tc>
        <w:tc>
          <w:tcPr>
            <w:tcW w:w="1134" w:type="dxa"/>
            <w:tcBorders>
              <w:top w:val="single" w:sz="6" w:space="0" w:color="auto"/>
              <w:bottom w:val="single" w:sz="6" w:space="0" w:color="auto"/>
            </w:tcBorders>
            <w:shd w:val="clear" w:color="auto" w:fill="auto"/>
            <w:noWrap/>
            <w:tcMar>
              <w:right w:w="284" w:type="dxa"/>
            </w:tcMar>
          </w:tcPr>
          <w:p w:rsidR="004751AE" w:rsidRPr="00D61E87" w:rsidRDefault="004751AE" w:rsidP="004751AE">
            <w:pPr>
              <w:spacing w:before="60" w:after="60"/>
              <w:jc w:val="center"/>
              <w:rPr>
                <w:rFonts w:asciiTheme="minorHAnsi" w:hAnsiTheme="minorHAnsi"/>
                <w:color w:val="000000"/>
                <w:sz w:val="20"/>
              </w:rPr>
            </w:pPr>
            <w:r w:rsidRPr="00D61E87">
              <w:rPr>
                <w:rFonts w:asciiTheme="minorHAnsi" w:hAnsiTheme="minorHAnsi"/>
                <w:color w:val="000000"/>
                <w:sz w:val="20"/>
              </w:rPr>
              <w:t>36</w:t>
            </w:r>
          </w:p>
        </w:tc>
        <w:tc>
          <w:tcPr>
            <w:tcW w:w="2552" w:type="dxa"/>
            <w:vMerge/>
            <w:tcBorders>
              <w:top w:val="single" w:sz="6" w:space="0" w:color="auto"/>
              <w:bottom w:val="single" w:sz="6" w:space="0" w:color="auto"/>
            </w:tcBorders>
            <w:shd w:val="clear" w:color="auto" w:fill="auto"/>
            <w:hideMark/>
          </w:tcPr>
          <w:p w:rsidR="004751AE" w:rsidRPr="00D61E87" w:rsidRDefault="004751AE" w:rsidP="00F36161">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eastAsia="fr-FR"/>
              </w:rPr>
            </w:pPr>
          </w:p>
        </w:tc>
      </w:tr>
      <w:tr w:rsidR="004751AE" w:rsidRPr="00D61E87" w:rsidTr="004751AE">
        <w:trPr>
          <w:trHeight w:val="598"/>
        </w:trPr>
        <w:tc>
          <w:tcPr>
            <w:tcW w:w="3859" w:type="dxa"/>
            <w:vMerge/>
            <w:tcBorders>
              <w:top w:val="single" w:sz="6" w:space="0" w:color="auto"/>
              <w:bottom w:val="single" w:sz="6" w:space="0" w:color="auto"/>
            </w:tcBorders>
            <w:shd w:val="clear" w:color="auto" w:fill="auto"/>
            <w:hideMark/>
          </w:tcPr>
          <w:p w:rsidR="004751AE" w:rsidRPr="00D61E87" w:rsidRDefault="004751AE" w:rsidP="00F36161">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eastAsia="fr-FR"/>
              </w:rPr>
            </w:pPr>
          </w:p>
        </w:tc>
        <w:tc>
          <w:tcPr>
            <w:tcW w:w="3082" w:type="dxa"/>
            <w:tcBorders>
              <w:top w:val="single" w:sz="6" w:space="0" w:color="auto"/>
            </w:tcBorders>
            <w:shd w:val="clear" w:color="auto" w:fill="auto"/>
            <w:hideMark/>
          </w:tcPr>
          <w:p w:rsidR="004751AE" w:rsidRPr="00D61E87" w:rsidRDefault="004751AE" w:rsidP="004751AE">
            <w:pPr>
              <w:keepNext/>
              <w:keepLines/>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eastAsia="fr-FR"/>
              </w:rPr>
            </w:pPr>
            <w:r w:rsidRPr="00D61E87">
              <w:rPr>
                <w:rFonts w:asciiTheme="minorHAnsi" w:hAnsiTheme="minorHAnsi"/>
                <w:sz w:val="20"/>
              </w:rPr>
              <w:t>Nombre de participants aux manifestations sur le renforcement des capacités organisées par l'UIT et le BR ou avec leur appui (total pendant la période comprise entre deux CMR)</w:t>
            </w:r>
          </w:p>
        </w:tc>
        <w:tc>
          <w:tcPr>
            <w:tcW w:w="992" w:type="dxa"/>
            <w:tcBorders>
              <w:top w:val="single" w:sz="6" w:space="0" w:color="auto"/>
            </w:tcBorders>
            <w:shd w:val="clear" w:color="auto" w:fill="auto"/>
            <w:noWrap/>
            <w:tcMar>
              <w:right w:w="284" w:type="dxa"/>
            </w:tcMar>
          </w:tcPr>
          <w:p w:rsidR="004751AE" w:rsidRPr="00D61E87" w:rsidRDefault="004751AE" w:rsidP="004751AE">
            <w:pPr>
              <w:keepNext/>
              <w:keepLines/>
              <w:spacing w:before="60" w:after="60"/>
              <w:jc w:val="right"/>
              <w:rPr>
                <w:rFonts w:asciiTheme="minorHAnsi" w:hAnsiTheme="minorHAnsi"/>
                <w:color w:val="000000"/>
                <w:sz w:val="20"/>
              </w:rPr>
            </w:pPr>
            <w:r w:rsidRPr="00D61E87">
              <w:rPr>
                <w:rFonts w:asciiTheme="minorHAnsi" w:hAnsiTheme="minorHAnsi"/>
                <w:color w:val="000000"/>
                <w:sz w:val="20"/>
              </w:rPr>
              <w:t xml:space="preserve">1 261 </w:t>
            </w:r>
          </w:p>
        </w:tc>
        <w:tc>
          <w:tcPr>
            <w:tcW w:w="993" w:type="dxa"/>
            <w:tcBorders>
              <w:top w:val="single" w:sz="6" w:space="0" w:color="auto"/>
            </w:tcBorders>
            <w:shd w:val="clear" w:color="auto" w:fill="auto"/>
            <w:noWrap/>
            <w:tcMar>
              <w:right w:w="284" w:type="dxa"/>
            </w:tcMar>
          </w:tcPr>
          <w:p w:rsidR="004751AE" w:rsidRPr="00D61E87" w:rsidRDefault="004751AE" w:rsidP="004751AE">
            <w:pPr>
              <w:keepNext/>
              <w:keepLines/>
              <w:spacing w:before="60" w:after="60"/>
              <w:jc w:val="right"/>
              <w:rPr>
                <w:rFonts w:asciiTheme="minorHAnsi" w:hAnsiTheme="minorHAnsi"/>
                <w:color w:val="000000"/>
                <w:sz w:val="20"/>
              </w:rPr>
            </w:pPr>
            <w:r w:rsidRPr="00D61E87">
              <w:rPr>
                <w:rFonts w:asciiTheme="minorHAnsi" w:hAnsiTheme="minorHAnsi"/>
                <w:color w:val="000000"/>
                <w:sz w:val="20"/>
              </w:rPr>
              <w:t xml:space="preserve">1 518 </w:t>
            </w:r>
          </w:p>
        </w:tc>
        <w:tc>
          <w:tcPr>
            <w:tcW w:w="992" w:type="dxa"/>
            <w:tcBorders>
              <w:top w:val="single" w:sz="6" w:space="0" w:color="auto"/>
            </w:tcBorders>
            <w:tcMar>
              <w:right w:w="284" w:type="dxa"/>
            </w:tcMar>
          </w:tcPr>
          <w:p w:rsidR="004751AE" w:rsidRPr="00D61E87" w:rsidRDefault="004751AE" w:rsidP="004751AE">
            <w:pPr>
              <w:keepNext/>
              <w:keepLines/>
              <w:spacing w:before="60" w:after="60"/>
              <w:jc w:val="right"/>
              <w:rPr>
                <w:rFonts w:asciiTheme="minorHAnsi" w:hAnsiTheme="minorHAnsi"/>
                <w:color w:val="000000"/>
                <w:sz w:val="20"/>
              </w:rPr>
            </w:pPr>
            <w:r w:rsidRPr="00D61E87">
              <w:rPr>
                <w:rFonts w:asciiTheme="minorHAnsi" w:hAnsiTheme="minorHAnsi"/>
                <w:color w:val="000000"/>
                <w:sz w:val="20"/>
              </w:rPr>
              <w:t>737</w:t>
            </w:r>
          </w:p>
        </w:tc>
        <w:tc>
          <w:tcPr>
            <w:tcW w:w="992" w:type="dxa"/>
            <w:tcBorders>
              <w:top w:val="single" w:sz="6" w:space="0" w:color="auto"/>
            </w:tcBorders>
          </w:tcPr>
          <w:p w:rsidR="004751AE" w:rsidRPr="00D61E87" w:rsidRDefault="004751AE" w:rsidP="004751AE">
            <w:pPr>
              <w:keepNext/>
              <w:keepLines/>
              <w:spacing w:before="60" w:after="60"/>
              <w:jc w:val="center"/>
              <w:rPr>
                <w:rFonts w:asciiTheme="minorHAnsi" w:hAnsiTheme="minorHAnsi"/>
                <w:color w:val="000000"/>
                <w:sz w:val="20"/>
              </w:rPr>
            </w:pPr>
            <w:r w:rsidRPr="00D61E87">
              <w:rPr>
                <w:rFonts w:asciiTheme="minorHAnsi" w:hAnsiTheme="minorHAnsi"/>
                <w:color w:val="000000"/>
                <w:sz w:val="20"/>
              </w:rPr>
              <w:t>1 363</w:t>
            </w:r>
          </w:p>
        </w:tc>
        <w:tc>
          <w:tcPr>
            <w:tcW w:w="1134" w:type="dxa"/>
            <w:tcBorders>
              <w:top w:val="single" w:sz="6" w:space="0" w:color="auto"/>
            </w:tcBorders>
            <w:shd w:val="clear" w:color="auto" w:fill="auto"/>
            <w:noWrap/>
            <w:tcMar>
              <w:right w:w="284" w:type="dxa"/>
            </w:tcMar>
          </w:tcPr>
          <w:p w:rsidR="004751AE" w:rsidRPr="00D61E87" w:rsidRDefault="004751AE" w:rsidP="004751AE">
            <w:pPr>
              <w:keepNext/>
              <w:keepLines/>
              <w:spacing w:before="60" w:after="60"/>
              <w:jc w:val="center"/>
              <w:rPr>
                <w:rFonts w:asciiTheme="minorHAnsi" w:hAnsiTheme="minorHAnsi"/>
                <w:color w:val="000000"/>
                <w:sz w:val="20"/>
              </w:rPr>
            </w:pPr>
            <w:r w:rsidRPr="00D61E87">
              <w:rPr>
                <w:rFonts w:asciiTheme="minorHAnsi" w:hAnsiTheme="minorHAnsi"/>
                <w:color w:val="000000"/>
                <w:sz w:val="20"/>
              </w:rPr>
              <w:t>2 000</w:t>
            </w:r>
          </w:p>
        </w:tc>
        <w:tc>
          <w:tcPr>
            <w:tcW w:w="2552" w:type="dxa"/>
            <w:vMerge/>
            <w:tcBorders>
              <w:top w:val="single" w:sz="6" w:space="0" w:color="auto"/>
              <w:bottom w:val="single" w:sz="6" w:space="0" w:color="auto"/>
            </w:tcBorders>
            <w:shd w:val="clear" w:color="auto" w:fill="auto"/>
            <w:hideMark/>
          </w:tcPr>
          <w:p w:rsidR="004751AE" w:rsidRPr="00D61E87" w:rsidRDefault="004751AE" w:rsidP="00F36161">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eastAsia="fr-FR"/>
              </w:rPr>
            </w:pPr>
          </w:p>
        </w:tc>
      </w:tr>
      <w:tr w:rsidR="004751AE" w:rsidRPr="00D61E87" w:rsidTr="004751AE">
        <w:trPr>
          <w:trHeight w:val="320"/>
        </w:trPr>
        <w:tc>
          <w:tcPr>
            <w:tcW w:w="3859" w:type="dxa"/>
            <w:vMerge w:val="restart"/>
            <w:tcBorders>
              <w:top w:val="single" w:sz="6" w:space="0" w:color="auto"/>
            </w:tcBorders>
            <w:shd w:val="clear" w:color="auto" w:fill="auto"/>
          </w:tcPr>
          <w:p w:rsidR="004751AE" w:rsidRPr="00D61E87" w:rsidRDefault="004751AE" w:rsidP="00F36161">
            <w:pPr>
              <w:tabs>
                <w:tab w:val="clear" w:pos="794"/>
                <w:tab w:val="clear" w:pos="1191"/>
                <w:tab w:val="clear" w:pos="1588"/>
                <w:tab w:val="clear" w:pos="1985"/>
              </w:tabs>
              <w:spacing w:before="60" w:after="60"/>
              <w:rPr>
                <w:rFonts w:asciiTheme="minorHAnsi" w:hAnsiTheme="minorHAnsi"/>
                <w:sz w:val="20"/>
              </w:rPr>
            </w:pPr>
            <w:r w:rsidRPr="00D61E87">
              <w:rPr>
                <w:rFonts w:asciiTheme="minorHAnsi" w:eastAsia="Calibri" w:hAnsiTheme="minorHAnsi" w:cs="Arial"/>
                <w:b/>
                <w:bCs/>
                <w:color w:val="4F81BD" w:themeColor="accent1"/>
                <w:sz w:val="20"/>
              </w:rPr>
              <w:lastRenderedPageBreak/>
              <w:t>R.3-2</w:t>
            </w:r>
            <w:r w:rsidRPr="00D61E87">
              <w:rPr>
                <w:rFonts w:asciiTheme="minorHAnsi" w:eastAsia="Calibri" w:hAnsiTheme="minorHAnsi" w:cs="Arial"/>
                <w:sz w:val="20"/>
              </w:rPr>
              <w:t xml:space="preserve">: </w:t>
            </w:r>
            <w:r w:rsidRPr="00D61E87">
              <w:rPr>
                <w:rFonts w:asciiTheme="minorHAnsi" w:hAnsiTheme="minorHAnsi"/>
                <w:sz w:val="20"/>
              </w:rPr>
              <w:t>Renforcement de la participation, en particulier des pays en développement, aux activités de l'UIT-R (y compris par la participation à distance)</w:t>
            </w:r>
          </w:p>
        </w:tc>
        <w:tc>
          <w:tcPr>
            <w:tcW w:w="3082" w:type="dxa"/>
            <w:tcBorders>
              <w:top w:val="single" w:sz="6" w:space="0" w:color="auto"/>
              <w:bottom w:val="single" w:sz="6" w:space="0" w:color="auto"/>
            </w:tcBorders>
            <w:shd w:val="clear" w:color="auto" w:fill="auto"/>
          </w:tcPr>
          <w:p w:rsidR="004751AE" w:rsidRPr="00D61E87" w:rsidRDefault="004751AE" w:rsidP="00F36161">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eastAsia="fr-FR"/>
              </w:rPr>
            </w:pPr>
            <w:r w:rsidRPr="00D61E87">
              <w:rPr>
                <w:rFonts w:asciiTheme="minorHAnsi" w:hAnsiTheme="minorHAnsi"/>
                <w:sz w:val="20"/>
              </w:rPr>
              <w:t>Nombre d'activités d'assistance technique et de manifestations connexes auxquelles participe le BR</w:t>
            </w:r>
          </w:p>
        </w:tc>
        <w:tc>
          <w:tcPr>
            <w:tcW w:w="992" w:type="dxa"/>
            <w:tcBorders>
              <w:top w:val="single" w:sz="6" w:space="0" w:color="auto"/>
              <w:bottom w:val="single" w:sz="6" w:space="0" w:color="auto"/>
            </w:tcBorders>
            <w:shd w:val="clear" w:color="auto" w:fill="auto"/>
            <w:noWrap/>
            <w:tcMar>
              <w:right w:w="284" w:type="dxa"/>
            </w:tcMar>
          </w:tcPr>
          <w:p w:rsidR="004751AE" w:rsidRPr="00D61E87" w:rsidRDefault="004751AE" w:rsidP="00F36161">
            <w:pPr>
              <w:spacing w:before="60" w:after="60"/>
              <w:jc w:val="right"/>
              <w:rPr>
                <w:rFonts w:asciiTheme="minorHAnsi" w:hAnsiTheme="minorHAnsi"/>
                <w:color w:val="000000"/>
                <w:sz w:val="20"/>
              </w:rPr>
            </w:pPr>
            <w:r w:rsidRPr="00D61E87">
              <w:rPr>
                <w:rFonts w:asciiTheme="minorHAnsi" w:hAnsiTheme="minorHAnsi"/>
                <w:color w:val="000000"/>
                <w:sz w:val="20"/>
              </w:rPr>
              <w:t xml:space="preserve">78 </w:t>
            </w:r>
          </w:p>
        </w:tc>
        <w:tc>
          <w:tcPr>
            <w:tcW w:w="993" w:type="dxa"/>
            <w:tcBorders>
              <w:top w:val="single" w:sz="6" w:space="0" w:color="auto"/>
              <w:bottom w:val="single" w:sz="6" w:space="0" w:color="auto"/>
            </w:tcBorders>
            <w:shd w:val="clear" w:color="auto" w:fill="auto"/>
            <w:noWrap/>
            <w:tcMar>
              <w:right w:w="284" w:type="dxa"/>
            </w:tcMar>
          </w:tcPr>
          <w:p w:rsidR="004751AE" w:rsidRPr="00D61E87" w:rsidRDefault="004751AE" w:rsidP="00F36161">
            <w:pPr>
              <w:spacing w:before="60" w:after="60"/>
              <w:jc w:val="right"/>
              <w:rPr>
                <w:rFonts w:asciiTheme="minorHAnsi" w:hAnsiTheme="minorHAnsi"/>
                <w:color w:val="000000"/>
                <w:sz w:val="20"/>
              </w:rPr>
            </w:pPr>
            <w:r w:rsidRPr="00D61E87">
              <w:rPr>
                <w:rFonts w:asciiTheme="minorHAnsi" w:hAnsiTheme="minorHAnsi"/>
                <w:color w:val="000000"/>
                <w:sz w:val="20"/>
              </w:rPr>
              <w:t>93</w:t>
            </w:r>
          </w:p>
        </w:tc>
        <w:tc>
          <w:tcPr>
            <w:tcW w:w="992" w:type="dxa"/>
            <w:tcBorders>
              <w:top w:val="single" w:sz="6" w:space="0" w:color="auto"/>
              <w:bottom w:val="single" w:sz="6" w:space="0" w:color="auto"/>
            </w:tcBorders>
            <w:tcMar>
              <w:right w:w="284" w:type="dxa"/>
            </w:tcMar>
          </w:tcPr>
          <w:p w:rsidR="004751AE" w:rsidRPr="00D61E87" w:rsidRDefault="004751AE" w:rsidP="00F36161">
            <w:pPr>
              <w:spacing w:before="60" w:after="60"/>
              <w:jc w:val="right"/>
              <w:rPr>
                <w:rFonts w:asciiTheme="minorHAnsi" w:hAnsiTheme="minorHAnsi"/>
                <w:color w:val="000000" w:themeColor="text1"/>
                <w:sz w:val="20"/>
              </w:rPr>
            </w:pPr>
            <w:r w:rsidRPr="00D61E87">
              <w:rPr>
                <w:rFonts w:asciiTheme="minorHAnsi" w:hAnsiTheme="minorHAnsi"/>
                <w:color w:val="000000" w:themeColor="text1"/>
                <w:sz w:val="20"/>
              </w:rPr>
              <w:t>100</w:t>
            </w:r>
          </w:p>
        </w:tc>
        <w:tc>
          <w:tcPr>
            <w:tcW w:w="992" w:type="dxa"/>
            <w:tcBorders>
              <w:top w:val="single" w:sz="6" w:space="0" w:color="auto"/>
              <w:bottom w:val="single" w:sz="6" w:space="0" w:color="auto"/>
            </w:tcBorders>
          </w:tcPr>
          <w:p w:rsidR="004751AE" w:rsidRPr="00D61E87" w:rsidRDefault="004751AE" w:rsidP="004751AE">
            <w:pPr>
              <w:spacing w:before="60" w:after="60"/>
              <w:jc w:val="center"/>
              <w:rPr>
                <w:rFonts w:asciiTheme="minorHAnsi" w:hAnsiTheme="minorHAnsi"/>
                <w:color w:val="000000" w:themeColor="text1"/>
                <w:sz w:val="20"/>
              </w:rPr>
            </w:pPr>
            <w:r w:rsidRPr="00D61E87">
              <w:rPr>
                <w:rFonts w:asciiTheme="minorHAnsi" w:hAnsiTheme="minorHAnsi"/>
                <w:color w:val="000000" w:themeColor="text1"/>
                <w:sz w:val="20"/>
              </w:rPr>
              <w:t>111</w:t>
            </w:r>
          </w:p>
        </w:tc>
        <w:tc>
          <w:tcPr>
            <w:tcW w:w="1134" w:type="dxa"/>
            <w:tcBorders>
              <w:top w:val="single" w:sz="6" w:space="0" w:color="auto"/>
              <w:bottom w:val="single" w:sz="6" w:space="0" w:color="auto"/>
            </w:tcBorders>
            <w:shd w:val="clear" w:color="auto" w:fill="auto"/>
            <w:noWrap/>
            <w:tcMar>
              <w:right w:w="284" w:type="dxa"/>
            </w:tcMar>
          </w:tcPr>
          <w:p w:rsidR="004751AE" w:rsidRPr="00D61E87" w:rsidRDefault="004751AE" w:rsidP="004751AE">
            <w:pPr>
              <w:spacing w:before="60" w:after="60"/>
              <w:jc w:val="center"/>
              <w:rPr>
                <w:rFonts w:asciiTheme="minorHAnsi" w:hAnsiTheme="minorHAnsi"/>
                <w:b/>
                <w:bCs/>
                <w:color w:val="000000" w:themeColor="text1"/>
                <w:sz w:val="20"/>
              </w:rPr>
            </w:pPr>
            <w:r w:rsidRPr="00D61E87">
              <w:rPr>
                <w:rFonts w:asciiTheme="minorHAnsi" w:hAnsiTheme="minorHAnsi"/>
                <w:color w:val="000000" w:themeColor="text1"/>
                <w:sz w:val="20"/>
              </w:rPr>
              <w:t>100</w:t>
            </w:r>
          </w:p>
        </w:tc>
        <w:tc>
          <w:tcPr>
            <w:tcW w:w="2552" w:type="dxa"/>
            <w:tcBorders>
              <w:top w:val="single" w:sz="6" w:space="0" w:color="auto"/>
              <w:bottom w:val="single" w:sz="6" w:space="0" w:color="auto"/>
            </w:tcBorders>
            <w:shd w:val="clear" w:color="auto" w:fill="auto"/>
            <w:noWrap/>
          </w:tcPr>
          <w:p w:rsidR="004751AE" w:rsidRPr="00D61E87" w:rsidRDefault="004751AE" w:rsidP="00F36161">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eastAsia="fr-FR"/>
              </w:rPr>
            </w:pPr>
            <w:r w:rsidRPr="00D61E87">
              <w:rPr>
                <w:rFonts w:asciiTheme="minorHAnsi" w:hAnsiTheme="minorHAnsi"/>
                <w:sz w:val="20"/>
              </w:rPr>
              <w:t>Base de données du registre des manifestations de l'UIT</w:t>
            </w:r>
            <w:r w:rsidRPr="00D61E87">
              <w:rPr>
                <w:rFonts w:asciiTheme="minorHAnsi" w:hAnsiTheme="minorHAnsi"/>
                <w:sz w:val="20"/>
              </w:rPr>
              <w:noBreakHyphen/>
              <w:t>R</w:t>
            </w:r>
          </w:p>
        </w:tc>
      </w:tr>
      <w:tr w:rsidR="004751AE" w:rsidRPr="00D61E87" w:rsidTr="004751AE">
        <w:trPr>
          <w:trHeight w:val="320"/>
        </w:trPr>
        <w:tc>
          <w:tcPr>
            <w:tcW w:w="3859" w:type="dxa"/>
            <w:vMerge/>
            <w:shd w:val="clear" w:color="auto" w:fill="auto"/>
          </w:tcPr>
          <w:p w:rsidR="004751AE" w:rsidRPr="00D61E87" w:rsidRDefault="004751AE" w:rsidP="00F36161">
            <w:pPr>
              <w:tabs>
                <w:tab w:val="clear" w:pos="794"/>
                <w:tab w:val="clear" w:pos="1191"/>
                <w:tab w:val="clear" w:pos="1588"/>
                <w:tab w:val="clear" w:pos="1985"/>
                <w:tab w:val="left" w:pos="567"/>
                <w:tab w:val="left" w:pos="1134"/>
                <w:tab w:val="left" w:pos="1701"/>
                <w:tab w:val="left" w:pos="2268"/>
                <w:tab w:val="left" w:pos="2835"/>
              </w:tabs>
              <w:spacing w:before="60" w:after="60"/>
              <w:jc w:val="center"/>
              <w:rPr>
                <w:rFonts w:asciiTheme="minorHAnsi" w:hAnsiTheme="minorHAnsi"/>
                <w:b/>
                <w:bCs/>
                <w:color w:val="5B9BD5"/>
                <w:sz w:val="20"/>
              </w:rPr>
            </w:pPr>
          </w:p>
        </w:tc>
        <w:tc>
          <w:tcPr>
            <w:tcW w:w="3082" w:type="dxa"/>
            <w:tcBorders>
              <w:top w:val="single" w:sz="6" w:space="0" w:color="auto"/>
              <w:bottom w:val="single" w:sz="6" w:space="0" w:color="auto"/>
            </w:tcBorders>
            <w:shd w:val="clear" w:color="auto" w:fill="auto"/>
          </w:tcPr>
          <w:p w:rsidR="004751AE" w:rsidRPr="00D61E87" w:rsidRDefault="004751AE" w:rsidP="00F36161">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eastAsia="fr-FR"/>
              </w:rPr>
            </w:pPr>
            <w:r w:rsidRPr="00D61E87">
              <w:rPr>
                <w:rFonts w:asciiTheme="minorHAnsi" w:hAnsiTheme="minorHAnsi"/>
                <w:sz w:val="20"/>
              </w:rPr>
              <w:t>Nombre de pays recevant une assistance technique de la part du BR ou participant à des manifestations techniques du BR</w:t>
            </w:r>
          </w:p>
        </w:tc>
        <w:tc>
          <w:tcPr>
            <w:tcW w:w="992" w:type="dxa"/>
            <w:tcBorders>
              <w:top w:val="single" w:sz="6" w:space="0" w:color="auto"/>
              <w:bottom w:val="single" w:sz="6" w:space="0" w:color="auto"/>
            </w:tcBorders>
            <w:shd w:val="clear" w:color="auto" w:fill="auto"/>
            <w:noWrap/>
            <w:tcMar>
              <w:right w:w="284" w:type="dxa"/>
            </w:tcMar>
          </w:tcPr>
          <w:p w:rsidR="004751AE" w:rsidRPr="00D61E87" w:rsidRDefault="004751AE" w:rsidP="00F36161">
            <w:pPr>
              <w:spacing w:before="60" w:after="60"/>
              <w:jc w:val="right"/>
              <w:rPr>
                <w:rFonts w:asciiTheme="minorHAnsi" w:hAnsiTheme="minorHAnsi"/>
                <w:color w:val="000000"/>
                <w:sz w:val="20"/>
              </w:rPr>
            </w:pPr>
            <w:r w:rsidRPr="00D61E87">
              <w:rPr>
                <w:rFonts w:asciiTheme="minorHAnsi" w:hAnsiTheme="minorHAnsi"/>
                <w:color w:val="000000"/>
                <w:sz w:val="20"/>
              </w:rPr>
              <w:t xml:space="preserve">57 </w:t>
            </w:r>
          </w:p>
        </w:tc>
        <w:tc>
          <w:tcPr>
            <w:tcW w:w="993" w:type="dxa"/>
            <w:tcBorders>
              <w:top w:val="single" w:sz="6" w:space="0" w:color="auto"/>
              <w:bottom w:val="single" w:sz="6" w:space="0" w:color="auto"/>
            </w:tcBorders>
            <w:shd w:val="clear" w:color="auto" w:fill="auto"/>
            <w:noWrap/>
            <w:tcMar>
              <w:right w:w="284" w:type="dxa"/>
            </w:tcMar>
          </w:tcPr>
          <w:p w:rsidR="004751AE" w:rsidRPr="00D61E87" w:rsidRDefault="004751AE" w:rsidP="00F36161">
            <w:pPr>
              <w:spacing w:before="60" w:after="60"/>
              <w:jc w:val="right"/>
              <w:rPr>
                <w:rFonts w:asciiTheme="minorHAnsi" w:hAnsiTheme="minorHAnsi"/>
                <w:color w:val="000000"/>
                <w:sz w:val="20"/>
              </w:rPr>
            </w:pPr>
            <w:r w:rsidRPr="00D61E87">
              <w:rPr>
                <w:rFonts w:asciiTheme="minorHAnsi" w:hAnsiTheme="minorHAnsi"/>
                <w:color w:val="000000"/>
                <w:sz w:val="20"/>
              </w:rPr>
              <w:t xml:space="preserve">78 </w:t>
            </w:r>
          </w:p>
        </w:tc>
        <w:tc>
          <w:tcPr>
            <w:tcW w:w="992" w:type="dxa"/>
            <w:tcBorders>
              <w:top w:val="single" w:sz="6" w:space="0" w:color="auto"/>
              <w:bottom w:val="single" w:sz="6" w:space="0" w:color="auto"/>
            </w:tcBorders>
            <w:tcMar>
              <w:right w:w="284" w:type="dxa"/>
            </w:tcMar>
          </w:tcPr>
          <w:p w:rsidR="004751AE" w:rsidRPr="00D61E87" w:rsidRDefault="004751AE" w:rsidP="00F36161">
            <w:pPr>
              <w:spacing w:before="60" w:after="60"/>
              <w:jc w:val="right"/>
              <w:rPr>
                <w:rFonts w:asciiTheme="minorHAnsi" w:hAnsiTheme="minorHAnsi"/>
                <w:color w:val="000000" w:themeColor="text1"/>
                <w:sz w:val="20"/>
              </w:rPr>
            </w:pPr>
            <w:r w:rsidRPr="00D61E87">
              <w:rPr>
                <w:rFonts w:asciiTheme="minorHAnsi" w:hAnsiTheme="minorHAnsi"/>
                <w:color w:val="000000" w:themeColor="text1"/>
                <w:sz w:val="20"/>
              </w:rPr>
              <w:t>61</w:t>
            </w:r>
          </w:p>
        </w:tc>
        <w:tc>
          <w:tcPr>
            <w:tcW w:w="992" w:type="dxa"/>
            <w:tcBorders>
              <w:top w:val="single" w:sz="6" w:space="0" w:color="auto"/>
              <w:bottom w:val="single" w:sz="6" w:space="0" w:color="auto"/>
            </w:tcBorders>
          </w:tcPr>
          <w:p w:rsidR="004751AE" w:rsidRPr="00D61E87" w:rsidRDefault="004751AE" w:rsidP="004751AE">
            <w:pPr>
              <w:spacing w:before="60" w:after="60"/>
              <w:jc w:val="center"/>
              <w:rPr>
                <w:rFonts w:asciiTheme="minorHAnsi" w:hAnsiTheme="minorHAnsi"/>
                <w:color w:val="000000" w:themeColor="text1"/>
                <w:sz w:val="20"/>
              </w:rPr>
            </w:pPr>
            <w:r w:rsidRPr="00D61E87">
              <w:rPr>
                <w:rFonts w:asciiTheme="minorHAnsi" w:hAnsiTheme="minorHAnsi"/>
                <w:color w:val="000000" w:themeColor="text1"/>
                <w:sz w:val="20"/>
              </w:rPr>
              <w:t>62</w:t>
            </w:r>
          </w:p>
        </w:tc>
        <w:tc>
          <w:tcPr>
            <w:tcW w:w="1134" w:type="dxa"/>
            <w:tcBorders>
              <w:top w:val="single" w:sz="6" w:space="0" w:color="auto"/>
              <w:bottom w:val="single" w:sz="6" w:space="0" w:color="auto"/>
            </w:tcBorders>
            <w:shd w:val="clear" w:color="auto" w:fill="auto"/>
            <w:noWrap/>
            <w:tcMar>
              <w:right w:w="284" w:type="dxa"/>
            </w:tcMar>
          </w:tcPr>
          <w:p w:rsidR="004751AE" w:rsidRPr="00D61E87" w:rsidRDefault="004751AE" w:rsidP="004751AE">
            <w:pPr>
              <w:spacing w:before="60" w:after="60"/>
              <w:jc w:val="center"/>
              <w:rPr>
                <w:rFonts w:asciiTheme="minorHAnsi" w:hAnsiTheme="minorHAnsi"/>
                <w:b/>
                <w:bCs/>
                <w:color w:val="000000" w:themeColor="text1"/>
                <w:sz w:val="20"/>
              </w:rPr>
            </w:pPr>
            <w:r w:rsidRPr="00D61E87">
              <w:rPr>
                <w:rFonts w:asciiTheme="minorHAnsi" w:hAnsiTheme="minorHAnsi"/>
                <w:color w:val="000000" w:themeColor="text1"/>
                <w:sz w:val="20"/>
              </w:rPr>
              <w:t>80</w:t>
            </w:r>
          </w:p>
        </w:tc>
        <w:tc>
          <w:tcPr>
            <w:tcW w:w="2552" w:type="dxa"/>
            <w:tcBorders>
              <w:top w:val="single" w:sz="6" w:space="0" w:color="auto"/>
              <w:bottom w:val="single" w:sz="6" w:space="0" w:color="auto"/>
            </w:tcBorders>
            <w:shd w:val="clear" w:color="auto" w:fill="auto"/>
            <w:noWrap/>
          </w:tcPr>
          <w:p w:rsidR="004751AE" w:rsidRPr="00D61E87" w:rsidRDefault="004751AE" w:rsidP="00F36161">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eastAsia="fr-FR"/>
              </w:rPr>
            </w:pPr>
            <w:r w:rsidRPr="00D61E87">
              <w:rPr>
                <w:rFonts w:asciiTheme="minorHAnsi" w:hAnsiTheme="minorHAnsi"/>
                <w:sz w:val="20"/>
              </w:rPr>
              <w:t>Base de données du registre des manifestations de l'UIT</w:t>
            </w:r>
            <w:r w:rsidRPr="00D61E87">
              <w:rPr>
                <w:rFonts w:asciiTheme="minorHAnsi" w:hAnsiTheme="minorHAnsi"/>
                <w:sz w:val="20"/>
              </w:rPr>
              <w:noBreakHyphen/>
              <w:t>R</w:t>
            </w:r>
          </w:p>
        </w:tc>
      </w:tr>
      <w:tr w:rsidR="004751AE" w:rsidRPr="00D61E87" w:rsidTr="004751AE">
        <w:trPr>
          <w:trHeight w:val="320"/>
        </w:trPr>
        <w:tc>
          <w:tcPr>
            <w:tcW w:w="3859" w:type="dxa"/>
            <w:vMerge/>
            <w:shd w:val="clear" w:color="auto" w:fill="auto"/>
            <w:hideMark/>
          </w:tcPr>
          <w:p w:rsidR="004751AE" w:rsidRPr="00D61E87" w:rsidRDefault="004751AE" w:rsidP="00F36161">
            <w:pPr>
              <w:tabs>
                <w:tab w:val="clear" w:pos="794"/>
                <w:tab w:val="clear" w:pos="1191"/>
                <w:tab w:val="clear" w:pos="1588"/>
                <w:tab w:val="clear" w:pos="1985"/>
                <w:tab w:val="left" w:pos="567"/>
                <w:tab w:val="left" w:pos="1134"/>
                <w:tab w:val="left" w:pos="1701"/>
                <w:tab w:val="left" w:pos="2268"/>
                <w:tab w:val="left" w:pos="2835"/>
              </w:tabs>
              <w:spacing w:before="60" w:after="60"/>
              <w:jc w:val="center"/>
              <w:rPr>
                <w:rFonts w:asciiTheme="minorHAnsi" w:hAnsiTheme="minorHAnsi"/>
                <w:b/>
                <w:bCs/>
                <w:color w:val="000000"/>
                <w:sz w:val="20"/>
                <w:lang w:eastAsia="fr-FR"/>
              </w:rPr>
            </w:pPr>
          </w:p>
        </w:tc>
        <w:tc>
          <w:tcPr>
            <w:tcW w:w="3082" w:type="dxa"/>
            <w:tcBorders>
              <w:top w:val="single" w:sz="6" w:space="0" w:color="auto"/>
              <w:bottom w:val="single" w:sz="6" w:space="0" w:color="auto"/>
            </w:tcBorders>
            <w:shd w:val="clear" w:color="auto" w:fill="auto"/>
            <w:hideMark/>
          </w:tcPr>
          <w:p w:rsidR="004751AE" w:rsidRPr="00D61E87" w:rsidRDefault="004751AE" w:rsidP="00F36161">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eastAsia="fr-FR"/>
              </w:rPr>
            </w:pPr>
            <w:r w:rsidRPr="00D61E87">
              <w:rPr>
                <w:rFonts w:asciiTheme="minorHAnsi" w:hAnsiTheme="minorHAnsi"/>
                <w:sz w:val="20"/>
              </w:rPr>
              <w:t>Nombre de participants aux conférences et assemblées de l'UIT-R et aux réunions connexes des commissions d'études de l'UIT-R (sur place ou à distance)/manifestations connexes</w:t>
            </w:r>
          </w:p>
        </w:tc>
        <w:tc>
          <w:tcPr>
            <w:tcW w:w="992" w:type="dxa"/>
            <w:tcBorders>
              <w:top w:val="single" w:sz="6" w:space="0" w:color="auto"/>
              <w:bottom w:val="single" w:sz="6" w:space="0" w:color="auto"/>
            </w:tcBorders>
            <w:shd w:val="clear" w:color="auto" w:fill="auto"/>
            <w:noWrap/>
          </w:tcPr>
          <w:p w:rsidR="004751AE" w:rsidRPr="00D61E87" w:rsidRDefault="004751AE" w:rsidP="00F36161">
            <w:pPr>
              <w:spacing w:before="60" w:after="60"/>
              <w:jc w:val="center"/>
              <w:rPr>
                <w:rFonts w:asciiTheme="minorHAnsi" w:hAnsiTheme="minorHAnsi"/>
                <w:color w:val="000000"/>
                <w:sz w:val="20"/>
              </w:rPr>
            </w:pPr>
            <w:r w:rsidRPr="00D61E87">
              <w:rPr>
                <w:rFonts w:asciiTheme="minorHAnsi" w:hAnsiTheme="minorHAnsi"/>
                <w:color w:val="000000"/>
                <w:sz w:val="20"/>
              </w:rPr>
              <w:t>6 385/52</w:t>
            </w:r>
          </w:p>
        </w:tc>
        <w:tc>
          <w:tcPr>
            <w:tcW w:w="993" w:type="dxa"/>
            <w:tcBorders>
              <w:top w:val="single" w:sz="6" w:space="0" w:color="auto"/>
              <w:bottom w:val="single" w:sz="6" w:space="0" w:color="auto"/>
            </w:tcBorders>
            <w:shd w:val="clear" w:color="auto" w:fill="auto"/>
            <w:noWrap/>
          </w:tcPr>
          <w:p w:rsidR="004751AE" w:rsidRPr="00D61E87" w:rsidRDefault="004751AE" w:rsidP="00F36161">
            <w:pPr>
              <w:spacing w:before="60" w:after="60"/>
              <w:jc w:val="center"/>
              <w:rPr>
                <w:rFonts w:asciiTheme="minorHAnsi" w:hAnsiTheme="minorHAnsi"/>
                <w:color w:val="000000"/>
                <w:sz w:val="20"/>
              </w:rPr>
            </w:pPr>
            <w:r w:rsidRPr="00D61E87">
              <w:rPr>
                <w:rFonts w:asciiTheme="minorHAnsi" w:hAnsiTheme="minorHAnsi"/>
                <w:color w:val="000000"/>
                <w:sz w:val="20"/>
              </w:rPr>
              <w:t>8 972/38</w:t>
            </w:r>
          </w:p>
        </w:tc>
        <w:tc>
          <w:tcPr>
            <w:tcW w:w="992" w:type="dxa"/>
            <w:tcBorders>
              <w:top w:val="single" w:sz="6" w:space="0" w:color="auto"/>
              <w:bottom w:val="single" w:sz="6" w:space="0" w:color="auto"/>
            </w:tcBorders>
          </w:tcPr>
          <w:p w:rsidR="004751AE" w:rsidRPr="00D61E87" w:rsidRDefault="004751AE" w:rsidP="00F36161">
            <w:pPr>
              <w:spacing w:before="60" w:after="60"/>
              <w:jc w:val="center"/>
              <w:rPr>
                <w:rFonts w:asciiTheme="minorHAnsi" w:hAnsiTheme="minorHAnsi"/>
                <w:bCs/>
                <w:color w:val="000000" w:themeColor="text1"/>
                <w:sz w:val="20"/>
              </w:rPr>
            </w:pPr>
            <w:r w:rsidRPr="00D61E87">
              <w:rPr>
                <w:rFonts w:asciiTheme="minorHAnsi" w:hAnsiTheme="minorHAnsi"/>
                <w:bCs/>
                <w:color w:val="000000" w:themeColor="text1"/>
                <w:sz w:val="20"/>
              </w:rPr>
              <w:t>6 042/48</w:t>
            </w:r>
          </w:p>
        </w:tc>
        <w:tc>
          <w:tcPr>
            <w:tcW w:w="992" w:type="dxa"/>
            <w:tcBorders>
              <w:top w:val="single" w:sz="6" w:space="0" w:color="auto"/>
              <w:bottom w:val="single" w:sz="6" w:space="0" w:color="auto"/>
            </w:tcBorders>
          </w:tcPr>
          <w:p w:rsidR="004751AE" w:rsidRPr="00D61E87" w:rsidRDefault="004751AE" w:rsidP="004751AE">
            <w:pPr>
              <w:spacing w:before="60" w:after="60"/>
              <w:jc w:val="center"/>
              <w:rPr>
                <w:rFonts w:asciiTheme="minorHAnsi" w:hAnsiTheme="minorHAnsi"/>
                <w:color w:val="000000" w:themeColor="text1"/>
                <w:sz w:val="20"/>
              </w:rPr>
            </w:pPr>
            <w:r w:rsidRPr="00D61E87">
              <w:rPr>
                <w:rFonts w:asciiTheme="minorHAnsi" w:hAnsiTheme="minorHAnsi"/>
                <w:color w:val="000000" w:themeColor="text1"/>
                <w:sz w:val="20"/>
              </w:rPr>
              <w:t>7 061/52</w:t>
            </w:r>
          </w:p>
        </w:tc>
        <w:tc>
          <w:tcPr>
            <w:tcW w:w="1134" w:type="dxa"/>
            <w:tcBorders>
              <w:top w:val="single" w:sz="6" w:space="0" w:color="auto"/>
              <w:bottom w:val="single" w:sz="6" w:space="0" w:color="auto"/>
            </w:tcBorders>
            <w:shd w:val="clear" w:color="auto" w:fill="auto"/>
            <w:noWrap/>
          </w:tcPr>
          <w:p w:rsidR="004751AE" w:rsidRPr="00D61E87" w:rsidRDefault="004751AE" w:rsidP="004751AE">
            <w:pPr>
              <w:spacing w:before="60" w:after="60"/>
              <w:jc w:val="center"/>
              <w:rPr>
                <w:rFonts w:asciiTheme="minorHAnsi" w:hAnsiTheme="minorHAnsi"/>
                <w:b/>
                <w:bCs/>
                <w:color w:val="000000" w:themeColor="text1"/>
                <w:sz w:val="20"/>
              </w:rPr>
            </w:pPr>
          </w:p>
        </w:tc>
        <w:tc>
          <w:tcPr>
            <w:tcW w:w="2552" w:type="dxa"/>
            <w:tcBorders>
              <w:top w:val="single" w:sz="6" w:space="0" w:color="auto"/>
              <w:bottom w:val="single" w:sz="6" w:space="0" w:color="auto"/>
            </w:tcBorders>
            <w:shd w:val="clear" w:color="auto" w:fill="auto"/>
            <w:noWrap/>
            <w:hideMark/>
          </w:tcPr>
          <w:p w:rsidR="004751AE" w:rsidRPr="00D61E87" w:rsidRDefault="004751AE" w:rsidP="00F36161">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eastAsia="fr-FR"/>
              </w:rPr>
            </w:pPr>
            <w:r w:rsidRPr="00D61E87">
              <w:rPr>
                <w:rFonts w:asciiTheme="minorHAnsi" w:hAnsiTheme="minorHAnsi"/>
                <w:sz w:val="20"/>
              </w:rPr>
              <w:t>Base de données du registre des manifestations de l'UIT</w:t>
            </w:r>
            <w:r w:rsidRPr="00D61E87">
              <w:rPr>
                <w:rFonts w:asciiTheme="minorHAnsi" w:hAnsiTheme="minorHAnsi"/>
                <w:sz w:val="20"/>
              </w:rPr>
              <w:noBreakHyphen/>
              <w:t>R</w:t>
            </w:r>
          </w:p>
        </w:tc>
      </w:tr>
      <w:tr w:rsidR="004751AE" w:rsidRPr="00D61E87" w:rsidTr="004751AE">
        <w:trPr>
          <w:trHeight w:val="340"/>
        </w:trPr>
        <w:tc>
          <w:tcPr>
            <w:tcW w:w="3859" w:type="dxa"/>
            <w:vMerge/>
            <w:tcBorders>
              <w:bottom w:val="single" w:sz="4" w:space="0" w:color="auto"/>
            </w:tcBorders>
            <w:shd w:val="clear" w:color="auto" w:fill="auto"/>
            <w:hideMark/>
          </w:tcPr>
          <w:p w:rsidR="004751AE" w:rsidRPr="00D61E87" w:rsidRDefault="004751AE" w:rsidP="00F36161">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bCs/>
                <w:color w:val="000000"/>
                <w:sz w:val="20"/>
                <w:lang w:eastAsia="fr-FR"/>
              </w:rPr>
            </w:pPr>
          </w:p>
        </w:tc>
        <w:tc>
          <w:tcPr>
            <w:tcW w:w="3082" w:type="dxa"/>
            <w:tcBorders>
              <w:top w:val="single" w:sz="6" w:space="0" w:color="auto"/>
              <w:bottom w:val="single" w:sz="4" w:space="0" w:color="auto"/>
            </w:tcBorders>
            <w:shd w:val="clear" w:color="auto" w:fill="auto"/>
            <w:hideMark/>
          </w:tcPr>
          <w:p w:rsidR="004751AE" w:rsidRPr="00D61E87" w:rsidRDefault="004751AE" w:rsidP="00F36161">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eastAsia="fr-FR"/>
              </w:rPr>
            </w:pPr>
            <w:r w:rsidRPr="00D61E87">
              <w:rPr>
                <w:rFonts w:asciiTheme="minorHAnsi" w:hAnsiTheme="minorHAnsi"/>
                <w:sz w:val="20"/>
              </w:rPr>
              <w:t>Nombre de pays participant aux séminaires et ateliers, aux réunions des commissions d'études et des groupes de travail et à des manifestations connexes de l'UIT-R (sur place ou à distance)</w:t>
            </w:r>
          </w:p>
        </w:tc>
        <w:tc>
          <w:tcPr>
            <w:tcW w:w="992" w:type="dxa"/>
            <w:tcBorders>
              <w:top w:val="single" w:sz="6" w:space="0" w:color="auto"/>
              <w:bottom w:val="single" w:sz="4" w:space="0" w:color="auto"/>
            </w:tcBorders>
            <w:shd w:val="clear" w:color="auto" w:fill="auto"/>
            <w:noWrap/>
            <w:tcMar>
              <w:right w:w="284" w:type="dxa"/>
            </w:tcMar>
          </w:tcPr>
          <w:p w:rsidR="004751AE" w:rsidRPr="00D61E87" w:rsidRDefault="004751AE" w:rsidP="00F36161">
            <w:pPr>
              <w:spacing w:before="60" w:after="60"/>
              <w:jc w:val="right"/>
              <w:rPr>
                <w:rFonts w:asciiTheme="minorHAnsi" w:hAnsiTheme="minorHAnsi"/>
                <w:color w:val="000000"/>
                <w:sz w:val="20"/>
              </w:rPr>
            </w:pPr>
            <w:r w:rsidRPr="00D61E87">
              <w:rPr>
                <w:rFonts w:asciiTheme="minorHAnsi" w:hAnsiTheme="minorHAnsi"/>
                <w:color w:val="000000"/>
                <w:sz w:val="20"/>
              </w:rPr>
              <w:t>103</w:t>
            </w:r>
          </w:p>
        </w:tc>
        <w:tc>
          <w:tcPr>
            <w:tcW w:w="993" w:type="dxa"/>
            <w:tcBorders>
              <w:top w:val="single" w:sz="6" w:space="0" w:color="auto"/>
              <w:bottom w:val="single" w:sz="4" w:space="0" w:color="auto"/>
            </w:tcBorders>
            <w:shd w:val="clear" w:color="auto" w:fill="auto"/>
            <w:noWrap/>
            <w:tcMar>
              <w:right w:w="284" w:type="dxa"/>
            </w:tcMar>
          </w:tcPr>
          <w:p w:rsidR="004751AE" w:rsidRPr="00D61E87" w:rsidRDefault="004751AE" w:rsidP="00F36161">
            <w:pPr>
              <w:spacing w:before="60" w:after="60"/>
              <w:jc w:val="right"/>
              <w:rPr>
                <w:rFonts w:asciiTheme="minorHAnsi" w:hAnsiTheme="minorHAnsi"/>
                <w:color w:val="000000"/>
                <w:sz w:val="20"/>
              </w:rPr>
            </w:pPr>
            <w:r w:rsidRPr="00D61E87">
              <w:rPr>
                <w:rFonts w:asciiTheme="minorHAnsi" w:hAnsiTheme="minorHAnsi"/>
                <w:color w:val="000000"/>
                <w:sz w:val="20"/>
              </w:rPr>
              <w:t>161</w:t>
            </w:r>
          </w:p>
        </w:tc>
        <w:tc>
          <w:tcPr>
            <w:tcW w:w="992" w:type="dxa"/>
            <w:tcBorders>
              <w:top w:val="single" w:sz="6" w:space="0" w:color="auto"/>
              <w:bottom w:val="single" w:sz="4" w:space="0" w:color="auto"/>
            </w:tcBorders>
            <w:tcMar>
              <w:right w:w="284" w:type="dxa"/>
            </w:tcMar>
          </w:tcPr>
          <w:p w:rsidR="004751AE" w:rsidRPr="00D61E87" w:rsidRDefault="004751AE" w:rsidP="00F36161">
            <w:pPr>
              <w:spacing w:before="60" w:after="60"/>
              <w:jc w:val="right"/>
              <w:rPr>
                <w:rFonts w:asciiTheme="minorHAnsi" w:hAnsiTheme="minorHAnsi"/>
                <w:color w:val="000000"/>
                <w:sz w:val="20"/>
              </w:rPr>
            </w:pPr>
            <w:r w:rsidRPr="00D61E87">
              <w:rPr>
                <w:rFonts w:asciiTheme="minorHAnsi" w:hAnsiTheme="minorHAnsi"/>
                <w:color w:val="000000"/>
                <w:sz w:val="20"/>
              </w:rPr>
              <w:t>130</w:t>
            </w:r>
          </w:p>
        </w:tc>
        <w:tc>
          <w:tcPr>
            <w:tcW w:w="992" w:type="dxa"/>
            <w:tcBorders>
              <w:top w:val="single" w:sz="6" w:space="0" w:color="auto"/>
              <w:bottom w:val="single" w:sz="4" w:space="0" w:color="auto"/>
            </w:tcBorders>
          </w:tcPr>
          <w:p w:rsidR="004751AE" w:rsidRPr="00D61E87" w:rsidRDefault="004751AE" w:rsidP="004751AE">
            <w:pPr>
              <w:spacing w:before="60" w:after="60"/>
              <w:jc w:val="center"/>
              <w:rPr>
                <w:rFonts w:asciiTheme="minorHAnsi" w:hAnsiTheme="minorHAnsi"/>
                <w:color w:val="000000"/>
                <w:sz w:val="20"/>
              </w:rPr>
            </w:pPr>
            <w:r w:rsidRPr="00D61E87">
              <w:rPr>
                <w:rFonts w:asciiTheme="minorHAnsi" w:hAnsiTheme="minorHAnsi"/>
                <w:color w:val="000000"/>
                <w:sz w:val="20"/>
              </w:rPr>
              <w:t>78</w:t>
            </w:r>
          </w:p>
        </w:tc>
        <w:tc>
          <w:tcPr>
            <w:tcW w:w="1134" w:type="dxa"/>
            <w:tcBorders>
              <w:top w:val="single" w:sz="6" w:space="0" w:color="auto"/>
              <w:bottom w:val="single" w:sz="4" w:space="0" w:color="auto"/>
            </w:tcBorders>
            <w:shd w:val="clear" w:color="auto" w:fill="auto"/>
            <w:noWrap/>
            <w:tcMar>
              <w:right w:w="284" w:type="dxa"/>
            </w:tcMar>
          </w:tcPr>
          <w:p w:rsidR="004751AE" w:rsidRPr="00D61E87" w:rsidRDefault="004751AE" w:rsidP="004751AE">
            <w:pPr>
              <w:spacing w:before="60" w:after="60"/>
              <w:jc w:val="center"/>
              <w:rPr>
                <w:rFonts w:asciiTheme="minorHAnsi" w:hAnsiTheme="minorHAnsi"/>
                <w:color w:val="000000"/>
                <w:sz w:val="20"/>
              </w:rPr>
            </w:pPr>
            <w:r w:rsidRPr="00D61E87">
              <w:rPr>
                <w:rFonts w:asciiTheme="minorHAnsi" w:hAnsiTheme="minorHAnsi"/>
                <w:color w:val="000000"/>
                <w:sz w:val="20"/>
              </w:rPr>
              <w:t>193</w:t>
            </w:r>
          </w:p>
        </w:tc>
        <w:tc>
          <w:tcPr>
            <w:tcW w:w="2552" w:type="dxa"/>
            <w:tcBorders>
              <w:top w:val="single" w:sz="6" w:space="0" w:color="auto"/>
              <w:bottom w:val="single" w:sz="4" w:space="0" w:color="auto"/>
            </w:tcBorders>
            <w:shd w:val="clear" w:color="auto" w:fill="auto"/>
            <w:noWrap/>
            <w:hideMark/>
          </w:tcPr>
          <w:p w:rsidR="004751AE" w:rsidRPr="00D61E87" w:rsidRDefault="004751AE" w:rsidP="00F36161">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color w:val="000000"/>
                <w:sz w:val="20"/>
                <w:lang w:eastAsia="fr-FR"/>
              </w:rPr>
            </w:pPr>
            <w:r w:rsidRPr="00D61E87">
              <w:rPr>
                <w:rFonts w:asciiTheme="minorHAnsi" w:hAnsiTheme="minorHAnsi"/>
                <w:sz w:val="20"/>
              </w:rPr>
              <w:t>Base de données du registre des manifestations de l'UIT</w:t>
            </w:r>
            <w:r w:rsidRPr="00D61E87">
              <w:rPr>
                <w:rFonts w:asciiTheme="minorHAnsi" w:hAnsiTheme="minorHAnsi"/>
                <w:sz w:val="20"/>
              </w:rPr>
              <w:noBreakHyphen/>
              <w:t>R</w:t>
            </w:r>
          </w:p>
        </w:tc>
      </w:tr>
    </w:tbl>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Theme="minorHAnsi" w:hAnsiTheme="minorHAnsi"/>
        </w:rPr>
      </w:pPr>
    </w:p>
    <w:p w:rsidR="004751AE" w:rsidRPr="00D61E87" w:rsidRDefault="004751AE">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sidRPr="00D61E87">
        <w:rPr>
          <w:rFonts w:asciiTheme="minorHAnsi" w:hAnsiTheme="minorHAnsi"/>
        </w:rPr>
        <w:br w:type="page"/>
      </w:r>
    </w:p>
    <w:tbl>
      <w:tblPr>
        <w:tblStyle w:val="GridTable4-Accent11"/>
        <w:tblW w:w="14629" w:type="dxa"/>
        <w:tblLayout w:type="fixed"/>
        <w:tblLook w:val="0620" w:firstRow="1" w:lastRow="0" w:firstColumn="0" w:lastColumn="0" w:noHBand="1" w:noVBand="1"/>
      </w:tblPr>
      <w:tblGrid>
        <w:gridCol w:w="7933"/>
        <w:gridCol w:w="1674"/>
        <w:gridCol w:w="1674"/>
        <w:gridCol w:w="1674"/>
        <w:gridCol w:w="1674"/>
      </w:tblGrid>
      <w:tr w:rsidR="00F36161" w:rsidRPr="00D61E87" w:rsidTr="00AF4F1E">
        <w:trPr>
          <w:cnfStyle w:val="100000000000" w:firstRow="1" w:lastRow="0" w:firstColumn="0" w:lastColumn="0" w:oddVBand="0" w:evenVBand="0" w:oddHBand="0" w:evenHBand="0" w:firstRowFirstColumn="0" w:firstRowLastColumn="0" w:lastRowFirstColumn="0" w:lastRowLastColumn="0"/>
          <w:tblHeader/>
        </w:trPr>
        <w:tc>
          <w:tcPr>
            <w:tcW w:w="7933" w:type="dxa"/>
          </w:tcPr>
          <w:p w:rsidR="00F36161" w:rsidRPr="00D61E87" w:rsidRDefault="00F36161" w:rsidP="00F36161">
            <w:pPr>
              <w:tabs>
                <w:tab w:val="clear" w:pos="794"/>
                <w:tab w:val="clear" w:pos="1191"/>
                <w:tab w:val="clear" w:pos="1588"/>
                <w:tab w:val="clear" w:pos="1985"/>
              </w:tabs>
              <w:spacing w:after="120"/>
              <w:jc w:val="center"/>
              <w:rPr>
                <w:rFonts w:asciiTheme="minorHAnsi" w:hAnsiTheme="minorHAnsi"/>
                <w:sz w:val="22"/>
              </w:rPr>
            </w:pPr>
            <w:r w:rsidRPr="00D61E87">
              <w:rPr>
                <w:rFonts w:asciiTheme="minorHAnsi" w:hAnsiTheme="minorHAnsi"/>
                <w:sz w:val="22"/>
              </w:rPr>
              <w:lastRenderedPageBreak/>
              <w:t>Produit</w:t>
            </w:r>
          </w:p>
        </w:tc>
        <w:tc>
          <w:tcPr>
            <w:tcW w:w="6696" w:type="dxa"/>
            <w:gridSpan w:val="4"/>
          </w:tcPr>
          <w:p w:rsidR="00F36161" w:rsidRPr="00D61E87" w:rsidRDefault="00F36161" w:rsidP="00F36161">
            <w:pPr>
              <w:tabs>
                <w:tab w:val="clear" w:pos="794"/>
                <w:tab w:val="clear" w:pos="1191"/>
                <w:tab w:val="clear" w:pos="1588"/>
                <w:tab w:val="clear" w:pos="1985"/>
              </w:tabs>
              <w:spacing w:after="120"/>
              <w:jc w:val="center"/>
              <w:rPr>
                <w:rFonts w:asciiTheme="minorHAnsi" w:hAnsiTheme="minorHAnsi"/>
                <w:sz w:val="22"/>
              </w:rPr>
            </w:pPr>
            <w:r w:rsidRPr="00D61E87">
              <w:rPr>
                <w:rFonts w:asciiTheme="minorHAnsi" w:hAnsiTheme="minorHAnsi"/>
                <w:sz w:val="22"/>
              </w:rPr>
              <w:t>Ressources financières</w:t>
            </w:r>
            <w:r w:rsidRPr="00D61E87">
              <w:rPr>
                <w:rFonts w:asciiTheme="minorHAnsi" w:hAnsiTheme="minorHAnsi"/>
                <w:position w:val="6"/>
                <w:sz w:val="16"/>
              </w:rPr>
              <w:footnoteReference w:id="8"/>
            </w:r>
            <w:r w:rsidRPr="00D61E87">
              <w:rPr>
                <w:rFonts w:asciiTheme="minorHAnsi" w:hAnsiTheme="minorHAnsi"/>
                <w:sz w:val="22"/>
              </w:rPr>
              <w:t xml:space="preserve"> (en milliers CHF)</w:t>
            </w:r>
          </w:p>
        </w:tc>
      </w:tr>
      <w:tr w:rsidR="004751AE" w:rsidRPr="00D61E87" w:rsidTr="00AF4F1E">
        <w:tc>
          <w:tcPr>
            <w:tcW w:w="7933" w:type="dxa"/>
          </w:tcPr>
          <w:p w:rsidR="004751AE" w:rsidRPr="00D61E87" w:rsidRDefault="004751AE" w:rsidP="004751AE">
            <w:pPr>
              <w:tabs>
                <w:tab w:val="clear" w:pos="794"/>
                <w:tab w:val="clear" w:pos="1191"/>
                <w:tab w:val="clear" w:pos="1588"/>
                <w:tab w:val="clear" w:pos="1985"/>
              </w:tabs>
              <w:spacing w:before="60" w:after="60"/>
              <w:rPr>
                <w:rFonts w:asciiTheme="minorHAnsi" w:hAnsiTheme="minorHAnsi"/>
                <w:sz w:val="22"/>
              </w:rPr>
            </w:pPr>
          </w:p>
        </w:tc>
        <w:tc>
          <w:tcPr>
            <w:tcW w:w="1674" w:type="dxa"/>
          </w:tcPr>
          <w:p w:rsidR="004751AE" w:rsidRPr="00D61E87" w:rsidRDefault="004751AE" w:rsidP="004751AE">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Theme="minorHAnsi" w:hAnsiTheme="minorHAnsi"/>
                <w:b/>
                <w:bCs/>
                <w:noProof/>
                <w:color w:val="4F81BD" w:themeColor="accent1"/>
                <w:sz w:val="20"/>
                <w:lang w:eastAsia="zh-CN"/>
              </w:rPr>
            </w:pPr>
            <w:r w:rsidRPr="00D61E87">
              <w:rPr>
                <w:rFonts w:asciiTheme="minorHAnsi" w:hAnsiTheme="minorHAnsi"/>
                <w:b/>
                <w:bCs/>
                <w:noProof/>
                <w:color w:val="4F81BD" w:themeColor="accent1"/>
                <w:sz w:val="20"/>
                <w:lang w:eastAsia="zh-CN"/>
              </w:rPr>
              <w:t>2019</w:t>
            </w:r>
          </w:p>
        </w:tc>
        <w:tc>
          <w:tcPr>
            <w:tcW w:w="1674" w:type="dxa"/>
          </w:tcPr>
          <w:p w:rsidR="004751AE" w:rsidRPr="00D61E87" w:rsidRDefault="004751AE" w:rsidP="004751AE">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Theme="minorHAnsi" w:hAnsiTheme="minorHAnsi"/>
                <w:b/>
                <w:bCs/>
                <w:noProof/>
                <w:color w:val="4F81BD" w:themeColor="accent1"/>
                <w:sz w:val="20"/>
                <w:lang w:eastAsia="zh-CN"/>
              </w:rPr>
            </w:pPr>
            <w:r w:rsidRPr="00D61E87">
              <w:rPr>
                <w:rFonts w:asciiTheme="minorHAnsi" w:hAnsiTheme="minorHAnsi"/>
                <w:b/>
                <w:bCs/>
                <w:noProof/>
                <w:color w:val="4F81BD" w:themeColor="accent1"/>
                <w:sz w:val="20"/>
                <w:lang w:eastAsia="zh-CN"/>
              </w:rPr>
              <w:t>2020</w:t>
            </w:r>
          </w:p>
        </w:tc>
        <w:tc>
          <w:tcPr>
            <w:tcW w:w="1674" w:type="dxa"/>
          </w:tcPr>
          <w:p w:rsidR="004751AE" w:rsidRPr="00D61E87" w:rsidRDefault="004751AE" w:rsidP="004751AE">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Theme="minorHAnsi" w:hAnsiTheme="minorHAnsi"/>
                <w:b/>
                <w:bCs/>
                <w:noProof/>
                <w:color w:val="4F81BD" w:themeColor="accent1"/>
                <w:sz w:val="20"/>
                <w:lang w:eastAsia="zh-CN"/>
              </w:rPr>
            </w:pPr>
            <w:r w:rsidRPr="00D61E87">
              <w:rPr>
                <w:rFonts w:asciiTheme="minorHAnsi" w:hAnsiTheme="minorHAnsi"/>
                <w:b/>
                <w:bCs/>
                <w:noProof/>
                <w:color w:val="4F81BD" w:themeColor="accent1"/>
                <w:sz w:val="20"/>
                <w:lang w:eastAsia="zh-CN"/>
              </w:rPr>
              <w:t>2021</w:t>
            </w:r>
          </w:p>
        </w:tc>
        <w:tc>
          <w:tcPr>
            <w:tcW w:w="1674" w:type="dxa"/>
          </w:tcPr>
          <w:p w:rsidR="004751AE" w:rsidRPr="00D61E87" w:rsidRDefault="004751AE" w:rsidP="004751AE">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60" w:after="60"/>
              <w:jc w:val="center"/>
              <w:textAlignment w:val="auto"/>
              <w:rPr>
                <w:rFonts w:asciiTheme="minorHAnsi" w:hAnsiTheme="minorHAnsi"/>
                <w:b/>
                <w:bCs/>
                <w:noProof/>
                <w:color w:val="4F81BD" w:themeColor="accent1"/>
                <w:sz w:val="20"/>
                <w:lang w:eastAsia="zh-CN"/>
              </w:rPr>
            </w:pPr>
            <w:r w:rsidRPr="00D61E87">
              <w:rPr>
                <w:rFonts w:asciiTheme="minorHAnsi" w:hAnsiTheme="minorHAnsi"/>
                <w:b/>
                <w:bCs/>
                <w:noProof/>
                <w:color w:val="4F81BD" w:themeColor="accent1"/>
                <w:sz w:val="20"/>
                <w:lang w:eastAsia="zh-CN"/>
              </w:rPr>
              <w:t>2022</w:t>
            </w:r>
          </w:p>
        </w:tc>
      </w:tr>
      <w:tr w:rsidR="00F36161" w:rsidRPr="00D61E87" w:rsidTr="00AF4F1E">
        <w:tc>
          <w:tcPr>
            <w:tcW w:w="7933" w:type="dxa"/>
          </w:tcPr>
          <w:p w:rsidR="00F36161" w:rsidRPr="00D61E87" w:rsidRDefault="00F36161" w:rsidP="00F36161">
            <w:pPr>
              <w:tabs>
                <w:tab w:val="clear" w:pos="794"/>
                <w:tab w:val="clear" w:pos="1191"/>
                <w:tab w:val="clear" w:pos="1588"/>
                <w:tab w:val="clear" w:pos="1985"/>
              </w:tabs>
              <w:spacing w:before="60" w:after="60"/>
              <w:rPr>
                <w:rFonts w:asciiTheme="minorHAnsi" w:hAnsiTheme="minorHAnsi"/>
                <w:noProof/>
                <w:sz w:val="20"/>
              </w:rPr>
            </w:pPr>
            <w:r w:rsidRPr="00D61E87">
              <w:rPr>
                <w:rFonts w:asciiTheme="minorHAnsi" w:hAnsiTheme="minorHAnsi"/>
                <w:b/>
                <w:bCs/>
                <w:noProof/>
                <w:color w:val="4F81BD" w:themeColor="accent1"/>
                <w:sz w:val="20"/>
                <w:lang w:eastAsia="zh-CN"/>
              </w:rPr>
              <w:t xml:space="preserve">R.3-1: </w:t>
            </w:r>
            <w:r w:rsidRPr="00D61E87">
              <w:rPr>
                <w:rFonts w:asciiTheme="minorHAnsi" w:hAnsiTheme="minorHAnsi"/>
                <w:sz w:val="20"/>
              </w:rPr>
              <w:t>Publications UIT-R</w:t>
            </w:r>
          </w:p>
        </w:tc>
        <w:tc>
          <w:tcPr>
            <w:tcW w:w="1674" w:type="dxa"/>
            <w:tcMar>
              <w:right w:w="284" w:type="dxa"/>
            </w:tcMar>
            <w:vAlign w:val="center"/>
          </w:tcPr>
          <w:p w:rsidR="00F36161" w:rsidRPr="00D61E87" w:rsidRDefault="004751AE"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6 014</w:t>
            </w:r>
          </w:p>
        </w:tc>
        <w:tc>
          <w:tcPr>
            <w:tcW w:w="1674" w:type="dxa"/>
            <w:tcMar>
              <w:right w:w="284" w:type="dxa"/>
            </w:tcMar>
            <w:vAlign w:val="center"/>
          </w:tcPr>
          <w:p w:rsidR="00F36161" w:rsidRPr="00D61E87" w:rsidRDefault="004751AE"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8 455</w:t>
            </w:r>
          </w:p>
        </w:tc>
        <w:tc>
          <w:tcPr>
            <w:tcW w:w="1674" w:type="dxa"/>
            <w:tcMar>
              <w:right w:w="284" w:type="dxa"/>
            </w:tcMar>
            <w:vAlign w:val="center"/>
          </w:tcPr>
          <w:p w:rsidR="00F36161" w:rsidRPr="00D61E87" w:rsidRDefault="004751AE"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8 279</w:t>
            </w:r>
          </w:p>
        </w:tc>
        <w:tc>
          <w:tcPr>
            <w:tcW w:w="1674" w:type="dxa"/>
            <w:tcMar>
              <w:right w:w="284" w:type="dxa"/>
            </w:tcMar>
            <w:vAlign w:val="center"/>
          </w:tcPr>
          <w:p w:rsidR="00F36161" w:rsidRPr="00D61E87" w:rsidRDefault="004751AE"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7 745</w:t>
            </w:r>
          </w:p>
        </w:tc>
      </w:tr>
      <w:tr w:rsidR="00F36161" w:rsidRPr="00D61E87" w:rsidTr="00AF4F1E">
        <w:tc>
          <w:tcPr>
            <w:tcW w:w="7933" w:type="dxa"/>
          </w:tcPr>
          <w:p w:rsidR="00F36161" w:rsidRPr="00D61E87" w:rsidRDefault="00F36161" w:rsidP="00F36161">
            <w:pPr>
              <w:tabs>
                <w:tab w:val="clear" w:pos="794"/>
                <w:tab w:val="clear" w:pos="1191"/>
                <w:tab w:val="clear" w:pos="1588"/>
                <w:tab w:val="clear" w:pos="1985"/>
              </w:tabs>
              <w:spacing w:before="60" w:after="60"/>
              <w:rPr>
                <w:rFonts w:asciiTheme="minorHAnsi" w:hAnsiTheme="minorHAnsi"/>
                <w:noProof/>
                <w:sz w:val="20"/>
              </w:rPr>
            </w:pPr>
            <w:r w:rsidRPr="00D61E87">
              <w:rPr>
                <w:rFonts w:asciiTheme="minorHAnsi" w:hAnsiTheme="minorHAnsi"/>
                <w:b/>
                <w:bCs/>
                <w:noProof/>
                <w:color w:val="4F81BD" w:themeColor="accent1"/>
                <w:sz w:val="20"/>
                <w:lang w:eastAsia="zh-CN"/>
              </w:rPr>
              <w:t xml:space="preserve">R.3-2: </w:t>
            </w:r>
            <w:r w:rsidRPr="00D61E87">
              <w:rPr>
                <w:rFonts w:asciiTheme="minorHAnsi" w:hAnsiTheme="minorHAnsi"/>
                <w:sz w:val="20"/>
              </w:rPr>
              <w:t>Assistance aux membres, en particulier ceux des pays en développement et des PMA</w:t>
            </w:r>
          </w:p>
        </w:tc>
        <w:tc>
          <w:tcPr>
            <w:tcW w:w="1674" w:type="dxa"/>
            <w:tcMar>
              <w:right w:w="284" w:type="dxa"/>
            </w:tcMar>
            <w:vAlign w:val="center"/>
          </w:tcPr>
          <w:p w:rsidR="00F36161" w:rsidRPr="00D61E87" w:rsidRDefault="004751AE"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2 443</w:t>
            </w:r>
          </w:p>
        </w:tc>
        <w:tc>
          <w:tcPr>
            <w:tcW w:w="1674" w:type="dxa"/>
            <w:tcMar>
              <w:right w:w="284" w:type="dxa"/>
            </w:tcMar>
            <w:vAlign w:val="center"/>
          </w:tcPr>
          <w:p w:rsidR="00F36161" w:rsidRPr="00D61E87" w:rsidRDefault="004751AE"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2 398</w:t>
            </w:r>
          </w:p>
        </w:tc>
        <w:tc>
          <w:tcPr>
            <w:tcW w:w="1674" w:type="dxa"/>
            <w:tcMar>
              <w:right w:w="284" w:type="dxa"/>
            </w:tcMar>
            <w:vAlign w:val="center"/>
          </w:tcPr>
          <w:p w:rsidR="00F36161" w:rsidRPr="00D61E87" w:rsidRDefault="004751AE"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2 407</w:t>
            </w:r>
          </w:p>
        </w:tc>
        <w:tc>
          <w:tcPr>
            <w:tcW w:w="1674" w:type="dxa"/>
            <w:tcMar>
              <w:right w:w="284" w:type="dxa"/>
            </w:tcMar>
            <w:vAlign w:val="center"/>
          </w:tcPr>
          <w:p w:rsidR="00F36161" w:rsidRPr="00D61E87" w:rsidRDefault="004751AE"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2 609</w:t>
            </w:r>
          </w:p>
        </w:tc>
      </w:tr>
      <w:tr w:rsidR="00F36161" w:rsidRPr="00D61E87" w:rsidTr="00AF4F1E">
        <w:tc>
          <w:tcPr>
            <w:tcW w:w="7933" w:type="dxa"/>
          </w:tcPr>
          <w:p w:rsidR="00F36161" w:rsidRPr="00D61E87" w:rsidRDefault="00F36161" w:rsidP="00F36161">
            <w:pPr>
              <w:tabs>
                <w:tab w:val="clear" w:pos="794"/>
                <w:tab w:val="clear" w:pos="1191"/>
                <w:tab w:val="clear" w:pos="1588"/>
                <w:tab w:val="clear" w:pos="1985"/>
              </w:tabs>
              <w:spacing w:before="60" w:after="60"/>
              <w:rPr>
                <w:rFonts w:asciiTheme="minorHAnsi" w:hAnsiTheme="minorHAnsi"/>
                <w:noProof/>
                <w:sz w:val="20"/>
              </w:rPr>
            </w:pPr>
            <w:r w:rsidRPr="00D61E87">
              <w:rPr>
                <w:rFonts w:asciiTheme="minorHAnsi" w:hAnsiTheme="minorHAnsi"/>
                <w:b/>
                <w:bCs/>
                <w:noProof/>
                <w:color w:val="4F81BD" w:themeColor="accent1"/>
                <w:sz w:val="20"/>
                <w:lang w:eastAsia="zh-CN"/>
              </w:rPr>
              <w:t xml:space="preserve">R.3-3: </w:t>
            </w:r>
            <w:r w:rsidRPr="00D61E87">
              <w:rPr>
                <w:rFonts w:asciiTheme="minorHAnsi" w:hAnsiTheme="minorHAnsi"/>
                <w:sz w:val="20"/>
              </w:rPr>
              <w:t>Liaison/Appui concernant les activités de développement</w:t>
            </w:r>
          </w:p>
        </w:tc>
        <w:tc>
          <w:tcPr>
            <w:tcW w:w="1674" w:type="dxa"/>
            <w:tcMar>
              <w:right w:w="284" w:type="dxa"/>
            </w:tcMar>
            <w:vAlign w:val="center"/>
          </w:tcPr>
          <w:p w:rsidR="00F36161" w:rsidRPr="00D61E87" w:rsidRDefault="0095642F"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1 568</w:t>
            </w:r>
          </w:p>
        </w:tc>
        <w:tc>
          <w:tcPr>
            <w:tcW w:w="1674" w:type="dxa"/>
            <w:tcMar>
              <w:right w:w="284" w:type="dxa"/>
            </w:tcMar>
            <w:vAlign w:val="center"/>
          </w:tcPr>
          <w:p w:rsidR="00F36161" w:rsidRPr="00D61E87" w:rsidRDefault="0095642F"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1 293</w:t>
            </w:r>
          </w:p>
        </w:tc>
        <w:tc>
          <w:tcPr>
            <w:tcW w:w="1674" w:type="dxa"/>
            <w:tcMar>
              <w:right w:w="284" w:type="dxa"/>
            </w:tcMar>
            <w:vAlign w:val="center"/>
          </w:tcPr>
          <w:p w:rsidR="00F36161" w:rsidRPr="00D61E87" w:rsidRDefault="0095642F"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1 297</w:t>
            </w:r>
          </w:p>
        </w:tc>
        <w:tc>
          <w:tcPr>
            <w:tcW w:w="1674" w:type="dxa"/>
            <w:tcMar>
              <w:right w:w="284" w:type="dxa"/>
            </w:tcMar>
            <w:vAlign w:val="center"/>
          </w:tcPr>
          <w:p w:rsidR="00F36161" w:rsidRPr="00D61E87" w:rsidRDefault="0095642F" w:rsidP="00F36161">
            <w:pPr>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1 488</w:t>
            </w:r>
          </w:p>
        </w:tc>
      </w:tr>
      <w:tr w:rsidR="00F36161" w:rsidRPr="00D61E87" w:rsidTr="00AF4F1E">
        <w:tc>
          <w:tcPr>
            <w:tcW w:w="7933" w:type="dxa"/>
          </w:tcPr>
          <w:p w:rsidR="00F36161" w:rsidRPr="00D61E87" w:rsidRDefault="00F36161" w:rsidP="00F36161">
            <w:pPr>
              <w:keepNext/>
              <w:keepLines/>
              <w:tabs>
                <w:tab w:val="clear" w:pos="794"/>
                <w:tab w:val="clear" w:pos="1191"/>
                <w:tab w:val="clear" w:pos="1588"/>
                <w:tab w:val="clear" w:pos="1985"/>
              </w:tabs>
              <w:spacing w:before="60" w:after="60"/>
              <w:rPr>
                <w:rFonts w:asciiTheme="minorHAnsi" w:hAnsiTheme="minorHAnsi"/>
                <w:sz w:val="22"/>
              </w:rPr>
            </w:pPr>
            <w:r w:rsidRPr="00D61E87">
              <w:rPr>
                <w:rFonts w:asciiTheme="minorHAnsi" w:hAnsiTheme="minorHAnsi"/>
                <w:b/>
                <w:bCs/>
                <w:noProof/>
                <w:color w:val="4F81BD" w:themeColor="accent1"/>
                <w:sz w:val="20"/>
                <w:lang w:eastAsia="zh-CN"/>
              </w:rPr>
              <w:t xml:space="preserve">R.3-4: </w:t>
            </w:r>
            <w:r w:rsidRPr="00D61E87">
              <w:rPr>
                <w:rFonts w:asciiTheme="minorHAnsi" w:hAnsiTheme="minorHAnsi"/>
                <w:sz w:val="20"/>
              </w:rPr>
              <w:t>Séminaires, ateliers et autres</w:t>
            </w:r>
          </w:p>
        </w:tc>
        <w:tc>
          <w:tcPr>
            <w:tcW w:w="1674" w:type="dxa"/>
            <w:tcMar>
              <w:right w:w="284" w:type="dxa"/>
            </w:tcMar>
            <w:vAlign w:val="center"/>
          </w:tcPr>
          <w:p w:rsidR="00F36161" w:rsidRPr="00D61E87" w:rsidRDefault="0095642F" w:rsidP="00F36161">
            <w:pPr>
              <w:keepNext/>
              <w:keepLines/>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3 459</w:t>
            </w:r>
          </w:p>
        </w:tc>
        <w:tc>
          <w:tcPr>
            <w:tcW w:w="1674" w:type="dxa"/>
            <w:tcMar>
              <w:right w:w="284" w:type="dxa"/>
            </w:tcMar>
            <w:vAlign w:val="center"/>
          </w:tcPr>
          <w:p w:rsidR="00F36161" w:rsidRPr="00D61E87" w:rsidRDefault="0095642F" w:rsidP="00F36161">
            <w:pPr>
              <w:keepNext/>
              <w:keepLines/>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3 341</w:t>
            </w:r>
          </w:p>
        </w:tc>
        <w:tc>
          <w:tcPr>
            <w:tcW w:w="1674" w:type="dxa"/>
            <w:tcMar>
              <w:right w:w="284" w:type="dxa"/>
            </w:tcMar>
            <w:vAlign w:val="center"/>
          </w:tcPr>
          <w:p w:rsidR="00F36161" w:rsidRPr="00D61E87" w:rsidRDefault="0095642F" w:rsidP="00F36161">
            <w:pPr>
              <w:keepNext/>
              <w:keepLines/>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3 331</w:t>
            </w:r>
          </w:p>
        </w:tc>
        <w:tc>
          <w:tcPr>
            <w:tcW w:w="1674" w:type="dxa"/>
            <w:tcMar>
              <w:right w:w="284" w:type="dxa"/>
            </w:tcMar>
            <w:vAlign w:val="center"/>
          </w:tcPr>
          <w:p w:rsidR="00F36161" w:rsidRPr="00D61E87" w:rsidRDefault="0095642F" w:rsidP="00F36161">
            <w:pPr>
              <w:keepNext/>
              <w:keepLines/>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3 592</w:t>
            </w:r>
          </w:p>
        </w:tc>
      </w:tr>
      <w:tr w:rsidR="00F36161" w:rsidRPr="00D61E87" w:rsidTr="00AF4F1E">
        <w:tc>
          <w:tcPr>
            <w:tcW w:w="7933" w:type="dxa"/>
            <w:vAlign w:val="center"/>
          </w:tcPr>
          <w:p w:rsidR="00F36161" w:rsidRPr="00D61E87" w:rsidRDefault="00F36161" w:rsidP="00F36161">
            <w:pPr>
              <w:keepNext/>
              <w:keepLines/>
              <w:tabs>
                <w:tab w:val="clear" w:pos="794"/>
                <w:tab w:val="clear" w:pos="1191"/>
                <w:tab w:val="clear" w:pos="1588"/>
                <w:tab w:val="clear" w:pos="1985"/>
              </w:tabs>
              <w:spacing w:before="60" w:after="60"/>
              <w:rPr>
                <w:rFonts w:asciiTheme="minorHAnsi" w:hAnsiTheme="minorHAnsi"/>
                <w:b/>
                <w:bCs/>
                <w:color w:val="5B9BD5"/>
                <w:sz w:val="20"/>
              </w:rPr>
            </w:pPr>
            <w:r w:rsidRPr="00D61E87">
              <w:rPr>
                <w:rFonts w:asciiTheme="minorHAnsi" w:hAnsiTheme="minorHAnsi" w:cs="Arial"/>
                <w:sz w:val="20"/>
              </w:rPr>
              <w:t>Ventilation des coûts entre la Conférence de plénipotentiaires et les activités du Conseil (</w:t>
            </w:r>
            <w:r w:rsidRPr="00D61E87">
              <w:rPr>
                <w:rFonts w:asciiTheme="minorHAnsi" w:hAnsiTheme="minorHAnsi" w:cs="Arial"/>
                <w:b/>
                <w:bCs/>
                <w:color w:val="4F81BD" w:themeColor="accent1"/>
                <w:sz w:val="20"/>
              </w:rPr>
              <w:t>PP</w:t>
            </w:r>
            <w:r w:rsidRPr="00D61E87">
              <w:rPr>
                <w:rFonts w:asciiTheme="minorHAnsi" w:hAnsiTheme="minorHAnsi" w:cs="Arial"/>
                <w:sz w:val="20"/>
              </w:rPr>
              <w:t>, </w:t>
            </w:r>
            <w:r w:rsidRPr="00D61E87">
              <w:rPr>
                <w:rFonts w:asciiTheme="minorHAnsi" w:hAnsiTheme="minorHAnsi" w:cs="Arial"/>
                <w:b/>
                <w:bCs/>
                <w:color w:val="4F81BD" w:themeColor="accent1"/>
                <w:sz w:val="20"/>
              </w:rPr>
              <w:t>Conseil/GTC</w:t>
            </w:r>
            <w:r w:rsidRPr="00D61E87">
              <w:rPr>
                <w:rFonts w:asciiTheme="minorHAnsi" w:hAnsiTheme="minorHAnsi" w:cs="Arial"/>
                <w:sz w:val="20"/>
              </w:rPr>
              <w:t>)</w:t>
            </w:r>
          </w:p>
        </w:tc>
        <w:tc>
          <w:tcPr>
            <w:tcW w:w="1674" w:type="dxa"/>
            <w:tcMar>
              <w:right w:w="284" w:type="dxa"/>
            </w:tcMar>
            <w:vAlign w:val="center"/>
          </w:tcPr>
          <w:p w:rsidR="00F36161" w:rsidRPr="00D61E87" w:rsidRDefault="0095642F" w:rsidP="00F36161">
            <w:pPr>
              <w:keepNext/>
              <w:keepLines/>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403</w:t>
            </w:r>
          </w:p>
        </w:tc>
        <w:tc>
          <w:tcPr>
            <w:tcW w:w="1674" w:type="dxa"/>
            <w:tcMar>
              <w:right w:w="284" w:type="dxa"/>
            </w:tcMar>
            <w:vAlign w:val="center"/>
          </w:tcPr>
          <w:p w:rsidR="00F36161" w:rsidRPr="00D61E87" w:rsidRDefault="0095642F" w:rsidP="00F36161">
            <w:pPr>
              <w:keepNext/>
              <w:keepLines/>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473</w:t>
            </w:r>
          </w:p>
        </w:tc>
        <w:tc>
          <w:tcPr>
            <w:tcW w:w="1674" w:type="dxa"/>
            <w:tcMar>
              <w:right w:w="284" w:type="dxa"/>
            </w:tcMar>
            <w:vAlign w:val="center"/>
          </w:tcPr>
          <w:p w:rsidR="00F36161" w:rsidRPr="00D61E87" w:rsidRDefault="0095642F" w:rsidP="00F36161">
            <w:pPr>
              <w:keepNext/>
              <w:keepLines/>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542</w:t>
            </w:r>
          </w:p>
        </w:tc>
        <w:tc>
          <w:tcPr>
            <w:tcW w:w="1674" w:type="dxa"/>
            <w:tcMar>
              <w:right w:w="284" w:type="dxa"/>
            </w:tcMar>
            <w:vAlign w:val="center"/>
          </w:tcPr>
          <w:p w:rsidR="00F36161" w:rsidRPr="00D61E87" w:rsidRDefault="0095642F" w:rsidP="00F36161">
            <w:pPr>
              <w:keepNext/>
              <w:keepLines/>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sz w:val="20"/>
              </w:rPr>
            </w:pPr>
            <w:r w:rsidRPr="00D61E87">
              <w:rPr>
                <w:rFonts w:asciiTheme="minorHAnsi" w:hAnsiTheme="minorHAnsi"/>
                <w:sz w:val="20"/>
              </w:rPr>
              <w:t>938</w:t>
            </w:r>
          </w:p>
        </w:tc>
      </w:tr>
      <w:tr w:rsidR="00F36161" w:rsidRPr="00D61E87" w:rsidTr="00AF4F1E">
        <w:tc>
          <w:tcPr>
            <w:tcW w:w="7933" w:type="dxa"/>
            <w:vAlign w:val="center"/>
          </w:tcPr>
          <w:p w:rsidR="00F36161" w:rsidRPr="00D61E87" w:rsidRDefault="00F36161" w:rsidP="00F36161">
            <w:pPr>
              <w:keepNext/>
              <w:keepLines/>
              <w:tabs>
                <w:tab w:val="clear" w:pos="794"/>
                <w:tab w:val="clear" w:pos="1191"/>
                <w:tab w:val="clear" w:pos="1588"/>
                <w:tab w:val="clear" w:pos="1985"/>
              </w:tabs>
              <w:spacing w:before="60" w:after="60"/>
              <w:rPr>
                <w:rFonts w:asciiTheme="minorHAnsi" w:hAnsiTheme="minorHAnsi"/>
                <w:b/>
                <w:bCs/>
                <w:noProof/>
                <w:color w:val="4F81BD" w:themeColor="accent1"/>
                <w:sz w:val="20"/>
                <w:lang w:eastAsia="zh-CN"/>
              </w:rPr>
            </w:pPr>
            <w:r w:rsidRPr="00D61E87">
              <w:rPr>
                <w:rFonts w:asciiTheme="minorHAnsi" w:hAnsiTheme="minorHAnsi"/>
                <w:b/>
                <w:bCs/>
                <w:color w:val="5B9BD5"/>
                <w:sz w:val="20"/>
              </w:rPr>
              <w:t>Total pour l</w:t>
            </w:r>
            <w:r w:rsidR="007C674F" w:rsidRPr="00D61E87">
              <w:rPr>
                <w:rFonts w:asciiTheme="minorHAnsi" w:hAnsiTheme="minorHAnsi"/>
                <w:b/>
                <w:bCs/>
                <w:color w:val="5B9BD5"/>
                <w:sz w:val="20"/>
              </w:rPr>
              <w:t>'</w:t>
            </w:r>
            <w:r w:rsidRPr="00D61E87">
              <w:rPr>
                <w:rFonts w:asciiTheme="minorHAnsi" w:hAnsiTheme="minorHAnsi"/>
                <w:b/>
                <w:bCs/>
                <w:color w:val="5B9BD5"/>
                <w:sz w:val="20"/>
              </w:rPr>
              <w:t>Objectif R.3</w:t>
            </w:r>
          </w:p>
        </w:tc>
        <w:tc>
          <w:tcPr>
            <w:tcW w:w="1674" w:type="dxa"/>
            <w:tcMar>
              <w:right w:w="284" w:type="dxa"/>
            </w:tcMar>
            <w:vAlign w:val="center"/>
          </w:tcPr>
          <w:p w:rsidR="00F36161" w:rsidRPr="00D61E87" w:rsidRDefault="0095642F" w:rsidP="00F36161">
            <w:pPr>
              <w:keepNext/>
              <w:keepLines/>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b/>
                <w:bCs/>
                <w:sz w:val="20"/>
              </w:rPr>
            </w:pPr>
            <w:r w:rsidRPr="00D61E87">
              <w:rPr>
                <w:rFonts w:asciiTheme="minorHAnsi" w:hAnsiTheme="minorHAnsi"/>
                <w:b/>
                <w:bCs/>
                <w:sz w:val="20"/>
              </w:rPr>
              <w:t>13 887</w:t>
            </w:r>
          </w:p>
        </w:tc>
        <w:tc>
          <w:tcPr>
            <w:tcW w:w="1674" w:type="dxa"/>
            <w:tcMar>
              <w:right w:w="284" w:type="dxa"/>
            </w:tcMar>
            <w:vAlign w:val="center"/>
          </w:tcPr>
          <w:p w:rsidR="00F36161" w:rsidRPr="00D61E87" w:rsidRDefault="0095642F" w:rsidP="00F36161">
            <w:pPr>
              <w:keepNext/>
              <w:keepLines/>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b/>
                <w:bCs/>
                <w:sz w:val="20"/>
              </w:rPr>
            </w:pPr>
            <w:r w:rsidRPr="00D61E87">
              <w:rPr>
                <w:rFonts w:asciiTheme="minorHAnsi" w:hAnsiTheme="minorHAnsi"/>
                <w:b/>
                <w:bCs/>
                <w:sz w:val="20"/>
              </w:rPr>
              <w:t>15 959</w:t>
            </w:r>
          </w:p>
        </w:tc>
        <w:tc>
          <w:tcPr>
            <w:tcW w:w="1674" w:type="dxa"/>
            <w:tcMar>
              <w:right w:w="284" w:type="dxa"/>
            </w:tcMar>
            <w:vAlign w:val="center"/>
          </w:tcPr>
          <w:p w:rsidR="00F36161" w:rsidRPr="00D61E87" w:rsidRDefault="0095642F" w:rsidP="00F36161">
            <w:pPr>
              <w:keepNext/>
              <w:keepLines/>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b/>
                <w:bCs/>
                <w:sz w:val="20"/>
              </w:rPr>
            </w:pPr>
            <w:r w:rsidRPr="00D61E87">
              <w:rPr>
                <w:rFonts w:asciiTheme="minorHAnsi" w:hAnsiTheme="minorHAnsi"/>
                <w:b/>
                <w:bCs/>
                <w:sz w:val="20"/>
              </w:rPr>
              <w:t>15 855</w:t>
            </w:r>
          </w:p>
        </w:tc>
        <w:tc>
          <w:tcPr>
            <w:tcW w:w="1674" w:type="dxa"/>
            <w:tcMar>
              <w:right w:w="284" w:type="dxa"/>
            </w:tcMar>
            <w:vAlign w:val="center"/>
          </w:tcPr>
          <w:p w:rsidR="00F36161" w:rsidRPr="00D61E87" w:rsidRDefault="0095642F" w:rsidP="00F36161">
            <w:pPr>
              <w:keepNext/>
              <w:keepLines/>
              <w:tabs>
                <w:tab w:val="clear" w:pos="794"/>
                <w:tab w:val="clear" w:pos="1191"/>
                <w:tab w:val="clear" w:pos="1588"/>
                <w:tab w:val="clear" w:pos="1985"/>
              </w:tabs>
              <w:overflowPunct/>
              <w:autoSpaceDE/>
              <w:autoSpaceDN/>
              <w:adjustRightInd/>
              <w:spacing w:before="60" w:after="60"/>
              <w:jc w:val="right"/>
              <w:textAlignment w:val="auto"/>
              <w:rPr>
                <w:rFonts w:asciiTheme="minorHAnsi" w:hAnsiTheme="minorHAnsi"/>
                <w:b/>
                <w:bCs/>
                <w:sz w:val="20"/>
              </w:rPr>
            </w:pPr>
            <w:r w:rsidRPr="00D61E87">
              <w:rPr>
                <w:rFonts w:asciiTheme="minorHAnsi" w:hAnsiTheme="minorHAnsi"/>
                <w:b/>
                <w:bCs/>
                <w:sz w:val="20"/>
              </w:rPr>
              <w:t>16 373</w:t>
            </w:r>
          </w:p>
        </w:tc>
      </w:tr>
    </w:tbl>
    <w:p w:rsidR="00F36161" w:rsidRPr="00D61E87" w:rsidRDefault="00F36161" w:rsidP="00210264">
      <w:pPr>
        <w:pStyle w:val="Heading1"/>
        <w:rPr>
          <w:rFonts w:asciiTheme="minorHAnsi" w:hAnsiTheme="minorHAnsi"/>
        </w:rPr>
      </w:pPr>
      <w:r w:rsidRPr="00D61E87">
        <w:rPr>
          <w:rFonts w:asciiTheme="minorHAnsi" w:hAnsiTheme="minorHAnsi"/>
        </w:rPr>
        <w:t>6</w:t>
      </w:r>
      <w:r w:rsidRPr="00D61E87">
        <w:rPr>
          <w:rFonts w:asciiTheme="minorHAnsi" w:hAnsiTheme="minorHAnsi"/>
        </w:rPr>
        <w:tab/>
        <w:t xml:space="preserve">Mise en </w:t>
      </w:r>
      <w:proofErr w:type="spellStart"/>
      <w:r w:rsidRPr="00D61E87">
        <w:rPr>
          <w:rFonts w:asciiTheme="minorHAnsi" w:hAnsiTheme="minorHAnsi"/>
        </w:rPr>
        <w:t>oeuvre</w:t>
      </w:r>
      <w:proofErr w:type="spellEnd"/>
      <w:r w:rsidRPr="00D61E87">
        <w:rPr>
          <w:rFonts w:asciiTheme="minorHAnsi" w:hAnsiTheme="minorHAnsi"/>
        </w:rPr>
        <w:t xml:space="preserve"> du Plan opérationnel</w:t>
      </w:r>
    </w:p>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rPr>
      </w:pPr>
      <w:r w:rsidRPr="00D61E87">
        <w:rPr>
          <w:rFonts w:asciiTheme="minorHAnsi" w:hAnsiTheme="minorHAnsi"/>
        </w:rPr>
        <w:t xml:space="preserve">Les produits définis dans le présent Plan opérationnel seront coordonnés par les Départements concernés du Bureau des radiocommunications, dans le cadre de la mise en </w:t>
      </w:r>
      <w:proofErr w:type="spellStart"/>
      <w:r w:rsidRPr="00D61E87">
        <w:rPr>
          <w:rFonts w:asciiTheme="minorHAnsi" w:hAnsiTheme="minorHAnsi"/>
        </w:rPr>
        <w:t>oeuvre</w:t>
      </w:r>
      <w:proofErr w:type="spellEnd"/>
      <w:r w:rsidRPr="00D61E87">
        <w:rPr>
          <w:rFonts w:asciiTheme="minorHAnsi" w:hAnsiTheme="minorHAnsi"/>
        </w:rPr>
        <w:t xml:space="preserve"> des activités des programmes de travail internes du Bureau et de chaque Département; les bureaux régionaux participeront à la mise en </w:t>
      </w:r>
      <w:proofErr w:type="spellStart"/>
      <w:r w:rsidRPr="00D61E87">
        <w:rPr>
          <w:rFonts w:asciiTheme="minorHAnsi" w:hAnsiTheme="minorHAnsi"/>
        </w:rPr>
        <w:t>oeuvre</w:t>
      </w:r>
      <w:proofErr w:type="spellEnd"/>
      <w:r w:rsidRPr="00D61E87">
        <w:rPr>
          <w:rFonts w:asciiTheme="minorHAnsi" w:hAnsiTheme="minorHAnsi"/>
        </w:rPr>
        <w:t xml:space="preserve"> de ce Plan opérationnel. Les services d</w:t>
      </w:r>
      <w:r w:rsidR="007C674F" w:rsidRPr="00D61E87">
        <w:rPr>
          <w:rFonts w:asciiTheme="minorHAnsi" w:hAnsiTheme="minorHAnsi"/>
        </w:rPr>
        <w:t>'</w:t>
      </w:r>
      <w:r w:rsidRPr="00D61E87">
        <w:rPr>
          <w:rFonts w:asciiTheme="minorHAnsi" w:hAnsiTheme="minorHAnsi"/>
        </w:rPr>
        <w:t>appui administratif sont fournis en partie par le Bureau des radiocommunications, mais principalement par le Secrétariat général, selon des accords de niveau de service (pour la fourniture de services internes) préalablement définis et convenus entre les deux parties. Les services d</w:t>
      </w:r>
      <w:r w:rsidR="007C674F" w:rsidRPr="00D61E87">
        <w:rPr>
          <w:rFonts w:asciiTheme="minorHAnsi" w:hAnsiTheme="minorHAnsi"/>
        </w:rPr>
        <w:t>'</w:t>
      </w:r>
      <w:r w:rsidRPr="00D61E87">
        <w:rPr>
          <w:rFonts w:asciiTheme="minorHAnsi" w:hAnsiTheme="minorHAnsi"/>
        </w:rPr>
        <w:t>appui fournis par le Secrétariat général sont décrits dans le Plan opérationnel du Secrétariat général. La fourniture des produits et des services d</w:t>
      </w:r>
      <w:r w:rsidR="007C674F" w:rsidRPr="00D61E87">
        <w:rPr>
          <w:rFonts w:asciiTheme="minorHAnsi" w:hAnsiTheme="minorHAnsi"/>
        </w:rPr>
        <w:t>'</w:t>
      </w:r>
      <w:r w:rsidRPr="00D61E87">
        <w:rPr>
          <w:rFonts w:asciiTheme="minorHAnsi" w:hAnsiTheme="minorHAnsi"/>
        </w:rPr>
        <w:t>appui est planifiée, suivie et évaluée par la direction de l</w:t>
      </w:r>
      <w:r w:rsidR="007C674F" w:rsidRPr="00D61E87">
        <w:rPr>
          <w:rFonts w:asciiTheme="minorHAnsi" w:hAnsiTheme="minorHAnsi"/>
        </w:rPr>
        <w:t>'</w:t>
      </w:r>
      <w:r w:rsidRPr="00D61E87">
        <w:rPr>
          <w:rFonts w:asciiTheme="minorHAnsi" w:hAnsiTheme="minorHAnsi"/>
        </w:rPr>
        <w:t>UIT compte tenu des objectifs de l</w:t>
      </w:r>
      <w:r w:rsidR="007C674F" w:rsidRPr="00D61E87">
        <w:rPr>
          <w:rFonts w:asciiTheme="minorHAnsi" w:hAnsiTheme="minorHAnsi"/>
        </w:rPr>
        <w:t>'</w:t>
      </w:r>
      <w:r w:rsidRPr="00D61E87">
        <w:rPr>
          <w:rFonts w:asciiTheme="minorHAnsi" w:hAnsiTheme="minorHAnsi"/>
        </w:rPr>
        <w:t xml:space="preserve">UIT figurant dans le Plan stratégique. Le rapport annuel sur la mise en </w:t>
      </w:r>
      <w:proofErr w:type="spellStart"/>
      <w:r w:rsidRPr="00D61E87">
        <w:rPr>
          <w:rFonts w:asciiTheme="minorHAnsi" w:hAnsiTheme="minorHAnsi"/>
        </w:rPr>
        <w:t>oeuvre</w:t>
      </w:r>
      <w:proofErr w:type="spellEnd"/>
      <w:r w:rsidRPr="00D61E87">
        <w:rPr>
          <w:rFonts w:asciiTheme="minorHAnsi" w:hAnsiTheme="minorHAnsi"/>
        </w:rPr>
        <w:t xml:space="preserve"> du Plan stratégique rendra compte des progrès accomplis en vue d</w:t>
      </w:r>
      <w:r w:rsidR="007C674F" w:rsidRPr="00D61E87">
        <w:rPr>
          <w:rFonts w:asciiTheme="minorHAnsi" w:hAnsiTheme="minorHAnsi"/>
        </w:rPr>
        <w:t>'</w:t>
      </w:r>
      <w:r w:rsidRPr="00D61E87">
        <w:rPr>
          <w:rFonts w:asciiTheme="minorHAnsi" w:hAnsiTheme="minorHAnsi"/>
        </w:rPr>
        <w:t>atteindre ces objectifs ainsi que les buts généraux. En ce qui concerne la gestion des risques, outre l</w:t>
      </w:r>
      <w:r w:rsidR="007C674F" w:rsidRPr="00D61E87">
        <w:rPr>
          <w:rFonts w:asciiTheme="minorHAnsi" w:hAnsiTheme="minorHAnsi"/>
        </w:rPr>
        <w:t>'</w:t>
      </w:r>
      <w:r w:rsidRPr="00D61E87">
        <w:rPr>
          <w:rFonts w:asciiTheme="minorHAnsi" w:hAnsiTheme="minorHAnsi"/>
        </w:rPr>
        <w:t>analyse des risques figurant dans le présent Plan opérationnel devant donner lieu à un examen périodique par la haute direction, chaque Bureau/Département continuera d</w:t>
      </w:r>
      <w:r w:rsidR="007C674F" w:rsidRPr="00D61E87">
        <w:rPr>
          <w:rFonts w:asciiTheme="minorHAnsi" w:hAnsiTheme="minorHAnsi"/>
        </w:rPr>
        <w:t>'</w:t>
      </w:r>
      <w:r w:rsidRPr="00D61E87">
        <w:rPr>
          <w:rFonts w:asciiTheme="minorHAnsi" w:hAnsiTheme="minorHAnsi"/>
        </w:rPr>
        <w:t xml:space="preserve">assurer de façon systématique </w:t>
      </w:r>
      <w:r w:rsidRPr="00D61E87">
        <w:rPr>
          <w:rFonts w:asciiTheme="minorHAnsi" w:hAnsiTheme="minorHAnsi"/>
        </w:rPr>
        <w:lastRenderedPageBreak/>
        <w:t>l</w:t>
      </w:r>
      <w:r w:rsidR="007C674F" w:rsidRPr="00D61E87">
        <w:rPr>
          <w:rFonts w:asciiTheme="minorHAnsi" w:hAnsiTheme="minorHAnsi"/>
        </w:rPr>
        <w:t>'</w:t>
      </w:r>
      <w:r w:rsidRPr="00D61E87">
        <w:rPr>
          <w:rFonts w:asciiTheme="minorHAnsi" w:hAnsiTheme="minorHAnsi"/>
        </w:rPr>
        <w:t>identification, l</w:t>
      </w:r>
      <w:r w:rsidR="007C674F" w:rsidRPr="00D61E87">
        <w:rPr>
          <w:rFonts w:asciiTheme="minorHAnsi" w:hAnsiTheme="minorHAnsi"/>
        </w:rPr>
        <w:t>'</w:t>
      </w:r>
      <w:r w:rsidRPr="00D61E87">
        <w:rPr>
          <w:rFonts w:asciiTheme="minorHAnsi" w:hAnsiTheme="minorHAnsi"/>
        </w:rPr>
        <w:t>évaluation et la gestion des risques liés à la fourniture de ses produits et services d</w:t>
      </w:r>
      <w:r w:rsidR="007C674F" w:rsidRPr="00D61E87">
        <w:rPr>
          <w:rFonts w:asciiTheme="minorHAnsi" w:hAnsiTheme="minorHAnsi"/>
        </w:rPr>
        <w:t>'</w:t>
      </w:r>
      <w:r w:rsidRPr="00D61E87">
        <w:rPr>
          <w:rFonts w:asciiTheme="minorHAnsi" w:hAnsiTheme="minorHAnsi"/>
        </w:rPr>
        <w:t>appui, dans le cadre d</w:t>
      </w:r>
      <w:r w:rsidR="007C674F" w:rsidRPr="00D61E87">
        <w:rPr>
          <w:rFonts w:asciiTheme="minorHAnsi" w:hAnsiTheme="minorHAnsi"/>
        </w:rPr>
        <w:t>'</w:t>
      </w:r>
      <w:r w:rsidRPr="00D61E87">
        <w:rPr>
          <w:rFonts w:asciiTheme="minorHAnsi" w:hAnsiTheme="minorHAnsi"/>
        </w:rPr>
        <w:t>une approche de gestion des risques multiniveaux.</w:t>
      </w:r>
    </w:p>
    <w:p w:rsidR="00F36161" w:rsidRPr="00D61E87" w:rsidRDefault="00F36161" w:rsidP="00F36161">
      <w:pPr>
        <w:rPr>
          <w:rFonts w:asciiTheme="minorHAnsi" w:hAnsiTheme="minorHAnsi"/>
        </w:rPr>
      </w:pPr>
      <w:r w:rsidRPr="00D61E87">
        <w:rPr>
          <w:rFonts w:asciiTheme="minorHAnsi" w:hAnsiTheme="minorHAnsi"/>
        </w:rPr>
        <w:br w:type="page"/>
      </w:r>
    </w:p>
    <w:p w:rsidR="00F36161" w:rsidRPr="00D61E87" w:rsidRDefault="00F36161" w:rsidP="00F36161">
      <w:pPr>
        <w:pStyle w:val="AnnexNo"/>
        <w:spacing w:before="1560"/>
        <w:rPr>
          <w:rFonts w:asciiTheme="minorHAnsi" w:hAnsiTheme="minorHAnsi"/>
        </w:rPr>
      </w:pPr>
      <w:r w:rsidRPr="00D61E87">
        <w:rPr>
          <w:rFonts w:asciiTheme="minorHAnsi" w:hAnsiTheme="minorHAnsi"/>
        </w:rPr>
        <w:lastRenderedPageBreak/>
        <w:t>Annexe 1</w:t>
      </w:r>
    </w:p>
    <w:p w:rsidR="00F36161" w:rsidRPr="00D61E87" w:rsidRDefault="00F36161" w:rsidP="00F36161">
      <w:pPr>
        <w:pStyle w:val="Annextitle"/>
        <w:spacing w:before="120" w:after="0"/>
        <w:rPr>
          <w:rFonts w:asciiTheme="minorHAnsi" w:hAnsiTheme="minorHAnsi"/>
        </w:rPr>
      </w:pPr>
      <w:r w:rsidRPr="00D61E87">
        <w:rPr>
          <w:rFonts w:asciiTheme="minorHAnsi" w:hAnsiTheme="minorHAnsi"/>
        </w:rPr>
        <w:t>Ventilation des ressources entre les objectifs de l</w:t>
      </w:r>
      <w:r w:rsidR="007C674F" w:rsidRPr="00D61E87">
        <w:rPr>
          <w:rFonts w:asciiTheme="minorHAnsi" w:hAnsiTheme="minorHAnsi"/>
        </w:rPr>
        <w:t>'</w:t>
      </w:r>
      <w:r w:rsidRPr="00D61E87">
        <w:rPr>
          <w:rFonts w:asciiTheme="minorHAnsi" w:hAnsiTheme="minorHAnsi"/>
        </w:rPr>
        <w:t>UIT-R et les buts stratégiques de l</w:t>
      </w:r>
      <w:r w:rsidR="007C674F" w:rsidRPr="00D61E87">
        <w:rPr>
          <w:rFonts w:asciiTheme="minorHAnsi" w:hAnsiTheme="minorHAnsi"/>
        </w:rPr>
        <w:t>'</w:t>
      </w:r>
      <w:r w:rsidRPr="00D61E87">
        <w:rPr>
          <w:rFonts w:asciiTheme="minorHAnsi" w:hAnsiTheme="minorHAnsi"/>
        </w:rPr>
        <w:t>UIT</w:t>
      </w:r>
    </w:p>
    <w:p w:rsidR="00F36161" w:rsidRPr="00D61E87" w:rsidRDefault="00C11C6B" w:rsidP="00C11C6B">
      <w:pPr>
        <w:tabs>
          <w:tab w:val="clear" w:pos="794"/>
          <w:tab w:val="clear" w:pos="1191"/>
          <w:tab w:val="clear" w:pos="1588"/>
          <w:tab w:val="clear" w:pos="1985"/>
          <w:tab w:val="left" w:pos="567"/>
          <w:tab w:val="left" w:pos="1134"/>
          <w:tab w:val="left" w:pos="1701"/>
          <w:tab w:val="left" w:pos="2268"/>
          <w:tab w:val="left" w:pos="2835"/>
        </w:tabs>
        <w:spacing w:before="0" w:after="40"/>
        <w:ind w:right="-461"/>
        <w:jc w:val="right"/>
        <w:rPr>
          <w:rFonts w:asciiTheme="minorHAnsi" w:hAnsiTheme="minorHAnsi"/>
        </w:rPr>
      </w:pPr>
      <w:r>
        <w:rPr>
          <w:rFonts w:asciiTheme="minorHAnsi" w:hAnsiTheme="minorHAnsi"/>
          <w:b/>
          <w:bCs/>
          <w:color w:val="000000"/>
          <w:sz w:val="16"/>
          <w:szCs w:val="16"/>
          <w:lang w:eastAsia="zh-CN"/>
        </w:rPr>
        <w:t xml:space="preserve">En milliers </w:t>
      </w:r>
      <w:r w:rsidR="00F36161" w:rsidRPr="00D61E87">
        <w:rPr>
          <w:rFonts w:asciiTheme="minorHAnsi" w:hAnsiTheme="minorHAnsi"/>
          <w:b/>
          <w:bCs/>
          <w:color w:val="000000"/>
          <w:sz w:val="16"/>
          <w:szCs w:val="16"/>
          <w:lang w:eastAsia="zh-CN"/>
        </w:rPr>
        <w:t>CHF</w:t>
      </w:r>
    </w:p>
    <w:tbl>
      <w:tblPr>
        <w:tblW w:w="14567" w:type="dxa"/>
        <w:tblLayout w:type="fixed"/>
        <w:tblLook w:val="04A0" w:firstRow="1" w:lastRow="0" w:firstColumn="1" w:lastColumn="0" w:noHBand="0" w:noVBand="1"/>
      </w:tblPr>
      <w:tblGrid>
        <w:gridCol w:w="414"/>
        <w:gridCol w:w="1515"/>
        <w:gridCol w:w="964"/>
        <w:gridCol w:w="966"/>
        <w:gridCol w:w="1022"/>
        <w:gridCol w:w="993"/>
        <w:gridCol w:w="236"/>
        <w:gridCol w:w="940"/>
        <w:gridCol w:w="980"/>
        <w:gridCol w:w="1078"/>
        <w:gridCol w:w="1078"/>
        <w:gridCol w:w="238"/>
        <w:gridCol w:w="937"/>
        <w:gridCol w:w="994"/>
        <w:gridCol w:w="1078"/>
        <w:gridCol w:w="1134"/>
      </w:tblGrid>
      <w:tr w:rsidR="00F36161" w:rsidRPr="00D61E87" w:rsidTr="00AF4F1E">
        <w:trPr>
          <w:trHeight w:val="288"/>
        </w:trPr>
        <w:tc>
          <w:tcPr>
            <w:tcW w:w="192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F36161" w:rsidRPr="00D61E87" w:rsidRDefault="00F36161" w:rsidP="007D61FD">
            <w:pPr>
              <w:tabs>
                <w:tab w:val="clear" w:pos="794"/>
                <w:tab w:val="clear" w:pos="1191"/>
                <w:tab w:val="clear" w:pos="1588"/>
                <w:tab w:val="clear" w:pos="1985"/>
              </w:tabs>
              <w:spacing w:after="120"/>
              <w:jc w:val="center"/>
              <w:rPr>
                <w:rFonts w:asciiTheme="minorHAnsi" w:hAnsiTheme="minorHAnsi"/>
                <w:b/>
                <w:sz w:val="18"/>
                <w:szCs w:val="18"/>
                <w:lang w:eastAsia="zh-CN"/>
              </w:rPr>
            </w:pPr>
            <w:r w:rsidRPr="00D61E87">
              <w:rPr>
                <w:rFonts w:asciiTheme="minorHAnsi" w:hAnsiTheme="minorHAnsi"/>
                <w:b/>
                <w:sz w:val="18"/>
                <w:szCs w:val="18"/>
                <w:lang w:eastAsia="zh-CN"/>
              </w:rPr>
              <w:t>Objectifs stratégiques de l</w:t>
            </w:r>
            <w:r w:rsidR="007C674F" w:rsidRPr="00D61E87">
              <w:rPr>
                <w:rFonts w:asciiTheme="minorHAnsi" w:hAnsiTheme="minorHAnsi"/>
                <w:b/>
                <w:sz w:val="18"/>
                <w:szCs w:val="18"/>
                <w:lang w:eastAsia="zh-CN"/>
              </w:rPr>
              <w:t>'</w:t>
            </w:r>
            <w:r w:rsidRPr="00D61E87">
              <w:rPr>
                <w:rFonts w:asciiTheme="minorHAnsi" w:hAnsiTheme="minorHAnsi"/>
                <w:b/>
                <w:sz w:val="18"/>
                <w:szCs w:val="18"/>
                <w:lang w:eastAsia="zh-CN"/>
              </w:rPr>
              <w:t>UIT pour 201</w:t>
            </w:r>
            <w:r w:rsidR="007D61FD" w:rsidRPr="00D61E87">
              <w:rPr>
                <w:rFonts w:asciiTheme="minorHAnsi" w:hAnsiTheme="minorHAnsi"/>
                <w:b/>
                <w:sz w:val="18"/>
                <w:szCs w:val="18"/>
                <w:lang w:eastAsia="zh-CN"/>
              </w:rPr>
              <w:t>9</w:t>
            </w:r>
          </w:p>
        </w:tc>
        <w:tc>
          <w:tcPr>
            <w:tcW w:w="96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F36161" w:rsidRPr="00D61E87" w:rsidRDefault="00F36161" w:rsidP="00F36161">
            <w:pPr>
              <w:tabs>
                <w:tab w:val="clear" w:pos="794"/>
                <w:tab w:val="clear" w:pos="1191"/>
                <w:tab w:val="clear" w:pos="1588"/>
                <w:tab w:val="clear" w:pos="1985"/>
              </w:tabs>
              <w:spacing w:after="120"/>
              <w:jc w:val="center"/>
              <w:rPr>
                <w:rFonts w:asciiTheme="minorHAnsi" w:hAnsiTheme="minorHAnsi"/>
                <w:b/>
                <w:sz w:val="18"/>
                <w:szCs w:val="18"/>
                <w:lang w:eastAsia="zh-CN"/>
              </w:rPr>
            </w:pPr>
            <w:r w:rsidRPr="00D61E87">
              <w:rPr>
                <w:rFonts w:asciiTheme="minorHAnsi" w:hAnsiTheme="minorHAnsi"/>
                <w:b/>
                <w:sz w:val="18"/>
                <w:szCs w:val="18"/>
                <w:lang w:eastAsia="zh-CN"/>
              </w:rPr>
              <w:t>Coût total</w:t>
            </w:r>
          </w:p>
        </w:tc>
        <w:tc>
          <w:tcPr>
            <w:tcW w:w="96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F36161" w:rsidRPr="00D61E87" w:rsidRDefault="00F36161" w:rsidP="00F36161">
            <w:pPr>
              <w:tabs>
                <w:tab w:val="clear" w:pos="794"/>
                <w:tab w:val="clear" w:pos="1191"/>
                <w:tab w:val="clear" w:pos="1588"/>
                <w:tab w:val="clear" w:pos="1985"/>
              </w:tabs>
              <w:spacing w:after="120"/>
              <w:jc w:val="center"/>
              <w:rPr>
                <w:rFonts w:asciiTheme="minorHAnsi" w:hAnsiTheme="minorHAnsi"/>
                <w:b/>
                <w:sz w:val="18"/>
                <w:szCs w:val="18"/>
                <w:lang w:eastAsia="zh-CN"/>
              </w:rPr>
            </w:pPr>
            <w:r w:rsidRPr="00D61E87">
              <w:rPr>
                <w:rFonts w:asciiTheme="minorHAnsi" w:hAnsiTheme="minorHAnsi"/>
                <w:b/>
                <w:sz w:val="18"/>
                <w:szCs w:val="18"/>
                <w:lang w:eastAsia="zh-CN"/>
              </w:rPr>
              <w:t>Coûts du BR/Coûts directs</w:t>
            </w:r>
          </w:p>
        </w:tc>
        <w:tc>
          <w:tcPr>
            <w:tcW w:w="1022" w:type="dxa"/>
            <w:vMerge w:val="restart"/>
            <w:tcBorders>
              <w:top w:val="single" w:sz="4" w:space="0" w:color="auto"/>
              <w:left w:val="single" w:sz="4" w:space="0" w:color="auto"/>
              <w:right w:val="single" w:sz="4" w:space="0" w:color="auto"/>
            </w:tcBorders>
            <w:shd w:val="clear" w:color="000000" w:fill="BDD7EE"/>
            <w:vAlign w:val="center"/>
          </w:tcPr>
          <w:p w:rsidR="00F36161" w:rsidRPr="00D61E87" w:rsidRDefault="00F36161" w:rsidP="00F36161">
            <w:pPr>
              <w:tabs>
                <w:tab w:val="clear" w:pos="794"/>
                <w:tab w:val="clear" w:pos="1191"/>
                <w:tab w:val="clear" w:pos="1588"/>
                <w:tab w:val="clear" w:pos="1985"/>
              </w:tabs>
              <w:spacing w:after="120"/>
              <w:jc w:val="center"/>
              <w:rPr>
                <w:rFonts w:asciiTheme="minorHAnsi" w:hAnsiTheme="minorHAnsi"/>
                <w:b/>
                <w:sz w:val="18"/>
                <w:szCs w:val="18"/>
                <w:lang w:eastAsia="zh-CN"/>
              </w:rPr>
            </w:pPr>
            <w:r w:rsidRPr="00D61E87">
              <w:rPr>
                <w:rFonts w:asciiTheme="minorHAnsi" w:hAnsiTheme="minorHAnsi"/>
                <w:b/>
                <w:sz w:val="18"/>
                <w:szCs w:val="18"/>
                <w:lang w:eastAsia="zh-CN"/>
              </w:rPr>
              <w:t xml:space="preserve">Coûts </w:t>
            </w:r>
            <w:proofErr w:type="spellStart"/>
            <w:r w:rsidRPr="00D61E87">
              <w:rPr>
                <w:rFonts w:asciiTheme="minorHAnsi" w:hAnsiTheme="minorHAnsi"/>
                <w:b/>
                <w:sz w:val="18"/>
                <w:szCs w:val="18"/>
                <w:lang w:eastAsia="zh-CN"/>
              </w:rPr>
              <w:t>réimputés</w:t>
            </w:r>
            <w:proofErr w:type="spellEnd"/>
            <w:r w:rsidRPr="00D61E87">
              <w:rPr>
                <w:rFonts w:asciiTheme="minorHAnsi" w:hAnsiTheme="minorHAnsi"/>
                <w:b/>
                <w:sz w:val="18"/>
                <w:szCs w:val="18"/>
                <w:lang w:eastAsia="zh-CN"/>
              </w:rPr>
              <w:t xml:space="preserve"> à partir du Secrétariat général</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F36161" w:rsidRPr="00D61E87" w:rsidRDefault="00F36161" w:rsidP="00F36161">
            <w:pPr>
              <w:tabs>
                <w:tab w:val="clear" w:pos="794"/>
                <w:tab w:val="clear" w:pos="1191"/>
                <w:tab w:val="clear" w:pos="1588"/>
                <w:tab w:val="clear" w:pos="1985"/>
              </w:tabs>
              <w:spacing w:after="120"/>
              <w:jc w:val="center"/>
              <w:rPr>
                <w:rFonts w:asciiTheme="minorHAnsi" w:hAnsiTheme="minorHAnsi"/>
                <w:b/>
                <w:sz w:val="18"/>
                <w:szCs w:val="18"/>
                <w:lang w:eastAsia="zh-CN"/>
              </w:rPr>
            </w:pPr>
            <w:r w:rsidRPr="00D61E87">
              <w:rPr>
                <w:rFonts w:asciiTheme="minorHAnsi" w:hAnsiTheme="minorHAnsi"/>
                <w:b/>
                <w:sz w:val="18"/>
                <w:szCs w:val="18"/>
                <w:lang w:eastAsia="zh-CN"/>
              </w:rPr>
              <w:t>Coûts imputés par le TSB et le BDT</w:t>
            </w:r>
          </w:p>
        </w:tc>
        <w:tc>
          <w:tcPr>
            <w:tcW w:w="236" w:type="dxa"/>
            <w:tcBorders>
              <w:top w:val="nil"/>
              <w:left w:val="nil"/>
              <w:bottom w:val="nil"/>
              <w:right w:val="nil"/>
            </w:tcBorders>
            <w:shd w:val="clear" w:color="000000" w:fill="FFFFFF"/>
            <w:noWrap/>
            <w:vAlign w:val="bottom"/>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left="-57" w:right="-57"/>
              <w:rPr>
                <w:rFonts w:asciiTheme="minorHAnsi" w:hAnsiTheme="minorHAnsi"/>
                <w:color w:val="000000"/>
                <w:sz w:val="18"/>
                <w:szCs w:val="18"/>
                <w:lang w:eastAsia="zh-CN"/>
              </w:rPr>
            </w:pPr>
          </w:p>
        </w:tc>
        <w:tc>
          <w:tcPr>
            <w:tcW w:w="940" w:type="dxa"/>
            <w:vMerge w:val="restart"/>
            <w:tcBorders>
              <w:top w:val="single" w:sz="4" w:space="0" w:color="auto"/>
              <w:left w:val="single" w:sz="4" w:space="0" w:color="auto"/>
              <w:right w:val="single" w:sz="4" w:space="0" w:color="auto"/>
            </w:tcBorders>
            <w:shd w:val="clear" w:color="000000" w:fill="BDD7EE"/>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Theme="minorHAnsi" w:hAnsiTheme="minorHAnsi"/>
                <w:b/>
                <w:bCs/>
                <w:color w:val="000000"/>
                <w:sz w:val="18"/>
                <w:szCs w:val="18"/>
                <w:lang w:eastAsia="zh-CN"/>
              </w:rPr>
            </w:pPr>
            <w:r w:rsidRPr="00D61E87">
              <w:rPr>
                <w:rFonts w:asciiTheme="minorHAnsi" w:hAnsiTheme="minorHAnsi"/>
                <w:b/>
                <w:bCs/>
                <w:sz w:val="18"/>
                <w:szCs w:val="18"/>
                <w:lang w:eastAsia="zh-CN"/>
              </w:rPr>
              <w:t>But</w:t>
            </w:r>
            <w:r w:rsidRPr="00D61E87">
              <w:rPr>
                <w:rFonts w:asciiTheme="minorHAnsi" w:hAnsiTheme="minorHAnsi"/>
                <w:b/>
                <w:bCs/>
                <w:color w:val="000000"/>
                <w:sz w:val="18"/>
                <w:szCs w:val="18"/>
                <w:lang w:eastAsia="zh-CN"/>
              </w:rPr>
              <w:t xml:space="preserve"> 1</w:t>
            </w:r>
            <w:r w:rsidRPr="00D61E87">
              <w:rPr>
                <w:rFonts w:asciiTheme="minorHAnsi" w:hAnsiTheme="minorHAnsi"/>
                <w:b/>
                <w:bCs/>
                <w:color w:val="000000"/>
                <w:sz w:val="18"/>
                <w:szCs w:val="18"/>
                <w:lang w:eastAsia="zh-CN"/>
              </w:rPr>
              <w:br/>
            </w:r>
            <w:r w:rsidRPr="00D61E87">
              <w:rPr>
                <w:rFonts w:asciiTheme="minorHAnsi" w:hAnsiTheme="minorHAnsi"/>
                <w:b/>
                <w:bCs/>
                <w:sz w:val="18"/>
                <w:szCs w:val="18"/>
                <w:lang w:eastAsia="zh-CN"/>
              </w:rPr>
              <w:t>Croissance</w:t>
            </w:r>
          </w:p>
        </w:tc>
        <w:tc>
          <w:tcPr>
            <w:tcW w:w="980" w:type="dxa"/>
            <w:vMerge w:val="restart"/>
            <w:tcBorders>
              <w:top w:val="single" w:sz="4" w:space="0" w:color="auto"/>
              <w:left w:val="nil"/>
              <w:right w:val="single" w:sz="4" w:space="0" w:color="auto"/>
            </w:tcBorders>
            <w:shd w:val="clear" w:color="000000" w:fill="BDD7EE"/>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Theme="minorHAnsi" w:hAnsiTheme="minorHAnsi"/>
                <w:b/>
                <w:bCs/>
                <w:color w:val="000000"/>
                <w:sz w:val="18"/>
                <w:szCs w:val="18"/>
                <w:lang w:eastAsia="zh-CN"/>
              </w:rPr>
            </w:pPr>
            <w:r w:rsidRPr="00D61E87">
              <w:rPr>
                <w:rFonts w:asciiTheme="minorHAnsi" w:hAnsiTheme="minorHAnsi"/>
                <w:b/>
                <w:bCs/>
                <w:sz w:val="18"/>
                <w:szCs w:val="18"/>
                <w:lang w:eastAsia="zh-CN"/>
              </w:rPr>
              <w:t>But</w:t>
            </w:r>
            <w:r w:rsidRPr="00D61E87">
              <w:rPr>
                <w:rFonts w:asciiTheme="minorHAnsi" w:hAnsiTheme="minorHAnsi"/>
                <w:b/>
                <w:bCs/>
                <w:color w:val="000000"/>
                <w:sz w:val="18"/>
                <w:szCs w:val="18"/>
                <w:lang w:eastAsia="zh-CN"/>
              </w:rPr>
              <w:t xml:space="preserve"> 2</w:t>
            </w:r>
            <w:r w:rsidRPr="00D61E87">
              <w:rPr>
                <w:rFonts w:asciiTheme="minorHAnsi" w:hAnsiTheme="minorHAnsi"/>
                <w:b/>
                <w:bCs/>
                <w:color w:val="000000"/>
                <w:sz w:val="18"/>
                <w:szCs w:val="18"/>
                <w:lang w:eastAsia="zh-CN"/>
              </w:rPr>
              <w:br/>
            </w:r>
            <w:r w:rsidRPr="00D61E87">
              <w:rPr>
                <w:rFonts w:asciiTheme="minorHAnsi" w:hAnsiTheme="minorHAnsi"/>
                <w:b/>
                <w:bCs/>
                <w:sz w:val="18"/>
                <w:szCs w:val="18"/>
                <w:lang w:eastAsia="zh-CN"/>
              </w:rPr>
              <w:t>Inclusion</w:t>
            </w:r>
          </w:p>
        </w:tc>
        <w:tc>
          <w:tcPr>
            <w:tcW w:w="1078" w:type="dxa"/>
            <w:vMerge w:val="restart"/>
            <w:tcBorders>
              <w:top w:val="single" w:sz="4" w:space="0" w:color="auto"/>
              <w:left w:val="nil"/>
              <w:right w:val="nil"/>
            </w:tcBorders>
            <w:shd w:val="clear" w:color="000000" w:fill="BDD7EE"/>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Theme="minorHAnsi" w:hAnsiTheme="minorHAnsi"/>
                <w:b/>
                <w:bCs/>
                <w:color w:val="000000"/>
                <w:sz w:val="18"/>
                <w:szCs w:val="18"/>
                <w:lang w:eastAsia="zh-CN"/>
              </w:rPr>
            </w:pPr>
            <w:r w:rsidRPr="00D61E87">
              <w:rPr>
                <w:rFonts w:asciiTheme="minorHAnsi" w:hAnsiTheme="minorHAnsi"/>
                <w:b/>
                <w:bCs/>
                <w:sz w:val="18"/>
                <w:szCs w:val="18"/>
                <w:lang w:eastAsia="zh-CN"/>
              </w:rPr>
              <w:t>But</w:t>
            </w:r>
            <w:r w:rsidRPr="00D61E87">
              <w:rPr>
                <w:rFonts w:asciiTheme="minorHAnsi" w:hAnsiTheme="minorHAnsi"/>
                <w:b/>
                <w:bCs/>
                <w:color w:val="000000"/>
                <w:sz w:val="18"/>
                <w:szCs w:val="18"/>
                <w:lang w:eastAsia="zh-CN"/>
              </w:rPr>
              <w:t xml:space="preserve"> 3</w:t>
            </w:r>
            <w:r w:rsidRPr="00D61E87">
              <w:rPr>
                <w:rFonts w:asciiTheme="minorHAnsi" w:hAnsiTheme="minorHAnsi"/>
                <w:b/>
                <w:bCs/>
                <w:color w:val="000000"/>
                <w:sz w:val="18"/>
                <w:szCs w:val="18"/>
                <w:lang w:eastAsia="zh-CN"/>
              </w:rPr>
              <w:br/>
            </w:r>
            <w:r w:rsidRPr="00D61E87">
              <w:rPr>
                <w:rFonts w:asciiTheme="minorHAnsi" w:hAnsiTheme="minorHAnsi"/>
                <w:b/>
                <w:bCs/>
                <w:sz w:val="18"/>
                <w:szCs w:val="18"/>
                <w:lang w:eastAsia="zh-CN"/>
              </w:rPr>
              <w:t>Durabilité</w:t>
            </w:r>
          </w:p>
        </w:tc>
        <w:tc>
          <w:tcPr>
            <w:tcW w:w="1078" w:type="dxa"/>
            <w:vMerge w:val="restart"/>
            <w:tcBorders>
              <w:top w:val="single" w:sz="4" w:space="0" w:color="auto"/>
              <w:left w:val="single" w:sz="4" w:space="0" w:color="auto"/>
              <w:right w:val="single" w:sz="4" w:space="0" w:color="auto"/>
            </w:tcBorders>
            <w:shd w:val="clear" w:color="000000" w:fill="BDD7EE"/>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Theme="minorHAnsi" w:hAnsiTheme="minorHAnsi"/>
                <w:b/>
                <w:bCs/>
                <w:color w:val="000000"/>
                <w:sz w:val="18"/>
                <w:szCs w:val="18"/>
                <w:lang w:eastAsia="zh-CN"/>
              </w:rPr>
            </w:pPr>
            <w:r w:rsidRPr="00D61E87">
              <w:rPr>
                <w:rFonts w:asciiTheme="minorHAnsi" w:hAnsiTheme="minorHAnsi"/>
                <w:b/>
                <w:bCs/>
                <w:sz w:val="18"/>
                <w:szCs w:val="18"/>
                <w:lang w:eastAsia="zh-CN"/>
              </w:rPr>
              <w:t>But</w:t>
            </w:r>
            <w:r w:rsidRPr="00D61E87">
              <w:rPr>
                <w:rFonts w:asciiTheme="minorHAnsi" w:hAnsiTheme="minorHAnsi"/>
                <w:b/>
                <w:bCs/>
                <w:color w:val="000000"/>
                <w:sz w:val="18"/>
                <w:szCs w:val="18"/>
                <w:lang w:eastAsia="zh-CN"/>
              </w:rPr>
              <w:t xml:space="preserve"> 4</w:t>
            </w:r>
            <w:r w:rsidRPr="00D61E87">
              <w:rPr>
                <w:rFonts w:asciiTheme="minorHAnsi" w:hAnsiTheme="minorHAnsi"/>
                <w:b/>
                <w:bCs/>
                <w:color w:val="000000"/>
                <w:sz w:val="18"/>
                <w:szCs w:val="18"/>
                <w:lang w:eastAsia="zh-CN"/>
              </w:rPr>
              <w:br/>
            </w:r>
            <w:r w:rsidRPr="00D61E87">
              <w:rPr>
                <w:rFonts w:asciiTheme="minorHAnsi" w:hAnsiTheme="minorHAnsi"/>
                <w:b/>
                <w:bCs/>
                <w:sz w:val="18"/>
                <w:szCs w:val="18"/>
                <w:lang w:eastAsia="zh-CN"/>
              </w:rPr>
              <w:t>Innovation</w:t>
            </w:r>
            <w:r w:rsidRPr="00D61E87">
              <w:rPr>
                <w:rFonts w:asciiTheme="minorHAnsi" w:hAnsiTheme="minorHAnsi"/>
                <w:sz w:val="18"/>
                <w:szCs w:val="18"/>
                <w:lang w:eastAsia="zh-CN"/>
              </w:rPr>
              <w:t xml:space="preserve"> </w:t>
            </w:r>
            <w:r w:rsidRPr="00D61E87">
              <w:rPr>
                <w:rFonts w:asciiTheme="minorHAnsi" w:hAnsiTheme="minorHAnsi"/>
                <w:b/>
                <w:bCs/>
                <w:sz w:val="18"/>
                <w:szCs w:val="18"/>
                <w:lang w:eastAsia="zh-CN"/>
              </w:rPr>
              <w:t>et</w:t>
            </w:r>
            <w:r w:rsidRPr="00D61E87">
              <w:rPr>
                <w:rFonts w:asciiTheme="minorHAnsi" w:hAnsiTheme="minorHAnsi"/>
                <w:sz w:val="18"/>
                <w:szCs w:val="18"/>
                <w:lang w:eastAsia="zh-CN"/>
              </w:rPr>
              <w:t xml:space="preserve"> </w:t>
            </w:r>
            <w:r w:rsidRPr="00D61E87">
              <w:rPr>
                <w:rFonts w:asciiTheme="minorHAnsi" w:hAnsiTheme="minorHAnsi"/>
                <w:b/>
                <w:bCs/>
                <w:sz w:val="18"/>
                <w:szCs w:val="18"/>
                <w:lang w:eastAsia="zh-CN"/>
              </w:rPr>
              <w:t>partenariat</w:t>
            </w:r>
          </w:p>
        </w:tc>
        <w:tc>
          <w:tcPr>
            <w:tcW w:w="238" w:type="dxa"/>
            <w:tcBorders>
              <w:top w:val="nil"/>
              <w:left w:val="nil"/>
              <w:bottom w:val="nil"/>
              <w:right w:val="single" w:sz="4" w:space="0" w:color="auto"/>
            </w:tcBorders>
            <w:shd w:val="clear" w:color="000000" w:fill="FFFFFF"/>
            <w:noWrap/>
            <w:vAlign w:val="center"/>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Theme="minorHAnsi" w:hAnsiTheme="minorHAnsi"/>
                <w:b/>
                <w:bCs/>
                <w:color w:val="000000"/>
                <w:sz w:val="18"/>
                <w:szCs w:val="18"/>
                <w:lang w:eastAsia="zh-CN"/>
              </w:rPr>
            </w:pPr>
          </w:p>
        </w:tc>
        <w:tc>
          <w:tcPr>
            <w:tcW w:w="937" w:type="dxa"/>
            <w:vMerge w:val="restart"/>
            <w:tcBorders>
              <w:top w:val="single" w:sz="4" w:space="0" w:color="auto"/>
              <w:left w:val="single" w:sz="4" w:space="0" w:color="auto"/>
              <w:right w:val="single" w:sz="4" w:space="0" w:color="auto"/>
            </w:tcBorders>
            <w:shd w:val="clear" w:color="000000" w:fill="BDD7EE"/>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Theme="minorHAnsi" w:hAnsiTheme="minorHAnsi"/>
                <w:b/>
                <w:bCs/>
                <w:color w:val="000000"/>
                <w:sz w:val="18"/>
                <w:szCs w:val="18"/>
                <w:lang w:eastAsia="zh-CN"/>
              </w:rPr>
            </w:pPr>
            <w:r w:rsidRPr="00D61E87">
              <w:rPr>
                <w:rFonts w:asciiTheme="minorHAnsi" w:hAnsiTheme="minorHAnsi"/>
                <w:b/>
                <w:bCs/>
                <w:sz w:val="18"/>
                <w:szCs w:val="18"/>
                <w:lang w:eastAsia="zh-CN"/>
              </w:rPr>
              <w:t>But</w:t>
            </w:r>
            <w:r w:rsidRPr="00D61E87">
              <w:rPr>
                <w:rFonts w:asciiTheme="minorHAnsi" w:hAnsiTheme="minorHAnsi"/>
                <w:b/>
                <w:bCs/>
                <w:color w:val="000000"/>
                <w:sz w:val="18"/>
                <w:szCs w:val="18"/>
                <w:lang w:eastAsia="zh-CN"/>
              </w:rPr>
              <w:t xml:space="preserve"> 1</w:t>
            </w:r>
            <w:r w:rsidRPr="00D61E87">
              <w:rPr>
                <w:rFonts w:asciiTheme="minorHAnsi" w:hAnsiTheme="minorHAnsi"/>
                <w:b/>
                <w:bCs/>
                <w:color w:val="000000"/>
                <w:sz w:val="18"/>
                <w:szCs w:val="18"/>
                <w:lang w:eastAsia="zh-CN"/>
              </w:rPr>
              <w:br/>
            </w:r>
            <w:r w:rsidRPr="00D61E87">
              <w:rPr>
                <w:rFonts w:asciiTheme="minorHAnsi" w:hAnsiTheme="minorHAnsi"/>
                <w:b/>
                <w:bCs/>
                <w:sz w:val="18"/>
                <w:szCs w:val="18"/>
                <w:lang w:eastAsia="zh-CN"/>
              </w:rPr>
              <w:t>Croissance</w:t>
            </w:r>
          </w:p>
        </w:tc>
        <w:tc>
          <w:tcPr>
            <w:tcW w:w="994" w:type="dxa"/>
            <w:vMerge w:val="restart"/>
            <w:tcBorders>
              <w:top w:val="single" w:sz="4" w:space="0" w:color="auto"/>
              <w:left w:val="nil"/>
              <w:right w:val="single" w:sz="4" w:space="0" w:color="auto"/>
            </w:tcBorders>
            <w:shd w:val="clear" w:color="000000" w:fill="BDD7EE"/>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Theme="minorHAnsi" w:hAnsiTheme="minorHAnsi"/>
                <w:b/>
                <w:bCs/>
                <w:color w:val="000000"/>
                <w:sz w:val="18"/>
                <w:szCs w:val="18"/>
                <w:lang w:eastAsia="zh-CN"/>
              </w:rPr>
            </w:pPr>
            <w:r w:rsidRPr="00D61E87">
              <w:rPr>
                <w:rFonts w:asciiTheme="minorHAnsi" w:hAnsiTheme="minorHAnsi"/>
                <w:b/>
                <w:bCs/>
                <w:sz w:val="18"/>
                <w:szCs w:val="18"/>
                <w:lang w:eastAsia="zh-CN"/>
              </w:rPr>
              <w:t>But</w:t>
            </w:r>
            <w:r w:rsidRPr="00D61E87">
              <w:rPr>
                <w:rFonts w:asciiTheme="minorHAnsi" w:hAnsiTheme="minorHAnsi"/>
                <w:b/>
                <w:bCs/>
                <w:color w:val="000000"/>
                <w:sz w:val="18"/>
                <w:szCs w:val="18"/>
                <w:lang w:eastAsia="zh-CN"/>
              </w:rPr>
              <w:t xml:space="preserve"> 2</w:t>
            </w:r>
            <w:r w:rsidRPr="00D61E87">
              <w:rPr>
                <w:rFonts w:asciiTheme="minorHAnsi" w:hAnsiTheme="minorHAnsi"/>
                <w:b/>
                <w:bCs/>
                <w:color w:val="000000"/>
                <w:sz w:val="18"/>
                <w:szCs w:val="18"/>
                <w:lang w:eastAsia="zh-CN"/>
              </w:rPr>
              <w:br/>
            </w:r>
            <w:r w:rsidRPr="00D61E87">
              <w:rPr>
                <w:rFonts w:asciiTheme="minorHAnsi" w:hAnsiTheme="minorHAnsi"/>
                <w:b/>
                <w:bCs/>
                <w:sz w:val="18"/>
                <w:szCs w:val="18"/>
                <w:lang w:eastAsia="zh-CN"/>
              </w:rPr>
              <w:t>Inclusion</w:t>
            </w:r>
          </w:p>
        </w:tc>
        <w:tc>
          <w:tcPr>
            <w:tcW w:w="1078" w:type="dxa"/>
            <w:vMerge w:val="restart"/>
            <w:tcBorders>
              <w:top w:val="single" w:sz="4" w:space="0" w:color="auto"/>
              <w:left w:val="nil"/>
              <w:right w:val="nil"/>
            </w:tcBorders>
            <w:shd w:val="clear" w:color="000000" w:fill="BDD7EE"/>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Theme="minorHAnsi" w:hAnsiTheme="minorHAnsi"/>
                <w:b/>
                <w:bCs/>
                <w:color w:val="000000"/>
                <w:sz w:val="18"/>
                <w:szCs w:val="18"/>
                <w:lang w:eastAsia="zh-CN"/>
              </w:rPr>
            </w:pPr>
            <w:r w:rsidRPr="00D61E87">
              <w:rPr>
                <w:rFonts w:asciiTheme="minorHAnsi" w:hAnsiTheme="minorHAnsi"/>
                <w:b/>
                <w:bCs/>
                <w:sz w:val="18"/>
                <w:szCs w:val="18"/>
                <w:lang w:eastAsia="zh-CN"/>
              </w:rPr>
              <w:t>But</w:t>
            </w:r>
            <w:r w:rsidRPr="00D61E87">
              <w:rPr>
                <w:rFonts w:asciiTheme="minorHAnsi" w:hAnsiTheme="minorHAnsi"/>
                <w:b/>
                <w:bCs/>
                <w:color w:val="000000"/>
                <w:sz w:val="18"/>
                <w:szCs w:val="18"/>
                <w:lang w:eastAsia="zh-CN"/>
              </w:rPr>
              <w:t xml:space="preserve"> 3</w:t>
            </w:r>
            <w:r w:rsidRPr="00D61E87">
              <w:rPr>
                <w:rFonts w:asciiTheme="minorHAnsi" w:hAnsiTheme="minorHAnsi"/>
                <w:b/>
                <w:bCs/>
                <w:color w:val="000000"/>
                <w:sz w:val="18"/>
                <w:szCs w:val="18"/>
                <w:lang w:eastAsia="zh-CN"/>
              </w:rPr>
              <w:br/>
            </w:r>
            <w:r w:rsidRPr="00D61E87">
              <w:rPr>
                <w:rFonts w:asciiTheme="minorHAnsi" w:hAnsiTheme="minorHAnsi"/>
                <w:b/>
                <w:bCs/>
                <w:sz w:val="18"/>
                <w:szCs w:val="18"/>
                <w:lang w:eastAsia="zh-CN"/>
              </w:rPr>
              <w:t>Durabilité</w:t>
            </w:r>
          </w:p>
        </w:tc>
        <w:tc>
          <w:tcPr>
            <w:tcW w:w="1134" w:type="dxa"/>
            <w:vMerge w:val="restart"/>
            <w:tcBorders>
              <w:top w:val="single" w:sz="4" w:space="0" w:color="auto"/>
              <w:left w:val="single" w:sz="4" w:space="0" w:color="auto"/>
              <w:right w:val="single" w:sz="4" w:space="0" w:color="auto"/>
            </w:tcBorders>
            <w:shd w:val="clear" w:color="000000" w:fill="BDD7EE"/>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Theme="minorHAnsi" w:hAnsiTheme="minorHAnsi"/>
                <w:b/>
                <w:bCs/>
                <w:color w:val="000000"/>
                <w:sz w:val="18"/>
                <w:szCs w:val="18"/>
                <w:lang w:eastAsia="zh-CN"/>
              </w:rPr>
            </w:pPr>
            <w:r w:rsidRPr="00D61E87">
              <w:rPr>
                <w:rFonts w:asciiTheme="minorHAnsi" w:hAnsiTheme="minorHAnsi"/>
                <w:b/>
                <w:bCs/>
                <w:sz w:val="18"/>
                <w:szCs w:val="18"/>
                <w:lang w:eastAsia="zh-CN"/>
              </w:rPr>
              <w:t>But</w:t>
            </w:r>
            <w:r w:rsidRPr="00D61E87">
              <w:rPr>
                <w:rFonts w:asciiTheme="minorHAnsi" w:hAnsiTheme="minorHAnsi"/>
                <w:b/>
                <w:bCs/>
                <w:color w:val="000000"/>
                <w:sz w:val="18"/>
                <w:szCs w:val="18"/>
                <w:lang w:eastAsia="zh-CN"/>
              </w:rPr>
              <w:t xml:space="preserve"> 4</w:t>
            </w:r>
            <w:r w:rsidRPr="00D61E87">
              <w:rPr>
                <w:rFonts w:asciiTheme="minorHAnsi" w:hAnsiTheme="minorHAnsi"/>
                <w:b/>
                <w:bCs/>
                <w:color w:val="000000"/>
                <w:sz w:val="18"/>
                <w:szCs w:val="18"/>
                <w:lang w:eastAsia="zh-CN"/>
              </w:rPr>
              <w:br/>
            </w:r>
            <w:r w:rsidRPr="00D61E87">
              <w:rPr>
                <w:rFonts w:asciiTheme="minorHAnsi" w:hAnsiTheme="minorHAnsi"/>
                <w:b/>
                <w:bCs/>
                <w:sz w:val="18"/>
                <w:szCs w:val="18"/>
                <w:lang w:eastAsia="zh-CN"/>
              </w:rPr>
              <w:t>Innovation</w:t>
            </w:r>
            <w:r w:rsidRPr="00D61E87">
              <w:rPr>
                <w:rFonts w:asciiTheme="minorHAnsi" w:hAnsiTheme="minorHAnsi"/>
                <w:sz w:val="18"/>
                <w:szCs w:val="18"/>
                <w:lang w:eastAsia="zh-CN"/>
              </w:rPr>
              <w:t xml:space="preserve"> </w:t>
            </w:r>
            <w:r w:rsidRPr="00D61E87">
              <w:rPr>
                <w:rFonts w:asciiTheme="minorHAnsi" w:hAnsiTheme="minorHAnsi"/>
                <w:b/>
                <w:bCs/>
                <w:sz w:val="18"/>
                <w:szCs w:val="18"/>
                <w:lang w:eastAsia="zh-CN"/>
              </w:rPr>
              <w:t>et</w:t>
            </w:r>
            <w:r w:rsidRPr="00D61E87">
              <w:rPr>
                <w:rFonts w:asciiTheme="minorHAnsi" w:hAnsiTheme="minorHAnsi"/>
                <w:sz w:val="18"/>
                <w:szCs w:val="18"/>
                <w:lang w:eastAsia="zh-CN"/>
              </w:rPr>
              <w:t xml:space="preserve"> </w:t>
            </w:r>
            <w:r w:rsidRPr="00D61E87">
              <w:rPr>
                <w:rFonts w:asciiTheme="minorHAnsi" w:hAnsiTheme="minorHAnsi"/>
                <w:b/>
                <w:bCs/>
                <w:sz w:val="18"/>
                <w:szCs w:val="18"/>
                <w:lang w:eastAsia="zh-CN"/>
              </w:rPr>
              <w:t>partenariat</w:t>
            </w:r>
          </w:p>
        </w:tc>
      </w:tr>
      <w:tr w:rsidR="00F36161" w:rsidRPr="00D61E87" w:rsidTr="00AF4F1E">
        <w:trPr>
          <w:trHeight w:val="501"/>
        </w:trPr>
        <w:tc>
          <w:tcPr>
            <w:tcW w:w="1929" w:type="dxa"/>
            <w:gridSpan w:val="2"/>
            <w:vMerge/>
            <w:tcBorders>
              <w:top w:val="single" w:sz="4" w:space="0" w:color="auto"/>
              <w:left w:val="single" w:sz="4" w:space="0" w:color="auto"/>
              <w:bottom w:val="single" w:sz="4" w:space="0" w:color="000000"/>
              <w:right w:val="single" w:sz="4" w:space="0" w:color="000000"/>
            </w:tcBorders>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sz w:val="18"/>
                <w:szCs w:val="18"/>
                <w:lang w:eastAsia="zh-CN"/>
              </w:rPr>
            </w:pPr>
          </w:p>
        </w:tc>
        <w:tc>
          <w:tcPr>
            <w:tcW w:w="964" w:type="dxa"/>
            <w:vMerge/>
            <w:tcBorders>
              <w:top w:val="single" w:sz="4" w:space="0" w:color="auto"/>
              <w:left w:val="single" w:sz="4" w:space="0" w:color="auto"/>
              <w:bottom w:val="single" w:sz="4" w:space="0" w:color="000000"/>
              <w:right w:val="single" w:sz="4" w:space="0" w:color="auto"/>
            </w:tcBorders>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sz w:val="18"/>
                <w:szCs w:val="18"/>
                <w:lang w:eastAsia="zh-CN"/>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sz w:val="18"/>
                <w:szCs w:val="18"/>
                <w:lang w:eastAsia="zh-CN"/>
              </w:rPr>
            </w:pPr>
          </w:p>
        </w:tc>
        <w:tc>
          <w:tcPr>
            <w:tcW w:w="1022" w:type="dxa"/>
            <w:vMerge/>
            <w:tcBorders>
              <w:left w:val="single" w:sz="4" w:space="0" w:color="auto"/>
              <w:bottom w:val="single" w:sz="4" w:space="0" w:color="000000"/>
              <w:right w:val="single" w:sz="4" w:space="0" w:color="auto"/>
            </w:tcBorders>
            <w:vAlign w:val="center"/>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sz w:val="18"/>
                <w:szCs w:val="18"/>
                <w:lang w:eastAsia="zh-C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sz w:val="18"/>
                <w:szCs w:val="18"/>
                <w:lang w:eastAsia="zh-CN"/>
              </w:rPr>
            </w:pPr>
          </w:p>
        </w:tc>
        <w:tc>
          <w:tcPr>
            <w:tcW w:w="236" w:type="dxa"/>
            <w:tcBorders>
              <w:top w:val="nil"/>
              <w:left w:val="nil"/>
              <w:bottom w:val="nil"/>
              <w:right w:val="nil"/>
            </w:tcBorders>
            <w:shd w:val="clear" w:color="000000" w:fill="FFFFFF"/>
            <w:noWrap/>
            <w:vAlign w:val="bottom"/>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color w:val="000000"/>
                <w:sz w:val="18"/>
                <w:szCs w:val="18"/>
                <w:lang w:eastAsia="zh-CN"/>
              </w:rPr>
            </w:pPr>
          </w:p>
        </w:tc>
        <w:tc>
          <w:tcPr>
            <w:tcW w:w="940" w:type="dxa"/>
            <w:vMerge/>
            <w:tcBorders>
              <w:left w:val="single" w:sz="4" w:space="0" w:color="auto"/>
              <w:bottom w:val="single" w:sz="4" w:space="0" w:color="auto"/>
              <w:right w:val="single" w:sz="4" w:space="0" w:color="auto"/>
            </w:tcBorders>
            <w:shd w:val="clear" w:color="000000" w:fill="BDD7EE"/>
            <w:noWrap/>
            <w:vAlign w:val="bottom"/>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color w:val="000000"/>
                <w:sz w:val="18"/>
                <w:szCs w:val="18"/>
                <w:lang w:eastAsia="zh-CN"/>
              </w:rPr>
            </w:pPr>
          </w:p>
        </w:tc>
        <w:tc>
          <w:tcPr>
            <w:tcW w:w="980" w:type="dxa"/>
            <w:vMerge/>
            <w:tcBorders>
              <w:left w:val="nil"/>
              <w:bottom w:val="nil"/>
              <w:right w:val="single" w:sz="4" w:space="0" w:color="auto"/>
            </w:tcBorders>
            <w:shd w:val="clear" w:color="000000" w:fill="BDD7EE"/>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color w:val="000000"/>
                <w:sz w:val="18"/>
                <w:szCs w:val="18"/>
                <w:lang w:eastAsia="zh-CN"/>
              </w:rPr>
            </w:pPr>
          </w:p>
        </w:tc>
        <w:tc>
          <w:tcPr>
            <w:tcW w:w="1078" w:type="dxa"/>
            <w:vMerge/>
            <w:tcBorders>
              <w:left w:val="nil"/>
              <w:bottom w:val="nil"/>
              <w:right w:val="nil"/>
            </w:tcBorders>
            <w:shd w:val="clear" w:color="000000" w:fill="BDD7EE"/>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color w:val="000000"/>
                <w:sz w:val="18"/>
                <w:szCs w:val="18"/>
                <w:lang w:eastAsia="zh-CN"/>
              </w:rPr>
            </w:pPr>
          </w:p>
        </w:tc>
        <w:tc>
          <w:tcPr>
            <w:tcW w:w="1078" w:type="dxa"/>
            <w:vMerge/>
            <w:tcBorders>
              <w:left w:val="single" w:sz="4" w:space="0" w:color="auto"/>
              <w:bottom w:val="nil"/>
              <w:right w:val="single" w:sz="4" w:space="0" w:color="auto"/>
            </w:tcBorders>
            <w:shd w:val="clear" w:color="000000" w:fill="BDD7EE"/>
            <w:noWrap/>
            <w:vAlign w:val="bottom"/>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color w:val="000000"/>
                <w:sz w:val="18"/>
                <w:szCs w:val="18"/>
                <w:lang w:eastAsia="zh-CN"/>
              </w:rPr>
            </w:pPr>
          </w:p>
        </w:tc>
        <w:tc>
          <w:tcPr>
            <w:tcW w:w="238" w:type="dxa"/>
            <w:tcBorders>
              <w:top w:val="nil"/>
              <w:left w:val="nil"/>
              <w:bottom w:val="nil"/>
              <w:right w:val="single" w:sz="4" w:space="0" w:color="auto"/>
            </w:tcBorders>
            <w:shd w:val="clear" w:color="000000" w:fill="FFFFFF"/>
            <w:noWrap/>
            <w:vAlign w:val="bottom"/>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color w:val="000000"/>
                <w:sz w:val="18"/>
                <w:szCs w:val="18"/>
                <w:lang w:eastAsia="zh-CN"/>
              </w:rPr>
            </w:pPr>
          </w:p>
        </w:tc>
        <w:tc>
          <w:tcPr>
            <w:tcW w:w="937" w:type="dxa"/>
            <w:vMerge/>
            <w:tcBorders>
              <w:left w:val="single" w:sz="4" w:space="0" w:color="auto"/>
              <w:bottom w:val="single" w:sz="4" w:space="0" w:color="auto"/>
              <w:right w:val="single" w:sz="4" w:space="0" w:color="auto"/>
            </w:tcBorders>
            <w:shd w:val="clear" w:color="000000" w:fill="BDD7EE"/>
            <w:noWrap/>
            <w:vAlign w:val="bottom"/>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color w:val="000000"/>
                <w:sz w:val="18"/>
                <w:szCs w:val="18"/>
                <w:lang w:eastAsia="zh-CN"/>
              </w:rPr>
            </w:pPr>
          </w:p>
        </w:tc>
        <w:tc>
          <w:tcPr>
            <w:tcW w:w="994" w:type="dxa"/>
            <w:vMerge/>
            <w:tcBorders>
              <w:left w:val="nil"/>
              <w:bottom w:val="single" w:sz="4" w:space="0" w:color="auto"/>
              <w:right w:val="single" w:sz="4" w:space="0" w:color="auto"/>
            </w:tcBorders>
            <w:shd w:val="clear" w:color="000000" w:fill="BDD7EE"/>
            <w:noWrap/>
            <w:vAlign w:val="bottom"/>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color w:val="000000"/>
                <w:sz w:val="18"/>
                <w:szCs w:val="18"/>
                <w:lang w:eastAsia="zh-CN"/>
              </w:rPr>
            </w:pPr>
          </w:p>
        </w:tc>
        <w:tc>
          <w:tcPr>
            <w:tcW w:w="1078" w:type="dxa"/>
            <w:vMerge/>
            <w:tcBorders>
              <w:left w:val="nil"/>
              <w:bottom w:val="single" w:sz="4" w:space="0" w:color="auto"/>
              <w:right w:val="nil"/>
            </w:tcBorders>
            <w:shd w:val="clear" w:color="000000" w:fill="BDD7EE"/>
            <w:noWrap/>
            <w:vAlign w:val="bottom"/>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color w:val="000000"/>
                <w:sz w:val="18"/>
                <w:szCs w:val="18"/>
                <w:lang w:eastAsia="zh-CN"/>
              </w:rPr>
            </w:pPr>
          </w:p>
        </w:tc>
        <w:tc>
          <w:tcPr>
            <w:tcW w:w="1134" w:type="dxa"/>
            <w:vMerge/>
            <w:tcBorders>
              <w:left w:val="single" w:sz="4" w:space="0" w:color="auto"/>
              <w:bottom w:val="single" w:sz="4" w:space="0" w:color="auto"/>
              <w:right w:val="single" w:sz="4" w:space="0" w:color="auto"/>
            </w:tcBorders>
            <w:shd w:val="clear" w:color="000000" w:fill="BDD7EE"/>
            <w:noWrap/>
            <w:vAlign w:val="bottom"/>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color w:val="000000"/>
                <w:sz w:val="18"/>
                <w:szCs w:val="18"/>
                <w:lang w:eastAsia="zh-CN"/>
              </w:rPr>
            </w:pPr>
          </w:p>
        </w:tc>
      </w:tr>
      <w:tr w:rsidR="00F36161" w:rsidRPr="00D61E87" w:rsidTr="007D61FD">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R1</w:t>
            </w:r>
          </w:p>
        </w:tc>
        <w:tc>
          <w:tcPr>
            <w:tcW w:w="1515" w:type="dxa"/>
            <w:tcBorders>
              <w:top w:val="nil"/>
              <w:left w:val="nil"/>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sz w:val="18"/>
                <w:szCs w:val="18"/>
                <w:lang w:eastAsia="zh-CN"/>
              </w:rPr>
            </w:pPr>
            <w:r w:rsidRPr="00D61E87">
              <w:rPr>
                <w:rFonts w:asciiTheme="minorHAnsi" w:hAnsiTheme="minorHAnsi"/>
                <w:b/>
                <w:bCs/>
                <w:sz w:val="18"/>
                <w:szCs w:val="18"/>
                <w:lang w:eastAsia="zh-CN"/>
              </w:rPr>
              <w:t>Objectif 1 de l</w:t>
            </w:r>
            <w:r w:rsidR="007C674F" w:rsidRPr="00D61E87">
              <w:rPr>
                <w:rFonts w:asciiTheme="minorHAnsi" w:hAnsiTheme="minorHAnsi"/>
                <w:b/>
                <w:bCs/>
                <w:sz w:val="18"/>
                <w:szCs w:val="18"/>
                <w:lang w:eastAsia="zh-CN"/>
              </w:rPr>
              <w:t>'</w:t>
            </w:r>
            <w:r w:rsidRPr="00D61E87">
              <w:rPr>
                <w:rFonts w:asciiTheme="minorHAnsi" w:hAnsiTheme="minorHAnsi"/>
                <w:b/>
                <w:bCs/>
                <w:sz w:val="18"/>
                <w:szCs w:val="18"/>
                <w:lang w:eastAsia="zh-CN"/>
              </w:rPr>
              <w:t>UIT</w:t>
            </w:r>
            <w:r w:rsidRPr="00D61E87">
              <w:rPr>
                <w:rFonts w:asciiTheme="minorHAnsi" w:hAnsiTheme="minorHAnsi"/>
                <w:b/>
                <w:bCs/>
                <w:sz w:val="18"/>
                <w:szCs w:val="18"/>
                <w:lang w:eastAsia="zh-CN"/>
              </w:rPr>
              <w:noBreakHyphen/>
              <w:t>R</w:t>
            </w:r>
          </w:p>
        </w:tc>
        <w:tc>
          <w:tcPr>
            <w:tcW w:w="964" w:type="dxa"/>
            <w:tcBorders>
              <w:top w:val="nil"/>
              <w:left w:val="nil"/>
              <w:bottom w:val="single" w:sz="4" w:space="0" w:color="auto"/>
              <w:right w:val="single" w:sz="4" w:space="0" w:color="auto"/>
            </w:tcBorders>
            <w:shd w:val="clear" w:color="000000" w:fill="FFFFFF"/>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43 273</w:t>
            </w:r>
          </w:p>
        </w:tc>
        <w:tc>
          <w:tcPr>
            <w:tcW w:w="966" w:type="dxa"/>
            <w:tcBorders>
              <w:top w:val="nil"/>
              <w:left w:val="nil"/>
              <w:bottom w:val="single" w:sz="4" w:space="0" w:color="auto"/>
              <w:right w:val="single" w:sz="4" w:space="0" w:color="auto"/>
            </w:tcBorders>
            <w:shd w:val="clear" w:color="000000" w:fill="FFFFFF"/>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25 962</w:t>
            </w:r>
          </w:p>
        </w:tc>
        <w:tc>
          <w:tcPr>
            <w:tcW w:w="1022" w:type="dxa"/>
            <w:tcBorders>
              <w:top w:val="nil"/>
              <w:left w:val="nil"/>
              <w:bottom w:val="single" w:sz="4" w:space="0" w:color="auto"/>
              <w:right w:val="single" w:sz="4" w:space="0" w:color="auto"/>
            </w:tcBorders>
            <w:shd w:val="clear" w:color="000000" w:fill="FFFFFF"/>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17 284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26</w:t>
            </w:r>
          </w:p>
        </w:tc>
        <w:tc>
          <w:tcPr>
            <w:tcW w:w="236" w:type="dxa"/>
            <w:tcBorders>
              <w:top w:val="nil"/>
              <w:left w:val="nil"/>
              <w:bottom w:val="nil"/>
              <w:right w:val="nil"/>
            </w:tcBorders>
            <w:shd w:val="clear" w:color="000000" w:fill="FFFFFF"/>
            <w:noWrap/>
            <w:vAlign w:val="bottom"/>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color w:val="000000"/>
                <w:sz w:val="18"/>
                <w:szCs w:val="18"/>
                <w:lang w:eastAsia="zh-CN"/>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right="170"/>
              <w:jc w:val="right"/>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50%</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right="170"/>
              <w:jc w:val="right"/>
              <w:rPr>
                <w:rFonts w:asciiTheme="minorHAnsi" w:hAnsiTheme="minorHAnsi"/>
                <w:color w:val="000000"/>
                <w:sz w:val="18"/>
                <w:szCs w:val="18"/>
                <w:lang w:eastAsia="zh-CN"/>
              </w:rPr>
            </w:pPr>
            <w:r w:rsidRPr="00D61E87">
              <w:rPr>
                <w:rFonts w:asciiTheme="minorHAnsi" w:hAnsiTheme="minorHAnsi"/>
                <w:color w:val="000000"/>
                <w:sz w:val="18"/>
                <w:szCs w:val="18"/>
                <w:lang w:eastAsia="zh-CN"/>
              </w:rPr>
              <w:t>30%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right="227"/>
              <w:jc w:val="right"/>
              <w:rPr>
                <w:rFonts w:asciiTheme="minorHAnsi" w:hAnsiTheme="minorHAnsi"/>
                <w:color w:val="000000"/>
                <w:sz w:val="18"/>
                <w:szCs w:val="18"/>
                <w:lang w:eastAsia="zh-CN"/>
              </w:rPr>
            </w:pPr>
            <w:r w:rsidRPr="00D61E87">
              <w:rPr>
                <w:rFonts w:asciiTheme="minorHAnsi" w:hAnsiTheme="minorHAnsi"/>
                <w:color w:val="000000"/>
                <w:sz w:val="18"/>
                <w:szCs w:val="18"/>
                <w:lang w:eastAsia="zh-CN"/>
              </w:rPr>
              <w:t>10%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right="227"/>
              <w:jc w:val="right"/>
              <w:rPr>
                <w:rFonts w:asciiTheme="minorHAnsi" w:hAnsiTheme="minorHAnsi"/>
                <w:color w:val="000000"/>
                <w:sz w:val="18"/>
                <w:szCs w:val="18"/>
                <w:lang w:eastAsia="zh-CN"/>
              </w:rPr>
            </w:pPr>
            <w:r w:rsidRPr="00D61E87">
              <w:rPr>
                <w:rFonts w:asciiTheme="minorHAnsi" w:hAnsiTheme="minorHAnsi"/>
                <w:color w:val="000000"/>
                <w:sz w:val="18"/>
                <w:szCs w:val="18"/>
                <w:lang w:eastAsia="zh-CN"/>
              </w:rPr>
              <w:t>10%</w:t>
            </w:r>
          </w:p>
        </w:tc>
        <w:tc>
          <w:tcPr>
            <w:tcW w:w="238" w:type="dxa"/>
            <w:tcBorders>
              <w:top w:val="nil"/>
              <w:left w:val="nil"/>
              <w:bottom w:val="nil"/>
              <w:right w:val="nil"/>
            </w:tcBorders>
            <w:shd w:val="clear" w:color="000000" w:fill="FFFFFF"/>
            <w:noWrap/>
            <w:vAlign w:val="center"/>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color w:val="000000"/>
                <w:sz w:val="18"/>
                <w:szCs w:val="18"/>
                <w:lang w:eastAsia="zh-CN"/>
              </w:rPr>
            </w:pPr>
          </w:p>
        </w:tc>
        <w:tc>
          <w:tcPr>
            <w:tcW w:w="937" w:type="dxa"/>
            <w:tcBorders>
              <w:top w:val="nil"/>
              <w:left w:val="single" w:sz="4" w:space="0" w:color="auto"/>
              <w:bottom w:val="single" w:sz="4" w:space="0" w:color="auto"/>
              <w:right w:val="single" w:sz="4" w:space="0" w:color="auto"/>
            </w:tcBorders>
            <w:shd w:val="clear" w:color="auto" w:fill="auto"/>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21 636</w:t>
            </w:r>
          </w:p>
        </w:tc>
        <w:tc>
          <w:tcPr>
            <w:tcW w:w="994" w:type="dxa"/>
            <w:tcBorders>
              <w:top w:val="nil"/>
              <w:left w:val="nil"/>
              <w:bottom w:val="single" w:sz="4" w:space="0" w:color="auto"/>
              <w:right w:val="single" w:sz="4" w:space="0" w:color="auto"/>
            </w:tcBorders>
            <w:shd w:val="clear" w:color="auto" w:fill="auto"/>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12 982</w:t>
            </w:r>
          </w:p>
        </w:tc>
        <w:tc>
          <w:tcPr>
            <w:tcW w:w="1078" w:type="dxa"/>
            <w:tcBorders>
              <w:top w:val="nil"/>
              <w:left w:val="nil"/>
              <w:bottom w:val="single" w:sz="4" w:space="0" w:color="auto"/>
              <w:right w:val="single" w:sz="4" w:space="0" w:color="auto"/>
            </w:tcBorders>
            <w:shd w:val="clear" w:color="auto" w:fill="auto"/>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4 327</w:t>
            </w:r>
          </w:p>
        </w:tc>
        <w:tc>
          <w:tcPr>
            <w:tcW w:w="1134" w:type="dxa"/>
            <w:tcBorders>
              <w:top w:val="nil"/>
              <w:left w:val="nil"/>
              <w:bottom w:val="single" w:sz="4" w:space="0" w:color="auto"/>
              <w:right w:val="single" w:sz="4" w:space="0" w:color="auto"/>
            </w:tcBorders>
            <w:shd w:val="clear" w:color="auto" w:fill="auto"/>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4 327</w:t>
            </w:r>
          </w:p>
        </w:tc>
      </w:tr>
      <w:tr w:rsidR="00F36161" w:rsidRPr="00D61E87" w:rsidTr="007D61FD">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R2</w:t>
            </w:r>
          </w:p>
        </w:tc>
        <w:tc>
          <w:tcPr>
            <w:tcW w:w="1515" w:type="dxa"/>
            <w:tcBorders>
              <w:top w:val="nil"/>
              <w:left w:val="nil"/>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sz w:val="18"/>
                <w:szCs w:val="18"/>
                <w:lang w:eastAsia="zh-CN"/>
              </w:rPr>
            </w:pPr>
            <w:r w:rsidRPr="00D61E87">
              <w:rPr>
                <w:rFonts w:asciiTheme="minorHAnsi" w:hAnsiTheme="minorHAnsi"/>
                <w:b/>
                <w:bCs/>
                <w:sz w:val="18"/>
                <w:szCs w:val="18"/>
                <w:lang w:eastAsia="zh-CN"/>
              </w:rPr>
              <w:t>Objectif 2 de l</w:t>
            </w:r>
            <w:r w:rsidR="007C674F" w:rsidRPr="00D61E87">
              <w:rPr>
                <w:rFonts w:asciiTheme="minorHAnsi" w:hAnsiTheme="minorHAnsi"/>
                <w:b/>
                <w:bCs/>
                <w:sz w:val="18"/>
                <w:szCs w:val="18"/>
                <w:lang w:eastAsia="zh-CN"/>
              </w:rPr>
              <w:t>'</w:t>
            </w:r>
            <w:r w:rsidRPr="00D61E87">
              <w:rPr>
                <w:rFonts w:asciiTheme="minorHAnsi" w:hAnsiTheme="minorHAnsi"/>
                <w:b/>
                <w:bCs/>
                <w:sz w:val="18"/>
                <w:szCs w:val="18"/>
                <w:lang w:eastAsia="zh-CN"/>
              </w:rPr>
              <w:t>UIT</w:t>
            </w:r>
            <w:r w:rsidRPr="00D61E87">
              <w:rPr>
                <w:rFonts w:asciiTheme="minorHAnsi" w:hAnsiTheme="minorHAnsi"/>
                <w:b/>
                <w:bCs/>
                <w:sz w:val="18"/>
                <w:szCs w:val="18"/>
                <w:lang w:eastAsia="zh-CN"/>
              </w:rPr>
              <w:noBreakHyphen/>
              <w:t>R</w:t>
            </w:r>
          </w:p>
        </w:tc>
        <w:tc>
          <w:tcPr>
            <w:tcW w:w="964" w:type="dxa"/>
            <w:tcBorders>
              <w:top w:val="nil"/>
              <w:left w:val="nil"/>
              <w:bottom w:val="single" w:sz="4" w:space="0" w:color="auto"/>
              <w:right w:val="single" w:sz="4" w:space="0" w:color="auto"/>
            </w:tcBorders>
            <w:shd w:val="clear" w:color="000000" w:fill="FFFFFF"/>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9 812</w:t>
            </w:r>
          </w:p>
        </w:tc>
        <w:tc>
          <w:tcPr>
            <w:tcW w:w="966" w:type="dxa"/>
            <w:tcBorders>
              <w:top w:val="nil"/>
              <w:left w:val="nil"/>
              <w:bottom w:val="single" w:sz="4" w:space="0" w:color="auto"/>
              <w:right w:val="single" w:sz="4" w:space="0" w:color="auto"/>
            </w:tcBorders>
            <w:shd w:val="clear" w:color="000000" w:fill="FFFFFF"/>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6 723</w:t>
            </w:r>
          </w:p>
        </w:tc>
        <w:tc>
          <w:tcPr>
            <w:tcW w:w="1022" w:type="dxa"/>
            <w:tcBorders>
              <w:top w:val="nil"/>
              <w:left w:val="nil"/>
              <w:bottom w:val="single" w:sz="4" w:space="0" w:color="auto"/>
              <w:right w:val="single" w:sz="4" w:space="0" w:color="auto"/>
            </w:tcBorders>
            <w:shd w:val="clear" w:color="000000" w:fill="FFFFFF"/>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3 083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6</w:t>
            </w:r>
          </w:p>
        </w:tc>
        <w:tc>
          <w:tcPr>
            <w:tcW w:w="236" w:type="dxa"/>
            <w:tcBorders>
              <w:top w:val="nil"/>
              <w:left w:val="nil"/>
              <w:bottom w:val="nil"/>
              <w:right w:val="nil"/>
            </w:tcBorders>
            <w:shd w:val="clear" w:color="000000" w:fill="FFFFFF"/>
            <w:noWrap/>
            <w:vAlign w:val="bottom"/>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color w:val="000000"/>
                <w:sz w:val="18"/>
                <w:szCs w:val="18"/>
                <w:lang w:eastAsia="zh-CN"/>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right="170"/>
              <w:jc w:val="right"/>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50%</w:t>
            </w:r>
          </w:p>
        </w:tc>
        <w:tc>
          <w:tcPr>
            <w:tcW w:w="980" w:type="dxa"/>
            <w:tcBorders>
              <w:top w:val="nil"/>
              <w:left w:val="nil"/>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right="170"/>
              <w:jc w:val="right"/>
              <w:rPr>
                <w:rFonts w:asciiTheme="minorHAnsi" w:hAnsiTheme="minorHAnsi"/>
                <w:color w:val="000000"/>
                <w:sz w:val="18"/>
                <w:szCs w:val="18"/>
                <w:lang w:eastAsia="zh-CN"/>
              </w:rPr>
            </w:pPr>
            <w:r w:rsidRPr="00D61E87">
              <w:rPr>
                <w:rFonts w:asciiTheme="minorHAnsi" w:hAnsiTheme="minorHAnsi"/>
                <w:color w:val="000000"/>
                <w:sz w:val="18"/>
                <w:szCs w:val="18"/>
                <w:lang w:eastAsia="zh-CN"/>
              </w:rPr>
              <w:t>30%</w:t>
            </w:r>
          </w:p>
        </w:tc>
        <w:tc>
          <w:tcPr>
            <w:tcW w:w="1078" w:type="dxa"/>
            <w:tcBorders>
              <w:top w:val="nil"/>
              <w:left w:val="nil"/>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right="227"/>
              <w:jc w:val="right"/>
              <w:rPr>
                <w:rFonts w:asciiTheme="minorHAnsi" w:hAnsiTheme="minorHAnsi"/>
                <w:color w:val="000000"/>
                <w:sz w:val="18"/>
                <w:szCs w:val="18"/>
                <w:lang w:eastAsia="zh-CN"/>
              </w:rPr>
            </w:pPr>
            <w:r w:rsidRPr="00D61E87">
              <w:rPr>
                <w:rFonts w:asciiTheme="minorHAnsi" w:hAnsiTheme="minorHAnsi"/>
                <w:color w:val="000000"/>
                <w:sz w:val="18"/>
                <w:szCs w:val="18"/>
                <w:lang w:eastAsia="zh-CN"/>
              </w:rPr>
              <w:t>10%</w:t>
            </w:r>
          </w:p>
        </w:tc>
        <w:tc>
          <w:tcPr>
            <w:tcW w:w="1078" w:type="dxa"/>
            <w:tcBorders>
              <w:top w:val="nil"/>
              <w:left w:val="nil"/>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right="227"/>
              <w:jc w:val="right"/>
              <w:rPr>
                <w:rFonts w:asciiTheme="minorHAnsi" w:hAnsiTheme="minorHAnsi"/>
                <w:color w:val="000000"/>
                <w:sz w:val="18"/>
                <w:szCs w:val="18"/>
                <w:lang w:eastAsia="zh-CN"/>
              </w:rPr>
            </w:pPr>
            <w:r w:rsidRPr="00D61E87">
              <w:rPr>
                <w:rFonts w:asciiTheme="minorHAnsi" w:hAnsiTheme="minorHAnsi"/>
                <w:color w:val="000000"/>
                <w:sz w:val="18"/>
                <w:szCs w:val="18"/>
                <w:lang w:eastAsia="zh-CN"/>
              </w:rPr>
              <w:t>10%</w:t>
            </w:r>
          </w:p>
        </w:tc>
        <w:tc>
          <w:tcPr>
            <w:tcW w:w="238" w:type="dxa"/>
            <w:tcBorders>
              <w:top w:val="nil"/>
              <w:left w:val="nil"/>
              <w:bottom w:val="nil"/>
              <w:right w:val="nil"/>
            </w:tcBorders>
            <w:shd w:val="clear" w:color="000000" w:fill="FFFFFF"/>
            <w:noWrap/>
            <w:vAlign w:val="center"/>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color w:val="000000"/>
                <w:sz w:val="18"/>
                <w:szCs w:val="18"/>
                <w:lang w:eastAsia="zh-CN"/>
              </w:rPr>
            </w:pPr>
          </w:p>
        </w:tc>
        <w:tc>
          <w:tcPr>
            <w:tcW w:w="937" w:type="dxa"/>
            <w:tcBorders>
              <w:top w:val="nil"/>
              <w:left w:val="single" w:sz="4" w:space="0" w:color="auto"/>
              <w:bottom w:val="single" w:sz="4" w:space="0" w:color="auto"/>
              <w:right w:val="single" w:sz="4" w:space="0" w:color="auto"/>
            </w:tcBorders>
            <w:shd w:val="clear" w:color="auto" w:fill="auto"/>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4 906</w:t>
            </w:r>
          </w:p>
        </w:tc>
        <w:tc>
          <w:tcPr>
            <w:tcW w:w="994" w:type="dxa"/>
            <w:tcBorders>
              <w:top w:val="nil"/>
              <w:left w:val="nil"/>
              <w:bottom w:val="single" w:sz="4" w:space="0" w:color="auto"/>
              <w:right w:val="single" w:sz="4" w:space="0" w:color="auto"/>
            </w:tcBorders>
            <w:shd w:val="clear" w:color="auto" w:fill="auto"/>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2 944</w:t>
            </w:r>
          </w:p>
        </w:tc>
        <w:tc>
          <w:tcPr>
            <w:tcW w:w="1078" w:type="dxa"/>
            <w:tcBorders>
              <w:top w:val="nil"/>
              <w:left w:val="nil"/>
              <w:bottom w:val="single" w:sz="4" w:space="0" w:color="auto"/>
              <w:right w:val="single" w:sz="4" w:space="0" w:color="auto"/>
            </w:tcBorders>
            <w:shd w:val="clear" w:color="auto" w:fill="auto"/>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981</w:t>
            </w:r>
          </w:p>
        </w:tc>
        <w:tc>
          <w:tcPr>
            <w:tcW w:w="1134" w:type="dxa"/>
            <w:tcBorders>
              <w:top w:val="nil"/>
              <w:left w:val="nil"/>
              <w:bottom w:val="single" w:sz="4" w:space="0" w:color="auto"/>
              <w:right w:val="single" w:sz="4" w:space="0" w:color="auto"/>
            </w:tcBorders>
            <w:shd w:val="clear" w:color="auto" w:fill="auto"/>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981</w:t>
            </w:r>
          </w:p>
        </w:tc>
      </w:tr>
      <w:tr w:rsidR="00F36161" w:rsidRPr="00D61E87" w:rsidTr="007D61FD">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R3</w:t>
            </w:r>
          </w:p>
        </w:tc>
        <w:tc>
          <w:tcPr>
            <w:tcW w:w="1515" w:type="dxa"/>
            <w:tcBorders>
              <w:top w:val="nil"/>
              <w:left w:val="nil"/>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sz w:val="18"/>
                <w:szCs w:val="18"/>
                <w:lang w:eastAsia="zh-CN"/>
              </w:rPr>
            </w:pPr>
            <w:r w:rsidRPr="00D61E87">
              <w:rPr>
                <w:rFonts w:asciiTheme="minorHAnsi" w:hAnsiTheme="minorHAnsi"/>
                <w:b/>
                <w:bCs/>
                <w:sz w:val="18"/>
                <w:szCs w:val="18"/>
                <w:lang w:eastAsia="zh-CN"/>
              </w:rPr>
              <w:t>Objectif 3 de l</w:t>
            </w:r>
            <w:r w:rsidR="007C674F" w:rsidRPr="00D61E87">
              <w:rPr>
                <w:rFonts w:asciiTheme="minorHAnsi" w:hAnsiTheme="minorHAnsi"/>
                <w:b/>
                <w:bCs/>
                <w:sz w:val="18"/>
                <w:szCs w:val="18"/>
                <w:lang w:eastAsia="zh-CN"/>
              </w:rPr>
              <w:t>'</w:t>
            </w:r>
            <w:r w:rsidRPr="00D61E87">
              <w:rPr>
                <w:rFonts w:asciiTheme="minorHAnsi" w:hAnsiTheme="minorHAnsi"/>
                <w:b/>
                <w:bCs/>
                <w:sz w:val="18"/>
                <w:szCs w:val="18"/>
                <w:lang w:eastAsia="zh-CN"/>
              </w:rPr>
              <w:t>UIT</w:t>
            </w:r>
            <w:r w:rsidRPr="00D61E87">
              <w:rPr>
                <w:rFonts w:asciiTheme="minorHAnsi" w:hAnsiTheme="minorHAnsi"/>
                <w:b/>
                <w:bCs/>
                <w:sz w:val="18"/>
                <w:szCs w:val="18"/>
                <w:lang w:eastAsia="zh-CN"/>
              </w:rPr>
              <w:noBreakHyphen/>
              <w:t>R</w:t>
            </w:r>
          </w:p>
        </w:tc>
        <w:tc>
          <w:tcPr>
            <w:tcW w:w="964" w:type="dxa"/>
            <w:tcBorders>
              <w:top w:val="nil"/>
              <w:left w:val="nil"/>
              <w:bottom w:val="single" w:sz="4" w:space="0" w:color="auto"/>
              <w:right w:val="single" w:sz="4" w:space="0" w:color="auto"/>
            </w:tcBorders>
            <w:shd w:val="clear" w:color="000000" w:fill="FFFFFF"/>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13 887</w:t>
            </w:r>
          </w:p>
        </w:tc>
        <w:tc>
          <w:tcPr>
            <w:tcW w:w="966" w:type="dxa"/>
            <w:tcBorders>
              <w:top w:val="nil"/>
              <w:left w:val="nil"/>
              <w:bottom w:val="single" w:sz="4" w:space="0" w:color="auto"/>
              <w:right w:val="single" w:sz="4" w:space="0" w:color="auto"/>
            </w:tcBorders>
            <w:shd w:val="clear" w:color="000000" w:fill="FFFFFF"/>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7 825</w:t>
            </w:r>
          </w:p>
        </w:tc>
        <w:tc>
          <w:tcPr>
            <w:tcW w:w="1022" w:type="dxa"/>
            <w:tcBorders>
              <w:top w:val="nil"/>
              <w:left w:val="nil"/>
              <w:bottom w:val="single" w:sz="4" w:space="0" w:color="auto"/>
              <w:right w:val="single" w:sz="4" w:space="0" w:color="auto"/>
            </w:tcBorders>
            <w:shd w:val="clear" w:color="000000" w:fill="FFFFFF"/>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6 053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8</w:t>
            </w:r>
          </w:p>
        </w:tc>
        <w:tc>
          <w:tcPr>
            <w:tcW w:w="236" w:type="dxa"/>
            <w:tcBorders>
              <w:top w:val="nil"/>
              <w:left w:val="nil"/>
              <w:bottom w:val="nil"/>
              <w:right w:val="nil"/>
            </w:tcBorders>
            <w:shd w:val="clear" w:color="000000" w:fill="FFFFFF"/>
            <w:noWrap/>
            <w:vAlign w:val="bottom"/>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color w:val="000000"/>
                <w:sz w:val="18"/>
                <w:szCs w:val="18"/>
                <w:lang w:eastAsia="zh-CN"/>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right="170"/>
              <w:jc w:val="right"/>
              <w:rPr>
                <w:rFonts w:asciiTheme="minorHAnsi" w:hAnsiTheme="minorHAnsi"/>
                <w:color w:val="000000"/>
                <w:sz w:val="18"/>
                <w:szCs w:val="18"/>
                <w:lang w:eastAsia="zh-CN"/>
              </w:rPr>
            </w:pPr>
            <w:r w:rsidRPr="00D61E87">
              <w:rPr>
                <w:rFonts w:asciiTheme="minorHAnsi" w:hAnsiTheme="minorHAnsi"/>
                <w:color w:val="000000"/>
                <w:sz w:val="18"/>
                <w:szCs w:val="18"/>
                <w:lang w:eastAsia="zh-CN"/>
              </w:rPr>
              <w:t>0%</w:t>
            </w:r>
          </w:p>
        </w:tc>
        <w:tc>
          <w:tcPr>
            <w:tcW w:w="980" w:type="dxa"/>
            <w:tcBorders>
              <w:top w:val="nil"/>
              <w:left w:val="nil"/>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right="170"/>
              <w:jc w:val="right"/>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100%</w:t>
            </w:r>
          </w:p>
        </w:tc>
        <w:tc>
          <w:tcPr>
            <w:tcW w:w="1078" w:type="dxa"/>
            <w:tcBorders>
              <w:top w:val="nil"/>
              <w:left w:val="nil"/>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right="227"/>
              <w:jc w:val="right"/>
              <w:rPr>
                <w:rFonts w:asciiTheme="minorHAnsi" w:hAnsiTheme="minorHAnsi"/>
                <w:color w:val="000000"/>
                <w:sz w:val="18"/>
                <w:szCs w:val="18"/>
                <w:lang w:eastAsia="zh-CN"/>
              </w:rPr>
            </w:pPr>
            <w:r w:rsidRPr="00D61E87">
              <w:rPr>
                <w:rFonts w:asciiTheme="minorHAnsi" w:hAnsiTheme="minorHAnsi"/>
                <w:color w:val="000000"/>
                <w:sz w:val="18"/>
                <w:szCs w:val="18"/>
                <w:lang w:eastAsia="zh-CN"/>
              </w:rPr>
              <w:t>0%</w:t>
            </w:r>
          </w:p>
        </w:tc>
        <w:tc>
          <w:tcPr>
            <w:tcW w:w="1078" w:type="dxa"/>
            <w:tcBorders>
              <w:top w:val="nil"/>
              <w:left w:val="nil"/>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right="227"/>
              <w:jc w:val="right"/>
              <w:rPr>
                <w:rFonts w:asciiTheme="minorHAnsi" w:hAnsiTheme="minorHAnsi"/>
                <w:color w:val="000000"/>
                <w:sz w:val="18"/>
                <w:szCs w:val="18"/>
                <w:lang w:eastAsia="zh-CN"/>
              </w:rPr>
            </w:pPr>
            <w:r w:rsidRPr="00D61E87">
              <w:rPr>
                <w:rFonts w:asciiTheme="minorHAnsi" w:hAnsiTheme="minorHAnsi"/>
                <w:color w:val="000000"/>
                <w:sz w:val="18"/>
                <w:szCs w:val="18"/>
                <w:lang w:eastAsia="zh-CN"/>
              </w:rPr>
              <w:t>0%</w:t>
            </w:r>
          </w:p>
        </w:tc>
        <w:tc>
          <w:tcPr>
            <w:tcW w:w="238" w:type="dxa"/>
            <w:tcBorders>
              <w:top w:val="nil"/>
              <w:left w:val="nil"/>
              <w:bottom w:val="nil"/>
              <w:right w:val="nil"/>
            </w:tcBorders>
            <w:shd w:val="clear" w:color="000000" w:fill="FFFFFF"/>
            <w:noWrap/>
            <w:vAlign w:val="center"/>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color w:val="000000"/>
                <w:sz w:val="18"/>
                <w:szCs w:val="18"/>
                <w:lang w:eastAsia="zh-CN"/>
              </w:rPr>
            </w:pPr>
          </w:p>
        </w:tc>
        <w:tc>
          <w:tcPr>
            <w:tcW w:w="937" w:type="dxa"/>
            <w:tcBorders>
              <w:top w:val="nil"/>
              <w:left w:val="single" w:sz="4" w:space="0" w:color="auto"/>
              <w:bottom w:val="single" w:sz="4" w:space="0" w:color="auto"/>
              <w:right w:val="single" w:sz="4" w:space="0" w:color="auto"/>
            </w:tcBorders>
            <w:shd w:val="clear" w:color="auto" w:fill="auto"/>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0</w:t>
            </w:r>
          </w:p>
        </w:tc>
        <w:tc>
          <w:tcPr>
            <w:tcW w:w="994" w:type="dxa"/>
            <w:tcBorders>
              <w:top w:val="nil"/>
              <w:left w:val="nil"/>
              <w:bottom w:val="single" w:sz="4" w:space="0" w:color="auto"/>
              <w:right w:val="single" w:sz="4" w:space="0" w:color="auto"/>
            </w:tcBorders>
            <w:shd w:val="clear" w:color="auto" w:fill="auto"/>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13 887</w:t>
            </w:r>
          </w:p>
        </w:tc>
        <w:tc>
          <w:tcPr>
            <w:tcW w:w="1078" w:type="dxa"/>
            <w:tcBorders>
              <w:top w:val="nil"/>
              <w:left w:val="nil"/>
              <w:bottom w:val="single" w:sz="4" w:space="0" w:color="auto"/>
              <w:right w:val="single" w:sz="4" w:space="0" w:color="auto"/>
            </w:tcBorders>
            <w:shd w:val="clear" w:color="auto" w:fill="auto"/>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0</w:t>
            </w:r>
          </w:p>
        </w:tc>
        <w:tc>
          <w:tcPr>
            <w:tcW w:w="1134" w:type="dxa"/>
            <w:tcBorders>
              <w:top w:val="nil"/>
              <w:left w:val="nil"/>
              <w:bottom w:val="single" w:sz="4" w:space="0" w:color="auto"/>
              <w:right w:val="single" w:sz="4" w:space="0" w:color="auto"/>
            </w:tcBorders>
            <w:shd w:val="clear" w:color="auto" w:fill="auto"/>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0</w:t>
            </w:r>
          </w:p>
        </w:tc>
      </w:tr>
      <w:tr w:rsidR="00F36161" w:rsidRPr="00D61E87" w:rsidTr="007D61FD">
        <w:trPr>
          <w:trHeight w:val="288"/>
        </w:trPr>
        <w:tc>
          <w:tcPr>
            <w:tcW w:w="1929"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sz w:val="18"/>
                <w:szCs w:val="18"/>
                <w:lang w:eastAsia="zh-CN"/>
              </w:rPr>
            </w:pPr>
            <w:r w:rsidRPr="00D61E87">
              <w:rPr>
                <w:rFonts w:asciiTheme="minorHAnsi" w:hAnsiTheme="minorHAnsi"/>
                <w:b/>
                <w:bCs/>
                <w:sz w:val="18"/>
                <w:szCs w:val="18"/>
                <w:lang w:eastAsia="zh-CN"/>
              </w:rPr>
              <w:t>Coût total</w:t>
            </w:r>
          </w:p>
        </w:tc>
        <w:tc>
          <w:tcPr>
            <w:tcW w:w="964" w:type="dxa"/>
            <w:tcBorders>
              <w:top w:val="nil"/>
              <w:left w:val="nil"/>
              <w:bottom w:val="single" w:sz="4" w:space="0" w:color="auto"/>
              <w:right w:val="single" w:sz="4" w:space="0" w:color="auto"/>
            </w:tcBorders>
            <w:shd w:val="clear" w:color="000000" w:fill="BDD7EE"/>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66 972</w:t>
            </w:r>
          </w:p>
        </w:tc>
        <w:tc>
          <w:tcPr>
            <w:tcW w:w="966" w:type="dxa"/>
            <w:tcBorders>
              <w:top w:val="nil"/>
              <w:left w:val="nil"/>
              <w:bottom w:val="single" w:sz="4" w:space="0" w:color="auto"/>
              <w:right w:val="single" w:sz="4" w:space="0" w:color="auto"/>
            </w:tcBorders>
            <w:shd w:val="clear" w:color="000000" w:fill="BDD7EE"/>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40 511</w:t>
            </w:r>
          </w:p>
        </w:tc>
        <w:tc>
          <w:tcPr>
            <w:tcW w:w="1022" w:type="dxa"/>
            <w:tcBorders>
              <w:top w:val="nil"/>
              <w:left w:val="nil"/>
              <w:bottom w:val="single" w:sz="4" w:space="0" w:color="auto"/>
              <w:right w:val="single" w:sz="4" w:space="0" w:color="auto"/>
            </w:tcBorders>
            <w:shd w:val="clear" w:color="000000" w:fill="BDD7EE"/>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26 420</w:t>
            </w:r>
          </w:p>
        </w:tc>
        <w:tc>
          <w:tcPr>
            <w:tcW w:w="993"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41</w:t>
            </w:r>
          </w:p>
        </w:tc>
        <w:tc>
          <w:tcPr>
            <w:tcW w:w="236" w:type="dxa"/>
            <w:tcBorders>
              <w:top w:val="nil"/>
              <w:left w:val="nil"/>
              <w:bottom w:val="nil"/>
              <w:right w:val="nil"/>
            </w:tcBorders>
            <w:shd w:val="clear" w:color="auto" w:fill="auto"/>
            <w:noWrap/>
            <w:vAlign w:val="center"/>
          </w:tcPr>
          <w:p w:rsidR="00F36161" w:rsidRPr="00D61E87" w:rsidRDefault="00F36161" w:rsidP="00F3616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940" w:type="dxa"/>
            <w:tcBorders>
              <w:top w:val="nil"/>
              <w:left w:val="single" w:sz="4" w:space="0" w:color="auto"/>
              <w:bottom w:val="single" w:sz="4" w:space="0" w:color="auto"/>
              <w:right w:val="single" w:sz="4" w:space="0" w:color="auto"/>
            </w:tcBorders>
            <w:shd w:val="clear" w:color="000000" w:fill="BDD7EE"/>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right="170"/>
              <w:jc w:val="right"/>
              <w:rPr>
                <w:rFonts w:asciiTheme="minorHAnsi" w:hAnsiTheme="minorHAnsi"/>
                <w:b/>
                <w:bCs/>
                <w:color w:val="000000"/>
                <w:sz w:val="18"/>
                <w:szCs w:val="18"/>
                <w:lang w:eastAsia="zh-CN"/>
              </w:rPr>
            </w:pPr>
          </w:p>
        </w:tc>
        <w:tc>
          <w:tcPr>
            <w:tcW w:w="980" w:type="dxa"/>
            <w:tcBorders>
              <w:top w:val="nil"/>
              <w:left w:val="nil"/>
              <w:bottom w:val="single" w:sz="4" w:space="0" w:color="auto"/>
              <w:right w:val="single" w:sz="4" w:space="0" w:color="auto"/>
            </w:tcBorders>
            <w:shd w:val="clear" w:color="000000" w:fill="BDD7EE"/>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right="170"/>
              <w:jc w:val="right"/>
              <w:rPr>
                <w:rFonts w:asciiTheme="minorHAnsi" w:hAnsiTheme="minorHAnsi"/>
                <w:b/>
                <w:bCs/>
                <w:color w:val="000000"/>
                <w:sz w:val="18"/>
                <w:szCs w:val="18"/>
                <w:lang w:eastAsia="zh-CN"/>
              </w:rPr>
            </w:pPr>
          </w:p>
        </w:tc>
        <w:tc>
          <w:tcPr>
            <w:tcW w:w="1078" w:type="dxa"/>
            <w:tcBorders>
              <w:top w:val="nil"/>
              <w:left w:val="nil"/>
              <w:bottom w:val="single" w:sz="4" w:space="0" w:color="auto"/>
              <w:right w:val="single" w:sz="4" w:space="0" w:color="auto"/>
            </w:tcBorders>
            <w:shd w:val="clear" w:color="000000" w:fill="BDD7EE"/>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right="227"/>
              <w:jc w:val="right"/>
              <w:rPr>
                <w:rFonts w:asciiTheme="minorHAnsi" w:hAnsiTheme="minorHAnsi"/>
                <w:b/>
                <w:bCs/>
                <w:color w:val="000000"/>
                <w:sz w:val="18"/>
                <w:szCs w:val="18"/>
                <w:lang w:eastAsia="zh-CN"/>
              </w:rPr>
            </w:pPr>
          </w:p>
        </w:tc>
        <w:tc>
          <w:tcPr>
            <w:tcW w:w="1078" w:type="dxa"/>
            <w:tcBorders>
              <w:top w:val="nil"/>
              <w:left w:val="nil"/>
              <w:bottom w:val="single" w:sz="4" w:space="0" w:color="auto"/>
              <w:right w:val="single" w:sz="4" w:space="0" w:color="auto"/>
            </w:tcBorders>
            <w:shd w:val="clear" w:color="000000" w:fill="BDD7EE"/>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right="227"/>
              <w:jc w:val="right"/>
              <w:rPr>
                <w:rFonts w:asciiTheme="minorHAnsi" w:hAnsiTheme="minorHAnsi"/>
                <w:b/>
                <w:bCs/>
                <w:color w:val="000000"/>
                <w:sz w:val="18"/>
                <w:szCs w:val="18"/>
                <w:lang w:eastAsia="zh-CN"/>
              </w:rPr>
            </w:pPr>
          </w:p>
        </w:tc>
        <w:tc>
          <w:tcPr>
            <w:tcW w:w="238" w:type="dxa"/>
            <w:tcBorders>
              <w:top w:val="nil"/>
              <w:left w:val="nil"/>
              <w:bottom w:val="nil"/>
              <w:right w:val="nil"/>
            </w:tcBorders>
            <w:shd w:val="clear" w:color="auto" w:fill="auto"/>
            <w:noWrap/>
            <w:vAlign w:val="center"/>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937" w:type="dxa"/>
            <w:tcBorders>
              <w:top w:val="nil"/>
              <w:left w:val="single" w:sz="4" w:space="0" w:color="auto"/>
              <w:bottom w:val="single" w:sz="4" w:space="0" w:color="auto"/>
              <w:right w:val="single" w:sz="4" w:space="0" w:color="auto"/>
            </w:tcBorders>
            <w:shd w:val="clear" w:color="000000" w:fill="BDD7EE"/>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26 542</w:t>
            </w:r>
          </w:p>
        </w:tc>
        <w:tc>
          <w:tcPr>
            <w:tcW w:w="994" w:type="dxa"/>
            <w:tcBorders>
              <w:top w:val="nil"/>
              <w:left w:val="nil"/>
              <w:bottom w:val="single" w:sz="4" w:space="0" w:color="auto"/>
              <w:right w:val="single" w:sz="4" w:space="0" w:color="auto"/>
            </w:tcBorders>
            <w:shd w:val="clear" w:color="000000" w:fill="BDD7EE"/>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29 812</w:t>
            </w:r>
          </w:p>
        </w:tc>
        <w:tc>
          <w:tcPr>
            <w:tcW w:w="1078" w:type="dxa"/>
            <w:tcBorders>
              <w:top w:val="nil"/>
              <w:left w:val="nil"/>
              <w:bottom w:val="single" w:sz="4" w:space="0" w:color="auto"/>
              <w:right w:val="single" w:sz="4" w:space="0" w:color="auto"/>
            </w:tcBorders>
            <w:shd w:val="clear" w:color="000000" w:fill="BDD7EE"/>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5 308</w:t>
            </w:r>
          </w:p>
        </w:tc>
        <w:tc>
          <w:tcPr>
            <w:tcW w:w="1134" w:type="dxa"/>
            <w:tcBorders>
              <w:top w:val="nil"/>
              <w:left w:val="nil"/>
              <w:bottom w:val="single" w:sz="4" w:space="0" w:color="auto"/>
              <w:right w:val="single" w:sz="4" w:space="0" w:color="auto"/>
            </w:tcBorders>
            <w:shd w:val="clear" w:color="000000" w:fill="BDD7EE"/>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5 308</w:t>
            </w:r>
          </w:p>
        </w:tc>
      </w:tr>
      <w:tr w:rsidR="00F36161" w:rsidRPr="00D61E87" w:rsidTr="007D61FD">
        <w:tc>
          <w:tcPr>
            <w:tcW w:w="414" w:type="dxa"/>
            <w:tcBorders>
              <w:top w:val="nil"/>
              <w:left w:val="nil"/>
              <w:bottom w:val="nil"/>
              <w:right w:val="nil"/>
            </w:tcBorders>
            <w:shd w:val="clear" w:color="000000" w:fill="FFFFFF"/>
            <w:noWrap/>
            <w:vAlign w:val="bottom"/>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color w:val="000000"/>
                <w:sz w:val="18"/>
                <w:szCs w:val="18"/>
                <w:lang w:eastAsia="zh-CN"/>
              </w:rPr>
            </w:pPr>
          </w:p>
        </w:tc>
        <w:tc>
          <w:tcPr>
            <w:tcW w:w="1515" w:type="dxa"/>
            <w:tcBorders>
              <w:top w:val="nil"/>
              <w:left w:val="nil"/>
              <w:bottom w:val="nil"/>
              <w:right w:val="nil"/>
            </w:tcBorders>
            <w:shd w:val="clear" w:color="000000" w:fill="FFFFFF"/>
            <w:noWrap/>
            <w:vAlign w:val="bottom"/>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color w:val="000000"/>
                <w:sz w:val="18"/>
                <w:szCs w:val="18"/>
                <w:lang w:eastAsia="zh-CN"/>
              </w:rPr>
            </w:pPr>
          </w:p>
        </w:tc>
        <w:tc>
          <w:tcPr>
            <w:tcW w:w="964" w:type="dxa"/>
            <w:tcBorders>
              <w:top w:val="nil"/>
              <w:left w:val="nil"/>
              <w:bottom w:val="nil"/>
              <w:right w:val="nil"/>
            </w:tcBorders>
            <w:shd w:val="clear" w:color="000000" w:fill="FFFFFF"/>
            <w:noWrap/>
            <w:vAlign w:val="bottom"/>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color w:val="000000"/>
                <w:sz w:val="18"/>
                <w:szCs w:val="18"/>
                <w:lang w:eastAsia="zh-CN"/>
              </w:rPr>
            </w:pPr>
          </w:p>
        </w:tc>
        <w:tc>
          <w:tcPr>
            <w:tcW w:w="966" w:type="dxa"/>
            <w:tcBorders>
              <w:top w:val="nil"/>
              <w:left w:val="nil"/>
              <w:bottom w:val="nil"/>
              <w:right w:val="nil"/>
            </w:tcBorders>
            <w:shd w:val="clear" w:color="000000" w:fill="FFFFFF"/>
            <w:noWrap/>
            <w:vAlign w:val="bottom"/>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color w:val="000000"/>
                <w:sz w:val="18"/>
                <w:szCs w:val="18"/>
                <w:lang w:eastAsia="zh-CN"/>
              </w:rPr>
            </w:pPr>
          </w:p>
        </w:tc>
        <w:tc>
          <w:tcPr>
            <w:tcW w:w="1022" w:type="dxa"/>
            <w:tcBorders>
              <w:top w:val="nil"/>
              <w:left w:val="nil"/>
              <w:bottom w:val="nil"/>
              <w:right w:val="nil"/>
            </w:tcBorders>
            <w:shd w:val="clear" w:color="000000" w:fill="FFFFFF"/>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color w:val="000000"/>
                <w:sz w:val="18"/>
                <w:szCs w:val="18"/>
                <w:lang w:eastAsia="zh-CN"/>
              </w:rPr>
            </w:pPr>
          </w:p>
        </w:tc>
        <w:tc>
          <w:tcPr>
            <w:tcW w:w="993" w:type="dxa"/>
            <w:tcBorders>
              <w:top w:val="nil"/>
              <w:left w:val="nil"/>
              <w:bottom w:val="nil"/>
              <w:right w:val="nil"/>
            </w:tcBorders>
            <w:shd w:val="clear" w:color="000000" w:fill="FFFFFF"/>
            <w:noWrap/>
            <w:vAlign w:val="bottom"/>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color w:val="000000"/>
                <w:sz w:val="18"/>
                <w:szCs w:val="18"/>
                <w:lang w:eastAsia="zh-CN"/>
              </w:rPr>
            </w:pPr>
          </w:p>
        </w:tc>
        <w:tc>
          <w:tcPr>
            <w:tcW w:w="236" w:type="dxa"/>
            <w:tcBorders>
              <w:top w:val="nil"/>
              <w:left w:val="nil"/>
              <w:bottom w:val="nil"/>
              <w:right w:val="nil"/>
            </w:tcBorders>
            <w:shd w:val="clear" w:color="000000" w:fill="FFFFFF"/>
            <w:noWrap/>
            <w:vAlign w:val="bottom"/>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color w:val="000000"/>
                <w:sz w:val="18"/>
                <w:szCs w:val="18"/>
                <w:lang w:eastAsia="zh-CN"/>
              </w:rPr>
            </w:pPr>
          </w:p>
        </w:tc>
        <w:tc>
          <w:tcPr>
            <w:tcW w:w="940" w:type="dxa"/>
            <w:tcBorders>
              <w:top w:val="nil"/>
              <w:left w:val="nil"/>
              <w:bottom w:val="nil"/>
              <w:right w:val="nil"/>
            </w:tcBorders>
            <w:shd w:val="clear" w:color="000000" w:fill="FFFFFF"/>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color w:val="000000"/>
                <w:sz w:val="18"/>
                <w:szCs w:val="18"/>
                <w:lang w:eastAsia="zh-CN"/>
              </w:rPr>
            </w:pPr>
          </w:p>
        </w:tc>
        <w:tc>
          <w:tcPr>
            <w:tcW w:w="980" w:type="dxa"/>
            <w:tcBorders>
              <w:top w:val="nil"/>
              <w:left w:val="nil"/>
              <w:bottom w:val="nil"/>
              <w:right w:val="nil"/>
            </w:tcBorders>
            <w:shd w:val="clear" w:color="000000" w:fill="FFFFFF"/>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color w:val="000000"/>
                <w:sz w:val="18"/>
                <w:szCs w:val="18"/>
                <w:lang w:eastAsia="zh-CN"/>
              </w:rPr>
            </w:pPr>
          </w:p>
        </w:tc>
        <w:tc>
          <w:tcPr>
            <w:tcW w:w="1078" w:type="dxa"/>
            <w:tcBorders>
              <w:top w:val="nil"/>
              <w:left w:val="nil"/>
              <w:bottom w:val="nil"/>
              <w:right w:val="nil"/>
            </w:tcBorders>
            <w:shd w:val="clear" w:color="000000" w:fill="FFFFFF"/>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color w:val="000000"/>
                <w:sz w:val="18"/>
                <w:szCs w:val="18"/>
                <w:lang w:eastAsia="zh-CN"/>
              </w:rPr>
            </w:pPr>
          </w:p>
        </w:tc>
        <w:tc>
          <w:tcPr>
            <w:tcW w:w="1078" w:type="dxa"/>
            <w:tcBorders>
              <w:top w:val="nil"/>
              <w:left w:val="nil"/>
              <w:bottom w:val="nil"/>
              <w:right w:val="nil"/>
            </w:tcBorders>
            <w:shd w:val="clear" w:color="000000" w:fill="FFFFFF"/>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color w:val="000000"/>
                <w:sz w:val="18"/>
                <w:szCs w:val="18"/>
                <w:lang w:eastAsia="zh-CN"/>
              </w:rPr>
            </w:pPr>
          </w:p>
        </w:tc>
        <w:tc>
          <w:tcPr>
            <w:tcW w:w="238" w:type="dxa"/>
            <w:tcBorders>
              <w:top w:val="nil"/>
              <w:left w:val="nil"/>
              <w:bottom w:val="nil"/>
              <w:right w:val="nil"/>
            </w:tcBorders>
            <w:shd w:val="clear" w:color="000000" w:fill="FFFFFF"/>
            <w:noWrap/>
            <w:vAlign w:val="center"/>
          </w:tcPr>
          <w:p w:rsidR="00F36161" w:rsidRPr="00D61E87" w:rsidRDefault="00F36161" w:rsidP="00F3616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937" w:type="dxa"/>
            <w:tcBorders>
              <w:top w:val="nil"/>
              <w:left w:val="single" w:sz="4" w:space="0" w:color="auto"/>
              <w:bottom w:val="single" w:sz="4" w:space="0" w:color="auto"/>
              <w:right w:val="single" w:sz="4" w:space="0" w:color="auto"/>
            </w:tcBorders>
            <w:shd w:val="clear" w:color="000000" w:fill="BDD7EE"/>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39,6%</w:t>
            </w:r>
          </w:p>
        </w:tc>
        <w:tc>
          <w:tcPr>
            <w:tcW w:w="994" w:type="dxa"/>
            <w:tcBorders>
              <w:top w:val="nil"/>
              <w:left w:val="nil"/>
              <w:bottom w:val="single" w:sz="4" w:space="0" w:color="auto"/>
              <w:right w:val="single" w:sz="4" w:space="0" w:color="auto"/>
            </w:tcBorders>
            <w:shd w:val="clear" w:color="000000" w:fill="BDD7EE"/>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44,5%</w:t>
            </w:r>
          </w:p>
        </w:tc>
        <w:tc>
          <w:tcPr>
            <w:tcW w:w="1078" w:type="dxa"/>
            <w:tcBorders>
              <w:top w:val="nil"/>
              <w:left w:val="nil"/>
              <w:bottom w:val="single" w:sz="4" w:space="0" w:color="auto"/>
              <w:right w:val="single" w:sz="4" w:space="0" w:color="auto"/>
            </w:tcBorders>
            <w:shd w:val="clear" w:color="000000" w:fill="BDD7EE"/>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7,9%</w:t>
            </w:r>
          </w:p>
        </w:tc>
        <w:tc>
          <w:tcPr>
            <w:tcW w:w="1134" w:type="dxa"/>
            <w:tcBorders>
              <w:top w:val="nil"/>
              <w:left w:val="nil"/>
              <w:bottom w:val="single" w:sz="4" w:space="0" w:color="auto"/>
              <w:right w:val="single" w:sz="4" w:space="0" w:color="auto"/>
            </w:tcBorders>
            <w:shd w:val="clear" w:color="000000" w:fill="BDD7EE"/>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7,9%</w:t>
            </w:r>
          </w:p>
        </w:tc>
      </w:tr>
    </w:tbl>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sz w:val="18"/>
          <w:szCs w:val="18"/>
        </w:rPr>
      </w:pPr>
    </w:p>
    <w:tbl>
      <w:tblPr>
        <w:tblW w:w="14553" w:type="dxa"/>
        <w:tblLayout w:type="fixed"/>
        <w:tblLook w:val="04A0" w:firstRow="1" w:lastRow="0" w:firstColumn="1" w:lastColumn="0" w:noHBand="0" w:noVBand="1"/>
      </w:tblPr>
      <w:tblGrid>
        <w:gridCol w:w="415"/>
        <w:gridCol w:w="1484"/>
        <w:gridCol w:w="994"/>
        <w:gridCol w:w="966"/>
        <w:gridCol w:w="1022"/>
        <w:gridCol w:w="993"/>
        <w:gridCol w:w="238"/>
        <w:gridCol w:w="938"/>
        <w:gridCol w:w="980"/>
        <w:gridCol w:w="1078"/>
        <w:gridCol w:w="1078"/>
        <w:gridCol w:w="238"/>
        <w:gridCol w:w="937"/>
        <w:gridCol w:w="994"/>
        <w:gridCol w:w="1078"/>
        <w:gridCol w:w="1120"/>
      </w:tblGrid>
      <w:tr w:rsidR="00F36161" w:rsidRPr="00D61E87" w:rsidTr="00AF4F1E">
        <w:trPr>
          <w:trHeight w:val="288"/>
        </w:trPr>
        <w:tc>
          <w:tcPr>
            <w:tcW w:w="189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F36161" w:rsidRPr="00D61E87" w:rsidRDefault="00F36161" w:rsidP="007D61FD">
            <w:pPr>
              <w:tabs>
                <w:tab w:val="clear" w:pos="794"/>
                <w:tab w:val="clear" w:pos="1191"/>
                <w:tab w:val="clear" w:pos="1588"/>
                <w:tab w:val="clear" w:pos="1985"/>
              </w:tabs>
              <w:spacing w:after="120"/>
              <w:jc w:val="center"/>
              <w:rPr>
                <w:rFonts w:asciiTheme="minorHAnsi" w:hAnsiTheme="minorHAnsi"/>
                <w:b/>
                <w:sz w:val="18"/>
                <w:szCs w:val="18"/>
                <w:lang w:eastAsia="zh-CN"/>
              </w:rPr>
            </w:pPr>
            <w:r w:rsidRPr="00D61E87">
              <w:rPr>
                <w:rFonts w:asciiTheme="minorHAnsi" w:hAnsiTheme="minorHAnsi"/>
                <w:b/>
                <w:sz w:val="18"/>
                <w:szCs w:val="18"/>
                <w:lang w:eastAsia="zh-CN"/>
              </w:rPr>
              <w:t>Objectifs stratégiques de l</w:t>
            </w:r>
            <w:r w:rsidR="007C674F" w:rsidRPr="00D61E87">
              <w:rPr>
                <w:rFonts w:asciiTheme="minorHAnsi" w:hAnsiTheme="minorHAnsi"/>
                <w:b/>
                <w:sz w:val="18"/>
                <w:szCs w:val="18"/>
                <w:lang w:eastAsia="zh-CN"/>
              </w:rPr>
              <w:t>'</w:t>
            </w:r>
            <w:r w:rsidRPr="00D61E87">
              <w:rPr>
                <w:rFonts w:asciiTheme="minorHAnsi" w:hAnsiTheme="minorHAnsi"/>
                <w:b/>
                <w:sz w:val="18"/>
                <w:szCs w:val="18"/>
                <w:lang w:eastAsia="zh-CN"/>
              </w:rPr>
              <w:t>UIT pour 20</w:t>
            </w:r>
            <w:r w:rsidR="007D61FD" w:rsidRPr="00D61E87">
              <w:rPr>
                <w:rFonts w:asciiTheme="minorHAnsi" w:hAnsiTheme="minorHAnsi"/>
                <w:b/>
                <w:sz w:val="18"/>
                <w:szCs w:val="18"/>
                <w:lang w:eastAsia="zh-CN"/>
              </w:rPr>
              <w:t>20</w:t>
            </w:r>
          </w:p>
        </w:tc>
        <w:tc>
          <w:tcPr>
            <w:tcW w:w="99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F36161" w:rsidRPr="00D61E87" w:rsidRDefault="00F36161" w:rsidP="00F36161">
            <w:pPr>
              <w:tabs>
                <w:tab w:val="clear" w:pos="794"/>
                <w:tab w:val="clear" w:pos="1191"/>
                <w:tab w:val="clear" w:pos="1588"/>
                <w:tab w:val="clear" w:pos="1985"/>
              </w:tabs>
              <w:spacing w:after="120"/>
              <w:jc w:val="center"/>
              <w:rPr>
                <w:rFonts w:asciiTheme="minorHAnsi" w:hAnsiTheme="minorHAnsi"/>
                <w:b/>
                <w:sz w:val="18"/>
                <w:szCs w:val="18"/>
                <w:lang w:eastAsia="zh-CN"/>
              </w:rPr>
            </w:pPr>
            <w:r w:rsidRPr="00D61E87">
              <w:rPr>
                <w:rFonts w:asciiTheme="minorHAnsi" w:hAnsiTheme="minorHAnsi"/>
                <w:b/>
                <w:sz w:val="18"/>
                <w:szCs w:val="18"/>
                <w:lang w:eastAsia="zh-CN"/>
              </w:rPr>
              <w:t>Coût total</w:t>
            </w:r>
          </w:p>
        </w:tc>
        <w:tc>
          <w:tcPr>
            <w:tcW w:w="96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F36161" w:rsidRPr="00D61E87" w:rsidRDefault="00F36161" w:rsidP="00F36161">
            <w:pPr>
              <w:tabs>
                <w:tab w:val="clear" w:pos="794"/>
                <w:tab w:val="clear" w:pos="1191"/>
                <w:tab w:val="clear" w:pos="1588"/>
                <w:tab w:val="clear" w:pos="1985"/>
              </w:tabs>
              <w:spacing w:after="120"/>
              <w:jc w:val="center"/>
              <w:rPr>
                <w:rFonts w:asciiTheme="minorHAnsi" w:hAnsiTheme="minorHAnsi"/>
                <w:b/>
                <w:sz w:val="18"/>
                <w:szCs w:val="18"/>
                <w:lang w:eastAsia="zh-CN"/>
              </w:rPr>
            </w:pPr>
            <w:r w:rsidRPr="00D61E87">
              <w:rPr>
                <w:rFonts w:asciiTheme="minorHAnsi" w:hAnsiTheme="minorHAnsi"/>
                <w:b/>
                <w:sz w:val="18"/>
                <w:szCs w:val="18"/>
                <w:lang w:eastAsia="zh-CN"/>
              </w:rPr>
              <w:t>Coûts du BR/Coûts directs</w:t>
            </w:r>
          </w:p>
        </w:tc>
        <w:tc>
          <w:tcPr>
            <w:tcW w:w="1022" w:type="dxa"/>
            <w:vMerge w:val="restart"/>
            <w:tcBorders>
              <w:top w:val="single" w:sz="4" w:space="0" w:color="auto"/>
              <w:left w:val="single" w:sz="4" w:space="0" w:color="auto"/>
              <w:right w:val="single" w:sz="4" w:space="0" w:color="auto"/>
            </w:tcBorders>
            <w:shd w:val="clear" w:color="000000" w:fill="BDD7EE"/>
            <w:vAlign w:val="center"/>
          </w:tcPr>
          <w:p w:rsidR="00F36161" w:rsidRPr="00D61E87" w:rsidRDefault="00F36161" w:rsidP="00F36161">
            <w:pPr>
              <w:tabs>
                <w:tab w:val="clear" w:pos="794"/>
                <w:tab w:val="clear" w:pos="1191"/>
                <w:tab w:val="clear" w:pos="1588"/>
                <w:tab w:val="clear" w:pos="1985"/>
              </w:tabs>
              <w:spacing w:after="120"/>
              <w:jc w:val="center"/>
              <w:rPr>
                <w:rFonts w:asciiTheme="minorHAnsi" w:hAnsiTheme="minorHAnsi"/>
                <w:b/>
                <w:sz w:val="18"/>
                <w:szCs w:val="18"/>
                <w:lang w:eastAsia="zh-CN"/>
              </w:rPr>
            </w:pPr>
            <w:r w:rsidRPr="00D61E87">
              <w:rPr>
                <w:rFonts w:asciiTheme="minorHAnsi" w:hAnsiTheme="minorHAnsi"/>
                <w:b/>
                <w:sz w:val="18"/>
                <w:szCs w:val="18"/>
                <w:lang w:eastAsia="zh-CN"/>
              </w:rPr>
              <w:t xml:space="preserve">Coûts </w:t>
            </w:r>
            <w:proofErr w:type="spellStart"/>
            <w:r w:rsidRPr="00D61E87">
              <w:rPr>
                <w:rFonts w:asciiTheme="minorHAnsi" w:hAnsiTheme="minorHAnsi"/>
                <w:b/>
                <w:sz w:val="18"/>
                <w:szCs w:val="18"/>
                <w:lang w:eastAsia="zh-CN"/>
              </w:rPr>
              <w:t>réimputés</w:t>
            </w:r>
            <w:proofErr w:type="spellEnd"/>
            <w:r w:rsidRPr="00D61E87">
              <w:rPr>
                <w:rFonts w:asciiTheme="minorHAnsi" w:hAnsiTheme="minorHAnsi"/>
                <w:b/>
                <w:sz w:val="18"/>
                <w:szCs w:val="18"/>
                <w:lang w:eastAsia="zh-CN"/>
              </w:rPr>
              <w:t xml:space="preserve"> à partir du Secrétariat général</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F36161" w:rsidRPr="00D61E87" w:rsidRDefault="00F36161" w:rsidP="00F36161">
            <w:pPr>
              <w:tabs>
                <w:tab w:val="clear" w:pos="794"/>
                <w:tab w:val="clear" w:pos="1191"/>
                <w:tab w:val="clear" w:pos="1588"/>
                <w:tab w:val="clear" w:pos="1985"/>
              </w:tabs>
              <w:spacing w:after="120"/>
              <w:jc w:val="center"/>
              <w:rPr>
                <w:rFonts w:asciiTheme="minorHAnsi" w:hAnsiTheme="minorHAnsi"/>
                <w:b/>
                <w:sz w:val="18"/>
                <w:szCs w:val="18"/>
                <w:lang w:eastAsia="zh-CN"/>
              </w:rPr>
            </w:pPr>
            <w:r w:rsidRPr="00D61E87">
              <w:rPr>
                <w:rFonts w:asciiTheme="minorHAnsi" w:hAnsiTheme="minorHAnsi"/>
                <w:b/>
                <w:sz w:val="18"/>
                <w:szCs w:val="18"/>
                <w:lang w:eastAsia="zh-CN"/>
              </w:rPr>
              <w:t>Coûts imputés par le TSB et le BDT</w:t>
            </w:r>
          </w:p>
        </w:tc>
        <w:tc>
          <w:tcPr>
            <w:tcW w:w="238" w:type="dxa"/>
            <w:tcBorders>
              <w:top w:val="nil"/>
              <w:left w:val="nil"/>
              <w:bottom w:val="nil"/>
              <w:right w:val="nil"/>
            </w:tcBorders>
            <w:shd w:val="clear" w:color="000000" w:fill="FFFFFF"/>
            <w:noWrap/>
            <w:vAlign w:val="bottom"/>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left="-57" w:right="-57"/>
              <w:rPr>
                <w:rFonts w:asciiTheme="minorHAnsi" w:hAnsiTheme="minorHAnsi"/>
                <w:b/>
                <w:bCs/>
                <w:color w:val="000000"/>
                <w:sz w:val="18"/>
                <w:szCs w:val="18"/>
                <w:lang w:eastAsia="zh-CN"/>
              </w:rPr>
            </w:pPr>
          </w:p>
        </w:tc>
        <w:tc>
          <w:tcPr>
            <w:tcW w:w="938" w:type="dxa"/>
            <w:vMerge w:val="restart"/>
            <w:tcBorders>
              <w:top w:val="single" w:sz="4" w:space="0" w:color="auto"/>
              <w:left w:val="single" w:sz="4" w:space="0" w:color="auto"/>
              <w:right w:val="single" w:sz="4" w:space="0" w:color="auto"/>
            </w:tcBorders>
            <w:shd w:val="clear" w:color="000000" w:fill="BDD7EE"/>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Theme="minorHAnsi" w:hAnsiTheme="minorHAnsi"/>
                <w:b/>
                <w:bCs/>
                <w:color w:val="000000"/>
                <w:sz w:val="18"/>
                <w:szCs w:val="18"/>
                <w:lang w:eastAsia="zh-CN"/>
              </w:rPr>
            </w:pPr>
            <w:r w:rsidRPr="00D61E87">
              <w:rPr>
                <w:rFonts w:asciiTheme="minorHAnsi" w:hAnsiTheme="minorHAnsi"/>
                <w:b/>
                <w:bCs/>
                <w:sz w:val="18"/>
                <w:szCs w:val="18"/>
                <w:lang w:eastAsia="zh-CN"/>
              </w:rPr>
              <w:t>But</w:t>
            </w:r>
            <w:r w:rsidRPr="00D61E87">
              <w:rPr>
                <w:rFonts w:asciiTheme="minorHAnsi" w:hAnsiTheme="minorHAnsi"/>
                <w:b/>
                <w:bCs/>
                <w:color w:val="000000"/>
                <w:sz w:val="18"/>
                <w:szCs w:val="18"/>
                <w:lang w:eastAsia="zh-CN"/>
              </w:rPr>
              <w:t xml:space="preserve"> 1</w:t>
            </w:r>
            <w:r w:rsidRPr="00D61E87">
              <w:rPr>
                <w:rFonts w:asciiTheme="minorHAnsi" w:hAnsiTheme="minorHAnsi"/>
                <w:b/>
                <w:bCs/>
                <w:color w:val="000000"/>
                <w:sz w:val="18"/>
                <w:szCs w:val="18"/>
                <w:lang w:eastAsia="zh-CN"/>
              </w:rPr>
              <w:br/>
            </w:r>
            <w:r w:rsidRPr="00D61E87">
              <w:rPr>
                <w:rFonts w:asciiTheme="minorHAnsi" w:hAnsiTheme="minorHAnsi"/>
                <w:b/>
                <w:bCs/>
                <w:sz w:val="18"/>
                <w:szCs w:val="18"/>
                <w:lang w:eastAsia="zh-CN"/>
              </w:rPr>
              <w:t>Croissance</w:t>
            </w:r>
          </w:p>
        </w:tc>
        <w:tc>
          <w:tcPr>
            <w:tcW w:w="980" w:type="dxa"/>
            <w:vMerge w:val="restart"/>
            <w:tcBorders>
              <w:top w:val="single" w:sz="4" w:space="0" w:color="auto"/>
              <w:left w:val="nil"/>
              <w:right w:val="single" w:sz="4" w:space="0" w:color="auto"/>
            </w:tcBorders>
            <w:shd w:val="clear" w:color="000000" w:fill="BDD7EE"/>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Theme="minorHAnsi" w:hAnsiTheme="minorHAnsi"/>
                <w:b/>
                <w:bCs/>
                <w:color w:val="000000"/>
                <w:sz w:val="18"/>
                <w:szCs w:val="18"/>
                <w:lang w:eastAsia="zh-CN"/>
              </w:rPr>
            </w:pPr>
            <w:r w:rsidRPr="00D61E87">
              <w:rPr>
                <w:rFonts w:asciiTheme="minorHAnsi" w:hAnsiTheme="minorHAnsi"/>
                <w:b/>
                <w:bCs/>
                <w:sz w:val="18"/>
                <w:szCs w:val="18"/>
                <w:lang w:eastAsia="zh-CN"/>
              </w:rPr>
              <w:t>But</w:t>
            </w:r>
            <w:r w:rsidRPr="00D61E87">
              <w:rPr>
                <w:rFonts w:asciiTheme="minorHAnsi" w:hAnsiTheme="minorHAnsi"/>
                <w:b/>
                <w:bCs/>
                <w:color w:val="000000"/>
                <w:sz w:val="18"/>
                <w:szCs w:val="18"/>
                <w:lang w:eastAsia="zh-CN"/>
              </w:rPr>
              <w:t xml:space="preserve"> 2</w:t>
            </w:r>
            <w:r w:rsidRPr="00D61E87">
              <w:rPr>
                <w:rFonts w:asciiTheme="minorHAnsi" w:hAnsiTheme="minorHAnsi"/>
                <w:b/>
                <w:bCs/>
                <w:color w:val="000000"/>
                <w:sz w:val="18"/>
                <w:szCs w:val="18"/>
                <w:lang w:eastAsia="zh-CN"/>
              </w:rPr>
              <w:br/>
            </w:r>
            <w:r w:rsidRPr="00D61E87">
              <w:rPr>
                <w:rFonts w:asciiTheme="minorHAnsi" w:hAnsiTheme="minorHAnsi"/>
                <w:b/>
                <w:bCs/>
                <w:sz w:val="18"/>
                <w:szCs w:val="18"/>
                <w:lang w:eastAsia="zh-CN"/>
              </w:rPr>
              <w:t>Inclusion</w:t>
            </w:r>
          </w:p>
        </w:tc>
        <w:tc>
          <w:tcPr>
            <w:tcW w:w="1078" w:type="dxa"/>
            <w:vMerge w:val="restart"/>
            <w:tcBorders>
              <w:top w:val="single" w:sz="4" w:space="0" w:color="auto"/>
              <w:left w:val="nil"/>
              <w:right w:val="nil"/>
            </w:tcBorders>
            <w:shd w:val="clear" w:color="000000" w:fill="BDD7EE"/>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Theme="minorHAnsi" w:hAnsiTheme="minorHAnsi"/>
                <w:b/>
                <w:bCs/>
                <w:color w:val="000000"/>
                <w:sz w:val="18"/>
                <w:szCs w:val="18"/>
                <w:lang w:eastAsia="zh-CN"/>
              </w:rPr>
            </w:pPr>
            <w:r w:rsidRPr="00D61E87">
              <w:rPr>
                <w:rFonts w:asciiTheme="minorHAnsi" w:hAnsiTheme="minorHAnsi"/>
                <w:b/>
                <w:bCs/>
                <w:sz w:val="18"/>
                <w:szCs w:val="18"/>
                <w:lang w:eastAsia="zh-CN"/>
              </w:rPr>
              <w:t>But</w:t>
            </w:r>
            <w:r w:rsidRPr="00D61E87">
              <w:rPr>
                <w:rFonts w:asciiTheme="minorHAnsi" w:hAnsiTheme="minorHAnsi"/>
                <w:b/>
                <w:bCs/>
                <w:color w:val="000000"/>
                <w:sz w:val="18"/>
                <w:szCs w:val="18"/>
                <w:lang w:eastAsia="zh-CN"/>
              </w:rPr>
              <w:t xml:space="preserve"> 3</w:t>
            </w:r>
            <w:r w:rsidRPr="00D61E87">
              <w:rPr>
                <w:rFonts w:asciiTheme="minorHAnsi" w:hAnsiTheme="minorHAnsi"/>
                <w:b/>
                <w:bCs/>
                <w:color w:val="000000"/>
                <w:sz w:val="18"/>
                <w:szCs w:val="18"/>
                <w:lang w:eastAsia="zh-CN"/>
              </w:rPr>
              <w:br/>
            </w:r>
            <w:r w:rsidRPr="00D61E87">
              <w:rPr>
                <w:rFonts w:asciiTheme="minorHAnsi" w:hAnsiTheme="minorHAnsi"/>
                <w:b/>
                <w:bCs/>
                <w:sz w:val="18"/>
                <w:szCs w:val="18"/>
                <w:lang w:eastAsia="zh-CN"/>
              </w:rPr>
              <w:t>Durabilité</w:t>
            </w:r>
          </w:p>
        </w:tc>
        <w:tc>
          <w:tcPr>
            <w:tcW w:w="1078" w:type="dxa"/>
            <w:vMerge w:val="restart"/>
            <w:tcBorders>
              <w:top w:val="single" w:sz="4" w:space="0" w:color="auto"/>
              <w:left w:val="single" w:sz="4" w:space="0" w:color="auto"/>
              <w:right w:val="single" w:sz="4" w:space="0" w:color="auto"/>
            </w:tcBorders>
            <w:shd w:val="clear" w:color="000000" w:fill="BDD7EE"/>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Theme="minorHAnsi" w:hAnsiTheme="minorHAnsi"/>
                <w:b/>
                <w:bCs/>
                <w:color w:val="000000"/>
                <w:sz w:val="18"/>
                <w:szCs w:val="18"/>
                <w:lang w:eastAsia="zh-CN"/>
              </w:rPr>
            </w:pPr>
            <w:r w:rsidRPr="00D61E87">
              <w:rPr>
                <w:rFonts w:asciiTheme="minorHAnsi" w:hAnsiTheme="minorHAnsi"/>
                <w:b/>
                <w:bCs/>
                <w:sz w:val="18"/>
                <w:szCs w:val="18"/>
                <w:lang w:eastAsia="zh-CN"/>
              </w:rPr>
              <w:t>But</w:t>
            </w:r>
            <w:r w:rsidRPr="00D61E87">
              <w:rPr>
                <w:rFonts w:asciiTheme="minorHAnsi" w:hAnsiTheme="minorHAnsi"/>
                <w:b/>
                <w:bCs/>
                <w:color w:val="000000"/>
                <w:sz w:val="18"/>
                <w:szCs w:val="18"/>
                <w:lang w:eastAsia="zh-CN"/>
              </w:rPr>
              <w:t xml:space="preserve"> 4</w:t>
            </w:r>
            <w:r w:rsidRPr="00D61E87">
              <w:rPr>
                <w:rFonts w:asciiTheme="minorHAnsi" w:hAnsiTheme="minorHAnsi"/>
                <w:b/>
                <w:bCs/>
                <w:color w:val="000000"/>
                <w:sz w:val="18"/>
                <w:szCs w:val="18"/>
                <w:lang w:eastAsia="zh-CN"/>
              </w:rPr>
              <w:br/>
            </w:r>
            <w:r w:rsidRPr="00D61E87">
              <w:rPr>
                <w:rFonts w:asciiTheme="minorHAnsi" w:hAnsiTheme="minorHAnsi"/>
                <w:b/>
                <w:bCs/>
                <w:sz w:val="18"/>
                <w:szCs w:val="18"/>
                <w:lang w:eastAsia="zh-CN"/>
              </w:rPr>
              <w:t>Innovation</w:t>
            </w:r>
            <w:r w:rsidRPr="00D61E87">
              <w:rPr>
                <w:rFonts w:asciiTheme="minorHAnsi" w:hAnsiTheme="minorHAnsi"/>
                <w:sz w:val="18"/>
                <w:szCs w:val="18"/>
                <w:lang w:eastAsia="zh-CN"/>
              </w:rPr>
              <w:t xml:space="preserve"> </w:t>
            </w:r>
            <w:r w:rsidRPr="00D61E87">
              <w:rPr>
                <w:rFonts w:asciiTheme="minorHAnsi" w:hAnsiTheme="minorHAnsi"/>
                <w:b/>
                <w:bCs/>
                <w:sz w:val="18"/>
                <w:szCs w:val="18"/>
                <w:lang w:eastAsia="zh-CN"/>
              </w:rPr>
              <w:t>et</w:t>
            </w:r>
            <w:r w:rsidRPr="00D61E87">
              <w:rPr>
                <w:rFonts w:asciiTheme="minorHAnsi" w:hAnsiTheme="minorHAnsi"/>
                <w:sz w:val="18"/>
                <w:szCs w:val="18"/>
                <w:lang w:eastAsia="zh-CN"/>
              </w:rPr>
              <w:t xml:space="preserve"> </w:t>
            </w:r>
            <w:r w:rsidRPr="00D61E87">
              <w:rPr>
                <w:rFonts w:asciiTheme="minorHAnsi" w:hAnsiTheme="minorHAnsi"/>
                <w:b/>
                <w:bCs/>
                <w:sz w:val="18"/>
                <w:szCs w:val="18"/>
                <w:lang w:eastAsia="zh-CN"/>
              </w:rPr>
              <w:t>partenariat</w:t>
            </w:r>
          </w:p>
        </w:tc>
        <w:tc>
          <w:tcPr>
            <w:tcW w:w="238" w:type="dxa"/>
            <w:tcBorders>
              <w:top w:val="nil"/>
              <w:left w:val="nil"/>
              <w:bottom w:val="nil"/>
              <w:right w:val="single" w:sz="4" w:space="0" w:color="auto"/>
            </w:tcBorders>
            <w:shd w:val="clear" w:color="000000" w:fill="FFFFFF"/>
            <w:noWrap/>
            <w:vAlign w:val="center"/>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Theme="minorHAnsi" w:hAnsiTheme="minorHAnsi"/>
                <w:b/>
                <w:bCs/>
                <w:color w:val="000000"/>
                <w:sz w:val="18"/>
                <w:szCs w:val="18"/>
                <w:lang w:eastAsia="zh-CN"/>
              </w:rPr>
            </w:pPr>
          </w:p>
        </w:tc>
        <w:tc>
          <w:tcPr>
            <w:tcW w:w="937" w:type="dxa"/>
            <w:vMerge w:val="restart"/>
            <w:tcBorders>
              <w:top w:val="single" w:sz="4" w:space="0" w:color="auto"/>
              <w:left w:val="single" w:sz="4" w:space="0" w:color="auto"/>
              <w:right w:val="single" w:sz="4" w:space="0" w:color="auto"/>
            </w:tcBorders>
            <w:shd w:val="clear" w:color="000000" w:fill="BDD7EE"/>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Theme="minorHAnsi" w:hAnsiTheme="minorHAnsi"/>
                <w:b/>
                <w:bCs/>
                <w:color w:val="000000"/>
                <w:sz w:val="18"/>
                <w:szCs w:val="18"/>
                <w:lang w:eastAsia="zh-CN"/>
              </w:rPr>
            </w:pPr>
            <w:r w:rsidRPr="00D61E87">
              <w:rPr>
                <w:rFonts w:asciiTheme="minorHAnsi" w:hAnsiTheme="minorHAnsi"/>
                <w:b/>
                <w:bCs/>
                <w:sz w:val="18"/>
                <w:szCs w:val="18"/>
                <w:lang w:eastAsia="zh-CN"/>
              </w:rPr>
              <w:t>But</w:t>
            </w:r>
            <w:r w:rsidRPr="00D61E87">
              <w:rPr>
                <w:rFonts w:asciiTheme="minorHAnsi" w:hAnsiTheme="minorHAnsi"/>
                <w:b/>
                <w:bCs/>
                <w:color w:val="000000"/>
                <w:sz w:val="18"/>
                <w:szCs w:val="18"/>
                <w:lang w:eastAsia="zh-CN"/>
              </w:rPr>
              <w:t xml:space="preserve"> 1</w:t>
            </w:r>
            <w:r w:rsidRPr="00D61E87">
              <w:rPr>
                <w:rFonts w:asciiTheme="minorHAnsi" w:hAnsiTheme="minorHAnsi"/>
                <w:b/>
                <w:bCs/>
                <w:color w:val="000000"/>
                <w:sz w:val="18"/>
                <w:szCs w:val="18"/>
                <w:lang w:eastAsia="zh-CN"/>
              </w:rPr>
              <w:br/>
            </w:r>
            <w:r w:rsidRPr="00D61E87">
              <w:rPr>
                <w:rFonts w:asciiTheme="minorHAnsi" w:hAnsiTheme="minorHAnsi"/>
                <w:b/>
                <w:bCs/>
                <w:sz w:val="18"/>
                <w:szCs w:val="18"/>
                <w:lang w:eastAsia="zh-CN"/>
              </w:rPr>
              <w:t>Croissance</w:t>
            </w:r>
          </w:p>
        </w:tc>
        <w:tc>
          <w:tcPr>
            <w:tcW w:w="994" w:type="dxa"/>
            <w:vMerge w:val="restart"/>
            <w:tcBorders>
              <w:top w:val="single" w:sz="4" w:space="0" w:color="auto"/>
              <w:left w:val="nil"/>
              <w:right w:val="single" w:sz="4" w:space="0" w:color="auto"/>
            </w:tcBorders>
            <w:shd w:val="clear" w:color="000000" w:fill="BDD7EE"/>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Theme="minorHAnsi" w:hAnsiTheme="minorHAnsi"/>
                <w:b/>
                <w:bCs/>
                <w:color w:val="000000"/>
                <w:sz w:val="18"/>
                <w:szCs w:val="18"/>
                <w:lang w:eastAsia="zh-CN"/>
              </w:rPr>
            </w:pPr>
            <w:r w:rsidRPr="00D61E87">
              <w:rPr>
                <w:rFonts w:asciiTheme="minorHAnsi" w:hAnsiTheme="minorHAnsi"/>
                <w:b/>
                <w:bCs/>
                <w:sz w:val="18"/>
                <w:szCs w:val="18"/>
                <w:lang w:eastAsia="zh-CN"/>
              </w:rPr>
              <w:t>But</w:t>
            </w:r>
            <w:r w:rsidRPr="00D61E87">
              <w:rPr>
                <w:rFonts w:asciiTheme="minorHAnsi" w:hAnsiTheme="minorHAnsi"/>
                <w:b/>
                <w:bCs/>
                <w:color w:val="000000"/>
                <w:sz w:val="18"/>
                <w:szCs w:val="18"/>
                <w:lang w:eastAsia="zh-CN"/>
              </w:rPr>
              <w:t xml:space="preserve"> 2</w:t>
            </w:r>
            <w:r w:rsidRPr="00D61E87">
              <w:rPr>
                <w:rFonts w:asciiTheme="minorHAnsi" w:hAnsiTheme="minorHAnsi"/>
                <w:b/>
                <w:bCs/>
                <w:color w:val="000000"/>
                <w:sz w:val="18"/>
                <w:szCs w:val="18"/>
                <w:lang w:eastAsia="zh-CN"/>
              </w:rPr>
              <w:br/>
            </w:r>
            <w:r w:rsidRPr="00D61E87">
              <w:rPr>
                <w:rFonts w:asciiTheme="minorHAnsi" w:hAnsiTheme="minorHAnsi"/>
                <w:b/>
                <w:bCs/>
                <w:sz w:val="18"/>
                <w:szCs w:val="18"/>
                <w:lang w:eastAsia="zh-CN"/>
              </w:rPr>
              <w:t>Inclusion</w:t>
            </w:r>
          </w:p>
        </w:tc>
        <w:tc>
          <w:tcPr>
            <w:tcW w:w="1078" w:type="dxa"/>
            <w:vMerge w:val="restart"/>
            <w:tcBorders>
              <w:top w:val="single" w:sz="4" w:space="0" w:color="auto"/>
              <w:left w:val="nil"/>
              <w:right w:val="nil"/>
            </w:tcBorders>
            <w:shd w:val="clear" w:color="000000" w:fill="BDD7EE"/>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Theme="minorHAnsi" w:hAnsiTheme="minorHAnsi"/>
                <w:b/>
                <w:bCs/>
                <w:color w:val="000000"/>
                <w:sz w:val="18"/>
                <w:szCs w:val="18"/>
                <w:lang w:eastAsia="zh-CN"/>
              </w:rPr>
            </w:pPr>
            <w:r w:rsidRPr="00D61E87">
              <w:rPr>
                <w:rFonts w:asciiTheme="minorHAnsi" w:hAnsiTheme="minorHAnsi"/>
                <w:b/>
                <w:bCs/>
                <w:sz w:val="18"/>
                <w:szCs w:val="18"/>
                <w:lang w:eastAsia="zh-CN"/>
              </w:rPr>
              <w:t>But</w:t>
            </w:r>
            <w:r w:rsidRPr="00D61E87">
              <w:rPr>
                <w:rFonts w:asciiTheme="minorHAnsi" w:hAnsiTheme="minorHAnsi"/>
                <w:b/>
                <w:bCs/>
                <w:color w:val="000000"/>
                <w:sz w:val="18"/>
                <w:szCs w:val="18"/>
                <w:lang w:eastAsia="zh-CN"/>
              </w:rPr>
              <w:t xml:space="preserve"> 3</w:t>
            </w:r>
            <w:r w:rsidRPr="00D61E87">
              <w:rPr>
                <w:rFonts w:asciiTheme="minorHAnsi" w:hAnsiTheme="minorHAnsi"/>
                <w:b/>
                <w:bCs/>
                <w:color w:val="000000"/>
                <w:sz w:val="18"/>
                <w:szCs w:val="18"/>
                <w:lang w:eastAsia="zh-CN"/>
              </w:rPr>
              <w:br/>
            </w:r>
            <w:r w:rsidRPr="00D61E87">
              <w:rPr>
                <w:rFonts w:asciiTheme="minorHAnsi" w:hAnsiTheme="minorHAnsi"/>
                <w:b/>
                <w:bCs/>
                <w:sz w:val="18"/>
                <w:szCs w:val="18"/>
                <w:lang w:eastAsia="zh-CN"/>
              </w:rPr>
              <w:t>Durabilité</w:t>
            </w:r>
          </w:p>
        </w:tc>
        <w:tc>
          <w:tcPr>
            <w:tcW w:w="1120" w:type="dxa"/>
            <w:vMerge w:val="restart"/>
            <w:tcBorders>
              <w:top w:val="single" w:sz="4" w:space="0" w:color="auto"/>
              <w:left w:val="single" w:sz="4" w:space="0" w:color="auto"/>
              <w:right w:val="single" w:sz="4" w:space="0" w:color="auto"/>
            </w:tcBorders>
            <w:shd w:val="clear" w:color="000000" w:fill="BDD7EE"/>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left="-57" w:right="-57"/>
              <w:jc w:val="center"/>
              <w:rPr>
                <w:rFonts w:asciiTheme="minorHAnsi" w:hAnsiTheme="minorHAnsi"/>
                <w:b/>
                <w:bCs/>
                <w:color w:val="000000"/>
                <w:sz w:val="18"/>
                <w:szCs w:val="18"/>
                <w:lang w:eastAsia="zh-CN"/>
              </w:rPr>
            </w:pPr>
            <w:r w:rsidRPr="00D61E87">
              <w:rPr>
                <w:rFonts w:asciiTheme="minorHAnsi" w:hAnsiTheme="minorHAnsi"/>
                <w:b/>
                <w:bCs/>
                <w:sz w:val="18"/>
                <w:szCs w:val="18"/>
                <w:lang w:eastAsia="zh-CN"/>
              </w:rPr>
              <w:t>But</w:t>
            </w:r>
            <w:r w:rsidRPr="00D61E87">
              <w:rPr>
                <w:rFonts w:asciiTheme="minorHAnsi" w:hAnsiTheme="minorHAnsi"/>
                <w:b/>
                <w:bCs/>
                <w:color w:val="000000"/>
                <w:sz w:val="18"/>
                <w:szCs w:val="18"/>
                <w:lang w:eastAsia="zh-CN"/>
              </w:rPr>
              <w:t xml:space="preserve"> 4</w:t>
            </w:r>
            <w:r w:rsidRPr="00D61E87">
              <w:rPr>
                <w:rFonts w:asciiTheme="minorHAnsi" w:hAnsiTheme="minorHAnsi"/>
                <w:b/>
                <w:bCs/>
                <w:color w:val="000000"/>
                <w:sz w:val="18"/>
                <w:szCs w:val="18"/>
                <w:lang w:eastAsia="zh-CN"/>
              </w:rPr>
              <w:br/>
            </w:r>
            <w:r w:rsidRPr="00D61E87">
              <w:rPr>
                <w:rFonts w:asciiTheme="minorHAnsi" w:hAnsiTheme="minorHAnsi"/>
                <w:b/>
                <w:bCs/>
                <w:sz w:val="18"/>
                <w:szCs w:val="18"/>
                <w:lang w:eastAsia="zh-CN"/>
              </w:rPr>
              <w:t>Innovation</w:t>
            </w:r>
            <w:r w:rsidRPr="00D61E87">
              <w:rPr>
                <w:rFonts w:asciiTheme="minorHAnsi" w:hAnsiTheme="minorHAnsi"/>
                <w:sz w:val="18"/>
                <w:szCs w:val="18"/>
                <w:lang w:eastAsia="zh-CN"/>
              </w:rPr>
              <w:t xml:space="preserve"> </w:t>
            </w:r>
            <w:r w:rsidRPr="00D61E87">
              <w:rPr>
                <w:rFonts w:asciiTheme="minorHAnsi" w:hAnsiTheme="minorHAnsi"/>
                <w:b/>
                <w:bCs/>
                <w:sz w:val="18"/>
                <w:szCs w:val="18"/>
                <w:lang w:eastAsia="zh-CN"/>
              </w:rPr>
              <w:t>et</w:t>
            </w:r>
            <w:r w:rsidRPr="00D61E87">
              <w:rPr>
                <w:rFonts w:asciiTheme="minorHAnsi" w:hAnsiTheme="minorHAnsi"/>
                <w:sz w:val="18"/>
                <w:szCs w:val="18"/>
                <w:lang w:eastAsia="zh-CN"/>
              </w:rPr>
              <w:t xml:space="preserve"> </w:t>
            </w:r>
            <w:r w:rsidRPr="00D61E87">
              <w:rPr>
                <w:rFonts w:asciiTheme="minorHAnsi" w:hAnsiTheme="minorHAnsi"/>
                <w:b/>
                <w:bCs/>
                <w:sz w:val="18"/>
                <w:szCs w:val="18"/>
                <w:lang w:eastAsia="zh-CN"/>
              </w:rPr>
              <w:t>partenariat</w:t>
            </w:r>
          </w:p>
        </w:tc>
      </w:tr>
      <w:tr w:rsidR="00F36161" w:rsidRPr="00D61E87" w:rsidTr="00AF4F1E">
        <w:trPr>
          <w:trHeight w:val="288"/>
        </w:trPr>
        <w:tc>
          <w:tcPr>
            <w:tcW w:w="1899" w:type="dxa"/>
            <w:gridSpan w:val="2"/>
            <w:vMerge/>
            <w:tcBorders>
              <w:top w:val="single" w:sz="4" w:space="0" w:color="auto"/>
              <w:left w:val="single" w:sz="4" w:space="0" w:color="auto"/>
              <w:bottom w:val="single" w:sz="4" w:space="0" w:color="000000"/>
              <w:right w:val="single" w:sz="4" w:space="0" w:color="000000"/>
            </w:tcBorders>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994" w:type="dxa"/>
            <w:vMerge/>
            <w:tcBorders>
              <w:top w:val="single" w:sz="4" w:space="0" w:color="auto"/>
              <w:left w:val="single" w:sz="4" w:space="0" w:color="auto"/>
              <w:bottom w:val="single" w:sz="4" w:space="0" w:color="000000"/>
              <w:right w:val="single" w:sz="4" w:space="0" w:color="auto"/>
            </w:tcBorders>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1022" w:type="dxa"/>
            <w:vMerge/>
            <w:tcBorders>
              <w:left w:val="single" w:sz="4" w:space="0" w:color="auto"/>
              <w:bottom w:val="single" w:sz="4" w:space="0" w:color="000000"/>
              <w:right w:val="single" w:sz="4" w:space="0" w:color="auto"/>
            </w:tcBorders>
            <w:vAlign w:val="center"/>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238" w:type="dxa"/>
            <w:tcBorders>
              <w:top w:val="nil"/>
              <w:left w:val="nil"/>
              <w:bottom w:val="nil"/>
              <w:right w:val="nil"/>
            </w:tcBorders>
            <w:shd w:val="clear" w:color="000000" w:fill="FFFFFF"/>
            <w:noWrap/>
            <w:vAlign w:val="bottom"/>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938" w:type="dxa"/>
            <w:vMerge/>
            <w:tcBorders>
              <w:left w:val="single" w:sz="4" w:space="0" w:color="auto"/>
              <w:bottom w:val="single" w:sz="4" w:space="0" w:color="auto"/>
              <w:right w:val="single" w:sz="4" w:space="0" w:color="auto"/>
            </w:tcBorders>
            <w:shd w:val="clear" w:color="000000" w:fill="BDD7EE"/>
            <w:noWrap/>
            <w:vAlign w:val="bottom"/>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980" w:type="dxa"/>
            <w:vMerge/>
            <w:tcBorders>
              <w:left w:val="nil"/>
              <w:bottom w:val="nil"/>
              <w:right w:val="single" w:sz="4" w:space="0" w:color="auto"/>
            </w:tcBorders>
            <w:shd w:val="clear" w:color="000000" w:fill="BDD7EE"/>
            <w:noWrap/>
            <w:vAlign w:val="bottom"/>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1078" w:type="dxa"/>
            <w:vMerge/>
            <w:tcBorders>
              <w:left w:val="nil"/>
              <w:bottom w:val="nil"/>
              <w:right w:val="nil"/>
            </w:tcBorders>
            <w:shd w:val="clear" w:color="000000" w:fill="BDD7EE"/>
            <w:noWrap/>
            <w:vAlign w:val="bottom"/>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1078" w:type="dxa"/>
            <w:vMerge/>
            <w:tcBorders>
              <w:left w:val="single" w:sz="4" w:space="0" w:color="auto"/>
              <w:bottom w:val="nil"/>
              <w:right w:val="single" w:sz="4" w:space="0" w:color="auto"/>
            </w:tcBorders>
            <w:shd w:val="clear" w:color="000000" w:fill="BDD7EE"/>
            <w:noWrap/>
            <w:vAlign w:val="bottom"/>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238" w:type="dxa"/>
            <w:tcBorders>
              <w:top w:val="nil"/>
              <w:left w:val="nil"/>
              <w:bottom w:val="nil"/>
              <w:right w:val="single" w:sz="4" w:space="0" w:color="auto"/>
            </w:tcBorders>
            <w:shd w:val="clear" w:color="000000" w:fill="FFFFFF"/>
            <w:noWrap/>
            <w:vAlign w:val="bottom"/>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937" w:type="dxa"/>
            <w:vMerge/>
            <w:tcBorders>
              <w:left w:val="single" w:sz="4" w:space="0" w:color="auto"/>
              <w:bottom w:val="single" w:sz="4" w:space="0" w:color="auto"/>
              <w:right w:val="single" w:sz="4" w:space="0" w:color="auto"/>
            </w:tcBorders>
            <w:shd w:val="clear" w:color="000000" w:fill="BDD7EE"/>
            <w:noWrap/>
            <w:vAlign w:val="bottom"/>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994" w:type="dxa"/>
            <w:vMerge/>
            <w:tcBorders>
              <w:left w:val="nil"/>
              <w:bottom w:val="single" w:sz="4" w:space="0" w:color="auto"/>
              <w:right w:val="single" w:sz="4" w:space="0" w:color="auto"/>
            </w:tcBorders>
            <w:shd w:val="clear" w:color="000000" w:fill="BDD7EE"/>
            <w:noWrap/>
            <w:vAlign w:val="bottom"/>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1078" w:type="dxa"/>
            <w:vMerge/>
            <w:tcBorders>
              <w:left w:val="nil"/>
              <w:bottom w:val="single" w:sz="4" w:space="0" w:color="auto"/>
              <w:right w:val="nil"/>
            </w:tcBorders>
            <w:shd w:val="clear" w:color="000000" w:fill="BDD7EE"/>
            <w:noWrap/>
            <w:vAlign w:val="bottom"/>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1120" w:type="dxa"/>
            <w:vMerge/>
            <w:tcBorders>
              <w:left w:val="single" w:sz="4" w:space="0" w:color="auto"/>
              <w:bottom w:val="single" w:sz="4" w:space="0" w:color="auto"/>
              <w:right w:val="single" w:sz="4" w:space="0" w:color="auto"/>
            </w:tcBorders>
            <w:shd w:val="clear" w:color="000000" w:fill="BDD7EE"/>
            <w:noWrap/>
            <w:vAlign w:val="bottom"/>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r>
      <w:tr w:rsidR="00F36161" w:rsidRPr="00D61E87" w:rsidTr="007D61FD">
        <w:trPr>
          <w:trHeight w:val="288"/>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R1</w:t>
            </w:r>
          </w:p>
        </w:tc>
        <w:tc>
          <w:tcPr>
            <w:tcW w:w="1484" w:type="dxa"/>
            <w:tcBorders>
              <w:top w:val="nil"/>
              <w:left w:val="nil"/>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sz w:val="18"/>
                <w:szCs w:val="18"/>
                <w:lang w:eastAsia="zh-CN"/>
              </w:rPr>
            </w:pPr>
            <w:r w:rsidRPr="00D61E87">
              <w:rPr>
                <w:rFonts w:asciiTheme="minorHAnsi" w:hAnsiTheme="minorHAnsi"/>
                <w:b/>
                <w:bCs/>
                <w:sz w:val="18"/>
                <w:szCs w:val="18"/>
                <w:lang w:eastAsia="zh-CN"/>
              </w:rPr>
              <w:t>Objectif 1 de l</w:t>
            </w:r>
            <w:r w:rsidR="007C674F" w:rsidRPr="00D61E87">
              <w:rPr>
                <w:rFonts w:asciiTheme="minorHAnsi" w:hAnsiTheme="minorHAnsi"/>
                <w:b/>
                <w:bCs/>
                <w:sz w:val="18"/>
                <w:szCs w:val="18"/>
                <w:lang w:eastAsia="zh-CN"/>
              </w:rPr>
              <w:t>'</w:t>
            </w:r>
            <w:r w:rsidRPr="00D61E87">
              <w:rPr>
                <w:rFonts w:asciiTheme="minorHAnsi" w:hAnsiTheme="minorHAnsi"/>
                <w:b/>
                <w:bCs/>
                <w:sz w:val="18"/>
                <w:szCs w:val="18"/>
                <w:lang w:eastAsia="zh-CN"/>
              </w:rPr>
              <w:t>UIT</w:t>
            </w:r>
            <w:r w:rsidRPr="00D61E87">
              <w:rPr>
                <w:rFonts w:asciiTheme="minorHAnsi" w:hAnsiTheme="minorHAnsi"/>
                <w:b/>
                <w:bCs/>
                <w:sz w:val="18"/>
                <w:szCs w:val="18"/>
                <w:lang w:eastAsia="zh-CN"/>
              </w:rPr>
              <w:noBreakHyphen/>
              <w:t>R</w:t>
            </w:r>
          </w:p>
        </w:tc>
        <w:tc>
          <w:tcPr>
            <w:tcW w:w="994" w:type="dxa"/>
            <w:tcBorders>
              <w:top w:val="nil"/>
              <w:left w:val="nil"/>
              <w:bottom w:val="single" w:sz="4" w:space="0" w:color="auto"/>
              <w:right w:val="single" w:sz="4" w:space="0" w:color="auto"/>
            </w:tcBorders>
            <w:shd w:val="clear" w:color="000000" w:fill="FFFFFF"/>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36 132</w:t>
            </w:r>
          </w:p>
        </w:tc>
        <w:tc>
          <w:tcPr>
            <w:tcW w:w="966" w:type="dxa"/>
            <w:tcBorders>
              <w:top w:val="nil"/>
              <w:left w:val="nil"/>
              <w:bottom w:val="single" w:sz="4" w:space="0" w:color="auto"/>
              <w:right w:val="single" w:sz="4" w:space="0" w:color="auto"/>
            </w:tcBorders>
            <w:shd w:val="clear" w:color="000000" w:fill="FFFFFF"/>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18 931</w:t>
            </w:r>
          </w:p>
        </w:tc>
        <w:tc>
          <w:tcPr>
            <w:tcW w:w="1022" w:type="dxa"/>
            <w:tcBorders>
              <w:top w:val="nil"/>
              <w:left w:val="nil"/>
              <w:bottom w:val="single" w:sz="4" w:space="0" w:color="auto"/>
              <w:right w:val="single" w:sz="4" w:space="0" w:color="auto"/>
            </w:tcBorders>
            <w:shd w:val="clear" w:color="000000" w:fill="FFFFFF"/>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17 179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22</w:t>
            </w:r>
          </w:p>
        </w:tc>
        <w:tc>
          <w:tcPr>
            <w:tcW w:w="238" w:type="dxa"/>
            <w:tcBorders>
              <w:top w:val="nil"/>
              <w:left w:val="nil"/>
              <w:bottom w:val="nil"/>
              <w:right w:val="nil"/>
            </w:tcBorders>
            <w:shd w:val="clear" w:color="000000" w:fill="FFFFFF"/>
            <w:noWrap/>
            <w:vAlign w:val="center"/>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right="170"/>
              <w:jc w:val="right"/>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50%</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right="170"/>
              <w:jc w:val="right"/>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30%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right="227"/>
              <w:jc w:val="right"/>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10%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right="227"/>
              <w:jc w:val="right"/>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10%</w:t>
            </w:r>
          </w:p>
        </w:tc>
        <w:tc>
          <w:tcPr>
            <w:tcW w:w="238" w:type="dxa"/>
            <w:tcBorders>
              <w:top w:val="nil"/>
              <w:left w:val="nil"/>
              <w:bottom w:val="nil"/>
              <w:right w:val="nil"/>
            </w:tcBorders>
            <w:shd w:val="clear" w:color="000000" w:fill="FFFFFF"/>
            <w:noWrap/>
            <w:vAlign w:val="center"/>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937" w:type="dxa"/>
            <w:tcBorders>
              <w:top w:val="nil"/>
              <w:left w:val="single" w:sz="4" w:space="0" w:color="auto"/>
              <w:bottom w:val="single" w:sz="4" w:space="0" w:color="auto"/>
              <w:right w:val="single" w:sz="4" w:space="0" w:color="auto"/>
            </w:tcBorders>
            <w:shd w:val="clear" w:color="auto" w:fill="auto"/>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18 066</w:t>
            </w:r>
          </w:p>
        </w:tc>
        <w:tc>
          <w:tcPr>
            <w:tcW w:w="994" w:type="dxa"/>
            <w:tcBorders>
              <w:top w:val="nil"/>
              <w:left w:val="nil"/>
              <w:bottom w:val="single" w:sz="4" w:space="0" w:color="auto"/>
              <w:right w:val="single" w:sz="4" w:space="0" w:color="auto"/>
            </w:tcBorders>
            <w:shd w:val="clear" w:color="auto" w:fill="auto"/>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10 840</w:t>
            </w:r>
          </w:p>
        </w:tc>
        <w:tc>
          <w:tcPr>
            <w:tcW w:w="1078" w:type="dxa"/>
            <w:tcBorders>
              <w:top w:val="nil"/>
              <w:left w:val="nil"/>
              <w:bottom w:val="single" w:sz="4" w:space="0" w:color="auto"/>
              <w:right w:val="single" w:sz="4" w:space="0" w:color="auto"/>
            </w:tcBorders>
            <w:shd w:val="clear" w:color="auto" w:fill="auto"/>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3 613</w:t>
            </w:r>
          </w:p>
        </w:tc>
        <w:tc>
          <w:tcPr>
            <w:tcW w:w="1120" w:type="dxa"/>
            <w:tcBorders>
              <w:top w:val="nil"/>
              <w:left w:val="nil"/>
              <w:bottom w:val="single" w:sz="4" w:space="0" w:color="auto"/>
              <w:right w:val="single" w:sz="4" w:space="0" w:color="auto"/>
            </w:tcBorders>
            <w:shd w:val="clear" w:color="auto" w:fill="auto"/>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3 613</w:t>
            </w:r>
          </w:p>
        </w:tc>
      </w:tr>
      <w:tr w:rsidR="00F36161" w:rsidRPr="00D61E87" w:rsidTr="007D61FD">
        <w:trPr>
          <w:trHeight w:val="288"/>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R2</w:t>
            </w:r>
          </w:p>
        </w:tc>
        <w:tc>
          <w:tcPr>
            <w:tcW w:w="1484" w:type="dxa"/>
            <w:tcBorders>
              <w:top w:val="nil"/>
              <w:left w:val="nil"/>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sz w:val="18"/>
                <w:szCs w:val="18"/>
                <w:lang w:eastAsia="zh-CN"/>
              </w:rPr>
            </w:pPr>
            <w:r w:rsidRPr="00D61E87">
              <w:rPr>
                <w:rFonts w:asciiTheme="minorHAnsi" w:hAnsiTheme="minorHAnsi"/>
                <w:b/>
                <w:bCs/>
                <w:sz w:val="18"/>
                <w:szCs w:val="18"/>
                <w:lang w:eastAsia="zh-CN"/>
              </w:rPr>
              <w:t>Objectif 2 de l</w:t>
            </w:r>
            <w:r w:rsidR="007C674F" w:rsidRPr="00D61E87">
              <w:rPr>
                <w:rFonts w:asciiTheme="minorHAnsi" w:hAnsiTheme="minorHAnsi"/>
                <w:b/>
                <w:bCs/>
                <w:sz w:val="18"/>
                <w:szCs w:val="18"/>
                <w:lang w:eastAsia="zh-CN"/>
              </w:rPr>
              <w:t>'</w:t>
            </w:r>
            <w:r w:rsidRPr="00D61E87">
              <w:rPr>
                <w:rFonts w:asciiTheme="minorHAnsi" w:hAnsiTheme="minorHAnsi"/>
                <w:b/>
                <w:bCs/>
                <w:sz w:val="18"/>
                <w:szCs w:val="18"/>
                <w:lang w:eastAsia="zh-CN"/>
              </w:rPr>
              <w:t>UIT</w:t>
            </w:r>
            <w:r w:rsidRPr="00D61E87">
              <w:rPr>
                <w:rFonts w:asciiTheme="minorHAnsi" w:hAnsiTheme="minorHAnsi"/>
                <w:b/>
                <w:bCs/>
                <w:sz w:val="18"/>
                <w:szCs w:val="18"/>
                <w:lang w:eastAsia="zh-CN"/>
              </w:rPr>
              <w:noBreakHyphen/>
              <w:t>R</w:t>
            </w:r>
          </w:p>
        </w:tc>
        <w:tc>
          <w:tcPr>
            <w:tcW w:w="994" w:type="dxa"/>
            <w:tcBorders>
              <w:top w:val="nil"/>
              <w:left w:val="nil"/>
              <w:bottom w:val="single" w:sz="4" w:space="0" w:color="auto"/>
              <w:right w:val="single" w:sz="4" w:space="0" w:color="auto"/>
            </w:tcBorders>
            <w:shd w:val="clear" w:color="000000" w:fill="FFFFFF"/>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8 439</w:t>
            </w:r>
          </w:p>
        </w:tc>
        <w:tc>
          <w:tcPr>
            <w:tcW w:w="966" w:type="dxa"/>
            <w:tcBorders>
              <w:top w:val="nil"/>
              <w:left w:val="nil"/>
              <w:bottom w:val="single" w:sz="4" w:space="0" w:color="auto"/>
              <w:right w:val="single" w:sz="4" w:space="0" w:color="auto"/>
            </w:tcBorders>
            <w:shd w:val="clear" w:color="000000" w:fill="FFFFFF"/>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5 257</w:t>
            </w:r>
          </w:p>
        </w:tc>
        <w:tc>
          <w:tcPr>
            <w:tcW w:w="1022" w:type="dxa"/>
            <w:tcBorders>
              <w:top w:val="nil"/>
              <w:left w:val="nil"/>
              <w:bottom w:val="single" w:sz="4" w:space="0" w:color="auto"/>
              <w:right w:val="single" w:sz="4" w:space="0" w:color="auto"/>
            </w:tcBorders>
            <w:shd w:val="clear" w:color="000000" w:fill="FFFFFF"/>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3 176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5</w:t>
            </w:r>
          </w:p>
        </w:tc>
        <w:tc>
          <w:tcPr>
            <w:tcW w:w="238" w:type="dxa"/>
            <w:tcBorders>
              <w:top w:val="nil"/>
              <w:left w:val="nil"/>
              <w:bottom w:val="nil"/>
              <w:right w:val="nil"/>
            </w:tcBorders>
            <w:shd w:val="clear" w:color="000000" w:fill="FFFFFF"/>
            <w:noWrap/>
            <w:vAlign w:val="center"/>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right="170"/>
              <w:jc w:val="right"/>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50%</w:t>
            </w:r>
          </w:p>
        </w:tc>
        <w:tc>
          <w:tcPr>
            <w:tcW w:w="980" w:type="dxa"/>
            <w:tcBorders>
              <w:top w:val="nil"/>
              <w:left w:val="nil"/>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right="170"/>
              <w:jc w:val="right"/>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30%</w:t>
            </w:r>
          </w:p>
        </w:tc>
        <w:tc>
          <w:tcPr>
            <w:tcW w:w="1078" w:type="dxa"/>
            <w:tcBorders>
              <w:top w:val="nil"/>
              <w:left w:val="nil"/>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right="227"/>
              <w:jc w:val="right"/>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10%</w:t>
            </w:r>
          </w:p>
        </w:tc>
        <w:tc>
          <w:tcPr>
            <w:tcW w:w="1078" w:type="dxa"/>
            <w:tcBorders>
              <w:top w:val="nil"/>
              <w:left w:val="nil"/>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right="227"/>
              <w:jc w:val="right"/>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10%</w:t>
            </w:r>
          </w:p>
        </w:tc>
        <w:tc>
          <w:tcPr>
            <w:tcW w:w="238" w:type="dxa"/>
            <w:tcBorders>
              <w:top w:val="nil"/>
              <w:left w:val="nil"/>
              <w:bottom w:val="nil"/>
              <w:right w:val="nil"/>
            </w:tcBorders>
            <w:shd w:val="clear" w:color="000000" w:fill="FFFFFF"/>
            <w:noWrap/>
            <w:vAlign w:val="center"/>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937" w:type="dxa"/>
            <w:tcBorders>
              <w:top w:val="nil"/>
              <w:left w:val="single" w:sz="4" w:space="0" w:color="auto"/>
              <w:bottom w:val="single" w:sz="4" w:space="0" w:color="auto"/>
              <w:right w:val="single" w:sz="4" w:space="0" w:color="auto"/>
            </w:tcBorders>
            <w:shd w:val="clear" w:color="auto" w:fill="auto"/>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4 219</w:t>
            </w:r>
          </w:p>
        </w:tc>
        <w:tc>
          <w:tcPr>
            <w:tcW w:w="994" w:type="dxa"/>
            <w:tcBorders>
              <w:top w:val="nil"/>
              <w:left w:val="nil"/>
              <w:bottom w:val="single" w:sz="4" w:space="0" w:color="auto"/>
              <w:right w:val="single" w:sz="4" w:space="0" w:color="auto"/>
            </w:tcBorders>
            <w:shd w:val="clear" w:color="auto" w:fill="auto"/>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2 532</w:t>
            </w:r>
          </w:p>
        </w:tc>
        <w:tc>
          <w:tcPr>
            <w:tcW w:w="1078" w:type="dxa"/>
            <w:tcBorders>
              <w:top w:val="nil"/>
              <w:left w:val="nil"/>
              <w:bottom w:val="single" w:sz="4" w:space="0" w:color="auto"/>
              <w:right w:val="single" w:sz="4" w:space="0" w:color="auto"/>
            </w:tcBorders>
            <w:shd w:val="clear" w:color="auto" w:fill="auto"/>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844</w:t>
            </w:r>
          </w:p>
        </w:tc>
        <w:tc>
          <w:tcPr>
            <w:tcW w:w="1120" w:type="dxa"/>
            <w:tcBorders>
              <w:top w:val="nil"/>
              <w:left w:val="nil"/>
              <w:bottom w:val="single" w:sz="4" w:space="0" w:color="auto"/>
              <w:right w:val="single" w:sz="4" w:space="0" w:color="auto"/>
            </w:tcBorders>
            <w:shd w:val="clear" w:color="auto" w:fill="auto"/>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844</w:t>
            </w:r>
          </w:p>
        </w:tc>
      </w:tr>
      <w:tr w:rsidR="00F36161" w:rsidRPr="00D61E87" w:rsidTr="007D61FD">
        <w:trPr>
          <w:trHeight w:val="288"/>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R3</w:t>
            </w:r>
          </w:p>
        </w:tc>
        <w:tc>
          <w:tcPr>
            <w:tcW w:w="1484" w:type="dxa"/>
            <w:tcBorders>
              <w:top w:val="nil"/>
              <w:left w:val="nil"/>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sz w:val="18"/>
                <w:szCs w:val="18"/>
                <w:lang w:eastAsia="zh-CN"/>
              </w:rPr>
            </w:pPr>
            <w:r w:rsidRPr="00D61E87">
              <w:rPr>
                <w:rFonts w:asciiTheme="minorHAnsi" w:hAnsiTheme="minorHAnsi"/>
                <w:b/>
                <w:bCs/>
                <w:sz w:val="18"/>
                <w:szCs w:val="18"/>
                <w:lang w:eastAsia="zh-CN"/>
              </w:rPr>
              <w:t>Objectif 3 de l</w:t>
            </w:r>
            <w:r w:rsidR="007C674F" w:rsidRPr="00D61E87">
              <w:rPr>
                <w:rFonts w:asciiTheme="minorHAnsi" w:hAnsiTheme="minorHAnsi"/>
                <w:b/>
                <w:bCs/>
                <w:sz w:val="18"/>
                <w:szCs w:val="18"/>
                <w:lang w:eastAsia="zh-CN"/>
              </w:rPr>
              <w:t>'</w:t>
            </w:r>
            <w:r w:rsidRPr="00D61E87">
              <w:rPr>
                <w:rFonts w:asciiTheme="minorHAnsi" w:hAnsiTheme="minorHAnsi"/>
                <w:b/>
                <w:bCs/>
                <w:sz w:val="18"/>
                <w:szCs w:val="18"/>
                <w:lang w:eastAsia="zh-CN"/>
              </w:rPr>
              <w:t>UIT</w:t>
            </w:r>
            <w:r w:rsidRPr="00D61E87">
              <w:rPr>
                <w:rFonts w:asciiTheme="minorHAnsi" w:hAnsiTheme="minorHAnsi"/>
                <w:b/>
                <w:bCs/>
                <w:sz w:val="18"/>
                <w:szCs w:val="18"/>
                <w:lang w:eastAsia="zh-CN"/>
              </w:rPr>
              <w:noBreakHyphen/>
              <w:t>R</w:t>
            </w:r>
          </w:p>
        </w:tc>
        <w:tc>
          <w:tcPr>
            <w:tcW w:w="994" w:type="dxa"/>
            <w:tcBorders>
              <w:top w:val="nil"/>
              <w:left w:val="nil"/>
              <w:bottom w:val="single" w:sz="4" w:space="0" w:color="auto"/>
              <w:right w:val="single" w:sz="4" w:space="0" w:color="auto"/>
            </w:tcBorders>
            <w:shd w:val="clear" w:color="000000" w:fill="FFFFFF"/>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15 959</w:t>
            </w:r>
          </w:p>
        </w:tc>
        <w:tc>
          <w:tcPr>
            <w:tcW w:w="966" w:type="dxa"/>
            <w:tcBorders>
              <w:top w:val="nil"/>
              <w:left w:val="nil"/>
              <w:bottom w:val="single" w:sz="4" w:space="0" w:color="auto"/>
              <w:right w:val="single" w:sz="4" w:space="0" w:color="auto"/>
            </w:tcBorders>
            <w:shd w:val="clear" w:color="000000" w:fill="FFFFFF"/>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9 929</w:t>
            </w:r>
          </w:p>
        </w:tc>
        <w:tc>
          <w:tcPr>
            <w:tcW w:w="1022" w:type="dxa"/>
            <w:tcBorders>
              <w:top w:val="nil"/>
              <w:left w:val="nil"/>
              <w:bottom w:val="single" w:sz="4" w:space="0" w:color="auto"/>
              <w:right w:val="single" w:sz="4" w:space="0" w:color="auto"/>
            </w:tcBorders>
            <w:shd w:val="clear" w:color="000000" w:fill="FFFFFF"/>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6 020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10</w:t>
            </w:r>
          </w:p>
        </w:tc>
        <w:tc>
          <w:tcPr>
            <w:tcW w:w="238" w:type="dxa"/>
            <w:tcBorders>
              <w:top w:val="nil"/>
              <w:left w:val="nil"/>
              <w:bottom w:val="nil"/>
              <w:right w:val="nil"/>
            </w:tcBorders>
            <w:shd w:val="clear" w:color="000000" w:fill="FFFFFF"/>
            <w:noWrap/>
            <w:vAlign w:val="center"/>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right="170"/>
              <w:jc w:val="right"/>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0%</w:t>
            </w:r>
          </w:p>
        </w:tc>
        <w:tc>
          <w:tcPr>
            <w:tcW w:w="980" w:type="dxa"/>
            <w:tcBorders>
              <w:top w:val="nil"/>
              <w:left w:val="nil"/>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right="170"/>
              <w:jc w:val="right"/>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100%</w:t>
            </w:r>
          </w:p>
        </w:tc>
        <w:tc>
          <w:tcPr>
            <w:tcW w:w="1078" w:type="dxa"/>
            <w:tcBorders>
              <w:top w:val="nil"/>
              <w:left w:val="nil"/>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right="227"/>
              <w:jc w:val="right"/>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0%</w:t>
            </w:r>
          </w:p>
        </w:tc>
        <w:tc>
          <w:tcPr>
            <w:tcW w:w="1078" w:type="dxa"/>
            <w:tcBorders>
              <w:top w:val="nil"/>
              <w:left w:val="nil"/>
              <w:bottom w:val="single" w:sz="4" w:space="0" w:color="auto"/>
              <w:right w:val="single" w:sz="4" w:space="0" w:color="auto"/>
            </w:tcBorders>
            <w:shd w:val="clear" w:color="auto" w:fill="auto"/>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right="227"/>
              <w:jc w:val="right"/>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0%</w:t>
            </w:r>
          </w:p>
        </w:tc>
        <w:tc>
          <w:tcPr>
            <w:tcW w:w="238" w:type="dxa"/>
            <w:tcBorders>
              <w:top w:val="nil"/>
              <w:left w:val="nil"/>
              <w:bottom w:val="nil"/>
              <w:right w:val="nil"/>
            </w:tcBorders>
            <w:shd w:val="clear" w:color="000000" w:fill="FFFFFF"/>
            <w:noWrap/>
            <w:vAlign w:val="center"/>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937" w:type="dxa"/>
            <w:tcBorders>
              <w:top w:val="nil"/>
              <w:left w:val="single" w:sz="4" w:space="0" w:color="auto"/>
              <w:bottom w:val="single" w:sz="4" w:space="0" w:color="auto"/>
              <w:right w:val="single" w:sz="4" w:space="0" w:color="auto"/>
            </w:tcBorders>
            <w:shd w:val="clear" w:color="auto" w:fill="auto"/>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0</w:t>
            </w:r>
          </w:p>
        </w:tc>
        <w:tc>
          <w:tcPr>
            <w:tcW w:w="994" w:type="dxa"/>
            <w:tcBorders>
              <w:top w:val="nil"/>
              <w:left w:val="nil"/>
              <w:bottom w:val="single" w:sz="4" w:space="0" w:color="auto"/>
              <w:right w:val="single" w:sz="4" w:space="0" w:color="auto"/>
            </w:tcBorders>
            <w:shd w:val="clear" w:color="auto" w:fill="auto"/>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15 959</w:t>
            </w:r>
          </w:p>
        </w:tc>
        <w:tc>
          <w:tcPr>
            <w:tcW w:w="1078" w:type="dxa"/>
            <w:tcBorders>
              <w:top w:val="nil"/>
              <w:left w:val="nil"/>
              <w:bottom w:val="single" w:sz="4" w:space="0" w:color="auto"/>
              <w:right w:val="single" w:sz="4" w:space="0" w:color="auto"/>
            </w:tcBorders>
            <w:shd w:val="clear" w:color="auto" w:fill="auto"/>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0</w:t>
            </w:r>
          </w:p>
        </w:tc>
        <w:tc>
          <w:tcPr>
            <w:tcW w:w="1120" w:type="dxa"/>
            <w:tcBorders>
              <w:top w:val="nil"/>
              <w:left w:val="nil"/>
              <w:bottom w:val="single" w:sz="4" w:space="0" w:color="auto"/>
              <w:right w:val="single" w:sz="4" w:space="0" w:color="auto"/>
            </w:tcBorders>
            <w:shd w:val="clear" w:color="auto" w:fill="auto"/>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color w:val="000000"/>
                <w:sz w:val="18"/>
                <w:szCs w:val="18"/>
                <w:lang w:eastAsia="zh-CN"/>
              </w:rPr>
            </w:pPr>
            <w:r w:rsidRPr="00D61E87">
              <w:rPr>
                <w:rFonts w:asciiTheme="minorHAnsi" w:hAnsiTheme="minorHAnsi"/>
                <w:color w:val="000000"/>
                <w:sz w:val="18"/>
                <w:szCs w:val="18"/>
                <w:lang w:eastAsia="zh-CN"/>
              </w:rPr>
              <w:t>0</w:t>
            </w:r>
          </w:p>
        </w:tc>
      </w:tr>
      <w:tr w:rsidR="00F36161" w:rsidRPr="00D61E87" w:rsidTr="007D61FD">
        <w:trPr>
          <w:trHeight w:val="288"/>
        </w:trPr>
        <w:tc>
          <w:tcPr>
            <w:tcW w:w="1899"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rPr>
                <w:rFonts w:asciiTheme="minorHAnsi" w:hAnsiTheme="minorHAnsi"/>
                <w:b/>
                <w:bCs/>
                <w:color w:val="000000"/>
                <w:sz w:val="18"/>
                <w:szCs w:val="18"/>
                <w:lang w:eastAsia="zh-CN"/>
              </w:rPr>
            </w:pPr>
            <w:r w:rsidRPr="00D61E87">
              <w:rPr>
                <w:rFonts w:asciiTheme="minorHAnsi" w:hAnsiTheme="minorHAnsi"/>
                <w:b/>
                <w:bCs/>
                <w:sz w:val="18"/>
                <w:szCs w:val="18"/>
                <w:lang w:eastAsia="zh-CN"/>
              </w:rPr>
              <w:t>Coût total</w:t>
            </w:r>
          </w:p>
        </w:tc>
        <w:tc>
          <w:tcPr>
            <w:tcW w:w="994" w:type="dxa"/>
            <w:tcBorders>
              <w:top w:val="nil"/>
              <w:left w:val="nil"/>
              <w:bottom w:val="single" w:sz="4" w:space="0" w:color="auto"/>
              <w:right w:val="single" w:sz="4" w:space="0" w:color="auto"/>
            </w:tcBorders>
            <w:shd w:val="clear" w:color="000000" w:fill="BDD7EE"/>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60 530</w:t>
            </w:r>
          </w:p>
        </w:tc>
        <w:tc>
          <w:tcPr>
            <w:tcW w:w="966" w:type="dxa"/>
            <w:tcBorders>
              <w:top w:val="nil"/>
              <w:left w:val="nil"/>
              <w:bottom w:val="single" w:sz="4" w:space="0" w:color="auto"/>
              <w:right w:val="single" w:sz="4" w:space="0" w:color="auto"/>
            </w:tcBorders>
            <w:shd w:val="clear" w:color="000000" w:fill="BDD7EE"/>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34 117</w:t>
            </w:r>
          </w:p>
        </w:tc>
        <w:tc>
          <w:tcPr>
            <w:tcW w:w="1022" w:type="dxa"/>
            <w:tcBorders>
              <w:top w:val="nil"/>
              <w:left w:val="nil"/>
              <w:bottom w:val="single" w:sz="4" w:space="0" w:color="auto"/>
              <w:right w:val="single" w:sz="4" w:space="0" w:color="auto"/>
            </w:tcBorders>
            <w:shd w:val="clear" w:color="000000" w:fill="BDD7EE"/>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26 376</w:t>
            </w:r>
          </w:p>
        </w:tc>
        <w:tc>
          <w:tcPr>
            <w:tcW w:w="993"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37</w:t>
            </w:r>
          </w:p>
        </w:tc>
        <w:tc>
          <w:tcPr>
            <w:tcW w:w="238" w:type="dxa"/>
            <w:tcBorders>
              <w:top w:val="nil"/>
              <w:left w:val="nil"/>
              <w:bottom w:val="nil"/>
              <w:right w:val="nil"/>
            </w:tcBorders>
            <w:shd w:val="clear" w:color="auto" w:fill="auto"/>
            <w:noWrap/>
            <w:vAlign w:val="center"/>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938" w:type="dxa"/>
            <w:tcBorders>
              <w:top w:val="nil"/>
              <w:left w:val="single" w:sz="4" w:space="0" w:color="auto"/>
              <w:bottom w:val="single" w:sz="4" w:space="0" w:color="auto"/>
              <w:right w:val="single" w:sz="4" w:space="0" w:color="auto"/>
            </w:tcBorders>
            <w:shd w:val="clear" w:color="000000" w:fill="BDD7EE"/>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right="170"/>
              <w:jc w:val="right"/>
              <w:rPr>
                <w:rFonts w:asciiTheme="minorHAnsi" w:hAnsiTheme="minorHAnsi"/>
                <w:b/>
                <w:bCs/>
                <w:color w:val="000000"/>
                <w:sz w:val="18"/>
                <w:szCs w:val="18"/>
                <w:lang w:eastAsia="zh-CN"/>
              </w:rPr>
            </w:pPr>
          </w:p>
        </w:tc>
        <w:tc>
          <w:tcPr>
            <w:tcW w:w="980" w:type="dxa"/>
            <w:tcBorders>
              <w:top w:val="nil"/>
              <w:left w:val="nil"/>
              <w:bottom w:val="single" w:sz="4" w:space="0" w:color="auto"/>
              <w:right w:val="single" w:sz="4" w:space="0" w:color="auto"/>
            </w:tcBorders>
            <w:shd w:val="clear" w:color="000000" w:fill="BDD7EE"/>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right="170"/>
              <w:jc w:val="right"/>
              <w:rPr>
                <w:rFonts w:asciiTheme="minorHAnsi" w:hAnsiTheme="minorHAnsi"/>
                <w:b/>
                <w:bCs/>
                <w:color w:val="000000"/>
                <w:sz w:val="18"/>
                <w:szCs w:val="18"/>
                <w:lang w:eastAsia="zh-CN"/>
              </w:rPr>
            </w:pPr>
          </w:p>
        </w:tc>
        <w:tc>
          <w:tcPr>
            <w:tcW w:w="1078" w:type="dxa"/>
            <w:tcBorders>
              <w:top w:val="nil"/>
              <w:left w:val="nil"/>
              <w:bottom w:val="single" w:sz="4" w:space="0" w:color="auto"/>
              <w:right w:val="single" w:sz="4" w:space="0" w:color="auto"/>
            </w:tcBorders>
            <w:shd w:val="clear" w:color="000000" w:fill="BDD7EE"/>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right="227"/>
              <w:jc w:val="right"/>
              <w:rPr>
                <w:rFonts w:asciiTheme="minorHAnsi" w:hAnsiTheme="minorHAnsi"/>
                <w:b/>
                <w:bCs/>
                <w:color w:val="000000"/>
                <w:sz w:val="18"/>
                <w:szCs w:val="18"/>
                <w:lang w:eastAsia="zh-CN"/>
              </w:rPr>
            </w:pPr>
          </w:p>
        </w:tc>
        <w:tc>
          <w:tcPr>
            <w:tcW w:w="1078" w:type="dxa"/>
            <w:tcBorders>
              <w:top w:val="nil"/>
              <w:left w:val="nil"/>
              <w:bottom w:val="single" w:sz="4" w:space="0" w:color="auto"/>
              <w:right w:val="single" w:sz="4" w:space="0" w:color="auto"/>
            </w:tcBorders>
            <w:shd w:val="clear" w:color="000000" w:fill="BDD7EE"/>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ind w:right="227"/>
              <w:jc w:val="right"/>
              <w:rPr>
                <w:rFonts w:asciiTheme="minorHAnsi" w:hAnsiTheme="minorHAnsi"/>
                <w:b/>
                <w:bCs/>
                <w:color w:val="000000"/>
                <w:sz w:val="18"/>
                <w:szCs w:val="18"/>
                <w:lang w:eastAsia="zh-CN"/>
              </w:rPr>
            </w:pPr>
          </w:p>
        </w:tc>
        <w:tc>
          <w:tcPr>
            <w:tcW w:w="238" w:type="dxa"/>
            <w:tcBorders>
              <w:top w:val="nil"/>
              <w:left w:val="nil"/>
              <w:bottom w:val="nil"/>
              <w:right w:val="nil"/>
            </w:tcBorders>
            <w:shd w:val="clear" w:color="auto" w:fill="auto"/>
            <w:noWrap/>
            <w:vAlign w:val="center"/>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937" w:type="dxa"/>
            <w:tcBorders>
              <w:top w:val="nil"/>
              <w:left w:val="single" w:sz="4" w:space="0" w:color="auto"/>
              <w:bottom w:val="single" w:sz="4" w:space="0" w:color="auto"/>
              <w:right w:val="single" w:sz="4" w:space="0" w:color="auto"/>
            </w:tcBorders>
            <w:shd w:val="clear" w:color="000000" w:fill="BDD7EE"/>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22 285</w:t>
            </w:r>
          </w:p>
        </w:tc>
        <w:tc>
          <w:tcPr>
            <w:tcW w:w="994" w:type="dxa"/>
            <w:tcBorders>
              <w:top w:val="nil"/>
              <w:left w:val="nil"/>
              <w:bottom w:val="single" w:sz="4" w:space="0" w:color="auto"/>
              <w:right w:val="single" w:sz="4" w:space="0" w:color="auto"/>
            </w:tcBorders>
            <w:shd w:val="clear" w:color="000000" w:fill="BDD7EE"/>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29 330</w:t>
            </w:r>
          </w:p>
        </w:tc>
        <w:tc>
          <w:tcPr>
            <w:tcW w:w="1078" w:type="dxa"/>
            <w:tcBorders>
              <w:top w:val="nil"/>
              <w:left w:val="nil"/>
              <w:bottom w:val="single" w:sz="4" w:space="0" w:color="auto"/>
              <w:right w:val="single" w:sz="4" w:space="0" w:color="auto"/>
            </w:tcBorders>
            <w:shd w:val="clear" w:color="000000" w:fill="BDD7EE"/>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4 457</w:t>
            </w:r>
          </w:p>
        </w:tc>
        <w:tc>
          <w:tcPr>
            <w:tcW w:w="1120" w:type="dxa"/>
            <w:tcBorders>
              <w:top w:val="nil"/>
              <w:left w:val="nil"/>
              <w:bottom w:val="single" w:sz="4" w:space="0" w:color="auto"/>
              <w:right w:val="single" w:sz="4" w:space="0" w:color="auto"/>
            </w:tcBorders>
            <w:shd w:val="clear" w:color="000000" w:fill="BDD7EE"/>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4 457</w:t>
            </w:r>
          </w:p>
        </w:tc>
      </w:tr>
      <w:tr w:rsidR="00F36161" w:rsidRPr="00D61E87" w:rsidTr="007D61FD">
        <w:trPr>
          <w:trHeight w:val="288"/>
        </w:trPr>
        <w:tc>
          <w:tcPr>
            <w:tcW w:w="415" w:type="dxa"/>
            <w:tcBorders>
              <w:top w:val="nil"/>
              <w:left w:val="nil"/>
              <w:bottom w:val="nil"/>
              <w:right w:val="nil"/>
            </w:tcBorders>
            <w:shd w:val="clear" w:color="000000" w:fill="FFFFFF"/>
            <w:noWrap/>
            <w:vAlign w:val="center"/>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1484" w:type="dxa"/>
            <w:tcBorders>
              <w:top w:val="nil"/>
              <w:left w:val="nil"/>
              <w:bottom w:val="nil"/>
              <w:right w:val="nil"/>
            </w:tcBorders>
            <w:shd w:val="clear" w:color="000000" w:fill="FFFFFF"/>
            <w:noWrap/>
            <w:vAlign w:val="center"/>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994" w:type="dxa"/>
            <w:tcBorders>
              <w:top w:val="nil"/>
              <w:left w:val="nil"/>
              <w:bottom w:val="nil"/>
              <w:right w:val="nil"/>
            </w:tcBorders>
            <w:shd w:val="clear" w:color="000000" w:fill="FFFFFF"/>
            <w:noWrap/>
            <w:vAlign w:val="center"/>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966" w:type="dxa"/>
            <w:tcBorders>
              <w:top w:val="nil"/>
              <w:left w:val="nil"/>
              <w:bottom w:val="nil"/>
              <w:right w:val="nil"/>
            </w:tcBorders>
            <w:shd w:val="clear" w:color="000000" w:fill="FFFFFF"/>
            <w:noWrap/>
            <w:vAlign w:val="center"/>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1022" w:type="dxa"/>
            <w:tcBorders>
              <w:top w:val="nil"/>
              <w:left w:val="nil"/>
              <w:bottom w:val="nil"/>
              <w:right w:val="nil"/>
            </w:tcBorders>
            <w:shd w:val="clear" w:color="000000" w:fill="FFFFFF"/>
            <w:vAlign w:val="center"/>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993" w:type="dxa"/>
            <w:tcBorders>
              <w:top w:val="nil"/>
              <w:left w:val="nil"/>
              <w:bottom w:val="nil"/>
              <w:right w:val="nil"/>
            </w:tcBorders>
            <w:shd w:val="clear" w:color="000000" w:fill="FFFFFF"/>
            <w:noWrap/>
            <w:vAlign w:val="center"/>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238" w:type="dxa"/>
            <w:tcBorders>
              <w:top w:val="nil"/>
              <w:left w:val="nil"/>
              <w:bottom w:val="nil"/>
              <w:right w:val="nil"/>
            </w:tcBorders>
            <w:shd w:val="clear" w:color="000000" w:fill="FFFFFF"/>
            <w:noWrap/>
            <w:vAlign w:val="center"/>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938" w:type="dxa"/>
            <w:tcBorders>
              <w:top w:val="nil"/>
              <w:left w:val="nil"/>
              <w:bottom w:val="nil"/>
              <w:right w:val="nil"/>
            </w:tcBorders>
            <w:shd w:val="clear" w:color="000000" w:fill="FFFFFF"/>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980" w:type="dxa"/>
            <w:tcBorders>
              <w:top w:val="nil"/>
              <w:left w:val="nil"/>
              <w:bottom w:val="nil"/>
              <w:right w:val="nil"/>
            </w:tcBorders>
            <w:shd w:val="clear" w:color="000000" w:fill="FFFFFF"/>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1078" w:type="dxa"/>
            <w:tcBorders>
              <w:top w:val="nil"/>
              <w:left w:val="nil"/>
              <w:bottom w:val="nil"/>
              <w:right w:val="nil"/>
            </w:tcBorders>
            <w:shd w:val="clear" w:color="000000" w:fill="FFFFFF"/>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1078" w:type="dxa"/>
            <w:tcBorders>
              <w:top w:val="nil"/>
              <w:left w:val="nil"/>
              <w:bottom w:val="nil"/>
              <w:right w:val="nil"/>
            </w:tcBorders>
            <w:shd w:val="clear" w:color="000000" w:fill="FFFFFF"/>
            <w:noWrap/>
            <w:vAlign w:val="center"/>
            <w:hideMark/>
          </w:tcPr>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spacing w:before="40" w:after="40"/>
              <w:jc w:val="center"/>
              <w:rPr>
                <w:rFonts w:asciiTheme="minorHAnsi" w:hAnsiTheme="minorHAnsi"/>
                <w:b/>
                <w:bCs/>
                <w:color w:val="000000"/>
                <w:sz w:val="18"/>
                <w:szCs w:val="18"/>
                <w:lang w:eastAsia="zh-CN"/>
              </w:rPr>
            </w:pPr>
          </w:p>
        </w:tc>
        <w:tc>
          <w:tcPr>
            <w:tcW w:w="238" w:type="dxa"/>
            <w:tcBorders>
              <w:top w:val="nil"/>
              <w:left w:val="nil"/>
              <w:bottom w:val="nil"/>
              <w:right w:val="nil"/>
            </w:tcBorders>
            <w:shd w:val="clear" w:color="000000" w:fill="FFFFFF"/>
            <w:noWrap/>
            <w:vAlign w:val="center"/>
          </w:tcPr>
          <w:p w:rsidR="00F36161" w:rsidRPr="00D61E87" w:rsidRDefault="00F36161" w:rsidP="00F36161">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color w:val="000000"/>
                <w:sz w:val="18"/>
                <w:szCs w:val="18"/>
                <w:lang w:eastAsia="zh-CN"/>
              </w:rPr>
            </w:pPr>
          </w:p>
        </w:tc>
        <w:tc>
          <w:tcPr>
            <w:tcW w:w="937" w:type="dxa"/>
            <w:tcBorders>
              <w:top w:val="nil"/>
              <w:left w:val="single" w:sz="4" w:space="0" w:color="auto"/>
              <w:bottom w:val="single" w:sz="4" w:space="0" w:color="auto"/>
              <w:right w:val="single" w:sz="4" w:space="0" w:color="auto"/>
            </w:tcBorders>
            <w:shd w:val="clear" w:color="000000" w:fill="BDD7EE"/>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36,8%</w:t>
            </w:r>
          </w:p>
        </w:tc>
        <w:tc>
          <w:tcPr>
            <w:tcW w:w="994" w:type="dxa"/>
            <w:tcBorders>
              <w:top w:val="nil"/>
              <w:left w:val="nil"/>
              <w:bottom w:val="single" w:sz="4" w:space="0" w:color="auto"/>
              <w:right w:val="single" w:sz="4" w:space="0" w:color="auto"/>
            </w:tcBorders>
            <w:shd w:val="clear" w:color="000000" w:fill="BDD7EE"/>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48,5%</w:t>
            </w:r>
          </w:p>
        </w:tc>
        <w:tc>
          <w:tcPr>
            <w:tcW w:w="1078" w:type="dxa"/>
            <w:tcBorders>
              <w:top w:val="nil"/>
              <w:left w:val="nil"/>
              <w:bottom w:val="single" w:sz="4" w:space="0" w:color="auto"/>
              <w:right w:val="single" w:sz="4" w:space="0" w:color="auto"/>
            </w:tcBorders>
            <w:shd w:val="clear" w:color="000000" w:fill="BDD7EE"/>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7,4%</w:t>
            </w:r>
          </w:p>
        </w:tc>
        <w:tc>
          <w:tcPr>
            <w:tcW w:w="1120" w:type="dxa"/>
            <w:tcBorders>
              <w:top w:val="nil"/>
              <w:left w:val="nil"/>
              <w:bottom w:val="single" w:sz="4" w:space="0" w:color="auto"/>
              <w:right w:val="single" w:sz="4" w:space="0" w:color="auto"/>
            </w:tcBorders>
            <w:shd w:val="clear" w:color="000000" w:fill="BDD7EE"/>
            <w:noWrap/>
            <w:vAlign w:val="center"/>
          </w:tcPr>
          <w:p w:rsidR="00F36161" w:rsidRPr="00D61E87" w:rsidRDefault="007D61FD" w:rsidP="00F36161">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0" w:after="40"/>
              <w:jc w:val="right"/>
              <w:textAlignment w:val="auto"/>
              <w:rPr>
                <w:rFonts w:asciiTheme="minorHAnsi" w:hAnsiTheme="minorHAnsi"/>
                <w:b/>
                <w:bCs/>
                <w:color w:val="000000"/>
                <w:sz w:val="18"/>
                <w:szCs w:val="18"/>
                <w:lang w:eastAsia="zh-CN"/>
              </w:rPr>
            </w:pPr>
            <w:r w:rsidRPr="00D61E87">
              <w:rPr>
                <w:rFonts w:asciiTheme="minorHAnsi" w:hAnsiTheme="minorHAnsi"/>
                <w:b/>
                <w:bCs/>
                <w:color w:val="000000"/>
                <w:sz w:val="18"/>
                <w:szCs w:val="18"/>
                <w:lang w:eastAsia="zh-CN"/>
              </w:rPr>
              <w:t>7,4%</w:t>
            </w:r>
          </w:p>
        </w:tc>
      </w:tr>
    </w:tbl>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jc w:val="center"/>
        <w:rPr>
          <w:rFonts w:asciiTheme="minorHAnsi" w:hAnsiTheme="minorHAnsi"/>
        </w:rPr>
      </w:pPr>
    </w:p>
    <w:p w:rsidR="00F36161" w:rsidRPr="00D61E87" w:rsidRDefault="00F36161" w:rsidP="00F36161">
      <w:pPr>
        <w:tabs>
          <w:tab w:val="clear" w:pos="794"/>
          <w:tab w:val="clear" w:pos="1191"/>
          <w:tab w:val="clear" w:pos="1588"/>
          <w:tab w:val="clear" w:pos="1985"/>
          <w:tab w:val="left" w:pos="567"/>
          <w:tab w:val="left" w:pos="1134"/>
          <w:tab w:val="left" w:pos="1701"/>
          <w:tab w:val="left" w:pos="2268"/>
          <w:tab w:val="left" w:pos="2835"/>
        </w:tabs>
        <w:jc w:val="center"/>
        <w:rPr>
          <w:rFonts w:asciiTheme="minorHAnsi" w:hAnsiTheme="minorHAnsi"/>
        </w:rPr>
      </w:pPr>
      <w:r w:rsidRPr="00D61E87">
        <w:rPr>
          <w:rFonts w:asciiTheme="minorHAnsi" w:hAnsiTheme="minorHAnsi"/>
        </w:rPr>
        <w:t>______________</w:t>
      </w:r>
    </w:p>
    <w:sectPr w:rsidR="00F36161" w:rsidRPr="00D61E87" w:rsidSect="00F36161">
      <w:headerReference w:type="first" r:id="rId16"/>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F1E" w:rsidRDefault="00AF4F1E">
      <w:r>
        <w:separator/>
      </w:r>
    </w:p>
  </w:endnote>
  <w:endnote w:type="continuationSeparator" w:id="0">
    <w:p w:rsidR="00AF4F1E" w:rsidRDefault="00AF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F1E" w:rsidRDefault="00AF4F1E">
    <w:pPr>
      <w:pStyle w:val="Footer"/>
      <w:rPr>
        <w:lang w:val="en-US"/>
      </w:rPr>
    </w:pPr>
    <w:r>
      <w:fldChar w:fldCharType="begin"/>
    </w:r>
    <w:r w:rsidRPr="00A9055C">
      <w:rPr>
        <w:lang w:val="en-US"/>
      </w:rPr>
      <w:instrText xml:space="preserve"> FILENAME \p \* MERGEFORMAT </w:instrText>
    </w:r>
    <w:r>
      <w:fldChar w:fldCharType="separate"/>
    </w:r>
    <w:r w:rsidR="00331B46">
      <w:rPr>
        <w:lang w:val="en-US"/>
      </w:rPr>
      <w:t>P:\FRA\ITU-R\AG\RAG\RAG18\000\001ADD03F.docx</w:t>
    </w:r>
    <w:r>
      <w:rPr>
        <w:lang w:val="en-US"/>
      </w:rPr>
      <w:fldChar w:fldCharType="end"/>
    </w:r>
    <w:r>
      <w:rPr>
        <w:lang w:val="en-US"/>
      </w:rPr>
      <w:tab/>
    </w:r>
    <w:r>
      <w:fldChar w:fldCharType="begin"/>
    </w:r>
    <w:r>
      <w:instrText xml:space="preserve"> savedate \@ dd.MM.yy </w:instrText>
    </w:r>
    <w:r>
      <w:fldChar w:fldCharType="separate"/>
    </w:r>
    <w:r w:rsidR="002250F0">
      <w:t>02.03.18</w:t>
    </w:r>
    <w:r>
      <w:fldChar w:fldCharType="end"/>
    </w:r>
    <w:r>
      <w:rPr>
        <w:lang w:val="en-US"/>
      </w:rPr>
      <w:tab/>
    </w:r>
    <w:r>
      <w:fldChar w:fldCharType="begin"/>
    </w:r>
    <w:r>
      <w:instrText xml:space="preserve"> printdate \@ dd.MM.yy </w:instrText>
    </w:r>
    <w:r>
      <w:fldChar w:fldCharType="separate"/>
    </w:r>
    <w:r w:rsidR="00331B46">
      <w:t>27.02.18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F1E" w:rsidRDefault="00AF4F1E" w:rsidP="00F36161">
    <w:pPr>
      <w:pStyle w:val="Footer"/>
      <w:rPr>
        <w:lang w:val="en-US"/>
      </w:rPr>
    </w:pPr>
    <w:r>
      <w:fldChar w:fldCharType="begin"/>
    </w:r>
    <w:r w:rsidRPr="00A9055C">
      <w:rPr>
        <w:lang w:val="en-US"/>
      </w:rPr>
      <w:instrText xml:space="preserve"> FILENAME \p \* MERGEFORMAT </w:instrText>
    </w:r>
    <w:r>
      <w:fldChar w:fldCharType="separate"/>
    </w:r>
    <w:r w:rsidR="00331B46">
      <w:rPr>
        <w:lang w:val="en-US"/>
      </w:rPr>
      <w:t>P:\FRA\ITU-R\AG\RAG\RAG18\000\001ADD03F.docx</w:t>
    </w:r>
    <w:r>
      <w:rPr>
        <w:lang w:val="en-US"/>
      </w:rPr>
      <w:fldChar w:fldCharType="end"/>
    </w:r>
    <w:r>
      <w:rPr>
        <w:lang w:val="en-US"/>
      </w:rPr>
      <w:t xml:space="preserve"> (432451)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F1E" w:rsidRDefault="00AF4F1E" w:rsidP="00F36161">
    <w:pPr>
      <w:pStyle w:val="Footer"/>
      <w:rPr>
        <w:lang w:val="en-US"/>
      </w:rPr>
    </w:pPr>
    <w:r>
      <w:fldChar w:fldCharType="begin"/>
    </w:r>
    <w:r w:rsidRPr="00A9055C">
      <w:rPr>
        <w:lang w:val="en-US"/>
      </w:rPr>
      <w:instrText xml:space="preserve"> FILENAME \p \* MERGEFORMAT </w:instrText>
    </w:r>
    <w:r>
      <w:fldChar w:fldCharType="separate"/>
    </w:r>
    <w:r w:rsidR="00331B46">
      <w:rPr>
        <w:lang w:val="en-US"/>
      </w:rPr>
      <w:t>P:\FRA\ITU-R\AG\RAG\RAG18\000\001ADD03F.docx</w:t>
    </w:r>
    <w:r>
      <w:rPr>
        <w:lang w:val="en-US"/>
      </w:rPr>
      <w:fldChar w:fldCharType="end"/>
    </w:r>
    <w:r>
      <w:rPr>
        <w:lang w:val="en-US"/>
      </w:rPr>
      <w:t xml:space="preserve"> (432451)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F1E" w:rsidRDefault="00AF4F1E">
      <w:r>
        <w:t>____________________</w:t>
      </w:r>
    </w:p>
  </w:footnote>
  <w:footnote w:type="continuationSeparator" w:id="0">
    <w:p w:rsidR="00AF4F1E" w:rsidRDefault="00AF4F1E">
      <w:r>
        <w:continuationSeparator/>
      </w:r>
    </w:p>
  </w:footnote>
  <w:footnote w:id="1">
    <w:p w:rsidR="00AF4F1E" w:rsidRPr="007C5A91" w:rsidRDefault="00AF4F1E" w:rsidP="00F36161">
      <w:pPr>
        <w:pStyle w:val="FootnoteText"/>
        <w:rPr>
          <w:sz w:val="22"/>
          <w:szCs w:val="22"/>
        </w:rPr>
      </w:pPr>
      <w:r w:rsidRPr="00DF577B">
        <w:rPr>
          <w:rStyle w:val="FootnoteReference"/>
          <w:rFonts w:asciiTheme="minorHAnsi" w:hAnsiTheme="minorHAnsi"/>
        </w:rPr>
        <w:footnoteRef/>
      </w:r>
      <w:r>
        <w:rPr>
          <w:lang w:val="fr-CH"/>
        </w:rPr>
        <w:tab/>
      </w:r>
      <w:r w:rsidRPr="007C5A91">
        <w:rPr>
          <w:rFonts w:asciiTheme="minorHAnsi" w:hAnsiTheme="minorHAnsi"/>
          <w:sz w:val="22"/>
          <w:szCs w:val="22"/>
        </w:rPr>
        <w:t>Les cases et les croix indiquent les liens primaires et secondaires avec les buts.</w:t>
      </w:r>
    </w:p>
  </w:footnote>
  <w:footnote w:id="2">
    <w:p w:rsidR="004D5E92" w:rsidRPr="00B52C68" w:rsidRDefault="004D5E92" w:rsidP="004D5E92">
      <w:pPr>
        <w:pStyle w:val="FootnoteText"/>
        <w:spacing w:before="0"/>
        <w:rPr>
          <w:rStyle w:val="FootnoteReference"/>
          <w:rFonts w:asciiTheme="minorHAnsi" w:hAnsiTheme="minorHAnsi"/>
          <w:sz w:val="20"/>
        </w:rPr>
      </w:pPr>
      <w:r w:rsidRPr="00260A66">
        <w:rPr>
          <w:rFonts w:eastAsia="Calibri" w:cs="Calibri"/>
          <w:sz w:val="18"/>
          <w:vertAlign w:val="superscript"/>
        </w:rPr>
        <w:t>2</w:t>
      </w:r>
      <w:r w:rsidR="00B52C68">
        <w:rPr>
          <w:rFonts w:eastAsia="Calibri" w:cs="Calibri"/>
          <w:sz w:val="20"/>
          <w:szCs w:val="22"/>
        </w:rPr>
        <w:tab/>
      </w:r>
      <w:r w:rsidRPr="00B52C68">
        <w:rPr>
          <w:rFonts w:asciiTheme="minorHAnsi" w:eastAsia="Calibri" w:hAnsiTheme="minorHAnsi" w:cs="Calibri"/>
          <w:sz w:val="20"/>
        </w:rPr>
        <w:t>Les pilotes des risques seront désignés par le Directeur du Bureau.</w:t>
      </w:r>
    </w:p>
  </w:footnote>
  <w:footnote w:id="3">
    <w:p w:rsidR="00AF4F1E" w:rsidRPr="0045467A" w:rsidRDefault="00AF4F1E" w:rsidP="00F36161">
      <w:pPr>
        <w:pStyle w:val="FootnoteText"/>
        <w:rPr>
          <w:rFonts w:asciiTheme="minorHAnsi" w:hAnsiTheme="minorHAnsi"/>
          <w:sz w:val="20"/>
        </w:rPr>
      </w:pPr>
      <w:r w:rsidRPr="0045467A">
        <w:rPr>
          <w:rStyle w:val="FootnoteReference"/>
          <w:rFonts w:asciiTheme="minorHAnsi" w:hAnsiTheme="minorHAnsi"/>
          <w:sz w:val="16"/>
          <w:szCs w:val="16"/>
        </w:rPr>
        <w:footnoteRef/>
      </w:r>
      <w:r w:rsidRPr="00DA5701">
        <w:rPr>
          <w:rFonts w:asciiTheme="minorHAnsi" w:hAnsiTheme="minorHAnsi"/>
          <w:sz w:val="20"/>
          <w:lang w:val="fr-CH"/>
        </w:rPr>
        <w:tab/>
      </w:r>
      <w:r w:rsidRPr="0045467A">
        <w:rPr>
          <w:rFonts w:asciiTheme="minorHAnsi" w:hAnsiTheme="minorHAnsi"/>
          <w:sz w:val="20"/>
        </w:rPr>
        <w:t>Estimations, en particulier pour la période 2021-2022. L'affectation des ressources pour les prochaines années pourra être modifiée à la</w:t>
      </w:r>
      <w:r w:rsidR="007F4C86">
        <w:rPr>
          <w:rFonts w:asciiTheme="minorHAnsi" w:hAnsiTheme="minorHAnsi"/>
          <w:sz w:val="20"/>
        </w:rPr>
        <w:t xml:space="preserve"> suite de décisions de la haute </w:t>
      </w:r>
      <w:r w:rsidRPr="0045467A">
        <w:rPr>
          <w:rFonts w:asciiTheme="minorHAnsi" w:hAnsiTheme="minorHAnsi"/>
          <w:sz w:val="20"/>
        </w:rPr>
        <w:t>direction.</w:t>
      </w:r>
    </w:p>
  </w:footnote>
  <w:footnote w:id="4">
    <w:p w:rsidR="00AF4F1E" w:rsidRPr="00DF1B54" w:rsidRDefault="00AF4F1E" w:rsidP="00F36161">
      <w:pPr>
        <w:pStyle w:val="FootnoteText"/>
        <w:rPr>
          <w:rFonts w:asciiTheme="minorHAnsi" w:hAnsiTheme="minorHAnsi"/>
          <w:sz w:val="20"/>
          <w:lang w:val="fr-CH"/>
        </w:rPr>
      </w:pPr>
      <w:r w:rsidRPr="006B76C0">
        <w:rPr>
          <w:rStyle w:val="FootnoteReference"/>
          <w:rFonts w:asciiTheme="minorHAnsi" w:hAnsiTheme="minorHAnsi"/>
          <w:szCs w:val="18"/>
        </w:rPr>
        <w:footnoteRef/>
      </w:r>
      <w:r w:rsidRPr="004C18AB">
        <w:rPr>
          <w:rFonts w:asciiTheme="minorHAnsi" w:hAnsiTheme="minorHAnsi"/>
        </w:rPr>
        <w:tab/>
      </w:r>
      <w:r w:rsidRPr="00DF1B54">
        <w:rPr>
          <w:rFonts w:asciiTheme="minorHAnsi" w:hAnsiTheme="minorHAnsi"/>
          <w:sz w:val="20"/>
          <w:lang w:val="fr-CH"/>
        </w:rPr>
        <w:t>"n/d" signifie que les valeurs de ces indicateurs ne sont pas encore disponibles.</w:t>
      </w:r>
    </w:p>
    <w:p w:rsidR="00AF4F1E" w:rsidRPr="004C18AB" w:rsidRDefault="00AF4F1E" w:rsidP="00F36161">
      <w:pPr>
        <w:pStyle w:val="FootnoteText"/>
        <w:rPr>
          <w:rFonts w:asciiTheme="minorHAnsi" w:hAnsiTheme="minorHAnsi"/>
          <w:lang w:val="fr-CH"/>
        </w:rPr>
      </w:pPr>
      <w:r w:rsidRPr="006B76C0">
        <w:rPr>
          <w:rFonts w:asciiTheme="minorHAnsi" w:hAnsiTheme="minorHAnsi"/>
          <w:sz w:val="18"/>
          <w:szCs w:val="18"/>
          <w:lang w:val="fr-CH"/>
        </w:rPr>
        <w:t>*</w:t>
      </w:r>
      <w:r>
        <w:rPr>
          <w:rFonts w:asciiTheme="minorHAnsi" w:hAnsiTheme="minorHAnsi"/>
          <w:lang w:val="fr-CH"/>
        </w:rPr>
        <w:tab/>
      </w:r>
      <w:r w:rsidRPr="00DF1B54">
        <w:rPr>
          <w:rFonts w:asciiTheme="minorHAnsi" w:hAnsiTheme="minorHAnsi"/>
          <w:sz w:val="20"/>
          <w:lang w:val="fr-CH"/>
        </w:rPr>
        <w:t>Estimations</w:t>
      </w:r>
      <w:r w:rsidR="00BE460E">
        <w:rPr>
          <w:rFonts w:asciiTheme="minorHAnsi" w:hAnsiTheme="minorHAnsi"/>
          <w:sz w:val="20"/>
          <w:lang w:val="fr-CH"/>
        </w:rPr>
        <w:t>.</w:t>
      </w:r>
    </w:p>
  </w:footnote>
  <w:footnote w:id="5">
    <w:p w:rsidR="006B76C0" w:rsidRPr="006B76C0" w:rsidRDefault="006B76C0" w:rsidP="006B76C0">
      <w:pPr>
        <w:pStyle w:val="FootnoteText"/>
        <w:rPr>
          <w:lang w:val="fr-CH"/>
        </w:rPr>
      </w:pPr>
      <w:r w:rsidRPr="007F4C86">
        <w:rPr>
          <w:rStyle w:val="FootnoteReference"/>
          <w:sz w:val="16"/>
          <w:szCs w:val="16"/>
        </w:rPr>
        <w:t>*</w:t>
      </w:r>
      <w:r>
        <w:rPr>
          <w:lang w:val="fr-CH"/>
        </w:rPr>
        <w:tab/>
      </w:r>
      <w:r w:rsidRPr="006B76C0">
        <w:rPr>
          <w:sz w:val="20"/>
          <w:lang w:val="fr-CH"/>
        </w:rPr>
        <w:t>Estimations</w:t>
      </w:r>
      <w:r>
        <w:rPr>
          <w:sz w:val="20"/>
          <w:lang w:val="fr-CH"/>
        </w:rPr>
        <w:t>.</w:t>
      </w:r>
    </w:p>
  </w:footnote>
  <w:footnote w:id="6">
    <w:p w:rsidR="00AF4F1E" w:rsidRPr="00BE460E" w:rsidRDefault="00AF4F1E" w:rsidP="004751AE">
      <w:pPr>
        <w:pStyle w:val="FootnoteText"/>
        <w:spacing w:before="0"/>
        <w:rPr>
          <w:rFonts w:asciiTheme="minorHAnsi" w:hAnsiTheme="minorHAnsi"/>
          <w:sz w:val="20"/>
        </w:rPr>
      </w:pPr>
      <w:r w:rsidRPr="007F4C86">
        <w:rPr>
          <w:rStyle w:val="FootnoteReference"/>
          <w:rFonts w:asciiTheme="minorHAnsi" w:hAnsiTheme="minorHAnsi"/>
          <w:sz w:val="16"/>
          <w:szCs w:val="16"/>
        </w:rPr>
        <w:footnoteRef/>
      </w:r>
      <w:r w:rsidRPr="00622A81">
        <w:rPr>
          <w:rFonts w:asciiTheme="minorHAnsi" w:hAnsiTheme="minorHAnsi"/>
          <w:sz w:val="20"/>
          <w:lang w:val="fr-CH"/>
        </w:rPr>
        <w:tab/>
      </w:r>
      <w:r w:rsidRPr="00BE460E">
        <w:rPr>
          <w:rFonts w:asciiTheme="minorHAnsi" w:hAnsiTheme="minorHAnsi"/>
          <w:sz w:val="20"/>
        </w:rPr>
        <w:t>Estimations, en particulier pour la période 2018-2019. L'affectation des ressources pour les prochaines années pourra être modifiée à la</w:t>
      </w:r>
      <w:r w:rsidR="00013B91">
        <w:rPr>
          <w:rFonts w:asciiTheme="minorHAnsi" w:hAnsiTheme="minorHAnsi"/>
          <w:sz w:val="20"/>
        </w:rPr>
        <w:t xml:space="preserve"> suite de décisions de la haute </w:t>
      </w:r>
      <w:r w:rsidRPr="00BE460E">
        <w:rPr>
          <w:rFonts w:asciiTheme="minorHAnsi" w:hAnsiTheme="minorHAnsi"/>
          <w:sz w:val="20"/>
        </w:rPr>
        <w:t>direction.</w:t>
      </w:r>
    </w:p>
  </w:footnote>
  <w:footnote w:id="7">
    <w:p w:rsidR="004751AE" w:rsidRPr="007E52BB" w:rsidRDefault="004751AE" w:rsidP="004751AE">
      <w:pPr>
        <w:pStyle w:val="FootnoteText"/>
        <w:spacing w:before="0"/>
        <w:rPr>
          <w:lang w:val="fr-CH"/>
        </w:rPr>
      </w:pPr>
      <w:r w:rsidRPr="007F4C86">
        <w:rPr>
          <w:rStyle w:val="FootnoteReference"/>
          <w:rFonts w:asciiTheme="minorHAnsi" w:hAnsiTheme="minorHAnsi"/>
          <w:sz w:val="16"/>
          <w:szCs w:val="16"/>
        </w:rPr>
        <w:footnoteRef/>
      </w:r>
      <w:r w:rsidRPr="00BE460E">
        <w:rPr>
          <w:rFonts w:asciiTheme="minorHAnsi" w:hAnsiTheme="minorHAnsi"/>
          <w:sz w:val="20"/>
        </w:rPr>
        <w:tab/>
        <w:t>Ce chiffre est donné uniquement à titre de comparaison, dans la mesure où il est possible que le téléchargement à plusieurs reprises d'un même document/d</w:t>
      </w:r>
      <w:r w:rsidR="00013B91">
        <w:rPr>
          <w:rFonts w:asciiTheme="minorHAnsi" w:hAnsiTheme="minorHAnsi"/>
          <w:sz w:val="20"/>
          <w:lang w:val="fr-CH"/>
        </w:rPr>
        <w:t>'une même </w:t>
      </w:r>
      <w:r w:rsidRPr="00BE460E">
        <w:rPr>
          <w:rFonts w:asciiTheme="minorHAnsi" w:hAnsiTheme="minorHAnsi"/>
          <w:sz w:val="20"/>
        </w:rPr>
        <w:t>publication soit comptabilisé comme plusieurs téléchargements.</w:t>
      </w:r>
    </w:p>
  </w:footnote>
  <w:footnote w:id="8">
    <w:p w:rsidR="00AF4F1E" w:rsidRPr="007C06D0" w:rsidRDefault="00AF4F1E" w:rsidP="00F36161">
      <w:pPr>
        <w:pStyle w:val="FootnoteText"/>
        <w:rPr>
          <w:sz w:val="20"/>
        </w:rPr>
      </w:pPr>
      <w:r w:rsidRPr="007C06D0">
        <w:rPr>
          <w:rStyle w:val="FootnoteReference"/>
          <w:sz w:val="16"/>
          <w:szCs w:val="16"/>
        </w:rPr>
        <w:footnoteRef/>
      </w:r>
      <w:r w:rsidRPr="00B200E4">
        <w:rPr>
          <w:sz w:val="20"/>
          <w:lang w:val="fr-CH"/>
        </w:rPr>
        <w:t xml:space="preserve"> </w:t>
      </w:r>
      <w:r w:rsidRPr="00B200E4">
        <w:rPr>
          <w:sz w:val="20"/>
          <w:lang w:val="fr-CH"/>
        </w:rPr>
        <w:tab/>
      </w:r>
      <w:r w:rsidRPr="007C06D0">
        <w:rPr>
          <w:rFonts w:asciiTheme="minorHAnsi" w:hAnsiTheme="minorHAnsi"/>
          <w:sz w:val="20"/>
        </w:rPr>
        <w:t>Estimations, en particulier pour la période 2018-2019. L'affectation des ressources pour les prochaines années pourra être modifiée à la</w:t>
      </w:r>
      <w:r w:rsidR="0086438A">
        <w:rPr>
          <w:rFonts w:asciiTheme="minorHAnsi" w:hAnsiTheme="minorHAnsi"/>
          <w:sz w:val="20"/>
        </w:rPr>
        <w:t xml:space="preserve"> suite de décisions de la haute </w:t>
      </w:r>
      <w:r w:rsidRPr="007C06D0">
        <w:rPr>
          <w:rFonts w:asciiTheme="minorHAnsi" w:hAnsiTheme="minorHAnsi"/>
          <w:sz w:val="20"/>
        </w:rPr>
        <w:t>direction.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F1E" w:rsidRDefault="00AF4F1E">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F1E" w:rsidRDefault="00AF4F1E" w:rsidP="00925627">
    <w:pPr>
      <w:pStyle w:val="Header"/>
      <w:rPr>
        <w:lang w:val="es-ES"/>
      </w:rPr>
    </w:pPr>
    <w:r>
      <w:fldChar w:fldCharType="begin"/>
    </w:r>
    <w:r>
      <w:instrText xml:space="preserve"> PAGE </w:instrText>
    </w:r>
    <w:r>
      <w:fldChar w:fldCharType="separate"/>
    </w:r>
    <w:r w:rsidR="001215E8">
      <w:rPr>
        <w:noProof/>
      </w:rPr>
      <w:t>19</w:t>
    </w:r>
    <w:r>
      <w:rPr>
        <w:noProof/>
      </w:rPr>
      <w:fldChar w:fldCharType="end"/>
    </w:r>
  </w:p>
  <w:p w:rsidR="00AF4F1E" w:rsidRDefault="00AF4F1E" w:rsidP="00F36161">
    <w:pPr>
      <w:pStyle w:val="Header"/>
      <w:spacing w:after="120"/>
      <w:rPr>
        <w:lang w:val="es-ES"/>
      </w:rPr>
    </w:pPr>
    <w:r>
      <w:rPr>
        <w:lang w:val="es-ES"/>
      </w:rPr>
      <w:t>RAG18/1(Add.3)-F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F1E" w:rsidRDefault="00AF4F1E" w:rsidP="00F36161">
    <w:pPr>
      <w:pStyle w:val="Header"/>
      <w:rPr>
        <w:lang w:val="es-ES"/>
      </w:rPr>
    </w:pPr>
    <w:r>
      <w:fldChar w:fldCharType="begin"/>
    </w:r>
    <w:r>
      <w:instrText xml:space="preserve"> PAGE </w:instrText>
    </w:r>
    <w:r>
      <w:fldChar w:fldCharType="separate"/>
    </w:r>
    <w:r w:rsidR="001215E8">
      <w:rPr>
        <w:noProof/>
      </w:rPr>
      <w:t>2</w:t>
    </w:r>
    <w:r>
      <w:rPr>
        <w:noProof/>
      </w:rPr>
      <w:fldChar w:fldCharType="end"/>
    </w:r>
  </w:p>
  <w:p w:rsidR="00AF4F1E" w:rsidRDefault="00AF4F1E" w:rsidP="00F36161">
    <w:pPr>
      <w:pStyle w:val="Header"/>
    </w:pPr>
    <w:r>
      <w:rPr>
        <w:lang w:val="es-ES"/>
      </w:rPr>
      <w:t>RAG18/1(Add.3)-F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C7A"/>
    <w:rsid w:val="00013B91"/>
    <w:rsid w:val="00096D29"/>
    <w:rsid w:val="000C06D8"/>
    <w:rsid w:val="001215E8"/>
    <w:rsid w:val="0012187D"/>
    <w:rsid w:val="00140AE6"/>
    <w:rsid w:val="00154D36"/>
    <w:rsid w:val="00210264"/>
    <w:rsid w:val="00222A1C"/>
    <w:rsid w:val="002250F0"/>
    <w:rsid w:val="002A2E3F"/>
    <w:rsid w:val="002D238A"/>
    <w:rsid w:val="00331B46"/>
    <w:rsid w:val="003A6CEE"/>
    <w:rsid w:val="00405FBE"/>
    <w:rsid w:val="00442B12"/>
    <w:rsid w:val="00443261"/>
    <w:rsid w:val="0045467A"/>
    <w:rsid w:val="004751AE"/>
    <w:rsid w:val="004859EA"/>
    <w:rsid w:val="004D5E92"/>
    <w:rsid w:val="004E1CCF"/>
    <w:rsid w:val="004F357B"/>
    <w:rsid w:val="005207F5"/>
    <w:rsid w:val="005430E4"/>
    <w:rsid w:val="005507A2"/>
    <w:rsid w:val="005F4345"/>
    <w:rsid w:val="006213E7"/>
    <w:rsid w:val="0067019B"/>
    <w:rsid w:val="00677EE5"/>
    <w:rsid w:val="00694DEF"/>
    <w:rsid w:val="006B76C0"/>
    <w:rsid w:val="00773E5E"/>
    <w:rsid w:val="007C06D0"/>
    <w:rsid w:val="007C5A91"/>
    <w:rsid w:val="007C674F"/>
    <w:rsid w:val="007D61FD"/>
    <w:rsid w:val="007F4C86"/>
    <w:rsid w:val="00847AAC"/>
    <w:rsid w:val="0086438A"/>
    <w:rsid w:val="00902253"/>
    <w:rsid w:val="00911567"/>
    <w:rsid w:val="00925627"/>
    <w:rsid w:val="0093101F"/>
    <w:rsid w:val="0095642F"/>
    <w:rsid w:val="0097156E"/>
    <w:rsid w:val="009A3C7A"/>
    <w:rsid w:val="00A9055C"/>
    <w:rsid w:val="00AB7F92"/>
    <w:rsid w:val="00AC39EE"/>
    <w:rsid w:val="00AF4F1E"/>
    <w:rsid w:val="00B41D84"/>
    <w:rsid w:val="00B52C68"/>
    <w:rsid w:val="00B60F8D"/>
    <w:rsid w:val="00BA0C7B"/>
    <w:rsid w:val="00BC4591"/>
    <w:rsid w:val="00BE460E"/>
    <w:rsid w:val="00C11C6B"/>
    <w:rsid w:val="00C66E12"/>
    <w:rsid w:val="00C72A86"/>
    <w:rsid w:val="00C877B3"/>
    <w:rsid w:val="00CB1FF0"/>
    <w:rsid w:val="00CC5B9E"/>
    <w:rsid w:val="00CC6E7F"/>
    <w:rsid w:val="00CC7208"/>
    <w:rsid w:val="00CE6184"/>
    <w:rsid w:val="00D228F7"/>
    <w:rsid w:val="00D26F8E"/>
    <w:rsid w:val="00D34E1C"/>
    <w:rsid w:val="00D61E87"/>
    <w:rsid w:val="00D95965"/>
    <w:rsid w:val="00DB4FEF"/>
    <w:rsid w:val="00DD55EB"/>
    <w:rsid w:val="00DF1B54"/>
    <w:rsid w:val="00E2659D"/>
    <w:rsid w:val="00E41843"/>
    <w:rsid w:val="00EC0F12"/>
    <w:rsid w:val="00ED59FA"/>
    <w:rsid w:val="00ED7BB1"/>
    <w:rsid w:val="00F05C64"/>
    <w:rsid w:val="00F36161"/>
    <w:rsid w:val="00F775D5"/>
    <w:rsid w:val="00F875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15BB66E-E7F0-41C9-A68F-4367C47D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aliases w:val="encabezado,he"/>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Table">
    <w:name w:val="Table_#"/>
    <w:basedOn w:val="Normal"/>
    <w:next w:val="Normal"/>
    <w:rsid w:val="00F36161"/>
    <w:pPr>
      <w:keepNext/>
      <w:overflowPunct/>
      <w:autoSpaceDE/>
      <w:autoSpaceDN/>
      <w:adjustRightInd/>
      <w:spacing w:before="560" w:after="120"/>
      <w:jc w:val="center"/>
      <w:textAlignment w:val="auto"/>
    </w:pPr>
    <w:rPr>
      <w:caps/>
      <w:lang w:val="en-GB"/>
    </w:rPr>
  </w:style>
  <w:style w:type="character" w:customStyle="1" w:styleId="Heading1Char">
    <w:name w:val="Heading 1 Char"/>
    <w:basedOn w:val="DefaultParagraphFont"/>
    <w:link w:val="Heading1"/>
    <w:rsid w:val="00F36161"/>
    <w:rPr>
      <w:rFonts w:ascii="Times New Roman" w:hAnsi="Times New Roman"/>
      <w:b/>
      <w:sz w:val="24"/>
      <w:lang w:val="fr-FR" w:eastAsia="en-US"/>
    </w:rPr>
  </w:style>
  <w:style w:type="paragraph" w:customStyle="1" w:styleId="Figuretitle">
    <w:name w:val="Figure_title"/>
    <w:basedOn w:val="Normal"/>
    <w:next w:val="Normal"/>
    <w:rsid w:val="00F36161"/>
    <w:pPr>
      <w:keepNext/>
      <w:tabs>
        <w:tab w:val="clear" w:pos="794"/>
        <w:tab w:val="clear" w:pos="1191"/>
        <w:tab w:val="clear" w:pos="1588"/>
        <w:tab w:val="clear" w:pos="1985"/>
        <w:tab w:val="left" w:pos="2948"/>
        <w:tab w:val="left" w:pos="4082"/>
      </w:tabs>
      <w:spacing w:before="240" w:after="480"/>
      <w:jc w:val="center"/>
    </w:pPr>
    <w:rPr>
      <w:rFonts w:ascii="Calibri" w:hAnsi="Calibri"/>
      <w:b/>
    </w:rPr>
  </w:style>
  <w:style w:type="character" w:customStyle="1" w:styleId="HeaderChar">
    <w:name w:val="Header Char"/>
    <w:aliases w:val="encabezado Char,he Char"/>
    <w:basedOn w:val="DefaultParagraphFont"/>
    <w:link w:val="Header"/>
    <w:rsid w:val="00F36161"/>
    <w:rPr>
      <w:rFonts w:ascii="Times New Roman" w:hAnsi="Times New Roman"/>
      <w:sz w:val="18"/>
      <w:lang w:val="fr-FR" w:eastAsia="en-US"/>
    </w:rPr>
  </w:style>
  <w:style w:type="character" w:customStyle="1" w:styleId="FooterChar">
    <w:name w:val="Footer Char"/>
    <w:basedOn w:val="DefaultParagraphFont"/>
    <w:link w:val="Footer"/>
    <w:rsid w:val="00F36161"/>
    <w:rPr>
      <w:rFonts w:ascii="Times New Roman" w:hAnsi="Times New Roman"/>
      <w:caps/>
      <w:noProof/>
      <w:sz w:val="16"/>
      <w:lang w:val="fr-FR"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36161"/>
    <w:rPr>
      <w:rFonts w:ascii="Times New Roman" w:hAnsi="Times New Roman"/>
      <w:sz w:val="24"/>
      <w:lang w:val="fr-FR" w:eastAsia="en-US"/>
    </w:rPr>
  </w:style>
  <w:style w:type="table" w:customStyle="1" w:styleId="GridTable4-Accent11">
    <w:name w:val="Grid Table 4 - Accent 11"/>
    <w:basedOn w:val="TableNormal"/>
    <w:uiPriority w:val="49"/>
    <w:rsid w:val="00F36161"/>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F36161"/>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7">
    <w:name w:val="index 7"/>
    <w:basedOn w:val="Normal"/>
    <w:next w:val="Normal"/>
    <w:rsid w:val="00F36161"/>
    <w:pPr>
      <w:tabs>
        <w:tab w:val="clear" w:pos="794"/>
        <w:tab w:val="clear" w:pos="1191"/>
        <w:tab w:val="clear" w:pos="1588"/>
        <w:tab w:val="clear" w:pos="1985"/>
        <w:tab w:val="left" w:pos="567"/>
        <w:tab w:val="left" w:pos="1134"/>
        <w:tab w:val="left" w:pos="1701"/>
        <w:tab w:val="left" w:pos="2268"/>
        <w:tab w:val="left" w:pos="2835"/>
      </w:tabs>
      <w:ind w:left="1698"/>
    </w:pPr>
    <w:rPr>
      <w:rFonts w:ascii="Calibri" w:hAnsi="Calibri"/>
    </w:rPr>
  </w:style>
  <w:style w:type="paragraph" w:styleId="Index6">
    <w:name w:val="index 6"/>
    <w:basedOn w:val="Normal"/>
    <w:next w:val="Normal"/>
    <w:rsid w:val="00F36161"/>
    <w:pPr>
      <w:tabs>
        <w:tab w:val="clear" w:pos="794"/>
        <w:tab w:val="clear" w:pos="1191"/>
        <w:tab w:val="clear" w:pos="1588"/>
        <w:tab w:val="clear" w:pos="1985"/>
        <w:tab w:val="left" w:pos="567"/>
        <w:tab w:val="left" w:pos="1134"/>
        <w:tab w:val="left" w:pos="1701"/>
        <w:tab w:val="left" w:pos="2268"/>
        <w:tab w:val="left" w:pos="2835"/>
      </w:tabs>
      <w:ind w:left="1415"/>
    </w:pPr>
    <w:rPr>
      <w:rFonts w:ascii="Calibri" w:hAnsi="Calibri"/>
    </w:rPr>
  </w:style>
  <w:style w:type="paragraph" w:styleId="Index5">
    <w:name w:val="index 5"/>
    <w:basedOn w:val="Normal"/>
    <w:next w:val="Normal"/>
    <w:rsid w:val="00F36161"/>
    <w:pPr>
      <w:tabs>
        <w:tab w:val="clear" w:pos="794"/>
        <w:tab w:val="clear" w:pos="1191"/>
        <w:tab w:val="clear" w:pos="1588"/>
        <w:tab w:val="clear" w:pos="1985"/>
        <w:tab w:val="left" w:pos="567"/>
        <w:tab w:val="left" w:pos="1134"/>
        <w:tab w:val="left" w:pos="1701"/>
        <w:tab w:val="left" w:pos="2268"/>
        <w:tab w:val="left" w:pos="2835"/>
      </w:tabs>
      <w:ind w:left="1132"/>
    </w:pPr>
    <w:rPr>
      <w:rFonts w:ascii="Calibri" w:hAnsi="Calibri"/>
    </w:rPr>
  </w:style>
  <w:style w:type="paragraph" w:styleId="Index4">
    <w:name w:val="index 4"/>
    <w:basedOn w:val="Normal"/>
    <w:next w:val="Normal"/>
    <w:rsid w:val="00F36161"/>
    <w:pPr>
      <w:tabs>
        <w:tab w:val="clear" w:pos="794"/>
        <w:tab w:val="clear" w:pos="1191"/>
        <w:tab w:val="clear" w:pos="1588"/>
        <w:tab w:val="clear" w:pos="1985"/>
        <w:tab w:val="left" w:pos="567"/>
        <w:tab w:val="left" w:pos="1134"/>
        <w:tab w:val="left" w:pos="1701"/>
        <w:tab w:val="left" w:pos="2268"/>
        <w:tab w:val="left" w:pos="2835"/>
      </w:tabs>
      <w:ind w:left="849"/>
    </w:pPr>
    <w:rPr>
      <w:rFonts w:ascii="Calibri" w:hAnsi="Calibri"/>
    </w:rPr>
  </w:style>
  <w:style w:type="character" w:styleId="LineNumber">
    <w:name w:val="line number"/>
    <w:basedOn w:val="DefaultParagraphFont"/>
    <w:rsid w:val="00F36161"/>
  </w:style>
  <w:style w:type="paragraph" w:styleId="IndexHeading">
    <w:name w:val="index heading"/>
    <w:basedOn w:val="Normal"/>
    <w:next w:val="Index1"/>
    <w:rsid w:val="00F36161"/>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styleId="NormalIndent">
    <w:name w:val="Normal Indent"/>
    <w:basedOn w:val="Normal"/>
    <w:rsid w:val="00F36161"/>
    <w:pPr>
      <w:tabs>
        <w:tab w:val="clear" w:pos="794"/>
        <w:tab w:val="clear" w:pos="1191"/>
        <w:tab w:val="clear" w:pos="1588"/>
        <w:tab w:val="clear" w:pos="1985"/>
        <w:tab w:val="left" w:pos="567"/>
        <w:tab w:val="left" w:pos="1134"/>
        <w:tab w:val="left" w:pos="1701"/>
        <w:tab w:val="left" w:pos="2268"/>
        <w:tab w:val="left" w:pos="2835"/>
      </w:tabs>
      <w:ind w:left="567"/>
    </w:pPr>
    <w:rPr>
      <w:rFonts w:ascii="Calibri" w:hAnsi="Calibri"/>
    </w:rPr>
  </w:style>
  <w:style w:type="paragraph" w:customStyle="1" w:styleId="Head">
    <w:name w:val="Head"/>
    <w:basedOn w:val="Normal"/>
    <w:rsid w:val="00F36161"/>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rPr>
  </w:style>
  <w:style w:type="paragraph" w:customStyle="1" w:styleId="Normalaftertitle0">
    <w:name w:val="Normal after title"/>
    <w:basedOn w:val="Normal"/>
    <w:next w:val="Normal"/>
    <w:rsid w:val="00F36161"/>
    <w:pPr>
      <w:tabs>
        <w:tab w:val="clear" w:pos="794"/>
        <w:tab w:val="clear" w:pos="1191"/>
        <w:tab w:val="clear" w:pos="1588"/>
        <w:tab w:val="clear" w:pos="1985"/>
        <w:tab w:val="left" w:pos="567"/>
        <w:tab w:val="left" w:pos="1134"/>
        <w:tab w:val="left" w:pos="1701"/>
        <w:tab w:val="left" w:pos="2268"/>
        <w:tab w:val="left" w:pos="2835"/>
      </w:tabs>
      <w:spacing w:before="240"/>
    </w:pPr>
    <w:rPr>
      <w:rFonts w:ascii="Calibri" w:hAnsi="Calibri"/>
    </w:rPr>
  </w:style>
  <w:style w:type="paragraph" w:styleId="List">
    <w:name w:val="List"/>
    <w:basedOn w:val="Normal"/>
    <w:rsid w:val="00F36161"/>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rPr>
  </w:style>
  <w:style w:type="paragraph" w:customStyle="1" w:styleId="docnoted">
    <w:name w:val="docnoted"/>
    <w:basedOn w:val="Normal"/>
    <w:rsid w:val="00F36161"/>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rPr>
  </w:style>
  <w:style w:type="paragraph" w:customStyle="1" w:styleId="Part">
    <w:name w:val="Part"/>
    <w:basedOn w:val="Normal"/>
    <w:rsid w:val="00F36161"/>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hAnsi="Calibri"/>
      <w:caps/>
    </w:rPr>
  </w:style>
  <w:style w:type="paragraph" w:customStyle="1" w:styleId="Reasons">
    <w:name w:val="Reasons"/>
    <w:basedOn w:val="Normal"/>
    <w:qFormat/>
    <w:rsid w:val="00F36161"/>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customStyle="1" w:styleId="meeting">
    <w:name w:val="meeting"/>
    <w:basedOn w:val="Head"/>
    <w:next w:val="Head"/>
    <w:rsid w:val="00F36161"/>
    <w:pPr>
      <w:tabs>
        <w:tab w:val="left" w:pos="7371"/>
      </w:tabs>
      <w:spacing w:after="567"/>
    </w:pPr>
  </w:style>
  <w:style w:type="paragraph" w:customStyle="1" w:styleId="Subject">
    <w:name w:val="Subject"/>
    <w:basedOn w:val="Normal"/>
    <w:next w:val="Source"/>
    <w:rsid w:val="00F36161"/>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hAnsi="Calibri"/>
    </w:rPr>
  </w:style>
  <w:style w:type="paragraph" w:customStyle="1" w:styleId="Object">
    <w:name w:val="Object"/>
    <w:basedOn w:val="Subject"/>
    <w:next w:val="Subject"/>
    <w:rsid w:val="00F36161"/>
  </w:style>
  <w:style w:type="paragraph" w:customStyle="1" w:styleId="Data">
    <w:name w:val="Data"/>
    <w:basedOn w:val="Subject"/>
    <w:next w:val="Subject"/>
    <w:rsid w:val="00F36161"/>
  </w:style>
  <w:style w:type="paragraph" w:customStyle="1" w:styleId="dnum">
    <w:name w:val="dnum"/>
    <w:basedOn w:val="Normal"/>
    <w:rsid w:val="00F36161"/>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pPr>
    <w:rPr>
      <w:rFonts w:ascii="Calibri" w:hAnsi="Calibri"/>
      <w:b/>
      <w:bCs/>
    </w:rPr>
  </w:style>
  <w:style w:type="paragraph" w:styleId="TOC9">
    <w:name w:val="toc 9"/>
    <w:basedOn w:val="Normal"/>
    <w:next w:val="Normal"/>
    <w:rsid w:val="00F36161"/>
    <w:pPr>
      <w:tabs>
        <w:tab w:val="clear" w:pos="794"/>
        <w:tab w:val="clear" w:pos="1191"/>
        <w:tab w:val="clear" w:pos="1588"/>
        <w:tab w:val="clear" w:pos="1985"/>
        <w:tab w:val="right" w:leader="dot" w:pos="9645"/>
      </w:tabs>
      <w:ind w:left="1920"/>
    </w:pPr>
    <w:rPr>
      <w:rFonts w:ascii="Calibri" w:hAnsi="Calibri"/>
    </w:rPr>
  </w:style>
  <w:style w:type="paragraph" w:customStyle="1" w:styleId="ddate">
    <w:name w:val="ddate"/>
    <w:basedOn w:val="Normal"/>
    <w:rsid w:val="00F36161"/>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dorlang">
    <w:name w:val="dorlang"/>
    <w:basedOn w:val="Normal"/>
    <w:rsid w:val="00F36161"/>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character" w:styleId="Hyperlink">
    <w:name w:val="Hyperlink"/>
    <w:basedOn w:val="DefaultParagraphFont"/>
    <w:rsid w:val="00F36161"/>
    <w:rPr>
      <w:color w:val="0000FF"/>
      <w:u w:val="single"/>
    </w:rPr>
  </w:style>
  <w:style w:type="character" w:styleId="FollowedHyperlink">
    <w:name w:val="FollowedHyperlink"/>
    <w:basedOn w:val="DefaultParagraphFont"/>
    <w:rsid w:val="00F36161"/>
    <w:rPr>
      <w:color w:val="800080"/>
      <w:u w:val="single"/>
    </w:rPr>
  </w:style>
  <w:style w:type="paragraph" w:customStyle="1" w:styleId="AnnexNo">
    <w:name w:val="Annex_No"/>
    <w:basedOn w:val="Normal"/>
    <w:next w:val="Annexref"/>
    <w:rsid w:val="00F36161"/>
    <w:pPr>
      <w:tabs>
        <w:tab w:val="clear" w:pos="794"/>
        <w:tab w:val="clear" w:pos="1191"/>
        <w:tab w:val="clear" w:pos="1588"/>
        <w:tab w:val="clear" w:pos="1985"/>
        <w:tab w:val="left" w:pos="567"/>
        <w:tab w:val="left" w:pos="1134"/>
        <w:tab w:val="left" w:pos="1701"/>
        <w:tab w:val="left" w:pos="2268"/>
        <w:tab w:val="left" w:pos="2835"/>
      </w:tabs>
      <w:spacing w:before="720"/>
      <w:jc w:val="center"/>
    </w:pPr>
    <w:rPr>
      <w:rFonts w:ascii="Calibri" w:hAnsi="Calibri"/>
      <w:caps/>
      <w:sz w:val="28"/>
    </w:rPr>
  </w:style>
  <w:style w:type="paragraph" w:customStyle="1" w:styleId="Annexref">
    <w:name w:val="Annex_ref"/>
    <w:basedOn w:val="Normal"/>
    <w:next w:val="Annextitle"/>
    <w:rsid w:val="00F36161"/>
    <w:pPr>
      <w:tabs>
        <w:tab w:val="clear" w:pos="794"/>
        <w:tab w:val="clear" w:pos="1191"/>
        <w:tab w:val="clear" w:pos="1588"/>
        <w:tab w:val="clear" w:pos="1985"/>
        <w:tab w:val="left" w:pos="567"/>
        <w:tab w:val="left" w:pos="1134"/>
        <w:tab w:val="left" w:pos="1701"/>
        <w:tab w:val="left" w:pos="2268"/>
        <w:tab w:val="left" w:pos="2835"/>
      </w:tabs>
      <w:jc w:val="center"/>
    </w:pPr>
    <w:rPr>
      <w:rFonts w:ascii="Calibri" w:hAnsi="Calibri"/>
      <w:sz w:val="28"/>
    </w:rPr>
  </w:style>
  <w:style w:type="paragraph" w:customStyle="1" w:styleId="Annextitle">
    <w:name w:val="Annex_title"/>
    <w:basedOn w:val="Normal"/>
    <w:next w:val="Normal"/>
    <w:rsid w:val="00F36161"/>
    <w:pPr>
      <w:tabs>
        <w:tab w:val="clear" w:pos="794"/>
        <w:tab w:val="clear" w:pos="1191"/>
        <w:tab w:val="clear" w:pos="1588"/>
        <w:tab w:val="clear" w:pos="1985"/>
        <w:tab w:val="left" w:pos="567"/>
        <w:tab w:val="left" w:pos="1134"/>
        <w:tab w:val="left" w:pos="1701"/>
        <w:tab w:val="left" w:pos="2268"/>
        <w:tab w:val="left" w:pos="2835"/>
      </w:tabs>
      <w:spacing w:before="240" w:after="240"/>
      <w:jc w:val="center"/>
    </w:pPr>
    <w:rPr>
      <w:rFonts w:ascii="Calibri" w:hAnsi="Calibri"/>
      <w:b/>
      <w:sz w:val="28"/>
    </w:rPr>
  </w:style>
  <w:style w:type="paragraph" w:customStyle="1" w:styleId="AppendixNo">
    <w:name w:val="Appendix_No"/>
    <w:basedOn w:val="AnnexNo"/>
    <w:next w:val="Appendixref"/>
    <w:rsid w:val="00F36161"/>
  </w:style>
  <w:style w:type="paragraph" w:customStyle="1" w:styleId="Appendixref">
    <w:name w:val="Appendix_ref"/>
    <w:basedOn w:val="Annexref"/>
    <w:next w:val="Appendixtitle"/>
    <w:rsid w:val="00F36161"/>
  </w:style>
  <w:style w:type="paragraph" w:customStyle="1" w:styleId="Appendixtitle">
    <w:name w:val="Appendix_title"/>
    <w:basedOn w:val="Annextitle"/>
    <w:next w:val="Normal"/>
    <w:rsid w:val="00F36161"/>
  </w:style>
  <w:style w:type="paragraph" w:customStyle="1" w:styleId="TableNo">
    <w:name w:val="Table_No"/>
    <w:basedOn w:val="Normal"/>
    <w:next w:val="Tabletitle"/>
    <w:rsid w:val="00F36161"/>
    <w:pPr>
      <w:keepNext/>
      <w:tabs>
        <w:tab w:val="clear" w:pos="794"/>
        <w:tab w:val="clear" w:pos="1191"/>
        <w:tab w:val="clear" w:pos="1588"/>
        <w:tab w:val="clear" w:pos="1985"/>
        <w:tab w:val="left" w:pos="567"/>
        <w:tab w:val="left" w:pos="1134"/>
        <w:tab w:val="left" w:pos="1701"/>
        <w:tab w:val="left" w:pos="2268"/>
        <w:tab w:val="left" w:pos="2835"/>
      </w:tabs>
      <w:spacing w:before="560" w:after="120"/>
      <w:jc w:val="center"/>
    </w:pPr>
    <w:rPr>
      <w:rFonts w:ascii="Calibri" w:hAnsi="Calibri"/>
      <w:caps/>
    </w:rPr>
  </w:style>
  <w:style w:type="paragraph" w:customStyle="1" w:styleId="Tabletitle">
    <w:name w:val="Table_title"/>
    <w:basedOn w:val="TableNo"/>
    <w:next w:val="Tabletext"/>
    <w:rsid w:val="00F36161"/>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No">
    <w:name w:val="Figure_No"/>
    <w:basedOn w:val="Normal"/>
    <w:next w:val="Figuretitle"/>
    <w:rsid w:val="00F36161"/>
    <w:pPr>
      <w:keepNext/>
      <w:keepLines/>
      <w:tabs>
        <w:tab w:val="clear" w:pos="794"/>
        <w:tab w:val="clear" w:pos="1191"/>
        <w:tab w:val="clear" w:pos="1588"/>
        <w:tab w:val="clear" w:pos="1985"/>
        <w:tab w:val="left" w:pos="567"/>
        <w:tab w:val="left" w:pos="1134"/>
        <w:tab w:val="left" w:pos="1701"/>
        <w:tab w:val="left" w:pos="2268"/>
        <w:tab w:val="left" w:pos="2835"/>
      </w:tabs>
      <w:spacing w:before="240" w:after="120"/>
      <w:jc w:val="center"/>
    </w:pPr>
    <w:rPr>
      <w:rFonts w:ascii="Calibri" w:hAnsi="Calibri"/>
      <w:caps/>
    </w:rPr>
  </w:style>
  <w:style w:type="paragraph" w:customStyle="1" w:styleId="firstfooter0">
    <w:name w:val="firstfooter"/>
    <w:basedOn w:val="Normal"/>
    <w:rsid w:val="00F3616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SimSun" w:hAnsi="Calibri"/>
      <w:szCs w:val="24"/>
      <w:lang w:val="en-US" w:eastAsia="zh-CN"/>
    </w:rPr>
  </w:style>
  <w:style w:type="character" w:customStyle="1" w:styleId="Heading2Char">
    <w:name w:val="Heading 2 Char"/>
    <w:basedOn w:val="DefaultParagraphFont"/>
    <w:link w:val="Heading2"/>
    <w:rsid w:val="00F36161"/>
    <w:rPr>
      <w:rFonts w:ascii="Times New Roman" w:hAnsi="Times New Roman"/>
      <w:b/>
      <w:sz w:val="24"/>
      <w:lang w:val="fr-FR" w:eastAsia="en-US"/>
    </w:rPr>
  </w:style>
  <w:style w:type="character" w:customStyle="1" w:styleId="Heading3Char">
    <w:name w:val="Heading 3 Char"/>
    <w:basedOn w:val="DefaultParagraphFont"/>
    <w:link w:val="Heading3"/>
    <w:rsid w:val="00F36161"/>
    <w:rPr>
      <w:rFonts w:ascii="Times New Roman" w:hAnsi="Times New Roman"/>
      <w:b/>
      <w:sz w:val="24"/>
      <w:lang w:val="fr-FR" w:eastAsia="en-US"/>
    </w:rPr>
  </w:style>
  <w:style w:type="character" w:customStyle="1" w:styleId="Heading4Char">
    <w:name w:val="Heading 4 Char"/>
    <w:basedOn w:val="DefaultParagraphFont"/>
    <w:link w:val="Heading4"/>
    <w:rsid w:val="00F36161"/>
    <w:rPr>
      <w:rFonts w:ascii="Times New Roman" w:hAnsi="Times New Roman"/>
      <w:b/>
      <w:sz w:val="24"/>
      <w:lang w:val="fr-FR" w:eastAsia="en-US"/>
    </w:rPr>
  </w:style>
  <w:style w:type="character" w:customStyle="1" w:styleId="Heading5Char">
    <w:name w:val="Heading 5 Char"/>
    <w:basedOn w:val="DefaultParagraphFont"/>
    <w:link w:val="Heading5"/>
    <w:rsid w:val="00F36161"/>
    <w:rPr>
      <w:rFonts w:ascii="Times New Roman" w:hAnsi="Times New Roman"/>
      <w:b/>
      <w:sz w:val="24"/>
      <w:lang w:val="fr-FR" w:eastAsia="en-US"/>
    </w:rPr>
  </w:style>
  <w:style w:type="character" w:customStyle="1" w:styleId="Heading6Char">
    <w:name w:val="Heading 6 Char"/>
    <w:basedOn w:val="DefaultParagraphFont"/>
    <w:link w:val="Heading6"/>
    <w:rsid w:val="00F36161"/>
    <w:rPr>
      <w:rFonts w:ascii="Times New Roman" w:hAnsi="Times New Roman"/>
      <w:b/>
      <w:sz w:val="24"/>
      <w:lang w:val="fr-FR" w:eastAsia="en-US"/>
    </w:rPr>
  </w:style>
  <w:style w:type="character" w:customStyle="1" w:styleId="Heading7Char">
    <w:name w:val="Heading 7 Char"/>
    <w:basedOn w:val="DefaultParagraphFont"/>
    <w:link w:val="Heading7"/>
    <w:rsid w:val="00F36161"/>
    <w:rPr>
      <w:rFonts w:ascii="Times New Roman" w:hAnsi="Times New Roman"/>
      <w:b/>
      <w:sz w:val="24"/>
      <w:lang w:val="fr-FR" w:eastAsia="en-US"/>
    </w:rPr>
  </w:style>
  <w:style w:type="character" w:customStyle="1" w:styleId="Heading8Char">
    <w:name w:val="Heading 8 Char"/>
    <w:basedOn w:val="DefaultParagraphFont"/>
    <w:link w:val="Heading8"/>
    <w:rsid w:val="00F36161"/>
    <w:rPr>
      <w:rFonts w:ascii="Times New Roman" w:hAnsi="Times New Roman"/>
      <w:b/>
      <w:sz w:val="24"/>
      <w:lang w:val="fr-FR" w:eastAsia="en-US"/>
    </w:rPr>
  </w:style>
  <w:style w:type="character" w:customStyle="1" w:styleId="Heading9Char">
    <w:name w:val="Heading 9 Char"/>
    <w:basedOn w:val="DefaultParagraphFont"/>
    <w:link w:val="Heading9"/>
    <w:rsid w:val="00F36161"/>
    <w:rPr>
      <w:rFonts w:ascii="Times New Roman" w:hAnsi="Times New Roman"/>
      <w:b/>
      <w:sz w:val="24"/>
      <w:lang w:val="fr-FR" w:eastAsia="en-US"/>
    </w:rPr>
  </w:style>
  <w:style w:type="paragraph" w:customStyle="1" w:styleId="FooterQP">
    <w:name w:val="Footer_QP"/>
    <w:basedOn w:val="Normal"/>
    <w:rsid w:val="00F36161"/>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SN1">
    <w:name w:val="ASN.1"/>
    <w:basedOn w:val="Normal"/>
    <w:rsid w:val="00F3616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Formal">
    <w:name w:val="Formal"/>
    <w:basedOn w:val="ASN1"/>
    <w:rsid w:val="00F36161"/>
    <w:rPr>
      <w:b w:val="0"/>
    </w:rPr>
  </w:style>
  <w:style w:type="paragraph" w:styleId="BalloonText">
    <w:name w:val="Balloon Text"/>
    <w:basedOn w:val="Normal"/>
    <w:link w:val="BalloonTextChar"/>
    <w:rsid w:val="00F36161"/>
    <w:pPr>
      <w:spacing w:before="0"/>
    </w:pPr>
    <w:rPr>
      <w:rFonts w:ascii="Tahoma" w:hAnsi="Tahoma" w:cs="Tahoma"/>
      <w:sz w:val="16"/>
      <w:szCs w:val="16"/>
    </w:rPr>
  </w:style>
  <w:style w:type="character" w:customStyle="1" w:styleId="BalloonTextChar">
    <w:name w:val="Balloon Text Char"/>
    <w:basedOn w:val="DefaultParagraphFont"/>
    <w:link w:val="BalloonText"/>
    <w:rsid w:val="00F36161"/>
    <w:rPr>
      <w:rFonts w:ascii="Tahoma" w:hAnsi="Tahoma" w:cs="Tahoma"/>
      <w:sz w:val="16"/>
      <w:szCs w:val="16"/>
      <w:lang w:val="fr-FR" w:eastAsia="en-US"/>
    </w:rPr>
  </w:style>
  <w:style w:type="table" w:customStyle="1" w:styleId="GridTable1Light-Accent51">
    <w:name w:val="Grid Table 1 Light - Accent 51"/>
    <w:basedOn w:val="TableNormal"/>
    <w:uiPriority w:val="46"/>
    <w:rsid w:val="00F36161"/>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Grid">
    <w:name w:val="Table Grid"/>
    <w:basedOn w:val="TableNormal"/>
    <w:rsid w:val="00F361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4-Accent112">
    <w:name w:val="Grid Table 4 - Accent 112"/>
    <w:basedOn w:val="TableNormal"/>
    <w:uiPriority w:val="49"/>
    <w:rsid w:val="00F36161"/>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NoList1">
    <w:name w:val="No List1"/>
    <w:next w:val="NoList"/>
    <w:uiPriority w:val="99"/>
    <w:semiHidden/>
    <w:unhideWhenUsed/>
    <w:rsid w:val="00F36161"/>
  </w:style>
  <w:style w:type="character" w:customStyle="1" w:styleId="TabletextChar">
    <w:name w:val="Table_text Char"/>
    <w:basedOn w:val="DefaultParagraphFont"/>
    <w:link w:val="Tabletext"/>
    <w:locked/>
    <w:rsid w:val="00F36161"/>
    <w:rPr>
      <w:rFonts w:ascii="Times New Roman" w:hAnsi="Times New Roman"/>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package" Target="embeddings/Microsoft_PowerPoint_Slide1.sl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AG18.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Sheet1!$A$1:$A$3</c:f>
              <c:strCache>
                <c:ptCount val="3"/>
                <c:pt idx="0">
                  <c:v>Objectif R.1</c:v>
                </c:pt>
                <c:pt idx="1">
                  <c:v>Objectif R.2</c:v>
                </c:pt>
                <c:pt idx="2">
                  <c:v>Objectif R.3</c:v>
                </c:pt>
              </c:strCache>
            </c:strRef>
          </c:cat>
          <c:val>
            <c:numRef>
              <c:f>Sheet1!$B$1:$B$3</c:f>
              <c:numCache>
                <c:formatCode>General</c:formatCode>
                <c:ptCount val="3"/>
                <c:pt idx="0">
                  <c:v>61</c:v>
                </c:pt>
                <c:pt idx="1">
                  <c:v>14</c:v>
                </c:pt>
                <c:pt idx="2">
                  <c:v>25</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C9778-1817-4EF3-86A2-0FE70357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PF_RAG18.dotm</Template>
  <TotalTime>1</TotalTime>
  <Pages>19</Pages>
  <Words>4581</Words>
  <Characters>26186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PROJET DE PLAN OPÉRATIONNEL QUADRIENNAL GLISSANT DU SECTEUR DES RADIOCOMMUNICATIONS POUR LA PÉRIODE 2019-2022</vt:lpstr>
    </vt:vector>
  </TitlesOfParts>
  <Manager>General Secretariat - Pool</Manager>
  <Company>International Telecommunication Union (ITU)</Company>
  <LinksUpToDate>false</LinksUpToDate>
  <CharactersWithSpaces>30706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PLAN OPÉRATIONNEL QUADRIENNAL GLISSANT DU SECTEUR DES RADIOCOMMUNICATIONS POUR LA PÉRIODE 2019-2022</dc:title>
  <dc:subject>GROUPE CONSULTATIF DES RADIOCOMMUNICATIONS</dc:subject>
  <dc:creator>Directeur du Bureau des radiocommunications</dc:creator>
  <cp:keywords>RAG03-1</cp:keywords>
  <dc:description>Addendum 3 au Document RAG18/1-F  For: _x000d_Document date: 13 février 2018_x000d_Saved by ITU51007810 at 09:31:39 on 27/02/2018</dc:description>
  <cp:lastModifiedBy>Geneux</cp:lastModifiedBy>
  <cp:revision>3</cp:revision>
  <cp:lastPrinted>2018-02-27T08:10:00Z</cp:lastPrinted>
  <dcterms:created xsi:type="dcterms:W3CDTF">2018-03-06T09:35:00Z</dcterms:created>
  <dcterms:modified xsi:type="dcterms:W3CDTF">2018-03-06T09:36:00Z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3 au Document RAG18/1-F</vt:lpwstr>
  </property>
  <property fmtid="{D5CDD505-2E9C-101B-9397-08002B2CF9AE}" pid="3" name="Docdate">
    <vt:lpwstr>13 février 2018</vt:lpwstr>
  </property>
  <property fmtid="{D5CDD505-2E9C-101B-9397-08002B2CF9AE}" pid="4" name="Docorlang">
    <vt:lpwstr>Original: anglais</vt:lpwstr>
  </property>
  <property fmtid="{D5CDD505-2E9C-101B-9397-08002B2CF9AE}" pid="5" name="Docauthor">
    <vt:lpwstr>Directeur du Bureau des radiocommunications</vt:lpwstr>
  </property>
</Properties>
</file>