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F0E25" w:rsidTr="00443261">
        <w:trPr>
          <w:cantSplit/>
        </w:trPr>
        <w:tc>
          <w:tcPr>
            <w:tcW w:w="6771" w:type="dxa"/>
            <w:vAlign w:val="center"/>
          </w:tcPr>
          <w:p w:rsidR="00443261" w:rsidRPr="007F0E25" w:rsidRDefault="00443261" w:rsidP="002F3705">
            <w:pPr>
              <w:shd w:val="solid" w:color="FFFFFF" w:fill="FFFFFF"/>
              <w:spacing w:before="360" w:after="240"/>
              <w:rPr>
                <w:rFonts w:ascii="Verdana" w:hAnsi="Verdana"/>
                <w:b/>
                <w:bCs/>
              </w:rPr>
            </w:pPr>
            <w:bookmarkStart w:id="0" w:name="_GoBack"/>
            <w:bookmarkEnd w:id="0"/>
            <w:r w:rsidRPr="007F0E25">
              <w:rPr>
                <w:rFonts w:ascii="Verdana" w:hAnsi="Verdana" w:cs="Times New Roman Bold"/>
                <w:b/>
                <w:sz w:val="25"/>
                <w:szCs w:val="25"/>
              </w:rPr>
              <w:t>Groupe Consultatif des Radiocommunications</w:t>
            </w:r>
            <w:r w:rsidRPr="007F0E25">
              <w:rPr>
                <w:rFonts w:ascii="Verdana" w:hAnsi="Verdana"/>
                <w:b/>
                <w:sz w:val="25"/>
                <w:szCs w:val="25"/>
              </w:rPr>
              <w:br/>
            </w:r>
            <w:r w:rsidRPr="007F0E25">
              <w:rPr>
                <w:rFonts w:ascii="Verdana" w:hAnsi="Verdana" w:cs="Times New Roman Bold"/>
                <w:b/>
                <w:bCs/>
                <w:sz w:val="20"/>
              </w:rPr>
              <w:t>Genève,</w:t>
            </w:r>
            <w:r w:rsidRPr="007F0E25">
              <w:rPr>
                <w:rFonts w:ascii="Verdana" w:hAnsi="Verdana"/>
                <w:b/>
                <w:bCs/>
                <w:sz w:val="20"/>
              </w:rPr>
              <w:t xml:space="preserve"> 26-28 avril 2017</w:t>
            </w:r>
          </w:p>
        </w:tc>
        <w:tc>
          <w:tcPr>
            <w:tcW w:w="3118" w:type="dxa"/>
          </w:tcPr>
          <w:p w:rsidR="00443261" w:rsidRPr="007F0E25" w:rsidRDefault="00443261" w:rsidP="002F3705">
            <w:pPr>
              <w:shd w:val="solid" w:color="FFFFFF" w:fill="FFFFFF"/>
              <w:spacing w:before="0"/>
              <w:jc w:val="right"/>
            </w:pPr>
            <w:r w:rsidRPr="007F0E25">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7F0E25">
        <w:trPr>
          <w:cantSplit/>
        </w:trPr>
        <w:tc>
          <w:tcPr>
            <w:tcW w:w="6771" w:type="dxa"/>
            <w:tcBorders>
              <w:bottom w:val="single" w:sz="12" w:space="0" w:color="auto"/>
            </w:tcBorders>
          </w:tcPr>
          <w:p w:rsidR="002D238A" w:rsidRPr="007F0E25" w:rsidRDefault="002D238A" w:rsidP="002F3705">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7F0E25" w:rsidRDefault="002D238A" w:rsidP="002F3705">
            <w:pPr>
              <w:shd w:val="solid" w:color="FFFFFF" w:fill="FFFFFF"/>
              <w:spacing w:before="0" w:after="48"/>
              <w:rPr>
                <w:sz w:val="22"/>
                <w:szCs w:val="22"/>
              </w:rPr>
            </w:pPr>
          </w:p>
        </w:tc>
      </w:tr>
      <w:tr w:rsidR="002D238A" w:rsidRPr="007F0E25">
        <w:trPr>
          <w:cantSplit/>
        </w:trPr>
        <w:tc>
          <w:tcPr>
            <w:tcW w:w="6771" w:type="dxa"/>
            <w:tcBorders>
              <w:top w:val="single" w:sz="12" w:space="0" w:color="auto"/>
            </w:tcBorders>
          </w:tcPr>
          <w:p w:rsidR="002D238A" w:rsidRPr="007F0E25" w:rsidRDefault="002D238A" w:rsidP="002F370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7F0E25" w:rsidRDefault="002D238A" w:rsidP="002F3705">
            <w:pPr>
              <w:shd w:val="solid" w:color="FFFFFF" w:fill="FFFFFF"/>
              <w:spacing w:before="0" w:after="48"/>
              <w:rPr>
                <w:rFonts w:ascii="Verdana" w:hAnsi="Verdana"/>
                <w:sz w:val="22"/>
                <w:szCs w:val="22"/>
              </w:rPr>
            </w:pPr>
          </w:p>
        </w:tc>
      </w:tr>
      <w:tr w:rsidR="002D238A" w:rsidRPr="007F0E25">
        <w:trPr>
          <w:cantSplit/>
        </w:trPr>
        <w:tc>
          <w:tcPr>
            <w:tcW w:w="6771" w:type="dxa"/>
            <w:vMerge w:val="restart"/>
          </w:tcPr>
          <w:p w:rsidR="002D238A" w:rsidRPr="007F0E25" w:rsidRDefault="002D238A" w:rsidP="002F3705">
            <w:pPr>
              <w:shd w:val="solid" w:color="FFFFFF" w:fill="FFFFFF"/>
              <w:spacing w:after="240"/>
              <w:rPr>
                <w:sz w:val="20"/>
              </w:rPr>
            </w:pPr>
            <w:bookmarkStart w:id="1" w:name="dnum" w:colFirst="1" w:colLast="1"/>
          </w:p>
        </w:tc>
        <w:tc>
          <w:tcPr>
            <w:tcW w:w="3118" w:type="dxa"/>
          </w:tcPr>
          <w:p w:rsidR="002D238A" w:rsidRPr="007F0E25" w:rsidRDefault="00CC1DE9" w:rsidP="00E26722">
            <w:pPr>
              <w:shd w:val="solid" w:color="FFFFFF" w:fill="FFFFFF"/>
              <w:spacing w:before="0"/>
              <w:rPr>
                <w:rFonts w:ascii="Verdana" w:hAnsi="Verdana"/>
                <w:sz w:val="20"/>
              </w:rPr>
            </w:pPr>
            <w:r w:rsidRPr="007F0E25">
              <w:rPr>
                <w:rFonts w:ascii="Verdana" w:hAnsi="Verdana"/>
                <w:b/>
                <w:sz w:val="20"/>
              </w:rPr>
              <w:t>Document RAG17/1</w:t>
            </w:r>
            <w:r w:rsidR="00E26722">
              <w:rPr>
                <w:rFonts w:ascii="Verdana" w:hAnsi="Verdana"/>
                <w:b/>
                <w:sz w:val="20"/>
              </w:rPr>
              <w:t>4</w:t>
            </w:r>
            <w:r w:rsidRPr="007F0E25">
              <w:rPr>
                <w:rFonts w:ascii="Verdana" w:hAnsi="Verdana"/>
                <w:b/>
                <w:sz w:val="20"/>
              </w:rPr>
              <w:t>-F</w:t>
            </w:r>
          </w:p>
        </w:tc>
      </w:tr>
      <w:tr w:rsidR="002D238A" w:rsidRPr="007F0E25">
        <w:trPr>
          <w:cantSplit/>
        </w:trPr>
        <w:tc>
          <w:tcPr>
            <w:tcW w:w="6771" w:type="dxa"/>
            <w:vMerge/>
          </w:tcPr>
          <w:p w:rsidR="002D238A" w:rsidRPr="007F0E25" w:rsidRDefault="002D238A" w:rsidP="002F3705">
            <w:pPr>
              <w:spacing w:before="60"/>
              <w:jc w:val="center"/>
              <w:rPr>
                <w:b/>
                <w:smallCaps/>
                <w:sz w:val="32"/>
              </w:rPr>
            </w:pPr>
            <w:bookmarkStart w:id="2" w:name="ddate" w:colFirst="1" w:colLast="1"/>
            <w:bookmarkEnd w:id="1"/>
          </w:p>
        </w:tc>
        <w:tc>
          <w:tcPr>
            <w:tcW w:w="3118" w:type="dxa"/>
          </w:tcPr>
          <w:p w:rsidR="002D238A" w:rsidRPr="007F0E25" w:rsidRDefault="00E26722" w:rsidP="002F3705">
            <w:pPr>
              <w:shd w:val="solid" w:color="FFFFFF" w:fill="FFFFFF"/>
              <w:spacing w:before="0"/>
              <w:rPr>
                <w:rFonts w:ascii="Verdana" w:hAnsi="Verdana"/>
                <w:sz w:val="20"/>
              </w:rPr>
            </w:pPr>
            <w:r>
              <w:rPr>
                <w:rFonts w:ascii="Verdana" w:hAnsi="Verdana"/>
                <w:b/>
                <w:sz w:val="20"/>
              </w:rPr>
              <w:t>12</w:t>
            </w:r>
            <w:r w:rsidR="00FC4DFC">
              <w:rPr>
                <w:rFonts w:ascii="Verdana" w:hAnsi="Verdana"/>
                <w:b/>
                <w:sz w:val="20"/>
              </w:rPr>
              <w:t xml:space="preserve"> avril</w:t>
            </w:r>
            <w:r w:rsidR="00CC1DE9" w:rsidRPr="007F0E25">
              <w:rPr>
                <w:rFonts w:ascii="Verdana" w:hAnsi="Verdana"/>
                <w:b/>
                <w:sz w:val="20"/>
              </w:rPr>
              <w:t xml:space="preserve"> 2017</w:t>
            </w:r>
          </w:p>
        </w:tc>
      </w:tr>
      <w:tr w:rsidR="002D238A" w:rsidRPr="007F0E25">
        <w:trPr>
          <w:cantSplit/>
        </w:trPr>
        <w:tc>
          <w:tcPr>
            <w:tcW w:w="6771" w:type="dxa"/>
            <w:vMerge/>
          </w:tcPr>
          <w:p w:rsidR="002D238A" w:rsidRPr="007F0E25" w:rsidRDefault="002D238A" w:rsidP="002F3705">
            <w:pPr>
              <w:spacing w:before="60"/>
              <w:jc w:val="center"/>
              <w:rPr>
                <w:b/>
                <w:smallCaps/>
                <w:sz w:val="32"/>
              </w:rPr>
            </w:pPr>
            <w:bookmarkStart w:id="3" w:name="dorlang" w:colFirst="1" w:colLast="1"/>
            <w:bookmarkEnd w:id="2"/>
          </w:p>
        </w:tc>
        <w:tc>
          <w:tcPr>
            <w:tcW w:w="3118" w:type="dxa"/>
          </w:tcPr>
          <w:p w:rsidR="002D238A" w:rsidRPr="007F0E25" w:rsidRDefault="00CC1DE9" w:rsidP="002F3705">
            <w:pPr>
              <w:shd w:val="solid" w:color="FFFFFF" w:fill="FFFFFF"/>
              <w:spacing w:before="0" w:after="120"/>
              <w:rPr>
                <w:rFonts w:ascii="Verdana" w:hAnsi="Verdana"/>
                <w:sz w:val="20"/>
              </w:rPr>
            </w:pPr>
            <w:r w:rsidRPr="007F0E25">
              <w:rPr>
                <w:rFonts w:ascii="Verdana" w:hAnsi="Verdana"/>
                <w:b/>
                <w:sz w:val="20"/>
              </w:rPr>
              <w:t>Original: anglais</w:t>
            </w:r>
          </w:p>
        </w:tc>
      </w:tr>
      <w:tr w:rsidR="002D238A" w:rsidRPr="007F0E25">
        <w:trPr>
          <w:cantSplit/>
        </w:trPr>
        <w:tc>
          <w:tcPr>
            <w:tcW w:w="9889" w:type="dxa"/>
            <w:gridSpan w:val="2"/>
          </w:tcPr>
          <w:p w:rsidR="002D238A" w:rsidRPr="007F0E25" w:rsidRDefault="00E26722" w:rsidP="00906E60">
            <w:pPr>
              <w:pStyle w:val="Source"/>
              <w:spacing w:before="600"/>
            </w:pPr>
            <w:bookmarkStart w:id="4" w:name="dsource" w:colFirst="0" w:colLast="0"/>
            <w:bookmarkEnd w:id="3"/>
            <w:r>
              <w:t>Japon</w:t>
            </w:r>
          </w:p>
        </w:tc>
      </w:tr>
      <w:tr w:rsidR="002D238A" w:rsidRPr="007F0E25">
        <w:trPr>
          <w:cantSplit/>
        </w:trPr>
        <w:tc>
          <w:tcPr>
            <w:tcW w:w="9889" w:type="dxa"/>
            <w:gridSpan w:val="2"/>
          </w:tcPr>
          <w:p w:rsidR="002D238A" w:rsidRPr="007F0E25" w:rsidRDefault="00E26722" w:rsidP="002F3705">
            <w:pPr>
              <w:pStyle w:val="Title1"/>
            </w:pPr>
            <w:bookmarkStart w:id="5" w:name="dtitle1" w:colFirst="0" w:colLast="0"/>
            <w:bookmarkEnd w:id="4"/>
            <w:r>
              <w:t xml:space="preserve">FONCTIONNEMENT ET MAINTENANCE DE L’OUTIL DE RECHERCHE </w:t>
            </w:r>
            <w:r w:rsidR="00434E4E">
              <w:t>DANS LA BASE DE DONNEES DES DOCUMENTS DE L’UIT-R</w:t>
            </w:r>
          </w:p>
        </w:tc>
      </w:tr>
    </w:tbl>
    <w:bookmarkEnd w:id="5"/>
    <w:p w:rsidR="00CC1DE9" w:rsidRPr="007F0E25" w:rsidRDefault="00CC1DE9" w:rsidP="00906E60">
      <w:pPr>
        <w:pStyle w:val="Heading1"/>
      </w:pPr>
      <w:r w:rsidRPr="007F0E25">
        <w:t>1</w:t>
      </w:r>
      <w:r w:rsidRPr="007F0E25">
        <w:tab/>
      </w:r>
      <w:r w:rsidR="00434E4E" w:rsidRPr="00906E60">
        <w:t>Considérations</w:t>
      </w:r>
      <w:r w:rsidR="00434E4E">
        <w:t xml:space="preserve"> générales</w:t>
      </w:r>
    </w:p>
    <w:p w:rsidR="00CE32F1" w:rsidRDefault="00CE32F1" w:rsidP="00906E60">
      <w:r>
        <w:t xml:space="preserve">A sa 19ème réunion, tenue en 2012, le GCR a invité le Directeur du BR à élaborer une base de données permettant d'effectuer des recherches dans les Recommandations UIT-R et de filtrer ces Recommandations par </w:t>
      </w:r>
      <w:r w:rsidR="00630C7B">
        <w:t>caractéristiques clés</w:t>
      </w:r>
      <w:r>
        <w:t>, par exemple par bande de fréquences</w:t>
      </w:r>
      <w:r w:rsidR="00630C7B">
        <w:t xml:space="preserve">, par </w:t>
      </w:r>
      <w:r w:rsidR="00BE4414">
        <w:t>service de radiocommunication et par catégorie</w:t>
      </w:r>
      <w:r>
        <w:t>.</w:t>
      </w:r>
    </w:p>
    <w:p w:rsidR="00BE4414" w:rsidRDefault="00BE4414" w:rsidP="00906E60">
      <w:r>
        <w:t xml:space="preserve">Le Japon a toujours soutenu les activités du BR </w:t>
      </w:r>
      <w:r w:rsidR="00B656AB">
        <w:t xml:space="preserve">afin d’encourager et d’accélérer </w:t>
      </w:r>
      <w:r w:rsidR="00D24FF3">
        <w:t>la mise au point de cette base de données de recherche</w:t>
      </w:r>
      <w:r w:rsidR="00B656AB">
        <w:t>, via le versement d’une contribution volontai</w:t>
      </w:r>
      <w:r w:rsidR="00D24FF3">
        <w:t>re au BR en mars 2014, ainsi que par l’</w:t>
      </w:r>
      <w:r w:rsidR="00B656AB">
        <w:t>en</w:t>
      </w:r>
      <w:r w:rsidR="00D24FF3">
        <w:t>voi d’</w:t>
      </w:r>
      <w:r w:rsidR="00B656AB">
        <w:t>experts.</w:t>
      </w:r>
    </w:p>
    <w:p w:rsidR="00B656AB" w:rsidRDefault="00B656AB" w:rsidP="00906E60">
      <w:r>
        <w:t>Grâce aux efforts déployés par le BR, l’outil de recherche pour les Recommandations, les Questions, les Rapports, les Résolutions et les Manuels de l’UIT-R est désormais accessible aux Membres de l’UIT sur le site web de l’UIT, tel que mentionné dans le Rapport du BR de la 24</w:t>
      </w:r>
      <w:r w:rsidRPr="00B656AB">
        <w:rPr>
          <w:vertAlign w:val="superscript"/>
        </w:rPr>
        <w:t>ème</w:t>
      </w:r>
      <w:r>
        <w:t xml:space="preserve"> réunion du GCR (Section 8.1.5.2 du Document RAG17/1(Rév.1)).</w:t>
      </w:r>
    </w:p>
    <w:p w:rsidR="00B656AB" w:rsidRDefault="00B656AB" w:rsidP="00906E60">
      <w:r>
        <w:t xml:space="preserve">Nous estimons également que le BR a presque terminé </w:t>
      </w:r>
      <w:r w:rsidR="00925693">
        <w:t>d’élaborer la part principale</w:t>
      </w:r>
      <w:r>
        <w:t xml:space="preserve"> de l</w:t>
      </w:r>
      <w:r w:rsidR="00925693">
        <w:t>a procédure de travail relative à la</w:t>
      </w:r>
      <w:r>
        <w:t xml:space="preserve"> maintenance de la base de données.</w:t>
      </w:r>
    </w:p>
    <w:p w:rsidR="00B656AB" w:rsidRDefault="005B39F5" w:rsidP="00C62DD8">
      <w:pPr>
        <w:spacing w:line="360" w:lineRule="auto"/>
        <w:jc w:val="both"/>
      </w:pPr>
      <w:r w:rsidRPr="0019635D">
        <w:rPr>
          <w:rFonts w:eastAsia="MS Mincho"/>
          <w:noProof/>
          <w:lang w:val="en-GB" w:eastAsia="zh-CN"/>
        </w:rPr>
        <w:drawing>
          <wp:inline distT="0" distB="0" distL="0" distR="0" wp14:anchorId="4E65B0A6" wp14:editId="2E36A38D">
            <wp:extent cx="5753100" cy="2874328"/>
            <wp:effectExtent l="0" t="0" r="0" b="2540"/>
            <wp:docPr id="5" name="図 5" descr="L:\文書管理フォルダ\国際政策係（SG,RAG関係・情通審関係）\RAG\2017RAG(170426-170428)\04 日本寄書\データベース\スクリーンショット\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文書管理フォルダ\国際政策係（SG,RAG関係・情通審関係）\RAG\2017RAG(170426-170428)\04 日本寄書\データベース\スクリーンショット\３.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5968" cy="2915730"/>
                    </a:xfrm>
                    <a:prstGeom prst="rect">
                      <a:avLst/>
                    </a:prstGeom>
                    <a:noFill/>
                    <a:ln>
                      <a:noFill/>
                    </a:ln>
                  </pic:spPr>
                </pic:pic>
              </a:graphicData>
            </a:graphic>
          </wp:inline>
        </w:drawing>
      </w:r>
    </w:p>
    <w:p w:rsidR="005B39F5" w:rsidRPr="0019635D" w:rsidRDefault="004E3936" w:rsidP="00C62DD8">
      <w:pPr>
        <w:tabs>
          <w:tab w:val="clear" w:pos="794"/>
          <w:tab w:val="clear" w:pos="1191"/>
          <w:tab w:val="clear" w:pos="1588"/>
          <w:tab w:val="clear" w:pos="1985"/>
          <w:tab w:val="left" w:pos="1134"/>
          <w:tab w:val="left" w:pos="1871"/>
          <w:tab w:val="left" w:pos="2268"/>
        </w:tabs>
        <w:spacing w:before="240" w:after="120" w:line="360" w:lineRule="auto"/>
        <w:jc w:val="both"/>
        <w:rPr>
          <w:rFonts w:eastAsia="MS Mincho"/>
          <w:lang w:eastAsia="ja-JP"/>
        </w:rPr>
      </w:pPr>
      <w:bookmarkStart w:id="6" w:name="lt_pId015"/>
      <w:r>
        <w:rPr>
          <w:rFonts w:eastAsia="MS Mincho"/>
          <w:lang w:eastAsia="ja-JP"/>
        </w:rPr>
        <w:t xml:space="preserve">Recherche de documents du </w:t>
      </w:r>
      <w:r w:rsidR="005B39F5" w:rsidRPr="0019635D">
        <w:rPr>
          <w:rFonts w:eastAsia="MS Mincho" w:hint="eastAsia"/>
          <w:lang w:eastAsia="ja-JP"/>
        </w:rPr>
        <w:t>BR:</w:t>
      </w:r>
      <w:r w:rsidR="005B39F5" w:rsidRPr="0019635D">
        <w:rPr>
          <w:rFonts w:eastAsia="MS Mincho"/>
          <w:lang w:eastAsia="ja-JP"/>
        </w:rPr>
        <w:t xml:space="preserve"> </w:t>
      </w:r>
      <w:hyperlink r:id="rId10" w:history="1">
        <w:r w:rsidR="005B39F5" w:rsidRPr="0019635D">
          <w:rPr>
            <w:rFonts w:eastAsia="MS Mincho" w:hint="eastAsia"/>
            <w:color w:val="0000FF" w:themeColor="hyperlink"/>
            <w:u w:val="single"/>
            <w:lang w:eastAsia="ja-JP"/>
          </w:rPr>
          <w:t>https://extranet.itu.int/brdocs</w:t>
        </w:r>
        <w:r w:rsidR="005B39F5" w:rsidRPr="0019635D">
          <w:rPr>
            <w:rFonts w:eastAsia="MS Mincho" w:hint="eastAsia"/>
            <w:color w:val="0000FF" w:themeColor="hyperlink"/>
            <w:u w:val="single"/>
            <w:lang w:eastAsia="ja-JP"/>
          </w:rPr>
          <w:t>e</w:t>
        </w:r>
        <w:r w:rsidR="005B39F5" w:rsidRPr="0019635D">
          <w:rPr>
            <w:rFonts w:eastAsia="MS Mincho" w:hint="eastAsia"/>
            <w:color w:val="0000FF" w:themeColor="hyperlink"/>
            <w:u w:val="single"/>
            <w:lang w:eastAsia="ja-JP"/>
          </w:rPr>
          <w:t>arch</w:t>
        </w:r>
      </w:hyperlink>
      <w:bookmarkEnd w:id="6"/>
    </w:p>
    <w:p w:rsidR="005B39F5" w:rsidRPr="0019635D" w:rsidRDefault="005B39F5" w:rsidP="00C62DD8">
      <w:pPr>
        <w:tabs>
          <w:tab w:val="clear" w:pos="794"/>
          <w:tab w:val="clear" w:pos="1191"/>
          <w:tab w:val="clear" w:pos="1588"/>
          <w:tab w:val="clear" w:pos="1985"/>
          <w:tab w:val="left" w:pos="1134"/>
          <w:tab w:val="left" w:pos="1871"/>
          <w:tab w:val="left" w:pos="2268"/>
        </w:tabs>
        <w:spacing w:after="120" w:line="360" w:lineRule="auto"/>
        <w:jc w:val="both"/>
        <w:rPr>
          <w:rFonts w:asciiTheme="majorBidi" w:eastAsia="Batang" w:hAnsiTheme="majorBidi" w:cstheme="majorBidi"/>
        </w:rPr>
      </w:pPr>
      <w:r w:rsidRPr="0019635D">
        <w:rPr>
          <w:rFonts w:eastAsia="MS Mincho"/>
          <w:noProof/>
          <w:lang w:val="en-GB" w:eastAsia="zh-CN"/>
        </w:rPr>
        <w:lastRenderedPageBreak/>
        <w:drawing>
          <wp:inline distT="0" distB="0" distL="0" distR="0" wp14:anchorId="73A171B4" wp14:editId="1393F18B">
            <wp:extent cx="5791200" cy="3395087"/>
            <wp:effectExtent l="0" t="0" r="0" b="0"/>
            <wp:docPr id="6" name="図 6" descr="L:\文書管理フォルダ\国際政策係（SG,RAG関係・情通審関係）\RAG\2017RAG(170426-170428)\04 日本寄書\データベース\スクリーンショット\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文書管理フォルダ\国際政策係（SG,RAG関係・情通審関係）\RAG\2017RAG(170426-170428)\04 日本寄書\データベース\スクリーンショット\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968" cy="3423677"/>
                    </a:xfrm>
                    <a:prstGeom prst="rect">
                      <a:avLst/>
                    </a:prstGeom>
                    <a:noFill/>
                    <a:ln>
                      <a:noFill/>
                    </a:ln>
                  </pic:spPr>
                </pic:pic>
              </a:graphicData>
            </a:graphic>
          </wp:inline>
        </w:drawing>
      </w:r>
    </w:p>
    <w:p w:rsidR="005B39F5" w:rsidRPr="0019635D" w:rsidRDefault="004E3936" w:rsidP="00906E60">
      <w:pPr>
        <w:rPr>
          <w:rFonts w:asciiTheme="majorBidi" w:eastAsia="Batang" w:hAnsiTheme="majorBidi" w:cstheme="majorBidi"/>
        </w:rPr>
      </w:pPr>
      <w:bookmarkStart w:id="7" w:name="lt_pId016"/>
      <w:r>
        <w:rPr>
          <w:rFonts w:eastAsia="MS Mincho"/>
          <w:lang w:eastAsia="ja-JP"/>
        </w:rPr>
        <w:t xml:space="preserve">Recherche de documents du </w:t>
      </w:r>
      <w:r w:rsidRPr="0019635D">
        <w:rPr>
          <w:rFonts w:eastAsia="MS Mincho" w:hint="eastAsia"/>
          <w:lang w:eastAsia="ja-JP"/>
        </w:rPr>
        <w:t>BR</w:t>
      </w:r>
      <w:r w:rsidRPr="0019635D">
        <w:rPr>
          <w:rFonts w:eastAsia="MS Mincho"/>
          <w:lang w:eastAsia="ja-JP"/>
        </w:rPr>
        <w:t xml:space="preserve"> </w:t>
      </w:r>
      <w:r w:rsidR="005B39F5" w:rsidRPr="0019635D">
        <w:rPr>
          <w:rFonts w:eastAsia="MS Mincho"/>
          <w:lang w:eastAsia="ja-JP"/>
        </w:rPr>
        <w:t>[</w:t>
      </w:r>
      <w:r w:rsidRPr="0019635D">
        <w:rPr>
          <w:rFonts w:eastAsia="MS Mincho"/>
          <w:bCs/>
        </w:rPr>
        <w:t xml:space="preserve">Recommandations </w:t>
      </w:r>
      <w:r>
        <w:rPr>
          <w:rFonts w:eastAsia="MS Mincho"/>
          <w:bCs/>
        </w:rPr>
        <w:t>de l’</w:t>
      </w:r>
      <w:r w:rsidR="005B39F5" w:rsidRPr="0019635D">
        <w:rPr>
          <w:rFonts w:eastAsia="MS Mincho"/>
          <w:bCs/>
        </w:rPr>
        <w:t>U</w:t>
      </w:r>
      <w:r>
        <w:rPr>
          <w:rFonts w:eastAsia="MS Mincho"/>
          <w:bCs/>
        </w:rPr>
        <w:t>IT</w:t>
      </w:r>
      <w:r w:rsidR="005B39F5" w:rsidRPr="0019635D">
        <w:rPr>
          <w:rFonts w:eastAsia="MS Mincho"/>
          <w:bCs/>
        </w:rPr>
        <w:t>-R]</w:t>
      </w:r>
      <w:r w:rsidR="005B39F5" w:rsidRPr="0019635D">
        <w:rPr>
          <w:rFonts w:eastAsia="MS Mincho" w:hint="eastAsia"/>
          <w:lang w:eastAsia="ja-JP"/>
        </w:rPr>
        <w:t>:</w:t>
      </w:r>
      <w:r w:rsidR="003A5840">
        <w:rPr>
          <w:rFonts w:eastAsia="MS Mincho"/>
          <w:lang w:eastAsia="ja-JP"/>
        </w:rPr>
        <w:t xml:space="preserve"> </w:t>
      </w:r>
      <w:hyperlink r:id="rId12" w:history="1">
        <w:r w:rsidR="005B39F5" w:rsidRPr="004925B3">
          <w:rPr>
            <w:rStyle w:val="Hyperlink"/>
            <w:rFonts w:eastAsia="MS Mincho"/>
          </w:rPr>
          <w:t>https://extranet.itu.in</w:t>
        </w:r>
        <w:r w:rsidR="005B39F5" w:rsidRPr="004925B3">
          <w:rPr>
            <w:rStyle w:val="Hyperlink"/>
            <w:rFonts w:eastAsia="MS Mincho"/>
          </w:rPr>
          <w:t>t</w:t>
        </w:r>
        <w:r w:rsidR="005B39F5" w:rsidRPr="004925B3">
          <w:rPr>
            <w:rStyle w:val="Hyperlink"/>
            <w:rFonts w:eastAsia="MS Mincho"/>
          </w:rPr>
          <w:t>/</w:t>
        </w:r>
        <w:r w:rsidR="005B39F5" w:rsidRPr="004925B3">
          <w:rPr>
            <w:rStyle w:val="Hyperlink"/>
            <w:rFonts w:eastAsia="MS Mincho"/>
          </w:rPr>
          <w:t>b</w:t>
        </w:r>
        <w:r w:rsidR="005B39F5" w:rsidRPr="004925B3">
          <w:rPr>
            <w:rStyle w:val="Hyperlink"/>
            <w:rFonts w:eastAsia="MS Mincho"/>
          </w:rPr>
          <w:t>rdocsearch/R-REC/</w:t>
        </w:r>
      </w:hyperlink>
      <w:bookmarkEnd w:id="7"/>
    </w:p>
    <w:p w:rsidR="00CE32F1" w:rsidRPr="004E3936" w:rsidRDefault="004E3936" w:rsidP="00906E60">
      <w:pPr>
        <w:pStyle w:val="Heading1"/>
      </w:pPr>
      <w:r w:rsidRPr="004E3936">
        <w:t>2</w:t>
      </w:r>
      <w:r w:rsidRPr="004E3936">
        <w:tab/>
        <w:t>Proposition</w:t>
      </w:r>
    </w:p>
    <w:p w:rsidR="001C1289" w:rsidRDefault="008F5CDA" w:rsidP="00906E60">
      <w:r>
        <w:t xml:space="preserve">L’outil </w:t>
      </w:r>
      <w:r w:rsidR="00DD0B78">
        <w:t xml:space="preserve">de recherche dans la base de données, </w:t>
      </w:r>
      <w:r>
        <w:t xml:space="preserve">qui s’avère utile, </w:t>
      </w:r>
      <w:r w:rsidR="001C1289">
        <w:t xml:space="preserve">a été élaboré grâce aux efforts déployés par le BR. Afin qu’il reste utile aux Membres de l’UIT, le Japon souhaite </w:t>
      </w:r>
      <w:r>
        <w:t xml:space="preserve">en outre </w:t>
      </w:r>
      <w:r w:rsidR="001C1289">
        <w:t>inviter le BR:</w:t>
      </w:r>
    </w:p>
    <w:p w:rsidR="00CE32F1" w:rsidRDefault="00906E60" w:rsidP="00906E60">
      <w:pPr>
        <w:pStyle w:val="enumlev1"/>
        <w:rPr>
          <w:lang w:val="fr-CH"/>
        </w:rPr>
      </w:pPr>
      <w:r>
        <w:rPr>
          <w:lang w:val="fr-CH"/>
        </w:rPr>
        <w:t>1)</w:t>
      </w:r>
      <w:r>
        <w:rPr>
          <w:lang w:val="fr-CH"/>
        </w:rPr>
        <w:tab/>
      </w:r>
      <w:r w:rsidR="001C1289">
        <w:rPr>
          <w:lang w:val="fr-CH"/>
        </w:rPr>
        <w:t>à</w:t>
      </w:r>
      <w:r w:rsidR="001C1289" w:rsidRPr="001C1289">
        <w:rPr>
          <w:lang w:val="fr-CH"/>
        </w:rPr>
        <w:t xml:space="preserve"> mettre au point, en s’appuyant sur la procédure de travail élaborée</w:t>
      </w:r>
      <w:r w:rsidR="001C1289">
        <w:rPr>
          <w:lang w:val="fr-CH"/>
        </w:rPr>
        <w:t>, un mécanisme opérationnel visant la mise à jour efficace de la base de données pour l’ensemble de la documentation de l’UIT-R;</w:t>
      </w:r>
    </w:p>
    <w:p w:rsidR="001C1289" w:rsidRDefault="00906E60" w:rsidP="00906E60">
      <w:pPr>
        <w:pStyle w:val="enumlev1"/>
        <w:rPr>
          <w:lang w:val="fr-CH"/>
        </w:rPr>
      </w:pPr>
      <w:r>
        <w:rPr>
          <w:lang w:val="fr-CH"/>
        </w:rPr>
        <w:t>2)</w:t>
      </w:r>
      <w:r>
        <w:rPr>
          <w:lang w:val="fr-CH"/>
        </w:rPr>
        <w:tab/>
      </w:r>
      <w:r w:rsidR="001C1289">
        <w:rPr>
          <w:lang w:val="fr-CH"/>
        </w:rPr>
        <w:t xml:space="preserve">à envisager </w:t>
      </w:r>
      <w:r w:rsidR="0017439E">
        <w:rPr>
          <w:lang w:val="fr-CH"/>
        </w:rPr>
        <w:t>d’</w:t>
      </w:r>
      <w:r w:rsidR="001C1289">
        <w:rPr>
          <w:lang w:val="fr-CH"/>
        </w:rPr>
        <w:t xml:space="preserve">améliorer </w:t>
      </w:r>
      <w:r w:rsidR="0017439E">
        <w:rPr>
          <w:lang w:val="fr-CH"/>
        </w:rPr>
        <w:t xml:space="preserve">plus avant </w:t>
      </w:r>
      <w:r w:rsidR="001C1289">
        <w:rPr>
          <w:lang w:val="fr-CH"/>
        </w:rPr>
        <w:t xml:space="preserve">cet outil de recherche dans </w:t>
      </w:r>
      <w:r w:rsidR="008F2BB9">
        <w:rPr>
          <w:lang w:val="fr-CH"/>
        </w:rPr>
        <w:t>la</w:t>
      </w:r>
      <w:r w:rsidR="001C1289">
        <w:rPr>
          <w:lang w:val="fr-CH"/>
        </w:rPr>
        <w:t xml:space="preserve"> base de données, y compris par exemple en élaborant une application de recherche accessible via un terminal mobile;</w:t>
      </w:r>
    </w:p>
    <w:p w:rsidR="001C1289" w:rsidRDefault="00906E60" w:rsidP="00906E60">
      <w:pPr>
        <w:pStyle w:val="enumlev1"/>
        <w:rPr>
          <w:lang w:val="fr-CH"/>
        </w:rPr>
      </w:pPr>
      <w:r>
        <w:rPr>
          <w:lang w:val="fr-CH"/>
        </w:rPr>
        <w:t>3)</w:t>
      </w:r>
      <w:r>
        <w:rPr>
          <w:lang w:val="fr-CH"/>
        </w:rPr>
        <w:tab/>
      </w:r>
      <w:r w:rsidR="001C1289">
        <w:rPr>
          <w:lang w:val="fr-CH"/>
        </w:rPr>
        <w:t xml:space="preserve">à coopérer avec des organisations </w:t>
      </w:r>
      <w:r w:rsidR="00C1128E">
        <w:rPr>
          <w:lang w:val="fr-CH"/>
        </w:rPr>
        <w:t xml:space="preserve">de normalisation </w:t>
      </w:r>
      <w:r w:rsidR="001C1289">
        <w:rPr>
          <w:lang w:val="fr-CH"/>
        </w:rPr>
        <w:t xml:space="preserve">extérieures </w:t>
      </w:r>
      <w:r w:rsidR="004911D7">
        <w:rPr>
          <w:lang w:val="fr-CH"/>
        </w:rPr>
        <w:t xml:space="preserve">afin d’utiliser la base de données à une échelle plus large, </w:t>
      </w:r>
      <w:r w:rsidR="00C1128E">
        <w:rPr>
          <w:lang w:val="fr-CH"/>
        </w:rPr>
        <w:t>le cas échéant</w:t>
      </w:r>
      <w:r w:rsidR="004911D7">
        <w:rPr>
          <w:lang w:val="fr-CH"/>
        </w:rPr>
        <w:t>;</w:t>
      </w:r>
    </w:p>
    <w:p w:rsidR="004911D7" w:rsidRDefault="00906E60" w:rsidP="00906E60">
      <w:pPr>
        <w:pStyle w:val="enumlev1"/>
        <w:rPr>
          <w:lang w:val="fr-CH"/>
        </w:rPr>
      </w:pPr>
      <w:r>
        <w:rPr>
          <w:lang w:val="fr-CH"/>
        </w:rPr>
        <w:t>4)</w:t>
      </w:r>
      <w:r>
        <w:rPr>
          <w:lang w:val="fr-CH"/>
        </w:rPr>
        <w:tab/>
      </w:r>
      <w:r w:rsidR="00B66E0A">
        <w:rPr>
          <w:lang w:val="fr-CH"/>
        </w:rPr>
        <w:t>à cet effet</w:t>
      </w:r>
      <w:r w:rsidR="004911D7">
        <w:rPr>
          <w:lang w:val="fr-CH"/>
        </w:rPr>
        <w:t>, collaborer avec les commissions d’études et les groupes de travail de l’UIT-R, s</w:t>
      </w:r>
      <w:r w:rsidR="00B66E0A">
        <w:rPr>
          <w:lang w:val="fr-CH"/>
        </w:rPr>
        <w:t>’il y a lieu</w:t>
      </w:r>
      <w:r w:rsidR="004911D7">
        <w:rPr>
          <w:lang w:val="fr-CH"/>
        </w:rPr>
        <w:t>.</w:t>
      </w:r>
    </w:p>
    <w:p w:rsidR="0082307C" w:rsidRPr="001C1289" w:rsidRDefault="0082307C" w:rsidP="00C62DD8">
      <w:pPr>
        <w:pStyle w:val="ListParagraph"/>
        <w:spacing w:line="360" w:lineRule="auto"/>
        <w:jc w:val="center"/>
        <w:rPr>
          <w:lang w:val="fr-CH"/>
        </w:rPr>
      </w:pPr>
      <w:r>
        <w:t>______________</w:t>
      </w:r>
    </w:p>
    <w:p w:rsidR="00695B60" w:rsidRPr="007F0E25" w:rsidRDefault="00695B60" w:rsidP="002F3705"/>
    <w:sectPr w:rsidR="00695B60" w:rsidRPr="007F0E25" w:rsidSect="00A45533">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22" w:rsidRDefault="00E26722">
      <w:r>
        <w:separator/>
      </w:r>
    </w:p>
  </w:endnote>
  <w:endnote w:type="continuationSeparator" w:id="0">
    <w:p w:rsidR="00E26722" w:rsidRDefault="00E2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60" w:rsidRDefault="00906E60" w:rsidP="00906E60">
    <w:pPr>
      <w:pStyle w:val="Footer"/>
    </w:pPr>
    <w:r>
      <w:fldChar w:fldCharType="begin"/>
    </w:r>
    <w:r>
      <w:instrText xml:space="preserve"> FILENAME \p  \* MERGEFORMAT </w:instrText>
    </w:r>
    <w:r>
      <w:fldChar w:fldCharType="separate"/>
    </w:r>
    <w:r>
      <w:t>P:\FRA\ITU-R\AG\RAG\RAG17\000\014F.docx</w:t>
    </w:r>
    <w:r>
      <w:fldChar w:fldCharType="end"/>
    </w:r>
    <w:r>
      <w:t xml:space="preserve"> (416728)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60" w:rsidRDefault="00906E60" w:rsidP="00906E60">
    <w:pPr>
      <w:pStyle w:val="Footer"/>
    </w:pPr>
    <w:fldSimple w:instr=" FILENAME \p  \* MERGEFORMAT ">
      <w:r>
        <w:t>P:\FRA\ITU-R\AG\RAG\RAG17\000\014F.docx</w:t>
      </w:r>
    </w:fldSimple>
    <w:r>
      <w:t xml:space="preserve"> (416728)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22" w:rsidRDefault="00E26722">
      <w:r>
        <w:t>____________________</w:t>
      </w:r>
    </w:p>
  </w:footnote>
  <w:footnote w:type="continuationSeparator" w:id="0">
    <w:p w:rsidR="00E26722" w:rsidRDefault="00E2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60" w:rsidRDefault="00906E60" w:rsidP="00906E60">
    <w:pPr>
      <w:pStyle w:val="Header"/>
      <w:rPr>
        <w:lang w:val="es-ES"/>
      </w:rPr>
    </w:pPr>
    <w:r>
      <w:fldChar w:fldCharType="begin"/>
    </w:r>
    <w:r>
      <w:instrText xml:space="preserve"> PAGE </w:instrText>
    </w:r>
    <w:r>
      <w:fldChar w:fldCharType="separate"/>
    </w:r>
    <w:r>
      <w:rPr>
        <w:noProof/>
      </w:rPr>
      <w:t>2</w:t>
    </w:r>
    <w:r>
      <w:rPr>
        <w:noProof/>
      </w:rPr>
      <w:fldChar w:fldCharType="end"/>
    </w:r>
  </w:p>
  <w:p w:rsidR="00906E60" w:rsidRPr="00906E60" w:rsidRDefault="00906E60" w:rsidP="00906E60">
    <w:pPr>
      <w:pStyle w:val="Header"/>
      <w:rPr>
        <w:lang w:val="es-ES"/>
      </w:rPr>
    </w:pPr>
    <w:r>
      <w:rPr>
        <w:lang w:val="es-ES"/>
      </w:rPr>
      <w:t>RAG17/1</w:t>
    </w:r>
    <w:r>
      <w:rPr>
        <w:lang w:val="es-ES"/>
      </w:rPr>
      <w:t>4</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abstractNum w:abstractNumId="2" w15:restartNumberingAfterBreak="0">
    <w:nsid w:val="2E1B7574"/>
    <w:multiLevelType w:val="hybridMultilevel"/>
    <w:tmpl w:val="D86AD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3506A"/>
    <w:multiLevelType w:val="hybridMultilevel"/>
    <w:tmpl w:val="EC9EFD86"/>
    <w:lvl w:ilvl="0" w:tplc="DB0291FE">
      <w:start w:val="1"/>
      <w:numFmt w:val="lowerLetter"/>
      <w:lvlText w:val="%1)"/>
      <w:lvlJc w:val="left"/>
      <w:pPr>
        <w:ind w:left="1160" w:hanging="360"/>
      </w:pPr>
      <w:rPr>
        <w:rFonts w:hint="default"/>
      </w:rPr>
    </w:lvl>
    <w:lvl w:ilvl="1" w:tplc="4738C72A" w:tentative="1">
      <w:start w:val="1"/>
      <w:numFmt w:val="lowerLetter"/>
      <w:lvlText w:val="%2."/>
      <w:lvlJc w:val="left"/>
      <w:pPr>
        <w:ind w:left="1880" w:hanging="360"/>
      </w:pPr>
    </w:lvl>
    <w:lvl w:ilvl="2" w:tplc="1B98027C" w:tentative="1">
      <w:start w:val="1"/>
      <w:numFmt w:val="lowerRoman"/>
      <w:lvlText w:val="%3."/>
      <w:lvlJc w:val="right"/>
      <w:pPr>
        <w:ind w:left="2600" w:hanging="180"/>
      </w:pPr>
    </w:lvl>
    <w:lvl w:ilvl="3" w:tplc="8CCE633E" w:tentative="1">
      <w:start w:val="1"/>
      <w:numFmt w:val="decimal"/>
      <w:lvlText w:val="%4."/>
      <w:lvlJc w:val="left"/>
      <w:pPr>
        <w:ind w:left="3320" w:hanging="360"/>
      </w:pPr>
    </w:lvl>
    <w:lvl w:ilvl="4" w:tplc="C9681658" w:tentative="1">
      <w:start w:val="1"/>
      <w:numFmt w:val="lowerLetter"/>
      <w:lvlText w:val="%5."/>
      <w:lvlJc w:val="left"/>
      <w:pPr>
        <w:ind w:left="4040" w:hanging="360"/>
      </w:pPr>
    </w:lvl>
    <w:lvl w:ilvl="5" w:tplc="8712539E" w:tentative="1">
      <w:start w:val="1"/>
      <w:numFmt w:val="lowerRoman"/>
      <w:lvlText w:val="%6."/>
      <w:lvlJc w:val="right"/>
      <w:pPr>
        <w:ind w:left="4760" w:hanging="180"/>
      </w:pPr>
    </w:lvl>
    <w:lvl w:ilvl="6" w:tplc="4D38F410" w:tentative="1">
      <w:start w:val="1"/>
      <w:numFmt w:val="decimal"/>
      <w:lvlText w:val="%7."/>
      <w:lvlJc w:val="left"/>
      <w:pPr>
        <w:ind w:left="5480" w:hanging="360"/>
      </w:pPr>
    </w:lvl>
    <w:lvl w:ilvl="7" w:tplc="9190CF04" w:tentative="1">
      <w:start w:val="1"/>
      <w:numFmt w:val="lowerLetter"/>
      <w:lvlText w:val="%8."/>
      <w:lvlJc w:val="left"/>
      <w:pPr>
        <w:ind w:left="6200" w:hanging="360"/>
      </w:pPr>
    </w:lvl>
    <w:lvl w:ilvl="8" w:tplc="80604E72" w:tentative="1">
      <w:start w:val="1"/>
      <w:numFmt w:val="lowerRoman"/>
      <w:lvlText w:val="%9."/>
      <w:lvlJc w:val="right"/>
      <w:pPr>
        <w:ind w:left="6920" w:hanging="180"/>
      </w:pPr>
    </w:lvl>
  </w:abstractNum>
  <w:abstractNum w:abstractNumId="4"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61DF8"/>
    <w:multiLevelType w:val="hybridMultilevel"/>
    <w:tmpl w:val="0484A6DC"/>
    <w:lvl w:ilvl="0" w:tplc="E6909D9A">
      <w:start w:val="13"/>
      <w:numFmt w:val="bullet"/>
      <w:lvlText w:val="-"/>
      <w:lvlJc w:val="left"/>
      <w:pPr>
        <w:ind w:left="720" w:hanging="360"/>
      </w:pPr>
      <w:rPr>
        <w:rFonts w:ascii="Calibri" w:eastAsia="SimSun" w:hAnsi="Calibri" w:cs="Arial" w:hint="default"/>
      </w:rPr>
    </w:lvl>
    <w:lvl w:ilvl="1" w:tplc="92369CFC">
      <w:start w:val="1"/>
      <w:numFmt w:val="bullet"/>
      <w:lvlText w:val="o"/>
      <w:lvlJc w:val="left"/>
      <w:pPr>
        <w:ind w:left="1440" w:hanging="360"/>
      </w:pPr>
      <w:rPr>
        <w:rFonts w:ascii="Courier New" w:hAnsi="Courier New" w:cs="Courier New" w:hint="default"/>
      </w:rPr>
    </w:lvl>
    <w:lvl w:ilvl="2" w:tplc="0FB6FCD2">
      <w:start w:val="1"/>
      <w:numFmt w:val="bullet"/>
      <w:lvlText w:val=""/>
      <w:lvlJc w:val="left"/>
      <w:pPr>
        <w:ind w:left="2160" w:hanging="360"/>
      </w:pPr>
      <w:rPr>
        <w:rFonts w:ascii="Wingdings" w:hAnsi="Wingdings" w:hint="default"/>
      </w:rPr>
    </w:lvl>
    <w:lvl w:ilvl="3" w:tplc="CF8CE46C">
      <w:start w:val="1"/>
      <w:numFmt w:val="bullet"/>
      <w:lvlText w:val=""/>
      <w:lvlJc w:val="left"/>
      <w:pPr>
        <w:ind w:left="2880" w:hanging="360"/>
      </w:pPr>
      <w:rPr>
        <w:rFonts w:ascii="Symbol" w:hAnsi="Symbol" w:hint="default"/>
      </w:rPr>
    </w:lvl>
    <w:lvl w:ilvl="4" w:tplc="ADFE8E6C">
      <w:start w:val="1"/>
      <w:numFmt w:val="bullet"/>
      <w:lvlText w:val="o"/>
      <w:lvlJc w:val="left"/>
      <w:pPr>
        <w:ind w:left="3600" w:hanging="360"/>
      </w:pPr>
      <w:rPr>
        <w:rFonts w:ascii="Courier New" w:hAnsi="Courier New" w:cs="Courier New" w:hint="default"/>
      </w:rPr>
    </w:lvl>
    <w:lvl w:ilvl="5" w:tplc="55BA32AA">
      <w:start w:val="1"/>
      <w:numFmt w:val="bullet"/>
      <w:lvlText w:val=""/>
      <w:lvlJc w:val="left"/>
      <w:pPr>
        <w:ind w:left="4320" w:hanging="360"/>
      </w:pPr>
      <w:rPr>
        <w:rFonts w:ascii="Wingdings" w:hAnsi="Wingdings" w:hint="default"/>
      </w:rPr>
    </w:lvl>
    <w:lvl w:ilvl="6" w:tplc="099C1E90">
      <w:start w:val="1"/>
      <w:numFmt w:val="bullet"/>
      <w:lvlText w:val=""/>
      <w:lvlJc w:val="left"/>
      <w:pPr>
        <w:ind w:left="5040" w:hanging="360"/>
      </w:pPr>
      <w:rPr>
        <w:rFonts w:ascii="Symbol" w:hAnsi="Symbol" w:hint="default"/>
      </w:rPr>
    </w:lvl>
    <w:lvl w:ilvl="7" w:tplc="E642375A">
      <w:start w:val="1"/>
      <w:numFmt w:val="bullet"/>
      <w:lvlText w:val="o"/>
      <w:lvlJc w:val="left"/>
      <w:pPr>
        <w:ind w:left="5760" w:hanging="360"/>
      </w:pPr>
      <w:rPr>
        <w:rFonts w:ascii="Courier New" w:hAnsi="Courier New" w:cs="Courier New" w:hint="default"/>
      </w:rPr>
    </w:lvl>
    <w:lvl w:ilvl="8" w:tplc="D0B4366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E9"/>
    <w:rsid w:val="00030C7B"/>
    <w:rsid w:val="000364ED"/>
    <w:rsid w:val="00062B1E"/>
    <w:rsid w:val="0006537A"/>
    <w:rsid w:val="00077FEC"/>
    <w:rsid w:val="000B580A"/>
    <w:rsid w:val="000B5CA4"/>
    <w:rsid w:val="000C06D8"/>
    <w:rsid w:val="000D208C"/>
    <w:rsid w:val="000D2294"/>
    <w:rsid w:val="000F1E8D"/>
    <w:rsid w:val="000F21EC"/>
    <w:rsid w:val="0013526F"/>
    <w:rsid w:val="00140AE6"/>
    <w:rsid w:val="001452D8"/>
    <w:rsid w:val="0015720F"/>
    <w:rsid w:val="00173C24"/>
    <w:rsid w:val="0017439E"/>
    <w:rsid w:val="001A5C3E"/>
    <w:rsid w:val="001B15CE"/>
    <w:rsid w:val="001B73F2"/>
    <w:rsid w:val="001C1289"/>
    <w:rsid w:val="001C3255"/>
    <w:rsid w:val="001C5008"/>
    <w:rsid w:val="001D33F9"/>
    <w:rsid w:val="001D55C9"/>
    <w:rsid w:val="001F293E"/>
    <w:rsid w:val="00213B3C"/>
    <w:rsid w:val="00222A1C"/>
    <w:rsid w:val="00273377"/>
    <w:rsid w:val="002869D1"/>
    <w:rsid w:val="0028787D"/>
    <w:rsid w:val="002A38C0"/>
    <w:rsid w:val="002D238A"/>
    <w:rsid w:val="002D5FA8"/>
    <w:rsid w:val="002E2126"/>
    <w:rsid w:val="002F3705"/>
    <w:rsid w:val="003003C1"/>
    <w:rsid w:val="00304A1C"/>
    <w:rsid w:val="00323A53"/>
    <w:rsid w:val="003410D9"/>
    <w:rsid w:val="00347C38"/>
    <w:rsid w:val="003657C5"/>
    <w:rsid w:val="003666F8"/>
    <w:rsid w:val="00391F50"/>
    <w:rsid w:val="003A5840"/>
    <w:rsid w:val="003A6CEE"/>
    <w:rsid w:val="003B1499"/>
    <w:rsid w:val="003C0E67"/>
    <w:rsid w:val="003D1804"/>
    <w:rsid w:val="003F628A"/>
    <w:rsid w:val="00405FBE"/>
    <w:rsid w:val="0041520A"/>
    <w:rsid w:val="00434E4E"/>
    <w:rsid w:val="00443261"/>
    <w:rsid w:val="00465E50"/>
    <w:rsid w:val="004708A0"/>
    <w:rsid w:val="00481CFF"/>
    <w:rsid w:val="004911D7"/>
    <w:rsid w:val="004A3097"/>
    <w:rsid w:val="004C1A91"/>
    <w:rsid w:val="004E1CCF"/>
    <w:rsid w:val="004E3936"/>
    <w:rsid w:val="004E6AEB"/>
    <w:rsid w:val="004F6CC0"/>
    <w:rsid w:val="005207F5"/>
    <w:rsid w:val="005227FB"/>
    <w:rsid w:val="005430E4"/>
    <w:rsid w:val="00555C9C"/>
    <w:rsid w:val="00560D74"/>
    <w:rsid w:val="005829B6"/>
    <w:rsid w:val="005913B6"/>
    <w:rsid w:val="0059421D"/>
    <w:rsid w:val="005968C8"/>
    <w:rsid w:val="00597CCF"/>
    <w:rsid w:val="005A0A19"/>
    <w:rsid w:val="005B39F5"/>
    <w:rsid w:val="005C2483"/>
    <w:rsid w:val="00602A37"/>
    <w:rsid w:val="00614210"/>
    <w:rsid w:val="006305CC"/>
    <w:rsid w:val="00630C68"/>
    <w:rsid w:val="00630C7B"/>
    <w:rsid w:val="00660F6B"/>
    <w:rsid w:val="00662AC7"/>
    <w:rsid w:val="0067019B"/>
    <w:rsid w:val="0067299F"/>
    <w:rsid w:val="0067568F"/>
    <w:rsid w:val="00676560"/>
    <w:rsid w:val="00677EE5"/>
    <w:rsid w:val="006859FF"/>
    <w:rsid w:val="00694DEF"/>
    <w:rsid w:val="00695B60"/>
    <w:rsid w:val="006A4E57"/>
    <w:rsid w:val="006B3FB0"/>
    <w:rsid w:val="006F097E"/>
    <w:rsid w:val="007042C1"/>
    <w:rsid w:val="00713EDA"/>
    <w:rsid w:val="007150ED"/>
    <w:rsid w:val="0072380F"/>
    <w:rsid w:val="00724A06"/>
    <w:rsid w:val="007321CC"/>
    <w:rsid w:val="00741D87"/>
    <w:rsid w:val="0076150E"/>
    <w:rsid w:val="00762741"/>
    <w:rsid w:val="00772F51"/>
    <w:rsid w:val="00773E5E"/>
    <w:rsid w:val="00780D55"/>
    <w:rsid w:val="00787398"/>
    <w:rsid w:val="00792978"/>
    <w:rsid w:val="007A289D"/>
    <w:rsid w:val="007A59B3"/>
    <w:rsid w:val="007B6DC1"/>
    <w:rsid w:val="007C1E0E"/>
    <w:rsid w:val="007C32CB"/>
    <w:rsid w:val="007D6D69"/>
    <w:rsid w:val="007D7791"/>
    <w:rsid w:val="007E1DE4"/>
    <w:rsid w:val="007E2305"/>
    <w:rsid w:val="007F0E25"/>
    <w:rsid w:val="007F4E48"/>
    <w:rsid w:val="008073F3"/>
    <w:rsid w:val="008143C3"/>
    <w:rsid w:val="0082117A"/>
    <w:rsid w:val="0082307C"/>
    <w:rsid w:val="0084407D"/>
    <w:rsid w:val="00847AAC"/>
    <w:rsid w:val="008610BB"/>
    <w:rsid w:val="008700FF"/>
    <w:rsid w:val="00881FAF"/>
    <w:rsid w:val="00882CF9"/>
    <w:rsid w:val="008D7F0C"/>
    <w:rsid w:val="008E1DBC"/>
    <w:rsid w:val="008F2BB9"/>
    <w:rsid w:val="008F5CDA"/>
    <w:rsid w:val="00905498"/>
    <w:rsid w:val="00905914"/>
    <w:rsid w:val="00906E60"/>
    <w:rsid w:val="00907706"/>
    <w:rsid w:val="009145D5"/>
    <w:rsid w:val="0092201E"/>
    <w:rsid w:val="00925627"/>
    <w:rsid w:val="00925693"/>
    <w:rsid w:val="0093101F"/>
    <w:rsid w:val="00942927"/>
    <w:rsid w:val="0094760F"/>
    <w:rsid w:val="009643EB"/>
    <w:rsid w:val="00964F2B"/>
    <w:rsid w:val="0097156E"/>
    <w:rsid w:val="009730A1"/>
    <w:rsid w:val="009869AB"/>
    <w:rsid w:val="009A2036"/>
    <w:rsid w:val="009A3025"/>
    <w:rsid w:val="009C6C7D"/>
    <w:rsid w:val="009D1613"/>
    <w:rsid w:val="00A22395"/>
    <w:rsid w:val="00A32FCE"/>
    <w:rsid w:val="00A3412A"/>
    <w:rsid w:val="00A45533"/>
    <w:rsid w:val="00A6129D"/>
    <w:rsid w:val="00A73D2F"/>
    <w:rsid w:val="00A7749D"/>
    <w:rsid w:val="00A82ECE"/>
    <w:rsid w:val="00A87F84"/>
    <w:rsid w:val="00A9055C"/>
    <w:rsid w:val="00AB7F92"/>
    <w:rsid w:val="00AC316A"/>
    <w:rsid w:val="00AC39EE"/>
    <w:rsid w:val="00AF4DC1"/>
    <w:rsid w:val="00B05C18"/>
    <w:rsid w:val="00B201C0"/>
    <w:rsid w:val="00B21658"/>
    <w:rsid w:val="00B21ADD"/>
    <w:rsid w:val="00B273B9"/>
    <w:rsid w:val="00B41D84"/>
    <w:rsid w:val="00B63B7F"/>
    <w:rsid w:val="00B656AB"/>
    <w:rsid w:val="00B656AF"/>
    <w:rsid w:val="00B66E0A"/>
    <w:rsid w:val="00B73F20"/>
    <w:rsid w:val="00B759DE"/>
    <w:rsid w:val="00B75A0A"/>
    <w:rsid w:val="00B92110"/>
    <w:rsid w:val="00BA0C7B"/>
    <w:rsid w:val="00BA207C"/>
    <w:rsid w:val="00BA56A4"/>
    <w:rsid w:val="00BA643F"/>
    <w:rsid w:val="00BC4591"/>
    <w:rsid w:val="00BE0681"/>
    <w:rsid w:val="00BE4414"/>
    <w:rsid w:val="00BF6478"/>
    <w:rsid w:val="00C1128E"/>
    <w:rsid w:val="00C20212"/>
    <w:rsid w:val="00C23B30"/>
    <w:rsid w:val="00C24B53"/>
    <w:rsid w:val="00C32589"/>
    <w:rsid w:val="00C32F13"/>
    <w:rsid w:val="00C55AED"/>
    <w:rsid w:val="00C56D1B"/>
    <w:rsid w:val="00C62DD8"/>
    <w:rsid w:val="00C62FBC"/>
    <w:rsid w:val="00C65778"/>
    <w:rsid w:val="00C72A86"/>
    <w:rsid w:val="00C75964"/>
    <w:rsid w:val="00C8591E"/>
    <w:rsid w:val="00CB1A7E"/>
    <w:rsid w:val="00CB71E1"/>
    <w:rsid w:val="00CC1DE9"/>
    <w:rsid w:val="00CC5B9E"/>
    <w:rsid w:val="00CC7208"/>
    <w:rsid w:val="00CD6F3D"/>
    <w:rsid w:val="00CE32F1"/>
    <w:rsid w:val="00CE3EEB"/>
    <w:rsid w:val="00CE6184"/>
    <w:rsid w:val="00D039BE"/>
    <w:rsid w:val="00D054DB"/>
    <w:rsid w:val="00D228F7"/>
    <w:rsid w:val="00D24FF3"/>
    <w:rsid w:val="00D34E1C"/>
    <w:rsid w:val="00D364F7"/>
    <w:rsid w:val="00D45D8E"/>
    <w:rsid w:val="00D45F9C"/>
    <w:rsid w:val="00D55C02"/>
    <w:rsid w:val="00D84F51"/>
    <w:rsid w:val="00D86C44"/>
    <w:rsid w:val="00D91509"/>
    <w:rsid w:val="00D93883"/>
    <w:rsid w:val="00D93955"/>
    <w:rsid w:val="00D95965"/>
    <w:rsid w:val="00DB51C5"/>
    <w:rsid w:val="00DC0854"/>
    <w:rsid w:val="00DC5294"/>
    <w:rsid w:val="00DD04CD"/>
    <w:rsid w:val="00DD0B78"/>
    <w:rsid w:val="00DD3325"/>
    <w:rsid w:val="00DD55EB"/>
    <w:rsid w:val="00DF48EA"/>
    <w:rsid w:val="00E022A4"/>
    <w:rsid w:val="00E05113"/>
    <w:rsid w:val="00E069D5"/>
    <w:rsid w:val="00E2659D"/>
    <w:rsid w:val="00E26722"/>
    <w:rsid w:val="00E347FF"/>
    <w:rsid w:val="00E7166C"/>
    <w:rsid w:val="00E85C89"/>
    <w:rsid w:val="00EB07E3"/>
    <w:rsid w:val="00EC0F12"/>
    <w:rsid w:val="00EC27A1"/>
    <w:rsid w:val="00ED59FA"/>
    <w:rsid w:val="00EF51A4"/>
    <w:rsid w:val="00F06384"/>
    <w:rsid w:val="00F1016F"/>
    <w:rsid w:val="00F3532F"/>
    <w:rsid w:val="00F51101"/>
    <w:rsid w:val="00F775D5"/>
    <w:rsid w:val="00F93187"/>
    <w:rsid w:val="00FC4DFC"/>
    <w:rsid w:val="00FC6FE5"/>
    <w:rsid w:val="00FD2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77560-D274-42D9-83FE-D457C48E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QP">
    <w:name w:val="Footer_QP"/>
    <w:basedOn w:val="Normal"/>
    <w:rsid w:val="00CC1DE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CC1DE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CC1DE9"/>
    <w:rPr>
      <w:b w:val="0"/>
    </w:rPr>
  </w:style>
  <w:style w:type="paragraph" w:styleId="BalloonText">
    <w:name w:val="Balloon Text"/>
    <w:basedOn w:val="Normal"/>
    <w:link w:val="BalloonTextChar"/>
    <w:rsid w:val="00CC1DE9"/>
    <w:pPr>
      <w:spacing w:before="0"/>
    </w:pPr>
    <w:rPr>
      <w:rFonts w:ascii="Tahoma" w:hAnsi="Tahoma" w:cs="Tahoma"/>
      <w:sz w:val="16"/>
      <w:szCs w:val="16"/>
    </w:rPr>
  </w:style>
  <w:style w:type="character" w:customStyle="1" w:styleId="BalloonTextChar">
    <w:name w:val="Balloon Text Char"/>
    <w:basedOn w:val="DefaultParagraphFont"/>
    <w:link w:val="BalloonText"/>
    <w:rsid w:val="00CC1DE9"/>
    <w:rPr>
      <w:rFonts w:ascii="Tahoma" w:hAnsi="Tahoma" w:cs="Tahoma"/>
      <w:sz w:val="16"/>
      <w:szCs w:val="16"/>
      <w:lang w:val="fr-FR" w:eastAsia="en-US"/>
    </w:rPr>
  </w:style>
  <w:style w:type="character" w:customStyle="1" w:styleId="Heading1Char">
    <w:name w:val="Heading 1 Char"/>
    <w:basedOn w:val="DefaultParagraphFont"/>
    <w:link w:val="Heading1"/>
    <w:rsid w:val="00CC1DE9"/>
    <w:rPr>
      <w:rFonts w:ascii="Times New Roman" w:hAnsi="Times New Roman"/>
      <w:b/>
      <w:sz w:val="24"/>
      <w:lang w:val="fr-FR" w:eastAsia="en-US"/>
    </w:rPr>
  </w:style>
  <w:style w:type="character" w:styleId="Hyperlink">
    <w:name w:val="Hyperlink"/>
    <w:basedOn w:val="DefaultParagraphFont"/>
    <w:uiPriority w:val="99"/>
    <w:rsid w:val="00CC1DE9"/>
    <w:rPr>
      <w:color w:val="0000FF"/>
      <w:u w:val="single"/>
    </w:rPr>
  </w:style>
  <w:style w:type="character" w:customStyle="1" w:styleId="Heading2Char">
    <w:name w:val="Heading 2 Char"/>
    <w:basedOn w:val="DefaultParagraphFont"/>
    <w:link w:val="Heading2"/>
    <w:rsid w:val="00CC1DE9"/>
    <w:rPr>
      <w:rFonts w:ascii="Times New Roman" w:hAnsi="Times New Roman"/>
      <w:b/>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C1DE9"/>
    <w:rPr>
      <w:rFonts w:ascii="Times New Roman" w:hAnsi="Times New Roman"/>
      <w:sz w:val="24"/>
      <w:lang w:val="fr-FR" w:eastAsia="en-US"/>
    </w:rPr>
  </w:style>
  <w:style w:type="character" w:styleId="FollowedHyperlink">
    <w:name w:val="FollowedHyperlink"/>
    <w:basedOn w:val="DefaultParagraphFont"/>
    <w:semiHidden/>
    <w:unhideWhenUsed/>
    <w:rsid w:val="00CC1DE9"/>
    <w:rPr>
      <w:color w:val="800080" w:themeColor="followedHyperlink"/>
      <w:u w:val="single"/>
    </w:rPr>
  </w:style>
  <w:style w:type="character" w:customStyle="1" w:styleId="TabletextChar">
    <w:name w:val="Table_text Char"/>
    <w:basedOn w:val="DefaultParagraphFont"/>
    <w:link w:val="Tabletext"/>
    <w:locked/>
    <w:rsid w:val="00CC1DE9"/>
    <w:rPr>
      <w:rFonts w:ascii="Times New Roman" w:hAnsi="Times New Roman"/>
      <w:sz w:val="22"/>
      <w:lang w:val="fr-FR" w:eastAsia="en-US"/>
    </w:rPr>
  </w:style>
  <w:style w:type="character" w:customStyle="1" w:styleId="TableheadChar">
    <w:name w:val="Table_head Char"/>
    <w:basedOn w:val="DefaultParagraphFont"/>
    <w:link w:val="Tablehead"/>
    <w:rsid w:val="00CC1DE9"/>
    <w:rPr>
      <w:rFonts w:ascii="Times New Roman" w:hAnsi="Times New Roman"/>
      <w:b/>
      <w:sz w:val="22"/>
      <w:lang w:val="fr-FR" w:eastAsia="en-US"/>
    </w:rPr>
  </w:style>
  <w:style w:type="character" w:customStyle="1" w:styleId="enumlev1Char">
    <w:name w:val="enumlev1 Char"/>
    <w:basedOn w:val="DefaultParagraphFont"/>
    <w:link w:val="enumlev1"/>
    <w:rsid w:val="00CC1DE9"/>
    <w:rPr>
      <w:rFonts w:ascii="Times New Roman" w:hAnsi="Times New Roman"/>
      <w:sz w:val="24"/>
      <w:lang w:val="fr-FR" w:eastAsia="en-US"/>
    </w:rPr>
  </w:style>
  <w:style w:type="character" w:customStyle="1" w:styleId="Heading3Char">
    <w:name w:val="Heading 3 Char"/>
    <w:basedOn w:val="DefaultParagraphFont"/>
    <w:link w:val="Heading3"/>
    <w:locked/>
    <w:rsid w:val="00CC1DE9"/>
    <w:rPr>
      <w:rFonts w:ascii="Times New Roman" w:hAnsi="Times New Roman"/>
      <w:b/>
      <w:sz w:val="24"/>
      <w:lang w:val="fr-FR" w:eastAsia="en-US"/>
    </w:rPr>
  </w:style>
  <w:style w:type="paragraph" w:customStyle="1" w:styleId="Reasons">
    <w:name w:val="Reasons"/>
    <w:basedOn w:val="Normal"/>
    <w:qFormat/>
    <w:rsid w:val="00CC1DE9"/>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C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
    <w:name w:val="w"/>
    <w:basedOn w:val="enumlev1"/>
    <w:rsid w:val="00CC1DE9"/>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ascii="Calibri" w:hAnsi="Calibri"/>
    </w:rPr>
  </w:style>
  <w:style w:type="paragraph" w:customStyle="1" w:styleId="TableNo">
    <w:name w:val="Table_No"/>
    <w:basedOn w:val="Normal"/>
    <w:next w:val="Normal"/>
    <w:link w:val="TableNoChar"/>
    <w:rsid w:val="00CC1DE9"/>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Normal"/>
    <w:next w:val="Tabletext"/>
    <w:link w:val="TabletitleChar"/>
    <w:rsid w:val="00CC1DE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NoChar">
    <w:name w:val="Table_No Char"/>
    <w:basedOn w:val="DefaultParagraphFont"/>
    <w:link w:val="TableNo"/>
    <w:locked/>
    <w:rsid w:val="00CC1DE9"/>
    <w:rPr>
      <w:rFonts w:ascii="Calibri" w:hAnsi="Calibri"/>
      <w:caps/>
      <w:sz w:val="24"/>
      <w:lang w:val="fr-FR" w:eastAsia="en-US"/>
    </w:rPr>
  </w:style>
  <w:style w:type="character" w:customStyle="1" w:styleId="TabletitleChar">
    <w:name w:val="Table_title Char"/>
    <w:basedOn w:val="DefaultParagraphFont"/>
    <w:link w:val="Tabletitle"/>
    <w:locked/>
    <w:rsid w:val="00CC1DE9"/>
    <w:rPr>
      <w:rFonts w:ascii="Times New Roman Bold" w:hAnsi="Times New Roman Bold"/>
      <w:b/>
      <w:lang w:val="fr-FR" w:eastAsia="en-US"/>
    </w:rPr>
  </w:style>
  <w:style w:type="paragraph" w:customStyle="1" w:styleId="TableTextS5">
    <w:name w:val="Table_TextS5"/>
    <w:basedOn w:val="Normal"/>
    <w:link w:val="TableTextS5Char"/>
    <w:rsid w:val="00CC1DE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C1DE9"/>
    <w:rPr>
      <w:rFonts w:ascii="Times New Roman" w:hAnsi="Times New Roman"/>
      <w:lang w:val="fr-FR" w:eastAsia="en-US"/>
    </w:rPr>
  </w:style>
  <w:style w:type="paragraph" w:customStyle="1" w:styleId="Tablehead0">
    <w:name w:val="Table head"/>
    <w:basedOn w:val="Normal"/>
    <w:rsid w:val="00CC1DE9"/>
    <w:pPr>
      <w:tabs>
        <w:tab w:val="clear" w:pos="794"/>
        <w:tab w:val="clear" w:pos="1191"/>
        <w:tab w:val="clear" w:pos="1588"/>
        <w:tab w:val="clear" w:pos="1985"/>
        <w:tab w:val="left" w:pos="1134"/>
        <w:tab w:val="left" w:pos="1871"/>
        <w:tab w:val="left" w:pos="2268"/>
      </w:tabs>
      <w:jc w:val="center"/>
    </w:pPr>
    <w:rPr>
      <w:b/>
      <w:bCs/>
      <w:lang w:val="fr-CH"/>
    </w:rPr>
  </w:style>
  <w:style w:type="table" w:customStyle="1" w:styleId="TableGrid2">
    <w:name w:val="Table Grid2"/>
    <w:basedOn w:val="TableNormal"/>
    <w:next w:val="TableGrid"/>
    <w:uiPriority w:val="39"/>
    <w:rsid w:val="00CC1DE9"/>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C1DE9"/>
    <w:rPr>
      <w:b/>
      <w:bCs/>
      <w:i/>
      <w:iCs/>
      <w:color w:val="4F81BD" w:themeColor="accent1"/>
    </w:rPr>
  </w:style>
  <w:style w:type="paragraph" w:styleId="ListParagraph">
    <w:name w:val="List Paragraph"/>
    <w:basedOn w:val="Normal"/>
    <w:link w:val="ListParagraphChar"/>
    <w:uiPriority w:val="34"/>
    <w:qFormat/>
    <w:rsid w:val="00CC1DE9"/>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table" w:customStyle="1" w:styleId="TableGrid8">
    <w:name w:val="Table Grid8"/>
    <w:basedOn w:val="TableNormal"/>
    <w:next w:val="TableGrid"/>
    <w:uiPriority w:val="59"/>
    <w:rsid w:val="00695B6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2AC7"/>
  </w:style>
  <w:style w:type="character" w:customStyle="1" w:styleId="ListParagraphChar">
    <w:name w:val="List Paragraph Char"/>
    <w:basedOn w:val="DefaultParagraphFont"/>
    <w:link w:val="ListParagraph"/>
    <w:uiPriority w:val="34"/>
    <w:locked/>
    <w:rsid w:val="009145D5"/>
    <w:rPr>
      <w:rFonts w:ascii="Times New Roman" w:hAnsi="Times New Roman"/>
      <w:sz w:val="24"/>
      <w:szCs w:val="24"/>
      <w:lang w:eastAsia="en-US"/>
    </w:rPr>
  </w:style>
  <w:style w:type="character" w:customStyle="1" w:styleId="wysiwyg-font-size-medium">
    <w:name w:val="wysiwyg-font-size-medium"/>
    <w:basedOn w:val="DefaultParagraphFont"/>
    <w:rsid w:val="007F4E48"/>
  </w:style>
  <w:style w:type="character" w:customStyle="1" w:styleId="HeaderChar">
    <w:name w:val="Header Char"/>
    <w:basedOn w:val="DefaultParagraphFont"/>
    <w:link w:val="Header"/>
    <w:rsid w:val="00906E6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281">
      <w:bodyDiv w:val="1"/>
      <w:marLeft w:val="0"/>
      <w:marRight w:val="0"/>
      <w:marTop w:val="0"/>
      <w:marBottom w:val="0"/>
      <w:divBdr>
        <w:top w:val="none" w:sz="0" w:space="0" w:color="auto"/>
        <w:left w:val="none" w:sz="0" w:space="0" w:color="auto"/>
        <w:bottom w:val="none" w:sz="0" w:space="0" w:color="auto"/>
        <w:right w:val="none" w:sz="0" w:space="0" w:color="auto"/>
      </w:divBdr>
    </w:div>
    <w:div w:id="21366307">
      <w:bodyDiv w:val="1"/>
      <w:marLeft w:val="0"/>
      <w:marRight w:val="0"/>
      <w:marTop w:val="0"/>
      <w:marBottom w:val="0"/>
      <w:divBdr>
        <w:top w:val="none" w:sz="0" w:space="0" w:color="auto"/>
        <w:left w:val="none" w:sz="0" w:space="0" w:color="auto"/>
        <w:bottom w:val="none" w:sz="0" w:space="0" w:color="auto"/>
        <w:right w:val="none" w:sz="0" w:space="0" w:color="auto"/>
      </w:divBdr>
    </w:div>
    <w:div w:id="86729061">
      <w:bodyDiv w:val="1"/>
      <w:marLeft w:val="0"/>
      <w:marRight w:val="0"/>
      <w:marTop w:val="0"/>
      <w:marBottom w:val="0"/>
      <w:divBdr>
        <w:top w:val="none" w:sz="0" w:space="0" w:color="auto"/>
        <w:left w:val="none" w:sz="0" w:space="0" w:color="auto"/>
        <w:bottom w:val="none" w:sz="0" w:space="0" w:color="auto"/>
        <w:right w:val="none" w:sz="0" w:space="0" w:color="auto"/>
      </w:divBdr>
    </w:div>
    <w:div w:id="93525640">
      <w:bodyDiv w:val="1"/>
      <w:marLeft w:val="0"/>
      <w:marRight w:val="0"/>
      <w:marTop w:val="0"/>
      <w:marBottom w:val="0"/>
      <w:divBdr>
        <w:top w:val="none" w:sz="0" w:space="0" w:color="auto"/>
        <w:left w:val="none" w:sz="0" w:space="0" w:color="auto"/>
        <w:bottom w:val="none" w:sz="0" w:space="0" w:color="auto"/>
        <w:right w:val="none" w:sz="0" w:space="0" w:color="auto"/>
      </w:divBdr>
    </w:div>
    <w:div w:id="98448580">
      <w:bodyDiv w:val="1"/>
      <w:marLeft w:val="0"/>
      <w:marRight w:val="0"/>
      <w:marTop w:val="0"/>
      <w:marBottom w:val="0"/>
      <w:divBdr>
        <w:top w:val="none" w:sz="0" w:space="0" w:color="auto"/>
        <w:left w:val="none" w:sz="0" w:space="0" w:color="auto"/>
        <w:bottom w:val="none" w:sz="0" w:space="0" w:color="auto"/>
        <w:right w:val="none" w:sz="0" w:space="0" w:color="auto"/>
      </w:divBdr>
    </w:div>
    <w:div w:id="158934211">
      <w:bodyDiv w:val="1"/>
      <w:marLeft w:val="0"/>
      <w:marRight w:val="0"/>
      <w:marTop w:val="0"/>
      <w:marBottom w:val="0"/>
      <w:divBdr>
        <w:top w:val="none" w:sz="0" w:space="0" w:color="auto"/>
        <w:left w:val="none" w:sz="0" w:space="0" w:color="auto"/>
        <w:bottom w:val="none" w:sz="0" w:space="0" w:color="auto"/>
        <w:right w:val="none" w:sz="0" w:space="0" w:color="auto"/>
      </w:divBdr>
    </w:div>
    <w:div w:id="220098650">
      <w:bodyDiv w:val="1"/>
      <w:marLeft w:val="0"/>
      <w:marRight w:val="0"/>
      <w:marTop w:val="0"/>
      <w:marBottom w:val="0"/>
      <w:divBdr>
        <w:top w:val="none" w:sz="0" w:space="0" w:color="auto"/>
        <w:left w:val="none" w:sz="0" w:space="0" w:color="auto"/>
        <w:bottom w:val="none" w:sz="0" w:space="0" w:color="auto"/>
        <w:right w:val="none" w:sz="0" w:space="0" w:color="auto"/>
      </w:divBdr>
    </w:div>
    <w:div w:id="236400385">
      <w:bodyDiv w:val="1"/>
      <w:marLeft w:val="0"/>
      <w:marRight w:val="0"/>
      <w:marTop w:val="0"/>
      <w:marBottom w:val="0"/>
      <w:divBdr>
        <w:top w:val="none" w:sz="0" w:space="0" w:color="auto"/>
        <w:left w:val="none" w:sz="0" w:space="0" w:color="auto"/>
        <w:bottom w:val="none" w:sz="0" w:space="0" w:color="auto"/>
        <w:right w:val="none" w:sz="0" w:space="0" w:color="auto"/>
      </w:divBdr>
    </w:div>
    <w:div w:id="305278323">
      <w:bodyDiv w:val="1"/>
      <w:marLeft w:val="0"/>
      <w:marRight w:val="0"/>
      <w:marTop w:val="0"/>
      <w:marBottom w:val="0"/>
      <w:divBdr>
        <w:top w:val="none" w:sz="0" w:space="0" w:color="auto"/>
        <w:left w:val="none" w:sz="0" w:space="0" w:color="auto"/>
        <w:bottom w:val="none" w:sz="0" w:space="0" w:color="auto"/>
        <w:right w:val="none" w:sz="0" w:space="0" w:color="auto"/>
      </w:divBdr>
    </w:div>
    <w:div w:id="332614462">
      <w:bodyDiv w:val="1"/>
      <w:marLeft w:val="0"/>
      <w:marRight w:val="0"/>
      <w:marTop w:val="0"/>
      <w:marBottom w:val="0"/>
      <w:divBdr>
        <w:top w:val="none" w:sz="0" w:space="0" w:color="auto"/>
        <w:left w:val="none" w:sz="0" w:space="0" w:color="auto"/>
        <w:bottom w:val="none" w:sz="0" w:space="0" w:color="auto"/>
        <w:right w:val="none" w:sz="0" w:space="0" w:color="auto"/>
      </w:divBdr>
    </w:div>
    <w:div w:id="357198129">
      <w:bodyDiv w:val="1"/>
      <w:marLeft w:val="0"/>
      <w:marRight w:val="0"/>
      <w:marTop w:val="0"/>
      <w:marBottom w:val="0"/>
      <w:divBdr>
        <w:top w:val="none" w:sz="0" w:space="0" w:color="auto"/>
        <w:left w:val="none" w:sz="0" w:space="0" w:color="auto"/>
        <w:bottom w:val="none" w:sz="0" w:space="0" w:color="auto"/>
        <w:right w:val="none" w:sz="0" w:space="0" w:color="auto"/>
      </w:divBdr>
    </w:div>
    <w:div w:id="380639685">
      <w:bodyDiv w:val="1"/>
      <w:marLeft w:val="0"/>
      <w:marRight w:val="0"/>
      <w:marTop w:val="0"/>
      <w:marBottom w:val="0"/>
      <w:divBdr>
        <w:top w:val="none" w:sz="0" w:space="0" w:color="auto"/>
        <w:left w:val="none" w:sz="0" w:space="0" w:color="auto"/>
        <w:bottom w:val="none" w:sz="0" w:space="0" w:color="auto"/>
        <w:right w:val="none" w:sz="0" w:space="0" w:color="auto"/>
      </w:divBdr>
    </w:div>
    <w:div w:id="409812778">
      <w:bodyDiv w:val="1"/>
      <w:marLeft w:val="0"/>
      <w:marRight w:val="0"/>
      <w:marTop w:val="0"/>
      <w:marBottom w:val="0"/>
      <w:divBdr>
        <w:top w:val="none" w:sz="0" w:space="0" w:color="auto"/>
        <w:left w:val="none" w:sz="0" w:space="0" w:color="auto"/>
        <w:bottom w:val="none" w:sz="0" w:space="0" w:color="auto"/>
        <w:right w:val="none" w:sz="0" w:space="0" w:color="auto"/>
      </w:divBdr>
    </w:div>
    <w:div w:id="419259703">
      <w:bodyDiv w:val="1"/>
      <w:marLeft w:val="0"/>
      <w:marRight w:val="0"/>
      <w:marTop w:val="0"/>
      <w:marBottom w:val="0"/>
      <w:divBdr>
        <w:top w:val="none" w:sz="0" w:space="0" w:color="auto"/>
        <w:left w:val="none" w:sz="0" w:space="0" w:color="auto"/>
        <w:bottom w:val="none" w:sz="0" w:space="0" w:color="auto"/>
        <w:right w:val="none" w:sz="0" w:space="0" w:color="auto"/>
      </w:divBdr>
    </w:div>
    <w:div w:id="449128960">
      <w:bodyDiv w:val="1"/>
      <w:marLeft w:val="0"/>
      <w:marRight w:val="0"/>
      <w:marTop w:val="0"/>
      <w:marBottom w:val="0"/>
      <w:divBdr>
        <w:top w:val="none" w:sz="0" w:space="0" w:color="auto"/>
        <w:left w:val="none" w:sz="0" w:space="0" w:color="auto"/>
        <w:bottom w:val="none" w:sz="0" w:space="0" w:color="auto"/>
        <w:right w:val="none" w:sz="0" w:space="0" w:color="auto"/>
      </w:divBdr>
    </w:div>
    <w:div w:id="463743610">
      <w:bodyDiv w:val="1"/>
      <w:marLeft w:val="0"/>
      <w:marRight w:val="0"/>
      <w:marTop w:val="0"/>
      <w:marBottom w:val="0"/>
      <w:divBdr>
        <w:top w:val="none" w:sz="0" w:space="0" w:color="auto"/>
        <w:left w:val="none" w:sz="0" w:space="0" w:color="auto"/>
        <w:bottom w:val="none" w:sz="0" w:space="0" w:color="auto"/>
        <w:right w:val="none" w:sz="0" w:space="0" w:color="auto"/>
      </w:divBdr>
    </w:div>
    <w:div w:id="478183330">
      <w:bodyDiv w:val="1"/>
      <w:marLeft w:val="0"/>
      <w:marRight w:val="0"/>
      <w:marTop w:val="0"/>
      <w:marBottom w:val="0"/>
      <w:divBdr>
        <w:top w:val="none" w:sz="0" w:space="0" w:color="auto"/>
        <w:left w:val="none" w:sz="0" w:space="0" w:color="auto"/>
        <w:bottom w:val="none" w:sz="0" w:space="0" w:color="auto"/>
        <w:right w:val="none" w:sz="0" w:space="0" w:color="auto"/>
      </w:divBdr>
    </w:div>
    <w:div w:id="483467722">
      <w:bodyDiv w:val="1"/>
      <w:marLeft w:val="0"/>
      <w:marRight w:val="0"/>
      <w:marTop w:val="0"/>
      <w:marBottom w:val="0"/>
      <w:divBdr>
        <w:top w:val="none" w:sz="0" w:space="0" w:color="auto"/>
        <w:left w:val="none" w:sz="0" w:space="0" w:color="auto"/>
        <w:bottom w:val="none" w:sz="0" w:space="0" w:color="auto"/>
        <w:right w:val="none" w:sz="0" w:space="0" w:color="auto"/>
      </w:divBdr>
    </w:div>
    <w:div w:id="553199426">
      <w:bodyDiv w:val="1"/>
      <w:marLeft w:val="0"/>
      <w:marRight w:val="0"/>
      <w:marTop w:val="0"/>
      <w:marBottom w:val="0"/>
      <w:divBdr>
        <w:top w:val="none" w:sz="0" w:space="0" w:color="auto"/>
        <w:left w:val="none" w:sz="0" w:space="0" w:color="auto"/>
        <w:bottom w:val="none" w:sz="0" w:space="0" w:color="auto"/>
        <w:right w:val="none" w:sz="0" w:space="0" w:color="auto"/>
      </w:divBdr>
    </w:div>
    <w:div w:id="560940761">
      <w:bodyDiv w:val="1"/>
      <w:marLeft w:val="0"/>
      <w:marRight w:val="0"/>
      <w:marTop w:val="0"/>
      <w:marBottom w:val="0"/>
      <w:divBdr>
        <w:top w:val="none" w:sz="0" w:space="0" w:color="auto"/>
        <w:left w:val="none" w:sz="0" w:space="0" w:color="auto"/>
        <w:bottom w:val="none" w:sz="0" w:space="0" w:color="auto"/>
        <w:right w:val="none" w:sz="0" w:space="0" w:color="auto"/>
      </w:divBdr>
    </w:div>
    <w:div w:id="572280803">
      <w:bodyDiv w:val="1"/>
      <w:marLeft w:val="0"/>
      <w:marRight w:val="0"/>
      <w:marTop w:val="0"/>
      <w:marBottom w:val="0"/>
      <w:divBdr>
        <w:top w:val="none" w:sz="0" w:space="0" w:color="auto"/>
        <w:left w:val="none" w:sz="0" w:space="0" w:color="auto"/>
        <w:bottom w:val="none" w:sz="0" w:space="0" w:color="auto"/>
        <w:right w:val="none" w:sz="0" w:space="0" w:color="auto"/>
      </w:divBdr>
    </w:div>
    <w:div w:id="590239926">
      <w:bodyDiv w:val="1"/>
      <w:marLeft w:val="0"/>
      <w:marRight w:val="0"/>
      <w:marTop w:val="0"/>
      <w:marBottom w:val="0"/>
      <w:divBdr>
        <w:top w:val="none" w:sz="0" w:space="0" w:color="auto"/>
        <w:left w:val="none" w:sz="0" w:space="0" w:color="auto"/>
        <w:bottom w:val="none" w:sz="0" w:space="0" w:color="auto"/>
        <w:right w:val="none" w:sz="0" w:space="0" w:color="auto"/>
      </w:divBdr>
    </w:div>
    <w:div w:id="603541563">
      <w:bodyDiv w:val="1"/>
      <w:marLeft w:val="0"/>
      <w:marRight w:val="0"/>
      <w:marTop w:val="0"/>
      <w:marBottom w:val="0"/>
      <w:divBdr>
        <w:top w:val="none" w:sz="0" w:space="0" w:color="auto"/>
        <w:left w:val="none" w:sz="0" w:space="0" w:color="auto"/>
        <w:bottom w:val="none" w:sz="0" w:space="0" w:color="auto"/>
        <w:right w:val="none" w:sz="0" w:space="0" w:color="auto"/>
      </w:divBdr>
    </w:div>
    <w:div w:id="609356664">
      <w:bodyDiv w:val="1"/>
      <w:marLeft w:val="0"/>
      <w:marRight w:val="0"/>
      <w:marTop w:val="0"/>
      <w:marBottom w:val="0"/>
      <w:divBdr>
        <w:top w:val="none" w:sz="0" w:space="0" w:color="auto"/>
        <w:left w:val="none" w:sz="0" w:space="0" w:color="auto"/>
        <w:bottom w:val="none" w:sz="0" w:space="0" w:color="auto"/>
        <w:right w:val="none" w:sz="0" w:space="0" w:color="auto"/>
      </w:divBdr>
    </w:div>
    <w:div w:id="616643403">
      <w:bodyDiv w:val="1"/>
      <w:marLeft w:val="0"/>
      <w:marRight w:val="0"/>
      <w:marTop w:val="0"/>
      <w:marBottom w:val="0"/>
      <w:divBdr>
        <w:top w:val="none" w:sz="0" w:space="0" w:color="auto"/>
        <w:left w:val="none" w:sz="0" w:space="0" w:color="auto"/>
        <w:bottom w:val="none" w:sz="0" w:space="0" w:color="auto"/>
        <w:right w:val="none" w:sz="0" w:space="0" w:color="auto"/>
      </w:divBdr>
    </w:div>
    <w:div w:id="635450443">
      <w:bodyDiv w:val="1"/>
      <w:marLeft w:val="0"/>
      <w:marRight w:val="0"/>
      <w:marTop w:val="0"/>
      <w:marBottom w:val="0"/>
      <w:divBdr>
        <w:top w:val="none" w:sz="0" w:space="0" w:color="auto"/>
        <w:left w:val="none" w:sz="0" w:space="0" w:color="auto"/>
        <w:bottom w:val="none" w:sz="0" w:space="0" w:color="auto"/>
        <w:right w:val="none" w:sz="0" w:space="0" w:color="auto"/>
      </w:divBdr>
    </w:div>
    <w:div w:id="646738745">
      <w:bodyDiv w:val="1"/>
      <w:marLeft w:val="0"/>
      <w:marRight w:val="0"/>
      <w:marTop w:val="0"/>
      <w:marBottom w:val="0"/>
      <w:divBdr>
        <w:top w:val="none" w:sz="0" w:space="0" w:color="auto"/>
        <w:left w:val="none" w:sz="0" w:space="0" w:color="auto"/>
        <w:bottom w:val="none" w:sz="0" w:space="0" w:color="auto"/>
        <w:right w:val="none" w:sz="0" w:space="0" w:color="auto"/>
      </w:divBdr>
    </w:div>
    <w:div w:id="657029637">
      <w:bodyDiv w:val="1"/>
      <w:marLeft w:val="0"/>
      <w:marRight w:val="0"/>
      <w:marTop w:val="0"/>
      <w:marBottom w:val="0"/>
      <w:divBdr>
        <w:top w:val="none" w:sz="0" w:space="0" w:color="auto"/>
        <w:left w:val="none" w:sz="0" w:space="0" w:color="auto"/>
        <w:bottom w:val="none" w:sz="0" w:space="0" w:color="auto"/>
        <w:right w:val="none" w:sz="0" w:space="0" w:color="auto"/>
      </w:divBdr>
    </w:div>
    <w:div w:id="683361844">
      <w:bodyDiv w:val="1"/>
      <w:marLeft w:val="0"/>
      <w:marRight w:val="0"/>
      <w:marTop w:val="0"/>
      <w:marBottom w:val="0"/>
      <w:divBdr>
        <w:top w:val="none" w:sz="0" w:space="0" w:color="auto"/>
        <w:left w:val="none" w:sz="0" w:space="0" w:color="auto"/>
        <w:bottom w:val="none" w:sz="0" w:space="0" w:color="auto"/>
        <w:right w:val="none" w:sz="0" w:space="0" w:color="auto"/>
      </w:divBdr>
    </w:div>
    <w:div w:id="743649703">
      <w:bodyDiv w:val="1"/>
      <w:marLeft w:val="0"/>
      <w:marRight w:val="0"/>
      <w:marTop w:val="0"/>
      <w:marBottom w:val="0"/>
      <w:divBdr>
        <w:top w:val="none" w:sz="0" w:space="0" w:color="auto"/>
        <w:left w:val="none" w:sz="0" w:space="0" w:color="auto"/>
        <w:bottom w:val="none" w:sz="0" w:space="0" w:color="auto"/>
        <w:right w:val="none" w:sz="0" w:space="0" w:color="auto"/>
      </w:divBdr>
    </w:div>
    <w:div w:id="771320568">
      <w:bodyDiv w:val="1"/>
      <w:marLeft w:val="0"/>
      <w:marRight w:val="0"/>
      <w:marTop w:val="0"/>
      <w:marBottom w:val="0"/>
      <w:divBdr>
        <w:top w:val="none" w:sz="0" w:space="0" w:color="auto"/>
        <w:left w:val="none" w:sz="0" w:space="0" w:color="auto"/>
        <w:bottom w:val="none" w:sz="0" w:space="0" w:color="auto"/>
        <w:right w:val="none" w:sz="0" w:space="0" w:color="auto"/>
      </w:divBdr>
    </w:div>
    <w:div w:id="864099618">
      <w:bodyDiv w:val="1"/>
      <w:marLeft w:val="0"/>
      <w:marRight w:val="0"/>
      <w:marTop w:val="0"/>
      <w:marBottom w:val="0"/>
      <w:divBdr>
        <w:top w:val="none" w:sz="0" w:space="0" w:color="auto"/>
        <w:left w:val="none" w:sz="0" w:space="0" w:color="auto"/>
        <w:bottom w:val="none" w:sz="0" w:space="0" w:color="auto"/>
        <w:right w:val="none" w:sz="0" w:space="0" w:color="auto"/>
      </w:divBdr>
    </w:div>
    <w:div w:id="900287547">
      <w:bodyDiv w:val="1"/>
      <w:marLeft w:val="0"/>
      <w:marRight w:val="0"/>
      <w:marTop w:val="0"/>
      <w:marBottom w:val="0"/>
      <w:divBdr>
        <w:top w:val="none" w:sz="0" w:space="0" w:color="auto"/>
        <w:left w:val="none" w:sz="0" w:space="0" w:color="auto"/>
        <w:bottom w:val="none" w:sz="0" w:space="0" w:color="auto"/>
        <w:right w:val="none" w:sz="0" w:space="0" w:color="auto"/>
      </w:divBdr>
    </w:div>
    <w:div w:id="901991091">
      <w:bodyDiv w:val="1"/>
      <w:marLeft w:val="0"/>
      <w:marRight w:val="0"/>
      <w:marTop w:val="0"/>
      <w:marBottom w:val="0"/>
      <w:divBdr>
        <w:top w:val="none" w:sz="0" w:space="0" w:color="auto"/>
        <w:left w:val="none" w:sz="0" w:space="0" w:color="auto"/>
        <w:bottom w:val="none" w:sz="0" w:space="0" w:color="auto"/>
        <w:right w:val="none" w:sz="0" w:space="0" w:color="auto"/>
      </w:divBdr>
    </w:div>
    <w:div w:id="933510901">
      <w:bodyDiv w:val="1"/>
      <w:marLeft w:val="0"/>
      <w:marRight w:val="0"/>
      <w:marTop w:val="0"/>
      <w:marBottom w:val="0"/>
      <w:divBdr>
        <w:top w:val="none" w:sz="0" w:space="0" w:color="auto"/>
        <w:left w:val="none" w:sz="0" w:space="0" w:color="auto"/>
        <w:bottom w:val="none" w:sz="0" w:space="0" w:color="auto"/>
        <w:right w:val="none" w:sz="0" w:space="0" w:color="auto"/>
      </w:divBdr>
    </w:div>
    <w:div w:id="951327807">
      <w:bodyDiv w:val="1"/>
      <w:marLeft w:val="0"/>
      <w:marRight w:val="0"/>
      <w:marTop w:val="0"/>
      <w:marBottom w:val="0"/>
      <w:divBdr>
        <w:top w:val="none" w:sz="0" w:space="0" w:color="auto"/>
        <w:left w:val="none" w:sz="0" w:space="0" w:color="auto"/>
        <w:bottom w:val="none" w:sz="0" w:space="0" w:color="auto"/>
        <w:right w:val="none" w:sz="0" w:space="0" w:color="auto"/>
      </w:divBdr>
    </w:div>
    <w:div w:id="1026177178">
      <w:bodyDiv w:val="1"/>
      <w:marLeft w:val="0"/>
      <w:marRight w:val="0"/>
      <w:marTop w:val="0"/>
      <w:marBottom w:val="0"/>
      <w:divBdr>
        <w:top w:val="none" w:sz="0" w:space="0" w:color="auto"/>
        <w:left w:val="none" w:sz="0" w:space="0" w:color="auto"/>
        <w:bottom w:val="none" w:sz="0" w:space="0" w:color="auto"/>
        <w:right w:val="none" w:sz="0" w:space="0" w:color="auto"/>
      </w:divBdr>
    </w:div>
    <w:div w:id="1026448814">
      <w:bodyDiv w:val="1"/>
      <w:marLeft w:val="0"/>
      <w:marRight w:val="0"/>
      <w:marTop w:val="0"/>
      <w:marBottom w:val="0"/>
      <w:divBdr>
        <w:top w:val="none" w:sz="0" w:space="0" w:color="auto"/>
        <w:left w:val="none" w:sz="0" w:space="0" w:color="auto"/>
        <w:bottom w:val="none" w:sz="0" w:space="0" w:color="auto"/>
        <w:right w:val="none" w:sz="0" w:space="0" w:color="auto"/>
      </w:divBdr>
    </w:div>
    <w:div w:id="1047410983">
      <w:bodyDiv w:val="1"/>
      <w:marLeft w:val="0"/>
      <w:marRight w:val="0"/>
      <w:marTop w:val="0"/>
      <w:marBottom w:val="0"/>
      <w:divBdr>
        <w:top w:val="none" w:sz="0" w:space="0" w:color="auto"/>
        <w:left w:val="none" w:sz="0" w:space="0" w:color="auto"/>
        <w:bottom w:val="none" w:sz="0" w:space="0" w:color="auto"/>
        <w:right w:val="none" w:sz="0" w:space="0" w:color="auto"/>
      </w:divBdr>
    </w:div>
    <w:div w:id="1049763527">
      <w:bodyDiv w:val="1"/>
      <w:marLeft w:val="0"/>
      <w:marRight w:val="0"/>
      <w:marTop w:val="0"/>
      <w:marBottom w:val="0"/>
      <w:divBdr>
        <w:top w:val="none" w:sz="0" w:space="0" w:color="auto"/>
        <w:left w:val="none" w:sz="0" w:space="0" w:color="auto"/>
        <w:bottom w:val="none" w:sz="0" w:space="0" w:color="auto"/>
        <w:right w:val="none" w:sz="0" w:space="0" w:color="auto"/>
      </w:divBdr>
    </w:div>
    <w:div w:id="1083602794">
      <w:bodyDiv w:val="1"/>
      <w:marLeft w:val="0"/>
      <w:marRight w:val="0"/>
      <w:marTop w:val="0"/>
      <w:marBottom w:val="0"/>
      <w:divBdr>
        <w:top w:val="none" w:sz="0" w:space="0" w:color="auto"/>
        <w:left w:val="none" w:sz="0" w:space="0" w:color="auto"/>
        <w:bottom w:val="none" w:sz="0" w:space="0" w:color="auto"/>
        <w:right w:val="none" w:sz="0" w:space="0" w:color="auto"/>
      </w:divBdr>
    </w:div>
    <w:div w:id="1106003384">
      <w:bodyDiv w:val="1"/>
      <w:marLeft w:val="0"/>
      <w:marRight w:val="0"/>
      <w:marTop w:val="0"/>
      <w:marBottom w:val="0"/>
      <w:divBdr>
        <w:top w:val="none" w:sz="0" w:space="0" w:color="auto"/>
        <w:left w:val="none" w:sz="0" w:space="0" w:color="auto"/>
        <w:bottom w:val="none" w:sz="0" w:space="0" w:color="auto"/>
        <w:right w:val="none" w:sz="0" w:space="0" w:color="auto"/>
      </w:divBdr>
    </w:div>
    <w:div w:id="1111052910">
      <w:bodyDiv w:val="1"/>
      <w:marLeft w:val="0"/>
      <w:marRight w:val="0"/>
      <w:marTop w:val="0"/>
      <w:marBottom w:val="0"/>
      <w:divBdr>
        <w:top w:val="none" w:sz="0" w:space="0" w:color="auto"/>
        <w:left w:val="none" w:sz="0" w:space="0" w:color="auto"/>
        <w:bottom w:val="none" w:sz="0" w:space="0" w:color="auto"/>
        <w:right w:val="none" w:sz="0" w:space="0" w:color="auto"/>
      </w:divBdr>
    </w:div>
    <w:div w:id="1158959058">
      <w:bodyDiv w:val="1"/>
      <w:marLeft w:val="0"/>
      <w:marRight w:val="0"/>
      <w:marTop w:val="0"/>
      <w:marBottom w:val="0"/>
      <w:divBdr>
        <w:top w:val="none" w:sz="0" w:space="0" w:color="auto"/>
        <w:left w:val="none" w:sz="0" w:space="0" w:color="auto"/>
        <w:bottom w:val="none" w:sz="0" w:space="0" w:color="auto"/>
        <w:right w:val="none" w:sz="0" w:space="0" w:color="auto"/>
      </w:divBdr>
    </w:div>
    <w:div w:id="1175606077">
      <w:bodyDiv w:val="1"/>
      <w:marLeft w:val="0"/>
      <w:marRight w:val="0"/>
      <w:marTop w:val="0"/>
      <w:marBottom w:val="0"/>
      <w:divBdr>
        <w:top w:val="none" w:sz="0" w:space="0" w:color="auto"/>
        <w:left w:val="none" w:sz="0" w:space="0" w:color="auto"/>
        <w:bottom w:val="none" w:sz="0" w:space="0" w:color="auto"/>
        <w:right w:val="none" w:sz="0" w:space="0" w:color="auto"/>
      </w:divBdr>
    </w:div>
    <w:div w:id="1191142831">
      <w:bodyDiv w:val="1"/>
      <w:marLeft w:val="0"/>
      <w:marRight w:val="0"/>
      <w:marTop w:val="0"/>
      <w:marBottom w:val="0"/>
      <w:divBdr>
        <w:top w:val="none" w:sz="0" w:space="0" w:color="auto"/>
        <w:left w:val="none" w:sz="0" w:space="0" w:color="auto"/>
        <w:bottom w:val="none" w:sz="0" w:space="0" w:color="auto"/>
        <w:right w:val="none" w:sz="0" w:space="0" w:color="auto"/>
      </w:divBdr>
    </w:div>
    <w:div w:id="1290748260">
      <w:bodyDiv w:val="1"/>
      <w:marLeft w:val="0"/>
      <w:marRight w:val="0"/>
      <w:marTop w:val="0"/>
      <w:marBottom w:val="0"/>
      <w:divBdr>
        <w:top w:val="none" w:sz="0" w:space="0" w:color="auto"/>
        <w:left w:val="none" w:sz="0" w:space="0" w:color="auto"/>
        <w:bottom w:val="none" w:sz="0" w:space="0" w:color="auto"/>
        <w:right w:val="none" w:sz="0" w:space="0" w:color="auto"/>
      </w:divBdr>
    </w:div>
    <w:div w:id="1310207561">
      <w:bodyDiv w:val="1"/>
      <w:marLeft w:val="0"/>
      <w:marRight w:val="0"/>
      <w:marTop w:val="0"/>
      <w:marBottom w:val="0"/>
      <w:divBdr>
        <w:top w:val="none" w:sz="0" w:space="0" w:color="auto"/>
        <w:left w:val="none" w:sz="0" w:space="0" w:color="auto"/>
        <w:bottom w:val="none" w:sz="0" w:space="0" w:color="auto"/>
        <w:right w:val="none" w:sz="0" w:space="0" w:color="auto"/>
      </w:divBdr>
    </w:div>
    <w:div w:id="1403796614">
      <w:bodyDiv w:val="1"/>
      <w:marLeft w:val="0"/>
      <w:marRight w:val="0"/>
      <w:marTop w:val="0"/>
      <w:marBottom w:val="0"/>
      <w:divBdr>
        <w:top w:val="none" w:sz="0" w:space="0" w:color="auto"/>
        <w:left w:val="none" w:sz="0" w:space="0" w:color="auto"/>
        <w:bottom w:val="none" w:sz="0" w:space="0" w:color="auto"/>
        <w:right w:val="none" w:sz="0" w:space="0" w:color="auto"/>
      </w:divBdr>
    </w:div>
    <w:div w:id="1440949635">
      <w:bodyDiv w:val="1"/>
      <w:marLeft w:val="0"/>
      <w:marRight w:val="0"/>
      <w:marTop w:val="0"/>
      <w:marBottom w:val="0"/>
      <w:divBdr>
        <w:top w:val="none" w:sz="0" w:space="0" w:color="auto"/>
        <w:left w:val="none" w:sz="0" w:space="0" w:color="auto"/>
        <w:bottom w:val="none" w:sz="0" w:space="0" w:color="auto"/>
        <w:right w:val="none" w:sz="0" w:space="0" w:color="auto"/>
      </w:divBdr>
    </w:div>
    <w:div w:id="1458140589">
      <w:bodyDiv w:val="1"/>
      <w:marLeft w:val="0"/>
      <w:marRight w:val="0"/>
      <w:marTop w:val="0"/>
      <w:marBottom w:val="0"/>
      <w:divBdr>
        <w:top w:val="none" w:sz="0" w:space="0" w:color="auto"/>
        <w:left w:val="none" w:sz="0" w:space="0" w:color="auto"/>
        <w:bottom w:val="none" w:sz="0" w:space="0" w:color="auto"/>
        <w:right w:val="none" w:sz="0" w:space="0" w:color="auto"/>
      </w:divBdr>
    </w:div>
    <w:div w:id="1523323790">
      <w:bodyDiv w:val="1"/>
      <w:marLeft w:val="0"/>
      <w:marRight w:val="0"/>
      <w:marTop w:val="0"/>
      <w:marBottom w:val="0"/>
      <w:divBdr>
        <w:top w:val="none" w:sz="0" w:space="0" w:color="auto"/>
        <w:left w:val="none" w:sz="0" w:space="0" w:color="auto"/>
        <w:bottom w:val="none" w:sz="0" w:space="0" w:color="auto"/>
        <w:right w:val="none" w:sz="0" w:space="0" w:color="auto"/>
      </w:divBdr>
    </w:div>
    <w:div w:id="1546260691">
      <w:bodyDiv w:val="1"/>
      <w:marLeft w:val="0"/>
      <w:marRight w:val="0"/>
      <w:marTop w:val="0"/>
      <w:marBottom w:val="0"/>
      <w:divBdr>
        <w:top w:val="none" w:sz="0" w:space="0" w:color="auto"/>
        <w:left w:val="none" w:sz="0" w:space="0" w:color="auto"/>
        <w:bottom w:val="none" w:sz="0" w:space="0" w:color="auto"/>
        <w:right w:val="none" w:sz="0" w:space="0" w:color="auto"/>
      </w:divBdr>
    </w:div>
    <w:div w:id="1574504076">
      <w:bodyDiv w:val="1"/>
      <w:marLeft w:val="0"/>
      <w:marRight w:val="0"/>
      <w:marTop w:val="0"/>
      <w:marBottom w:val="0"/>
      <w:divBdr>
        <w:top w:val="none" w:sz="0" w:space="0" w:color="auto"/>
        <w:left w:val="none" w:sz="0" w:space="0" w:color="auto"/>
        <w:bottom w:val="none" w:sz="0" w:space="0" w:color="auto"/>
        <w:right w:val="none" w:sz="0" w:space="0" w:color="auto"/>
      </w:divBdr>
    </w:div>
    <w:div w:id="1618678295">
      <w:bodyDiv w:val="1"/>
      <w:marLeft w:val="0"/>
      <w:marRight w:val="0"/>
      <w:marTop w:val="0"/>
      <w:marBottom w:val="0"/>
      <w:divBdr>
        <w:top w:val="none" w:sz="0" w:space="0" w:color="auto"/>
        <w:left w:val="none" w:sz="0" w:space="0" w:color="auto"/>
        <w:bottom w:val="none" w:sz="0" w:space="0" w:color="auto"/>
        <w:right w:val="none" w:sz="0" w:space="0" w:color="auto"/>
      </w:divBdr>
    </w:div>
    <w:div w:id="1635060602">
      <w:bodyDiv w:val="1"/>
      <w:marLeft w:val="0"/>
      <w:marRight w:val="0"/>
      <w:marTop w:val="0"/>
      <w:marBottom w:val="0"/>
      <w:divBdr>
        <w:top w:val="none" w:sz="0" w:space="0" w:color="auto"/>
        <w:left w:val="none" w:sz="0" w:space="0" w:color="auto"/>
        <w:bottom w:val="none" w:sz="0" w:space="0" w:color="auto"/>
        <w:right w:val="none" w:sz="0" w:space="0" w:color="auto"/>
      </w:divBdr>
    </w:div>
    <w:div w:id="1642878840">
      <w:bodyDiv w:val="1"/>
      <w:marLeft w:val="0"/>
      <w:marRight w:val="0"/>
      <w:marTop w:val="0"/>
      <w:marBottom w:val="0"/>
      <w:divBdr>
        <w:top w:val="none" w:sz="0" w:space="0" w:color="auto"/>
        <w:left w:val="none" w:sz="0" w:space="0" w:color="auto"/>
        <w:bottom w:val="none" w:sz="0" w:space="0" w:color="auto"/>
        <w:right w:val="none" w:sz="0" w:space="0" w:color="auto"/>
      </w:divBdr>
    </w:div>
    <w:div w:id="1664316429">
      <w:bodyDiv w:val="1"/>
      <w:marLeft w:val="0"/>
      <w:marRight w:val="0"/>
      <w:marTop w:val="0"/>
      <w:marBottom w:val="0"/>
      <w:divBdr>
        <w:top w:val="none" w:sz="0" w:space="0" w:color="auto"/>
        <w:left w:val="none" w:sz="0" w:space="0" w:color="auto"/>
        <w:bottom w:val="none" w:sz="0" w:space="0" w:color="auto"/>
        <w:right w:val="none" w:sz="0" w:space="0" w:color="auto"/>
      </w:divBdr>
    </w:div>
    <w:div w:id="1677032195">
      <w:bodyDiv w:val="1"/>
      <w:marLeft w:val="0"/>
      <w:marRight w:val="0"/>
      <w:marTop w:val="0"/>
      <w:marBottom w:val="0"/>
      <w:divBdr>
        <w:top w:val="none" w:sz="0" w:space="0" w:color="auto"/>
        <w:left w:val="none" w:sz="0" w:space="0" w:color="auto"/>
        <w:bottom w:val="none" w:sz="0" w:space="0" w:color="auto"/>
        <w:right w:val="none" w:sz="0" w:space="0" w:color="auto"/>
      </w:divBdr>
    </w:div>
    <w:div w:id="1682052369">
      <w:bodyDiv w:val="1"/>
      <w:marLeft w:val="0"/>
      <w:marRight w:val="0"/>
      <w:marTop w:val="0"/>
      <w:marBottom w:val="0"/>
      <w:divBdr>
        <w:top w:val="none" w:sz="0" w:space="0" w:color="auto"/>
        <w:left w:val="none" w:sz="0" w:space="0" w:color="auto"/>
        <w:bottom w:val="none" w:sz="0" w:space="0" w:color="auto"/>
        <w:right w:val="none" w:sz="0" w:space="0" w:color="auto"/>
      </w:divBdr>
    </w:div>
    <w:div w:id="1743483535">
      <w:bodyDiv w:val="1"/>
      <w:marLeft w:val="0"/>
      <w:marRight w:val="0"/>
      <w:marTop w:val="0"/>
      <w:marBottom w:val="0"/>
      <w:divBdr>
        <w:top w:val="none" w:sz="0" w:space="0" w:color="auto"/>
        <w:left w:val="none" w:sz="0" w:space="0" w:color="auto"/>
        <w:bottom w:val="none" w:sz="0" w:space="0" w:color="auto"/>
        <w:right w:val="none" w:sz="0" w:space="0" w:color="auto"/>
      </w:divBdr>
    </w:div>
    <w:div w:id="1759054055">
      <w:bodyDiv w:val="1"/>
      <w:marLeft w:val="0"/>
      <w:marRight w:val="0"/>
      <w:marTop w:val="0"/>
      <w:marBottom w:val="0"/>
      <w:divBdr>
        <w:top w:val="none" w:sz="0" w:space="0" w:color="auto"/>
        <w:left w:val="none" w:sz="0" w:space="0" w:color="auto"/>
        <w:bottom w:val="none" w:sz="0" w:space="0" w:color="auto"/>
        <w:right w:val="none" w:sz="0" w:space="0" w:color="auto"/>
      </w:divBdr>
    </w:div>
    <w:div w:id="1907379202">
      <w:bodyDiv w:val="1"/>
      <w:marLeft w:val="0"/>
      <w:marRight w:val="0"/>
      <w:marTop w:val="0"/>
      <w:marBottom w:val="0"/>
      <w:divBdr>
        <w:top w:val="none" w:sz="0" w:space="0" w:color="auto"/>
        <w:left w:val="none" w:sz="0" w:space="0" w:color="auto"/>
        <w:bottom w:val="none" w:sz="0" w:space="0" w:color="auto"/>
        <w:right w:val="none" w:sz="0" w:space="0" w:color="auto"/>
      </w:divBdr>
    </w:div>
    <w:div w:id="1934196460">
      <w:bodyDiv w:val="1"/>
      <w:marLeft w:val="0"/>
      <w:marRight w:val="0"/>
      <w:marTop w:val="0"/>
      <w:marBottom w:val="0"/>
      <w:divBdr>
        <w:top w:val="none" w:sz="0" w:space="0" w:color="auto"/>
        <w:left w:val="none" w:sz="0" w:space="0" w:color="auto"/>
        <w:bottom w:val="none" w:sz="0" w:space="0" w:color="auto"/>
        <w:right w:val="none" w:sz="0" w:space="0" w:color="auto"/>
      </w:divBdr>
    </w:div>
    <w:div w:id="1945452473">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2009937808">
      <w:bodyDiv w:val="1"/>
      <w:marLeft w:val="0"/>
      <w:marRight w:val="0"/>
      <w:marTop w:val="0"/>
      <w:marBottom w:val="0"/>
      <w:divBdr>
        <w:top w:val="none" w:sz="0" w:space="0" w:color="auto"/>
        <w:left w:val="none" w:sz="0" w:space="0" w:color="auto"/>
        <w:bottom w:val="none" w:sz="0" w:space="0" w:color="auto"/>
        <w:right w:val="none" w:sz="0" w:space="0" w:color="auto"/>
      </w:divBdr>
    </w:div>
    <w:div w:id="2085956567">
      <w:bodyDiv w:val="1"/>
      <w:marLeft w:val="0"/>
      <w:marRight w:val="0"/>
      <w:marTop w:val="0"/>
      <w:marBottom w:val="0"/>
      <w:divBdr>
        <w:top w:val="none" w:sz="0" w:space="0" w:color="auto"/>
        <w:left w:val="none" w:sz="0" w:space="0" w:color="auto"/>
        <w:bottom w:val="none" w:sz="0" w:space="0" w:color="auto"/>
        <w:right w:val="none" w:sz="0" w:space="0" w:color="auto"/>
      </w:divBdr>
    </w:div>
    <w:div w:id="20886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brdocsearch/R-R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xtranet.itu.int/brdocsear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12CE-B909-4B78-B489-971F0B99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5</TotalTime>
  <Pages>2</Pages>
  <Words>370</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RAPPORT À LA VINGT-QUATRIÈME RÉUNION DU GROUPE CONSULTATIF DES RADIOCOMMUNICATIONS</vt:lpstr>
    </vt:vector>
  </TitlesOfParts>
  <Manager>General Secretariat - Pool</Manager>
  <Company>International Telecommunication Union (ITU)</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Document RAG17/1-F  For: _x000d_Document date: 14 mars 2017_x000d_Saved by ITU51007810 at 14:47:43 on 15/03/2017</dc:description>
  <cp:lastModifiedBy>Jones, Jacqueline</cp:lastModifiedBy>
  <cp:revision>3</cp:revision>
  <cp:lastPrinted>2017-03-22T14:26:00Z</cp:lastPrinted>
  <dcterms:created xsi:type="dcterms:W3CDTF">2017-04-19T10:46:00Z</dcterms:created>
  <dcterms:modified xsi:type="dcterms:W3CDTF">2017-04-19T10:51:00Z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