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2F4DA3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19635D" w:rsidRDefault="0019635D" w:rsidP="0019635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RAG17/14-E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19635D" w:rsidRDefault="0019635D" w:rsidP="0019635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 April 2017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19635D" w:rsidRDefault="0019635D" w:rsidP="0019635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19635D" w:rsidP="005B2C58">
            <w:pPr>
              <w:pStyle w:val="Source"/>
            </w:pPr>
            <w:bookmarkStart w:id="3" w:name="dsource" w:colFirst="0" w:colLast="0"/>
            <w:bookmarkEnd w:id="2"/>
            <w:r>
              <w:rPr>
                <w:lang w:eastAsia="zh-CN"/>
              </w:rPr>
              <w:t>Japan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19635D" w:rsidP="005B2C58">
            <w:pPr>
              <w:pStyle w:val="Title1"/>
            </w:pPr>
            <w:bookmarkStart w:id="4" w:name="dtitle1" w:colFirst="0" w:colLast="0"/>
            <w:bookmarkEnd w:id="3"/>
            <w:r w:rsidRPr="00B60197">
              <w:rPr>
                <w:lang w:eastAsia="zh-CN"/>
              </w:rPr>
              <w:t>Operation and Mai</w:t>
            </w:r>
            <w:r>
              <w:rPr>
                <w:lang w:eastAsia="zh-CN"/>
              </w:rPr>
              <w:t>ntenance of the ITU-R Documents</w:t>
            </w:r>
            <w:r>
              <w:rPr>
                <w:lang w:eastAsia="zh-CN"/>
              </w:rPr>
              <w:br/>
            </w:r>
            <w:r w:rsidRPr="00B60197">
              <w:rPr>
                <w:lang w:eastAsia="zh-CN"/>
              </w:rPr>
              <w:t>Database Search Facility</w:t>
            </w:r>
          </w:p>
        </w:tc>
      </w:tr>
    </w:tbl>
    <w:bookmarkEnd w:id="4"/>
    <w:p w:rsidR="0019635D" w:rsidRPr="0019635D" w:rsidRDefault="0019635D" w:rsidP="0019635D">
      <w:pPr>
        <w:pStyle w:val="Heading1"/>
        <w:rPr>
          <w:rFonts w:eastAsia="Batang"/>
          <w:lang w:eastAsia="ja-JP"/>
        </w:rPr>
      </w:pPr>
      <w:r>
        <w:rPr>
          <w:rFonts w:eastAsia="Batang"/>
          <w:lang w:eastAsia="ja-JP"/>
        </w:rPr>
        <w:t>1</w:t>
      </w:r>
      <w:r>
        <w:rPr>
          <w:rFonts w:eastAsia="Batang"/>
          <w:lang w:eastAsia="ja-JP"/>
        </w:rPr>
        <w:tab/>
      </w:r>
      <w:r w:rsidRPr="0019635D">
        <w:rPr>
          <w:rFonts w:eastAsia="Batang" w:hint="eastAsia"/>
          <w:lang w:eastAsia="ja-JP"/>
        </w:rPr>
        <w:t>Background</w:t>
      </w:r>
    </w:p>
    <w:p w:rsidR="0019635D" w:rsidRPr="0019635D" w:rsidRDefault="0019635D" w:rsidP="0019635D">
      <w:pPr>
        <w:rPr>
          <w:rFonts w:eastAsia="Batang"/>
        </w:rPr>
      </w:pPr>
      <w:r w:rsidRPr="0019635D">
        <w:rPr>
          <w:rFonts w:eastAsia="Batang"/>
        </w:rPr>
        <w:t xml:space="preserve">At its </w:t>
      </w:r>
      <w:r w:rsidRPr="0019635D">
        <w:rPr>
          <w:rFonts w:eastAsia="Batang" w:hint="eastAsia"/>
        </w:rPr>
        <w:t>19</w:t>
      </w:r>
      <w:r w:rsidRPr="0019635D">
        <w:rPr>
          <w:rFonts w:eastAsia="Batang"/>
          <w:vertAlign w:val="superscript"/>
        </w:rPr>
        <w:t>th</w:t>
      </w:r>
      <w:r w:rsidRPr="0019635D">
        <w:rPr>
          <w:rFonts w:eastAsia="Batang"/>
        </w:rPr>
        <w:t xml:space="preserve"> meeting</w:t>
      </w:r>
      <w:r w:rsidRPr="0019635D">
        <w:rPr>
          <w:rFonts w:eastAsia="MS Mincho" w:hint="eastAsia"/>
          <w:lang w:eastAsia="ja-JP"/>
        </w:rPr>
        <w:t xml:space="preserve"> in 2012</w:t>
      </w:r>
      <w:r w:rsidRPr="0019635D">
        <w:rPr>
          <w:rFonts w:eastAsia="Batang"/>
        </w:rPr>
        <w:t xml:space="preserve">, the RAG invited the BR Director to develop </w:t>
      </w:r>
      <w:r w:rsidRPr="0019635D">
        <w:rPr>
          <w:rFonts w:eastAsia="MS Mincho" w:hint="eastAsia"/>
          <w:lang w:eastAsia="ja-JP"/>
        </w:rPr>
        <w:t xml:space="preserve">a </w:t>
      </w:r>
      <w:r w:rsidRPr="0019635D">
        <w:rPr>
          <w:rFonts w:eastAsia="Batang"/>
        </w:rPr>
        <w:t xml:space="preserve">database that would enable ITU-R </w:t>
      </w:r>
      <w:r w:rsidRPr="0019635D">
        <w:rPr>
          <w:rFonts w:eastAsia="MS Mincho" w:hint="eastAsia"/>
          <w:lang w:eastAsia="ja-JP"/>
        </w:rPr>
        <w:t>R</w:t>
      </w:r>
      <w:r w:rsidRPr="0019635D">
        <w:rPr>
          <w:rFonts w:eastAsia="Batang"/>
        </w:rPr>
        <w:t>ecommendations to be searched and filtered by key characteristics such as frequency band, radio services and categories.</w:t>
      </w:r>
    </w:p>
    <w:p w:rsidR="0019635D" w:rsidRPr="0019635D" w:rsidRDefault="0019635D" w:rsidP="0019635D">
      <w:pPr>
        <w:rPr>
          <w:rFonts w:eastAsia="Batang"/>
        </w:rPr>
      </w:pPr>
      <w:r w:rsidRPr="0019635D">
        <w:rPr>
          <w:rFonts w:eastAsia="Batang" w:hint="eastAsia"/>
        </w:rPr>
        <w:t xml:space="preserve">Japan has continuously supported </w:t>
      </w:r>
      <w:r w:rsidRPr="0019635D" w:rsidDel="00061410">
        <w:rPr>
          <w:rFonts w:eastAsia="Batang"/>
        </w:rPr>
        <w:t>the</w:t>
      </w:r>
      <w:r w:rsidRPr="0019635D">
        <w:rPr>
          <w:rFonts w:eastAsia="Batang" w:hint="eastAsia"/>
        </w:rPr>
        <w:t xml:space="preserve"> activities of the</w:t>
      </w:r>
      <w:r w:rsidRPr="0019635D" w:rsidDel="00061410">
        <w:rPr>
          <w:rFonts w:eastAsia="Batang"/>
        </w:rPr>
        <w:t xml:space="preserve"> </w:t>
      </w:r>
      <w:r w:rsidRPr="0019635D">
        <w:rPr>
          <w:rFonts w:eastAsia="Batang" w:hint="eastAsia"/>
        </w:rPr>
        <w:t>BR to</w:t>
      </w:r>
      <w:r w:rsidRPr="0019635D">
        <w:rPr>
          <w:rFonts w:eastAsia="Batang"/>
        </w:rPr>
        <w:t xml:space="preserve"> encourage and expedite </w:t>
      </w:r>
      <w:r w:rsidRPr="0019635D">
        <w:rPr>
          <w:rFonts w:eastAsia="Batang" w:hint="eastAsia"/>
        </w:rPr>
        <w:t xml:space="preserve">this search database development by </w:t>
      </w:r>
      <w:r w:rsidRPr="0019635D" w:rsidDel="00061410">
        <w:rPr>
          <w:rFonts w:eastAsia="Batang"/>
        </w:rPr>
        <w:t>grant</w:t>
      </w:r>
      <w:r w:rsidRPr="0019635D">
        <w:rPr>
          <w:rFonts w:eastAsia="Batang" w:hint="eastAsia"/>
        </w:rPr>
        <w:t>ing</w:t>
      </w:r>
      <w:r w:rsidRPr="0019635D" w:rsidDel="00061410">
        <w:rPr>
          <w:rFonts w:eastAsia="Batang"/>
        </w:rPr>
        <w:t xml:space="preserve"> voluntary contribution to the </w:t>
      </w:r>
      <w:r w:rsidRPr="0019635D">
        <w:rPr>
          <w:rFonts w:eastAsia="Batang" w:hint="eastAsia"/>
        </w:rPr>
        <w:t>BR in March 2014</w:t>
      </w:r>
      <w:r w:rsidRPr="0019635D">
        <w:rPr>
          <w:rFonts w:eastAsia="MS Mincho"/>
          <w:lang w:eastAsia="ja-JP"/>
        </w:rPr>
        <w:t xml:space="preserve"> and </w:t>
      </w:r>
      <w:r w:rsidRPr="0019635D">
        <w:rPr>
          <w:rFonts w:eastAsia="MS Mincho" w:hint="eastAsia"/>
          <w:lang w:eastAsia="ja-JP"/>
        </w:rPr>
        <w:t xml:space="preserve">as well as </w:t>
      </w:r>
      <w:r w:rsidRPr="0019635D">
        <w:rPr>
          <w:rFonts w:eastAsia="MS Mincho"/>
          <w:lang w:eastAsia="ja-JP"/>
        </w:rPr>
        <w:t>dispatching experts</w:t>
      </w:r>
      <w:r w:rsidRPr="0019635D">
        <w:rPr>
          <w:rFonts w:eastAsia="Batang" w:hint="eastAsia"/>
        </w:rPr>
        <w:t>.</w:t>
      </w:r>
    </w:p>
    <w:p w:rsidR="0019635D" w:rsidRPr="0019635D" w:rsidRDefault="0019635D" w:rsidP="0019635D">
      <w:pPr>
        <w:rPr>
          <w:rFonts w:eastAsia="Batang"/>
        </w:rPr>
      </w:pPr>
      <w:r w:rsidRPr="0019635D">
        <w:rPr>
          <w:rFonts w:eastAsia="Batang"/>
        </w:rPr>
        <w:t xml:space="preserve">Thanks to the </w:t>
      </w:r>
      <w:r w:rsidRPr="0019635D">
        <w:rPr>
          <w:rFonts w:eastAsia="Batang" w:hint="eastAsia"/>
        </w:rPr>
        <w:t xml:space="preserve">BR </w:t>
      </w:r>
      <w:r w:rsidRPr="0019635D">
        <w:rPr>
          <w:rFonts w:eastAsia="Batang"/>
        </w:rPr>
        <w:t xml:space="preserve">efforts, </w:t>
      </w:r>
      <w:r w:rsidRPr="0019635D">
        <w:rPr>
          <w:rFonts w:eastAsia="Batang" w:hint="eastAsia"/>
        </w:rPr>
        <w:t xml:space="preserve">the </w:t>
      </w:r>
      <w:r w:rsidRPr="0019635D">
        <w:rPr>
          <w:rFonts w:eastAsia="Batang"/>
        </w:rPr>
        <w:t xml:space="preserve">search facility for ITU-R Recommendations, Questions, Reports, Resolutions and Handbooks has been </w:t>
      </w:r>
      <w:r w:rsidRPr="0019635D">
        <w:rPr>
          <w:rFonts w:eastAsia="MS Mincho" w:hint="eastAsia"/>
          <w:lang w:eastAsia="ja-JP"/>
        </w:rPr>
        <w:t xml:space="preserve">now </w:t>
      </w:r>
      <w:r w:rsidRPr="0019635D">
        <w:rPr>
          <w:rFonts w:eastAsia="Batang"/>
        </w:rPr>
        <w:t xml:space="preserve">available for </w:t>
      </w:r>
      <w:r w:rsidRPr="0019635D">
        <w:rPr>
          <w:rFonts w:eastAsia="MS Mincho" w:hint="eastAsia"/>
          <w:lang w:eastAsia="ja-JP"/>
        </w:rPr>
        <w:t xml:space="preserve">ITU </w:t>
      </w:r>
      <w:r w:rsidRPr="0019635D">
        <w:rPr>
          <w:rFonts w:eastAsia="MS Mincho"/>
          <w:lang w:eastAsia="ja-JP"/>
        </w:rPr>
        <w:t>M</w:t>
      </w:r>
      <w:r w:rsidRPr="0019635D">
        <w:rPr>
          <w:rFonts w:eastAsia="MS Mincho" w:hint="eastAsia"/>
          <w:lang w:eastAsia="ja-JP"/>
        </w:rPr>
        <w:t xml:space="preserve">embers </w:t>
      </w:r>
      <w:r w:rsidRPr="0019635D">
        <w:rPr>
          <w:rFonts w:eastAsia="Batang" w:hint="eastAsia"/>
        </w:rPr>
        <w:t>on</w:t>
      </w:r>
      <w:r w:rsidRPr="0019635D">
        <w:rPr>
          <w:rFonts w:eastAsia="Batang"/>
        </w:rPr>
        <w:t xml:space="preserve"> the ITU website </w:t>
      </w:r>
      <w:r w:rsidRPr="0019635D">
        <w:rPr>
          <w:rFonts w:eastAsia="MS Mincho" w:hint="eastAsia"/>
          <w:lang w:eastAsia="ja-JP"/>
        </w:rPr>
        <w:t xml:space="preserve">as </w:t>
      </w:r>
      <w:r w:rsidRPr="0019635D">
        <w:rPr>
          <w:rFonts w:eastAsia="MS Mincho"/>
          <w:lang w:eastAsia="ja-JP"/>
        </w:rPr>
        <w:t>mentioned</w:t>
      </w:r>
      <w:r w:rsidRPr="0019635D">
        <w:rPr>
          <w:rFonts w:eastAsia="Batang"/>
        </w:rPr>
        <w:t xml:space="preserve"> in </w:t>
      </w:r>
      <w:r w:rsidRPr="0019635D">
        <w:rPr>
          <w:rFonts w:eastAsia="MS Mincho" w:hint="eastAsia"/>
          <w:lang w:eastAsia="ja-JP"/>
        </w:rPr>
        <w:t>the BR</w:t>
      </w:r>
      <w:r w:rsidRPr="0019635D">
        <w:rPr>
          <w:rFonts w:eastAsia="MS Mincho"/>
          <w:lang w:eastAsia="ja-JP"/>
        </w:rPr>
        <w:t>’</w:t>
      </w:r>
      <w:r w:rsidRPr="0019635D">
        <w:rPr>
          <w:rFonts w:eastAsia="MS Mincho" w:hint="eastAsia"/>
          <w:lang w:eastAsia="ja-JP"/>
        </w:rPr>
        <w:t xml:space="preserve">s Report to </w:t>
      </w:r>
      <w:r w:rsidRPr="0019635D">
        <w:rPr>
          <w:rFonts w:eastAsia="Batang"/>
        </w:rPr>
        <w:t>the 24</w:t>
      </w:r>
      <w:r w:rsidRPr="0019635D">
        <w:rPr>
          <w:rFonts w:eastAsia="Batang"/>
          <w:vertAlign w:val="superscript"/>
        </w:rPr>
        <w:t>th</w:t>
      </w:r>
      <w:r w:rsidRPr="0019635D">
        <w:rPr>
          <w:rFonts w:eastAsia="Batang"/>
        </w:rPr>
        <w:t xml:space="preserve"> RAG meeting </w:t>
      </w:r>
      <w:r w:rsidRPr="0019635D">
        <w:rPr>
          <w:rFonts w:eastAsia="MS Mincho" w:hint="eastAsia"/>
          <w:lang w:eastAsia="ja-JP"/>
        </w:rPr>
        <w:t>(Section 8.1.5.2 in Document RAG1</w:t>
      </w:r>
      <w:r w:rsidRPr="0019635D">
        <w:rPr>
          <w:rFonts w:eastAsia="MS Mincho"/>
          <w:lang w:eastAsia="ja-JP"/>
        </w:rPr>
        <w:t>7</w:t>
      </w:r>
      <w:r>
        <w:rPr>
          <w:rFonts w:eastAsia="MS Mincho" w:hint="eastAsia"/>
          <w:lang w:eastAsia="ja-JP"/>
        </w:rPr>
        <w:t>/1</w:t>
      </w:r>
      <w:r w:rsidRPr="0019635D">
        <w:rPr>
          <w:rFonts w:eastAsia="MS Mincho" w:hint="eastAsia"/>
          <w:lang w:eastAsia="ja-JP"/>
        </w:rPr>
        <w:t>(</w:t>
      </w:r>
      <w:r w:rsidRPr="0019635D">
        <w:rPr>
          <w:rFonts w:eastAsia="MS Mincho"/>
          <w:lang w:eastAsia="ja-JP"/>
        </w:rPr>
        <w:t>R</w:t>
      </w:r>
      <w:r w:rsidRPr="0019635D">
        <w:rPr>
          <w:rFonts w:eastAsia="MS Mincho" w:hint="eastAsia"/>
          <w:lang w:eastAsia="ja-JP"/>
        </w:rPr>
        <w:t>ev.1))</w:t>
      </w:r>
      <w:r w:rsidRPr="0019635D">
        <w:rPr>
          <w:rFonts w:eastAsia="Batang"/>
        </w:rPr>
        <w:t>.</w:t>
      </w:r>
    </w:p>
    <w:p w:rsidR="0019635D" w:rsidRPr="0019635D" w:rsidRDefault="0019635D" w:rsidP="0019635D">
      <w:pPr>
        <w:rPr>
          <w:rFonts w:eastAsia="Batang"/>
        </w:rPr>
      </w:pPr>
      <w:r w:rsidRPr="0019635D">
        <w:rPr>
          <w:rFonts w:eastAsia="MS Mincho" w:hint="eastAsia"/>
          <w:lang w:eastAsia="ja-JP"/>
        </w:rPr>
        <w:t>Also, we believe that t</w:t>
      </w:r>
      <w:r w:rsidRPr="0019635D">
        <w:rPr>
          <w:rFonts w:eastAsia="Batang"/>
        </w:rPr>
        <w:t xml:space="preserve">he BR </w:t>
      </w:r>
      <w:r w:rsidRPr="0019635D">
        <w:rPr>
          <w:rFonts w:eastAsia="MS Mincho"/>
          <w:lang w:eastAsia="ja-JP"/>
        </w:rPr>
        <w:t>has</w:t>
      </w:r>
      <w:r w:rsidRPr="0019635D">
        <w:rPr>
          <w:rFonts w:eastAsia="Batang"/>
        </w:rPr>
        <w:t xml:space="preserve"> </w:t>
      </w:r>
      <w:r w:rsidRPr="0019635D">
        <w:rPr>
          <w:rFonts w:eastAsia="MS Mincho"/>
          <w:lang w:eastAsia="ja-JP"/>
        </w:rPr>
        <w:t xml:space="preserve">almost </w:t>
      </w:r>
      <w:r w:rsidRPr="0019635D">
        <w:rPr>
          <w:rFonts w:eastAsia="Batang"/>
        </w:rPr>
        <w:t xml:space="preserve">completed </w:t>
      </w:r>
      <w:r w:rsidRPr="0019635D">
        <w:rPr>
          <w:rFonts w:eastAsia="MS Mincho" w:hint="eastAsia"/>
          <w:lang w:eastAsia="ja-JP"/>
        </w:rPr>
        <w:t>develop</w:t>
      </w:r>
      <w:r w:rsidRPr="0019635D">
        <w:rPr>
          <w:rFonts w:eastAsia="MS Mincho"/>
          <w:lang w:eastAsia="ja-JP"/>
        </w:rPr>
        <w:t>ing</w:t>
      </w:r>
      <w:r w:rsidRPr="0019635D">
        <w:rPr>
          <w:rFonts w:eastAsia="MS Mincho" w:hint="eastAsia"/>
          <w:lang w:eastAsia="ja-JP"/>
        </w:rPr>
        <w:t xml:space="preserve"> </w:t>
      </w:r>
      <w:r w:rsidRPr="0019635D">
        <w:rPr>
          <w:rFonts w:eastAsia="Batang"/>
        </w:rPr>
        <w:t xml:space="preserve">the </w:t>
      </w:r>
      <w:r w:rsidRPr="0019635D">
        <w:rPr>
          <w:rFonts w:eastAsia="MS Mincho" w:hint="eastAsia"/>
          <w:lang w:eastAsia="ja-JP"/>
        </w:rPr>
        <w:t xml:space="preserve">substantial part </w:t>
      </w:r>
      <w:r w:rsidRPr="0019635D">
        <w:rPr>
          <w:rFonts w:eastAsia="Batang"/>
        </w:rPr>
        <w:t>of the working procedure to maintain the database.</w:t>
      </w:r>
      <w:bookmarkStart w:id="5" w:name="_GoBack"/>
      <w:bookmarkEnd w:id="5"/>
    </w:p>
    <w:p w:rsidR="0019635D" w:rsidRPr="0019635D" w:rsidRDefault="0019635D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jc w:val="center"/>
        <w:rPr>
          <w:rFonts w:asciiTheme="majorBidi" w:eastAsia="Batang" w:hAnsiTheme="majorBidi" w:cstheme="majorBidi"/>
        </w:rPr>
      </w:pPr>
      <w:r w:rsidRPr="0019635D">
        <w:rPr>
          <w:rFonts w:eastAsia="MS Mincho"/>
          <w:noProof/>
          <w:lang w:val="en-US" w:eastAsia="zh-CN"/>
        </w:rPr>
        <w:drawing>
          <wp:inline distT="0" distB="0" distL="0" distR="0" wp14:anchorId="5B094C81" wp14:editId="0EC8C6A9">
            <wp:extent cx="5753100" cy="2874328"/>
            <wp:effectExtent l="0" t="0" r="0" b="2540"/>
            <wp:docPr id="5" name="図 5" descr="L:\文書管理フォルダ\国際政策係（SG,RAG関係・情通審関係）\RAG\2017RAG(170426-170428)\04 日本寄書\データベース\スクリーンショット\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文書管理フォルダ\国際政策係（SG,RAG関係・情通審関係）\RAG\2017RAG(170426-170428)\04 日本寄書\データベース\スクリーンショット\３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68" cy="291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5D" w:rsidRPr="0019635D" w:rsidRDefault="0019635D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120"/>
        <w:rPr>
          <w:rFonts w:eastAsia="MS Mincho"/>
          <w:lang w:eastAsia="ja-JP"/>
        </w:rPr>
      </w:pPr>
      <w:r w:rsidRPr="0019635D">
        <w:rPr>
          <w:rFonts w:eastAsia="MS Mincho" w:hint="eastAsia"/>
          <w:lang w:eastAsia="ja-JP"/>
        </w:rPr>
        <w:t>BR Document Search:</w:t>
      </w:r>
      <w:r w:rsidRPr="0019635D">
        <w:rPr>
          <w:rFonts w:eastAsia="MS Mincho"/>
          <w:lang w:eastAsia="ja-JP"/>
        </w:rPr>
        <w:t xml:space="preserve"> </w:t>
      </w:r>
      <w:hyperlink r:id="rId9" w:history="1">
        <w:r w:rsidRPr="0019635D">
          <w:rPr>
            <w:rFonts w:eastAsia="MS Mincho" w:hint="eastAsia"/>
            <w:color w:val="0000FF" w:themeColor="hyperlink"/>
            <w:u w:val="single"/>
            <w:lang w:eastAsia="ja-JP"/>
          </w:rPr>
          <w:t>https://extranet.i</w:t>
        </w:r>
        <w:r w:rsidRPr="0019635D">
          <w:rPr>
            <w:rFonts w:eastAsia="MS Mincho" w:hint="eastAsia"/>
            <w:color w:val="0000FF" w:themeColor="hyperlink"/>
            <w:u w:val="single"/>
            <w:lang w:eastAsia="ja-JP"/>
          </w:rPr>
          <w:t>t</w:t>
        </w:r>
        <w:r w:rsidRPr="0019635D">
          <w:rPr>
            <w:rFonts w:eastAsia="MS Mincho" w:hint="eastAsia"/>
            <w:color w:val="0000FF" w:themeColor="hyperlink"/>
            <w:u w:val="single"/>
            <w:lang w:eastAsia="ja-JP"/>
          </w:rPr>
          <w:t>u.int/brdocsearch</w:t>
        </w:r>
      </w:hyperlink>
    </w:p>
    <w:p w:rsidR="0019635D" w:rsidRPr="0019635D" w:rsidRDefault="0019635D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jc w:val="center"/>
        <w:rPr>
          <w:rFonts w:asciiTheme="majorBidi" w:eastAsia="Batang" w:hAnsiTheme="majorBidi" w:cstheme="majorBidi"/>
        </w:rPr>
      </w:pPr>
      <w:r w:rsidRPr="0019635D">
        <w:rPr>
          <w:rFonts w:eastAsia="MS Mincho"/>
          <w:noProof/>
          <w:lang w:val="en-US" w:eastAsia="zh-CN"/>
        </w:rPr>
        <w:lastRenderedPageBreak/>
        <w:drawing>
          <wp:inline distT="0" distB="0" distL="0" distR="0" wp14:anchorId="4779F40C" wp14:editId="2C94421C">
            <wp:extent cx="5791200" cy="3395087"/>
            <wp:effectExtent l="0" t="0" r="0" b="0"/>
            <wp:docPr id="6" name="図 6" descr="L:\文書管理フォルダ\国際政策係（SG,RAG関係・情通審関係）\RAG\2017RAG(170426-170428)\04 日本寄書\データベース\スクリーンショット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文書管理フォルダ\国際政策係（SG,RAG関係・情通審関係）\RAG\2017RAG(170426-170428)\04 日本寄書\データベース\スクリーンショット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68" cy="342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5D" w:rsidRPr="0019635D" w:rsidRDefault="0019635D" w:rsidP="001963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120"/>
        <w:rPr>
          <w:rFonts w:asciiTheme="majorBidi" w:eastAsia="Batang" w:hAnsiTheme="majorBidi" w:cstheme="majorBidi"/>
        </w:rPr>
      </w:pPr>
      <w:r w:rsidRPr="0019635D">
        <w:rPr>
          <w:rFonts w:eastAsia="MS Mincho" w:hint="eastAsia"/>
          <w:lang w:eastAsia="ja-JP"/>
        </w:rPr>
        <w:t>BR Document Search</w:t>
      </w:r>
      <w:r w:rsidRPr="0019635D">
        <w:rPr>
          <w:rFonts w:eastAsia="MS Mincho"/>
          <w:lang w:eastAsia="ja-JP"/>
        </w:rPr>
        <w:t xml:space="preserve"> [</w:t>
      </w:r>
      <w:r w:rsidRPr="0019635D">
        <w:rPr>
          <w:rFonts w:eastAsia="MS Mincho"/>
          <w:bCs/>
        </w:rPr>
        <w:t>ITU-R Recommendations]</w:t>
      </w:r>
      <w:r w:rsidRPr="0019635D">
        <w:rPr>
          <w:rFonts w:eastAsia="MS Mincho" w:hint="eastAsia"/>
          <w:lang w:eastAsia="ja-JP"/>
        </w:rPr>
        <w:t>:</w:t>
      </w:r>
      <w:r w:rsidRPr="0019635D">
        <w:rPr>
          <w:rFonts w:eastAsia="MS Mincho"/>
        </w:rPr>
        <w:t xml:space="preserve"> </w:t>
      </w:r>
      <w:hyperlink r:id="rId11" w:history="1">
        <w:r w:rsidRPr="004925B3">
          <w:rPr>
            <w:rStyle w:val="Hyperlink"/>
            <w:rFonts w:eastAsia="MS Mincho"/>
          </w:rPr>
          <w:t>https://extran</w:t>
        </w:r>
        <w:r w:rsidRPr="004925B3">
          <w:rPr>
            <w:rStyle w:val="Hyperlink"/>
            <w:rFonts w:eastAsia="MS Mincho"/>
          </w:rPr>
          <w:t>e</w:t>
        </w:r>
        <w:r w:rsidRPr="004925B3">
          <w:rPr>
            <w:rStyle w:val="Hyperlink"/>
            <w:rFonts w:eastAsia="MS Mincho"/>
          </w:rPr>
          <w:t>t.itu.i</w:t>
        </w:r>
        <w:r w:rsidRPr="004925B3">
          <w:rPr>
            <w:rStyle w:val="Hyperlink"/>
            <w:rFonts w:eastAsia="MS Mincho"/>
          </w:rPr>
          <w:t>n</w:t>
        </w:r>
        <w:r w:rsidRPr="004925B3">
          <w:rPr>
            <w:rStyle w:val="Hyperlink"/>
            <w:rFonts w:eastAsia="MS Mincho"/>
          </w:rPr>
          <w:t>t/brdocsearch/R-REC/</w:t>
        </w:r>
      </w:hyperlink>
    </w:p>
    <w:p w:rsidR="0019635D" w:rsidRPr="0019635D" w:rsidRDefault="0019635D" w:rsidP="0019635D">
      <w:pPr>
        <w:pStyle w:val="Heading1"/>
        <w:rPr>
          <w:rFonts w:eastAsia="Batang"/>
          <w:lang w:eastAsia="ja-JP"/>
        </w:rPr>
      </w:pPr>
      <w:r>
        <w:rPr>
          <w:rFonts w:eastAsia="Batang"/>
          <w:lang w:eastAsia="ja-JP"/>
        </w:rPr>
        <w:t>2</w:t>
      </w:r>
      <w:r>
        <w:rPr>
          <w:rFonts w:eastAsia="Batang"/>
          <w:lang w:eastAsia="ja-JP"/>
        </w:rPr>
        <w:tab/>
      </w:r>
      <w:r w:rsidRPr="0019635D">
        <w:rPr>
          <w:rFonts w:eastAsia="Batang" w:hint="eastAsia"/>
          <w:lang w:eastAsia="ja-JP"/>
        </w:rPr>
        <w:t>Proposal</w:t>
      </w:r>
    </w:p>
    <w:p w:rsidR="0019635D" w:rsidRPr="0019635D" w:rsidRDefault="0019635D" w:rsidP="0019635D">
      <w:pPr>
        <w:rPr>
          <w:rFonts w:eastAsia="MS Mincho"/>
          <w:lang w:eastAsia="ja-JP"/>
        </w:rPr>
      </w:pPr>
      <w:r w:rsidRPr="0019635D">
        <w:rPr>
          <w:rFonts w:eastAsia="MS Mincho"/>
          <w:lang w:eastAsia="ja-JP"/>
        </w:rPr>
        <w:t xml:space="preserve">The useful database search facility has been developed by the BR efforts. </w:t>
      </w:r>
      <w:r w:rsidRPr="0019635D">
        <w:rPr>
          <w:rFonts w:eastAsia="MS Mincho" w:hint="eastAsia"/>
          <w:lang w:eastAsia="ja-JP"/>
        </w:rPr>
        <w:t xml:space="preserve">To keep it useful for ITU </w:t>
      </w:r>
      <w:r w:rsidRPr="0019635D">
        <w:rPr>
          <w:rFonts w:eastAsia="MS Mincho"/>
          <w:lang w:eastAsia="ja-JP"/>
        </w:rPr>
        <w:t>M</w:t>
      </w:r>
      <w:r w:rsidRPr="0019635D">
        <w:rPr>
          <w:rFonts w:eastAsia="MS Mincho" w:hint="eastAsia"/>
          <w:lang w:eastAsia="ja-JP"/>
        </w:rPr>
        <w:t>embers</w:t>
      </w:r>
      <w:r w:rsidRPr="0019635D">
        <w:rPr>
          <w:rFonts w:eastAsia="MS Mincho"/>
          <w:lang w:eastAsia="ja-JP"/>
        </w:rPr>
        <w:t>,</w:t>
      </w:r>
      <w:r w:rsidRPr="0019635D">
        <w:rPr>
          <w:rFonts w:eastAsia="MS Mincho" w:hint="eastAsia"/>
          <w:lang w:eastAsia="ja-JP"/>
        </w:rPr>
        <w:t xml:space="preserve"> Japan wishes to further invite the BR</w:t>
      </w:r>
      <w:r w:rsidRPr="0019635D">
        <w:rPr>
          <w:rFonts w:eastAsia="MS Mincho"/>
          <w:lang w:eastAsia="ja-JP"/>
        </w:rPr>
        <w:t>:</w:t>
      </w:r>
    </w:p>
    <w:p w:rsidR="0019635D" w:rsidRPr="0019635D" w:rsidRDefault="0019635D" w:rsidP="0019635D">
      <w:pPr>
        <w:pStyle w:val="enumlev1"/>
        <w:rPr>
          <w:rFonts w:eastAsia="Batang"/>
          <w:lang w:eastAsia="ja-JP"/>
        </w:rPr>
      </w:pPr>
      <w:r>
        <w:rPr>
          <w:rFonts w:eastAsia="MS Mincho"/>
          <w:lang w:eastAsia="ja-JP"/>
        </w:rPr>
        <w:t>1)</w:t>
      </w:r>
      <w:r>
        <w:rPr>
          <w:rFonts w:eastAsia="MS Mincho"/>
          <w:lang w:eastAsia="ja-JP"/>
        </w:rPr>
        <w:tab/>
      </w:r>
      <w:r w:rsidRPr="0019635D">
        <w:rPr>
          <w:rFonts w:eastAsia="MS Mincho" w:hint="eastAsia"/>
          <w:lang w:eastAsia="ja-JP"/>
        </w:rPr>
        <w:t xml:space="preserve">according to the developed working procedure, </w:t>
      </w:r>
      <w:r w:rsidRPr="0019635D">
        <w:rPr>
          <w:rFonts w:eastAsia="Batang"/>
          <w:lang w:eastAsia="ja-JP"/>
        </w:rPr>
        <w:t xml:space="preserve">to establish an operational </w:t>
      </w:r>
      <w:r w:rsidRPr="0019635D">
        <w:rPr>
          <w:rFonts w:eastAsia="MS Mincho" w:hint="eastAsia"/>
          <w:lang w:eastAsia="ja-JP"/>
        </w:rPr>
        <w:t xml:space="preserve">mechanism </w:t>
      </w:r>
      <w:r w:rsidRPr="0019635D">
        <w:rPr>
          <w:rFonts w:eastAsia="Batang"/>
          <w:lang w:eastAsia="ja-JP"/>
        </w:rPr>
        <w:t xml:space="preserve">to </w:t>
      </w:r>
      <w:r w:rsidRPr="0019635D">
        <w:rPr>
          <w:rFonts w:eastAsia="MS Mincho" w:hint="eastAsia"/>
          <w:lang w:eastAsia="ja-JP"/>
        </w:rPr>
        <w:t xml:space="preserve">efficiently </w:t>
      </w:r>
      <w:r w:rsidRPr="0019635D">
        <w:rPr>
          <w:rFonts w:eastAsia="Batang"/>
          <w:lang w:eastAsia="ja-JP"/>
        </w:rPr>
        <w:t xml:space="preserve">update </w:t>
      </w:r>
      <w:r w:rsidRPr="0019635D">
        <w:rPr>
          <w:rFonts w:eastAsia="MS Mincho" w:hint="eastAsia"/>
          <w:lang w:eastAsia="ja-JP"/>
        </w:rPr>
        <w:t xml:space="preserve">the database for all the </w:t>
      </w:r>
      <w:r w:rsidRPr="0019635D">
        <w:rPr>
          <w:rFonts w:eastAsia="Batang"/>
        </w:rPr>
        <w:t>ITU-R</w:t>
      </w:r>
      <w:r w:rsidRPr="0019635D">
        <w:rPr>
          <w:rFonts w:eastAsia="MS Mincho" w:hint="eastAsia"/>
          <w:lang w:eastAsia="ja-JP"/>
        </w:rPr>
        <w:t xml:space="preserve"> documentation</w:t>
      </w:r>
      <w:r w:rsidRPr="0019635D">
        <w:rPr>
          <w:rFonts w:eastAsia="Batang" w:cstheme="minorHAnsi" w:hint="eastAsia"/>
          <w:szCs w:val="22"/>
          <w:lang w:eastAsia="ja-JP"/>
        </w:rPr>
        <w:t>;</w:t>
      </w:r>
    </w:p>
    <w:p w:rsidR="0019635D" w:rsidRPr="0019635D" w:rsidRDefault="0019635D" w:rsidP="0019635D">
      <w:pPr>
        <w:pStyle w:val="enumlev1"/>
        <w:rPr>
          <w:rFonts w:eastAsia="Batang"/>
          <w:lang w:eastAsia="ja-JP"/>
        </w:rPr>
      </w:pPr>
      <w:r>
        <w:rPr>
          <w:rFonts w:eastAsia="Batang"/>
          <w:lang w:eastAsia="ja-JP"/>
        </w:rPr>
        <w:t>2)</w:t>
      </w:r>
      <w:r>
        <w:rPr>
          <w:rFonts w:eastAsia="Batang"/>
          <w:lang w:eastAsia="ja-JP"/>
        </w:rPr>
        <w:tab/>
      </w:r>
      <w:r w:rsidRPr="0019635D">
        <w:rPr>
          <w:rFonts w:eastAsia="Batang" w:hint="eastAsia"/>
          <w:lang w:eastAsia="ja-JP"/>
        </w:rPr>
        <w:t xml:space="preserve">to </w:t>
      </w:r>
      <w:r w:rsidRPr="0019635D">
        <w:rPr>
          <w:rFonts w:eastAsia="Batang"/>
          <w:lang w:eastAsia="ja-JP"/>
        </w:rPr>
        <w:t>consider further improvement of this database search facility</w:t>
      </w:r>
      <w:r w:rsidRPr="0019635D">
        <w:rPr>
          <w:rFonts w:eastAsia="MS Mincho" w:hint="eastAsia"/>
          <w:lang w:eastAsia="ja-JP"/>
        </w:rPr>
        <w:t>,</w:t>
      </w:r>
      <w:r w:rsidRPr="0019635D">
        <w:rPr>
          <w:rFonts w:eastAsia="Batang"/>
          <w:lang w:eastAsia="ja-JP"/>
        </w:rPr>
        <w:t xml:space="preserve"> including</w:t>
      </w:r>
      <w:r w:rsidRPr="0019635D">
        <w:rPr>
          <w:rFonts w:eastAsia="MS Mincho" w:hint="eastAsia"/>
          <w:lang w:eastAsia="ja-JP"/>
        </w:rPr>
        <w:t xml:space="preserve"> e.g.</w:t>
      </w:r>
      <w:r w:rsidRPr="0019635D">
        <w:rPr>
          <w:rFonts w:eastAsia="Batang"/>
          <w:lang w:eastAsia="ja-JP"/>
        </w:rPr>
        <w:t xml:space="preserve"> development of a </w:t>
      </w:r>
      <w:r w:rsidRPr="0019635D">
        <w:rPr>
          <w:rFonts w:eastAsia="Batang"/>
        </w:rPr>
        <w:t>search application accessible</w:t>
      </w:r>
      <w:r w:rsidRPr="0019635D">
        <w:rPr>
          <w:rFonts w:eastAsia="Batang"/>
          <w:lang w:eastAsia="ja-JP"/>
        </w:rPr>
        <w:t xml:space="preserve"> </w:t>
      </w:r>
      <w:r w:rsidRPr="0019635D">
        <w:rPr>
          <w:rFonts w:eastAsia="MS Mincho" w:hint="eastAsia"/>
          <w:lang w:eastAsia="ja-JP"/>
        </w:rPr>
        <w:t xml:space="preserve">by </w:t>
      </w:r>
      <w:r w:rsidRPr="0019635D">
        <w:rPr>
          <w:rFonts w:eastAsia="Batang"/>
          <w:lang w:eastAsia="ja-JP"/>
        </w:rPr>
        <w:t xml:space="preserve">mobile </w:t>
      </w:r>
      <w:r w:rsidRPr="0019635D">
        <w:rPr>
          <w:rFonts w:eastAsia="MS Mincho" w:hint="eastAsia"/>
          <w:lang w:eastAsia="ja-JP"/>
        </w:rPr>
        <w:t>terminals</w:t>
      </w:r>
      <w:r w:rsidRPr="0019635D">
        <w:rPr>
          <w:rFonts w:eastAsia="Batang" w:hint="eastAsia"/>
          <w:lang w:eastAsia="ja-JP"/>
        </w:rPr>
        <w:t>;</w:t>
      </w:r>
    </w:p>
    <w:p w:rsidR="0019635D" w:rsidRPr="0019635D" w:rsidRDefault="0019635D" w:rsidP="0019635D">
      <w:pPr>
        <w:pStyle w:val="enumlev1"/>
        <w:rPr>
          <w:rFonts w:eastAsia="Batang"/>
          <w:lang w:eastAsia="ja-JP"/>
        </w:rPr>
      </w:pPr>
      <w:r>
        <w:rPr>
          <w:rFonts w:eastAsia="Batang"/>
          <w:lang w:eastAsia="ja-JP"/>
        </w:rPr>
        <w:t>3)</w:t>
      </w:r>
      <w:r>
        <w:rPr>
          <w:rFonts w:eastAsia="Batang"/>
          <w:lang w:eastAsia="ja-JP"/>
        </w:rPr>
        <w:tab/>
      </w:r>
      <w:r w:rsidRPr="0019635D">
        <w:rPr>
          <w:rFonts w:eastAsia="Batang" w:hint="eastAsia"/>
          <w:lang w:eastAsia="ja-JP"/>
        </w:rPr>
        <w:t xml:space="preserve">to </w:t>
      </w:r>
      <w:r w:rsidRPr="0019635D">
        <w:rPr>
          <w:rFonts w:eastAsia="Batang"/>
          <w:lang w:eastAsia="ja-JP"/>
        </w:rPr>
        <w:t>cooperate</w:t>
      </w:r>
      <w:r w:rsidRPr="0019635D">
        <w:rPr>
          <w:rFonts w:eastAsia="Batang" w:hint="eastAsia"/>
          <w:lang w:eastAsia="ja-JP"/>
        </w:rPr>
        <w:t xml:space="preserve"> with external standardization organizations</w:t>
      </w:r>
      <w:r w:rsidRPr="0019635D">
        <w:rPr>
          <w:rFonts w:eastAsia="Batang"/>
          <w:lang w:eastAsia="ja-JP"/>
        </w:rPr>
        <w:t xml:space="preserve"> </w:t>
      </w:r>
      <w:r w:rsidRPr="0019635D">
        <w:rPr>
          <w:rFonts w:eastAsia="MS Mincho"/>
          <w:lang w:eastAsia="ja-JP"/>
        </w:rPr>
        <w:t>for wider</w:t>
      </w:r>
      <w:r w:rsidRPr="0019635D">
        <w:rPr>
          <w:rFonts w:eastAsia="MS Mincho" w:hint="eastAsia"/>
          <w:lang w:eastAsia="ja-JP"/>
        </w:rPr>
        <w:t xml:space="preserve"> </w:t>
      </w:r>
      <w:r>
        <w:rPr>
          <w:rFonts w:eastAsia="Batang"/>
          <w:lang w:eastAsia="ja-JP"/>
        </w:rPr>
        <w:t>use of the database, if </w:t>
      </w:r>
      <w:r w:rsidRPr="0019635D">
        <w:rPr>
          <w:rFonts w:eastAsia="Batang"/>
          <w:lang w:eastAsia="ja-JP"/>
        </w:rPr>
        <w:t>appropriate</w:t>
      </w:r>
      <w:r w:rsidRPr="0019635D">
        <w:rPr>
          <w:rFonts w:eastAsia="Batang" w:hint="eastAsia"/>
          <w:lang w:eastAsia="ja-JP"/>
        </w:rPr>
        <w:t>;</w:t>
      </w:r>
    </w:p>
    <w:p w:rsidR="0019635D" w:rsidRDefault="0019635D" w:rsidP="0019635D">
      <w:r>
        <w:rPr>
          <w:rFonts w:eastAsia="MS Mincho"/>
          <w:lang w:eastAsia="ja-JP"/>
        </w:rPr>
        <w:t>4)</w:t>
      </w:r>
      <w:r>
        <w:rPr>
          <w:rFonts w:eastAsia="MS Mincho"/>
          <w:lang w:eastAsia="ja-JP"/>
        </w:rPr>
        <w:tab/>
      </w:r>
      <w:r w:rsidRPr="0019635D">
        <w:rPr>
          <w:rFonts w:eastAsia="MS Mincho" w:hint="eastAsia"/>
          <w:lang w:eastAsia="ja-JP"/>
        </w:rPr>
        <w:t xml:space="preserve">in doing the above, </w:t>
      </w:r>
      <w:r w:rsidRPr="0019635D">
        <w:rPr>
          <w:rFonts w:eastAsia="MS Mincho"/>
          <w:lang w:eastAsia="ja-JP"/>
        </w:rPr>
        <w:t xml:space="preserve">to </w:t>
      </w:r>
      <w:r w:rsidRPr="0019635D">
        <w:rPr>
          <w:rFonts w:eastAsia="MS Mincho" w:hint="eastAsia"/>
          <w:lang w:eastAsia="ja-JP"/>
        </w:rPr>
        <w:t xml:space="preserve">collaborate </w:t>
      </w:r>
      <w:r w:rsidRPr="0019635D">
        <w:rPr>
          <w:rFonts w:eastAsia="MS Mincho"/>
          <w:lang w:eastAsia="ja-JP"/>
        </w:rPr>
        <w:t>with ITU-R SGs/WPs</w:t>
      </w:r>
      <w:r w:rsidRPr="0019635D">
        <w:rPr>
          <w:rFonts w:eastAsia="MS Mincho" w:hint="eastAsia"/>
          <w:lang w:eastAsia="ja-JP"/>
        </w:rPr>
        <w:t>, as required</w:t>
      </w:r>
      <w:r w:rsidRPr="0019635D">
        <w:rPr>
          <w:rFonts w:eastAsia="MS Mincho"/>
          <w:lang w:eastAsia="ja-JP"/>
        </w:rPr>
        <w:t>.</w:t>
      </w:r>
    </w:p>
    <w:p w:rsidR="0019635D" w:rsidRDefault="0019635D" w:rsidP="0019635D"/>
    <w:p w:rsidR="0019635D" w:rsidRDefault="0019635D">
      <w:pPr>
        <w:jc w:val="center"/>
      </w:pPr>
      <w:r>
        <w:t>______________</w:t>
      </w:r>
    </w:p>
    <w:p w:rsidR="0019635D" w:rsidRDefault="0019635D" w:rsidP="00906598"/>
    <w:sectPr w:rsidR="0019635D" w:rsidSect="00F749FF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5D" w:rsidRDefault="0019635D">
      <w:r>
        <w:separator/>
      </w:r>
    </w:p>
  </w:endnote>
  <w:endnote w:type="continuationSeparator" w:id="0">
    <w:p w:rsidR="0019635D" w:rsidRDefault="001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817A40" w:rsidRDefault="001E41A0" w:rsidP="00817A40">
    <w:pPr>
      <w:rPr>
        <w:sz w:val="16"/>
        <w:szCs w:val="16"/>
        <w:lang w:val="fr-FR"/>
      </w:rPr>
    </w:pPr>
    <w:r w:rsidRPr="00817A40">
      <w:rPr>
        <w:sz w:val="16"/>
        <w:szCs w:val="16"/>
      </w:rPr>
      <w:fldChar w:fldCharType="begin"/>
    </w:r>
    <w:r w:rsidRPr="00817A40">
      <w:rPr>
        <w:sz w:val="16"/>
        <w:szCs w:val="16"/>
        <w:lang w:val="fr-FR"/>
      </w:rPr>
      <w:instrText xml:space="preserve"> FILENAME \p \* MERGEFORMAT </w:instrText>
    </w:r>
    <w:r w:rsidRPr="00817A40">
      <w:rPr>
        <w:sz w:val="16"/>
        <w:szCs w:val="16"/>
      </w:rPr>
      <w:fldChar w:fldCharType="separate"/>
    </w:r>
    <w:r w:rsidR="00817A40" w:rsidRPr="00817A40">
      <w:rPr>
        <w:noProof/>
        <w:sz w:val="16"/>
        <w:szCs w:val="16"/>
        <w:lang w:val="fr-FR"/>
      </w:rPr>
      <w:t>Y:\APP\BR\POOL\RAG-17\DOCUMENTS\014E.DOCX</w:t>
    </w:r>
    <w:r w:rsidRPr="00817A40">
      <w:rPr>
        <w:sz w:val="16"/>
        <w:szCs w:val="16"/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817A40" w:rsidRDefault="001E41A0" w:rsidP="00817A40">
    <w:pPr>
      <w:pStyle w:val="Footer"/>
      <w:rPr>
        <w:lang w:val="fr-FR"/>
      </w:rPr>
    </w:pPr>
    <w:r>
      <w:fldChar w:fldCharType="begin"/>
    </w:r>
    <w:r w:rsidRPr="00817A40">
      <w:rPr>
        <w:lang w:val="fr-FR"/>
      </w:rPr>
      <w:instrText xml:space="preserve"> FILENAME \p \* MERGEFORMAT </w:instrText>
    </w:r>
    <w:r>
      <w:fldChar w:fldCharType="separate"/>
    </w:r>
    <w:r w:rsidR="00817A40" w:rsidRPr="00817A40">
      <w:rPr>
        <w:lang w:val="fr-FR"/>
      </w:rPr>
      <w:t>Y:\APP\BR\POOL\RAG-17\Documents\014E.docx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5D" w:rsidRDefault="0019635D">
      <w:r>
        <w:t>____________________</w:t>
      </w:r>
    </w:p>
  </w:footnote>
  <w:footnote w:type="continuationSeparator" w:id="0">
    <w:p w:rsidR="0019635D" w:rsidRDefault="00196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B40F4">
      <w:rPr>
        <w:noProof/>
      </w:rPr>
      <w:t>2</w:t>
    </w:r>
    <w:r>
      <w:rPr>
        <w:noProof/>
      </w:rPr>
      <w:fldChar w:fldCharType="end"/>
    </w:r>
  </w:p>
  <w:p w:rsidR="0095426A" w:rsidRDefault="00597657" w:rsidP="00817A4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906598">
      <w:rPr>
        <w:lang w:val="es-ES"/>
      </w:rPr>
      <w:t>7</w:t>
    </w:r>
    <w:r w:rsidR="0095426A">
      <w:rPr>
        <w:lang w:val="es-ES"/>
      </w:rPr>
      <w:t>/</w:t>
    </w:r>
    <w:r w:rsidR="00817A40">
      <w:rPr>
        <w:lang w:val="es-ES"/>
      </w:rPr>
      <w:t>14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5D"/>
    <w:rsid w:val="00093C73"/>
    <w:rsid w:val="000F2431"/>
    <w:rsid w:val="001377D6"/>
    <w:rsid w:val="001632FD"/>
    <w:rsid w:val="0019635D"/>
    <w:rsid w:val="001E41A0"/>
    <w:rsid w:val="002774E4"/>
    <w:rsid w:val="002F4DA3"/>
    <w:rsid w:val="003D068D"/>
    <w:rsid w:val="003E2CE2"/>
    <w:rsid w:val="00481551"/>
    <w:rsid w:val="004F0848"/>
    <w:rsid w:val="00507DA3"/>
    <w:rsid w:val="0051782D"/>
    <w:rsid w:val="00597657"/>
    <w:rsid w:val="005B2C58"/>
    <w:rsid w:val="00656189"/>
    <w:rsid w:val="006B4CFB"/>
    <w:rsid w:val="00746923"/>
    <w:rsid w:val="007B40F4"/>
    <w:rsid w:val="00806E63"/>
    <w:rsid w:val="0081028D"/>
    <w:rsid w:val="00817A40"/>
    <w:rsid w:val="008B3F50"/>
    <w:rsid w:val="00906598"/>
    <w:rsid w:val="0095426A"/>
    <w:rsid w:val="00971BF2"/>
    <w:rsid w:val="009D27EC"/>
    <w:rsid w:val="00A16CB2"/>
    <w:rsid w:val="00B35BE4"/>
    <w:rsid w:val="00B409FB"/>
    <w:rsid w:val="00B52992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0ABF86-8A72-45EC-8768-11B5EDA2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19635D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1963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brdocsearch/R-RE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brdocsearch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E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PE_RAG17.dotm</Template>
  <TotalTime>7</TotalTime>
  <Pages>2</Pages>
  <Words>270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Capdessus, Isabelle</cp:lastModifiedBy>
  <cp:revision>3</cp:revision>
  <cp:lastPrinted>1999-09-30T15:03:00Z</cp:lastPrinted>
  <dcterms:created xsi:type="dcterms:W3CDTF">2017-04-12T12:58:00Z</dcterms:created>
  <dcterms:modified xsi:type="dcterms:W3CDTF">2017-04-12T13:06:00Z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