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853F48" w:rsidP="00853F48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t>顾问组</w:t>
            </w:r>
            <w:r w:rsidR="00EC0BE3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EC0BE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2F4DA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7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4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26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-28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，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8C2698" w:rsidP="009D27EC">
            <w:pPr>
              <w:shd w:val="solid" w:color="FFFFFF" w:fill="FFFFFF"/>
              <w:spacing w:before="0"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12E24B45" wp14:editId="0E6E4653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19635D" w:rsidRDefault="00853F48" w:rsidP="00853F4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19635D">
              <w:rPr>
                <w:rFonts w:ascii="Verdana" w:hAnsi="Verdana"/>
                <w:b/>
                <w:sz w:val="20"/>
              </w:rPr>
              <w:t xml:space="preserve"> RAG17/14-</w:t>
            </w:r>
            <w:r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19635D" w:rsidRDefault="0019635D" w:rsidP="0019635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</w:rPr>
              <w:t>2017</w:t>
            </w:r>
            <w:r w:rsidR="00853F48"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 w:rsidR="00853F48"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 w:rsidR="00853F48"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 w:rsidR="00853F48">
              <w:rPr>
                <w:rFonts w:ascii="Verdana" w:hAnsi="Verdana" w:hint="eastAsia"/>
                <w:b/>
                <w:sz w:val="20"/>
                <w:lang w:eastAsia="zh-CN"/>
              </w:rPr>
              <w:t>12</w:t>
            </w:r>
            <w:r w:rsidR="00853F48"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19635D" w:rsidRDefault="00853F48" w:rsidP="00853F48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>
              <w:rPr>
                <w:rFonts w:ascii="Verdana" w:hAnsi="Verdana"/>
                <w:b/>
                <w:sz w:val="20"/>
                <w:lang w:eastAsia="zh-CN"/>
              </w:rPr>
              <w:t>：英文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853F48" w:rsidP="005B2C58">
            <w:pPr>
              <w:pStyle w:val="Source"/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日本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19635D" w:rsidP="008C2698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lang w:eastAsia="zh-CN"/>
              </w:rPr>
              <w:t>ITU-R</w:t>
            </w:r>
            <w:r w:rsidR="00831A02">
              <w:rPr>
                <w:rFonts w:hint="eastAsia"/>
                <w:lang w:eastAsia="zh-CN"/>
              </w:rPr>
              <w:t>文件</w:t>
            </w:r>
            <w:r w:rsidR="00831A02">
              <w:rPr>
                <w:lang w:eastAsia="zh-CN"/>
              </w:rPr>
              <w:t>数据库搜索</w:t>
            </w:r>
            <w:r w:rsidR="007D5665">
              <w:rPr>
                <w:rFonts w:hint="eastAsia"/>
                <w:lang w:eastAsia="zh-CN"/>
              </w:rPr>
              <w:t>工具</w:t>
            </w:r>
            <w:r w:rsidR="00831A02">
              <w:rPr>
                <w:lang w:eastAsia="zh-CN"/>
              </w:rPr>
              <w:t>的</w:t>
            </w:r>
            <w:r w:rsidR="008C2698">
              <w:rPr>
                <w:rFonts w:hint="eastAsia"/>
                <w:lang w:eastAsia="zh-CN"/>
              </w:rPr>
              <w:t>操</w:t>
            </w:r>
            <w:r w:rsidR="00831A02">
              <w:rPr>
                <w:lang w:eastAsia="zh-CN"/>
              </w:rPr>
              <w:t>作和维护</w:t>
            </w:r>
            <w:r>
              <w:rPr>
                <w:lang w:eastAsia="zh-CN"/>
              </w:rPr>
              <w:t xml:space="preserve"> </w:t>
            </w:r>
          </w:p>
        </w:tc>
      </w:tr>
    </w:tbl>
    <w:bookmarkEnd w:id="4"/>
    <w:p w:rsidR="0019635D" w:rsidRPr="009F0B61" w:rsidRDefault="0019635D" w:rsidP="009F0B61">
      <w:pPr>
        <w:pStyle w:val="Heading1"/>
        <w:rPr>
          <w:lang w:eastAsia="zh-CN"/>
        </w:rPr>
      </w:pPr>
      <w:r>
        <w:rPr>
          <w:rFonts w:eastAsia="Batang"/>
          <w:lang w:eastAsia="ja-JP"/>
        </w:rPr>
        <w:t>1</w:t>
      </w:r>
      <w:r>
        <w:rPr>
          <w:rFonts w:eastAsia="Batang"/>
          <w:lang w:eastAsia="ja-JP"/>
        </w:rPr>
        <w:tab/>
      </w:r>
      <w:r w:rsidR="009F0B61">
        <w:rPr>
          <w:rFonts w:hint="eastAsia"/>
          <w:lang w:eastAsia="zh-CN"/>
        </w:rPr>
        <w:t>背景</w:t>
      </w:r>
    </w:p>
    <w:p w:rsidR="0019635D" w:rsidRPr="0019635D" w:rsidRDefault="009F0B61" w:rsidP="008B5E2B">
      <w:pPr>
        <w:ind w:firstLineChars="200" w:firstLine="480"/>
        <w:rPr>
          <w:rFonts w:eastAsia="Batang"/>
          <w:lang w:eastAsia="zh-CN"/>
        </w:rPr>
      </w:pPr>
      <w:r w:rsidRPr="004846E1">
        <w:rPr>
          <w:rFonts w:asciiTheme="majorBidi" w:hAnsiTheme="majorBidi" w:cstheme="majorBidi"/>
          <w:lang w:eastAsia="zh-CN"/>
        </w:rPr>
        <w:t>RAG</w:t>
      </w:r>
      <w:r w:rsidRPr="004846E1">
        <w:rPr>
          <w:rFonts w:asciiTheme="majorBidi" w:hAnsiTheme="majorBidi" w:cstheme="majorBidi"/>
          <w:lang w:eastAsia="zh-CN"/>
        </w:rPr>
        <w:t>在</w:t>
      </w:r>
      <w:r w:rsidR="00831A02" w:rsidRPr="004846E1">
        <w:rPr>
          <w:rFonts w:asciiTheme="majorBidi" w:hAnsiTheme="majorBidi" w:cstheme="majorBidi"/>
          <w:lang w:eastAsia="zh-CN"/>
        </w:rPr>
        <w:t>2012</w:t>
      </w:r>
      <w:r w:rsidR="00831A02" w:rsidRPr="004846E1">
        <w:rPr>
          <w:rFonts w:asciiTheme="majorBidi" w:hAnsiTheme="majorBidi" w:cstheme="majorBidi"/>
          <w:lang w:eastAsia="zh-CN"/>
        </w:rPr>
        <w:t>年</w:t>
      </w:r>
      <w:r w:rsidRPr="004846E1">
        <w:rPr>
          <w:rFonts w:asciiTheme="majorBidi" w:hAnsiTheme="majorBidi" w:cstheme="majorBidi"/>
          <w:lang w:eastAsia="zh-CN"/>
        </w:rPr>
        <w:t>第</w:t>
      </w:r>
      <w:r w:rsidRPr="004846E1">
        <w:rPr>
          <w:rFonts w:asciiTheme="majorBidi" w:hAnsiTheme="majorBidi" w:cstheme="majorBidi"/>
          <w:lang w:eastAsia="zh-CN"/>
        </w:rPr>
        <w:t>19</w:t>
      </w:r>
      <w:r w:rsidRPr="004846E1">
        <w:rPr>
          <w:rFonts w:asciiTheme="majorBidi" w:hAnsiTheme="majorBidi" w:cstheme="majorBidi"/>
          <w:lang w:eastAsia="zh-CN"/>
        </w:rPr>
        <w:t>次会议上请无线电通信局</w:t>
      </w:r>
      <w:r w:rsidR="00424C9A" w:rsidRPr="004846E1">
        <w:rPr>
          <w:rFonts w:asciiTheme="majorBidi" w:hAnsiTheme="majorBidi" w:cstheme="majorBidi"/>
          <w:lang w:eastAsia="zh-CN"/>
        </w:rPr>
        <w:t>（</w:t>
      </w:r>
      <w:r w:rsidR="00424C9A" w:rsidRPr="004846E1">
        <w:rPr>
          <w:rFonts w:asciiTheme="majorBidi" w:hAnsiTheme="majorBidi" w:cstheme="majorBidi"/>
          <w:lang w:eastAsia="zh-CN"/>
        </w:rPr>
        <w:t>BR</w:t>
      </w:r>
      <w:r w:rsidR="00424C9A" w:rsidRPr="004846E1">
        <w:rPr>
          <w:rFonts w:asciiTheme="majorBidi" w:hAnsiTheme="majorBidi" w:cstheme="majorBidi"/>
          <w:lang w:eastAsia="zh-CN"/>
        </w:rPr>
        <w:t>）</w:t>
      </w:r>
      <w:r w:rsidRPr="004846E1">
        <w:rPr>
          <w:rFonts w:asciiTheme="majorBidi" w:hAnsiTheme="majorBidi" w:cstheme="majorBidi"/>
          <w:lang w:eastAsia="zh-CN"/>
        </w:rPr>
        <w:t>主任开发一个支持</w:t>
      </w:r>
      <w:r w:rsidR="00424C9A" w:rsidRPr="004846E1">
        <w:rPr>
          <w:rFonts w:asciiTheme="majorBidi" w:hAnsiTheme="majorBidi" w:cstheme="majorBidi"/>
          <w:lang w:eastAsia="zh-CN"/>
        </w:rPr>
        <w:t>利用</w:t>
      </w:r>
      <w:r w:rsidR="00831A02" w:rsidRPr="004846E1">
        <w:rPr>
          <w:rFonts w:asciiTheme="majorBidi" w:hAnsiTheme="majorBidi" w:cstheme="majorBidi"/>
          <w:lang w:eastAsia="zh-CN"/>
        </w:rPr>
        <w:t>关键字（如频段、无线电服务和类别）</w:t>
      </w:r>
      <w:r w:rsidRPr="004846E1">
        <w:rPr>
          <w:rFonts w:asciiTheme="majorBidi" w:hAnsiTheme="majorBidi" w:cstheme="majorBidi"/>
          <w:lang w:eastAsia="zh-CN"/>
        </w:rPr>
        <w:t>搜索</w:t>
      </w:r>
      <w:r w:rsidR="00831A02" w:rsidRPr="004846E1">
        <w:rPr>
          <w:rFonts w:asciiTheme="majorBidi" w:hAnsiTheme="majorBidi" w:cstheme="majorBidi"/>
          <w:lang w:eastAsia="zh-CN"/>
        </w:rPr>
        <w:t>和</w:t>
      </w:r>
      <w:r w:rsidRPr="004846E1">
        <w:rPr>
          <w:rFonts w:asciiTheme="majorBidi" w:hAnsiTheme="majorBidi" w:cstheme="majorBidi"/>
          <w:lang w:eastAsia="zh-CN"/>
        </w:rPr>
        <w:t>过滤</w:t>
      </w:r>
      <w:r w:rsidRPr="004846E1">
        <w:rPr>
          <w:rFonts w:asciiTheme="majorBidi" w:hAnsiTheme="majorBidi" w:cstheme="majorBidi"/>
          <w:lang w:eastAsia="zh-CN"/>
        </w:rPr>
        <w:t>ITU-R</w:t>
      </w:r>
      <w:r w:rsidRPr="004846E1">
        <w:rPr>
          <w:rFonts w:asciiTheme="majorBidi" w:hAnsiTheme="majorBidi" w:cstheme="majorBidi"/>
          <w:lang w:eastAsia="zh-CN"/>
        </w:rPr>
        <w:t>建议书</w:t>
      </w:r>
      <w:r w:rsidR="00831A02">
        <w:rPr>
          <w:rFonts w:asciiTheme="minorHAnsi" w:hAnsiTheme="minorHAnsi" w:cs="SimSun" w:hint="eastAsia"/>
          <w:lang w:eastAsia="zh-CN"/>
        </w:rPr>
        <w:t>的</w:t>
      </w:r>
      <w:r w:rsidR="00831A02" w:rsidRPr="009F0B61">
        <w:rPr>
          <w:rFonts w:asciiTheme="minorHAnsi" w:hAnsiTheme="minorHAnsi" w:cs="SimSun"/>
          <w:lang w:eastAsia="zh-CN"/>
        </w:rPr>
        <w:t>数</w:t>
      </w:r>
      <w:r w:rsidR="00831A02" w:rsidRPr="009F0B61">
        <w:rPr>
          <w:rFonts w:asciiTheme="minorHAnsi" w:hAnsiTheme="minorHAnsi" w:cs="Batang"/>
          <w:lang w:eastAsia="zh-CN"/>
        </w:rPr>
        <w:t>据</w:t>
      </w:r>
      <w:r w:rsidR="00831A02" w:rsidRPr="009F0B61">
        <w:rPr>
          <w:rFonts w:asciiTheme="minorHAnsi" w:hAnsiTheme="minorHAnsi" w:cs="SimSun"/>
          <w:lang w:eastAsia="zh-CN"/>
        </w:rPr>
        <w:t>库</w:t>
      </w:r>
      <w:r w:rsidRPr="009F0B61">
        <w:rPr>
          <w:rFonts w:asciiTheme="minorHAnsi" w:hAnsiTheme="minorHAnsi"/>
          <w:lang w:eastAsia="zh-CN"/>
        </w:rPr>
        <w:t>。</w:t>
      </w:r>
    </w:p>
    <w:p w:rsidR="0019635D" w:rsidRPr="0019635D" w:rsidRDefault="00424C9A" w:rsidP="008B5E2B">
      <w:pPr>
        <w:ind w:firstLineChars="200" w:firstLine="480"/>
        <w:rPr>
          <w:rFonts w:eastAsia="Batang"/>
          <w:lang w:eastAsia="zh-CN"/>
        </w:rPr>
      </w:pPr>
      <w:r>
        <w:rPr>
          <w:rFonts w:hint="eastAsia"/>
          <w:lang w:eastAsia="zh-CN"/>
        </w:rPr>
        <w:t>日本</w:t>
      </w:r>
      <w:r>
        <w:rPr>
          <w:lang w:eastAsia="zh-CN"/>
        </w:rPr>
        <w:t>一直支持</w:t>
      </w:r>
      <w:r>
        <w:rPr>
          <w:rFonts w:hint="eastAsia"/>
          <w:lang w:eastAsia="zh-CN"/>
        </w:rPr>
        <w:t>无线电</w:t>
      </w:r>
      <w:r>
        <w:rPr>
          <w:lang w:eastAsia="zh-CN"/>
        </w:rPr>
        <w:t>通信局</w:t>
      </w:r>
      <w:r>
        <w:rPr>
          <w:rFonts w:hint="eastAsia"/>
          <w:lang w:eastAsia="zh-CN"/>
        </w:rPr>
        <w:t>在</w:t>
      </w:r>
      <w:r>
        <w:rPr>
          <w:lang w:eastAsia="zh-CN"/>
        </w:rPr>
        <w:t>鼓励和加快该搜索数据库</w:t>
      </w:r>
      <w:r>
        <w:rPr>
          <w:rFonts w:hint="eastAsia"/>
          <w:lang w:eastAsia="zh-CN"/>
        </w:rPr>
        <w:t>的</w:t>
      </w:r>
      <w:r>
        <w:rPr>
          <w:lang w:eastAsia="zh-CN"/>
        </w:rPr>
        <w:t>开发方面的活动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>
        <w:rPr>
          <w:lang w:eastAsia="zh-CN"/>
        </w:rPr>
        <w:t>自愿向无线电通信局提供</w:t>
      </w:r>
      <w:r>
        <w:rPr>
          <w:rFonts w:hint="eastAsia"/>
          <w:lang w:eastAsia="zh-CN"/>
        </w:rPr>
        <w:t>财务</w:t>
      </w:r>
      <w:r>
        <w:rPr>
          <w:lang w:eastAsia="zh-CN"/>
        </w:rPr>
        <w:t>支持并派遣专家。</w:t>
      </w:r>
    </w:p>
    <w:p w:rsidR="0019635D" w:rsidRPr="0019635D" w:rsidRDefault="004846E1" w:rsidP="008B5E2B">
      <w:pPr>
        <w:ind w:firstLineChars="200" w:firstLine="480"/>
        <w:rPr>
          <w:rFonts w:eastAsia="Batang"/>
          <w:lang w:eastAsia="zh-CN"/>
        </w:rPr>
      </w:pPr>
      <w:r>
        <w:rPr>
          <w:rFonts w:hint="eastAsia"/>
          <w:lang w:eastAsia="zh-CN"/>
        </w:rPr>
        <w:t>通过</w:t>
      </w:r>
      <w:r w:rsidR="00424C9A">
        <w:rPr>
          <w:lang w:eastAsia="zh-CN"/>
        </w:rPr>
        <w:t>无线电通信局的努力，</w:t>
      </w:r>
      <w:r w:rsidR="007D5665">
        <w:rPr>
          <w:rFonts w:hint="eastAsia"/>
          <w:lang w:eastAsia="zh-CN"/>
        </w:rPr>
        <w:t>正</w:t>
      </w:r>
      <w:r w:rsidR="00424C9A">
        <w:rPr>
          <w:lang w:eastAsia="zh-CN"/>
        </w:rPr>
        <w:t>如该局向第</w:t>
      </w:r>
      <w:r w:rsidR="00424C9A">
        <w:rPr>
          <w:rFonts w:hint="eastAsia"/>
          <w:lang w:eastAsia="zh-CN"/>
        </w:rPr>
        <w:t>24</w:t>
      </w:r>
      <w:r w:rsidR="00424C9A">
        <w:rPr>
          <w:rFonts w:hint="eastAsia"/>
          <w:lang w:eastAsia="zh-CN"/>
        </w:rPr>
        <w:t>次</w:t>
      </w:r>
      <w:r w:rsidR="00424C9A">
        <w:rPr>
          <w:rFonts w:hint="eastAsia"/>
          <w:lang w:eastAsia="zh-CN"/>
        </w:rPr>
        <w:t>RAG</w:t>
      </w:r>
      <w:r w:rsidR="00424C9A">
        <w:rPr>
          <w:lang w:eastAsia="zh-CN"/>
        </w:rPr>
        <w:t>会议提交的报告中</w:t>
      </w:r>
      <w:r w:rsidR="007D5665">
        <w:rPr>
          <w:rFonts w:hint="eastAsia"/>
          <w:lang w:eastAsia="zh-CN"/>
        </w:rPr>
        <w:t>所述</w:t>
      </w:r>
      <w:r w:rsidR="00424C9A">
        <w:rPr>
          <w:lang w:eastAsia="zh-CN"/>
        </w:rPr>
        <w:t>（</w:t>
      </w:r>
      <w:r w:rsidR="00424C9A">
        <w:rPr>
          <w:rFonts w:hint="eastAsia"/>
          <w:lang w:eastAsia="zh-CN"/>
        </w:rPr>
        <w:t>文件</w:t>
      </w:r>
      <w:r w:rsidR="00424C9A" w:rsidRPr="0019635D">
        <w:rPr>
          <w:rFonts w:eastAsia="MS Mincho" w:hint="eastAsia"/>
          <w:lang w:eastAsia="ja-JP"/>
        </w:rPr>
        <w:t>RAG1</w:t>
      </w:r>
      <w:r w:rsidR="00424C9A" w:rsidRPr="0019635D">
        <w:rPr>
          <w:rFonts w:eastAsia="MS Mincho"/>
          <w:lang w:eastAsia="ja-JP"/>
        </w:rPr>
        <w:t>7</w:t>
      </w:r>
      <w:r w:rsidR="00424C9A">
        <w:rPr>
          <w:rFonts w:eastAsia="MS Mincho" w:hint="eastAsia"/>
          <w:lang w:eastAsia="ja-JP"/>
        </w:rPr>
        <w:t>/1</w:t>
      </w:r>
      <w:r w:rsidR="00424C9A" w:rsidRPr="0019635D">
        <w:rPr>
          <w:rFonts w:eastAsia="MS Mincho" w:hint="eastAsia"/>
          <w:lang w:eastAsia="ja-JP"/>
        </w:rPr>
        <w:t>(</w:t>
      </w:r>
      <w:r w:rsidR="00424C9A" w:rsidRPr="0019635D">
        <w:rPr>
          <w:rFonts w:eastAsia="MS Mincho"/>
          <w:lang w:eastAsia="ja-JP"/>
        </w:rPr>
        <w:t>R</w:t>
      </w:r>
      <w:r w:rsidR="00424C9A" w:rsidRPr="0019635D">
        <w:rPr>
          <w:rFonts w:eastAsia="MS Mincho" w:hint="eastAsia"/>
          <w:lang w:eastAsia="ja-JP"/>
        </w:rPr>
        <w:t>ev.1)</w:t>
      </w:r>
      <w:r w:rsidR="00424C9A">
        <w:rPr>
          <w:rFonts w:hint="eastAsia"/>
          <w:lang w:eastAsia="zh-CN"/>
        </w:rPr>
        <w:t>第</w:t>
      </w:r>
      <w:r w:rsidR="00424C9A">
        <w:rPr>
          <w:rFonts w:hint="eastAsia"/>
          <w:lang w:eastAsia="zh-CN"/>
        </w:rPr>
        <w:t>8.</w:t>
      </w:r>
      <w:r w:rsidR="00424C9A">
        <w:rPr>
          <w:lang w:eastAsia="zh-CN"/>
        </w:rPr>
        <w:t>1.5.2</w:t>
      </w:r>
      <w:r w:rsidR="00424C9A">
        <w:rPr>
          <w:rFonts w:hint="eastAsia"/>
          <w:lang w:eastAsia="zh-CN"/>
        </w:rPr>
        <w:t>节</w:t>
      </w:r>
      <w:r w:rsidR="00424C9A">
        <w:rPr>
          <w:lang w:eastAsia="zh-CN"/>
        </w:rPr>
        <w:t>）</w:t>
      </w:r>
      <w:r w:rsidR="00424C9A">
        <w:rPr>
          <w:rFonts w:hint="eastAsia"/>
          <w:lang w:eastAsia="zh-CN"/>
        </w:rPr>
        <w:t>，现在</w:t>
      </w:r>
      <w:r w:rsidR="00424C9A">
        <w:rPr>
          <w:lang w:eastAsia="zh-CN"/>
        </w:rPr>
        <w:t>国际电联成员可在国际电联网站上使用</w:t>
      </w:r>
      <w:r w:rsidR="00424C9A">
        <w:rPr>
          <w:lang w:eastAsia="zh-CN"/>
        </w:rPr>
        <w:t>ITU-R</w:t>
      </w:r>
      <w:r w:rsidR="00424C9A">
        <w:rPr>
          <w:lang w:eastAsia="zh-CN"/>
        </w:rPr>
        <w:t>建议书、课题、报告、决议和手册</w:t>
      </w:r>
      <w:r w:rsidR="00424C9A">
        <w:rPr>
          <w:rFonts w:hint="eastAsia"/>
          <w:lang w:eastAsia="zh-CN"/>
        </w:rPr>
        <w:t>搜索</w:t>
      </w:r>
      <w:r w:rsidR="007D5665">
        <w:rPr>
          <w:rFonts w:hint="eastAsia"/>
          <w:lang w:eastAsia="zh-CN"/>
        </w:rPr>
        <w:t>工具</w:t>
      </w:r>
      <w:r w:rsidR="00424C9A">
        <w:rPr>
          <w:lang w:eastAsia="zh-CN"/>
        </w:rPr>
        <w:t>。</w:t>
      </w:r>
    </w:p>
    <w:p w:rsidR="0019635D" w:rsidRPr="0019635D" w:rsidRDefault="007D5665" w:rsidP="008B5E2B">
      <w:pPr>
        <w:ind w:firstLineChars="200" w:firstLine="480"/>
        <w:rPr>
          <w:rFonts w:eastAsia="Batang"/>
          <w:lang w:eastAsia="zh-CN"/>
        </w:rPr>
      </w:pPr>
      <w:r w:rsidRPr="007D5665">
        <w:rPr>
          <w:rFonts w:asciiTheme="minorEastAsia" w:hAnsiTheme="minorEastAsia" w:cs="Microsoft YaHei" w:hint="eastAsia"/>
          <w:lang w:eastAsia="zh-CN"/>
        </w:rPr>
        <w:t>而且</w:t>
      </w:r>
      <w:r w:rsidRPr="007D5665">
        <w:rPr>
          <w:rFonts w:asciiTheme="minorEastAsia" w:hAnsiTheme="minorEastAsia" w:cs="Microsoft YaHei"/>
          <w:lang w:eastAsia="zh-CN"/>
        </w:rPr>
        <w:t>，我们认为无线电通信局已几乎完成了数据库维护工作程序的</w:t>
      </w:r>
      <w:r w:rsidRPr="007D5665">
        <w:rPr>
          <w:rFonts w:asciiTheme="minorEastAsia" w:hAnsiTheme="minorEastAsia" w:cs="Microsoft YaHei" w:hint="eastAsia"/>
          <w:lang w:eastAsia="zh-CN"/>
        </w:rPr>
        <w:t>大部分</w:t>
      </w:r>
      <w:r w:rsidRPr="007D5665">
        <w:rPr>
          <w:rFonts w:asciiTheme="minorEastAsia" w:hAnsiTheme="minorEastAsia" w:cs="Microsoft YaHei"/>
          <w:lang w:eastAsia="zh-CN"/>
        </w:rPr>
        <w:t>制定工作。</w:t>
      </w:r>
    </w:p>
    <w:p w:rsidR="0019635D" w:rsidRPr="0019635D" w:rsidRDefault="0019635D" w:rsidP="0019635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120"/>
        <w:jc w:val="center"/>
        <w:rPr>
          <w:rFonts w:asciiTheme="majorBidi" w:eastAsia="Batang" w:hAnsiTheme="majorBidi" w:cstheme="majorBidi"/>
        </w:rPr>
      </w:pPr>
      <w:r w:rsidRPr="0019635D">
        <w:rPr>
          <w:rFonts w:eastAsia="MS Mincho"/>
          <w:noProof/>
          <w:lang w:eastAsia="zh-CN"/>
        </w:rPr>
        <w:drawing>
          <wp:inline distT="0" distB="0" distL="0" distR="0" wp14:anchorId="5B094C81" wp14:editId="0EC8C6A9">
            <wp:extent cx="5753100" cy="2874328"/>
            <wp:effectExtent l="0" t="0" r="0" b="2540"/>
            <wp:docPr id="5" name="図 5" descr="L:\文書管理フォルダ\国際政策係（SG,RAG関係・情通審関係）\RAG\2017RAG(170426-170428)\04 日本寄書\データベース\スクリーンショット\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文書管理フォルダ\国際政策係（SG,RAG関係・情通審関係）\RAG\2017RAG(170426-170428)\04 日本寄書\データベース\スクリーンショット\３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968" cy="291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5D" w:rsidRPr="0019635D" w:rsidRDefault="0019635D" w:rsidP="008B5E2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after="120"/>
        <w:ind w:firstLineChars="200" w:firstLine="480"/>
        <w:rPr>
          <w:rFonts w:eastAsia="MS Mincho"/>
          <w:lang w:eastAsia="ja-JP"/>
        </w:rPr>
      </w:pPr>
      <w:r w:rsidRPr="0019635D">
        <w:rPr>
          <w:rFonts w:eastAsia="MS Mincho" w:hint="eastAsia"/>
          <w:lang w:eastAsia="ja-JP"/>
        </w:rPr>
        <w:t>BR</w:t>
      </w:r>
      <w:r w:rsidR="007D5665">
        <w:rPr>
          <w:rFonts w:hint="eastAsia"/>
          <w:lang w:eastAsia="zh-CN"/>
        </w:rPr>
        <w:t>文件</w:t>
      </w:r>
      <w:r w:rsidR="007D5665">
        <w:rPr>
          <w:lang w:eastAsia="zh-CN"/>
        </w:rPr>
        <w:t>搜索：</w:t>
      </w:r>
      <w:hyperlink r:id="rId9" w:history="1">
        <w:r w:rsidRPr="0019635D">
          <w:rPr>
            <w:rFonts w:eastAsia="MS Mincho" w:hint="eastAsia"/>
            <w:color w:val="0000FF" w:themeColor="hyperlink"/>
            <w:u w:val="single"/>
            <w:lang w:eastAsia="ja-JP"/>
          </w:rPr>
          <w:t>https://extranet.itu.int/brdocsearch</w:t>
        </w:r>
      </w:hyperlink>
    </w:p>
    <w:p w:rsidR="0019635D" w:rsidRPr="0019635D" w:rsidRDefault="0019635D" w:rsidP="0019635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120"/>
        <w:jc w:val="center"/>
        <w:rPr>
          <w:rFonts w:asciiTheme="majorBidi" w:eastAsia="Batang" w:hAnsiTheme="majorBidi" w:cstheme="majorBidi"/>
        </w:rPr>
      </w:pPr>
      <w:r w:rsidRPr="0019635D">
        <w:rPr>
          <w:rFonts w:eastAsia="MS Mincho"/>
          <w:noProof/>
          <w:lang w:eastAsia="zh-CN"/>
        </w:rPr>
        <w:lastRenderedPageBreak/>
        <w:drawing>
          <wp:inline distT="0" distB="0" distL="0" distR="0" wp14:anchorId="4779F40C" wp14:editId="2C94421C">
            <wp:extent cx="5791200" cy="3395087"/>
            <wp:effectExtent l="0" t="0" r="0" b="0"/>
            <wp:docPr id="6" name="図 6" descr="L:\文書管理フォルダ\国際政策係（SG,RAG関係・情通審関係）\RAG\2017RAG(170426-170428)\04 日本寄書\データベース\スクリーンショット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文書管理フォルダ\国際政策係（SG,RAG関係・情通審関係）\RAG\2017RAG(170426-170428)\04 日本寄書\データベース\スクリーンショット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968" cy="342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5D" w:rsidRPr="0019635D" w:rsidRDefault="0019635D" w:rsidP="008B5E2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after="120"/>
        <w:ind w:firstLineChars="200" w:firstLine="480"/>
        <w:rPr>
          <w:rFonts w:asciiTheme="majorBidi" w:eastAsia="Batang" w:hAnsiTheme="majorBidi" w:cstheme="majorBidi"/>
        </w:rPr>
      </w:pPr>
      <w:r w:rsidRPr="0019635D">
        <w:rPr>
          <w:rFonts w:eastAsia="MS Mincho" w:hint="eastAsia"/>
          <w:lang w:eastAsia="ja-JP"/>
        </w:rPr>
        <w:t>BR</w:t>
      </w:r>
      <w:r w:rsidR="007D5665">
        <w:rPr>
          <w:rFonts w:hint="eastAsia"/>
          <w:lang w:eastAsia="zh-CN"/>
        </w:rPr>
        <w:t>文件</w:t>
      </w:r>
      <w:r w:rsidR="007D5665">
        <w:rPr>
          <w:lang w:eastAsia="zh-CN"/>
        </w:rPr>
        <w:t>搜索</w:t>
      </w:r>
      <w:r w:rsidRPr="0019635D">
        <w:rPr>
          <w:rFonts w:eastAsia="MS Mincho"/>
          <w:lang w:eastAsia="ja-JP"/>
        </w:rPr>
        <w:t>[</w:t>
      </w:r>
      <w:r w:rsidRPr="0019635D">
        <w:rPr>
          <w:rFonts w:eastAsia="MS Mincho"/>
          <w:bCs/>
        </w:rPr>
        <w:t>ITU-R</w:t>
      </w:r>
      <w:r w:rsidR="007D5665">
        <w:rPr>
          <w:rFonts w:hint="eastAsia"/>
          <w:bCs/>
          <w:lang w:eastAsia="zh-CN"/>
        </w:rPr>
        <w:t>建议书</w:t>
      </w:r>
      <w:r w:rsidRPr="0019635D">
        <w:rPr>
          <w:rFonts w:eastAsia="MS Mincho"/>
          <w:bCs/>
        </w:rPr>
        <w:t>]</w:t>
      </w:r>
      <w:r w:rsidR="007D5665">
        <w:rPr>
          <w:rFonts w:hint="eastAsia"/>
          <w:bCs/>
          <w:lang w:eastAsia="zh-CN"/>
        </w:rPr>
        <w:t>：</w:t>
      </w:r>
      <w:hyperlink r:id="rId11" w:history="1">
        <w:r w:rsidRPr="004925B3">
          <w:rPr>
            <w:rStyle w:val="Hyperlink"/>
            <w:rFonts w:eastAsia="MS Mincho"/>
          </w:rPr>
          <w:t>https://extranet.itu.int/brdocsearch/R-REC/</w:t>
        </w:r>
      </w:hyperlink>
    </w:p>
    <w:p w:rsidR="0019635D" w:rsidRPr="0019635D" w:rsidRDefault="0019635D" w:rsidP="009F0B61">
      <w:pPr>
        <w:pStyle w:val="Heading1"/>
        <w:rPr>
          <w:rFonts w:eastAsia="Batang"/>
          <w:lang w:eastAsia="ja-JP"/>
        </w:rPr>
      </w:pPr>
      <w:r>
        <w:rPr>
          <w:rFonts w:eastAsia="Batang"/>
          <w:lang w:eastAsia="ja-JP"/>
        </w:rPr>
        <w:t>2</w:t>
      </w:r>
      <w:r>
        <w:rPr>
          <w:rFonts w:eastAsia="Batang"/>
          <w:lang w:eastAsia="ja-JP"/>
        </w:rPr>
        <w:tab/>
      </w:r>
      <w:r w:rsidR="009F0B61">
        <w:rPr>
          <w:rFonts w:hint="eastAsia"/>
          <w:lang w:eastAsia="zh-CN"/>
        </w:rPr>
        <w:t>提案</w:t>
      </w:r>
    </w:p>
    <w:p w:rsidR="0019635D" w:rsidRPr="0019635D" w:rsidRDefault="000D00F4" w:rsidP="008B5E2B">
      <w:pPr>
        <w:ind w:firstLineChars="200" w:firstLine="480"/>
        <w:rPr>
          <w:rFonts w:eastAsia="MS Mincho"/>
          <w:lang w:eastAsia="ja-JP"/>
        </w:rPr>
      </w:pPr>
      <w:r>
        <w:rPr>
          <w:rFonts w:hint="eastAsia"/>
          <w:lang w:eastAsia="zh-CN"/>
        </w:rPr>
        <w:t>通过无线电</w:t>
      </w:r>
      <w:r>
        <w:rPr>
          <w:lang w:eastAsia="zh-CN"/>
        </w:rPr>
        <w:t>通信局的</w:t>
      </w:r>
      <w:r>
        <w:rPr>
          <w:rFonts w:hint="eastAsia"/>
          <w:lang w:eastAsia="zh-CN"/>
        </w:rPr>
        <w:t>努力</w:t>
      </w:r>
      <w:r>
        <w:rPr>
          <w:lang w:eastAsia="zh-CN"/>
        </w:rPr>
        <w:t>，</w:t>
      </w:r>
      <w:r>
        <w:rPr>
          <w:rFonts w:hint="eastAsia"/>
          <w:lang w:eastAsia="zh-CN"/>
        </w:rPr>
        <w:t>已开发出</w:t>
      </w:r>
      <w:r>
        <w:rPr>
          <w:lang w:eastAsia="zh-CN"/>
        </w:rPr>
        <w:t>有用的数据库搜索工具</w:t>
      </w:r>
      <w:r>
        <w:rPr>
          <w:rFonts w:hint="eastAsia"/>
          <w:lang w:eastAsia="zh-CN"/>
        </w:rPr>
        <w:t>。为了</w:t>
      </w:r>
      <w:r>
        <w:rPr>
          <w:lang w:eastAsia="zh-CN"/>
        </w:rPr>
        <w:t>保持它对国际电联成员的有用性，日本希望进一步请无线电通信局：</w:t>
      </w:r>
    </w:p>
    <w:p w:rsidR="0019635D" w:rsidRPr="0019635D" w:rsidRDefault="0019635D" w:rsidP="008C2698">
      <w:pPr>
        <w:pStyle w:val="enumlev1"/>
        <w:rPr>
          <w:rFonts w:eastAsia="Batang"/>
          <w:lang w:eastAsia="ja-JP"/>
        </w:rPr>
      </w:pPr>
      <w:r>
        <w:rPr>
          <w:rFonts w:eastAsia="MS Mincho"/>
          <w:lang w:eastAsia="ja-JP"/>
        </w:rPr>
        <w:t>1)</w:t>
      </w:r>
      <w:r>
        <w:rPr>
          <w:rFonts w:eastAsia="MS Mincho"/>
          <w:lang w:eastAsia="ja-JP"/>
        </w:rPr>
        <w:tab/>
      </w:r>
      <w:r w:rsidR="000D00F4">
        <w:rPr>
          <w:rFonts w:hint="eastAsia"/>
          <w:lang w:eastAsia="zh-CN"/>
        </w:rPr>
        <w:t>根据</w:t>
      </w:r>
      <w:r w:rsidR="000D00F4">
        <w:rPr>
          <w:lang w:eastAsia="zh-CN"/>
        </w:rPr>
        <w:t>制定出来的工作程序，建立</w:t>
      </w:r>
      <w:r w:rsidR="008C2698">
        <w:rPr>
          <w:rFonts w:hint="eastAsia"/>
          <w:lang w:eastAsia="zh-CN"/>
        </w:rPr>
        <w:t>操作</w:t>
      </w:r>
      <w:r w:rsidR="000D00F4">
        <w:rPr>
          <w:lang w:eastAsia="zh-CN"/>
        </w:rPr>
        <w:t>机制，</w:t>
      </w:r>
      <w:r w:rsidR="000D00F4">
        <w:rPr>
          <w:rFonts w:hint="eastAsia"/>
          <w:lang w:eastAsia="zh-CN"/>
        </w:rPr>
        <w:t>在</w:t>
      </w:r>
      <w:r w:rsidR="000D00F4">
        <w:rPr>
          <w:lang w:eastAsia="zh-CN"/>
        </w:rPr>
        <w:t>数据库中</w:t>
      </w:r>
      <w:r w:rsidR="000D00F4">
        <w:rPr>
          <w:rFonts w:hint="eastAsia"/>
          <w:lang w:eastAsia="zh-CN"/>
        </w:rPr>
        <w:t>高效</w:t>
      </w:r>
      <w:r w:rsidR="000D00F4">
        <w:rPr>
          <w:lang w:eastAsia="zh-CN"/>
        </w:rPr>
        <w:t>更新所</w:t>
      </w:r>
      <w:r w:rsidR="000D00F4">
        <w:rPr>
          <w:rFonts w:hint="eastAsia"/>
          <w:lang w:eastAsia="zh-CN"/>
        </w:rPr>
        <w:t>有</w:t>
      </w:r>
      <w:r w:rsidR="000D00F4">
        <w:rPr>
          <w:lang w:eastAsia="zh-CN"/>
        </w:rPr>
        <w:t>ITU-R</w:t>
      </w:r>
      <w:r w:rsidR="000D00F4">
        <w:rPr>
          <w:lang w:eastAsia="zh-CN"/>
        </w:rPr>
        <w:t>文件</w:t>
      </w:r>
      <w:r w:rsidR="000D00F4">
        <w:rPr>
          <w:rFonts w:hint="eastAsia"/>
          <w:lang w:eastAsia="zh-CN"/>
        </w:rPr>
        <w:t>；</w:t>
      </w:r>
    </w:p>
    <w:p w:rsidR="0019635D" w:rsidRPr="0019635D" w:rsidRDefault="0019635D" w:rsidP="00CD1BD6">
      <w:pPr>
        <w:pStyle w:val="enumlev1"/>
        <w:rPr>
          <w:rFonts w:eastAsia="Batang"/>
          <w:lang w:eastAsia="ja-JP"/>
        </w:rPr>
      </w:pPr>
      <w:r>
        <w:rPr>
          <w:rFonts w:eastAsia="Batang"/>
          <w:lang w:eastAsia="ja-JP"/>
        </w:rPr>
        <w:t>2)</w:t>
      </w:r>
      <w:r>
        <w:rPr>
          <w:rFonts w:eastAsia="Batang"/>
          <w:lang w:eastAsia="ja-JP"/>
        </w:rPr>
        <w:tab/>
      </w:r>
      <w:r w:rsidR="000D00F4">
        <w:rPr>
          <w:rFonts w:hint="eastAsia"/>
          <w:lang w:eastAsia="zh-CN"/>
        </w:rPr>
        <w:t>考虑</w:t>
      </w:r>
      <w:r w:rsidR="000D00F4">
        <w:rPr>
          <w:lang w:eastAsia="zh-CN"/>
        </w:rPr>
        <w:t>进一步完善该数据库搜索工具，包括</w:t>
      </w:r>
      <w:r w:rsidR="00CD1BD6">
        <w:rPr>
          <w:rFonts w:hint="eastAsia"/>
          <w:lang w:eastAsia="zh-CN"/>
        </w:rPr>
        <w:t>开发</w:t>
      </w:r>
      <w:r w:rsidR="00CD1BD6">
        <w:rPr>
          <w:lang w:eastAsia="zh-CN"/>
        </w:rPr>
        <w:t>一款可以</w:t>
      </w:r>
      <w:r w:rsidR="000D00F4">
        <w:rPr>
          <w:rFonts w:hint="eastAsia"/>
          <w:lang w:eastAsia="zh-CN"/>
        </w:rPr>
        <w:t>通过</w:t>
      </w:r>
      <w:r w:rsidR="000D00F4">
        <w:rPr>
          <w:lang w:eastAsia="zh-CN"/>
        </w:rPr>
        <w:t>移动终端访问</w:t>
      </w:r>
      <w:r w:rsidR="00CD1BD6">
        <w:rPr>
          <w:rFonts w:hint="eastAsia"/>
          <w:lang w:eastAsia="zh-CN"/>
        </w:rPr>
        <w:t>的</w:t>
      </w:r>
      <w:r w:rsidR="000D00F4">
        <w:rPr>
          <w:lang w:eastAsia="zh-CN"/>
        </w:rPr>
        <w:t>搜索应用</w:t>
      </w:r>
      <w:r w:rsidR="00CD1BD6">
        <w:rPr>
          <w:rFonts w:hint="eastAsia"/>
          <w:lang w:eastAsia="zh-CN"/>
        </w:rPr>
        <w:t>等；</w:t>
      </w:r>
    </w:p>
    <w:p w:rsidR="0019635D" w:rsidRPr="0019635D" w:rsidRDefault="0019635D" w:rsidP="00CD1BD6">
      <w:pPr>
        <w:pStyle w:val="enumlev1"/>
        <w:rPr>
          <w:rFonts w:eastAsia="Batang"/>
          <w:lang w:eastAsia="ja-JP"/>
        </w:rPr>
      </w:pPr>
      <w:r>
        <w:rPr>
          <w:rFonts w:eastAsia="Batang"/>
          <w:lang w:eastAsia="ja-JP"/>
        </w:rPr>
        <w:t>3)</w:t>
      </w:r>
      <w:r>
        <w:rPr>
          <w:rFonts w:eastAsia="Batang"/>
          <w:lang w:eastAsia="ja-JP"/>
        </w:rPr>
        <w:tab/>
      </w:r>
      <w:r w:rsidR="00CD1BD6">
        <w:rPr>
          <w:rFonts w:ascii="SimSun" w:eastAsia="SimSun" w:hAnsi="SimSun" w:cs="SimSun" w:hint="eastAsia"/>
          <w:lang w:eastAsia="zh-CN"/>
        </w:rPr>
        <w:t>针对</w:t>
      </w:r>
      <w:r w:rsidR="00CD1BD6">
        <w:rPr>
          <w:rFonts w:ascii="SimSun" w:eastAsia="SimSun" w:hAnsi="SimSun" w:cs="SimSun"/>
          <w:lang w:eastAsia="zh-CN"/>
        </w:rPr>
        <w:t>该数据库的更广泛使用，在</w:t>
      </w:r>
      <w:r w:rsidR="00CD1BD6">
        <w:rPr>
          <w:rFonts w:ascii="SimSun" w:eastAsia="SimSun" w:hAnsi="SimSun" w:cs="SimSun" w:hint="eastAsia"/>
          <w:lang w:eastAsia="zh-CN"/>
        </w:rPr>
        <w:t>适当</w:t>
      </w:r>
      <w:r w:rsidR="00CD1BD6">
        <w:rPr>
          <w:rFonts w:ascii="SimSun" w:eastAsia="SimSun" w:hAnsi="SimSun" w:cs="SimSun"/>
          <w:lang w:eastAsia="zh-CN"/>
        </w:rPr>
        <w:t>情况下与外部标准化组织</w:t>
      </w:r>
      <w:r w:rsidR="00CD1BD6">
        <w:rPr>
          <w:rFonts w:ascii="SimSun" w:eastAsia="SimSun" w:hAnsi="SimSun" w:cs="SimSun" w:hint="eastAsia"/>
          <w:lang w:eastAsia="zh-CN"/>
        </w:rPr>
        <w:t>开展</w:t>
      </w:r>
      <w:r w:rsidR="00CD1BD6">
        <w:rPr>
          <w:rFonts w:ascii="SimSun" w:eastAsia="SimSun" w:hAnsi="SimSun" w:cs="SimSun"/>
          <w:lang w:eastAsia="zh-CN"/>
        </w:rPr>
        <w:t>合作；</w:t>
      </w:r>
    </w:p>
    <w:p w:rsidR="0019635D" w:rsidRDefault="0019635D" w:rsidP="00CD1BD6">
      <w:pPr>
        <w:rPr>
          <w:lang w:eastAsia="zh-CN"/>
        </w:rPr>
      </w:pPr>
      <w:r>
        <w:rPr>
          <w:rFonts w:eastAsia="MS Mincho"/>
          <w:lang w:eastAsia="ja-JP"/>
        </w:rPr>
        <w:t>4)</w:t>
      </w:r>
      <w:r>
        <w:rPr>
          <w:rFonts w:eastAsia="MS Mincho"/>
          <w:lang w:eastAsia="ja-JP"/>
        </w:rPr>
        <w:tab/>
      </w:r>
      <w:r w:rsidR="00CD1BD6">
        <w:rPr>
          <w:rFonts w:hint="eastAsia"/>
          <w:lang w:eastAsia="zh-CN"/>
        </w:rPr>
        <w:t>在</w:t>
      </w:r>
      <w:r w:rsidR="00CD1BD6">
        <w:rPr>
          <w:lang w:eastAsia="zh-CN"/>
        </w:rPr>
        <w:t>开展上述工作过程中，根据需要</w:t>
      </w:r>
      <w:r w:rsidR="00741E86">
        <w:rPr>
          <w:rFonts w:hint="eastAsia"/>
          <w:lang w:eastAsia="zh-CN"/>
        </w:rPr>
        <w:t>，</w:t>
      </w:r>
      <w:r w:rsidR="00CD1BD6">
        <w:rPr>
          <w:lang w:eastAsia="zh-CN"/>
        </w:rPr>
        <w:t>与</w:t>
      </w:r>
      <w:r w:rsidRPr="0019635D">
        <w:rPr>
          <w:rFonts w:eastAsia="MS Mincho"/>
          <w:lang w:eastAsia="ja-JP"/>
        </w:rPr>
        <w:t>ITU-R</w:t>
      </w:r>
      <w:r w:rsidR="00CD1BD6">
        <w:rPr>
          <w:rFonts w:hint="eastAsia"/>
          <w:lang w:eastAsia="zh-CN"/>
        </w:rPr>
        <w:t>各</w:t>
      </w:r>
      <w:r w:rsidR="00CD1BD6">
        <w:rPr>
          <w:lang w:eastAsia="zh-CN"/>
        </w:rPr>
        <w:t>研究组</w:t>
      </w:r>
      <w:r w:rsidR="00CD1BD6">
        <w:rPr>
          <w:rFonts w:hint="eastAsia"/>
          <w:lang w:eastAsia="zh-CN"/>
        </w:rPr>
        <w:t>/</w:t>
      </w:r>
      <w:r w:rsidR="00CD1BD6">
        <w:rPr>
          <w:rFonts w:hint="eastAsia"/>
          <w:lang w:eastAsia="zh-CN"/>
        </w:rPr>
        <w:t>工作组</w:t>
      </w:r>
      <w:r w:rsidR="00CD1BD6">
        <w:rPr>
          <w:lang w:eastAsia="zh-CN"/>
        </w:rPr>
        <w:t>合作。</w:t>
      </w:r>
      <w:r w:rsidRPr="0019635D">
        <w:rPr>
          <w:rFonts w:eastAsia="MS Mincho"/>
          <w:lang w:eastAsia="ja-JP"/>
        </w:rPr>
        <w:t xml:space="preserve"> </w:t>
      </w:r>
    </w:p>
    <w:p w:rsidR="0019635D" w:rsidRDefault="0019635D" w:rsidP="0019635D">
      <w:pPr>
        <w:rPr>
          <w:lang w:eastAsia="zh-CN"/>
        </w:rPr>
      </w:pPr>
    </w:p>
    <w:p w:rsidR="0019635D" w:rsidRDefault="0019635D">
      <w:pPr>
        <w:jc w:val="center"/>
      </w:pPr>
      <w:r>
        <w:t>______________</w:t>
      </w:r>
    </w:p>
    <w:p w:rsidR="0019635D" w:rsidRDefault="0019635D" w:rsidP="00906598"/>
    <w:sectPr w:rsidR="0019635D" w:rsidSect="00F749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5D" w:rsidRDefault="0019635D">
      <w:r>
        <w:separator/>
      </w:r>
    </w:p>
  </w:endnote>
  <w:endnote w:type="continuationSeparator" w:id="0">
    <w:p w:rsidR="0019635D" w:rsidRDefault="0019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E2B" w:rsidRDefault="008B5E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817A40" w:rsidRDefault="001E41A0" w:rsidP="00817A40">
    <w:pPr>
      <w:rPr>
        <w:sz w:val="16"/>
        <w:szCs w:val="16"/>
        <w:lang w:val="fr-FR"/>
      </w:rPr>
    </w:pPr>
    <w:r w:rsidRPr="00817A40">
      <w:rPr>
        <w:sz w:val="16"/>
        <w:szCs w:val="16"/>
      </w:rPr>
      <w:fldChar w:fldCharType="begin"/>
    </w:r>
    <w:r w:rsidRPr="00817A40">
      <w:rPr>
        <w:sz w:val="16"/>
        <w:szCs w:val="16"/>
        <w:lang w:val="fr-FR"/>
      </w:rPr>
      <w:instrText xml:space="preserve"> FILENAME \p \* MERGEFORMAT </w:instrText>
    </w:r>
    <w:r w:rsidRPr="00817A40">
      <w:rPr>
        <w:sz w:val="16"/>
        <w:szCs w:val="16"/>
      </w:rPr>
      <w:fldChar w:fldCharType="separate"/>
    </w:r>
    <w:r w:rsidR="008B5E2B">
      <w:rPr>
        <w:noProof/>
        <w:sz w:val="16"/>
        <w:szCs w:val="16"/>
        <w:lang w:val="fr-FR"/>
      </w:rPr>
      <w:t>P:\CHI\ITU-R\AG\RAG\RAG17\000\014C.docx</w:t>
    </w:r>
    <w:r w:rsidRPr="00817A40">
      <w:rPr>
        <w:sz w:val="16"/>
        <w:szCs w:val="16"/>
        <w:lang w:val="es-ES_tradnl"/>
      </w:rPr>
      <w:fldChar w:fldCharType="end"/>
    </w:r>
    <w:r w:rsidR="008B5E2B">
      <w:rPr>
        <w:sz w:val="16"/>
        <w:szCs w:val="16"/>
        <w:lang w:val="es-ES_tradnl"/>
      </w:rPr>
      <w:t xml:space="preserve"> (416728)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C209B7" w:rsidRDefault="001E41A0" w:rsidP="004843FC">
    <w:pPr>
      <w:pStyle w:val="Footer"/>
    </w:pPr>
    <w:r>
      <w:fldChar w:fldCharType="begin"/>
    </w:r>
    <w:r w:rsidRPr="00C209B7">
      <w:instrText xml:space="preserve"> FILENAME \p \* MERGEFORMAT </w:instrText>
    </w:r>
    <w:r>
      <w:fldChar w:fldCharType="separate"/>
    </w:r>
    <w:r w:rsidR="004843FC">
      <w:t>P:\CHI</w:t>
    </w:r>
    <w:r w:rsidR="004843FC" w:rsidRPr="004843FC">
      <w:rPr>
        <w:szCs w:val="16"/>
      </w:rPr>
      <w:t>\</w:t>
    </w:r>
    <w:r w:rsidR="004843FC" w:rsidRPr="004843FC">
      <w:rPr>
        <w:szCs w:val="16"/>
        <w:lang w:val="fr-FR"/>
      </w:rPr>
      <w:t>ITU-R\AG\RAG\RAG17\000\014C.docx</w:t>
    </w:r>
    <w:r>
      <w:rPr>
        <w:lang w:val="es-ES_tradnl"/>
      </w:rPr>
      <w:fldChar w:fldCharType="end"/>
    </w:r>
    <w:r w:rsidR="004843FC">
      <w:rPr>
        <w:lang w:val="es-ES_tradnl"/>
      </w:rPr>
      <w:t xml:space="preserve"> (416728)</w:t>
    </w:r>
    <w:bookmarkStart w:id="5" w:name="_GoBack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5D" w:rsidRDefault="0019635D">
      <w:r>
        <w:t>____________________</w:t>
      </w:r>
    </w:p>
  </w:footnote>
  <w:footnote w:type="continuationSeparator" w:id="0">
    <w:p w:rsidR="0019635D" w:rsidRDefault="00196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E2B" w:rsidRDefault="008B5E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4843FC">
      <w:rPr>
        <w:noProof/>
      </w:rPr>
      <w:t>2</w:t>
    </w:r>
    <w:r>
      <w:rPr>
        <w:noProof/>
      </w:rPr>
      <w:fldChar w:fldCharType="end"/>
    </w:r>
  </w:p>
  <w:p w:rsidR="0095426A" w:rsidRDefault="00597657" w:rsidP="00C209B7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906598">
      <w:rPr>
        <w:lang w:val="es-ES"/>
      </w:rPr>
      <w:t>7</w:t>
    </w:r>
    <w:r w:rsidR="0095426A">
      <w:rPr>
        <w:lang w:val="es-ES"/>
      </w:rPr>
      <w:t>/</w:t>
    </w:r>
    <w:r w:rsidR="00817A40">
      <w:rPr>
        <w:lang w:val="es-ES"/>
      </w:rPr>
      <w:t>14</w:t>
    </w:r>
    <w:r w:rsidR="0095426A">
      <w:rPr>
        <w:lang w:val="es-ES"/>
      </w:rPr>
      <w:t>-</w:t>
    </w:r>
    <w:r w:rsidR="00C209B7">
      <w:rPr>
        <w:lang w:val="es-ES"/>
      </w:rPr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E2B" w:rsidRDefault="008B5E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1CCA"/>
    <w:multiLevelType w:val="hybridMultilevel"/>
    <w:tmpl w:val="4AF4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68DA"/>
    <w:multiLevelType w:val="hybridMultilevel"/>
    <w:tmpl w:val="DE3C3140"/>
    <w:lvl w:ilvl="0" w:tplc="2AEAC9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5D"/>
    <w:rsid w:val="00093C73"/>
    <w:rsid w:val="000D00F4"/>
    <w:rsid w:val="000F2431"/>
    <w:rsid w:val="001377D6"/>
    <w:rsid w:val="001632FD"/>
    <w:rsid w:val="0019635D"/>
    <w:rsid w:val="001E41A0"/>
    <w:rsid w:val="00216929"/>
    <w:rsid w:val="002774E4"/>
    <w:rsid w:val="002F4DA3"/>
    <w:rsid w:val="003D068D"/>
    <w:rsid w:val="003E2CE2"/>
    <w:rsid w:val="00424C9A"/>
    <w:rsid w:val="00481551"/>
    <w:rsid w:val="004843FC"/>
    <w:rsid w:val="004846E1"/>
    <w:rsid w:val="004F0848"/>
    <w:rsid w:val="00507DA3"/>
    <w:rsid w:val="0051782D"/>
    <w:rsid w:val="00597657"/>
    <w:rsid w:val="005B2C58"/>
    <w:rsid w:val="00656189"/>
    <w:rsid w:val="006B4CFB"/>
    <w:rsid w:val="00721854"/>
    <w:rsid w:val="00741E86"/>
    <w:rsid w:val="00746923"/>
    <w:rsid w:val="007B40F4"/>
    <w:rsid w:val="007D5665"/>
    <w:rsid w:val="00806E63"/>
    <w:rsid w:val="0081028D"/>
    <w:rsid w:val="00817A40"/>
    <w:rsid w:val="00831A02"/>
    <w:rsid w:val="00853F48"/>
    <w:rsid w:val="008B3F50"/>
    <w:rsid w:val="008B5E2B"/>
    <w:rsid w:val="008C2698"/>
    <w:rsid w:val="00906598"/>
    <w:rsid w:val="0095426A"/>
    <w:rsid w:val="00971BF2"/>
    <w:rsid w:val="009D27EC"/>
    <w:rsid w:val="009F0B61"/>
    <w:rsid w:val="00A16CB2"/>
    <w:rsid w:val="00A77F22"/>
    <w:rsid w:val="00B35BE4"/>
    <w:rsid w:val="00B409FB"/>
    <w:rsid w:val="00B52992"/>
    <w:rsid w:val="00C209B7"/>
    <w:rsid w:val="00C322C4"/>
    <w:rsid w:val="00CC1D49"/>
    <w:rsid w:val="00CD1BD6"/>
    <w:rsid w:val="00CD4D80"/>
    <w:rsid w:val="00CE366B"/>
    <w:rsid w:val="00CF7532"/>
    <w:rsid w:val="00D211BC"/>
    <w:rsid w:val="00DC3B29"/>
    <w:rsid w:val="00DD3BF8"/>
    <w:rsid w:val="00EC0BE3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10ABF86-8A72-45EC-8768-11B5EDA2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styleId="Hyperlink">
    <w:name w:val="Hyperlink"/>
    <w:basedOn w:val="DefaultParagraphFont"/>
    <w:unhideWhenUsed/>
    <w:rsid w:val="0019635D"/>
    <w:rPr>
      <w:color w:val="0000FF" w:themeColor="hyperlink"/>
      <w:u w:val="single"/>
    </w:rPr>
  </w:style>
  <w:style w:type="paragraph" w:customStyle="1" w:styleId="Reasons">
    <w:name w:val="Reasons"/>
    <w:basedOn w:val="Normal"/>
    <w:qFormat/>
    <w:rsid w:val="001963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7218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185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tranet.itu.int/brdocsearch/R-REC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xtranet.itu.int/brdocsear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>PE_RAG10.dotm  For: _x000d_Document date: _x000d_Saved by TRA44246 at 12:32:17 on 12.02.2010</dc:description>
  <cp:lastModifiedBy>Yuan, Tianxiang</cp:lastModifiedBy>
  <cp:revision>5</cp:revision>
  <cp:lastPrinted>2017-04-18T09:56:00Z</cp:lastPrinted>
  <dcterms:created xsi:type="dcterms:W3CDTF">2017-04-19T04:37:00Z</dcterms:created>
  <dcterms:modified xsi:type="dcterms:W3CDTF">2017-04-19T04:40:00Z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